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030B" w:rsidRPr="00612DE5" w:rsidP="00DD7982" w14:paraId="45614150" w14:textId="11C7A052">
      <w:pPr>
        <w:pStyle w:val="Heading1-IPR"/>
      </w:pPr>
      <w:r w:rsidRPr="00612DE5">
        <w:t>Appendix F</w:t>
      </w:r>
      <w:r w:rsidRPr="00612DE5">
        <w:t>.</w:t>
      </w:r>
      <w:r w:rsidRPr="00612DE5" w:rsidR="00C15142">
        <w:t>1</w:t>
      </w:r>
      <w:r w:rsidRPr="00612DE5" w:rsidR="005E3E45">
        <w:t>3</w:t>
      </w:r>
      <w:r w:rsidRPr="00612DE5">
        <w:t xml:space="preserve">. Advance Material for First </w:t>
      </w:r>
      <w:r w:rsidRPr="00612DE5" w:rsidR="00DD7982">
        <w:t xml:space="preserve">Concept Mapping </w:t>
      </w:r>
      <w:r w:rsidRPr="00612DE5">
        <w:t>Meeting</w:t>
      </w:r>
      <w:r w:rsidRPr="00612DE5" w:rsidR="00C15142">
        <w:t xml:space="preserve"> in Spanish</w:t>
      </w:r>
    </w:p>
    <w:p w:rsidR="00A708D7" w:rsidRPr="00612DE5" w:rsidP="00894218" w14:paraId="5E448306" w14:textId="4A84E0EC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>Visión</w:t>
      </w:r>
      <w:r w:rsidRPr="00612DE5" w:rsidR="001E041F">
        <w:rPr>
          <w:lang w:val="es-ES"/>
        </w:rPr>
        <w:t xml:space="preserve"> General</w:t>
      </w:r>
    </w:p>
    <w:p w:rsidR="001E041F" w:rsidRPr="00612DE5" w:rsidP="00A708D7" w14:paraId="3DF14592" w14:textId="66158A80">
      <w:pPr>
        <w:rPr>
          <w:lang w:val="es-ES"/>
        </w:rPr>
      </w:pPr>
      <w:r w:rsidRPr="00612DE5">
        <w:rPr>
          <w:lang w:val="es-ES"/>
        </w:rPr>
        <w:t>Gracias por</w:t>
      </w:r>
      <w:r w:rsidRPr="00612DE5" w:rsidR="0005189D">
        <w:rPr>
          <w:lang w:val="es-ES"/>
        </w:rPr>
        <w:t xml:space="preserve"> haber aceptado</w:t>
      </w:r>
      <w:r w:rsidRPr="00612DE5">
        <w:rPr>
          <w:lang w:val="es-ES"/>
        </w:rPr>
        <w:t xml:space="preserve"> participar en el </w:t>
      </w:r>
      <w:r w:rsidRPr="00612DE5" w:rsidR="002F4811">
        <w:rPr>
          <w:i/>
          <w:iCs/>
          <w:lang w:val="es-ES"/>
        </w:rPr>
        <w:t>Estudio de Salud y Bienestar en Puerto Rico</w:t>
      </w:r>
      <w:r w:rsidRPr="00612DE5" w:rsidR="002F4811">
        <w:rPr>
          <w:lang w:val="es-ES"/>
        </w:rPr>
        <w:t xml:space="preserve"> como una parte intestada. </w:t>
      </w:r>
      <w:r w:rsidRPr="00612DE5" w:rsidR="00D563C2">
        <w:rPr>
          <w:lang w:val="es-ES"/>
        </w:rPr>
        <w:t>En</w:t>
      </w:r>
      <w:r w:rsidRPr="00612DE5" w:rsidR="002F4811">
        <w:rPr>
          <w:lang w:val="es-ES"/>
        </w:rPr>
        <w:t xml:space="preserve"> los próximos 6 meses, </w:t>
      </w:r>
      <w:r w:rsidRPr="00612DE5" w:rsidR="00D563C2">
        <w:rPr>
          <w:lang w:val="es-ES"/>
        </w:rPr>
        <w:t>participará</w:t>
      </w:r>
      <w:r w:rsidRPr="00612DE5" w:rsidR="00E54018">
        <w:rPr>
          <w:lang w:val="es-ES"/>
        </w:rPr>
        <w:t xml:space="preserve"> en dos reuniones </w:t>
      </w:r>
      <w:r w:rsidRPr="00612DE5" w:rsidR="00D563C2">
        <w:rPr>
          <w:lang w:val="es-ES"/>
        </w:rPr>
        <w:t>pr</w:t>
      </w:r>
      <w:r w:rsidRPr="00612DE5" w:rsidR="005A3C18">
        <w:rPr>
          <w:lang w:val="es-ES"/>
        </w:rPr>
        <w:t>ogramadas</w:t>
      </w:r>
      <w:r w:rsidRPr="00612DE5" w:rsidR="00D563C2">
        <w:rPr>
          <w:lang w:val="es-ES"/>
        </w:rPr>
        <w:t xml:space="preserve">. Durante </w:t>
      </w:r>
      <w:r w:rsidRPr="00612DE5" w:rsidR="00BC6E07">
        <w:rPr>
          <w:lang w:val="es-ES"/>
        </w:rPr>
        <w:t xml:space="preserve">estas reuniones, le pediremos que </w:t>
      </w:r>
      <w:r w:rsidRPr="00612DE5" w:rsidR="00952700">
        <w:rPr>
          <w:lang w:val="es-ES"/>
        </w:rPr>
        <w:t>aporte</w:t>
      </w:r>
      <w:r w:rsidRPr="00612DE5" w:rsidR="00BC6E07">
        <w:rPr>
          <w:lang w:val="es-ES"/>
        </w:rPr>
        <w:t xml:space="preserve"> sus ideas y </w:t>
      </w:r>
      <w:r w:rsidRPr="00612DE5" w:rsidR="00D0264D">
        <w:rPr>
          <w:lang w:val="es-ES"/>
        </w:rPr>
        <w:t>nos ayude a mejorar nuestr</w:t>
      </w:r>
      <w:r w:rsidRPr="00612DE5" w:rsidR="00241F80">
        <w:rPr>
          <w:lang w:val="es-ES"/>
        </w:rPr>
        <w:t xml:space="preserve">a comprensión </w:t>
      </w:r>
      <w:r w:rsidRPr="00612DE5" w:rsidR="00D0264D">
        <w:rPr>
          <w:lang w:val="es-ES"/>
        </w:rPr>
        <w:t xml:space="preserve">de la seguridad alimentaria en Puerto Rico. </w:t>
      </w:r>
      <w:r w:rsidRPr="00612DE5" w:rsidR="00E1234E">
        <w:rPr>
          <w:lang w:val="es-ES"/>
        </w:rPr>
        <w:t xml:space="preserve">Debido a la escasa </w:t>
      </w:r>
      <w:r w:rsidRPr="00612DE5" w:rsidR="007D46D4">
        <w:rPr>
          <w:lang w:val="es-ES"/>
        </w:rPr>
        <w:t>investigación</w:t>
      </w:r>
      <w:r w:rsidRPr="00612DE5" w:rsidR="00E1234E">
        <w:rPr>
          <w:lang w:val="es-ES"/>
        </w:rPr>
        <w:t xml:space="preserve"> sobre este tema, </w:t>
      </w:r>
      <w:r w:rsidRPr="00612DE5" w:rsidR="00871BDD">
        <w:rPr>
          <w:lang w:val="es-ES"/>
        </w:rPr>
        <w:t>hemos elegido un</w:t>
      </w:r>
      <w:r w:rsidRPr="00612DE5" w:rsidR="00B21455">
        <w:rPr>
          <w:lang w:val="es-ES"/>
        </w:rPr>
        <w:t xml:space="preserve"> </w:t>
      </w:r>
      <w:r w:rsidRPr="00612DE5" w:rsidR="000940BB">
        <w:rPr>
          <w:lang w:val="es-ES"/>
        </w:rPr>
        <w:t>método participativo</w:t>
      </w:r>
      <w:r w:rsidRPr="00612DE5" w:rsidR="00B21455">
        <w:rPr>
          <w:lang w:val="es-ES"/>
        </w:rPr>
        <w:t xml:space="preserve"> y orientado al consenso </w:t>
      </w:r>
      <w:r w:rsidRPr="00612DE5" w:rsidR="007D46D4">
        <w:rPr>
          <w:lang w:val="es-ES"/>
        </w:rPr>
        <w:t>llamado mapa conceptual de grupo (GCM</w:t>
      </w:r>
      <w:r w:rsidRPr="00612DE5" w:rsidR="002F0814">
        <w:rPr>
          <w:lang w:val="es-ES"/>
        </w:rPr>
        <w:t>,</w:t>
      </w:r>
      <w:r w:rsidRPr="00612DE5" w:rsidR="007D46D4">
        <w:rPr>
          <w:lang w:val="es-ES"/>
        </w:rPr>
        <w:t xml:space="preserve"> por sus siglas en inglés). </w:t>
      </w:r>
      <w:r w:rsidRPr="00612DE5" w:rsidR="0010304C">
        <w:rPr>
          <w:lang w:val="es-ES"/>
        </w:rPr>
        <w:t xml:space="preserve">La </w:t>
      </w:r>
      <w:r w:rsidRPr="00612DE5" w:rsidR="0029396A">
        <w:rPr>
          <w:lang w:val="es-ES"/>
        </w:rPr>
        <w:t>metodología</w:t>
      </w:r>
      <w:r w:rsidRPr="00612DE5" w:rsidR="0010304C">
        <w:rPr>
          <w:lang w:val="es-ES"/>
        </w:rPr>
        <w:t xml:space="preserve"> GCM </w:t>
      </w:r>
      <w:r w:rsidRPr="00612DE5" w:rsidR="00733379">
        <w:rPr>
          <w:lang w:val="es-ES"/>
        </w:rPr>
        <w:t xml:space="preserve">es una forma de </w:t>
      </w:r>
      <w:r w:rsidRPr="00612DE5" w:rsidR="00F102A7">
        <w:rPr>
          <w:lang w:val="es-ES"/>
        </w:rPr>
        <w:t>obten</w:t>
      </w:r>
      <w:r w:rsidRPr="00612DE5" w:rsidR="008D0D85">
        <w:rPr>
          <w:lang w:val="es-ES"/>
        </w:rPr>
        <w:t>e</w:t>
      </w:r>
      <w:r w:rsidRPr="00612DE5" w:rsidR="00F102A7">
        <w:rPr>
          <w:lang w:val="es-ES"/>
        </w:rPr>
        <w:t xml:space="preserve">r </w:t>
      </w:r>
      <w:r w:rsidRPr="00612DE5" w:rsidR="00461AFF">
        <w:rPr>
          <w:lang w:val="es-ES"/>
        </w:rPr>
        <w:t>ideas de</w:t>
      </w:r>
      <w:r w:rsidRPr="00612DE5" w:rsidR="008D0D85">
        <w:rPr>
          <w:lang w:val="es-ES"/>
        </w:rPr>
        <w:t xml:space="preserve"> expertos emplea</w:t>
      </w:r>
      <w:r w:rsidRPr="00612DE5" w:rsidR="00461AFF">
        <w:rPr>
          <w:lang w:val="es-ES"/>
        </w:rPr>
        <w:t>ndo</w:t>
      </w:r>
      <w:r w:rsidRPr="00612DE5" w:rsidR="008D0D85">
        <w:rPr>
          <w:lang w:val="es-ES"/>
        </w:rPr>
        <w:t xml:space="preserve"> un proceso de </w:t>
      </w:r>
      <w:r w:rsidRPr="00612DE5" w:rsidR="00BF29FD">
        <w:rPr>
          <w:lang w:val="es-ES"/>
        </w:rPr>
        <w:t>seis</w:t>
      </w:r>
      <w:r w:rsidRPr="00612DE5" w:rsidR="00E23087">
        <w:rPr>
          <w:lang w:val="es-ES"/>
        </w:rPr>
        <w:t xml:space="preserve"> pasos, </w:t>
      </w:r>
      <w:r w:rsidRPr="00612DE5" w:rsidR="00BF29FD">
        <w:rPr>
          <w:lang w:val="es-ES"/>
        </w:rPr>
        <w:t xml:space="preserve">descritos </w:t>
      </w:r>
      <w:r w:rsidRPr="00612DE5" w:rsidR="00423522">
        <w:rPr>
          <w:lang w:val="es-ES"/>
        </w:rPr>
        <w:t xml:space="preserve">con </w:t>
      </w:r>
      <w:r w:rsidRPr="00612DE5" w:rsidR="004D269D">
        <w:rPr>
          <w:lang w:val="es-ES"/>
        </w:rPr>
        <w:t>más</w:t>
      </w:r>
      <w:r w:rsidRPr="00612DE5" w:rsidR="00BF29FD">
        <w:rPr>
          <w:lang w:val="es-ES"/>
        </w:rPr>
        <w:t xml:space="preserve"> detalle en las siguientes secciones</w:t>
      </w:r>
      <w:r w:rsidRPr="00612DE5" w:rsidR="00FA4262">
        <w:rPr>
          <w:lang w:val="es-ES"/>
        </w:rPr>
        <w:t>.</w:t>
      </w:r>
      <w:r w:rsidRPr="00612DE5" w:rsidR="00BF29FD">
        <w:rPr>
          <w:lang w:val="es-ES"/>
        </w:rPr>
        <w:t xml:space="preserve"> </w:t>
      </w:r>
      <w:r w:rsidRPr="00612DE5" w:rsidR="00CB3B14">
        <w:rPr>
          <w:lang w:val="es-ES"/>
        </w:rPr>
        <w:t>Da como resultado</w:t>
      </w:r>
      <w:r w:rsidRPr="00612DE5" w:rsidR="00BF29FD">
        <w:rPr>
          <w:lang w:val="es-ES"/>
        </w:rPr>
        <w:t xml:space="preserve"> un modelo </w:t>
      </w:r>
      <w:r w:rsidRPr="00612DE5" w:rsidR="00211F7C">
        <w:rPr>
          <w:lang w:val="es-ES"/>
        </w:rPr>
        <w:t>estructural</w:t>
      </w:r>
      <w:r w:rsidRPr="00612DE5" w:rsidR="00BF29FD">
        <w:rPr>
          <w:lang w:val="es-ES"/>
        </w:rPr>
        <w:t xml:space="preserve"> que </w:t>
      </w:r>
      <w:r w:rsidRPr="00612DE5" w:rsidR="00CC0857">
        <w:rPr>
          <w:lang w:val="es-ES"/>
        </w:rPr>
        <w:t>puede ser utilizado para facilitar</w:t>
      </w:r>
      <w:r w:rsidRPr="00612DE5" w:rsidR="00810E24">
        <w:rPr>
          <w:lang w:val="es-ES"/>
        </w:rPr>
        <w:t xml:space="preserve"> la</w:t>
      </w:r>
      <w:r w:rsidRPr="00612DE5" w:rsidR="00211F7C">
        <w:rPr>
          <w:lang w:val="es-ES"/>
        </w:rPr>
        <w:t xml:space="preserve"> planificación</w:t>
      </w:r>
      <w:r w:rsidRPr="00612DE5" w:rsidR="00CC0857">
        <w:rPr>
          <w:lang w:val="es-ES"/>
        </w:rPr>
        <w:t xml:space="preserve"> o</w:t>
      </w:r>
      <w:r w:rsidRPr="00612DE5" w:rsidR="00810E24">
        <w:rPr>
          <w:lang w:val="es-ES"/>
        </w:rPr>
        <w:t xml:space="preserve"> para</w:t>
      </w:r>
      <w:r w:rsidRPr="00612DE5" w:rsidR="00CC0857">
        <w:rPr>
          <w:lang w:val="es-ES"/>
        </w:rPr>
        <w:t xml:space="preserve"> informar </w:t>
      </w:r>
      <w:r w:rsidRPr="00612DE5" w:rsidR="00211F7C">
        <w:rPr>
          <w:lang w:val="es-ES"/>
        </w:rPr>
        <w:t xml:space="preserve">la toma de decisiones. Usted </w:t>
      </w:r>
      <w:r w:rsidRPr="00612DE5" w:rsidR="00F32182">
        <w:rPr>
          <w:lang w:val="es-ES"/>
        </w:rPr>
        <w:t>forma</w:t>
      </w:r>
      <w:r w:rsidRPr="00612DE5" w:rsidR="00211F7C">
        <w:rPr>
          <w:lang w:val="es-ES"/>
        </w:rPr>
        <w:t>rá parte de</w:t>
      </w:r>
      <w:r w:rsidRPr="00612DE5" w:rsidR="00F32182">
        <w:rPr>
          <w:lang w:val="es-ES"/>
        </w:rPr>
        <w:t xml:space="preserve"> un</w:t>
      </w:r>
      <w:r w:rsidRPr="00612DE5" w:rsidR="00211F7C">
        <w:rPr>
          <w:lang w:val="es-ES"/>
        </w:rPr>
        <w:t xml:space="preserve"> grupo</w:t>
      </w:r>
      <w:r w:rsidRPr="00612DE5" w:rsidR="00740FDB">
        <w:rPr>
          <w:lang w:val="es-ES"/>
        </w:rPr>
        <w:t xml:space="preserve"> </w:t>
      </w:r>
      <w:r w:rsidRPr="00612DE5" w:rsidR="00F32182">
        <w:rPr>
          <w:lang w:val="es-ES"/>
        </w:rPr>
        <w:t>diverso con</w:t>
      </w:r>
      <w:r w:rsidRPr="00612DE5" w:rsidR="00740FDB">
        <w:rPr>
          <w:lang w:val="es-ES"/>
        </w:rPr>
        <w:t xml:space="preserve"> </w:t>
      </w:r>
      <w:r w:rsidRPr="00612DE5" w:rsidR="009120E9">
        <w:rPr>
          <w:lang w:val="es-ES"/>
        </w:rPr>
        <w:t xml:space="preserve">personas </w:t>
      </w:r>
      <w:r w:rsidRPr="00612DE5" w:rsidR="00921389">
        <w:rPr>
          <w:lang w:val="es-ES"/>
        </w:rPr>
        <w:t>capacitadas</w:t>
      </w:r>
      <w:r w:rsidRPr="00612DE5" w:rsidR="00740FDB">
        <w:rPr>
          <w:lang w:val="es-ES"/>
        </w:rPr>
        <w:t xml:space="preserve"> y </w:t>
      </w:r>
      <w:r w:rsidRPr="00612DE5" w:rsidR="00022B1E">
        <w:rPr>
          <w:lang w:val="es-ES"/>
        </w:rPr>
        <w:t>participativas</w:t>
      </w:r>
      <w:r w:rsidRPr="00612DE5" w:rsidR="00455FE8">
        <w:rPr>
          <w:lang w:val="es-ES"/>
        </w:rPr>
        <w:t xml:space="preserve"> que </w:t>
      </w:r>
      <w:r w:rsidRPr="00612DE5" w:rsidR="00AD1497">
        <w:rPr>
          <w:lang w:val="es-ES"/>
        </w:rPr>
        <w:t>est</w:t>
      </w:r>
      <w:r w:rsidRPr="00612DE5" w:rsidR="00022B1E">
        <w:rPr>
          <w:lang w:val="es-ES"/>
        </w:rPr>
        <w:t>án</w:t>
      </w:r>
      <w:r w:rsidRPr="00612DE5" w:rsidR="00AD1497">
        <w:rPr>
          <w:lang w:val="es-ES"/>
        </w:rPr>
        <w:t xml:space="preserve"> interesad</w:t>
      </w:r>
      <w:r w:rsidRPr="00612DE5" w:rsidR="00022B1E">
        <w:rPr>
          <w:lang w:val="es-ES"/>
        </w:rPr>
        <w:t>a</w:t>
      </w:r>
      <w:r w:rsidRPr="00612DE5" w:rsidR="00AD1497">
        <w:rPr>
          <w:lang w:val="es-ES"/>
        </w:rPr>
        <w:t xml:space="preserve">s en </w:t>
      </w:r>
      <w:r w:rsidRPr="00612DE5" w:rsidR="00AA1276">
        <w:rPr>
          <w:lang w:val="es-ES"/>
        </w:rPr>
        <w:t>dialogar sobre</w:t>
      </w:r>
      <w:r w:rsidRPr="00612DE5" w:rsidR="00AD1497">
        <w:rPr>
          <w:lang w:val="es-ES"/>
        </w:rPr>
        <w:t xml:space="preserve"> maneras de mejorar la seguridad alimentaria en Puerto Rico.</w:t>
      </w:r>
    </w:p>
    <w:p w:rsidR="00AD1497" w:rsidRPr="00612DE5" w:rsidP="00A708D7" w14:paraId="67DF851A" w14:textId="1C1D2A78">
      <w:pPr>
        <w:rPr>
          <w:lang w:val="es-ES"/>
        </w:rPr>
      </w:pPr>
      <w:r w:rsidRPr="00612DE5">
        <w:rPr>
          <w:lang w:val="es-ES"/>
        </w:rPr>
        <w:t xml:space="preserve">Durante las </w:t>
      </w:r>
      <w:r w:rsidRPr="00612DE5" w:rsidR="00E165B0">
        <w:rPr>
          <w:lang w:val="es-ES"/>
        </w:rPr>
        <w:t>dos reuniones virtuales d</w:t>
      </w:r>
      <w:r w:rsidRPr="00612DE5" w:rsidR="0007498F">
        <w:rPr>
          <w:lang w:val="es-ES"/>
        </w:rPr>
        <w:t>el grupo de interesados</w:t>
      </w:r>
      <w:r w:rsidRPr="00612DE5" w:rsidR="00E165B0">
        <w:rPr>
          <w:lang w:val="es-ES"/>
        </w:rPr>
        <w:t xml:space="preserve">, </w:t>
      </w:r>
      <w:r w:rsidRPr="00612DE5" w:rsidR="0009184E">
        <w:rPr>
          <w:lang w:val="es-ES"/>
        </w:rPr>
        <w:t xml:space="preserve">recopilaremos </w:t>
      </w:r>
      <w:r w:rsidRPr="00612DE5" w:rsidR="0072395A">
        <w:rPr>
          <w:lang w:val="es-ES"/>
        </w:rPr>
        <w:t xml:space="preserve">recomendaciones </w:t>
      </w:r>
      <w:r w:rsidRPr="00612DE5" w:rsidR="009E0570">
        <w:rPr>
          <w:lang w:val="es-ES"/>
        </w:rPr>
        <w:t>respondiendo</w:t>
      </w:r>
      <w:r w:rsidRPr="00612DE5" w:rsidR="0072395A">
        <w:rPr>
          <w:lang w:val="es-ES"/>
        </w:rPr>
        <w:t xml:space="preserve"> dos preguntas </w:t>
      </w:r>
      <w:r w:rsidRPr="00612DE5" w:rsidR="009E0570">
        <w:rPr>
          <w:lang w:val="es-ES"/>
        </w:rPr>
        <w:t>sobre</w:t>
      </w:r>
      <w:r w:rsidRPr="00612DE5" w:rsidR="00881C04">
        <w:rPr>
          <w:lang w:val="es-ES"/>
        </w:rPr>
        <w:t xml:space="preserve"> </w:t>
      </w:r>
      <w:r w:rsidRPr="00612DE5" w:rsidR="0007498F">
        <w:rPr>
          <w:lang w:val="es-ES"/>
        </w:rPr>
        <w:t>cómo</w:t>
      </w:r>
      <w:r w:rsidRPr="00612DE5" w:rsidR="00881C04">
        <w:rPr>
          <w:lang w:val="es-ES"/>
        </w:rPr>
        <w:t xml:space="preserve"> mejorar la seguridad alimentaria de</w:t>
      </w:r>
      <w:r w:rsidRPr="00612DE5" w:rsidR="0007498F">
        <w:rPr>
          <w:lang w:val="es-ES"/>
        </w:rPr>
        <w:t xml:space="preserve"> los</w:t>
      </w:r>
      <w:r w:rsidRPr="00612DE5" w:rsidR="006A2676">
        <w:rPr>
          <w:lang w:val="es-ES"/>
        </w:rPr>
        <w:t xml:space="preserve"> beneficiarios del Programa de Asistencia Nutricional (PAN): </w:t>
      </w:r>
    </w:p>
    <w:p w:rsidR="00C24B17" w:rsidRPr="00612DE5" w:rsidP="00A708D7" w14:paraId="5AAAA2C8" w14:textId="7D30752B">
      <w:pPr>
        <w:pStyle w:val="BulletsRed-IPR"/>
        <w:numPr>
          <w:ilvl w:val="0"/>
          <w:numId w:val="26"/>
        </w:numPr>
        <w:rPr>
          <w:lang w:val="es-ES"/>
        </w:rPr>
      </w:pPr>
      <w:r w:rsidRPr="00612DE5">
        <w:rPr>
          <w:lang w:val="es-ES"/>
        </w:rPr>
        <w:t>¿</w:t>
      </w:r>
      <w:r w:rsidRPr="00612DE5" w:rsidR="00862D3B">
        <w:rPr>
          <w:lang w:val="es-ES"/>
        </w:rPr>
        <w:t>Cuáles</w:t>
      </w:r>
      <w:r w:rsidRPr="00612DE5">
        <w:rPr>
          <w:lang w:val="es-ES"/>
        </w:rPr>
        <w:t xml:space="preserve"> ca</w:t>
      </w:r>
      <w:r w:rsidRPr="00612DE5" w:rsidR="00837A14">
        <w:rPr>
          <w:lang w:val="es-ES"/>
        </w:rPr>
        <w:t>mbios polític</w:t>
      </w:r>
      <w:r w:rsidRPr="00612DE5" w:rsidR="00B66BF8">
        <w:rPr>
          <w:lang w:val="es-ES"/>
        </w:rPr>
        <w:t>o</w:t>
      </w:r>
      <w:r w:rsidRPr="00612DE5" w:rsidR="00837A14">
        <w:rPr>
          <w:lang w:val="es-ES"/>
        </w:rPr>
        <w:t>s y administrativos</w:t>
      </w:r>
      <w:r w:rsidRPr="00612DE5">
        <w:rPr>
          <w:lang w:val="es-ES"/>
        </w:rPr>
        <w:t xml:space="preserve"> pueden mejorar la seguridad alimentaria de</w:t>
      </w:r>
      <w:r w:rsidRPr="00612DE5" w:rsidR="00EB562E">
        <w:rPr>
          <w:lang w:val="es-ES"/>
        </w:rPr>
        <w:t xml:space="preserve"> los</w:t>
      </w:r>
      <w:r w:rsidRPr="00612DE5">
        <w:rPr>
          <w:lang w:val="es-ES"/>
        </w:rPr>
        <w:t xml:space="preserve"> beneficiarios del PAN?</w:t>
      </w:r>
    </w:p>
    <w:p w:rsidR="00A759BF" w:rsidRPr="00612DE5" w:rsidP="00A759BF" w14:paraId="29D13B4C" w14:textId="6CB3A16E">
      <w:pPr>
        <w:pStyle w:val="BulletsRed-IPR"/>
        <w:numPr>
          <w:ilvl w:val="0"/>
          <w:numId w:val="26"/>
        </w:numPr>
        <w:rPr>
          <w:lang w:val="es-ES"/>
        </w:rPr>
      </w:pPr>
      <w:r w:rsidRPr="00612DE5">
        <w:rPr>
          <w:lang w:val="es-ES"/>
        </w:rPr>
        <w:t xml:space="preserve">¿Qué </w:t>
      </w:r>
      <w:r w:rsidRPr="00612DE5" w:rsidR="00743929">
        <w:rPr>
          <w:lang w:val="es-ES"/>
        </w:rPr>
        <w:t>brecha de</w:t>
      </w:r>
      <w:r w:rsidRPr="00612DE5">
        <w:rPr>
          <w:lang w:val="es-ES"/>
        </w:rPr>
        <w:t xml:space="preserve"> conocimiento </w:t>
      </w:r>
      <w:r w:rsidRPr="00612DE5" w:rsidR="00743929">
        <w:rPr>
          <w:lang w:val="es-ES"/>
        </w:rPr>
        <w:t>sobre</w:t>
      </w:r>
      <w:r w:rsidRPr="00612DE5" w:rsidR="00D612CF">
        <w:rPr>
          <w:lang w:val="es-ES"/>
        </w:rPr>
        <w:t xml:space="preserve"> c</w:t>
      </w:r>
      <w:r w:rsidRPr="00612DE5" w:rsidR="00C17948">
        <w:rPr>
          <w:lang w:val="es-ES"/>
        </w:rPr>
        <w:t>ó</w:t>
      </w:r>
      <w:r w:rsidRPr="00612DE5" w:rsidR="00D612CF">
        <w:rPr>
          <w:lang w:val="es-ES"/>
        </w:rPr>
        <w:t xml:space="preserve">mo </w:t>
      </w:r>
      <w:r w:rsidRPr="00612DE5" w:rsidR="00C17948">
        <w:rPr>
          <w:lang w:val="es-ES"/>
        </w:rPr>
        <w:t xml:space="preserve">el PAN </w:t>
      </w:r>
      <w:r w:rsidRPr="00612DE5" w:rsidR="00D612CF">
        <w:rPr>
          <w:lang w:val="es-ES"/>
        </w:rPr>
        <w:t xml:space="preserve">protege contra la baja seguridad alimentaria, </w:t>
      </w:r>
      <w:r w:rsidRPr="00612DE5">
        <w:rPr>
          <w:lang w:val="es-ES"/>
        </w:rPr>
        <w:t xml:space="preserve">especialmente durante desastres naturales, deberían abordarse para mejorar la seguridad alimentaria de </w:t>
      </w:r>
      <w:r w:rsidRPr="00612DE5" w:rsidR="003102C4">
        <w:rPr>
          <w:lang w:val="es-ES"/>
        </w:rPr>
        <w:t xml:space="preserve">los </w:t>
      </w:r>
      <w:r w:rsidRPr="00612DE5">
        <w:rPr>
          <w:lang w:val="es-ES"/>
        </w:rPr>
        <w:t>beneficiarios del PAN?</w:t>
      </w:r>
    </w:p>
    <w:p w:rsidR="00862D3B" w:rsidRPr="00612DE5" w:rsidP="00872387" w14:paraId="6A3E13D9" w14:textId="4FCA8486">
      <w:pPr>
        <w:pStyle w:val="BulletsRed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>Estas dos preguntas</w:t>
      </w:r>
      <w:r w:rsidRPr="00612DE5" w:rsidR="00872387">
        <w:rPr>
          <w:lang w:val="es-ES"/>
        </w:rPr>
        <w:t xml:space="preserve"> cubren un</w:t>
      </w:r>
      <w:r w:rsidRPr="00612DE5" w:rsidR="00CC7F27">
        <w:rPr>
          <w:lang w:val="es-ES"/>
        </w:rPr>
        <w:t>a</w:t>
      </w:r>
      <w:r w:rsidRPr="00612DE5" w:rsidR="00872387">
        <w:rPr>
          <w:lang w:val="es-ES"/>
        </w:rPr>
        <w:t xml:space="preserve"> </w:t>
      </w:r>
      <w:r w:rsidRPr="00612DE5" w:rsidR="004B5BC2">
        <w:rPr>
          <w:lang w:val="es-ES"/>
        </w:rPr>
        <w:t>ampli</w:t>
      </w:r>
      <w:r w:rsidRPr="00612DE5" w:rsidR="00CC7F27">
        <w:rPr>
          <w:lang w:val="es-ES"/>
        </w:rPr>
        <w:t>a gama de programas y políticas que</w:t>
      </w:r>
      <w:r w:rsidRPr="00612DE5">
        <w:rPr>
          <w:lang w:val="es-ES"/>
        </w:rPr>
        <w:t xml:space="preserve"> </w:t>
      </w:r>
      <w:r w:rsidRPr="00612DE5" w:rsidR="00FB3CCC">
        <w:rPr>
          <w:lang w:val="es-ES"/>
        </w:rPr>
        <w:t>pueden afectar</w:t>
      </w:r>
      <w:r w:rsidRPr="00612DE5">
        <w:rPr>
          <w:lang w:val="es-ES"/>
        </w:rPr>
        <w:t xml:space="preserve"> a </w:t>
      </w:r>
      <w:r w:rsidRPr="00612DE5" w:rsidR="00072E42">
        <w:rPr>
          <w:lang w:val="es-ES"/>
        </w:rPr>
        <w:t xml:space="preserve">los </w:t>
      </w:r>
      <w:r w:rsidRPr="00612DE5">
        <w:rPr>
          <w:lang w:val="es-ES"/>
        </w:rPr>
        <w:t>beneficiarios de</w:t>
      </w:r>
      <w:r w:rsidRPr="00612DE5" w:rsidR="00072E42">
        <w:rPr>
          <w:lang w:val="es-ES"/>
        </w:rPr>
        <w:t>l</w:t>
      </w:r>
      <w:r w:rsidRPr="00612DE5">
        <w:rPr>
          <w:lang w:val="es-ES"/>
        </w:rPr>
        <w:t xml:space="preserve"> </w:t>
      </w:r>
      <w:r w:rsidRPr="00612DE5" w:rsidR="00072E42">
        <w:rPr>
          <w:lang w:val="es-ES"/>
        </w:rPr>
        <w:t>PAN</w:t>
      </w:r>
      <w:r w:rsidRPr="00612DE5">
        <w:rPr>
          <w:lang w:val="es-ES"/>
        </w:rPr>
        <w:t>. Para ayudar</w:t>
      </w:r>
      <w:r w:rsidRPr="00612DE5" w:rsidR="00072E42">
        <w:rPr>
          <w:lang w:val="es-ES"/>
        </w:rPr>
        <w:t xml:space="preserve"> </w:t>
      </w:r>
      <w:r w:rsidRPr="00612DE5">
        <w:rPr>
          <w:lang w:val="es-ES"/>
        </w:rPr>
        <w:t xml:space="preserve">a </w:t>
      </w:r>
      <w:r w:rsidRPr="00612DE5" w:rsidR="001D0FCA">
        <w:rPr>
          <w:lang w:val="es-ES"/>
        </w:rPr>
        <w:t>centrar</w:t>
      </w:r>
      <w:r w:rsidRPr="00612DE5">
        <w:rPr>
          <w:lang w:val="es-ES"/>
        </w:rPr>
        <w:t xml:space="preserve"> </w:t>
      </w:r>
      <w:r w:rsidRPr="00612DE5" w:rsidR="007963D6">
        <w:rPr>
          <w:lang w:val="es-ES"/>
        </w:rPr>
        <w:t>el diálogo</w:t>
      </w:r>
      <w:r w:rsidRPr="00612DE5">
        <w:rPr>
          <w:lang w:val="es-ES"/>
        </w:rPr>
        <w:t xml:space="preserve">, </w:t>
      </w:r>
      <w:r w:rsidRPr="00612DE5" w:rsidR="002C6168">
        <w:rPr>
          <w:lang w:val="es-ES"/>
        </w:rPr>
        <w:t xml:space="preserve">las partes interesadas </w:t>
      </w:r>
      <w:r w:rsidRPr="00612DE5" w:rsidR="001D0FCA">
        <w:rPr>
          <w:lang w:val="es-ES"/>
        </w:rPr>
        <w:t>se enfocarán en</w:t>
      </w:r>
      <w:r w:rsidRPr="00612DE5" w:rsidR="002C6168">
        <w:rPr>
          <w:lang w:val="es-ES"/>
        </w:rPr>
        <w:t xml:space="preserve"> cambios</w:t>
      </w:r>
      <w:r w:rsidRPr="00612DE5">
        <w:rPr>
          <w:lang w:val="es-ES"/>
        </w:rPr>
        <w:t xml:space="preserve"> </w:t>
      </w:r>
      <w:r w:rsidRPr="00612DE5" w:rsidR="002C6168">
        <w:rPr>
          <w:lang w:val="es-ES"/>
        </w:rPr>
        <w:t>polític</w:t>
      </w:r>
      <w:r w:rsidRPr="00612DE5" w:rsidR="001D0FCA">
        <w:rPr>
          <w:lang w:val="es-ES"/>
        </w:rPr>
        <w:t>o</w:t>
      </w:r>
      <w:r w:rsidRPr="00612DE5" w:rsidR="002C6168">
        <w:rPr>
          <w:lang w:val="es-ES"/>
        </w:rPr>
        <w:t>s y administrativos</w:t>
      </w:r>
      <w:r w:rsidRPr="00612DE5" w:rsidR="0098129C">
        <w:rPr>
          <w:lang w:val="es-ES"/>
        </w:rPr>
        <w:t xml:space="preserve"> y</w:t>
      </w:r>
      <w:r w:rsidRPr="00612DE5" w:rsidR="00447BF4">
        <w:rPr>
          <w:lang w:val="es-ES"/>
        </w:rPr>
        <w:t xml:space="preserve"> las</w:t>
      </w:r>
      <w:r w:rsidRPr="00612DE5" w:rsidR="0098129C">
        <w:rPr>
          <w:lang w:val="es-ES"/>
        </w:rPr>
        <w:t xml:space="preserve"> brechas de investigación </w:t>
      </w:r>
      <w:r w:rsidRPr="00612DE5" w:rsidR="00FB1BA8">
        <w:rPr>
          <w:lang w:val="es-ES"/>
        </w:rPr>
        <w:t>en</w:t>
      </w:r>
      <w:r w:rsidRPr="00612DE5" w:rsidR="0069545E">
        <w:rPr>
          <w:lang w:val="es-ES"/>
        </w:rPr>
        <w:t xml:space="preserve"> tres </w:t>
      </w:r>
      <w:r w:rsidRPr="00612DE5" w:rsidR="00D33AE9">
        <w:rPr>
          <w:lang w:val="es-ES"/>
        </w:rPr>
        <w:t>aspectos</w:t>
      </w:r>
      <w:r w:rsidRPr="00612DE5">
        <w:rPr>
          <w:lang w:val="es-ES"/>
        </w:rPr>
        <w:t xml:space="preserve"> polític</w:t>
      </w:r>
      <w:r w:rsidRPr="00612DE5" w:rsidR="00D33AE9">
        <w:rPr>
          <w:lang w:val="es-ES"/>
        </w:rPr>
        <w:t>o</w:t>
      </w:r>
      <w:r w:rsidRPr="00612DE5">
        <w:rPr>
          <w:lang w:val="es-ES"/>
        </w:rPr>
        <w:t>s/programátic</w:t>
      </w:r>
      <w:r w:rsidRPr="00612DE5" w:rsidR="00D33AE9">
        <w:rPr>
          <w:lang w:val="es-ES"/>
        </w:rPr>
        <w:t>o</w:t>
      </w:r>
      <w:r w:rsidRPr="00612DE5">
        <w:rPr>
          <w:lang w:val="es-ES"/>
        </w:rPr>
        <w:t xml:space="preserve">s: </w:t>
      </w:r>
    </w:p>
    <w:p w:rsidR="004955DA" w:rsidRPr="00612DE5" w:rsidP="004955DA" w14:paraId="23856AB5" w14:textId="4915A12A">
      <w:pPr>
        <w:pStyle w:val="NumbersRed-IPR"/>
        <w:numPr>
          <w:ilvl w:val="0"/>
          <w:numId w:val="28"/>
        </w:numPr>
        <w:rPr>
          <w:lang w:val="es-ES"/>
        </w:rPr>
      </w:pPr>
      <w:r w:rsidRPr="00612DE5">
        <w:rPr>
          <w:lang w:val="es-ES"/>
        </w:rPr>
        <w:t xml:space="preserve">El </w:t>
      </w:r>
      <w:r w:rsidRPr="00612DE5">
        <w:rPr>
          <w:lang w:val="es-ES"/>
        </w:rPr>
        <w:t>PAN (</w:t>
      </w:r>
      <w:r w:rsidRPr="00612DE5" w:rsidR="003841CF">
        <w:rPr>
          <w:lang w:val="es-ES"/>
        </w:rPr>
        <w:t>es decir</w:t>
      </w:r>
      <w:r w:rsidRPr="00612DE5" w:rsidR="005148D9">
        <w:rPr>
          <w:lang w:val="es-ES"/>
        </w:rPr>
        <w:t>,</w:t>
      </w:r>
      <w:r w:rsidRPr="00612DE5" w:rsidR="003841CF">
        <w:rPr>
          <w:lang w:val="es-ES"/>
        </w:rPr>
        <w:t xml:space="preserve"> el</w:t>
      </w:r>
      <w:r w:rsidRPr="00612DE5">
        <w:rPr>
          <w:lang w:val="es-ES"/>
        </w:rPr>
        <w:t xml:space="preserve"> Programa de Asistencia Nutricional</w:t>
      </w:r>
      <w:r w:rsidRPr="00612DE5" w:rsidR="003841CF">
        <w:rPr>
          <w:lang w:val="es-ES"/>
        </w:rPr>
        <w:t>)</w:t>
      </w:r>
    </w:p>
    <w:p w:rsidR="00EE7855" w:rsidRPr="00612DE5" w:rsidP="004955DA" w14:paraId="60D777FE" w14:textId="44D6898D">
      <w:pPr>
        <w:pStyle w:val="NumbersRed-IPR"/>
        <w:numPr>
          <w:ilvl w:val="0"/>
          <w:numId w:val="28"/>
        </w:numPr>
        <w:rPr>
          <w:lang w:val="es-ES"/>
        </w:rPr>
      </w:pPr>
      <w:r w:rsidRPr="00612DE5">
        <w:rPr>
          <w:lang w:val="es-ES"/>
        </w:rPr>
        <w:t>Otros program</w:t>
      </w:r>
      <w:r w:rsidRPr="00612DE5" w:rsidR="001301DD">
        <w:rPr>
          <w:lang w:val="es-ES"/>
        </w:rPr>
        <w:t>a</w:t>
      </w:r>
      <w:r w:rsidRPr="00612DE5">
        <w:rPr>
          <w:lang w:val="es-ES"/>
        </w:rPr>
        <w:t xml:space="preserve">s </w:t>
      </w:r>
      <w:r w:rsidRPr="00612DE5" w:rsidR="001301DD">
        <w:rPr>
          <w:lang w:val="es-ES"/>
        </w:rPr>
        <w:t>público</w:t>
      </w:r>
      <w:r w:rsidRPr="00612DE5" w:rsidR="00FB7373">
        <w:rPr>
          <w:lang w:val="es-ES"/>
        </w:rPr>
        <w:t>s</w:t>
      </w:r>
      <w:r w:rsidRPr="00612DE5" w:rsidR="001301DD">
        <w:rPr>
          <w:lang w:val="es-ES"/>
        </w:rPr>
        <w:t xml:space="preserve">, </w:t>
      </w:r>
      <w:r w:rsidRPr="00612DE5" w:rsidR="00FB7373">
        <w:rPr>
          <w:lang w:val="es-ES"/>
        </w:rPr>
        <w:t>sin fines de lucro</w:t>
      </w:r>
      <w:r w:rsidRPr="00612DE5" w:rsidR="001301DD">
        <w:rPr>
          <w:lang w:val="es-ES"/>
        </w:rPr>
        <w:t xml:space="preserve">, y </w:t>
      </w:r>
      <w:r w:rsidRPr="00612DE5" w:rsidR="0093035B">
        <w:rPr>
          <w:lang w:val="es-ES"/>
        </w:rPr>
        <w:t xml:space="preserve">del sector </w:t>
      </w:r>
      <w:r w:rsidRPr="00612DE5" w:rsidR="001301DD">
        <w:rPr>
          <w:lang w:val="es-ES"/>
        </w:rPr>
        <w:t xml:space="preserve">privado que </w:t>
      </w:r>
      <w:r w:rsidRPr="00612DE5" w:rsidR="0093035B">
        <w:rPr>
          <w:lang w:val="es-ES"/>
        </w:rPr>
        <w:t>pueden afectar directamente</w:t>
      </w:r>
      <w:r w:rsidRPr="00612DE5" w:rsidR="000351BC">
        <w:rPr>
          <w:lang w:val="es-ES"/>
        </w:rPr>
        <w:t xml:space="preserve"> la seguridad alimentaria de la población elegible para el PAN (por ejemplo, </w:t>
      </w:r>
      <w:r w:rsidRPr="00612DE5" w:rsidR="0014597A">
        <w:rPr>
          <w:lang w:val="es-ES"/>
        </w:rPr>
        <w:t xml:space="preserve">el Programa </w:t>
      </w:r>
      <w:r w:rsidRPr="00612DE5" w:rsidR="0036015E">
        <w:rPr>
          <w:lang w:val="es-ES"/>
        </w:rPr>
        <w:t xml:space="preserve">Especial de Nutrición Suplementaria para Mujeres, Bebes, y Niños; </w:t>
      </w:r>
      <w:r w:rsidRPr="00612DE5" w:rsidR="002A3BF8">
        <w:rPr>
          <w:lang w:val="es-ES"/>
        </w:rPr>
        <w:t xml:space="preserve">programas de comidas para escolares) </w:t>
      </w:r>
    </w:p>
    <w:p w:rsidR="002A3BF8" w:rsidRPr="00612DE5" w:rsidP="004955DA" w14:paraId="6F926E1F" w14:textId="244DB122">
      <w:pPr>
        <w:pStyle w:val="NumbersRed-IPR"/>
        <w:numPr>
          <w:ilvl w:val="0"/>
          <w:numId w:val="28"/>
        </w:numPr>
        <w:rPr>
          <w:lang w:val="es-ES"/>
        </w:rPr>
      </w:pPr>
      <w:r w:rsidRPr="00612DE5">
        <w:rPr>
          <w:lang w:val="es-ES"/>
        </w:rPr>
        <w:t>Programas</w:t>
      </w:r>
      <w:r w:rsidRPr="00612DE5" w:rsidR="00983B05">
        <w:rPr>
          <w:lang w:val="es-ES"/>
        </w:rPr>
        <w:t xml:space="preserve"> de servicio humanos</w:t>
      </w:r>
      <w:r w:rsidRPr="00612DE5">
        <w:rPr>
          <w:lang w:val="es-ES"/>
        </w:rPr>
        <w:t xml:space="preserve"> público</w:t>
      </w:r>
      <w:r w:rsidRPr="00612DE5" w:rsidR="00761377">
        <w:rPr>
          <w:lang w:val="es-ES"/>
        </w:rPr>
        <w:t>s</w:t>
      </w:r>
      <w:r w:rsidRPr="00612DE5">
        <w:rPr>
          <w:lang w:val="es-ES"/>
        </w:rPr>
        <w:t xml:space="preserve">, </w:t>
      </w:r>
      <w:r w:rsidRPr="00612DE5" w:rsidR="00761377">
        <w:rPr>
          <w:lang w:val="es-ES"/>
        </w:rPr>
        <w:t>sin fines de lucro</w:t>
      </w:r>
      <w:r w:rsidRPr="00612DE5">
        <w:rPr>
          <w:lang w:val="es-ES"/>
        </w:rPr>
        <w:t>, y</w:t>
      </w:r>
      <w:r w:rsidRPr="00612DE5" w:rsidR="00761377">
        <w:rPr>
          <w:lang w:val="es-ES"/>
        </w:rPr>
        <w:t xml:space="preserve"> del sector</w:t>
      </w:r>
      <w:r w:rsidRPr="00612DE5">
        <w:rPr>
          <w:lang w:val="es-ES"/>
        </w:rPr>
        <w:t xml:space="preserve"> privado</w:t>
      </w:r>
      <w:r w:rsidRPr="00612DE5" w:rsidR="00983B05">
        <w:rPr>
          <w:lang w:val="es-ES"/>
        </w:rPr>
        <w:t xml:space="preserve"> que indirectamente afectan la seguridad alimentaria de la población elegible para el PAN (por ejemplo, </w:t>
      </w:r>
      <w:r w:rsidRPr="00612DE5" w:rsidR="00612CAF">
        <w:rPr>
          <w:lang w:val="es-ES"/>
        </w:rPr>
        <w:t xml:space="preserve">ayuda a los ingresos, </w:t>
      </w:r>
      <w:r w:rsidRPr="00612DE5" w:rsidR="0083059F">
        <w:rPr>
          <w:lang w:val="es-ES"/>
        </w:rPr>
        <w:t xml:space="preserve">la vivienda, el transporte) </w:t>
      </w:r>
    </w:p>
    <w:p w:rsidR="00F16776" w:rsidRPr="00612DE5" w:rsidP="00F16776" w14:paraId="3627C356" w14:textId="22116BB5">
      <w:pPr>
        <w:pStyle w:val="NumbersRed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 xml:space="preserve">Las siguientes secciones </w:t>
      </w:r>
      <w:r w:rsidRPr="00612DE5" w:rsidR="00781279">
        <w:rPr>
          <w:lang w:val="es-ES"/>
        </w:rPr>
        <w:t>proporcionan</w:t>
      </w:r>
      <w:r w:rsidRPr="00612DE5">
        <w:rPr>
          <w:lang w:val="es-ES"/>
        </w:rPr>
        <w:t xml:space="preserve"> un resumen general del PAN, otros </w:t>
      </w:r>
      <w:r w:rsidRPr="00612DE5" w:rsidR="00781279">
        <w:rPr>
          <w:lang w:val="es-ES"/>
        </w:rPr>
        <w:t>programas</w:t>
      </w:r>
      <w:r w:rsidRPr="00612DE5">
        <w:rPr>
          <w:lang w:val="es-ES"/>
        </w:rPr>
        <w:t xml:space="preserve"> que</w:t>
      </w:r>
      <w:r w:rsidRPr="00612DE5" w:rsidR="00337CB0">
        <w:rPr>
          <w:lang w:val="es-ES"/>
        </w:rPr>
        <w:t xml:space="preserve"> afectan</w:t>
      </w:r>
      <w:r w:rsidRPr="00612DE5">
        <w:rPr>
          <w:lang w:val="es-ES"/>
        </w:rPr>
        <w:t xml:space="preserve"> </w:t>
      </w:r>
      <w:r w:rsidRPr="00612DE5" w:rsidR="006C0300">
        <w:rPr>
          <w:lang w:val="es-ES"/>
        </w:rPr>
        <w:t>directa o indirectamente</w:t>
      </w:r>
      <w:r w:rsidRPr="00612DE5" w:rsidR="00781279">
        <w:rPr>
          <w:lang w:val="es-ES"/>
        </w:rPr>
        <w:t xml:space="preserve"> la seguridad alimentaria</w:t>
      </w:r>
      <w:r w:rsidRPr="00612DE5" w:rsidR="00C51869">
        <w:rPr>
          <w:lang w:val="es-ES"/>
        </w:rPr>
        <w:t>,</w:t>
      </w:r>
      <w:r w:rsidRPr="00612DE5" w:rsidR="00781279">
        <w:rPr>
          <w:lang w:val="es-ES"/>
        </w:rPr>
        <w:t xml:space="preserve"> y el proceso de GCM. </w:t>
      </w:r>
      <w:r w:rsidRPr="00612DE5" w:rsidR="00626F22">
        <w:rPr>
          <w:lang w:val="es-ES"/>
        </w:rPr>
        <w:t>Aunque</w:t>
      </w:r>
      <w:r w:rsidRPr="00612DE5" w:rsidR="00781279">
        <w:rPr>
          <w:lang w:val="es-ES"/>
        </w:rPr>
        <w:t xml:space="preserve"> </w:t>
      </w:r>
      <w:r w:rsidRPr="00612DE5" w:rsidR="00DC1B0E">
        <w:rPr>
          <w:lang w:val="es-ES"/>
        </w:rPr>
        <w:t xml:space="preserve">esta </w:t>
      </w:r>
      <w:r w:rsidRPr="00612DE5" w:rsidR="004555C4">
        <w:rPr>
          <w:lang w:val="es-ES"/>
        </w:rPr>
        <w:t>información</w:t>
      </w:r>
      <w:r w:rsidRPr="00612DE5" w:rsidR="00DC1B0E">
        <w:rPr>
          <w:lang w:val="es-ES"/>
        </w:rPr>
        <w:t xml:space="preserve"> </w:t>
      </w:r>
      <w:r w:rsidRPr="00612DE5" w:rsidR="00626F22">
        <w:rPr>
          <w:lang w:val="es-ES"/>
        </w:rPr>
        <w:t xml:space="preserve">se </w:t>
      </w:r>
      <w:r w:rsidRPr="00612DE5" w:rsidR="004555C4">
        <w:rPr>
          <w:lang w:val="es-ES"/>
        </w:rPr>
        <w:t>compart</w:t>
      </w:r>
      <w:r w:rsidRPr="00612DE5" w:rsidR="00337CB0">
        <w:rPr>
          <w:lang w:val="es-ES"/>
        </w:rPr>
        <w:t>e</w:t>
      </w:r>
      <w:r w:rsidRPr="00612DE5" w:rsidR="00626F22">
        <w:rPr>
          <w:lang w:val="es-ES"/>
        </w:rPr>
        <w:t xml:space="preserve"> para ayudar a enmarcar </w:t>
      </w:r>
      <w:r w:rsidRPr="00612DE5" w:rsidR="00A879A9">
        <w:rPr>
          <w:lang w:val="es-ES"/>
        </w:rPr>
        <w:t>el diálogo</w:t>
      </w:r>
      <w:r w:rsidRPr="00612DE5" w:rsidR="00626F22">
        <w:rPr>
          <w:lang w:val="es-ES"/>
        </w:rPr>
        <w:t xml:space="preserve"> </w:t>
      </w:r>
      <w:r w:rsidRPr="00612DE5" w:rsidR="004555C4">
        <w:rPr>
          <w:lang w:val="es-ES"/>
        </w:rPr>
        <w:t xml:space="preserve">que tendremos, queremos </w:t>
      </w:r>
      <w:r w:rsidRPr="00612DE5" w:rsidR="00A8611D">
        <w:rPr>
          <w:lang w:val="es-ES"/>
        </w:rPr>
        <w:t xml:space="preserve">resaltar </w:t>
      </w:r>
      <w:r w:rsidRPr="00612DE5" w:rsidR="00B33009">
        <w:rPr>
          <w:lang w:val="es-ES"/>
        </w:rPr>
        <w:t xml:space="preserve">que estamos interesados en su </w:t>
      </w:r>
      <w:r w:rsidRPr="00612DE5" w:rsidR="00A8611D">
        <w:rPr>
          <w:lang w:val="es-ES"/>
        </w:rPr>
        <w:t>comprensión</w:t>
      </w:r>
      <w:r w:rsidRPr="00612DE5" w:rsidR="00B33009">
        <w:rPr>
          <w:lang w:val="es-ES"/>
        </w:rPr>
        <w:t>, sus ideas, y su</w:t>
      </w:r>
      <w:r w:rsidRPr="00612DE5" w:rsidR="001F5C5F">
        <w:rPr>
          <w:lang w:val="es-ES"/>
        </w:rPr>
        <w:t xml:space="preserve"> perspectiva. </w:t>
      </w:r>
    </w:p>
    <w:p w:rsidR="00A708D7" w:rsidRPr="00612DE5" w:rsidP="00894218" w14:paraId="2509A015" w14:textId="109598DF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 xml:space="preserve">Antecedentes </w:t>
      </w:r>
    </w:p>
    <w:p w:rsidR="008467BC" w:rsidRPr="00612DE5" w:rsidP="00A708D7" w14:paraId="1BED6392" w14:textId="5FB30613">
      <w:pPr>
        <w:pStyle w:val="BodyText-IPR"/>
        <w:rPr>
          <w:lang w:val="es-ES"/>
        </w:rPr>
      </w:pPr>
      <w:r w:rsidRPr="00612DE5">
        <w:rPr>
          <w:lang w:val="es-ES"/>
        </w:rPr>
        <w:t xml:space="preserve">En septiembre </w:t>
      </w:r>
      <w:r w:rsidRPr="00612DE5" w:rsidR="00032DFB">
        <w:rPr>
          <w:lang w:val="es-ES"/>
        </w:rPr>
        <w:t xml:space="preserve">de </w:t>
      </w:r>
      <w:r w:rsidRPr="00612DE5">
        <w:rPr>
          <w:lang w:val="es-ES"/>
        </w:rPr>
        <w:t xml:space="preserve">2017, </w:t>
      </w:r>
      <w:r w:rsidRPr="00612DE5" w:rsidR="00D210E0">
        <w:rPr>
          <w:lang w:val="es-ES"/>
        </w:rPr>
        <w:t xml:space="preserve">los huracanes Irma y </w:t>
      </w:r>
      <w:r w:rsidRPr="00612DE5" w:rsidR="00741621">
        <w:rPr>
          <w:lang w:val="es-ES"/>
        </w:rPr>
        <w:t>María</w:t>
      </w:r>
      <w:r w:rsidRPr="00612DE5" w:rsidR="00D210E0">
        <w:rPr>
          <w:lang w:val="es-ES"/>
        </w:rPr>
        <w:t xml:space="preserve"> causaron </w:t>
      </w:r>
      <w:r w:rsidRPr="00612DE5" w:rsidR="00741621">
        <w:rPr>
          <w:lang w:val="es-ES"/>
        </w:rPr>
        <w:t>daños</w:t>
      </w:r>
      <w:r w:rsidRPr="00612DE5" w:rsidR="00D210E0">
        <w:rPr>
          <w:lang w:val="es-ES"/>
        </w:rPr>
        <w:t xml:space="preserve"> </w:t>
      </w:r>
      <w:r w:rsidRPr="00612DE5" w:rsidR="00032DFB">
        <w:rPr>
          <w:lang w:val="es-ES"/>
        </w:rPr>
        <w:t xml:space="preserve">considerables </w:t>
      </w:r>
      <w:r w:rsidRPr="00612DE5" w:rsidR="00D210E0">
        <w:rPr>
          <w:lang w:val="es-ES"/>
        </w:rPr>
        <w:t xml:space="preserve">en la infraestructura y la producción agrícola de Puerto Rico, destruyendo </w:t>
      </w:r>
      <w:r w:rsidRPr="00612DE5" w:rsidR="00165CCB">
        <w:rPr>
          <w:lang w:val="es-ES"/>
        </w:rPr>
        <w:t xml:space="preserve">la red </w:t>
      </w:r>
      <w:r w:rsidRPr="00612DE5" w:rsidR="00741621">
        <w:rPr>
          <w:lang w:val="es-ES"/>
        </w:rPr>
        <w:t>eléctrica</w:t>
      </w:r>
      <w:r w:rsidRPr="00612DE5" w:rsidR="00165CCB">
        <w:rPr>
          <w:lang w:val="es-ES"/>
        </w:rPr>
        <w:t xml:space="preserve"> y provocando una</w:t>
      </w:r>
      <w:r w:rsidRPr="00612DE5" w:rsidR="00741621">
        <w:rPr>
          <w:lang w:val="es-ES"/>
        </w:rPr>
        <w:t xml:space="preserve"> grave</w:t>
      </w:r>
      <w:r w:rsidRPr="00612DE5" w:rsidR="00165CCB">
        <w:rPr>
          <w:lang w:val="es-ES"/>
        </w:rPr>
        <w:t xml:space="preserve"> crisis</w:t>
      </w:r>
      <w:r w:rsidRPr="00612DE5" w:rsidR="00741621">
        <w:rPr>
          <w:lang w:val="es-ES"/>
        </w:rPr>
        <w:t xml:space="preserve"> </w:t>
      </w:r>
      <w:r w:rsidRPr="00612DE5" w:rsidR="00741621">
        <w:rPr>
          <w:lang w:val="es-ES"/>
        </w:rPr>
        <w:t>humanitaria.</w:t>
      </w:r>
      <w:r w:rsidRPr="00612DE5" w:rsidR="00F60B2D">
        <w:rPr>
          <w:lang w:val="es-ES"/>
        </w:rPr>
        <w:t xml:space="preserve"> El Congreso </w:t>
      </w:r>
      <w:r w:rsidRPr="00612DE5" w:rsidR="00E90846">
        <w:rPr>
          <w:lang w:val="es-ES"/>
        </w:rPr>
        <w:t>respondió</w:t>
      </w:r>
      <w:r w:rsidRPr="00612DE5" w:rsidR="00F60B2D">
        <w:rPr>
          <w:lang w:val="es-ES"/>
        </w:rPr>
        <w:t xml:space="preserve"> </w:t>
      </w:r>
      <w:r w:rsidRPr="00612DE5" w:rsidR="00E01650">
        <w:rPr>
          <w:lang w:val="es-ES"/>
        </w:rPr>
        <w:t xml:space="preserve">asignando $1.27 </w:t>
      </w:r>
      <w:r w:rsidRPr="00612DE5" w:rsidR="00FE318A">
        <w:rPr>
          <w:lang w:val="es-ES"/>
        </w:rPr>
        <w:t>mil millones</w:t>
      </w:r>
      <w:r w:rsidRPr="00612DE5" w:rsidR="004E60AD">
        <w:rPr>
          <w:lang w:val="es-ES"/>
        </w:rPr>
        <w:t xml:space="preserve"> </w:t>
      </w:r>
      <w:r w:rsidRPr="00612DE5" w:rsidR="004D5C9C">
        <w:rPr>
          <w:lang w:val="es-ES"/>
        </w:rPr>
        <w:t>en</w:t>
      </w:r>
      <w:r w:rsidRPr="00612DE5" w:rsidR="004E60AD">
        <w:rPr>
          <w:lang w:val="es-ES"/>
        </w:rPr>
        <w:t xml:space="preserve"> fondos </w:t>
      </w:r>
      <w:r w:rsidRPr="00612DE5" w:rsidR="00E90846">
        <w:rPr>
          <w:lang w:val="es-ES"/>
        </w:rPr>
        <w:t>adicionales</w:t>
      </w:r>
      <w:r w:rsidRPr="00612DE5" w:rsidR="004E60AD">
        <w:rPr>
          <w:lang w:val="es-ES"/>
        </w:rPr>
        <w:t xml:space="preserve"> para la asistencia</w:t>
      </w:r>
      <w:r w:rsidRPr="00612DE5" w:rsidR="007E1866">
        <w:rPr>
          <w:lang w:val="es-ES"/>
        </w:rPr>
        <w:t xml:space="preserve"> nutricional</w:t>
      </w:r>
      <w:r w:rsidRPr="00612DE5" w:rsidR="004E60AD">
        <w:rPr>
          <w:lang w:val="es-ES"/>
        </w:rPr>
        <w:t xml:space="preserve"> en caso de desastre</w:t>
      </w:r>
      <w:r w:rsidRPr="00612DE5" w:rsidR="00E90846">
        <w:rPr>
          <w:lang w:val="es-ES"/>
        </w:rPr>
        <w:t xml:space="preserve"> para ser distribuido a través d</w:t>
      </w:r>
      <w:r w:rsidRPr="00612DE5" w:rsidR="003C536A">
        <w:rPr>
          <w:lang w:val="es-ES"/>
        </w:rPr>
        <w:t>el PAN</w:t>
      </w:r>
      <w:r w:rsidRPr="00612DE5" w:rsidR="00A708D7">
        <w:rPr>
          <w:lang w:val="es-ES"/>
        </w:rPr>
        <w:t>.</w:t>
      </w:r>
      <w:r>
        <w:rPr>
          <w:rStyle w:val="FootnoteReference"/>
        </w:rPr>
        <w:footnoteReference w:id="3"/>
      </w:r>
      <w:r w:rsidRPr="00612DE5" w:rsidR="00A708D7">
        <w:rPr>
          <w:lang w:val="es-ES"/>
        </w:rPr>
        <w:t xml:space="preserve"> </w:t>
      </w:r>
      <w:r w:rsidRPr="00612DE5" w:rsidR="003C536A">
        <w:rPr>
          <w:lang w:val="es-ES"/>
        </w:rPr>
        <w:t xml:space="preserve">Estos fondos adicionales se utilizaron para </w:t>
      </w:r>
      <w:r w:rsidRPr="00612DE5" w:rsidR="001311C9">
        <w:rPr>
          <w:lang w:val="es-ES"/>
        </w:rPr>
        <w:t xml:space="preserve">elevar </w:t>
      </w:r>
      <w:r w:rsidRPr="00612DE5" w:rsidR="005E3503">
        <w:rPr>
          <w:lang w:val="es-ES"/>
        </w:rPr>
        <w:t>los</w:t>
      </w:r>
      <w:r w:rsidRPr="00612DE5" w:rsidR="003C536A">
        <w:rPr>
          <w:lang w:val="es-ES"/>
        </w:rPr>
        <w:t xml:space="preserve"> </w:t>
      </w:r>
      <w:r w:rsidRPr="00612DE5" w:rsidR="00A37A05">
        <w:rPr>
          <w:lang w:val="es-ES"/>
        </w:rPr>
        <w:t>límite</w:t>
      </w:r>
      <w:r w:rsidRPr="00612DE5" w:rsidR="005E3503">
        <w:rPr>
          <w:lang w:val="es-ES"/>
        </w:rPr>
        <w:t>s</w:t>
      </w:r>
      <w:r w:rsidRPr="00612DE5" w:rsidR="003C536A">
        <w:rPr>
          <w:lang w:val="es-ES"/>
        </w:rPr>
        <w:t xml:space="preserve"> de ingreso </w:t>
      </w:r>
      <w:r w:rsidRPr="00612DE5" w:rsidR="00A37A05">
        <w:rPr>
          <w:lang w:val="es-ES"/>
        </w:rPr>
        <w:t xml:space="preserve">y aumentar </w:t>
      </w:r>
      <w:r w:rsidRPr="00612DE5">
        <w:rPr>
          <w:lang w:val="es-ES"/>
        </w:rPr>
        <w:t xml:space="preserve">la cantidad de </w:t>
      </w:r>
      <w:r w:rsidRPr="00612DE5" w:rsidR="00A46D9F">
        <w:rPr>
          <w:lang w:val="es-ES"/>
        </w:rPr>
        <w:t>beneficios</w:t>
      </w:r>
      <w:r w:rsidRPr="00612DE5">
        <w:rPr>
          <w:lang w:val="es-ES"/>
        </w:rPr>
        <w:t xml:space="preserve"> para los hogares elegibles</w:t>
      </w:r>
      <w:r w:rsidRPr="00612DE5" w:rsidR="00A708D7">
        <w:rPr>
          <w:lang w:val="es-ES"/>
        </w:rPr>
        <w:t>.</w:t>
      </w:r>
      <w:r>
        <w:rPr>
          <w:rStyle w:val="FootnoteReference"/>
        </w:rPr>
        <w:footnoteReference w:id="4"/>
      </w:r>
    </w:p>
    <w:p w:rsidR="00A708D7" w:rsidRPr="00612DE5" w:rsidP="00180DE0" w14:paraId="5C97315F" w14:textId="5CDFD0AF">
      <w:pPr>
        <w:pStyle w:val="BodyText-IPR"/>
        <w:rPr>
          <w:lang w:val="es-ES"/>
        </w:rPr>
      </w:pPr>
      <w:r w:rsidRPr="00612DE5">
        <w:rPr>
          <w:lang w:val="es-ES"/>
        </w:rPr>
        <w:t>Casi 2 años después,</w:t>
      </w:r>
      <w:r w:rsidRPr="00612DE5" w:rsidR="00BF4E54">
        <w:rPr>
          <w:lang w:val="es-ES"/>
        </w:rPr>
        <w:t xml:space="preserve"> el Congreso le pidió </w:t>
      </w:r>
      <w:r w:rsidRPr="00612DE5" w:rsidR="00BE234B">
        <w:rPr>
          <w:lang w:val="es-ES"/>
        </w:rPr>
        <w:t>al</w:t>
      </w:r>
      <w:r w:rsidRPr="00612DE5" w:rsidR="00BF4E54">
        <w:rPr>
          <w:lang w:val="es-ES"/>
        </w:rPr>
        <w:t xml:space="preserve"> </w:t>
      </w:r>
      <w:r w:rsidRPr="00612DE5" w:rsidR="00905FBA">
        <w:rPr>
          <w:lang w:val="es-ES"/>
        </w:rPr>
        <w:t>S</w:t>
      </w:r>
      <w:r w:rsidRPr="00612DE5" w:rsidR="00EB5A5B">
        <w:rPr>
          <w:lang w:val="es-ES"/>
        </w:rPr>
        <w:t>ecretari</w:t>
      </w:r>
      <w:r w:rsidRPr="00612DE5" w:rsidR="00BE234B">
        <w:rPr>
          <w:lang w:val="es-ES"/>
        </w:rPr>
        <w:t>o</w:t>
      </w:r>
      <w:r w:rsidRPr="00612DE5" w:rsidR="00BF4E54">
        <w:rPr>
          <w:lang w:val="es-ES"/>
        </w:rPr>
        <w:t xml:space="preserve"> del </w:t>
      </w:r>
      <w:r w:rsidRPr="00612DE5" w:rsidR="00A15A3E">
        <w:rPr>
          <w:lang w:val="es-ES"/>
        </w:rPr>
        <w:t>Departamento de Agricultura de los Estados Unidos (USDA</w:t>
      </w:r>
      <w:r w:rsidRPr="00612DE5" w:rsidR="00905FBA">
        <w:rPr>
          <w:lang w:val="es-ES"/>
        </w:rPr>
        <w:t>,</w:t>
      </w:r>
      <w:r w:rsidRPr="00612DE5" w:rsidR="00A15A3E">
        <w:rPr>
          <w:lang w:val="es-ES"/>
        </w:rPr>
        <w:t xml:space="preserve"> por sus siglas en inglés)</w:t>
      </w:r>
      <w:r w:rsidRPr="00612DE5" w:rsidR="00262944">
        <w:rPr>
          <w:lang w:val="es-ES"/>
        </w:rPr>
        <w:t xml:space="preserve"> </w:t>
      </w:r>
      <w:r w:rsidRPr="00612DE5" w:rsidR="00275B66">
        <w:rPr>
          <w:lang w:val="es-ES"/>
        </w:rPr>
        <w:t xml:space="preserve">que </w:t>
      </w:r>
      <w:r w:rsidRPr="00612DE5" w:rsidR="008916FB">
        <w:rPr>
          <w:lang w:val="es-ES"/>
        </w:rPr>
        <w:t>realizara</w:t>
      </w:r>
      <w:r w:rsidRPr="00612DE5" w:rsidR="00275B66">
        <w:rPr>
          <w:lang w:val="es-ES"/>
        </w:rPr>
        <w:t xml:space="preserve"> un estudio para evaluar el impacto de los beneficios adicionales a</w:t>
      </w:r>
      <w:r w:rsidRPr="00612DE5" w:rsidR="00C5750B">
        <w:rPr>
          <w:lang w:val="es-ES"/>
        </w:rPr>
        <w:t xml:space="preserve">signados para los participantes del PAN bajo </w:t>
      </w:r>
      <w:r w:rsidRPr="00612DE5" w:rsidR="008916FB">
        <w:rPr>
          <w:lang w:val="es-ES"/>
        </w:rPr>
        <w:t xml:space="preserve">la </w:t>
      </w:r>
      <w:r w:rsidRPr="00612DE5" w:rsidR="00527EC4">
        <w:rPr>
          <w:lang w:val="es-ES"/>
        </w:rPr>
        <w:t>L</w:t>
      </w:r>
      <w:r w:rsidRPr="00612DE5" w:rsidR="008916FB">
        <w:rPr>
          <w:lang w:val="es-ES"/>
        </w:rPr>
        <w:t xml:space="preserve">ey </w:t>
      </w:r>
      <w:r w:rsidRPr="00612DE5" w:rsidR="005379CE">
        <w:rPr>
          <w:lang w:val="es-ES"/>
        </w:rPr>
        <w:t xml:space="preserve">de </w:t>
      </w:r>
      <w:r w:rsidRPr="00612DE5" w:rsidR="005764CA">
        <w:rPr>
          <w:lang w:val="es-ES"/>
        </w:rPr>
        <w:t>Asistencia</w:t>
      </w:r>
      <w:r w:rsidRPr="00612DE5" w:rsidR="005379CE">
        <w:rPr>
          <w:lang w:val="es-ES"/>
        </w:rPr>
        <w:t xml:space="preserve"> en </w:t>
      </w:r>
      <w:r w:rsidRPr="00612DE5" w:rsidR="00527EC4">
        <w:rPr>
          <w:lang w:val="es-ES"/>
        </w:rPr>
        <w:t>C</w:t>
      </w:r>
      <w:r w:rsidRPr="00612DE5" w:rsidR="005379CE">
        <w:rPr>
          <w:lang w:val="es-ES"/>
        </w:rPr>
        <w:t>as</w:t>
      </w:r>
      <w:r w:rsidRPr="00612DE5" w:rsidR="00341F6E">
        <w:rPr>
          <w:lang w:val="es-ES"/>
        </w:rPr>
        <w:t>o</w:t>
      </w:r>
      <w:r w:rsidRPr="00612DE5" w:rsidR="005379CE">
        <w:rPr>
          <w:lang w:val="es-ES"/>
        </w:rPr>
        <w:t xml:space="preserve"> de </w:t>
      </w:r>
      <w:r w:rsidRPr="00612DE5" w:rsidR="00527EC4">
        <w:rPr>
          <w:lang w:val="es-ES"/>
        </w:rPr>
        <w:t>D</w:t>
      </w:r>
      <w:r w:rsidRPr="00612DE5" w:rsidR="005379CE">
        <w:rPr>
          <w:lang w:val="es-ES"/>
        </w:rPr>
        <w:t>esastre (</w:t>
      </w:r>
      <w:r w:rsidRPr="00612DE5" w:rsidR="005379CE">
        <w:rPr>
          <w:lang w:val="es-ES"/>
        </w:rPr>
        <w:t>Disaster</w:t>
      </w:r>
      <w:r w:rsidRPr="00612DE5" w:rsidR="005379CE">
        <w:rPr>
          <w:lang w:val="es-ES"/>
        </w:rPr>
        <w:t xml:space="preserve"> </w:t>
      </w:r>
      <w:r w:rsidRPr="00612DE5" w:rsidR="005379CE">
        <w:rPr>
          <w:lang w:val="es-ES"/>
        </w:rPr>
        <w:t>Relief</w:t>
      </w:r>
      <w:r w:rsidRPr="00612DE5" w:rsidR="005379CE">
        <w:rPr>
          <w:lang w:val="es-ES"/>
        </w:rPr>
        <w:t xml:space="preserve"> </w:t>
      </w:r>
      <w:r w:rsidRPr="00612DE5" w:rsidR="005379CE">
        <w:rPr>
          <w:lang w:val="es-ES"/>
        </w:rPr>
        <w:t>Act</w:t>
      </w:r>
      <w:r w:rsidRPr="00612DE5" w:rsidR="005379CE">
        <w:rPr>
          <w:lang w:val="es-ES"/>
        </w:rPr>
        <w:t>)</w:t>
      </w:r>
      <w:r w:rsidRPr="00612DE5" w:rsidR="005D3700">
        <w:rPr>
          <w:lang w:val="es-ES"/>
        </w:rPr>
        <w:t xml:space="preserve"> y comparar su seguridad alimentaria, estado de salud y bienestar </w:t>
      </w:r>
      <w:r w:rsidRPr="00612DE5" w:rsidR="00072DF8">
        <w:rPr>
          <w:lang w:val="es-ES"/>
        </w:rPr>
        <w:t xml:space="preserve">con los residentes sin estos beneficios. Esa petición fue el </w:t>
      </w:r>
      <w:r w:rsidRPr="00612DE5" w:rsidR="00180DE0">
        <w:rPr>
          <w:lang w:val="es-ES"/>
        </w:rPr>
        <w:t>impulso</w:t>
      </w:r>
      <w:r w:rsidRPr="00612DE5" w:rsidR="00E47C83">
        <w:rPr>
          <w:lang w:val="es-ES"/>
        </w:rPr>
        <w:t xml:space="preserve"> del </w:t>
      </w:r>
      <w:r w:rsidRPr="00612DE5" w:rsidR="00180DE0">
        <w:rPr>
          <w:lang w:val="es-ES"/>
        </w:rPr>
        <w:t>estudio propuesto</w:t>
      </w:r>
      <w:r w:rsidRPr="00612DE5">
        <w:rPr>
          <w:lang w:val="es-ES"/>
        </w:rPr>
        <w:t xml:space="preserve">. </w:t>
      </w:r>
    </w:p>
    <w:p w:rsidR="00A708D7" w:rsidRPr="00612DE5" w:rsidP="00894218" w14:paraId="2F4DF63C" w14:textId="601A8AA6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 xml:space="preserve">La </w:t>
      </w:r>
      <w:r w:rsidRPr="00612DE5" w:rsidR="00673783">
        <w:rPr>
          <w:lang w:val="es-ES"/>
        </w:rPr>
        <w:t>S</w:t>
      </w:r>
      <w:r w:rsidRPr="00612DE5">
        <w:rPr>
          <w:lang w:val="es-ES"/>
        </w:rPr>
        <w:t xml:space="preserve">eguridad </w:t>
      </w:r>
      <w:r w:rsidRPr="00612DE5" w:rsidR="00673783">
        <w:rPr>
          <w:lang w:val="es-ES"/>
        </w:rPr>
        <w:t>A</w:t>
      </w:r>
      <w:r w:rsidRPr="00612DE5">
        <w:rPr>
          <w:lang w:val="es-ES"/>
        </w:rPr>
        <w:t xml:space="preserve">limentaria en Puerto Rico </w:t>
      </w:r>
    </w:p>
    <w:p w:rsidR="006265E3" w:rsidRPr="00612DE5" w:rsidP="006265E3" w14:paraId="3FDB497B" w14:textId="222A12B0">
      <w:pPr>
        <w:pStyle w:val="BodyText-IPR"/>
        <w:rPr>
          <w:lang w:val="es-ES"/>
        </w:rPr>
      </w:pPr>
      <w:r w:rsidRPr="00612DE5">
        <w:rPr>
          <w:rFonts w:cstheme="minorHAnsi"/>
          <w:lang w:val="es-ES"/>
        </w:rPr>
        <w:t>Varios factores contribuyen al problema de baja seguridad alimentaria en Puerto Rico. La</w:t>
      </w:r>
      <w:r w:rsidRPr="00612DE5" w:rsidR="006845E7">
        <w:rPr>
          <w:rFonts w:cstheme="minorHAnsi"/>
          <w:lang w:val="es-ES"/>
        </w:rPr>
        <w:t>s</w:t>
      </w:r>
      <w:r w:rsidRPr="00612DE5" w:rsidR="00435311">
        <w:rPr>
          <w:rFonts w:cstheme="minorHAnsi"/>
          <w:lang w:val="es-ES"/>
        </w:rPr>
        <w:t xml:space="preserve"> dificultades </w:t>
      </w:r>
      <w:r w:rsidRPr="00612DE5" w:rsidR="007079A1">
        <w:rPr>
          <w:rFonts w:cstheme="minorHAnsi"/>
          <w:lang w:val="es-ES"/>
        </w:rPr>
        <w:t>económicas</w:t>
      </w:r>
      <w:r w:rsidRPr="00612DE5" w:rsidR="00435311">
        <w:rPr>
          <w:rFonts w:cstheme="minorHAnsi"/>
          <w:lang w:val="es-ES"/>
        </w:rPr>
        <w:t xml:space="preserve"> representan un factor </w:t>
      </w:r>
      <w:r w:rsidRPr="00612DE5" w:rsidR="00D0474B">
        <w:rPr>
          <w:rFonts w:cstheme="minorHAnsi"/>
          <w:lang w:val="es-ES"/>
        </w:rPr>
        <w:t>decisivo</w:t>
      </w:r>
      <w:r w:rsidRPr="00612DE5" w:rsidR="00435311">
        <w:rPr>
          <w:rFonts w:cstheme="minorHAnsi"/>
          <w:lang w:val="es-ES"/>
        </w:rPr>
        <w:t xml:space="preserve">. En 2019, la tasa de pobreza </w:t>
      </w:r>
      <w:r w:rsidRPr="00612DE5" w:rsidR="00B973D0">
        <w:rPr>
          <w:rFonts w:cstheme="minorHAnsi"/>
          <w:lang w:val="es-ES"/>
        </w:rPr>
        <w:t xml:space="preserve">general </w:t>
      </w:r>
      <w:r w:rsidRPr="00612DE5" w:rsidR="001623CD">
        <w:rPr>
          <w:rFonts w:cstheme="minorHAnsi"/>
          <w:lang w:val="es-ES"/>
        </w:rPr>
        <w:t>de</w:t>
      </w:r>
      <w:r w:rsidRPr="00612DE5" w:rsidR="002E2B7C">
        <w:rPr>
          <w:rFonts w:cstheme="minorHAnsi"/>
          <w:lang w:val="es-ES"/>
        </w:rPr>
        <w:t xml:space="preserve"> Puerto Rico era </w:t>
      </w:r>
      <w:r w:rsidRPr="00612DE5" w:rsidR="001623CD">
        <w:rPr>
          <w:rFonts w:cstheme="minorHAnsi"/>
          <w:lang w:val="es-ES"/>
        </w:rPr>
        <w:t>más d</w:t>
      </w:r>
      <w:r w:rsidRPr="00612DE5" w:rsidR="002E2B7C">
        <w:rPr>
          <w:rFonts w:cstheme="minorHAnsi"/>
          <w:lang w:val="es-ES"/>
        </w:rPr>
        <w:t>e</w:t>
      </w:r>
      <w:r w:rsidRPr="00612DE5">
        <w:rPr>
          <w:rFonts w:cstheme="minorHAnsi"/>
          <w:lang w:val="es-ES"/>
        </w:rPr>
        <w:t>l</w:t>
      </w:r>
      <w:r w:rsidRPr="00612DE5" w:rsidR="002E2B7C">
        <w:rPr>
          <w:rFonts w:cstheme="minorHAnsi"/>
          <w:lang w:val="es-ES"/>
        </w:rPr>
        <w:t xml:space="preserve"> 43</w:t>
      </w:r>
      <w:r w:rsidRPr="00612DE5" w:rsidR="001D5A7B">
        <w:rPr>
          <w:rFonts w:cstheme="minorHAnsi"/>
          <w:lang w:val="es-ES"/>
        </w:rPr>
        <w:t xml:space="preserve"> por ciento</w:t>
      </w:r>
      <w:r w:rsidRPr="00612DE5" w:rsidR="002E2B7C">
        <w:rPr>
          <w:rFonts w:cstheme="minorHAnsi"/>
          <w:lang w:val="es-ES"/>
        </w:rPr>
        <w:t xml:space="preserve">, comparado </w:t>
      </w:r>
      <w:r w:rsidRPr="00612DE5" w:rsidR="00115306">
        <w:rPr>
          <w:rFonts w:cstheme="minorHAnsi"/>
          <w:lang w:val="es-ES"/>
        </w:rPr>
        <w:t>con el 13</w:t>
      </w:r>
      <w:r w:rsidRPr="00612DE5" w:rsidR="001D5A7B">
        <w:rPr>
          <w:rFonts w:cstheme="minorHAnsi"/>
          <w:lang w:val="es-ES"/>
        </w:rPr>
        <w:t xml:space="preserve"> por ciento</w:t>
      </w:r>
      <w:r w:rsidRPr="00612DE5" w:rsidR="00115306">
        <w:rPr>
          <w:rFonts w:cstheme="minorHAnsi"/>
          <w:lang w:val="es-ES"/>
        </w:rPr>
        <w:t xml:space="preserve"> </w:t>
      </w:r>
      <w:r w:rsidRPr="00612DE5" w:rsidR="007079A1">
        <w:rPr>
          <w:rFonts w:cstheme="minorHAnsi"/>
          <w:lang w:val="es-ES"/>
        </w:rPr>
        <w:t xml:space="preserve">en todo Estados Unidos y </w:t>
      </w:r>
      <w:r w:rsidRPr="00612DE5" w:rsidR="00115306">
        <w:rPr>
          <w:rFonts w:cstheme="minorHAnsi"/>
          <w:lang w:val="es-ES"/>
        </w:rPr>
        <w:t xml:space="preserve">el </w:t>
      </w:r>
      <w:r w:rsidRPr="00612DE5" w:rsidR="007079A1">
        <w:rPr>
          <w:rFonts w:cstheme="minorHAnsi"/>
          <w:lang w:val="es-ES"/>
        </w:rPr>
        <w:t>20</w:t>
      </w:r>
      <w:r w:rsidRPr="00612DE5" w:rsidR="001D5A7B">
        <w:rPr>
          <w:rFonts w:cstheme="minorHAnsi"/>
          <w:lang w:val="es-ES"/>
        </w:rPr>
        <w:t xml:space="preserve"> por ciento </w:t>
      </w:r>
      <w:r w:rsidRPr="00612DE5">
        <w:rPr>
          <w:rFonts w:cstheme="minorHAnsi"/>
          <w:lang w:val="es-ES"/>
        </w:rPr>
        <w:t xml:space="preserve">en </w:t>
      </w:r>
      <w:r w:rsidRPr="00612DE5" w:rsidR="00796AEE">
        <w:rPr>
          <w:rFonts w:cstheme="minorHAnsi"/>
          <w:lang w:val="es-ES"/>
        </w:rPr>
        <w:t>Mississippi</w:t>
      </w:r>
      <w:r w:rsidRPr="00612DE5">
        <w:rPr>
          <w:rFonts w:cstheme="minorHAnsi"/>
          <w:lang w:val="es-ES"/>
        </w:rPr>
        <w:t xml:space="preserve">, el estado </w:t>
      </w:r>
      <w:r w:rsidRPr="00612DE5" w:rsidR="00B700FB">
        <w:rPr>
          <w:rFonts w:cstheme="minorHAnsi"/>
          <w:lang w:val="es-ES"/>
        </w:rPr>
        <w:t>más</w:t>
      </w:r>
      <w:r w:rsidRPr="00612DE5">
        <w:rPr>
          <w:rFonts w:cstheme="minorHAnsi"/>
          <w:lang w:val="es-ES"/>
        </w:rPr>
        <w:t xml:space="preserve"> pobre</w:t>
      </w:r>
      <w:r w:rsidRPr="00612DE5" w:rsidR="00A708D7">
        <w:rPr>
          <w:lang w:val="es-ES"/>
        </w:rPr>
        <w:t>.</w:t>
      </w:r>
      <w:r>
        <w:rPr>
          <w:rStyle w:val="FootnoteReference"/>
        </w:rPr>
        <w:footnoteReference w:id="5"/>
      </w:r>
      <w:r w:rsidRPr="00612DE5" w:rsidR="00796AEE">
        <w:rPr>
          <w:lang w:val="es-ES"/>
        </w:rPr>
        <w:t xml:space="preserve"> L</w:t>
      </w:r>
      <w:r w:rsidRPr="00612DE5" w:rsidR="00046C42">
        <w:rPr>
          <w:lang w:val="es-ES"/>
        </w:rPr>
        <w:t>o</w:t>
      </w:r>
      <w:r w:rsidRPr="00612DE5" w:rsidR="00796AEE">
        <w:rPr>
          <w:lang w:val="es-ES"/>
        </w:rPr>
        <w:t xml:space="preserve">s desastres naturales como los huracanes y terremotos </w:t>
      </w:r>
      <w:r w:rsidRPr="00612DE5" w:rsidR="00171AE6">
        <w:rPr>
          <w:lang w:val="es-ES"/>
        </w:rPr>
        <w:t>empeoran la in</w:t>
      </w:r>
      <w:r w:rsidRPr="00612DE5" w:rsidR="00E7076B">
        <w:rPr>
          <w:lang w:val="es-ES"/>
        </w:rPr>
        <w:t>e</w:t>
      </w:r>
      <w:r w:rsidRPr="00612DE5" w:rsidR="00171AE6">
        <w:rPr>
          <w:lang w:val="es-ES"/>
        </w:rPr>
        <w:t xml:space="preserve">stabilidad económica y </w:t>
      </w:r>
      <w:r w:rsidRPr="00612DE5" w:rsidR="00046C42">
        <w:rPr>
          <w:lang w:val="es-ES"/>
        </w:rPr>
        <w:t>amenazan el sistema</w:t>
      </w:r>
      <w:r w:rsidRPr="00612DE5" w:rsidR="004C63CD">
        <w:rPr>
          <w:lang w:val="es-ES"/>
        </w:rPr>
        <w:t xml:space="preserve"> alimentario de Puerto Rico, </w:t>
      </w:r>
      <w:r w:rsidRPr="00612DE5" w:rsidR="002F37B1">
        <w:rPr>
          <w:lang w:val="es-ES"/>
        </w:rPr>
        <w:t xml:space="preserve">que depende </w:t>
      </w:r>
      <w:r w:rsidRPr="00612DE5" w:rsidR="003D3AFA">
        <w:rPr>
          <w:lang w:val="es-ES"/>
        </w:rPr>
        <w:t xml:space="preserve">en gran parte </w:t>
      </w:r>
      <w:r w:rsidRPr="00612DE5" w:rsidR="004E42FD">
        <w:rPr>
          <w:lang w:val="es-ES"/>
        </w:rPr>
        <w:t>de</w:t>
      </w:r>
      <w:r w:rsidRPr="00612DE5" w:rsidR="009C2209">
        <w:rPr>
          <w:lang w:val="es-ES"/>
        </w:rPr>
        <w:t xml:space="preserve"> las importaciones de otros países.</w:t>
      </w:r>
      <w:r w:rsidRPr="00612DE5" w:rsidR="008D7EBF">
        <w:rPr>
          <w:lang w:val="es-ES"/>
        </w:rPr>
        <w:t xml:space="preserve"> </w:t>
      </w:r>
      <w:r w:rsidRPr="00612DE5" w:rsidR="00006E51">
        <w:rPr>
          <w:lang w:val="es-ES"/>
        </w:rPr>
        <w:t xml:space="preserve">Cuando </w:t>
      </w:r>
      <w:r w:rsidRPr="00612DE5" w:rsidR="008D7EBF">
        <w:rPr>
          <w:lang w:val="es-ES"/>
        </w:rPr>
        <w:t xml:space="preserve">huracanes </w:t>
      </w:r>
      <w:r w:rsidRPr="00612DE5" w:rsidR="00EC5E02">
        <w:rPr>
          <w:lang w:val="es-ES"/>
        </w:rPr>
        <w:t>u</w:t>
      </w:r>
      <w:r w:rsidRPr="00612DE5" w:rsidR="008D7EBF">
        <w:rPr>
          <w:lang w:val="es-ES"/>
        </w:rPr>
        <w:t xml:space="preserve"> otros </w:t>
      </w:r>
      <w:r w:rsidRPr="00612DE5" w:rsidR="00B5322E">
        <w:rPr>
          <w:lang w:val="es-ES"/>
        </w:rPr>
        <w:t>desastres</w:t>
      </w:r>
      <w:r w:rsidRPr="00612DE5" w:rsidR="00006E51">
        <w:rPr>
          <w:lang w:val="es-ES"/>
        </w:rPr>
        <w:t xml:space="preserve"> </w:t>
      </w:r>
      <w:r w:rsidRPr="00612DE5" w:rsidR="00B5322E">
        <w:rPr>
          <w:lang w:val="es-ES"/>
        </w:rPr>
        <w:t>ocurren</w:t>
      </w:r>
      <w:r w:rsidRPr="00612DE5" w:rsidR="008D7EBF">
        <w:rPr>
          <w:lang w:val="es-ES"/>
        </w:rPr>
        <w:t>,</w:t>
      </w:r>
      <w:r w:rsidRPr="00612DE5" w:rsidR="00006E51">
        <w:rPr>
          <w:lang w:val="es-ES"/>
        </w:rPr>
        <w:t xml:space="preserve"> </w:t>
      </w:r>
      <w:r w:rsidRPr="00612DE5" w:rsidR="004E42FD">
        <w:rPr>
          <w:lang w:val="es-ES"/>
        </w:rPr>
        <w:t>las importaciones de alimentos se retrasan</w:t>
      </w:r>
      <w:r w:rsidRPr="00612DE5" w:rsidR="00B5322E">
        <w:rPr>
          <w:lang w:val="es-ES"/>
        </w:rPr>
        <w:t xml:space="preserve">, </w:t>
      </w:r>
      <w:r w:rsidRPr="00612DE5" w:rsidR="004E42FD">
        <w:rPr>
          <w:lang w:val="es-ES"/>
        </w:rPr>
        <w:t>provocando una escasez</w:t>
      </w:r>
      <w:r w:rsidRPr="00612DE5" w:rsidR="00B5322E">
        <w:rPr>
          <w:lang w:val="es-ES"/>
        </w:rPr>
        <w:t xml:space="preserve"> de alimentos. </w:t>
      </w:r>
      <w:r w:rsidRPr="00612DE5" w:rsidR="008D7EBF">
        <w:rPr>
          <w:lang w:val="es-ES"/>
        </w:rPr>
        <w:t xml:space="preserve"> </w:t>
      </w:r>
    </w:p>
    <w:p w:rsidR="00EC5E02" w:rsidRPr="00612DE5" w:rsidP="006265E3" w14:paraId="45688E66" w14:textId="57406FC8">
      <w:pPr>
        <w:pStyle w:val="BodyText-IPR"/>
        <w:rPr>
          <w:lang w:val="es-ES"/>
        </w:rPr>
      </w:pPr>
      <w:r w:rsidRPr="00612DE5">
        <w:rPr>
          <w:lang w:val="es-ES"/>
        </w:rPr>
        <w:t xml:space="preserve">A diferencia de los </w:t>
      </w:r>
      <w:r w:rsidRPr="00612DE5" w:rsidR="004E2AF7">
        <w:rPr>
          <w:lang w:val="es-ES"/>
        </w:rPr>
        <w:t>estados</w:t>
      </w:r>
      <w:r w:rsidRPr="00612DE5">
        <w:rPr>
          <w:lang w:val="es-ES"/>
        </w:rPr>
        <w:t xml:space="preserve"> y territorios </w:t>
      </w:r>
      <w:r w:rsidRPr="00612DE5" w:rsidR="004E2AF7">
        <w:rPr>
          <w:lang w:val="es-ES"/>
        </w:rPr>
        <w:t xml:space="preserve">que participan </w:t>
      </w:r>
      <w:r w:rsidRPr="00612DE5">
        <w:rPr>
          <w:lang w:val="es-ES"/>
        </w:rPr>
        <w:t>en</w:t>
      </w:r>
      <w:r w:rsidRPr="00612DE5" w:rsidR="00663A56">
        <w:rPr>
          <w:lang w:val="es-ES"/>
        </w:rPr>
        <w:t xml:space="preserve"> el</w:t>
      </w:r>
      <w:r w:rsidRPr="00612DE5">
        <w:rPr>
          <w:lang w:val="es-ES"/>
        </w:rPr>
        <w:t xml:space="preserve"> </w:t>
      </w:r>
      <w:r w:rsidRPr="00612DE5" w:rsidR="00663A56">
        <w:rPr>
          <w:lang w:val="es-ES"/>
        </w:rPr>
        <w:t>Programa de Asistencia Nutricional Suplementaria</w:t>
      </w:r>
      <w:r w:rsidRPr="00612DE5" w:rsidR="00ED6199">
        <w:rPr>
          <w:lang w:val="es-ES"/>
        </w:rPr>
        <w:t xml:space="preserve"> (SNAP por sus siglas en inglés), </w:t>
      </w:r>
      <w:r w:rsidRPr="00612DE5" w:rsidR="00197247">
        <w:rPr>
          <w:lang w:val="es-ES"/>
        </w:rPr>
        <w:t xml:space="preserve">Puerto Rico no </w:t>
      </w:r>
      <w:r w:rsidRPr="00612DE5" w:rsidR="004E2AF7">
        <w:rPr>
          <w:lang w:val="es-ES"/>
        </w:rPr>
        <w:t>está</w:t>
      </w:r>
      <w:r w:rsidRPr="00612DE5" w:rsidR="00197247">
        <w:rPr>
          <w:lang w:val="es-ES"/>
        </w:rPr>
        <w:t xml:space="preserve"> autorizado </w:t>
      </w:r>
      <w:r w:rsidRPr="00612DE5" w:rsidR="004E2AF7">
        <w:rPr>
          <w:lang w:val="es-ES"/>
        </w:rPr>
        <w:t>a</w:t>
      </w:r>
      <w:r w:rsidRPr="00612DE5" w:rsidR="00197247">
        <w:rPr>
          <w:lang w:val="es-ES"/>
        </w:rPr>
        <w:t xml:space="preserve"> obtener asistencia</w:t>
      </w:r>
      <w:r w:rsidRPr="00612DE5" w:rsidR="004E2AF7">
        <w:rPr>
          <w:lang w:val="es-ES"/>
        </w:rPr>
        <w:t xml:space="preserve"> nutricional</w:t>
      </w:r>
      <w:r w:rsidRPr="00612DE5" w:rsidR="00197247">
        <w:rPr>
          <w:lang w:val="es-ES"/>
        </w:rPr>
        <w:t xml:space="preserve"> en caso </w:t>
      </w:r>
      <w:r w:rsidRPr="00612DE5" w:rsidR="004E2AF7">
        <w:rPr>
          <w:lang w:val="es-ES"/>
        </w:rPr>
        <w:t xml:space="preserve">de </w:t>
      </w:r>
      <w:r w:rsidRPr="00612DE5" w:rsidR="00197247">
        <w:rPr>
          <w:lang w:val="es-ES"/>
        </w:rPr>
        <w:t>desastre directamente de</w:t>
      </w:r>
      <w:r w:rsidRPr="00612DE5" w:rsidR="00CA31D7">
        <w:rPr>
          <w:lang w:val="es-ES"/>
        </w:rPr>
        <w:t xml:space="preserve">l USDA y debe </w:t>
      </w:r>
      <w:r w:rsidRPr="00612DE5" w:rsidR="004E2AF7">
        <w:rPr>
          <w:lang w:val="es-ES"/>
        </w:rPr>
        <w:t>solicitar fondos</w:t>
      </w:r>
      <w:r w:rsidRPr="00612DE5" w:rsidR="00EE033F">
        <w:rPr>
          <w:lang w:val="es-ES"/>
        </w:rPr>
        <w:t xml:space="preserve"> adicionales</w:t>
      </w:r>
      <w:r w:rsidRPr="00612DE5" w:rsidR="004E2AF7">
        <w:rPr>
          <w:lang w:val="es-ES"/>
        </w:rPr>
        <w:t xml:space="preserve"> de subvención</w:t>
      </w:r>
      <w:r w:rsidRPr="00612DE5" w:rsidR="00CA31D7">
        <w:rPr>
          <w:lang w:val="es-ES"/>
        </w:rPr>
        <w:t xml:space="preserve"> a través del Congreso. </w:t>
      </w:r>
      <w:r w:rsidRPr="00612DE5" w:rsidR="004E2AF7">
        <w:rPr>
          <w:lang w:val="es-ES"/>
        </w:rPr>
        <w:t>Esta</w:t>
      </w:r>
      <w:r w:rsidRPr="00612DE5" w:rsidR="00DE2E0F">
        <w:rPr>
          <w:lang w:val="es-ES"/>
        </w:rPr>
        <w:t xml:space="preserve"> dependencia </w:t>
      </w:r>
      <w:r w:rsidRPr="00612DE5" w:rsidR="004129CC">
        <w:rPr>
          <w:lang w:val="es-ES"/>
        </w:rPr>
        <w:t>a</w:t>
      </w:r>
      <w:r w:rsidRPr="00612DE5" w:rsidR="004E2AF7">
        <w:rPr>
          <w:lang w:val="es-ES"/>
        </w:rPr>
        <w:t>l</w:t>
      </w:r>
      <w:r w:rsidRPr="00612DE5" w:rsidR="00DE2E0F">
        <w:rPr>
          <w:lang w:val="es-ES"/>
        </w:rPr>
        <w:t xml:space="preserve"> Congreso para </w:t>
      </w:r>
      <w:r w:rsidRPr="00612DE5" w:rsidR="00A76BA1">
        <w:rPr>
          <w:lang w:val="es-ES"/>
        </w:rPr>
        <w:t xml:space="preserve">ayuda </w:t>
      </w:r>
      <w:r w:rsidRPr="00612DE5" w:rsidR="00DE2E0F">
        <w:rPr>
          <w:lang w:val="es-ES"/>
        </w:rPr>
        <w:t>en caso de desastre contribuye aún más</w:t>
      </w:r>
      <w:r w:rsidRPr="00612DE5" w:rsidR="00EE033F">
        <w:rPr>
          <w:lang w:val="es-ES"/>
        </w:rPr>
        <w:t xml:space="preserve"> a la baja seguridad alimentaria </w:t>
      </w:r>
      <w:r w:rsidRPr="00612DE5" w:rsidR="00D478FE">
        <w:rPr>
          <w:lang w:val="es-ES"/>
        </w:rPr>
        <w:t>en Puerto Rico</w:t>
      </w:r>
      <w:r w:rsidRPr="00612DE5" w:rsidR="00D0474B">
        <w:rPr>
          <w:lang w:val="es-ES"/>
        </w:rPr>
        <w:t xml:space="preserve">, retrasando </w:t>
      </w:r>
      <w:r w:rsidRPr="00612DE5" w:rsidR="00DE2E0F">
        <w:rPr>
          <w:lang w:val="es-ES"/>
        </w:rPr>
        <w:t>la a</w:t>
      </w:r>
      <w:r w:rsidRPr="00612DE5" w:rsidR="00A76BA1">
        <w:rPr>
          <w:lang w:val="es-ES"/>
        </w:rPr>
        <w:t>sistenci</w:t>
      </w:r>
      <w:r w:rsidRPr="00612DE5" w:rsidR="00DE2E0F">
        <w:rPr>
          <w:lang w:val="es-ES"/>
        </w:rPr>
        <w:t xml:space="preserve">a </w:t>
      </w:r>
      <w:r w:rsidRPr="00612DE5" w:rsidR="00503169">
        <w:rPr>
          <w:lang w:val="es-ES"/>
        </w:rPr>
        <w:t xml:space="preserve">a los más directamente </w:t>
      </w:r>
      <w:r w:rsidRPr="00612DE5" w:rsidR="00324FA1">
        <w:rPr>
          <w:lang w:val="es-ES"/>
        </w:rPr>
        <w:t xml:space="preserve">afectados por los desastres. </w:t>
      </w:r>
      <w:r w:rsidRPr="00612DE5" w:rsidR="00503169">
        <w:rPr>
          <w:lang w:val="es-ES"/>
        </w:rPr>
        <w:t xml:space="preserve"> </w:t>
      </w:r>
      <w:r w:rsidRPr="00612DE5" w:rsidR="00D478FE">
        <w:rPr>
          <w:lang w:val="es-ES"/>
        </w:rPr>
        <w:t xml:space="preserve"> </w:t>
      </w:r>
    </w:p>
    <w:p w:rsidR="00A708D7" w:rsidRPr="00612DE5" w:rsidP="00894218" w14:paraId="769DEF74" w14:textId="5B6DE1CA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 xml:space="preserve">Programa de Asistencia Nutricional de Puerto Rico </w:t>
      </w:r>
      <w:r w:rsidRPr="00612DE5">
        <w:rPr>
          <w:lang w:val="es-ES"/>
        </w:rPr>
        <w:t xml:space="preserve"> </w:t>
      </w:r>
    </w:p>
    <w:p w:rsidR="00A708D7" w:rsidRPr="00612DE5" w:rsidP="00894218" w14:paraId="014363D4" w14:textId="26B5FDF0">
      <w:pPr>
        <w:pStyle w:val="TableTitle-IPR"/>
        <w:rPr>
          <w:lang w:val="es-ES"/>
        </w:rPr>
      </w:pPr>
      <w:r w:rsidRPr="00612DE5">
        <w:rPr>
          <w:lang w:val="es-ES"/>
        </w:rPr>
        <w:t>Gr</w:t>
      </w:r>
      <w:r w:rsidRPr="00612DE5" w:rsidR="00484A3B">
        <w:rPr>
          <w:rFonts w:ascii="Segoe UI" w:hAnsi="Segoe UI" w:cs="Segoe UI"/>
          <w:color w:val="333333"/>
          <w:sz w:val="21"/>
          <w:szCs w:val="21"/>
          <w:shd w:val="clear" w:color="auto" w:fill="FFFFFF"/>
          <w:lang w:val="es-ES"/>
        </w:rPr>
        <w:t>á</w:t>
      </w:r>
      <w:r w:rsidRPr="00612DE5">
        <w:rPr>
          <w:lang w:val="es-ES"/>
        </w:rPr>
        <w:t>fica</w:t>
      </w:r>
      <w:r w:rsidRPr="00612DE5">
        <w:rPr>
          <w:lang w:val="es-ES"/>
        </w:rPr>
        <w:t xml:space="preserve"> </w:t>
      </w:r>
      <w:r w:rsidRPr="00612DE5" w:rsidR="00B50F4A">
        <w:rPr>
          <w:lang w:val="es-ES"/>
        </w:rPr>
        <w:fldChar w:fldCharType="begin"/>
      </w:r>
      <w:r w:rsidRPr="00612DE5" w:rsidR="00B50F4A">
        <w:rPr>
          <w:lang w:val="es-ES"/>
        </w:rPr>
        <w:instrText xml:space="preserve"> SEQ Figure \* ARABIC </w:instrText>
      </w:r>
      <w:r w:rsidRPr="00612DE5" w:rsidR="00B50F4A">
        <w:rPr>
          <w:lang w:val="es-ES"/>
        </w:rPr>
        <w:fldChar w:fldCharType="separate"/>
      </w:r>
      <w:r w:rsidRPr="00612DE5">
        <w:rPr>
          <w:noProof/>
          <w:lang w:val="es-ES"/>
        </w:rPr>
        <w:t>1</w:t>
      </w:r>
      <w:r w:rsidRPr="00612DE5" w:rsidR="00B50F4A">
        <w:rPr>
          <w:noProof/>
          <w:lang w:val="es-ES"/>
        </w:rPr>
        <w:fldChar w:fldCharType="end"/>
      </w:r>
      <w:r w:rsidRPr="00612DE5" w:rsidR="00894218">
        <w:rPr>
          <w:noProof/>
          <w:lang w:val="es-ES"/>
        </w:rPr>
        <w:t>.</w:t>
      </w:r>
      <w:r w:rsidRPr="00612DE5">
        <w:rPr>
          <w:lang w:val="es-ES"/>
        </w:rPr>
        <w:t xml:space="preserve"> </w:t>
      </w:r>
      <w:r w:rsidRPr="00612DE5">
        <w:rPr>
          <w:rFonts w:eastAsia="Calibri"/>
          <w:bCs/>
          <w:iCs/>
          <w:szCs w:val="22"/>
          <w:lang w:val="es-ES"/>
        </w:rPr>
        <w:t>Historia de la Asistencia Nutricional</w:t>
      </w:r>
      <w:r w:rsidRPr="00612DE5">
        <w:rPr>
          <w:rFonts w:eastAsia="Calibri"/>
          <w:bCs/>
          <w:iCs/>
          <w:szCs w:val="22"/>
          <w:lang w:val="es-PR"/>
        </w:rPr>
        <w:t xml:space="preserve"> en Puerto Rico</w:t>
      </w:r>
    </w:p>
    <w:p w:rsidR="00F4170A" w:rsidRPr="00612DE5" w:rsidP="00894218" w14:paraId="5C110F0A" w14:textId="157AE6B3">
      <w:pPr>
        <w:pStyle w:val="TableTitle-IPR"/>
      </w:pPr>
      <w:r w:rsidRPr="00612DE5">
        <w:rPr>
          <w:noProof/>
        </w:rPr>
        <w:drawing>
          <wp:inline distT="0" distB="0" distL="0" distR="0">
            <wp:extent cx="5943600" cy="2146911"/>
            <wp:effectExtent l="0" t="0" r="0" b="6350"/>
            <wp:docPr id="20" name="Picture 20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imeline&#10;&#10;Description automatically generated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639" w:rsidRPr="00612DE5" w:rsidP="00FE0639" w14:paraId="0CDBC6C4" w14:textId="77777777">
      <w:pPr>
        <w:pStyle w:val="FtnteTable-IPR"/>
        <w:rPr>
          <w:lang w:val="es-ES"/>
        </w:rPr>
      </w:pPr>
      <w:r w:rsidRPr="00612DE5">
        <w:rPr>
          <w:szCs w:val="18"/>
          <w:lang w:val="es-PR"/>
        </w:rPr>
        <w:t>Nota: EBT = transferencia electrónica de beneficios; FSP = Programa de Cupones de Alimentos</w:t>
      </w:r>
    </w:p>
    <w:p w:rsidR="00A708D7" w:rsidRPr="00612DE5" w:rsidP="005A37BD" w14:paraId="115962D5" w14:textId="7DCF986F">
      <w:pPr>
        <w:keepNext/>
        <w:pBdr>
          <w:top w:val="single" w:sz="8" w:space="1" w:color="B12732"/>
          <w:bottom w:val="single" w:sz="18" w:space="1" w:color="6C7066"/>
        </w:pBdr>
        <w:rPr>
          <w:lang w:val="es-ES"/>
        </w:rPr>
      </w:pPr>
    </w:p>
    <w:p w:rsidR="00A708D7" w:rsidRPr="00612DE5" w:rsidP="005A37BD" w14:paraId="2D313C4E" w14:textId="39503059">
      <w:pPr>
        <w:pStyle w:val="BodyText-IPR"/>
        <w:rPr>
          <w:lang w:val="es-ES"/>
        </w:rPr>
      </w:pPr>
      <w:r w:rsidRPr="00612DE5">
        <w:rPr>
          <w:lang w:val="es-ES"/>
        </w:rPr>
        <w:t xml:space="preserve">Como muestra la </w:t>
      </w:r>
      <w:r w:rsidRPr="00612DE5" w:rsidR="00484A3B">
        <w:rPr>
          <w:lang w:val="es-ES"/>
        </w:rPr>
        <w:t>gr</w:t>
      </w:r>
      <w:r w:rsidRPr="00612DE5" w:rsidR="00484A3B">
        <w:rPr>
          <w:rFonts w:ascii="Segoe UI" w:hAnsi="Segoe UI" w:cs="Segoe UI"/>
          <w:color w:val="333333"/>
          <w:sz w:val="21"/>
          <w:szCs w:val="21"/>
          <w:shd w:val="clear" w:color="auto" w:fill="FFFFFF"/>
          <w:lang w:val="es-ES"/>
        </w:rPr>
        <w:t>á</w:t>
      </w:r>
      <w:r w:rsidRPr="00612DE5" w:rsidR="00484A3B">
        <w:rPr>
          <w:lang w:val="es-ES"/>
        </w:rPr>
        <w:t xml:space="preserve">fica </w:t>
      </w:r>
      <w:r w:rsidRPr="00612DE5">
        <w:rPr>
          <w:lang w:val="es-ES"/>
        </w:rPr>
        <w:t xml:space="preserve">1, </w:t>
      </w:r>
      <w:r w:rsidRPr="00612DE5" w:rsidR="00D80075">
        <w:rPr>
          <w:lang w:val="es-ES"/>
        </w:rPr>
        <w:t>el PAN</w:t>
      </w:r>
      <w:r w:rsidRPr="00612DE5">
        <w:rPr>
          <w:lang w:val="es-ES"/>
        </w:rPr>
        <w:t xml:space="preserve"> </w:t>
      </w:r>
      <w:r w:rsidRPr="00612DE5" w:rsidR="003D1798">
        <w:rPr>
          <w:lang w:val="es-ES"/>
        </w:rPr>
        <w:t xml:space="preserve">se </w:t>
      </w:r>
      <w:r w:rsidRPr="00612DE5" w:rsidR="00514894">
        <w:rPr>
          <w:lang w:val="es-ES"/>
        </w:rPr>
        <w:t>implementó</w:t>
      </w:r>
      <w:r w:rsidRPr="00612DE5" w:rsidR="003D1798">
        <w:rPr>
          <w:lang w:val="es-ES"/>
        </w:rPr>
        <w:t xml:space="preserve"> por primera vez en 1982 para </w:t>
      </w:r>
      <w:r w:rsidRPr="00612DE5" w:rsidR="00C57BC4">
        <w:rPr>
          <w:lang w:val="es-ES"/>
        </w:rPr>
        <w:t>reemplazar</w:t>
      </w:r>
      <w:r w:rsidRPr="00612DE5" w:rsidR="003D1798">
        <w:rPr>
          <w:lang w:val="es-ES"/>
        </w:rPr>
        <w:t xml:space="preserve"> el programa de cupones </w:t>
      </w:r>
      <w:r w:rsidRPr="00612DE5" w:rsidR="00C30DC2">
        <w:rPr>
          <w:lang w:val="es-ES"/>
        </w:rPr>
        <w:t>para</w:t>
      </w:r>
      <w:r w:rsidRPr="00612DE5" w:rsidR="003D1798">
        <w:rPr>
          <w:lang w:val="es-ES"/>
        </w:rPr>
        <w:t xml:space="preserve"> alimentos, </w:t>
      </w:r>
      <w:r w:rsidRPr="00612DE5" w:rsidR="00C57BC4">
        <w:rPr>
          <w:lang w:val="es-ES"/>
        </w:rPr>
        <w:t xml:space="preserve">que </w:t>
      </w:r>
      <w:r w:rsidRPr="00612DE5" w:rsidR="00C30DC2">
        <w:rPr>
          <w:lang w:val="es-ES"/>
        </w:rPr>
        <w:t>llevaba funcionando</w:t>
      </w:r>
      <w:r w:rsidRPr="00612DE5" w:rsidR="00C57BC4">
        <w:rPr>
          <w:lang w:val="es-ES"/>
        </w:rPr>
        <w:t xml:space="preserve"> en Puerto Rico desde 1974. </w:t>
      </w:r>
      <w:r w:rsidRPr="00612DE5" w:rsidR="00C77C6E">
        <w:rPr>
          <w:lang w:val="es-ES"/>
        </w:rPr>
        <w:t xml:space="preserve">El PAN es una </w:t>
      </w:r>
      <w:r w:rsidRPr="00612DE5" w:rsidR="00B961D3">
        <w:rPr>
          <w:lang w:val="es-ES"/>
        </w:rPr>
        <w:t>subvención</w:t>
      </w:r>
      <w:r w:rsidRPr="00612DE5" w:rsidR="00C77C6E">
        <w:rPr>
          <w:lang w:val="es-ES"/>
        </w:rPr>
        <w:t xml:space="preserve"> de fondos fijos con el propósito de</w:t>
      </w:r>
      <w:r w:rsidRPr="00612DE5" w:rsidR="00D23295">
        <w:rPr>
          <w:lang w:val="es-ES"/>
        </w:rPr>
        <w:t xml:space="preserve"> reducir el hambre y mejorar la </w:t>
      </w:r>
      <w:r w:rsidRPr="00612DE5" w:rsidR="00A610BA">
        <w:rPr>
          <w:lang w:val="es-ES"/>
        </w:rPr>
        <w:t>salud</w:t>
      </w:r>
      <w:r w:rsidRPr="00612DE5" w:rsidR="00D23295">
        <w:rPr>
          <w:lang w:val="es-ES"/>
        </w:rPr>
        <w:t xml:space="preserve"> y el bienestar de los residentes </w:t>
      </w:r>
      <w:r w:rsidRPr="00612DE5" w:rsidR="00827BE5">
        <w:rPr>
          <w:lang w:val="es-ES"/>
        </w:rPr>
        <w:t>más</w:t>
      </w:r>
      <w:r w:rsidRPr="00612DE5" w:rsidR="00D23295">
        <w:rPr>
          <w:lang w:val="es-ES"/>
        </w:rPr>
        <w:t xml:space="preserve"> vulnerables de Puerto Rico</w:t>
      </w:r>
      <w:r w:rsidRPr="00612DE5" w:rsidR="00362530">
        <w:rPr>
          <w:lang w:val="es-ES"/>
        </w:rPr>
        <w:t>,</w:t>
      </w:r>
      <w:r w:rsidRPr="00612DE5" w:rsidR="00D23295">
        <w:rPr>
          <w:lang w:val="es-ES"/>
        </w:rPr>
        <w:t xml:space="preserve"> </w:t>
      </w:r>
      <w:r w:rsidRPr="00612DE5" w:rsidR="00FC74BF">
        <w:rPr>
          <w:lang w:val="es-ES"/>
        </w:rPr>
        <w:t xml:space="preserve">proporcionando </w:t>
      </w:r>
      <w:r w:rsidRPr="00612DE5" w:rsidR="00A610BA">
        <w:rPr>
          <w:lang w:val="es-ES"/>
        </w:rPr>
        <w:t xml:space="preserve">beneficios de asistencia nutricional a los hogares elegibles. </w:t>
      </w:r>
      <w:r w:rsidRPr="00612DE5" w:rsidR="00F72327">
        <w:rPr>
          <w:lang w:val="es-ES"/>
        </w:rPr>
        <w:t>El PAN es u</w:t>
      </w:r>
      <w:r w:rsidRPr="00612DE5" w:rsidR="00734B62">
        <w:rPr>
          <w:lang w:val="es-ES"/>
        </w:rPr>
        <w:t xml:space="preserve">na de las </w:t>
      </w:r>
      <w:r w:rsidRPr="00612DE5" w:rsidR="00D22146">
        <w:rPr>
          <w:lang w:val="es-ES"/>
        </w:rPr>
        <w:t>herramientas</w:t>
      </w:r>
      <w:r w:rsidRPr="00612DE5" w:rsidR="00734B62">
        <w:rPr>
          <w:lang w:val="es-ES"/>
        </w:rPr>
        <w:t xml:space="preserve"> </w:t>
      </w:r>
      <w:r w:rsidRPr="00612DE5" w:rsidR="00D22146">
        <w:rPr>
          <w:lang w:val="es-ES"/>
        </w:rPr>
        <w:t>políticas</w:t>
      </w:r>
      <w:r w:rsidRPr="00612DE5" w:rsidR="00734B62">
        <w:rPr>
          <w:lang w:val="es-ES"/>
        </w:rPr>
        <w:t xml:space="preserve"> claves en el sistema alimentario de Puerto Rico que aborda la seguridad alimentaria. </w:t>
      </w:r>
      <w:r w:rsidRPr="00612DE5" w:rsidR="00D22146">
        <w:rPr>
          <w:lang w:val="es-ES"/>
        </w:rPr>
        <w:t xml:space="preserve">Al </w:t>
      </w:r>
      <w:r w:rsidRPr="00612DE5" w:rsidR="008D3AEE">
        <w:rPr>
          <w:lang w:val="es-ES"/>
        </w:rPr>
        <w:t xml:space="preserve">nivel federal, </w:t>
      </w:r>
      <w:r w:rsidRPr="00612DE5" w:rsidR="00B90056">
        <w:rPr>
          <w:lang w:val="es-ES"/>
        </w:rPr>
        <w:t xml:space="preserve">la Oficina Regional del Atlántico Medio de FNS </w:t>
      </w:r>
      <w:r w:rsidRPr="00612DE5" w:rsidR="00B264EC">
        <w:rPr>
          <w:lang w:val="es-ES"/>
        </w:rPr>
        <w:t xml:space="preserve">ejerce supervisión administrativa del PAN </w:t>
      </w:r>
      <w:r w:rsidRPr="00612DE5" w:rsidR="000A1727">
        <w:rPr>
          <w:lang w:val="es-ES"/>
        </w:rPr>
        <w:t xml:space="preserve">en Puerto Rico. Es una subvención de fondos fijos que </w:t>
      </w:r>
      <w:r w:rsidRPr="00612DE5" w:rsidR="001962D4">
        <w:rPr>
          <w:lang w:val="es-ES"/>
        </w:rPr>
        <w:t>está</w:t>
      </w:r>
      <w:r w:rsidRPr="00612DE5" w:rsidR="000A1727">
        <w:rPr>
          <w:lang w:val="es-ES"/>
        </w:rPr>
        <w:t xml:space="preserve"> financiado al 100 por ciento con fondos federales para los beneficios y al 50 por ciento para gastos administrativos aprobados. </w:t>
      </w:r>
      <w:r w:rsidRPr="00612DE5" w:rsidR="001962D4">
        <w:rPr>
          <w:lang w:val="es-ES"/>
        </w:rPr>
        <w:t>Al</w:t>
      </w:r>
      <w:r w:rsidRPr="00612DE5" w:rsidR="000A1727">
        <w:rPr>
          <w:lang w:val="es-ES"/>
        </w:rPr>
        <w:t xml:space="preserve"> nivel local, </w:t>
      </w:r>
      <w:r w:rsidRPr="00612DE5" w:rsidR="00AF6C3E">
        <w:rPr>
          <w:lang w:val="es-ES"/>
        </w:rPr>
        <w:t>el PAN est</w:t>
      </w:r>
      <w:r w:rsidRPr="00612DE5" w:rsidR="00A43C4E">
        <w:rPr>
          <w:lang w:val="es-ES"/>
        </w:rPr>
        <w:t>á</w:t>
      </w:r>
      <w:r w:rsidRPr="00612DE5" w:rsidR="00AF6C3E">
        <w:rPr>
          <w:lang w:val="es-ES"/>
        </w:rPr>
        <w:t xml:space="preserve"> administrado por la Administración de Desarrollo Socioeconómico de la Familia (ADSEF) de Puerto Rico </w:t>
      </w:r>
      <w:r w:rsidRPr="00612DE5" w:rsidR="00C3054D">
        <w:rPr>
          <w:lang w:val="es-ES"/>
        </w:rPr>
        <w:t>a través</w:t>
      </w:r>
      <w:r w:rsidRPr="00612DE5" w:rsidR="00AF6C3E">
        <w:rPr>
          <w:lang w:val="es-ES"/>
        </w:rPr>
        <w:t xml:space="preserve"> de 10 oficinas regionales y </w:t>
      </w:r>
      <w:r w:rsidRPr="00612DE5" w:rsidR="00A43C4E">
        <w:rPr>
          <w:lang w:val="es-ES"/>
        </w:rPr>
        <w:t>más</w:t>
      </w:r>
      <w:r w:rsidRPr="00612DE5" w:rsidR="00AF6C3E">
        <w:rPr>
          <w:lang w:val="es-ES"/>
        </w:rPr>
        <w:t xml:space="preserve"> </w:t>
      </w:r>
      <w:r w:rsidRPr="00612DE5" w:rsidR="00A43C4E">
        <w:rPr>
          <w:lang w:val="es-ES"/>
        </w:rPr>
        <w:t>de</w:t>
      </w:r>
      <w:r w:rsidRPr="00612DE5" w:rsidR="00C3054D">
        <w:rPr>
          <w:lang w:val="es-ES"/>
        </w:rPr>
        <w:t xml:space="preserve"> 90 oficinas locales.</w:t>
      </w:r>
      <w:r>
        <w:rPr>
          <w:rStyle w:val="FootnoteReference"/>
        </w:rPr>
        <w:footnoteReference w:id="6"/>
      </w:r>
      <w:r w:rsidRPr="00612DE5">
        <w:rPr>
          <w:lang w:val="es-ES"/>
        </w:rPr>
        <w:t xml:space="preserve"> </w:t>
      </w:r>
      <w:r w:rsidRPr="00612DE5" w:rsidR="00C3054D">
        <w:rPr>
          <w:lang w:val="es-ES"/>
        </w:rPr>
        <w:t xml:space="preserve">Como una </w:t>
      </w:r>
      <w:r w:rsidRPr="00612DE5" w:rsidR="00971B31">
        <w:rPr>
          <w:lang w:val="es-ES"/>
        </w:rPr>
        <w:t>subvención</w:t>
      </w:r>
      <w:r w:rsidRPr="00612DE5" w:rsidR="00C3054D">
        <w:rPr>
          <w:lang w:val="es-ES"/>
        </w:rPr>
        <w:t xml:space="preserve">, ADSEF puede cambiar los requisitos de </w:t>
      </w:r>
      <w:r w:rsidRPr="00612DE5" w:rsidR="00971B31">
        <w:rPr>
          <w:lang w:val="es-ES"/>
        </w:rPr>
        <w:t>elegibilidad</w:t>
      </w:r>
      <w:r w:rsidRPr="00612DE5" w:rsidR="00C3054D">
        <w:rPr>
          <w:lang w:val="es-ES"/>
        </w:rPr>
        <w:t xml:space="preserve"> para </w:t>
      </w:r>
      <w:r w:rsidRPr="00612DE5" w:rsidR="00E235B5">
        <w:rPr>
          <w:lang w:val="es-ES"/>
        </w:rPr>
        <w:t>servir</w:t>
      </w:r>
      <w:r w:rsidRPr="00612DE5" w:rsidR="00971B31">
        <w:rPr>
          <w:lang w:val="es-ES"/>
        </w:rPr>
        <w:t xml:space="preserve"> a </w:t>
      </w:r>
      <w:r w:rsidRPr="00612DE5" w:rsidR="00E235B5">
        <w:rPr>
          <w:lang w:val="es-ES"/>
        </w:rPr>
        <w:t>más</w:t>
      </w:r>
      <w:r w:rsidRPr="00612DE5" w:rsidR="00971B31">
        <w:rPr>
          <w:lang w:val="es-ES"/>
        </w:rPr>
        <w:t xml:space="preserve"> o a menos hogares, y el nivel de asistencia </w:t>
      </w:r>
      <w:r w:rsidRPr="00612DE5" w:rsidR="003A5884">
        <w:rPr>
          <w:lang w:val="es-ES"/>
        </w:rPr>
        <w:t>varía</w:t>
      </w:r>
      <w:r w:rsidRPr="00612DE5" w:rsidR="00F77A3E">
        <w:rPr>
          <w:lang w:val="es-ES"/>
        </w:rPr>
        <w:t xml:space="preserve"> con la demanda para el programa por </w:t>
      </w:r>
      <w:r w:rsidRPr="00612DE5" w:rsidR="003A5884">
        <w:rPr>
          <w:lang w:val="es-ES"/>
        </w:rPr>
        <w:t>participantes</w:t>
      </w:r>
      <w:r w:rsidRPr="00612DE5" w:rsidR="00F77A3E">
        <w:rPr>
          <w:lang w:val="es-ES"/>
        </w:rPr>
        <w:t xml:space="preserve"> elegibles</w:t>
      </w:r>
      <w:r w:rsidRPr="00612DE5" w:rsidR="003A5884">
        <w:rPr>
          <w:lang w:val="es-ES"/>
        </w:rPr>
        <w:t>. En el año fiscal (FY</w:t>
      </w:r>
      <w:r w:rsidRPr="00612DE5" w:rsidR="00264681">
        <w:rPr>
          <w:lang w:val="es-ES"/>
        </w:rPr>
        <w:t>,</w:t>
      </w:r>
      <w:r w:rsidRPr="00612DE5" w:rsidR="003A5884">
        <w:rPr>
          <w:lang w:val="es-ES"/>
        </w:rPr>
        <w:t xml:space="preserve"> por sus siglas en </w:t>
      </w:r>
      <w:r w:rsidRPr="00612DE5" w:rsidR="00E27C25">
        <w:rPr>
          <w:lang w:val="es-ES"/>
        </w:rPr>
        <w:t>inglés</w:t>
      </w:r>
      <w:r w:rsidRPr="00612DE5" w:rsidR="003A5884">
        <w:rPr>
          <w:lang w:val="es-ES"/>
        </w:rPr>
        <w:t xml:space="preserve">) </w:t>
      </w:r>
      <w:r w:rsidRPr="00612DE5" w:rsidR="00500F3E">
        <w:rPr>
          <w:lang w:val="es-ES"/>
        </w:rPr>
        <w:t>2020, el PAN proporcion</w:t>
      </w:r>
      <w:r w:rsidRPr="00612DE5" w:rsidR="00264681">
        <w:rPr>
          <w:lang w:val="es-ES"/>
        </w:rPr>
        <w:t>ó</w:t>
      </w:r>
      <w:r w:rsidRPr="00612DE5" w:rsidR="00500F3E">
        <w:rPr>
          <w:lang w:val="es-ES"/>
        </w:rPr>
        <w:t xml:space="preserve"> </w:t>
      </w:r>
      <w:r w:rsidRPr="00612DE5" w:rsidR="00F62D0E">
        <w:rPr>
          <w:lang w:val="es-ES"/>
        </w:rPr>
        <w:t xml:space="preserve">un beneficio mensual </w:t>
      </w:r>
      <w:r w:rsidRPr="00612DE5" w:rsidR="007A2BE7">
        <w:rPr>
          <w:lang w:val="es-ES"/>
        </w:rPr>
        <w:t>con un promedio de $2</w:t>
      </w:r>
      <w:r w:rsidRPr="00612DE5" w:rsidR="00225752">
        <w:rPr>
          <w:lang w:val="es-ES"/>
        </w:rPr>
        <w:t xml:space="preserve">86.64 por hogar a 790,704 hogares, con un </w:t>
      </w:r>
      <w:r w:rsidRPr="00612DE5" w:rsidR="001962D4">
        <w:rPr>
          <w:lang w:val="es-ES"/>
        </w:rPr>
        <w:t>gasto</w:t>
      </w:r>
      <w:r w:rsidRPr="00612DE5" w:rsidR="00466D88">
        <w:rPr>
          <w:lang w:val="es-ES"/>
        </w:rPr>
        <w:t xml:space="preserve"> anual</w:t>
      </w:r>
      <w:r w:rsidRPr="00612DE5" w:rsidR="001962D4">
        <w:rPr>
          <w:lang w:val="es-ES"/>
        </w:rPr>
        <w:t xml:space="preserve"> en beneficios de </w:t>
      </w:r>
      <w:r w:rsidRPr="00612DE5">
        <w:rPr>
          <w:lang w:val="es-ES"/>
        </w:rPr>
        <w:t>$2,677,471,513.</w:t>
      </w:r>
      <w:r>
        <w:rPr>
          <w:rStyle w:val="FootnoteReference"/>
        </w:rPr>
        <w:footnoteReference w:id="7"/>
      </w:r>
    </w:p>
    <w:p w:rsidR="00A708D7" w:rsidRPr="00612DE5" w:rsidP="009D7E13" w14:paraId="54E340C8" w14:textId="7112D605">
      <w:pPr>
        <w:pStyle w:val="BodyText-IPR"/>
        <w:rPr>
          <w:lang w:val="es-ES"/>
        </w:rPr>
      </w:pPr>
      <w:r w:rsidRPr="00612DE5">
        <w:rPr>
          <w:lang w:val="es-ES"/>
        </w:rPr>
        <w:t>El PAN ha cambiado</w:t>
      </w:r>
      <w:r w:rsidRPr="00612DE5" w:rsidR="003D16DE">
        <w:rPr>
          <w:lang w:val="es-ES"/>
        </w:rPr>
        <w:t xml:space="preserve"> </w:t>
      </w:r>
      <w:r w:rsidRPr="00612DE5" w:rsidR="008E18D5">
        <w:rPr>
          <w:lang w:val="es-ES"/>
        </w:rPr>
        <w:t>de manera considerable</w:t>
      </w:r>
      <w:r w:rsidRPr="00612DE5" w:rsidR="003D16DE">
        <w:rPr>
          <w:lang w:val="es-ES"/>
        </w:rPr>
        <w:t xml:space="preserve"> desde su implementación</w:t>
      </w:r>
      <w:r w:rsidRPr="00612DE5" w:rsidR="008E18D5">
        <w:rPr>
          <w:lang w:val="es-ES"/>
        </w:rPr>
        <w:t xml:space="preserve"> inicial</w:t>
      </w:r>
      <w:r w:rsidRPr="00612DE5" w:rsidR="003D16DE">
        <w:rPr>
          <w:lang w:val="es-ES"/>
        </w:rPr>
        <w:t xml:space="preserve"> en Puerto Rico, </w:t>
      </w:r>
      <w:r w:rsidRPr="00612DE5" w:rsidR="008F6ABC">
        <w:rPr>
          <w:lang w:val="es-ES"/>
        </w:rPr>
        <w:t>evolucionando de un program</w:t>
      </w:r>
      <w:r w:rsidRPr="00612DE5" w:rsidR="00644609">
        <w:rPr>
          <w:lang w:val="es-ES"/>
        </w:rPr>
        <w:t>a de</w:t>
      </w:r>
      <w:r w:rsidRPr="00612DE5" w:rsidR="00876232">
        <w:rPr>
          <w:lang w:val="es-ES"/>
        </w:rPr>
        <w:t xml:space="preserve"> derecho</w:t>
      </w:r>
      <w:r w:rsidRPr="00612DE5" w:rsidR="00644609">
        <w:rPr>
          <w:lang w:val="es-ES"/>
        </w:rPr>
        <w:t xml:space="preserve"> </w:t>
      </w:r>
      <w:r w:rsidRPr="00612DE5" w:rsidR="004766DB">
        <w:rPr>
          <w:lang w:val="es-ES"/>
        </w:rPr>
        <w:t>basado en cupones (</w:t>
      </w:r>
      <w:r w:rsidRPr="00612DE5" w:rsidR="005148D9">
        <w:rPr>
          <w:lang w:val="es-ES"/>
        </w:rPr>
        <w:t>es decir</w:t>
      </w:r>
      <w:r w:rsidRPr="00612DE5" w:rsidR="004766DB">
        <w:rPr>
          <w:lang w:val="es-ES"/>
        </w:rPr>
        <w:t xml:space="preserve">, </w:t>
      </w:r>
      <w:r w:rsidRPr="00612DE5" w:rsidR="00876232">
        <w:rPr>
          <w:lang w:val="es-ES"/>
        </w:rPr>
        <w:t xml:space="preserve">vales de papel) al actual programa de subvención administrado a través de un sistema de </w:t>
      </w:r>
      <w:r w:rsidRPr="00612DE5" w:rsidR="00876232">
        <w:rPr>
          <w:szCs w:val="18"/>
          <w:lang w:val="es-PR"/>
        </w:rPr>
        <w:t>transferencia electrónica de beneficios</w:t>
      </w:r>
      <w:r w:rsidRPr="00612DE5" w:rsidR="0056423C">
        <w:rPr>
          <w:szCs w:val="18"/>
          <w:lang w:val="es-PR"/>
        </w:rPr>
        <w:t xml:space="preserve"> (EBT</w:t>
      </w:r>
      <w:r w:rsidRPr="00612DE5" w:rsidR="005148D9">
        <w:rPr>
          <w:szCs w:val="18"/>
          <w:lang w:val="es-PR"/>
        </w:rPr>
        <w:t>,</w:t>
      </w:r>
      <w:r w:rsidRPr="00612DE5" w:rsidR="0056423C">
        <w:rPr>
          <w:szCs w:val="18"/>
          <w:lang w:val="es-PR"/>
        </w:rPr>
        <w:t xml:space="preserve"> por sus siglas en inglés)</w:t>
      </w:r>
      <w:r w:rsidRPr="00612DE5" w:rsidR="00876232">
        <w:rPr>
          <w:szCs w:val="18"/>
          <w:lang w:val="es-PR"/>
        </w:rPr>
        <w:t>.</w:t>
      </w:r>
      <w:r w:rsidRPr="00612DE5" w:rsidR="008F3182">
        <w:rPr>
          <w:szCs w:val="18"/>
          <w:lang w:val="es-PR"/>
        </w:rPr>
        <w:t xml:space="preserve"> </w:t>
      </w:r>
      <w:r w:rsidRPr="00612DE5" w:rsidR="008F3182">
        <w:rPr>
          <w:szCs w:val="18"/>
          <w:lang w:val="es-ES"/>
        </w:rPr>
        <w:t xml:space="preserve">Los beneficios del PAN </w:t>
      </w:r>
      <w:r w:rsidRPr="00612DE5" w:rsidR="002C1269">
        <w:rPr>
          <w:szCs w:val="18"/>
          <w:lang w:val="es-ES"/>
        </w:rPr>
        <w:t>se distribuían</w:t>
      </w:r>
      <w:r w:rsidRPr="00612DE5" w:rsidR="008F3182">
        <w:rPr>
          <w:szCs w:val="18"/>
          <w:lang w:val="es-ES"/>
        </w:rPr>
        <w:t xml:space="preserve"> </w:t>
      </w:r>
      <w:r w:rsidRPr="00612DE5" w:rsidR="00233A68">
        <w:rPr>
          <w:szCs w:val="18"/>
          <w:lang w:val="es-ES"/>
        </w:rPr>
        <w:t>inicialmente</w:t>
      </w:r>
      <w:r w:rsidRPr="00612DE5" w:rsidR="008F3182">
        <w:rPr>
          <w:szCs w:val="18"/>
          <w:lang w:val="es-ES"/>
        </w:rPr>
        <w:t xml:space="preserve"> </w:t>
      </w:r>
      <w:r w:rsidRPr="00612DE5" w:rsidR="002C1269">
        <w:rPr>
          <w:szCs w:val="18"/>
          <w:lang w:val="es-ES"/>
        </w:rPr>
        <w:t>mediante</w:t>
      </w:r>
      <w:r w:rsidRPr="00612DE5" w:rsidR="008F3182">
        <w:rPr>
          <w:szCs w:val="18"/>
          <w:lang w:val="es-ES"/>
        </w:rPr>
        <w:t xml:space="preserve"> </w:t>
      </w:r>
      <w:r w:rsidRPr="00612DE5" w:rsidR="008E4063">
        <w:rPr>
          <w:szCs w:val="18"/>
          <w:lang w:val="es-ES"/>
        </w:rPr>
        <w:t xml:space="preserve">cheques </w:t>
      </w:r>
      <w:r w:rsidRPr="00612DE5" w:rsidR="002C1269">
        <w:rPr>
          <w:szCs w:val="18"/>
          <w:lang w:val="es-ES"/>
        </w:rPr>
        <w:t xml:space="preserve">en </w:t>
      </w:r>
      <w:r w:rsidRPr="00612DE5" w:rsidR="008E4063">
        <w:rPr>
          <w:szCs w:val="18"/>
          <w:lang w:val="es-ES"/>
        </w:rPr>
        <w:t xml:space="preserve">papel que los participantes </w:t>
      </w:r>
      <w:r w:rsidRPr="00612DE5" w:rsidR="00D52A2C">
        <w:rPr>
          <w:szCs w:val="18"/>
          <w:lang w:val="es-ES"/>
        </w:rPr>
        <w:t xml:space="preserve">cambiaban </w:t>
      </w:r>
      <w:r w:rsidRPr="00612DE5" w:rsidR="004C32D1">
        <w:rPr>
          <w:szCs w:val="18"/>
          <w:lang w:val="es-ES"/>
        </w:rPr>
        <w:t>por dinero</w:t>
      </w:r>
      <w:r w:rsidRPr="00612DE5" w:rsidR="00D52A2C">
        <w:rPr>
          <w:szCs w:val="18"/>
          <w:lang w:val="es-ES"/>
        </w:rPr>
        <w:t xml:space="preserve"> en efectivo</w:t>
      </w:r>
      <w:r w:rsidRPr="00612DE5" w:rsidR="004C32D1">
        <w:rPr>
          <w:szCs w:val="18"/>
          <w:lang w:val="es-ES"/>
        </w:rPr>
        <w:t xml:space="preserve"> destinado para compras de </w:t>
      </w:r>
      <w:r w:rsidRPr="00612DE5" w:rsidR="003D0BFB">
        <w:rPr>
          <w:szCs w:val="18"/>
          <w:lang w:val="es-ES"/>
        </w:rPr>
        <w:t>alimentos</w:t>
      </w:r>
      <w:r w:rsidRPr="00612DE5" w:rsidR="004C32D1">
        <w:rPr>
          <w:szCs w:val="18"/>
          <w:lang w:val="es-ES"/>
        </w:rPr>
        <w:t>, creando un</w:t>
      </w:r>
      <w:r w:rsidRPr="00612DE5" w:rsidR="003F594A">
        <w:rPr>
          <w:szCs w:val="18"/>
          <w:lang w:val="es-ES"/>
        </w:rPr>
        <w:t xml:space="preserve"> programa</w:t>
      </w:r>
      <w:r w:rsidRPr="00612DE5" w:rsidR="00C843DE">
        <w:rPr>
          <w:szCs w:val="18"/>
          <w:lang w:val="es-ES"/>
        </w:rPr>
        <w:t xml:space="preserve"> </w:t>
      </w:r>
      <w:r w:rsidRPr="00612DE5" w:rsidR="003F594A">
        <w:rPr>
          <w:szCs w:val="18"/>
          <w:lang w:val="es-ES"/>
        </w:rPr>
        <w:t>100 por ciento</w:t>
      </w:r>
      <w:r w:rsidRPr="00612DE5" w:rsidR="00233A68">
        <w:rPr>
          <w:szCs w:val="18"/>
          <w:lang w:val="es-ES"/>
        </w:rPr>
        <w:t xml:space="preserve"> en efectivo</w:t>
      </w:r>
      <w:r w:rsidRPr="00612DE5" w:rsidR="003F594A">
        <w:rPr>
          <w:szCs w:val="18"/>
          <w:lang w:val="es-ES"/>
        </w:rPr>
        <w:t>.</w:t>
      </w:r>
      <w:r w:rsidRPr="00612DE5" w:rsidR="00A34BD6">
        <w:rPr>
          <w:szCs w:val="18"/>
          <w:lang w:val="es-ES"/>
        </w:rPr>
        <w:t xml:space="preserve"> En octubre </w:t>
      </w:r>
      <w:r w:rsidRPr="00612DE5" w:rsidR="00CE34C8">
        <w:rPr>
          <w:szCs w:val="18"/>
          <w:lang w:val="es-ES"/>
        </w:rPr>
        <w:t xml:space="preserve">de </w:t>
      </w:r>
      <w:r w:rsidRPr="00612DE5" w:rsidR="00A34BD6">
        <w:rPr>
          <w:szCs w:val="18"/>
          <w:lang w:val="es-ES"/>
        </w:rPr>
        <w:t>2000,</w:t>
      </w:r>
      <w:r w:rsidRPr="00612DE5" w:rsidR="00CE34C8">
        <w:rPr>
          <w:szCs w:val="18"/>
          <w:lang w:val="es-ES"/>
        </w:rPr>
        <w:t xml:space="preserve"> comenzó</w:t>
      </w:r>
      <w:r w:rsidRPr="00612DE5" w:rsidR="00A34BD6">
        <w:rPr>
          <w:szCs w:val="18"/>
          <w:lang w:val="es-ES"/>
        </w:rPr>
        <w:t xml:space="preserve"> la </w:t>
      </w:r>
      <w:r w:rsidRPr="00612DE5" w:rsidR="003D0BFB">
        <w:rPr>
          <w:szCs w:val="18"/>
          <w:lang w:val="es-ES"/>
        </w:rPr>
        <w:t>transición</w:t>
      </w:r>
      <w:r w:rsidRPr="00612DE5" w:rsidR="00A34BD6">
        <w:rPr>
          <w:szCs w:val="18"/>
          <w:lang w:val="es-ES"/>
        </w:rPr>
        <w:t xml:space="preserve"> de cheques </w:t>
      </w:r>
      <w:r w:rsidRPr="00612DE5" w:rsidR="00CE34C8">
        <w:rPr>
          <w:szCs w:val="18"/>
          <w:lang w:val="es-ES"/>
        </w:rPr>
        <w:t>en</w:t>
      </w:r>
      <w:r w:rsidRPr="00612DE5" w:rsidR="00A34BD6">
        <w:rPr>
          <w:szCs w:val="18"/>
          <w:lang w:val="es-ES"/>
        </w:rPr>
        <w:t xml:space="preserve"> papel a EBT, y durante este tiempo los participantes </w:t>
      </w:r>
      <w:r w:rsidRPr="00612DE5" w:rsidR="00E275B8">
        <w:rPr>
          <w:szCs w:val="18"/>
          <w:lang w:val="es-ES"/>
        </w:rPr>
        <w:t xml:space="preserve">podían </w:t>
      </w:r>
      <w:r w:rsidRPr="00612DE5" w:rsidR="00244746">
        <w:rPr>
          <w:szCs w:val="18"/>
          <w:lang w:val="es-ES"/>
        </w:rPr>
        <w:t>retira</w:t>
      </w:r>
      <w:r w:rsidRPr="00612DE5" w:rsidR="00E275B8">
        <w:rPr>
          <w:szCs w:val="18"/>
          <w:lang w:val="es-ES"/>
        </w:rPr>
        <w:t>r el 100 por ciento de su</w:t>
      </w:r>
      <w:r w:rsidRPr="00612DE5" w:rsidR="00CE34C8">
        <w:rPr>
          <w:szCs w:val="18"/>
          <w:lang w:val="es-ES"/>
        </w:rPr>
        <w:t>s</w:t>
      </w:r>
      <w:r w:rsidRPr="00612DE5" w:rsidR="00E275B8">
        <w:rPr>
          <w:szCs w:val="18"/>
          <w:lang w:val="es-ES"/>
        </w:rPr>
        <w:t xml:space="preserve"> </w:t>
      </w:r>
      <w:r w:rsidRPr="00612DE5" w:rsidR="003D0BFB">
        <w:rPr>
          <w:szCs w:val="18"/>
          <w:lang w:val="es-ES"/>
        </w:rPr>
        <w:t>beneficio</w:t>
      </w:r>
      <w:r w:rsidRPr="00612DE5" w:rsidR="00CE34C8">
        <w:rPr>
          <w:szCs w:val="18"/>
          <w:lang w:val="es-ES"/>
        </w:rPr>
        <w:t xml:space="preserve">s </w:t>
      </w:r>
      <w:r w:rsidRPr="00612DE5" w:rsidR="00E275B8">
        <w:rPr>
          <w:szCs w:val="18"/>
          <w:lang w:val="es-ES"/>
        </w:rPr>
        <w:t>en efectivo</w:t>
      </w:r>
      <w:bookmarkStart w:id="0" w:name="_Hlk80963110"/>
      <w:r w:rsidRPr="00612DE5">
        <w:rPr>
          <w:lang w:val="es-ES"/>
        </w:rPr>
        <w:t>.</w:t>
      </w:r>
      <w:r>
        <w:rPr>
          <w:rStyle w:val="FootnoteReference"/>
        </w:rPr>
        <w:footnoteReference w:id="8"/>
      </w:r>
      <w:r w:rsidRPr="00612DE5" w:rsidR="000E503A">
        <w:rPr>
          <w:lang w:val="es-ES"/>
        </w:rPr>
        <w:t xml:space="preserve"> En 2001, se </w:t>
      </w:r>
      <w:r w:rsidRPr="00612DE5" w:rsidR="00244746">
        <w:rPr>
          <w:lang w:val="es-ES"/>
        </w:rPr>
        <w:t>exigió</w:t>
      </w:r>
      <w:r w:rsidRPr="00612DE5" w:rsidR="000E503A">
        <w:rPr>
          <w:lang w:val="es-ES"/>
        </w:rPr>
        <w:t xml:space="preserve"> que el 75 por ciento de</w:t>
      </w:r>
      <w:r w:rsidRPr="00612DE5" w:rsidR="00CE6DE1">
        <w:rPr>
          <w:lang w:val="es-ES"/>
        </w:rPr>
        <w:t xml:space="preserve"> los</w:t>
      </w:r>
      <w:r w:rsidRPr="00612DE5" w:rsidR="000E503A">
        <w:rPr>
          <w:lang w:val="es-ES"/>
        </w:rPr>
        <w:t xml:space="preserve"> </w:t>
      </w:r>
      <w:r w:rsidRPr="00612DE5" w:rsidR="003D0BFB">
        <w:rPr>
          <w:lang w:val="es-ES"/>
        </w:rPr>
        <w:t>beneficio</w:t>
      </w:r>
      <w:r w:rsidRPr="00612DE5" w:rsidR="00CE6DE1">
        <w:rPr>
          <w:lang w:val="es-ES"/>
        </w:rPr>
        <w:t>s</w:t>
      </w:r>
      <w:r w:rsidRPr="00612DE5" w:rsidR="000E503A">
        <w:rPr>
          <w:lang w:val="es-ES"/>
        </w:rPr>
        <w:t xml:space="preserve"> </w:t>
      </w:r>
      <w:r w:rsidRPr="00612DE5" w:rsidR="00CE6DE1">
        <w:rPr>
          <w:lang w:val="es-ES"/>
        </w:rPr>
        <w:t>se</w:t>
      </w:r>
      <w:r w:rsidRPr="00612DE5" w:rsidR="003D0BFB">
        <w:rPr>
          <w:lang w:val="es-ES"/>
        </w:rPr>
        <w:t xml:space="preserve"> utiliza</w:t>
      </w:r>
      <w:r w:rsidRPr="00612DE5" w:rsidR="00CE6DE1">
        <w:rPr>
          <w:lang w:val="es-ES"/>
        </w:rPr>
        <w:t>ran</w:t>
      </w:r>
      <w:r w:rsidRPr="00612DE5" w:rsidR="003D0BFB">
        <w:rPr>
          <w:lang w:val="es-ES"/>
        </w:rPr>
        <w:t xml:space="preserve"> </w:t>
      </w:r>
      <w:r w:rsidRPr="00612DE5" w:rsidR="0084171F">
        <w:rPr>
          <w:lang w:val="es-ES"/>
        </w:rPr>
        <w:t xml:space="preserve">para </w:t>
      </w:r>
      <w:r w:rsidRPr="00612DE5" w:rsidR="003D0BFB">
        <w:rPr>
          <w:lang w:val="es-ES"/>
        </w:rPr>
        <w:t>compras de alimentos</w:t>
      </w:r>
      <w:r w:rsidRPr="00612DE5" w:rsidR="008C1346">
        <w:rPr>
          <w:lang w:val="es-ES"/>
        </w:rPr>
        <w:t xml:space="preserve"> </w:t>
      </w:r>
      <w:r w:rsidRPr="00612DE5" w:rsidR="0084171F">
        <w:rPr>
          <w:lang w:val="es-ES"/>
        </w:rPr>
        <w:t>elegibles</w:t>
      </w:r>
      <w:r w:rsidRPr="00612DE5" w:rsidR="00DC1FC3">
        <w:rPr>
          <w:lang w:val="es-ES"/>
        </w:rPr>
        <w:t>, y s</w:t>
      </w:r>
      <w:r w:rsidRPr="00612DE5" w:rsidR="0084171F">
        <w:rPr>
          <w:lang w:val="es-ES"/>
        </w:rPr>
        <w:t>ó</w:t>
      </w:r>
      <w:r w:rsidRPr="00612DE5" w:rsidR="00DC1FC3">
        <w:rPr>
          <w:lang w:val="es-ES"/>
        </w:rPr>
        <w:t>lo el 25 por ciento de</w:t>
      </w:r>
      <w:r w:rsidRPr="00612DE5" w:rsidR="0084171F">
        <w:rPr>
          <w:lang w:val="es-ES"/>
        </w:rPr>
        <w:t xml:space="preserve"> los</w:t>
      </w:r>
      <w:r w:rsidRPr="00612DE5" w:rsidR="00DC1FC3">
        <w:rPr>
          <w:lang w:val="es-ES"/>
        </w:rPr>
        <w:t xml:space="preserve"> </w:t>
      </w:r>
      <w:r w:rsidRPr="00612DE5" w:rsidR="00B16AA3">
        <w:rPr>
          <w:lang w:val="es-ES"/>
        </w:rPr>
        <w:t>beneficio</w:t>
      </w:r>
      <w:r w:rsidRPr="00612DE5" w:rsidR="0084171F">
        <w:rPr>
          <w:lang w:val="es-ES"/>
        </w:rPr>
        <w:t>s</w:t>
      </w:r>
      <w:r w:rsidRPr="00612DE5" w:rsidR="00DC1FC3">
        <w:rPr>
          <w:lang w:val="es-ES"/>
        </w:rPr>
        <w:t xml:space="preserve"> del PAN podía</w:t>
      </w:r>
      <w:r w:rsidRPr="00612DE5" w:rsidR="00B16AA3">
        <w:rPr>
          <w:lang w:val="es-ES"/>
        </w:rPr>
        <w:t xml:space="preserve"> retirarse en efectivo.</w:t>
      </w:r>
      <w:r w:rsidRPr="00612DE5" w:rsidR="0059218C">
        <w:rPr>
          <w:lang w:val="es-ES"/>
        </w:rPr>
        <w:t xml:space="preserve"> </w:t>
      </w:r>
      <w:r w:rsidRPr="00612DE5" w:rsidR="00BB395D">
        <w:rPr>
          <w:lang w:val="es-ES"/>
        </w:rPr>
        <w:t xml:space="preserve">La Ley </w:t>
      </w:r>
      <w:r w:rsidRPr="00612DE5" w:rsidR="00527EC4">
        <w:rPr>
          <w:lang w:val="es-ES"/>
        </w:rPr>
        <w:t xml:space="preserve">Agrícola </w:t>
      </w:r>
      <w:r w:rsidRPr="00612DE5" w:rsidR="0049578F">
        <w:rPr>
          <w:lang w:val="es-ES"/>
        </w:rPr>
        <w:t>de 2014 (</w:t>
      </w:r>
      <w:r w:rsidRPr="00612DE5" w:rsidR="00D97B93">
        <w:rPr>
          <w:lang w:val="es-ES"/>
        </w:rPr>
        <w:t>Agricultural</w:t>
      </w:r>
      <w:r w:rsidRPr="00612DE5" w:rsidR="00D97B93">
        <w:rPr>
          <w:lang w:val="es-ES"/>
        </w:rPr>
        <w:t xml:space="preserve"> </w:t>
      </w:r>
      <w:r w:rsidRPr="00612DE5" w:rsidR="00D97B93">
        <w:rPr>
          <w:lang w:val="es-ES"/>
        </w:rPr>
        <w:t>Act</w:t>
      </w:r>
      <w:r w:rsidRPr="00612DE5" w:rsidR="00D97B93">
        <w:rPr>
          <w:lang w:val="es-ES"/>
        </w:rPr>
        <w:t xml:space="preserve"> </w:t>
      </w:r>
      <w:r w:rsidRPr="00612DE5" w:rsidR="00D97B93">
        <w:rPr>
          <w:lang w:val="es-ES"/>
        </w:rPr>
        <w:t>of</w:t>
      </w:r>
      <w:r w:rsidRPr="00612DE5" w:rsidR="00D97B93">
        <w:rPr>
          <w:lang w:val="es-ES"/>
        </w:rPr>
        <w:t xml:space="preserve"> 2014) </w:t>
      </w:r>
      <w:r w:rsidRPr="00612DE5" w:rsidR="00646F52">
        <w:rPr>
          <w:lang w:val="es-ES"/>
        </w:rPr>
        <w:t>exig</w:t>
      </w:r>
      <w:r w:rsidRPr="00612DE5" w:rsidR="00CA20B5">
        <w:rPr>
          <w:lang w:val="es-ES"/>
        </w:rPr>
        <w:t>ió</w:t>
      </w:r>
      <w:r w:rsidRPr="00612DE5" w:rsidR="005013D1">
        <w:rPr>
          <w:lang w:val="es-ES"/>
        </w:rPr>
        <w:t xml:space="preserve"> a Puerto Rico </w:t>
      </w:r>
      <w:r w:rsidRPr="00612DE5" w:rsidR="00802A6D">
        <w:rPr>
          <w:lang w:val="es-ES"/>
        </w:rPr>
        <w:t>eliminar</w:t>
      </w:r>
      <w:r w:rsidRPr="00612DE5" w:rsidR="00CA20B5">
        <w:rPr>
          <w:lang w:val="es-ES"/>
        </w:rPr>
        <w:t xml:space="preserve"> </w:t>
      </w:r>
      <w:r w:rsidRPr="00612DE5" w:rsidR="00375713">
        <w:rPr>
          <w:lang w:val="es-ES"/>
        </w:rPr>
        <w:t>gradualmente</w:t>
      </w:r>
      <w:r w:rsidRPr="00612DE5" w:rsidR="00CA20B5">
        <w:rPr>
          <w:lang w:val="es-ES"/>
        </w:rPr>
        <w:t xml:space="preserve"> </w:t>
      </w:r>
      <w:r w:rsidRPr="00612DE5" w:rsidR="00802A6D">
        <w:rPr>
          <w:lang w:val="es-ES"/>
        </w:rPr>
        <w:t>la p</w:t>
      </w:r>
      <w:r w:rsidRPr="00612DE5" w:rsidR="00375713">
        <w:rPr>
          <w:lang w:val="es-ES"/>
        </w:rPr>
        <w:t xml:space="preserve">arte </w:t>
      </w:r>
      <w:r w:rsidRPr="00612DE5" w:rsidR="00802A6D">
        <w:rPr>
          <w:lang w:val="es-ES"/>
        </w:rPr>
        <w:t xml:space="preserve">de </w:t>
      </w:r>
      <w:r w:rsidRPr="00612DE5" w:rsidR="00EB1E16">
        <w:rPr>
          <w:lang w:val="es-ES"/>
        </w:rPr>
        <w:t>beneficios</w:t>
      </w:r>
      <w:r w:rsidRPr="00612DE5" w:rsidR="00802A6D">
        <w:rPr>
          <w:lang w:val="es-ES"/>
        </w:rPr>
        <w:t xml:space="preserve"> del PAN en efecti</w:t>
      </w:r>
      <w:r w:rsidRPr="00612DE5" w:rsidR="00A05382">
        <w:rPr>
          <w:lang w:val="es-ES"/>
        </w:rPr>
        <w:t>v</w:t>
      </w:r>
      <w:r w:rsidRPr="00612DE5" w:rsidR="00802A6D">
        <w:rPr>
          <w:lang w:val="es-ES"/>
        </w:rPr>
        <w:t xml:space="preserve">o </w:t>
      </w:r>
      <w:r w:rsidRPr="00612DE5" w:rsidR="00A05382">
        <w:rPr>
          <w:lang w:val="es-ES"/>
        </w:rPr>
        <w:t>en</w:t>
      </w:r>
      <w:r w:rsidRPr="00612DE5" w:rsidR="00802A6D">
        <w:rPr>
          <w:lang w:val="es-ES"/>
        </w:rPr>
        <w:t xml:space="preserve"> 5 </w:t>
      </w:r>
      <w:r w:rsidRPr="00612DE5" w:rsidR="00EB1E16">
        <w:rPr>
          <w:lang w:val="es-ES"/>
        </w:rPr>
        <w:t xml:space="preserve">puntos porcentuales </w:t>
      </w:r>
      <w:r w:rsidRPr="00612DE5" w:rsidR="00A05382">
        <w:rPr>
          <w:lang w:val="es-ES"/>
        </w:rPr>
        <w:t>por</w:t>
      </w:r>
      <w:r w:rsidRPr="00612DE5" w:rsidR="00EB1E16">
        <w:rPr>
          <w:lang w:val="es-ES"/>
        </w:rPr>
        <w:t xml:space="preserve"> año a partir del FY 2017. La ley </w:t>
      </w:r>
      <w:r w:rsidRPr="00612DE5" w:rsidR="003B514B">
        <w:rPr>
          <w:lang w:val="es-ES"/>
        </w:rPr>
        <w:t>requería</w:t>
      </w:r>
      <w:r w:rsidRPr="00612DE5" w:rsidR="00EB1E16">
        <w:rPr>
          <w:lang w:val="es-ES"/>
        </w:rPr>
        <w:t xml:space="preserve"> </w:t>
      </w:r>
      <w:r w:rsidRPr="00612DE5" w:rsidR="00DE6BCD">
        <w:rPr>
          <w:lang w:val="es-ES"/>
        </w:rPr>
        <w:t xml:space="preserve">que se completara la </w:t>
      </w:r>
      <w:r w:rsidRPr="00612DE5" w:rsidR="009D7E13">
        <w:rPr>
          <w:lang w:val="es-ES"/>
        </w:rPr>
        <w:t>eliminación</w:t>
      </w:r>
      <w:r w:rsidRPr="00612DE5" w:rsidR="00DE6BCD">
        <w:rPr>
          <w:lang w:val="es-ES"/>
        </w:rPr>
        <w:t xml:space="preserve"> </w:t>
      </w:r>
      <w:r w:rsidRPr="00612DE5" w:rsidR="0059557D">
        <w:rPr>
          <w:lang w:val="es-ES"/>
        </w:rPr>
        <w:t>gradual</w:t>
      </w:r>
      <w:r w:rsidRPr="00612DE5" w:rsidR="00DE6BCD">
        <w:rPr>
          <w:lang w:val="es-ES"/>
        </w:rPr>
        <w:t xml:space="preserve"> el FY 2021, </w:t>
      </w:r>
      <w:r w:rsidRPr="00612DE5" w:rsidR="0059557D">
        <w:rPr>
          <w:lang w:val="es-ES"/>
        </w:rPr>
        <w:t>lo que significa</w:t>
      </w:r>
      <w:r w:rsidRPr="00612DE5" w:rsidR="00DE6BCD">
        <w:rPr>
          <w:lang w:val="es-ES"/>
        </w:rPr>
        <w:t xml:space="preserve"> que </w:t>
      </w:r>
      <w:r w:rsidRPr="00612DE5" w:rsidR="008C350E">
        <w:rPr>
          <w:lang w:val="es-ES"/>
        </w:rPr>
        <w:t>el 100 por ciento de</w:t>
      </w:r>
      <w:r w:rsidRPr="00612DE5" w:rsidR="0059557D">
        <w:rPr>
          <w:lang w:val="es-ES"/>
        </w:rPr>
        <w:t xml:space="preserve"> los</w:t>
      </w:r>
      <w:r w:rsidRPr="00612DE5" w:rsidR="008C350E">
        <w:rPr>
          <w:lang w:val="es-ES"/>
        </w:rPr>
        <w:t xml:space="preserve"> </w:t>
      </w:r>
      <w:r w:rsidRPr="00612DE5" w:rsidR="009D7E13">
        <w:rPr>
          <w:lang w:val="es-ES"/>
        </w:rPr>
        <w:t>beneficios</w:t>
      </w:r>
      <w:r w:rsidRPr="00612DE5" w:rsidR="008C350E">
        <w:rPr>
          <w:lang w:val="es-ES"/>
        </w:rPr>
        <w:t xml:space="preserve"> se podía</w:t>
      </w:r>
      <w:r w:rsidRPr="00612DE5" w:rsidR="005A2B82">
        <w:rPr>
          <w:lang w:val="es-ES"/>
        </w:rPr>
        <w:t>n</w:t>
      </w:r>
      <w:r w:rsidRPr="00612DE5" w:rsidR="008C350E">
        <w:rPr>
          <w:lang w:val="es-ES"/>
        </w:rPr>
        <w:t xml:space="preserve"> utilizar exclusivamente </w:t>
      </w:r>
      <w:r w:rsidRPr="00612DE5" w:rsidR="005A2B82">
        <w:rPr>
          <w:lang w:val="es-ES"/>
        </w:rPr>
        <w:t>para</w:t>
      </w:r>
      <w:r w:rsidRPr="00612DE5" w:rsidR="008C350E">
        <w:rPr>
          <w:lang w:val="es-ES"/>
        </w:rPr>
        <w:t xml:space="preserve"> la compra de alimentos </w:t>
      </w:r>
      <w:r w:rsidRPr="00612DE5" w:rsidR="005A2B82">
        <w:rPr>
          <w:lang w:val="es-ES"/>
        </w:rPr>
        <w:t>elegibles</w:t>
      </w:r>
      <w:r w:rsidRPr="00612DE5" w:rsidR="008C350E">
        <w:rPr>
          <w:lang w:val="es-ES"/>
        </w:rPr>
        <w:t xml:space="preserve"> </w:t>
      </w:r>
      <w:r w:rsidRPr="00612DE5" w:rsidR="009D7E13">
        <w:rPr>
          <w:lang w:val="es-ES"/>
        </w:rPr>
        <w:t>en comercios participantes</w:t>
      </w:r>
      <w:r w:rsidRPr="00612DE5">
        <w:rPr>
          <w:lang w:val="es-ES"/>
        </w:rPr>
        <w:t>.</w:t>
      </w:r>
      <w:r>
        <w:rPr>
          <w:rStyle w:val="FootnoteReference"/>
        </w:rPr>
        <w:footnoteReference w:id="9"/>
      </w:r>
      <w:r w:rsidRPr="00612DE5">
        <w:rPr>
          <w:lang w:val="es-ES"/>
        </w:rPr>
        <w:t xml:space="preserve"> </w:t>
      </w:r>
    </w:p>
    <w:p w:rsidR="009D7E13" w:rsidRPr="00612DE5" w:rsidP="009D7E13" w14:paraId="28F54802" w14:textId="372B038C">
      <w:pPr>
        <w:pStyle w:val="BodyText-IPR"/>
        <w:rPr>
          <w:lang w:val="es-ES"/>
        </w:rPr>
      </w:pPr>
      <w:r w:rsidRPr="00612DE5">
        <w:rPr>
          <w:lang w:val="es-ES"/>
        </w:rPr>
        <w:t xml:space="preserve">En 2016, FNS </w:t>
      </w:r>
      <w:r w:rsidRPr="00612DE5" w:rsidR="00066363">
        <w:rPr>
          <w:lang w:val="es-ES"/>
        </w:rPr>
        <w:t>aprobó</w:t>
      </w:r>
      <w:r w:rsidRPr="00612DE5" w:rsidR="002D1F40">
        <w:rPr>
          <w:lang w:val="es-ES"/>
        </w:rPr>
        <w:t xml:space="preserve"> el uso de </w:t>
      </w:r>
      <w:r w:rsidRPr="00612DE5" w:rsidR="00066363">
        <w:rPr>
          <w:lang w:val="es-ES"/>
        </w:rPr>
        <w:t>una p</w:t>
      </w:r>
      <w:r w:rsidRPr="00612DE5" w:rsidR="005A2B82">
        <w:rPr>
          <w:lang w:val="es-ES"/>
        </w:rPr>
        <w:t>arte</w:t>
      </w:r>
      <w:r w:rsidRPr="00612DE5" w:rsidR="00066363">
        <w:rPr>
          <w:lang w:val="es-ES"/>
        </w:rPr>
        <w:t xml:space="preserve"> de los </w:t>
      </w:r>
      <w:r w:rsidRPr="00612DE5" w:rsidR="00576687">
        <w:rPr>
          <w:lang w:val="es-ES"/>
        </w:rPr>
        <w:t>beneficios</w:t>
      </w:r>
      <w:r w:rsidRPr="00612DE5" w:rsidR="00066363">
        <w:rPr>
          <w:lang w:val="es-ES"/>
        </w:rPr>
        <w:t xml:space="preserve"> del PAN </w:t>
      </w:r>
      <w:r w:rsidRPr="00612DE5" w:rsidR="00997B0F">
        <w:rPr>
          <w:lang w:val="es-ES"/>
        </w:rPr>
        <w:t xml:space="preserve">para los Mercados Familiares. Los Mercados Familiares son </w:t>
      </w:r>
      <w:r w:rsidRPr="00612DE5" w:rsidR="00155A84">
        <w:rPr>
          <w:lang w:val="es-ES"/>
        </w:rPr>
        <w:t>espacios públicos</w:t>
      </w:r>
      <w:r w:rsidRPr="00612DE5" w:rsidR="007E1D8E">
        <w:rPr>
          <w:lang w:val="es-ES"/>
        </w:rPr>
        <w:t xml:space="preserve"> donde </w:t>
      </w:r>
      <w:r w:rsidRPr="00612DE5" w:rsidR="00676011">
        <w:rPr>
          <w:lang w:val="es-ES"/>
        </w:rPr>
        <w:t xml:space="preserve">agricultores locales pueden ofrecer sus productos </w:t>
      </w:r>
      <w:r w:rsidRPr="00612DE5" w:rsidR="00155A84">
        <w:rPr>
          <w:lang w:val="es-ES"/>
        </w:rPr>
        <w:t>para comprar con beneficios del PAN.</w:t>
      </w:r>
      <w:r w:rsidRPr="00612DE5" w:rsidR="001233F7">
        <w:rPr>
          <w:lang w:val="es-ES"/>
        </w:rPr>
        <w:t xml:space="preserve"> Los Mercados Familiares </w:t>
      </w:r>
      <w:r w:rsidRPr="00612DE5" w:rsidR="00220680">
        <w:rPr>
          <w:lang w:val="es-ES"/>
        </w:rPr>
        <w:t>se crearon a través de una</w:t>
      </w:r>
      <w:r w:rsidRPr="00612DE5" w:rsidR="001233F7">
        <w:rPr>
          <w:lang w:val="es-ES"/>
        </w:rPr>
        <w:t xml:space="preserve"> </w:t>
      </w:r>
      <w:r w:rsidRPr="00612DE5" w:rsidR="0019175F">
        <w:rPr>
          <w:lang w:val="es-ES"/>
        </w:rPr>
        <w:t>colaboración</w:t>
      </w:r>
      <w:r w:rsidRPr="00612DE5" w:rsidR="001233F7">
        <w:rPr>
          <w:lang w:val="es-ES"/>
        </w:rPr>
        <w:t xml:space="preserve"> entre ADSEF y el Departamento de Agricultura de Puerto Rico para </w:t>
      </w:r>
      <w:r w:rsidRPr="00612DE5" w:rsidR="0019175F">
        <w:rPr>
          <w:lang w:val="es-ES"/>
        </w:rPr>
        <w:t>promover</w:t>
      </w:r>
      <w:r w:rsidRPr="00612DE5" w:rsidR="00DD4A20">
        <w:rPr>
          <w:lang w:val="es-ES"/>
        </w:rPr>
        <w:t xml:space="preserve"> entre los participantes del PAN</w:t>
      </w:r>
      <w:r w:rsidRPr="00612DE5" w:rsidR="0019175F">
        <w:rPr>
          <w:lang w:val="es-ES"/>
        </w:rPr>
        <w:t xml:space="preserve"> el consumo de productos sanos cultivados localmente</w:t>
      </w:r>
      <w:r w:rsidRPr="00612DE5" w:rsidR="00DD4A20">
        <w:rPr>
          <w:lang w:val="es-ES"/>
        </w:rPr>
        <w:t xml:space="preserve"> </w:t>
      </w:r>
      <w:r w:rsidRPr="00612DE5" w:rsidR="00C0254F">
        <w:rPr>
          <w:lang w:val="es-ES"/>
        </w:rPr>
        <w:t xml:space="preserve">e impulsar la economía de los agricultores de Puerto Rico. </w:t>
      </w:r>
      <w:r w:rsidRPr="00612DE5" w:rsidR="00FD6C0D">
        <w:rPr>
          <w:lang w:val="es-ES"/>
        </w:rPr>
        <w:t xml:space="preserve">Los participantes del PAN reciben un ajuste </w:t>
      </w:r>
      <w:r w:rsidRPr="00612DE5" w:rsidR="00220680">
        <w:rPr>
          <w:lang w:val="es-ES"/>
        </w:rPr>
        <w:t xml:space="preserve">de </w:t>
      </w:r>
      <w:r w:rsidRPr="00612DE5" w:rsidR="00FD6C0D">
        <w:rPr>
          <w:lang w:val="es-ES"/>
        </w:rPr>
        <w:t>hasta el 4 por ciento de su</w:t>
      </w:r>
      <w:r w:rsidRPr="00612DE5" w:rsidR="007025E8">
        <w:rPr>
          <w:lang w:val="es-ES"/>
        </w:rPr>
        <w:t>s</w:t>
      </w:r>
      <w:r w:rsidRPr="00612DE5" w:rsidR="00FD6C0D">
        <w:rPr>
          <w:lang w:val="es-ES"/>
        </w:rPr>
        <w:t xml:space="preserve"> beneficio</w:t>
      </w:r>
      <w:r w:rsidRPr="00612DE5" w:rsidR="007025E8">
        <w:rPr>
          <w:lang w:val="es-ES"/>
        </w:rPr>
        <w:t>s</w:t>
      </w:r>
      <w:r w:rsidRPr="00612DE5" w:rsidR="00FD6C0D">
        <w:rPr>
          <w:lang w:val="es-ES"/>
        </w:rPr>
        <w:t xml:space="preserve"> mensual</w:t>
      </w:r>
      <w:r w:rsidRPr="00612DE5" w:rsidR="007025E8">
        <w:rPr>
          <w:lang w:val="es-ES"/>
        </w:rPr>
        <w:t>es</w:t>
      </w:r>
      <w:r w:rsidRPr="00612DE5" w:rsidR="00FD6C0D">
        <w:rPr>
          <w:lang w:val="es-ES"/>
        </w:rPr>
        <w:t xml:space="preserve"> para utilizar exclusivamente en los Mercados Familiares. </w:t>
      </w:r>
      <w:r w:rsidRPr="00612DE5" w:rsidR="007025E8">
        <w:rPr>
          <w:lang w:val="es-ES"/>
        </w:rPr>
        <w:t>Sin embargo</w:t>
      </w:r>
      <w:r w:rsidRPr="00612DE5" w:rsidR="004A3277">
        <w:rPr>
          <w:lang w:val="es-ES"/>
        </w:rPr>
        <w:t>, el ajuste depend</w:t>
      </w:r>
      <w:r w:rsidRPr="00612DE5" w:rsidR="000200CD">
        <w:rPr>
          <w:lang w:val="es-ES"/>
        </w:rPr>
        <w:t xml:space="preserve">e de la disponibilidad de fondos. </w:t>
      </w:r>
    </w:p>
    <w:p w:rsidR="00BB6131" w:rsidRPr="00612DE5" w:rsidP="00894218" w14:paraId="4ACD099B" w14:textId="6DA66F10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 xml:space="preserve">Programas </w:t>
      </w:r>
      <w:r w:rsidRPr="00612DE5" w:rsidR="008D16C2">
        <w:rPr>
          <w:lang w:val="es-ES"/>
        </w:rPr>
        <w:t xml:space="preserve">de </w:t>
      </w:r>
      <w:r w:rsidRPr="00612DE5" w:rsidR="00086642">
        <w:rPr>
          <w:lang w:val="es-ES"/>
        </w:rPr>
        <w:t>S</w:t>
      </w:r>
      <w:r w:rsidRPr="00612DE5" w:rsidR="008D16C2">
        <w:rPr>
          <w:lang w:val="es-ES"/>
        </w:rPr>
        <w:t xml:space="preserve">eguridad </w:t>
      </w:r>
      <w:r w:rsidRPr="00612DE5" w:rsidR="00086642">
        <w:rPr>
          <w:lang w:val="es-ES"/>
        </w:rPr>
        <w:t>A</w:t>
      </w:r>
      <w:r w:rsidRPr="00612DE5" w:rsidR="008D16C2">
        <w:rPr>
          <w:lang w:val="es-ES"/>
        </w:rPr>
        <w:t xml:space="preserve">limentaria </w:t>
      </w:r>
      <w:r w:rsidRPr="00612DE5" w:rsidR="00052DD1">
        <w:rPr>
          <w:lang w:val="es-ES"/>
        </w:rPr>
        <w:t>P</w:t>
      </w:r>
      <w:r w:rsidRPr="00612DE5" w:rsidR="008D16C2">
        <w:rPr>
          <w:lang w:val="es-ES"/>
        </w:rPr>
        <w:t>úblico</w:t>
      </w:r>
      <w:r w:rsidRPr="00612DE5" w:rsidR="00052DD1">
        <w:rPr>
          <w:lang w:val="es-ES"/>
        </w:rPr>
        <w:t>s</w:t>
      </w:r>
      <w:r w:rsidRPr="00612DE5" w:rsidR="008D16C2">
        <w:rPr>
          <w:lang w:val="es-ES"/>
        </w:rPr>
        <w:t xml:space="preserve">, </w:t>
      </w:r>
      <w:r w:rsidRPr="00612DE5" w:rsidR="00052DD1">
        <w:rPr>
          <w:lang w:val="es-ES"/>
        </w:rPr>
        <w:t>Sin Fines de Lucro</w:t>
      </w:r>
      <w:r w:rsidRPr="00612DE5" w:rsidR="008D16C2">
        <w:rPr>
          <w:lang w:val="es-ES"/>
        </w:rPr>
        <w:t>, y</w:t>
      </w:r>
      <w:r w:rsidRPr="00612DE5" w:rsidR="00052DD1">
        <w:rPr>
          <w:lang w:val="es-ES"/>
        </w:rPr>
        <w:t xml:space="preserve"> del Sector</w:t>
      </w:r>
      <w:r w:rsidRPr="00612DE5" w:rsidR="008D16C2">
        <w:rPr>
          <w:lang w:val="es-ES"/>
        </w:rPr>
        <w:t xml:space="preserve"> </w:t>
      </w:r>
      <w:r w:rsidRPr="00612DE5" w:rsidR="00052DD1">
        <w:rPr>
          <w:lang w:val="es-ES"/>
        </w:rPr>
        <w:t>P</w:t>
      </w:r>
      <w:r w:rsidRPr="00612DE5" w:rsidR="008D16C2">
        <w:rPr>
          <w:lang w:val="es-ES"/>
        </w:rPr>
        <w:t xml:space="preserve">rivado </w:t>
      </w:r>
      <w:r w:rsidRPr="00612DE5" w:rsidR="00A708D7">
        <w:rPr>
          <w:lang w:val="es-ES"/>
        </w:rPr>
        <w:t>(</w:t>
      </w:r>
      <w:r w:rsidRPr="00612DE5" w:rsidR="005B5F0E">
        <w:rPr>
          <w:lang w:val="es-ES"/>
        </w:rPr>
        <w:t>Aparte del PAN</w:t>
      </w:r>
      <w:r w:rsidRPr="00612DE5" w:rsidR="00A708D7">
        <w:rPr>
          <w:lang w:val="es-ES"/>
        </w:rPr>
        <w:t xml:space="preserve">) </w:t>
      </w:r>
    </w:p>
    <w:p w:rsidR="00BB6131" w:rsidRPr="00612DE5" w:rsidP="00A708D7" w14:paraId="646EB6A7" w14:textId="59F44FC5">
      <w:pPr>
        <w:rPr>
          <w:lang w:val="es-ES"/>
        </w:rPr>
      </w:pPr>
      <w:r w:rsidRPr="00612DE5">
        <w:rPr>
          <w:lang w:val="es-ES"/>
        </w:rPr>
        <w:t>Los programas de seguridad alimentaria público</w:t>
      </w:r>
      <w:r w:rsidRPr="00612DE5" w:rsidR="00987D15">
        <w:rPr>
          <w:lang w:val="es-ES"/>
        </w:rPr>
        <w:t>s</w:t>
      </w:r>
      <w:r w:rsidRPr="00612DE5">
        <w:rPr>
          <w:lang w:val="es-ES"/>
        </w:rPr>
        <w:t xml:space="preserve">, </w:t>
      </w:r>
      <w:r w:rsidRPr="00612DE5" w:rsidR="00987D15">
        <w:rPr>
          <w:lang w:val="es-ES"/>
        </w:rPr>
        <w:t>sin fines de lucro</w:t>
      </w:r>
      <w:r w:rsidRPr="00612DE5">
        <w:rPr>
          <w:lang w:val="es-ES"/>
        </w:rPr>
        <w:t xml:space="preserve">, y </w:t>
      </w:r>
      <w:r w:rsidRPr="00612DE5" w:rsidR="00987D15">
        <w:rPr>
          <w:lang w:val="es-ES"/>
        </w:rPr>
        <w:t xml:space="preserve">del sector </w:t>
      </w:r>
      <w:r w:rsidRPr="00612DE5">
        <w:rPr>
          <w:lang w:val="es-ES"/>
        </w:rPr>
        <w:t>privado disponibles en Puerto Rico incluyen el Programa Especial de Nutrición Suplementaria para Mujeres, Bebes, y Niños (WIC</w:t>
      </w:r>
      <w:r w:rsidRPr="00612DE5" w:rsidR="00535599">
        <w:rPr>
          <w:lang w:val="es-ES"/>
        </w:rPr>
        <w:t>,</w:t>
      </w:r>
      <w:r w:rsidRPr="00612DE5">
        <w:rPr>
          <w:lang w:val="es-ES"/>
        </w:rPr>
        <w:t xml:space="preserve"> por sus siglas en inglés);</w:t>
      </w:r>
      <w:r w:rsidRPr="00612DE5" w:rsidR="0005105B">
        <w:rPr>
          <w:lang w:val="es-ES"/>
        </w:rPr>
        <w:t xml:space="preserve"> </w:t>
      </w:r>
      <w:r w:rsidRPr="00612DE5" w:rsidR="009B0C1E">
        <w:rPr>
          <w:lang w:val="es-ES"/>
        </w:rPr>
        <w:t>Programas de Nutrición Infantil</w:t>
      </w:r>
      <w:r w:rsidRPr="00612DE5" w:rsidR="003B78B8">
        <w:rPr>
          <w:lang w:val="es-ES"/>
        </w:rPr>
        <w:t>;</w:t>
      </w:r>
      <w:r w:rsidRPr="00612DE5" w:rsidR="00B56C38">
        <w:rPr>
          <w:lang w:val="es-ES"/>
        </w:rPr>
        <w:t xml:space="preserve"> el </w:t>
      </w:r>
      <w:r w:rsidRPr="00612DE5" w:rsidR="00811FE7">
        <w:rPr>
          <w:lang w:val="es-ES"/>
        </w:rPr>
        <w:t>Programa de Asistencia Alimentaria de Emergencia (TEFAP</w:t>
      </w:r>
      <w:r w:rsidRPr="00612DE5" w:rsidR="00535599">
        <w:rPr>
          <w:lang w:val="es-ES"/>
        </w:rPr>
        <w:t>,</w:t>
      </w:r>
      <w:r w:rsidRPr="00612DE5" w:rsidR="00811FE7">
        <w:rPr>
          <w:lang w:val="es-ES"/>
        </w:rPr>
        <w:t xml:space="preserve"> por sus siglas en inglés)</w:t>
      </w:r>
      <w:r w:rsidRPr="00612DE5" w:rsidR="003B78B8">
        <w:rPr>
          <w:lang w:val="es-ES"/>
        </w:rPr>
        <w:t>;</w:t>
      </w:r>
      <w:r w:rsidRPr="00612DE5" w:rsidR="00811FE7">
        <w:rPr>
          <w:lang w:val="es-ES"/>
        </w:rPr>
        <w:t xml:space="preserve"> </w:t>
      </w:r>
      <w:r w:rsidRPr="00612DE5" w:rsidR="00AC4A5D">
        <w:rPr>
          <w:lang w:val="es-ES"/>
        </w:rPr>
        <w:t>EBT por Pandemia (P-EBT</w:t>
      </w:r>
      <w:r w:rsidRPr="00612DE5" w:rsidR="00535599">
        <w:rPr>
          <w:lang w:val="es-ES"/>
        </w:rPr>
        <w:t>,</w:t>
      </w:r>
      <w:r w:rsidRPr="00612DE5" w:rsidR="003B78B8">
        <w:rPr>
          <w:lang w:val="es-ES"/>
        </w:rPr>
        <w:t xml:space="preserve"> por sus siglas en inglés); y bancos de </w:t>
      </w:r>
      <w:r w:rsidRPr="00612DE5" w:rsidR="00EF0B97">
        <w:rPr>
          <w:lang w:val="es-ES"/>
        </w:rPr>
        <w:t>alimentos</w:t>
      </w:r>
      <w:r w:rsidRPr="00612DE5" w:rsidR="003B78B8">
        <w:rPr>
          <w:lang w:val="es-ES"/>
        </w:rPr>
        <w:t xml:space="preserve">. </w:t>
      </w:r>
    </w:p>
    <w:p w:rsidR="00A708D7" w:rsidRPr="00612DE5" w:rsidP="000925A1" w14:paraId="4C7CC988" w14:textId="09BF27F7">
      <w:pPr>
        <w:pStyle w:val="BulletsRed-IPR"/>
        <w:rPr>
          <w:lang w:val="es-ES"/>
        </w:rPr>
      </w:pPr>
      <w:r w:rsidRPr="00612DE5">
        <w:rPr>
          <w:lang w:val="es-ES"/>
        </w:rPr>
        <w:t>Las f</w:t>
      </w:r>
      <w:r w:rsidRPr="00612DE5" w:rsidR="009417A0">
        <w:rPr>
          <w:lang w:val="es-ES"/>
        </w:rPr>
        <w:t xml:space="preserve">amilias elegibles en la isla pueden participar en WIC, un programa federal </w:t>
      </w:r>
      <w:r w:rsidRPr="00612DE5" w:rsidR="00C147B5">
        <w:rPr>
          <w:lang w:val="es-ES"/>
        </w:rPr>
        <w:t xml:space="preserve">que proporciona </w:t>
      </w:r>
      <w:r w:rsidRPr="00612DE5" w:rsidR="00573607">
        <w:rPr>
          <w:lang w:val="es-ES"/>
        </w:rPr>
        <w:t>alimentos suplementarios</w:t>
      </w:r>
      <w:r w:rsidRPr="00612DE5" w:rsidR="00C147B5">
        <w:rPr>
          <w:lang w:val="es-ES"/>
        </w:rPr>
        <w:t xml:space="preserve">, </w:t>
      </w:r>
      <w:r w:rsidRPr="00612DE5" w:rsidR="009E4642">
        <w:rPr>
          <w:lang w:val="es-ES"/>
        </w:rPr>
        <w:t>referencia</w:t>
      </w:r>
      <w:r w:rsidRPr="00612DE5" w:rsidR="00573607">
        <w:rPr>
          <w:lang w:val="es-ES"/>
        </w:rPr>
        <w:t>s</w:t>
      </w:r>
      <w:r w:rsidRPr="00612DE5" w:rsidR="00C147B5">
        <w:rPr>
          <w:lang w:val="es-ES"/>
        </w:rPr>
        <w:t xml:space="preserve"> para servicios médicos, y educación nutricional para mujeres, </w:t>
      </w:r>
      <w:r w:rsidRPr="00612DE5" w:rsidR="00D8347D">
        <w:rPr>
          <w:lang w:val="es-ES"/>
        </w:rPr>
        <w:t>bebés</w:t>
      </w:r>
      <w:r w:rsidRPr="00612DE5" w:rsidR="005A19D4">
        <w:rPr>
          <w:lang w:val="es-ES"/>
        </w:rPr>
        <w:t>, y niños</w:t>
      </w:r>
      <w:r w:rsidRPr="00612DE5" w:rsidR="00D8347D">
        <w:rPr>
          <w:lang w:val="es-ES"/>
        </w:rPr>
        <w:t xml:space="preserve"> de</w:t>
      </w:r>
      <w:r w:rsidRPr="00612DE5" w:rsidR="005A19D4">
        <w:rPr>
          <w:lang w:val="es-ES"/>
        </w:rPr>
        <w:t xml:space="preserve"> hasta 5 años </w:t>
      </w:r>
      <w:r w:rsidRPr="00612DE5" w:rsidR="00C572F5">
        <w:rPr>
          <w:lang w:val="es-ES"/>
        </w:rPr>
        <w:t xml:space="preserve">con bajos </w:t>
      </w:r>
      <w:r w:rsidRPr="00612DE5" w:rsidR="00672AA4">
        <w:rPr>
          <w:lang w:val="es-ES"/>
        </w:rPr>
        <w:t xml:space="preserve">ingresos </w:t>
      </w:r>
      <w:r w:rsidRPr="00612DE5" w:rsidR="005A19D4">
        <w:rPr>
          <w:lang w:val="es-ES"/>
        </w:rPr>
        <w:t xml:space="preserve">que </w:t>
      </w:r>
      <w:r w:rsidRPr="00612DE5" w:rsidR="000925A1">
        <w:rPr>
          <w:lang w:val="es-ES"/>
        </w:rPr>
        <w:t>tiene</w:t>
      </w:r>
      <w:r w:rsidRPr="00612DE5" w:rsidR="00672AA4">
        <w:rPr>
          <w:lang w:val="es-ES"/>
        </w:rPr>
        <w:t>n</w:t>
      </w:r>
      <w:r w:rsidRPr="00612DE5" w:rsidR="000925A1">
        <w:rPr>
          <w:lang w:val="es-ES"/>
        </w:rPr>
        <w:t xml:space="preserve"> un riesgo nutricional </w:t>
      </w:r>
      <w:r w:rsidRPr="00612DE5">
        <w:rPr>
          <w:lang w:val="es-ES"/>
        </w:rPr>
        <w:t>(GAO, 2014).</w:t>
      </w:r>
      <w:r>
        <w:rPr>
          <w:rStyle w:val="FootnoteReference"/>
        </w:rPr>
        <w:footnoteReference w:id="10"/>
      </w:r>
      <w:r w:rsidRPr="00612DE5">
        <w:rPr>
          <w:lang w:val="es-ES"/>
        </w:rPr>
        <w:t xml:space="preserve"> </w:t>
      </w:r>
    </w:p>
    <w:p w:rsidR="00A708D7" w:rsidRPr="00612DE5" w:rsidP="00DC1870" w14:paraId="6A4C52FA" w14:textId="3419EC33">
      <w:pPr>
        <w:pStyle w:val="BulletsRed-IPR"/>
        <w:rPr>
          <w:lang w:val="es-ES"/>
        </w:rPr>
      </w:pPr>
      <w:r w:rsidRPr="00612DE5">
        <w:rPr>
          <w:lang w:val="es-ES"/>
        </w:rPr>
        <w:t xml:space="preserve">Puerto Rico recibe financiación para </w:t>
      </w:r>
      <w:r w:rsidRPr="00612DE5" w:rsidR="00E12E9F">
        <w:rPr>
          <w:lang w:val="es-ES"/>
        </w:rPr>
        <w:t xml:space="preserve">el Programa Nacional de Almuerzo Escolar, el Programa de Desayuno Escolar, </w:t>
      </w:r>
      <w:r w:rsidRPr="00612DE5" w:rsidR="00432945">
        <w:rPr>
          <w:lang w:val="es-ES"/>
        </w:rPr>
        <w:t xml:space="preserve">el Programa de Servicios de Comidas de </w:t>
      </w:r>
      <w:r w:rsidRPr="00612DE5" w:rsidR="00FE16A3">
        <w:rPr>
          <w:lang w:val="es-ES"/>
        </w:rPr>
        <w:t xml:space="preserve">Verano, </w:t>
      </w:r>
      <w:r w:rsidRPr="00612DE5" w:rsidR="003B75C3">
        <w:rPr>
          <w:lang w:val="es-ES"/>
        </w:rPr>
        <w:t xml:space="preserve">y el Programa </w:t>
      </w:r>
      <w:r w:rsidRPr="00612DE5" w:rsidR="00DC1870">
        <w:rPr>
          <w:lang w:val="es-ES"/>
        </w:rPr>
        <w:t>de Alimentos par</w:t>
      </w:r>
      <w:r w:rsidRPr="00612DE5" w:rsidR="00590111">
        <w:rPr>
          <w:lang w:val="es-ES"/>
        </w:rPr>
        <w:t>a</w:t>
      </w:r>
      <w:r w:rsidRPr="00612DE5" w:rsidR="00DC1870">
        <w:rPr>
          <w:lang w:val="es-ES"/>
        </w:rPr>
        <w:t xml:space="preserve"> el Cuidado de Niños y Adultos</w:t>
      </w:r>
      <w:r w:rsidRPr="00612DE5">
        <w:rPr>
          <w:lang w:val="es-ES"/>
        </w:rPr>
        <w:t>.</w:t>
      </w:r>
      <w:r>
        <w:rPr>
          <w:rStyle w:val="FootnoteReference"/>
        </w:rPr>
        <w:footnoteReference w:id="11"/>
      </w:r>
      <w:r w:rsidRPr="00612DE5">
        <w:rPr>
          <w:lang w:val="es-ES"/>
        </w:rPr>
        <w:t xml:space="preserve"> </w:t>
      </w:r>
    </w:p>
    <w:p w:rsidR="00A708D7" w:rsidRPr="00612DE5" w:rsidP="00EB056A" w14:paraId="0D18223B" w14:textId="04F7E537">
      <w:pPr>
        <w:pStyle w:val="BulletsRed-IPR"/>
        <w:rPr>
          <w:lang w:val="es-ES"/>
        </w:rPr>
      </w:pPr>
      <w:r w:rsidRPr="00612DE5">
        <w:rPr>
          <w:lang w:val="es-ES"/>
        </w:rPr>
        <w:t>Como resultado de la crisis de salud del COV</w:t>
      </w:r>
      <w:r w:rsidRPr="00612DE5" w:rsidR="005448DF">
        <w:rPr>
          <w:lang w:val="es-ES"/>
        </w:rPr>
        <w:t>ID</w:t>
      </w:r>
      <w:r w:rsidRPr="00612DE5">
        <w:rPr>
          <w:lang w:val="es-ES"/>
        </w:rPr>
        <w:t>-19, Puerto</w:t>
      </w:r>
      <w:r w:rsidRPr="00612DE5" w:rsidR="005448DF">
        <w:rPr>
          <w:lang w:val="es-ES"/>
        </w:rPr>
        <w:t xml:space="preserve"> Rico</w:t>
      </w:r>
      <w:r w:rsidRPr="00612DE5">
        <w:rPr>
          <w:lang w:val="es-ES"/>
        </w:rPr>
        <w:t xml:space="preserve"> </w:t>
      </w:r>
      <w:r w:rsidRPr="00612DE5" w:rsidR="008D1666">
        <w:rPr>
          <w:lang w:val="es-ES"/>
        </w:rPr>
        <w:t xml:space="preserve">pudo extender el P-EBT. Este programa </w:t>
      </w:r>
      <w:r w:rsidRPr="00612DE5" w:rsidR="00D52ADC">
        <w:rPr>
          <w:lang w:val="es-ES"/>
        </w:rPr>
        <w:t>complement</w:t>
      </w:r>
      <w:r w:rsidRPr="00612DE5" w:rsidR="005448DF">
        <w:rPr>
          <w:lang w:val="es-ES"/>
        </w:rPr>
        <w:t>a las c</w:t>
      </w:r>
      <w:r w:rsidRPr="00612DE5" w:rsidR="00E92C13">
        <w:rPr>
          <w:lang w:val="es-ES"/>
        </w:rPr>
        <w:t xml:space="preserve">omidas escolares que </w:t>
      </w:r>
      <w:r w:rsidRPr="00612DE5" w:rsidR="00D52ADC">
        <w:rPr>
          <w:lang w:val="es-ES"/>
        </w:rPr>
        <w:t xml:space="preserve">los </w:t>
      </w:r>
      <w:r w:rsidRPr="00612DE5" w:rsidR="00E92C13">
        <w:rPr>
          <w:lang w:val="es-ES"/>
        </w:rPr>
        <w:t xml:space="preserve">estudiantes </w:t>
      </w:r>
      <w:r w:rsidRPr="00612DE5" w:rsidR="0061096A">
        <w:rPr>
          <w:lang w:val="es-ES"/>
        </w:rPr>
        <w:t xml:space="preserve">podrían </w:t>
      </w:r>
      <w:r w:rsidRPr="00612DE5" w:rsidR="00D52ADC">
        <w:rPr>
          <w:lang w:val="es-ES"/>
        </w:rPr>
        <w:t>haber perdido mientras las escuelas estuvieron cerradas durante la pandemia.</w:t>
      </w:r>
      <w:r>
        <w:rPr>
          <w:rStyle w:val="FootnoteReference"/>
        </w:rPr>
        <w:footnoteReference w:id="12"/>
      </w:r>
      <w:r w:rsidRPr="00612DE5">
        <w:rPr>
          <w:lang w:val="es-ES"/>
        </w:rPr>
        <w:t xml:space="preserve"> </w:t>
      </w:r>
    </w:p>
    <w:p w:rsidR="00A708D7" w:rsidRPr="00612DE5" w:rsidP="00A06387" w14:paraId="71E5EA00" w14:textId="20ECCCF2">
      <w:pPr>
        <w:pStyle w:val="BulletsRed-IPR"/>
        <w:rPr>
          <w:lang w:val="es-ES"/>
        </w:rPr>
      </w:pPr>
      <w:r w:rsidRPr="00612DE5">
        <w:rPr>
          <w:lang w:val="es-ES"/>
        </w:rPr>
        <w:t>TEF</w:t>
      </w:r>
      <w:r w:rsidRPr="00612DE5" w:rsidR="00BA07A7">
        <w:rPr>
          <w:lang w:val="es-ES"/>
        </w:rPr>
        <w:t>AP</w:t>
      </w:r>
      <w:r w:rsidRPr="00612DE5">
        <w:rPr>
          <w:lang w:val="es-ES"/>
        </w:rPr>
        <w:t xml:space="preserve"> es un programa de distribución </w:t>
      </w:r>
      <w:r w:rsidRPr="00612DE5" w:rsidR="00BA07A7">
        <w:rPr>
          <w:lang w:val="es-ES"/>
        </w:rPr>
        <w:t>de alimentos</w:t>
      </w:r>
      <w:r w:rsidRPr="00612DE5">
        <w:rPr>
          <w:lang w:val="es-ES"/>
        </w:rPr>
        <w:t xml:space="preserve"> que apoya instituciones y organizaciones como los banco</w:t>
      </w:r>
      <w:r w:rsidRPr="00612DE5" w:rsidR="00F9410B">
        <w:rPr>
          <w:lang w:val="es-ES"/>
        </w:rPr>
        <w:t xml:space="preserve">s </w:t>
      </w:r>
      <w:r w:rsidRPr="00612DE5" w:rsidR="00BA07A7">
        <w:rPr>
          <w:lang w:val="es-ES"/>
        </w:rPr>
        <w:t>de alimento</w:t>
      </w:r>
      <w:r w:rsidRPr="00612DE5">
        <w:rPr>
          <w:lang w:val="es-ES"/>
        </w:rPr>
        <w:t>s,</w:t>
      </w:r>
      <w:r w:rsidRPr="00612DE5" w:rsidR="00BA07A7">
        <w:rPr>
          <w:lang w:val="es-ES"/>
        </w:rPr>
        <w:t xml:space="preserve"> despensas</w:t>
      </w:r>
      <w:r w:rsidRPr="00612DE5" w:rsidR="00F9410B">
        <w:rPr>
          <w:lang w:val="es-ES"/>
        </w:rPr>
        <w:t xml:space="preserve"> de alimentos,</w:t>
      </w:r>
      <w:r w:rsidRPr="00612DE5" w:rsidR="00E84D44">
        <w:rPr>
          <w:lang w:val="es-ES"/>
        </w:rPr>
        <w:t xml:space="preserve"> comedores </w:t>
      </w:r>
      <w:r w:rsidRPr="00612DE5" w:rsidR="009A3DF9">
        <w:rPr>
          <w:lang w:val="es-ES"/>
        </w:rPr>
        <w:t>de beneficencia</w:t>
      </w:r>
      <w:r w:rsidRPr="00612DE5" w:rsidR="00E84D44">
        <w:rPr>
          <w:lang w:val="es-ES"/>
        </w:rPr>
        <w:t xml:space="preserve">, y otras organizaciones de alimentación de emergencia </w:t>
      </w:r>
      <w:r w:rsidRPr="00612DE5" w:rsidR="00C32DEE">
        <w:rPr>
          <w:lang w:val="es-ES"/>
        </w:rPr>
        <w:t>que atienden</w:t>
      </w:r>
      <w:r w:rsidRPr="00612DE5" w:rsidR="003074FE">
        <w:rPr>
          <w:lang w:val="es-ES"/>
        </w:rPr>
        <w:t xml:space="preserve"> a </w:t>
      </w:r>
      <w:r w:rsidRPr="00612DE5" w:rsidR="00BE5E6D">
        <w:rPr>
          <w:lang w:val="es-ES"/>
        </w:rPr>
        <w:t>residentes con bajos ingresos.</w:t>
      </w:r>
      <w:r>
        <w:rPr>
          <w:rStyle w:val="FootnoteReference"/>
        </w:rPr>
        <w:footnoteReference w:id="13"/>
      </w:r>
      <w:r w:rsidRPr="00612DE5">
        <w:rPr>
          <w:lang w:val="es-ES"/>
        </w:rPr>
        <w:t xml:space="preserve"> </w:t>
      </w:r>
    </w:p>
    <w:p w:rsidR="00A708D7" w:rsidRPr="00612DE5" w:rsidP="00922AB5" w14:paraId="1C4F0786" w14:textId="3F33CB18">
      <w:pPr>
        <w:pStyle w:val="BulletsRed-IPR"/>
        <w:spacing w:after="240"/>
        <w:rPr>
          <w:lang w:val="es-ES"/>
        </w:rPr>
      </w:pPr>
      <w:r w:rsidRPr="00612DE5">
        <w:rPr>
          <w:lang w:val="es-ES"/>
        </w:rPr>
        <w:t xml:space="preserve">El Banco de Alimentos de Puerto Rico, </w:t>
      </w:r>
      <w:r w:rsidRPr="00612DE5" w:rsidR="006F7BF9">
        <w:rPr>
          <w:lang w:val="es-ES"/>
        </w:rPr>
        <w:t xml:space="preserve">miembro de </w:t>
      </w:r>
      <w:r w:rsidRPr="00612DE5" w:rsidR="006F7BF9">
        <w:rPr>
          <w:lang w:val="es-ES"/>
        </w:rPr>
        <w:t>Feeding</w:t>
      </w:r>
      <w:r w:rsidRPr="00612DE5" w:rsidR="006F7BF9">
        <w:rPr>
          <w:lang w:val="es-ES"/>
        </w:rPr>
        <w:t xml:space="preserve"> </w:t>
      </w:r>
      <w:r w:rsidRPr="00612DE5" w:rsidR="006F7BF9">
        <w:rPr>
          <w:lang w:val="es-ES"/>
        </w:rPr>
        <w:t>America</w:t>
      </w:r>
      <w:r w:rsidRPr="00612DE5" w:rsidR="006F7BF9">
        <w:rPr>
          <w:lang w:val="es-ES"/>
        </w:rPr>
        <w:t xml:space="preserve">, </w:t>
      </w:r>
      <w:r w:rsidRPr="00612DE5" w:rsidR="00C32DEE">
        <w:rPr>
          <w:lang w:val="es-ES"/>
        </w:rPr>
        <w:t>está</w:t>
      </w:r>
      <w:r w:rsidRPr="00612DE5" w:rsidR="006F7BF9">
        <w:rPr>
          <w:lang w:val="es-ES"/>
        </w:rPr>
        <w:t xml:space="preserve"> disponible para residentes de Puerto Rico. El Banco de Alimentos de Puerto Rico es una organización </w:t>
      </w:r>
      <w:r w:rsidRPr="00612DE5" w:rsidR="00A12214">
        <w:rPr>
          <w:lang w:val="es-ES"/>
        </w:rPr>
        <w:t>sin fines de lucro</w:t>
      </w:r>
      <w:r w:rsidRPr="00612DE5" w:rsidR="006F7BF9">
        <w:rPr>
          <w:lang w:val="es-ES"/>
        </w:rPr>
        <w:t xml:space="preserve"> que </w:t>
      </w:r>
      <w:r w:rsidRPr="00612DE5" w:rsidR="00562663">
        <w:rPr>
          <w:lang w:val="es-ES"/>
        </w:rPr>
        <w:t>recopila y distribuye alimento</w:t>
      </w:r>
      <w:r w:rsidRPr="00612DE5" w:rsidR="00922AB5">
        <w:rPr>
          <w:lang w:val="es-ES"/>
        </w:rPr>
        <w:t>s</w:t>
      </w:r>
      <w:r w:rsidRPr="00612DE5" w:rsidR="00976113">
        <w:rPr>
          <w:lang w:val="es-ES"/>
        </w:rPr>
        <w:t xml:space="preserve"> por toda</w:t>
      </w:r>
      <w:r w:rsidRPr="00612DE5" w:rsidR="00562663">
        <w:rPr>
          <w:lang w:val="es-ES"/>
        </w:rPr>
        <w:t xml:space="preserve"> la isla</w:t>
      </w:r>
      <w:r w:rsidRPr="00612DE5" w:rsidR="00976113">
        <w:rPr>
          <w:lang w:val="es-ES"/>
        </w:rPr>
        <w:t xml:space="preserve"> a través de</w:t>
      </w:r>
      <w:r w:rsidRPr="00612DE5" w:rsidR="00562663">
        <w:rPr>
          <w:lang w:val="es-ES"/>
        </w:rPr>
        <w:t xml:space="preserve"> organizaciones comunitarias e iglesias. Actualmente, tiene una red de </w:t>
      </w:r>
      <w:r w:rsidRPr="00612DE5" w:rsidR="00922AB5">
        <w:rPr>
          <w:lang w:val="es-ES"/>
        </w:rPr>
        <w:t>más</w:t>
      </w:r>
      <w:r w:rsidRPr="00612DE5" w:rsidR="00562663">
        <w:rPr>
          <w:lang w:val="es-ES"/>
        </w:rPr>
        <w:t xml:space="preserve"> de 165 </w:t>
      </w:r>
      <w:r w:rsidRPr="00612DE5" w:rsidR="00922AB5">
        <w:rPr>
          <w:lang w:val="es-ES"/>
        </w:rPr>
        <w:t>organizaciones</w:t>
      </w:r>
      <w:r w:rsidRPr="00612DE5" w:rsidR="00562663">
        <w:rPr>
          <w:lang w:val="es-ES"/>
        </w:rPr>
        <w:t xml:space="preserve">, agencias, e iglesias para </w:t>
      </w:r>
      <w:r w:rsidRPr="00612DE5" w:rsidR="00922AB5">
        <w:rPr>
          <w:lang w:val="es-ES"/>
        </w:rPr>
        <w:t>atender a</w:t>
      </w:r>
      <w:r w:rsidRPr="00612DE5" w:rsidR="00976113">
        <w:rPr>
          <w:lang w:val="es-ES"/>
        </w:rPr>
        <w:t xml:space="preserve"> </w:t>
      </w:r>
      <w:r w:rsidRPr="00612DE5" w:rsidR="00AA5AD2">
        <w:rPr>
          <w:lang w:val="es-ES"/>
        </w:rPr>
        <w:t xml:space="preserve">los necesitados </w:t>
      </w:r>
      <w:r w:rsidRPr="00612DE5" w:rsidR="00922AB5">
        <w:rPr>
          <w:lang w:val="es-ES"/>
        </w:rPr>
        <w:t>de alimentos</w:t>
      </w:r>
      <w:r w:rsidRPr="00612DE5">
        <w:rPr>
          <w:lang w:val="es-ES"/>
        </w:rPr>
        <w:t>.</w:t>
      </w:r>
      <w:r>
        <w:rPr>
          <w:rStyle w:val="FootnoteReference"/>
        </w:rPr>
        <w:footnoteReference w:id="14"/>
      </w:r>
      <w:r w:rsidRPr="00612DE5">
        <w:rPr>
          <w:lang w:val="es-ES"/>
        </w:rPr>
        <w:t xml:space="preserve"> </w:t>
      </w:r>
    </w:p>
    <w:p w:rsidR="00A708D7" w:rsidRPr="00612DE5" w:rsidP="00894218" w14:paraId="1EE06D88" w14:textId="55303FE2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>Programas de</w:t>
      </w:r>
      <w:r w:rsidRPr="00612DE5" w:rsidR="00026DA5">
        <w:rPr>
          <w:lang w:val="es-ES"/>
        </w:rPr>
        <w:t xml:space="preserve"> </w:t>
      </w:r>
      <w:r w:rsidRPr="00612DE5" w:rsidR="003678BD">
        <w:rPr>
          <w:lang w:val="es-ES"/>
        </w:rPr>
        <w:t>S</w:t>
      </w:r>
      <w:r w:rsidRPr="00612DE5" w:rsidR="00026DA5">
        <w:rPr>
          <w:lang w:val="es-ES"/>
        </w:rPr>
        <w:t xml:space="preserve">ervicios </w:t>
      </w:r>
      <w:r w:rsidRPr="00612DE5" w:rsidR="003678BD">
        <w:rPr>
          <w:lang w:val="es-ES"/>
        </w:rPr>
        <w:t>H</w:t>
      </w:r>
      <w:r w:rsidRPr="00612DE5" w:rsidR="00026DA5">
        <w:rPr>
          <w:lang w:val="es-ES"/>
        </w:rPr>
        <w:t xml:space="preserve">umanos </w:t>
      </w:r>
      <w:r w:rsidRPr="00612DE5" w:rsidR="003678BD">
        <w:rPr>
          <w:lang w:val="es-ES"/>
        </w:rPr>
        <w:t>P</w:t>
      </w:r>
      <w:r w:rsidRPr="00612DE5">
        <w:rPr>
          <w:lang w:val="es-ES"/>
        </w:rPr>
        <w:t>úblico</w:t>
      </w:r>
      <w:r w:rsidRPr="00612DE5" w:rsidR="003678BD">
        <w:rPr>
          <w:lang w:val="es-ES"/>
        </w:rPr>
        <w:t>s</w:t>
      </w:r>
      <w:r w:rsidRPr="00612DE5">
        <w:rPr>
          <w:lang w:val="es-ES"/>
        </w:rPr>
        <w:t xml:space="preserve">, </w:t>
      </w:r>
      <w:r w:rsidRPr="00612DE5" w:rsidR="003678BD">
        <w:rPr>
          <w:lang w:val="es-ES"/>
        </w:rPr>
        <w:t>Sin Fines de Lucro</w:t>
      </w:r>
      <w:r w:rsidRPr="00612DE5">
        <w:rPr>
          <w:lang w:val="es-ES"/>
        </w:rPr>
        <w:t xml:space="preserve">, y </w:t>
      </w:r>
      <w:r w:rsidRPr="00612DE5" w:rsidR="003678BD">
        <w:rPr>
          <w:lang w:val="es-ES"/>
        </w:rPr>
        <w:t>del Sector P</w:t>
      </w:r>
      <w:r w:rsidRPr="00612DE5">
        <w:rPr>
          <w:lang w:val="es-ES"/>
        </w:rPr>
        <w:t>rivado</w:t>
      </w:r>
      <w:r w:rsidRPr="00612DE5" w:rsidR="00026DA5">
        <w:rPr>
          <w:lang w:val="es-ES"/>
        </w:rPr>
        <w:t xml:space="preserve"> que </w:t>
      </w:r>
      <w:r w:rsidRPr="00612DE5" w:rsidR="003678BD">
        <w:rPr>
          <w:lang w:val="es-ES"/>
        </w:rPr>
        <w:t>A</w:t>
      </w:r>
      <w:r w:rsidRPr="00612DE5" w:rsidR="00026DA5">
        <w:rPr>
          <w:lang w:val="es-ES"/>
        </w:rPr>
        <w:t xml:space="preserve">fectan la </w:t>
      </w:r>
      <w:r w:rsidRPr="00612DE5" w:rsidR="003678BD">
        <w:rPr>
          <w:lang w:val="es-ES"/>
        </w:rPr>
        <w:t>S</w:t>
      </w:r>
      <w:r w:rsidRPr="00612DE5" w:rsidR="00026DA5">
        <w:rPr>
          <w:lang w:val="es-ES"/>
        </w:rPr>
        <w:t xml:space="preserve">eguridad </w:t>
      </w:r>
      <w:r w:rsidRPr="00612DE5" w:rsidR="0010711F">
        <w:rPr>
          <w:lang w:val="es-ES"/>
        </w:rPr>
        <w:t>A</w:t>
      </w:r>
      <w:r w:rsidRPr="00612DE5" w:rsidR="00026DA5">
        <w:rPr>
          <w:lang w:val="es-ES"/>
        </w:rPr>
        <w:t>limentaria</w:t>
      </w:r>
      <w:r w:rsidRPr="00612DE5">
        <w:rPr>
          <w:lang w:val="es-ES"/>
        </w:rPr>
        <w:t xml:space="preserve"> </w:t>
      </w:r>
    </w:p>
    <w:p w:rsidR="00A708D7" w:rsidRPr="00612DE5" w:rsidP="00A708D7" w14:paraId="22D6C9AF" w14:textId="482ECBF4">
      <w:pPr>
        <w:rPr>
          <w:lang w:val="es-ES"/>
        </w:rPr>
      </w:pPr>
      <w:r w:rsidRPr="00612DE5">
        <w:rPr>
          <w:lang w:val="es-ES"/>
        </w:rPr>
        <w:t>Los program</w:t>
      </w:r>
      <w:r w:rsidRPr="00612DE5" w:rsidR="005A3574">
        <w:rPr>
          <w:lang w:val="es-ES"/>
        </w:rPr>
        <w:t>a</w:t>
      </w:r>
      <w:r w:rsidRPr="00612DE5">
        <w:rPr>
          <w:lang w:val="es-ES"/>
        </w:rPr>
        <w:t xml:space="preserve">s de servicios humanos </w:t>
      </w:r>
      <w:r w:rsidRPr="00612DE5" w:rsidR="005A3574">
        <w:rPr>
          <w:lang w:val="es-ES"/>
        </w:rPr>
        <w:t>público</w:t>
      </w:r>
      <w:r w:rsidRPr="00612DE5" w:rsidR="00A82730">
        <w:rPr>
          <w:lang w:val="es-ES"/>
        </w:rPr>
        <w:t>s</w:t>
      </w:r>
      <w:r w:rsidRPr="00612DE5">
        <w:rPr>
          <w:lang w:val="es-ES"/>
        </w:rPr>
        <w:t xml:space="preserve">, </w:t>
      </w:r>
      <w:r w:rsidRPr="00612DE5" w:rsidR="00A82730">
        <w:rPr>
          <w:lang w:val="es-ES"/>
        </w:rPr>
        <w:t>sin fines de lucro</w:t>
      </w:r>
      <w:r w:rsidRPr="00612DE5">
        <w:rPr>
          <w:lang w:val="es-ES"/>
        </w:rPr>
        <w:t xml:space="preserve">, y </w:t>
      </w:r>
      <w:r w:rsidRPr="00612DE5" w:rsidR="00A82730">
        <w:rPr>
          <w:lang w:val="es-ES"/>
        </w:rPr>
        <w:t xml:space="preserve">del sector </w:t>
      </w:r>
      <w:r w:rsidRPr="00612DE5">
        <w:rPr>
          <w:lang w:val="es-ES"/>
        </w:rPr>
        <w:t xml:space="preserve">privado disponibles en Puerto Rico incluyen </w:t>
      </w:r>
      <w:r w:rsidRPr="00612DE5" w:rsidR="005A3574">
        <w:rPr>
          <w:lang w:val="es-ES"/>
        </w:rPr>
        <w:t>el programa de Asistencia Temporal para Familias Necesitadas (TANF</w:t>
      </w:r>
      <w:r w:rsidRPr="00612DE5" w:rsidR="00A82730">
        <w:rPr>
          <w:lang w:val="es-ES"/>
        </w:rPr>
        <w:t>,</w:t>
      </w:r>
      <w:r w:rsidRPr="00612DE5" w:rsidR="005A3574">
        <w:rPr>
          <w:lang w:val="es-ES"/>
        </w:rPr>
        <w:t xml:space="preserve"> por sus siglas en </w:t>
      </w:r>
      <w:r w:rsidRPr="00612DE5" w:rsidR="00FE0B29">
        <w:rPr>
          <w:lang w:val="es-ES"/>
        </w:rPr>
        <w:t>inglés</w:t>
      </w:r>
      <w:r w:rsidRPr="00612DE5" w:rsidR="005A3574">
        <w:rPr>
          <w:lang w:val="es-ES"/>
        </w:rPr>
        <w:t>)</w:t>
      </w:r>
      <w:r w:rsidRPr="00612DE5" w:rsidR="00FE0B29">
        <w:rPr>
          <w:lang w:val="es-ES"/>
        </w:rPr>
        <w:t>; el programa de Asistencia de Energía para Hogares de Bajos Ingresos (LIHEAP</w:t>
      </w:r>
      <w:r w:rsidRPr="00612DE5" w:rsidR="00A82730">
        <w:rPr>
          <w:lang w:val="es-ES"/>
        </w:rPr>
        <w:t>,</w:t>
      </w:r>
      <w:r w:rsidRPr="00612DE5" w:rsidR="00FE0B29">
        <w:rPr>
          <w:lang w:val="es-ES"/>
        </w:rPr>
        <w:t xml:space="preserve"> por sus siglas en inglés);</w:t>
      </w:r>
      <w:r w:rsidRPr="00612DE5" w:rsidR="00D241E5">
        <w:rPr>
          <w:lang w:val="es-ES"/>
        </w:rPr>
        <w:t xml:space="preserve"> Asistencia para Personas de Edad Avanzada, Ciegas, y Disc</w:t>
      </w:r>
      <w:r w:rsidRPr="00612DE5" w:rsidR="00E85C72">
        <w:rPr>
          <w:lang w:val="es-ES"/>
        </w:rPr>
        <w:t>apacitadas (AABD</w:t>
      </w:r>
      <w:r w:rsidRPr="00612DE5" w:rsidR="00A82730">
        <w:rPr>
          <w:lang w:val="es-ES"/>
        </w:rPr>
        <w:t>,</w:t>
      </w:r>
      <w:r w:rsidRPr="00612DE5" w:rsidR="00E85C72">
        <w:rPr>
          <w:lang w:val="es-ES"/>
        </w:rPr>
        <w:t xml:space="preserve"> por sus siglas en inglés);</w:t>
      </w:r>
      <w:r w:rsidRPr="00612DE5" w:rsidR="00A226C1">
        <w:rPr>
          <w:lang w:val="es-ES"/>
        </w:rPr>
        <w:t xml:space="preserve"> y Head </w:t>
      </w:r>
      <w:r w:rsidRPr="00612DE5" w:rsidR="00A226C1">
        <w:rPr>
          <w:lang w:val="es-ES"/>
        </w:rPr>
        <w:t>Start</w:t>
      </w:r>
      <w:r w:rsidRPr="00612DE5" w:rsidR="00A226C1">
        <w:rPr>
          <w:lang w:val="es-ES"/>
        </w:rPr>
        <w:t xml:space="preserve">. </w:t>
      </w:r>
      <w:r w:rsidRPr="00612DE5" w:rsidR="00AA423B">
        <w:rPr>
          <w:lang w:val="es-ES"/>
        </w:rPr>
        <w:t xml:space="preserve">Los residentes de Puerto Rico pueden acceder muchos de los </w:t>
      </w:r>
      <w:r w:rsidRPr="00612DE5" w:rsidR="006D633F">
        <w:rPr>
          <w:lang w:val="es-ES"/>
        </w:rPr>
        <w:t xml:space="preserve">mismos programas federales disponibles en </w:t>
      </w:r>
      <w:r w:rsidRPr="00612DE5" w:rsidR="004A145F">
        <w:rPr>
          <w:lang w:val="es-ES"/>
        </w:rPr>
        <w:t xml:space="preserve">la parte continental de los </w:t>
      </w:r>
      <w:r w:rsidRPr="00612DE5" w:rsidR="008D26B6">
        <w:rPr>
          <w:lang w:val="es-ES"/>
        </w:rPr>
        <w:t>Estados Unidos</w:t>
      </w:r>
      <w:r w:rsidRPr="00612DE5" w:rsidR="004A145F">
        <w:rPr>
          <w:lang w:val="es-ES"/>
        </w:rPr>
        <w:t xml:space="preserve">. </w:t>
      </w:r>
      <w:r w:rsidRPr="00612DE5" w:rsidR="009B2771">
        <w:rPr>
          <w:lang w:val="es-ES"/>
        </w:rPr>
        <w:t xml:space="preserve">Sin embargo, </w:t>
      </w:r>
      <w:r w:rsidRPr="00612DE5" w:rsidR="00DC1235">
        <w:rPr>
          <w:lang w:val="es-ES"/>
        </w:rPr>
        <w:t>alg</w:t>
      </w:r>
      <w:r w:rsidRPr="00612DE5" w:rsidR="009B2771">
        <w:rPr>
          <w:lang w:val="es-ES"/>
        </w:rPr>
        <w:t>unos de estos programa</w:t>
      </w:r>
      <w:r w:rsidRPr="00612DE5" w:rsidR="00A825D9">
        <w:rPr>
          <w:lang w:val="es-ES"/>
        </w:rPr>
        <w:t>s</w:t>
      </w:r>
      <w:r w:rsidRPr="00612DE5" w:rsidR="009B2771">
        <w:rPr>
          <w:lang w:val="es-ES"/>
        </w:rPr>
        <w:t xml:space="preserve"> tiene</w:t>
      </w:r>
      <w:r w:rsidRPr="00612DE5" w:rsidR="00EA4F10">
        <w:rPr>
          <w:lang w:val="es-ES"/>
        </w:rPr>
        <w:t>n</w:t>
      </w:r>
      <w:r w:rsidRPr="00612DE5" w:rsidR="009B2771">
        <w:rPr>
          <w:lang w:val="es-ES"/>
        </w:rPr>
        <w:t xml:space="preserve"> fondos limitados en Puerto Rico</w:t>
      </w:r>
      <w:r w:rsidRPr="00612DE5">
        <w:rPr>
          <w:lang w:val="es-ES"/>
        </w:rPr>
        <w:t>.</w:t>
      </w:r>
      <w:r>
        <w:rPr>
          <w:rStyle w:val="FootnoteReference"/>
        </w:rPr>
        <w:footnoteReference w:id="15"/>
      </w:r>
      <w:r w:rsidRPr="00612DE5">
        <w:rPr>
          <w:lang w:val="es-ES"/>
        </w:rPr>
        <w:t xml:space="preserve"> </w:t>
      </w:r>
    </w:p>
    <w:p w:rsidR="004E061C" w:rsidRPr="00612DE5" w:rsidP="00894218" w14:paraId="7DB824B6" w14:textId="16178AA6">
      <w:pPr>
        <w:pStyle w:val="BulletsRed-IPR"/>
        <w:rPr>
          <w:lang w:val="es-ES"/>
        </w:rPr>
      </w:pPr>
      <w:r w:rsidRPr="00612DE5">
        <w:rPr>
          <w:lang w:val="es-ES"/>
        </w:rPr>
        <w:t>Los</w:t>
      </w:r>
      <w:r w:rsidRPr="00612DE5" w:rsidR="00C476DB">
        <w:rPr>
          <w:lang w:val="es-ES"/>
        </w:rPr>
        <w:t xml:space="preserve"> residentes de Puerto Rico </w:t>
      </w:r>
      <w:r w:rsidRPr="00612DE5" w:rsidR="001008A7">
        <w:rPr>
          <w:lang w:val="es-ES"/>
        </w:rPr>
        <w:t>pueden ser</w:t>
      </w:r>
      <w:r w:rsidRPr="00612DE5" w:rsidR="00C476DB">
        <w:rPr>
          <w:lang w:val="es-ES"/>
        </w:rPr>
        <w:t xml:space="preserve"> elegibles para el TANF, que proporciona asistencia </w:t>
      </w:r>
      <w:r w:rsidRPr="00612DE5" w:rsidR="00D250EE">
        <w:rPr>
          <w:lang w:val="es-ES"/>
        </w:rPr>
        <w:t>en efectivo a famili</w:t>
      </w:r>
      <w:r w:rsidRPr="00612DE5" w:rsidR="001008A7">
        <w:rPr>
          <w:lang w:val="es-ES"/>
        </w:rPr>
        <w:t>a</w:t>
      </w:r>
      <w:r w:rsidRPr="00612DE5" w:rsidR="00D250EE">
        <w:rPr>
          <w:lang w:val="es-ES"/>
        </w:rPr>
        <w:t>s con bajos ingresos para sus necesidades básicas. Los</w:t>
      </w:r>
      <w:r w:rsidRPr="00612DE5" w:rsidR="00AF6AD2">
        <w:rPr>
          <w:lang w:val="es-ES"/>
        </w:rPr>
        <w:t xml:space="preserve"> residentes</w:t>
      </w:r>
      <w:r w:rsidRPr="00612DE5" w:rsidR="00D250EE">
        <w:rPr>
          <w:lang w:val="es-ES"/>
        </w:rPr>
        <w:t xml:space="preserve"> </w:t>
      </w:r>
      <w:r w:rsidRPr="00612DE5" w:rsidR="001008A7">
        <w:rPr>
          <w:lang w:val="es-ES"/>
        </w:rPr>
        <w:t xml:space="preserve">también pueden ser </w:t>
      </w:r>
      <w:r w:rsidRPr="00612DE5" w:rsidR="00915B41">
        <w:rPr>
          <w:lang w:val="es-ES"/>
        </w:rPr>
        <w:t>elegible</w:t>
      </w:r>
      <w:r w:rsidRPr="00612DE5" w:rsidR="001008A7">
        <w:rPr>
          <w:lang w:val="es-ES"/>
        </w:rPr>
        <w:t xml:space="preserve"> para el L</w:t>
      </w:r>
      <w:r w:rsidRPr="00612DE5" w:rsidR="00915B41">
        <w:rPr>
          <w:lang w:val="es-ES"/>
        </w:rPr>
        <w:t>IHEAP</w:t>
      </w:r>
      <w:r w:rsidRPr="00612DE5" w:rsidR="00AF6AD2">
        <w:rPr>
          <w:lang w:val="es-ES"/>
        </w:rPr>
        <w:t xml:space="preserve">, un programa federal </w:t>
      </w:r>
      <w:r w:rsidRPr="00612DE5" w:rsidR="009B691A">
        <w:rPr>
          <w:lang w:val="es-ES"/>
        </w:rPr>
        <w:t xml:space="preserve">que proporciona asistencia para los gastos de energía para los hogares de bajos ingresos. </w:t>
      </w:r>
      <w:r w:rsidRPr="00612DE5" w:rsidR="00B26493">
        <w:rPr>
          <w:lang w:val="es-ES"/>
        </w:rPr>
        <w:t xml:space="preserve">Como el PAN, ambos programas son administrados por ADSEF. </w:t>
      </w:r>
    </w:p>
    <w:p w:rsidR="00B26493" w:rsidRPr="00612DE5" w:rsidP="00894218" w14:paraId="3D732F23" w14:textId="45709A0F">
      <w:pPr>
        <w:pStyle w:val="BulletsRed-IPR"/>
        <w:rPr>
          <w:lang w:val="es-ES"/>
        </w:rPr>
      </w:pPr>
      <w:r w:rsidRPr="00612DE5">
        <w:rPr>
          <w:lang w:val="es-ES"/>
        </w:rPr>
        <w:t xml:space="preserve">En </w:t>
      </w:r>
      <w:r w:rsidRPr="00612DE5" w:rsidR="00366313">
        <w:rPr>
          <w:lang w:val="es-ES"/>
        </w:rPr>
        <w:t xml:space="preserve">lugar </w:t>
      </w:r>
      <w:r w:rsidRPr="00612DE5">
        <w:rPr>
          <w:lang w:val="es-ES"/>
        </w:rPr>
        <w:t>de</w:t>
      </w:r>
      <w:r w:rsidRPr="00612DE5" w:rsidR="00F35E36">
        <w:rPr>
          <w:lang w:val="es-ES"/>
        </w:rPr>
        <w:t>l programa de Seguridad de Ingreso Suplementario (SSI por sus siglas en inglés), Puerto Rico tiene el programa de AABD</w:t>
      </w:r>
      <w:r w:rsidRPr="00612DE5" w:rsidR="002C5EB9">
        <w:rPr>
          <w:lang w:val="es-ES"/>
        </w:rPr>
        <w:t xml:space="preserve">, que proporciona beneficios en efectivo para </w:t>
      </w:r>
      <w:r w:rsidRPr="00612DE5" w:rsidR="00924B74">
        <w:rPr>
          <w:lang w:val="es-ES"/>
        </w:rPr>
        <w:t>personas</w:t>
      </w:r>
      <w:r w:rsidRPr="00612DE5" w:rsidR="002C5EB9">
        <w:rPr>
          <w:lang w:val="es-ES"/>
        </w:rPr>
        <w:t xml:space="preserve"> que son </w:t>
      </w:r>
      <w:r w:rsidRPr="00612DE5" w:rsidR="000E22BF">
        <w:rPr>
          <w:lang w:val="es-ES"/>
        </w:rPr>
        <w:t xml:space="preserve">mayores de </w:t>
      </w:r>
      <w:r w:rsidRPr="00612DE5" w:rsidR="00890687">
        <w:rPr>
          <w:lang w:val="es-ES"/>
        </w:rPr>
        <w:t>edad</w:t>
      </w:r>
      <w:r w:rsidRPr="00612DE5" w:rsidR="000E22BF">
        <w:rPr>
          <w:lang w:val="es-ES"/>
        </w:rPr>
        <w:t xml:space="preserve">, están ciegos, o tienen una </w:t>
      </w:r>
      <w:r w:rsidRPr="00612DE5" w:rsidR="00890687">
        <w:rPr>
          <w:lang w:val="es-ES"/>
        </w:rPr>
        <w:t xml:space="preserve">discapacidad </w:t>
      </w:r>
      <w:r w:rsidRPr="00612DE5" w:rsidR="00924B74">
        <w:rPr>
          <w:lang w:val="es-ES"/>
        </w:rPr>
        <w:t xml:space="preserve">con </w:t>
      </w:r>
      <w:r w:rsidRPr="00612DE5" w:rsidR="00890687">
        <w:rPr>
          <w:lang w:val="es-ES"/>
        </w:rPr>
        <w:t>bienes e ingresos limitados.</w:t>
      </w:r>
    </w:p>
    <w:p w:rsidR="00E224C7" w:rsidRPr="00612DE5" w:rsidP="00894218" w14:paraId="3A5A7235" w14:textId="08D17A83">
      <w:pPr>
        <w:pStyle w:val="BulletsRed-IPR"/>
        <w:rPr>
          <w:lang w:val="es-ES"/>
        </w:rPr>
      </w:pPr>
      <w:r w:rsidRPr="00612DE5">
        <w:rPr>
          <w:lang w:val="es-ES"/>
        </w:rPr>
        <w:t>En cuanto a</w:t>
      </w:r>
      <w:r w:rsidRPr="00612DE5" w:rsidR="00221C9A">
        <w:rPr>
          <w:lang w:val="es-ES"/>
        </w:rPr>
        <w:t xml:space="preserve"> la atención </w:t>
      </w:r>
      <w:r w:rsidRPr="00612DE5" w:rsidR="0074785B">
        <w:rPr>
          <w:lang w:val="es-ES"/>
        </w:rPr>
        <w:t>médica</w:t>
      </w:r>
      <w:r w:rsidRPr="00612DE5" w:rsidR="00221C9A">
        <w:rPr>
          <w:lang w:val="es-ES"/>
        </w:rPr>
        <w:t>,</w:t>
      </w:r>
      <w:r w:rsidRPr="00612DE5" w:rsidR="0074785B">
        <w:rPr>
          <w:lang w:val="es-ES"/>
        </w:rPr>
        <w:t xml:space="preserve"> </w:t>
      </w:r>
      <w:r w:rsidRPr="00612DE5" w:rsidR="00CE466B">
        <w:rPr>
          <w:lang w:val="es-ES"/>
        </w:rPr>
        <w:t>los residentes de Puerto Rico pueden</w:t>
      </w:r>
      <w:r w:rsidRPr="00612DE5" w:rsidR="0074785B">
        <w:rPr>
          <w:lang w:val="es-ES"/>
        </w:rPr>
        <w:t xml:space="preserve"> ser elegible</w:t>
      </w:r>
      <w:r w:rsidRPr="00612DE5" w:rsidR="00C454E0">
        <w:rPr>
          <w:lang w:val="es-ES"/>
        </w:rPr>
        <w:t>s</w:t>
      </w:r>
      <w:r w:rsidRPr="00612DE5" w:rsidR="0074785B">
        <w:rPr>
          <w:lang w:val="es-ES"/>
        </w:rPr>
        <w:t xml:space="preserve"> para Medicare y Medicaid.</w:t>
      </w:r>
      <w:r w:rsidRPr="00612DE5" w:rsidR="00B52D78">
        <w:rPr>
          <w:lang w:val="es-ES"/>
        </w:rPr>
        <w:t xml:space="preserve"> </w:t>
      </w:r>
      <w:r w:rsidRPr="00612DE5" w:rsidR="004C178B">
        <w:rPr>
          <w:lang w:val="es-ES"/>
        </w:rPr>
        <w:t>Sin embargo</w:t>
      </w:r>
      <w:r w:rsidRPr="00612DE5" w:rsidR="00B52D78">
        <w:rPr>
          <w:lang w:val="es-ES"/>
        </w:rPr>
        <w:t xml:space="preserve">, </w:t>
      </w:r>
      <w:r w:rsidRPr="00612DE5" w:rsidR="00EF20B4">
        <w:rPr>
          <w:lang w:val="es-ES"/>
        </w:rPr>
        <w:t>los reembolsos de Medicare son diferentes</w:t>
      </w:r>
      <w:r w:rsidRPr="00612DE5" w:rsidR="00407C83">
        <w:rPr>
          <w:lang w:val="es-ES"/>
        </w:rPr>
        <w:t xml:space="preserve"> a</w:t>
      </w:r>
      <w:r w:rsidRPr="00612DE5" w:rsidR="00EF20B4">
        <w:rPr>
          <w:lang w:val="es-ES"/>
        </w:rPr>
        <w:t xml:space="preserve"> los</w:t>
      </w:r>
      <w:r w:rsidRPr="00612DE5" w:rsidR="00407C83">
        <w:rPr>
          <w:lang w:val="es-ES"/>
        </w:rPr>
        <w:t xml:space="preserve"> de los</w:t>
      </w:r>
      <w:r w:rsidRPr="00612DE5" w:rsidR="00EF20B4">
        <w:rPr>
          <w:lang w:val="es-ES"/>
        </w:rPr>
        <w:t xml:space="preserve"> </w:t>
      </w:r>
      <w:r w:rsidRPr="00612DE5" w:rsidR="00B514F9">
        <w:rPr>
          <w:lang w:val="es-ES"/>
        </w:rPr>
        <w:t>estados</w:t>
      </w:r>
      <w:r w:rsidRPr="00612DE5" w:rsidR="00D67A2B">
        <w:rPr>
          <w:lang w:val="es-ES"/>
        </w:rPr>
        <w:t>. Además, l</w:t>
      </w:r>
      <w:r w:rsidRPr="00612DE5" w:rsidR="00407C83">
        <w:rPr>
          <w:lang w:val="es-ES"/>
        </w:rPr>
        <w:t>a financiación</w:t>
      </w:r>
      <w:r w:rsidRPr="00612DE5" w:rsidR="00B514F9">
        <w:rPr>
          <w:lang w:val="es-ES"/>
        </w:rPr>
        <w:t xml:space="preserve"> de Medicaid </w:t>
      </w:r>
      <w:r w:rsidRPr="00612DE5" w:rsidR="00381918">
        <w:rPr>
          <w:lang w:val="es-ES"/>
        </w:rPr>
        <w:t xml:space="preserve">en Puerto Rico </w:t>
      </w:r>
      <w:r w:rsidRPr="00612DE5" w:rsidR="006A4BB6">
        <w:rPr>
          <w:lang w:val="es-ES"/>
        </w:rPr>
        <w:t xml:space="preserve">tiene un tope y </w:t>
      </w:r>
      <w:r w:rsidRPr="00612DE5" w:rsidR="00B74768">
        <w:rPr>
          <w:lang w:val="es-ES"/>
        </w:rPr>
        <w:t>los fondos compensatorios</w:t>
      </w:r>
      <w:r w:rsidRPr="00612DE5" w:rsidR="006A4BB6">
        <w:rPr>
          <w:lang w:val="es-ES"/>
        </w:rPr>
        <w:t xml:space="preserve"> </w:t>
      </w:r>
      <w:r w:rsidRPr="00612DE5" w:rsidR="00B74768">
        <w:rPr>
          <w:lang w:val="es-ES"/>
        </w:rPr>
        <w:t>son limitados</w:t>
      </w:r>
      <w:r w:rsidRPr="00612DE5" w:rsidR="000F1BAA">
        <w:rPr>
          <w:lang w:val="es-ES"/>
        </w:rPr>
        <w:t>.</w:t>
      </w:r>
    </w:p>
    <w:p w:rsidR="00A61666" w:rsidRPr="00612DE5" w:rsidP="00894218" w14:paraId="2E8D4650" w14:textId="0C687B57">
      <w:pPr>
        <w:pStyle w:val="BulletsRed-IPR"/>
        <w:rPr>
          <w:lang w:val="es-ES"/>
        </w:rPr>
      </w:pPr>
      <w:r w:rsidRPr="00612DE5">
        <w:rPr>
          <w:lang w:val="es-ES"/>
        </w:rPr>
        <w:t>Los residentes de Puerto Rico también son elegibles para el programa</w:t>
      </w:r>
      <w:r w:rsidRPr="00612DE5" w:rsidR="00F12AFD">
        <w:rPr>
          <w:lang w:val="es-ES"/>
        </w:rPr>
        <w:t xml:space="preserve"> de </w:t>
      </w:r>
      <w:r w:rsidRPr="00612DE5" w:rsidR="008A03A7">
        <w:rPr>
          <w:lang w:val="es-ES"/>
        </w:rPr>
        <w:t>pagos de ayuda</w:t>
      </w:r>
      <w:r w:rsidRPr="00612DE5" w:rsidR="00456E67">
        <w:rPr>
          <w:lang w:val="es-ES"/>
        </w:rPr>
        <w:t xml:space="preserve"> a la vivienda</w:t>
      </w:r>
      <w:r w:rsidRPr="00612DE5" w:rsidR="002970E3">
        <w:rPr>
          <w:lang w:val="es-ES"/>
        </w:rPr>
        <w:t xml:space="preserve"> de la Secc</w:t>
      </w:r>
      <w:r w:rsidRPr="00612DE5" w:rsidR="00CF0803">
        <w:rPr>
          <w:lang w:val="es-ES"/>
        </w:rPr>
        <w:t xml:space="preserve">ión 8, que proporciona asistencia para la vivienda </w:t>
      </w:r>
      <w:r w:rsidRPr="00612DE5" w:rsidR="00877A3C">
        <w:rPr>
          <w:lang w:val="es-ES"/>
        </w:rPr>
        <w:t xml:space="preserve">a familias con bajos ingresos, y Head </w:t>
      </w:r>
      <w:r w:rsidRPr="00612DE5" w:rsidR="00877A3C">
        <w:rPr>
          <w:lang w:val="es-ES"/>
        </w:rPr>
        <w:t>Start</w:t>
      </w:r>
      <w:r w:rsidRPr="00612DE5" w:rsidR="00877A3C">
        <w:rPr>
          <w:lang w:val="es-ES"/>
        </w:rPr>
        <w:t xml:space="preserve">, un programa federal promoviendo </w:t>
      </w:r>
      <w:r w:rsidRPr="00612DE5" w:rsidR="00E405C9">
        <w:rPr>
          <w:lang w:val="es-ES"/>
        </w:rPr>
        <w:t xml:space="preserve">la preparación escolar para niños pequeños en familias con bajos ingresos. </w:t>
      </w:r>
    </w:p>
    <w:bookmarkEnd w:id="0"/>
    <w:p w:rsidR="00A708D7" w:rsidRPr="00612DE5" w:rsidP="00894218" w14:paraId="439BDDAC" w14:textId="34B0009D">
      <w:pPr>
        <w:pStyle w:val="Heading3-IPR"/>
        <w:numPr>
          <w:ilvl w:val="0"/>
          <w:numId w:val="0"/>
        </w:numPr>
        <w:rPr>
          <w:lang w:val="es-ES"/>
        </w:rPr>
      </w:pPr>
      <w:r w:rsidRPr="00612DE5">
        <w:rPr>
          <w:lang w:val="es-ES"/>
        </w:rPr>
        <w:t xml:space="preserve">Mapa Conceptual de Grupo </w:t>
      </w:r>
    </w:p>
    <w:p w:rsidR="000959CD" w:rsidRPr="00612DE5" w:rsidP="00A708D7" w14:paraId="6F0648EB" w14:textId="6819D912">
      <w:pPr>
        <w:rPr>
          <w:lang w:val="es-ES"/>
        </w:rPr>
      </w:pPr>
      <w:r w:rsidRPr="00612DE5">
        <w:rPr>
          <w:lang w:val="es-ES"/>
        </w:rPr>
        <w:t>El mapa conceptual de grupo (GCM</w:t>
      </w:r>
      <w:r w:rsidRPr="00612DE5" w:rsidR="005C73FE">
        <w:rPr>
          <w:lang w:val="es-ES"/>
        </w:rPr>
        <w:t>,</w:t>
      </w:r>
      <w:r w:rsidRPr="00612DE5">
        <w:rPr>
          <w:lang w:val="es-ES"/>
        </w:rPr>
        <w:t xml:space="preserve"> por sus siglas en inglés) es un proceso estructurado de </w:t>
      </w:r>
      <w:r w:rsidRPr="00612DE5" w:rsidR="00FB4E41">
        <w:rPr>
          <w:lang w:val="es-ES"/>
        </w:rPr>
        <w:t>re</w:t>
      </w:r>
      <w:r w:rsidRPr="00612DE5" w:rsidR="001C7CE7">
        <w:rPr>
          <w:lang w:val="es-ES"/>
        </w:rPr>
        <w:t xml:space="preserve">solución colaborativa de problemas con el propósito de desarrollar </w:t>
      </w:r>
      <w:r w:rsidRPr="00612DE5" w:rsidR="00FB4E41">
        <w:rPr>
          <w:lang w:val="es-ES"/>
        </w:rPr>
        <w:t xml:space="preserve">una comprensión amplia </w:t>
      </w:r>
      <w:r w:rsidRPr="00612DE5" w:rsidR="0085478A">
        <w:rPr>
          <w:lang w:val="es-ES"/>
        </w:rPr>
        <w:t>y dinámic</w:t>
      </w:r>
      <w:r w:rsidRPr="00612DE5" w:rsidR="00FB4E41">
        <w:rPr>
          <w:lang w:val="es-ES"/>
        </w:rPr>
        <w:t>a</w:t>
      </w:r>
      <w:r w:rsidRPr="00612DE5" w:rsidR="0085478A">
        <w:rPr>
          <w:lang w:val="es-ES"/>
        </w:rPr>
        <w:t xml:space="preserve"> de un </w:t>
      </w:r>
      <w:r w:rsidRPr="00612DE5" w:rsidR="0085478A">
        <w:rPr>
          <w:lang w:val="es-ES"/>
        </w:rPr>
        <w:t>problema</w:t>
      </w:r>
      <w:r w:rsidRPr="00612DE5" w:rsidR="00E67762">
        <w:rPr>
          <w:lang w:val="es-ES"/>
        </w:rPr>
        <w:t xml:space="preserve"> o asunto</w:t>
      </w:r>
      <w:r w:rsidRPr="00612DE5" w:rsidR="0085478A">
        <w:rPr>
          <w:lang w:val="es-ES"/>
        </w:rPr>
        <w:t xml:space="preserve"> complejo y</w:t>
      </w:r>
      <w:r w:rsidRPr="00612DE5" w:rsidR="00145D31">
        <w:rPr>
          <w:lang w:val="es-ES"/>
        </w:rPr>
        <w:t>,</w:t>
      </w:r>
      <w:r w:rsidRPr="00612DE5" w:rsidR="0085478A">
        <w:rPr>
          <w:lang w:val="es-ES"/>
        </w:rPr>
        <w:t xml:space="preserve"> </w:t>
      </w:r>
      <w:r w:rsidRPr="00612DE5" w:rsidR="00835636">
        <w:rPr>
          <w:lang w:val="es-ES"/>
        </w:rPr>
        <w:t>a menudo</w:t>
      </w:r>
      <w:r w:rsidRPr="00612DE5" w:rsidR="00145D31">
        <w:rPr>
          <w:lang w:val="es-ES"/>
        </w:rPr>
        <w:t>,</w:t>
      </w:r>
      <w:r w:rsidRPr="00612DE5" w:rsidR="00835636">
        <w:rPr>
          <w:lang w:val="es-ES"/>
        </w:rPr>
        <w:t xml:space="preserve"> no </w:t>
      </w:r>
      <w:r w:rsidRPr="00612DE5" w:rsidR="00E67762">
        <w:rPr>
          <w:lang w:val="es-ES"/>
        </w:rPr>
        <w:t xml:space="preserve">bien comprendido. Es </w:t>
      </w:r>
      <w:r w:rsidRPr="00612DE5" w:rsidR="006714F6">
        <w:rPr>
          <w:lang w:val="es-ES"/>
        </w:rPr>
        <w:t>realmente una</w:t>
      </w:r>
      <w:r w:rsidRPr="00612DE5" w:rsidR="00CD5DFF">
        <w:rPr>
          <w:lang w:val="es-ES"/>
        </w:rPr>
        <w:t xml:space="preserve"> </w:t>
      </w:r>
      <w:r w:rsidRPr="00612DE5" w:rsidR="0053706C">
        <w:rPr>
          <w:lang w:val="es-ES"/>
        </w:rPr>
        <w:t>estrategia</w:t>
      </w:r>
      <w:r w:rsidRPr="00612DE5" w:rsidR="00CD5DFF">
        <w:rPr>
          <w:lang w:val="es-ES"/>
        </w:rPr>
        <w:t xml:space="preserve"> </w:t>
      </w:r>
      <w:r w:rsidRPr="00612DE5" w:rsidR="006D500E">
        <w:rPr>
          <w:lang w:val="es-ES"/>
        </w:rPr>
        <w:t>participativa</w:t>
      </w:r>
      <w:r w:rsidRPr="00612DE5" w:rsidR="00CD5DFF">
        <w:rPr>
          <w:lang w:val="es-ES"/>
        </w:rPr>
        <w:t xml:space="preserve"> que comienza con un proceso </w:t>
      </w:r>
      <w:r w:rsidRPr="00612DE5" w:rsidR="006D500E">
        <w:rPr>
          <w:lang w:val="es-ES"/>
        </w:rPr>
        <w:t xml:space="preserve">abierto </w:t>
      </w:r>
      <w:r w:rsidRPr="00612DE5" w:rsidR="00CD5DFF">
        <w:rPr>
          <w:lang w:val="es-ES"/>
        </w:rPr>
        <w:t xml:space="preserve">de </w:t>
      </w:r>
      <w:r w:rsidRPr="00612DE5" w:rsidR="00A5223D">
        <w:rPr>
          <w:lang w:val="es-ES"/>
        </w:rPr>
        <w:t xml:space="preserve">intercambio de ideas </w:t>
      </w:r>
      <w:r w:rsidRPr="00612DE5" w:rsidR="00DC19D9">
        <w:rPr>
          <w:lang w:val="es-ES"/>
        </w:rPr>
        <w:t>procedentes</w:t>
      </w:r>
      <w:r w:rsidRPr="00612DE5" w:rsidR="003160CC">
        <w:rPr>
          <w:lang w:val="es-ES"/>
        </w:rPr>
        <w:t xml:space="preserve"> </w:t>
      </w:r>
      <w:r w:rsidRPr="00612DE5" w:rsidR="000D726F">
        <w:rPr>
          <w:lang w:val="es-ES"/>
        </w:rPr>
        <w:t xml:space="preserve">de un grupo de individuos con un enfoque o comprensión particular del problema o asunto </w:t>
      </w:r>
      <w:r w:rsidRPr="00612DE5" w:rsidR="006D3D88">
        <w:rPr>
          <w:lang w:val="es-ES"/>
        </w:rPr>
        <w:t xml:space="preserve">que se </w:t>
      </w:r>
      <w:r w:rsidRPr="00612DE5" w:rsidR="00AD3B75">
        <w:rPr>
          <w:lang w:val="es-ES"/>
        </w:rPr>
        <w:t>está</w:t>
      </w:r>
      <w:r w:rsidRPr="00612DE5" w:rsidR="006D3D88">
        <w:rPr>
          <w:lang w:val="es-ES"/>
        </w:rPr>
        <w:t xml:space="preserve"> conceptualizando. </w:t>
      </w:r>
    </w:p>
    <w:p w:rsidR="00A708D7" w:rsidRPr="00612DE5" w:rsidP="00A708D7" w14:paraId="3C799D33" w14:textId="75622074">
      <w:pPr>
        <w:rPr>
          <w:lang w:val="es-ES"/>
        </w:rPr>
      </w:pPr>
      <w:r w:rsidRPr="00612DE5">
        <w:rPr>
          <w:lang w:val="es-ES"/>
        </w:rPr>
        <w:t xml:space="preserve">GCM es una estrategia colaborativa de métodos </w:t>
      </w:r>
      <w:r w:rsidRPr="00612DE5" w:rsidR="001B2AFC">
        <w:rPr>
          <w:lang w:val="es-ES"/>
        </w:rPr>
        <w:t>mixtos</w:t>
      </w:r>
      <w:r w:rsidRPr="00612DE5" w:rsidR="0006610F">
        <w:rPr>
          <w:lang w:val="es-ES"/>
        </w:rPr>
        <w:t xml:space="preserve"> para </w:t>
      </w:r>
      <w:r w:rsidRPr="00612DE5" w:rsidR="00AD3B75">
        <w:rPr>
          <w:lang w:val="es-ES"/>
        </w:rPr>
        <w:t>la recopilación de</w:t>
      </w:r>
      <w:r w:rsidRPr="00612DE5" w:rsidR="0006610F">
        <w:rPr>
          <w:lang w:val="es-ES"/>
        </w:rPr>
        <w:t xml:space="preserve"> datos con el propósito de generar </w:t>
      </w:r>
      <w:r w:rsidRPr="00612DE5" w:rsidR="000B398E">
        <w:rPr>
          <w:lang w:val="es-ES"/>
        </w:rPr>
        <w:t>conocimiento</w:t>
      </w:r>
      <w:r w:rsidRPr="00612DE5" w:rsidR="0006610F">
        <w:rPr>
          <w:lang w:val="es-ES"/>
        </w:rPr>
        <w:t xml:space="preserve"> de un grupo </w:t>
      </w:r>
      <w:r w:rsidRPr="00612DE5" w:rsidR="00F95115">
        <w:rPr>
          <w:lang w:val="es-ES"/>
        </w:rPr>
        <w:t>de personas</w:t>
      </w:r>
      <w:r w:rsidRPr="00612DE5" w:rsidR="00B72A55">
        <w:rPr>
          <w:lang w:val="es-ES"/>
        </w:rPr>
        <w:t xml:space="preserve"> bien</w:t>
      </w:r>
      <w:r w:rsidRPr="00612DE5" w:rsidR="00F95115">
        <w:rPr>
          <w:lang w:val="es-ES"/>
        </w:rPr>
        <w:t xml:space="preserve"> informadas, todas </w:t>
      </w:r>
      <w:r w:rsidRPr="00612DE5" w:rsidR="00B72A55">
        <w:rPr>
          <w:lang w:val="es-ES"/>
        </w:rPr>
        <w:t xml:space="preserve">las cuales </w:t>
      </w:r>
      <w:r w:rsidRPr="00612DE5" w:rsidR="00F95115">
        <w:rPr>
          <w:lang w:val="es-ES"/>
        </w:rPr>
        <w:t>contribuy</w:t>
      </w:r>
      <w:r w:rsidRPr="00612DE5" w:rsidR="00B72A55">
        <w:rPr>
          <w:lang w:val="es-ES"/>
        </w:rPr>
        <w:t>e</w:t>
      </w:r>
      <w:r w:rsidRPr="00612DE5" w:rsidR="00F95115">
        <w:rPr>
          <w:lang w:val="es-ES"/>
        </w:rPr>
        <w:t xml:space="preserve">n </w:t>
      </w:r>
      <w:r w:rsidRPr="00612DE5" w:rsidR="001B2AFC">
        <w:rPr>
          <w:lang w:val="es-ES"/>
        </w:rPr>
        <w:t>por igual</w:t>
      </w:r>
      <w:r w:rsidRPr="00612DE5" w:rsidR="00F95115">
        <w:rPr>
          <w:lang w:val="es-ES"/>
        </w:rPr>
        <w:t xml:space="preserve"> al producto final. </w:t>
      </w:r>
      <w:r w:rsidRPr="00612DE5" w:rsidR="00B938BB">
        <w:rPr>
          <w:lang w:val="es-ES"/>
        </w:rPr>
        <w:t>Empezar</w:t>
      </w:r>
      <w:r w:rsidRPr="00612DE5" w:rsidR="00B72A55">
        <w:rPr>
          <w:lang w:val="es-ES"/>
        </w:rPr>
        <w:t>á</w:t>
      </w:r>
      <w:r w:rsidRPr="00612DE5" w:rsidR="00B938BB">
        <w:rPr>
          <w:lang w:val="es-ES"/>
        </w:rPr>
        <w:t xml:space="preserve"> </w:t>
      </w:r>
      <w:r w:rsidRPr="00612DE5" w:rsidR="001B2AFC">
        <w:rPr>
          <w:lang w:val="es-ES"/>
        </w:rPr>
        <w:t xml:space="preserve">con </w:t>
      </w:r>
      <w:r w:rsidRPr="00612DE5" w:rsidR="00B72A55">
        <w:rPr>
          <w:lang w:val="es-ES"/>
        </w:rPr>
        <w:t>una pregunta abierta</w:t>
      </w:r>
      <w:r w:rsidRPr="00612DE5" w:rsidR="001B2AFC">
        <w:rPr>
          <w:lang w:val="es-ES"/>
        </w:rPr>
        <w:t xml:space="preserve"> y una sesión de </w:t>
      </w:r>
      <w:r w:rsidRPr="00612DE5" w:rsidR="00C23861">
        <w:rPr>
          <w:lang w:val="es-ES"/>
        </w:rPr>
        <w:t>generación de ideas</w:t>
      </w:r>
      <w:r w:rsidRPr="00612DE5" w:rsidR="00966260">
        <w:rPr>
          <w:lang w:val="es-ES"/>
        </w:rPr>
        <w:t>.</w:t>
      </w:r>
      <w:r w:rsidRPr="00612DE5" w:rsidR="00C23861">
        <w:rPr>
          <w:lang w:val="es-ES"/>
        </w:rPr>
        <w:t xml:space="preserve"> </w:t>
      </w:r>
      <w:r w:rsidRPr="00612DE5" w:rsidR="00966260">
        <w:rPr>
          <w:lang w:val="es-ES"/>
        </w:rPr>
        <w:t>Esto</w:t>
      </w:r>
      <w:r w:rsidRPr="00612DE5" w:rsidR="00C23861">
        <w:rPr>
          <w:lang w:val="es-ES"/>
        </w:rPr>
        <w:t xml:space="preserve"> resultar</w:t>
      </w:r>
      <w:r w:rsidRPr="00612DE5" w:rsidR="009C66E3">
        <w:rPr>
          <w:lang w:val="es-ES"/>
        </w:rPr>
        <w:t>á</w:t>
      </w:r>
      <w:r w:rsidRPr="00612DE5" w:rsidR="00C23861">
        <w:rPr>
          <w:lang w:val="es-ES"/>
        </w:rPr>
        <w:t xml:space="preserve"> en información que se utilizar</w:t>
      </w:r>
      <w:r w:rsidRPr="00612DE5" w:rsidR="009C66E3">
        <w:rPr>
          <w:lang w:val="es-ES"/>
        </w:rPr>
        <w:t>á</w:t>
      </w:r>
      <w:r w:rsidRPr="00612DE5" w:rsidR="00B938BB">
        <w:rPr>
          <w:lang w:val="es-ES"/>
        </w:rPr>
        <w:t xml:space="preserve"> </w:t>
      </w:r>
      <w:r w:rsidRPr="00612DE5" w:rsidR="009C66E3">
        <w:rPr>
          <w:lang w:val="es-ES"/>
        </w:rPr>
        <w:t>después</w:t>
      </w:r>
      <w:r w:rsidRPr="00612DE5" w:rsidR="00B938BB">
        <w:rPr>
          <w:lang w:val="es-ES"/>
        </w:rPr>
        <w:t xml:space="preserve"> en un procedimiento cuantitativo</w:t>
      </w:r>
      <w:r w:rsidRPr="00612DE5" w:rsidR="004A6891">
        <w:rPr>
          <w:lang w:val="es-ES"/>
        </w:rPr>
        <w:t xml:space="preserve"> de escala</w:t>
      </w:r>
      <w:r w:rsidRPr="00612DE5" w:rsidR="007E2976">
        <w:rPr>
          <w:lang w:val="es-ES"/>
        </w:rPr>
        <w:t xml:space="preserve"> </w:t>
      </w:r>
      <w:r w:rsidRPr="00612DE5" w:rsidR="004A6891">
        <w:rPr>
          <w:lang w:val="es-ES"/>
        </w:rPr>
        <w:t>multidimensional</w:t>
      </w:r>
      <w:r w:rsidRPr="00612DE5" w:rsidR="007E2976">
        <w:rPr>
          <w:lang w:val="es-ES"/>
        </w:rPr>
        <w:t xml:space="preserve"> </w:t>
      </w:r>
      <w:r w:rsidRPr="00612DE5" w:rsidR="004A6891">
        <w:rPr>
          <w:lang w:val="es-ES"/>
        </w:rPr>
        <w:t xml:space="preserve">para generar un </w:t>
      </w:r>
      <w:r w:rsidRPr="00612DE5" w:rsidR="00A86CED">
        <w:rPr>
          <w:lang w:val="es-ES"/>
        </w:rPr>
        <w:t>modelo</w:t>
      </w:r>
      <w:r w:rsidRPr="00612DE5" w:rsidR="004A6891">
        <w:rPr>
          <w:lang w:val="es-ES"/>
        </w:rPr>
        <w:t xml:space="preserve"> visual que resume </w:t>
      </w:r>
      <w:r w:rsidRPr="00612DE5" w:rsidR="00A86CED">
        <w:rPr>
          <w:lang w:val="es-ES"/>
        </w:rPr>
        <w:t>las reflexiones e ideas del grupo. La estrategia</w:t>
      </w:r>
      <w:r w:rsidRPr="00612DE5" w:rsidR="00C97050">
        <w:rPr>
          <w:lang w:val="es-ES"/>
        </w:rPr>
        <w:t xml:space="preserve"> de</w:t>
      </w:r>
      <w:r w:rsidRPr="00612DE5" w:rsidR="00A86CED">
        <w:rPr>
          <w:lang w:val="es-ES"/>
        </w:rPr>
        <w:t xml:space="preserve"> GCM no es una metodol</w:t>
      </w:r>
      <w:r w:rsidRPr="00612DE5" w:rsidR="003F420B">
        <w:rPr>
          <w:lang w:val="es-ES"/>
        </w:rPr>
        <w:t>ogía</w:t>
      </w:r>
      <w:r w:rsidRPr="00612DE5" w:rsidR="00A86CED">
        <w:rPr>
          <w:lang w:val="es-ES"/>
        </w:rPr>
        <w:t xml:space="preserve"> </w:t>
      </w:r>
      <w:r w:rsidRPr="00612DE5" w:rsidR="007D770B">
        <w:rPr>
          <w:lang w:val="es-ES"/>
        </w:rPr>
        <w:t>rígida</w:t>
      </w:r>
      <w:r w:rsidRPr="00612DE5" w:rsidR="00A86CED">
        <w:rPr>
          <w:lang w:val="es-ES"/>
        </w:rPr>
        <w:t xml:space="preserve"> pero </w:t>
      </w:r>
      <w:r w:rsidRPr="00612DE5" w:rsidR="000C4B3D">
        <w:rPr>
          <w:lang w:val="es-ES"/>
        </w:rPr>
        <w:t xml:space="preserve">usualmente sigue un </w:t>
      </w:r>
      <w:r w:rsidRPr="00612DE5" w:rsidR="00C97050">
        <w:rPr>
          <w:lang w:val="es-ES"/>
        </w:rPr>
        <w:t>patrón</w:t>
      </w:r>
      <w:r w:rsidRPr="00612DE5" w:rsidR="000C4B3D">
        <w:rPr>
          <w:lang w:val="es-ES"/>
        </w:rPr>
        <w:t xml:space="preserve"> regular que </w:t>
      </w:r>
      <w:r w:rsidRPr="00612DE5" w:rsidR="00C97050">
        <w:rPr>
          <w:lang w:val="es-ES"/>
        </w:rPr>
        <w:t>implica</w:t>
      </w:r>
      <w:r w:rsidRPr="00612DE5" w:rsidR="000C4B3D">
        <w:rPr>
          <w:lang w:val="es-ES"/>
        </w:rPr>
        <w:t xml:space="preserve"> </w:t>
      </w:r>
      <w:r w:rsidRPr="00612DE5" w:rsidR="007D770B">
        <w:rPr>
          <w:lang w:val="es-ES"/>
        </w:rPr>
        <w:t>seis</w:t>
      </w:r>
      <w:r w:rsidRPr="00612DE5" w:rsidR="000C4B3D">
        <w:rPr>
          <w:lang w:val="es-ES"/>
        </w:rPr>
        <w:t xml:space="preserve"> pasos originalmente </w:t>
      </w:r>
      <w:r w:rsidRPr="00612DE5" w:rsidR="007F68CB">
        <w:rPr>
          <w:lang w:val="es-ES"/>
        </w:rPr>
        <w:t>expuest</w:t>
      </w:r>
      <w:r w:rsidRPr="00612DE5" w:rsidR="000C4B3D">
        <w:rPr>
          <w:lang w:val="es-ES"/>
        </w:rPr>
        <w:t xml:space="preserve">os por </w:t>
      </w:r>
      <w:r w:rsidRPr="00612DE5" w:rsidR="000C4B3D">
        <w:rPr>
          <w:lang w:val="es-ES"/>
        </w:rPr>
        <w:t>Trochim</w:t>
      </w:r>
      <w:r w:rsidRPr="00612DE5" w:rsidR="000C4B3D">
        <w:rPr>
          <w:lang w:val="es-ES"/>
        </w:rPr>
        <w:t xml:space="preserve"> (1989):</w:t>
      </w:r>
      <w:r>
        <w:rPr>
          <w:rStyle w:val="FootnoteReference"/>
        </w:rPr>
        <w:footnoteReference w:id="16"/>
      </w:r>
    </w:p>
    <w:p w:rsidR="00F374E8" w:rsidRPr="00612DE5" w:rsidP="00F374E8" w14:paraId="03964611" w14:textId="16169D26">
      <w:pPr>
        <w:pStyle w:val="BulletsRed-IPR"/>
        <w:rPr>
          <w:lang w:val="es-ES"/>
        </w:rPr>
      </w:pPr>
      <w:r w:rsidRPr="00612DE5">
        <w:rPr>
          <w:b/>
          <w:bCs/>
          <w:lang w:val="es-ES"/>
        </w:rPr>
        <w:t>Planificación</w:t>
      </w:r>
      <w:r w:rsidRPr="00612DE5">
        <w:rPr>
          <w:b/>
          <w:bCs/>
          <w:lang w:val="es-ES"/>
        </w:rPr>
        <w:t xml:space="preserve"> y </w:t>
      </w:r>
      <w:r w:rsidRPr="00612DE5">
        <w:rPr>
          <w:b/>
          <w:bCs/>
          <w:lang w:val="es-ES"/>
        </w:rPr>
        <w:t>preparación</w:t>
      </w:r>
      <w:r w:rsidRPr="00612DE5">
        <w:rPr>
          <w:b/>
          <w:bCs/>
          <w:lang w:val="es-ES"/>
        </w:rPr>
        <w:t xml:space="preserve">. </w:t>
      </w:r>
      <w:r w:rsidRPr="00612DE5" w:rsidR="0043020C">
        <w:rPr>
          <w:lang w:val="es-ES"/>
        </w:rPr>
        <w:t>Desarrolla</w:t>
      </w:r>
      <w:r w:rsidRPr="00612DE5" w:rsidR="009723A9">
        <w:rPr>
          <w:lang w:val="es-ES"/>
        </w:rPr>
        <w:t>mos</w:t>
      </w:r>
      <w:r w:rsidRPr="00612DE5" w:rsidR="0043020C">
        <w:rPr>
          <w:lang w:val="es-ES"/>
        </w:rPr>
        <w:t xml:space="preserve"> un</w:t>
      </w:r>
      <w:r w:rsidRPr="00612DE5" w:rsidR="006D0646">
        <w:rPr>
          <w:lang w:val="es-ES"/>
        </w:rPr>
        <w:t>a</w:t>
      </w:r>
      <w:r w:rsidRPr="00612DE5" w:rsidR="0043020C">
        <w:rPr>
          <w:lang w:val="es-ES"/>
        </w:rPr>
        <w:t xml:space="preserve"> </w:t>
      </w:r>
      <w:r w:rsidRPr="00612DE5" w:rsidR="006D0646">
        <w:rPr>
          <w:lang w:val="es-ES"/>
        </w:rPr>
        <w:t xml:space="preserve">frase </w:t>
      </w:r>
      <w:r w:rsidRPr="00612DE5" w:rsidR="0043020C">
        <w:rPr>
          <w:lang w:val="es-ES"/>
        </w:rPr>
        <w:t>de enfoque – la</w:t>
      </w:r>
      <w:r w:rsidRPr="00612DE5" w:rsidR="00A74477">
        <w:rPr>
          <w:lang w:val="es-ES"/>
        </w:rPr>
        <w:t xml:space="preserve"> afirmación</w:t>
      </w:r>
      <w:r w:rsidRPr="00612DE5" w:rsidR="0043020C">
        <w:rPr>
          <w:lang w:val="es-ES"/>
        </w:rPr>
        <w:t xml:space="preserve"> o pregunta que </w:t>
      </w:r>
      <w:r w:rsidRPr="00612DE5" w:rsidR="00A74477">
        <w:rPr>
          <w:lang w:val="es-ES"/>
        </w:rPr>
        <w:t>impulsará</w:t>
      </w:r>
      <w:r w:rsidRPr="00612DE5" w:rsidR="00CE77FA">
        <w:rPr>
          <w:lang w:val="es-ES"/>
        </w:rPr>
        <w:t xml:space="preserve"> las actividades de intercambio de ideas – y las </w:t>
      </w:r>
      <w:r w:rsidRPr="00612DE5" w:rsidR="00EA20FF">
        <w:rPr>
          <w:lang w:val="es-ES"/>
        </w:rPr>
        <w:t>valoraci</w:t>
      </w:r>
      <w:r w:rsidRPr="00612DE5" w:rsidR="00EC5F8F">
        <w:rPr>
          <w:lang w:val="es-ES"/>
        </w:rPr>
        <w:t>ones</w:t>
      </w:r>
      <w:r w:rsidRPr="00612DE5" w:rsidR="00D95EF0">
        <w:rPr>
          <w:lang w:val="es-ES"/>
        </w:rPr>
        <w:t xml:space="preserve"> que se utilizar</w:t>
      </w:r>
      <w:r w:rsidRPr="00612DE5" w:rsidR="00EC5F8F">
        <w:rPr>
          <w:lang w:val="es-ES"/>
        </w:rPr>
        <w:t>á</w:t>
      </w:r>
      <w:r w:rsidRPr="00612DE5" w:rsidR="00D95EF0">
        <w:rPr>
          <w:lang w:val="es-ES"/>
        </w:rPr>
        <w:t xml:space="preserve">n para </w:t>
      </w:r>
      <w:r w:rsidRPr="00612DE5" w:rsidR="00FC762F">
        <w:rPr>
          <w:lang w:val="es-ES"/>
        </w:rPr>
        <w:t>ordenar</w:t>
      </w:r>
      <w:r w:rsidRPr="00612DE5" w:rsidR="00D95EF0">
        <w:rPr>
          <w:lang w:val="es-ES"/>
        </w:rPr>
        <w:t xml:space="preserve"> los resultados del intercambio de ideas. </w:t>
      </w:r>
      <w:r w:rsidRPr="00612DE5" w:rsidR="00EC5F8F">
        <w:rPr>
          <w:lang w:val="es-ES"/>
        </w:rPr>
        <w:t>Le i</w:t>
      </w:r>
      <w:r w:rsidRPr="00612DE5" w:rsidR="00D95EF0">
        <w:rPr>
          <w:lang w:val="es-ES"/>
        </w:rPr>
        <w:t xml:space="preserve">nvitamos a </w:t>
      </w:r>
      <w:r w:rsidRPr="00612DE5" w:rsidR="004B52A6">
        <w:rPr>
          <w:lang w:val="es-ES"/>
        </w:rPr>
        <w:t>usted</w:t>
      </w:r>
      <w:r w:rsidRPr="00612DE5" w:rsidR="00D95EF0">
        <w:rPr>
          <w:lang w:val="es-ES"/>
        </w:rPr>
        <w:t xml:space="preserve"> y el diverso grupo de partes interesadas </w:t>
      </w:r>
      <w:r w:rsidRPr="00612DE5" w:rsidR="009163CE">
        <w:rPr>
          <w:lang w:val="es-ES"/>
        </w:rPr>
        <w:t>con conocimientos</w:t>
      </w:r>
      <w:r w:rsidRPr="00612DE5" w:rsidR="00500D54">
        <w:rPr>
          <w:lang w:val="es-ES"/>
        </w:rPr>
        <w:t>,</w:t>
      </w:r>
      <w:r w:rsidRPr="00612DE5" w:rsidR="00FC762F">
        <w:rPr>
          <w:lang w:val="es-ES"/>
        </w:rPr>
        <w:t xml:space="preserve"> involucrados en el sistema </w:t>
      </w:r>
      <w:r w:rsidRPr="00612DE5" w:rsidR="00500D54">
        <w:rPr>
          <w:lang w:val="es-ES"/>
        </w:rPr>
        <w:t>alimentario</w:t>
      </w:r>
      <w:r w:rsidRPr="00612DE5" w:rsidR="00FC762F">
        <w:rPr>
          <w:lang w:val="es-ES"/>
        </w:rPr>
        <w:t xml:space="preserve"> en Puerto Rico a participar en este proceso. </w:t>
      </w:r>
    </w:p>
    <w:p w:rsidR="00260154" w:rsidRPr="00612DE5" w:rsidP="005A37BD" w14:paraId="5DC755D6" w14:textId="1C385807">
      <w:pPr>
        <w:pStyle w:val="BulletsRed-IPR"/>
        <w:spacing w:after="240"/>
        <w:rPr>
          <w:lang w:val="es-ES"/>
        </w:rPr>
      </w:pPr>
      <w:r w:rsidRPr="00612DE5">
        <w:rPr>
          <w:b/>
          <w:bCs/>
          <w:lang w:val="es-ES"/>
        </w:rPr>
        <w:t xml:space="preserve">Generación de declaraciones (Intercambio de ideas). </w:t>
      </w:r>
      <w:r w:rsidRPr="00612DE5" w:rsidR="00CC59D2">
        <w:rPr>
          <w:lang w:val="es-ES"/>
        </w:rPr>
        <w:t>Le pediremos que responda a</w:t>
      </w:r>
      <w:r w:rsidRPr="00612DE5" w:rsidR="00AA49EA">
        <w:rPr>
          <w:lang w:val="es-ES"/>
        </w:rPr>
        <w:t xml:space="preserve"> la frase</w:t>
      </w:r>
      <w:r w:rsidRPr="00612DE5" w:rsidR="001A3912">
        <w:rPr>
          <w:lang w:val="es-ES"/>
        </w:rPr>
        <w:t xml:space="preserve"> de enfoque con sugerencias e ideas.</w:t>
      </w:r>
      <w:r w:rsidRPr="00612DE5" w:rsidR="006D1598">
        <w:rPr>
          <w:lang w:val="es-ES"/>
        </w:rPr>
        <w:t xml:space="preserve"> A</w:t>
      </w:r>
      <w:r w:rsidRPr="00612DE5" w:rsidR="00F9182A">
        <w:rPr>
          <w:lang w:val="es-ES"/>
        </w:rPr>
        <w:t xml:space="preserve">nimamos </w:t>
      </w:r>
      <w:r w:rsidRPr="00612DE5" w:rsidR="00AA49EA">
        <w:rPr>
          <w:lang w:val="es-ES"/>
        </w:rPr>
        <w:t>un diálogo</w:t>
      </w:r>
      <w:r w:rsidRPr="00612DE5" w:rsidR="00F9182A">
        <w:rPr>
          <w:lang w:val="es-ES"/>
        </w:rPr>
        <w:t xml:space="preserve"> para enriquecer </w:t>
      </w:r>
      <w:r w:rsidRPr="00612DE5" w:rsidR="008A62E3">
        <w:rPr>
          <w:lang w:val="es-ES"/>
        </w:rPr>
        <w:t xml:space="preserve">el intercambio de ideas, pero el propósito principal </w:t>
      </w:r>
      <w:r w:rsidRPr="00612DE5" w:rsidR="00133269">
        <w:rPr>
          <w:lang w:val="es-ES"/>
        </w:rPr>
        <w:t xml:space="preserve">es que las partes interesadas generen </w:t>
      </w:r>
      <w:r w:rsidRPr="00612DE5" w:rsidR="00C50A05">
        <w:rPr>
          <w:lang w:val="es-ES"/>
        </w:rPr>
        <w:t xml:space="preserve">la mayor cantidad de ideas relacionadas con el </w:t>
      </w:r>
      <w:r w:rsidRPr="00612DE5" w:rsidR="004B52A6">
        <w:rPr>
          <w:lang w:val="es-ES"/>
        </w:rPr>
        <w:t>enfoque.</w:t>
      </w:r>
      <w:r w:rsidRPr="00612DE5" w:rsidR="00771BF1">
        <w:rPr>
          <w:lang w:val="es-ES"/>
        </w:rPr>
        <w:t xml:space="preserve"> La mayor parte del intercambio de ideas </w:t>
      </w:r>
      <w:r w:rsidRPr="00612DE5" w:rsidR="007810C4">
        <w:rPr>
          <w:lang w:val="es-ES"/>
        </w:rPr>
        <w:t>tendrá lugar</w:t>
      </w:r>
      <w:r w:rsidRPr="00612DE5" w:rsidR="00771BF1">
        <w:rPr>
          <w:lang w:val="es-ES"/>
        </w:rPr>
        <w:t xml:space="preserve"> en la primera </w:t>
      </w:r>
      <w:r w:rsidRPr="00612DE5" w:rsidR="003F4F91">
        <w:rPr>
          <w:lang w:val="es-ES"/>
        </w:rPr>
        <w:t>reunión</w:t>
      </w:r>
      <w:r w:rsidRPr="00612DE5" w:rsidR="00771BF1">
        <w:rPr>
          <w:lang w:val="es-ES"/>
        </w:rPr>
        <w:t xml:space="preserve"> virtual, pero puede continuar proporcionando ideas hasta 2 semana</w:t>
      </w:r>
      <w:r w:rsidRPr="00612DE5" w:rsidR="000A42F9">
        <w:rPr>
          <w:lang w:val="es-ES"/>
        </w:rPr>
        <w:t>s</w:t>
      </w:r>
      <w:r w:rsidRPr="00612DE5" w:rsidR="00771BF1">
        <w:rPr>
          <w:lang w:val="es-ES"/>
        </w:rPr>
        <w:t xml:space="preserve"> </w:t>
      </w:r>
      <w:r w:rsidRPr="00612DE5" w:rsidR="000A42F9">
        <w:rPr>
          <w:lang w:val="es-ES"/>
        </w:rPr>
        <w:t>después de</w:t>
      </w:r>
      <w:r w:rsidRPr="00612DE5" w:rsidR="003F4F91">
        <w:rPr>
          <w:lang w:val="es-ES"/>
        </w:rPr>
        <w:t xml:space="preserve"> la reunió</w:t>
      </w:r>
      <w:r w:rsidRPr="00612DE5" w:rsidR="000A42F9">
        <w:rPr>
          <w:lang w:val="es-ES"/>
        </w:rPr>
        <w:t>n,</w:t>
      </w:r>
      <w:r w:rsidRPr="00612DE5" w:rsidR="003F4F91">
        <w:rPr>
          <w:lang w:val="es-ES"/>
        </w:rPr>
        <w:t xml:space="preserve"> </w:t>
      </w:r>
      <w:r w:rsidRPr="00612DE5" w:rsidR="000A42F9">
        <w:rPr>
          <w:lang w:val="es-ES"/>
        </w:rPr>
        <w:t>enviándonos</w:t>
      </w:r>
      <w:r w:rsidRPr="00612DE5" w:rsidR="00E70FA2">
        <w:rPr>
          <w:lang w:val="es-ES"/>
        </w:rPr>
        <w:t xml:space="preserve"> sus ideas</w:t>
      </w:r>
      <w:r w:rsidRPr="00612DE5" w:rsidR="003F4F91">
        <w:rPr>
          <w:lang w:val="es-ES"/>
        </w:rPr>
        <w:t xml:space="preserve"> </w:t>
      </w:r>
      <w:r w:rsidRPr="00612DE5" w:rsidR="00E70FA2">
        <w:rPr>
          <w:lang w:val="es-ES"/>
        </w:rPr>
        <w:t xml:space="preserve">por </w:t>
      </w:r>
      <w:r w:rsidRPr="00612DE5" w:rsidR="003F4F91">
        <w:rPr>
          <w:lang w:val="es-ES"/>
        </w:rPr>
        <w:t xml:space="preserve">correo electrónico o </w:t>
      </w:r>
      <w:r w:rsidRPr="00612DE5" w:rsidR="00E70FA2">
        <w:rPr>
          <w:lang w:val="es-ES"/>
        </w:rPr>
        <w:t xml:space="preserve">subiéndolas </w:t>
      </w:r>
      <w:r w:rsidRPr="00612DE5" w:rsidR="003F4F91">
        <w:rPr>
          <w:lang w:val="es-ES"/>
        </w:rPr>
        <w:t xml:space="preserve">a la plataforma </w:t>
      </w:r>
      <w:r w:rsidRPr="00612DE5" w:rsidR="003F4F91">
        <w:rPr>
          <w:lang w:val="es-ES"/>
        </w:rPr>
        <w:t>GroupWisdom</w:t>
      </w:r>
      <w:r w:rsidRPr="00612DE5" w:rsidR="003F4F91">
        <w:rPr>
          <w:lang w:val="es-ES"/>
        </w:rPr>
        <w:t xml:space="preserve">. </w:t>
      </w:r>
    </w:p>
    <w:p w:rsidR="00F67605" w:rsidRPr="00612DE5" w:rsidP="005A37BD" w14:paraId="36C42D5D" w14:textId="08002E6C">
      <w:pPr>
        <w:pStyle w:val="BulletsRed-IPR"/>
        <w:spacing w:after="240"/>
        <w:rPr>
          <w:lang w:val="es-ES"/>
        </w:rPr>
      </w:pPr>
      <w:r w:rsidRPr="00612DE5">
        <w:rPr>
          <w:b/>
          <w:bCs/>
          <w:lang w:val="es-ES"/>
        </w:rPr>
        <w:t>Clasifica</w:t>
      </w:r>
      <w:r w:rsidRPr="00612DE5">
        <w:rPr>
          <w:b/>
          <w:bCs/>
          <w:lang w:val="es-ES"/>
        </w:rPr>
        <w:t xml:space="preserve">ción de declaraciones. </w:t>
      </w:r>
      <w:r w:rsidRPr="00612DE5" w:rsidR="00732F05">
        <w:rPr>
          <w:lang w:val="es-ES"/>
        </w:rPr>
        <w:t xml:space="preserve">En este paso, </w:t>
      </w:r>
      <w:r w:rsidRPr="00612DE5" w:rsidR="001829F7">
        <w:rPr>
          <w:lang w:val="es-ES"/>
        </w:rPr>
        <w:t xml:space="preserve">cada parte </w:t>
      </w:r>
      <w:r w:rsidRPr="00612DE5" w:rsidR="00181802">
        <w:rPr>
          <w:lang w:val="es-ES"/>
        </w:rPr>
        <w:t>interesada</w:t>
      </w:r>
      <w:r w:rsidRPr="00612DE5" w:rsidR="001829F7">
        <w:rPr>
          <w:lang w:val="es-ES"/>
        </w:rPr>
        <w:t xml:space="preserve"> </w:t>
      </w:r>
      <w:r w:rsidRPr="00612DE5" w:rsidR="00181802">
        <w:rPr>
          <w:lang w:val="es-ES"/>
        </w:rPr>
        <w:t>organizar</w:t>
      </w:r>
      <w:r w:rsidRPr="00612DE5">
        <w:rPr>
          <w:lang w:val="es-ES"/>
        </w:rPr>
        <w:t>á</w:t>
      </w:r>
      <w:r w:rsidRPr="00612DE5" w:rsidR="00181802">
        <w:rPr>
          <w:lang w:val="es-ES"/>
        </w:rPr>
        <w:t xml:space="preserve"> y </w:t>
      </w:r>
      <w:r w:rsidRPr="00612DE5" w:rsidR="00D773F5">
        <w:rPr>
          <w:lang w:val="es-ES"/>
        </w:rPr>
        <w:t>ordenará</w:t>
      </w:r>
      <w:r w:rsidRPr="00612DE5" w:rsidR="00D94AFC">
        <w:rPr>
          <w:lang w:val="es-ES"/>
        </w:rPr>
        <w:t xml:space="preserve"> las ideas </w:t>
      </w:r>
      <w:r w:rsidRPr="00612DE5" w:rsidR="00E31AE2">
        <w:rPr>
          <w:lang w:val="es-ES"/>
        </w:rPr>
        <w:t xml:space="preserve">generadas durante el intercambio de ideas. Primero, le pediremos </w:t>
      </w:r>
      <w:r w:rsidRPr="00612DE5" w:rsidR="00D8752C">
        <w:rPr>
          <w:lang w:val="es-ES"/>
        </w:rPr>
        <w:t xml:space="preserve">que clasifique </w:t>
      </w:r>
      <w:r w:rsidRPr="00612DE5" w:rsidR="00FC1BA1">
        <w:rPr>
          <w:lang w:val="es-ES"/>
        </w:rPr>
        <w:t>las declaraciones del intercambio de ideas</w:t>
      </w:r>
      <w:r w:rsidRPr="00612DE5" w:rsidR="003D3F12">
        <w:rPr>
          <w:lang w:val="es-ES"/>
        </w:rPr>
        <w:t xml:space="preserve"> en distintos grupos</w:t>
      </w:r>
      <w:r w:rsidRPr="00612DE5" w:rsidR="0061627A">
        <w:rPr>
          <w:lang w:val="es-ES"/>
        </w:rPr>
        <w:t>.</w:t>
      </w:r>
      <w:r w:rsidRPr="00612DE5" w:rsidR="00D82AA4">
        <w:rPr>
          <w:lang w:val="es-ES"/>
        </w:rPr>
        <w:t xml:space="preserve"> Puede formar tanto</w:t>
      </w:r>
      <w:r w:rsidRPr="00612DE5" w:rsidR="00D12FBC">
        <w:rPr>
          <w:lang w:val="es-ES"/>
        </w:rPr>
        <w:t>s</w:t>
      </w:r>
      <w:r w:rsidRPr="00612DE5" w:rsidR="003312AE">
        <w:rPr>
          <w:lang w:val="es-ES"/>
        </w:rPr>
        <w:t xml:space="preserve"> grupos</w:t>
      </w:r>
      <w:r w:rsidRPr="00612DE5" w:rsidR="00D82AA4">
        <w:rPr>
          <w:lang w:val="es-ES"/>
        </w:rPr>
        <w:t xml:space="preserve"> </w:t>
      </w:r>
      <w:r w:rsidRPr="00612DE5" w:rsidR="000B733A">
        <w:rPr>
          <w:lang w:val="es-ES"/>
        </w:rPr>
        <w:t>como considere</w:t>
      </w:r>
      <w:r w:rsidRPr="00612DE5" w:rsidR="007D6ABD">
        <w:rPr>
          <w:lang w:val="es-ES"/>
        </w:rPr>
        <w:t xml:space="preserve"> necesario. Le pedi</w:t>
      </w:r>
      <w:r w:rsidRPr="00612DE5" w:rsidR="00D84661">
        <w:rPr>
          <w:lang w:val="es-ES"/>
        </w:rPr>
        <w:t>re</w:t>
      </w:r>
      <w:r w:rsidRPr="00612DE5" w:rsidR="007D6ABD">
        <w:rPr>
          <w:lang w:val="es-ES"/>
        </w:rPr>
        <w:t xml:space="preserve">mos que incluya </w:t>
      </w:r>
      <w:r w:rsidRPr="00612DE5" w:rsidR="0092457B">
        <w:rPr>
          <w:lang w:val="es-ES"/>
        </w:rPr>
        <w:t>todas las declaraciones posibles y evite crea</w:t>
      </w:r>
      <w:r w:rsidRPr="00612DE5" w:rsidR="000B733A">
        <w:rPr>
          <w:lang w:val="es-ES"/>
        </w:rPr>
        <w:t>r</w:t>
      </w:r>
      <w:r w:rsidRPr="00612DE5" w:rsidR="0092457B">
        <w:rPr>
          <w:lang w:val="es-ES"/>
        </w:rPr>
        <w:t xml:space="preserve"> un grupo que contenga una </w:t>
      </w:r>
      <w:r w:rsidRPr="00612DE5" w:rsidR="000B733A">
        <w:rPr>
          <w:lang w:val="es-ES"/>
        </w:rPr>
        <w:t xml:space="preserve">sola </w:t>
      </w:r>
      <w:r w:rsidRPr="00612DE5" w:rsidR="0092457B">
        <w:rPr>
          <w:lang w:val="es-ES"/>
        </w:rPr>
        <w:t xml:space="preserve">idea. </w:t>
      </w:r>
      <w:r w:rsidRPr="00612DE5" w:rsidR="003F0D9F">
        <w:rPr>
          <w:lang w:val="es-ES"/>
        </w:rPr>
        <w:t>También le pedimos que le asigne un</w:t>
      </w:r>
      <w:r w:rsidRPr="00612DE5" w:rsidR="00A57323">
        <w:rPr>
          <w:lang w:val="es-ES"/>
        </w:rPr>
        <w:t>a etiqueta o un</w:t>
      </w:r>
      <w:r w:rsidRPr="00612DE5" w:rsidR="003F0D9F">
        <w:rPr>
          <w:lang w:val="es-ES"/>
        </w:rPr>
        <w:t xml:space="preserve"> nombre</w:t>
      </w:r>
      <w:r w:rsidRPr="00612DE5" w:rsidR="002960EE">
        <w:rPr>
          <w:lang w:val="es-ES"/>
        </w:rPr>
        <w:t xml:space="preserve"> significativo</w:t>
      </w:r>
      <w:r w:rsidRPr="00612DE5" w:rsidR="003F0D9F">
        <w:rPr>
          <w:lang w:val="es-ES"/>
        </w:rPr>
        <w:t xml:space="preserve"> </w:t>
      </w:r>
      <w:r w:rsidRPr="00612DE5" w:rsidR="00751296">
        <w:rPr>
          <w:lang w:val="es-ES"/>
        </w:rPr>
        <w:t>a cada grupo.</w:t>
      </w:r>
      <w:r w:rsidRPr="00612DE5" w:rsidR="0039209B">
        <w:rPr>
          <w:lang w:val="es-ES"/>
        </w:rPr>
        <w:t xml:space="preserve"> </w:t>
      </w:r>
      <w:r w:rsidRPr="00612DE5" w:rsidR="002839C7">
        <w:rPr>
          <w:lang w:val="es-ES"/>
        </w:rPr>
        <w:t>Posteriormente</w:t>
      </w:r>
      <w:r w:rsidRPr="00612DE5" w:rsidR="0039209B">
        <w:rPr>
          <w:lang w:val="es-ES"/>
        </w:rPr>
        <w:t xml:space="preserve">, </w:t>
      </w:r>
      <w:r w:rsidRPr="00612DE5" w:rsidR="00B0448E">
        <w:rPr>
          <w:lang w:val="es-ES"/>
        </w:rPr>
        <w:t>repasará</w:t>
      </w:r>
      <w:r w:rsidRPr="00612DE5" w:rsidR="0039209B">
        <w:rPr>
          <w:lang w:val="es-ES"/>
        </w:rPr>
        <w:t xml:space="preserve"> cada una de las declaraciones y les </w:t>
      </w:r>
      <w:r w:rsidRPr="00612DE5" w:rsidR="004655A0">
        <w:rPr>
          <w:lang w:val="es-ES"/>
        </w:rPr>
        <w:t xml:space="preserve">dará una </w:t>
      </w:r>
      <w:r w:rsidRPr="00612DE5" w:rsidR="00393B74">
        <w:rPr>
          <w:lang w:val="es-ES"/>
        </w:rPr>
        <w:t>valoración</w:t>
      </w:r>
      <w:r w:rsidRPr="00612DE5" w:rsidR="004655A0">
        <w:rPr>
          <w:lang w:val="es-ES"/>
        </w:rPr>
        <w:t>. La</w:t>
      </w:r>
      <w:r w:rsidRPr="00612DE5" w:rsidR="001B1458">
        <w:rPr>
          <w:lang w:val="es-ES"/>
        </w:rPr>
        <w:t>s</w:t>
      </w:r>
      <w:r w:rsidRPr="00612DE5" w:rsidR="004655A0">
        <w:rPr>
          <w:lang w:val="es-ES"/>
        </w:rPr>
        <w:t xml:space="preserve"> </w:t>
      </w:r>
      <w:r w:rsidRPr="00612DE5" w:rsidR="00393B74">
        <w:rPr>
          <w:lang w:val="es-ES"/>
        </w:rPr>
        <w:t>valoraciones</w:t>
      </w:r>
      <w:r w:rsidRPr="00612DE5" w:rsidR="00ED3163">
        <w:rPr>
          <w:lang w:val="es-ES"/>
        </w:rPr>
        <w:t xml:space="preserve"> </w:t>
      </w:r>
      <w:r w:rsidRPr="00612DE5" w:rsidR="001B1458">
        <w:rPr>
          <w:lang w:val="es-ES"/>
        </w:rPr>
        <w:t xml:space="preserve">que </w:t>
      </w:r>
      <w:r w:rsidRPr="00612DE5" w:rsidR="00ED3163">
        <w:rPr>
          <w:lang w:val="es-ES"/>
        </w:rPr>
        <w:t>se ha</w:t>
      </w:r>
      <w:r w:rsidRPr="00612DE5" w:rsidR="001B1458">
        <w:rPr>
          <w:lang w:val="es-ES"/>
        </w:rPr>
        <w:t>n</w:t>
      </w:r>
      <w:r w:rsidRPr="00612DE5" w:rsidR="00ED3163">
        <w:rPr>
          <w:lang w:val="es-ES"/>
        </w:rPr>
        <w:t xml:space="preserve"> utilizado en proyectos similares </w:t>
      </w:r>
      <w:r w:rsidRPr="00612DE5" w:rsidR="00141C8B">
        <w:rPr>
          <w:lang w:val="es-ES"/>
        </w:rPr>
        <w:t>de</w:t>
      </w:r>
      <w:r w:rsidRPr="00612DE5" w:rsidR="00ED3163">
        <w:rPr>
          <w:lang w:val="es-ES"/>
        </w:rPr>
        <w:t xml:space="preserve"> orientación política</w:t>
      </w:r>
      <w:r w:rsidRPr="00612DE5" w:rsidR="00A95A4A">
        <w:rPr>
          <w:lang w:val="es-ES"/>
        </w:rPr>
        <w:t xml:space="preserve"> </w:t>
      </w:r>
      <w:r w:rsidRPr="00612DE5" w:rsidR="001B1458">
        <w:rPr>
          <w:lang w:val="es-ES"/>
        </w:rPr>
        <w:t>son</w:t>
      </w:r>
      <w:r w:rsidRPr="00612DE5" w:rsidR="00A95A4A">
        <w:rPr>
          <w:lang w:val="es-ES"/>
        </w:rPr>
        <w:t xml:space="preserve"> sobre</w:t>
      </w:r>
      <w:r w:rsidRPr="00612DE5" w:rsidR="001B1458">
        <w:rPr>
          <w:lang w:val="es-ES"/>
        </w:rPr>
        <w:t xml:space="preserve"> el potencial </w:t>
      </w:r>
      <w:r w:rsidRPr="00612DE5" w:rsidR="00A95A4A">
        <w:rPr>
          <w:lang w:val="es-ES"/>
        </w:rPr>
        <w:t>de</w:t>
      </w:r>
      <w:r w:rsidRPr="00612DE5" w:rsidR="00B0448E">
        <w:rPr>
          <w:lang w:val="es-ES"/>
        </w:rPr>
        <w:t xml:space="preserve"> impacto y la viabilidad de implementación. </w:t>
      </w:r>
    </w:p>
    <w:p w:rsidR="000E4269" w:rsidRPr="00612DE5" w:rsidP="005A37BD" w14:paraId="732922E2" w14:textId="34C39FF7">
      <w:pPr>
        <w:pStyle w:val="BulletsRed-IPR"/>
        <w:spacing w:after="240"/>
        <w:rPr>
          <w:lang w:val="es-ES"/>
        </w:rPr>
      </w:pPr>
      <w:r w:rsidRPr="00612DE5">
        <w:rPr>
          <w:b/>
          <w:bCs/>
          <w:lang w:val="es-ES"/>
        </w:rPr>
        <w:t>Análisis y visualización de datos</w:t>
      </w:r>
      <w:r w:rsidRPr="00612DE5">
        <w:rPr>
          <w:lang w:val="es-ES"/>
        </w:rPr>
        <w:t xml:space="preserve">. La información generada en </w:t>
      </w:r>
      <w:r w:rsidRPr="00612DE5" w:rsidR="001F660D">
        <w:rPr>
          <w:lang w:val="es-ES"/>
        </w:rPr>
        <w:t xml:space="preserve">la </w:t>
      </w:r>
      <w:r w:rsidRPr="00612DE5" w:rsidR="000B6C72">
        <w:rPr>
          <w:lang w:val="es-ES"/>
        </w:rPr>
        <w:t>clasific</w:t>
      </w:r>
      <w:r w:rsidRPr="00612DE5" w:rsidR="001F660D">
        <w:rPr>
          <w:lang w:val="es-ES"/>
        </w:rPr>
        <w:t xml:space="preserve">ación de </w:t>
      </w:r>
      <w:r w:rsidRPr="00612DE5" w:rsidR="00DE3E84">
        <w:rPr>
          <w:lang w:val="es-ES"/>
        </w:rPr>
        <w:t>declaraciones – agrupa</w:t>
      </w:r>
      <w:r w:rsidRPr="00612DE5" w:rsidR="000B6C72">
        <w:rPr>
          <w:lang w:val="es-ES"/>
        </w:rPr>
        <w:t>ciones</w:t>
      </w:r>
      <w:r w:rsidRPr="00612DE5" w:rsidR="00DE3E84">
        <w:rPr>
          <w:lang w:val="es-ES"/>
        </w:rPr>
        <w:t xml:space="preserve"> y </w:t>
      </w:r>
      <w:r w:rsidRPr="00612DE5" w:rsidR="00B12284">
        <w:rPr>
          <w:lang w:val="es-ES"/>
        </w:rPr>
        <w:t>valor</w:t>
      </w:r>
      <w:r w:rsidRPr="00612DE5" w:rsidR="000B6C72">
        <w:rPr>
          <w:lang w:val="es-ES"/>
        </w:rPr>
        <w:t>aciones</w:t>
      </w:r>
      <w:r w:rsidRPr="00612DE5" w:rsidR="00B12284">
        <w:rPr>
          <w:lang w:val="es-ES"/>
        </w:rPr>
        <w:t xml:space="preserve"> – forma </w:t>
      </w:r>
      <w:r w:rsidRPr="00612DE5" w:rsidR="00F6020D">
        <w:rPr>
          <w:lang w:val="es-ES"/>
        </w:rPr>
        <w:t>el conjunto</w:t>
      </w:r>
      <w:r w:rsidRPr="00612DE5" w:rsidR="00B12284">
        <w:rPr>
          <w:lang w:val="es-ES"/>
        </w:rPr>
        <w:t xml:space="preserve"> de datos que </w:t>
      </w:r>
      <w:r w:rsidRPr="00612DE5" w:rsidR="007F79EF">
        <w:rPr>
          <w:lang w:val="es-ES"/>
        </w:rPr>
        <w:t>utilizaremos</w:t>
      </w:r>
      <w:r w:rsidRPr="00612DE5" w:rsidR="00247A11">
        <w:rPr>
          <w:lang w:val="es-ES"/>
        </w:rPr>
        <w:t xml:space="preserve"> para resumir </w:t>
      </w:r>
      <w:r w:rsidRPr="00612DE5" w:rsidR="007F79EF">
        <w:rPr>
          <w:lang w:val="es-ES"/>
        </w:rPr>
        <w:t xml:space="preserve">la amplitud y profundidad de las aportaciones de las partes interesadas. Los métodos analíticos incluyen </w:t>
      </w:r>
      <w:r w:rsidRPr="00612DE5" w:rsidR="00120B58">
        <w:rPr>
          <w:lang w:val="es-ES"/>
        </w:rPr>
        <w:t>escalas multidimensional</w:t>
      </w:r>
      <w:r w:rsidRPr="00612DE5" w:rsidR="001228F0">
        <w:rPr>
          <w:lang w:val="es-ES"/>
        </w:rPr>
        <w:t>es</w:t>
      </w:r>
      <w:r w:rsidRPr="00612DE5" w:rsidR="00120B58">
        <w:rPr>
          <w:lang w:val="es-ES"/>
        </w:rPr>
        <w:t xml:space="preserve"> </w:t>
      </w:r>
      <w:r w:rsidRPr="00612DE5" w:rsidR="00FA1A2D">
        <w:rPr>
          <w:lang w:val="es-ES"/>
        </w:rPr>
        <w:t xml:space="preserve">y pruebas de asociación que </w:t>
      </w:r>
      <w:r w:rsidRPr="00612DE5" w:rsidR="000D2A95">
        <w:rPr>
          <w:lang w:val="es-ES"/>
        </w:rPr>
        <w:t>examinarán</w:t>
      </w:r>
      <w:r w:rsidRPr="00612DE5" w:rsidR="00FA1A2D">
        <w:rPr>
          <w:lang w:val="es-ES"/>
        </w:rPr>
        <w:t xml:space="preserve"> la interrelación de las ideas</w:t>
      </w:r>
      <w:r w:rsidRPr="00612DE5" w:rsidR="003D7729">
        <w:rPr>
          <w:lang w:val="es-ES"/>
        </w:rPr>
        <w:t>.</w:t>
      </w:r>
      <w:r w:rsidRPr="00612DE5" w:rsidR="00FA1A2D">
        <w:rPr>
          <w:lang w:val="es-ES"/>
        </w:rPr>
        <w:t xml:space="preserve"> </w:t>
      </w:r>
      <w:r w:rsidRPr="00612DE5" w:rsidR="003D7729">
        <w:rPr>
          <w:lang w:val="es-ES"/>
        </w:rPr>
        <w:t>G</w:t>
      </w:r>
      <w:r w:rsidRPr="00612DE5" w:rsidR="00A2005E">
        <w:rPr>
          <w:lang w:val="es-ES"/>
        </w:rPr>
        <w:t>enerarán</w:t>
      </w:r>
      <w:r w:rsidRPr="00612DE5" w:rsidR="00FA1A2D">
        <w:rPr>
          <w:lang w:val="es-ES"/>
        </w:rPr>
        <w:t xml:space="preserve"> </w:t>
      </w:r>
      <w:r w:rsidRPr="00612DE5" w:rsidR="00BB7BAA">
        <w:rPr>
          <w:lang w:val="es-ES"/>
        </w:rPr>
        <w:t xml:space="preserve">mapas útiles </w:t>
      </w:r>
      <w:r w:rsidRPr="00612DE5" w:rsidR="002C046A">
        <w:rPr>
          <w:lang w:val="es-ES"/>
        </w:rPr>
        <w:t xml:space="preserve">y </w:t>
      </w:r>
      <w:r w:rsidRPr="00612DE5" w:rsidR="000D2A95">
        <w:rPr>
          <w:lang w:val="es-ES"/>
        </w:rPr>
        <w:t>herramientas</w:t>
      </w:r>
      <w:r w:rsidRPr="00612DE5" w:rsidR="002C046A">
        <w:rPr>
          <w:lang w:val="es-ES"/>
        </w:rPr>
        <w:t xml:space="preserve"> </w:t>
      </w:r>
      <w:r w:rsidRPr="00612DE5" w:rsidR="002A336B">
        <w:rPr>
          <w:lang w:val="es-ES"/>
        </w:rPr>
        <w:t>de visualización de</w:t>
      </w:r>
      <w:r w:rsidRPr="00612DE5" w:rsidR="002C046A">
        <w:rPr>
          <w:lang w:val="es-ES"/>
        </w:rPr>
        <w:t xml:space="preserve"> datos que </w:t>
      </w:r>
      <w:r w:rsidRPr="00612DE5" w:rsidR="0064040E">
        <w:rPr>
          <w:lang w:val="es-ES"/>
        </w:rPr>
        <w:t xml:space="preserve">comunican la asociación y la importancia </w:t>
      </w:r>
      <w:r w:rsidRPr="00612DE5" w:rsidR="000D2A95">
        <w:rPr>
          <w:lang w:val="es-ES"/>
        </w:rPr>
        <w:t>relativa</w:t>
      </w:r>
      <w:r w:rsidRPr="00612DE5" w:rsidR="0064040E">
        <w:rPr>
          <w:lang w:val="es-ES"/>
        </w:rPr>
        <w:t xml:space="preserve"> de cada declaración </w:t>
      </w:r>
      <w:r w:rsidRPr="00612DE5" w:rsidR="000D2A95">
        <w:rPr>
          <w:lang w:val="es-ES"/>
        </w:rPr>
        <w:t xml:space="preserve">a lo largo de </w:t>
      </w:r>
      <w:r w:rsidRPr="00612DE5" w:rsidR="0048440D">
        <w:rPr>
          <w:lang w:val="es-ES"/>
        </w:rPr>
        <w:t>las dimensiones seleccionadas</w:t>
      </w:r>
      <w:r w:rsidRPr="00612DE5" w:rsidR="000D2A95">
        <w:rPr>
          <w:lang w:val="es-ES"/>
        </w:rPr>
        <w:t xml:space="preserve">. </w:t>
      </w:r>
    </w:p>
    <w:p w:rsidR="00E05B59" w:rsidRPr="00612DE5" w:rsidP="005A37BD" w14:paraId="72D29AA1" w14:textId="1BD9B9F3">
      <w:pPr>
        <w:pStyle w:val="BulletsRed-IPR"/>
        <w:spacing w:after="240"/>
        <w:rPr>
          <w:lang w:val="es-ES"/>
        </w:rPr>
      </w:pPr>
      <w:r w:rsidRPr="00612DE5">
        <w:rPr>
          <w:b/>
          <w:bCs/>
          <w:lang w:val="es-ES"/>
        </w:rPr>
        <w:t xml:space="preserve">Interpretación de los mapas. </w:t>
      </w:r>
      <w:r w:rsidRPr="00612DE5">
        <w:rPr>
          <w:lang w:val="es-ES"/>
        </w:rPr>
        <w:t xml:space="preserve">Antes de la segunda </w:t>
      </w:r>
      <w:r w:rsidRPr="00612DE5" w:rsidR="00510808">
        <w:rPr>
          <w:lang w:val="es-ES"/>
        </w:rPr>
        <w:t>reunión</w:t>
      </w:r>
      <w:r w:rsidRPr="00612DE5">
        <w:rPr>
          <w:lang w:val="es-ES"/>
        </w:rPr>
        <w:t xml:space="preserve"> virtual, compartiremos los mapas y otras visualizaciones de </w:t>
      </w:r>
      <w:r w:rsidRPr="00612DE5" w:rsidR="003216F3">
        <w:rPr>
          <w:lang w:val="es-ES"/>
        </w:rPr>
        <w:t>d</w:t>
      </w:r>
      <w:r w:rsidRPr="00612DE5">
        <w:rPr>
          <w:lang w:val="es-ES"/>
        </w:rPr>
        <w:t xml:space="preserve">atos con las partes interesadas </w:t>
      </w:r>
      <w:r w:rsidRPr="00612DE5" w:rsidR="00DC7C62">
        <w:rPr>
          <w:lang w:val="es-ES"/>
        </w:rPr>
        <w:t xml:space="preserve">para </w:t>
      </w:r>
      <w:r w:rsidRPr="00612DE5" w:rsidR="000139F6">
        <w:rPr>
          <w:lang w:val="es-ES"/>
        </w:rPr>
        <w:t xml:space="preserve">su </w:t>
      </w:r>
      <w:r w:rsidRPr="00612DE5" w:rsidR="00DC7C62">
        <w:rPr>
          <w:lang w:val="es-ES"/>
        </w:rPr>
        <w:t xml:space="preserve">validación y verificación. En </w:t>
      </w:r>
      <w:r w:rsidRPr="00612DE5" w:rsidR="00DC7C62">
        <w:rPr>
          <w:lang w:val="es-ES"/>
        </w:rPr>
        <w:t xml:space="preserve">este punto, </w:t>
      </w:r>
      <w:r w:rsidRPr="00612DE5" w:rsidR="000371DB">
        <w:rPr>
          <w:lang w:val="es-ES"/>
        </w:rPr>
        <w:t>le pediremos</w:t>
      </w:r>
      <w:r w:rsidRPr="00612DE5" w:rsidR="00510808">
        <w:rPr>
          <w:lang w:val="es-ES"/>
        </w:rPr>
        <w:t xml:space="preserve"> a usted y</w:t>
      </w:r>
      <w:r w:rsidRPr="00612DE5" w:rsidR="00161DDF">
        <w:rPr>
          <w:lang w:val="es-ES"/>
        </w:rPr>
        <w:t xml:space="preserve"> a</w:t>
      </w:r>
      <w:r w:rsidRPr="00612DE5" w:rsidR="00510808">
        <w:rPr>
          <w:lang w:val="es-ES"/>
        </w:rPr>
        <w:t xml:space="preserve"> las otras partes interesadas </w:t>
      </w:r>
      <w:r w:rsidRPr="00612DE5" w:rsidR="006E0739">
        <w:rPr>
          <w:lang w:val="es-ES"/>
        </w:rPr>
        <w:t>que revisen las visualizaciones de datos y comenten sobre l</w:t>
      </w:r>
      <w:r w:rsidRPr="00612DE5" w:rsidR="00DC6AD4">
        <w:rPr>
          <w:lang w:val="es-ES"/>
        </w:rPr>
        <w:t xml:space="preserve">as agrupaciones resultantes. </w:t>
      </w:r>
      <w:r w:rsidRPr="00612DE5" w:rsidR="000371DB">
        <w:rPr>
          <w:lang w:val="es-ES"/>
        </w:rPr>
        <w:t xml:space="preserve">Les pediremos </w:t>
      </w:r>
      <w:r w:rsidRPr="00612DE5" w:rsidR="00CB2C32">
        <w:rPr>
          <w:lang w:val="es-ES"/>
        </w:rPr>
        <w:t>que</w:t>
      </w:r>
      <w:r w:rsidRPr="00612DE5" w:rsidR="00CA3498">
        <w:rPr>
          <w:lang w:val="es-ES"/>
        </w:rPr>
        <w:t xml:space="preserve">, como grupo, </w:t>
      </w:r>
      <w:r w:rsidRPr="00612DE5" w:rsidR="00D40E80">
        <w:rPr>
          <w:lang w:val="es-ES"/>
        </w:rPr>
        <w:t xml:space="preserve">confirmen </w:t>
      </w:r>
      <w:r w:rsidRPr="00612DE5" w:rsidR="00CB2C32">
        <w:rPr>
          <w:lang w:val="es-ES"/>
        </w:rPr>
        <w:t xml:space="preserve">o </w:t>
      </w:r>
      <w:r w:rsidRPr="00612DE5" w:rsidR="00D40E80">
        <w:rPr>
          <w:lang w:val="es-ES"/>
        </w:rPr>
        <w:t>aporten</w:t>
      </w:r>
      <w:r w:rsidRPr="00612DE5" w:rsidR="00CB2C32">
        <w:rPr>
          <w:lang w:val="es-ES"/>
        </w:rPr>
        <w:t xml:space="preserve"> sugerencias alternativas para los nombres de </w:t>
      </w:r>
      <w:r w:rsidRPr="00612DE5" w:rsidR="00A90548">
        <w:rPr>
          <w:lang w:val="es-ES"/>
        </w:rPr>
        <w:t xml:space="preserve">las agrupaciones y si las ideas </w:t>
      </w:r>
      <w:r w:rsidRPr="00612DE5" w:rsidR="004613BA">
        <w:rPr>
          <w:lang w:val="es-ES"/>
        </w:rPr>
        <w:t>incluidas</w:t>
      </w:r>
      <w:r w:rsidRPr="00612DE5" w:rsidR="00A90548">
        <w:rPr>
          <w:lang w:val="es-ES"/>
        </w:rPr>
        <w:t xml:space="preserve"> dentro de los grupos </w:t>
      </w:r>
      <w:r w:rsidRPr="00612DE5" w:rsidR="005F6467">
        <w:rPr>
          <w:lang w:val="es-ES"/>
        </w:rPr>
        <w:t xml:space="preserve">les parecen razonables. </w:t>
      </w:r>
      <w:r w:rsidRPr="00612DE5" w:rsidR="00E0295E">
        <w:rPr>
          <w:lang w:val="es-ES"/>
        </w:rPr>
        <w:t xml:space="preserve">Algunas de las </w:t>
      </w:r>
      <w:r w:rsidRPr="00612DE5" w:rsidR="00790C99">
        <w:rPr>
          <w:lang w:val="es-ES"/>
        </w:rPr>
        <w:t>visualizaciones de datos pueden ser comparativas (por ejemplo, basadas en diferencias entr</w:t>
      </w:r>
      <w:r w:rsidRPr="00612DE5" w:rsidR="00100FAD">
        <w:rPr>
          <w:lang w:val="es-ES"/>
        </w:rPr>
        <w:t>e</w:t>
      </w:r>
      <w:r w:rsidRPr="00612DE5" w:rsidR="004B1BC6">
        <w:rPr>
          <w:lang w:val="es-ES"/>
        </w:rPr>
        <w:t xml:space="preserve"> subgrupos de partes interesadas)</w:t>
      </w:r>
      <w:r w:rsidRPr="00612DE5" w:rsidR="004861E3">
        <w:rPr>
          <w:lang w:val="es-ES"/>
        </w:rPr>
        <w:t xml:space="preserve">, y </w:t>
      </w:r>
      <w:r w:rsidRPr="00612DE5" w:rsidR="005301CB">
        <w:rPr>
          <w:lang w:val="es-ES"/>
        </w:rPr>
        <w:t xml:space="preserve">podríamos preguntarles que comenten sobre las diferencias observadas. </w:t>
      </w:r>
    </w:p>
    <w:p w:rsidR="00D24285" w:rsidRPr="00612DE5" w:rsidP="005A37BD" w14:paraId="2CCCD691" w14:textId="3623D3F4">
      <w:pPr>
        <w:pStyle w:val="BulletsRed-IPR"/>
        <w:spacing w:after="240"/>
        <w:rPr>
          <w:lang w:val="es-ES"/>
        </w:rPr>
      </w:pPr>
      <w:r w:rsidRPr="00612DE5">
        <w:rPr>
          <w:b/>
          <w:bCs/>
          <w:lang w:val="es-ES"/>
        </w:rPr>
        <w:t>Utilización</w:t>
      </w:r>
      <w:r w:rsidRPr="00612DE5" w:rsidR="00574B53">
        <w:rPr>
          <w:b/>
          <w:bCs/>
          <w:lang w:val="es-ES"/>
        </w:rPr>
        <w:t xml:space="preserve"> de mapas. </w:t>
      </w:r>
      <w:r w:rsidRPr="00612DE5" w:rsidR="00574B53">
        <w:rPr>
          <w:lang w:val="es-ES"/>
        </w:rPr>
        <w:t xml:space="preserve">En el </w:t>
      </w:r>
      <w:r w:rsidRPr="00612DE5">
        <w:rPr>
          <w:lang w:val="es-ES"/>
        </w:rPr>
        <w:t>último</w:t>
      </w:r>
      <w:r w:rsidRPr="00612DE5" w:rsidR="00574B53">
        <w:rPr>
          <w:lang w:val="es-ES"/>
        </w:rPr>
        <w:t xml:space="preserve"> paso,</w:t>
      </w:r>
      <w:r w:rsidRPr="00612DE5">
        <w:rPr>
          <w:lang w:val="es-ES"/>
        </w:rPr>
        <w:t xml:space="preserve"> </w:t>
      </w:r>
      <w:r w:rsidRPr="00612DE5" w:rsidR="001F7459">
        <w:rPr>
          <w:lang w:val="es-ES"/>
        </w:rPr>
        <w:t xml:space="preserve">se pedirá </w:t>
      </w:r>
      <w:r w:rsidRPr="00612DE5" w:rsidR="000371DB">
        <w:rPr>
          <w:lang w:val="es-ES"/>
        </w:rPr>
        <w:t>a</w:t>
      </w:r>
      <w:r w:rsidRPr="00612DE5" w:rsidR="00574B53">
        <w:rPr>
          <w:lang w:val="es-ES"/>
        </w:rPr>
        <w:t xml:space="preserve"> l</w:t>
      </w:r>
      <w:r w:rsidRPr="00612DE5">
        <w:rPr>
          <w:lang w:val="es-ES"/>
        </w:rPr>
        <w:t xml:space="preserve">as partes interesadas </w:t>
      </w:r>
      <w:r w:rsidRPr="00612DE5" w:rsidR="004F6C54">
        <w:rPr>
          <w:lang w:val="es-ES"/>
        </w:rPr>
        <w:t>que refle</w:t>
      </w:r>
      <w:r w:rsidRPr="00612DE5" w:rsidR="001F7459">
        <w:rPr>
          <w:lang w:val="es-ES"/>
        </w:rPr>
        <w:t xml:space="preserve">xionen sobre </w:t>
      </w:r>
      <w:r w:rsidRPr="00612DE5" w:rsidR="009500FF">
        <w:rPr>
          <w:lang w:val="es-ES"/>
        </w:rPr>
        <w:t xml:space="preserve">los datos generados y los resultados y compartan </w:t>
      </w:r>
      <w:r w:rsidRPr="00612DE5">
        <w:rPr>
          <w:lang w:val="es-ES"/>
        </w:rPr>
        <w:t>sugerencias</w:t>
      </w:r>
      <w:r w:rsidRPr="00612DE5" w:rsidR="009500FF">
        <w:rPr>
          <w:lang w:val="es-ES"/>
        </w:rPr>
        <w:t xml:space="preserve"> sobre como esta información s</w:t>
      </w:r>
      <w:r w:rsidRPr="00612DE5" w:rsidR="00577EEE">
        <w:rPr>
          <w:lang w:val="es-ES"/>
        </w:rPr>
        <w:t xml:space="preserve">e podría mejor </w:t>
      </w:r>
      <w:r w:rsidRPr="00612DE5" w:rsidR="006731DF">
        <w:rPr>
          <w:lang w:val="es-ES"/>
        </w:rPr>
        <w:t>utilizar</w:t>
      </w:r>
      <w:r w:rsidRPr="00612DE5" w:rsidR="00577EEE">
        <w:rPr>
          <w:lang w:val="es-ES"/>
        </w:rPr>
        <w:t xml:space="preserve"> para </w:t>
      </w:r>
      <w:r w:rsidRPr="00612DE5">
        <w:rPr>
          <w:lang w:val="es-ES"/>
        </w:rPr>
        <w:t>abordar</w:t>
      </w:r>
      <w:r w:rsidRPr="00612DE5" w:rsidR="006731DF">
        <w:rPr>
          <w:lang w:val="es-ES"/>
        </w:rPr>
        <w:t xml:space="preserve"> </w:t>
      </w:r>
      <w:r w:rsidRPr="00612DE5" w:rsidR="00577EEE">
        <w:rPr>
          <w:lang w:val="es-ES"/>
        </w:rPr>
        <w:t xml:space="preserve">el </w:t>
      </w:r>
      <w:r w:rsidRPr="00612DE5">
        <w:rPr>
          <w:lang w:val="es-ES"/>
        </w:rPr>
        <w:t>objetivo</w:t>
      </w:r>
      <w:r w:rsidRPr="00612DE5" w:rsidR="00577EEE">
        <w:rPr>
          <w:lang w:val="es-ES"/>
        </w:rPr>
        <w:t xml:space="preserve"> de la investigación. Este paso puede i</w:t>
      </w:r>
      <w:r w:rsidRPr="00612DE5" w:rsidR="001F7459">
        <w:rPr>
          <w:lang w:val="es-ES"/>
        </w:rPr>
        <w:t xml:space="preserve">mplicar </w:t>
      </w:r>
      <w:r w:rsidRPr="00612DE5">
        <w:rPr>
          <w:lang w:val="es-ES"/>
        </w:rPr>
        <w:t>hac</w:t>
      </w:r>
      <w:r w:rsidRPr="00612DE5" w:rsidR="001F7459">
        <w:rPr>
          <w:lang w:val="es-ES"/>
        </w:rPr>
        <w:t>er</w:t>
      </w:r>
      <w:r w:rsidRPr="00612DE5">
        <w:rPr>
          <w:lang w:val="es-ES"/>
        </w:rPr>
        <w:t xml:space="preserve"> sugerencias sobre </w:t>
      </w:r>
      <w:r w:rsidRPr="00612DE5" w:rsidR="001F7459">
        <w:rPr>
          <w:lang w:val="es-ES"/>
        </w:rPr>
        <w:t>cuál</w:t>
      </w:r>
      <w:r w:rsidRPr="00612DE5">
        <w:rPr>
          <w:lang w:val="es-ES"/>
        </w:rPr>
        <w:t xml:space="preserve"> </w:t>
      </w:r>
      <w:r w:rsidRPr="00612DE5" w:rsidR="00C4132D">
        <w:rPr>
          <w:lang w:val="es-ES"/>
        </w:rPr>
        <w:t>de entre</w:t>
      </w:r>
      <w:r w:rsidRPr="00612DE5">
        <w:rPr>
          <w:lang w:val="es-ES"/>
        </w:rPr>
        <w:t xml:space="preserve"> varias ideas debería </w:t>
      </w:r>
      <w:r w:rsidRPr="00612DE5" w:rsidR="00C4132D">
        <w:rPr>
          <w:lang w:val="es-ES"/>
        </w:rPr>
        <w:t>priorizarse</w:t>
      </w:r>
      <w:r w:rsidRPr="00612DE5">
        <w:rPr>
          <w:lang w:val="es-ES"/>
        </w:rPr>
        <w:t xml:space="preserve">. </w:t>
      </w:r>
    </w:p>
    <w:p w:rsidR="00A708D7" w:rsidRPr="00612DE5" w:rsidP="00A708D7" w14:paraId="39023E9A" w14:textId="0F953FD5">
      <w:pPr>
        <w:rPr>
          <w:lang w:val="es-ES"/>
        </w:rPr>
      </w:pPr>
      <w:r w:rsidRPr="00612DE5">
        <w:rPr>
          <w:lang w:val="es-ES"/>
        </w:rPr>
        <w:t>Gracias de nuevo por participar e</w:t>
      </w:r>
      <w:r w:rsidRPr="00612DE5" w:rsidR="0094406D">
        <w:rPr>
          <w:lang w:val="es-ES"/>
        </w:rPr>
        <w:t>n</w:t>
      </w:r>
      <w:r w:rsidRPr="00612DE5">
        <w:rPr>
          <w:lang w:val="es-ES"/>
        </w:rPr>
        <w:t xml:space="preserve"> est</w:t>
      </w:r>
      <w:r w:rsidRPr="00612DE5" w:rsidR="0094406D">
        <w:rPr>
          <w:lang w:val="es-ES"/>
        </w:rPr>
        <w:t>e importante proyecto de</w:t>
      </w:r>
      <w:r w:rsidRPr="00612DE5">
        <w:rPr>
          <w:lang w:val="es-ES"/>
        </w:rPr>
        <w:t xml:space="preserve"> investigación</w:t>
      </w:r>
      <w:r w:rsidRPr="00612DE5" w:rsidR="0094406D">
        <w:rPr>
          <w:lang w:val="es-ES"/>
        </w:rPr>
        <w:t xml:space="preserve">. </w:t>
      </w:r>
      <w:r w:rsidRPr="00612DE5" w:rsidR="00B66BD0">
        <w:rPr>
          <w:lang w:val="es-ES"/>
        </w:rPr>
        <w:t xml:space="preserve">Esperamos poder </w:t>
      </w:r>
      <w:r w:rsidRPr="00612DE5" w:rsidR="0094406D">
        <w:rPr>
          <w:lang w:val="es-ES"/>
        </w:rPr>
        <w:t>reunirnos</w:t>
      </w:r>
      <w:r w:rsidRPr="00612DE5" w:rsidR="00B66BD0">
        <w:rPr>
          <w:lang w:val="es-ES"/>
        </w:rPr>
        <w:t xml:space="preserve"> con usted</w:t>
      </w:r>
      <w:r w:rsidRPr="00612DE5" w:rsidR="0094406D">
        <w:rPr>
          <w:lang w:val="es-ES"/>
        </w:rPr>
        <w:t>es</w:t>
      </w:r>
      <w:r w:rsidRPr="00612DE5" w:rsidR="00B66BD0">
        <w:rPr>
          <w:lang w:val="es-ES"/>
        </w:rPr>
        <w:t xml:space="preserve"> en la </w:t>
      </w:r>
      <w:r w:rsidRPr="00612DE5" w:rsidR="0094406D">
        <w:rPr>
          <w:lang w:val="es-ES"/>
        </w:rPr>
        <w:t>primera</w:t>
      </w:r>
      <w:r w:rsidRPr="00612DE5" w:rsidR="00B66BD0">
        <w:rPr>
          <w:lang w:val="es-ES"/>
        </w:rPr>
        <w:t xml:space="preserve"> </w:t>
      </w:r>
      <w:r w:rsidRPr="00612DE5" w:rsidR="00545E85">
        <w:rPr>
          <w:lang w:val="es-ES"/>
        </w:rPr>
        <w:t>reunión</w:t>
      </w:r>
      <w:r w:rsidRPr="00612DE5" w:rsidR="00B66BD0">
        <w:rPr>
          <w:lang w:val="es-ES"/>
        </w:rPr>
        <w:t xml:space="preserve"> virtual de partes interesadas. Si tiene </w:t>
      </w:r>
      <w:r w:rsidRPr="00612DE5" w:rsidR="00545E85">
        <w:rPr>
          <w:lang w:val="es-ES"/>
        </w:rPr>
        <w:t>alguna</w:t>
      </w:r>
      <w:r w:rsidRPr="00612DE5" w:rsidR="00B66BD0">
        <w:rPr>
          <w:lang w:val="es-ES"/>
        </w:rPr>
        <w:t xml:space="preserve"> pregunta sobre el material, puede </w:t>
      </w:r>
      <w:r w:rsidRPr="00612DE5" w:rsidR="0094406D">
        <w:rPr>
          <w:lang w:val="es-ES"/>
        </w:rPr>
        <w:t>ponerse en contacto con</w:t>
      </w:r>
      <w:r w:rsidRPr="00612DE5" w:rsidR="00B66BD0">
        <w:rPr>
          <w:lang w:val="es-ES"/>
        </w:rPr>
        <w:t xml:space="preserve"> la </w:t>
      </w:r>
      <w:r w:rsidRPr="00612DE5" w:rsidR="003D4E6F">
        <w:rPr>
          <w:lang w:val="es-ES"/>
        </w:rPr>
        <w:t>D</w:t>
      </w:r>
      <w:r w:rsidRPr="00612DE5" w:rsidR="00216F00">
        <w:rPr>
          <w:lang w:val="es-ES"/>
        </w:rPr>
        <w:t>irectora</w:t>
      </w:r>
      <w:r w:rsidRPr="00612DE5" w:rsidR="00B66BD0">
        <w:rPr>
          <w:lang w:val="es-ES"/>
        </w:rPr>
        <w:t xml:space="preserve"> del </w:t>
      </w:r>
      <w:r w:rsidRPr="00612DE5" w:rsidR="003D4E6F">
        <w:rPr>
          <w:lang w:val="es-ES"/>
        </w:rPr>
        <w:t>P</w:t>
      </w:r>
      <w:r w:rsidRPr="00612DE5" w:rsidR="00B66BD0">
        <w:rPr>
          <w:lang w:val="es-ES"/>
        </w:rPr>
        <w:t>royecto, D</w:t>
      </w:r>
      <w:r w:rsidRPr="00612DE5" w:rsidR="0037756E">
        <w:rPr>
          <w:lang w:val="es-ES"/>
        </w:rPr>
        <w:t xml:space="preserve">ra. Claire Wilson </w:t>
      </w:r>
      <w:r w:rsidRPr="00612DE5" w:rsidR="00F36A88">
        <w:rPr>
          <w:lang w:val="es-ES"/>
        </w:rPr>
        <w:t>(</w:t>
      </w:r>
      <w:r w:rsidRPr="00612DE5" w:rsidR="00F36A88">
        <w:rPr>
          <w:color w:val="C00000"/>
          <w:u w:val="single"/>
          <w:lang w:val="es-ES"/>
        </w:rPr>
        <w:t>cwilson@insightpolicyresearch.com</w:t>
      </w:r>
      <w:r w:rsidRPr="00612DE5" w:rsidR="00F36A88">
        <w:rPr>
          <w:lang w:val="es-ES"/>
        </w:rPr>
        <w:t xml:space="preserve">), o </w:t>
      </w:r>
      <w:r w:rsidRPr="00612DE5" w:rsidR="00FD5DF2">
        <w:rPr>
          <w:lang w:val="es-ES"/>
        </w:rPr>
        <w:t xml:space="preserve">con </w:t>
      </w:r>
      <w:r w:rsidRPr="00612DE5" w:rsidR="00F36A88">
        <w:rPr>
          <w:lang w:val="es-ES"/>
        </w:rPr>
        <w:t xml:space="preserve">el </w:t>
      </w:r>
      <w:r w:rsidRPr="00612DE5" w:rsidR="00FD5DF2">
        <w:rPr>
          <w:lang w:val="es-ES"/>
        </w:rPr>
        <w:t>L</w:t>
      </w:r>
      <w:r w:rsidRPr="00612DE5" w:rsidR="00216F00">
        <w:rPr>
          <w:lang w:val="es-ES"/>
        </w:rPr>
        <w:t>íder</w:t>
      </w:r>
      <w:r w:rsidRPr="00612DE5" w:rsidR="00F36A88">
        <w:rPr>
          <w:lang w:val="es-ES"/>
        </w:rPr>
        <w:t xml:space="preserve"> de</w:t>
      </w:r>
      <w:r w:rsidRPr="00612DE5" w:rsidR="00FD5DF2">
        <w:rPr>
          <w:lang w:val="es-ES"/>
        </w:rPr>
        <w:t xml:space="preserve"> la Elaboración del M</w:t>
      </w:r>
      <w:r w:rsidRPr="00612DE5" w:rsidR="00216F00">
        <w:rPr>
          <w:lang w:val="es-ES"/>
        </w:rPr>
        <w:t xml:space="preserve">apa </w:t>
      </w:r>
      <w:r w:rsidRPr="00612DE5" w:rsidR="00FD5DF2">
        <w:rPr>
          <w:lang w:val="es-ES"/>
        </w:rPr>
        <w:t>C</w:t>
      </w:r>
      <w:r w:rsidRPr="00612DE5" w:rsidR="00216F00">
        <w:rPr>
          <w:lang w:val="es-ES"/>
        </w:rPr>
        <w:t xml:space="preserve">onceptual, </w:t>
      </w:r>
      <w:r w:rsidRPr="00612DE5">
        <w:rPr>
          <w:lang w:val="es-ES"/>
        </w:rPr>
        <w:t>Dr. Jonathan Blitstein (</w:t>
      </w:r>
      <w:hyperlink r:id="rId10" w:history="1">
        <w:r w:rsidRPr="00612DE5">
          <w:rPr>
            <w:rStyle w:val="Hyperlink"/>
            <w:color w:val="C00000"/>
            <w:lang w:val="es-ES"/>
          </w:rPr>
          <w:t>jblitstein@insightpolicyresearc</w:t>
        </w:r>
        <w:bookmarkStart w:id="1" w:name="_Hlk82691074"/>
        <w:r w:rsidRPr="00612DE5">
          <w:rPr>
            <w:rStyle w:val="Hyperlink"/>
            <w:color w:val="C00000"/>
            <w:lang w:val="es-ES"/>
          </w:rPr>
          <w:t>h</w:t>
        </w:r>
        <w:bookmarkEnd w:id="1"/>
        <w:r w:rsidRPr="00612DE5">
          <w:rPr>
            <w:rStyle w:val="Hyperlink"/>
            <w:color w:val="C00000"/>
            <w:lang w:val="es-ES"/>
          </w:rPr>
          <w:t>.com</w:t>
        </w:r>
      </w:hyperlink>
      <w:r w:rsidRPr="00612DE5">
        <w:rPr>
          <w:lang w:val="es-ES"/>
        </w:rPr>
        <w:t xml:space="preserve">). </w:t>
      </w:r>
    </w:p>
    <w:p w:rsidR="00621A4A" w:rsidRPr="00612DE5" w:rsidP="00A708D7" w14:paraId="0C33C623" w14:textId="1CC639A7">
      <w:pPr>
        <w:rPr>
          <w:lang w:val="es-ES"/>
        </w:rPr>
      </w:pPr>
    </w:p>
    <w:p w:rsidR="00034E27" w:rsidRPr="00612DE5" w:rsidP="00A708D7" w14:paraId="7B9E6E04" w14:textId="07EF920F">
      <w:pPr>
        <w:rPr>
          <w:lang w:val="es-ES"/>
        </w:rPr>
      </w:pPr>
    </w:p>
    <w:p w:rsidR="00034E27" w:rsidRPr="00612DE5" w:rsidP="00A708D7" w14:paraId="0CC2EDA5" w14:textId="2FB997DA">
      <w:pPr>
        <w:rPr>
          <w:lang w:val="es-ES"/>
        </w:rPr>
      </w:pPr>
    </w:p>
    <w:p w:rsidR="00034E27" w:rsidRPr="00612DE5" w:rsidP="00A708D7" w14:paraId="7E034009" w14:textId="5DBCA229">
      <w:pPr>
        <w:rPr>
          <w:lang w:val="es-ES"/>
        </w:rPr>
      </w:pPr>
    </w:p>
    <w:p w:rsidR="00034E27" w:rsidRPr="00612DE5" w:rsidP="00A708D7" w14:paraId="28A5F9B4" w14:textId="02693D12">
      <w:pPr>
        <w:rPr>
          <w:lang w:val="es-ES"/>
        </w:rPr>
      </w:pPr>
    </w:p>
    <w:p w:rsidR="00034E27" w:rsidRPr="00612DE5" w:rsidP="00A708D7" w14:paraId="1A588461" w14:textId="50DB307E">
      <w:pPr>
        <w:rPr>
          <w:lang w:val="es-ES"/>
        </w:rPr>
      </w:pPr>
    </w:p>
    <w:p w:rsidR="00621A4A" w:rsidRPr="00612DE5" w:rsidP="00A708D7" w14:paraId="608C2D8C" w14:textId="77777777">
      <w:pPr>
        <w:rPr>
          <w:lang w:val="es-ES"/>
        </w:rPr>
      </w:pPr>
    </w:p>
    <w:p w:rsidR="00621A4A" w:rsidP="00A708D7" w14:paraId="20B2FC7C" w14:textId="00076277">
      <w:r w:rsidRPr="00612DE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943600" cy="2743200"/>
                <wp:effectExtent l="0" t="0" r="0" b="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743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73" w:rsidRPr="00CB233C" w:rsidP="00947473" w14:textId="7777777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bookmarkStart w:id="2" w:name="_Hlk92280775"/>
                            <w:r w:rsidRPr="00CB233C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Declaración de Carga Pública</w:t>
                            </w:r>
                          </w:p>
                          <w:p w:rsidR="00621A4A" w:rsidRPr="003F1295" w:rsidP="00947473" w14:textId="65A7ADBC">
                            <w:pPr>
                              <w:pStyle w:val="BodyText-IPR"/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3" w:name="_Hlk92280740"/>
                            <w:bookmarkStart w:id="4" w:name="_Hlk92280741"/>
                            <w:bookmarkEnd w:id="2"/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solicita información de identificación personal bajo la Ley de Privacidad de 1974 (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Privacy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1974). De acuerdo con la Ley de Reducción de Trámites de 1995 (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Paperwork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Reduction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Act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1995), una agencia no puede realizar o patrocinar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,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y una persona no está obligada a responder a una recopilación de información a menos que demuestre un numero de control válido de la OMB. El número de control válido de la OMB para esta recopilación de información es 0584-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0674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. El tiempo requerido para completar esta recopilación de información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estima en un promedio de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75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minutos por respuesta, incluyendo el tiempo para revisar las instrucciones y completar y revisar la recopilación de información. Envíe sus comentarios con respecto a este estimado de carga o cualquier otro aspecto de esta recopilación de información, incluyendo sugerencias para reducir esta carga a: U.S.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Department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Agriculture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Food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and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Nutrition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Service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Office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of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Policy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Support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, 1320 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Braddock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 xml:space="preserve"> Place, Alexandria, VA 22314. ATTN: PRA (0584-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0674</w:t>
                            </w:r>
                            <w:r w:rsidRPr="00065895">
                              <w:rPr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). No devuelva el formulario completado a esta dirección.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i1025" type="#_x0000_t202" style="width:468pt;height:3in;mso-left-percent:-10001;mso-position-horizontal-relative:char;mso-position-vertical-relative:line;mso-top-percent:-10001;mso-wrap-style:square;visibility:visible;v-text-anchor:middle" fillcolor="#f2f2f2" stroked="f">
                <v:textbox>
                  <w:txbxContent>
                    <w:p w:rsidR="00947473" w:rsidRPr="00CB233C" w:rsidP="00947473" w14:paraId="6409C3C1" w14:textId="77777777">
                      <w:pPr>
                        <w:jc w:val="center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</w:pPr>
                      <w:bookmarkStart w:id="2" w:name="_Hlk92280775"/>
                      <w:r w:rsidRPr="00CB233C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Declaración de Carga Pública</w:t>
                      </w:r>
                    </w:p>
                    <w:p w:rsidR="00621A4A" w:rsidRPr="003F1295" w:rsidP="00947473" w14:paraId="733CD6BF" w14:textId="65A7ADBC">
                      <w:pPr>
                        <w:pStyle w:val="BodyText-IPR"/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bookmarkStart w:id="3" w:name="_Hlk92280740"/>
                      <w:bookmarkStart w:id="4" w:name="_Hlk92280741"/>
                      <w:bookmarkEnd w:id="2"/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Esta información está siendo recopilada para asistir al Servicio de Alimentos y Nutrición (FNS, por sus siglas en inglés) en comprender el estado de seguridad alimentaria y el bienestar económico entre los residentes de Puerto Rico. Esta es una recopilación voluntaria. FNS utilizará la información como base para futuras evaluaciones de seguridad alimentaria y el Programa de Asistencia Nutricional, particularmente en el contexto de desastres naturales. Esta recopilación solicita información de identificación personal bajo la Ley de Privacidad de 1974 (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Privacy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1974). De acuerdo con la Ley de Reducción de Trámites de 1995 (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Paperwork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Reduction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Act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1995), una agencia no puede realizar o patrocinar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,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y una persona no está obligada a responder a una recopilación de información a menos que demuestre un numero de control válido de la OMB. El número de control válido de la OMB para esta recopilación de información es 0584-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0674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. El tiempo requerido para completar esta recopilación de información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estima en un promedio de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75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minutos por respuesta, incluyendo el tiempo para revisar las instrucciones y completar y revisar la recopilación de información. Envíe sus comentarios con respecto a este estimado de carga o cualquier otro aspecto de esta recopilación de información, incluyendo sugerencias para reducir esta carga a: U.S.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Department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Agriculture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Food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and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Nutrition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Service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Office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of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Policy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Support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, 1320 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Braddock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 xml:space="preserve"> Place, Alexandria, VA 22314. ATTN: PRA (0584-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0674</w:t>
                      </w:r>
                      <w:r w:rsidRPr="00065895">
                        <w:rPr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). No devuelva el formulario completado a esta dirección.</w:t>
                      </w:r>
                      <w:bookmarkEnd w:id="3"/>
                      <w:bookmarkEnd w:id="4"/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 w:rsidSect="00C05E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4179603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508908451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Style w:val="FooterTitle-IPRChar"/>
                <w:szCs w:val="20"/>
              </w:rPr>
              <w:id w:val="-755513485"/>
              <w:docPartObj>
                <w:docPartGallery w:val="Page Numbers (Bottom of Page)"/>
                <w:docPartUnique/>
              </w:docPartObj>
            </w:sdtPr>
            <w:sdtEndPr>
              <w:rPr>
                <w:rStyle w:val="FooterTitle-IPRChar"/>
              </w:rPr>
            </w:sdtEndPr>
            <w:sdtContent>
              <w:p w:rsidR="00C36593" w:rsidRPr="00C05E57" w:rsidP="00C14E08" w14:paraId="008C36C3" w14:textId="7F558883">
                <w:pPr>
                  <w:pBdr>
                    <w:top w:val="single" w:sz="8" w:space="1" w:color="B12732"/>
                  </w:pBdr>
                  <w:tabs>
                    <w:tab w:val="right" w:pos="9360"/>
                  </w:tabs>
                  <w:spacing w:after="0"/>
                  <w:rPr>
                    <w:sz w:val="20"/>
                    <w:szCs w:val="20"/>
                  </w:rPr>
                </w:pPr>
                <w:r w:rsidRPr="001340A1">
                  <w:rPr>
                    <w:rStyle w:val="FooterTitle-IPRChar"/>
                    <w:szCs w:val="20"/>
                  </w:rPr>
                  <w:t>Food Security Status and Well-Being of NAP Participants in Puerto Rico</w:t>
                </w:r>
                <w:r>
                  <w:rPr>
                    <w:rStyle w:val="FooterTitle-IPRChar"/>
                    <w:szCs w:val="20"/>
                  </w:rPr>
                  <w:t xml:space="preserve">, </w:t>
                </w:r>
                <w:r w:rsidR="0037024E">
                  <w:rPr>
                    <w:rStyle w:val="FooterTitle-IPRChar"/>
                    <w:szCs w:val="20"/>
                  </w:rPr>
                  <w:t>Appendix F</w:t>
                </w:r>
                <w:r w:rsidR="00DD7982">
                  <w:rPr>
                    <w:rStyle w:val="FooterTitle-IPRChar"/>
                    <w:szCs w:val="20"/>
                  </w:rPr>
                  <w:t>.</w:t>
                </w:r>
                <w:r w:rsidR="00A85C6E">
                  <w:rPr>
                    <w:rStyle w:val="FooterTitle-IPRChar"/>
                    <w:szCs w:val="20"/>
                  </w:rPr>
                  <w:t>1</w:t>
                </w:r>
                <w:r w:rsidR="005E3E45">
                  <w:rPr>
                    <w:rStyle w:val="FooterTitle-IPRChar"/>
                    <w:szCs w:val="20"/>
                  </w:rPr>
                  <w:t>3</w:t>
                </w:r>
                <w:r w:rsidRPr="00AC3B84">
                  <w:rPr>
                    <w:rStyle w:val="FooterTitle-IPRChar"/>
                    <w:szCs w:val="20"/>
                  </w:rPr>
                  <w:t>.</w:t>
                </w:r>
                <w:r w:rsidR="00DD7982">
                  <w:rPr>
                    <w:rStyle w:val="FooterTitle-IPRChar"/>
                    <w:szCs w:val="20"/>
                  </w:rPr>
                  <w:t xml:space="preserve"> </w:t>
                </w:r>
                <w:r w:rsidRPr="00DD7982" w:rsidR="00DD7982">
                  <w:rPr>
                    <w:rStyle w:val="FooterTitle-IPRChar"/>
                    <w:szCs w:val="20"/>
                  </w:rPr>
                  <w:t>Advance Material for First Concept Mapping Meeting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912" w14:paraId="1B412181" w14:textId="77777777">
      <w:pPr>
        <w:spacing w:after="0"/>
      </w:pPr>
      <w:r>
        <w:separator/>
      </w:r>
    </w:p>
  </w:footnote>
  <w:footnote w:type="continuationSeparator" w:id="1">
    <w:p w:rsidR="004D3912" w14:paraId="539A5330" w14:textId="77777777">
      <w:pPr>
        <w:spacing w:after="0"/>
      </w:pPr>
      <w:r>
        <w:continuationSeparator/>
      </w:r>
    </w:p>
  </w:footnote>
  <w:footnote w:type="continuationNotice" w:id="2">
    <w:p w:rsidR="004D3912" w14:paraId="6C4E15A2" w14:textId="77777777">
      <w:pPr>
        <w:spacing w:after="0"/>
      </w:pPr>
    </w:p>
  </w:footnote>
  <w:footnote w:id="3">
    <w:p w:rsidR="00C36593" w:rsidRPr="008035E0" w:rsidP="005A37BD" w14:paraId="210660D3" w14:textId="17C4F7F4">
      <w:pPr>
        <w:pStyle w:val="FtnteBody-IPR"/>
      </w:pPr>
      <w:r w:rsidRPr="005A37BD">
        <w:rPr>
          <w:rStyle w:val="FootnoteReference"/>
          <w:vertAlign w:val="baseline"/>
        </w:rPr>
        <w:footnoteRef/>
      </w:r>
      <w:r w:rsidRPr="005A37BD">
        <w:t xml:space="preserve"> H.R.4008 - 115th Congress (2017-2018): Additional Supplemental Appropriations for Disaster Relief Requirements Act of 2017. (2017). </w:t>
      </w:r>
      <w:hyperlink r:id="rId1" w:history="1">
        <w:r w:rsidRPr="008035E0">
          <w:rPr>
            <w:rStyle w:val="Hyperlink"/>
            <w:color w:val="auto"/>
          </w:rPr>
          <w:t>https://www.congress.gov/bill/115th-congress/house-bill/4008/text</w:t>
        </w:r>
      </w:hyperlink>
      <w:r w:rsidRPr="008035E0">
        <w:rPr>
          <w:rStyle w:val="Hyperlink"/>
          <w:color w:val="auto"/>
        </w:rPr>
        <w:t xml:space="preserve"> </w:t>
      </w:r>
    </w:p>
  </w:footnote>
  <w:footnote w:id="4">
    <w:p w:rsidR="00C36593" w:rsidRPr="008035E0" w:rsidP="00186F23" w14:paraId="45F1B8E4" w14:textId="72470C5B">
      <w:pPr>
        <w:pStyle w:val="FtnteBody-IPR"/>
        <w:rPr>
          <w:rStyle w:val="FootnoteReference"/>
          <w:vertAlign w:val="baseline"/>
        </w:rPr>
      </w:pPr>
      <w:r w:rsidRPr="008035E0">
        <w:rPr>
          <w:rStyle w:val="FootnoteReference"/>
          <w:vertAlign w:val="baseline"/>
        </w:rPr>
        <w:footnoteRef/>
      </w:r>
      <w:r w:rsidRPr="008035E0">
        <w:rPr>
          <w:rStyle w:val="FootnoteReference"/>
          <w:vertAlign w:val="baseline"/>
        </w:rPr>
        <w:t xml:space="preserve"> Keith-Jennings, B., &amp; </w:t>
      </w:r>
      <w:r w:rsidRPr="008035E0">
        <w:rPr>
          <w:rStyle w:val="FootnoteReference"/>
          <w:vertAlign w:val="baseline"/>
        </w:rPr>
        <w:t>Wolkomir</w:t>
      </w:r>
      <w:r w:rsidRPr="008035E0">
        <w:rPr>
          <w:rStyle w:val="FootnoteReference"/>
          <w:vertAlign w:val="baseline"/>
        </w:rPr>
        <w:t>, E. (2020).</w:t>
      </w:r>
      <w:r w:rsidRPr="008035E0">
        <w:rPr>
          <w:rStyle w:val="FootnoteReference"/>
          <w:i/>
          <w:iCs/>
          <w:vertAlign w:val="baseline"/>
        </w:rPr>
        <w:t xml:space="preserve"> How does household food assistance in Puerto Rico compare to the rest of the United States?</w:t>
      </w:r>
      <w:r w:rsidRPr="008035E0">
        <w:rPr>
          <w:rStyle w:val="FootnoteReference"/>
          <w:vertAlign w:val="baseline"/>
        </w:rPr>
        <w:t xml:space="preserve"> Center on Budget and Policy Priorities. </w:t>
      </w:r>
      <w:hyperlink r:id="rId2" w:history="1">
        <w:r w:rsidRPr="008035E0">
          <w:rPr>
            <w:rStyle w:val="FootnoteReference"/>
            <w:u w:val="single"/>
            <w:vertAlign w:val="baseline"/>
          </w:rPr>
          <w:t>https://www.cbpp.org/sites/default/files/atoms/files/11-27-17fa.</w:t>
        </w:r>
        <w:r w:rsidRPr="008035E0">
          <w:rPr>
            <w:rStyle w:val="FootnoteReference"/>
            <w:vertAlign w:val="baseline"/>
          </w:rPr>
          <w:t>pdf</w:t>
        </w:r>
      </w:hyperlink>
      <w:r w:rsidRPr="008035E0">
        <w:t xml:space="preserve"> </w:t>
      </w:r>
    </w:p>
  </w:footnote>
  <w:footnote w:id="5">
    <w:p w:rsidR="00C36593" w:rsidP="00186F23" w14:paraId="0E00D703" w14:textId="1435184E">
      <w:pPr>
        <w:pStyle w:val="FtnteBody-IPR"/>
      </w:pPr>
      <w:r w:rsidRPr="008035E0">
        <w:rPr>
          <w:rStyle w:val="FootnoteReference"/>
          <w:vertAlign w:val="baseline"/>
        </w:rPr>
        <w:footnoteRef/>
      </w:r>
      <w:r w:rsidRPr="008035E0">
        <w:rPr>
          <w:rStyle w:val="FootnoteReference"/>
          <w:vertAlign w:val="baseline"/>
        </w:rPr>
        <w:t xml:space="preserve"> Glassman, B. (2019). </w:t>
      </w:r>
      <w:r w:rsidRPr="008035E0">
        <w:rPr>
          <w:rStyle w:val="FootnoteReference"/>
          <w:i/>
          <w:iCs/>
          <w:vertAlign w:val="baseline"/>
        </w:rPr>
        <w:t xml:space="preserve">A third of movers from Puerto Rico to the mainland United States relocated to Florida in 2018. </w:t>
      </w:r>
      <w:r w:rsidRPr="008035E0">
        <w:rPr>
          <w:rStyle w:val="FootnoteReference"/>
          <w:vertAlign w:val="baseline"/>
        </w:rPr>
        <w:t xml:space="preserve">U.S. Census Bureau. </w:t>
      </w:r>
      <w:hyperlink r:id="rId3" w:anchor=":~:text=The%20poverty%20rate%20in%20Puerto,state%20poverty%20rates%20in%202018" w:history="1">
        <w:r w:rsidRPr="008035E0">
          <w:rPr>
            <w:rStyle w:val="Hyperlink"/>
            <w:color w:val="auto"/>
          </w:rPr>
          <w:t>https://www.census.gov/library/stories/2019/09/puerto-rico-outmigration-increases-poverty-declines.html#:~:text=The%20poverty%20rate%20in%20Puerto,state%20poverty%20rates%20in%202018</w:t>
        </w:r>
      </w:hyperlink>
      <w:r w:rsidRPr="008035E0">
        <w:t xml:space="preserve"> </w:t>
      </w:r>
    </w:p>
  </w:footnote>
  <w:footnote w:id="6">
    <w:p w:rsidR="00C36593" w:rsidRPr="008035E0" w:rsidP="00186F23" w14:paraId="06C2F89F" w14:textId="3C2AD370">
      <w:pPr>
        <w:pStyle w:val="FtnteBody-IPR"/>
      </w:pPr>
      <w:r>
        <w:rPr>
          <w:rStyle w:val="FootnoteReference"/>
        </w:rPr>
        <w:footnoteRef/>
      </w:r>
      <w:r w:rsidRPr="00604D57">
        <w:rPr>
          <w:lang w:val="es-PR"/>
        </w:rPr>
        <w:t xml:space="preserve"> </w:t>
      </w:r>
      <w:r w:rsidRPr="008035E0">
        <w:rPr>
          <w:lang w:val="es-PR"/>
        </w:rPr>
        <w:t xml:space="preserve">Administración de Desarrollo Socioeconómico de la Familia. </w:t>
      </w:r>
      <w:r w:rsidRPr="008035E0">
        <w:t xml:space="preserve">(2020). </w:t>
      </w:r>
      <w:r w:rsidRPr="008035E0">
        <w:rPr>
          <w:i/>
          <w:iCs/>
        </w:rPr>
        <w:t>PR NAP State Plan of Operations, FY 2021</w:t>
      </w:r>
      <w:r w:rsidRPr="008035E0">
        <w:t xml:space="preserve">. Retrieved from: </w:t>
      </w:r>
      <w:hyperlink r:id="rId4" w:history="1">
        <w:r w:rsidRPr="008035E0">
          <w:rPr>
            <w:rStyle w:val="Hyperlink"/>
            <w:color w:val="auto"/>
          </w:rPr>
          <w:t>https://fns-prod.azureedge.net/sites/default/files/resource-files/NAP-state-plan-fy2021.pdf</w:t>
        </w:r>
      </w:hyperlink>
      <w:r w:rsidRPr="008035E0">
        <w:t xml:space="preserve">. </w:t>
      </w:r>
    </w:p>
  </w:footnote>
  <w:footnote w:id="7">
    <w:p w:rsidR="00C36593" w:rsidRPr="00295149" w:rsidP="00186F23" w14:paraId="05B8787D" w14:textId="7E3CF010">
      <w:pPr>
        <w:pStyle w:val="FtnteBody-IPR"/>
      </w:pPr>
      <w:r w:rsidRPr="008035E0">
        <w:rPr>
          <w:rStyle w:val="FootnoteReference"/>
        </w:rPr>
        <w:footnoteRef/>
      </w:r>
      <w:r w:rsidRPr="008035E0">
        <w:rPr>
          <w:lang w:val="es-PR"/>
        </w:rPr>
        <w:t xml:space="preserve"> USDA FNS. (2021). </w:t>
      </w:r>
      <w:r w:rsidRPr="008035E0">
        <w:rPr>
          <w:i/>
          <w:iCs/>
          <w:lang w:val="es-PR"/>
        </w:rPr>
        <w:t xml:space="preserve">Puerto Rico </w:t>
      </w:r>
      <w:r w:rsidRPr="008035E0">
        <w:rPr>
          <w:i/>
          <w:iCs/>
          <w:lang w:val="es-PR"/>
        </w:rPr>
        <w:t>Nutrition</w:t>
      </w:r>
      <w:r w:rsidRPr="008035E0">
        <w:rPr>
          <w:i/>
          <w:iCs/>
          <w:lang w:val="es-PR"/>
        </w:rPr>
        <w:t xml:space="preserve"> </w:t>
      </w:r>
      <w:r w:rsidRPr="008035E0">
        <w:rPr>
          <w:i/>
          <w:iCs/>
          <w:lang w:val="es-PR"/>
        </w:rPr>
        <w:t>Assistance</w:t>
      </w:r>
      <w:r w:rsidRPr="008035E0">
        <w:rPr>
          <w:i/>
          <w:iCs/>
          <w:lang w:val="es-PR"/>
        </w:rPr>
        <w:t xml:space="preserve"> </w:t>
      </w:r>
      <w:r w:rsidRPr="008035E0">
        <w:rPr>
          <w:i/>
          <w:iCs/>
          <w:lang w:val="es-PR"/>
        </w:rPr>
        <w:t>Program</w:t>
      </w:r>
      <w:r w:rsidRPr="008035E0">
        <w:rPr>
          <w:i/>
          <w:iCs/>
          <w:lang w:val="es-PR"/>
        </w:rPr>
        <w:t xml:space="preserve">. </w:t>
      </w:r>
      <w:hyperlink r:id="rId5" w:history="1">
        <w:r w:rsidRPr="00295149">
          <w:rPr>
            <w:rStyle w:val="Hyperlink"/>
            <w:color w:val="auto"/>
          </w:rPr>
          <w:t>https://www.fns.usda.gov/pd/puerto-rico-nutrition-assistance-program</w:t>
        </w:r>
      </w:hyperlink>
      <w:r w:rsidRPr="00295149">
        <w:t xml:space="preserve"> </w:t>
      </w:r>
    </w:p>
  </w:footnote>
  <w:footnote w:id="8">
    <w:p w:rsidR="00C36593" w:rsidRPr="008035E0" w:rsidP="00186F23" w14:paraId="01F70EB5" w14:textId="45C6F4F2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</w:t>
      </w:r>
      <w:r w:rsidRPr="008035E0">
        <w:t>Trippe</w:t>
      </w:r>
      <w:r w:rsidRPr="008035E0">
        <w:t xml:space="preserve">, C., Gaddes, R., </w:t>
      </w:r>
      <w:r w:rsidRPr="008035E0">
        <w:t>Suchman</w:t>
      </w:r>
      <w:r w:rsidRPr="008035E0">
        <w:t xml:space="preserve">, A., Place, K., </w:t>
      </w:r>
      <w:r w:rsidRPr="008035E0">
        <w:t>Mabli</w:t>
      </w:r>
      <w:r w:rsidRPr="008035E0">
        <w:t xml:space="preserve">, J., </w:t>
      </w:r>
      <w:r w:rsidRPr="008035E0">
        <w:t>Tadler</w:t>
      </w:r>
      <w:r w:rsidRPr="008035E0">
        <w:t xml:space="preserve">, C., </w:t>
      </w:r>
      <w:r w:rsidRPr="008035E0">
        <w:t>DeAtley</w:t>
      </w:r>
      <w:r w:rsidRPr="008035E0">
        <w:t xml:space="preserve">, T., &amp; Estes, B. (2015). </w:t>
      </w:r>
      <w:r w:rsidRPr="008035E0">
        <w:rPr>
          <w:i/>
          <w:iCs/>
        </w:rPr>
        <w:t>Examination of Cash Nutrition Assistance Program Benefits in Puerto Rico: Final report.</w:t>
      </w:r>
      <w:r w:rsidRPr="008035E0">
        <w:t xml:space="preserve"> Prepared by Insight Policy Research for the U.S. Department of Agriculture, Food and Nutrition Service. </w:t>
      </w:r>
      <w:hyperlink r:id="rId6" w:history="1">
        <w:r w:rsidRPr="008035E0">
          <w:rPr>
            <w:rStyle w:val="Hyperlink"/>
            <w:color w:val="auto"/>
          </w:rPr>
          <w:t>https://fns-prod.azureedge.net/sites/default/files/ops/PuertoRico-Cash.pdf</w:t>
        </w:r>
      </w:hyperlink>
      <w:r w:rsidRPr="008035E0">
        <w:t xml:space="preserve"> </w:t>
      </w:r>
    </w:p>
  </w:footnote>
  <w:footnote w:id="9">
    <w:p w:rsidR="00C36593" w:rsidRPr="008035E0" w:rsidP="00186F23" w14:paraId="514D8587" w14:textId="2800ABE6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Government of Puerto Rico. (2021). </w:t>
      </w:r>
      <w:r w:rsidRPr="008035E0">
        <w:rPr>
          <w:i/>
          <w:iCs/>
        </w:rPr>
        <w:t>PR NAP State plan of operations.</w:t>
      </w:r>
      <w:r w:rsidRPr="008035E0">
        <w:t xml:space="preserve"> </w:t>
      </w:r>
      <w:hyperlink r:id="rId4" w:history="1">
        <w:r w:rsidRPr="008035E0">
          <w:rPr>
            <w:rStyle w:val="Hyperlink"/>
            <w:color w:val="auto"/>
          </w:rPr>
          <w:t>https://fns-prod.azureedge.net/sites/default/files/resource-files/NAP-state-plan-fy2021.pdf</w:t>
        </w:r>
      </w:hyperlink>
      <w:r w:rsidRPr="008035E0">
        <w:t xml:space="preserve"> </w:t>
      </w:r>
    </w:p>
  </w:footnote>
  <w:footnote w:id="10">
    <w:p w:rsidR="00C36593" w:rsidRPr="008035E0" w:rsidP="00186F23" w14:paraId="233C7F24" w14:textId="1D982A09">
      <w:pPr>
        <w:pStyle w:val="FtnteBody-IPR"/>
      </w:pPr>
      <w:r>
        <w:rPr>
          <w:rStyle w:val="FootnoteReference"/>
        </w:rPr>
        <w:footnoteRef/>
      </w:r>
      <w:r>
        <w:t xml:space="preserve"> </w:t>
      </w:r>
      <w:r w:rsidRPr="008035E0">
        <w:t xml:space="preserve">GAO. (2014). </w:t>
      </w:r>
      <w:r w:rsidRPr="008035E0">
        <w:rPr>
          <w:i/>
          <w:iCs/>
        </w:rPr>
        <w:t>Puerto Rico: Information on how statehood would potentially affect selected Federal programs and revenue sources</w:t>
      </w:r>
      <w:r w:rsidRPr="008035E0">
        <w:t xml:space="preserve">. </w:t>
      </w:r>
      <w:hyperlink r:id="rId7" w:history="1">
        <w:r w:rsidRPr="008035E0">
          <w:rPr>
            <w:rStyle w:val="Hyperlink"/>
            <w:color w:val="auto"/>
          </w:rPr>
          <w:t>https://www.gao.gov/products/gao-14-31</w:t>
        </w:r>
      </w:hyperlink>
    </w:p>
  </w:footnote>
  <w:footnote w:id="11">
    <w:p w:rsidR="00C36593" w:rsidRPr="008035E0" w:rsidP="00186F23" w14:paraId="05598EF2" w14:textId="4FEDCC3B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Ibid. </w:t>
      </w:r>
    </w:p>
  </w:footnote>
  <w:footnote w:id="12">
    <w:p w:rsidR="00C36593" w:rsidRPr="008035E0" w:rsidP="00186F23" w14:paraId="32E222EA" w14:textId="6CB2B541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USDA FNS. (2021). </w:t>
      </w:r>
      <w:r w:rsidRPr="008035E0">
        <w:rPr>
          <w:i/>
          <w:iCs/>
        </w:rPr>
        <w:t>State guidance on Coronavirus P-EBT.</w:t>
      </w:r>
      <w:r w:rsidRPr="008035E0">
        <w:t xml:space="preserve"> </w:t>
      </w:r>
      <w:hyperlink r:id="rId8" w:history="1">
        <w:r w:rsidRPr="008035E0">
          <w:rPr>
            <w:rStyle w:val="Hyperlink"/>
            <w:color w:val="auto"/>
          </w:rPr>
          <w:t>https://www.fns.usda.gov/snap/state-guidance-coronavirus-pandemic-ebt-pebt</w:t>
        </w:r>
      </w:hyperlink>
    </w:p>
  </w:footnote>
  <w:footnote w:id="13">
    <w:p w:rsidR="00C36593" w:rsidRPr="008035E0" w:rsidP="00186F23" w14:paraId="5E09F948" w14:textId="24657593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Congressional Research Service. (2018). </w:t>
      </w:r>
      <w:r w:rsidRPr="008035E0">
        <w:rPr>
          <w:i/>
          <w:iCs/>
        </w:rPr>
        <w:t>The Emergency Food Assistance Program (TEFAP): Background and funding.</w:t>
      </w:r>
      <w:r w:rsidRPr="008035E0">
        <w:t xml:space="preserve"> https://crsreports.congress.gov/product/pdf/R/R45408/1</w:t>
      </w:r>
    </w:p>
  </w:footnote>
  <w:footnote w:id="14">
    <w:p w:rsidR="00C36593" w:rsidRPr="008035E0" w:rsidP="00186F23" w14:paraId="159D3D18" w14:textId="635C3DE6">
      <w:pPr>
        <w:pStyle w:val="FtnteBody-IPR"/>
      </w:pPr>
      <w:r w:rsidRPr="008035E0">
        <w:rPr>
          <w:rStyle w:val="FootnoteReference"/>
        </w:rPr>
        <w:footnoteRef/>
      </w:r>
      <w:r w:rsidRPr="008035E0">
        <w:rPr>
          <w:lang w:val="es-PR"/>
        </w:rPr>
        <w:t xml:space="preserve"> Banco de Alimentos Puerto Rico. (</w:t>
      </w:r>
      <w:r w:rsidRPr="008035E0">
        <w:rPr>
          <w:lang w:val="es-PR"/>
        </w:rPr>
        <w:t>n.d</w:t>
      </w:r>
      <w:r w:rsidRPr="008035E0">
        <w:rPr>
          <w:lang w:val="es-PR"/>
        </w:rPr>
        <w:t xml:space="preserve">.). </w:t>
      </w:r>
      <w:r w:rsidRPr="008035E0">
        <w:rPr>
          <w:i/>
          <w:iCs/>
          <w:lang w:val="es-PR"/>
        </w:rPr>
        <w:t>Banco de Alimentos Puerto Rico</w:t>
      </w:r>
      <w:r w:rsidRPr="008035E0">
        <w:rPr>
          <w:lang w:val="es-PR"/>
        </w:rPr>
        <w:t xml:space="preserve"> [Web page]. </w:t>
      </w:r>
      <w:hyperlink r:id="rId9" w:history="1">
        <w:r w:rsidRPr="008035E0">
          <w:rPr>
            <w:rStyle w:val="Hyperlink"/>
            <w:color w:val="auto"/>
          </w:rPr>
          <w:t>https://www.alimentospr.com/?lang=en</w:t>
        </w:r>
      </w:hyperlink>
      <w:r w:rsidRPr="008035E0">
        <w:t xml:space="preserve"> </w:t>
      </w:r>
    </w:p>
  </w:footnote>
  <w:footnote w:id="15">
    <w:p w:rsidR="00C36593" w:rsidRPr="008035E0" w:rsidP="00186F23" w14:paraId="270E60DF" w14:textId="524EBA60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GAO. (2014). </w:t>
      </w:r>
      <w:r w:rsidRPr="008035E0">
        <w:rPr>
          <w:i/>
          <w:iCs/>
        </w:rPr>
        <w:t>Puerto Rico: Information on how statehood would potentially affect selected Federal programs and revenue sources</w:t>
      </w:r>
      <w:r w:rsidRPr="008035E0">
        <w:t xml:space="preserve">. </w:t>
      </w:r>
      <w:hyperlink r:id="rId7" w:history="1">
        <w:r w:rsidRPr="008035E0">
          <w:rPr>
            <w:rStyle w:val="Hyperlink"/>
            <w:color w:val="auto"/>
          </w:rPr>
          <w:t>https://www.gao.gov/products/gao-14-31</w:t>
        </w:r>
      </w:hyperlink>
      <w:r w:rsidRPr="008035E0">
        <w:t xml:space="preserve"> </w:t>
      </w:r>
    </w:p>
  </w:footnote>
  <w:footnote w:id="16">
    <w:p w:rsidR="00C36593" w:rsidRPr="008035E0" w:rsidP="005A37BD" w14:paraId="3A9BFB17" w14:textId="5528251A">
      <w:pPr>
        <w:pStyle w:val="FtnteBody-IPR"/>
      </w:pPr>
      <w:r w:rsidRPr="008035E0">
        <w:rPr>
          <w:rStyle w:val="FootnoteReference"/>
        </w:rPr>
        <w:footnoteRef/>
      </w:r>
      <w:r w:rsidRPr="008035E0">
        <w:t xml:space="preserve"> Trochim, W.M.K. (1989). An introduction to concept mapping for planning and evaluation. Evaluation and Program Planning, 12(1): 1 -16. </w:t>
      </w:r>
      <w:hyperlink r:id="rId10" w:history="1">
        <w:r w:rsidRPr="008035E0">
          <w:rPr>
            <w:rStyle w:val="Hyperlink"/>
            <w:color w:val="auto"/>
          </w:rPr>
          <w:t>https://doi.org/10.1016/0149-7189(89)90016-5</w:t>
        </w:r>
      </w:hyperlink>
      <w:r w:rsidRPr="008035E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0F4A" w:rsidP="00B50F4A" w14:paraId="0BB810A9" w14:textId="0067A2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4297680</wp:posOffset>
              </wp:positionH>
              <wp:positionV relativeFrom="margin">
                <wp:posOffset>-660400</wp:posOffset>
              </wp:positionV>
              <wp:extent cx="1645920" cy="427990"/>
              <wp:effectExtent l="0" t="0" r="0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42799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B86" w:rsidP="00320B86" w14:textId="77777777">
                          <w:pPr>
                            <w:pStyle w:val="Body11ptCalibri-IPR"/>
                            <w:spacing w:after="60"/>
                            <w:ind w:firstLine="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0584-0674</w:t>
                          </w:r>
                        </w:p>
                        <w:p w:rsidR="00B50F4A" w:rsidP="00320B86" w14:textId="5D31FA0E">
                          <w:pPr>
                            <w:pStyle w:val="Body11ptCalibri-IPR"/>
                            <w:spacing w:after="0"/>
                            <w:ind w:firstLine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09/30/2025</w:t>
                          </w:r>
                        </w:p>
                      </w:txbxContent>
                    </wps:txbx>
                    <wps:bodyPr rot="0" vertOverflow="clip" horzOverflow="clip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49" type="#_x0000_t202" style="width:129.6pt;height:33.7pt;margin-top:-52pt;margin-left:338.4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251659264" fillcolor="#f2f2f2" stroked="f">
              <v:textbox style="mso-fit-shape-to-text:t" inset="3.6pt,,0">
                <w:txbxContent>
                  <w:p w:rsidR="00320B86" w:rsidP="00320B86" w14:paraId="524C8909" w14:textId="77777777">
                    <w:pPr>
                      <w:pStyle w:val="Body11ptCalibri-IPR"/>
                      <w:spacing w:after="60"/>
                      <w:ind w:firstLine="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0584-0674</w:t>
                    </w:r>
                  </w:p>
                  <w:p w:rsidR="00B50F4A" w:rsidP="00320B86" w14:paraId="47D56BF1" w14:textId="5D31FA0E">
                    <w:pPr>
                      <w:pStyle w:val="Body11ptCalibri-IPR"/>
                      <w:spacing w:after="0"/>
                      <w:ind w:firstLine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09/30/2025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C36593" w:rsidP="00191DB5" w14:paraId="4855DD6C" w14:textId="0E67D3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">
    <w:nsid w:val="026B7E20"/>
    <w:multiLevelType w:val="multilevel"/>
    <w:tmpl w:val="86948208"/>
    <w:styleLink w:val="Bullets11ptTNRList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Symbol" w:hAnsi="Symbol" w:hint="default"/>
        <w:b w:val="0"/>
        <w:i w:val="0"/>
        <w:color w:val="auto"/>
        <w:sz w:val="22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3">
      <w:start w:val="1"/>
      <w:numFmt w:val="bullet"/>
      <w:lvlText w:val="o"/>
      <w:lvlJc w:val="left"/>
      <w:pPr>
        <w:ind w:left="4680" w:hanging="360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b w:val="0"/>
        <w:i w:val="0"/>
        <w:color w:val="auto"/>
        <w:sz w:val="22"/>
      </w:rPr>
    </w:lvl>
    <w:lvl w:ilvl="6">
      <w:start w:val="1"/>
      <w:numFmt w:val="bullet"/>
      <w:lvlText w:val=""/>
      <w:lvlJc w:val="left"/>
      <w:pPr>
        <w:ind w:left="5760" w:hanging="360"/>
      </w:pPr>
      <w:rPr>
        <w:rFonts w:ascii="Symbol" w:hAnsi="Symbol" w:hint="default"/>
        <w:b w:val="0"/>
        <w:i w:val="0"/>
        <w:color w:val="auto"/>
        <w:sz w:val="22"/>
      </w:rPr>
    </w:lvl>
    <w:lvl w:ilvl="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2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3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79767A8"/>
    <w:multiLevelType w:val="multilevel"/>
    <w:tmpl w:val="F6DE30B6"/>
    <w:numStyleLink w:val="NumbersListStyleRed-IPR"/>
  </w:abstractNum>
  <w:abstractNum w:abstractNumId="6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right"/>
      <w:pPr>
        <w:ind w:left="3240" w:hanging="360"/>
      </w:pPr>
      <w:rPr>
        <w:rFonts w:hint="default"/>
      </w:rPr>
    </w:lvl>
  </w:abstractNum>
  <w:abstractNum w:abstractNumId="7">
    <w:nsid w:val="153700A9"/>
    <w:multiLevelType w:val="hybridMultilevel"/>
    <w:tmpl w:val="6C101310"/>
    <w:styleLink w:val="NumbersListStyleRed-IPR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D2230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92560"/>
    <w:multiLevelType w:val="multilevel"/>
    <w:tmpl w:val="390CCED8"/>
    <w:styleLink w:val="TableRedBulletsList-IPR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10">
    <w:nsid w:val="20162B45"/>
    <w:multiLevelType w:val="hybridMultilevel"/>
    <w:tmpl w:val="BB86B47A"/>
    <w:lvl w:ilvl="0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34D58"/>
    <w:multiLevelType w:val="multilevel"/>
    <w:tmpl w:val="0F5A555C"/>
    <w:numStyleLink w:val="BulletListStyleRed-IPR"/>
  </w:abstractNum>
  <w:abstractNum w:abstractNumId="12">
    <w:nsid w:val="2330191C"/>
    <w:multiLevelType w:val="multilevel"/>
    <w:tmpl w:val="0E345F72"/>
    <w:lvl w:ilvl="0">
      <w:start w:val="1"/>
      <w:numFmt w:val="bullet"/>
      <w:pStyle w:val="TableRedBullets-IPR"/>
      <w:lvlText w:val="●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20"/>
      </w:rPr>
    </w:lvl>
    <w:lvl w:ilvl="1">
      <w:start w:val="1"/>
      <w:numFmt w:val="none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Jc w:val="right"/>
      <w:pPr>
        <w:ind w:left="3600" w:hanging="360"/>
      </w:pPr>
      <w:rPr>
        <w:rFonts w:hint="default"/>
      </w:rPr>
    </w:lvl>
  </w:abstractNum>
  <w:abstractNum w:abstractNumId="13">
    <w:nsid w:val="26956133"/>
    <w:multiLevelType w:val="hybridMultilevel"/>
    <w:tmpl w:val="358E0996"/>
    <w:styleLink w:val="BulletListStyleRed-IPR11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24DB5"/>
    <w:multiLevelType w:val="hybridMultilevel"/>
    <w:tmpl w:val="0548F7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F45AC"/>
    <w:multiLevelType w:val="multilevel"/>
    <w:tmpl w:val="FEDA94D8"/>
    <w:styleLink w:val="Bullets12ptCalibriList"/>
    <w:lvl w:ilvl="0">
      <w:start w:val="1"/>
      <w:numFmt w:val="bullet"/>
      <w:pStyle w:val="Bullets12ptCalibri-IPR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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6">
    <w:nsid w:val="316E14A6"/>
    <w:multiLevelType w:val="multilevel"/>
    <w:tmpl w:val="D778BBDE"/>
    <w:styleLink w:val="Bullets11ptTNR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right"/>
      <w:pPr>
        <w:ind w:left="3240" w:hanging="360"/>
      </w:pPr>
      <w:rPr>
        <w:rFonts w:hint="default"/>
      </w:rPr>
    </w:lvl>
  </w:abstractNum>
  <w:abstractNum w:abstractNumId="17">
    <w:nsid w:val="427D0993"/>
    <w:multiLevelType w:val="multilevel"/>
    <w:tmpl w:val="FBC4119C"/>
    <w:styleLink w:val="Bullets12ptTNR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"/>
      <w:lvlJc w:val="left"/>
      <w:pPr>
        <w:ind w:left="3240" w:hanging="360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b w:val="0"/>
        <w:i w:val="0"/>
        <w:color w:val="auto"/>
        <w:sz w:val="24"/>
      </w:rPr>
    </w:lvl>
  </w:abstractNum>
  <w:abstractNum w:abstractNumId="18">
    <w:nsid w:val="43265317"/>
    <w:multiLevelType w:val="hybridMultilevel"/>
    <w:tmpl w:val="C02CD0AA"/>
    <w:styleLink w:val="TableRedBulletsList-IPR1"/>
    <w:lvl w:ilvl="0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0138A"/>
    <w:multiLevelType w:val="hybridMultilevel"/>
    <w:tmpl w:val="8744D554"/>
    <w:lvl w:ilvl="0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C6EB8"/>
    <w:multiLevelType w:val="multilevel"/>
    <w:tmpl w:val="B84CE8A6"/>
    <w:numStyleLink w:val="TableRedNumbersList-IPR"/>
  </w:abstractNum>
  <w:abstractNum w:abstractNumId="22">
    <w:nsid w:val="58765FD4"/>
    <w:multiLevelType w:val="hybridMultilevel"/>
    <w:tmpl w:val="94D8AD1A"/>
    <w:styleLink w:val="Numbers12ptCalibriList1"/>
    <w:lvl w:ilvl="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  <w:color w:val="B12732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9100A64"/>
    <w:multiLevelType w:val="hybridMultilevel"/>
    <w:tmpl w:val="ED847BEC"/>
    <w:styleLink w:val="BulletListStyleRed-IPR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F3746"/>
    <w:multiLevelType w:val="hybridMultilevel"/>
    <w:tmpl w:val="96A85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2C28"/>
    <w:multiLevelType w:val="hybridMultilevel"/>
    <w:tmpl w:val="53844880"/>
    <w:lvl w:ilvl="0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>
    <w:nsid w:val="726B33B4"/>
    <w:multiLevelType w:val="hybridMultilevel"/>
    <w:tmpl w:val="B282C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41CC7"/>
    <w:multiLevelType w:val="hybridMultilevel"/>
    <w:tmpl w:val="5F907C5E"/>
    <w:styleLink w:val="TableBlackBulletsList-IPR1"/>
    <w:lvl w:ilvl="0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844736">
    <w:abstractNumId w:val="22"/>
  </w:num>
  <w:num w:numId="2" w16cid:durableId="606500495">
    <w:abstractNumId w:val="27"/>
  </w:num>
  <w:num w:numId="3" w16cid:durableId="2013943723">
    <w:abstractNumId w:val="18"/>
  </w:num>
  <w:num w:numId="4" w16cid:durableId="1692104540">
    <w:abstractNumId w:val="13"/>
  </w:num>
  <w:num w:numId="5" w16cid:durableId="1501848472">
    <w:abstractNumId w:val="23"/>
  </w:num>
  <w:num w:numId="6" w16cid:durableId="112331295">
    <w:abstractNumId w:val="7"/>
  </w:num>
  <w:num w:numId="7" w16cid:durableId="366611473">
    <w:abstractNumId w:val="0"/>
  </w:num>
  <w:num w:numId="8" w16cid:durableId="409081448">
    <w:abstractNumId w:val="16"/>
  </w:num>
  <w:num w:numId="9" w16cid:durableId="889149872">
    <w:abstractNumId w:val="6"/>
  </w:num>
  <w:num w:numId="10" w16cid:durableId="1021933403">
    <w:abstractNumId w:val="9"/>
  </w:num>
  <w:num w:numId="11" w16cid:durableId="155386117">
    <w:abstractNumId w:val="2"/>
  </w:num>
  <w:num w:numId="12" w16cid:durableId="1225525038">
    <w:abstractNumId w:val="21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13" w16cid:durableId="1965574928">
    <w:abstractNumId w:val="10"/>
  </w:num>
  <w:num w:numId="14" w16cid:durableId="1720668877">
    <w:abstractNumId w:val="3"/>
  </w:num>
  <w:num w:numId="15" w16cid:durableId="1809470572">
    <w:abstractNumId w:val="4"/>
  </w:num>
  <w:num w:numId="16" w16cid:durableId="501168519">
    <w:abstractNumId w:val="5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921261475">
    <w:abstractNumId w:val="11"/>
    <w:lvlOverride w:ilvl="0">
      <w:lvl w:ilvl="0">
        <w:start w:val="1"/>
        <w:numFmt w:val="bullet"/>
        <w:pStyle w:val="BulletsRed-IPR"/>
        <w:lvlText w:val=""/>
        <w:lvlJc w:val="left"/>
        <w:pPr>
          <w:ind w:left="36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8" w16cid:durableId="58750459">
    <w:abstractNumId w:val="1"/>
  </w:num>
  <w:num w:numId="19" w16cid:durableId="1354921146">
    <w:abstractNumId w:val="17"/>
  </w:num>
  <w:num w:numId="20" w16cid:durableId="1276983650">
    <w:abstractNumId w:val="20"/>
  </w:num>
  <w:num w:numId="21" w16cid:durableId="1983148604">
    <w:abstractNumId w:val="8"/>
  </w:num>
  <w:num w:numId="22" w16cid:durableId="924454173">
    <w:abstractNumId w:val="19"/>
  </w:num>
  <w:num w:numId="23" w16cid:durableId="960304892">
    <w:abstractNumId w:val="15"/>
  </w:num>
  <w:num w:numId="24" w16cid:durableId="584800376">
    <w:abstractNumId w:val="25"/>
  </w:num>
  <w:num w:numId="25" w16cid:durableId="656108883">
    <w:abstractNumId w:val="12"/>
  </w:num>
  <w:num w:numId="26" w16cid:durableId="1698460474">
    <w:abstractNumId w:val="11"/>
    <w:lvlOverride w:ilvl="0">
      <w:lvl w:ilvl="0">
        <w:start w:val="1"/>
        <w:numFmt w:val="decimal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decimal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cs="Times New Roman" w:hint="default"/>
          <w:color w:val="B12732"/>
        </w:rPr>
      </w:lvl>
    </w:lvlOverride>
    <w:lvlOverride w:ilvl="2">
      <w:lvl w:ilvl="2">
        <w:start w:val="1"/>
        <w:numFmt w:val="decimal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  <w:lvlOverride w:ilvl="3">
      <w:lvl w:ilvl="3">
        <w:start w:val="0"/>
        <w:numFmt w:val="decimal"/>
        <w:lvlJc w:val="left"/>
      </w:lvl>
    </w:lvlOverride>
    <w:lvlOverride w:ilvl="4">
      <w:lvl w:ilvl="4">
        <w:start w:val="0"/>
        <w:numFmt w:val="decimal"/>
        <w:lvlJc w:val="left"/>
      </w:lvl>
    </w:lvlOverride>
    <w:lvlOverride w:ilvl="5">
      <w:lvl w:ilvl="5">
        <w:start w:val="0"/>
        <w:numFmt w:val="decimal"/>
        <w:lvlJc w:val="left"/>
      </w:lvl>
    </w:lvlOverride>
    <w:lvlOverride w:ilvl="6">
      <w:lvl w:ilvl="6">
        <w:start w:val="0"/>
        <w:numFmt w:val="decimal"/>
        <w:lvlJc w:val="left"/>
      </w:lvl>
    </w:lvlOverride>
    <w:lvlOverride w:ilvl="7">
      <w:lvl w:ilvl="7">
        <w:start w:val="0"/>
        <w:numFmt w:val="decimal"/>
        <w:lvlJc w:val="left"/>
      </w:lvl>
    </w:lvlOverride>
    <w:lvlOverride w:ilvl="8">
      <w:lvl w:ilvl="8">
        <w:start w:val="0"/>
        <w:numFmt w:val="decimal"/>
        <w:lvlJc w:val="left"/>
      </w:lvl>
    </w:lvlOverride>
  </w:num>
  <w:num w:numId="27" w16cid:durableId="236745522">
    <w:abstractNumId w:val="14"/>
  </w:num>
  <w:num w:numId="28" w16cid:durableId="539516807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b w:val="0"/>
          <w:color w:val="B12732"/>
        </w:r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29" w16cid:durableId="1496920173">
    <w:abstractNumId w:val="26"/>
  </w:num>
  <w:num w:numId="30" w16cid:durableId="2056806601">
    <w:abstractNumId w:val="24"/>
  </w:num>
  <w:num w:numId="31" w16cid:durableId="1963029673">
    <w:abstractNumId w:val="5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b w:val="0"/>
          <w:color w:val="B1273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0"/>
  <w:stylePaneSortMethod w:val="name"/>
  <w:doNotTrackFormatting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49C"/>
    <w:rsid w:val="00002EF2"/>
    <w:rsid w:val="00003E65"/>
    <w:rsid w:val="00005780"/>
    <w:rsid w:val="00005BAF"/>
    <w:rsid w:val="00006E51"/>
    <w:rsid w:val="000123D7"/>
    <w:rsid w:val="0001253B"/>
    <w:rsid w:val="00012775"/>
    <w:rsid w:val="000139F6"/>
    <w:rsid w:val="00013EDA"/>
    <w:rsid w:val="00015739"/>
    <w:rsid w:val="000171F1"/>
    <w:rsid w:val="000200CD"/>
    <w:rsid w:val="00022A1C"/>
    <w:rsid w:val="00022B1E"/>
    <w:rsid w:val="00022C1C"/>
    <w:rsid w:val="00023662"/>
    <w:rsid w:val="00026DA5"/>
    <w:rsid w:val="0003028D"/>
    <w:rsid w:val="00032DFB"/>
    <w:rsid w:val="000338AB"/>
    <w:rsid w:val="00034E27"/>
    <w:rsid w:val="000351BC"/>
    <w:rsid w:val="00035324"/>
    <w:rsid w:val="00035538"/>
    <w:rsid w:val="00036035"/>
    <w:rsid w:val="000371DB"/>
    <w:rsid w:val="00037EC0"/>
    <w:rsid w:val="00040609"/>
    <w:rsid w:val="0004078C"/>
    <w:rsid w:val="00041885"/>
    <w:rsid w:val="0004462B"/>
    <w:rsid w:val="00046C42"/>
    <w:rsid w:val="0005105B"/>
    <w:rsid w:val="0005189D"/>
    <w:rsid w:val="000525B8"/>
    <w:rsid w:val="00052DD1"/>
    <w:rsid w:val="00055B78"/>
    <w:rsid w:val="00060C40"/>
    <w:rsid w:val="00065895"/>
    <w:rsid w:val="00065AB6"/>
    <w:rsid w:val="00065C8B"/>
    <w:rsid w:val="0006610F"/>
    <w:rsid w:val="00066363"/>
    <w:rsid w:val="00066A16"/>
    <w:rsid w:val="00066FFF"/>
    <w:rsid w:val="00071E43"/>
    <w:rsid w:val="00072CCF"/>
    <w:rsid w:val="00072DF8"/>
    <w:rsid w:val="00072E42"/>
    <w:rsid w:val="00073652"/>
    <w:rsid w:val="0007498F"/>
    <w:rsid w:val="000764CC"/>
    <w:rsid w:val="000765EA"/>
    <w:rsid w:val="00077F2E"/>
    <w:rsid w:val="00086642"/>
    <w:rsid w:val="0009184E"/>
    <w:rsid w:val="000925A1"/>
    <w:rsid w:val="00093099"/>
    <w:rsid w:val="00093BF9"/>
    <w:rsid w:val="000940BB"/>
    <w:rsid w:val="00094CC1"/>
    <w:rsid w:val="00094CCB"/>
    <w:rsid w:val="000959CD"/>
    <w:rsid w:val="00096125"/>
    <w:rsid w:val="000A0D8C"/>
    <w:rsid w:val="000A1727"/>
    <w:rsid w:val="000A42F9"/>
    <w:rsid w:val="000A53D5"/>
    <w:rsid w:val="000A637A"/>
    <w:rsid w:val="000A68D1"/>
    <w:rsid w:val="000B08BF"/>
    <w:rsid w:val="000B24A4"/>
    <w:rsid w:val="000B24A5"/>
    <w:rsid w:val="000B3232"/>
    <w:rsid w:val="000B398E"/>
    <w:rsid w:val="000B4926"/>
    <w:rsid w:val="000B4F90"/>
    <w:rsid w:val="000B50F7"/>
    <w:rsid w:val="000B66B9"/>
    <w:rsid w:val="000B6C72"/>
    <w:rsid w:val="000B733A"/>
    <w:rsid w:val="000B7997"/>
    <w:rsid w:val="000C144D"/>
    <w:rsid w:val="000C154B"/>
    <w:rsid w:val="000C2879"/>
    <w:rsid w:val="000C29EA"/>
    <w:rsid w:val="000C339C"/>
    <w:rsid w:val="000C3E4D"/>
    <w:rsid w:val="000C4B3D"/>
    <w:rsid w:val="000C4F52"/>
    <w:rsid w:val="000C56DA"/>
    <w:rsid w:val="000C609D"/>
    <w:rsid w:val="000C68FF"/>
    <w:rsid w:val="000C7072"/>
    <w:rsid w:val="000D21D7"/>
    <w:rsid w:val="000D2A95"/>
    <w:rsid w:val="000D33B3"/>
    <w:rsid w:val="000D726F"/>
    <w:rsid w:val="000E22B1"/>
    <w:rsid w:val="000E22BF"/>
    <w:rsid w:val="000E22D8"/>
    <w:rsid w:val="000E2303"/>
    <w:rsid w:val="000E2ECA"/>
    <w:rsid w:val="000E3169"/>
    <w:rsid w:val="000E41B3"/>
    <w:rsid w:val="000E4269"/>
    <w:rsid w:val="000E4D03"/>
    <w:rsid w:val="000E503A"/>
    <w:rsid w:val="000E68E5"/>
    <w:rsid w:val="000F1BAA"/>
    <w:rsid w:val="000F3CD2"/>
    <w:rsid w:val="000F60BE"/>
    <w:rsid w:val="001008A7"/>
    <w:rsid w:val="00100FAD"/>
    <w:rsid w:val="0010304C"/>
    <w:rsid w:val="00104DA7"/>
    <w:rsid w:val="00105286"/>
    <w:rsid w:val="00106F74"/>
    <w:rsid w:val="0010711F"/>
    <w:rsid w:val="00111BAD"/>
    <w:rsid w:val="00113B8C"/>
    <w:rsid w:val="00115306"/>
    <w:rsid w:val="00115513"/>
    <w:rsid w:val="00115A8A"/>
    <w:rsid w:val="00120B58"/>
    <w:rsid w:val="001228F0"/>
    <w:rsid w:val="00122B35"/>
    <w:rsid w:val="001233F7"/>
    <w:rsid w:val="00124579"/>
    <w:rsid w:val="00124A4B"/>
    <w:rsid w:val="00125DF4"/>
    <w:rsid w:val="00126BF5"/>
    <w:rsid w:val="00127C53"/>
    <w:rsid w:val="001301DD"/>
    <w:rsid w:val="00130E1E"/>
    <w:rsid w:val="001311C9"/>
    <w:rsid w:val="0013196B"/>
    <w:rsid w:val="001328A7"/>
    <w:rsid w:val="00133269"/>
    <w:rsid w:val="00133412"/>
    <w:rsid w:val="001340A1"/>
    <w:rsid w:val="00135A22"/>
    <w:rsid w:val="00141C8B"/>
    <w:rsid w:val="001446F9"/>
    <w:rsid w:val="0014597A"/>
    <w:rsid w:val="00145D31"/>
    <w:rsid w:val="001468F3"/>
    <w:rsid w:val="00150659"/>
    <w:rsid w:val="001526CD"/>
    <w:rsid w:val="00152DBF"/>
    <w:rsid w:val="00155A53"/>
    <w:rsid w:val="00155A84"/>
    <w:rsid w:val="0015649B"/>
    <w:rsid w:val="001578FD"/>
    <w:rsid w:val="00161429"/>
    <w:rsid w:val="0016169A"/>
    <w:rsid w:val="00161DDF"/>
    <w:rsid w:val="001623CD"/>
    <w:rsid w:val="0016287B"/>
    <w:rsid w:val="001635D6"/>
    <w:rsid w:val="0016406B"/>
    <w:rsid w:val="00165CCB"/>
    <w:rsid w:val="001673B5"/>
    <w:rsid w:val="00170CEF"/>
    <w:rsid w:val="00171AE6"/>
    <w:rsid w:val="00177BFB"/>
    <w:rsid w:val="00177F81"/>
    <w:rsid w:val="001803DF"/>
    <w:rsid w:val="00180DE0"/>
    <w:rsid w:val="00181802"/>
    <w:rsid w:val="00181850"/>
    <w:rsid w:val="00181C7D"/>
    <w:rsid w:val="001829F7"/>
    <w:rsid w:val="00183810"/>
    <w:rsid w:val="001855BE"/>
    <w:rsid w:val="001857E6"/>
    <w:rsid w:val="00186F23"/>
    <w:rsid w:val="0019169E"/>
    <w:rsid w:val="0019175F"/>
    <w:rsid w:val="00191BB3"/>
    <w:rsid w:val="00191DB5"/>
    <w:rsid w:val="0019274C"/>
    <w:rsid w:val="001962D4"/>
    <w:rsid w:val="0019699C"/>
    <w:rsid w:val="00197247"/>
    <w:rsid w:val="001A2752"/>
    <w:rsid w:val="001A2FCB"/>
    <w:rsid w:val="001A2FF5"/>
    <w:rsid w:val="001A3912"/>
    <w:rsid w:val="001A4CCC"/>
    <w:rsid w:val="001A6157"/>
    <w:rsid w:val="001A7028"/>
    <w:rsid w:val="001A7692"/>
    <w:rsid w:val="001B1458"/>
    <w:rsid w:val="001B2AFC"/>
    <w:rsid w:val="001B32D5"/>
    <w:rsid w:val="001B3CCE"/>
    <w:rsid w:val="001B6D7A"/>
    <w:rsid w:val="001C2052"/>
    <w:rsid w:val="001C3C6B"/>
    <w:rsid w:val="001C5605"/>
    <w:rsid w:val="001C5797"/>
    <w:rsid w:val="001C57DB"/>
    <w:rsid w:val="001C5AC9"/>
    <w:rsid w:val="001C6700"/>
    <w:rsid w:val="001C7CE7"/>
    <w:rsid w:val="001D0FCA"/>
    <w:rsid w:val="001D318C"/>
    <w:rsid w:val="001D5A7B"/>
    <w:rsid w:val="001E041F"/>
    <w:rsid w:val="001E0736"/>
    <w:rsid w:val="001E32A2"/>
    <w:rsid w:val="001E3DBB"/>
    <w:rsid w:val="001E4086"/>
    <w:rsid w:val="001E410C"/>
    <w:rsid w:val="001E4FE0"/>
    <w:rsid w:val="001E6201"/>
    <w:rsid w:val="001E7D91"/>
    <w:rsid w:val="001F0CFE"/>
    <w:rsid w:val="001F3774"/>
    <w:rsid w:val="001F46A9"/>
    <w:rsid w:val="001F5C5F"/>
    <w:rsid w:val="001F660D"/>
    <w:rsid w:val="001F7459"/>
    <w:rsid w:val="001F78E4"/>
    <w:rsid w:val="001F7959"/>
    <w:rsid w:val="00200B2F"/>
    <w:rsid w:val="00202289"/>
    <w:rsid w:val="00202B8A"/>
    <w:rsid w:val="00202D95"/>
    <w:rsid w:val="00205E70"/>
    <w:rsid w:val="00210AE8"/>
    <w:rsid w:val="00211F7C"/>
    <w:rsid w:val="00214A36"/>
    <w:rsid w:val="00214FC8"/>
    <w:rsid w:val="00216F00"/>
    <w:rsid w:val="00217E15"/>
    <w:rsid w:val="00220680"/>
    <w:rsid w:val="00221A78"/>
    <w:rsid w:val="00221C9A"/>
    <w:rsid w:val="002225BA"/>
    <w:rsid w:val="00224C95"/>
    <w:rsid w:val="00225752"/>
    <w:rsid w:val="00230AEF"/>
    <w:rsid w:val="00233A36"/>
    <w:rsid w:val="00233A68"/>
    <w:rsid w:val="00237B42"/>
    <w:rsid w:val="00240BAD"/>
    <w:rsid w:val="00240BE1"/>
    <w:rsid w:val="00241F80"/>
    <w:rsid w:val="00244337"/>
    <w:rsid w:val="00244479"/>
    <w:rsid w:val="00244746"/>
    <w:rsid w:val="002459AE"/>
    <w:rsid w:val="00245DAC"/>
    <w:rsid w:val="00246F92"/>
    <w:rsid w:val="00247A11"/>
    <w:rsid w:val="0025082C"/>
    <w:rsid w:val="0025144A"/>
    <w:rsid w:val="00254EFB"/>
    <w:rsid w:val="00254F6F"/>
    <w:rsid w:val="00257C3F"/>
    <w:rsid w:val="00260154"/>
    <w:rsid w:val="00262944"/>
    <w:rsid w:val="00264681"/>
    <w:rsid w:val="002653CF"/>
    <w:rsid w:val="00265A68"/>
    <w:rsid w:val="00267A45"/>
    <w:rsid w:val="00270620"/>
    <w:rsid w:val="00271D63"/>
    <w:rsid w:val="00274661"/>
    <w:rsid w:val="00275B66"/>
    <w:rsid w:val="00277946"/>
    <w:rsid w:val="002808A8"/>
    <w:rsid w:val="00280B19"/>
    <w:rsid w:val="002839C7"/>
    <w:rsid w:val="002847D0"/>
    <w:rsid w:val="0028674A"/>
    <w:rsid w:val="002873D2"/>
    <w:rsid w:val="002914EB"/>
    <w:rsid w:val="0029396A"/>
    <w:rsid w:val="00293BDE"/>
    <w:rsid w:val="00294BAD"/>
    <w:rsid w:val="00295149"/>
    <w:rsid w:val="002960EE"/>
    <w:rsid w:val="002970E3"/>
    <w:rsid w:val="0029752C"/>
    <w:rsid w:val="0029785F"/>
    <w:rsid w:val="00297F7E"/>
    <w:rsid w:val="002A171F"/>
    <w:rsid w:val="002A336B"/>
    <w:rsid w:val="002A3BF8"/>
    <w:rsid w:val="002A4002"/>
    <w:rsid w:val="002B112B"/>
    <w:rsid w:val="002B1BBE"/>
    <w:rsid w:val="002B554C"/>
    <w:rsid w:val="002C046A"/>
    <w:rsid w:val="002C1269"/>
    <w:rsid w:val="002C309F"/>
    <w:rsid w:val="002C35B8"/>
    <w:rsid w:val="002C5EB9"/>
    <w:rsid w:val="002C6168"/>
    <w:rsid w:val="002D126E"/>
    <w:rsid w:val="002D1EB9"/>
    <w:rsid w:val="002D1F40"/>
    <w:rsid w:val="002D2008"/>
    <w:rsid w:val="002D2388"/>
    <w:rsid w:val="002D5D85"/>
    <w:rsid w:val="002D6110"/>
    <w:rsid w:val="002D6E8D"/>
    <w:rsid w:val="002D7582"/>
    <w:rsid w:val="002E2B7C"/>
    <w:rsid w:val="002E4A32"/>
    <w:rsid w:val="002E576E"/>
    <w:rsid w:val="002F0114"/>
    <w:rsid w:val="002F0814"/>
    <w:rsid w:val="002F2047"/>
    <w:rsid w:val="002F37B1"/>
    <w:rsid w:val="002F3B5A"/>
    <w:rsid w:val="002F4811"/>
    <w:rsid w:val="002F75BC"/>
    <w:rsid w:val="003066FB"/>
    <w:rsid w:val="003074FE"/>
    <w:rsid w:val="003102C4"/>
    <w:rsid w:val="0031108B"/>
    <w:rsid w:val="00313F27"/>
    <w:rsid w:val="00313F43"/>
    <w:rsid w:val="0031517C"/>
    <w:rsid w:val="003160CC"/>
    <w:rsid w:val="00317751"/>
    <w:rsid w:val="00320276"/>
    <w:rsid w:val="0032075F"/>
    <w:rsid w:val="0032079A"/>
    <w:rsid w:val="003208EC"/>
    <w:rsid w:val="00320B86"/>
    <w:rsid w:val="00320FE3"/>
    <w:rsid w:val="003216F3"/>
    <w:rsid w:val="00324FA1"/>
    <w:rsid w:val="00326A62"/>
    <w:rsid w:val="00326B81"/>
    <w:rsid w:val="003273F1"/>
    <w:rsid w:val="003312AE"/>
    <w:rsid w:val="00331518"/>
    <w:rsid w:val="0033162A"/>
    <w:rsid w:val="00334B62"/>
    <w:rsid w:val="00337CB0"/>
    <w:rsid w:val="00337D45"/>
    <w:rsid w:val="00337E8A"/>
    <w:rsid w:val="00341D65"/>
    <w:rsid w:val="00341ED6"/>
    <w:rsid w:val="00341F6E"/>
    <w:rsid w:val="0034574D"/>
    <w:rsid w:val="00345EF5"/>
    <w:rsid w:val="003472AC"/>
    <w:rsid w:val="0035171A"/>
    <w:rsid w:val="003526AF"/>
    <w:rsid w:val="00353B38"/>
    <w:rsid w:val="003541C9"/>
    <w:rsid w:val="00357E67"/>
    <w:rsid w:val="0036015E"/>
    <w:rsid w:val="0036104C"/>
    <w:rsid w:val="00362530"/>
    <w:rsid w:val="00363D63"/>
    <w:rsid w:val="00364773"/>
    <w:rsid w:val="00366313"/>
    <w:rsid w:val="003678BD"/>
    <w:rsid w:val="0037024E"/>
    <w:rsid w:val="003718B5"/>
    <w:rsid w:val="00374DF5"/>
    <w:rsid w:val="00375713"/>
    <w:rsid w:val="00376BE5"/>
    <w:rsid w:val="0037756E"/>
    <w:rsid w:val="00380C2F"/>
    <w:rsid w:val="00381918"/>
    <w:rsid w:val="003821D5"/>
    <w:rsid w:val="00382607"/>
    <w:rsid w:val="00382D11"/>
    <w:rsid w:val="00383410"/>
    <w:rsid w:val="00383C91"/>
    <w:rsid w:val="00383D4F"/>
    <w:rsid w:val="003841CF"/>
    <w:rsid w:val="00384332"/>
    <w:rsid w:val="0038487A"/>
    <w:rsid w:val="0039001A"/>
    <w:rsid w:val="0039209B"/>
    <w:rsid w:val="00392302"/>
    <w:rsid w:val="00392BE4"/>
    <w:rsid w:val="00393B74"/>
    <w:rsid w:val="00393EB0"/>
    <w:rsid w:val="00393FAE"/>
    <w:rsid w:val="003A1A22"/>
    <w:rsid w:val="003A1D15"/>
    <w:rsid w:val="003A3EAE"/>
    <w:rsid w:val="003A4671"/>
    <w:rsid w:val="003A5884"/>
    <w:rsid w:val="003B0110"/>
    <w:rsid w:val="003B03C6"/>
    <w:rsid w:val="003B48C5"/>
    <w:rsid w:val="003B4AB1"/>
    <w:rsid w:val="003B4BF1"/>
    <w:rsid w:val="003B4E82"/>
    <w:rsid w:val="003B514B"/>
    <w:rsid w:val="003B5361"/>
    <w:rsid w:val="003B5469"/>
    <w:rsid w:val="003B75C3"/>
    <w:rsid w:val="003B78B8"/>
    <w:rsid w:val="003C1ABD"/>
    <w:rsid w:val="003C468C"/>
    <w:rsid w:val="003C536A"/>
    <w:rsid w:val="003C6499"/>
    <w:rsid w:val="003D041D"/>
    <w:rsid w:val="003D0BFB"/>
    <w:rsid w:val="003D1254"/>
    <w:rsid w:val="003D16DE"/>
    <w:rsid w:val="003D1798"/>
    <w:rsid w:val="003D23D9"/>
    <w:rsid w:val="003D2591"/>
    <w:rsid w:val="003D34F7"/>
    <w:rsid w:val="003D3AFA"/>
    <w:rsid w:val="003D3F12"/>
    <w:rsid w:val="003D4E6F"/>
    <w:rsid w:val="003D649E"/>
    <w:rsid w:val="003D7729"/>
    <w:rsid w:val="003D7E45"/>
    <w:rsid w:val="003E30AD"/>
    <w:rsid w:val="003E3790"/>
    <w:rsid w:val="003E3BBA"/>
    <w:rsid w:val="003E551C"/>
    <w:rsid w:val="003E5F43"/>
    <w:rsid w:val="003E79F5"/>
    <w:rsid w:val="003F0441"/>
    <w:rsid w:val="003F0A14"/>
    <w:rsid w:val="003F0D9F"/>
    <w:rsid w:val="003F1295"/>
    <w:rsid w:val="003F420B"/>
    <w:rsid w:val="003F4F91"/>
    <w:rsid w:val="003F594A"/>
    <w:rsid w:val="00403929"/>
    <w:rsid w:val="004041FC"/>
    <w:rsid w:val="00407417"/>
    <w:rsid w:val="00407B3F"/>
    <w:rsid w:val="00407C83"/>
    <w:rsid w:val="004110DA"/>
    <w:rsid w:val="004129CC"/>
    <w:rsid w:val="00415D73"/>
    <w:rsid w:val="00417E57"/>
    <w:rsid w:val="004217E7"/>
    <w:rsid w:val="00423522"/>
    <w:rsid w:val="00423955"/>
    <w:rsid w:val="00424050"/>
    <w:rsid w:val="00425AF6"/>
    <w:rsid w:val="00427600"/>
    <w:rsid w:val="0043020C"/>
    <w:rsid w:val="00431F8D"/>
    <w:rsid w:val="00432945"/>
    <w:rsid w:val="00432A3B"/>
    <w:rsid w:val="00435311"/>
    <w:rsid w:val="00436072"/>
    <w:rsid w:val="00441547"/>
    <w:rsid w:val="00442715"/>
    <w:rsid w:val="004429E9"/>
    <w:rsid w:val="00445845"/>
    <w:rsid w:val="00447BF4"/>
    <w:rsid w:val="00450BA5"/>
    <w:rsid w:val="00452B9E"/>
    <w:rsid w:val="004555C4"/>
    <w:rsid w:val="004555D0"/>
    <w:rsid w:val="00455FE8"/>
    <w:rsid w:val="00456E67"/>
    <w:rsid w:val="004613BA"/>
    <w:rsid w:val="00461AFF"/>
    <w:rsid w:val="004655A0"/>
    <w:rsid w:val="00466D88"/>
    <w:rsid w:val="00466F08"/>
    <w:rsid w:val="00472E8C"/>
    <w:rsid w:val="00473EAC"/>
    <w:rsid w:val="00475493"/>
    <w:rsid w:val="004766DB"/>
    <w:rsid w:val="0048146D"/>
    <w:rsid w:val="004818C4"/>
    <w:rsid w:val="0048236F"/>
    <w:rsid w:val="00482E29"/>
    <w:rsid w:val="00483413"/>
    <w:rsid w:val="004835B4"/>
    <w:rsid w:val="0048440D"/>
    <w:rsid w:val="00484A3B"/>
    <w:rsid w:val="004861E3"/>
    <w:rsid w:val="004938F5"/>
    <w:rsid w:val="004955DA"/>
    <w:rsid w:val="0049578F"/>
    <w:rsid w:val="00496542"/>
    <w:rsid w:val="004A0638"/>
    <w:rsid w:val="004A0842"/>
    <w:rsid w:val="004A145F"/>
    <w:rsid w:val="004A3277"/>
    <w:rsid w:val="004A50C4"/>
    <w:rsid w:val="004A6891"/>
    <w:rsid w:val="004A787E"/>
    <w:rsid w:val="004B08DD"/>
    <w:rsid w:val="004B0B7A"/>
    <w:rsid w:val="004B1AF8"/>
    <w:rsid w:val="004B1BC6"/>
    <w:rsid w:val="004B4F0D"/>
    <w:rsid w:val="004B52A6"/>
    <w:rsid w:val="004B5BC2"/>
    <w:rsid w:val="004B796B"/>
    <w:rsid w:val="004C14EA"/>
    <w:rsid w:val="004C178B"/>
    <w:rsid w:val="004C32D1"/>
    <w:rsid w:val="004C5633"/>
    <w:rsid w:val="004C6396"/>
    <w:rsid w:val="004C63CD"/>
    <w:rsid w:val="004C66F1"/>
    <w:rsid w:val="004D23B3"/>
    <w:rsid w:val="004D23B8"/>
    <w:rsid w:val="004D269D"/>
    <w:rsid w:val="004D3912"/>
    <w:rsid w:val="004D4F58"/>
    <w:rsid w:val="004D52AA"/>
    <w:rsid w:val="004D5C9C"/>
    <w:rsid w:val="004E061C"/>
    <w:rsid w:val="004E07A0"/>
    <w:rsid w:val="004E0E2F"/>
    <w:rsid w:val="004E0EB6"/>
    <w:rsid w:val="004E1573"/>
    <w:rsid w:val="004E1DE5"/>
    <w:rsid w:val="004E2AF7"/>
    <w:rsid w:val="004E42FD"/>
    <w:rsid w:val="004E60AD"/>
    <w:rsid w:val="004E635E"/>
    <w:rsid w:val="004E68B3"/>
    <w:rsid w:val="004E79A4"/>
    <w:rsid w:val="004F0843"/>
    <w:rsid w:val="004F37A1"/>
    <w:rsid w:val="004F6A35"/>
    <w:rsid w:val="004F6C54"/>
    <w:rsid w:val="00500D54"/>
    <w:rsid w:val="00500F3E"/>
    <w:rsid w:val="005013D1"/>
    <w:rsid w:val="005026F6"/>
    <w:rsid w:val="00502DB0"/>
    <w:rsid w:val="00503169"/>
    <w:rsid w:val="0050748F"/>
    <w:rsid w:val="00507AE2"/>
    <w:rsid w:val="00510808"/>
    <w:rsid w:val="00510876"/>
    <w:rsid w:val="005109B4"/>
    <w:rsid w:val="00513D25"/>
    <w:rsid w:val="00513E31"/>
    <w:rsid w:val="00513F8B"/>
    <w:rsid w:val="00514894"/>
    <w:rsid w:val="005148D9"/>
    <w:rsid w:val="00516ABE"/>
    <w:rsid w:val="00517D6A"/>
    <w:rsid w:val="00520243"/>
    <w:rsid w:val="0052122F"/>
    <w:rsid w:val="00521A77"/>
    <w:rsid w:val="005236D7"/>
    <w:rsid w:val="00525B78"/>
    <w:rsid w:val="00526B66"/>
    <w:rsid w:val="00527EC4"/>
    <w:rsid w:val="005301CB"/>
    <w:rsid w:val="00532636"/>
    <w:rsid w:val="00532B6B"/>
    <w:rsid w:val="0053312A"/>
    <w:rsid w:val="00533DE2"/>
    <w:rsid w:val="00535599"/>
    <w:rsid w:val="0053706C"/>
    <w:rsid w:val="005379CE"/>
    <w:rsid w:val="0054070F"/>
    <w:rsid w:val="00540CD6"/>
    <w:rsid w:val="00541033"/>
    <w:rsid w:val="00542621"/>
    <w:rsid w:val="005448DF"/>
    <w:rsid w:val="00545E85"/>
    <w:rsid w:val="00546602"/>
    <w:rsid w:val="00550446"/>
    <w:rsid w:val="00550C39"/>
    <w:rsid w:val="005546C4"/>
    <w:rsid w:val="0055666E"/>
    <w:rsid w:val="00561B25"/>
    <w:rsid w:val="00561CCE"/>
    <w:rsid w:val="005622B1"/>
    <w:rsid w:val="00562663"/>
    <w:rsid w:val="00564182"/>
    <w:rsid w:val="0056423C"/>
    <w:rsid w:val="005647C1"/>
    <w:rsid w:val="00565B88"/>
    <w:rsid w:val="00565C4D"/>
    <w:rsid w:val="00566470"/>
    <w:rsid w:val="00566CE2"/>
    <w:rsid w:val="00567980"/>
    <w:rsid w:val="00570E99"/>
    <w:rsid w:val="005711A7"/>
    <w:rsid w:val="00573607"/>
    <w:rsid w:val="00574B53"/>
    <w:rsid w:val="00574C8D"/>
    <w:rsid w:val="0057649C"/>
    <w:rsid w:val="005764CA"/>
    <w:rsid w:val="00576687"/>
    <w:rsid w:val="00577988"/>
    <w:rsid w:val="00577EEE"/>
    <w:rsid w:val="005847E7"/>
    <w:rsid w:val="00584FE4"/>
    <w:rsid w:val="005851DF"/>
    <w:rsid w:val="00585B39"/>
    <w:rsid w:val="00587A23"/>
    <w:rsid w:val="00590111"/>
    <w:rsid w:val="0059218C"/>
    <w:rsid w:val="00592F83"/>
    <w:rsid w:val="00592FF2"/>
    <w:rsid w:val="005940BE"/>
    <w:rsid w:val="00594FA6"/>
    <w:rsid w:val="0059557D"/>
    <w:rsid w:val="00595FC7"/>
    <w:rsid w:val="00597459"/>
    <w:rsid w:val="0059765F"/>
    <w:rsid w:val="00597D32"/>
    <w:rsid w:val="005A01EC"/>
    <w:rsid w:val="005A050B"/>
    <w:rsid w:val="005A19D4"/>
    <w:rsid w:val="005A20A4"/>
    <w:rsid w:val="005A2B82"/>
    <w:rsid w:val="005A3574"/>
    <w:rsid w:val="005A37BD"/>
    <w:rsid w:val="005A3C18"/>
    <w:rsid w:val="005A490E"/>
    <w:rsid w:val="005A5BEE"/>
    <w:rsid w:val="005A6C06"/>
    <w:rsid w:val="005B2C56"/>
    <w:rsid w:val="005B5F0E"/>
    <w:rsid w:val="005C269F"/>
    <w:rsid w:val="005C417C"/>
    <w:rsid w:val="005C5A0B"/>
    <w:rsid w:val="005C73FE"/>
    <w:rsid w:val="005D2989"/>
    <w:rsid w:val="005D3700"/>
    <w:rsid w:val="005D5997"/>
    <w:rsid w:val="005D631A"/>
    <w:rsid w:val="005D650A"/>
    <w:rsid w:val="005E0139"/>
    <w:rsid w:val="005E3503"/>
    <w:rsid w:val="005E3E45"/>
    <w:rsid w:val="005E4482"/>
    <w:rsid w:val="005F2F55"/>
    <w:rsid w:val="005F42DB"/>
    <w:rsid w:val="005F6467"/>
    <w:rsid w:val="005F6E75"/>
    <w:rsid w:val="00600FF8"/>
    <w:rsid w:val="00604D57"/>
    <w:rsid w:val="00610673"/>
    <w:rsid w:val="006106FB"/>
    <w:rsid w:val="0061096A"/>
    <w:rsid w:val="006126BF"/>
    <w:rsid w:val="00612CAF"/>
    <w:rsid w:val="00612DE5"/>
    <w:rsid w:val="0061347D"/>
    <w:rsid w:val="006150ED"/>
    <w:rsid w:val="0061627A"/>
    <w:rsid w:val="006162D7"/>
    <w:rsid w:val="00621A4A"/>
    <w:rsid w:val="006265E3"/>
    <w:rsid w:val="00626F22"/>
    <w:rsid w:val="00631202"/>
    <w:rsid w:val="006344A0"/>
    <w:rsid w:val="0064040E"/>
    <w:rsid w:val="006415B8"/>
    <w:rsid w:val="00644609"/>
    <w:rsid w:val="0064514E"/>
    <w:rsid w:val="006458D0"/>
    <w:rsid w:val="00646E12"/>
    <w:rsid w:val="00646F52"/>
    <w:rsid w:val="00652E26"/>
    <w:rsid w:val="00653B3C"/>
    <w:rsid w:val="00654431"/>
    <w:rsid w:val="006559C7"/>
    <w:rsid w:val="006561E0"/>
    <w:rsid w:val="006563ED"/>
    <w:rsid w:val="00660C66"/>
    <w:rsid w:val="00662998"/>
    <w:rsid w:val="006631F9"/>
    <w:rsid w:val="00663A56"/>
    <w:rsid w:val="006646D0"/>
    <w:rsid w:val="00664A30"/>
    <w:rsid w:val="00665D61"/>
    <w:rsid w:val="006678D4"/>
    <w:rsid w:val="00667B2F"/>
    <w:rsid w:val="0067052B"/>
    <w:rsid w:val="006714F6"/>
    <w:rsid w:val="0067223F"/>
    <w:rsid w:val="00672AA4"/>
    <w:rsid w:val="006731DF"/>
    <w:rsid w:val="00673783"/>
    <w:rsid w:val="0067394A"/>
    <w:rsid w:val="00675AD7"/>
    <w:rsid w:val="00676011"/>
    <w:rsid w:val="00677F05"/>
    <w:rsid w:val="0068382F"/>
    <w:rsid w:val="006845E7"/>
    <w:rsid w:val="00684E48"/>
    <w:rsid w:val="00686046"/>
    <w:rsid w:val="00692410"/>
    <w:rsid w:val="0069318F"/>
    <w:rsid w:val="00694127"/>
    <w:rsid w:val="00694CDF"/>
    <w:rsid w:val="00694E47"/>
    <w:rsid w:val="0069545E"/>
    <w:rsid w:val="00697B5D"/>
    <w:rsid w:val="006A06D4"/>
    <w:rsid w:val="006A19A8"/>
    <w:rsid w:val="006A2676"/>
    <w:rsid w:val="006A3D4A"/>
    <w:rsid w:val="006A4BB6"/>
    <w:rsid w:val="006A64EB"/>
    <w:rsid w:val="006A70B5"/>
    <w:rsid w:val="006B13A0"/>
    <w:rsid w:val="006B2970"/>
    <w:rsid w:val="006B330C"/>
    <w:rsid w:val="006B527B"/>
    <w:rsid w:val="006B5313"/>
    <w:rsid w:val="006B5FD6"/>
    <w:rsid w:val="006B6C71"/>
    <w:rsid w:val="006C0300"/>
    <w:rsid w:val="006C1257"/>
    <w:rsid w:val="006C199A"/>
    <w:rsid w:val="006C273A"/>
    <w:rsid w:val="006C3940"/>
    <w:rsid w:val="006C5464"/>
    <w:rsid w:val="006D0646"/>
    <w:rsid w:val="006D1598"/>
    <w:rsid w:val="006D1643"/>
    <w:rsid w:val="006D18B7"/>
    <w:rsid w:val="006D249C"/>
    <w:rsid w:val="006D32C0"/>
    <w:rsid w:val="006D38F0"/>
    <w:rsid w:val="006D3D88"/>
    <w:rsid w:val="006D500E"/>
    <w:rsid w:val="006D5E8E"/>
    <w:rsid w:val="006D5FDB"/>
    <w:rsid w:val="006D633F"/>
    <w:rsid w:val="006D775C"/>
    <w:rsid w:val="006D7CB5"/>
    <w:rsid w:val="006E062F"/>
    <w:rsid w:val="006E0739"/>
    <w:rsid w:val="006E1713"/>
    <w:rsid w:val="006E2B71"/>
    <w:rsid w:val="006E38F7"/>
    <w:rsid w:val="006E4D36"/>
    <w:rsid w:val="006E505E"/>
    <w:rsid w:val="006E7D42"/>
    <w:rsid w:val="006F20D9"/>
    <w:rsid w:val="006F3271"/>
    <w:rsid w:val="006F57B5"/>
    <w:rsid w:val="006F58D3"/>
    <w:rsid w:val="006F7BF9"/>
    <w:rsid w:val="006F7C11"/>
    <w:rsid w:val="007025E8"/>
    <w:rsid w:val="00702AEF"/>
    <w:rsid w:val="00704BED"/>
    <w:rsid w:val="007079A1"/>
    <w:rsid w:val="00710E60"/>
    <w:rsid w:val="0072395A"/>
    <w:rsid w:val="00725A30"/>
    <w:rsid w:val="00725E90"/>
    <w:rsid w:val="00727D56"/>
    <w:rsid w:val="007301F0"/>
    <w:rsid w:val="00732F05"/>
    <w:rsid w:val="00733379"/>
    <w:rsid w:val="00734261"/>
    <w:rsid w:val="00734B62"/>
    <w:rsid w:val="00740FDB"/>
    <w:rsid w:val="00741621"/>
    <w:rsid w:val="00743929"/>
    <w:rsid w:val="00743975"/>
    <w:rsid w:val="00744452"/>
    <w:rsid w:val="00745B65"/>
    <w:rsid w:val="0074785B"/>
    <w:rsid w:val="00751296"/>
    <w:rsid w:val="007518AD"/>
    <w:rsid w:val="0075272D"/>
    <w:rsid w:val="00752EC6"/>
    <w:rsid w:val="00754BFF"/>
    <w:rsid w:val="00755695"/>
    <w:rsid w:val="00757DBA"/>
    <w:rsid w:val="00757E0E"/>
    <w:rsid w:val="00761377"/>
    <w:rsid w:val="00761544"/>
    <w:rsid w:val="00761E9B"/>
    <w:rsid w:val="00763937"/>
    <w:rsid w:val="007701B2"/>
    <w:rsid w:val="00770FF4"/>
    <w:rsid w:val="00771BF1"/>
    <w:rsid w:val="00773251"/>
    <w:rsid w:val="00773F9C"/>
    <w:rsid w:val="007770E1"/>
    <w:rsid w:val="00780202"/>
    <w:rsid w:val="007810C4"/>
    <w:rsid w:val="00781279"/>
    <w:rsid w:val="007846A1"/>
    <w:rsid w:val="00784C1F"/>
    <w:rsid w:val="00786B0C"/>
    <w:rsid w:val="00786B9E"/>
    <w:rsid w:val="00787826"/>
    <w:rsid w:val="00790528"/>
    <w:rsid w:val="00790C99"/>
    <w:rsid w:val="0079596B"/>
    <w:rsid w:val="007963D6"/>
    <w:rsid w:val="00796AEE"/>
    <w:rsid w:val="0079797B"/>
    <w:rsid w:val="007A0310"/>
    <w:rsid w:val="007A2BE7"/>
    <w:rsid w:val="007A3E7D"/>
    <w:rsid w:val="007A474F"/>
    <w:rsid w:val="007A5641"/>
    <w:rsid w:val="007B1E0E"/>
    <w:rsid w:val="007B27CD"/>
    <w:rsid w:val="007B2EB9"/>
    <w:rsid w:val="007B35AE"/>
    <w:rsid w:val="007B3855"/>
    <w:rsid w:val="007B4F48"/>
    <w:rsid w:val="007B60D6"/>
    <w:rsid w:val="007B785B"/>
    <w:rsid w:val="007C13E2"/>
    <w:rsid w:val="007C5BC7"/>
    <w:rsid w:val="007C671B"/>
    <w:rsid w:val="007C738A"/>
    <w:rsid w:val="007D00DB"/>
    <w:rsid w:val="007D030B"/>
    <w:rsid w:val="007D1EF7"/>
    <w:rsid w:val="007D46D4"/>
    <w:rsid w:val="007D47A9"/>
    <w:rsid w:val="007D5E85"/>
    <w:rsid w:val="007D6ABD"/>
    <w:rsid w:val="007D770B"/>
    <w:rsid w:val="007E1866"/>
    <w:rsid w:val="007E1D8E"/>
    <w:rsid w:val="007E2976"/>
    <w:rsid w:val="007E6779"/>
    <w:rsid w:val="007E6BF5"/>
    <w:rsid w:val="007E7662"/>
    <w:rsid w:val="007E778A"/>
    <w:rsid w:val="007F55B8"/>
    <w:rsid w:val="007F68CB"/>
    <w:rsid w:val="007F7473"/>
    <w:rsid w:val="007F79EF"/>
    <w:rsid w:val="007F7C44"/>
    <w:rsid w:val="0080060E"/>
    <w:rsid w:val="008008E1"/>
    <w:rsid w:val="00800CF4"/>
    <w:rsid w:val="00802154"/>
    <w:rsid w:val="00802A6D"/>
    <w:rsid w:val="008035E0"/>
    <w:rsid w:val="00803E1C"/>
    <w:rsid w:val="008069F1"/>
    <w:rsid w:val="00810E24"/>
    <w:rsid w:val="00811F8F"/>
    <w:rsid w:val="00811FE7"/>
    <w:rsid w:val="00812E92"/>
    <w:rsid w:val="00814772"/>
    <w:rsid w:val="00817225"/>
    <w:rsid w:val="00817E14"/>
    <w:rsid w:val="008204AD"/>
    <w:rsid w:val="00820E25"/>
    <w:rsid w:val="00820F1B"/>
    <w:rsid w:val="00820F5A"/>
    <w:rsid w:val="00820F60"/>
    <w:rsid w:val="00827252"/>
    <w:rsid w:val="00827BE5"/>
    <w:rsid w:val="0083024C"/>
    <w:rsid w:val="0083059F"/>
    <w:rsid w:val="00830D01"/>
    <w:rsid w:val="008324DE"/>
    <w:rsid w:val="0083285E"/>
    <w:rsid w:val="0083435C"/>
    <w:rsid w:val="0083489E"/>
    <w:rsid w:val="00835636"/>
    <w:rsid w:val="00837700"/>
    <w:rsid w:val="00837A14"/>
    <w:rsid w:val="00840006"/>
    <w:rsid w:val="0084044D"/>
    <w:rsid w:val="008412A4"/>
    <w:rsid w:val="0084171F"/>
    <w:rsid w:val="00843A1A"/>
    <w:rsid w:val="00844425"/>
    <w:rsid w:val="00845BC4"/>
    <w:rsid w:val="008467BC"/>
    <w:rsid w:val="00852A65"/>
    <w:rsid w:val="008531D0"/>
    <w:rsid w:val="0085478A"/>
    <w:rsid w:val="00854F2D"/>
    <w:rsid w:val="008553B9"/>
    <w:rsid w:val="00856021"/>
    <w:rsid w:val="00862737"/>
    <w:rsid w:val="00862D3B"/>
    <w:rsid w:val="00864545"/>
    <w:rsid w:val="00865DC9"/>
    <w:rsid w:val="008717E1"/>
    <w:rsid w:val="00871BDD"/>
    <w:rsid w:val="00872387"/>
    <w:rsid w:val="00873029"/>
    <w:rsid w:val="00873742"/>
    <w:rsid w:val="00876232"/>
    <w:rsid w:val="00877A3C"/>
    <w:rsid w:val="008811E4"/>
    <w:rsid w:val="00881C04"/>
    <w:rsid w:val="00885D52"/>
    <w:rsid w:val="00886CF4"/>
    <w:rsid w:val="00890220"/>
    <w:rsid w:val="00890687"/>
    <w:rsid w:val="00890AC9"/>
    <w:rsid w:val="00890F20"/>
    <w:rsid w:val="008916FB"/>
    <w:rsid w:val="00893D30"/>
    <w:rsid w:val="00894218"/>
    <w:rsid w:val="008A03A7"/>
    <w:rsid w:val="008A4242"/>
    <w:rsid w:val="008A6139"/>
    <w:rsid w:val="008A62E3"/>
    <w:rsid w:val="008B2BA2"/>
    <w:rsid w:val="008B3A78"/>
    <w:rsid w:val="008B3A9F"/>
    <w:rsid w:val="008B3CE2"/>
    <w:rsid w:val="008B442C"/>
    <w:rsid w:val="008B5D51"/>
    <w:rsid w:val="008B68DD"/>
    <w:rsid w:val="008C1346"/>
    <w:rsid w:val="008C1637"/>
    <w:rsid w:val="008C1B6F"/>
    <w:rsid w:val="008C350E"/>
    <w:rsid w:val="008C3AB3"/>
    <w:rsid w:val="008C4FF2"/>
    <w:rsid w:val="008C5DD0"/>
    <w:rsid w:val="008C681E"/>
    <w:rsid w:val="008C7D8E"/>
    <w:rsid w:val="008D0D85"/>
    <w:rsid w:val="008D1666"/>
    <w:rsid w:val="008D16C2"/>
    <w:rsid w:val="008D1DF4"/>
    <w:rsid w:val="008D26B6"/>
    <w:rsid w:val="008D3AEE"/>
    <w:rsid w:val="008D456C"/>
    <w:rsid w:val="008D58F1"/>
    <w:rsid w:val="008D6AF4"/>
    <w:rsid w:val="008D7BDE"/>
    <w:rsid w:val="008D7EBF"/>
    <w:rsid w:val="008E050D"/>
    <w:rsid w:val="008E18D5"/>
    <w:rsid w:val="008E4063"/>
    <w:rsid w:val="008E66C2"/>
    <w:rsid w:val="008E7D06"/>
    <w:rsid w:val="008F13DE"/>
    <w:rsid w:val="008F174D"/>
    <w:rsid w:val="008F1857"/>
    <w:rsid w:val="008F3182"/>
    <w:rsid w:val="008F51CF"/>
    <w:rsid w:val="008F6ABC"/>
    <w:rsid w:val="008F7EFA"/>
    <w:rsid w:val="00900E54"/>
    <w:rsid w:val="00901D8A"/>
    <w:rsid w:val="00903BC9"/>
    <w:rsid w:val="0090446A"/>
    <w:rsid w:val="00905FBA"/>
    <w:rsid w:val="00906FFE"/>
    <w:rsid w:val="009120E9"/>
    <w:rsid w:val="00915B41"/>
    <w:rsid w:val="009163CE"/>
    <w:rsid w:val="00917320"/>
    <w:rsid w:val="009173B8"/>
    <w:rsid w:val="00921389"/>
    <w:rsid w:val="00922410"/>
    <w:rsid w:val="0092254B"/>
    <w:rsid w:val="00922AB5"/>
    <w:rsid w:val="00923053"/>
    <w:rsid w:val="0092457B"/>
    <w:rsid w:val="00924AD8"/>
    <w:rsid w:val="00924B74"/>
    <w:rsid w:val="009259DD"/>
    <w:rsid w:val="0093035B"/>
    <w:rsid w:val="00933733"/>
    <w:rsid w:val="00936697"/>
    <w:rsid w:val="0093686E"/>
    <w:rsid w:val="00936FEB"/>
    <w:rsid w:val="0094079B"/>
    <w:rsid w:val="009417A0"/>
    <w:rsid w:val="00943753"/>
    <w:rsid w:val="0094406D"/>
    <w:rsid w:val="00945039"/>
    <w:rsid w:val="00947473"/>
    <w:rsid w:val="00947A91"/>
    <w:rsid w:val="009500FF"/>
    <w:rsid w:val="00950285"/>
    <w:rsid w:val="00952700"/>
    <w:rsid w:val="00953ED3"/>
    <w:rsid w:val="009540BB"/>
    <w:rsid w:val="009560F1"/>
    <w:rsid w:val="00956BA3"/>
    <w:rsid w:val="00956F8E"/>
    <w:rsid w:val="00960072"/>
    <w:rsid w:val="00960310"/>
    <w:rsid w:val="009622AB"/>
    <w:rsid w:val="00963706"/>
    <w:rsid w:val="00965C23"/>
    <w:rsid w:val="00966260"/>
    <w:rsid w:val="00971B31"/>
    <w:rsid w:val="009723A9"/>
    <w:rsid w:val="0097251F"/>
    <w:rsid w:val="0097279F"/>
    <w:rsid w:val="00976113"/>
    <w:rsid w:val="00980DDF"/>
    <w:rsid w:val="0098129C"/>
    <w:rsid w:val="00982398"/>
    <w:rsid w:val="009837AF"/>
    <w:rsid w:val="00983B05"/>
    <w:rsid w:val="009866F2"/>
    <w:rsid w:val="00987D15"/>
    <w:rsid w:val="00994540"/>
    <w:rsid w:val="00994601"/>
    <w:rsid w:val="0099592C"/>
    <w:rsid w:val="00995CD1"/>
    <w:rsid w:val="00997B0F"/>
    <w:rsid w:val="009A0DA1"/>
    <w:rsid w:val="009A1108"/>
    <w:rsid w:val="009A19EE"/>
    <w:rsid w:val="009A259F"/>
    <w:rsid w:val="009A3741"/>
    <w:rsid w:val="009A381F"/>
    <w:rsid w:val="009A3DF9"/>
    <w:rsid w:val="009A5445"/>
    <w:rsid w:val="009A73AC"/>
    <w:rsid w:val="009A7712"/>
    <w:rsid w:val="009A777F"/>
    <w:rsid w:val="009B0C1E"/>
    <w:rsid w:val="009B0CE4"/>
    <w:rsid w:val="009B0D30"/>
    <w:rsid w:val="009B0FED"/>
    <w:rsid w:val="009B1AAD"/>
    <w:rsid w:val="009B1F71"/>
    <w:rsid w:val="009B2771"/>
    <w:rsid w:val="009B2BCC"/>
    <w:rsid w:val="009B2C98"/>
    <w:rsid w:val="009B61B1"/>
    <w:rsid w:val="009B65A2"/>
    <w:rsid w:val="009B691A"/>
    <w:rsid w:val="009B6CDD"/>
    <w:rsid w:val="009C0B59"/>
    <w:rsid w:val="009C2209"/>
    <w:rsid w:val="009C475C"/>
    <w:rsid w:val="009C66E3"/>
    <w:rsid w:val="009D14D7"/>
    <w:rsid w:val="009D1C7F"/>
    <w:rsid w:val="009D1D85"/>
    <w:rsid w:val="009D1E90"/>
    <w:rsid w:val="009D3A1D"/>
    <w:rsid w:val="009D7E13"/>
    <w:rsid w:val="009E0570"/>
    <w:rsid w:val="009E1F4B"/>
    <w:rsid w:val="009E2318"/>
    <w:rsid w:val="009E27C6"/>
    <w:rsid w:val="009E4642"/>
    <w:rsid w:val="009E497D"/>
    <w:rsid w:val="009E5DFF"/>
    <w:rsid w:val="009F26EB"/>
    <w:rsid w:val="009F4CB3"/>
    <w:rsid w:val="009F5805"/>
    <w:rsid w:val="00A0243F"/>
    <w:rsid w:val="00A03684"/>
    <w:rsid w:val="00A0397C"/>
    <w:rsid w:val="00A04349"/>
    <w:rsid w:val="00A05382"/>
    <w:rsid w:val="00A0610B"/>
    <w:rsid w:val="00A06387"/>
    <w:rsid w:val="00A11D5A"/>
    <w:rsid w:val="00A12214"/>
    <w:rsid w:val="00A15A3E"/>
    <w:rsid w:val="00A15F06"/>
    <w:rsid w:val="00A1754E"/>
    <w:rsid w:val="00A2005E"/>
    <w:rsid w:val="00A216EF"/>
    <w:rsid w:val="00A21813"/>
    <w:rsid w:val="00A218BE"/>
    <w:rsid w:val="00A2241B"/>
    <w:rsid w:val="00A226C1"/>
    <w:rsid w:val="00A239A2"/>
    <w:rsid w:val="00A3051D"/>
    <w:rsid w:val="00A31C77"/>
    <w:rsid w:val="00A31C7F"/>
    <w:rsid w:val="00A34AD5"/>
    <w:rsid w:val="00A34BD6"/>
    <w:rsid w:val="00A37A05"/>
    <w:rsid w:val="00A40390"/>
    <w:rsid w:val="00A430F2"/>
    <w:rsid w:val="00A43C4E"/>
    <w:rsid w:val="00A44617"/>
    <w:rsid w:val="00A46221"/>
    <w:rsid w:val="00A46D9F"/>
    <w:rsid w:val="00A4796D"/>
    <w:rsid w:val="00A5223D"/>
    <w:rsid w:val="00A5245E"/>
    <w:rsid w:val="00A540DF"/>
    <w:rsid w:val="00A54E9E"/>
    <w:rsid w:val="00A55BE8"/>
    <w:rsid w:val="00A57323"/>
    <w:rsid w:val="00A57756"/>
    <w:rsid w:val="00A57D43"/>
    <w:rsid w:val="00A57D99"/>
    <w:rsid w:val="00A610BA"/>
    <w:rsid w:val="00A61666"/>
    <w:rsid w:val="00A63309"/>
    <w:rsid w:val="00A64571"/>
    <w:rsid w:val="00A708D7"/>
    <w:rsid w:val="00A716E3"/>
    <w:rsid w:val="00A72020"/>
    <w:rsid w:val="00A74361"/>
    <w:rsid w:val="00A74477"/>
    <w:rsid w:val="00A74D84"/>
    <w:rsid w:val="00A759BF"/>
    <w:rsid w:val="00A75B74"/>
    <w:rsid w:val="00A76BA1"/>
    <w:rsid w:val="00A76D13"/>
    <w:rsid w:val="00A77945"/>
    <w:rsid w:val="00A77B2C"/>
    <w:rsid w:val="00A809CF"/>
    <w:rsid w:val="00A825D9"/>
    <w:rsid w:val="00A82730"/>
    <w:rsid w:val="00A84468"/>
    <w:rsid w:val="00A845C0"/>
    <w:rsid w:val="00A85C6E"/>
    <w:rsid w:val="00A8611D"/>
    <w:rsid w:val="00A86CED"/>
    <w:rsid w:val="00A879A9"/>
    <w:rsid w:val="00A90548"/>
    <w:rsid w:val="00A90CC3"/>
    <w:rsid w:val="00A90F80"/>
    <w:rsid w:val="00A92E0D"/>
    <w:rsid w:val="00A93181"/>
    <w:rsid w:val="00A93212"/>
    <w:rsid w:val="00A93485"/>
    <w:rsid w:val="00A95173"/>
    <w:rsid w:val="00A95A4A"/>
    <w:rsid w:val="00A96970"/>
    <w:rsid w:val="00AA1276"/>
    <w:rsid w:val="00AA307B"/>
    <w:rsid w:val="00AA423B"/>
    <w:rsid w:val="00AA49EA"/>
    <w:rsid w:val="00AA4F03"/>
    <w:rsid w:val="00AA5306"/>
    <w:rsid w:val="00AA5AD2"/>
    <w:rsid w:val="00AA64A5"/>
    <w:rsid w:val="00AA6F6E"/>
    <w:rsid w:val="00AB140C"/>
    <w:rsid w:val="00AB189C"/>
    <w:rsid w:val="00AB282B"/>
    <w:rsid w:val="00AB360A"/>
    <w:rsid w:val="00AC30C6"/>
    <w:rsid w:val="00AC3B84"/>
    <w:rsid w:val="00AC4A5D"/>
    <w:rsid w:val="00AC596C"/>
    <w:rsid w:val="00AC5C1C"/>
    <w:rsid w:val="00AC6D3C"/>
    <w:rsid w:val="00AC7106"/>
    <w:rsid w:val="00AD1497"/>
    <w:rsid w:val="00AD3B75"/>
    <w:rsid w:val="00AD4E3D"/>
    <w:rsid w:val="00AD5389"/>
    <w:rsid w:val="00AD6BC3"/>
    <w:rsid w:val="00AD6D3B"/>
    <w:rsid w:val="00AE5566"/>
    <w:rsid w:val="00AF00A4"/>
    <w:rsid w:val="00AF02EB"/>
    <w:rsid w:val="00AF4349"/>
    <w:rsid w:val="00AF6AD2"/>
    <w:rsid w:val="00AF6B6F"/>
    <w:rsid w:val="00AF6C3E"/>
    <w:rsid w:val="00B01836"/>
    <w:rsid w:val="00B0199D"/>
    <w:rsid w:val="00B04037"/>
    <w:rsid w:val="00B0448E"/>
    <w:rsid w:val="00B04E2B"/>
    <w:rsid w:val="00B05390"/>
    <w:rsid w:val="00B05743"/>
    <w:rsid w:val="00B06475"/>
    <w:rsid w:val="00B06F29"/>
    <w:rsid w:val="00B1098F"/>
    <w:rsid w:val="00B12284"/>
    <w:rsid w:val="00B144BD"/>
    <w:rsid w:val="00B15515"/>
    <w:rsid w:val="00B16AA3"/>
    <w:rsid w:val="00B173B9"/>
    <w:rsid w:val="00B21455"/>
    <w:rsid w:val="00B22256"/>
    <w:rsid w:val="00B24C63"/>
    <w:rsid w:val="00B25483"/>
    <w:rsid w:val="00B26409"/>
    <w:rsid w:val="00B26493"/>
    <w:rsid w:val="00B264EC"/>
    <w:rsid w:val="00B27715"/>
    <w:rsid w:val="00B30C6D"/>
    <w:rsid w:val="00B30E41"/>
    <w:rsid w:val="00B3120E"/>
    <w:rsid w:val="00B33009"/>
    <w:rsid w:val="00B3413A"/>
    <w:rsid w:val="00B34ABC"/>
    <w:rsid w:val="00B36EBC"/>
    <w:rsid w:val="00B40614"/>
    <w:rsid w:val="00B40C89"/>
    <w:rsid w:val="00B46609"/>
    <w:rsid w:val="00B50C0A"/>
    <w:rsid w:val="00B50E63"/>
    <w:rsid w:val="00B50F4A"/>
    <w:rsid w:val="00B514F9"/>
    <w:rsid w:val="00B52D78"/>
    <w:rsid w:val="00B5322E"/>
    <w:rsid w:val="00B53ECD"/>
    <w:rsid w:val="00B56C38"/>
    <w:rsid w:val="00B56D97"/>
    <w:rsid w:val="00B60FAD"/>
    <w:rsid w:val="00B61F9B"/>
    <w:rsid w:val="00B63CF8"/>
    <w:rsid w:val="00B64810"/>
    <w:rsid w:val="00B656C6"/>
    <w:rsid w:val="00B663D9"/>
    <w:rsid w:val="00B66BD0"/>
    <w:rsid w:val="00B66BF8"/>
    <w:rsid w:val="00B66F1F"/>
    <w:rsid w:val="00B66FB5"/>
    <w:rsid w:val="00B700FB"/>
    <w:rsid w:val="00B70D5E"/>
    <w:rsid w:val="00B70D67"/>
    <w:rsid w:val="00B72A55"/>
    <w:rsid w:val="00B74768"/>
    <w:rsid w:val="00B76A84"/>
    <w:rsid w:val="00B8012A"/>
    <w:rsid w:val="00B81225"/>
    <w:rsid w:val="00B81332"/>
    <w:rsid w:val="00B830B8"/>
    <w:rsid w:val="00B833D9"/>
    <w:rsid w:val="00B83FA7"/>
    <w:rsid w:val="00B90056"/>
    <w:rsid w:val="00B92682"/>
    <w:rsid w:val="00B92DF4"/>
    <w:rsid w:val="00B938BB"/>
    <w:rsid w:val="00B93AC6"/>
    <w:rsid w:val="00B961D3"/>
    <w:rsid w:val="00B966AF"/>
    <w:rsid w:val="00B9697A"/>
    <w:rsid w:val="00B96C8B"/>
    <w:rsid w:val="00B973D0"/>
    <w:rsid w:val="00B9755A"/>
    <w:rsid w:val="00B97C6F"/>
    <w:rsid w:val="00BA07A7"/>
    <w:rsid w:val="00BA1868"/>
    <w:rsid w:val="00BA3117"/>
    <w:rsid w:val="00BA45E5"/>
    <w:rsid w:val="00BA460A"/>
    <w:rsid w:val="00BA4B2A"/>
    <w:rsid w:val="00BA6224"/>
    <w:rsid w:val="00BA6B3F"/>
    <w:rsid w:val="00BA6C57"/>
    <w:rsid w:val="00BA7EA6"/>
    <w:rsid w:val="00BB042A"/>
    <w:rsid w:val="00BB0B31"/>
    <w:rsid w:val="00BB0CA6"/>
    <w:rsid w:val="00BB1261"/>
    <w:rsid w:val="00BB16DF"/>
    <w:rsid w:val="00BB395D"/>
    <w:rsid w:val="00BB39AE"/>
    <w:rsid w:val="00BB4285"/>
    <w:rsid w:val="00BB6131"/>
    <w:rsid w:val="00BB7BAA"/>
    <w:rsid w:val="00BC1DD5"/>
    <w:rsid w:val="00BC3633"/>
    <w:rsid w:val="00BC3A01"/>
    <w:rsid w:val="00BC4C2C"/>
    <w:rsid w:val="00BC4D23"/>
    <w:rsid w:val="00BC6E07"/>
    <w:rsid w:val="00BD0875"/>
    <w:rsid w:val="00BD5659"/>
    <w:rsid w:val="00BD5B31"/>
    <w:rsid w:val="00BD6628"/>
    <w:rsid w:val="00BE068A"/>
    <w:rsid w:val="00BE1BC2"/>
    <w:rsid w:val="00BE234B"/>
    <w:rsid w:val="00BE2F2C"/>
    <w:rsid w:val="00BE404F"/>
    <w:rsid w:val="00BE468D"/>
    <w:rsid w:val="00BE595A"/>
    <w:rsid w:val="00BE596B"/>
    <w:rsid w:val="00BE5E6D"/>
    <w:rsid w:val="00BE6B2D"/>
    <w:rsid w:val="00BE78D5"/>
    <w:rsid w:val="00BF088B"/>
    <w:rsid w:val="00BF18B8"/>
    <w:rsid w:val="00BF1A1D"/>
    <w:rsid w:val="00BF29FD"/>
    <w:rsid w:val="00BF37B5"/>
    <w:rsid w:val="00BF4E54"/>
    <w:rsid w:val="00BF5BB4"/>
    <w:rsid w:val="00BF6657"/>
    <w:rsid w:val="00C000E1"/>
    <w:rsid w:val="00C0236E"/>
    <w:rsid w:val="00C0242D"/>
    <w:rsid w:val="00C0254F"/>
    <w:rsid w:val="00C02F39"/>
    <w:rsid w:val="00C05256"/>
    <w:rsid w:val="00C058A0"/>
    <w:rsid w:val="00C05E57"/>
    <w:rsid w:val="00C06A83"/>
    <w:rsid w:val="00C07F5B"/>
    <w:rsid w:val="00C11802"/>
    <w:rsid w:val="00C1299A"/>
    <w:rsid w:val="00C14631"/>
    <w:rsid w:val="00C147B5"/>
    <w:rsid w:val="00C14E08"/>
    <w:rsid w:val="00C15142"/>
    <w:rsid w:val="00C151F5"/>
    <w:rsid w:val="00C15787"/>
    <w:rsid w:val="00C17467"/>
    <w:rsid w:val="00C17948"/>
    <w:rsid w:val="00C17CDF"/>
    <w:rsid w:val="00C23861"/>
    <w:rsid w:val="00C24B17"/>
    <w:rsid w:val="00C27766"/>
    <w:rsid w:val="00C3054D"/>
    <w:rsid w:val="00C30DC2"/>
    <w:rsid w:val="00C32DEE"/>
    <w:rsid w:val="00C336AD"/>
    <w:rsid w:val="00C36593"/>
    <w:rsid w:val="00C369AD"/>
    <w:rsid w:val="00C40E7A"/>
    <w:rsid w:val="00C4132D"/>
    <w:rsid w:val="00C43F9B"/>
    <w:rsid w:val="00C44EE1"/>
    <w:rsid w:val="00C454E0"/>
    <w:rsid w:val="00C476DB"/>
    <w:rsid w:val="00C47AB0"/>
    <w:rsid w:val="00C50A05"/>
    <w:rsid w:val="00C51869"/>
    <w:rsid w:val="00C55356"/>
    <w:rsid w:val="00C55ADB"/>
    <w:rsid w:val="00C56900"/>
    <w:rsid w:val="00C56A6F"/>
    <w:rsid w:val="00C572F5"/>
    <w:rsid w:val="00C5750B"/>
    <w:rsid w:val="00C57BC4"/>
    <w:rsid w:val="00C60865"/>
    <w:rsid w:val="00C63FD1"/>
    <w:rsid w:val="00C655CF"/>
    <w:rsid w:val="00C67A5B"/>
    <w:rsid w:val="00C70EFC"/>
    <w:rsid w:val="00C7100C"/>
    <w:rsid w:val="00C7517C"/>
    <w:rsid w:val="00C75CC3"/>
    <w:rsid w:val="00C761B9"/>
    <w:rsid w:val="00C77C6E"/>
    <w:rsid w:val="00C8212F"/>
    <w:rsid w:val="00C82EFF"/>
    <w:rsid w:val="00C843DE"/>
    <w:rsid w:val="00C85162"/>
    <w:rsid w:val="00C901A9"/>
    <w:rsid w:val="00C97050"/>
    <w:rsid w:val="00CA20B5"/>
    <w:rsid w:val="00CA222F"/>
    <w:rsid w:val="00CA31D7"/>
    <w:rsid w:val="00CA3498"/>
    <w:rsid w:val="00CA3F8C"/>
    <w:rsid w:val="00CA4BA0"/>
    <w:rsid w:val="00CA598A"/>
    <w:rsid w:val="00CB0301"/>
    <w:rsid w:val="00CB0FB4"/>
    <w:rsid w:val="00CB1A22"/>
    <w:rsid w:val="00CB233C"/>
    <w:rsid w:val="00CB2C32"/>
    <w:rsid w:val="00CB3B14"/>
    <w:rsid w:val="00CC0857"/>
    <w:rsid w:val="00CC16A6"/>
    <w:rsid w:val="00CC37D8"/>
    <w:rsid w:val="00CC59D2"/>
    <w:rsid w:val="00CC6160"/>
    <w:rsid w:val="00CC70BC"/>
    <w:rsid w:val="00CC7F27"/>
    <w:rsid w:val="00CD12C0"/>
    <w:rsid w:val="00CD160F"/>
    <w:rsid w:val="00CD436B"/>
    <w:rsid w:val="00CD52CC"/>
    <w:rsid w:val="00CD5DFF"/>
    <w:rsid w:val="00CD6CCB"/>
    <w:rsid w:val="00CD72EC"/>
    <w:rsid w:val="00CD7C53"/>
    <w:rsid w:val="00CE34C8"/>
    <w:rsid w:val="00CE4396"/>
    <w:rsid w:val="00CE466B"/>
    <w:rsid w:val="00CE4A79"/>
    <w:rsid w:val="00CE59D7"/>
    <w:rsid w:val="00CE6DE1"/>
    <w:rsid w:val="00CE77FA"/>
    <w:rsid w:val="00CF0803"/>
    <w:rsid w:val="00CF0F1D"/>
    <w:rsid w:val="00CF2849"/>
    <w:rsid w:val="00CF59EC"/>
    <w:rsid w:val="00CF6506"/>
    <w:rsid w:val="00D00738"/>
    <w:rsid w:val="00D0264D"/>
    <w:rsid w:val="00D02AB8"/>
    <w:rsid w:val="00D0346D"/>
    <w:rsid w:val="00D03653"/>
    <w:rsid w:val="00D0474B"/>
    <w:rsid w:val="00D05C42"/>
    <w:rsid w:val="00D07DFB"/>
    <w:rsid w:val="00D101FF"/>
    <w:rsid w:val="00D12FBC"/>
    <w:rsid w:val="00D136EF"/>
    <w:rsid w:val="00D14C1E"/>
    <w:rsid w:val="00D16A3A"/>
    <w:rsid w:val="00D206E4"/>
    <w:rsid w:val="00D210E0"/>
    <w:rsid w:val="00D22146"/>
    <w:rsid w:val="00D22260"/>
    <w:rsid w:val="00D22D87"/>
    <w:rsid w:val="00D23295"/>
    <w:rsid w:val="00D239B7"/>
    <w:rsid w:val="00D23E4F"/>
    <w:rsid w:val="00D241E5"/>
    <w:rsid w:val="00D24285"/>
    <w:rsid w:val="00D250EE"/>
    <w:rsid w:val="00D259F5"/>
    <w:rsid w:val="00D26586"/>
    <w:rsid w:val="00D274AB"/>
    <w:rsid w:val="00D303A2"/>
    <w:rsid w:val="00D305F9"/>
    <w:rsid w:val="00D31F94"/>
    <w:rsid w:val="00D33AE9"/>
    <w:rsid w:val="00D33FE7"/>
    <w:rsid w:val="00D350EB"/>
    <w:rsid w:val="00D35B8C"/>
    <w:rsid w:val="00D40E80"/>
    <w:rsid w:val="00D423E0"/>
    <w:rsid w:val="00D4431B"/>
    <w:rsid w:val="00D44A49"/>
    <w:rsid w:val="00D44D1F"/>
    <w:rsid w:val="00D478FE"/>
    <w:rsid w:val="00D52A2C"/>
    <w:rsid w:val="00D52ADC"/>
    <w:rsid w:val="00D5336A"/>
    <w:rsid w:val="00D5349D"/>
    <w:rsid w:val="00D563C2"/>
    <w:rsid w:val="00D612CF"/>
    <w:rsid w:val="00D62A73"/>
    <w:rsid w:val="00D62DC7"/>
    <w:rsid w:val="00D63F0F"/>
    <w:rsid w:val="00D64730"/>
    <w:rsid w:val="00D67A2B"/>
    <w:rsid w:val="00D7130F"/>
    <w:rsid w:val="00D72259"/>
    <w:rsid w:val="00D74229"/>
    <w:rsid w:val="00D75DCB"/>
    <w:rsid w:val="00D773F5"/>
    <w:rsid w:val="00D80075"/>
    <w:rsid w:val="00D8125E"/>
    <w:rsid w:val="00D8154A"/>
    <w:rsid w:val="00D82AA4"/>
    <w:rsid w:val="00D8347D"/>
    <w:rsid w:val="00D84243"/>
    <w:rsid w:val="00D84661"/>
    <w:rsid w:val="00D848B5"/>
    <w:rsid w:val="00D8752C"/>
    <w:rsid w:val="00D90132"/>
    <w:rsid w:val="00D906D7"/>
    <w:rsid w:val="00D94AFC"/>
    <w:rsid w:val="00D94F89"/>
    <w:rsid w:val="00D95978"/>
    <w:rsid w:val="00D95D0D"/>
    <w:rsid w:val="00D95EF0"/>
    <w:rsid w:val="00D96A9C"/>
    <w:rsid w:val="00D97B93"/>
    <w:rsid w:val="00DA319F"/>
    <w:rsid w:val="00DA32B5"/>
    <w:rsid w:val="00DA3CB3"/>
    <w:rsid w:val="00DA4F90"/>
    <w:rsid w:val="00DA64E6"/>
    <w:rsid w:val="00DA6D3F"/>
    <w:rsid w:val="00DA6E74"/>
    <w:rsid w:val="00DA7708"/>
    <w:rsid w:val="00DB1D63"/>
    <w:rsid w:val="00DB5AE5"/>
    <w:rsid w:val="00DB5D5C"/>
    <w:rsid w:val="00DC062A"/>
    <w:rsid w:val="00DC1235"/>
    <w:rsid w:val="00DC1870"/>
    <w:rsid w:val="00DC19D9"/>
    <w:rsid w:val="00DC1B0E"/>
    <w:rsid w:val="00DC1FC3"/>
    <w:rsid w:val="00DC44C5"/>
    <w:rsid w:val="00DC6AD4"/>
    <w:rsid w:val="00DC7229"/>
    <w:rsid w:val="00DC7C62"/>
    <w:rsid w:val="00DD0D51"/>
    <w:rsid w:val="00DD4A20"/>
    <w:rsid w:val="00DD6364"/>
    <w:rsid w:val="00DD7982"/>
    <w:rsid w:val="00DE07A5"/>
    <w:rsid w:val="00DE2E0F"/>
    <w:rsid w:val="00DE3E84"/>
    <w:rsid w:val="00DE5E78"/>
    <w:rsid w:val="00DE6BCD"/>
    <w:rsid w:val="00DF5D1A"/>
    <w:rsid w:val="00DF6E83"/>
    <w:rsid w:val="00DF70BB"/>
    <w:rsid w:val="00DF7B08"/>
    <w:rsid w:val="00E0053A"/>
    <w:rsid w:val="00E01650"/>
    <w:rsid w:val="00E02012"/>
    <w:rsid w:val="00E0295E"/>
    <w:rsid w:val="00E03A7A"/>
    <w:rsid w:val="00E05B59"/>
    <w:rsid w:val="00E05FB4"/>
    <w:rsid w:val="00E069DB"/>
    <w:rsid w:val="00E06CAD"/>
    <w:rsid w:val="00E0774B"/>
    <w:rsid w:val="00E1234E"/>
    <w:rsid w:val="00E128E7"/>
    <w:rsid w:val="00E12E9F"/>
    <w:rsid w:val="00E133DA"/>
    <w:rsid w:val="00E165B0"/>
    <w:rsid w:val="00E17214"/>
    <w:rsid w:val="00E1738B"/>
    <w:rsid w:val="00E17AE2"/>
    <w:rsid w:val="00E2184C"/>
    <w:rsid w:val="00E224C7"/>
    <w:rsid w:val="00E23087"/>
    <w:rsid w:val="00E235B5"/>
    <w:rsid w:val="00E24C44"/>
    <w:rsid w:val="00E26C79"/>
    <w:rsid w:val="00E275B8"/>
    <w:rsid w:val="00E27C25"/>
    <w:rsid w:val="00E31AE2"/>
    <w:rsid w:val="00E31EF5"/>
    <w:rsid w:val="00E3264E"/>
    <w:rsid w:val="00E331F4"/>
    <w:rsid w:val="00E34064"/>
    <w:rsid w:val="00E34854"/>
    <w:rsid w:val="00E34DD4"/>
    <w:rsid w:val="00E3566A"/>
    <w:rsid w:val="00E364D1"/>
    <w:rsid w:val="00E405C9"/>
    <w:rsid w:val="00E42DD1"/>
    <w:rsid w:val="00E445A8"/>
    <w:rsid w:val="00E47C83"/>
    <w:rsid w:val="00E5259C"/>
    <w:rsid w:val="00E52D29"/>
    <w:rsid w:val="00E53B1F"/>
    <w:rsid w:val="00E54018"/>
    <w:rsid w:val="00E54165"/>
    <w:rsid w:val="00E551A2"/>
    <w:rsid w:val="00E55614"/>
    <w:rsid w:val="00E562CE"/>
    <w:rsid w:val="00E573E7"/>
    <w:rsid w:val="00E577AE"/>
    <w:rsid w:val="00E57D93"/>
    <w:rsid w:val="00E60B44"/>
    <w:rsid w:val="00E618CC"/>
    <w:rsid w:val="00E636F3"/>
    <w:rsid w:val="00E64059"/>
    <w:rsid w:val="00E67442"/>
    <w:rsid w:val="00E67762"/>
    <w:rsid w:val="00E70612"/>
    <w:rsid w:val="00E7076B"/>
    <w:rsid w:val="00E70FA2"/>
    <w:rsid w:val="00E71251"/>
    <w:rsid w:val="00E71626"/>
    <w:rsid w:val="00E75D90"/>
    <w:rsid w:val="00E766FF"/>
    <w:rsid w:val="00E77747"/>
    <w:rsid w:val="00E81437"/>
    <w:rsid w:val="00E81587"/>
    <w:rsid w:val="00E84D44"/>
    <w:rsid w:val="00E85C72"/>
    <w:rsid w:val="00E90846"/>
    <w:rsid w:val="00E917A0"/>
    <w:rsid w:val="00E92C13"/>
    <w:rsid w:val="00E9682D"/>
    <w:rsid w:val="00E96CEF"/>
    <w:rsid w:val="00E9793A"/>
    <w:rsid w:val="00EA0641"/>
    <w:rsid w:val="00EA072F"/>
    <w:rsid w:val="00EA20FF"/>
    <w:rsid w:val="00EA27D0"/>
    <w:rsid w:val="00EA2942"/>
    <w:rsid w:val="00EA29EC"/>
    <w:rsid w:val="00EA2C94"/>
    <w:rsid w:val="00EA48FA"/>
    <w:rsid w:val="00EA4F10"/>
    <w:rsid w:val="00EA6732"/>
    <w:rsid w:val="00EA7E0A"/>
    <w:rsid w:val="00EB04A9"/>
    <w:rsid w:val="00EB056A"/>
    <w:rsid w:val="00EB1C36"/>
    <w:rsid w:val="00EB1E16"/>
    <w:rsid w:val="00EB2028"/>
    <w:rsid w:val="00EB2B2B"/>
    <w:rsid w:val="00EB3FBB"/>
    <w:rsid w:val="00EB562E"/>
    <w:rsid w:val="00EB5A5B"/>
    <w:rsid w:val="00EC1B26"/>
    <w:rsid w:val="00EC1E09"/>
    <w:rsid w:val="00EC4628"/>
    <w:rsid w:val="00EC5E02"/>
    <w:rsid w:val="00EC5F8F"/>
    <w:rsid w:val="00ED1267"/>
    <w:rsid w:val="00ED2B08"/>
    <w:rsid w:val="00ED3163"/>
    <w:rsid w:val="00ED6199"/>
    <w:rsid w:val="00ED7A02"/>
    <w:rsid w:val="00EE033F"/>
    <w:rsid w:val="00EE0CE6"/>
    <w:rsid w:val="00EE12F0"/>
    <w:rsid w:val="00EE3560"/>
    <w:rsid w:val="00EE5A73"/>
    <w:rsid w:val="00EE62A0"/>
    <w:rsid w:val="00EE72F8"/>
    <w:rsid w:val="00EE7855"/>
    <w:rsid w:val="00EF0396"/>
    <w:rsid w:val="00EF0B97"/>
    <w:rsid w:val="00EF0C32"/>
    <w:rsid w:val="00EF2065"/>
    <w:rsid w:val="00EF20B4"/>
    <w:rsid w:val="00EF2C6E"/>
    <w:rsid w:val="00EF58E6"/>
    <w:rsid w:val="00EF655B"/>
    <w:rsid w:val="00F018B6"/>
    <w:rsid w:val="00F018EB"/>
    <w:rsid w:val="00F02235"/>
    <w:rsid w:val="00F02DD0"/>
    <w:rsid w:val="00F03507"/>
    <w:rsid w:val="00F04F32"/>
    <w:rsid w:val="00F059D7"/>
    <w:rsid w:val="00F06F60"/>
    <w:rsid w:val="00F102A7"/>
    <w:rsid w:val="00F128A8"/>
    <w:rsid w:val="00F12AFD"/>
    <w:rsid w:val="00F13B65"/>
    <w:rsid w:val="00F13C1F"/>
    <w:rsid w:val="00F1472C"/>
    <w:rsid w:val="00F16354"/>
    <w:rsid w:val="00F16776"/>
    <w:rsid w:val="00F17890"/>
    <w:rsid w:val="00F17B1F"/>
    <w:rsid w:val="00F23717"/>
    <w:rsid w:val="00F2501B"/>
    <w:rsid w:val="00F263A3"/>
    <w:rsid w:val="00F2669A"/>
    <w:rsid w:val="00F272DE"/>
    <w:rsid w:val="00F27C95"/>
    <w:rsid w:val="00F307B5"/>
    <w:rsid w:val="00F31DA2"/>
    <w:rsid w:val="00F32182"/>
    <w:rsid w:val="00F32C65"/>
    <w:rsid w:val="00F35312"/>
    <w:rsid w:val="00F35E36"/>
    <w:rsid w:val="00F36A88"/>
    <w:rsid w:val="00F374E8"/>
    <w:rsid w:val="00F40880"/>
    <w:rsid w:val="00F4170A"/>
    <w:rsid w:val="00F418CD"/>
    <w:rsid w:val="00F41939"/>
    <w:rsid w:val="00F4435F"/>
    <w:rsid w:val="00F4450B"/>
    <w:rsid w:val="00F51507"/>
    <w:rsid w:val="00F51A13"/>
    <w:rsid w:val="00F5310C"/>
    <w:rsid w:val="00F5452C"/>
    <w:rsid w:val="00F5580C"/>
    <w:rsid w:val="00F57577"/>
    <w:rsid w:val="00F6020D"/>
    <w:rsid w:val="00F60B2D"/>
    <w:rsid w:val="00F61B64"/>
    <w:rsid w:val="00F62D0E"/>
    <w:rsid w:val="00F63530"/>
    <w:rsid w:val="00F6371F"/>
    <w:rsid w:val="00F670F0"/>
    <w:rsid w:val="00F67605"/>
    <w:rsid w:val="00F71023"/>
    <w:rsid w:val="00F72327"/>
    <w:rsid w:val="00F76A11"/>
    <w:rsid w:val="00F76EF9"/>
    <w:rsid w:val="00F770B2"/>
    <w:rsid w:val="00F77113"/>
    <w:rsid w:val="00F77A3E"/>
    <w:rsid w:val="00F77C53"/>
    <w:rsid w:val="00F81391"/>
    <w:rsid w:val="00F821CA"/>
    <w:rsid w:val="00F82B50"/>
    <w:rsid w:val="00F83CB0"/>
    <w:rsid w:val="00F841A1"/>
    <w:rsid w:val="00F864E0"/>
    <w:rsid w:val="00F86FEE"/>
    <w:rsid w:val="00F87413"/>
    <w:rsid w:val="00F87778"/>
    <w:rsid w:val="00F877B8"/>
    <w:rsid w:val="00F901A0"/>
    <w:rsid w:val="00F9182A"/>
    <w:rsid w:val="00F9410B"/>
    <w:rsid w:val="00F95115"/>
    <w:rsid w:val="00FA0B7B"/>
    <w:rsid w:val="00FA1A2D"/>
    <w:rsid w:val="00FA1FC3"/>
    <w:rsid w:val="00FA4262"/>
    <w:rsid w:val="00FA4FE8"/>
    <w:rsid w:val="00FA678C"/>
    <w:rsid w:val="00FA72AB"/>
    <w:rsid w:val="00FA799D"/>
    <w:rsid w:val="00FB0233"/>
    <w:rsid w:val="00FB1BA8"/>
    <w:rsid w:val="00FB2BE9"/>
    <w:rsid w:val="00FB3CCC"/>
    <w:rsid w:val="00FB4E41"/>
    <w:rsid w:val="00FB6B2B"/>
    <w:rsid w:val="00FB7373"/>
    <w:rsid w:val="00FB7EA8"/>
    <w:rsid w:val="00FC1052"/>
    <w:rsid w:val="00FC11F8"/>
    <w:rsid w:val="00FC182B"/>
    <w:rsid w:val="00FC1BA1"/>
    <w:rsid w:val="00FC4E4A"/>
    <w:rsid w:val="00FC74BF"/>
    <w:rsid w:val="00FC762F"/>
    <w:rsid w:val="00FD21B7"/>
    <w:rsid w:val="00FD3420"/>
    <w:rsid w:val="00FD3BB7"/>
    <w:rsid w:val="00FD5DF2"/>
    <w:rsid w:val="00FD66EC"/>
    <w:rsid w:val="00FD6C0D"/>
    <w:rsid w:val="00FE0639"/>
    <w:rsid w:val="00FE0B29"/>
    <w:rsid w:val="00FE16A3"/>
    <w:rsid w:val="00FE318A"/>
    <w:rsid w:val="00FE38F3"/>
    <w:rsid w:val="00FE46C8"/>
    <w:rsid w:val="00FE5BE2"/>
    <w:rsid w:val="00FE7ECB"/>
    <w:rsid w:val="00FF3EF6"/>
    <w:rsid w:val="00FF408C"/>
    <w:rsid w:val="00FF40C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87F8C69"/>
  <w15:docId w15:val="{69E456F7-0257-456F-9DD3-4841DDA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hAnsi="Candara" w:eastAsiaTheme="majorEastAsi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9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hAnsi="Calibri" w:eastAsiaTheme="minorEastAsia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hAnsi="Calibri" w:eastAsiaTheme="minorEastAsia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hAnsi="Calibri" w:eastAsiaTheme="minorEastAsia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hAnsi="Calibri" w:eastAsiaTheme="minorEastAsia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hAnsi="Calibri" w:eastAsiaTheme="minorEastAsia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hAnsi="Calibri" w:eastAsiaTheme="minorEastAsia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C14E08"/>
    <w:pPr>
      <w:keepNext/>
      <w:spacing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hAnsi="Candara" w:eastAsiaTheme="majorEastAsi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7"/>
      </w:numPr>
      <w:spacing w:after="120" w:line="240" w:lineRule="auto"/>
      <w:ind w:left="720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6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hAnsi="Calibri"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13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hAnsi="Candara" w:eastAsiaTheme="majorEastAsi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hAnsi="Century Gothic" w:eastAsiaTheme="minorEastAsia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hAnsi="Century Gothic" w:eastAsiaTheme="minorEastAsia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hAnsi="Calibri" w:eastAsiaTheme="minorEastAsia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2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3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hAnsi="Candara" w:eastAsiaTheme="majorEastAsi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hAnsi="Century Gothic" w:eastAsiaTheme="minorEastAsia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hAnsi="Century Gothic" w:eastAsiaTheme="minorEastAsia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hAnsi="Candara" w:eastAsiaTheme="majorEastAsi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hAnsi="Candara" w:eastAsiaTheme="majorEastAsi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aliases w:val="F,F1,Footnote Text Char Char,Footnote Text2"/>
    <w:basedOn w:val="Normal"/>
    <w:link w:val="FootnoteTextChar"/>
    <w:uiPriority w:val="99"/>
    <w:unhideWhenUsed/>
    <w:qFormat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 Char,F1 Char,Footnote Text Char Char Char,Footnote Text2 Char"/>
    <w:basedOn w:val="DefaultParagraphFont"/>
    <w:link w:val="FootnoteText"/>
    <w:uiPriority w:val="99"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5A37BD"/>
    <w:pPr>
      <w:spacing w:after="0" w:line="240" w:lineRule="auto"/>
    </w:pPr>
    <w:rPr>
      <w:rFonts w:ascii="Calibri" w:hAnsi="Calibri"/>
      <w:sz w:val="16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5A37BD"/>
    <w:rPr>
      <w:rFonts w:ascii="Calibri" w:hAnsi="Calibri"/>
      <w:sz w:val="16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7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4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C14E08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25"/>
      </w:numPr>
      <w:spacing w:after="0" w:line="240" w:lineRule="auto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10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12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11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hAnsi="Candara" w:eastAsiaTheme="majorEastAsi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hAnsi="Candara" w:eastAsiaTheme="majorEastAsi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hAnsi="Candara" w:eastAsiaTheme="majorEastAsi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hAnsi="Candara" w:eastAsiaTheme="majorEastAsi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Body12ptCalibri-IPR">
    <w:name w:val="Body12ptCalibri-IPR"/>
    <w:link w:val="Body12ptCalibri-IPRChar"/>
    <w:qFormat/>
    <w:rsid w:val="00AD6D3B"/>
    <w:pPr>
      <w:spacing w:after="240" w:line="480" w:lineRule="exact"/>
    </w:pPr>
    <w:rPr>
      <w:rFonts w:eastAsia="Times New Roman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AD6D3B"/>
    <w:rPr>
      <w:rFonts w:eastAsia="Times New Roman" w:cs="Times New Roman"/>
      <w:sz w:val="24"/>
      <w:szCs w:val="24"/>
    </w:rPr>
  </w:style>
  <w:style w:type="numbering" w:customStyle="1" w:styleId="Bullets11ptTNRList">
    <w:name w:val="Bullets11ptTNRList"/>
    <w:uiPriority w:val="99"/>
    <w:rsid w:val="00BC1DD5"/>
    <w:pPr>
      <w:numPr>
        <w:numId w:val="18"/>
      </w:numPr>
    </w:pPr>
  </w:style>
  <w:style w:type="numbering" w:customStyle="1" w:styleId="NoList1">
    <w:name w:val="No List1"/>
    <w:next w:val="NoList"/>
    <w:uiPriority w:val="99"/>
    <w:semiHidden/>
    <w:unhideWhenUsed/>
    <w:rsid w:val="003718B5"/>
  </w:style>
  <w:style w:type="numbering" w:customStyle="1" w:styleId="NumbersListStyleRed-IPR1">
    <w:name w:val="NumbersListStyleRed-IPR1"/>
    <w:uiPriority w:val="99"/>
    <w:rsid w:val="003718B5"/>
    <w:pPr>
      <w:numPr>
        <w:numId w:val="6"/>
      </w:numPr>
    </w:pPr>
  </w:style>
  <w:style w:type="table" w:customStyle="1" w:styleId="TableGrid1">
    <w:name w:val="Table Grid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">
    <w:name w:val="Insight Table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Numbers12ptCalibriList1">
    <w:name w:val="Numbers12ptCalibriList1"/>
    <w:uiPriority w:val="99"/>
    <w:rsid w:val="003718B5"/>
    <w:pPr>
      <w:numPr>
        <w:numId w:val="1"/>
      </w:numPr>
    </w:pPr>
  </w:style>
  <w:style w:type="numbering" w:customStyle="1" w:styleId="BulletListStyleRed-IPR1">
    <w:name w:val="BulletListStyleRed-IPR1"/>
    <w:uiPriority w:val="99"/>
    <w:rsid w:val="003718B5"/>
    <w:pPr>
      <w:numPr>
        <w:numId w:val="5"/>
      </w:numPr>
    </w:pPr>
  </w:style>
  <w:style w:type="numbering" w:customStyle="1" w:styleId="TableBlackBulletsList-IPR1">
    <w:name w:val="TableBlackBulletsList-IPR1"/>
    <w:uiPriority w:val="99"/>
    <w:rsid w:val="003718B5"/>
    <w:pPr>
      <w:numPr>
        <w:numId w:val="2"/>
      </w:numPr>
    </w:pPr>
  </w:style>
  <w:style w:type="numbering" w:customStyle="1" w:styleId="TableRedBulletsList-IPR1">
    <w:name w:val="TableRedBulletsList-IPR1"/>
    <w:uiPriority w:val="99"/>
    <w:rsid w:val="003718B5"/>
    <w:pPr>
      <w:numPr>
        <w:numId w:val="3"/>
      </w:numPr>
    </w:pPr>
  </w:style>
  <w:style w:type="numbering" w:customStyle="1" w:styleId="TableRedNumbersList-IPR1">
    <w:name w:val="TableRedNumbersList-IPR1"/>
    <w:uiPriority w:val="99"/>
    <w:rsid w:val="003718B5"/>
  </w:style>
  <w:style w:type="paragraph" w:customStyle="1" w:styleId="SolicitationNumber-IPR">
    <w:name w:val="Solicitation Number-IPR"/>
    <w:basedOn w:val="DocTitle-IPR"/>
    <w:link w:val="SolicitationNumber-IPRChar"/>
    <w:qFormat/>
    <w:rsid w:val="003718B5"/>
    <w:pPr>
      <w:spacing w:before="0"/>
      <w:jc w:val="left"/>
    </w:pPr>
    <w:rPr>
      <w:sz w:val="20"/>
      <w:szCs w:val="20"/>
    </w:rPr>
  </w:style>
  <w:style w:type="paragraph" w:customStyle="1" w:styleId="LetterHeader-IPR">
    <w:name w:val="Letter Header-IPR"/>
    <w:basedOn w:val="Header"/>
    <w:link w:val="LetterHeader-IPRChar"/>
    <w:qFormat/>
    <w:rsid w:val="003718B5"/>
    <w:pPr>
      <w:pBdr>
        <w:bottom w:val="single" w:sz="2" w:space="1" w:color="B12732"/>
      </w:pBdr>
      <w:jc w:val="center"/>
    </w:pPr>
    <w:rPr>
      <w:sz w:val="20"/>
    </w:rPr>
  </w:style>
  <w:style w:type="character" w:customStyle="1" w:styleId="SolicitationNumber-IPRChar">
    <w:name w:val="Solicitation Number-IPR Char"/>
    <w:basedOn w:val="DocTitle-IPRChar"/>
    <w:link w:val="SolicitationNumber-IPR"/>
    <w:rsid w:val="003718B5"/>
    <w:rPr>
      <w:rFonts w:ascii="Candara" w:hAnsi="Candara" w:eastAsiaTheme="majorEastAsia" w:cstheme="majorBidi"/>
      <w:b/>
      <w:sz w:val="20"/>
      <w:szCs w:val="20"/>
    </w:rPr>
  </w:style>
  <w:style w:type="paragraph" w:customStyle="1" w:styleId="AddressFooter-IPR">
    <w:name w:val="AddressFooter-IPR"/>
    <w:link w:val="AddressFooter-IPRChar"/>
    <w:qFormat/>
    <w:rsid w:val="003718B5"/>
    <w:pPr>
      <w:pBdr>
        <w:top w:val="single" w:sz="4" w:space="1" w:color="auto"/>
      </w:pBdr>
      <w:spacing w:before="120" w:after="120" w:line="240" w:lineRule="auto"/>
      <w:jc w:val="center"/>
    </w:pPr>
    <w:rPr>
      <w:rFonts w:ascii="Tahoma" w:hAnsi="Tahoma" w:eastAsiaTheme="minorEastAsia" w:cs="Tahoma"/>
      <w:b/>
      <w:sz w:val="12"/>
      <w:szCs w:val="12"/>
    </w:rPr>
  </w:style>
  <w:style w:type="character" w:customStyle="1" w:styleId="LetterHeader-IPRChar">
    <w:name w:val="Letter Header-IPR Char"/>
    <w:basedOn w:val="HeaderChar"/>
    <w:link w:val="LetterHeader-IPR"/>
    <w:rsid w:val="003718B5"/>
    <w:rPr>
      <w:sz w:val="20"/>
    </w:rPr>
  </w:style>
  <w:style w:type="character" w:customStyle="1" w:styleId="AddressFooter-IPRChar">
    <w:name w:val="AddressFooter-IPR Char"/>
    <w:basedOn w:val="DefaultParagraphFont"/>
    <w:link w:val="AddressFooter-IPR"/>
    <w:rsid w:val="003718B5"/>
    <w:rPr>
      <w:rFonts w:ascii="Tahoma" w:hAnsi="Tahoma" w:eastAsiaTheme="minorEastAsia" w:cs="Tahoma"/>
      <w:b/>
      <w:sz w:val="12"/>
      <w:szCs w:val="12"/>
    </w:rPr>
  </w:style>
  <w:style w:type="paragraph" w:customStyle="1" w:styleId="Date-Address-IPR">
    <w:name w:val="Date-Address-IPR"/>
    <w:link w:val="Date-Address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te-Address-IPRChar">
    <w:name w:val="Date-Address-IPR Char"/>
    <w:basedOn w:val="DefaultParagraphFont"/>
    <w:link w:val="Date-Address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TableFigureText">
    <w:name w:val="TableFigureText"/>
    <w:link w:val="TableFigureTextChar"/>
    <w:qFormat/>
    <w:rsid w:val="003718B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ableFigureTextChar">
    <w:name w:val="TableFigureText Char"/>
    <w:basedOn w:val="DefaultParagraphFont"/>
    <w:link w:val="TableFigureText"/>
    <w:rsid w:val="003718B5"/>
    <w:rPr>
      <w:rFonts w:ascii="Calibri" w:hAnsi="Calibri" w:cs="Times New Roman"/>
      <w:sz w:val="20"/>
      <w:szCs w:val="20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3718B5"/>
    <w:pPr>
      <w:ind w:left="720"/>
      <w:contextualSpacing/>
    </w:pPr>
    <w:rPr>
      <w:sz w:val="24"/>
    </w:rPr>
  </w:style>
  <w:style w:type="paragraph" w:customStyle="1" w:styleId="HeaderText-IPR">
    <w:name w:val="Header Text - IPR"/>
    <w:basedOn w:val="Header"/>
    <w:link w:val="HeaderText-IPRChar"/>
    <w:qFormat/>
    <w:rsid w:val="003718B5"/>
    <w:pPr>
      <w:pBdr>
        <w:bottom w:val="single" w:sz="8" w:space="1" w:color="B12732"/>
      </w:pBdr>
      <w:tabs>
        <w:tab w:val="clear" w:pos="4680"/>
      </w:tabs>
    </w:pPr>
    <w:rPr>
      <w:sz w:val="18"/>
    </w:rPr>
  </w:style>
  <w:style w:type="paragraph" w:customStyle="1" w:styleId="FooterProposal-IPR">
    <w:name w:val="FooterProposal-IPR"/>
    <w:link w:val="FooterProposal-IPRChar"/>
    <w:rsid w:val="003718B5"/>
    <w:pPr>
      <w:pBdr>
        <w:top w:val="double" w:sz="4" w:space="1" w:color="FF0000"/>
      </w:pBd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oterProposal-IPRChar">
    <w:name w:val="FooterProposal-IPR Char"/>
    <w:basedOn w:val="DefaultParagraphFont"/>
    <w:link w:val="Foot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Heading2WithoutLettersChar">
    <w:name w:val="Heading 2 Without Letters Char"/>
    <w:basedOn w:val="DefaultParagraphFont"/>
    <w:link w:val="Heading2WithoutLetters"/>
    <w:locked/>
    <w:rsid w:val="003718B5"/>
    <w:rPr>
      <w:rFonts w:ascii="Candara" w:hAnsi="Candara" w:eastAsiaTheme="majorEastAsia" w:cstheme="majorBidi"/>
      <w:b/>
      <w:bCs/>
      <w:color w:val="DD2230"/>
      <w:sz w:val="28"/>
      <w:szCs w:val="26"/>
    </w:rPr>
  </w:style>
  <w:style w:type="paragraph" w:customStyle="1" w:styleId="Heading2WithoutLetters">
    <w:name w:val="Heading 2 Without Letters"/>
    <w:link w:val="Heading2WithoutLettersChar"/>
    <w:rsid w:val="003718B5"/>
    <w:pPr>
      <w:pBdr>
        <w:bottom w:val="dotted" w:sz="4" w:space="1" w:color="auto"/>
      </w:pBdr>
      <w:spacing w:after="240"/>
    </w:pPr>
    <w:rPr>
      <w:rFonts w:ascii="Candara" w:hAnsi="Candara" w:eastAsiaTheme="majorEastAsia" w:cstheme="majorBidi"/>
      <w:b/>
      <w:bCs/>
      <w:color w:val="DD2230"/>
      <w:sz w:val="28"/>
      <w:szCs w:val="26"/>
    </w:rPr>
  </w:style>
  <w:style w:type="character" w:customStyle="1" w:styleId="Heading3WithoutNumebrsChar">
    <w:name w:val="Heading 3 Without Numebrs Char"/>
    <w:basedOn w:val="DefaultParagraphFont"/>
    <w:link w:val="Heading3WithoutNumebrs"/>
    <w:locked/>
    <w:rsid w:val="003718B5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3WithoutNumebrs">
    <w:name w:val="Heading 3 Without Numebrs"/>
    <w:basedOn w:val="Normal"/>
    <w:link w:val="Heading3WithoutNumebrsChar"/>
    <w:rsid w:val="003718B5"/>
    <w:pPr>
      <w:keepNext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erProposal-IPR">
    <w:name w:val="HeaderProposal-IPR"/>
    <w:link w:val="HeaderProposal-IPRChar"/>
    <w:rsid w:val="003718B5"/>
    <w:pPr>
      <w:pBdr>
        <w:bottom w:val="double" w:sz="4" w:space="1" w:color="FF0000"/>
      </w:pBdr>
      <w:tabs>
        <w:tab w:val="right" w:pos="9360"/>
      </w:tabs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HeaderProposal-IPRChar">
    <w:name w:val="HeaderProposal-IPR Char"/>
    <w:basedOn w:val="DefaultParagraphFont"/>
    <w:link w:val="HeaderProposal-IPR"/>
    <w:rsid w:val="003718B5"/>
    <w:rPr>
      <w:rFonts w:ascii="Arial" w:eastAsia="Times New Roman" w:hAnsi="Arial" w:cs="Arial"/>
      <w:sz w:val="18"/>
      <w:szCs w:val="18"/>
    </w:rPr>
  </w:style>
  <w:style w:type="character" w:customStyle="1" w:styleId="ListParagraphChar">
    <w:name w:val="List Paragraph Char"/>
    <w:aliases w:val="Body Text Paragraph Char"/>
    <w:basedOn w:val="DefaultParagraphFont"/>
    <w:link w:val="ListParagraph"/>
    <w:uiPriority w:val="34"/>
    <w:rsid w:val="003718B5"/>
    <w:rPr>
      <w:sz w:val="24"/>
    </w:rPr>
  </w:style>
  <w:style w:type="paragraph" w:customStyle="1" w:styleId="AppxSepPg-IPR">
    <w:name w:val="AppxSepPg-IPR"/>
    <w:link w:val="AppxSepPg-IPRChar"/>
    <w:qFormat/>
    <w:rsid w:val="003718B5"/>
    <w:pPr>
      <w:spacing w:after="0" w:line="240" w:lineRule="auto"/>
      <w:jc w:val="center"/>
    </w:pPr>
    <w:rPr>
      <w:rFonts w:ascii="Candara" w:eastAsia="Times New Roman" w:hAnsi="Candara" w:cs="Arial"/>
      <w:b/>
      <w:caps/>
      <w:color w:val="B12732"/>
      <w:sz w:val="36"/>
      <w:szCs w:val="28"/>
    </w:rPr>
  </w:style>
  <w:style w:type="character" w:customStyle="1" w:styleId="AppxSepPg-IPRChar">
    <w:name w:val="AppxSepPg-IPR Char"/>
    <w:basedOn w:val="DefaultParagraphFont"/>
    <w:link w:val="AppxSepPg-IPR"/>
    <w:rsid w:val="003718B5"/>
    <w:rPr>
      <w:rFonts w:ascii="Candara" w:eastAsia="Times New Roman" w:hAnsi="Candara" w:cs="Arial"/>
      <w:b/>
      <w:caps/>
      <w:color w:val="B12732"/>
      <w:sz w:val="36"/>
      <w:szCs w:val="28"/>
    </w:rPr>
  </w:style>
  <w:style w:type="numbering" w:customStyle="1" w:styleId="Bullets12ptTNRList">
    <w:name w:val="Bullets12ptTNRList"/>
    <w:uiPriority w:val="99"/>
    <w:rsid w:val="003718B5"/>
    <w:pPr>
      <w:numPr>
        <w:numId w:val="19"/>
      </w:numPr>
    </w:pPr>
  </w:style>
  <w:style w:type="numbering" w:customStyle="1" w:styleId="Bullets11ptTNRList1">
    <w:name w:val="Bullets11ptTNRList1"/>
    <w:uiPriority w:val="99"/>
    <w:rsid w:val="003718B5"/>
  </w:style>
  <w:style w:type="table" w:customStyle="1" w:styleId="TableGrid4">
    <w:name w:val="Table Grid4"/>
    <w:basedOn w:val="TableNormal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skHeader-IPR">
    <w:name w:val="Task Header - IPR"/>
    <w:basedOn w:val="Heading2WithoutLetters"/>
    <w:link w:val="TaskHeader-IPRChar"/>
    <w:rsid w:val="003718B5"/>
    <w:pPr>
      <w:keepNext/>
    </w:pPr>
    <w:rPr>
      <w:color w:val="B12732"/>
      <w:sz w:val="26"/>
    </w:rPr>
  </w:style>
  <w:style w:type="character" w:customStyle="1" w:styleId="HeaderText-IPRChar">
    <w:name w:val="Header Text - IPR Char"/>
    <w:basedOn w:val="HeaderChar"/>
    <w:link w:val="HeaderText-IPR"/>
    <w:rsid w:val="003718B5"/>
    <w:rPr>
      <w:sz w:val="18"/>
    </w:rPr>
  </w:style>
  <w:style w:type="character" w:customStyle="1" w:styleId="TaskHeader-IPRChar">
    <w:name w:val="Task Header - IPR Char"/>
    <w:basedOn w:val="Heading2WithoutLettersChar"/>
    <w:link w:val="TaskHeader-IPR"/>
    <w:rsid w:val="003718B5"/>
    <w:rPr>
      <w:rFonts w:ascii="Candara" w:hAnsi="Candara" w:eastAsiaTheme="majorEastAsia" w:cstheme="majorBidi"/>
      <w:b/>
      <w:bCs/>
      <w:color w:val="B12732"/>
      <w:sz w:val="26"/>
      <w:szCs w:val="26"/>
    </w:rPr>
  </w:style>
  <w:style w:type="table" w:customStyle="1" w:styleId="InsightTable5">
    <w:name w:val="Insight Table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Bullet1">
    <w:name w:val="Table Text Bullet 1"/>
    <w:basedOn w:val="TableText-IPR"/>
    <w:link w:val="TableTextBullet1Char"/>
    <w:qFormat/>
    <w:rsid w:val="003718B5"/>
    <w:rPr>
      <w:rFonts w:eastAsia="Times New Roman"/>
    </w:rPr>
  </w:style>
  <w:style w:type="character" w:customStyle="1" w:styleId="TableTextBullet1Char">
    <w:name w:val="Table Text Bullet 1 Char"/>
    <w:basedOn w:val="TableText-IPRChar"/>
    <w:link w:val="TableTextBullet1"/>
    <w:locked/>
    <w:rsid w:val="003718B5"/>
    <w:rPr>
      <w:rFonts w:ascii="Calibri" w:eastAsia="Times New Roman" w:hAnsi="Calibri" w:cs="Times New Roman"/>
      <w:sz w:val="20"/>
      <w:szCs w:val="20"/>
    </w:rPr>
  </w:style>
  <w:style w:type="paragraph" w:customStyle="1" w:styleId="Hdng5Calibri-IPR">
    <w:name w:val="Hdng5Calibri-IPR"/>
    <w:link w:val="Hdng5Calibri-IPRChar"/>
    <w:rsid w:val="003718B5"/>
    <w:pPr>
      <w:keepNext/>
      <w:spacing w:after="240" w:line="240" w:lineRule="auto"/>
    </w:pPr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dng5Calibri-IPRChar">
    <w:name w:val="Hdng5Calibri-IPR Char"/>
    <w:basedOn w:val="DefaultParagraphFont"/>
    <w:link w:val="Hdng5Calibri-IPR"/>
    <w:rsid w:val="003718B5"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TextBoxNumber">
    <w:name w:val="TextBoxNumber"/>
    <w:basedOn w:val="TableRedNumbers-IPR"/>
    <w:link w:val="TextBoxNumberChar"/>
    <w:rsid w:val="003718B5"/>
    <w:pPr>
      <w:numPr>
        <w:numId w:val="0"/>
      </w:numPr>
      <w:spacing w:after="40"/>
      <w:ind w:left="288" w:hanging="288"/>
      <w:contextualSpacing w:val="0"/>
    </w:pPr>
    <w:rPr>
      <w:rFonts w:ascii="Century Gothic" w:hAnsi="Century Gothic"/>
      <w:sz w:val="19"/>
      <w:szCs w:val="19"/>
    </w:rPr>
  </w:style>
  <w:style w:type="character" w:customStyle="1" w:styleId="TextBoxNumberChar">
    <w:name w:val="TextBoxNumber Char"/>
    <w:basedOn w:val="TableRedNumbers-IPRChar"/>
    <w:link w:val="TextBoxNumber"/>
    <w:rsid w:val="003718B5"/>
    <w:rPr>
      <w:rFonts w:ascii="Century Gothic" w:hAnsi="Century Gothic" w:cstheme="minorHAnsi"/>
      <w:sz w:val="19"/>
      <w:szCs w:val="19"/>
    </w:rPr>
  </w:style>
  <w:style w:type="table" w:customStyle="1" w:styleId="InsightTable11">
    <w:name w:val="Insight Table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LastSS">
    <w:name w:val="Bullet (Last SS)"/>
    <w:basedOn w:val="Normal"/>
    <w:next w:val="NormalSS"/>
    <w:qFormat/>
    <w:rsid w:val="003718B5"/>
    <w:pPr>
      <w:numPr>
        <w:numId w:val="20"/>
      </w:numPr>
      <w:tabs>
        <w:tab w:val="left" w:pos="432"/>
      </w:tabs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">
    <w:name w:val="Dash"/>
    <w:basedOn w:val="Normal"/>
    <w:rsid w:val="003718B5"/>
    <w:pPr>
      <w:numPr>
        <w:numId w:val="21"/>
      </w:numPr>
      <w:tabs>
        <w:tab w:val="left" w:pos="288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">
    <w:name w:val="NormalSS"/>
    <w:basedOn w:val="Normal"/>
    <w:rsid w:val="003718B5"/>
    <w:pPr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718B5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color w:val="000000"/>
      <w:sz w:val="24"/>
      <w:szCs w:val="24"/>
    </w:rPr>
  </w:style>
  <w:style w:type="paragraph" w:customStyle="1" w:styleId="BulletLAST">
    <w:name w:val="Bullet (LAST)"/>
    <w:basedOn w:val="Normal"/>
    <w:next w:val="Normal"/>
    <w:rsid w:val="003718B5"/>
    <w:pPr>
      <w:numPr>
        <w:numId w:val="22"/>
      </w:numPr>
      <w:tabs>
        <w:tab w:val="left" w:pos="360"/>
      </w:tabs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8">
    <w:name w:val="Table text 8"/>
    <w:basedOn w:val="Normal"/>
    <w:qFormat/>
    <w:rsid w:val="003718B5"/>
    <w:pPr>
      <w:spacing w:after="0"/>
    </w:pPr>
    <w:rPr>
      <w:rFonts w:ascii="Arial" w:eastAsia="Times New Roman" w:hAnsi="Arial" w:cs="Times New Roman"/>
      <w:snapToGrid w:val="0"/>
      <w:sz w:val="16"/>
      <w:szCs w:val="16"/>
    </w:rPr>
  </w:style>
  <w:style w:type="table" w:customStyle="1" w:styleId="InsightTable2">
    <w:name w:val="Insight Table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Accent2">
    <w:name w:val="Light List Accent 2"/>
    <w:basedOn w:val="TableNormal"/>
    <w:uiPriority w:val="61"/>
    <w:rsid w:val="003718B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InsightTable3">
    <w:name w:val="Insight Table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31">
    <w:name w:val="Insight Table3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4">
    <w:name w:val="Insight Table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3718B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xBullets">
    <w:name w:val="TextBoxBullets"/>
    <w:basedOn w:val="TableTextBullet1"/>
    <w:link w:val="TextBoxBulletsChar"/>
    <w:rsid w:val="003718B5"/>
    <w:pPr>
      <w:spacing w:after="40" w:line="276" w:lineRule="auto"/>
    </w:pPr>
    <w:rPr>
      <w:rFonts w:ascii="Century Gothic" w:hAnsi="Century Gothic"/>
      <w:sz w:val="19"/>
    </w:rPr>
  </w:style>
  <w:style w:type="character" w:customStyle="1" w:styleId="TextBoxBulletsChar">
    <w:name w:val="TextBoxBullets Char"/>
    <w:basedOn w:val="TableTextBullet1Char"/>
    <w:link w:val="TextBoxBullets"/>
    <w:rsid w:val="003718B5"/>
    <w:rPr>
      <w:rFonts w:ascii="Century Gothic" w:eastAsia="Times New Roman" w:hAnsi="Century Gothic" w:cs="Times New Roman"/>
      <w:sz w:val="19"/>
      <w:szCs w:val="20"/>
    </w:rPr>
  </w:style>
  <w:style w:type="table" w:customStyle="1" w:styleId="InsightTable6">
    <w:name w:val="Insight Table6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preservelinebreaks">
    <w:name w:val="preservelinebreaks"/>
    <w:basedOn w:val="DefaultParagraphFont"/>
    <w:rsid w:val="003718B5"/>
  </w:style>
  <w:style w:type="paragraph" w:customStyle="1" w:styleId="Body12ptTNR-IPR">
    <w:name w:val="Body12ptTNR-IPR"/>
    <w:link w:val="Body12ptTNR-IPRChar"/>
    <w:rsid w:val="003718B5"/>
    <w:pPr>
      <w:spacing w:after="240" w:line="2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2ptTNR-IPRChar">
    <w:name w:val="Body12ptTNR-IPR Char"/>
    <w:basedOn w:val="DefaultParagraphFont"/>
    <w:link w:val="Body12ptTNR-IPR"/>
    <w:rsid w:val="003718B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ponse">
    <w:name w:val="Response"/>
    <w:basedOn w:val="Normal"/>
    <w:link w:val="ResponseChar"/>
    <w:qFormat/>
    <w:rsid w:val="003718B5"/>
    <w:pPr>
      <w:ind w:left="360"/>
    </w:pPr>
    <w:rPr>
      <w:rFonts w:ascii="Calibri" w:hAnsi="Calibri" w:cs="Times New Roman"/>
      <w:szCs w:val="24"/>
    </w:rPr>
  </w:style>
  <w:style w:type="character" w:customStyle="1" w:styleId="ResponseChar">
    <w:name w:val="Response Char"/>
    <w:basedOn w:val="DefaultParagraphFont"/>
    <w:link w:val="Response"/>
    <w:rsid w:val="003718B5"/>
    <w:rPr>
      <w:rFonts w:ascii="Calibri" w:hAnsi="Calibri" w:cs="Times New Roman"/>
      <w:szCs w:val="24"/>
    </w:rPr>
  </w:style>
  <w:style w:type="table" w:customStyle="1" w:styleId="InsightTable7">
    <w:name w:val="Insight Table7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ListStyleRed-IPR11">
    <w:name w:val="BulletListStyleRed-IPR11"/>
    <w:uiPriority w:val="99"/>
    <w:rsid w:val="003718B5"/>
    <w:pPr>
      <w:numPr>
        <w:numId w:val="4"/>
      </w:numPr>
    </w:pPr>
  </w:style>
  <w:style w:type="table" w:customStyle="1" w:styleId="InsightTable21">
    <w:name w:val="Insight Table2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Garamond" w:hAnsi="Garamond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2">
    <w:name w:val="Insight Table2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23">
    <w:name w:val="Insight Table2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8">
    <w:name w:val="Insight Table8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2DOUBLE">
    <w:name w:val="Body12DOUBLE"/>
    <w:basedOn w:val="Body12ptCalibri-IPR"/>
    <w:link w:val="Body12DOUBLEChar"/>
    <w:rsid w:val="003718B5"/>
    <w:pPr>
      <w:spacing w:before="240"/>
    </w:pPr>
  </w:style>
  <w:style w:type="character" w:customStyle="1" w:styleId="Body12DOUBLEChar">
    <w:name w:val="Body12DOUBLE Char"/>
    <w:basedOn w:val="Body12ptCalibri-IPRChar"/>
    <w:link w:val="Body12DOUBLE"/>
    <w:rsid w:val="003718B5"/>
    <w:rPr>
      <w:rFonts w:eastAsia="Times New Roman" w:cs="Times New Roman"/>
      <w:sz w:val="24"/>
      <w:szCs w:val="24"/>
    </w:rPr>
  </w:style>
  <w:style w:type="table" w:customStyle="1" w:styleId="InsightTable9">
    <w:name w:val="Insight Table9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0">
    <w:name w:val="Insight Table10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3718B5"/>
    <w:pPr>
      <w:spacing w:after="0"/>
    </w:pPr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718B5"/>
    <w:rPr>
      <w:rFonts w:ascii="Calibri" w:hAnsi="Calibri" w:cs="Times New Roman"/>
      <w:sz w:val="20"/>
      <w:szCs w:val="20"/>
    </w:rPr>
  </w:style>
  <w:style w:type="table" w:customStyle="1" w:styleId="InsightTable111">
    <w:name w:val="Insight Table1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">
    <w:name w:val="Table Text"/>
    <w:basedOn w:val="TableText-IPR"/>
    <w:link w:val="TableTextChar"/>
    <w:qFormat/>
    <w:rsid w:val="003718B5"/>
    <w:pPr>
      <w:spacing w:after="120"/>
    </w:pPr>
    <w:rPr>
      <w:rFonts w:eastAsia="Times New Roman"/>
      <w:sz w:val="18"/>
    </w:rPr>
  </w:style>
  <w:style w:type="character" w:customStyle="1" w:styleId="TableTextChar">
    <w:name w:val="Table Text Char"/>
    <w:basedOn w:val="TableText-IPRChar"/>
    <w:link w:val="TableText"/>
    <w:rsid w:val="003718B5"/>
    <w:rPr>
      <w:rFonts w:ascii="Calibri" w:eastAsia="Times New Roman" w:hAnsi="Calibri" w:cs="Times New Roman"/>
      <w:sz w:val="18"/>
      <w:szCs w:val="20"/>
    </w:rPr>
  </w:style>
  <w:style w:type="table" w:customStyle="1" w:styleId="TableGrid6">
    <w:name w:val="Table Grid6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Letter-IPR">
    <w:name w:val="CoverLetter-IPR"/>
    <w:link w:val="CoverLetter-IPRChar"/>
    <w:qFormat/>
    <w:rsid w:val="003718B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verLetter-IPRChar">
    <w:name w:val="CoverLetter-IPR Char"/>
    <w:basedOn w:val="DefaultParagraphFont"/>
    <w:link w:val="CoverLetter-IPR"/>
    <w:rsid w:val="003718B5"/>
    <w:rPr>
      <w:rFonts w:ascii="Calibri" w:eastAsia="Times New Roman" w:hAnsi="Calibri" w:cs="Times New Roman"/>
      <w:sz w:val="24"/>
      <w:szCs w:val="24"/>
    </w:rPr>
  </w:style>
  <w:style w:type="paragraph" w:customStyle="1" w:styleId="Bullets12ptCalibri-IPR">
    <w:name w:val="Bullets12ptCalibri-IPR"/>
    <w:rsid w:val="003718B5"/>
    <w:pPr>
      <w:numPr>
        <w:numId w:val="23"/>
      </w:numPr>
      <w:spacing w:after="120" w:line="240" w:lineRule="auto"/>
    </w:pPr>
    <w:rPr>
      <w:rFonts w:ascii="Calibri" w:hAnsi="Calibri"/>
      <w:sz w:val="24"/>
      <w:szCs w:val="24"/>
    </w:rPr>
  </w:style>
  <w:style w:type="numbering" w:customStyle="1" w:styleId="Bullets12ptCalibriList">
    <w:name w:val="Bullets12ptCalibriList"/>
    <w:uiPriority w:val="99"/>
    <w:rsid w:val="003718B5"/>
    <w:pPr>
      <w:numPr>
        <w:numId w:val="23"/>
      </w:numPr>
    </w:pPr>
  </w:style>
  <w:style w:type="paragraph" w:styleId="Revision">
    <w:name w:val="Revision"/>
    <w:hidden/>
    <w:uiPriority w:val="99"/>
    <w:semiHidden/>
    <w:rsid w:val="003718B5"/>
    <w:pPr>
      <w:spacing w:after="0" w:line="240" w:lineRule="auto"/>
    </w:pPr>
    <w:rPr>
      <w:sz w:val="24"/>
    </w:rPr>
  </w:style>
  <w:style w:type="table" w:customStyle="1" w:styleId="InsightTable211">
    <w:name w:val="Insight Table211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andara" w:hAnsi="Candar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718B5"/>
    <w:rPr>
      <w:color w:val="800080" w:themeColor="followed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371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Heading">
    <w:name w:val="TabHeading"/>
    <w:link w:val="TabHeadingChar"/>
    <w:qFormat/>
    <w:rsid w:val="003718B5"/>
    <w:pPr>
      <w:spacing w:after="360"/>
      <w:jc w:val="center"/>
    </w:pPr>
    <w:rPr>
      <w:rFonts w:ascii="Candara" w:eastAsia="Batang" w:hAnsi="Candara" w:cstheme="majorBidi"/>
      <w:b/>
      <w:bCs/>
      <w:color w:val="B12732"/>
      <w:sz w:val="32"/>
      <w:szCs w:val="34"/>
    </w:rPr>
  </w:style>
  <w:style w:type="paragraph" w:customStyle="1" w:styleId="FigureBorder">
    <w:name w:val="FigureBorder"/>
    <w:basedOn w:val="Body12ptCalibri-IPR"/>
    <w:link w:val="FigureBorderChar"/>
    <w:qFormat/>
    <w:rsid w:val="003718B5"/>
    <w:pPr>
      <w:pBdr>
        <w:top w:val="single" w:sz="8" w:space="1" w:color="B12732"/>
        <w:bottom w:val="single" w:sz="18" w:space="1" w:color="6C7066"/>
      </w:pBdr>
      <w:spacing w:after="0" w:line="240" w:lineRule="auto"/>
    </w:pPr>
    <w:rPr>
      <w:rFonts w:ascii="Calibri" w:hAnsi="Calibri"/>
    </w:rPr>
  </w:style>
  <w:style w:type="character" w:customStyle="1" w:styleId="TabHeadingChar">
    <w:name w:val="TabHeading Char"/>
    <w:basedOn w:val="Heading1-IPRChar"/>
    <w:link w:val="TabHeading"/>
    <w:rsid w:val="003718B5"/>
    <w:rPr>
      <w:rFonts w:ascii="Candara" w:eastAsia="Batang" w:hAnsi="Candara" w:cstheme="majorBidi"/>
      <w:b/>
      <w:bCs/>
      <w:color w:val="B12732"/>
      <w:sz w:val="32"/>
      <w:szCs w:val="34"/>
    </w:rPr>
  </w:style>
  <w:style w:type="table" w:customStyle="1" w:styleId="InsightTable12">
    <w:name w:val="Insight Table12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FigureBorderChar">
    <w:name w:val="FigureBorder Char"/>
    <w:basedOn w:val="Body12ptCalibri-IPRChar"/>
    <w:link w:val="FigureBorder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24">
    <w:name w:val="Insight Table2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3">
    <w:name w:val="Insight Table13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4">
    <w:name w:val="Insight Table14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5">
    <w:name w:val="Insight Table15"/>
    <w:basedOn w:val="TableNormal"/>
    <w:uiPriority w:val="99"/>
    <w:rsid w:val="003718B5"/>
    <w:pPr>
      <w:spacing w:after="0" w:line="240" w:lineRule="auto"/>
    </w:pPr>
    <w:rPr>
      <w:rFonts w:ascii="Calibri" w:hAnsi="Calibri" w:cs="Times New Roman"/>
      <w:sz w:val="20"/>
    </w:rPr>
    <w:tblPr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 w:cs="Lucida Sans Unicode" w:hint="default"/>
        <w:b w:val="0"/>
        <w:sz w:val="18"/>
        <w:szCs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ullet">
    <w:name w:val="Bullet"/>
    <w:basedOn w:val="Normal"/>
    <w:link w:val="BulletChar"/>
    <w:rsid w:val="003718B5"/>
    <w:pPr>
      <w:numPr>
        <w:numId w:val="24"/>
      </w:numPr>
    </w:pPr>
    <w:rPr>
      <w:sz w:val="24"/>
    </w:rPr>
  </w:style>
  <w:style w:type="paragraph" w:customStyle="1" w:styleId="Bullets">
    <w:name w:val="Bullets"/>
    <w:basedOn w:val="Bullet"/>
    <w:link w:val="BulletsChar"/>
    <w:qFormat/>
    <w:rsid w:val="003718B5"/>
    <w:pPr>
      <w:spacing w:after="120"/>
      <w:ind w:left="720"/>
    </w:pPr>
  </w:style>
  <w:style w:type="character" w:customStyle="1" w:styleId="BulletChar">
    <w:name w:val="Bullet Char"/>
    <w:basedOn w:val="DefaultParagraphFont"/>
    <w:link w:val="Bullet"/>
    <w:rsid w:val="003718B5"/>
    <w:rPr>
      <w:sz w:val="24"/>
    </w:rPr>
  </w:style>
  <w:style w:type="character" w:customStyle="1" w:styleId="BulletsChar">
    <w:name w:val="Bullets Char"/>
    <w:basedOn w:val="BulletChar"/>
    <w:link w:val="Bullets"/>
    <w:rsid w:val="003718B5"/>
    <w:rPr>
      <w:sz w:val="24"/>
    </w:rPr>
  </w:style>
  <w:style w:type="paragraph" w:customStyle="1" w:styleId="TOC20">
    <w:name w:val="TOC2"/>
    <w:basedOn w:val="TOC2"/>
    <w:link w:val="TOC2Char0"/>
    <w:qFormat/>
    <w:rsid w:val="003718B5"/>
    <w:pPr>
      <w:tabs>
        <w:tab w:val="clear" w:pos="720"/>
      </w:tabs>
      <w:ind w:left="720" w:hanging="360"/>
    </w:pPr>
    <w:rPr>
      <w:noProof/>
    </w:rPr>
  </w:style>
  <w:style w:type="paragraph" w:customStyle="1" w:styleId="TOC30">
    <w:name w:val="TOC3"/>
    <w:basedOn w:val="TOC3"/>
    <w:link w:val="TOC3Char0"/>
    <w:qFormat/>
    <w:rsid w:val="003718B5"/>
    <w:pPr>
      <w:tabs>
        <w:tab w:val="left" w:pos="880"/>
        <w:tab w:val="right" w:leader="dot" w:pos="9350"/>
      </w:tabs>
      <w:ind w:left="1080" w:hanging="360"/>
    </w:pPr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3718B5"/>
  </w:style>
  <w:style w:type="character" w:customStyle="1" w:styleId="TOC2Char0">
    <w:name w:val="TOC2 Char"/>
    <w:basedOn w:val="TOC2Char"/>
    <w:link w:val="TOC20"/>
    <w:rsid w:val="003718B5"/>
    <w:rPr>
      <w:noProof/>
    </w:rPr>
  </w:style>
  <w:style w:type="character" w:customStyle="1" w:styleId="TOC3Char">
    <w:name w:val="TOC 3 Char"/>
    <w:basedOn w:val="DefaultParagraphFont"/>
    <w:link w:val="TOC3"/>
    <w:uiPriority w:val="39"/>
    <w:rsid w:val="003718B5"/>
  </w:style>
  <w:style w:type="character" w:customStyle="1" w:styleId="TOC3Char0">
    <w:name w:val="TOC3 Char"/>
    <w:basedOn w:val="TOC3Char"/>
    <w:link w:val="TOC30"/>
    <w:rsid w:val="003718B5"/>
    <w:rPr>
      <w:noProof/>
    </w:rPr>
  </w:style>
  <w:style w:type="paragraph" w:customStyle="1" w:styleId="LetterText">
    <w:name w:val="LetterText"/>
    <w:link w:val="LetterTextChar"/>
    <w:qFormat/>
    <w:rsid w:val="003718B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LetterTextChar">
    <w:name w:val="LetterText Char"/>
    <w:basedOn w:val="Date-Address-IPRChar"/>
    <w:link w:val="LetterText"/>
    <w:rsid w:val="003718B5"/>
    <w:rPr>
      <w:rFonts w:ascii="Calibri" w:eastAsia="Times New Roman" w:hAnsi="Calibri" w:cs="Times New Roman"/>
      <w:sz w:val="24"/>
      <w:szCs w:val="24"/>
    </w:rPr>
  </w:style>
  <w:style w:type="table" w:customStyle="1" w:styleId="InsightTable16">
    <w:name w:val="Insight Table16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dotted" w:sz="4" w:space="0" w:color="auto"/>
        <w:insideV w:val="dotted" w:sz="4" w:space="0" w:color="auto"/>
      </w:tblBorders>
      <w:tblCellMar>
        <w:left w:w="58" w:type="dxa"/>
        <w:right w:w="58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Bullets11ptTNRList2">
    <w:name w:val="Bullets11ptTNRList2"/>
    <w:uiPriority w:val="99"/>
    <w:rsid w:val="00840006"/>
    <w:pPr>
      <w:numPr>
        <w:numId w:val="8"/>
      </w:numPr>
    </w:pPr>
  </w:style>
  <w:style w:type="table" w:customStyle="1" w:styleId="InsightTable32">
    <w:name w:val="Insight Table32"/>
    <w:basedOn w:val="TableNormal"/>
    <w:uiPriority w:val="99"/>
    <w:rsid w:val="00840006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7">
    <w:name w:val="Insight Table17"/>
    <w:basedOn w:val="TableNormal"/>
    <w:uiPriority w:val="99"/>
    <w:rsid w:val="00AD5389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Lucida Sans Unicode" w:hAnsi="Lucida Sans Unicode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Left">
    <w:name w:val="Table Header Left"/>
    <w:basedOn w:val="TableText"/>
    <w:next w:val="TableText"/>
    <w:qFormat/>
    <w:rsid w:val="00FF40C1"/>
    <w:pPr>
      <w:spacing w:before="120" w:after="60"/>
    </w:pPr>
    <w:rPr>
      <w:rFonts w:ascii="Arial" w:hAnsi="Arial"/>
      <w:b/>
      <w:color w:val="FFFFFF" w:themeColor="background1"/>
    </w:rPr>
  </w:style>
  <w:style w:type="table" w:styleId="LightList">
    <w:name w:val="Light List"/>
    <w:basedOn w:val="TableNormal"/>
    <w:uiPriority w:val="61"/>
    <w:rsid w:val="00FF40C1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MPRTableBlue">
    <w:name w:val="SMPR_Table_Blue"/>
    <w:basedOn w:val="TableNormal"/>
    <w:uiPriority w:val="99"/>
    <w:rsid w:val="003E79F5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Ind w:w="115" w:type="dxa"/>
      <w:tblBorders>
        <w:top w:val="single" w:sz="12" w:space="0" w:color="345294"/>
        <w:bottom w:val="single" w:sz="4" w:space="0" w:color="345294"/>
      </w:tblBorders>
    </w:tblPr>
    <w:tcPr>
      <w:vAlign w:val="bottom"/>
    </w:tc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Grid611">
    <w:name w:val="Table Grid611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sightTable18">
    <w:name w:val="Insight Table18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InsightTable19">
    <w:name w:val="Insight Table19"/>
    <w:basedOn w:val="TableNormal"/>
    <w:uiPriority w:val="99"/>
    <w:rsid w:val="003E79F5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43" w:type="dxa"/>
        <w:right w:w="43" w:type="dxa"/>
      </w:tblCellMar>
    </w:tblPr>
    <w:tcPr>
      <w:vAlign w:val="center"/>
    </w:tcPr>
    <w:tblStylePr w:type="firstRow">
      <w:pPr>
        <w:jc w:val="center"/>
      </w:pPr>
      <w:rPr>
        <w:rFonts w:ascii="Lucida Sans Unicode" w:hAnsi="Lucida Sans Unicode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79F5"/>
    <w:rPr>
      <w:color w:val="808080"/>
      <w:shd w:val="clear" w:color="auto" w:fill="E6E6E6"/>
    </w:rPr>
  </w:style>
  <w:style w:type="paragraph" w:customStyle="1" w:styleId="tableheader">
    <w:name w:val="table header"/>
    <w:qFormat/>
    <w:rsid w:val="003E79F5"/>
    <w:p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D35B8C"/>
    <w:pPr>
      <w:pBdr>
        <w:bottom w:val="single" w:sz="2" w:space="1" w:color="auto"/>
      </w:pBdr>
      <w:spacing w:before="240"/>
      <w:outlineLvl w:val="8"/>
    </w:pPr>
    <w:rPr>
      <w:rFonts w:ascii="Arial Black" w:eastAsia="Times New Roman" w:hAnsi="Arial Black" w:cs="Times New Roman"/>
      <w:caps/>
      <w:szCs w:val="20"/>
    </w:rPr>
  </w:style>
  <w:style w:type="paragraph" w:customStyle="1" w:styleId="References">
    <w:name w:val="References"/>
    <w:basedOn w:val="Normal"/>
    <w:qFormat/>
    <w:rsid w:val="00D35B8C"/>
    <w:pPr>
      <w:keepLines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2Chapter">
    <w:name w:val="H2_Chapter"/>
    <w:basedOn w:val="Heading1"/>
    <w:next w:val="NormalSS"/>
    <w:link w:val="H2ChapterChar"/>
    <w:qFormat/>
    <w:rsid w:val="00D35B8C"/>
    <w:pPr>
      <w:keepLines w:val="0"/>
      <w:pBdr>
        <w:bottom w:val="single" w:sz="2" w:space="1" w:color="auto"/>
      </w:pBdr>
      <w:tabs>
        <w:tab w:val="left" w:pos="432"/>
      </w:tabs>
      <w:spacing w:before="240"/>
      <w:ind w:left="432" w:hanging="432"/>
      <w:jc w:val="left"/>
      <w:outlineLvl w:val="1"/>
    </w:pPr>
    <w:rPr>
      <w:rFonts w:ascii="Arial Black" w:eastAsia="Times New Roman" w:hAnsi="Arial Black" w:cs="Times New Roman"/>
      <w:b w:val="0"/>
      <w:bCs w:val="0"/>
      <w:caps/>
      <w:szCs w:val="20"/>
    </w:rPr>
  </w:style>
  <w:style w:type="character" w:customStyle="1" w:styleId="H2ChapterChar">
    <w:name w:val="H2_Chapter Char"/>
    <w:basedOn w:val="Heading1Char"/>
    <w:link w:val="H2Chapter"/>
    <w:rsid w:val="00D35B8C"/>
    <w:rPr>
      <w:rFonts w:ascii="Arial Black" w:eastAsia="Times New Roman" w:hAnsi="Arial Black" w:cs="Times New Roman"/>
      <w:b w:val="0"/>
      <w:bCs w:val="0"/>
      <w:caps/>
      <w:color w:val="DD2230"/>
      <w:sz w:val="36"/>
      <w:szCs w:val="20"/>
    </w:rPr>
  </w:style>
  <w:style w:type="paragraph" w:customStyle="1" w:styleId="Body11ptCalibrDBi-IPR">
    <w:name w:val="Body11ptCalibrDBi-IPR"/>
    <w:link w:val="Body11ptCalibrDBi-IPRChar"/>
    <w:qFormat/>
    <w:rsid w:val="00113B8C"/>
    <w:pPr>
      <w:spacing w:after="240" w:line="480" w:lineRule="auto"/>
    </w:pPr>
    <w:rPr>
      <w:rFonts w:ascii="Calibri" w:eastAsia="Times New Roman" w:hAnsi="Calibri" w:cs="Times New Roman"/>
      <w:szCs w:val="24"/>
    </w:rPr>
  </w:style>
  <w:style w:type="character" w:customStyle="1" w:styleId="Body11ptCalibrDBi-IPRChar">
    <w:name w:val="Body11ptCalibrDBi-IPR Char"/>
    <w:basedOn w:val="DefaultParagraphFont"/>
    <w:link w:val="Body11ptCalibrDBi-IPR"/>
    <w:rsid w:val="00113B8C"/>
    <w:rPr>
      <w:rFonts w:ascii="Calibri" w:eastAsia="Times New Roman" w:hAnsi="Calibri" w:cs="Times New Roman"/>
      <w:szCs w:val="24"/>
    </w:rPr>
  </w:style>
  <w:style w:type="paragraph" w:customStyle="1" w:styleId="m8194200332122029505gmail-bodytext-ipr">
    <w:name w:val="m_8194200332122029505gmail-bodytext-ipr"/>
    <w:basedOn w:val="Normal"/>
    <w:rsid w:val="00077F2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A0B"/>
    <w:rPr>
      <w:color w:val="605E5C"/>
      <w:shd w:val="clear" w:color="auto" w:fill="E1DFDD"/>
    </w:rPr>
  </w:style>
  <w:style w:type="character" w:customStyle="1" w:styleId="BodyTextChar0">
    <w:name w:val="BodyText Char"/>
    <w:basedOn w:val="DefaultParagraphFont"/>
    <w:link w:val="BodyText0"/>
    <w:locked/>
    <w:rsid w:val="00965C23"/>
    <w:rPr>
      <w:rFonts w:ascii="Calibri" w:hAnsi="Calibri" w:cs="Calibri"/>
    </w:rPr>
  </w:style>
  <w:style w:type="paragraph" w:customStyle="1" w:styleId="BodyText0">
    <w:name w:val="BodyText"/>
    <w:link w:val="BodyTextChar0"/>
    <w:qFormat/>
    <w:rsid w:val="00965C23"/>
    <w:pPr>
      <w:spacing w:after="240" w:line="240" w:lineRule="auto"/>
    </w:pPr>
    <w:rPr>
      <w:rFonts w:ascii="Calibri" w:hAnsi="Calibri" w:cs="Calibri"/>
    </w:rPr>
  </w:style>
  <w:style w:type="table" w:styleId="GridTableLight">
    <w:name w:val="Grid Table Light"/>
    <w:basedOn w:val="TableNormal"/>
    <w:uiPriority w:val="40"/>
    <w:rsid w:val="00965C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7D030B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708D7"/>
    <w:pPr>
      <w:spacing w:after="200"/>
    </w:pPr>
    <w:rPr>
      <w:rFonts w:ascii="Calibri" w:hAnsi="Calibri"/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47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4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7473"/>
    <w:rPr>
      <w:vertAlign w:val="superscript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191DB5"/>
    <w:rPr>
      <w:rFonts w:ascii="Calibri" w:eastAsia="Times New Roman" w:hAnsi="Calibri"/>
      <w:szCs w:val="24"/>
    </w:rPr>
  </w:style>
  <w:style w:type="paragraph" w:customStyle="1" w:styleId="Body11ptCalibri-IPR">
    <w:name w:val="Body11ptCalibri-IPR"/>
    <w:link w:val="Body11ptCalibri-IPRChar"/>
    <w:qFormat/>
    <w:rsid w:val="00191DB5"/>
    <w:pPr>
      <w:spacing w:after="240" w:line="240" w:lineRule="auto"/>
      <w:ind w:firstLine="720"/>
    </w:pPr>
    <w:rPr>
      <w:rFonts w:ascii="Calibri" w:eastAsia="Times New Roman" w:hAnsi="Calibri"/>
      <w:szCs w:val="24"/>
    </w:rPr>
  </w:style>
  <w:style w:type="character" w:styleId="Strong">
    <w:name w:val="Strong"/>
    <w:basedOn w:val="DefaultParagraphFont"/>
    <w:uiPriority w:val="22"/>
    <w:qFormat/>
    <w:rsid w:val="00FE0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jblitstein@insightpolicyresearch.co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gress.gov/bill/115th-congress/house-bill/4008/text" TargetMode="External" /><Relationship Id="rId10" Type="http://schemas.openxmlformats.org/officeDocument/2006/relationships/hyperlink" Target="https://doi.org/10.1016/0149-7189(89)90016-5" TargetMode="External" /><Relationship Id="rId2" Type="http://schemas.openxmlformats.org/officeDocument/2006/relationships/hyperlink" Target="https://www.cbpp.org/sites/default/files/atoms/files/11-27-17fa.pdf" TargetMode="External" /><Relationship Id="rId3" Type="http://schemas.openxmlformats.org/officeDocument/2006/relationships/hyperlink" Target="https://www.census.gov/library/stories/2019/09/puerto-rico-outmigration-increases-poverty-declines.html" TargetMode="External" /><Relationship Id="rId4" Type="http://schemas.openxmlformats.org/officeDocument/2006/relationships/hyperlink" Target="https://fns-prod.azureedge.net/sites/default/files/resource-files/NAP-state-plan-fy2021.pdf" TargetMode="External" /><Relationship Id="rId5" Type="http://schemas.openxmlformats.org/officeDocument/2006/relationships/hyperlink" Target="https://www.fns.usda.gov/pd/puerto-rico-nutrition-assistance-program" TargetMode="External" /><Relationship Id="rId6" Type="http://schemas.openxmlformats.org/officeDocument/2006/relationships/hyperlink" Target="https://fns-prod.azureedge.net/sites/default/files/ops/PuertoRico-Cash.pdf" TargetMode="External" /><Relationship Id="rId7" Type="http://schemas.openxmlformats.org/officeDocument/2006/relationships/hyperlink" Target="https://www.gao.gov/products/gao-14-31" TargetMode="External" /><Relationship Id="rId8" Type="http://schemas.openxmlformats.org/officeDocument/2006/relationships/hyperlink" Target="https://www.fns.usda.gov/snap/state-guidance-coronavirus-pandemic-ebt-pebt" TargetMode="External" /><Relationship Id="rId9" Type="http://schemas.openxmlformats.org/officeDocument/2006/relationships/hyperlink" Target="https://www.alimentospr.com/?lang=e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29CF48064AB4981A7C507F3A0D9C9" ma:contentTypeVersion="8" ma:contentTypeDescription="Create a new document." ma:contentTypeScope="" ma:versionID="0d944db018bcb42a9fd0019d47ae6e18">
  <xsd:schema xmlns:xsd="http://www.w3.org/2001/XMLSchema" xmlns:xs="http://www.w3.org/2001/XMLSchema" xmlns:p="http://schemas.microsoft.com/office/2006/metadata/properties" xmlns:ns2="40006ece-1928-41e1-8cda-cb070eacd97c" xmlns:ns3="299e04b7-dea7-4eee-9d59-b8259a48e8e3" targetNamespace="http://schemas.microsoft.com/office/2006/metadata/properties" ma:root="true" ma:fieldsID="fbc9eef39a4c2007dc97d66ee6229265" ns2:_="" ns3:_="">
    <xsd:import namespace="40006ece-1928-41e1-8cda-cb070eacd97c"/>
    <xsd:import namespace="299e04b7-dea7-4eee-9d59-b8259a48e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6ece-1928-41e1-8cda-cb070eacd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04b7-dea7-4eee-9d59-b8259a48e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14A51-C3B7-4DE7-AAF9-390E02015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94180C-2FFC-4EEB-AE6B-E8552C72F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38B51-CC26-4E68-BF92-67C04F18E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06ece-1928-41e1-8cda-cb070eacd97c"/>
    <ds:schemaRef ds:uri="299e04b7-dea7-4eee-9d59-b8259a48e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1DCD90-F4CC-4A0C-9015-AE0D7A067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Corbo</dc:creator>
  <cp:lastModifiedBy>Corey, Kristen - FNS</cp:lastModifiedBy>
  <cp:revision>618</cp:revision>
  <cp:lastPrinted>2019-03-14T15:56:00Z</cp:lastPrinted>
  <dcterms:created xsi:type="dcterms:W3CDTF">2023-06-12T19:37:00Z</dcterms:created>
  <dcterms:modified xsi:type="dcterms:W3CDTF">2023-07-20T21:03:00Z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0x010100DF429CF48064AB4981A7C507F3A0D9C9</vt:lpwstr>
  </property>
</Properties>
</file>