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030B" w:rsidP="002B6F12" w:rsidRDefault="0037024E" w14:paraId="6894539D" w14:textId="02C4FE1E">
      <w:pPr>
        <w:pStyle w:val="Heading1-IPR"/>
      </w:pPr>
      <w:r>
        <w:t>Appendix F</w:t>
      </w:r>
      <w:r w:rsidR="007D030B">
        <w:t>.</w:t>
      </w:r>
      <w:r w:rsidR="003838CE">
        <w:t>4</w:t>
      </w:r>
      <w:r w:rsidR="007D030B">
        <w:t xml:space="preserve">. First </w:t>
      </w:r>
      <w:r w:rsidR="002B6F12">
        <w:t xml:space="preserve">Concept Mapping </w:t>
      </w:r>
      <w:r w:rsidR="007D030B">
        <w:t>Meeting Facilitator Guide</w:t>
      </w:r>
    </w:p>
    <w:p w:rsidRPr="00F00A32" w:rsidR="00811F8F" w:rsidP="00510876" w:rsidRDefault="00811F8F" w14:paraId="442C5ECE" w14:textId="77777777">
      <w:pPr>
        <w:pStyle w:val="Heading3-IPR"/>
        <w:numPr>
          <w:ilvl w:val="0"/>
          <w:numId w:val="0"/>
        </w:numPr>
      </w:pPr>
      <w:r w:rsidRPr="00F00A32">
        <w:t>Overview</w:t>
      </w:r>
    </w:p>
    <w:p w:rsidR="00811F8F" w:rsidP="00811F8F" w:rsidRDefault="00811F8F" w14:paraId="753DEF15" w14:textId="757C9CD3">
      <w:pPr>
        <w:pStyle w:val="BodyText-IPR"/>
      </w:pPr>
      <w:r>
        <w:t xml:space="preserve">This guide provides instructions for the facilitators managing the two stakeholder meetings for the concept-mapping study conducted under the </w:t>
      </w:r>
      <w:r w:rsidRPr="00105286" w:rsidR="00105286">
        <w:t>Puerto Rico Health and Well-Being Study</w:t>
      </w:r>
      <w:r w:rsidRPr="00105286">
        <w:t>.</w:t>
      </w:r>
      <w:r>
        <w:t xml:space="preserve"> It details the objectives, process, and questions the facilitators will use to gather feedback from the stakeholders. </w:t>
      </w:r>
    </w:p>
    <w:p w:rsidR="00811F8F" w:rsidP="00510876" w:rsidRDefault="00811F8F" w14:paraId="6409E832" w14:textId="42C3BE05">
      <w:pPr>
        <w:pStyle w:val="Heading3-IPR"/>
        <w:numPr>
          <w:ilvl w:val="0"/>
          <w:numId w:val="0"/>
        </w:numPr>
      </w:pPr>
      <w:r w:rsidRPr="00625496">
        <w:t xml:space="preserve">Meeting </w:t>
      </w:r>
      <w:r w:rsidR="00B144BD">
        <w:t>1</w:t>
      </w:r>
    </w:p>
    <w:p w:rsidR="00811F8F" w:rsidP="00811F8F" w:rsidRDefault="00811F8F" w14:paraId="6B1DB1D5" w14:textId="77777777">
      <w:pPr>
        <w:pStyle w:val="BodyText-IPR"/>
      </w:pPr>
      <w:r>
        <w:t>The objectives of the first meeting are to—</w:t>
      </w:r>
    </w:p>
    <w:p w:rsidR="00811F8F" w:rsidP="00811F8F" w:rsidRDefault="00811F8F" w14:paraId="6D3C3941" w14:textId="77777777">
      <w:pPr>
        <w:pStyle w:val="BulletsRed-IPR"/>
      </w:pPr>
      <w:r>
        <w:t>Establish a common frame of reference and starting point for the data collection process using the Discussion Guide distributed to stakeholders prior to the meeting.</w:t>
      </w:r>
    </w:p>
    <w:p w:rsidR="00811F8F" w:rsidP="00811F8F" w:rsidRDefault="00811F8F" w14:paraId="3A6D5CA3" w14:textId="6D4008C4">
      <w:pPr>
        <w:pStyle w:val="BulletsRed-IPR"/>
      </w:pPr>
      <w:r>
        <w:t xml:space="preserve">Ensure the stakeholders understand the parameters of the study and </w:t>
      </w:r>
      <w:r w:rsidR="004E07A0">
        <w:t xml:space="preserve">the </w:t>
      </w:r>
      <w:r>
        <w:t xml:space="preserve">process for submitting recommendations via the </w:t>
      </w:r>
      <w:proofErr w:type="spellStart"/>
      <w:r>
        <w:t>GroupWisdom</w:t>
      </w:r>
      <w:proofErr w:type="spellEnd"/>
      <w:r>
        <w:t xml:space="preserve"> online platform.</w:t>
      </w:r>
    </w:p>
    <w:p w:rsidR="00811F8F" w:rsidP="00811F8F" w:rsidRDefault="00811F8F" w14:paraId="1087B3F5" w14:textId="77777777">
      <w:pPr>
        <w:pStyle w:val="BulletsRed-IPR"/>
        <w:spacing w:after="240"/>
      </w:pPr>
      <w:r>
        <w:t>Collect feedback from the stakeholders on recommendations to improve policies and address research gaps related to food security among NAP recipients.</w:t>
      </w:r>
    </w:p>
    <w:p w:rsidRPr="00B27815" w:rsidR="00811F8F" w:rsidP="00510876" w:rsidRDefault="00811F8F" w14:paraId="410F7035" w14:textId="77777777">
      <w:pPr>
        <w:pStyle w:val="Heading4NoLetter-IPR"/>
      </w:pPr>
      <w:r w:rsidRPr="00B27815">
        <w:t>Introductions</w:t>
      </w:r>
      <w:r>
        <w:t xml:space="preserve"> and Agenda</w:t>
      </w:r>
      <w:r w:rsidRPr="00B27815">
        <w:t xml:space="preserve"> (1</w:t>
      </w:r>
      <w:r>
        <w:t>5</w:t>
      </w:r>
      <w:r w:rsidRPr="00B27815">
        <w:t xml:space="preserve"> minutes)</w:t>
      </w:r>
    </w:p>
    <w:p w:rsidR="00811F8F" w:rsidP="00811F8F" w:rsidRDefault="00811F8F" w14:paraId="08506F8F" w14:textId="77777777">
      <w:pPr>
        <w:pStyle w:val="BodyText-IPR"/>
      </w:pPr>
      <w:r>
        <w:t>Introduce yourself and ask each stakeholder to introduce themselves by sharing their name, organizational affiliation, and a bit about their background as it relates to this study.</w:t>
      </w:r>
    </w:p>
    <w:p w:rsidR="00811F8F" w:rsidP="00811F8F" w:rsidRDefault="00811F8F" w14:paraId="10D46D4F" w14:textId="77777777">
      <w:pPr>
        <w:pStyle w:val="BodyText-IPR"/>
      </w:pPr>
      <w:r>
        <w:t>Briefly review the agenda and the meeting process, explaining that the meeting will cover—</w:t>
      </w:r>
    </w:p>
    <w:p w:rsidR="00811F8F" w:rsidP="00811F8F" w:rsidRDefault="00811F8F" w14:paraId="4072378E" w14:textId="77777777">
      <w:pPr>
        <w:pStyle w:val="BulletsRed-IPR"/>
      </w:pPr>
      <w:r>
        <w:t>A summary of the concept-mapping process</w:t>
      </w:r>
    </w:p>
    <w:p w:rsidR="00811F8F" w:rsidP="00811F8F" w:rsidRDefault="00811F8F" w14:paraId="78CA23D7" w14:textId="77777777">
      <w:pPr>
        <w:pStyle w:val="BulletsRed-IPR"/>
      </w:pPr>
      <w:r>
        <w:t>Review of the Discussion Guide to establish the parameters of the study and create a shared frame of reference among the stakeholders</w:t>
      </w:r>
    </w:p>
    <w:p w:rsidR="00811F8F" w:rsidP="00811F8F" w:rsidRDefault="00811F8F" w14:paraId="7DCDE676" w14:textId="77777777">
      <w:pPr>
        <w:pStyle w:val="BulletsRed-IPR"/>
      </w:pPr>
      <w:r>
        <w:t xml:space="preserve">Instructions for and collection of recommendations using the </w:t>
      </w:r>
      <w:proofErr w:type="spellStart"/>
      <w:r>
        <w:t>GroupWisdom</w:t>
      </w:r>
      <w:proofErr w:type="spellEnd"/>
      <w:r>
        <w:t xml:space="preserve"> online platform</w:t>
      </w:r>
    </w:p>
    <w:p w:rsidR="00811F8F" w:rsidP="00811F8F" w:rsidRDefault="00811F8F" w14:paraId="5F0F4AB4" w14:textId="36376714">
      <w:pPr>
        <w:pStyle w:val="BulletsRed-IPR"/>
        <w:spacing w:after="240"/>
      </w:pPr>
      <w:r>
        <w:t>Next steps for the concept-mapping process</w:t>
      </w:r>
    </w:p>
    <w:p w:rsidR="00811F8F" w:rsidP="00510876" w:rsidRDefault="00811F8F" w14:paraId="68B1D5BF" w14:textId="488EFC5A">
      <w:pPr>
        <w:pStyle w:val="Heading4NoLetter-IPR"/>
      </w:pPr>
      <w:r w:rsidRPr="001F36A4">
        <w:t>Summary of the Concept</w:t>
      </w:r>
      <w:r>
        <w:t>-</w:t>
      </w:r>
      <w:r w:rsidRPr="001F36A4">
        <w:t>Mapping Process (</w:t>
      </w:r>
      <w:r>
        <w:t>20</w:t>
      </w:r>
      <w:r w:rsidRPr="001F36A4">
        <w:t xml:space="preserve"> minutes)</w:t>
      </w:r>
    </w:p>
    <w:p w:rsidR="00811F8F" w:rsidP="00811F8F" w:rsidRDefault="00811F8F" w14:paraId="0961F1FB" w14:textId="18C9B143">
      <w:pPr>
        <w:pStyle w:val="BodyText-IPR"/>
      </w:pPr>
      <w:r>
        <w:t>Explain the purpose of the process is to gather feedback from diverse stakeholders on recommendations to improve policies and address research gaps to increase the food security of NAP-eligible individuals and families.</w:t>
      </w:r>
    </w:p>
    <w:p w:rsidR="00811F8F" w:rsidP="00811F8F" w:rsidRDefault="00811F8F" w14:paraId="0D8CEBC0" w14:textId="77777777">
      <w:pPr>
        <w:pStyle w:val="BulletsRed-IPR"/>
      </w:pPr>
      <w:r>
        <w:t>Stakeholders will provide recommendations on policies and research topics during the first meeting.</w:t>
      </w:r>
    </w:p>
    <w:p w:rsidR="00811F8F" w:rsidP="00811F8F" w:rsidRDefault="00811F8F" w14:paraId="723CD5C0" w14:textId="77777777">
      <w:pPr>
        <w:pStyle w:val="BulletsRed-IPR"/>
      </w:pPr>
      <w:r>
        <w:t xml:space="preserve">Insight will synthesize the recommendations, and stakeholders will rank and sort the results using the </w:t>
      </w:r>
      <w:proofErr w:type="spellStart"/>
      <w:r>
        <w:t>GroupWisdom</w:t>
      </w:r>
      <w:proofErr w:type="spellEnd"/>
      <w:r>
        <w:t xml:space="preserve"> online platform.</w:t>
      </w:r>
    </w:p>
    <w:p w:rsidR="00811F8F" w:rsidP="00811F8F" w:rsidRDefault="00811F8F" w14:paraId="22E11F03" w14:textId="77777777">
      <w:pPr>
        <w:pStyle w:val="BulletsRed-IPR"/>
        <w:spacing w:after="240"/>
      </w:pPr>
      <w:r>
        <w:t>Stakeholders will meet a second time to review the results and provide additional feedback on the recommendations.</w:t>
      </w:r>
    </w:p>
    <w:p w:rsidR="00811F8F" w:rsidP="00811F8F" w:rsidRDefault="00811F8F" w14:paraId="316F7E19" w14:textId="77777777">
      <w:pPr>
        <w:pStyle w:val="BodyText-IPR"/>
      </w:pPr>
      <w:r>
        <w:lastRenderedPageBreak/>
        <w:t>Ask the stakeholders if they have any questions about the process.</w:t>
      </w:r>
    </w:p>
    <w:p w:rsidRPr="002E7587" w:rsidR="00811F8F" w:rsidP="00510876" w:rsidRDefault="00811F8F" w14:paraId="1D454DEA" w14:textId="77777777">
      <w:pPr>
        <w:pStyle w:val="Heading4NoLetter-IPR"/>
      </w:pPr>
      <w:r w:rsidRPr="002E7587">
        <w:t>Review of the Discussion Guide (</w:t>
      </w:r>
      <w:r>
        <w:t>45</w:t>
      </w:r>
      <w:r w:rsidRPr="002E7587">
        <w:t xml:space="preserve"> minutes)</w:t>
      </w:r>
    </w:p>
    <w:p w:rsidR="00811F8F" w:rsidP="00811F8F" w:rsidRDefault="00811F8F" w14:paraId="06CAD2C4" w14:textId="77777777">
      <w:pPr>
        <w:pStyle w:val="BodyText-IPR"/>
      </w:pPr>
      <w:r>
        <w:t>Review the parameters of the study and explain it will focus on policy and research recommendations in three related areas:</w:t>
      </w:r>
    </w:p>
    <w:p w:rsidR="00811F8F" w:rsidP="00811F8F" w:rsidRDefault="00811F8F" w14:paraId="2E046AFE" w14:textId="77777777">
      <w:pPr>
        <w:pStyle w:val="BulletsRed-IPR"/>
      </w:pPr>
      <w:r>
        <w:t>Nutrition Assistance Program</w:t>
      </w:r>
    </w:p>
    <w:p w:rsidR="00811F8F" w:rsidP="00811F8F" w:rsidRDefault="00811F8F" w14:paraId="7A89582E" w14:textId="77777777">
      <w:pPr>
        <w:pStyle w:val="BulletsRed-IPR"/>
      </w:pPr>
      <w:r>
        <w:t>Related nutrition programs and services</w:t>
      </w:r>
    </w:p>
    <w:p w:rsidR="00811F8F" w:rsidP="00811F8F" w:rsidRDefault="00811F8F" w14:paraId="0208C89D" w14:textId="77777777">
      <w:pPr>
        <w:pStyle w:val="BulletsRed-IPR"/>
        <w:spacing w:after="240"/>
      </w:pPr>
      <w:r>
        <w:t>Human service programs that directly affect food security</w:t>
      </w:r>
    </w:p>
    <w:p w:rsidR="00811F8F" w:rsidP="00811F8F" w:rsidRDefault="00811F8F" w14:paraId="2604D1BB" w14:textId="6A5D8D39">
      <w:pPr>
        <w:pStyle w:val="BodyText-IPR"/>
      </w:pPr>
      <w:r>
        <w:t>Explain that the questions in the Discussion Guide will help provide the stakeholders with a common frame of reference and focus the</w:t>
      </w:r>
      <w:r w:rsidR="00B04E2B">
        <w:t>ir</w:t>
      </w:r>
      <w:r>
        <w:t xml:space="preserve"> feedback.</w:t>
      </w:r>
    </w:p>
    <w:p w:rsidR="00811F8F" w:rsidP="00811F8F" w:rsidRDefault="00811F8F" w14:paraId="21EEAA3C" w14:textId="21FFA185">
      <w:pPr>
        <w:pStyle w:val="BodyText-IPR"/>
      </w:pPr>
      <w:r>
        <w:t>Clarify that the stakeholders do</w:t>
      </w:r>
      <w:r w:rsidR="004E07A0">
        <w:t xml:space="preserve"> </w:t>
      </w:r>
      <w:r>
        <w:t>n</w:t>
      </w:r>
      <w:r w:rsidR="004E07A0">
        <w:t>o</w:t>
      </w:r>
      <w:r>
        <w:t>t have to provide feedback on every question and should prioritize the ones they feel match their expertise.</w:t>
      </w:r>
    </w:p>
    <w:p w:rsidR="00811F8F" w:rsidP="00811F8F" w:rsidRDefault="00811F8F" w14:paraId="5C058C39" w14:textId="77777777">
      <w:pPr>
        <w:pStyle w:val="BodyText-IPR"/>
      </w:pPr>
      <w:r>
        <w:t xml:space="preserve">Ask the stakeholders to pull up their copy of the Discussion Guide and explain how to use the annotate function to provide feedback. </w:t>
      </w:r>
    </w:p>
    <w:p w:rsidR="00811F8F" w:rsidP="00811F8F" w:rsidRDefault="00811F8F" w14:paraId="5BE14B09" w14:textId="77777777">
      <w:pPr>
        <w:pStyle w:val="BodyText-IPR"/>
      </w:pPr>
      <w:r>
        <w:t>Take 2–3 minutes per question and then move on to ensure feedback is gathered across all three areas.</w:t>
      </w:r>
    </w:p>
    <w:p w:rsidR="00811F8F" w:rsidP="00811F8F" w:rsidRDefault="00811F8F" w14:paraId="6D087A6C" w14:textId="77777777">
      <w:pPr>
        <w:pStyle w:val="BodyText-IPR"/>
      </w:pPr>
      <w:r>
        <w:t>Prompts for “Nutrition Assistance Program” follow:</w:t>
      </w:r>
    </w:p>
    <w:p w:rsidR="00811F8F" w:rsidP="00811F8F" w:rsidRDefault="00811F8F" w14:paraId="794D7F7C" w14:textId="77777777">
      <w:pPr>
        <w:pStyle w:val="BulletsRed-IPR"/>
      </w:pPr>
      <w:r w:rsidRPr="00542008">
        <w:t>What policy and administrative issues affect the ability of NAP to address the food security needs of the population eligible for the program?</w:t>
      </w:r>
    </w:p>
    <w:p w:rsidR="00811F8F" w:rsidP="00811F8F" w:rsidRDefault="00811F8F" w14:paraId="2D20BACC" w14:textId="77777777">
      <w:pPr>
        <w:pStyle w:val="BulletsRed-IPR"/>
      </w:pPr>
      <w:r w:rsidRPr="004A6BBE">
        <w:t>What policy and administrative issues affect the ability of NAP to address the food security needs of the population eligible for the program during a natural disaster?</w:t>
      </w:r>
    </w:p>
    <w:p w:rsidR="00811F8F" w:rsidP="00811F8F" w:rsidRDefault="00811F8F" w14:paraId="5BAAFC99" w14:textId="77777777">
      <w:pPr>
        <w:pStyle w:val="BulletsRed-IPR"/>
        <w:spacing w:after="240"/>
      </w:pPr>
      <w:r w:rsidRPr="00A820EA">
        <w:t>What research gaps exist that affect the ability of NAP to address the food security needs of the population eligible for the program?</w:t>
      </w:r>
    </w:p>
    <w:p w:rsidR="00811F8F" w:rsidP="00811F8F" w:rsidRDefault="00811F8F" w14:paraId="49A96747" w14:textId="77777777">
      <w:pPr>
        <w:pStyle w:val="BodyText-IPR"/>
      </w:pPr>
      <w:r>
        <w:t>Prompts for “related nutrition programs and services” follow:</w:t>
      </w:r>
    </w:p>
    <w:p w:rsidR="00811F8F" w:rsidP="00811F8F" w:rsidRDefault="00811F8F" w14:paraId="02EBE5A4" w14:textId="66E42EAD">
      <w:pPr>
        <w:pStyle w:val="BulletsRed-IPR"/>
      </w:pPr>
      <w:r>
        <w:t xml:space="preserve">Ask the stakeholders to briefly review the list of programs in the Discussion Guide. </w:t>
      </w:r>
      <w:r w:rsidRPr="00B1381E">
        <w:t xml:space="preserve">What other significant public, nonprofit, and private sector food security programs </w:t>
      </w:r>
      <w:r>
        <w:t xml:space="preserve">are </w:t>
      </w:r>
      <w:r w:rsidRPr="00B1381E">
        <w:t>available to the population eligible for NAP?</w:t>
      </w:r>
    </w:p>
    <w:p w:rsidR="00811F8F" w:rsidP="00811F8F" w:rsidRDefault="00811F8F" w14:paraId="2ED565B3" w14:textId="77777777">
      <w:pPr>
        <w:pStyle w:val="BulletsRed-IPR"/>
      </w:pPr>
      <w:r w:rsidRPr="009A02E0">
        <w:t>What policy and administrative issues affect the ability of these programs to address the food security needs of the population eligible for NAP?</w:t>
      </w:r>
    </w:p>
    <w:p w:rsidR="00811F8F" w:rsidP="00811F8F" w:rsidRDefault="00811F8F" w14:paraId="4BAB4272" w14:textId="77777777">
      <w:pPr>
        <w:pStyle w:val="BulletsRed-IPR"/>
      </w:pPr>
      <w:r w:rsidRPr="00B8785C">
        <w:t>What policy and administrative issues affect the ability of other public, nonprofit, and private sector food security programs to address the food security needs of the population eligible for NAP during a natural disaster?</w:t>
      </w:r>
    </w:p>
    <w:p w:rsidR="00811F8F" w:rsidP="00811F8F" w:rsidRDefault="00811F8F" w14:paraId="0420E5A9" w14:textId="77777777">
      <w:pPr>
        <w:pStyle w:val="BulletsRed-IPR"/>
        <w:spacing w:after="240"/>
      </w:pPr>
      <w:r w:rsidRPr="00101A83">
        <w:t>What research gaps exist that affect the ability of other public, nonprofit, and private sector food security programs to address the food security needs of the population eligible for NAP?</w:t>
      </w:r>
    </w:p>
    <w:p w:rsidR="00811F8F" w:rsidP="00811F8F" w:rsidRDefault="00811F8F" w14:paraId="7D173A7D" w14:textId="4C714A15">
      <w:pPr>
        <w:pStyle w:val="BodyText-IPR"/>
        <w:keepNext/>
      </w:pPr>
      <w:r>
        <w:lastRenderedPageBreak/>
        <w:t>Prompts for “h</w:t>
      </w:r>
      <w:r w:rsidRPr="00BF0E8A">
        <w:t xml:space="preserve">uman </w:t>
      </w:r>
      <w:r>
        <w:t>s</w:t>
      </w:r>
      <w:r w:rsidRPr="00BF0E8A">
        <w:t xml:space="preserve">ervice </w:t>
      </w:r>
      <w:r>
        <w:t>p</w:t>
      </w:r>
      <w:r w:rsidRPr="00BF0E8A">
        <w:t>rograms</w:t>
      </w:r>
      <w:r>
        <w:t xml:space="preserve"> </w:t>
      </w:r>
      <w:r w:rsidRPr="00BF0E8A">
        <w:t xml:space="preserve">that </w:t>
      </w:r>
      <w:r w:rsidR="004E07A0">
        <w:t>directly affect</w:t>
      </w:r>
      <w:r w:rsidRPr="00BF0E8A" w:rsidR="004E07A0">
        <w:t xml:space="preserve"> </w:t>
      </w:r>
      <w:r w:rsidRPr="00BF0E8A">
        <w:t>food security</w:t>
      </w:r>
      <w:r>
        <w:t>” follow:</w:t>
      </w:r>
    </w:p>
    <w:p w:rsidR="00811F8F" w:rsidP="00811F8F" w:rsidRDefault="00811F8F" w14:paraId="7F2BD327" w14:textId="3133D88D">
      <w:pPr>
        <w:pStyle w:val="BulletsRed-IPR"/>
      </w:pPr>
      <w:r w:rsidRPr="007A73BF">
        <w:t>Ask the stakeholders to briefly review the list of programs in the Discussion Guide.</w:t>
      </w:r>
      <w:r>
        <w:t xml:space="preserve"> </w:t>
      </w:r>
      <w:r w:rsidRPr="000E2244">
        <w:t>What other significant public, nonprofit, and private sector human service programs affect the food security of the population eligible for NAP?</w:t>
      </w:r>
    </w:p>
    <w:p w:rsidR="00811F8F" w:rsidP="00811F8F" w:rsidRDefault="00811F8F" w14:paraId="4F508836" w14:textId="77777777">
      <w:pPr>
        <w:pStyle w:val="BulletsRed-IPR"/>
      </w:pPr>
      <w:r w:rsidRPr="008459C2">
        <w:t>What policy and administrative issues affect the ability of these programs to address the food security needs of the population eligible for NAP?</w:t>
      </w:r>
    </w:p>
    <w:p w:rsidR="00811F8F" w:rsidP="00811F8F" w:rsidRDefault="00811F8F" w14:paraId="5F8661FF" w14:textId="77777777">
      <w:pPr>
        <w:pStyle w:val="BulletsRed-IPR"/>
      </w:pPr>
      <w:r w:rsidRPr="008D5EFE">
        <w:t>What policy and administrative issues affect the ability of other public, nonprofit, and private sector human service programs to address the food security needs of the population eligible for NAP during a natural disaster?</w:t>
      </w:r>
    </w:p>
    <w:p w:rsidR="00811F8F" w:rsidP="00811F8F" w:rsidRDefault="00811F8F" w14:paraId="416A606F" w14:textId="77777777">
      <w:pPr>
        <w:pStyle w:val="BulletsRed-IPR"/>
        <w:spacing w:after="240"/>
      </w:pPr>
      <w:r w:rsidRPr="00A27DCB">
        <w:t>What research gaps exist that affect the ability of other public, nonprofit, and private sector human service programs to address the food security needs of the population eligible for NAP?</w:t>
      </w:r>
    </w:p>
    <w:p w:rsidRPr="007B7FA0" w:rsidR="00811F8F" w:rsidP="00510876" w:rsidRDefault="00811F8F" w14:paraId="29025246" w14:textId="77777777">
      <w:pPr>
        <w:pStyle w:val="Heading4NoLetter-IPR"/>
      </w:pPr>
      <w:r w:rsidRPr="007B7FA0">
        <w:t>Instructions for Providing Feedback (</w:t>
      </w:r>
      <w:r>
        <w:t>3</w:t>
      </w:r>
      <w:r w:rsidRPr="007B7FA0">
        <w:t>0 minutes)</w:t>
      </w:r>
    </w:p>
    <w:p w:rsidR="00811F8F" w:rsidP="008035E0" w:rsidRDefault="00811F8F" w14:paraId="591B1A00" w14:textId="77777777">
      <w:pPr>
        <w:pStyle w:val="BodyText0"/>
      </w:pPr>
      <w:r>
        <w:t xml:space="preserve">Explain that stakeholders will have 30 minutes to provide recommendations via the online </w:t>
      </w:r>
      <w:proofErr w:type="spellStart"/>
      <w:r>
        <w:t>GroupWisdom</w:t>
      </w:r>
      <w:proofErr w:type="spellEnd"/>
      <w:r>
        <w:t xml:space="preserve"> platform. Stakeholders will have another 2 weeks to provide additional recommendations via the online platform, if necessary.</w:t>
      </w:r>
    </w:p>
    <w:p w:rsidR="00811F8F" w:rsidP="008035E0" w:rsidRDefault="00811F8F" w14:paraId="7FC15247" w14:textId="77777777">
      <w:pPr>
        <w:pStyle w:val="BodyText0"/>
      </w:pPr>
      <w:r>
        <w:t>Review the instructions for accessing the online platform and ensure stakeholders are signed in.</w:t>
      </w:r>
    </w:p>
    <w:p w:rsidR="00811F8F" w:rsidP="00811F8F" w:rsidRDefault="00811F8F" w14:paraId="367E7DA8" w14:textId="77777777">
      <w:pPr>
        <w:pStyle w:val="BodyText-IPR"/>
      </w:pPr>
      <w:r>
        <w:t>Review the instructions for submitting their recommendations:</w:t>
      </w:r>
    </w:p>
    <w:p w:rsidR="00811F8F" w:rsidP="00811F8F" w:rsidRDefault="00811F8F" w14:paraId="2DA76648" w14:textId="77777777">
      <w:pPr>
        <w:pStyle w:val="BulletsRed-IPR"/>
      </w:pPr>
      <w:r>
        <w:t>Explain that recommendations should focus on the three areas described in the Discussion Guide.</w:t>
      </w:r>
    </w:p>
    <w:p w:rsidR="00811F8F" w:rsidP="00811F8F" w:rsidRDefault="00811F8F" w14:paraId="0A0BA03E" w14:textId="77777777">
      <w:pPr>
        <w:pStyle w:val="BulletsRed-IPR"/>
      </w:pPr>
      <w:r>
        <w:t xml:space="preserve">Discuss the format for recommendations. Explain that recommendations can range from general to specific, but stakeholders should try to make them as specific as possible. </w:t>
      </w:r>
    </w:p>
    <w:p w:rsidR="00811F8F" w:rsidP="00811F8F" w:rsidRDefault="00811F8F" w14:paraId="7B0F13F5" w14:textId="77777777">
      <w:pPr>
        <w:pStyle w:val="SubbulletRedLevelTwo"/>
      </w:pPr>
      <w:r>
        <w:t xml:space="preserve">For example, “Expand eligibility for NAP benefits” works as a recommendation, but “Increase the income threshold for NAP eligibility by $5,000” is better. “Improve data collection on the demographic characteristics of NAP recipients” works, but “Use a Geographic Information System to identify gaps in NAP access at the neighborhood level” is better. </w:t>
      </w:r>
    </w:p>
    <w:p w:rsidR="00811F8F" w:rsidP="00811F8F" w:rsidRDefault="00811F8F" w14:paraId="0C7D8901" w14:textId="77777777">
      <w:pPr>
        <w:pStyle w:val="SubbulletRedLevelTwo"/>
      </w:pPr>
      <w:r>
        <w:t>Remind the stakeholders that recommendations can be any policy or administrative change that would improve food security or any suggestion for future research that would do the same.</w:t>
      </w:r>
    </w:p>
    <w:p w:rsidR="00811F8F" w:rsidP="005A37BD" w:rsidRDefault="004E07A0" w14:paraId="46FDAD86" w14:textId="41A28CC2">
      <w:pPr>
        <w:pStyle w:val="BulletsRed-IPR"/>
        <w:spacing w:after="240"/>
      </w:pPr>
      <w:r>
        <w:t>A</w:t>
      </w:r>
      <w:r w:rsidR="00811F8F">
        <w:t xml:space="preserve">sk for volunteers to provide recommendations so </w:t>
      </w:r>
      <w:r w:rsidR="00B144BD">
        <w:t xml:space="preserve">that </w:t>
      </w:r>
      <w:r w:rsidR="00811F8F">
        <w:t xml:space="preserve">the group can practice together with the format and enter responses to the website. </w:t>
      </w:r>
      <w:r>
        <w:t>E</w:t>
      </w:r>
      <w:r w:rsidR="00811F8F">
        <w:t>licit questions from the group and provide feedback when necessary. The stakeholders will spend 20 minutes on policy recommendations and 10 on research recommendations.</w:t>
      </w:r>
    </w:p>
    <w:p w:rsidRPr="00347B75" w:rsidR="00811F8F" w:rsidP="00510876" w:rsidRDefault="00811F8F" w14:paraId="0CF6D66F" w14:textId="77777777">
      <w:pPr>
        <w:pStyle w:val="Heading4NoLetter-IPR"/>
      </w:pPr>
      <w:r w:rsidRPr="00347B75">
        <w:t>Next Steps (</w:t>
      </w:r>
      <w:r>
        <w:t>10</w:t>
      </w:r>
      <w:r w:rsidRPr="00347B75">
        <w:t xml:space="preserve"> minutes)</w:t>
      </w:r>
    </w:p>
    <w:p w:rsidR="00811F8F" w:rsidP="008035E0" w:rsidRDefault="00811F8F" w14:paraId="748D1140" w14:textId="77777777">
      <w:pPr>
        <w:pStyle w:val="BodyText0"/>
      </w:pPr>
      <w:r>
        <w:t>Thank the stakeholders for their work and remind them they have 2 weeks to enter additional information.</w:t>
      </w:r>
    </w:p>
    <w:p w:rsidR="00943753" w:rsidP="003838CE" w:rsidRDefault="00811F8F" w14:paraId="18B0385C" w14:textId="5B0DDC2E">
      <w:pPr>
        <w:pStyle w:val="BodyText0"/>
      </w:pPr>
      <w:r>
        <w:lastRenderedPageBreak/>
        <w:t xml:space="preserve">Explain they will receive follow-up instructions with more details about next steps. Insight staff will compile and synthesize the recommendations. Stakeholders will then receive a link via email to access the results. They will have 2 weeks to sort and prioritize the recommendations using the </w:t>
      </w:r>
      <w:proofErr w:type="spellStart"/>
      <w:r>
        <w:t>GroupWisdom</w:t>
      </w:r>
      <w:proofErr w:type="spellEnd"/>
      <w:r>
        <w:t xml:space="preserve"> software.</w:t>
      </w:r>
    </w:p>
    <w:p w:rsidR="00DB2DDE" w:rsidP="003838CE" w:rsidRDefault="00DB2DDE" w14:paraId="3DC4B378" w14:textId="3E25C581">
      <w:pPr>
        <w:pStyle w:val="BodyText0"/>
      </w:pPr>
    </w:p>
    <w:p w:rsidR="00DB2DDE" w:rsidP="003838CE" w:rsidRDefault="00DB2DDE" w14:paraId="4A16C792" w14:textId="4F27C86B">
      <w:pPr>
        <w:pStyle w:val="BodyText0"/>
      </w:pPr>
    </w:p>
    <w:p w:rsidR="003216A1" w:rsidP="003838CE" w:rsidRDefault="003216A1" w14:paraId="444080D2" w14:textId="799ACADB">
      <w:pPr>
        <w:pStyle w:val="BodyText0"/>
      </w:pPr>
    </w:p>
    <w:p w:rsidR="003216A1" w:rsidP="003838CE" w:rsidRDefault="003216A1" w14:paraId="42653A34" w14:textId="4076C677">
      <w:pPr>
        <w:pStyle w:val="BodyText0"/>
      </w:pPr>
    </w:p>
    <w:p w:rsidR="003216A1" w:rsidP="003838CE" w:rsidRDefault="003216A1" w14:paraId="27A89A73" w14:textId="0A39F1BE">
      <w:pPr>
        <w:pStyle w:val="BodyText0"/>
      </w:pPr>
    </w:p>
    <w:p w:rsidR="003216A1" w:rsidP="003838CE" w:rsidRDefault="003216A1" w14:paraId="6BFBAFD5" w14:textId="319565DB">
      <w:pPr>
        <w:pStyle w:val="BodyText0"/>
      </w:pPr>
    </w:p>
    <w:p w:rsidR="003216A1" w:rsidP="003838CE" w:rsidRDefault="003216A1" w14:paraId="4B71568E" w14:textId="561250D0">
      <w:pPr>
        <w:pStyle w:val="BodyText0"/>
      </w:pPr>
    </w:p>
    <w:p w:rsidR="003216A1" w:rsidP="003838CE" w:rsidRDefault="003216A1" w14:paraId="17B3237E" w14:textId="4E6549C7">
      <w:pPr>
        <w:pStyle w:val="BodyText0"/>
      </w:pPr>
    </w:p>
    <w:p w:rsidR="003216A1" w:rsidP="003838CE" w:rsidRDefault="003216A1" w14:paraId="1ECC2931" w14:textId="195504BC">
      <w:pPr>
        <w:pStyle w:val="BodyText0"/>
      </w:pPr>
    </w:p>
    <w:p w:rsidR="003216A1" w:rsidP="003838CE" w:rsidRDefault="003216A1" w14:paraId="6DA36228" w14:textId="2FF98BC6">
      <w:pPr>
        <w:pStyle w:val="BodyText0"/>
      </w:pPr>
    </w:p>
    <w:p w:rsidR="003216A1" w:rsidP="003838CE" w:rsidRDefault="003216A1" w14:paraId="1373EC7F" w14:textId="61447523">
      <w:pPr>
        <w:pStyle w:val="BodyText0"/>
      </w:pPr>
    </w:p>
    <w:p w:rsidR="003216A1" w:rsidP="003838CE" w:rsidRDefault="003216A1" w14:paraId="1A4EB7FA" w14:textId="58F4B9C0">
      <w:pPr>
        <w:pStyle w:val="BodyText0"/>
      </w:pPr>
    </w:p>
    <w:p w:rsidR="003216A1" w:rsidP="003838CE" w:rsidRDefault="003216A1" w14:paraId="3F86E2FA" w14:textId="34BE5DB3">
      <w:pPr>
        <w:pStyle w:val="BodyText0"/>
      </w:pPr>
    </w:p>
    <w:p w:rsidR="003216A1" w:rsidP="003838CE" w:rsidRDefault="003216A1" w14:paraId="061D5D72" w14:textId="2F96817B">
      <w:pPr>
        <w:pStyle w:val="BodyText0"/>
      </w:pPr>
    </w:p>
    <w:p w:rsidR="003216A1" w:rsidP="003838CE" w:rsidRDefault="003216A1" w14:paraId="02BB98A7" w14:textId="77777777">
      <w:pPr>
        <w:pStyle w:val="BodyText0"/>
      </w:pPr>
    </w:p>
    <w:p w:rsidRPr="00D274AB" w:rsidR="00DB2DDE" w:rsidP="003838CE" w:rsidRDefault="00DB2DDE" w14:paraId="2C809266" w14:textId="29EFAD7C">
      <w:pPr>
        <w:pStyle w:val="BodyText0"/>
      </w:pPr>
      <w:r w:rsidRPr="00DE7BE0">
        <w:rPr>
          <w:rFonts w:ascii="Times New Roman" w:hAnsi="Times New Roman" w:eastAsia="Calibri"/>
          <w:noProof/>
          <w:sz w:val="24"/>
        </w:rPr>
        <mc:AlternateContent>
          <mc:Choice Requires="wps">
            <w:drawing>
              <wp:inline distT="0" distB="0" distL="0" distR="0" wp14:anchorId="6ADF494F" wp14:editId="6C267796">
                <wp:extent cx="5943600" cy="2282190"/>
                <wp:effectExtent l="0" t="0" r="0" b="381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2190"/>
                        </a:xfrm>
                        <a:prstGeom prst="rect">
                          <a:avLst/>
                        </a:prstGeom>
                        <a:solidFill>
                          <a:sysClr val="window" lastClr="FFFFFF">
                            <a:lumMod val="95000"/>
                          </a:sysClr>
                        </a:solidFill>
                        <a:ln w="9525">
                          <a:noFill/>
                          <a:miter lim="800000"/>
                          <a:headEnd/>
                          <a:tailEnd/>
                        </a:ln>
                      </wps:spPr>
                      <wps:txbx>
                        <w:txbxContent>
                          <w:p w:rsidRPr="00DE7BE0" w:rsidR="00DB2DDE" w:rsidP="00DB2DDE" w:rsidRDefault="00DB2DDE" w14:paraId="6A646018" w14:textId="77777777">
                            <w:pPr>
                              <w:spacing w:after="0"/>
                              <w:jc w:val="center"/>
                              <w:rPr>
                                <w:rFonts w:cs="Calibri"/>
                                <w:b/>
                                <w:bCs/>
                                <w:sz w:val="20"/>
                                <w:szCs w:val="20"/>
                              </w:rPr>
                            </w:pPr>
                            <w:r w:rsidRPr="00DE7BE0">
                              <w:rPr>
                                <w:rFonts w:cs="Calibri"/>
                                <w:b/>
                                <w:bCs/>
                                <w:sz w:val="20"/>
                                <w:szCs w:val="20"/>
                              </w:rPr>
                              <w:t>Public Burden Statement</w:t>
                            </w:r>
                          </w:p>
                          <w:p w:rsidRPr="003F1295" w:rsidR="00DB2DDE" w:rsidP="00DB2DDE" w:rsidRDefault="00DB2DDE" w14:paraId="27C77567" w14:textId="77777777">
                            <w:pPr>
                              <w:pStyle w:val="BodyText-IPR"/>
                              <w:spacing w:after="0"/>
                              <w:rPr>
                                <w:i/>
                                <w:iCs/>
                                <w:sz w:val="20"/>
                                <w:szCs w:val="20"/>
                              </w:rPr>
                            </w:pPr>
                            <w:r w:rsidRPr="004A78B6">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9</w:t>
                            </w:r>
                            <w:r w:rsidRPr="004A78B6">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4A78B6">
                              <w:rPr>
                                <w:i/>
                                <w:iCs/>
                                <w:sz w:val="20"/>
                                <w:szCs w:val="20"/>
                              </w:rPr>
                              <w:t>to:</w:t>
                            </w:r>
                            <w:proofErr w:type="gramEnd"/>
                            <w:r w:rsidRPr="004A78B6">
                              <w:rPr>
                                <w:i/>
                                <w:iCs/>
                                <w:sz w:val="20"/>
                                <w:szCs w:val="20"/>
                              </w:rPr>
                              <w:t xml:space="preserve"> U.S. Department of Agriculture, Food and Nutrition Service, Office of Policy Support, 1320 Braddock Place, Alexandria, VA 22314. ATTN: PRA (0584-XXXX). Do not return the completed form to this address.</w:t>
                            </w:r>
                          </w:p>
                        </w:txbxContent>
                      </wps:txbx>
                      <wps:bodyPr rot="0" vert="horz" wrap="square" lIns="91440" tIns="45720" rIns="91440" bIns="45720" anchor="ctr" anchorCtr="0">
                        <a:noAutofit/>
                      </wps:bodyPr>
                    </wps:wsp>
                  </a:graphicData>
                </a:graphic>
              </wp:inline>
            </w:drawing>
          </mc:Choice>
          <mc:Fallback>
            <w:pict>
              <v:shapetype id="_x0000_t202" coordsize="21600,21600" o:spt="202" path="m,l,21600r21600,l21600,xe" w14:anchorId="6ADF494F">
                <v:stroke joinstyle="miter"/>
                <v:path gradientshapeok="t" o:connecttype="rect"/>
              </v:shapetype>
              <v:shape id="Text Box 9" style="width:468pt;height:179.7pt;visibility:visible;mso-wrap-style:square;mso-left-percent:-10001;mso-top-percent:-10001;mso-position-horizontal:absolute;mso-position-horizontal-relative:char;mso-position-vertical:absolute;mso-position-vertical-relative:line;mso-left-percent:-10001;mso-top-percent:-10001;v-text-anchor:middle" o:spid="_x0000_s1026" fillcolor="#f2f2f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">
                <v:textbox>
                  <w:txbxContent>
                    <w:p w:rsidRPr="00DE7BE0" w:rsidR="00DB2DDE" w:rsidP="00DB2DDE" w:rsidRDefault="00DB2DDE" w14:paraId="6A646018" w14:textId="77777777">
                      <w:pPr>
                        <w:spacing w:after="0"/>
                        <w:jc w:val="center"/>
                        <w:rPr>
                          <w:rFonts w:cs="Calibri"/>
                          <w:b/>
                          <w:bCs/>
                          <w:sz w:val="20"/>
                          <w:szCs w:val="20"/>
                        </w:rPr>
                      </w:pPr>
                      <w:r w:rsidRPr="00DE7BE0">
                        <w:rPr>
                          <w:rFonts w:cs="Calibri"/>
                          <w:b/>
                          <w:bCs/>
                          <w:sz w:val="20"/>
                          <w:szCs w:val="20"/>
                        </w:rPr>
                        <w:t>Public Burden Statement</w:t>
                      </w:r>
                    </w:p>
                    <w:p w:rsidRPr="003F1295" w:rsidR="00DB2DDE" w:rsidP="00DB2DDE" w:rsidRDefault="00DB2DDE" w14:paraId="27C77567" w14:textId="77777777">
                      <w:pPr>
                        <w:pStyle w:val="BodyText-IPR"/>
                        <w:spacing w:after="0"/>
                        <w:rPr>
                          <w:i/>
                          <w:iCs/>
                          <w:sz w:val="20"/>
                          <w:szCs w:val="20"/>
                        </w:rPr>
                      </w:pPr>
                      <w:r w:rsidRPr="004A78B6">
                        <w:rPr>
                          <w:i/>
                          <w:iCs/>
                          <w:sz w:val="20"/>
                          <w:szCs w:val="20"/>
                        </w:rPr>
                        <w:t xml:space="preserve">This information is being collected to assist the Food and Nutrition Service (FNS) in understanding food security status and economic well-being among Puerto Rico residents. This is a voluntary collection. FNS will use the information as a baseline for future assessments of food security and the Nutrition Assistance Program, particularly in the context of natural disasters. This collection does not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i/>
                          <w:iCs/>
                          <w:sz w:val="20"/>
                          <w:szCs w:val="20"/>
                        </w:rPr>
                        <w:t>9</w:t>
                      </w:r>
                      <w:r w:rsidRPr="004A78B6">
                        <w:rPr>
                          <w:i/>
                          <w:iCs/>
                          <w:sz w:val="20"/>
                          <w:szCs w:val="20"/>
                        </w:rPr>
                        <w:t xml:space="preserve">0 minutes per response, including the time for reviewing instructions and completing and reviewing the collection of information. Send comments regarding this burden estimate or any other aspect of this collection of information, including suggestions for reducing this burden, </w:t>
                      </w:r>
                      <w:proofErr w:type="gramStart"/>
                      <w:r w:rsidRPr="004A78B6">
                        <w:rPr>
                          <w:i/>
                          <w:iCs/>
                          <w:sz w:val="20"/>
                          <w:szCs w:val="20"/>
                        </w:rPr>
                        <w:t>to:</w:t>
                      </w:r>
                      <w:proofErr w:type="gramEnd"/>
                      <w:r w:rsidRPr="004A78B6">
                        <w:rPr>
                          <w:i/>
                          <w:iCs/>
                          <w:sz w:val="20"/>
                          <w:szCs w:val="20"/>
                        </w:rPr>
                        <w:t xml:space="preserve"> U.S. Department of Agriculture, Food and Nutrition Service, Office of Policy Support, 1320 Braddock Place, Alexandria, VA 22314. ATTN: PRA (0584-XXXX). Do not return the completed form to this address.</w:t>
                      </w:r>
                    </w:p>
                  </w:txbxContent>
                </v:textbox>
                <w10:anchorlock/>
              </v:shape>
            </w:pict>
          </mc:Fallback>
        </mc:AlternateContent>
      </w:r>
    </w:p>
    <w:sectPr w:rsidRPr="00D274AB" w:rsidR="00DB2DDE" w:rsidSect="00C05E57">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7F8D" w14:textId="77777777" w:rsidR="00C36593" w:rsidRDefault="00C36593">
      <w:pPr>
        <w:spacing w:after="0"/>
      </w:pPr>
      <w:r>
        <w:separator/>
      </w:r>
    </w:p>
  </w:endnote>
  <w:endnote w:type="continuationSeparator" w:id="0">
    <w:p w14:paraId="40EF1F9C" w14:textId="77777777" w:rsidR="00C36593" w:rsidRDefault="00C36593">
      <w:pPr>
        <w:spacing w:after="0"/>
      </w:pPr>
      <w:r>
        <w:continuationSeparator/>
      </w:r>
    </w:p>
  </w:endnote>
  <w:endnote w:type="continuationNotice" w:id="1">
    <w:p w14:paraId="7F8A909E" w14:textId="77777777" w:rsidR="00C36593" w:rsidRDefault="00C365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1796039"/>
      <w:docPartObj>
        <w:docPartGallery w:val="Page Numbers (Bottom of Page)"/>
        <w:docPartUnique/>
      </w:docPartObj>
    </w:sdtPr>
    <w:sdtEndPr>
      <w:rPr>
        <w:noProof/>
      </w:rPr>
    </w:sdtEndPr>
    <w:sdtContent>
      <w:sdt>
        <w:sdtPr>
          <w:rPr>
            <w:sz w:val="20"/>
            <w:szCs w:val="20"/>
          </w:rPr>
          <w:id w:val="-508908451"/>
          <w:docPartObj>
            <w:docPartGallery w:val="Page Numbers (Bottom of Page)"/>
            <w:docPartUnique/>
          </w:docPartObj>
        </w:sdtPr>
        <w:sdtEndPr>
          <w:rPr>
            <w:noProof/>
          </w:rPr>
        </w:sdtEndPr>
        <w:sdtContent>
          <w:sdt>
            <w:sdtPr>
              <w:rPr>
                <w:rStyle w:val="FooterTitle-IPRChar"/>
                <w:szCs w:val="20"/>
              </w:rPr>
              <w:id w:val="-755513485"/>
              <w:docPartObj>
                <w:docPartGallery w:val="Page Numbers (Bottom of Page)"/>
                <w:docPartUnique/>
              </w:docPartObj>
            </w:sdtPr>
            <w:sdtEndPr>
              <w:rPr>
                <w:rStyle w:val="FooterTitle-IPRChar"/>
              </w:rPr>
            </w:sdtEndPr>
            <w:sdtContent>
              <w:p w14:paraId="008C36C3" w14:textId="61FF37FA" w:rsidR="00C36593" w:rsidRPr="00C05E57" w:rsidRDefault="00C36593" w:rsidP="00C14E08">
                <w:pPr>
                  <w:pBdr>
                    <w:top w:val="single" w:sz="8" w:space="1" w:color="B12732"/>
                  </w:pBdr>
                  <w:tabs>
                    <w:tab w:val="right" w:pos="9360"/>
                  </w:tabs>
                  <w:spacing w:after="0"/>
                  <w:rPr>
                    <w:sz w:val="20"/>
                    <w:szCs w:val="20"/>
                  </w:rPr>
                </w:pPr>
                <w:r w:rsidRPr="001340A1">
                  <w:rPr>
                    <w:rStyle w:val="FooterTitle-IPRChar"/>
                    <w:szCs w:val="20"/>
                  </w:rPr>
                  <w:t>Food Security Status and Well-Being of NAP Participants in Puerto Rico</w:t>
                </w:r>
                <w:r>
                  <w:rPr>
                    <w:rStyle w:val="FooterTitle-IPRChar"/>
                    <w:szCs w:val="20"/>
                  </w:rPr>
                  <w:t xml:space="preserve">, </w:t>
                </w:r>
                <w:r w:rsidR="0037024E">
                  <w:rPr>
                    <w:rStyle w:val="FooterTitle-IPRChar"/>
                    <w:szCs w:val="20"/>
                  </w:rPr>
                  <w:t>Appendix F</w:t>
                </w:r>
                <w:r w:rsidR="002B6F12">
                  <w:rPr>
                    <w:rStyle w:val="FooterTitle-IPRChar"/>
                    <w:szCs w:val="20"/>
                  </w:rPr>
                  <w:t>.</w:t>
                </w:r>
                <w:r w:rsidR="003838CE">
                  <w:rPr>
                    <w:rStyle w:val="FooterTitle-IPRChar"/>
                    <w:szCs w:val="20"/>
                  </w:rPr>
                  <w:t>4</w:t>
                </w:r>
                <w:r w:rsidRPr="00AC3B84">
                  <w:rPr>
                    <w:rStyle w:val="FooterTitle-IPRChar"/>
                    <w:szCs w:val="20"/>
                  </w:rPr>
                  <w:t>.</w:t>
                </w:r>
                <w:r w:rsidR="002B6F12">
                  <w:rPr>
                    <w:rStyle w:val="FooterTitle-IPRChar"/>
                    <w:szCs w:val="20"/>
                  </w:rPr>
                  <w:t xml:space="preserve"> </w:t>
                </w:r>
                <w:r w:rsidR="002B6F12" w:rsidRPr="002B6F12">
                  <w:rPr>
                    <w:rStyle w:val="FooterTitle-IPRChar"/>
                    <w:szCs w:val="20"/>
                  </w:rPr>
                  <w:t>First Concept Mapping Meeting Facilitator Guide</w:t>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A122B" w14:textId="77777777" w:rsidR="00C36593" w:rsidRDefault="00C36593">
      <w:pPr>
        <w:spacing w:after="0"/>
      </w:pPr>
      <w:r>
        <w:separator/>
      </w:r>
    </w:p>
  </w:footnote>
  <w:footnote w:type="continuationSeparator" w:id="0">
    <w:p w14:paraId="176A05B2" w14:textId="77777777" w:rsidR="00C36593" w:rsidRDefault="00C36593">
      <w:pPr>
        <w:spacing w:after="0"/>
      </w:pPr>
      <w:r>
        <w:continuationSeparator/>
      </w:r>
    </w:p>
  </w:footnote>
  <w:footnote w:type="continuationNotice" w:id="1">
    <w:p w14:paraId="37017C0C" w14:textId="77777777" w:rsidR="00C36593" w:rsidRDefault="00C3659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5DD6C" w14:textId="77777777" w:rsidR="00C36593" w:rsidRDefault="00C36593" w:rsidP="00191DB5">
    <w:pPr>
      <w:pStyle w:val="Header"/>
      <w:jc w:val="right"/>
    </w:pPr>
    <w:r w:rsidRPr="00C35DA7">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11C5CDE" wp14:editId="582361F3">
              <wp:simplePos x="0" y="0"/>
              <wp:positionH relativeFrom="margin">
                <wp:posOffset>4318000</wp:posOffset>
              </wp:positionH>
              <wp:positionV relativeFrom="margin">
                <wp:posOffset>-660400</wp:posOffset>
              </wp:positionV>
              <wp:extent cx="1645920" cy="396240"/>
              <wp:effectExtent l="0" t="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ysClr val="window" lastClr="FFFFFF">
                          <a:lumMod val="95000"/>
                        </a:sysClr>
                      </a:solidFill>
                      <a:ln w="9525">
                        <a:noFill/>
                        <a:miter lim="800000"/>
                        <a:headEnd/>
                        <a:tailEnd/>
                      </a:ln>
                    </wps:spPr>
                    <wps:txbx>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11C5CDE" id="_x0000_t202" coordsize="21600,21600" o:spt="202" path="m,l,21600r21600,l21600,xe">
              <v:stroke joinstyle="miter"/>
              <v:path gradientshapeok="t" o:connecttype="rect"/>
            </v:shapetype>
            <v:shape id="Text Box 5" o:spid="_x0000_s1027" type="#_x0000_t202" style="position:absolute;left:0;text-align:left;margin-left:340pt;margin-top:-52pt;width:129.6pt;height:31.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" fillcolor="#f2f2f2" stroked="f">
              <v:textbox style="mso-fit-shape-to-text:t" inset="3.6pt,,0">
                <w:txbxContent>
                  <w:p w14:paraId="67A4E1E4" w14:textId="77777777" w:rsidR="00C36593" w:rsidRDefault="00C36593" w:rsidP="00191DB5">
                    <w:pPr>
                      <w:pStyle w:val="Body11ptCalibri-IPR"/>
                      <w:spacing w:after="60"/>
                      <w:ind w:firstLine="0"/>
                      <w:rPr>
                        <w:caps/>
                        <w:sz w:val="18"/>
                        <w:szCs w:val="20"/>
                      </w:rPr>
                    </w:pPr>
                    <w:r>
                      <w:rPr>
                        <w:b/>
                        <w:sz w:val="18"/>
                        <w:szCs w:val="20"/>
                      </w:rPr>
                      <w:t>OMB Number: 0584-XXXX</w:t>
                    </w:r>
                  </w:p>
                  <w:p w14:paraId="3B7ACDCE" w14:textId="77777777" w:rsidR="00C36593" w:rsidRDefault="00C36593" w:rsidP="00191DB5">
                    <w:pPr>
                      <w:pStyle w:val="Body11ptCalibri-IPR"/>
                      <w:spacing w:after="0"/>
                      <w:ind w:firstLine="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9767A8"/>
    <w:multiLevelType w:val="multilevel"/>
    <w:tmpl w:val="F6DE30B6"/>
    <w:numStyleLink w:val="NumbersListStyleRed-IPR"/>
  </w:abstractNum>
  <w:abstractNum w:abstractNumId="6"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7"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0"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734D58"/>
    <w:multiLevelType w:val="multilevel"/>
    <w:tmpl w:val="0F5A555C"/>
    <w:numStyleLink w:val="BulletListStyleRed-IPR"/>
  </w:abstractNum>
  <w:abstractNum w:abstractNumId="12"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3"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D24DB5"/>
    <w:multiLevelType w:val="hybridMultilevel"/>
    <w:tmpl w:val="0548F73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6"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7"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8"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BC6EB8"/>
    <w:multiLevelType w:val="multilevel"/>
    <w:tmpl w:val="B84CE8A6"/>
    <w:numStyleLink w:val="TableRedNumbersList-IPR"/>
  </w:abstractNum>
  <w:abstractNum w:abstractNumId="22"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3"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8F3746"/>
    <w:multiLevelType w:val="hybridMultilevel"/>
    <w:tmpl w:val="96A8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 w15:restartNumberingAfterBreak="0">
    <w:nsid w:val="726B33B4"/>
    <w:multiLevelType w:val="hybridMultilevel"/>
    <w:tmpl w:val="B282C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41CC7"/>
    <w:multiLevelType w:val="hybridMultilevel"/>
    <w:tmpl w:val="5F907C5E"/>
    <w:styleLink w:val="TableBlackBulletsList-IPR1"/>
    <w:lvl w:ilvl="0" w:tplc="A8B23CF4">
      <w:start w:val="1"/>
      <w:numFmt w:val="decimal"/>
      <w:pStyle w:val="Heading3-IPR"/>
      <w:lvlText w:val="%1."/>
      <w:lvlJc w:val="left"/>
      <w:pPr>
        <w:ind w:left="72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27"/>
  </w:num>
  <w:num w:numId="3">
    <w:abstractNumId w:val="18"/>
  </w:num>
  <w:num w:numId="4">
    <w:abstractNumId w:val="13"/>
  </w:num>
  <w:num w:numId="5">
    <w:abstractNumId w:val="23"/>
  </w:num>
  <w:num w:numId="6">
    <w:abstractNumId w:val="7"/>
  </w:num>
  <w:num w:numId="7">
    <w:abstractNumId w:val="0"/>
  </w:num>
  <w:num w:numId="8">
    <w:abstractNumId w:val="16"/>
  </w:num>
  <w:num w:numId="9">
    <w:abstractNumId w:val="6"/>
  </w:num>
  <w:num w:numId="10">
    <w:abstractNumId w:val="9"/>
  </w:num>
  <w:num w:numId="11">
    <w:abstractNumId w:val="2"/>
  </w:num>
  <w:num w:numId="12">
    <w:abstractNumId w:val="21"/>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0"/>
  </w:num>
  <w:num w:numId="14">
    <w:abstractNumId w:val="3"/>
  </w:num>
  <w:num w:numId="15">
    <w:abstractNumId w:val="4"/>
  </w:num>
  <w:num w:numId="16">
    <w:abstractNumId w:val="5"/>
    <w:lvlOverride w:ilvl="0">
      <w:lvl w:ilvl="0">
        <w:start w:val="1"/>
        <w:numFmt w:val="decimal"/>
        <w:pStyle w:val="NumbersRed-IPR"/>
        <w:lvlText w:val="%1."/>
        <w:lvlJc w:val="left"/>
        <w:pPr>
          <w:ind w:left="720" w:hanging="360"/>
        </w:pPr>
        <w:rPr>
          <w:rFonts w:hint="default"/>
          <w:b w:val="0"/>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abstractNumId w:val="11"/>
    <w:lvlOverride w:ilvl="0">
      <w:lvl w:ilvl="0">
        <w:start w:val="1"/>
        <w:numFmt w:val="bullet"/>
        <w:pStyle w:val="BulletsRed-IPR"/>
        <w:lvlText w:val=""/>
        <w:lvlJc w:val="left"/>
        <w:pPr>
          <w:ind w:left="36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17"/>
  </w:num>
  <w:num w:numId="20">
    <w:abstractNumId w:val="20"/>
  </w:num>
  <w:num w:numId="21">
    <w:abstractNumId w:val="8"/>
  </w:num>
  <w:num w:numId="22">
    <w:abstractNumId w:val="19"/>
  </w:num>
  <w:num w:numId="23">
    <w:abstractNumId w:val="15"/>
  </w:num>
  <w:num w:numId="24">
    <w:abstractNumId w:val="25"/>
  </w:num>
  <w:num w:numId="25">
    <w:abstractNumId w:val="12"/>
  </w:num>
  <w:num w:numId="26">
    <w:abstractNumId w:val="11"/>
    <w:lvlOverride w:ilvl="0">
      <w:lvl w:ilvl="0">
        <w:start w:val="1"/>
        <w:numFmt w:val="decimal"/>
        <w:pStyle w:val="BulletsRed-IPR"/>
        <w:lvlText w:val=""/>
        <w:lvlJc w:val="left"/>
        <w:pPr>
          <w:ind w:left="720" w:hanging="360"/>
        </w:pPr>
        <w:rPr>
          <w:rFonts w:ascii="Wingdings 3" w:hAnsi="Wingdings 3" w:hint="default"/>
          <w:color w:val="B12732"/>
        </w:rPr>
      </w:lvl>
    </w:lvlOverride>
    <w:lvlOverride w:ilvl="1">
      <w:lvl w:ilvl="1">
        <w:start w:val="1"/>
        <w:numFmt w:val="decimal"/>
        <w:pStyle w:val="SubbulletRedLevelTwo"/>
        <w:lvlText w:val="▪"/>
        <w:lvlJc w:val="left"/>
        <w:pPr>
          <w:ind w:left="1080" w:hanging="360"/>
        </w:pPr>
        <w:rPr>
          <w:rFonts w:ascii="Courier New" w:hAnsi="Courier New" w:cs="Times New Roman" w:hint="default"/>
          <w:color w:val="B12732"/>
        </w:rPr>
      </w:lvl>
    </w:lvlOverride>
    <w:lvlOverride w:ilvl="2">
      <w:lvl w:ilvl="2">
        <w:start w:val="1"/>
        <w:numFmt w:val="decimal"/>
        <w:pStyle w:val="SubbulletRedLevelThree"/>
        <w:lvlText w:val=""/>
        <w:lvlJc w:val="left"/>
        <w:pPr>
          <w:ind w:left="1440" w:hanging="360"/>
        </w:pPr>
        <w:rPr>
          <w:rFonts w:ascii="Symbol" w:hAnsi="Symbol" w:hint="default"/>
          <w:color w:val="B12732"/>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7">
    <w:abstractNumId w:val="14"/>
  </w:num>
  <w:num w:numId="28">
    <w:abstractNumId w:val="5"/>
    <w:lvlOverride w:ilvl="0">
      <w:startOverride w:val="1"/>
      <w:lvl w:ilvl="0">
        <w:start w:val="1"/>
        <w:numFmt w:val="decimal"/>
        <w:pStyle w:val="NumbersRed-IPR"/>
        <w:lvlText w:val="%1."/>
        <w:lvlJc w:val="left"/>
        <w:pPr>
          <w:ind w:left="720" w:hanging="360"/>
        </w:pPr>
        <w:rPr>
          <w:b w:val="0"/>
          <w:color w:val="B1273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26"/>
  </w:num>
  <w:num w:numId="30">
    <w:abstractNumId w:val="24"/>
  </w:num>
  <w:num w:numId="31">
    <w:abstractNumId w:val="5"/>
    <w:lvlOverride w:ilvl="0">
      <w:startOverride w:val="1"/>
      <w:lvl w:ilvl="0">
        <w:start w:val="1"/>
        <w:numFmt w:val="decimal"/>
        <w:pStyle w:val="NumbersRed-IPR"/>
        <w:lvlText w:val="%1."/>
        <w:lvlJc w:val="left"/>
        <w:pPr>
          <w:ind w:left="720" w:hanging="360"/>
        </w:pPr>
        <w:rPr>
          <w:rFonts w:hint="default"/>
          <w:b w:val="0"/>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E65"/>
    <w:rsid w:val="00005780"/>
    <w:rsid w:val="00005BAF"/>
    <w:rsid w:val="000123D7"/>
    <w:rsid w:val="0001253B"/>
    <w:rsid w:val="00012775"/>
    <w:rsid w:val="00013EDA"/>
    <w:rsid w:val="00015739"/>
    <w:rsid w:val="000171F1"/>
    <w:rsid w:val="00022A1C"/>
    <w:rsid w:val="00022C1C"/>
    <w:rsid w:val="00023662"/>
    <w:rsid w:val="0003028D"/>
    <w:rsid w:val="000338AB"/>
    <w:rsid w:val="00035324"/>
    <w:rsid w:val="00035538"/>
    <w:rsid w:val="00036035"/>
    <w:rsid w:val="00037EC0"/>
    <w:rsid w:val="00040609"/>
    <w:rsid w:val="0004078C"/>
    <w:rsid w:val="00041885"/>
    <w:rsid w:val="0004462B"/>
    <w:rsid w:val="000525B8"/>
    <w:rsid w:val="00055B78"/>
    <w:rsid w:val="00060C40"/>
    <w:rsid w:val="00065AB6"/>
    <w:rsid w:val="00065C8B"/>
    <w:rsid w:val="00066A16"/>
    <w:rsid w:val="00066FFF"/>
    <w:rsid w:val="00071E43"/>
    <w:rsid w:val="00072CCF"/>
    <w:rsid w:val="00073652"/>
    <w:rsid w:val="000764CC"/>
    <w:rsid w:val="000765EA"/>
    <w:rsid w:val="00077F2E"/>
    <w:rsid w:val="00093BF9"/>
    <w:rsid w:val="00094CC1"/>
    <w:rsid w:val="00094CCB"/>
    <w:rsid w:val="00096125"/>
    <w:rsid w:val="000A0D8C"/>
    <w:rsid w:val="000A53D5"/>
    <w:rsid w:val="000A637A"/>
    <w:rsid w:val="000A68D1"/>
    <w:rsid w:val="000B08BF"/>
    <w:rsid w:val="000B24A4"/>
    <w:rsid w:val="000B24A5"/>
    <w:rsid w:val="000B3232"/>
    <w:rsid w:val="000B4926"/>
    <w:rsid w:val="000B50F7"/>
    <w:rsid w:val="000B66B9"/>
    <w:rsid w:val="000C154B"/>
    <w:rsid w:val="000C2879"/>
    <w:rsid w:val="000C29EA"/>
    <w:rsid w:val="000C339C"/>
    <w:rsid w:val="000C3E4D"/>
    <w:rsid w:val="000C4F52"/>
    <w:rsid w:val="000C609D"/>
    <w:rsid w:val="000C68FF"/>
    <w:rsid w:val="000D21D7"/>
    <w:rsid w:val="000D33B3"/>
    <w:rsid w:val="000E22B1"/>
    <w:rsid w:val="000E22D8"/>
    <w:rsid w:val="000E2303"/>
    <w:rsid w:val="000E2ECA"/>
    <w:rsid w:val="000E3169"/>
    <w:rsid w:val="000E41B3"/>
    <w:rsid w:val="000E4D03"/>
    <w:rsid w:val="000F3CD2"/>
    <w:rsid w:val="000F60BE"/>
    <w:rsid w:val="00105286"/>
    <w:rsid w:val="00106F74"/>
    <w:rsid w:val="00111BAD"/>
    <w:rsid w:val="00113B8C"/>
    <w:rsid w:val="00115513"/>
    <w:rsid w:val="00115A8A"/>
    <w:rsid w:val="00122B35"/>
    <w:rsid w:val="00124579"/>
    <w:rsid w:val="00124A4B"/>
    <w:rsid w:val="00125DF4"/>
    <w:rsid w:val="00126BF5"/>
    <w:rsid w:val="00127C53"/>
    <w:rsid w:val="00130E1E"/>
    <w:rsid w:val="0013196B"/>
    <w:rsid w:val="001328A7"/>
    <w:rsid w:val="00133412"/>
    <w:rsid w:val="00135A22"/>
    <w:rsid w:val="001446F9"/>
    <w:rsid w:val="001468F3"/>
    <w:rsid w:val="00150659"/>
    <w:rsid w:val="001526CD"/>
    <w:rsid w:val="00152DBF"/>
    <w:rsid w:val="00155A53"/>
    <w:rsid w:val="001578FD"/>
    <w:rsid w:val="00161429"/>
    <w:rsid w:val="0016169A"/>
    <w:rsid w:val="0016287B"/>
    <w:rsid w:val="001635D6"/>
    <w:rsid w:val="0016406B"/>
    <w:rsid w:val="001673B5"/>
    <w:rsid w:val="00170CEF"/>
    <w:rsid w:val="00177BFB"/>
    <w:rsid w:val="00177F81"/>
    <w:rsid w:val="001803DF"/>
    <w:rsid w:val="00181850"/>
    <w:rsid w:val="00181C7D"/>
    <w:rsid w:val="00183810"/>
    <w:rsid w:val="001855BE"/>
    <w:rsid w:val="001857E6"/>
    <w:rsid w:val="00186F23"/>
    <w:rsid w:val="0019169E"/>
    <w:rsid w:val="00191BB3"/>
    <w:rsid w:val="00191DB5"/>
    <w:rsid w:val="0019274C"/>
    <w:rsid w:val="0019699C"/>
    <w:rsid w:val="001A2752"/>
    <w:rsid w:val="001A2FF5"/>
    <w:rsid w:val="001A4CCC"/>
    <w:rsid w:val="001A6157"/>
    <w:rsid w:val="001A7028"/>
    <w:rsid w:val="001A7692"/>
    <w:rsid w:val="001B32D5"/>
    <w:rsid w:val="001C2052"/>
    <w:rsid w:val="001C3C6B"/>
    <w:rsid w:val="001C5605"/>
    <w:rsid w:val="001C5797"/>
    <w:rsid w:val="001C57DB"/>
    <w:rsid w:val="001C5AC9"/>
    <w:rsid w:val="001C6700"/>
    <w:rsid w:val="001D318C"/>
    <w:rsid w:val="001E0736"/>
    <w:rsid w:val="001E32A2"/>
    <w:rsid w:val="001E3DBB"/>
    <w:rsid w:val="001E4086"/>
    <w:rsid w:val="001E410C"/>
    <w:rsid w:val="001E4FE0"/>
    <w:rsid w:val="001E6201"/>
    <w:rsid w:val="001E7D91"/>
    <w:rsid w:val="001F3774"/>
    <w:rsid w:val="001F46A9"/>
    <w:rsid w:val="001F78E4"/>
    <w:rsid w:val="00200B2F"/>
    <w:rsid w:val="00202289"/>
    <w:rsid w:val="00202D95"/>
    <w:rsid w:val="00205E70"/>
    <w:rsid w:val="00210AE8"/>
    <w:rsid w:val="00214A36"/>
    <w:rsid w:val="00214FC8"/>
    <w:rsid w:val="00217E15"/>
    <w:rsid w:val="00221A78"/>
    <w:rsid w:val="002225BA"/>
    <w:rsid w:val="00224C95"/>
    <w:rsid w:val="00230AEF"/>
    <w:rsid w:val="00233A36"/>
    <w:rsid w:val="00237B42"/>
    <w:rsid w:val="00240BAD"/>
    <w:rsid w:val="00244337"/>
    <w:rsid w:val="00244479"/>
    <w:rsid w:val="002459AE"/>
    <w:rsid w:val="00245DAC"/>
    <w:rsid w:val="00246F92"/>
    <w:rsid w:val="0025082C"/>
    <w:rsid w:val="0025144A"/>
    <w:rsid w:val="00254EFB"/>
    <w:rsid w:val="00254F6F"/>
    <w:rsid w:val="00257C3F"/>
    <w:rsid w:val="00265A68"/>
    <w:rsid w:val="00267A45"/>
    <w:rsid w:val="00270620"/>
    <w:rsid w:val="00271D63"/>
    <w:rsid w:val="00274661"/>
    <w:rsid w:val="00277946"/>
    <w:rsid w:val="002808A8"/>
    <w:rsid w:val="00280B19"/>
    <w:rsid w:val="002847D0"/>
    <w:rsid w:val="0028674A"/>
    <w:rsid w:val="002873D2"/>
    <w:rsid w:val="002914EB"/>
    <w:rsid w:val="00293BDE"/>
    <w:rsid w:val="00294BAD"/>
    <w:rsid w:val="00295149"/>
    <w:rsid w:val="0029752C"/>
    <w:rsid w:val="0029785F"/>
    <w:rsid w:val="00297F7E"/>
    <w:rsid w:val="002A171F"/>
    <w:rsid w:val="002A4002"/>
    <w:rsid w:val="002B112B"/>
    <w:rsid w:val="002B1BBE"/>
    <w:rsid w:val="002B554C"/>
    <w:rsid w:val="002B6F12"/>
    <w:rsid w:val="002C309F"/>
    <w:rsid w:val="002C35B8"/>
    <w:rsid w:val="002D126E"/>
    <w:rsid w:val="002D1EB9"/>
    <w:rsid w:val="002D2008"/>
    <w:rsid w:val="002D2388"/>
    <w:rsid w:val="002D5D85"/>
    <w:rsid w:val="002D6110"/>
    <w:rsid w:val="002D6E8D"/>
    <w:rsid w:val="002D7582"/>
    <w:rsid w:val="002E4A32"/>
    <w:rsid w:val="002E576E"/>
    <w:rsid w:val="002F0114"/>
    <w:rsid w:val="002F2047"/>
    <w:rsid w:val="002F3B5A"/>
    <w:rsid w:val="002F75BC"/>
    <w:rsid w:val="003066FB"/>
    <w:rsid w:val="0031108B"/>
    <w:rsid w:val="00313F27"/>
    <w:rsid w:val="00313F43"/>
    <w:rsid w:val="0031517C"/>
    <w:rsid w:val="00317751"/>
    <w:rsid w:val="00320276"/>
    <w:rsid w:val="0032079A"/>
    <w:rsid w:val="003208EC"/>
    <w:rsid w:val="00320FE3"/>
    <w:rsid w:val="003216A1"/>
    <w:rsid w:val="00326A62"/>
    <w:rsid w:val="00326B81"/>
    <w:rsid w:val="003273F1"/>
    <w:rsid w:val="00331518"/>
    <w:rsid w:val="0033162A"/>
    <w:rsid w:val="00337D45"/>
    <w:rsid w:val="00341D65"/>
    <w:rsid w:val="00341ED6"/>
    <w:rsid w:val="0034574D"/>
    <w:rsid w:val="00345EF5"/>
    <w:rsid w:val="003472AC"/>
    <w:rsid w:val="0035171A"/>
    <w:rsid w:val="003526AF"/>
    <w:rsid w:val="00353B38"/>
    <w:rsid w:val="003541C9"/>
    <w:rsid w:val="00357E67"/>
    <w:rsid w:val="0036104C"/>
    <w:rsid w:val="00363D63"/>
    <w:rsid w:val="00364773"/>
    <w:rsid w:val="0037024E"/>
    <w:rsid w:val="003718B5"/>
    <w:rsid w:val="00374DF5"/>
    <w:rsid w:val="00376BE5"/>
    <w:rsid w:val="00380C2F"/>
    <w:rsid w:val="003821D5"/>
    <w:rsid w:val="00382607"/>
    <w:rsid w:val="00382D11"/>
    <w:rsid w:val="00383410"/>
    <w:rsid w:val="003838CE"/>
    <w:rsid w:val="00383C91"/>
    <w:rsid w:val="00383D4F"/>
    <w:rsid w:val="0039001A"/>
    <w:rsid w:val="00392302"/>
    <w:rsid w:val="00392BE4"/>
    <w:rsid w:val="00393EB0"/>
    <w:rsid w:val="00393FAE"/>
    <w:rsid w:val="003A1A22"/>
    <w:rsid w:val="003A1D15"/>
    <w:rsid w:val="003B0110"/>
    <w:rsid w:val="003B4AB1"/>
    <w:rsid w:val="003B4BF1"/>
    <w:rsid w:val="003B4E82"/>
    <w:rsid w:val="003B5361"/>
    <w:rsid w:val="003B5469"/>
    <w:rsid w:val="003C1ABD"/>
    <w:rsid w:val="003C468C"/>
    <w:rsid w:val="003C6499"/>
    <w:rsid w:val="003D041D"/>
    <w:rsid w:val="003D1254"/>
    <w:rsid w:val="003D23D9"/>
    <w:rsid w:val="003D2591"/>
    <w:rsid w:val="003D34F7"/>
    <w:rsid w:val="003D649E"/>
    <w:rsid w:val="003D7E45"/>
    <w:rsid w:val="003E30AD"/>
    <w:rsid w:val="003E3790"/>
    <w:rsid w:val="003E3BBA"/>
    <w:rsid w:val="003E551C"/>
    <w:rsid w:val="003E5F43"/>
    <w:rsid w:val="003E79F5"/>
    <w:rsid w:val="003F0A14"/>
    <w:rsid w:val="00403929"/>
    <w:rsid w:val="004041FC"/>
    <w:rsid w:val="00407417"/>
    <w:rsid w:val="00407B3F"/>
    <w:rsid w:val="004110DA"/>
    <w:rsid w:val="00415D73"/>
    <w:rsid w:val="00417E57"/>
    <w:rsid w:val="004217E7"/>
    <w:rsid w:val="00423955"/>
    <w:rsid w:val="00424050"/>
    <w:rsid w:val="00425AF6"/>
    <w:rsid w:val="00427600"/>
    <w:rsid w:val="00431F8D"/>
    <w:rsid w:val="00432A3B"/>
    <w:rsid w:val="00436072"/>
    <w:rsid w:val="00441547"/>
    <w:rsid w:val="00442715"/>
    <w:rsid w:val="004429E9"/>
    <w:rsid w:val="00445845"/>
    <w:rsid w:val="00450BA5"/>
    <w:rsid w:val="00452B9E"/>
    <w:rsid w:val="004555D0"/>
    <w:rsid w:val="00466F08"/>
    <w:rsid w:val="00472E8C"/>
    <w:rsid w:val="00473EAC"/>
    <w:rsid w:val="00475493"/>
    <w:rsid w:val="0048146D"/>
    <w:rsid w:val="004818C4"/>
    <w:rsid w:val="0048236F"/>
    <w:rsid w:val="00482E29"/>
    <w:rsid w:val="00483413"/>
    <w:rsid w:val="004835B4"/>
    <w:rsid w:val="004938F5"/>
    <w:rsid w:val="00496542"/>
    <w:rsid w:val="004A0638"/>
    <w:rsid w:val="004A0842"/>
    <w:rsid w:val="004A50C4"/>
    <w:rsid w:val="004A787E"/>
    <w:rsid w:val="004A78B6"/>
    <w:rsid w:val="004B08DD"/>
    <w:rsid w:val="004B0B7A"/>
    <w:rsid w:val="004B1AF8"/>
    <w:rsid w:val="004B4F0D"/>
    <w:rsid w:val="004B796B"/>
    <w:rsid w:val="004C14EA"/>
    <w:rsid w:val="004C5633"/>
    <w:rsid w:val="004C6396"/>
    <w:rsid w:val="004C66F1"/>
    <w:rsid w:val="004D23B3"/>
    <w:rsid w:val="004D23B8"/>
    <w:rsid w:val="004D4F58"/>
    <w:rsid w:val="004D52AA"/>
    <w:rsid w:val="004E07A0"/>
    <w:rsid w:val="004E0E2F"/>
    <w:rsid w:val="004E0EB6"/>
    <w:rsid w:val="004E1573"/>
    <w:rsid w:val="004E1DE5"/>
    <w:rsid w:val="004E635E"/>
    <w:rsid w:val="004E68B3"/>
    <w:rsid w:val="004E79A4"/>
    <w:rsid w:val="004F0843"/>
    <w:rsid w:val="004F37A1"/>
    <w:rsid w:val="004F6A35"/>
    <w:rsid w:val="005026F6"/>
    <w:rsid w:val="00502DB0"/>
    <w:rsid w:val="0050748F"/>
    <w:rsid w:val="00507AE2"/>
    <w:rsid w:val="00510876"/>
    <w:rsid w:val="005109B4"/>
    <w:rsid w:val="00513D25"/>
    <w:rsid w:val="00513E31"/>
    <w:rsid w:val="00513F8B"/>
    <w:rsid w:val="00516ABE"/>
    <w:rsid w:val="00517D6A"/>
    <w:rsid w:val="00521A77"/>
    <w:rsid w:val="005236D7"/>
    <w:rsid w:val="00525B78"/>
    <w:rsid w:val="00526B66"/>
    <w:rsid w:val="00532636"/>
    <w:rsid w:val="00532B6B"/>
    <w:rsid w:val="0053312A"/>
    <w:rsid w:val="00533DE2"/>
    <w:rsid w:val="0054070F"/>
    <w:rsid w:val="00540CD6"/>
    <w:rsid w:val="00541033"/>
    <w:rsid w:val="00542621"/>
    <w:rsid w:val="00546602"/>
    <w:rsid w:val="00550446"/>
    <w:rsid w:val="005546C4"/>
    <w:rsid w:val="0055666E"/>
    <w:rsid w:val="00561B25"/>
    <w:rsid w:val="005622B1"/>
    <w:rsid w:val="00564182"/>
    <w:rsid w:val="005647C1"/>
    <w:rsid w:val="00565C4D"/>
    <w:rsid w:val="00566470"/>
    <w:rsid w:val="00566CE2"/>
    <w:rsid w:val="00567980"/>
    <w:rsid w:val="00570E99"/>
    <w:rsid w:val="00574C8D"/>
    <w:rsid w:val="00577988"/>
    <w:rsid w:val="005847E7"/>
    <w:rsid w:val="00584FE4"/>
    <w:rsid w:val="005851DF"/>
    <w:rsid w:val="00585B39"/>
    <w:rsid w:val="00587A23"/>
    <w:rsid w:val="00592F83"/>
    <w:rsid w:val="00592FF2"/>
    <w:rsid w:val="00594FA6"/>
    <w:rsid w:val="00595FC7"/>
    <w:rsid w:val="00597459"/>
    <w:rsid w:val="0059765F"/>
    <w:rsid w:val="00597D32"/>
    <w:rsid w:val="005A01EC"/>
    <w:rsid w:val="005A050B"/>
    <w:rsid w:val="005A20A4"/>
    <w:rsid w:val="005A37BD"/>
    <w:rsid w:val="005A490E"/>
    <w:rsid w:val="005A5BEE"/>
    <w:rsid w:val="005A6C06"/>
    <w:rsid w:val="005B2C56"/>
    <w:rsid w:val="005C269F"/>
    <w:rsid w:val="005C417C"/>
    <w:rsid w:val="005C5A0B"/>
    <w:rsid w:val="005D2989"/>
    <w:rsid w:val="005D5997"/>
    <w:rsid w:val="005D631A"/>
    <w:rsid w:val="005D650A"/>
    <w:rsid w:val="005E0139"/>
    <w:rsid w:val="005F2F55"/>
    <w:rsid w:val="005F42DB"/>
    <w:rsid w:val="005F6E75"/>
    <w:rsid w:val="00600FF8"/>
    <w:rsid w:val="00604D57"/>
    <w:rsid w:val="00610673"/>
    <w:rsid w:val="006106FB"/>
    <w:rsid w:val="006126BF"/>
    <w:rsid w:val="0061347D"/>
    <w:rsid w:val="006150ED"/>
    <w:rsid w:val="00631202"/>
    <w:rsid w:val="006344A0"/>
    <w:rsid w:val="006415B8"/>
    <w:rsid w:val="0064514E"/>
    <w:rsid w:val="00646E12"/>
    <w:rsid w:val="00652E26"/>
    <w:rsid w:val="00653B3C"/>
    <w:rsid w:val="00654431"/>
    <w:rsid w:val="006559C7"/>
    <w:rsid w:val="006561E0"/>
    <w:rsid w:val="006563ED"/>
    <w:rsid w:val="00660C66"/>
    <w:rsid w:val="00662998"/>
    <w:rsid w:val="006631F9"/>
    <w:rsid w:val="006646D0"/>
    <w:rsid w:val="00664A30"/>
    <w:rsid w:val="006678D4"/>
    <w:rsid w:val="00667B2F"/>
    <w:rsid w:val="0067052B"/>
    <w:rsid w:val="0067223F"/>
    <w:rsid w:val="0067394A"/>
    <w:rsid w:val="00677F05"/>
    <w:rsid w:val="0068382F"/>
    <w:rsid w:val="00684E48"/>
    <w:rsid w:val="00686046"/>
    <w:rsid w:val="00692410"/>
    <w:rsid w:val="0069318F"/>
    <w:rsid w:val="00694127"/>
    <w:rsid w:val="00694E47"/>
    <w:rsid w:val="00697B5D"/>
    <w:rsid w:val="006A06D4"/>
    <w:rsid w:val="006A19A8"/>
    <w:rsid w:val="006A3D4A"/>
    <w:rsid w:val="006A64EB"/>
    <w:rsid w:val="006B13A0"/>
    <w:rsid w:val="006B2970"/>
    <w:rsid w:val="006B330C"/>
    <w:rsid w:val="006B527B"/>
    <w:rsid w:val="006B5313"/>
    <w:rsid w:val="006B5FD6"/>
    <w:rsid w:val="006B6C71"/>
    <w:rsid w:val="006C1257"/>
    <w:rsid w:val="006C199A"/>
    <w:rsid w:val="006C273A"/>
    <w:rsid w:val="006C3940"/>
    <w:rsid w:val="006C5464"/>
    <w:rsid w:val="006D18B7"/>
    <w:rsid w:val="006D249C"/>
    <w:rsid w:val="006D32C0"/>
    <w:rsid w:val="006D38F0"/>
    <w:rsid w:val="006D5E8E"/>
    <w:rsid w:val="006D5FDB"/>
    <w:rsid w:val="006D775C"/>
    <w:rsid w:val="006D7CB5"/>
    <w:rsid w:val="006E062F"/>
    <w:rsid w:val="006E1713"/>
    <w:rsid w:val="006E2B71"/>
    <w:rsid w:val="006E38F7"/>
    <w:rsid w:val="006E4D36"/>
    <w:rsid w:val="006E505E"/>
    <w:rsid w:val="006E7D42"/>
    <w:rsid w:val="006F20D9"/>
    <w:rsid w:val="006F3271"/>
    <w:rsid w:val="006F57B5"/>
    <w:rsid w:val="006F58D3"/>
    <w:rsid w:val="006F7C11"/>
    <w:rsid w:val="00702AEF"/>
    <w:rsid w:val="00704BED"/>
    <w:rsid w:val="00725A30"/>
    <w:rsid w:val="00725E90"/>
    <w:rsid w:val="00727D56"/>
    <w:rsid w:val="00734261"/>
    <w:rsid w:val="00744452"/>
    <w:rsid w:val="00745B65"/>
    <w:rsid w:val="0075272D"/>
    <w:rsid w:val="00752EC6"/>
    <w:rsid w:val="00755695"/>
    <w:rsid w:val="00757DBA"/>
    <w:rsid w:val="00757E0E"/>
    <w:rsid w:val="00761544"/>
    <w:rsid w:val="00761E9B"/>
    <w:rsid w:val="00763937"/>
    <w:rsid w:val="007701B2"/>
    <w:rsid w:val="00770FF4"/>
    <w:rsid w:val="00773251"/>
    <w:rsid w:val="00773F9C"/>
    <w:rsid w:val="007770E1"/>
    <w:rsid w:val="00780202"/>
    <w:rsid w:val="007846A1"/>
    <w:rsid w:val="00784C1F"/>
    <w:rsid w:val="00786B0C"/>
    <w:rsid w:val="00786B9E"/>
    <w:rsid w:val="00787826"/>
    <w:rsid w:val="00790528"/>
    <w:rsid w:val="0079596B"/>
    <w:rsid w:val="0079797B"/>
    <w:rsid w:val="007A0310"/>
    <w:rsid w:val="007A3E7D"/>
    <w:rsid w:val="007A474F"/>
    <w:rsid w:val="007A5641"/>
    <w:rsid w:val="007B1E0E"/>
    <w:rsid w:val="007B27CD"/>
    <w:rsid w:val="007B2EB9"/>
    <w:rsid w:val="007B35AE"/>
    <w:rsid w:val="007B3855"/>
    <w:rsid w:val="007B4F48"/>
    <w:rsid w:val="007B60D6"/>
    <w:rsid w:val="007B785B"/>
    <w:rsid w:val="007C13E2"/>
    <w:rsid w:val="007C5BC7"/>
    <w:rsid w:val="007C671B"/>
    <w:rsid w:val="007D00DB"/>
    <w:rsid w:val="007D030B"/>
    <w:rsid w:val="007D1EF7"/>
    <w:rsid w:val="007D47A9"/>
    <w:rsid w:val="007D5E85"/>
    <w:rsid w:val="007E6779"/>
    <w:rsid w:val="007E6BF5"/>
    <w:rsid w:val="007E7662"/>
    <w:rsid w:val="007F55B8"/>
    <w:rsid w:val="007F7473"/>
    <w:rsid w:val="007F7C44"/>
    <w:rsid w:val="0080060E"/>
    <w:rsid w:val="008008E1"/>
    <w:rsid w:val="00800CF4"/>
    <w:rsid w:val="008035E0"/>
    <w:rsid w:val="008069F1"/>
    <w:rsid w:val="00811F8F"/>
    <w:rsid w:val="00812E92"/>
    <w:rsid w:val="00814772"/>
    <w:rsid w:val="00817225"/>
    <w:rsid w:val="00817E14"/>
    <w:rsid w:val="008204AD"/>
    <w:rsid w:val="00820E25"/>
    <w:rsid w:val="00820F5A"/>
    <w:rsid w:val="00827252"/>
    <w:rsid w:val="0083024C"/>
    <w:rsid w:val="00830D01"/>
    <w:rsid w:val="008324DE"/>
    <w:rsid w:val="0083435C"/>
    <w:rsid w:val="00837700"/>
    <w:rsid w:val="00840006"/>
    <w:rsid w:val="0084044D"/>
    <w:rsid w:val="008412A4"/>
    <w:rsid w:val="00843A1A"/>
    <w:rsid w:val="00844425"/>
    <w:rsid w:val="00845BC4"/>
    <w:rsid w:val="00852A65"/>
    <w:rsid w:val="008531D0"/>
    <w:rsid w:val="008553B9"/>
    <w:rsid w:val="00856021"/>
    <w:rsid w:val="00861072"/>
    <w:rsid w:val="00862737"/>
    <w:rsid w:val="00864545"/>
    <w:rsid w:val="00865DC9"/>
    <w:rsid w:val="008717E1"/>
    <w:rsid w:val="00873029"/>
    <w:rsid w:val="00873742"/>
    <w:rsid w:val="008811E4"/>
    <w:rsid w:val="00885D52"/>
    <w:rsid w:val="00886CF4"/>
    <w:rsid w:val="00890220"/>
    <w:rsid w:val="00890AC9"/>
    <w:rsid w:val="00890F20"/>
    <w:rsid w:val="00893D30"/>
    <w:rsid w:val="00894218"/>
    <w:rsid w:val="008A4242"/>
    <w:rsid w:val="008A6139"/>
    <w:rsid w:val="008B2BA2"/>
    <w:rsid w:val="008B3A78"/>
    <w:rsid w:val="008B3CE2"/>
    <w:rsid w:val="008B442C"/>
    <w:rsid w:val="008B5D51"/>
    <w:rsid w:val="008B68DD"/>
    <w:rsid w:val="008C1637"/>
    <w:rsid w:val="008C1B6F"/>
    <w:rsid w:val="008C3AB3"/>
    <w:rsid w:val="008C4FF2"/>
    <w:rsid w:val="008C5DD0"/>
    <w:rsid w:val="008C681E"/>
    <w:rsid w:val="008C7D8E"/>
    <w:rsid w:val="008D1DF4"/>
    <w:rsid w:val="008D456C"/>
    <w:rsid w:val="008D58F1"/>
    <w:rsid w:val="008D6AF4"/>
    <w:rsid w:val="008D7BDE"/>
    <w:rsid w:val="008E050D"/>
    <w:rsid w:val="008E66C2"/>
    <w:rsid w:val="008E7D06"/>
    <w:rsid w:val="008F174D"/>
    <w:rsid w:val="008F1857"/>
    <w:rsid w:val="008F51CF"/>
    <w:rsid w:val="008F7EFA"/>
    <w:rsid w:val="00900E54"/>
    <w:rsid w:val="00901D8A"/>
    <w:rsid w:val="00903BC9"/>
    <w:rsid w:val="00917320"/>
    <w:rsid w:val="009173B8"/>
    <w:rsid w:val="00922410"/>
    <w:rsid w:val="0092254B"/>
    <w:rsid w:val="00923053"/>
    <w:rsid w:val="00924AD8"/>
    <w:rsid w:val="009259DD"/>
    <w:rsid w:val="00933733"/>
    <w:rsid w:val="00936697"/>
    <w:rsid w:val="0093686E"/>
    <w:rsid w:val="00936FEB"/>
    <w:rsid w:val="0094079B"/>
    <w:rsid w:val="00943753"/>
    <w:rsid w:val="00945039"/>
    <w:rsid w:val="00947A91"/>
    <w:rsid w:val="00950285"/>
    <w:rsid w:val="00956BA3"/>
    <w:rsid w:val="00956F8E"/>
    <w:rsid w:val="00960072"/>
    <w:rsid w:val="00960310"/>
    <w:rsid w:val="009622AB"/>
    <w:rsid w:val="00963706"/>
    <w:rsid w:val="00965C23"/>
    <w:rsid w:val="0097251F"/>
    <w:rsid w:val="0097279F"/>
    <w:rsid w:val="00980DDF"/>
    <w:rsid w:val="00982398"/>
    <w:rsid w:val="009837AF"/>
    <w:rsid w:val="009866F2"/>
    <w:rsid w:val="00994540"/>
    <w:rsid w:val="00994601"/>
    <w:rsid w:val="0099592C"/>
    <w:rsid w:val="00995CD1"/>
    <w:rsid w:val="009A0DA1"/>
    <w:rsid w:val="009A1108"/>
    <w:rsid w:val="009A19EE"/>
    <w:rsid w:val="009A259F"/>
    <w:rsid w:val="009A3741"/>
    <w:rsid w:val="009A381F"/>
    <w:rsid w:val="009A5445"/>
    <w:rsid w:val="009A73AC"/>
    <w:rsid w:val="009A7712"/>
    <w:rsid w:val="009B0CE4"/>
    <w:rsid w:val="009B0D30"/>
    <w:rsid w:val="009B0FED"/>
    <w:rsid w:val="009B1AAD"/>
    <w:rsid w:val="009B1F71"/>
    <w:rsid w:val="009B2BCC"/>
    <w:rsid w:val="009B2C98"/>
    <w:rsid w:val="009B61B1"/>
    <w:rsid w:val="009B65A2"/>
    <w:rsid w:val="009B6CDD"/>
    <w:rsid w:val="009C0B59"/>
    <w:rsid w:val="009C475C"/>
    <w:rsid w:val="009D14D7"/>
    <w:rsid w:val="009D1C7F"/>
    <w:rsid w:val="009D1D85"/>
    <w:rsid w:val="009D1E90"/>
    <w:rsid w:val="009D3A1D"/>
    <w:rsid w:val="009E2318"/>
    <w:rsid w:val="009E27C6"/>
    <w:rsid w:val="009E5DFF"/>
    <w:rsid w:val="009F26EB"/>
    <w:rsid w:val="009F4CB3"/>
    <w:rsid w:val="009F5805"/>
    <w:rsid w:val="00A03684"/>
    <w:rsid w:val="00A0397C"/>
    <w:rsid w:val="00A04349"/>
    <w:rsid w:val="00A0610B"/>
    <w:rsid w:val="00A11D5A"/>
    <w:rsid w:val="00A15F06"/>
    <w:rsid w:val="00A1754E"/>
    <w:rsid w:val="00A216EF"/>
    <w:rsid w:val="00A21813"/>
    <w:rsid w:val="00A218BE"/>
    <w:rsid w:val="00A2241B"/>
    <w:rsid w:val="00A239A2"/>
    <w:rsid w:val="00A3051D"/>
    <w:rsid w:val="00A31C77"/>
    <w:rsid w:val="00A31C7F"/>
    <w:rsid w:val="00A34AD5"/>
    <w:rsid w:val="00A40390"/>
    <w:rsid w:val="00A430F2"/>
    <w:rsid w:val="00A44617"/>
    <w:rsid w:val="00A46221"/>
    <w:rsid w:val="00A4796D"/>
    <w:rsid w:val="00A5245E"/>
    <w:rsid w:val="00A540DF"/>
    <w:rsid w:val="00A54E9E"/>
    <w:rsid w:val="00A55BE8"/>
    <w:rsid w:val="00A57756"/>
    <w:rsid w:val="00A57D43"/>
    <w:rsid w:val="00A57D99"/>
    <w:rsid w:val="00A63309"/>
    <w:rsid w:val="00A64571"/>
    <w:rsid w:val="00A708D7"/>
    <w:rsid w:val="00A716E3"/>
    <w:rsid w:val="00A72020"/>
    <w:rsid w:val="00A74361"/>
    <w:rsid w:val="00A74D84"/>
    <w:rsid w:val="00A76D13"/>
    <w:rsid w:val="00A77945"/>
    <w:rsid w:val="00A77B2C"/>
    <w:rsid w:val="00A809CF"/>
    <w:rsid w:val="00A84468"/>
    <w:rsid w:val="00A845C0"/>
    <w:rsid w:val="00A90CC3"/>
    <w:rsid w:val="00A90F80"/>
    <w:rsid w:val="00A92E0D"/>
    <w:rsid w:val="00A93181"/>
    <w:rsid w:val="00A93212"/>
    <w:rsid w:val="00A95173"/>
    <w:rsid w:val="00A96970"/>
    <w:rsid w:val="00AA307B"/>
    <w:rsid w:val="00AA4F03"/>
    <w:rsid w:val="00AA5306"/>
    <w:rsid w:val="00AA6F6E"/>
    <w:rsid w:val="00AB140C"/>
    <w:rsid w:val="00AB189C"/>
    <w:rsid w:val="00AB282B"/>
    <w:rsid w:val="00AB360A"/>
    <w:rsid w:val="00AC30C6"/>
    <w:rsid w:val="00AC3B84"/>
    <w:rsid w:val="00AC596C"/>
    <w:rsid w:val="00AC5C1C"/>
    <w:rsid w:val="00AC6D3C"/>
    <w:rsid w:val="00AC7106"/>
    <w:rsid w:val="00AD4E3D"/>
    <w:rsid w:val="00AD5389"/>
    <w:rsid w:val="00AD6BC3"/>
    <w:rsid w:val="00AD6D3B"/>
    <w:rsid w:val="00AE5566"/>
    <w:rsid w:val="00AF02EB"/>
    <w:rsid w:val="00AF6B6F"/>
    <w:rsid w:val="00B01836"/>
    <w:rsid w:val="00B0199D"/>
    <w:rsid w:val="00B04037"/>
    <w:rsid w:val="00B04E2B"/>
    <w:rsid w:val="00B05743"/>
    <w:rsid w:val="00B06475"/>
    <w:rsid w:val="00B06F29"/>
    <w:rsid w:val="00B1098F"/>
    <w:rsid w:val="00B144BD"/>
    <w:rsid w:val="00B15515"/>
    <w:rsid w:val="00B173B9"/>
    <w:rsid w:val="00B22256"/>
    <w:rsid w:val="00B24C63"/>
    <w:rsid w:val="00B25483"/>
    <w:rsid w:val="00B26409"/>
    <w:rsid w:val="00B27715"/>
    <w:rsid w:val="00B30C6D"/>
    <w:rsid w:val="00B30E41"/>
    <w:rsid w:val="00B3120E"/>
    <w:rsid w:val="00B3413A"/>
    <w:rsid w:val="00B34ABC"/>
    <w:rsid w:val="00B36EBC"/>
    <w:rsid w:val="00B40614"/>
    <w:rsid w:val="00B40C89"/>
    <w:rsid w:val="00B46609"/>
    <w:rsid w:val="00B50C0A"/>
    <w:rsid w:val="00B50E63"/>
    <w:rsid w:val="00B53ECD"/>
    <w:rsid w:val="00B56D97"/>
    <w:rsid w:val="00B60FAD"/>
    <w:rsid w:val="00B61F9B"/>
    <w:rsid w:val="00B63CF8"/>
    <w:rsid w:val="00B64810"/>
    <w:rsid w:val="00B656C6"/>
    <w:rsid w:val="00B663D9"/>
    <w:rsid w:val="00B66F1F"/>
    <w:rsid w:val="00B66FB5"/>
    <w:rsid w:val="00B70D5E"/>
    <w:rsid w:val="00B70D67"/>
    <w:rsid w:val="00B76A84"/>
    <w:rsid w:val="00B8012A"/>
    <w:rsid w:val="00B81225"/>
    <w:rsid w:val="00B81332"/>
    <w:rsid w:val="00B830B8"/>
    <w:rsid w:val="00B833D9"/>
    <w:rsid w:val="00B83FA7"/>
    <w:rsid w:val="00B92682"/>
    <w:rsid w:val="00B93AC6"/>
    <w:rsid w:val="00B966AF"/>
    <w:rsid w:val="00B9697A"/>
    <w:rsid w:val="00B96C8B"/>
    <w:rsid w:val="00B9755A"/>
    <w:rsid w:val="00B97C6F"/>
    <w:rsid w:val="00BA1868"/>
    <w:rsid w:val="00BA3117"/>
    <w:rsid w:val="00BA45E5"/>
    <w:rsid w:val="00BA460A"/>
    <w:rsid w:val="00BA4B2A"/>
    <w:rsid w:val="00BA6B3F"/>
    <w:rsid w:val="00BA6C57"/>
    <w:rsid w:val="00BB042A"/>
    <w:rsid w:val="00BB0B31"/>
    <w:rsid w:val="00BB1261"/>
    <w:rsid w:val="00BB16DF"/>
    <w:rsid w:val="00BB39AE"/>
    <w:rsid w:val="00BB4285"/>
    <w:rsid w:val="00BC1DD5"/>
    <w:rsid w:val="00BC3633"/>
    <w:rsid w:val="00BC3A01"/>
    <w:rsid w:val="00BC4C2C"/>
    <w:rsid w:val="00BD0875"/>
    <w:rsid w:val="00BD5659"/>
    <w:rsid w:val="00BD5B31"/>
    <w:rsid w:val="00BD6628"/>
    <w:rsid w:val="00BE068A"/>
    <w:rsid w:val="00BE1BC2"/>
    <w:rsid w:val="00BE2F2C"/>
    <w:rsid w:val="00BE404F"/>
    <w:rsid w:val="00BE595A"/>
    <w:rsid w:val="00BE596B"/>
    <w:rsid w:val="00BE6B2D"/>
    <w:rsid w:val="00BE78D5"/>
    <w:rsid w:val="00BF088B"/>
    <w:rsid w:val="00BF1A1D"/>
    <w:rsid w:val="00BF37B5"/>
    <w:rsid w:val="00BF5BB4"/>
    <w:rsid w:val="00C000E1"/>
    <w:rsid w:val="00C0236E"/>
    <w:rsid w:val="00C0242D"/>
    <w:rsid w:val="00C02F39"/>
    <w:rsid w:val="00C05256"/>
    <w:rsid w:val="00C058A0"/>
    <w:rsid w:val="00C05E57"/>
    <w:rsid w:val="00C06A83"/>
    <w:rsid w:val="00C07F5B"/>
    <w:rsid w:val="00C11802"/>
    <w:rsid w:val="00C1299A"/>
    <w:rsid w:val="00C14631"/>
    <w:rsid w:val="00C14E08"/>
    <w:rsid w:val="00C151F5"/>
    <w:rsid w:val="00C15787"/>
    <w:rsid w:val="00C17467"/>
    <w:rsid w:val="00C17CDF"/>
    <w:rsid w:val="00C27766"/>
    <w:rsid w:val="00C336AD"/>
    <w:rsid w:val="00C36593"/>
    <w:rsid w:val="00C369AD"/>
    <w:rsid w:val="00C40E7A"/>
    <w:rsid w:val="00C43F9B"/>
    <w:rsid w:val="00C44EE1"/>
    <w:rsid w:val="00C47AB0"/>
    <w:rsid w:val="00C55356"/>
    <w:rsid w:val="00C55ADB"/>
    <w:rsid w:val="00C56A6F"/>
    <w:rsid w:val="00C60865"/>
    <w:rsid w:val="00C63FD1"/>
    <w:rsid w:val="00C655CF"/>
    <w:rsid w:val="00C67A5B"/>
    <w:rsid w:val="00C70EFC"/>
    <w:rsid w:val="00C7100C"/>
    <w:rsid w:val="00C7517C"/>
    <w:rsid w:val="00C75CC3"/>
    <w:rsid w:val="00C761B9"/>
    <w:rsid w:val="00C8212F"/>
    <w:rsid w:val="00C82EFF"/>
    <w:rsid w:val="00C85162"/>
    <w:rsid w:val="00C901A9"/>
    <w:rsid w:val="00CA222F"/>
    <w:rsid w:val="00CA4BA0"/>
    <w:rsid w:val="00CA598A"/>
    <w:rsid w:val="00CB0301"/>
    <w:rsid w:val="00CB0FB4"/>
    <w:rsid w:val="00CB1A22"/>
    <w:rsid w:val="00CC16A6"/>
    <w:rsid w:val="00CC6160"/>
    <w:rsid w:val="00CC70BC"/>
    <w:rsid w:val="00CD12C0"/>
    <w:rsid w:val="00CD160F"/>
    <w:rsid w:val="00CD436B"/>
    <w:rsid w:val="00CD52CC"/>
    <w:rsid w:val="00CD6CCB"/>
    <w:rsid w:val="00CD72EC"/>
    <w:rsid w:val="00CD7C53"/>
    <w:rsid w:val="00CE4396"/>
    <w:rsid w:val="00CF0F1D"/>
    <w:rsid w:val="00CF2849"/>
    <w:rsid w:val="00CF59EC"/>
    <w:rsid w:val="00CF6506"/>
    <w:rsid w:val="00D00738"/>
    <w:rsid w:val="00D02AB8"/>
    <w:rsid w:val="00D0346D"/>
    <w:rsid w:val="00D05C42"/>
    <w:rsid w:val="00D101FF"/>
    <w:rsid w:val="00D136EF"/>
    <w:rsid w:val="00D14C1E"/>
    <w:rsid w:val="00D206E4"/>
    <w:rsid w:val="00D22260"/>
    <w:rsid w:val="00D22D87"/>
    <w:rsid w:val="00D239B7"/>
    <w:rsid w:val="00D23E4F"/>
    <w:rsid w:val="00D259F5"/>
    <w:rsid w:val="00D26586"/>
    <w:rsid w:val="00D274AB"/>
    <w:rsid w:val="00D303A2"/>
    <w:rsid w:val="00D305F9"/>
    <w:rsid w:val="00D31F94"/>
    <w:rsid w:val="00D33FE7"/>
    <w:rsid w:val="00D350EB"/>
    <w:rsid w:val="00D35B8C"/>
    <w:rsid w:val="00D423E0"/>
    <w:rsid w:val="00D44A49"/>
    <w:rsid w:val="00D44D1F"/>
    <w:rsid w:val="00D5336A"/>
    <w:rsid w:val="00D5349D"/>
    <w:rsid w:val="00D62A73"/>
    <w:rsid w:val="00D62DC7"/>
    <w:rsid w:val="00D63F0F"/>
    <w:rsid w:val="00D64730"/>
    <w:rsid w:val="00D7130F"/>
    <w:rsid w:val="00D72259"/>
    <w:rsid w:val="00D74229"/>
    <w:rsid w:val="00D75DCB"/>
    <w:rsid w:val="00D8125E"/>
    <w:rsid w:val="00D8154A"/>
    <w:rsid w:val="00D84243"/>
    <w:rsid w:val="00D848B5"/>
    <w:rsid w:val="00D90132"/>
    <w:rsid w:val="00D906D7"/>
    <w:rsid w:val="00D94F89"/>
    <w:rsid w:val="00D95978"/>
    <w:rsid w:val="00D95D0D"/>
    <w:rsid w:val="00D96A9C"/>
    <w:rsid w:val="00DA319F"/>
    <w:rsid w:val="00DA3CB3"/>
    <w:rsid w:val="00DA4F90"/>
    <w:rsid w:val="00DA64E6"/>
    <w:rsid w:val="00DA6D3F"/>
    <w:rsid w:val="00DA6E74"/>
    <w:rsid w:val="00DA7708"/>
    <w:rsid w:val="00DB1D63"/>
    <w:rsid w:val="00DB2DDE"/>
    <w:rsid w:val="00DB5AE5"/>
    <w:rsid w:val="00DB5D5C"/>
    <w:rsid w:val="00DC062A"/>
    <w:rsid w:val="00DC44C5"/>
    <w:rsid w:val="00DC7229"/>
    <w:rsid w:val="00DD0D51"/>
    <w:rsid w:val="00DD6364"/>
    <w:rsid w:val="00DE07A5"/>
    <w:rsid w:val="00DE5E78"/>
    <w:rsid w:val="00DF5D1A"/>
    <w:rsid w:val="00DF6E83"/>
    <w:rsid w:val="00DF70BB"/>
    <w:rsid w:val="00E0053A"/>
    <w:rsid w:val="00E02012"/>
    <w:rsid w:val="00E03A7A"/>
    <w:rsid w:val="00E05FB4"/>
    <w:rsid w:val="00E069DB"/>
    <w:rsid w:val="00E06CAD"/>
    <w:rsid w:val="00E0774B"/>
    <w:rsid w:val="00E128E7"/>
    <w:rsid w:val="00E133DA"/>
    <w:rsid w:val="00E17214"/>
    <w:rsid w:val="00E1738B"/>
    <w:rsid w:val="00E17AE2"/>
    <w:rsid w:val="00E2184C"/>
    <w:rsid w:val="00E24C44"/>
    <w:rsid w:val="00E26C79"/>
    <w:rsid w:val="00E31EF5"/>
    <w:rsid w:val="00E3264E"/>
    <w:rsid w:val="00E331F4"/>
    <w:rsid w:val="00E34064"/>
    <w:rsid w:val="00E34854"/>
    <w:rsid w:val="00E34DD4"/>
    <w:rsid w:val="00E3566A"/>
    <w:rsid w:val="00E364D1"/>
    <w:rsid w:val="00E42DD1"/>
    <w:rsid w:val="00E445A8"/>
    <w:rsid w:val="00E5259C"/>
    <w:rsid w:val="00E52D29"/>
    <w:rsid w:val="00E53B1F"/>
    <w:rsid w:val="00E54165"/>
    <w:rsid w:val="00E551A2"/>
    <w:rsid w:val="00E55614"/>
    <w:rsid w:val="00E562CE"/>
    <w:rsid w:val="00E573E7"/>
    <w:rsid w:val="00E577AE"/>
    <w:rsid w:val="00E57D93"/>
    <w:rsid w:val="00E60B44"/>
    <w:rsid w:val="00E618CC"/>
    <w:rsid w:val="00E636F3"/>
    <w:rsid w:val="00E64059"/>
    <w:rsid w:val="00E67442"/>
    <w:rsid w:val="00E70612"/>
    <w:rsid w:val="00E71251"/>
    <w:rsid w:val="00E71626"/>
    <w:rsid w:val="00E75D90"/>
    <w:rsid w:val="00E766FF"/>
    <w:rsid w:val="00E77747"/>
    <w:rsid w:val="00E81437"/>
    <w:rsid w:val="00E81587"/>
    <w:rsid w:val="00E917A0"/>
    <w:rsid w:val="00E9682D"/>
    <w:rsid w:val="00E96CEF"/>
    <w:rsid w:val="00E9793A"/>
    <w:rsid w:val="00EA0641"/>
    <w:rsid w:val="00EA072F"/>
    <w:rsid w:val="00EA2942"/>
    <w:rsid w:val="00EA29EC"/>
    <w:rsid w:val="00EA2C94"/>
    <w:rsid w:val="00EA48FA"/>
    <w:rsid w:val="00EA6732"/>
    <w:rsid w:val="00EA7E0A"/>
    <w:rsid w:val="00EB04A9"/>
    <w:rsid w:val="00EB1C36"/>
    <w:rsid w:val="00EB2028"/>
    <w:rsid w:val="00EB2B2B"/>
    <w:rsid w:val="00EB3FBB"/>
    <w:rsid w:val="00EC1B26"/>
    <w:rsid w:val="00EC1E09"/>
    <w:rsid w:val="00EC4628"/>
    <w:rsid w:val="00ED1267"/>
    <w:rsid w:val="00ED2B08"/>
    <w:rsid w:val="00ED7A02"/>
    <w:rsid w:val="00EE0CE6"/>
    <w:rsid w:val="00EE12F0"/>
    <w:rsid w:val="00EE3560"/>
    <w:rsid w:val="00EE5A73"/>
    <w:rsid w:val="00EE62A0"/>
    <w:rsid w:val="00EE72F8"/>
    <w:rsid w:val="00EF0396"/>
    <w:rsid w:val="00EF0C32"/>
    <w:rsid w:val="00EF2065"/>
    <w:rsid w:val="00EF2C6E"/>
    <w:rsid w:val="00EF58E6"/>
    <w:rsid w:val="00EF655B"/>
    <w:rsid w:val="00F018B6"/>
    <w:rsid w:val="00F018EB"/>
    <w:rsid w:val="00F02DD0"/>
    <w:rsid w:val="00F04F32"/>
    <w:rsid w:val="00F059D7"/>
    <w:rsid w:val="00F06F60"/>
    <w:rsid w:val="00F128A8"/>
    <w:rsid w:val="00F13B65"/>
    <w:rsid w:val="00F13C1F"/>
    <w:rsid w:val="00F1472C"/>
    <w:rsid w:val="00F16354"/>
    <w:rsid w:val="00F17890"/>
    <w:rsid w:val="00F17B1F"/>
    <w:rsid w:val="00F23717"/>
    <w:rsid w:val="00F2501B"/>
    <w:rsid w:val="00F2669A"/>
    <w:rsid w:val="00F272DE"/>
    <w:rsid w:val="00F27C95"/>
    <w:rsid w:val="00F31DA2"/>
    <w:rsid w:val="00F32C65"/>
    <w:rsid w:val="00F35312"/>
    <w:rsid w:val="00F40880"/>
    <w:rsid w:val="00F418CD"/>
    <w:rsid w:val="00F41939"/>
    <w:rsid w:val="00F4435F"/>
    <w:rsid w:val="00F4450B"/>
    <w:rsid w:val="00F51507"/>
    <w:rsid w:val="00F51A13"/>
    <w:rsid w:val="00F5310C"/>
    <w:rsid w:val="00F5452C"/>
    <w:rsid w:val="00F57577"/>
    <w:rsid w:val="00F61B64"/>
    <w:rsid w:val="00F6371F"/>
    <w:rsid w:val="00F670F0"/>
    <w:rsid w:val="00F76A11"/>
    <w:rsid w:val="00F76EF9"/>
    <w:rsid w:val="00F770B2"/>
    <w:rsid w:val="00F81391"/>
    <w:rsid w:val="00F821CA"/>
    <w:rsid w:val="00F82B50"/>
    <w:rsid w:val="00F83CB0"/>
    <w:rsid w:val="00F841A1"/>
    <w:rsid w:val="00F864E0"/>
    <w:rsid w:val="00F86FEE"/>
    <w:rsid w:val="00F87413"/>
    <w:rsid w:val="00F87778"/>
    <w:rsid w:val="00F877B8"/>
    <w:rsid w:val="00F901A0"/>
    <w:rsid w:val="00FA0B7B"/>
    <w:rsid w:val="00FA1FC3"/>
    <w:rsid w:val="00FA4FE8"/>
    <w:rsid w:val="00FA678C"/>
    <w:rsid w:val="00FA799D"/>
    <w:rsid w:val="00FB2BE9"/>
    <w:rsid w:val="00FB6B2B"/>
    <w:rsid w:val="00FB7EA8"/>
    <w:rsid w:val="00FC1052"/>
    <w:rsid w:val="00FC11F8"/>
    <w:rsid w:val="00FC182B"/>
    <w:rsid w:val="00FC4E4A"/>
    <w:rsid w:val="00FD21B7"/>
    <w:rsid w:val="00FD3420"/>
    <w:rsid w:val="00FD3BB7"/>
    <w:rsid w:val="00FD66EC"/>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41"/>
    <o:shapelayout v:ext="edit">
      <o:idmap v:ext="edit" data="1"/>
    </o:shapelayout>
  </w:shapeDefaults>
  <w:decimalSymbol w:val="."/>
  <w:listSeparator w:val=","/>
  <w14:docId w14:val="287F8C69"/>
  <w15:docId w15:val="{69E456F7-0257-456F-9DD3-4841DDA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C14E08"/>
    <w:pPr>
      <w:keepNext/>
      <w:spacing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ind w:left="720"/>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aliases w:val="F1,Footnote Text2,F,Footnote Text Char Char"/>
    <w:basedOn w:val="Normal"/>
    <w:link w:val="FootnoteTextChar"/>
    <w:uiPriority w:val="99"/>
    <w:unhideWhenUsed/>
    <w:qFormat/>
    <w:rsid w:val="009C475C"/>
    <w:pPr>
      <w:spacing w:after="0"/>
    </w:pPr>
    <w:rPr>
      <w:sz w:val="20"/>
      <w:szCs w:val="20"/>
    </w:rPr>
  </w:style>
  <w:style w:type="character" w:customStyle="1" w:styleId="FootnoteTextChar">
    <w:name w:val="Footnote Text Char"/>
    <w:aliases w:val="F1 Char,Footnote Text2 Char,F Char,Footnote Text Char Char Char"/>
    <w:basedOn w:val="DefaultParagraphFont"/>
    <w:link w:val="FootnoteText"/>
    <w:uiPriority w:val="99"/>
    <w:rsid w:val="009C475C"/>
    <w:rPr>
      <w:sz w:val="20"/>
      <w:szCs w:val="20"/>
    </w:rPr>
  </w:style>
  <w:style w:type="character" w:styleId="FootnoteReference">
    <w:name w:val="footnote reference"/>
    <w:basedOn w:val="DefaultParagraphFont"/>
    <w:unhideWhenUsed/>
    <w:qFormat/>
    <w:rsid w:val="009C475C"/>
    <w:rPr>
      <w:vertAlign w:val="superscript"/>
    </w:rPr>
  </w:style>
  <w:style w:type="paragraph" w:customStyle="1" w:styleId="FtnteBody-IPR">
    <w:name w:val="FtnteBody-IPR"/>
    <w:link w:val="FtnteBody-IPRChar"/>
    <w:qFormat/>
    <w:rsid w:val="005A37BD"/>
    <w:pPr>
      <w:spacing w:after="0" w:line="240" w:lineRule="auto"/>
    </w:pPr>
    <w:rPr>
      <w:rFonts w:ascii="Calibri" w:hAnsi="Calibri"/>
      <w:sz w:val="16"/>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5A37BD"/>
    <w:rPr>
      <w:rFonts w:ascii="Calibri" w:hAnsi="Calibri"/>
      <w:sz w:val="16"/>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C14E08"/>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AcknowledgmentnoTOC">
    <w:name w:val="Acknowledgment no TOC"/>
    <w:basedOn w:val="Normal"/>
    <w:next w:val="Normal"/>
    <w:qFormat/>
    <w:rsid w:val="00D35B8C"/>
    <w:pPr>
      <w:pBdr>
        <w:bottom w:val="single" w:sz="2" w:space="1" w:color="auto"/>
      </w:pBdr>
      <w:spacing w:before="240"/>
      <w:outlineLvl w:val="8"/>
    </w:pPr>
    <w:rPr>
      <w:rFonts w:ascii="Arial Black" w:eastAsia="Times New Roman" w:hAnsi="Arial Black" w:cs="Times New Roman"/>
      <w:caps/>
      <w:szCs w:val="20"/>
    </w:rPr>
  </w:style>
  <w:style w:type="paragraph" w:customStyle="1" w:styleId="References">
    <w:name w:val="References"/>
    <w:basedOn w:val="Normal"/>
    <w:qFormat/>
    <w:rsid w:val="00D35B8C"/>
    <w:pPr>
      <w:keepLines/>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SS"/>
    <w:link w:val="H2ChapterChar"/>
    <w:qFormat/>
    <w:rsid w:val="00D35B8C"/>
    <w:pPr>
      <w:keepLines w:val="0"/>
      <w:pBdr>
        <w:bottom w:val="single" w:sz="2" w:space="1" w:color="auto"/>
      </w:pBdr>
      <w:tabs>
        <w:tab w:val="left" w:pos="432"/>
      </w:tabs>
      <w:spacing w:before="240"/>
      <w:ind w:left="432" w:hanging="432"/>
      <w:jc w:val="left"/>
      <w:outlineLvl w:val="1"/>
    </w:pPr>
    <w:rPr>
      <w:rFonts w:ascii="Arial Black" w:eastAsia="Times New Roman" w:hAnsi="Arial Black" w:cs="Times New Roman"/>
      <w:b w:val="0"/>
      <w:bCs w:val="0"/>
      <w:caps/>
      <w:szCs w:val="20"/>
    </w:rPr>
  </w:style>
  <w:style w:type="character" w:customStyle="1" w:styleId="H2ChapterChar">
    <w:name w:val="H2_Chapter Char"/>
    <w:basedOn w:val="Heading1Char"/>
    <w:link w:val="H2Chapter"/>
    <w:rsid w:val="00D35B8C"/>
    <w:rPr>
      <w:rFonts w:ascii="Arial Black" w:eastAsia="Times New Roman" w:hAnsi="Arial Black" w:cs="Times New Roman"/>
      <w:b w:val="0"/>
      <w:bCs w:val="0"/>
      <w:caps/>
      <w:color w:val="DD2230"/>
      <w:sz w:val="36"/>
      <w:szCs w:val="20"/>
    </w:rPr>
  </w:style>
  <w:style w:type="paragraph" w:customStyle="1" w:styleId="Body11ptCalibrDBi-IPR">
    <w:name w:val="Body11ptCalibrDBi-IPR"/>
    <w:link w:val="Body11ptCalibrDBi-IPRChar"/>
    <w:qFormat/>
    <w:rsid w:val="00113B8C"/>
    <w:pPr>
      <w:spacing w:after="240" w:line="480" w:lineRule="auto"/>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113B8C"/>
    <w:rPr>
      <w:rFonts w:ascii="Calibri" w:eastAsia="Times New Roman" w:hAnsi="Calibri" w:cs="Times New Roman"/>
      <w:szCs w:val="24"/>
    </w:rPr>
  </w:style>
  <w:style w:type="paragraph" w:customStyle="1" w:styleId="m8194200332122029505gmail-bodytext-ipr">
    <w:name w:val="m_8194200332122029505gmail-bodytext-ipr"/>
    <w:basedOn w:val="Normal"/>
    <w:rsid w:val="00077F2E"/>
    <w:pPr>
      <w:spacing w:before="100" w:beforeAutospacing="1" w:after="100" w:afterAutospacing="1"/>
    </w:pPr>
    <w:rPr>
      <w:rFonts w:ascii="Times New Roman" w:hAnsi="Times New Roman" w:cs="Times New Roman"/>
      <w:sz w:val="20"/>
      <w:szCs w:val="20"/>
    </w:rPr>
  </w:style>
  <w:style w:type="character" w:styleId="UnresolvedMention">
    <w:name w:val="Unresolved Mention"/>
    <w:basedOn w:val="DefaultParagraphFont"/>
    <w:uiPriority w:val="99"/>
    <w:semiHidden/>
    <w:unhideWhenUsed/>
    <w:rsid w:val="005C5A0B"/>
    <w:rPr>
      <w:color w:val="605E5C"/>
      <w:shd w:val="clear" w:color="auto" w:fill="E1DFDD"/>
    </w:rPr>
  </w:style>
  <w:style w:type="character" w:customStyle="1" w:styleId="BodyTextChar0">
    <w:name w:val="BodyText Char"/>
    <w:basedOn w:val="DefaultParagraphFont"/>
    <w:link w:val="BodyText0"/>
    <w:locked/>
    <w:rsid w:val="00965C23"/>
    <w:rPr>
      <w:rFonts w:ascii="Calibri" w:hAnsi="Calibri" w:cs="Calibri"/>
    </w:rPr>
  </w:style>
  <w:style w:type="paragraph" w:customStyle="1" w:styleId="BodyText0">
    <w:name w:val="BodyText"/>
    <w:link w:val="BodyTextChar0"/>
    <w:qFormat/>
    <w:rsid w:val="00965C23"/>
    <w:pPr>
      <w:spacing w:after="240" w:line="240" w:lineRule="auto"/>
    </w:pPr>
    <w:rPr>
      <w:rFonts w:ascii="Calibri" w:hAnsi="Calibri" w:cs="Calibri"/>
    </w:rPr>
  </w:style>
  <w:style w:type="table" w:styleId="TableGridLight">
    <w:name w:val="Grid Table Light"/>
    <w:basedOn w:val="TableNormal"/>
    <w:uiPriority w:val="40"/>
    <w:rsid w:val="00965C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D030B"/>
    <w:pPr>
      <w:spacing w:after="0" w:line="240" w:lineRule="auto"/>
    </w:pPr>
  </w:style>
  <w:style w:type="paragraph" w:styleId="Caption">
    <w:name w:val="caption"/>
    <w:basedOn w:val="Normal"/>
    <w:next w:val="Normal"/>
    <w:uiPriority w:val="35"/>
    <w:unhideWhenUsed/>
    <w:qFormat/>
    <w:rsid w:val="00A708D7"/>
    <w:pPr>
      <w:spacing w:after="200"/>
    </w:pPr>
    <w:rPr>
      <w:rFonts w:ascii="Calibri" w:hAnsi="Calibri"/>
      <w:i/>
      <w:iCs/>
      <w:color w:val="1F497D" w:themeColor="text2"/>
      <w:sz w:val="18"/>
      <w:szCs w:val="18"/>
    </w:rPr>
  </w:style>
  <w:style w:type="paragraph" w:styleId="EndnoteText">
    <w:name w:val="endnote text"/>
    <w:basedOn w:val="Normal"/>
    <w:link w:val="EndnoteTextChar"/>
    <w:uiPriority w:val="99"/>
    <w:semiHidden/>
    <w:unhideWhenUsed/>
    <w:rsid w:val="007F7473"/>
    <w:pPr>
      <w:spacing w:after="0"/>
    </w:pPr>
    <w:rPr>
      <w:sz w:val="20"/>
      <w:szCs w:val="20"/>
    </w:rPr>
  </w:style>
  <w:style w:type="character" w:customStyle="1" w:styleId="EndnoteTextChar">
    <w:name w:val="Endnote Text Char"/>
    <w:basedOn w:val="DefaultParagraphFont"/>
    <w:link w:val="EndnoteText"/>
    <w:uiPriority w:val="99"/>
    <w:semiHidden/>
    <w:rsid w:val="007F7473"/>
    <w:rPr>
      <w:sz w:val="20"/>
      <w:szCs w:val="20"/>
    </w:rPr>
  </w:style>
  <w:style w:type="character" w:styleId="EndnoteReference">
    <w:name w:val="endnote reference"/>
    <w:basedOn w:val="DefaultParagraphFont"/>
    <w:uiPriority w:val="99"/>
    <w:semiHidden/>
    <w:unhideWhenUsed/>
    <w:rsid w:val="007F7473"/>
    <w:rPr>
      <w:vertAlign w:val="superscript"/>
    </w:rPr>
  </w:style>
  <w:style w:type="character" w:customStyle="1" w:styleId="Body11ptCalibri-IPRChar">
    <w:name w:val="Body11ptCalibri-IPR Char"/>
    <w:basedOn w:val="DefaultParagraphFont"/>
    <w:link w:val="Body11ptCalibri-IPR"/>
    <w:locked/>
    <w:rsid w:val="00191DB5"/>
    <w:rPr>
      <w:rFonts w:ascii="Calibri" w:eastAsia="Times New Roman" w:hAnsi="Calibri"/>
      <w:szCs w:val="24"/>
    </w:rPr>
  </w:style>
  <w:style w:type="paragraph" w:customStyle="1" w:styleId="Body11ptCalibri-IPR">
    <w:name w:val="Body11ptCalibri-IPR"/>
    <w:link w:val="Body11ptCalibri-IPRChar"/>
    <w:qFormat/>
    <w:rsid w:val="00191DB5"/>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83286">
      <w:bodyDiv w:val="1"/>
      <w:marLeft w:val="0"/>
      <w:marRight w:val="0"/>
      <w:marTop w:val="0"/>
      <w:marBottom w:val="0"/>
      <w:divBdr>
        <w:top w:val="none" w:sz="0" w:space="0" w:color="auto"/>
        <w:left w:val="none" w:sz="0" w:space="0" w:color="auto"/>
        <w:bottom w:val="none" w:sz="0" w:space="0" w:color="auto"/>
        <w:right w:val="none" w:sz="0" w:space="0" w:color="auto"/>
      </w:divBdr>
    </w:div>
    <w:div w:id="286397077">
      <w:bodyDiv w:val="1"/>
      <w:marLeft w:val="0"/>
      <w:marRight w:val="0"/>
      <w:marTop w:val="0"/>
      <w:marBottom w:val="0"/>
      <w:divBdr>
        <w:top w:val="none" w:sz="0" w:space="0" w:color="auto"/>
        <w:left w:val="none" w:sz="0" w:space="0" w:color="auto"/>
        <w:bottom w:val="none" w:sz="0" w:space="0" w:color="auto"/>
        <w:right w:val="none" w:sz="0" w:space="0" w:color="auto"/>
      </w:divBdr>
    </w:div>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937517837">
      <w:bodyDiv w:val="1"/>
      <w:marLeft w:val="0"/>
      <w:marRight w:val="0"/>
      <w:marTop w:val="0"/>
      <w:marBottom w:val="0"/>
      <w:divBdr>
        <w:top w:val="none" w:sz="0" w:space="0" w:color="auto"/>
        <w:left w:val="none" w:sz="0" w:space="0" w:color="auto"/>
        <w:bottom w:val="none" w:sz="0" w:space="0" w:color="auto"/>
        <w:right w:val="none" w:sz="0" w:space="0" w:color="auto"/>
      </w:divBdr>
    </w:div>
    <w:div w:id="1189610751">
      <w:bodyDiv w:val="1"/>
      <w:marLeft w:val="0"/>
      <w:marRight w:val="0"/>
      <w:marTop w:val="0"/>
      <w:marBottom w:val="0"/>
      <w:divBdr>
        <w:top w:val="none" w:sz="0" w:space="0" w:color="auto"/>
        <w:left w:val="none" w:sz="0" w:space="0" w:color="auto"/>
        <w:bottom w:val="none" w:sz="0" w:space="0" w:color="auto"/>
        <w:right w:val="none" w:sz="0" w:space="0" w:color="auto"/>
      </w:divBdr>
    </w:div>
    <w:div w:id="1230848535">
      <w:bodyDiv w:val="1"/>
      <w:marLeft w:val="0"/>
      <w:marRight w:val="0"/>
      <w:marTop w:val="0"/>
      <w:marBottom w:val="0"/>
      <w:divBdr>
        <w:top w:val="none" w:sz="0" w:space="0" w:color="auto"/>
        <w:left w:val="none" w:sz="0" w:space="0" w:color="auto"/>
        <w:bottom w:val="none" w:sz="0" w:space="0" w:color="auto"/>
        <w:right w:val="none" w:sz="0" w:space="0" w:color="auto"/>
      </w:divBdr>
      <w:divsChild>
        <w:div w:id="43724738">
          <w:marLeft w:val="0"/>
          <w:marRight w:val="0"/>
          <w:marTop w:val="0"/>
          <w:marBottom w:val="0"/>
          <w:divBdr>
            <w:top w:val="none" w:sz="0" w:space="0" w:color="auto"/>
            <w:left w:val="none" w:sz="0" w:space="0" w:color="auto"/>
            <w:bottom w:val="none" w:sz="0" w:space="0" w:color="auto"/>
            <w:right w:val="none" w:sz="0" w:space="0" w:color="auto"/>
          </w:divBdr>
        </w:div>
      </w:divsChild>
    </w:div>
    <w:div w:id="1374771593">
      <w:bodyDiv w:val="1"/>
      <w:marLeft w:val="0"/>
      <w:marRight w:val="0"/>
      <w:marTop w:val="0"/>
      <w:marBottom w:val="0"/>
      <w:divBdr>
        <w:top w:val="none" w:sz="0" w:space="0" w:color="auto"/>
        <w:left w:val="none" w:sz="0" w:space="0" w:color="auto"/>
        <w:bottom w:val="none" w:sz="0" w:space="0" w:color="auto"/>
        <w:right w:val="none" w:sz="0" w:space="0" w:color="auto"/>
      </w:divBdr>
      <w:divsChild>
        <w:div w:id="582573324">
          <w:marLeft w:val="0"/>
          <w:marRight w:val="0"/>
          <w:marTop w:val="0"/>
          <w:marBottom w:val="0"/>
          <w:divBdr>
            <w:top w:val="none" w:sz="0" w:space="0" w:color="auto"/>
            <w:left w:val="none" w:sz="0" w:space="0" w:color="auto"/>
            <w:bottom w:val="none" w:sz="0" w:space="0" w:color="auto"/>
            <w:right w:val="none" w:sz="0" w:space="0" w:color="auto"/>
          </w:divBdr>
        </w:div>
        <w:div w:id="657616052">
          <w:marLeft w:val="0"/>
          <w:marRight w:val="0"/>
          <w:marTop w:val="0"/>
          <w:marBottom w:val="0"/>
          <w:divBdr>
            <w:top w:val="none" w:sz="0" w:space="0" w:color="auto"/>
            <w:left w:val="none" w:sz="0" w:space="0" w:color="auto"/>
            <w:bottom w:val="none" w:sz="0" w:space="0" w:color="auto"/>
            <w:right w:val="none" w:sz="0" w:space="0" w:color="auto"/>
          </w:divBdr>
        </w:div>
      </w:divsChild>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701010454">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4A51-C3B7-4DE7-AAF9-390E02015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Corey, Kristen - FNS</cp:lastModifiedBy>
  <cp:revision>4</cp:revision>
  <cp:lastPrinted>2019-03-14T15:56:00Z</cp:lastPrinted>
  <dcterms:created xsi:type="dcterms:W3CDTF">2022-01-20T17:36:00Z</dcterms:created>
  <dcterms:modified xsi:type="dcterms:W3CDTF">2022-01-26T20:34:00Z</dcterms:modified>
</cp:coreProperties>
</file>