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1F29" w:rsidR="00602C6D" w:rsidP="001B6992" w:rsidRDefault="00C80F07" w14:paraId="34E869CB" w14:textId="5CE7A3F8">
      <w:pPr>
        <w:pStyle w:val="DocTitle-IPR"/>
        <w:spacing w:before="1440" w:after="1440"/>
        <w:rPr>
          <w:rFonts w:ascii="Candara" w:hAnsi="Candara"/>
        </w:rPr>
      </w:pPr>
      <w:r w:rsidRPr="00E01F29">
        <w:rPr>
          <w:rFonts w:ascii="Candara" w:hAnsi="Candara"/>
        </w:rPr>
        <w:t>Supporting Statement Part A</w:t>
      </w:r>
    </w:p>
    <w:p w:rsidRPr="00267BFC" w:rsidR="005A1305" w:rsidP="005A1305" w:rsidRDefault="005A1305" w14:paraId="111B4C85" w14:textId="31548FA6">
      <w:pPr>
        <w:spacing w:before="1440" w:after="1440"/>
        <w:jc w:val="center"/>
        <w:rPr>
          <w:rFonts w:ascii="Candara" w:hAnsi="Candara"/>
          <w:bCs/>
          <w:sz w:val="36"/>
          <w:szCs w:val="52"/>
        </w:rPr>
      </w:pPr>
      <w:r w:rsidRPr="00267BFC">
        <w:rPr>
          <w:rFonts w:ascii="Candara" w:hAnsi="Candara"/>
          <w:bCs/>
          <w:sz w:val="36"/>
          <w:szCs w:val="52"/>
        </w:rPr>
        <w:t xml:space="preserve">OMB No. </w:t>
      </w:r>
      <w:r w:rsidR="0018310E">
        <w:rPr>
          <w:rFonts w:ascii="Candara" w:hAnsi="Candara"/>
          <w:bCs/>
          <w:sz w:val="36"/>
          <w:szCs w:val="52"/>
        </w:rPr>
        <w:t>0584</w:t>
      </w:r>
      <w:r w:rsidRPr="00121E6E">
        <w:rPr>
          <w:rFonts w:ascii="Candara" w:hAnsi="Candara"/>
          <w:bCs/>
          <w:sz w:val="36"/>
          <w:szCs w:val="52"/>
        </w:rPr>
        <w:t>-</w:t>
      </w:r>
      <w:r w:rsidR="0018310E">
        <w:rPr>
          <w:rFonts w:ascii="Candara" w:hAnsi="Candara"/>
          <w:bCs/>
          <w:sz w:val="36"/>
          <w:szCs w:val="52"/>
        </w:rPr>
        <w:t>[NEW]</w:t>
      </w:r>
    </w:p>
    <w:p w:rsidR="00311E40" w:rsidP="00237FAD" w:rsidRDefault="00311E40" w14:paraId="158E3BA2" w14:textId="77777777">
      <w:pPr>
        <w:spacing w:before="1440" w:after="1440"/>
        <w:jc w:val="center"/>
        <w:rPr>
          <w:rFonts w:ascii="Candara" w:hAnsi="Candara" w:cs="Lucida Sans Unicode"/>
          <w:i/>
          <w:sz w:val="36"/>
          <w:szCs w:val="36"/>
        </w:rPr>
      </w:pPr>
      <w:bookmarkStart w:name="_Hlk71889271" w:id="0"/>
      <w:bookmarkStart w:name="_Hlk71889330" w:id="1"/>
      <w:r w:rsidRPr="00311E40">
        <w:rPr>
          <w:rFonts w:ascii="Candara" w:hAnsi="Candara" w:cs="Lucida Sans Unicode"/>
          <w:i/>
          <w:sz w:val="36"/>
          <w:szCs w:val="36"/>
        </w:rPr>
        <w:t>Food Security Status and Well-Being of Nutrition Assistance Program (NAP) Participants in Puerto Rico</w:t>
      </w:r>
    </w:p>
    <w:p w:rsidRPr="00E40F84" w:rsidR="006613AF" w:rsidP="006613AF" w:rsidRDefault="00150EB1" w14:paraId="4C141E22" w14:textId="38A1B892">
      <w:pPr>
        <w:spacing w:before="1440" w:after="1440"/>
        <w:jc w:val="center"/>
        <w:rPr>
          <w:rFonts w:ascii="Calibri" w:hAnsi="Calibri" w:cs="Calibri"/>
        </w:rPr>
      </w:pPr>
      <w:bookmarkStart w:name="_Hlk71889280" w:id="2"/>
      <w:bookmarkStart w:name="_Hlk71889287" w:id="3"/>
      <w:bookmarkEnd w:id="0"/>
      <w:r>
        <w:rPr>
          <w:rFonts w:ascii="Calibri" w:hAnsi="Calibri" w:cs="Calibri"/>
        </w:rPr>
        <w:t>May 3</w:t>
      </w:r>
      <w:r w:rsidR="006613AF">
        <w:rPr>
          <w:rFonts w:ascii="Calibri" w:hAnsi="Calibri" w:cs="Calibri"/>
        </w:rPr>
        <w:t>, 2022</w:t>
      </w:r>
    </w:p>
    <w:bookmarkEnd w:id="2"/>
    <w:p w:rsidRPr="00C07F5B" w:rsidR="005A1305" w:rsidP="005A1305" w:rsidRDefault="005A1305" w14:paraId="31FFB4E1" w14:textId="28AAA38E">
      <w:pPr>
        <w:pStyle w:val="TableText-IPR"/>
        <w:spacing w:after="120"/>
        <w:jc w:val="center"/>
        <w:rPr>
          <w:b/>
          <w:sz w:val="24"/>
          <w:szCs w:val="24"/>
        </w:rPr>
      </w:pPr>
      <w:r w:rsidRPr="008D5210">
        <w:rPr>
          <w:b/>
          <w:sz w:val="24"/>
          <w:szCs w:val="24"/>
        </w:rPr>
        <w:t xml:space="preserve">Project Officer: </w:t>
      </w:r>
      <w:r w:rsidR="00311E40">
        <w:rPr>
          <w:b/>
          <w:sz w:val="24"/>
          <w:szCs w:val="24"/>
        </w:rPr>
        <w:t>Kristen Corey</w:t>
      </w:r>
    </w:p>
    <w:p w:rsidR="001A3D60" w:rsidP="001A3D60" w:rsidRDefault="001A3D60" w14:paraId="4BEA3A90" w14:textId="77777777">
      <w:pPr>
        <w:pStyle w:val="TableText-IPR"/>
        <w:jc w:val="center"/>
        <w:rPr>
          <w:rFonts w:cs="Calibri"/>
          <w:sz w:val="22"/>
          <w:szCs w:val="24"/>
        </w:rPr>
      </w:pPr>
      <w:r>
        <w:rPr>
          <w:rFonts w:cs="Calibri"/>
          <w:sz w:val="22"/>
          <w:szCs w:val="24"/>
        </w:rPr>
        <w:t>Office of Policy Support</w:t>
      </w:r>
    </w:p>
    <w:p w:rsidR="001A3D60" w:rsidP="001A3D60" w:rsidRDefault="001A3D60" w14:paraId="73D570DD" w14:textId="77777777">
      <w:pPr>
        <w:pStyle w:val="TableText-IPR"/>
        <w:jc w:val="center"/>
        <w:rPr>
          <w:rFonts w:cs="Calibri"/>
          <w:sz w:val="22"/>
          <w:szCs w:val="24"/>
        </w:rPr>
      </w:pPr>
      <w:r>
        <w:rPr>
          <w:rFonts w:cs="Calibri"/>
          <w:sz w:val="22"/>
          <w:szCs w:val="24"/>
        </w:rPr>
        <w:t>Food and Nutrition Service</w:t>
      </w:r>
    </w:p>
    <w:p w:rsidR="001A3D60" w:rsidP="001A3D60" w:rsidRDefault="001A3D60" w14:paraId="5E57C439" w14:textId="77777777">
      <w:pPr>
        <w:pStyle w:val="TableText-IPR"/>
        <w:jc w:val="center"/>
        <w:rPr>
          <w:rFonts w:cs="Calibri"/>
          <w:sz w:val="22"/>
          <w:szCs w:val="24"/>
        </w:rPr>
      </w:pPr>
      <w:r>
        <w:rPr>
          <w:rFonts w:cs="Calibri"/>
          <w:sz w:val="22"/>
          <w:szCs w:val="24"/>
        </w:rPr>
        <w:t>U.S. Department of Agriculture</w:t>
      </w:r>
    </w:p>
    <w:p w:rsidR="001A3D60" w:rsidP="001A3D60" w:rsidRDefault="001A3D60" w14:paraId="680F94F3" w14:textId="77777777">
      <w:pPr>
        <w:pStyle w:val="TableText-IPR"/>
        <w:jc w:val="center"/>
        <w:rPr>
          <w:rFonts w:cs="Calibri"/>
          <w:sz w:val="22"/>
          <w:szCs w:val="24"/>
        </w:rPr>
      </w:pPr>
      <w:r>
        <w:rPr>
          <w:rFonts w:cs="Calibri"/>
          <w:sz w:val="22"/>
          <w:szCs w:val="24"/>
        </w:rPr>
        <w:t>1320 Braddock Place</w:t>
      </w:r>
    </w:p>
    <w:p w:rsidR="001A3D60" w:rsidP="001A3D60" w:rsidRDefault="001A3D60" w14:paraId="38D20ABD" w14:textId="5EB6FD70">
      <w:pPr>
        <w:pStyle w:val="TableText-IPR"/>
        <w:jc w:val="center"/>
        <w:rPr>
          <w:rFonts w:cs="Calibri"/>
          <w:sz w:val="22"/>
          <w:szCs w:val="24"/>
        </w:rPr>
      </w:pPr>
      <w:r>
        <w:rPr>
          <w:rFonts w:cs="Calibri"/>
          <w:sz w:val="22"/>
          <w:szCs w:val="24"/>
        </w:rPr>
        <w:t>Alexandria, VA</w:t>
      </w:r>
      <w:r w:rsidR="000F07ED">
        <w:rPr>
          <w:rFonts w:cs="Calibri"/>
          <w:sz w:val="22"/>
          <w:szCs w:val="24"/>
        </w:rPr>
        <w:t xml:space="preserve"> </w:t>
      </w:r>
      <w:r>
        <w:rPr>
          <w:rFonts w:cs="Calibri"/>
          <w:sz w:val="22"/>
          <w:szCs w:val="24"/>
        </w:rPr>
        <w:t>22314</w:t>
      </w:r>
    </w:p>
    <w:p w:rsidR="00AA6045" w:rsidP="001A3D60" w:rsidRDefault="00AA6045" w14:paraId="2D25895B" w14:textId="1D25BAB3">
      <w:pPr>
        <w:pStyle w:val="TableText-IPR"/>
        <w:jc w:val="center"/>
        <w:rPr>
          <w:rFonts w:cs="Calibri"/>
          <w:sz w:val="22"/>
          <w:szCs w:val="24"/>
        </w:rPr>
      </w:pPr>
      <w:r w:rsidRPr="00AA6045">
        <w:rPr>
          <w:rFonts w:cs="Calibri"/>
          <w:sz w:val="22"/>
          <w:szCs w:val="24"/>
        </w:rPr>
        <w:t>703-305-2517</w:t>
      </w:r>
    </w:p>
    <w:p w:rsidR="00311E40" w:rsidP="00237FAD" w:rsidRDefault="00311E40" w14:paraId="3557D131" w14:textId="77777777">
      <w:pPr>
        <w:pStyle w:val="TableText-IPR"/>
        <w:jc w:val="center"/>
        <w:rPr>
          <w:rFonts w:cs="Calibri"/>
          <w:sz w:val="22"/>
        </w:rPr>
      </w:pPr>
      <w:bookmarkStart w:name="_Hlk32313826" w:id="4"/>
    </w:p>
    <w:p w:rsidRPr="00E40F84" w:rsidR="00237FAD" w:rsidP="00237FAD" w:rsidRDefault="00311E40" w14:paraId="3CF94BAD" w14:textId="42C25C32">
      <w:pPr>
        <w:pStyle w:val="TableText-IPR"/>
        <w:jc w:val="center"/>
        <w:rPr>
          <w:rFonts w:cs="Calibri"/>
          <w:sz w:val="22"/>
        </w:rPr>
        <w:sectPr w:rsidRPr="00E40F84" w:rsidR="00237FAD" w:rsidSect="00237FAD">
          <w:headerReference w:type="default" r:id="rId8"/>
          <w:footerReference w:type="default" r:id="rId9"/>
          <w:pgSz w:w="12240" w:h="15840"/>
          <w:pgMar w:top="1440" w:right="1440" w:bottom="1440" w:left="1440" w:header="720" w:footer="720" w:gutter="0"/>
          <w:pgNumType w:start="1"/>
          <w:cols w:space="720"/>
          <w:docGrid w:linePitch="299"/>
        </w:sectPr>
      </w:pPr>
      <w:bookmarkStart w:name="_Hlk71890695" w:id="5"/>
      <w:r>
        <w:rPr>
          <w:rFonts w:cs="Calibri"/>
          <w:sz w:val="22"/>
        </w:rPr>
        <w:t>Kristen.Corey</w:t>
      </w:r>
      <w:r w:rsidRPr="00E40F84" w:rsidR="00237FAD">
        <w:rPr>
          <w:rFonts w:cs="Calibri"/>
          <w:sz w:val="22"/>
        </w:rPr>
        <w:t xml:space="preserve">@usda.gov </w:t>
      </w:r>
    </w:p>
    <w:bookmarkEnd w:id="1"/>
    <w:bookmarkEnd w:id="3"/>
    <w:bookmarkEnd w:id="4"/>
    <w:bookmarkEnd w:id="5"/>
    <w:p w:rsidRPr="003312EF" w:rsidR="000245BD" w:rsidP="00B17EA7" w:rsidRDefault="000245BD" w14:paraId="67573029" w14:textId="77777777">
      <w:pPr>
        <w:pStyle w:val="FrontMatterHeading-IPR"/>
        <w:rPr>
          <w:sz w:val="32"/>
          <w:szCs w:val="22"/>
        </w:rPr>
      </w:pPr>
      <w:r w:rsidRPr="003312EF">
        <w:rPr>
          <w:sz w:val="32"/>
          <w:szCs w:val="22"/>
        </w:rPr>
        <w:lastRenderedPageBreak/>
        <w:t>Contents</w:t>
      </w:r>
    </w:p>
    <w:p w:rsidRPr="001C0991" w:rsidR="00CC189F" w:rsidP="001C0991" w:rsidRDefault="008D06AB" w14:paraId="15B74772" w14:textId="7D25882D">
      <w:pPr>
        <w:pStyle w:val="TOC2"/>
        <w:tabs>
          <w:tab w:val="right" w:leader="dot" w:pos="9350"/>
        </w:tabs>
        <w:spacing w:after="120"/>
        <w:ind w:left="630" w:hanging="630"/>
        <w:rPr>
          <w:rFonts w:asciiTheme="minorHAnsi" w:hAnsiTheme="minorHAnsi" w:eastAsiaTheme="minorEastAsia" w:cstheme="minorBidi"/>
          <w:noProof/>
          <w:sz w:val="20"/>
        </w:rPr>
      </w:pPr>
      <w:r w:rsidRPr="003312EF">
        <w:rPr>
          <w:rFonts w:asciiTheme="minorHAnsi" w:hAnsiTheme="minorHAnsi"/>
          <w:bCs/>
          <w:caps/>
          <w:sz w:val="22"/>
          <w:szCs w:val="22"/>
        </w:rPr>
        <w:fldChar w:fldCharType="begin"/>
      </w:r>
      <w:r w:rsidRPr="003312EF">
        <w:rPr>
          <w:rFonts w:asciiTheme="minorHAnsi" w:hAnsiTheme="minorHAnsi"/>
          <w:bCs/>
          <w:caps/>
          <w:sz w:val="22"/>
          <w:szCs w:val="22"/>
        </w:rPr>
        <w:instrText xml:space="preserve"> TOC \h \z \t "Heading 1,1,Heading 2,2,Heading 3,3,Hdng3-IPR,2,Hdng1Report-IPR,1,Hdng2-IPR,1,Heading2-IPR,2,Heading2,2" </w:instrText>
      </w:r>
      <w:r w:rsidRPr="003312EF">
        <w:rPr>
          <w:rFonts w:asciiTheme="minorHAnsi" w:hAnsiTheme="minorHAnsi"/>
          <w:bCs/>
          <w:caps/>
          <w:sz w:val="22"/>
          <w:szCs w:val="22"/>
        </w:rPr>
        <w:fldChar w:fldCharType="separate"/>
      </w:r>
      <w:hyperlink w:history="1" w:anchor="_Toc76539394">
        <w:r w:rsidRPr="001C0991" w:rsidR="00CC189F">
          <w:rPr>
            <w:rStyle w:val="Hyperlink"/>
            <w:noProof/>
            <w:sz w:val="22"/>
            <w:szCs w:val="18"/>
          </w:rPr>
          <w:t>Part A. Justification</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_Toc76539394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1</w:t>
        </w:r>
        <w:r w:rsidRPr="001C0991" w:rsidR="00CC189F">
          <w:rPr>
            <w:noProof/>
            <w:webHidden/>
            <w:sz w:val="22"/>
            <w:szCs w:val="18"/>
          </w:rPr>
          <w:fldChar w:fldCharType="end"/>
        </w:r>
      </w:hyperlink>
    </w:p>
    <w:p w:rsidRPr="001C0991" w:rsidR="00CC189F" w:rsidP="001C0991" w:rsidRDefault="00CD7312" w14:paraId="333C95FD" w14:textId="6EA21B3C">
      <w:pPr>
        <w:pStyle w:val="TOC2"/>
        <w:tabs>
          <w:tab w:val="left" w:pos="1080"/>
          <w:tab w:val="right" w:leader="dot" w:pos="9350"/>
        </w:tabs>
        <w:spacing w:after="120"/>
        <w:ind w:left="990" w:hanging="630"/>
        <w:rPr>
          <w:rFonts w:asciiTheme="minorHAnsi" w:hAnsiTheme="minorHAnsi" w:eastAsiaTheme="minorEastAsia" w:cstheme="minorBidi"/>
          <w:noProof/>
          <w:sz w:val="20"/>
        </w:rPr>
      </w:pPr>
      <w:hyperlink w:history="1" w:anchor="_Toc76539395">
        <w:r w:rsidRPr="001C0991" w:rsidR="00CC189F">
          <w:rPr>
            <w:rStyle w:val="Hyperlink"/>
            <w:noProof/>
            <w:sz w:val="22"/>
            <w:szCs w:val="18"/>
          </w:rPr>
          <w:t>A.1.</w:t>
        </w:r>
        <w:r w:rsidRPr="001C0991" w:rsidR="00CC189F">
          <w:rPr>
            <w:rFonts w:asciiTheme="minorHAnsi" w:hAnsiTheme="minorHAnsi" w:eastAsiaTheme="minorEastAsia" w:cstheme="minorBidi"/>
            <w:noProof/>
            <w:sz w:val="20"/>
          </w:rPr>
          <w:tab/>
        </w:r>
        <w:r w:rsidRPr="001C0991" w:rsidR="00CC189F">
          <w:rPr>
            <w:rStyle w:val="Hyperlink"/>
            <w:noProof/>
            <w:sz w:val="22"/>
            <w:szCs w:val="18"/>
          </w:rPr>
          <w:t>Circumstances That Make Data Collection Necessary</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_Toc76539395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1</w:t>
        </w:r>
        <w:r w:rsidRPr="001C0991" w:rsidR="00CC189F">
          <w:rPr>
            <w:noProof/>
            <w:webHidden/>
            <w:sz w:val="22"/>
            <w:szCs w:val="18"/>
          </w:rPr>
          <w:fldChar w:fldCharType="end"/>
        </w:r>
      </w:hyperlink>
    </w:p>
    <w:p w:rsidRPr="001C0991" w:rsidR="00CC189F" w:rsidP="001C0991" w:rsidRDefault="00CD7312" w14:paraId="3652DFE1" w14:textId="3EBC8956">
      <w:pPr>
        <w:pStyle w:val="TOC2"/>
        <w:tabs>
          <w:tab w:val="left" w:pos="1080"/>
          <w:tab w:val="right" w:leader="dot" w:pos="9350"/>
        </w:tabs>
        <w:spacing w:after="120"/>
        <w:ind w:left="990" w:hanging="630"/>
        <w:rPr>
          <w:rFonts w:asciiTheme="minorHAnsi" w:hAnsiTheme="minorHAnsi" w:eastAsiaTheme="minorEastAsia" w:cstheme="minorBidi"/>
          <w:noProof/>
          <w:sz w:val="20"/>
        </w:rPr>
      </w:pPr>
      <w:hyperlink w:history="1" w:anchor="_Toc76539396">
        <w:r w:rsidRPr="001C0991" w:rsidR="00CC189F">
          <w:rPr>
            <w:rStyle w:val="Hyperlink"/>
            <w:noProof/>
            <w:sz w:val="22"/>
            <w:szCs w:val="18"/>
          </w:rPr>
          <w:t>A.2.</w:t>
        </w:r>
        <w:r w:rsidRPr="001C0991" w:rsidR="00CC189F">
          <w:rPr>
            <w:rFonts w:asciiTheme="minorHAnsi" w:hAnsiTheme="minorHAnsi" w:eastAsiaTheme="minorEastAsia" w:cstheme="minorBidi"/>
            <w:noProof/>
            <w:sz w:val="20"/>
          </w:rPr>
          <w:tab/>
        </w:r>
        <w:r w:rsidRPr="001C0991" w:rsidR="00CC189F">
          <w:rPr>
            <w:rStyle w:val="Hyperlink"/>
            <w:noProof/>
            <w:sz w:val="22"/>
            <w:szCs w:val="18"/>
          </w:rPr>
          <w:t>Purpose and Use of the Information</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_Toc76539396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2</w:t>
        </w:r>
        <w:r w:rsidRPr="001C0991" w:rsidR="00CC189F">
          <w:rPr>
            <w:noProof/>
            <w:webHidden/>
            <w:sz w:val="22"/>
            <w:szCs w:val="18"/>
          </w:rPr>
          <w:fldChar w:fldCharType="end"/>
        </w:r>
      </w:hyperlink>
    </w:p>
    <w:p w:rsidRPr="001C0991" w:rsidR="00CC189F" w:rsidP="001C0991" w:rsidRDefault="00CD7312" w14:paraId="246393D4" w14:textId="524DE14A">
      <w:pPr>
        <w:pStyle w:val="TOC2"/>
        <w:tabs>
          <w:tab w:val="left" w:pos="1080"/>
          <w:tab w:val="right" w:leader="dot" w:pos="9350"/>
        </w:tabs>
        <w:spacing w:after="120"/>
        <w:ind w:left="990" w:hanging="630"/>
        <w:rPr>
          <w:rFonts w:asciiTheme="minorHAnsi" w:hAnsiTheme="minorHAnsi" w:eastAsiaTheme="minorEastAsia" w:cstheme="minorBidi"/>
          <w:noProof/>
          <w:sz w:val="20"/>
        </w:rPr>
      </w:pPr>
      <w:hyperlink w:history="1" w:anchor="_Toc76539397">
        <w:r w:rsidRPr="001C0991" w:rsidR="00CC189F">
          <w:rPr>
            <w:rStyle w:val="Hyperlink"/>
            <w:noProof/>
            <w:sz w:val="22"/>
            <w:szCs w:val="18"/>
          </w:rPr>
          <w:t>A.3.</w:t>
        </w:r>
        <w:r w:rsidRPr="001C0991" w:rsidR="00CC189F">
          <w:rPr>
            <w:rFonts w:asciiTheme="minorHAnsi" w:hAnsiTheme="minorHAnsi" w:eastAsiaTheme="minorEastAsia" w:cstheme="minorBidi"/>
            <w:noProof/>
            <w:sz w:val="20"/>
          </w:rPr>
          <w:tab/>
        </w:r>
        <w:r w:rsidRPr="001C0991" w:rsidR="00CC189F">
          <w:rPr>
            <w:rStyle w:val="Hyperlink"/>
            <w:noProof/>
            <w:sz w:val="22"/>
            <w:szCs w:val="18"/>
          </w:rPr>
          <w:t>Use of Information Technology and Burden Reduction</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_Toc76539397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5</w:t>
        </w:r>
        <w:r w:rsidRPr="001C0991" w:rsidR="00CC189F">
          <w:rPr>
            <w:noProof/>
            <w:webHidden/>
            <w:sz w:val="22"/>
            <w:szCs w:val="18"/>
          </w:rPr>
          <w:fldChar w:fldCharType="end"/>
        </w:r>
      </w:hyperlink>
    </w:p>
    <w:p w:rsidRPr="001C0991" w:rsidR="00CC189F" w:rsidP="001C0991" w:rsidRDefault="00CD7312" w14:paraId="1B2B04BC" w14:textId="243DA1AC">
      <w:pPr>
        <w:pStyle w:val="TOC2"/>
        <w:tabs>
          <w:tab w:val="left" w:pos="1080"/>
          <w:tab w:val="right" w:leader="dot" w:pos="9350"/>
        </w:tabs>
        <w:spacing w:after="120"/>
        <w:ind w:left="990" w:hanging="630"/>
        <w:rPr>
          <w:rFonts w:asciiTheme="minorHAnsi" w:hAnsiTheme="minorHAnsi" w:eastAsiaTheme="minorEastAsia" w:cstheme="minorBidi"/>
          <w:noProof/>
          <w:sz w:val="20"/>
        </w:rPr>
      </w:pPr>
      <w:hyperlink w:history="1" w:anchor="_Toc76539398">
        <w:r w:rsidRPr="001C0991" w:rsidR="00CC189F">
          <w:rPr>
            <w:rStyle w:val="Hyperlink"/>
            <w:noProof/>
            <w:sz w:val="22"/>
            <w:szCs w:val="18"/>
          </w:rPr>
          <w:t>A.4.</w:t>
        </w:r>
        <w:r w:rsidRPr="001C0991" w:rsidR="00CC189F">
          <w:rPr>
            <w:rFonts w:asciiTheme="minorHAnsi" w:hAnsiTheme="minorHAnsi" w:eastAsiaTheme="minorEastAsia" w:cstheme="minorBidi"/>
            <w:noProof/>
            <w:sz w:val="20"/>
          </w:rPr>
          <w:tab/>
        </w:r>
        <w:r w:rsidRPr="001C0991" w:rsidR="00CC189F">
          <w:rPr>
            <w:rStyle w:val="Hyperlink"/>
            <w:noProof/>
            <w:sz w:val="22"/>
            <w:szCs w:val="18"/>
          </w:rPr>
          <w:t>Efforts to Identify Duplication and Use of Similar Information</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_Toc76539398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7</w:t>
        </w:r>
        <w:r w:rsidRPr="001C0991" w:rsidR="00CC189F">
          <w:rPr>
            <w:noProof/>
            <w:webHidden/>
            <w:sz w:val="22"/>
            <w:szCs w:val="18"/>
          </w:rPr>
          <w:fldChar w:fldCharType="end"/>
        </w:r>
      </w:hyperlink>
    </w:p>
    <w:p w:rsidRPr="001C0991" w:rsidR="00CC189F" w:rsidP="001C0991" w:rsidRDefault="00CD7312" w14:paraId="5C61562B" w14:textId="45DB20E5">
      <w:pPr>
        <w:pStyle w:val="TOC2"/>
        <w:tabs>
          <w:tab w:val="left" w:pos="1080"/>
          <w:tab w:val="right" w:leader="dot" w:pos="9350"/>
        </w:tabs>
        <w:spacing w:after="120"/>
        <w:ind w:left="990" w:hanging="630"/>
        <w:rPr>
          <w:rFonts w:asciiTheme="minorHAnsi" w:hAnsiTheme="minorHAnsi" w:eastAsiaTheme="minorEastAsia" w:cstheme="minorBidi"/>
          <w:noProof/>
          <w:sz w:val="20"/>
        </w:rPr>
      </w:pPr>
      <w:hyperlink w:history="1" w:anchor="_Toc76539399">
        <w:r w:rsidRPr="001C0991" w:rsidR="00CC189F">
          <w:rPr>
            <w:rStyle w:val="Hyperlink"/>
            <w:noProof/>
            <w:sz w:val="22"/>
            <w:szCs w:val="18"/>
          </w:rPr>
          <w:t>A.5.</w:t>
        </w:r>
        <w:r w:rsidRPr="001C0991" w:rsidR="00CC189F">
          <w:rPr>
            <w:rFonts w:asciiTheme="minorHAnsi" w:hAnsiTheme="minorHAnsi" w:eastAsiaTheme="minorEastAsia" w:cstheme="minorBidi"/>
            <w:noProof/>
            <w:sz w:val="20"/>
          </w:rPr>
          <w:tab/>
        </w:r>
        <w:r w:rsidRPr="001C0991" w:rsidR="00CC189F">
          <w:rPr>
            <w:rStyle w:val="Hyperlink"/>
            <w:noProof/>
            <w:sz w:val="22"/>
            <w:szCs w:val="18"/>
          </w:rPr>
          <w:t>Impacts on Small Businesses or Other Small Entities</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_Toc76539399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7</w:t>
        </w:r>
        <w:r w:rsidRPr="001C0991" w:rsidR="00CC189F">
          <w:rPr>
            <w:noProof/>
            <w:webHidden/>
            <w:sz w:val="22"/>
            <w:szCs w:val="18"/>
          </w:rPr>
          <w:fldChar w:fldCharType="end"/>
        </w:r>
      </w:hyperlink>
    </w:p>
    <w:p w:rsidRPr="001C0991" w:rsidR="00CC189F" w:rsidP="001C0991" w:rsidRDefault="00CD7312" w14:paraId="1D33A077" w14:textId="6159F44B">
      <w:pPr>
        <w:pStyle w:val="TOC2"/>
        <w:tabs>
          <w:tab w:val="left" w:pos="1080"/>
          <w:tab w:val="right" w:leader="dot" w:pos="9350"/>
        </w:tabs>
        <w:spacing w:after="120"/>
        <w:ind w:left="990" w:hanging="630"/>
        <w:rPr>
          <w:rFonts w:asciiTheme="minorHAnsi" w:hAnsiTheme="minorHAnsi" w:eastAsiaTheme="minorEastAsia" w:cstheme="minorBidi"/>
          <w:noProof/>
          <w:sz w:val="20"/>
        </w:rPr>
      </w:pPr>
      <w:hyperlink w:history="1" w:anchor="_Toc76539400">
        <w:r w:rsidRPr="001C0991" w:rsidR="00CC189F">
          <w:rPr>
            <w:rStyle w:val="Hyperlink"/>
            <w:noProof/>
            <w:sz w:val="22"/>
            <w:szCs w:val="18"/>
          </w:rPr>
          <w:t>A.6.</w:t>
        </w:r>
        <w:r w:rsidRPr="001C0991" w:rsidR="00CC189F">
          <w:rPr>
            <w:rFonts w:asciiTheme="minorHAnsi" w:hAnsiTheme="minorHAnsi" w:eastAsiaTheme="minorEastAsia" w:cstheme="minorBidi"/>
            <w:noProof/>
            <w:sz w:val="20"/>
          </w:rPr>
          <w:tab/>
        </w:r>
        <w:r w:rsidRPr="001C0991" w:rsidR="00CC189F">
          <w:rPr>
            <w:rStyle w:val="Hyperlink"/>
            <w:noProof/>
            <w:sz w:val="22"/>
            <w:szCs w:val="18"/>
          </w:rPr>
          <w:t>Consequences of Collecting the Information Less Frequently</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_Toc76539400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8</w:t>
        </w:r>
        <w:r w:rsidRPr="001C0991" w:rsidR="00CC189F">
          <w:rPr>
            <w:noProof/>
            <w:webHidden/>
            <w:sz w:val="22"/>
            <w:szCs w:val="18"/>
          </w:rPr>
          <w:fldChar w:fldCharType="end"/>
        </w:r>
      </w:hyperlink>
    </w:p>
    <w:p w:rsidRPr="001C0991" w:rsidR="00CC189F" w:rsidP="001C0991" w:rsidRDefault="00CD7312" w14:paraId="609FBDD6" w14:textId="37D72F1F">
      <w:pPr>
        <w:pStyle w:val="TOC2"/>
        <w:tabs>
          <w:tab w:val="left" w:pos="1080"/>
          <w:tab w:val="right" w:leader="dot" w:pos="9350"/>
        </w:tabs>
        <w:spacing w:after="120"/>
        <w:ind w:left="990" w:hanging="630"/>
        <w:rPr>
          <w:rFonts w:asciiTheme="minorHAnsi" w:hAnsiTheme="minorHAnsi" w:eastAsiaTheme="minorEastAsia" w:cstheme="minorBidi"/>
          <w:noProof/>
          <w:sz w:val="20"/>
        </w:rPr>
      </w:pPr>
      <w:hyperlink w:history="1" w:anchor="_Toc76539401">
        <w:r w:rsidRPr="001C0991" w:rsidR="00CC189F">
          <w:rPr>
            <w:rStyle w:val="Hyperlink"/>
            <w:noProof/>
            <w:sz w:val="22"/>
            <w:szCs w:val="18"/>
          </w:rPr>
          <w:t>A.7.</w:t>
        </w:r>
        <w:r w:rsidRPr="001C0991" w:rsidR="00CC189F">
          <w:rPr>
            <w:rFonts w:asciiTheme="minorHAnsi" w:hAnsiTheme="minorHAnsi" w:eastAsiaTheme="minorEastAsia" w:cstheme="minorBidi"/>
            <w:noProof/>
            <w:sz w:val="20"/>
          </w:rPr>
          <w:tab/>
        </w:r>
        <w:r w:rsidRPr="001C0991" w:rsidR="00CC189F">
          <w:rPr>
            <w:rStyle w:val="Hyperlink"/>
            <w:noProof/>
            <w:sz w:val="22"/>
            <w:szCs w:val="18"/>
          </w:rPr>
          <w:t>Special Circumstances Relating to the Guideline of 5 C.F.R. § 1320.5</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_Toc76539401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8</w:t>
        </w:r>
        <w:r w:rsidRPr="001C0991" w:rsidR="00CC189F">
          <w:rPr>
            <w:noProof/>
            <w:webHidden/>
            <w:sz w:val="22"/>
            <w:szCs w:val="18"/>
          </w:rPr>
          <w:fldChar w:fldCharType="end"/>
        </w:r>
      </w:hyperlink>
    </w:p>
    <w:p w:rsidRPr="001C0991" w:rsidR="00CC189F" w:rsidP="001C0991" w:rsidRDefault="00CD7312" w14:paraId="6B4294F4" w14:textId="50D179F8">
      <w:pPr>
        <w:pStyle w:val="TOC2"/>
        <w:tabs>
          <w:tab w:val="left" w:pos="1080"/>
          <w:tab w:val="right" w:leader="dot" w:pos="9350"/>
        </w:tabs>
        <w:spacing w:after="120"/>
        <w:ind w:left="990" w:hanging="630"/>
        <w:rPr>
          <w:rFonts w:asciiTheme="minorHAnsi" w:hAnsiTheme="minorHAnsi" w:eastAsiaTheme="minorEastAsia" w:cstheme="minorBidi"/>
          <w:noProof/>
          <w:sz w:val="20"/>
        </w:rPr>
      </w:pPr>
      <w:hyperlink w:history="1" w:anchor="_Toc76539402">
        <w:r w:rsidRPr="001C0991" w:rsidR="00CC189F">
          <w:rPr>
            <w:rStyle w:val="Hyperlink"/>
            <w:noProof/>
            <w:sz w:val="22"/>
            <w:szCs w:val="18"/>
          </w:rPr>
          <w:t>A.8.</w:t>
        </w:r>
        <w:r w:rsidRPr="001C0991" w:rsidR="00CC189F">
          <w:rPr>
            <w:rFonts w:asciiTheme="minorHAnsi" w:hAnsiTheme="minorHAnsi" w:eastAsiaTheme="minorEastAsia" w:cstheme="minorBidi"/>
            <w:noProof/>
            <w:sz w:val="20"/>
          </w:rPr>
          <w:tab/>
        </w:r>
        <w:r w:rsidRPr="001C0991" w:rsidR="00CC189F">
          <w:rPr>
            <w:rStyle w:val="Hyperlink"/>
            <w:noProof/>
            <w:sz w:val="22"/>
            <w:szCs w:val="18"/>
          </w:rPr>
          <w:t xml:space="preserve">Comments in Response to the Federal Register Notice and Efforts to Consult </w:t>
        </w:r>
        <w:r w:rsidR="002A5AD5">
          <w:rPr>
            <w:rStyle w:val="Hyperlink"/>
            <w:noProof/>
            <w:sz w:val="22"/>
            <w:szCs w:val="18"/>
          </w:rPr>
          <w:br/>
        </w:r>
        <w:r w:rsidRPr="001C0991" w:rsidR="00CC189F">
          <w:rPr>
            <w:rStyle w:val="Hyperlink"/>
            <w:noProof/>
            <w:sz w:val="22"/>
            <w:szCs w:val="18"/>
          </w:rPr>
          <w:t>Outside Agency</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_Toc76539402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9</w:t>
        </w:r>
        <w:r w:rsidRPr="001C0991" w:rsidR="00CC189F">
          <w:rPr>
            <w:noProof/>
            <w:webHidden/>
            <w:sz w:val="22"/>
            <w:szCs w:val="18"/>
          </w:rPr>
          <w:fldChar w:fldCharType="end"/>
        </w:r>
      </w:hyperlink>
    </w:p>
    <w:p w:rsidRPr="001C0991" w:rsidR="00CC189F" w:rsidP="001C0991" w:rsidRDefault="00CD7312" w14:paraId="74594927" w14:textId="2A6EFDEE">
      <w:pPr>
        <w:pStyle w:val="TOC2"/>
        <w:tabs>
          <w:tab w:val="left" w:pos="1080"/>
          <w:tab w:val="right" w:leader="dot" w:pos="9350"/>
        </w:tabs>
        <w:spacing w:after="120"/>
        <w:ind w:left="990" w:hanging="630"/>
        <w:rPr>
          <w:rFonts w:asciiTheme="minorHAnsi" w:hAnsiTheme="minorHAnsi" w:eastAsiaTheme="minorEastAsia" w:cstheme="minorBidi"/>
          <w:noProof/>
          <w:sz w:val="20"/>
        </w:rPr>
      </w:pPr>
      <w:hyperlink w:history="1" w:anchor="_Toc76539403">
        <w:r w:rsidRPr="001C0991" w:rsidR="00CC189F">
          <w:rPr>
            <w:rStyle w:val="Hyperlink"/>
            <w:noProof/>
            <w:sz w:val="22"/>
            <w:szCs w:val="18"/>
          </w:rPr>
          <w:t>A.9.</w:t>
        </w:r>
        <w:r w:rsidRPr="001C0991" w:rsidR="00CC189F">
          <w:rPr>
            <w:rFonts w:asciiTheme="minorHAnsi" w:hAnsiTheme="minorHAnsi" w:eastAsiaTheme="minorEastAsia" w:cstheme="minorBidi"/>
            <w:noProof/>
            <w:sz w:val="20"/>
          </w:rPr>
          <w:tab/>
        </w:r>
        <w:r w:rsidRPr="001C0991" w:rsidR="00CC189F">
          <w:rPr>
            <w:rStyle w:val="Hyperlink"/>
            <w:noProof/>
            <w:sz w:val="22"/>
            <w:szCs w:val="18"/>
          </w:rPr>
          <w:t>Explanation of Any Payment or Gift to Respondents</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_Toc76539403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10</w:t>
        </w:r>
        <w:r w:rsidRPr="001C0991" w:rsidR="00CC189F">
          <w:rPr>
            <w:noProof/>
            <w:webHidden/>
            <w:sz w:val="22"/>
            <w:szCs w:val="18"/>
          </w:rPr>
          <w:fldChar w:fldCharType="end"/>
        </w:r>
      </w:hyperlink>
    </w:p>
    <w:p w:rsidRPr="001C0991" w:rsidR="00CC189F" w:rsidP="001C0991" w:rsidRDefault="00CD7312" w14:paraId="20584865" w14:textId="5035763A">
      <w:pPr>
        <w:pStyle w:val="TOC2"/>
        <w:tabs>
          <w:tab w:val="left" w:pos="1200"/>
          <w:tab w:val="right" w:leader="dot" w:pos="9350"/>
        </w:tabs>
        <w:spacing w:after="120"/>
        <w:ind w:left="990" w:hanging="630"/>
        <w:rPr>
          <w:rFonts w:asciiTheme="minorHAnsi" w:hAnsiTheme="minorHAnsi" w:eastAsiaTheme="minorEastAsia" w:cstheme="minorBidi"/>
          <w:noProof/>
          <w:sz w:val="20"/>
        </w:rPr>
      </w:pPr>
      <w:hyperlink w:history="1" w:anchor="_Toc76539404">
        <w:r w:rsidRPr="001C0991" w:rsidR="00CC189F">
          <w:rPr>
            <w:rStyle w:val="Hyperlink"/>
            <w:noProof/>
            <w:sz w:val="22"/>
            <w:szCs w:val="18"/>
          </w:rPr>
          <w:t>A.11.</w:t>
        </w:r>
        <w:r w:rsidRPr="001C0991" w:rsidR="00CC189F">
          <w:rPr>
            <w:rFonts w:asciiTheme="minorHAnsi" w:hAnsiTheme="minorHAnsi" w:eastAsiaTheme="minorEastAsia" w:cstheme="minorBidi"/>
            <w:noProof/>
            <w:sz w:val="20"/>
          </w:rPr>
          <w:tab/>
        </w:r>
        <w:r w:rsidRPr="001C0991" w:rsidR="00CC189F">
          <w:rPr>
            <w:rStyle w:val="Hyperlink"/>
            <w:noProof/>
            <w:sz w:val="22"/>
            <w:szCs w:val="18"/>
          </w:rPr>
          <w:t>Justification for Sensitive Questions</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_Toc76539404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12</w:t>
        </w:r>
        <w:r w:rsidRPr="001C0991" w:rsidR="00CC189F">
          <w:rPr>
            <w:noProof/>
            <w:webHidden/>
            <w:sz w:val="22"/>
            <w:szCs w:val="18"/>
          </w:rPr>
          <w:fldChar w:fldCharType="end"/>
        </w:r>
      </w:hyperlink>
    </w:p>
    <w:p w:rsidRPr="001C0991" w:rsidR="00CC189F" w:rsidP="001C0991" w:rsidRDefault="00CD7312" w14:paraId="75DDFB77" w14:textId="54E7664E">
      <w:pPr>
        <w:pStyle w:val="TOC2"/>
        <w:tabs>
          <w:tab w:val="left" w:pos="1200"/>
          <w:tab w:val="right" w:leader="dot" w:pos="9350"/>
        </w:tabs>
        <w:spacing w:after="120"/>
        <w:ind w:left="990" w:hanging="630"/>
        <w:rPr>
          <w:rFonts w:asciiTheme="minorHAnsi" w:hAnsiTheme="minorHAnsi" w:eastAsiaTheme="minorEastAsia" w:cstheme="minorBidi"/>
          <w:noProof/>
          <w:sz w:val="20"/>
        </w:rPr>
      </w:pPr>
      <w:hyperlink w:history="1" w:anchor="_Toc76539405">
        <w:r w:rsidRPr="001C0991" w:rsidR="00CC189F">
          <w:rPr>
            <w:rStyle w:val="Hyperlink"/>
            <w:noProof/>
            <w:sz w:val="22"/>
            <w:szCs w:val="18"/>
          </w:rPr>
          <w:t>A.12.</w:t>
        </w:r>
        <w:r w:rsidRPr="001C0991" w:rsidR="00CC189F">
          <w:rPr>
            <w:rFonts w:asciiTheme="minorHAnsi" w:hAnsiTheme="minorHAnsi" w:eastAsiaTheme="minorEastAsia" w:cstheme="minorBidi"/>
            <w:noProof/>
            <w:sz w:val="20"/>
          </w:rPr>
          <w:tab/>
        </w:r>
        <w:r w:rsidRPr="001C0991" w:rsidR="00CC189F">
          <w:rPr>
            <w:rStyle w:val="Hyperlink"/>
            <w:noProof/>
            <w:sz w:val="22"/>
            <w:szCs w:val="18"/>
          </w:rPr>
          <w:t>Estimates of Hour Burden, Including Annualized Hourly Costs</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_Toc76539405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13</w:t>
        </w:r>
        <w:r w:rsidRPr="001C0991" w:rsidR="00CC189F">
          <w:rPr>
            <w:noProof/>
            <w:webHidden/>
            <w:sz w:val="22"/>
            <w:szCs w:val="18"/>
          </w:rPr>
          <w:fldChar w:fldCharType="end"/>
        </w:r>
      </w:hyperlink>
    </w:p>
    <w:p w:rsidRPr="001C0991" w:rsidR="00CC189F" w:rsidP="001C0991" w:rsidRDefault="00CD7312" w14:paraId="60050DF2" w14:textId="730ED1A1">
      <w:pPr>
        <w:pStyle w:val="TOC2"/>
        <w:tabs>
          <w:tab w:val="left" w:pos="1200"/>
          <w:tab w:val="right" w:leader="dot" w:pos="9350"/>
        </w:tabs>
        <w:spacing w:after="120"/>
        <w:ind w:left="990" w:hanging="630"/>
        <w:rPr>
          <w:rFonts w:asciiTheme="minorHAnsi" w:hAnsiTheme="minorHAnsi" w:eastAsiaTheme="minorEastAsia" w:cstheme="minorBidi"/>
          <w:noProof/>
          <w:sz w:val="20"/>
        </w:rPr>
      </w:pPr>
      <w:hyperlink w:history="1" w:anchor="_Toc76539406">
        <w:r w:rsidRPr="001C0991" w:rsidR="00CC189F">
          <w:rPr>
            <w:rStyle w:val="Hyperlink"/>
            <w:noProof/>
            <w:sz w:val="22"/>
            <w:szCs w:val="18"/>
          </w:rPr>
          <w:t>A.13.</w:t>
        </w:r>
        <w:r w:rsidRPr="001C0991" w:rsidR="00CC189F">
          <w:rPr>
            <w:rFonts w:asciiTheme="minorHAnsi" w:hAnsiTheme="minorHAnsi" w:eastAsiaTheme="minorEastAsia" w:cstheme="minorBidi"/>
            <w:noProof/>
            <w:sz w:val="20"/>
          </w:rPr>
          <w:tab/>
        </w:r>
        <w:r w:rsidRPr="001C0991" w:rsidR="00CC189F">
          <w:rPr>
            <w:rStyle w:val="Hyperlink"/>
            <w:noProof/>
            <w:sz w:val="22"/>
            <w:szCs w:val="18"/>
          </w:rPr>
          <w:t>Estimates of Other Total Annual Cost Burden to Respondents or Record</w:t>
        </w:r>
        <w:r w:rsidR="00FF6FC6">
          <w:rPr>
            <w:rStyle w:val="Hyperlink"/>
            <w:noProof/>
            <w:sz w:val="22"/>
            <w:szCs w:val="18"/>
          </w:rPr>
          <w:t>k</w:t>
        </w:r>
        <w:r w:rsidRPr="001C0991" w:rsidR="00CC189F">
          <w:rPr>
            <w:rStyle w:val="Hyperlink"/>
            <w:noProof/>
            <w:sz w:val="22"/>
            <w:szCs w:val="18"/>
          </w:rPr>
          <w:t>eepers</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_Toc76539406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18</w:t>
        </w:r>
        <w:r w:rsidRPr="001C0991" w:rsidR="00CC189F">
          <w:rPr>
            <w:noProof/>
            <w:webHidden/>
            <w:sz w:val="22"/>
            <w:szCs w:val="18"/>
          </w:rPr>
          <w:fldChar w:fldCharType="end"/>
        </w:r>
      </w:hyperlink>
    </w:p>
    <w:p w:rsidRPr="001C0991" w:rsidR="00CC189F" w:rsidP="001C0991" w:rsidRDefault="00CD7312" w14:paraId="3CF4F7B9" w14:textId="7EC2E26E">
      <w:pPr>
        <w:pStyle w:val="TOC2"/>
        <w:tabs>
          <w:tab w:val="left" w:pos="1200"/>
          <w:tab w:val="right" w:leader="dot" w:pos="9350"/>
        </w:tabs>
        <w:spacing w:after="120"/>
        <w:ind w:left="990" w:hanging="630"/>
        <w:rPr>
          <w:rFonts w:asciiTheme="minorHAnsi" w:hAnsiTheme="minorHAnsi" w:eastAsiaTheme="minorEastAsia" w:cstheme="minorBidi"/>
          <w:noProof/>
          <w:sz w:val="20"/>
        </w:rPr>
      </w:pPr>
      <w:hyperlink w:history="1" w:anchor="_Toc76539407">
        <w:r w:rsidRPr="001C0991" w:rsidR="00CC189F">
          <w:rPr>
            <w:rStyle w:val="Hyperlink"/>
            <w:noProof/>
            <w:sz w:val="22"/>
            <w:szCs w:val="18"/>
          </w:rPr>
          <w:t>A.14.</w:t>
        </w:r>
        <w:r w:rsidRPr="001C0991" w:rsidR="00CC189F">
          <w:rPr>
            <w:rFonts w:asciiTheme="minorHAnsi" w:hAnsiTheme="minorHAnsi" w:eastAsiaTheme="minorEastAsia" w:cstheme="minorBidi"/>
            <w:noProof/>
            <w:sz w:val="20"/>
          </w:rPr>
          <w:tab/>
        </w:r>
        <w:r w:rsidRPr="001C0991" w:rsidR="00CC189F">
          <w:rPr>
            <w:rStyle w:val="Hyperlink"/>
            <w:noProof/>
            <w:sz w:val="22"/>
            <w:szCs w:val="18"/>
          </w:rPr>
          <w:t>Annualized Cost to Federal Government</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_Toc76539407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18</w:t>
        </w:r>
        <w:r w:rsidRPr="001C0991" w:rsidR="00CC189F">
          <w:rPr>
            <w:noProof/>
            <w:webHidden/>
            <w:sz w:val="22"/>
            <w:szCs w:val="18"/>
          </w:rPr>
          <w:fldChar w:fldCharType="end"/>
        </w:r>
      </w:hyperlink>
    </w:p>
    <w:p w:rsidRPr="001C0991" w:rsidR="00CC189F" w:rsidP="001C0991" w:rsidRDefault="00CD7312" w14:paraId="1CD042E2" w14:textId="45334ECE">
      <w:pPr>
        <w:pStyle w:val="TOC2"/>
        <w:tabs>
          <w:tab w:val="left" w:pos="1200"/>
          <w:tab w:val="right" w:leader="dot" w:pos="9350"/>
        </w:tabs>
        <w:spacing w:after="120"/>
        <w:ind w:left="990" w:hanging="630"/>
        <w:rPr>
          <w:rFonts w:asciiTheme="minorHAnsi" w:hAnsiTheme="minorHAnsi" w:eastAsiaTheme="minorEastAsia" w:cstheme="minorBidi"/>
          <w:noProof/>
          <w:sz w:val="20"/>
        </w:rPr>
      </w:pPr>
      <w:hyperlink w:history="1" w:anchor="_Toc76539408">
        <w:r w:rsidRPr="001C0991" w:rsidR="00CC189F">
          <w:rPr>
            <w:rStyle w:val="Hyperlink"/>
            <w:noProof/>
            <w:sz w:val="22"/>
            <w:szCs w:val="18"/>
          </w:rPr>
          <w:t>A.15.</w:t>
        </w:r>
        <w:r w:rsidRPr="001C0991" w:rsidR="00CC189F">
          <w:rPr>
            <w:rFonts w:asciiTheme="minorHAnsi" w:hAnsiTheme="minorHAnsi" w:eastAsiaTheme="minorEastAsia" w:cstheme="minorBidi"/>
            <w:noProof/>
            <w:sz w:val="20"/>
          </w:rPr>
          <w:tab/>
        </w:r>
        <w:r w:rsidRPr="001C0991" w:rsidR="00CC189F">
          <w:rPr>
            <w:rStyle w:val="Hyperlink"/>
            <w:noProof/>
            <w:sz w:val="22"/>
            <w:szCs w:val="18"/>
          </w:rPr>
          <w:t>Explanation for Program Changes or Adjustments</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_Toc76539408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19</w:t>
        </w:r>
        <w:r w:rsidRPr="001C0991" w:rsidR="00CC189F">
          <w:rPr>
            <w:noProof/>
            <w:webHidden/>
            <w:sz w:val="22"/>
            <w:szCs w:val="18"/>
          </w:rPr>
          <w:fldChar w:fldCharType="end"/>
        </w:r>
      </w:hyperlink>
    </w:p>
    <w:p w:rsidRPr="001C0991" w:rsidR="00CC189F" w:rsidP="001C0991" w:rsidRDefault="00CD7312" w14:paraId="7CA2A74C" w14:textId="1C6A2425">
      <w:pPr>
        <w:pStyle w:val="TOC2"/>
        <w:tabs>
          <w:tab w:val="left" w:pos="1200"/>
          <w:tab w:val="right" w:leader="dot" w:pos="9350"/>
        </w:tabs>
        <w:spacing w:after="120"/>
        <w:ind w:left="990" w:hanging="630"/>
        <w:rPr>
          <w:rFonts w:asciiTheme="minorHAnsi" w:hAnsiTheme="minorHAnsi" w:eastAsiaTheme="minorEastAsia" w:cstheme="minorBidi"/>
          <w:noProof/>
          <w:sz w:val="20"/>
        </w:rPr>
      </w:pPr>
      <w:hyperlink w:history="1" w:anchor="_Toc76539409">
        <w:r w:rsidRPr="001C0991" w:rsidR="00CC189F">
          <w:rPr>
            <w:rStyle w:val="Hyperlink"/>
            <w:noProof/>
            <w:sz w:val="22"/>
            <w:szCs w:val="18"/>
          </w:rPr>
          <w:t>A.16.</w:t>
        </w:r>
        <w:r w:rsidRPr="001C0991" w:rsidR="00CC189F">
          <w:rPr>
            <w:rFonts w:asciiTheme="minorHAnsi" w:hAnsiTheme="minorHAnsi" w:eastAsiaTheme="minorEastAsia" w:cstheme="minorBidi"/>
            <w:noProof/>
            <w:sz w:val="20"/>
          </w:rPr>
          <w:tab/>
        </w:r>
        <w:r w:rsidRPr="001C0991" w:rsidR="00CC189F">
          <w:rPr>
            <w:rStyle w:val="Hyperlink"/>
            <w:noProof/>
            <w:sz w:val="22"/>
            <w:szCs w:val="18"/>
          </w:rPr>
          <w:t>Plans for Tabulation and Publication and Project Time Schedule</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_Toc76539409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19</w:t>
        </w:r>
        <w:r w:rsidRPr="001C0991" w:rsidR="00CC189F">
          <w:rPr>
            <w:noProof/>
            <w:webHidden/>
            <w:sz w:val="22"/>
            <w:szCs w:val="18"/>
          </w:rPr>
          <w:fldChar w:fldCharType="end"/>
        </w:r>
      </w:hyperlink>
    </w:p>
    <w:p w:rsidRPr="001C0991" w:rsidR="00CC189F" w:rsidP="001C0991" w:rsidRDefault="00CD7312" w14:paraId="06F90E97" w14:textId="68D48B89">
      <w:pPr>
        <w:pStyle w:val="TOC2"/>
        <w:tabs>
          <w:tab w:val="left" w:pos="1200"/>
          <w:tab w:val="right" w:leader="dot" w:pos="9350"/>
        </w:tabs>
        <w:spacing w:after="120"/>
        <w:ind w:left="990" w:hanging="630"/>
        <w:rPr>
          <w:rFonts w:asciiTheme="minorHAnsi" w:hAnsiTheme="minorHAnsi" w:eastAsiaTheme="minorEastAsia" w:cstheme="minorBidi"/>
          <w:noProof/>
          <w:sz w:val="20"/>
        </w:rPr>
      </w:pPr>
      <w:hyperlink w:history="1" w:anchor="_Toc76539410">
        <w:r w:rsidRPr="001C0991" w:rsidR="00CC189F">
          <w:rPr>
            <w:rStyle w:val="Hyperlink"/>
            <w:noProof/>
            <w:sz w:val="22"/>
            <w:szCs w:val="18"/>
          </w:rPr>
          <w:t>A.17.</w:t>
        </w:r>
        <w:r w:rsidRPr="001C0991" w:rsidR="00CC189F">
          <w:rPr>
            <w:rFonts w:asciiTheme="minorHAnsi" w:hAnsiTheme="minorHAnsi" w:eastAsiaTheme="minorEastAsia" w:cstheme="minorBidi"/>
            <w:noProof/>
            <w:sz w:val="20"/>
          </w:rPr>
          <w:tab/>
        </w:r>
        <w:r w:rsidRPr="001C0991" w:rsidR="00CC189F">
          <w:rPr>
            <w:rStyle w:val="Hyperlink"/>
            <w:noProof/>
            <w:sz w:val="22"/>
            <w:szCs w:val="18"/>
          </w:rPr>
          <w:t>Reason(s) Display of OMB Expiration Date Is Inappropriate</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_Toc76539410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19</w:t>
        </w:r>
        <w:r w:rsidRPr="001C0991" w:rsidR="00CC189F">
          <w:rPr>
            <w:noProof/>
            <w:webHidden/>
            <w:sz w:val="22"/>
            <w:szCs w:val="18"/>
          </w:rPr>
          <w:fldChar w:fldCharType="end"/>
        </w:r>
      </w:hyperlink>
    </w:p>
    <w:p w:rsidR="00CC189F" w:rsidP="001C0991" w:rsidRDefault="00CD7312" w14:paraId="1BB173A0" w14:textId="486A6009">
      <w:pPr>
        <w:pStyle w:val="TOC2"/>
        <w:tabs>
          <w:tab w:val="left" w:pos="1200"/>
          <w:tab w:val="right" w:leader="dot" w:pos="9350"/>
        </w:tabs>
        <w:spacing w:after="120"/>
        <w:ind w:left="990" w:hanging="630"/>
        <w:rPr>
          <w:rFonts w:asciiTheme="minorHAnsi" w:hAnsiTheme="minorHAnsi" w:eastAsiaTheme="minorEastAsia" w:cstheme="minorBidi"/>
          <w:noProof/>
          <w:sz w:val="22"/>
          <w:szCs w:val="22"/>
        </w:rPr>
      </w:pPr>
      <w:hyperlink w:history="1" w:anchor="_Toc76539411">
        <w:r w:rsidRPr="001C0991" w:rsidR="00CC189F">
          <w:rPr>
            <w:rStyle w:val="Hyperlink"/>
            <w:noProof/>
            <w:sz w:val="22"/>
            <w:szCs w:val="18"/>
          </w:rPr>
          <w:t>A.18.</w:t>
        </w:r>
        <w:r w:rsidRPr="001C0991" w:rsidR="00CC189F">
          <w:rPr>
            <w:rFonts w:asciiTheme="minorHAnsi" w:hAnsiTheme="minorHAnsi" w:eastAsiaTheme="minorEastAsia" w:cstheme="minorBidi"/>
            <w:noProof/>
            <w:sz w:val="20"/>
          </w:rPr>
          <w:tab/>
        </w:r>
        <w:r w:rsidRPr="001C0991" w:rsidR="00CC189F">
          <w:rPr>
            <w:rStyle w:val="Hyperlink"/>
            <w:noProof/>
            <w:sz w:val="22"/>
            <w:szCs w:val="18"/>
          </w:rPr>
          <w:t>Exceptions to Certification for Paperwork Reduction Act Submissions</w:t>
        </w:r>
        <w:r w:rsidRPr="001C0991" w:rsidR="00CC189F">
          <w:rPr>
            <w:noProof/>
            <w:webHidden/>
            <w:sz w:val="22"/>
            <w:szCs w:val="18"/>
          </w:rPr>
          <w:tab/>
        </w:r>
        <w:r w:rsidRPr="001C0991" w:rsidR="00CC189F">
          <w:rPr>
            <w:noProof/>
            <w:webHidden/>
            <w:sz w:val="22"/>
            <w:szCs w:val="18"/>
          </w:rPr>
          <w:fldChar w:fldCharType="begin"/>
        </w:r>
        <w:r w:rsidRPr="001C0991" w:rsidR="00CC189F">
          <w:rPr>
            <w:noProof/>
            <w:webHidden/>
            <w:sz w:val="22"/>
            <w:szCs w:val="18"/>
          </w:rPr>
          <w:instrText xml:space="preserve"> PAGEREF _Toc76539411 \h </w:instrText>
        </w:r>
        <w:r w:rsidRPr="001C0991" w:rsidR="00CC189F">
          <w:rPr>
            <w:noProof/>
            <w:webHidden/>
            <w:sz w:val="22"/>
            <w:szCs w:val="18"/>
          </w:rPr>
        </w:r>
        <w:r w:rsidRPr="001C0991" w:rsidR="00CC189F">
          <w:rPr>
            <w:noProof/>
            <w:webHidden/>
            <w:sz w:val="22"/>
            <w:szCs w:val="18"/>
          </w:rPr>
          <w:fldChar w:fldCharType="separate"/>
        </w:r>
        <w:r w:rsidR="00B251FD">
          <w:rPr>
            <w:noProof/>
            <w:webHidden/>
            <w:sz w:val="22"/>
            <w:szCs w:val="18"/>
          </w:rPr>
          <w:t>20</w:t>
        </w:r>
        <w:r w:rsidRPr="001C0991" w:rsidR="00CC189F">
          <w:rPr>
            <w:noProof/>
            <w:webHidden/>
            <w:sz w:val="22"/>
            <w:szCs w:val="18"/>
          </w:rPr>
          <w:fldChar w:fldCharType="end"/>
        </w:r>
      </w:hyperlink>
    </w:p>
    <w:p w:rsidRPr="003312EF" w:rsidR="003E735C" w:rsidP="00453139" w:rsidRDefault="008D06AB" w14:paraId="6614F3AB" w14:textId="01AD8085">
      <w:pPr>
        <w:pStyle w:val="TOCHeading2"/>
        <w:spacing w:before="240"/>
      </w:pPr>
      <w:r w:rsidRPr="003312EF">
        <w:rPr>
          <w:rFonts w:cs="Times New Roman" w:asciiTheme="minorHAnsi" w:hAnsiTheme="minorHAnsi"/>
          <w:bCs/>
          <w:sz w:val="22"/>
          <w:szCs w:val="22"/>
        </w:rPr>
        <w:fldChar w:fldCharType="end"/>
      </w:r>
      <w:r w:rsidRPr="003312EF" w:rsidR="003E735C">
        <w:t>Tables</w:t>
      </w:r>
    </w:p>
    <w:p w:rsidRPr="001C0991" w:rsidR="001C0991" w:rsidP="001C0991" w:rsidRDefault="00515C8F" w14:paraId="5ABA976A" w14:textId="31CBB416">
      <w:pPr>
        <w:pStyle w:val="TableofFigures"/>
        <w:spacing w:after="120"/>
        <w:rPr>
          <w:rFonts w:asciiTheme="minorHAnsi" w:hAnsiTheme="minorHAnsi" w:eastAsiaTheme="minorEastAsia" w:cstheme="minorBidi"/>
          <w:noProof/>
          <w:sz w:val="20"/>
        </w:rPr>
      </w:pPr>
      <w:r>
        <w:rPr>
          <w:rFonts w:cs="Arial" w:asciiTheme="minorHAnsi" w:hAnsiTheme="minorHAnsi"/>
          <w:b/>
          <w:bCs/>
          <w:sz w:val="22"/>
          <w:szCs w:val="22"/>
        </w:rPr>
        <w:fldChar w:fldCharType="begin"/>
      </w:r>
      <w:r>
        <w:rPr>
          <w:rFonts w:cs="Arial" w:asciiTheme="minorHAnsi" w:hAnsiTheme="minorHAnsi"/>
          <w:b/>
          <w:bCs/>
          <w:sz w:val="22"/>
          <w:szCs w:val="22"/>
        </w:rPr>
        <w:instrText xml:space="preserve"> TOC \h \z \t "TableTitle-IPR" \c </w:instrText>
      </w:r>
      <w:r>
        <w:rPr>
          <w:rFonts w:cs="Arial" w:asciiTheme="minorHAnsi" w:hAnsiTheme="minorHAnsi"/>
          <w:b/>
          <w:bCs/>
          <w:sz w:val="22"/>
          <w:szCs w:val="22"/>
        </w:rPr>
        <w:fldChar w:fldCharType="separate"/>
      </w:r>
      <w:hyperlink w:history="1" w:anchor="_Toc78363138">
        <w:r w:rsidRPr="001C0991" w:rsidR="001C0991">
          <w:rPr>
            <w:rStyle w:val="Hyperlink"/>
            <w:rFonts w:eastAsia="Calibri"/>
            <w:noProof/>
            <w:sz w:val="22"/>
            <w:szCs w:val="18"/>
          </w:rPr>
          <w:t>Table A.12.1. Total Public Burden Hours and Respondent Costs</w:t>
        </w:r>
        <w:r w:rsidRPr="001C0991" w:rsidR="001C0991">
          <w:rPr>
            <w:noProof/>
            <w:webHidden/>
            <w:sz w:val="22"/>
            <w:szCs w:val="18"/>
          </w:rPr>
          <w:tab/>
        </w:r>
        <w:r w:rsidRPr="001C0991" w:rsidR="001C0991">
          <w:rPr>
            <w:noProof/>
            <w:webHidden/>
            <w:sz w:val="22"/>
            <w:szCs w:val="18"/>
          </w:rPr>
          <w:fldChar w:fldCharType="begin"/>
        </w:r>
        <w:r w:rsidRPr="001C0991" w:rsidR="001C0991">
          <w:rPr>
            <w:noProof/>
            <w:webHidden/>
            <w:sz w:val="22"/>
            <w:szCs w:val="18"/>
          </w:rPr>
          <w:instrText xml:space="preserve"> PAGEREF _Toc78363138 \h </w:instrText>
        </w:r>
        <w:r w:rsidRPr="001C0991" w:rsidR="001C0991">
          <w:rPr>
            <w:noProof/>
            <w:webHidden/>
            <w:sz w:val="22"/>
            <w:szCs w:val="18"/>
          </w:rPr>
        </w:r>
        <w:r w:rsidRPr="001C0991" w:rsidR="001C0991">
          <w:rPr>
            <w:noProof/>
            <w:webHidden/>
            <w:sz w:val="22"/>
            <w:szCs w:val="18"/>
          </w:rPr>
          <w:fldChar w:fldCharType="separate"/>
        </w:r>
        <w:r w:rsidR="00B251FD">
          <w:rPr>
            <w:noProof/>
            <w:webHidden/>
            <w:sz w:val="22"/>
            <w:szCs w:val="18"/>
          </w:rPr>
          <w:t>15</w:t>
        </w:r>
        <w:r w:rsidRPr="001C0991" w:rsidR="001C0991">
          <w:rPr>
            <w:noProof/>
            <w:webHidden/>
            <w:sz w:val="22"/>
            <w:szCs w:val="18"/>
          </w:rPr>
          <w:fldChar w:fldCharType="end"/>
        </w:r>
      </w:hyperlink>
    </w:p>
    <w:p w:rsidR="001C0991" w:rsidP="001C0991" w:rsidRDefault="00CD7312" w14:paraId="434FB192" w14:textId="3E8EDC63">
      <w:pPr>
        <w:pStyle w:val="TableofFigures"/>
        <w:spacing w:after="120"/>
        <w:rPr>
          <w:rFonts w:asciiTheme="minorHAnsi" w:hAnsiTheme="minorHAnsi" w:eastAsiaTheme="minorEastAsia" w:cstheme="minorBidi"/>
          <w:noProof/>
          <w:sz w:val="22"/>
          <w:szCs w:val="22"/>
        </w:rPr>
      </w:pPr>
      <w:hyperlink w:history="1" w:anchor="_Toc78363139">
        <w:r w:rsidRPr="001C0991" w:rsidR="001C0991">
          <w:rPr>
            <w:rStyle w:val="Hyperlink"/>
            <w:rFonts w:eastAsia="Calibri"/>
            <w:noProof/>
            <w:sz w:val="22"/>
            <w:szCs w:val="18"/>
          </w:rPr>
          <w:t>Table A.16.1. Project Time Schedule</w:t>
        </w:r>
        <w:r w:rsidRPr="001C0991" w:rsidR="001C0991">
          <w:rPr>
            <w:noProof/>
            <w:webHidden/>
            <w:sz w:val="22"/>
            <w:szCs w:val="18"/>
          </w:rPr>
          <w:tab/>
        </w:r>
        <w:r w:rsidRPr="001C0991" w:rsidR="001C0991">
          <w:rPr>
            <w:noProof/>
            <w:webHidden/>
            <w:sz w:val="22"/>
            <w:szCs w:val="18"/>
          </w:rPr>
          <w:fldChar w:fldCharType="begin"/>
        </w:r>
        <w:r w:rsidRPr="001C0991" w:rsidR="001C0991">
          <w:rPr>
            <w:noProof/>
            <w:webHidden/>
            <w:sz w:val="22"/>
            <w:szCs w:val="18"/>
          </w:rPr>
          <w:instrText xml:space="preserve"> PAGEREF _Toc78363139 \h </w:instrText>
        </w:r>
        <w:r w:rsidRPr="001C0991" w:rsidR="001C0991">
          <w:rPr>
            <w:noProof/>
            <w:webHidden/>
            <w:sz w:val="22"/>
            <w:szCs w:val="18"/>
          </w:rPr>
        </w:r>
        <w:r w:rsidRPr="001C0991" w:rsidR="001C0991">
          <w:rPr>
            <w:noProof/>
            <w:webHidden/>
            <w:sz w:val="22"/>
            <w:szCs w:val="18"/>
          </w:rPr>
          <w:fldChar w:fldCharType="separate"/>
        </w:r>
        <w:r w:rsidR="00B251FD">
          <w:rPr>
            <w:noProof/>
            <w:webHidden/>
            <w:sz w:val="22"/>
            <w:szCs w:val="18"/>
          </w:rPr>
          <w:t>19</w:t>
        </w:r>
        <w:r w:rsidRPr="001C0991" w:rsidR="001C0991">
          <w:rPr>
            <w:noProof/>
            <w:webHidden/>
            <w:sz w:val="22"/>
            <w:szCs w:val="18"/>
          </w:rPr>
          <w:fldChar w:fldCharType="end"/>
        </w:r>
      </w:hyperlink>
    </w:p>
    <w:p w:rsidR="00CD572B" w:rsidP="009E46B4" w:rsidRDefault="00515C8F" w14:paraId="5D0C6BD8" w14:textId="1CB76498">
      <w:pPr>
        <w:pStyle w:val="TOCHeading2"/>
        <w:spacing w:before="240"/>
        <w:rPr>
          <w:rFonts w:asciiTheme="minorHAnsi" w:hAnsiTheme="minorHAnsi"/>
          <w:bCs/>
          <w:sz w:val="22"/>
          <w:szCs w:val="22"/>
        </w:rPr>
      </w:pPr>
      <w:r>
        <w:rPr>
          <w:rFonts w:asciiTheme="minorHAnsi" w:hAnsiTheme="minorHAnsi"/>
          <w:bCs/>
          <w:sz w:val="22"/>
          <w:szCs w:val="22"/>
        </w:rPr>
        <w:fldChar w:fldCharType="end"/>
      </w:r>
      <w:r w:rsidR="00CD572B">
        <w:rPr>
          <w:rFonts w:asciiTheme="minorHAnsi" w:hAnsiTheme="minorHAnsi"/>
          <w:bCs/>
          <w:sz w:val="22"/>
          <w:szCs w:val="22"/>
        </w:rPr>
        <w:br w:type="page"/>
      </w:r>
    </w:p>
    <w:p w:rsidRPr="002B125E" w:rsidR="00B13C20" w:rsidP="002B125E" w:rsidRDefault="003E735C" w14:paraId="7E5D366C" w14:textId="17D4E2C5">
      <w:pPr>
        <w:pStyle w:val="TOCHeading2"/>
      </w:pPr>
      <w:r w:rsidRPr="00780A4A">
        <w:lastRenderedPageBreak/>
        <w:t>Appendices</w:t>
      </w:r>
    </w:p>
    <w:p w:rsidRPr="00916A68" w:rsidR="00460838" w:rsidP="00460838" w:rsidRDefault="00460838" w14:paraId="1B11374A" w14:textId="77777777">
      <w:pPr>
        <w:pStyle w:val="TOCListText-IPR"/>
        <w:spacing w:after="48" w:afterLines="20"/>
        <w:rPr>
          <w:rFonts w:asciiTheme="minorHAnsi" w:hAnsiTheme="minorHAnsi" w:cstheme="minorHAnsi"/>
          <w:sz w:val="22"/>
          <w:szCs w:val="22"/>
        </w:rPr>
      </w:pPr>
      <w:bookmarkStart w:name="_Hlk30504843" w:id="6"/>
      <w:r w:rsidRPr="00916A68">
        <w:rPr>
          <w:rFonts w:asciiTheme="minorHAnsi" w:hAnsiTheme="minorHAnsi" w:cstheme="minorHAnsi"/>
          <w:sz w:val="22"/>
          <w:szCs w:val="22"/>
        </w:rPr>
        <w:t>A. Legal Authority</w:t>
      </w:r>
    </w:p>
    <w:p w:rsidRPr="00916A68" w:rsidR="00460838" w:rsidP="00460838" w:rsidRDefault="00460838" w14:paraId="7E82DDDB"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B. Research Objectives and Questions by Data Source</w:t>
      </w:r>
    </w:p>
    <w:p w:rsidRPr="00916A68" w:rsidR="00460838" w:rsidP="00460838" w:rsidRDefault="00460838" w14:paraId="7D8621CD"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C.1. Household Survey Instrument in English</w:t>
      </w:r>
    </w:p>
    <w:p w:rsidRPr="00916A68" w:rsidR="00460838" w:rsidP="00460838" w:rsidRDefault="00460838" w14:paraId="1DCBB06F"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C.2. Household Survey Instrument in Spanish</w:t>
      </w:r>
    </w:p>
    <w:p w:rsidRPr="00916A68" w:rsidR="00460838" w:rsidP="00460838" w:rsidRDefault="00460838" w14:paraId="2A3C48A6" w14:textId="2E13BDC4">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 xml:space="preserve">D.1. </w:t>
      </w:r>
      <w:r w:rsidR="00D151CC">
        <w:rPr>
          <w:rFonts w:asciiTheme="minorHAnsi" w:hAnsiTheme="minorHAnsi" w:cstheme="minorHAnsi"/>
          <w:sz w:val="22"/>
          <w:szCs w:val="22"/>
        </w:rPr>
        <w:t xml:space="preserve">Web-based </w:t>
      </w:r>
      <w:r w:rsidRPr="00916A68">
        <w:rPr>
          <w:rFonts w:asciiTheme="minorHAnsi" w:hAnsiTheme="minorHAnsi" w:cstheme="minorHAnsi"/>
          <w:sz w:val="22"/>
          <w:szCs w:val="22"/>
        </w:rPr>
        <w:t>Household Survey Instrument in English</w:t>
      </w:r>
    </w:p>
    <w:p w:rsidRPr="00916A68" w:rsidR="00460838" w:rsidP="00460838" w:rsidRDefault="00460838" w14:paraId="65BBD63A" w14:textId="4CF6AB3A">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 xml:space="preserve">D.2. </w:t>
      </w:r>
      <w:r w:rsidR="00D151CC">
        <w:rPr>
          <w:rFonts w:asciiTheme="minorHAnsi" w:hAnsiTheme="minorHAnsi" w:cstheme="minorHAnsi"/>
          <w:sz w:val="22"/>
          <w:szCs w:val="22"/>
        </w:rPr>
        <w:t xml:space="preserve">Web-based </w:t>
      </w:r>
      <w:r w:rsidRPr="00916A68">
        <w:rPr>
          <w:rFonts w:asciiTheme="minorHAnsi" w:hAnsiTheme="minorHAnsi" w:cstheme="minorHAnsi"/>
          <w:sz w:val="22"/>
          <w:szCs w:val="22"/>
        </w:rPr>
        <w:t>Household Survey Instrument in Spanish</w:t>
      </w:r>
    </w:p>
    <w:p w:rsidRPr="00916A68" w:rsidR="00460838" w:rsidP="00460838" w:rsidRDefault="00460838" w14:paraId="72166BAC"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E.1. In-depth Interview Protocol in English</w:t>
      </w:r>
    </w:p>
    <w:p w:rsidRPr="00916A68" w:rsidR="00460838" w:rsidP="00460838" w:rsidRDefault="00460838" w14:paraId="612DA84F"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E.2. In-depth Interview Protocol in Spanish</w:t>
      </w:r>
    </w:p>
    <w:p w:rsidRPr="00916A68" w:rsidR="00460838" w:rsidP="00460838" w:rsidRDefault="00460838" w14:paraId="77F4CDF9" w14:textId="56430046">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F.</w:t>
      </w:r>
      <w:r w:rsidR="00262294">
        <w:rPr>
          <w:rFonts w:asciiTheme="minorHAnsi" w:hAnsiTheme="minorHAnsi" w:cstheme="minorHAnsi"/>
          <w:sz w:val="22"/>
          <w:szCs w:val="22"/>
        </w:rPr>
        <w:t>1</w:t>
      </w:r>
      <w:r w:rsidRPr="00916A68">
        <w:rPr>
          <w:rFonts w:asciiTheme="minorHAnsi" w:hAnsiTheme="minorHAnsi" w:cstheme="minorHAnsi"/>
          <w:sz w:val="22"/>
          <w:szCs w:val="22"/>
        </w:rPr>
        <w:t xml:space="preserve">. </w:t>
      </w:r>
      <w:r w:rsidRPr="00916A68" w:rsidR="00262294">
        <w:rPr>
          <w:rFonts w:asciiTheme="minorHAnsi" w:hAnsiTheme="minorHAnsi" w:cstheme="minorHAnsi"/>
          <w:sz w:val="22"/>
          <w:szCs w:val="22"/>
        </w:rPr>
        <w:t xml:space="preserve">Concept Mapping </w:t>
      </w:r>
      <w:r w:rsidRPr="00916A68">
        <w:rPr>
          <w:rFonts w:asciiTheme="minorHAnsi" w:hAnsiTheme="minorHAnsi" w:cstheme="minorHAnsi"/>
          <w:sz w:val="22"/>
          <w:szCs w:val="22"/>
        </w:rPr>
        <w:t>Welcome and Scheduling Email</w:t>
      </w:r>
    </w:p>
    <w:p w:rsidRPr="00916A68" w:rsidR="00460838" w:rsidP="00460838" w:rsidRDefault="00460838" w14:paraId="058EC2EB" w14:textId="636E5458">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F.</w:t>
      </w:r>
      <w:r w:rsidR="00262294">
        <w:rPr>
          <w:rFonts w:asciiTheme="minorHAnsi" w:hAnsiTheme="minorHAnsi" w:cstheme="minorHAnsi"/>
          <w:sz w:val="22"/>
          <w:szCs w:val="22"/>
        </w:rPr>
        <w:t>2</w:t>
      </w:r>
      <w:r w:rsidRPr="00916A68">
        <w:rPr>
          <w:rFonts w:asciiTheme="minorHAnsi" w:hAnsiTheme="minorHAnsi" w:cstheme="minorHAnsi"/>
          <w:sz w:val="22"/>
          <w:szCs w:val="22"/>
        </w:rPr>
        <w:t>. Reminder Email for First Concept Mapping Meeting</w:t>
      </w:r>
    </w:p>
    <w:p w:rsidRPr="00916A68" w:rsidR="00460838" w:rsidP="00460838" w:rsidRDefault="00460838" w14:paraId="50D875C8" w14:textId="1AA6A8C9">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F.</w:t>
      </w:r>
      <w:r w:rsidR="00262294">
        <w:rPr>
          <w:rFonts w:asciiTheme="minorHAnsi" w:hAnsiTheme="minorHAnsi" w:cstheme="minorHAnsi"/>
          <w:sz w:val="22"/>
          <w:szCs w:val="22"/>
        </w:rPr>
        <w:t>3</w:t>
      </w:r>
      <w:r w:rsidRPr="00916A68">
        <w:rPr>
          <w:rFonts w:asciiTheme="minorHAnsi" w:hAnsiTheme="minorHAnsi" w:cstheme="minorHAnsi"/>
          <w:sz w:val="22"/>
          <w:szCs w:val="22"/>
        </w:rPr>
        <w:t>. Advance Material for First Concept Mapping Meeting</w:t>
      </w:r>
    </w:p>
    <w:p w:rsidRPr="00916A68" w:rsidR="00460838" w:rsidP="00460838" w:rsidRDefault="00460838" w14:paraId="1B2B4D47" w14:textId="06A5E151">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F.</w:t>
      </w:r>
      <w:r w:rsidR="00262294">
        <w:rPr>
          <w:rFonts w:asciiTheme="minorHAnsi" w:hAnsiTheme="minorHAnsi" w:cstheme="minorHAnsi"/>
          <w:sz w:val="22"/>
          <w:szCs w:val="22"/>
        </w:rPr>
        <w:t>4</w:t>
      </w:r>
      <w:r w:rsidRPr="00916A68">
        <w:rPr>
          <w:rFonts w:asciiTheme="minorHAnsi" w:hAnsiTheme="minorHAnsi" w:cstheme="minorHAnsi"/>
          <w:sz w:val="22"/>
          <w:szCs w:val="22"/>
        </w:rPr>
        <w:t>. First Concept Mapping Meeting Facilitator Guide</w:t>
      </w:r>
    </w:p>
    <w:p w:rsidRPr="00916A68" w:rsidR="00460838" w:rsidP="00460838" w:rsidRDefault="00460838" w14:paraId="67406B8A" w14:textId="332581A4">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F.</w:t>
      </w:r>
      <w:r w:rsidR="00262294">
        <w:rPr>
          <w:rFonts w:asciiTheme="minorHAnsi" w:hAnsiTheme="minorHAnsi" w:cstheme="minorHAnsi"/>
          <w:sz w:val="22"/>
          <w:szCs w:val="22"/>
        </w:rPr>
        <w:t>5</w:t>
      </w:r>
      <w:r w:rsidRPr="00916A68">
        <w:rPr>
          <w:rFonts w:asciiTheme="minorHAnsi" w:hAnsiTheme="minorHAnsi" w:cstheme="minorHAnsi"/>
          <w:sz w:val="22"/>
          <w:szCs w:val="22"/>
        </w:rPr>
        <w:t xml:space="preserve">. Additional Ideas </w:t>
      </w:r>
      <w:r w:rsidRPr="00916A68" w:rsidR="00D151CC">
        <w:rPr>
          <w:rFonts w:asciiTheme="minorHAnsi" w:hAnsiTheme="minorHAnsi" w:cstheme="minorHAnsi"/>
          <w:sz w:val="22"/>
          <w:szCs w:val="22"/>
        </w:rPr>
        <w:t xml:space="preserve">Concept Mapping </w:t>
      </w:r>
      <w:r w:rsidRPr="00916A68">
        <w:rPr>
          <w:rFonts w:asciiTheme="minorHAnsi" w:hAnsiTheme="minorHAnsi" w:cstheme="minorHAnsi"/>
          <w:sz w:val="22"/>
          <w:szCs w:val="22"/>
        </w:rPr>
        <w:t>Email</w:t>
      </w:r>
    </w:p>
    <w:p w:rsidRPr="00916A68" w:rsidR="00460838" w:rsidP="00460838" w:rsidRDefault="00460838" w14:paraId="2D6A89AA" w14:textId="1B3157F6">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F.</w:t>
      </w:r>
      <w:r w:rsidR="00262294">
        <w:rPr>
          <w:rFonts w:asciiTheme="minorHAnsi" w:hAnsiTheme="minorHAnsi" w:cstheme="minorHAnsi"/>
          <w:sz w:val="22"/>
          <w:szCs w:val="22"/>
        </w:rPr>
        <w:t>6</w:t>
      </w:r>
      <w:r w:rsidRPr="00916A68">
        <w:rPr>
          <w:rFonts w:asciiTheme="minorHAnsi" w:hAnsiTheme="minorHAnsi" w:cstheme="minorHAnsi"/>
          <w:sz w:val="22"/>
          <w:szCs w:val="22"/>
        </w:rPr>
        <w:t xml:space="preserve">. Instructions for Sorting and Rating </w:t>
      </w:r>
      <w:r w:rsidRPr="00916A68" w:rsidR="00D151CC">
        <w:rPr>
          <w:rFonts w:asciiTheme="minorHAnsi" w:hAnsiTheme="minorHAnsi" w:cstheme="minorHAnsi"/>
          <w:sz w:val="22"/>
          <w:szCs w:val="22"/>
        </w:rPr>
        <w:t xml:space="preserve">Concept Mapping </w:t>
      </w:r>
      <w:r w:rsidRPr="00916A68">
        <w:rPr>
          <w:rFonts w:asciiTheme="minorHAnsi" w:hAnsiTheme="minorHAnsi" w:cstheme="minorHAnsi"/>
          <w:sz w:val="22"/>
          <w:szCs w:val="22"/>
        </w:rPr>
        <w:t>Email</w:t>
      </w:r>
    </w:p>
    <w:p w:rsidRPr="00916A68" w:rsidR="00460838" w:rsidP="00460838" w:rsidRDefault="00460838" w14:paraId="6B301440" w14:textId="4F084910">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F.</w:t>
      </w:r>
      <w:r w:rsidR="00262294">
        <w:rPr>
          <w:rFonts w:asciiTheme="minorHAnsi" w:hAnsiTheme="minorHAnsi" w:cstheme="minorHAnsi"/>
          <w:sz w:val="22"/>
          <w:szCs w:val="22"/>
        </w:rPr>
        <w:t>7</w:t>
      </w:r>
      <w:r w:rsidRPr="00916A68">
        <w:rPr>
          <w:rFonts w:asciiTheme="minorHAnsi" w:hAnsiTheme="minorHAnsi" w:cstheme="minorHAnsi"/>
          <w:sz w:val="22"/>
          <w:szCs w:val="22"/>
        </w:rPr>
        <w:t>. Second Concept Mapping Meeting Scheduling Email</w:t>
      </w:r>
    </w:p>
    <w:p w:rsidRPr="00916A68" w:rsidR="00460838" w:rsidP="00460838" w:rsidRDefault="00460838" w14:paraId="2E85BEC2" w14:textId="0BE7DCB5">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F.</w:t>
      </w:r>
      <w:r w:rsidR="00262294">
        <w:rPr>
          <w:rFonts w:asciiTheme="minorHAnsi" w:hAnsiTheme="minorHAnsi" w:cstheme="minorHAnsi"/>
          <w:sz w:val="22"/>
          <w:szCs w:val="22"/>
        </w:rPr>
        <w:t>8</w:t>
      </w:r>
      <w:r w:rsidRPr="00916A68">
        <w:rPr>
          <w:rFonts w:asciiTheme="minorHAnsi" w:hAnsiTheme="minorHAnsi" w:cstheme="minorHAnsi"/>
          <w:sz w:val="22"/>
          <w:szCs w:val="22"/>
        </w:rPr>
        <w:t>. Reminder Email for Second Concept Mapping Meeting</w:t>
      </w:r>
    </w:p>
    <w:p w:rsidRPr="00916A68" w:rsidR="00460838" w:rsidP="00460838" w:rsidRDefault="00460838" w14:paraId="5BF3D458" w14:textId="590AC2D3">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F.</w:t>
      </w:r>
      <w:r w:rsidR="00262294">
        <w:rPr>
          <w:rFonts w:asciiTheme="minorHAnsi" w:hAnsiTheme="minorHAnsi" w:cstheme="minorHAnsi"/>
          <w:sz w:val="22"/>
          <w:szCs w:val="22"/>
        </w:rPr>
        <w:t>9</w:t>
      </w:r>
      <w:r w:rsidRPr="00916A68">
        <w:rPr>
          <w:rFonts w:asciiTheme="minorHAnsi" w:hAnsiTheme="minorHAnsi" w:cstheme="minorHAnsi"/>
          <w:sz w:val="22"/>
          <w:szCs w:val="22"/>
        </w:rPr>
        <w:t>. Advance Material for Second Concept Mapping Meeting</w:t>
      </w:r>
    </w:p>
    <w:p w:rsidRPr="00916A68" w:rsidR="00460838" w:rsidP="00460838" w:rsidRDefault="00460838" w14:paraId="342612D4" w14:textId="0CE105E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F.1</w:t>
      </w:r>
      <w:r w:rsidR="00262294">
        <w:rPr>
          <w:rFonts w:asciiTheme="minorHAnsi" w:hAnsiTheme="minorHAnsi" w:cstheme="minorHAnsi"/>
          <w:sz w:val="22"/>
          <w:szCs w:val="22"/>
        </w:rPr>
        <w:t>0</w:t>
      </w:r>
      <w:r w:rsidRPr="00916A68">
        <w:rPr>
          <w:rFonts w:asciiTheme="minorHAnsi" w:hAnsiTheme="minorHAnsi" w:cstheme="minorHAnsi"/>
          <w:sz w:val="22"/>
          <w:szCs w:val="22"/>
        </w:rPr>
        <w:t>. Second Concept Mapping Meeting Facilitator Guide</w:t>
      </w:r>
    </w:p>
    <w:p w:rsidRPr="00916A68" w:rsidR="00460838" w:rsidP="00460838" w:rsidRDefault="00460838" w14:paraId="33AD2735"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G.1. First Survey Invitation Letter for NAP Participant List Sample in English</w:t>
      </w:r>
    </w:p>
    <w:p w:rsidRPr="00916A68" w:rsidR="00460838" w:rsidP="00460838" w:rsidRDefault="00460838" w14:paraId="14C5EE14"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G.2 Reminder Postcard for NAP Participant List Sample in English</w:t>
      </w:r>
    </w:p>
    <w:p w:rsidRPr="00916A68" w:rsidR="00460838" w:rsidP="00460838" w:rsidRDefault="00460838" w14:paraId="084B363B"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 xml:space="preserve">G.3. Invitation Letter With Mail Survey for NAP Participant List Sample in English (2 mailings) </w:t>
      </w:r>
    </w:p>
    <w:p w:rsidRPr="00916A68" w:rsidR="00460838" w:rsidP="00460838" w:rsidRDefault="00460838" w14:paraId="486C3B6B"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G.4. Recording for Inbound Calls to Schedule Survey in English</w:t>
      </w:r>
    </w:p>
    <w:p w:rsidRPr="00916A68" w:rsidR="00460838" w:rsidP="00460838" w:rsidRDefault="00460838" w14:paraId="7B30445F"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G.5. Return Call to Schedule Survey in English</w:t>
      </w:r>
    </w:p>
    <w:p w:rsidRPr="00916A68" w:rsidR="00460838" w:rsidP="00460838" w:rsidRDefault="00460838" w14:paraId="05BBDBD0"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G.6. Script for Telephone Nonresponse Follow-Up for NAP Participant List Sample in English</w:t>
      </w:r>
    </w:p>
    <w:p w:rsidRPr="00916A68" w:rsidR="00460838" w:rsidP="00460838" w:rsidRDefault="00460838" w14:paraId="12EC723D"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 xml:space="preserve">G.7. Invitation Letter for Area Probability Sample in English (In-Person Delivery) </w:t>
      </w:r>
    </w:p>
    <w:p w:rsidRPr="00916A68" w:rsidR="00460838" w:rsidP="00460838" w:rsidRDefault="00460838" w14:paraId="13E74011"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 xml:space="preserve">G.8. Script for Data Collectors for Area Probability Sample in English (In-Person Delivery) </w:t>
      </w:r>
    </w:p>
    <w:p w:rsidRPr="00916A68" w:rsidR="00460838" w:rsidP="00460838" w:rsidRDefault="00460838" w14:paraId="29917E9B"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G.9. Text for Website (Home Page) in English</w:t>
      </w:r>
    </w:p>
    <w:p w:rsidRPr="00916A68" w:rsidR="00460838" w:rsidP="00460838" w:rsidRDefault="00460838" w14:paraId="4DB2BD26"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G.10. FAQ Document in English</w:t>
      </w:r>
    </w:p>
    <w:p w:rsidRPr="00916A68" w:rsidR="00460838" w:rsidP="00460838" w:rsidRDefault="00460838" w14:paraId="5D0F4786"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G.11. Thank You Letter for Survey Participants in English</w:t>
      </w:r>
    </w:p>
    <w:p w:rsidRPr="00916A68" w:rsidR="00460838" w:rsidP="00460838" w:rsidRDefault="00460838" w14:paraId="2E37CF06"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G.12. First Survey Invitation Letter for NAP Participant List Sample in Spanish</w:t>
      </w:r>
    </w:p>
    <w:p w:rsidRPr="00916A68" w:rsidR="00460838" w:rsidP="00460838" w:rsidRDefault="00460838" w14:paraId="2E0DEFE0"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G.13. Reminder Postcard for NAP Participant List Sample in Spanish</w:t>
      </w:r>
    </w:p>
    <w:p w:rsidRPr="00916A68" w:rsidR="00460838" w:rsidP="00460838" w:rsidRDefault="00460838" w14:paraId="67B81DEB"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G.14. Invitation Letter With Mail Survey for NAP Participant List Sample in Spanish (2 mailings)</w:t>
      </w:r>
    </w:p>
    <w:p w:rsidRPr="00916A68" w:rsidR="00460838" w:rsidP="00460838" w:rsidRDefault="00460838" w14:paraId="1D60AD65"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G.15. Recording for Inbound Calls to Schedule Survey in Spanish</w:t>
      </w:r>
    </w:p>
    <w:p w:rsidRPr="00916A68" w:rsidR="00460838" w:rsidP="00460838" w:rsidRDefault="00460838" w14:paraId="20E8BA2F"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G.16. Return Call to Schedule Survey in Spanish</w:t>
      </w:r>
    </w:p>
    <w:p w:rsidRPr="00916A68" w:rsidR="00460838" w:rsidP="00460838" w:rsidRDefault="00460838" w14:paraId="1B3B6349"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G.17. Script for Telephone Nonresponse Follow-Up for NAP Participant List Sample in Spanish</w:t>
      </w:r>
    </w:p>
    <w:p w:rsidRPr="00916A68" w:rsidR="00460838" w:rsidP="00460838" w:rsidRDefault="00460838" w14:paraId="505CA290"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G.18. Invitation Letter for Area Probability Sample in Spanish (In-Person Delivery)</w:t>
      </w:r>
    </w:p>
    <w:p w:rsidRPr="00916A68" w:rsidR="00460838" w:rsidP="00460838" w:rsidRDefault="00460838" w14:paraId="0CD54D40"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G.19. Script for Data Collectors for Area Probability Sample in Spanish (In-Person Delivery)</w:t>
      </w:r>
    </w:p>
    <w:p w:rsidRPr="00916A68" w:rsidR="00460838" w:rsidP="00460838" w:rsidRDefault="00460838" w14:paraId="6E01490B"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G.20. Text for Website (Home Page) in Spanish</w:t>
      </w:r>
    </w:p>
    <w:p w:rsidRPr="00916A68" w:rsidR="00460838" w:rsidP="00460838" w:rsidRDefault="00460838" w14:paraId="425C1F0F"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G.21. FAQ Document in Spanish</w:t>
      </w:r>
    </w:p>
    <w:p w:rsidRPr="00916A68" w:rsidR="00460838" w:rsidP="00460838" w:rsidRDefault="00460838" w14:paraId="63206A39"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G.22. Thank You Letter for Survey Participants in Spanish</w:t>
      </w:r>
    </w:p>
    <w:p w:rsidRPr="00916A68" w:rsidR="00460838" w:rsidP="00460838" w:rsidRDefault="00460838" w14:paraId="6D97FC7F"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lastRenderedPageBreak/>
        <w:t>H. Use of Incentives</w:t>
      </w:r>
    </w:p>
    <w:p w:rsidRPr="00916A68" w:rsidR="00460838" w:rsidP="00460838" w:rsidRDefault="00460838" w14:paraId="7ABE94A3"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I.1. Voicemail Script for In-Depth Interview Recruitment in English</w:t>
      </w:r>
    </w:p>
    <w:p w:rsidRPr="00916A68" w:rsidR="00460838" w:rsidP="00460838" w:rsidRDefault="00460838" w14:paraId="7C591ED5"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I.2. Script for Answered Call in English</w:t>
      </w:r>
    </w:p>
    <w:p w:rsidRPr="00916A68" w:rsidR="00460838" w:rsidP="00460838" w:rsidRDefault="00460838" w14:paraId="0200C7B2"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I.3. Study Announcement for Local Community Partners in English</w:t>
      </w:r>
    </w:p>
    <w:p w:rsidRPr="00916A68" w:rsidR="00460838" w:rsidP="00460838" w:rsidRDefault="00460838" w14:paraId="72F9A3F2"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I.4. Voicemail Script for In-Depth Interview Recruitment in Spanish</w:t>
      </w:r>
    </w:p>
    <w:p w:rsidRPr="00916A68" w:rsidR="00460838" w:rsidP="00460838" w:rsidRDefault="00460838" w14:paraId="6E13622A"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I.5. Script for Answered Call in Spanish</w:t>
      </w:r>
    </w:p>
    <w:p w:rsidRPr="00916A68" w:rsidR="00460838" w:rsidP="00460838" w:rsidRDefault="00460838" w14:paraId="78A9E1B6"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I.6. Study Announcement for Local Community Partners in Spanish</w:t>
      </w:r>
    </w:p>
    <w:p w:rsidRPr="00916A68" w:rsidR="00460838" w:rsidP="00460838" w:rsidRDefault="00460838" w14:paraId="2844F815"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J.1. Email to ADSEF</w:t>
      </w:r>
    </w:p>
    <w:p w:rsidRPr="00916A68" w:rsidR="00460838" w:rsidP="00460838" w:rsidRDefault="00460838" w14:paraId="78EE05EE"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J.2. Agenda for Meeting With ADSEF</w:t>
      </w:r>
    </w:p>
    <w:p w:rsidRPr="00916A68" w:rsidR="00460838" w:rsidP="00460838" w:rsidRDefault="00460838" w14:paraId="5E668687"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J.3. Instructions for Using SFTP Site</w:t>
      </w:r>
    </w:p>
    <w:p w:rsidR="00460838" w:rsidP="00460838" w:rsidRDefault="00460838" w14:paraId="1E43C7AE" w14:textId="2FAC1BF4">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K.</w:t>
      </w:r>
      <w:r w:rsidR="0079317C">
        <w:rPr>
          <w:rFonts w:asciiTheme="minorHAnsi" w:hAnsiTheme="minorHAnsi" w:cstheme="minorHAnsi"/>
          <w:sz w:val="22"/>
          <w:szCs w:val="22"/>
        </w:rPr>
        <w:t>1</w:t>
      </w:r>
      <w:r w:rsidRPr="00916A68">
        <w:rPr>
          <w:rFonts w:asciiTheme="minorHAnsi" w:hAnsiTheme="minorHAnsi" w:cstheme="minorHAnsi"/>
          <w:sz w:val="22"/>
          <w:szCs w:val="22"/>
        </w:rPr>
        <w:t xml:space="preserve"> </w:t>
      </w:r>
      <w:r w:rsidRPr="0079317C" w:rsidR="0079317C">
        <w:rPr>
          <w:rFonts w:asciiTheme="minorHAnsi" w:hAnsiTheme="minorHAnsi" w:cstheme="minorHAnsi"/>
          <w:sz w:val="22"/>
          <w:szCs w:val="22"/>
        </w:rPr>
        <w:t>Recruitment Email for Concept Map Stakeholder Groups</w:t>
      </w:r>
    </w:p>
    <w:p w:rsidRPr="00916A68" w:rsidR="0079317C" w:rsidP="00460838" w:rsidRDefault="0079317C" w14:paraId="22E65604" w14:textId="29AC11CF">
      <w:pPr>
        <w:pStyle w:val="TOCListText-IPR"/>
        <w:spacing w:after="48" w:afterLines="20"/>
        <w:rPr>
          <w:rFonts w:asciiTheme="minorHAnsi" w:hAnsiTheme="minorHAnsi" w:cstheme="minorHAnsi"/>
          <w:sz w:val="22"/>
          <w:szCs w:val="22"/>
        </w:rPr>
      </w:pPr>
      <w:r>
        <w:rPr>
          <w:rFonts w:asciiTheme="minorHAnsi" w:hAnsiTheme="minorHAnsi" w:cstheme="minorHAnsi"/>
          <w:sz w:val="22"/>
          <w:szCs w:val="22"/>
        </w:rPr>
        <w:t xml:space="preserve">K.2 </w:t>
      </w:r>
      <w:r w:rsidRPr="0079317C">
        <w:rPr>
          <w:rFonts w:asciiTheme="minorHAnsi" w:hAnsiTheme="minorHAnsi" w:cstheme="minorHAnsi"/>
          <w:sz w:val="22"/>
          <w:szCs w:val="22"/>
        </w:rPr>
        <w:t>Concept Mapping Informed Consent Form</w:t>
      </w:r>
    </w:p>
    <w:p w:rsidRPr="00916A68" w:rsidR="00460838" w:rsidP="00460838" w:rsidRDefault="00460838" w14:paraId="29502180"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L. 60-day Federal Register Notice</w:t>
      </w:r>
    </w:p>
    <w:p w:rsidRPr="00916A68" w:rsidR="00460838" w:rsidP="00460838" w:rsidRDefault="00460838" w14:paraId="0221E353"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M. Comments from TWG and FNS responses</w:t>
      </w:r>
    </w:p>
    <w:p w:rsidRPr="00916A68" w:rsidR="00460838" w:rsidP="00460838" w:rsidRDefault="00460838" w14:paraId="691AA6FD" w14:textId="5686C00B">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N. NASS Comments</w:t>
      </w:r>
      <w:r w:rsidR="00106B1F">
        <w:rPr>
          <w:rFonts w:asciiTheme="minorHAnsi" w:hAnsiTheme="minorHAnsi" w:cstheme="minorHAnsi"/>
          <w:sz w:val="22"/>
          <w:szCs w:val="22"/>
        </w:rPr>
        <w:t xml:space="preserve"> and FNS Responses</w:t>
      </w:r>
    </w:p>
    <w:p w:rsidRPr="00916A68" w:rsidR="00460838" w:rsidP="00460838" w:rsidRDefault="00460838" w14:paraId="16622940"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O. Pretest Methods and Summary of Findings</w:t>
      </w:r>
    </w:p>
    <w:p w:rsidRPr="00916A68" w:rsidR="00460838" w:rsidP="00460838" w:rsidRDefault="00460838" w14:paraId="4ED5327F" w14:textId="78B9197B">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P.1. System of Records Notice FNS-8 USDA Studies and Reports</w:t>
      </w:r>
    </w:p>
    <w:p w:rsidRPr="00916A68" w:rsidR="00460838" w:rsidP="00460838" w:rsidRDefault="00460838" w14:paraId="63FF1F75" w14:textId="70138C93">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P.2. System of Records Notice FNS-10 Persons Doing Business With the Food and Nutrition Service</w:t>
      </w:r>
    </w:p>
    <w:p w:rsidRPr="00916A68" w:rsidR="00460838" w:rsidP="00460838" w:rsidRDefault="00460838" w14:paraId="4D66A5DE" w14:textId="0847BE6D">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Q. Privacy Office Comments</w:t>
      </w:r>
      <w:r w:rsidR="00106B1F">
        <w:rPr>
          <w:rFonts w:asciiTheme="minorHAnsi" w:hAnsiTheme="minorHAnsi" w:cstheme="minorHAnsi"/>
          <w:sz w:val="22"/>
          <w:szCs w:val="22"/>
        </w:rPr>
        <w:t xml:space="preserve"> and FNS Responses</w:t>
      </w:r>
    </w:p>
    <w:p w:rsidRPr="00916A68" w:rsidR="00460838" w:rsidP="00460838" w:rsidRDefault="00460838" w14:paraId="7C133C33"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R. Institutional Review Board Approval Letter</w:t>
      </w:r>
    </w:p>
    <w:p w:rsidRPr="00916A68" w:rsidR="00460838" w:rsidP="00460838" w:rsidRDefault="00460838" w14:paraId="08F967BE" w14:textId="77777777">
      <w:pPr>
        <w:pStyle w:val="TOCListText-IPR"/>
        <w:spacing w:after="48" w:afterLines="20"/>
        <w:rPr>
          <w:rFonts w:asciiTheme="minorHAnsi" w:hAnsiTheme="minorHAnsi" w:cstheme="minorHAnsi"/>
          <w:sz w:val="22"/>
          <w:szCs w:val="22"/>
        </w:rPr>
      </w:pPr>
      <w:r w:rsidRPr="00916A68">
        <w:rPr>
          <w:rFonts w:asciiTheme="minorHAnsi" w:hAnsiTheme="minorHAnsi" w:cstheme="minorHAnsi"/>
          <w:sz w:val="22"/>
          <w:szCs w:val="22"/>
        </w:rPr>
        <w:t>S. Insight Policy Research Information Security and Confidentiality Pledge</w:t>
      </w:r>
    </w:p>
    <w:p w:rsidRPr="00916A68" w:rsidR="00460838" w:rsidP="00460838" w:rsidRDefault="00460838" w14:paraId="630D9733" w14:textId="77777777">
      <w:pPr>
        <w:pStyle w:val="TOCListText-IPR"/>
        <w:spacing w:after="48" w:afterLines="20"/>
        <w:rPr>
          <w:rFonts w:asciiTheme="minorHAnsi" w:hAnsiTheme="minorHAnsi" w:cstheme="minorHAnsi"/>
          <w:b/>
          <w:caps/>
          <w:sz w:val="22"/>
          <w:szCs w:val="22"/>
        </w:rPr>
      </w:pPr>
      <w:r w:rsidRPr="00916A68">
        <w:rPr>
          <w:rFonts w:asciiTheme="minorHAnsi" w:hAnsiTheme="minorHAnsi" w:cstheme="minorHAnsi"/>
          <w:sz w:val="22"/>
          <w:szCs w:val="22"/>
        </w:rPr>
        <w:t>T. Total Public Burden Hours and Cost</w:t>
      </w:r>
    </w:p>
    <w:p w:rsidRPr="00DE39DC" w:rsidR="007E1DBD" w:rsidP="00DC7E8F" w:rsidRDefault="007E1DBD" w14:paraId="5A00B36E" w14:textId="77777777">
      <w:pPr>
        <w:pStyle w:val="Hdng2-IPR"/>
        <w:numPr>
          <w:ilvl w:val="0"/>
          <w:numId w:val="0"/>
        </w:numPr>
        <w:spacing w:line="480" w:lineRule="auto"/>
        <w:ind w:left="720" w:hanging="720"/>
        <w:rPr>
          <w:rFonts w:ascii="Candara" w:hAnsi="Candara"/>
          <w:caps w:val="0"/>
          <w:color w:val="B32732"/>
          <w:sz w:val="22"/>
          <w:szCs w:val="22"/>
        </w:rPr>
        <w:sectPr w:rsidRPr="00DE39DC" w:rsidR="007E1DBD" w:rsidSect="00AB5457">
          <w:headerReference w:type="default" r:id="rId10"/>
          <w:footerReference w:type="default" r:id="rId11"/>
          <w:pgSz w:w="12240" w:h="15840" w:code="1"/>
          <w:pgMar w:top="1440" w:right="1440" w:bottom="864" w:left="1440" w:header="720" w:footer="720" w:gutter="0"/>
          <w:pgNumType w:start="1"/>
          <w:cols w:space="720"/>
          <w:docGrid w:linePitch="360"/>
        </w:sectPr>
      </w:pPr>
      <w:bookmarkStart w:name="_Toc405791584" w:id="8"/>
      <w:bookmarkEnd w:id="6"/>
    </w:p>
    <w:p w:rsidRPr="003312EF" w:rsidR="00F54A01" w:rsidP="003312EF" w:rsidRDefault="00A06DA9" w14:paraId="67F07BD1" w14:textId="77777777">
      <w:pPr>
        <w:pStyle w:val="Heading2-IPR"/>
        <w:numPr>
          <w:ilvl w:val="0"/>
          <w:numId w:val="0"/>
        </w:numPr>
        <w:pBdr>
          <w:bottom w:val="single" w:color="6C7066" w:sz="12" w:space="1"/>
        </w:pBdr>
        <w:spacing w:after="360"/>
        <w:jc w:val="center"/>
        <w:rPr>
          <w:caps/>
          <w:sz w:val="32"/>
          <w:szCs w:val="22"/>
        </w:rPr>
      </w:pPr>
      <w:bookmarkStart w:name="_Toc13394149" w:id="9"/>
      <w:bookmarkStart w:name="_Toc76539394" w:id="10"/>
      <w:r w:rsidRPr="003312EF">
        <w:rPr>
          <w:sz w:val="32"/>
          <w:szCs w:val="22"/>
        </w:rPr>
        <w:lastRenderedPageBreak/>
        <w:t>P</w:t>
      </w:r>
      <w:r w:rsidRPr="003312EF" w:rsidR="00582610">
        <w:rPr>
          <w:sz w:val="32"/>
          <w:szCs w:val="22"/>
        </w:rPr>
        <w:t xml:space="preserve">art </w:t>
      </w:r>
      <w:r w:rsidRPr="003312EF">
        <w:rPr>
          <w:sz w:val="32"/>
          <w:szCs w:val="22"/>
        </w:rPr>
        <w:t>A</w:t>
      </w:r>
      <w:r w:rsidRPr="003312EF" w:rsidR="00763048">
        <w:rPr>
          <w:sz w:val="32"/>
          <w:szCs w:val="22"/>
        </w:rPr>
        <w:t>.</w:t>
      </w:r>
      <w:r w:rsidRPr="003312EF" w:rsidR="005316C3">
        <w:rPr>
          <w:sz w:val="32"/>
          <w:szCs w:val="22"/>
        </w:rPr>
        <w:t xml:space="preserve"> </w:t>
      </w:r>
      <w:bookmarkEnd w:id="8"/>
      <w:r w:rsidRPr="003312EF" w:rsidR="00582610">
        <w:rPr>
          <w:sz w:val="32"/>
          <w:szCs w:val="22"/>
        </w:rPr>
        <w:t>Justification</w:t>
      </w:r>
      <w:bookmarkEnd w:id="9"/>
      <w:bookmarkEnd w:id="10"/>
    </w:p>
    <w:p w:rsidRPr="007529B1" w:rsidR="001776C5" w:rsidP="00657DAE" w:rsidRDefault="001776C5" w14:paraId="0FCB009B" w14:textId="77777777">
      <w:pPr>
        <w:pStyle w:val="Hdng3-IPR"/>
        <w:pBdr>
          <w:bottom w:val="dotted" w:color="auto" w:sz="4" w:space="1"/>
        </w:pBdr>
        <w:ind w:left="540" w:hanging="540"/>
      </w:pPr>
      <w:bookmarkStart w:name="_Toc13394150" w:id="11"/>
      <w:bookmarkStart w:name="_Toc76539395" w:id="12"/>
      <w:r w:rsidRPr="007529B1">
        <w:t xml:space="preserve">Circumstances </w:t>
      </w:r>
      <w:r w:rsidRPr="007529B1" w:rsidR="00F6428F">
        <w:t>T</w:t>
      </w:r>
      <w:r w:rsidRPr="007529B1">
        <w:t>hat Make Data Collection Necessary</w:t>
      </w:r>
      <w:bookmarkEnd w:id="11"/>
      <w:bookmarkEnd w:id="12"/>
    </w:p>
    <w:p w:rsidRPr="00DE39DC" w:rsidR="00026E4E" w:rsidP="00657DAE" w:rsidRDefault="001776C5" w14:paraId="79E30190" w14:textId="77777777">
      <w:pPr>
        <w:pStyle w:val="Instructions"/>
        <w:spacing w:after="0" w:line="240" w:lineRule="auto"/>
        <w:rPr>
          <w:szCs w:val="22"/>
        </w:rPr>
      </w:pPr>
      <w:r w:rsidRPr="00DE39DC">
        <w:rPr>
          <w:szCs w:val="22"/>
        </w:rPr>
        <w:t xml:space="preserve">Explain the circumstances that make the collection of information necessary. Identify any legal or administrative requirements that necessitate the collection. </w:t>
      </w:r>
      <w:r w:rsidRPr="00DE39DC" w:rsidR="00371B9B">
        <w:rPr>
          <w:szCs w:val="22"/>
        </w:rPr>
        <w:t>Reference the appropriate section of each statute and regulation mandating or authorizing the collection of information.</w:t>
      </w:r>
    </w:p>
    <w:p w:rsidR="003A7DDB" w:rsidP="00DB081C" w:rsidRDefault="00911E16" w14:paraId="68796E2C" w14:textId="5288375F">
      <w:pPr>
        <w:pStyle w:val="Body11ptCalibrDBi-IPR"/>
        <w:spacing w:after="240"/>
        <w:rPr>
          <w:szCs w:val="22"/>
        </w:rPr>
      </w:pPr>
      <w:r w:rsidRPr="00DE39DC">
        <w:rPr>
          <w:szCs w:val="22"/>
        </w:rPr>
        <w:t xml:space="preserve">This is </w:t>
      </w:r>
      <w:r w:rsidRPr="00C518A5">
        <w:rPr>
          <w:szCs w:val="22"/>
        </w:rPr>
        <w:t xml:space="preserve">a new </w:t>
      </w:r>
      <w:r w:rsidR="00FF6FC6">
        <w:rPr>
          <w:szCs w:val="22"/>
        </w:rPr>
        <w:t>I</w:t>
      </w:r>
      <w:r w:rsidRPr="00C518A5">
        <w:rPr>
          <w:szCs w:val="22"/>
        </w:rPr>
        <w:t xml:space="preserve">nformation </w:t>
      </w:r>
      <w:r w:rsidR="00FF6FC6">
        <w:rPr>
          <w:szCs w:val="22"/>
        </w:rPr>
        <w:t>C</w:t>
      </w:r>
      <w:r w:rsidRPr="00C518A5">
        <w:rPr>
          <w:szCs w:val="22"/>
        </w:rPr>
        <w:t xml:space="preserve">ollection </w:t>
      </w:r>
      <w:r w:rsidR="00FF6FC6">
        <w:rPr>
          <w:szCs w:val="22"/>
        </w:rPr>
        <w:t>R</w:t>
      </w:r>
      <w:r w:rsidRPr="00C518A5">
        <w:rPr>
          <w:szCs w:val="22"/>
        </w:rPr>
        <w:t>equest</w:t>
      </w:r>
      <w:r w:rsidR="00FF6FC6">
        <w:rPr>
          <w:szCs w:val="22"/>
        </w:rPr>
        <w:t xml:space="preserve"> (ICR)</w:t>
      </w:r>
      <w:r w:rsidRPr="00C518A5">
        <w:rPr>
          <w:szCs w:val="22"/>
        </w:rPr>
        <w:t xml:space="preserve">. </w:t>
      </w:r>
      <w:r w:rsidR="007B463A">
        <w:rPr>
          <w:szCs w:val="22"/>
        </w:rPr>
        <w:t>T</w:t>
      </w:r>
      <w:r w:rsidRPr="003A7DDB" w:rsidR="007B463A">
        <w:rPr>
          <w:szCs w:val="22"/>
        </w:rPr>
        <w:t>he Nutrition Assistance Program</w:t>
      </w:r>
      <w:r w:rsidR="00174E78">
        <w:rPr>
          <w:szCs w:val="22"/>
        </w:rPr>
        <w:t xml:space="preserve"> (NAP)</w:t>
      </w:r>
      <w:r w:rsidRPr="003A7DDB" w:rsidR="007B463A">
        <w:rPr>
          <w:szCs w:val="22"/>
        </w:rPr>
        <w:t xml:space="preserve"> </w:t>
      </w:r>
      <w:r w:rsidR="007B463A">
        <w:t>is one of the key policy tools in the Puerto Rico food system for addressing food security.</w:t>
      </w:r>
      <w:r w:rsidRPr="007B463A" w:rsidR="007B463A">
        <w:t xml:space="preserve"> </w:t>
      </w:r>
      <w:r w:rsidR="007B463A">
        <w:t>Implemented in 1982 as a replacement for the Supplemental Nutrition Assistance Program (SNAP), NAP is administered by the Administración de Desarrollo Socioeconómico de la Familia (ADSEF) of Puerto Rico through 10 regional offices.</w:t>
      </w:r>
      <w:r w:rsidR="007B463A">
        <w:rPr>
          <w:rStyle w:val="FootnoteReference"/>
        </w:rPr>
        <w:footnoteReference w:id="2"/>
      </w:r>
      <w:r w:rsidR="007B463A">
        <w:t xml:space="preserve"> </w:t>
      </w:r>
      <w:r w:rsidRPr="003A7DDB" w:rsidR="003A7DDB">
        <w:rPr>
          <w:szCs w:val="22"/>
        </w:rPr>
        <w:t>Following Hurricane Maria, Congress appropriated additional disaster relief funds</w:t>
      </w:r>
      <w:r w:rsidR="00BE105B">
        <w:rPr>
          <w:szCs w:val="22"/>
        </w:rPr>
        <w:t>,</w:t>
      </w:r>
      <w:r w:rsidRPr="003A7DDB" w:rsidR="003A7DDB">
        <w:rPr>
          <w:szCs w:val="22"/>
        </w:rPr>
        <w:t xml:space="preserve"> provided by section 309 of Public Law 115-72</w:t>
      </w:r>
      <w:r w:rsidR="00BE105B">
        <w:rPr>
          <w:szCs w:val="22"/>
        </w:rPr>
        <w:t>,</w:t>
      </w:r>
      <w:r w:rsidRPr="003A7DDB" w:rsidR="003A7DDB">
        <w:rPr>
          <w:szCs w:val="22"/>
        </w:rPr>
        <w:t xml:space="preserve"> </w:t>
      </w:r>
      <w:r w:rsidR="00FF6FC6">
        <w:rPr>
          <w:szCs w:val="22"/>
        </w:rPr>
        <w:t xml:space="preserve">which </w:t>
      </w:r>
      <w:r w:rsidRPr="003A7DDB" w:rsidR="003A7DDB">
        <w:rPr>
          <w:szCs w:val="22"/>
        </w:rPr>
        <w:t>were distributed through NAP</w:t>
      </w:r>
      <w:r w:rsidR="00FF6FC6">
        <w:rPr>
          <w:szCs w:val="22"/>
        </w:rPr>
        <w:t xml:space="preserve"> </w:t>
      </w:r>
      <w:r w:rsidRPr="003A7DDB" w:rsidR="003A7DDB">
        <w:rPr>
          <w:szCs w:val="22"/>
        </w:rPr>
        <w:t xml:space="preserve">to program participants in Puerto Rico. Under </w:t>
      </w:r>
      <w:r w:rsidR="00476252">
        <w:rPr>
          <w:szCs w:val="22"/>
        </w:rPr>
        <w:t xml:space="preserve">section 105 of </w:t>
      </w:r>
      <w:bookmarkStart w:name="_Hlk83730496" w:id="13"/>
      <w:r w:rsidR="00476252">
        <w:rPr>
          <w:szCs w:val="22"/>
        </w:rPr>
        <w:t>Public Law 116-20</w:t>
      </w:r>
      <w:bookmarkEnd w:id="13"/>
      <w:r w:rsidR="00FF6FC6">
        <w:rPr>
          <w:szCs w:val="22"/>
        </w:rPr>
        <w:t xml:space="preserve"> </w:t>
      </w:r>
      <w:r w:rsidRPr="00A23112" w:rsidR="00FF6FC6">
        <w:rPr>
          <w:szCs w:val="22"/>
        </w:rPr>
        <w:t>(see Appendix A)</w:t>
      </w:r>
      <w:r w:rsidRPr="003A7DDB" w:rsidR="003A7DDB">
        <w:rPr>
          <w:szCs w:val="22"/>
        </w:rPr>
        <w:t xml:space="preserve">, funds were appropriated for the Secretary of Agriculture to conduct an independent study </w:t>
      </w:r>
      <w:r w:rsidR="00FF6FC6">
        <w:rPr>
          <w:szCs w:val="22"/>
        </w:rPr>
        <w:t xml:space="preserve">of the </w:t>
      </w:r>
      <w:r w:rsidRPr="0048395A" w:rsidR="00FF6FC6">
        <w:rPr>
          <w:szCs w:val="22"/>
        </w:rPr>
        <w:t xml:space="preserve">impact of these additional benefits </w:t>
      </w:r>
      <w:r w:rsidR="00FF6FC6">
        <w:rPr>
          <w:szCs w:val="22"/>
        </w:rPr>
        <w:t>on</w:t>
      </w:r>
      <w:r w:rsidRPr="0048395A" w:rsidR="00FF6FC6">
        <w:rPr>
          <w:szCs w:val="22"/>
        </w:rPr>
        <w:t xml:space="preserve"> the food security, health status, and well-being of NAP participants</w:t>
      </w:r>
      <w:r w:rsidR="00FF6FC6">
        <w:rPr>
          <w:szCs w:val="22"/>
        </w:rPr>
        <w:t xml:space="preserve"> compared with</w:t>
      </w:r>
      <w:r w:rsidRPr="0048395A" w:rsidR="00FF6FC6">
        <w:rPr>
          <w:szCs w:val="22"/>
        </w:rPr>
        <w:t xml:space="preserve"> low-income residents in Puerto Rico without such benefits</w:t>
      </w:r>
      <w:r w:rsidR="00FF6FC6">
        <w:rPr>
          <w:szCs w:val="22"/>
        </w:rPr>
        <w:t xml:space="preserve">. </w:t>
      </w:r>
      <w:r w:rsidRPr="0092615B" w:rsidR="00FF6FC6">
        <w:rPr>
          <w:szCs w:val="22"/>
        </w:rPr>
        <w:t>A conventional impact assessment, however, requires baseline data</w:t>
      </w:r>
      <w:r w:rsidR="00FF6FC6">
        <w:rPr>
          <w:szCs w:val="22"/>
        </w:rPr>
        <w:t>,</w:t>
      </w:r>
      <w:r w:rsidRPr="0092615B" w:rsidR="00FF6FC6">
        <w:rPr>
          <w:szCs w:val="22"/>
        </w:rPr>
        <w:t xml:space="preserve"> and currently there are no official baseline estimates of food security in Puerto Rico. The current study will address th</w:t>
      </w:r>
      <w:r w:rsidR="00FF6FC6">
        <w:rPr>
          <w:szCs w:val="22"/>
        </w:rPr>
        <w:t>is</w:t>
      </w:r>
      <w:r w:rsidRPr="0092615B" w:rsidR="00FF6FC6">
        <w:rPr>
          <w:szCs w:val="22"/>
        </w:rPr>
        <w:t xml:space="preserve"> gap by conducting a representative sample survey of households in Puerto Rico to estimate household food security, health status, and well-being among the territory’s population. The </w:t>
      </w:r>
      <w:r w:rsidR="00FF6FC6">
        <w:rPr>
          <w:szCs w:val="22"/>
        </w:rPr>
        <w:t xml:space="preserve">data </w:t>
      </w:r>
      <w:r w:rsidRPr="0092615B" w:rsidR="00FF6FC6">
        <w:rPr>
          <w:szCs w:val="22"/>
        </w:rPr>
        <w:t>will</w:t>
      </w:r>
      <w:r w:rsidR="00FF6FC6">
        <w:rPr>
          <w:szCs w:val="22"/>
        </w:rPr>
        <w:t xml:space="preserve"> support</w:t>
      </w:r>
      <w:r w:rsidRPr="0092615B" w:rsidR="00FF6FC6">
        <w:rPr>
          <w:szCs w:val="22"/>
        </w:rPr>
        <w:t xml:space="preserve"> comparisons of NAP participants and low-income nonparticipants</w:t>
      </w:r>
      <w:r w:rsidR="00FF6FC6">
        <w:rPr>
          <w:szCs w:val="22"/>
        </w:rPr>
        <w:t xml:space="preserve"> and </w:t>
      </w:r>
      <w:r w:rsidRPr="0092615B" w:rsidR="00FF6FC6">
        <w:rPr>
          <w:szCs w:val="22"/>
        </w:rPr>
        <w:t>provid</w:t>
      </w:r>
      <w:r w:rsidR="00FF6FC6">
        <w:rPr>
          <w:szCs w:val="22"/>
        </w:rPr>
        <w:t>e</w:t>
      </w:r>
      <w:r w:rsidRPr="0092615B" w:rsidR="00FF6FC6">
        <w:rPr>
          <w:szCs w:val="22"/>
        </w:rPr>
        <w:t xml:space="preserve"> </w:t>
      </w:r>
      <w:r w:rsidR="00FF6FC6">
        <w:rPr>
          <w:szCs w:val="22"/>
        </w:rPr>
        <w:t xml:space="preserve">a </w:t>
      </w:r>
      <w:r w:rsidRPr="0092615B" w:rsidR="00FF6FC6">
        <w:rPr>
          <w:szCs w:val="22"/>
        </w:rPr>
        <w:t>baseline for future impact assessments.</w:t>
      </w:r>
    </w:p>
    <w:p w:rsidR="00F111A4" w:rsidP="00657DAE" w:rsidRDefault="005B7D91" w14:paraId="7EAF8AE8" w14:textId="74FD84AA">
      <w:pPr>
        <w:pStyle w:val="Body11ptCalibrDBi-IPR"/>
        <w:spacing w:after="240"/>
      </w:pPr>
      <w:r>
        <w:rPr>
          <w:szCs w:val="22"/>
        </w:rPr>
        <w:t xml:space="preserve">Puerto Rico is vulnerable to </w:t>
      </w:r>
      <w:r w:rsidR="002F2895">
        <w:rPr>
          <w:szCs w:val="22"/>
        </w:rPr>
        <w:t xml:space="preserve">food insecurity </w:t>
      </w:r>
      <w:r w:rsidR="00BE105B">
        <w:rPr>
          <w:szCs w:val="22"/>
        </w:rPr>
        <w:t xml:space="preserve">because of </w:t>
      </w:r>
      <w:r>
        <w:rPr>
          <w:szCs w:val="22"/>
        </w:rPr>
        <w:t>a decline in local agricultural production</w:t>
      </w:r>
      <w:r w:rsidR="002F2895">
        <w:rPr>
          <w:szCs w:val="22"/>
        </w:rPr>
        <w:t>,</w:t>
      </w:r>
      <w:r>
        <w:rPr>
          <w:szCs w:val="22"/>
        </w:rPr>
        <w:t xml:space="preserve"> increase</w:t>
      </w:r>
      <w:r w:rsidR="002F2895">
        <w:rPr>
          <w:szCs w:val="22"/>
        </w:rPr>
        <w:t>d</w:t>
      </w:r>
      <w:r>
        <w:rPr>
          <w:szCs w:val="22"/>
        </w:rPr>
        <w:t xml:space="preserve"> demand for food imports</w:t>
      </w:r>
      <w:r w:rsidR="00BE105B">
        <w:rPr>
          <w:szCs w:val="22"/>
        </w:rPr>
        <w:t>,</w:t>
      </w:r>
      <w:r w:rsidR="002F2895">
        <w:rPr>
          <w:szCs w:val="22"/>
        </w:rPr>
        <w:t xml:space="preserve"> and natural disasters that disrupt food transport</w:t>
      </w:r>
      <w:r>
        <w:rPr>
          <w:szCs w:val="22"/>
        </w:rPr>
        <w:t>.</w:t>
      </w:r>
      <w:r>
        <w:rPr>
          <w:rStyle w:val="FootnoteReference"/>
          <w:szCs w:val="22"/>
        </w:rPr>
        <w:footnoteReference w:id="3"/>
      </w:r>
      <w:r>
        <w:rPr>
          <w:szCs w:val="22"/>
        </w:rPr>
        <w:t xml:space="preserve"> </w:t>
      </w:r>
      <w:r>
        <w:t xml:space="preserve">Residents of Puerto Rico </w:t>
      </w:r>
      <w:r w:rsidR="00BF7F3C">
        <w:t xml:space="preserve">also </w:t>
      </w:r>
      <w:r>
        <w:t>contend with greater levels of material hardship than mainland U.S.</w:t>
      </w:r>
      <w:r w:rsidR="00BE105B">
        <w:t xml:space="preserve"> residents.</w:t>
      </w:r>
      <w:r>
        <w:t xml:space="preserve"> According to U.S. Census Bureau </w:t>
      </w:r>
      <w:r w:rsidR="00393A06">
        <w:t>p</w:t>
      </w:r>
      <w:r>
        <w:t xml:space="preserve">opulation </w:t>
      </w:r>
      <w:r w:rsidR="00393A06">
        <w:t>e</w:t>
      </w:r>
      <w:r>
        <w:t>stimates for July 1, 2019</w:t>
      </w:r>
      <w:r w:rsidR="00BE105B">
        <w:t>,</w:t>
      </w:r>
      <w:r>
        <w:t xml:space="preserve"> the median household income in 201</w:t>
      </w:r>
      <w:r w:rsidR="000710EB">
        <w:t>9</w:t>
      </w:r>
      <w:r>
        <w:t xml:space="preserve"> dollars in Puerto Rico </w:t>
      </w:r>
      <w:r w:rsidR="00BE105B">
        <w:t xml:space="preserve">was </w:t>
      </w:r>
      <w:r>
        <w:t>$20,</w:t>
      </w:r>
      <w:r w:rsidR="000710EB">
        <w:t>329</w:t>
      </w:r>
      <w:r>
        <w:t xml:space="preserve"> (U.S. national estimate</w:t>
      </w:r>
      <w:r w:rsidR="00BE105B">
        <w:t xml:space="preserve"> was</w:t>
      </w:r>
      <w:r>
        <w:t xml:space="preserve"> $6</w:t>
      </w:r>
      <w:r w:rsidR="000710EB">
        <w:t>2</w:t>
      </w:r>
      <w:r>
        <w:t>,</w:t>
      </w:r>
      <w:r w:rsidR="000710EB">
        <w:t>843</w:t>
      </w:r>
      <w:r>
        <w:t>), and 43.</w:t>
      </w:r>
      <w:r w:rsidR="000710EB">
        <w:t>5</w:t>
      </w:r>
      <w:r w:rsidR="00E112CB">
        <w:t xml:space="preserve"> percent</w:t>
      </w:r>
      <w:r>
        <w:t xml:space="preserve"> of </w:t>
      </w:r>
      <w:r>
        <w:lastRenderedPageBreak/>
        <w:t xml:space="preserve">persons </w:t>
      </w:r>
      <w:r w:rsidR="00BE105B">
        <w:t>we</w:t>
      </w:r>
      <w:r>
        <w:t>re in poverty (1</w:t>
      </w:r>
      <w:r w:rsidR="000710EB">
        <w:t>0</w:t>
      </w:r>
      <w:r>
        <w:t>.</w:t>
      </w:r>
      <w:r w:rsidR="000710EB">
        <w:t>5</w:t>
      </w:r>
      <w:r w:rsidR="00E112CB">
        <w:t xml:space="preserve"> percent</w:t>
      </w:r>
      <w:r w:rsidR="00BE105B">
        <w:t xml:space="preserve"> in the United States</w:t>
      </w:r>
      <w:r>
        <w:t>).</w:t>
      </w:r>
      <w:r>
        <w:rPr>
          <w:rStyle w:val="FootnoteReference"/>
        </w:rPr>
        <w:footnoteReference w:id="4"/>
      </w:r>
      <w:r w:rsidRPr="00265827" w:rsidR="00803C0F">
        <w:rPr>
          <w:vertAlign w:val="superscript"/>
        </w:rPr>
        <w:t>,</w:t>
      </w:r>
      <w:r w:rsidR="00803C0F">
        <w:rPr>
          <w:rStyle w:val="FootnoteReference"/>
        </w:rPr>
        <w:footnoteReference w:id="5"/>
      </w:r>
      <w:r>
        <w:t xml:space="preserve"> The </w:t>
      </w:r>
      <w:r w:rsidR="00BE105B">
        <w:t>U.S. Department of Agriculture (</w:t>
      </w:r>
      <w:r w:rsidR="00F839D3">
        <w:t>USDA</w:t>
      </w:r>
      <w:r w:rsidR="00BE105B">
        <w:t>)</w:t>
      </w:r>
      <w:r w:rsidR="00F839D3">
        <w:t xml:space="preserve"> monitors food security annually in the U</w:t>
      </w:r>
      <w:r w:rsidR="00BE105B">
        <w:t xml:space="preserve">nited </w:t>
      </w:r>
      <w:r w:rsidR="00F839D3">
        <w:t>S</w:t>
      </w:r>
      <w:r w:rsidR="00BE105B">
        <w:t>tates</w:t>
      </w:r>
      <w:r>
        <w:t xml:space="preserve"> with the Current Population Survey Food Security Supplement (CPS-FSS)</w:t>
      </w:r>
      <w:r w:rsidR="00F839D3">
        <w:t xml:space="preserve">; these data are used to establish the effectiveness of </w:t>
      </w:r>
      <w:r w:rsidR="001823DC">
        <w:t>nutrition</w:t>
      </w:r>
      <w:r w:rsidR="00F839D3">
        <w:t xml:space="preserve"> assistance programs. Although the CPS-FSS also reports food security at the State level, it is not administered in Puerto Rico</w:t>
      </w:r>
      <w:r w:rsidR="00BF7F3C">
        <w:t xml:space="preserve">. </w:t>
      </w:r>
    </w:p>
    <w:p w:rsidRPr="00EE4310" w:rsidR="00911E16" w:rsidP="00657DAE" w:rsidRDefault="00231F34" w14:paraId="7C1288F8" w14:textId="0CCB96E4">
      <w:pPr>
        <w:pStyle w:val="Body11ptCalibrDBi-IPR"/>
        <w:spacing w:after="240"/>
        <w:rPr>
          <w:szCs w:val="22"/>
          <w:highlight w:val="yellow"/>
        </w:rPr>
      </w:pPr>
      <w:r w:rsidRPr="00231F34">
        <w:rPr>
          <w:szCs w:val="22"/>
        </w:rPr>
        <w:t xml:space="preserve">This </w:t>
      </w:r>
      <w:r w:rsidR="00210D2E">
        <w:rPr>
          <w:szCs w:val="22"/>
        </w:rPr>
        <w:t>ICR</w:t>
      </w:r>
      <w:r w:rsidRPr="00231F34">
        <w:rPr>
          <w:szCs w:val="22"/>
        </w:rPr>
        <w:t xml:space="preserve"> includes </w:t>
      </w:r>
      <w:r>
        <w:rPr>
          <w:szCs w:val="22"/>
        </w:rPr>
        <w:t>three</w:t>
      </w:r>
      <w:r w:rsidRPr="00231F34">
        <w:rPr>
          <w:szCs w:val="22"/>
        </w:rPr>
        <w:t xml:space="preserve"> data collection</w:t>
      </w:r>
      <w:r w:rsidR="00492FA5">
        <w:rPr>
          <w:szCs w:val="22"/>
        </w:rPr>
        <w:t xml:space="preserve"> component</w:t>
      </w:r>
      <w:r>
        <w:rPr>
          <w:szCs w:val="22"/>
        </w:rPr>
        <w:t>s</w:t>
      </w:r>
      <w:r w:rsidR="003864DD">
        <w:rPr>
          <w:szCs w:val="22"/>
        </w:rPr>
        <w:t xml:space="preserve"> designed</w:t>
      </w:r>
      <w:r w:rsidRPr="003864DD" w:rsidR="003864DD">
        <w:t xml:space="preserve"> </w:t>
      </w:r>
      <w:r w:rsidR="003864DD">
        <w:t>to meet the requirement</w:t>
      </w:r>
      <w:r w:rsidR="005567B4">
        <w:t>s</w:t>
      </w:r>
      <w:r w:rsidR="003864DD">
        <w:t xml:space="preserve"> </w:t>
      </w:r>
      <w:r w:rsidR="00CA03CF">
        <w:t>of</w:t>
      </w:r>
      <w:r w:rsidR="003864DD">
        <w:t xml:space="preserve"> the study</w:t>
      </w:r>
      <w:r w:rsidRPr="00231F34">
        <w:rPr>
          <w:szCs w:val="22"/>
        </w:rPr>
        <w:t>:</w:t>
      </w:r>
      <w:r>
        <w:rPr>
          <w:szCs w:val="22"/>
        </w:rPr>
        <w:t xml:space="preserve"> (1) a survey of</w:t>
      </w:r>
      <w:r w:rsidRPr="001439F1" w:rsidR="004C38F9">
        <w:rPr>
          <w:szCs w:val="22"/>
        </w:rPr>
        <w:t xml:space="preserve"> a</w:t>
      </w:r>
      <w:r w:rsidR="004C38F9">
        <w:rPr>
          <w:szCs w:val="22"/>
        </w:rPr>
        <w:t xml:space="preserve"> representative sample of households in Puerto Rico</w:t>
      </w:r>
      <w:r>
        <w:rPr>
          <w:szCs w:val="22"/>
        </w:rPr>
        <w:t xml:space="preserve">; (2) in-depth interviews with </w:t>
      </w:r>
      <w:r w:rsidR="00492FA5">
        <w:rPr>
          <w:szCs w:val="22"/>
        </w:rPr>
        <w:t xml:space="preserve">survey </w:t>
      </w:r>
      <w:r>
        <w:rPr>
          <w:szCs w:val="22"/>
        </w:rPr>
        <w:t xml:space="preserve">participants; and (3) </w:t>
      </w:r>
      <w:r w:rsidR="0017074E">
        <w:rPr>
          <w:szCs w:val="22"/>
        </w:rPr>
        <w:t>data collect</w:t>
      </w:r>
      <w:r w:rsidR="00476252">
        <w:rPr>
          <w:szCs w:val="22"/>
        </w:rPr>
        <w:t>ed</w:t>
      </w:r>
      <w:r w:rsidR="004C38F9">
        <w:rPr>
          <w:szCs w:val="22"/>
        </w:rPr>
        <w:t xml:space="preserve"> from selected public agencies</w:t>
      </w:r>
      <w:r w:rsidR="00BE105B">
        <w:rPr>
          <w:szCs w:val="22"/>
        </w:rPr>
        <w:t>,</w:t>
      </w:r>
      <w:r w:rsidR="004C38F9">
        <w:rPr>
          <w:szCs w:val="22"/>
        </w:rPr>
        <w:t xml:space="preserve"> private businesses</w:t>
      </w:r>
      <w:r w:rsidR="00BE105B">
        <w:rPr>
          <w:szCs w:val="22"/>
        </w:rPr>
        <w:t>,</w:t>
      </w:r>
      <w:r w:rsidR="004C38F9">
        <w:rPr>
          <w:szCs w:val="22"/>
        </w:rPr>
        <w:t xml:space="preserve"> academia</w:t>
      </w:r>
      <w:r w:rsidR="00BE105B">
        <w:rPr>
          <w:szCs w:val="22"/>
        </w:rPr>
        <w:t>,</w:t>
      </w:r>
      <w:r w:rsidR="004C38F9">
        <w:rPr>
          <w:szCs w:val="22"/>
        </w:rPr>
        <w:t xml:space="preserve"> advocacy organizations</w:t>
      </w:r>
      <w:r w:rsidR="00BE105B">
        <w:rPr>
          <w:szCs w:val="22"/>
        </w:rPr>
        <w:t>,</w:t>
      </w:r>
      <w:r w:rsidR="004C38F9">
        <w:rPr>
          <w:szCs w:val="22"/>
        </w:rPr>
        <w:t xml:space="preserve"> and </w:t>
      </w:r>
      <w:r w:rsidRPr="00EE4310" w:rsidR="004C38F9">
        <w:rPr>
          <w:szCs w:val="22"/>
        </w:rPr>
        <w:t>human service provider</w:t>
      </w:r>
      <w:r w:rsidR="004C38F9">
        <w:rPr>
          <w:szCs w:val="22"/>
        </w:rPr>
        <w:t xml:space="preserve">s to develop a concept map and policy recommendations to improve food security in Puerto Rico. </w:t>
      </w:r>
      <w:r w:rsidR="005567B4">
        <w:t xml:space="preserve">Together, </w:t>
      </w:r>
      <w:r w:rsidR="00AF278C">
        <w:t xml:space="preserve">these data collection components </w:t>
      </w:r>
      <w:r w:rsidR="009303AB">
        <w:t xml:space="preserve">will </w:t>
      </w:r>
      <w:r w:rsidRPr="00A85C84" w:rsidR="00AF278C">
        <w:t>provide a comprehensive account of the impact of NAP in the context of future disasters and identify linkages among (1) NAP and participating households’ food security status; (2) the vulnerabilities of NAP to systemic shocks; (3) and the interdependency of nutritional programs and their participants within a broader food and nutrition system.</w:t>
      </w:r>
    </w:p>
    <w:p w:rsidRPr="00C518A5" w:rsidR="00BF195D" w:rsidP="00657DAE" w:rsidRDefault="00BF195D" w14:paraId="184F3BFF" w14:textId="77777777">
      <w:pPr>
        <w:pStyle w:val="Hdng3-IPR"/>
        <w:pBdr>
          <w:bottom w:val="dotted" w:color="auto" w:sz="4" w:space="1"/>
        </w:pBdr>
        <w:ind w:left="540" w:hanging="540"/>
        <w:rPr>
          <w:szCs w:val="22"/>
        </w:rPr>
      </w:pPr>
      <w:bookmarkStart w:name="_Toc13394151" w:id="14"/>
      <w:bookmarkStart w:name="_Toc76539396" w:id="15"/>
      <w:bookmarkStart w:name="_Hlk14464345" w:id="16"/>
      <w:r w:rsidRPr="00C518A5">
        <w:rPr>
          <w:szCs w:val="22"/>
        </w:rPr>
        <w:t>Purpose and Use of the Information</w:t>
      </w:r>
      <w:bookmarkEnd w:id="14"/>
      <w:bookmarkEnd w:id="15"/>
    </w:p>
    <w:p w:rsidRPr="00C518A5" w:rsidR="001776C5" w:rsidP="00657DAE" w:rsidRDefault="001776C5" w14:paraId="32BD53CB" w14:textId="77777777">
      <w:pPr>
        <w:pStyle w:val="Instructions"/>
        <w:spacing w:after="120" w:line="240" w:lineRule="auto"/>
        <w:rPr>
          <w:szCs w:val="22"/>
        </w:rPr>
      </w:pPr>
      <w:r w:rsidRPr="00C518A5">
        <w:rPr>
          <w:szCs w:val="22"/>
        </w:rPr>
        <w:t>Indicate how, by whom, how frequently, and for what purpose the information is to be used. Except for a new collection, indicate the actual use the agency has made of the information received from the current collection.</w:t>
      </w:r>
    </w:p>
    <w:bookmarkEnd w:id="16"/>
    <w:p w:rsidRPr="004F78DA" w:rsidR="00614A18" w:rsidP="00DB081C" w:rsidRDefault="004F78DA" w14:paraId="3224C779" w14:textId="2378B1C3">
      <w:pPr>
        <w:pStyle w:val="Body11ptCalibrDBi-IPR"/>
        <w:spacing w:after="240"/>
        <w:rPr>
          <w:szCs w:val="22"/>
        </w:rPr>
      </w:pPr>
      <w:r w:rsidRPr="004F78DA">
        <w:rPr>
          <w:szCs w:val="22"/>
        </w:rPr>
        <w:t xml:space="preserve">The primary purpose of this </w:t>
      </w:r>
      <w:r>
        <w:rPr>
          <w:szCs w:val="22"/>
        </w:rPr>
        <w:t>data collection</w:t>
      </w:r>
      <w:r w:rsidRPr="004F78DA">
        <w:rPr>
          <w:szCs w:val="22"/>
        </w:rPr>
        <w:t xml:space="preserve"> is to measure food security, health status, and well-being of Puerto Rico residents and understand the social and systemic context of these characteristics.</w:t>
      </w:r>
      <w:r>
        <w:rPr>
          <w:szCs w:val="22"/>
        </w:rPr>
        <w:t xml:space="preserve"> </w:t>
      </w:r>
      <w:r w:rsidRPr="00CA03CF" w:rsidR="00CA03CF">
        <w:rPr>
          <w:szCs w:val="22"/>
        </w:rPr>
        <w:t xml:space="preserve">Appendix B provides specific research objectives of this study as defined by the Food and Nutrition Service (FNS). </w:t>
      </w:r>
      <w:bookmarkStart w:name="_Toc442280142" w:id="17"/>
      <w:r w:rsidRPr="00C518A5" w:rsidR="00245E03">
        <w:t>To meet these study objectives, FNS will</w:t>
      </w:r>
      <w:r w:rsidR="00425C1C">
        <w:t xml:space="preserve"> </w:t>
      </w:r>
      <w:r w:rsidR="00614A18">
        <w:t xml:space="preserve">employ a mixed-methods approach with three data collection components: </w:t>
      </w:r>
    </w:p>
    <w:p w:rsidR="00614A18" w:rsidP="00D4519F" w:rsidRDefault="00614A18" w14:paraId="48052860" w14:textId="0636EE64">
      <w:pPr>
        <w:pStyle w:val="Body11ptCalibrDBi-IPR"/>
        <w:numPr>
          <w:ilvl w:val="0"/>
          <w:numId w:val="42"/>
        </w:numPr>
      </w:pPr>
      <w:r>
        <w:t xml:space="preserve">Household survey to measure and describe food security status among Puerto Rico residents and multiple representative subsamples; for each subsample, the survey will assess elements of </w:t>
      </w:r>
      <w:r>
        <w:lastRenderedPageBreak/>
        <w:t>health and well-being associated with household food security status in Puerto Rico</w:t>
      </w:r>
      <w:r w:rsidR="00D05ABB">
        <w:t xml:space="preserve"> (</w:t>
      </w:r>
      <w:r w:rsidR="00695214">
        <w:t>s</w:t>
      </w:r>
      <w:r w:rsidR="00D05ABB">
        <w:t xml:space="preserve">ee </w:t>
      </w:r>
      <w:r w:rsidR="000E1A22">
        <w:t>A</w:t>
      </w:r>
      <w:r w:rsidR="00D05ABB">
        <w:t xml:space="preserve">ppendix </w:t>
      </w:r>
      <w:r w:rsidR="00492FA5">
        <w:t>C</w:t>
      </w:r>
      <w:r w:rsidR="00291ADC">
        <w:t>.1, C.2, D.1,</w:t>
      </w:r>
      <w:r w:rsidR="001B0857">
        <w:t xml:space="preserve"> and D</w:t>
      </w:r>
      <w:r w:rsidR="00291ADC">
        <w:t>.2</w:t>
      </w:r>
      <w:r w:rsidR="00D05ABB">
        <w:t>)</w:t>
      </w:r>
    </w:p>
    <w:p w:rsidR="00614A18" w:rsidP="00D4519F" w:rsidRDefault="00614A18" w14:paraId="08EAC64B" w14:textId="0E333165">
      <w:pPr>
        <w:pStyle w:val="Body11ptCalibrDBi-IPR"/>
        <w:numPr>
          <w:ilvl w:val="0"/>
          <w:numId w:val="42"/>
        </w:numPr>
      </w:pPr>
      <w:r>
        <w:t>In-depth interviews with NAP participants and low-income nonparticipants to gain a deeper understanding of</w:t>
      </w:r>
      <w:r w:rsidR="00EE24D1">
        <w:t xml:space="preserve"> how households manage their</w:t>
      </w:r>
      <w:r w:rsidR="00913973">
        <w:t xml:space="preserve"> </w:t>
      </w:r>
      <w:r w:rsidR="00EE24D1">
        <w:t xml:space="preserve">food </w:t>
      </w:r>
      <w:r w:rsidR="00913973">
        <w:t xml:space="preserve">needs </w:t>
      </w:r>
      <w:r w:rsidR="00EE24D1">
        <w:t>and</w:t>
      </w:r>
      <w:r>
        <w:t xml:space="preserve"> factors that affect food security status, particularly following natural disasters </w:t>
      </w:r>
      <w:r w:rsidR="00D05ABB">
        <w:t xml:space="preserve">(see </w:t>
      </w:r>
      <w:r w:rsidR="000E1A22">
        <w:t>A</w:t>
      </w:r>
      <w:r w:rsidR="00D05ABB">
        <w:t xml:space="preserve">ppendix </w:t>
      </w:r>
      <w:r w:rsidR="001B0857">
        <w:t>E</w:t>
      </w:r>
      <w:r w:rsidR="00291ADC">
        <w:t>.1 and E.2</w:t>
      </w:r>
      <w:r w:rsidR="00D05ABB">
        <w:t>)</w:t>
      </w:r>
    </w:p>
    <w:p w:rsidR="00614A18" w:rsidP="00D4519F" w:rsidRDefault="00614A18" w14:paraId="31C5CF70" w14:textId="2DE847D3">
      <w:pPr>
        <w:pStyle w:val="Body11ptCalibrDBi-IPR"/>
        <w:numPr>
          <w:ilvl w:val="0"/>
          <w:numId w:val="42"/>
        </w:numPr>
        <w:spacing w:after="240"/>
      </w:pPr>
      <w:r>
        <w:t>Development of a concept map of Puerto Rico’s food system to identify policies that influence the delivery and effectiveness of NAP and gaps in knowledge of how NAP protects against low food security, particularly when natural disasters strike</w:t>
      </w:r>
      <w:r w:rsidR="00D05ABB">
        <w:t xml:space="preserve"> (see </w:t>
      </w:r>
      <w:r w:rsidR="000E1A22">
        <w:t>A</w:t>
      </w:r>
      <w:r w:rsidR="00D05ABB">
        <w:t xml:space="preserve">ppendix </w:t>
      </w:r>
      <w:r w:rsidR="001B0857">
        <w:t>F</w:t>
      </w:r>
      <w:r w:rsidR="006A7565">
        <w:t>.</w:t>
      </w:r>
      <w:r w:rsidR="00F33F21">
        <w:t>1-</w:t>
      </w:r>
      <w:r w:rsidR="006A7565">
        <w:t>F.10</w:t>
      </w:r>
      <w:r w:rsidR="00D05ABB">
        <w:t>)</w:t>
      </w:r>
    </w:p>
    <w:p w:rsidRPr="00585DC8" w:rsidR="00614A18" w:rsidP="00DB081C" w:rsidRDefault="00614A18" w14:paraId="0CB3CB44" w14:textId="02138B13">
      <w:pPr>
        <w:pStyle w:val="Body11ptCalibrDBi-IPR"/>
        <w:spacing w:after="240"/>
      </w:pPr>
      <w:r w:rsidRPr="00585DC8">
        <w:t>The household survey will use a dual-frame approach to identify</w:t>
      </w:r>
      <w:r>
        <w:t xml:space="preserve"> a representative sample </w:t>
      </w:r>
      <w:r w:rsidRPr="00585DC8">
        <w:t>and collect</w:t>
      </w:r>
      <w:r>
        <w:t xml:space="preserve"> </w:t>
      </w:r>
      <w:r w:rsidRPr="00585DC8">
        <w:t>data on food security</w:t>
      </w:r>
      <w:r>
        <w:t xml:space="preserve"> </w:t>
      </w:r>
      <w:r w:rsidRPr="00396D3F">
        <w:t xml:space="preserve">and well-being </w:t>
      </w:r>
      <w:r>
        <w:t>among</w:t>
      </w:r>
      <w:r w:rsidRPr="00585DC8">
        <w:t xml:space="preserve"> Puerto Rico</w:t>
      </w:r>
      <w:r>
        <w:t>’s population</w:t>
      </w:r>
      <w:r w:rsidRPr="00585DC8">
        <w:t>. To build the household sample frames</w:t>
      </w:r>
      <w:r>
        <w:t>,</w:t>
      </w:r>
      <w:r w:rsidRPr="00585DC8">
        <w:t xml:space="preserve"> the study team will use an administrative list of NAP participants provided by A</w:t>
      </w:r>
      <w:r>
        <w:t>D</w:t>
      </w:r>
      <w:r w:rsidRPr="00585DC8">
        <w:t>SEF</w:t>
      </w:r>
      <w:r w:rsidR="00E34D49">
        <w:t>, the agency that administers NAP,</w:t>
      </w:r>
      <w:r w:rsidRPr="00585DC8">
        <w:t xml:space="preserve"> and an area probability sample</w:t>
      </w:r>
      <w:r>
        <w:t xml:space="preserve"> using address-based sampling</w:t>
      </w:r>
      <w:r w:rsidRPr="00585DC8">
        <w:t>. The key subgroups of interest are NAP participants</w:t>
      </w:r>
      <w:r>
        <w:t xml:space="preserve"> and</w:t>
      </w:r>
      <w:r w:rsidRPr="00585DC8">
        <w:t xml:space="preserve"> </w:t>
      </w:r>
      <w:r>
        <w:t xml:space="preserve">low-income </w:t>
      </w:r>
      <w:r w:rsidRPr="00585DC8">
        <w:t>nonparticipants</w:t>
      </w:r>
      <w:r>
        <w:t>;</w:t>
      </w:r>
      <w:r w:rsidRPr="00585DC8">
        <w:t xml:space="preserve"> households with children</w:t>
      </w:r>
      <w:r>
        <w:t xml:space="preserve">; </w:t>
      </w:r>
      <w:r w:rsidRPr="00585DC8">
        <w:t>households with at least one person aged 60 and older</w:t>
      </w:r>
      <w:r>
        <w:t xml:space="preserve">; and </w:t>
      </w:r>
      <w:r w:rsidRPr="00585DC8">
        <w:t>households with at least one person with a disability.</w:t>
      </w:r>
      <w:r>
        <w:t xml:space="preserve"> </w:t>
      </w:r>
      <w:r w:rsidR="00971B7B">
        <w:t xml:space="preserve">Recruitment for the NAP </w:t>
      </w:r>
      <w:r w:rsidR="009303AB">
        <w:t xml:space="preserve">participant list </w:t>
      </w:r>
      <w:r w:rsidR="00971B7B">
        <w:t>sample will include</w:t>
      </w:r>
      <w:r w:rsidR="00CA03CF">
        <w:t xml:space="preserve"> up to</w:t>
      </w:r>
      <w:r w:rsidR="00971B7B">
        <w:t xml:space="preserve"> three survey invitation letters</w:t>
      </w:r>
      <w:r w:rsidR="00BE105B">
        <w:t xml:space="preserve"> and</w:t>
      </w:r>
      <w:r w:rsidR="00971B7B">
        <w:t xml:space="preserve"> a reminder postcard</w:t>
      </w:r>
      <w:r w:rsidR="00AF278C">
        <w:t xml:space="preserve"> </w:t>
      </w:r>
      <w:r w:rsidRPr="00A23112" w:rsidR="00AF278C">
        <w:t xml:space="preserve">(see Appendix </w:t>
      </w:r>
      <w:r w:rsidR="001B0857">
        <w:t>G</w:t>
      </w:r>
      <w:r w:rsidRPr="00A23112" w:rsidR="00AF278C">
        <w:t>.</w:t>
      </w:r>
      <w:r w:rsidR="00E86423">
        <w:t>1</w:t>
      </w:r>
      <w:r w:rsidR="00AF278C">
        <w:t>–</w:t>
      </w:r>
      <w:r w:rsidR="001B0857">
        <w:t>G</w:t>
      </w:r>
      <w:r w:rsidRPr="00A23112" w:rsidR="00AF278C">
        <w:t>.</w:t>
      </w:r>
      <w:r w:rsidR="00E86423">
        <w:t>3</w:t>
      </w:r>
      <w:r w:rsidR="001E7EA4">
        <w:t xml:space="preserve"> and G</w:t>
      </w:r>
      <w:r w:rsidRPr="00A23112" w:rsidR="001E7EA4">
        <w:t>.</w:t>
      </w:r>
      <w:r w:rsidR="00E86423">
        <w:t>1</w:t>
      </w:r>
      <w:r w:rsidR="001E7EA4">
        <w:t>2–G</w:t>
      </w:r>
      <w:r w:rsidRPr="00A23112" w:rsidR="001E7EA4">
        <w:t>.</w:t>
      </w:r>
      <w:r w:rsidR="00E86423">
        <w:t>14</w:t>
      </w:r>
      <w:r w:rsidRPr="00A23112" w:rsidR="00AF278C">
        <w:t>).</w:t>
      </w:r>
      <w:r w:rsidR="00A94A93">
        <w:t xml:space="preserve"> </w:t>
      </w:r>
      <w:r w:rsidR="000B7180">
        <w:t>A one-third subsample of nonrespondents</w:t>
      </w:r>
      <w:r w:rsidR="00971B7B">
        <w:t xml:space="preserve"> </w:t>
      </w:r>
      <w:r w:rsidR="009303AB">
        <w:t xml:space="preserve">from the NAP participant list sample </w:t>
      </w:r>
      <w:r w:rsidR="00971B7B">
        <w:t>will also receive a phone call</w:t>
      </w:r>
      <w:r w:rsidR="00AF278C">
        <w:t xml:space="preserve"> (see Appendix </w:t>
      </w:r>
      <w:r w:rsidR="001B0857">
        <w:t>G</w:t>
      </w:r>
      <w:r w:rsidR="00A676EC">
        <w:t>.</w:t>
      </w:r>
      <w:r w:rsidR="004163E3">
        <w:t>6</w:t>
      </w:r>
      <w:r w:rsidR="001E7EA4">
        <w:t xml:space="preserve"> and G.</w:t>
      </w:r>
      <w:r w:rsidR="004163E3">
        <w:t>17</w:t>
      </w:r>
      <w:r w:rsidR="00AF278C">
        <w:t>)</w:t>
      </w:r>
      <w:r w:rsidR="00971B7B">
        <w:t>. Recruitment for the area probability sample will include one survey invitation letter</w:t>
      </w:r>
      <w:r w:rsidR="00AF278C">
        <w:t xml:space="preserve"> (see Appendix </w:t>
      </w:r>
      <w:r w:rsidR="001B0857">
        <w:t>G</w:t>
      </w:r>
      <w:r w:rsidR="00AF278C">
        <w:t>.</w:t>
      </w:r>
      <w:r w:rsidR="004163E3">
        <w:t>7</w:t>
      </w:r>
      <w:r w:rsidR="001E7EA4">
        <w:t xml:space="preserve"> and G.</w:t>
      </w:r>
      <w:r w:rsidR="004163E3">
        <w:t>18</w:t>
      </w:r>
      <w:r w:rsidR="00AF278C">
        <w:t>)</w:t>
      </w:r>
      <w:r w:rsidR="00971B7B">
        <w:t>.</w:t>
      </w:r>
      <w:r w:rsidR="00A94A93">
        <w:t xml:space="preserve"> All individuals will receive a $5 </w:t>
      </w:r>
      <w:r w:rsidR="00CC5B1A">
        <w:t xml:space="preserve">prepaid </w:t>
      </w:r>
      <w:r w:rsidR="00A94A93">
        <w:t>cash incentive with the first survey invitation letter.</w:t>
      </w:r>
      <w:r w:rsidR="00971B7B">
        <w:t xml:space="preserve"> </w:t>
      </w:r>
      <w:r w:rsidR="00A94A93">
        <w:t>Respondents</w:t>
      </w:r>
      <w:r w:rsidR="00913973">
        <w:t xml:space="preserve"> in either sample may complete the survey </w:t>
      </w:r>
      <w:r w:rsidR="00C051EC">
        <w:t xml:space="preserve">in Spanish or English </w:t>
      </w:r>
      <w:r w:rsidR="00913973">
        <w:t>on paper, by phone, or through a web link (</w:t>
      </w:r>
      <w:hyperlink w:history="1" r:id="rId12">
        <w:r w:rsidRPr="00A94A93" w:rsidR="00A94A93">
          <w:rPr>
            <w:rStyle w:val="Hyperlink"/>
          </w:rPr>
          <w:t>www.websiteTBD.com</w:t>
        </w:r>
      </w:hyperlink>
      <w:r w:rsidR="00A94A93">
        <w:t xml:space="preserve">, </w:t>
      </w:r>
      <w:r w:rsidR="00913973">
        <w:t xml:space="preserve">Appendix </w:t>
      </w:r>
      <w:r w:rsidR="001E7EA4">
        <w:t>D</w:t>
      </w:r>
      <w:r w:rsidR="005C6BC6">
        <w:t>.1 and D.2</w:t>
      </w:r>
      <w:r w:rsidR="00913973">
        <w:t>).</w:t>
      </w:r>
      <w:r w:rsidR="00A94A93">
        <w:t xml:space="preserve"> After survey completion, respondents will receive a thank you letter with a $40</w:t>
      </w:r>
      <w:r w:rsidR="00CC5B1A">
        <w:t xml:space="preserve"> postparticipation</w:t>
      </w:r>
      <w:r w:rsidR="00A94A93">
        <w:t xml:space="preserve"> incentive via a gift card as a t</w:t>
      </w:r>
      <w:r w:rsidR="00AF278C">
        <w:t>hank you</w:t>
      </w:r>
      <w:r w:rsidR="00A94A93">
        <w:t xml:space="preserve"> for their participation</w:t>
      </w:r>
      <w:r w:rsidR="00CA03CF">
        <w:t xml:space="preserve"> (see </w:t>
      </w:r>
      <w:r w:rsidR="00AE6DF8">
        <w:t xml:space="preserve">Appendix </w:t>
      </w:r>
      <w:r w:rsidR="001E7EA4">
        <w:t>G</w:t>
      </w:r>
      <w:r w:rsidR="00CA03CF">
        <w:t>.1</w:t>
      </w:r>
      <w:r w:rsidR="00E86423">
        <w:t>1</w:t>
      </w:r>
      <w:r w:rsidR="001E7EA4">
        <w:t xml:space="preserve"> and G.2</w:t>
      </w:r>
      <w:r w:rsidR="00E86423">
        <w:t>2</w:t>
      </w:r>
      <w:r w:rsidR="00CA03CF">
        <w:t>)</w:t>
      </w:r>
      <w:r w:rsidR="00A94A93">
        <w:t>.</w:t>
      </w:r>
    </w:p>
    <w:p w:rsidRPr="00585DC8" w:rsidR="006E79D2" w:rsidP="006E79D2" w:rsidRDefault="00614A18" w14:paraId="2B79E1C5" w14:textId="0FDBB4F9">
      <w:pPr>
        <w:pStyle w:val="Body11ptCalibrDBi-IPR"/>
        <w:spacing w:after="240"/>
      </w:pPr>
      <w:r w:rsidRPr="00585DC8">
        <w:t xml:space="preserve">The study sample for the in-depth interviews will be drawn from survey respondents who agree to be contacted for an interview. In-depth interviews will be conducted with NAP participants and </w:t>
      </w:r>
      <w:r>
        <w:t>low-income</w:t>
      </w:r>
      <w:r w:rsidRPr="00585DC8">
        <w:t xml:space="preserve"> nonparticipants. The study team will </w:t>
      </w:r>
      <w:r>
        <w:t>use survey responses to select</w:t>
      </w:r>
      <w:r w:rsidRPr="00585DC8">
        <w:t xml:space="preserve"> an approximately equal number of </w:t>
      </w:r>
      <w:r w:rsidRPr="00585DC8">
        <w:lastRenderedPageBreak/>
        <w:t>households with and without children</w:t>
      </w:r>
      <w:r>
        <w:t xml:space="preserve"> and an approximately equal number of households that are food secure, experiencing low food security, or experiencing very low food security</w:t>
      </w:r>
      <w:r w:rsidRPr="00585DC8">
        <w:t>.</w:t>
      </w:r>
      <w:r>
        <w:t xml:space="preserve"> </w:t>
      </w:r>
      <w:r w:rsidRPr="00585DC8">
        <w:t>The</w:t>
      </w:r>
      <w:r w:rsidR="00913973">
        <w:t xml:space="preserve"> in person,</w:t>
      </w:r>
      <w:r w:rsidRPr="00585DC8">
        <w:t xml:space="preserve"> in-depth interviews will examine the context of food security and </w:t>
      </w:r>
      <w:r>
        <w:t xml:space="preserve">the </w:t>
      </w:r>
      <w:r w:rsidRPr="00585DC8">
        <w:t xml:space="preserve">ways in which difficult life experiences, such as natural disasters, and positive experiences, such as community engagement, influence </w:t>
      </w:r>
      <w:r>
        <w:t>households’</w:t>
      </w:r>
      <w:r w:rsidRPr="00585DC8">
        <w:t xml:space="preserve"> </w:t>
      </w:r>
      <w:r>
        <w:t xml:space="preserve">ability to cope with adverse </w:t>
      </w:r>
      <w:r w:rsidRPr="00585DC8">
        <w:t>life events.</w:t>
      </w:r>
      <w:r w:rsidR="00971B7B">
        <w:t xml:space="preserve"> </w:t>
      </w:r>
      <w:r w:rsidR="000E0B55">
        <w:t xml:space="preserve">Individuals will be recruited for the </w:t>
      </w:r>
      <w:r w:rsidR="00971B7B">
        <w:t xml:space="preserve">in-depth interviews </w:t>
      </w:r>
      <w:r w:rsidR="000E0B55">
        <w:t>via phone</w:t>
      </w:r>
      <w:r w:rsidR="009303AB">
        <w:t xml:space="preserve"> </w:t>
      </w:r>
      <w:r w:rsidR="00AF278C">
        <w:t xml:space="preserve">(see Appendix </w:t>
      </w:r>
      <w:r w:rsidR="001E7EA4">
        <w:t>I</w:t>
      </w:r>
      <w:r w:rsidR="00AF278C">
        <w:t>.1</w:t>
      </w:r>
      <w:r w:rsidR="001E7EA4">
        <w:t xml:space="preserve"> and I.</w:t>
      </w:r>
      <w:r w:rsidR="00B0664F">
        <w:t>4</w:t>
      </w:r>
      <w:r w:rsidR="00AF278C">
        <w:t>)</w:t>
      </w:r>
      <w:r w:rsidR="000E0B55">
        <w:t>.</w:t>
      </w:r>
      <w:r w:rsidR="00F26707">
        <w:t xml:space="preserve"> </w:t>
      </w:r>
      <w:r w:rsidR="00C051EC">
        <w:t xml:space="preserve">Interviews will be conducted in Spanish or English. </w:t>
      </w:r>
      <w:r w:rsidR="00F26707">
        <w:t>Interview respondents will receive a $50</w:t>
      </w:r>
      <w:r w:rsidR="00CC5B1A">
        <w:t xml:space="preserve"> postparticipation</w:t>
      </w:r>
      <w:r w:rsidR="00F26707">
        <w:t xml:space="preserve"> incentive via a gift card or a cash app as a </w:t>
      </w:r>
      <w:r w:rsidR="006E79D2">
        <w:t xml:space="preserve">thank you (see Appendix </w:t>
      </w:r>
      <w:r w:rsidR="001E7EA4">
        <w:t>H</w:t>
      </w:r>
      <w:r w:rsidR="005C6BC6">
        <w:t xml:space="preserve"> for </w:t>
      </w:r>
      <w:r w:rsidR="00D61155">
        <w:t>information on</w:t>
      </w:r>
      <w:r w:rsidR="005C6BC6">
        <w:t xml:space="preserve"> the use of incentives</w:t>
      </w:r>
      <w:r w:rsidR="006E79D2">
        <w:t>).</w:t>
      </w:r>
    </w:p>
    <w:p w:rsidRPr="004F78DA" w:rsidR="006E79D2" w:rsidP="006E79D2" w:rsidRDefault="00212247" w14:paraId="78DA88BE" w14:textId="7C76FAFC">
      <w:pPr>
        <w:pStyle w:val="Body11ptCalibrDBi-IPR"/>
        <w:spacing w:after="240"/>
      </w:pPr>
      <w:r>
        <w:t>To develop t</w:t>
      </w:r>
      <w:r w:rsidRPr="00585DC8" w:rsidR="00614A18">
        <w:t>he concept</w:t>
      </w:r>
      <w:r w:rsidR="00BE105B">
        <w:t xml:space="preserve"> </w:t>
      </w:r>
      <w:r w:rsidRPr="00585DC8" w:rsidR="00614A18">
        <w:t>map</w:t>
      </w:r>
      <w:r>
        <w:t xml:space="preserve">, the study team </w:t>
      </w:r>
      <w:r w:rsidRPr="00585DC8" w:rsidR="00614A18">
        <w:t xml:space="preserve">will </w:t>
      </w:r>
      <w:r w:rsidR="00614A18">
        <w:t>engage</w:t>
      </w:r>
      <w:r w:rsidRPr="00585DC8" w:rsidR="00614A18">
        <w:t xml:space="preserve"> stakeholders who </w:t>
      </w:r>
      <w:r w:rsidR="00614A18">
        <w:t>are</w:t>
      </w:r>
      <w:r w:rsidRPr="00585DC8" w:rsidR="00614A18">
        <w:t xml:space="preserve"> knowledge</w:t>
      </w:r>
      <w:r w:rsidR="00614A18">
        <w:t>able</w:t>
      </w:r>
      <w:r w:rsidRPr="00585DC8" w:rsidR="00614A18">
        <w:t xml:space="preserve"> </w:t>
      </w:r>
      <w:r w:rsidR="00614A18">
        <w:t>about</w:t>
      </w:r>
      <w:r w:rsidRPr="00585DC8" w:rsidR="00614A18">
        <w:t xml:space="preserve"> </w:t>
      </w:r>
      <w:r w:rsidR="00614A18">
        <w:t xml:space="preserve">policies that affect food security in </w:t>
      </w:r>
      <w:r w:rsidRPr="00585DC8" w:rsidR="00614A18">
        <w:t>Puerto Rico</w:t>
      </w:r>
      <w:r w:rsidR="00614A18">
        <w:t xml:space="preserve"> </w:t>
      </w:r>
      <w:r w:rsidRPr="00585DC8" w:rsidR="00614A18">
        <w:t>and represent the primary interest groups engaged in food security issues. Stakeholders will include representatives from human service providers, public agencies,</w:t>
      </w:r>
      <w:r w:rsidR="003E1515">
        <w:t xml:space="preserve"> emergency/disaster response agencies,</w:t>
      </w:r>
      <w:r w:rsidRPr="00585DC8" w:rsidR="00614A18">
        <w:t xml:space="preserve"> advocacy organizations, private businesses, and academia. The study team </w:t>
      </w:r>
      <w:r w:rsidR="004C38F9">
        <w:t xml:space="preserve">expects </w:t>
      </w:r>
      <w:r w:rsidR="00BE105B">
        <w:t xml:space="preserve">up </w:t>
      </w:r>
      <w:r w:rsidR="004C38F9">
        <w:t xml:space="preserve">to </w:t>
      </w:r>
      <w:r w:rsidR="00614A18">
        <w:t>six</w:t>
      </w:r>
      <w:r w:rsidRPr="00585DC8" w:rsidR="00614A18">
        <w:t xml:space="preserve"> stakeholder groups </w:t>
      </w:r>
      <w:r w:rsidRPr="00140FB3" w:rsidR="00614A18">
        <w:t xml:space="preserve">with </w:t>
      </w:r>
      <w:r w:rsidR="004C38F9">
        <w:t xml:space="preserve">up to </w:t>
      </w:r>
      <w:r w:rsidRPr="00575ECD" w:rsidR="00614A18">
        <w:t>seven</w:t>
      </w:r>
      <w:r w:rsidRPr="00585DC8" w:rsidR="00614A18">
        <w:t xml:space="preserve"> members each. Data collection will involve </w:t>
      </w:r>
      <w:r>
        <w:t>three</w:t>
      </w:r>
      <w:r w:rsidRPr="00585DC8" w:rsidR="00614A18">
        <w:t xml:space="preserve"> stages</w:t>
      </w:r>
      <w:r w:rsidR="00614A18">
        <w:t xml:space="preserve">: </w:t>
      </w:r>
      <w:r w:rsidRPr="00585DC8" w:rsidR="00614A18">
        <w:t>(1) a first set of meetings with stakeholders to brainstorm initial policy and research recommendations</w:t>
      </w:r>
      <w:r w:rsidR="006E79D2">
        <w:t xml:space="preserve"> (see Appendix </w:t>
      </w:r>
      <w:r w:rsidR="001E7EA4">
        <w:t>F</w:t>
      </w:r>
      <w:r w:rsidR="006E79D2">
        <w:t>.1–</w:t>
      </w:r>
      <w:r w:rsidR="001E7EA4">
        <w:t>F</w:t>
      </w:r>
      <w:r w:rsidR="006E79D2">
        <w:t>.</w:t>
      </w:r>
      <w:r w:rsidR="00B0664F">
        <w:t>5</w:t>
      </w:r>
      <w:r w:rsidR="006E79D2">
        <w:t>)</w:t>
      </w:r>
      <w:r w:rsidRPr="00585DC8" w:rsidR="00614A18">
        <w:t>, (2) prioritiz</w:t>
      </w:r>
      <w:r w:rsidR="00614A18">
        <w:t>ation</w:t>
      </w:r>
      <w:r w:rsidRPr="00585DC8" w:rsidR="00614A18">
        <w:t xml:space="preserve"> and sorting</w:t>
      </w:r>
      <w:r w:rsidR="00614A18">
        <w:t xml:space="preserve"> of</w:t>
      </w:r>
      <w:r w:rsidRPr="00585DC8" w:rsidR="00614A18">
        <w:t xml:space="preserve"> the recommendations</w:t>
      </w:r>
      <w:r w:rsidR="006E79D2">
        <w:t xml:space="preserve"> (see Appendix </w:t>
      </w:r>
      <w:r w:rsidR="001E7EA4">
        <w:t>F</w:t>
      </w:r>
      <w:r w:rsidR="006E79D2">
        <w:t>.</w:t>
      </w:r>
      <w:r w:rsidR="00B0664F">
        <w:t>6</w:t>
      </w:r>
      <w:r w:rsidR="006E79D2">
        <w:t>)</w:t>
      </w:r>
      <w:r w:rsidRPr="00585DC8" w:rsidR="00614A18">
        <w:t xml:space="preserve">, </w:t>
      </w:r>
      <w:r w:rsidR="00BE105B">
        <w:t xml:space="preserve">and </w:t>
      </w:r>
      <w:r w:rsidRPr="00585DC8" w:rsidR="00614A18">
        <w:t>(3) a second set of meetings with stakeholders to gather qualitative feedback on the prioritized recommendations</w:t>
      </w:r>
      <w:r w:rsidRPr="006E79D2" w:rsidR="006E79D2">
        <w:t xml:space="preserve"> </w:t>
      </w:r>
      <w:r w:rsidR="006E79D2">
        <w:t xml:space="preserve">(see Appendix </w:t>
      </w:r>
      <w:r w:rsidR="001E7EA4">
        <w:t>F</w:t>
      </w:r>
      <w:r w:rsidR="006E79D2">
        <w:t>.</w:t>
      </w:r>
      <w:r w:rsidR="00B0664F">
        <w:t>7</w:t>
      </w:r>
      <w:r w:rsidR="006E79D2">
        <w:t>–</w:t>
      </w:r>
      <w:r w:rsidR="001E7EA4">
        <w:t>F</w:t>
      </w:r>
      <w:r w:rsidR="006E79D2">
        <w:t>.</w:t>
      </w:r>
      <w:r w:rsidR="00B0664F">
        <w:t>10</w:t>
      </w:r>
      <w:r w:rsidR="006E79D2">
        <w:t>)</w:t>
      </w:r>
      <w:r w:rsidRPr="00585DC8" w:rsidR="006E79D2">
        <w:t>.</w:t>
      </w:r>
      <w:r w:rsidR="006E79D2">
        <w:t xml:space="preserve"> Stakeholders will be offered </w:t>
      </w:r>
      <w:r w:rsidR="006613AF">
        <w:t xml:space="preserve">a $50 honorarium </w:t>
      </w:r>
      <w:r w:rsidR="00540C6C">
        <w:t xml:space="preserve">(paid by </w:t>
      </w:r>
      <w:r w:rsidR="00B808FD">
        <w:t>check</w:t>
      </w:r>
      <w:r w:rsidR="00540C6C">
        <w:t xml:space="preserve">) </w:t>
      </w:r>
      <w:r w:rsidR="006613AF">
        <w:t xml:space="preserve">per </w:t>
      </w:r>
      <w:r w:rsidR="006E79D2">
        <w:t>online meeting ($100 total).</w:t>
      </w:r>
    </w:p>
    <w:p w:rsidRPr="00BD2FE7" w:rsidR="00BD2FE7" w:rsidP="00DB081C" w:rsidRDefault="006E79D2" w14:paraId="034340DE" w14:textId="29EB86E0">
      <w:pPr>
        <w:pStyle w:val="Body11ptCalibrDBi-IPR"/>
        <w:spacing w:after="240"/>
        <w:rPr>
          <w:szCs w:val="22"/>
        </w:rPr>
      </w:pPr>
      <w:r>
        <w:t xml:space="preserve"> </w:t>
      </w:r>
      <w:r w:rsidR="00BD2FE7">
        <w:rPr>
          <w:szCs w:val="22"/>
        </w:rPr>
        <w:t xml:space="preserve">Audiences </w:t>
      </w:r>
      <w:r w:rsidR="00212247">
        <w:rPr>
          <w:szCs w:val="22"/>
        </w:rPr>
        <w:t xml:space="preserve">for the three data collection components </w:t>
      </w:r>
      <w:r w:rsidR="00BD2FE7">
        <w:rPr>
          <w:szCs w:val="22"/>
        </w:rPr>
        <w:t>will</w:t>
      </w:r>
      <w:r w:rsidRPr="00BD2FE7" w:rsidR="00BD2FE7">
        <w:rPr>
          <w:szCs w:val="22"/>
        </w:rPr>
        <w:t xml:space="preserve"> include the following: </w:t>
      </w:r>
    </w:p>
    <w:p w:rsidRPr="00BD2FE7" w:rsidR="00BD2FE7" w:rsidP="009E46B4" w:rsidRDefault="000A40A5" w14:paraId="461C423D" w14:textId="7CAA6EE1">
      <w:pPr>
        <w:pStyle w:val="BulletLevel1Indent"/>
      </w:pPr>
      <w:r w:rsidRPr="00D112DB">
        <w:rPr>
          <w:b/>
          <w:bCs/>
        </w:rPr>
        <w:t>Puerto Ric</w:t>
      </w:r>
      <w:r w:rsidRPr="00D112DB" w:rsidR="005D52B4">
        <w:rPr>
          <w:b/>
          <w:bCs/>
        </w:rPr>
        <w:t>o</w:t>
      </w:r>
      <w:r w:rsidRPr="00804BBA">
        <w:rPr>
          <w:b/>
          <w:bCs/>
        </w:rPr>
        <w:t xml:space="preserve"> </w:t>
      </w:r>
      <w:r w:rsidRPr="00804BBA" w:rsidR="005D52B4">
        <w:rPr>
          <w:b/>
          <w:bCs/>
        </w:rPr>
        <w:t>G</w:t>
      </w:r>
      <w:r w:rsidRPr="00804BBA" w:rsidR="00BD2FE7">
        <w:rPr>
          <w:b/>
          <w:bCs/>
        </w:rPr>
        <w:t>overnment</w:t>
      </w:r>
      <w:r w:rsidRPr="00BD2FE7" w:rsidR="00BD2FE7">
        <w:t xml:space="preserve">: </w:t>
      </w:r>
      <w:r w:rsidR="00C279CE">
        <w:t xml:space="preserve">This category will include </w:t>
      </w:r>
      <w:r w:rsidR="00B871F5">
        <w:t>ADSEF staff</w:t>
      </w:r>
      <w:r w:rsidRPr="006E79D2" w:rsidR="006E79D2">
        <w:t xml:space="preserve"> </w:t>
      </w:r>
      <w:r w:rsidR="006E79D2">
        <w:t>and representatives</w:t>
      </w:r>
      <w:r w:rsidRPr="006E79D2" w:rsidR="006E79D2">
        <w:t xml:space="preserve"> </w:t>
      </w:r>
      <w:r w:rsidR="006E79D2">
        <w:t xml:space="preserve">from </w:t>
      </w:r>
      <w:r w:rsidRPr="007F66DF" w:rsidR="006E79D2">
        <w:t>public agenc</w:t>
      </w:r>
      <w:r w:rsidR="009303AB">
        <w:t>ies</w:t>
      </w:r>
      <w:r w:rsidR="006E79D2">
        <w:t xml:space="preserve"> </w:t>
      </w:r>
      <w:r w:rsidRPr="00B937FD" w:rsidR="006E79D2">
        <w:t>such as human services, education, and healthcare</w:t>
      </w:r>
      <w:r w:rsidR="00B871F5">
        <w:t xml:space="preserve">. </w:t>
      </w:r>
      <w:r w:rsidR="006E79D2">
        <w:t xml:space="preserve">A staff member from ADSEF </w:t>
      </w:r>
      <w:r w:rsidR="00B871F5">
        <w:t xml:space="preserve">will participate in a call with </w:t>
      </w:r>
      <w:r w:rsidR="006E79D2">
        <w:t xml:space="preserve">the contractor before </w:t>
      </w:r>
      <w:r w:rsidRPr="00C13951" w:rsidR="00B871F5">
        <w:t>prepar</w:t>
      </w:r>
      <w:r w:rsidR="006E79D2">
        <w:t>ing</w:t>
      </w:r>
      <w:r w:rsidRPr="00C13951" w:rsidR="00B871F5">
        <w:t xml:space="preserve"> and send</w:t>
      </w:r>
      <w:r w:rsidR="006E79D2">
        <w:t>ing</w:t>
      </w:r>
      <w:r w:rsidRPr="00C13951" w:rsidR="00B871F5">
        <w:t xml:space="preserve"> </w:t>
      </w:r>
      <w:r w:rsidRPr="00E112CB" w:rsidR="004C38F9">
        <w:t>administrative NAP datafiles for survey sampling</w:t>
      </w:r>
      <w:r w:rsidRPr="00E112CB" w:rsidR="00B871F5">
        <w:t xml:space="preserve"> </w:t>
      </w:r>
      <w:r w:rsidRPr="001E527A" w:rsidR="006E79D2">
        <w:t xml:space="preserve">(see </w:t>
      </w:r>
      <w:r w:rsidRPr="007F66DF" w:rsidR="006E79D2">
        <w:t>Appendi</w:t>
      </w:r>
      <w:r w:rsidR="00B0664F">
        <w:t>x</w:t>
      </w:r>
      <w:r w:rsidRPr="0040058C" w:rsidR="006E79D2">
        <w:t xml:space="preserve"> </w:t>
      </w:r>
      <w:r w:rsidR="001E7EA4">
        <w:t>J</w:t>
      </w:r>
      <w:r w:rsidRPr="001E527A" w:rsidR="006E79D2">
        <w:t>.1-</w:t>
      </w:r>
      <w:r w:rsidR="001E7EA4">
        <w:t>J</w:t>
      </w:r>
      <w:r w:rsidRPr="001E527A" w:rsidR="006E79D2">
        <w:t xml:space="preserve">.3). </w:t>
      </w:r>
      <w:r w:rsidR="00BD2FE7">
        <w:t>Of the 18</w:t>
      </w:r>
      <w:r w:rsidR="009303AB">
        <w:t xml:space="preserve"> representatives contacted from</w:t>
      </w:r>
      <w:r w:rsidR="00BD2FE7">
        <w:t xml:space="preserve"> public agencies, 14 will participate in the concept</w:t>
      </w:r>
      <w:r w:rsidR="00C279CE">
        <w:t>-</w:t>
      </w:r>
      <w:r w:rsidR="00BD2FE7">
        <w:t xml:space="preserve">mapping task. This task </w:t>
      </w:r>
      <w:r w:rsidR="001106F6">
        <w:t>includes t</w:t>
      </w:r>
      <w:r w:rsidR="00BD2FE7">
        <w:t xml:space="preserve">wo </w:t>
      </w:r>
      <w:r w:rsidR="005E5049">
        <w:t>90-minute</w:t>
      </w:r>
      <w:r w:rsidR="00BD2FE7">
        <w:t xml:space="preserve"> virtual meetings and </w:t>
      </w:r>
      <w:r w:rsidR="006E79D2">
        <w:t xml:space="preserve">review of </w:t>
      </w:r>
      <w:r w:rsidRPr="001E527A" w:rsidR="006E79D2">
        <w:t xml:space="preserve">advance </w:t>
      </w:r>
      <w:r w:rsidR="006E79D2">
        <w:t xml:space="preserve">meeting </w:t>
      </w:r>
      <w:r w:rsidRPr="001E527A" w:rsidR="006E79D2">
        <w:t xml:space="preserve">materials (see Appendix </w:t>
      </w:r>
      <w:r w:rsidR="00486C44">
        <w:t>F</w:t>
      </w:r>
      <w:r w:rsidR="005C6BC6">
        <w:t xml:space="preserve">.1-F.10, </w:t>
      </w:r>
      <w:r w:rsidR="00486C44">
        <w:t>K</w:t>
      </w:r>
      <w:r w:rsidR="005C6BC6">
        <w:t>.1, and K.2</w:t>
      </w:r>
      <w:r w:rsidRPr="001E527A" w:rsidR="006E79D2">
        <w:t xml:space="preserve">). </w:t>
      </w:r>
      <w:r w:rsidR="000F07ED">
        <w:t xml:space="preserve"> </w:t>
      </w:r>
    </w:p>
    <w:p w:rsidRPr="00BD2FE7" w:rsidR="00BD2FE7" w:rsidP="009E46B4" w:rsidRDefault="00BD2FE7" w14:paraId="452603D7" w14:textId="316CB62F">
      <w:pPr>
        <w:pStyle w:val="BulletLevel1Indent"/>
      </w:pPr>
      <w:r w:rsidRPr="00B9062A">
        <w:rPr>
          <w:b/>
          <w:bCs/>
        </w:rPr>
        <w:lastRenderedPageBreak/>
        <w:t xml:space="preserve">Business </w:t>
      </w:r>
      <w:r w:rsidRPr="00B9062A" w:rsidR="00310648">
        <w:rPr>
          <w:b/>
          <w:bCs/>
        </w:rPr>
        <w:t>and nonprofits</w:t>
      </w:r>
      <w:r w:rsidRPr="00BD2FE7">
        <w:t xml:space="preserve">: </w:t>
      </w:r>
      <w:r w:rsidR="00C279CE">
        <w:t xml:space="preserve">This category will include </w:t>
      </w:r>
      <w:r w:rsidRPr="00BD2FE7">
        <w:t>private businesses, such as agribusiness and food retailers; academia, such as nutritionists, economists, and political scientists</w:t>
      </w:r>
      <w:r w:rsidR="00310648">
        <w:t>; a</w:t>
      </w:r>
      <w:r w:rsidRPr="00BD2FE7" w:rsidR="00310648">
        <w:t xml:space="preserve">dvocacy organizations, such as neighborhood associations, civic groups, and the faith community; </w:t>
      </w:r>
      <w:r w:rsidR="00E8160C">
        <w:t xml:space="preserve">and </w:t>
      </w:r>
      <w:r w:rsidRPr="00BD2FE7" w:rsidR="00310648">
        <w:t>human service providers, such as food banks, workforce development organizations, and community action agencies</w:t>
      </w:r>
      <w:r w:rsidR="00310648">
        <w:t xml:space="preserve">. </w:t>
      </w:r>
      <w:r w:rsidR="001106F6">
        <w:t xml:space="preserve">Of the </w:t>
      </w:r>
      <w:r w:rsidR="00310648">
        <w:t>36</w:t>
      </w:r>
      <w:r w:rsidR="001106F6">
        <w:t xml:space="preserve"> businesses and </w:t>
      </w:r>
      <w:r w:rsidR="00310648">
        <w:t>nonprofits</w:t>
      </w:r>
      <w:r w:rsidR="001106F6">
        <w:t xml:space="preserve"> contacted, </w:t>
      </w:r>
      <w:r w:rsidR="008132D8">
        <w:t>28</w:t>
      </w:r>
      <w:r w:rsidR="001106F6">
        <w:t xml:space="preserve"> will participate in the concept</w:t>
      </w:r>
      <w:r w:rsidR="00C279CE">
        <w:t>-</w:t>
      </w:r>
      <w:r w:rsidR="001106F6">
        <w:t xml:space="preserve">mapping task. </w:t>
      </w:r>
      <w:r w:rsidR="006E79D2">
        <w:t xml:space="preserve">This task includes two 90-minute virtual meetings and review of </w:t>
      </w:r>
      <w:r w:rsidRPr="001E527A" w:rsidR="006E79D2">
        <w:t xml:space="preserve">advance </w:t>
      </w:r>
      <w:r w:rsidR="006E79D2">
        <w:t xml:space="preserve">meeting </w:t>
      </w:r>
      <w:r w:rsidRPr="001E527A" w:rsidR="006E79D2">
        <w:t xml:space="preserve">materials (see Appendix </w:t>
      </w:r>
      <w:r w:rsidR="005C6BC6">
        <w:t>F.1-F.10, K.1, and K.2</w:t>
      </w:r>
      <w:r w:rsidRPr="001E527A" w:rsidR="006E79D2">
        <w:t xml:space="preserve">). </w:t>
      </w:r>
      <w:r w:rsidR="006E79D2">
        <w:t xml:space="preserve"> </w:t>
      </w:r>
    </w:p>
    <w:p w:rsidRPr="00BD2FE7" w:rsidR="00BD2FE7" w:rsidP="00DF7019" w:rsidRDefault="00BD2FE7" w14:paraId="43A417E5" w14:textId="46C206CF">
      <w:pPr>
        <w:pStyle w:val="BulletsRed-IPR"/>
        <w:spacing w:after="240" w:line="480" w:lineRule="exact"/>
      </w:pPr>
      <w:r w:rsidRPr="00B9062A">
        <w:rPr>
          <w:b/>
          <w:bCs/>
        </w:rPr>
        <w:t>Individuals</w:t>
      </w:r>
      <w:r w:rsidRPr="00BD2FE7">
        <w:t xml:space="preserve">: </w:t>
      </w:r>
      <w:r w:rsidR="00C279CE">
        <w:t xml:space="preserve">This category will include </w:t>
      </w:r>
      <w:r w:rsidRPr="00BD2FE7">
        <w:t>residents of Puerto Rico, including NAP participants and low-income nonparticipants</w:t>
      </w:r>
      <w:r w:rsidR="001D713D">
        <w:t>. Of the</w:t>
      </w:r>
      <w:r w:rsidR="00CE38FE">
        <w:t xml:space="preserve"> 12,</w:t>
      </w:r>
      <w:r w:rsidR="008613A0">
        <w:t>280</w:t>
      </w:r>
      <w:r w:rsidR="00CE38FE">
        <w:t xml:space="preserve"> individuals contacted</w:t>
      </w:r>
      <w:r w:rsidR="008613A0">
        <w:t xml:space="preserve"> for the </w:t>
      </w:r>
      <w:r w:rsidR="006E79D2">
        <w:t xml:space="preserve">40-minute </w:t>
      </w:r>
      <w:r w:rsidR="008613A0">
        <w:t>survey</w:t>
      </w:r>
      <w:r w:rsidR="00CE38FE">
        <w:t>, 3,</w:t>
      </w:r>
      <w:r w:rsidR="004C38F9">
        <w:t xml:space="preserve">655 </w:t>
      </w:r>
      <w:r w:rsidR="00CE38FE">
        <w:t xml:space="preserve">will complete </w:t>
      </w:r>
      <w:r w:rsidR="006E79D2">
        <w:t>it</w:t>
      </w:r>
      <w:r w:rsidRPr="0040058C" w:rsidR="006E79D2">
        <w:t xml:space="preserve"> (see Appendix </w:t>
      </w:r>
      <w:r w:rsidR="00486C44">
        <w:t>C</w:t>
      </w:r>
      <w:r w:rsidR="005C6BC6">
        <w:t>.1, C.2, D.1,</w:t>
      </w:r>
      <w:r w:rsidR="00486C44">
        <w:t xml:space="preserve"> and D</w:t>
      </w:r>
      <w:r w:rsidR="005C6BC6">
        <w:t>.1</w:t>
      </w:r>
      <w:r w:rsidRPr="001E527A" w:rsidR="006E79D2">
        <w:t>). Of</w:t>
      </w:r>
      <w:r w:rsidR="006E79D2">
        <w:t xml:space="preserve"> the 865 individuals contacted for the in-depth interview, 144 will participate in a 60-minute in-depth </w:t>
      </w:r>
      <w:r w:rsidRPr="0040058C" w:rsidR="006E79D2">
        <w:t>interview (</w:t>
      </w:r>
      <w:r w:rsidRPr="001E527A" w:rsidR="006E79D2">
        <w:t xml:space="preserve">see Appendix </w:t>
      </w:r>
      <w:r w:rsidR="00486C44">
        <w:t>E</w:t>
      </w:r>
      <w:r w:rsidR="005C6BC6">
        <w:t>.1 and E.2</w:t>
      </w:r>
      <w:r w:rsidRPr="001E527A" w:rsidR="006E79D2">
        <w:t>).</w:t>
      </w:r>
      <w:r w:rsidR="006E79D2">
        <w:t xml:space="preserve"> </w:t>
      </w:r>
    </w:p>
    <w:p w:rsidR="009E46B4" w:rsidP="00657DAE" w:rsidRDefault="008613A0" w14:paraId="1C97EB56" w14:textId="240FA9F2">
      <w:pPr>
        <w:pStyle w:val="Body11ptCalibrDBi-IPR"/>
        <w:spacing w:after="240"/>
      </w:pPr>
      <w:r w:rsidRPr="008613A0">
        <w:t xml:space="preserve">FNS will conduct each data collection only once for each component of the study as described above. </w:t>
      </w:r>
      <w:r w:rsidR="00913973">
        <w:t>All collections are voluntary and will not impact participants’ ability to retain or obtain benefits.</w:t>
      </w:r>
      <w:r w:rsidR="00A6611A">
        <w:t xml:space="preserve"> Information from this study will be used to better understand food security in Puerto Rico</w:t>
      </w:r>
      <w:r w:rsidR="00C13291">
        <w:t xml:space="preserve"> and factors that contribute to </w:t>
      </w:r>
      <w:r w:rsidR="00325E0A">
        <w:t>low food security</w:t>
      </w:r>
      <w:r w:rsidR="00C051EC">
        <w:t>, especially following a natural disaster</w:t>
      </w:r>
      <w:r w:rsidR="003E11FC">
        <w:t>. The results will also inform efforts</w:t>
      </w:r>
      <w:r w:rsidR="00A6611A">
        <w:t xml:space="preserve"> to improve NAP</w:t>
      </w:r>
      <w:r w:rsidR="00C051EC">
        <w:t xml:space="preserve"> as a tool to promote food security</w:t>
      </w:r>
      <w:r w:rsidR="00A6611A">
        <w:t>. The survey will provide descriptive statistics that include baseline estimates of household food security and aspects of health and well-being in Puerto Rico. Interviews and concept mapping will provide baseline contextual data on the household and system</w:t>
      </w:r>
      <w:r w:rsidR="003E11FC">
        <w:t>ic</w:t>
      </w:r>
      <w:r w:rsidR="00A6611A">
        <w:t xml:space="preserve"> factors that frame food security in everyday life and following </w:t>
      </w:r>
      <w:r w:rsidR="00C051EC">
        <w:t xml:space="preserve">a </w:t>
      </w:r>
      <w:r w:rsidR="00A6611A">
        <w:t xml:space="preserve">disaster. </w:t>
      </w:r>
      <w:r w:rsidR="002C2775">
        <w:t xml:space="preserve">Data will be analyzed and compiled into </w:t>
      </w:r>
      <w:r w:rsidR="00971B7B">
        <w:t>a report and briefing for FNS</w:t>
      </w:r>
      <w:r w:rsidR="00174E78">
        <w:t xml:space="preserve"> and a manuscript for submission to a peer-reviewed journal</w:t>
      </w:r>
      <w:r w:rsidR="00971B7B">
        <w:t>.</w:t>
      </w:r>
      <w:r w:rsidR="00174E78">
        <w:t xml:space="preserve"> The study team will also create restricted and public use datafiles </w:t>
      </w:r>
      <w:r w:rsidR="003E11FC">
        <w:t xml:space="preserve">FNS </w:t>
      </w:r>
      <w:r w:rsidR="00174E78">
        <w:t>can use to conduct additional analyses.</w:t>
      </w:r>
      <w:r w:rsidR="00971B7B">
        <w:t xml:space="preserve"> </w:t>
      </w:r>
      <w:r w:rsidRPr="00C518A5" w:rsidR="00245E03">
        <w:t xml:space="preserve">The data collection activities for this study will be conducted </w:t>
      </w:r>
      <w:r w:rsidRPr="00C518A5" w:rsidR="003E0928">
        <w:t>from</w:t>
      </w:r>
      <w:r w:rsidRPr="00C518A5" w:rsidR="00B60803">
        <w:t xml:space="preserve"> </w:t>
      </w:r>
      <w:r w:rsidR="00BA6BC8">
        <w:t>spring</w:t>
      </w:r>
      <w:r w:rsidR="00971B7B">
        <w:t xml:space="preserve"> </w:t>
      </w:r>
      <w:r w:rsidR="00BA6BC8">
        <w:t>2023 through</w:t>
      </w:r>
      <w:r w:rsidR="00425C1C">
        <w:t xml:space="preserve"> </w:t>
      </w:r>
      <w:r w:rsidR="00971B7B">
        <w:t xml:space="preserve">fall </w:t>
      </w:r>
      <w:r w:rsidR="00BA6BC8">
        <w:t>2023</w:t>
      </w:r>
      <w:r w:rsidR="00971B7B">
        <w:t>.</w:t>
      </w:r>
      <w:r w:rsidR="00CE38FE">
        <w:t xml:space="preserve"> </w:t>
      </w:r>
    </w:p>
    <w:p w:rsidR="009E46B4" w:rsidRDefault="009E46B4" w14:paraId="57795E98" w14:textId="77777777">
      <w:pPr>
        <w:rPr>
          <w:rFonts w:ascii="Calibri" w:hAnsi="Calibri"/>
          <w:sz w:val="22"/>
        </w:rPr>
      </w:pPr>
      <w:r>
        <w:br w:type="page"/>
      </w:r>
    </w:p>
    <w:p w:rsidRPr="008D265B" w:rsidR="001776C5" w:rsidP="00657DAE" w:rsidRDefault="001776C5" w14:paraId="3430CBB6" w14:textId="77777777">
      <w:pPr>
        <w:pStyle w:val="Hdng3-IPR"/>
        <w:pBdr>
          <w:bottom w:val="dotted" w:color="auto" w:sz="4" w:space="1"/>
        </w:pBdr>
        <w:ind w:left="540" w:hanging="540"/>
        <w:rPr>
          <w:szCs w:val="24"/>
        </w:rPr>
      </w:pPr>
      <w:bookmarkStart w:name="_Toc13394152" w:id="18"/>
      <w:bookmarkStart w:name="_Toc76539397" w:id="19"/>
      <w:r w:rsidRPr="008D265B">
        <w:rPr>
          <w:szCs w:val="24"/>
        </w:rPr>
        <w:lastRenderedPageBreak/>
        <w:t>Use of Information Technology and Burden Reduction</w:t>
      </w:r>
      <w:bookmarkEnd w:id="17"/>
      <w:bookmarkEnd w:id="18"/>
      <w:bookmarkEnd w:id="19"/>
      <w:r w:rsidRPr="008D265B">
        <w:rPr>
          <w:szCs w:val="24"/>
        </w:rPr>
        <w:t xml:space="preserve"> </w:t>
      </w:r>
    </w:p>
    <w:p w:rsidRPr="00C518A5" w:rsidR="001776C5" w:rsidP="00095F1D" w:rsidRDefault="001776C5" w14:paraId="4F03C2C8" w14:textId="51A2FD01">
      <w:pPr>
        <w:pStyle w:val="Instructions"/>
        <w:spacing w:after="120" w:line="240" w:lineRule="auto"/>
        <w:rPr>
          <w:szCs w:val="22"/>
        </w:rPr>
      </w:pPr>
      <w:r w:rsidRPr="00C518A5">
        <w:rPr>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E46B4" w:rsidR="001651C3" w:rsidP="003E11FC" w:rsidRDefault="00C13291" w14:paraId="3F474B2D" w14:textId="2947AD1D">
      <w:pPr>
        <w:pStyle w:val="BulletsRed-IPR"/>
        <w:spacing w:after="0" w:line="480" w:lineRule="exact"/>
      </w:pPr>
      <w:bookmarkStart w:name="_Toc13394153" w:id="20"/>
      <w:r w:rsidRPr="00C13291">
        <w:t>FNS is committed to compliance</w:t>
      </w:r>
      <w:r w:rsidRPr="00B0005F" w:rsidR="009F402A">
        <w:t xml:space="preserve"> with the E-Government Act of 2002. </w:t>
      </w:r>
      <w:r w:rsidR="003E11FC">
        <w:t xml:space="preserve">Sample members </w:t>
      </w:r>
      <w:r w:rsidRPr="0066410B" w:rsidR="003E11FC">
        <w:t xml:space="preserve">will </w:t>
      </w:r>
      <w:r w:rsidR="003E11FC">
        <w:t xml:space="preserve">have the option of completing </w:t>
      </w:r>
      <w:r w:rsidRPr="0066410B" w:rsidR="006613AF">
        <w:t xml:space="preserve">the survey online (i.e., web-based) using </w:t>
      </w:r>
      <w:r w:rsidRPr="0066410B" w:rsidR="003E11FC">
        <w:t>a mobile phone</w:t>
      </w:r>
      <w:r w:rsidR="003E11FC">
        <w:t>, tablet,</w:t>
      </w:r>
      <w:r w:rsidRPr="0066410B" w:rsidR="003E11FC">
        <w:t xml:space="preserve"> or </w:t>
      </w:r>
      <w:r w:rsidRPr="0040058C" w:rsidR="003E11FC">
        <w:t>computer</w:t>
      </w:r>
      <w:r w:rsidR="00486C44">
        <w:t xml:space="preserve"> (Appendix D</w:t>
      </w:r>
      <w:r w:rsidR="005C6BC6">
        <w:t>.1 and D.2</w:t>
      </w:r>
      <w:r w:rsidR="00486C44">
        <w:t>)</w:t>
      </w:r>
      <w:r w:rsidRPr="001E527A" w:rsidR="003E11FC">
        <w:t>.</w:t>
      </w:r>
      <w:r w:rsidR="00BD7252">
        <w:t xml:space="preserve"> </w:t>
      </w:r>
      <w:r w:rsidRPr="0066410B" w:rsidR="009F402A">
        <w:t xml:space="preserve">Web-based data collection provides methodological advantages that reduce burden on study participants </w:t>
      </w:r>
      <w:r w:rsidRPr="0066410B" w:rsidR="00BE4103">
        <w:t xml:space="preserve">because </w:t>
      </w:r>
      <w:r w:rsidRPr="0066410B" w:rsidR="009F402A">
        <w:t xml:space="preserve">it is automated, electronic, and </w:t>
      </w:r>
      <w:r w:rsidRPr="0066410B" w:rsidR="00C279CE">
        <w:t xml:space="preserve">uses </w:t>
      </w:r>
      <w:r w:rsidRPr="0066410B" w:rsidR="009F402A">
        <w:t>other technological collection techniques (e.g., skip patterns).</w:t>
      </w:r>
      <w:r>
        <w:t xml:space="preserve"> </w:t>
      </w:r>
      <w:r w:rsidR="00B2264C">
        <w:t>We estimate that 15 percent of survey responses will be collected electronically (548 of 3,655 survey responses).</w:t>
      </w:r>
    </w:p>
    <w:p w:rsidRPr="0066410B" w:rsidR="009F402A" w:rsidP="001651C3" w:rsidRDefault="009F402A" w14:paraId="688CD7B1" w14:textId="09C84967">
      <w:pPr>
        <w:pStyle w:val="BulletsRed-IPR"/>
        <w:spacing w:after="0" w:line="480" w:lineRule="exact"/>
      </w:pPr>
      <w:r w:rsidRPr="0066410B">
        <w:t xml:space="preserve">For participants with lower literacy levels and others who may benefit from an interviewer-aided data collection experience, a </w:t>
      </w:r>
      <w:r w:rsidRPr="0066410B" w:rsidR="00AC5BDC">
        <w:t xml:space="preserve">toll-free </w:t>
      </w:r>
      <w:r w:rsidRPr="0066410B" w:rsidR="00237671">
        <w:t>tele</w:t>
      </w:r>
      <w:r w:rsidRPr="0066410B">
        <w:t>phone number will be provide</w:t>
      </w:r>
      <w:r w:rsidRPr="0066410B" w:rsidR="00AC5BDC">
        <w:t>d</w:t>
      </w:r>
      <w:r w:rsidRPr="0066410B" w:rsidR="00237671">
        <w:t>;</w:t>
      </w:r>
      <w:r w:rsidRPr="0066410B">
        <w:t xml:space="preserve"> </w:t>
      </w:r>
      <w:r w:rsidRPr="0066410B" w:rsidR="00237671">
        <w:t>i</w:t>
      </w:r>
      <w:r w:rsidRPr="0066410B">
        <w:t xml:space="preserve">ndividuals can call </w:t>
      </w:r>
      <w:r w:rsidRPr="0066410B" w:rsidR="00237671">
        <w:t xml:space="preserve">to </w:t>
      </w:r>
      <w:r w:rsidRPr="0066410B">
        <w:t>schedule a time to complete the survey with the assistance of a trained data collector</w:t>
      </w:r>
      <w:r w:rsidR="00486C44">
        <w:t xml:space="preserve"> (Appendix G.</w:t>
      </w:r>
      <w:r w:rsidR="00B0664F">
        <w:t>4</w:t>
      </w:r>
      <w:r w:rsidR="00486C44">
        <w:t>, G.</w:t>
      </w:r>
      <w:r w:rsidR="00B0664F">
        <w:t>5</w:t>
      </w:r>
      <w:r w:rsidR="00486C44">
        <w:t>, G.</w:t>
      </w:r>
      <w:r w:rsidR="00B0664F">
        <w:t>15</w:t>
      </w:r>
      <w:r w:rsidR="00486C44">
        <w:t>, and G.</w:t>
      </w:r>
      <w:r w:rsidR="00B0664F">
        <w:t>16</w:t>
      </w:r>
      <w:r w:rsidR="00486C44">
        <w:t>)</w:t>
      </w:r>
      <w:r w:rsidRPr="0066410B">
        <w:t>. The benefits of extending the data collection to individuals with lower literacy levels and those with disabilities far outweigh the possibility of systematic responding bias (i.e., social desirability) that can occur in an interviewer-assisted data collection.</w:t>
      </w:r>
    </w:p>
    <w:p w:rsidRPr="0066410B" w:rsidR="009F402A" w:rsidP="001651C3" w:rsidRDefault="009F402A" w14:paraId="7E3B8CF8" w14:textId="68DBBA3F">
      <w:pPr>
        <w:pStyle w:val="BulletsRed-IPR"/>
        <w:spacing w:after="0" w:line="480" w:lineRule="exact"/>
      </w:pPr>
      <w:r w:rsidRPr="0066410B">
        <w:t xml:space="preserve">The in-depth interviews will not employ information technology in </w:t>
      </w:r>
      <w:r w:rsidRPr="0066410B" w:rsidR="00B14EDD">
        <w:t xml:space="preserve">the </w:t>
      </w:r>
      <w:r w:rsidRPr="0066410B">
        <w:t>collection of information. Participants will receive a telephone call from a study team member to schedule the time and location for their interview</w:t>
      </w:r>
      <w:r w:rsidR="00486C44">
        <w:t xml:space="preserve"> (Appendix I.1, I.</w:t>
      </w:r>
      <w:r w:rsidR="00B0664F">
        <w:t>2</w:t>
      </w:r>
      <w:r w:rsidR="00486C44">
        <w:t>, I.</w:t>
      </w:r>
      <w:r w:rsidR="00B0664F">
        <w:t>4</w:t>
      </w:r>
      <w:r w:rsidR="00486C44">
        <w:t>, and I.</w:t>
      </w:r>
      <w:r w:rsidR="00B0664F">
        <w:t>5</w:t>
      </w:r>
      <w:r w:rsidR="006613AF">
        <w:t>)</w:t>
      </w:r>
      <w:r w:rsidRPr="0066410B" w:rsidR="00237671">
        <w:t>.</w:t>
      </w:r>
      <w:r w:rsidRPr="0066410B">
        <w:t xml:space="preserve"> </w:t>
      </w:r>
      <w:r w:rsidRPr="0066410B" w:rsidR="00237671">
        <w:t>A</w:t>
      </w:r>
      <w:r w:rsidRPr="0066410B">
        <w:t xml:space="preserve">ll data </w:t>
      </w:r>
      <w:r w:rsidRPr="0066410B" w:rsidR="00237671">
        <w:t xml:space="preserve">for in-depth interviews </w:t>
      </w:r>
      <w:r w:rsidRPr="0066410B">
        <w:t>will be collected in</w:t>
      </w:r>
      <w:r w:rsidRPr="0066410B" w:rsidR="00C279CE">
        <w:t xml:space="preserve"> </w:t>
      </w:r>
      <w:r w:rsidRPr="0066410B">
        <w:t xml:space="preserve">person by trained and experienced researchers using semi-structured protocols </w:t>
      </w:r>
      <w:r w:rsidRPr="0040058C" w:rsidR="003E11FC">
        <w:t>(</w:t>
      </w:r>
      <w:r w:rsidRPr="001E527A" w:rsidR="003E11FC">
        <w:t xml:space="preserve">see Appendix </w:t>
      </w:r>
      <w:r w:rsidR="00486C44">
        <w:t>E</w:t>
      </w:r>
      <w:r w:rsidR="005C6BC6">
        <w:t>.1 and E.2</w:t>
      </w:r>
      <w:r w:rsidRPr="001E527A" w:rsidR="003E11FC">
        <w:t xml:space="preserve">). </w:t>
      </w:r>
      <w:r w:rsidRPr="0066410B">
        <w:t>Interviews will be audiorecorded with respondents</w:t>
      </w:r>
      <w:r w:rsidRPr="0066410B" w:rsidR="00B14EDD">
        <w:t>’ permission</w:t>
      </w:r>
      <w:r w:rsidRPr="0066410B">
        <w:t xml:space="preserve"> using digital voice recorders to aid in note</w:t>
      </w:r>
      <w:r w:rsidRPr="0066410B" w:rsidR="00B14EDD">
        <w:t>-</w:t>
      </w:r>
      <w:r w:rsidRPr="0066410B">
        <w:t>taking. The interviews will take place at locations convenient to the respondents to minimize burden (e.g., respondent’s home, local library</w:t>
      </w:r>
      <w:r w:rsidRPr="0066410B" w:rsidR="004C65D5">
        <w:t xml:space="preserve"> with a private space</w:t>
      </w:r>
      <w:r w:rsidRPr="0066410B">
        <w:t>).</w:t>
      </w:r>
    </w:p>
    <w:p w:rsidRPr="0066410B" w:rsidR="009F402A" w:rsidP="001651C3" w:rsidRDefault="009F402A" w14:paraId="4D9C06F8" w14:textId="178F039E">
      <w:pPr>
        <w:pStyle w:val="BulletsRed-IPR"/>
        <w:spacing w:after="240" w:line="480" w:lineRule="exact"/>
      </w:pPr>
      <w:r w:rsidRPr="0066410B">
        <w:t>The concept</w:t>
      </w:r>
      <w:r w:rsidRPr="0066410B" w:rsidR="00C279CE">
        <w:t>-</w:t>
      </w:r>
      <w:r w:rsidRPr="0066410B">
        <w:t xml:space="preserve">mapping data collection will </w:t>
      </w:r>
      <w:r w:rsidRPr="0066410B" w:rsidR="005E5049">
        <w:t>use email</w:t>
      </w:r>
      <w:r w:rsidRPr="0066410B">
        <w:t xml:space="preserve"> </w:t>
      </w:r>
      <w:r w:rsidRPr="0066410B" w:rsidR="00237671">
        <w:t>to</w:t>
      </w:r>
      <w:r w:rsidRPr="0066410B">
        <w:t xml:space="preserve"> contac</w:t>
      </w:r>
      <w:r w:rsidRPr="0066410B" w:rsidR="00237671">
        <w:t>t</w:t>
      </w:r>
      <w:r w:rsidRPr="0066410B">
        <w:t xml:space="preserve"> and recruit</w:t>
      </w:r>
      <w:r w:rsidRPr="0066410B" w:rsidR="00237671">
        <w:t xml:space="preserve"> </w:t>
      </w:r>
      <w:r w:rsidRPr="0066410B">
        <w:t xml:space="preserve">stakeholders </w:t>
      </w:r>
      <w:r w:rsidR="00150EB1">
        <w:t>(Appendix K.1)</w:t>
      </w:r>
      <w:r w:rsidRPr="0066410B">
        <w:t xml:space="preserve"> </w:t>
      </w:r>
      <w:r w:rsidRPr="0066410B">
        <w:t xml:space="preserve">and </w:t>
      </w:r>
      <w:r w:rsidRPr="0066410B" w:rsidR="00C279CE">
        <w:t xml:space="preserve">use </w:t>
      </w:r>
      <w:r w:rsidRPr="0066410B">
        <w:t>a virtual meeting platform</w:t>
      </w:r>
      <w:r w:rsidRPr="0066410B" w:rsidR="00237671">
        <w:t xml:space="preserve"> (e.g., Zoom)</w:t>
      </w:r>
      <w:r w:rsidRPr="0066410B">
        <w:t xml:space="preserve"> </w:t>
      </w:r>
      <w:r w:rsidRPr="0066410B" w:rsidR="00237671">
        <w:t>to</w:t>
      </w:r>
      <w:r w:rsidRPr="0066410B">
        <w:t xml:space="preserve"> </w:t>
      </w:r>
      <w:r w:rsidRPr="0066410B" w:rsidR="00237671">
        <w:t xml:space="preserve">convene </w:t>
      </w:r>
      <w:r w:rsidRPr="0066410B">
        <w:t xml:space="preserve">stakeholders. </w:t>
      </w:r>
      <w:r w:rsidRPr="0066410B" w:rsidR="00214D71">
        <w:t>A</w:t>
      </w:r>
      <w:r w:rsidRPr="0066410B" w:rsidR="00237671">
        <w:t xml:space="preserve"> </w:t>
      </w:r>
      <w:r w:rsidRPr="0066410B">
        <w:t xml:space="preserve">virtual meeting platform will reduce costs associated with travel and </w:t>
      </w:r>
      <w:r w:rsidRPr="0066410B" w:rsidR="00C279CE">
        <w:t xml:space="preserve">enable </w:t>
      </w:r>
      <w:r w:rsidRPr="0066410B">
        <w:t xml:space="preserve">stakeholders in </w:t>
      </w:r>
      <w:r w:rsidRPr="0066410B">
        <w:lastRenderedPageBreak/>
        <w:t>multiple location</w:t>
      </w:r>
      <w:r w:rsidRPr="0066410B" w:rsidR="00D47B50">
        <w:t>s</w:t>
      </w:r>
      <w:r w:rsidRPr="0066410B">
        <w:t xml:space="preserve"> to participate in </w:t>
      </w:r>
      <w:r w:rsidRPr="0066410B" w:rsidR="00237671">
        <w:t xml:space="preserve">the </w:t>
      </w:r>
      <w:r w:rsidRPr="0066410B">
        <w:t xml:space="preserve">meetings. </w:t>
      </w:r>
      <w:r w:rsidRPr="0066410B" w:rsidR="00237671">
        <w:t>P</w:t>
      </w:r>
      <w:r w:rsidRPr="0066410B">
        <w:t xml:space="preserve">rior to logging on to the </w:t>
      </w:r>
      <w:r w:rsidRPr="0066410B" w:rsidR="00237671">
        <w:t xml:space="preserve">virtual </w:t>
      </w:r>
      <w:r w:rsidRPr="0066410B">
        <w:t>meeting platform</w:t>
      </w:r>
      <w:r w:rsidRPr="0066410B" w:rsidR="00237671">
        <w:t>, stakeholders will be informed</w:t>
      </w:r>
      <w:r w:rsidRPr="0066410B">
        <w:t xml:space="preserve"> that the meeting</w:t>
      </w:r>
      <w:r w:rsidRPr="0066410B" w:rsidR="00237671">
        <w:t xml:space="preserve"> will be </w:t>
      </w:r>
      <w:r w:rsidRPr="0066410B">
        <w:t>audiorecorded to ensure stakeholder input is accurately captured</w:t>
      </w:r>
      <w:r w:rsidR="00486C44">
        <w:t xml:space="preserve"> (Appendix K</w:t>
      </w:r>
      <w:r w:rsidR="005C6BC6">
        <w:t>.2</w:t>
      </w:r>
      <w:r w:rsidR="00486C44">
        <w:t>)</w:t>
      </w:r>
      <w:r w:rsidRPr="0066410B">
        <w:t xml:space="preserve">. </w:t>
      </w:r>
      <w:r w:rsidRPr="0066410B" w:rsidR="00BA3DCD">
        <w:t>Research on the use of virtual platforms for expert working groups shows</w:t>
      </w:r>
      <w:r w:rsidRPr="0066410B">
        <w:t xml:space="preserve"> that participants find the format easy to use and less burdensome th</w:t>
      </w:r>
      <w:r w:rsidRPr="0066410B" w:rsidR="00D47B50">
        <w:t>an</w:t>
      </w:r>
      <w:r w:rsidRPr="0066410B">
        <w:t xml:space="preserve"> in-person meetings.</w:t>
      </w:r>
      <w:r w:rsidRPr="00C13291" w:rsidR="00B871F5">
        <w:rPr>
          <w:vertAlign w:val="superscript"/>
        </w:rPr>
        <w:footnoteReference w:id="6"/>
      </w:r>
    </w:p>
    <w:p w:rsidRPr="008D265B" w:rsidR="001776C5" w:rsidP="00657DAE" w:rsidRDefault="001776C5" w14:paraId="45010500" w14:textId="256DB34B">
      <w:pPr>
        <w:pStyle w:val="Hdng3-IPR"/>
        <w:pBdr>
          <w:bottom w:val="dotted" w:color="auto" w:sz="4" w:space="1"/>
        </w:pBdr>
        <w:ind w:left="540" w:hanging="540"/>
        <w:rPr>
          <w:szCs w:val="24"/>
        </w:rPr>
      </w:pPr>
      <w:bookmarkStart w:name="_Toc76539398" w:id="21"/>
      <w:r w:rsidRPr="008D265B">
        <w:rPr>
          <w:szCs w:val="24"/>
        </w:rPr>
        <w:t xml:space="preserve">Efforts </w:t>
      </w:r>
      <w:r w:rsidRPr="008D265B" w:rsidR="00046006">
        <w:rPr>
          <w:szCs w:val="24"/>
        </w:rPr>
        <w:t>t</w:t>
      </w:r>
      <w:r w:rsidRPr="008D265B">
        <w:rPr>
          <w:szCs w:val="24"/>
        </w:rPr>
        <w:t>o Identify Duplication and Use of Similar Information</w:t>
      </w:r>
      <w:bookmarkEnd w:id="20"/>
      <w:bookmarkEnd w:id="21"/>
    </w:p>
    <w:p w:rsidRPr="00DE39DC" w:rsidR="001776C5" w:rsidP="00095F1D" w:rsidRDefault="001776C5" w14:paraId="5329A418" w14:textId="77777777">
      <w:pPr>
        <w:pStyle w:val="Instructions"/>
        <w:spacing w:after="120" w:line="240" w:lineRule="auto"/>
        <w:rPr>
          <w:szCs w:val="22"/>
        </w:rPr>
      </w:pPr>
      <w:r w:rsidRPr="00DE39DC">
        <w:rPr>
          <w:szCs w:val="22"/>
        </w:rPr>
        <w:t>Describe efforts to identify duplication. Show specifically why any similar information already available cannot be used or modified for use for the purpose described in item 2 above.</w:t>
      </w:r>
    </w:p>
    <w:p w:rsidRPr="00663EE1" w:rsidR="00663EE1" w:rsidP="00663EE1" w:rsidRDefault="00663EE1" w14:paraId="7CAF7F47" w14:textId="31CFC743">
      <w:pPr>
        <w:spacing w:after="240" w:line="480" w:lineRule="exact"/>
        <w:rPr>
          <w:rFonts w:ascii="Calibri" w:hAnsi="Calibri" w:eastAsiaTheme="minorHAnsi"/>
          <w:sz w:val="22"/>
        </w:rPr>
      </w:pPr>
      <w:r w:rsidRPr="00663EE1">
        <w:rPr>
          <w:rFonts w:ascii="Calibri" w:hAnsi="Calibri" w:eastAsiaTheme="minorHAnsi"/>
          <w:sz w:val="22"/>
        </w:rPr>
        <w:t xml:space="preserve">Every effort has been made to avoid duplication. FNS has determined there is no similar prior or ongoing information collection that duplicates the efforts of the proposed data collection. FNS has examined </w:t>
      </w:r>
      <w:r w:rsidR="00C279CE">
        <w:rPr>
          <w:rFonts w:ascii="Calibri" w:hAnsi="Calibri" w:eastAsiaTheme="minorHAnsi"/>
          <w:sz w:val="22"/>
        </w:rPr>
        <w:t>F</w:t>
      </w:r>
      <w:r w:rsidRPr="00663EE1">
        <w:rPr>
          <w:rFonts w:ascii="Calibri" w:hAnsi="Calibri" w:eastAsiaTheme="minorHAnsi"/>
          <w:sz w:val="22"/>
        </w:rPr>
        <w:t>ederal and non-</w:t>
      </w:r>
      <w:r w:rsidR="00C279CE">
        <w:rPr>
          <w:rFonts w:ascii="Calibri" w:hAnsi="Calibri" w:eastAsiaTheme="minorHAnsi"/>
          <w:sz w:val="22"/>
        </w:rPr>
        <w:t>F</w:t>
      </w:r>
      <w:r w:rsidRPr="00663EE1">
        <w:rPr>
          <w:rFonts w:ascii="Calibri" w:hAnsi="Calibri" w:eastAsiaTheme="minorHAnsi"/>
          <w:sz w:val="22"/>
        </w:rPr>
        <w:t xml:space="preserve">ederal sources of information and found </w:t>
      </w:r>
      <w:r w:rsidR="00D95873">
        <w:rPr>
          <w:rFonts w:ascii="Calibri" w:hAnsi="Calibri" w:eastAsiaTheme="minorHAnsi"/>
          <w:sz w:val="22"/>
        </w:rPr>
        <w:t xml:space="preserve">that </w:t>
      </w:r>
      <w:r w:rsidRPr="00663EE1">
        <w:rPr>
          <w:rFonts w:ascii="Calibri" w:hAnsi="Calibri" w:eastAsiaTheme="minorHAnsi"/>
          <w:sz w:val="22"/>
        </w:rPr>
        <w:t>no other probability-based survey data collection focusing on food security and health has been or is planned to be conducted in Puerto Rico. The U.S. Census</w:t>
      </w:r>
      <w:r w:rsidR="00576629">
        <w:rPr>
          <w:rFonts w:ascii="Calibri" w:hAnsi="Calibri" w:eastAsiaTheme="minorHAnsi"/>
          <w:sz w:val="22"/>
        </w:rPr>
        <w:t xml:space="preserve"> Bureau’s</w:t>
      </w:r>
      <w:r w:rsidRPr="00663EE1">
        <w:rPr>
          <w:rFonts w:ascii="Calibri" w:hAnsi="Calibri" w:eastAsiaTheme="minorHAnsi"/>
          <w:sz w:val="22"/>
        </w:rPr>
        <w:t xml:space="preserve"> Current Population Survey, the most important source of information on food security in the United States, is not collected within the Commonwealth of Puerto Rico</w:t>
      </w:r>
      <w:r w:rsidR="00C279CE">
        <w:rPr>
          <w:rFonts w:ascii="Calibri" w:hAnsi="Calibri" w:eastAsiaTheme="minorHAnsi"/>
          <w:sz w:val="22"/>
        </w:rPr>
        <w:t>,</w:t>
      </w:r>
      <w:r w:rsidRPr="00663EE1">
        <w:rPr>
          <w:rFonts w:ascii="Calibri" w:hAnsi="Calibri" w:eastAsiaTheme="minorHAnsi"/>
          <w:sz w:val="22"/>
        </w:rPr>
        <w:t xml:space="preserve"> and no comparable source of data </w:t>
      </w:r>
      <w:r w:rsidR="00D95873">
        <w:rPr>
          <w:rFonts w:ascii="Calibri" w:hAnsi="Calibri" w:eastAsiaTheme="minorHAnsi"/>
          <w:sz w:val="22"/>
        </w:rPr>
        <w:t xml:space="preserve">is </w:t>
      </w:r>
      <w:r w:rsidRPr="00663EE1">
        <w:rPr>
          <w:rFonts w:ascii="Calibri" w:hAnsi="Calibri" w:eastAsiaTheme="minorHAnsi"/>
          <w:sz w:val="22"/>
        </w:rPr>
        <w:t>available.</w:t>
      </w:r>
      <w:r w:rsidR="000F07ED">
        <w:rPr>
          <w:rFonts w:ascii="Calibri" w:hAnsi="Calibri" w:eastAsiaTheme="minorHAnsi"/>
          <w:sz w:val="22"/>
        </w:rPr>
        <w:t xml:space="preserve"> </w:t>
      </w:r>
      <w:r w:rsidRPr="00663EE1">
        <w:rPr>
          <w:rFonts w:ascii="Calibri" w:hAnsi="Calibri" w:eastAsiaTheme="minorHAnsi"/>
          <w:sz w:val="22"/>
        </w:rPr>
        <w:t xml:space="preserve">The collection of in-depth interview data from a subsample of 144 of the proposed survey respondents will </w:t>
      </w:r>
      <w:r w:rsidR="00C15999">
        <w:rPr>
          <w:rFonts w:ascii="Calibri" w:hAnsi="Calibri" w:eastAsiaTheme="minorHAnsi"/>
          <w:sz w:val="22"/>
        </w:rPr>
        <w:t>build upon the novel survey data collection</w:t>
      </w:r>
      <w:r w:rsidRPr="00663EE1" w:rsidR="00C15999">
        <w:rPr>
          <w:rFonts w:ascii="Calibri" w:hAnsi="Calibri" w:eastAsiaTheme="minorHAnsi"/>
          <w:sz w:val="22"/>
        </w:rPr>
        <w:t xml:space="preserve"> </w:t>
      </w:r>
      <w:r w:rsidR="00C15999">
        <w:rPr>
          <w:rFonts w:ascii="Calibri" w:hAnsi="Calibri" w:eastAsiaTheme="minorHAnsi"/>
          <w:sz w:val="22"/>
        </w:rPr>
        <w:t xml:space="preserve">and </w:t>
      </w:r>
      <w:r w:rsidRPr="00663EE1">
        <w:rPr>
          <w:rFonts w:ascii="Calibri" w:hAnsi="Calibri" w:eastAsiaTheme="minorHAnsi"/>
          <w:sz w:val="22"/>
        </w:rPr>
        <w:t>provide a unique opportunity to conduct mix</w:t>
      </w:r>
      <w:r w:rsidR="00576629">
        <w:rPr>
          <w:rFonts w:ascii="Calibri" w:hAnsi="Calibri" w:eastAsiaTheme="minorHAnsi"/>
          <w:sz w:val="22"/>
        </w:rPr>
        <w:t>ed</w:t>
      </w:r>
      <w:r w:rsidRPr="00663EE1">
        <w:rPr>
          <w:rFonts w:ascii="Calibri" w:hAnsi="Calibri" w:eastAsiaTheme="minorHAnsi"/>
          <w:sz w:val="22"/>
        </w:rPr>
        <w:t>-method</w:t>
      </w:r>
      <w:r w:rsidR="00576629">
        <w:rPr>
          <w:rFonts w:ascii="Calibri" w:hAnsi="Calibri" w:eastAsiaTheme="minorHAnsi"/>
          <w:sz w:val="22"/>
        </w:rPr>
        <w:t>s</w:t>
      </w:r>
      <w:r w:rsidRPr="00663EE1">
        <w:rPr>
          <w:rFonts w:ascii="Calibri" w:hAnsi="Calibri" w:eastAsiaTheme="minorHAnsi"/>
          <w:sz w:val="22"/>
        </w:rPr>
        <w:t xml:space="preserve"> data analyses. </w:t>
      </w:r>
    </w:p>
    <w:p w:rsidRPr="00663EE1" w:rsidR="00663EE1" w:rsidP="00663EE1" w:rsidRDefault="00663EE1" w14:paraId="73B2B6BC" w14:textId="469CAD81">
      <w:pPr>
        <w:spacing w:after="240" w:line="480" w:lineRule="exact"/>
        <w:rPr>
          <w:rFonts w:ascii="Calibri" w:hAnsi="Calibri" w:eastAsiaTheme="minorHAnsi"/>
          <w:sz w:val="22"/>
        </w:rPr>
      </w:pPr>
      <w:r w:rsidRPr="00663EE1">
        <w:rPr>
          <w:rFonts w:ascii="Calibri" w:hAnsi="Calibri" w:eastAsiaTheme="minorHAnsi"/>
          <w:sz w:val="22"/>
        </w:rPr>
        <w:t xml:space="preserve">The </w:t>
      </w:r>
      <w:r w:rsidR="00EF1C57">
        <w:rPr>
          <w:rFonts w:ascii="Calibri" w:hAnsi="Calibri" w:eastAsiaTheme="minorHAnsi"/>
          <w:sz w:val="22"/>
        </w:rPr>
        <w:t>c</w:t>
      </w:r>
      <w:r w:rsidRPr="00663EE1">
        <w:rPr>
          <w:rFonts w:ascii="Calibri" w:hAnsi="Calibri" w:eastAsiaTheme="minorHAnsi"/>
          <w:sz w:val="22"/>
        </w:rPr>
        <w:t>oncept</w:t>
      </w:r>
      <w:r w:rsidR="00CC08BE">
        <w:rPr>
          <w:rFonts w:ascii="Calibri" w:hAnsi="Calibri" w:eastAsiaTheme="minorHAnsi"/>
          <w:sz w:val="22"/>
        </w:rPr>
        <w:t>-</w:t>
      </w:r>
      <w:r w:rsidR="00EF1C57">
        <w:rPr>
          <w:rFonts w:ascii="Calibri" w:hAnsi="Calibri" w:eastAsiaTheme="minorHAnsi"/>
          <w:sz w:val="22"/>
        </w:rPr>
        <w:t>m</w:t>
      </w:r>
      <w:r w:rsidRPr="00663EE1">
        <w:rPr>
          <w:rFonts w:ascii="Calibri" w:hAnsi="Calibri" w:eastAsiaTheme="minorHAnsi"/>
          <w:sz w:val="22"/>
        </w:rPr>
        <w:t xml:space="preserve">apping data collection will </w:t>
      </w:r>
      <w:r w:rsidR="00D95873">
        <w:rPr>
          <w:rFonts w:ascii="Calibri" w:hAnsi="Calibri" w:eastAsiaTheme="minorHAnsi"/>
          <w:sz w:val="22"/>
        </w:rPr>
        <w:t>gather</w:t>
      </w:r>
      <w:r w:rsidRPr="00663EE1">
        <w:rPr>
          <w:rFonts w:ascii="Calibri" w:hAnsi="Calibri" w:eastAsiaTheme="minorHAnsi"/>
          <w:sz w:val="22"/>
        </w:rPr>
        <w:t xml:space="preserve"> information from knowledgeable stakeholders on the polic</w:t>
      </w:r>
      <w:r w:rsidR="00D83CBA">
        <w:rPr>
          <w:rFonts w:ascii="Calibri" w:hAnsi="Calibri" w:eastAsiaTheme="minorHAnsi"/>
          <w:sz w:val="22"/>
        </w:rPr>
        <w:t xml:space="preserve">ies </w:t>
      </w:r>
      <w:r w:rsidRPr="00663EE1">
        <w:rPr>
          <w:rFonts w:ascii="Calibri" w:hAnsi="Calibri" w:eastAsiaTheme="minorHAnsi"/>
          <w:sz w:val="22"/>
        </w:rPr>
        <w:t xml:space="preserve">and practices that could be employed to increase food security. The study team </w:t>
      </w:r>
      <w:r w:rsidR="002160CB">
        <w:rPr>
          <w:rFonts w:ascii="Calibri" w:hAnsi="Calibri" w:eastAsiaTheme="minorHAnsi"/>
          <w:sz w:val="22"/>
        </w:rPr>
        <w:t xml:space="preserve">has </w:t>
      </w:r>
      <w:r w:rsidR="00B048A0">
        <w:rPr>
          <w:rFonts w:ascii="Calibri" w:hAnsi="Calibri" w:eastAsiaTheme="minorHAnsi"/>
          <w:sz w:val="22"/>
        </w:rPr>
        <w:t xml:space="preserve">obtained recommendations from FNS and the Technical Working Group and will </w:t>
      </w:r>
      <w:r w:rsidRPr="00663EE1">
        <w:rPr>
          <w:rFonts w:ascii="Calibri" w:hAnsi="Calibri" w:eastAsiaTheme="minorHAnsi"/>
          <w:sz w:val="22"/>
        </w:rPr>
        <w:t>work</w:t>
      </w:r>
      <w:r w:rsidR="00B048A0">
        <w:rPr>
          <w:rFonts w:ascii="Calibri" w:hAnsi="Calibri" w:eastAsiaTheme="minorHAnsi"/>
          <w:sz w:val="22"/>
        </w:rPr>
        <w:t xml:space="preserve"> </w:t>
      </w:r>
      <w:r w:rsidRPr="00663EE1">
        <w:rPr>
          <w:rFonts w:ascii="Calibri" w:hAnsi="Calibri" w:eastAsiaTheme="minorHAnsi"/>
          <w:sz w:val="22"/>
        </w:rPr>
        <w:t xml:space="preserve">with ASDEF and local partners to identify stakeholders with an understanding of food policy, social safety net programs, and the retail food environment in Puerto Rico. The </w:t>
      </w:r>
      <w:r w:rsidR="00EF1C57">
        <w:rPr>
          <w:rFonts w:ascii="Calibri" w:hAnsi="Calibri" w:eastAsiaTheme="minorHAnsi"/>
          <w:sz w:val="22"/>
        </w:rPr>
        <w:t>c</w:t>
      </w:r>
      <w:r w:rsidRPr="00663EE1">
        <w:rPr>
          <w:rFonts w:ascii="Calibri" w:hAnsi="Calibri" w:eastAsiaTheme="minorHAnsi"/>
          <w:sz w:val="22"/>
        </w:rPr>
        <w:t>oncept</w:t>
      </w:r>
      <w:r w:rsidR="00C279CE">
        <w:rPr>
          <w:rFonts w:ascii="Calibri" w:hAnsi="Calibri" w:eastAsiaTheme="minorHAnsi"/>
          <w:sz w:val="22"/>
        </w:rPr>
        <w:t>-</w:t>
      </w:r>
      <w:r w:rsidR="00EF1C57">
        <w:rPr>
          <w:rFonts w:ascii="Calibri" w:hAnsi="Calibri" w:eastAsiaTheme="minorHAnsi"/>
          <w:sz w:val="22"/>
        </w:rPr>
        <w:t>m</w:t>
      </w:r>
      <w:r w:rsidRPr="00663EE1">
        <w:rPr>
          <w:rFonts w:ascii="Calibri" w:hAnsi="Calibri" w:eastAsiaTheme="minorHAnsi"/>
          <w:sz w:val="22"/>
        </w:rPr>
        <w:t>apping methodology is akin to the Delphi Technique of expert elicitation</w:t>
      </w:r>
      <w:r w:rsidR="00C279CE">
        <w:rPr>
          <w:rFonts w:ascii="Calibri" w:hAnsi="Calibri" w:eastAsiaTheme="minorHAnsi"/>
          <w:sz w:val="22"/>
        </w:rPr>
        <w:t>,</w:t>
      </w:r>
      <w:r w:rsidRPr="00663EE1">
        <w:rPr>
          <w:rFonts w:ascii="Calibri" w:hAnsi="Calibri" w:eastAsiaTheme="minorHAnsi"/>
          <w:sz w:val="22"/>
        </w:rPr>
        <w:t xml:space="preserve"> and as such, the open-ended and iterative format of the data collection will produce findings that are not available from any other data source.</w:t>
      </w:r>
      <w:r w:rsidR="00B871F5">
        <w:rPr>
          <w:rStyle w:val="FootnoteReference"/>
          <w:rFonts w:ascii="Calibri" w:hAnsi="Calibri" w:eastAsiaTheme="minorHAnsi"/>
          <w:sz w:val="22"/>
        </w:rPr>
        <w:footnoteReference w:id="7"/>
      </w:r>
    </w:p>
    <w:p w:rsidRPr="0086639E" w:rsidR="00B50182" w:rsidP="003312EF" w:rsidRDefault="00B50182" w14:paraId="49543086" w14:textId="5B3AAF4C">
      <w:pPr>
        <w:pStyle w:val="Hdng3-IPR"/>
        <w:pBdr>
          <w:bottom w:val="dotted" w:color="auto" w:sz="4" w:space="1"/>
        </w:pBdr>
        <w:ind w:left="540" w:hanging="540"/>
      </w:pPr>
      <w:bookmarkStart w:name="_Toc13394154" w:id="22"/>
      <w:bookmarkStart w:name="_Toc76539399" w:id="23"/>
      <w:r w:rsidRPr="0086639E">
        <w:lastRenderedPageBreak/>
        <w:t>Impacts on Small Businesses or Other Small Entities</w:t>
      </w:r>
      <w:bookmarkEnd w:id="22"/>
      <w:bookmarkEnd w:id="23"/>
    </w:p>
    <w:p w:rsidRPr="00DE39DC" w:rsidR="00B50182" w:rsidP="00095F1D" w:rsidRDefault="00B50182" w14:paraId="3DD657A0" w14:textId="77777777">
      <w:pPr>
        <w:pStyle w:val="Instructions"/>
        <w:spacing w:after="120" w:line="240" w:lineRule="auto"/>
        <w:rPr>
          <w:szCs w:val="22"/>
        </w:rPr>
      </w:pPr>
      <w:r w:rsidRPr="00DE39DC">
        <w:rPr>
          <w:szCs w:val="22"/>
        </w:rPr>
        <w:t>If the collection of information impacts small businesses or other small entities, describe any methods used to minimize burden.</w:t>
      </w:r>
    </w:p>
    <w:p w:rsidRPr="00427074" w:rsidR="007E24D0" w:rsidP="00657DAE" w:rsidRDefault="0066410B" w14:paraId="37E2B843" w14:textId="11D6FBB0">
      <w:pPr>
        <w:pStyle w:val="Refs11ptCalibri-IPR"/>
        <w:spacing w:line="480" w:lineRule="exact"/>
        <w:ind w:left="0" w:firstLine="0"/>
      </w:pPr>
      <w:r w:rsidRPr="0066410B">
        <w:t xml:space="preserve">This information collection has been held to the minimum required for the intended use. </w:t>
      </w:r>
      <w:r w:rsidR="00663EE1">
        <w:t>FNS estimate</w:t>
      </w:r>
      <w:r>
        <w:t>s</w:t>
      </w:r>
      <w:r w:rsidR="00663EE1">
        <w:t xml:space="preserve"> </w:t>
      </w:r>
      <w:r>
        <w:t xml:space="preserve">that </w:t>
      </w:r>
      <w:r w:rsidR="00663EE1">
        <w:t xml:space="preserve">up to </w:t>
      </w:r>
      <w:r w:rsidR="00EC510D">
        <w:t>6</w:t>
      </w:r>
      <w:r w:rsidR="00663EE1">
        <w:t>7 percent</w:t>
      </w:r>
      <w:r w:rsidR="007579D4">
        <w:t xml:space="preserve"> (36 of 54)</w:t>
      </w:r>
      <w:r w:rsidR="00663EE1">
        <w:t xml:space="preserve"> of </w:t>
      </w:r>
      <w:bookmarkStart w:name="_Hlk87440155" w:id="24"/>
      <w:r w:rsidR="00663EE1">
        <w:t>the local stakeholder respondents who will be asked to participate in the concept</w:t>
      </w:r>
      <w:r w:rsidR="00C279CE">
        <w:t>-</w:t>
      </w:r>
      <w:r w:rsidR="00663EE1">
        <w:t>mapping data collection are small entities</w:t>
      </w:r>
      <w:bookmarkEnd w:id="24"/>
      <w:r w:rsidR="00663EE1">
        <w:t xml:space="preserve"> such as grocery stores or community-based organizations.</w:t>
      </w:r>
      <w:r w:rsidR="0012172C">
        <w:t xml:space="preserve"> This is 0.2</w:t>
      </w:r>
      <w:r w:rsidR="007579D4">
        <w:t>9</w:t>
      </w:r>
      <w:r w:rsidR="0012172C">
        <w:t xml:space="preserve"> percent of the total </w:t>
      </w:r>
      <w:r w:rsidR="007579D4">
        <w:t xml:space="preserve">study </w:t>
      </w:r>
      <w:r w:rsidR="0012172C">
        <w:t>sample of 12,504.</w:t>
      </w:r>
      <w:r w:rsidR="000F07ED">
        <w:t xml:space="preserve"> </w:t>
      </w:r>
      <w:r w:rsidR="00663EE1">
        <w:t xml:space="preserve">Because some of these businesses partner </w:t>
      </w:r>
      <w:r w:rsidR="00D83CBA">
        <w:t xml:space="preserve">with </w:t>
      </w:r>
      <w:r w:rsidR="00663EE1">
        <w:t>ASDEF to implement or operate NAP and others are directly involved in food assistance relief programs, they must be included in the study. The concept</w:t>
      </w:r>
      <w:r w:rsidR="00C279CE">
        <w:t>-</w:t>
      </w:r>
      <w:r w:rsidR="00663EE1">
        <w:t xml:space="preserve">mapping protocol that will be used to collect information from local stakeholders has been designed to impose minimal burden on </w:t>
      </w:r>
      <w:r w:rsidR="00723676">
        <w:t>small entities</w:t>
      </w:r>
      <w:r w:rsidR="00663EE1">
        <w:t xml:space="preserve">. Each stakeholder will participate in </w:t>
      </w:r>
      <w:r w:rsidR="00D83CBA">
        <w:t xml:space="preserve">two </w:t>
      </w:r>
      <w:r w:rsidR="00764896">
        <w:t xml:space="preserve">90-minute </w:t>
      </w:r>
      <w:r w:rsidR="00D83CBA">
        <w:t xml:space="preserve">virtual </w:t>
      </w:r>
      <w:r w:rsidR="00663EE1">
        <w:t xml:space="preserve">meetings scheduled at times convenient to all </w:t>
      </w:r>
      <w:r w:rsidR="00B048A0">
        <w:t>participants</w:t>
      </w:r>
      <w:r w:rsidR="00663EE1">
        <w:t xml:space="preserve">. </w:t>
      </w:r>
    </w:p>
    <w:p w:rsidRPr="0086639E" w:rsidR="001776C5" w:rsidP="00657DAE" w:rsidRDefault="001776C5" w14:paraId="23D9E65C" w14:textId="77777777">
      <w:pPr>
        <w:pStyle w:val="Hdng3-IPR"/>
        <w:pBdr>
          <w:bottom w:val="dotted" w:color="auto" w:sz="4" w:space="1"/>
        </w:pBdr>
        <w:ind w:left="540" w:hanging="450"/>
        <w:rPr>
          <w:szCs w:val="22"/>
        </w:rPr>
      </w:pPr>
      <w:bookmarkStart w:name="_Toc13394155" w:id="25"/>
      <w:bookmarkStart w:name="_Toc76539400" w:id="26"/>
      <w:r w:rsidRPr="0086639E">
        <w:rPr>
          <w:szCs w:val="22"/>
        </w:rPr>
        <w:t>Consequences of Collecting the Information Less Frequently</w:t>
      </w:r>
      <w:bookmarkEnd w:id="25"/>
      <w:bookmarkEnd w:id="26"/>
    </w:p>
    <w:p w:rsidRPr="00DE39DC" w:rsidR="001776C5" w:rsidP="00095F1D" w:rsidRDefault="001776C5" w14:paraId="7967298A" w14:textId="77777777">
      <w:pPr>
        <w:pStyle w:val="Instructions"/>
        <w:spacing w:after="120" w:line="240" w:lineRule="auto"/>
        <w:rPr>
          <w:szCs w:val="22"/>
        </w:rPr>
      </w:pPr>
      <w:r w:rsidRPr="00DE39DC">
        <w:rPr>
          <w:szCs w:val="22"/>
        </w:rPr>
        <w:t>Describe the consequence to Federal program or policy activities if the collection is not conducted or is conducted less frequently, as well as any technical or legal obstacles to reducing burden.</w:t>
      </w:r>
    </w:p>
    <w:p w:rsidRPr="00427074" w:rsidR="00A730D6" w:rsidP="00657DAE" w:rsidRDefault="00723676" w14:paraId="3FDD9FF6" w14:textId="7C627140">
      <w:pPr>
        <w:pStyle w:val="Refs11ptCalibri-IPR"/>
        <w:spacing w:line="480" w:lineRule="exact"/>
        <w:ind w:left="0" w:firstLine="0"/>
      </w:pPr>
      <w:r w:rsidRPr="00723676">
        <w:t xml:space="preserve">The data collection for the proposed study will be conducted one time only. </w:t>
      </w:r>
      <w:r w:rsidR="00D6598A">
        <w:t>W</w:t>
      </w:r>
      <w:r w:rsidR="007F5FE2">
        <w:t>ithout this data collection, there would be no baseline estimates of food security in Puerto Rico or a way to measure changes in food security among Puerto Rico’s population over time</w:t>
      </w:r>
      <w:r w:rsidR="00F0469F">
        <w:t xml:space="preserve">. </w:t>
      </w:r>
      <w:r w:rsidR="00D95873">
        <w:t>T</w:t>
      </w:r>
      <w:r w:rsidR="007F5FE2">
        <w:t xml:space="preserve">hese baseline data in Puerto Rico </w:t>
      </w:r>
      <w:r w:rsidR="00D95873">
        <w:t>are</w:t>
      </w:r>
      <w:r w:rsidR="007F5FE2">
        <w:t xml:space="preserve"> critical to monitoring food security, particularly following natural disasters, and determin</w:t>
      </w:r>
      <w:r w:rsidR="00D95873">
        <w:t>e</w:t>
      </w:r>
      <w:r w:rsidR="007F5FE2">
        <w:t xml:space="preserve"> the effectiveness of nutrition assistance programs.</w:t>
      </w:r>
    </w:p>
    <w:p w:rsidRPr="008D265B" w:rsidR="001776C5" w:rsidP="00657DAE" w:rsidRDefault="001776C5" w14:paraId="08E116D2" w14:textId="4C2BECFB">
      <w:pPr>
        <w:pStyle w:val="Hdng3-IPR"/>
        <w:keepNext w:val="0"/>
        <w:pBdr>
          <w:bottom w:val="dotted" w:color="auto" w:sz="4" w:space="1"/>
        </w:pBdr>
        <w:ind w:left="540" w:hanging="540"/>
        <w:rPr>
          <w:szCs w:val="24"/>
        </w:rPr>
      </w:pPr>
      <w:bookmarkStart w:name="_Toc13394156" w:id="27"/>
      <w:bookmarkStart w:name="_Toc76539401" w:id="28"/>
      <w:r w:rsidRPr="008D265B">
        <w:rPr>
          <w:szCs w:val="24"/>
        </w:rPr>
        <w:t>Special Circumstances Relating to the Guideline of 5 C</w:t>
      </w:r>
      <w:r w:rsidRPr="008D265B" w:rsidR="00680FEF">
        <w:rPr>
          <w:szCs w:val="24"/>
        </w:rPr>
        <w:t>.</w:t>
      </w:r>
      <w:r w:rsidRPr="008D265B">
        <w:rPr>
          <w:szCs w:val="24"/>
        </w:rPr>
        <w:t>F</w:t>
      </w:r>
      <w:r w:rsidRPr="008D265B" w:rsidR="00680FEF">
        <w:rPr>
          <w:szCs w:val="24"/>
        </w:rPr>
        <w:t>.</w:t>
      </w:r>
      <w:r w:rsidRPr="008D265B">
        <w:rPr>
          <w:szCs w:val="24"/>
        </w:rPr>
        <w:t>R</w:t>
      </w:r>
      <w:r w:rsidRPr="008D265B" w:rsidR="00680FEF">
        <w:rPr>
          <w:szCs w:val="24"/>
        </w:rPr>
        <w:t>.</w:t>
      </w:r>
      <w:r w:rsidRPr="008D265B" w:rsidR="003514E5">
        <w:rPr>
          <w:szCs w:val="24"/>
        </w:rPr>
        <w:t xml:space="preserve"> §</w:t>
      </w:r>
      <w:r w:rsidRPr="008D265B">
        <w:rPr>
          <w:szCs w:val="24"/>
        </w:rPr>
        <w:t xml:space="preserve"> 1320.5</w:t>
      </w:r>
      <w:bookmarkEnd w:id="27"/>
      <w:bookmarkEnd w:id="28"/>
    </w:p>
    <w:p w:rsidRPr="00DE39DC" w:rsidR="001776C5" w:rsidP="00657DAE" w:rsidRDefault="001776C5" w14:paraId="3E3524E5" w14:textId="77777777">
      <w:pPr>
        <w:pStyle w:val="Instructions"/>
        <w:keepNext w:val="0"/>
        <w:spacing w:after="120" w:line="240" w:lineRule="auto"/>
        <w:rPr>
          <w:szCs w:val="22"/>
        </w:rPr>
      </w:pPr>
      <w:r w:rsidRPr="00DE39DC">
        <w:rPr>
          <w:szCs w:val="22"/>
        </w:rPr>
        <w:t>Explain any special circumstances that would cause an information collection to be conducted in a manner:</w:t>
      </w:r>
    </w:p>
    <w:p w:rsidRPr="00DE39DC" w:rsidR="001776C5" w:rsidP="00AC10AB" w:rsidRDefault="001776C5" w14:paraId="17D53E49"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respondents to report information to the agency more often than quarterly</w:t>
      </w:r>
    </w:p>
    <w:p w:rsidRPr="00DE39DC" w:rsidR="001776C5" w:rsidP="00AC10AB" w:rsidRDefault="001776C5" w14:paraId="6AC328DE"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respondents to prepare a written response to a collection of information in fewer than 30 days after receipt of it</w:t>
      </w:r>
    </w:p>
    <w:p w:rsidRPr="00DE39DC" w:rsidR="001776C5" w:rsidP="00AC10AB" w:rsidRDefault="001776C5" w14:paraId="5C03CF3F"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respondents to submit more than an original and two copies of any document</w:t>
      </w:r>
    </w:p>
    <w:p w:rsidRPr="00DE39DC" w:rsidR="001776C5" w:rsidP="00AC10AB" w:rsidRDefault="001776C5" w14:paraId="193294BB"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respondents to retain records other than health, medical, government contract, grant-in-aid, or tax records for more than 3 years</w:t>
      </w:r>
    </w:p>
    <w:p w:rsidRPr="00DE39DC" w:rsidR="001776C5" w:rsidP="00AC10AB" w:rsidRDefault="001776C5" w14:paraId="4480928A"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In connection with a statistical survey that is not designed to produce valid and reliable results that can be generalized to the universe of study</w:t>
      </w:r>
    </w:p>
    <w:p w:rsidRPr="00DE39DC" w:rsidR="001776C5" w:rsidP="00AC10AB" w:rsidRDefault="001776C5" w14:paraId="13829259"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the use of a statistical data classification that has not been reviewed and approved by OMB</w:t>
      </w:r>
    </w:p>
    <w:p w:rsidRPr="00DE39DC" w:rsidR="001776C5" w:rsidP="00AC10AB" w:rsidRDefault="001776C5" w14:paraId="13352E7C"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DE39DC" w:rsidR="001776C5" w:rsidP="00095F1D" w:rsidRDefault="001776C5" w14:paraId="7A450FD4" w14:textId="77777777">
      <w:pPr>
        <w:pStyle w:val="Bullets12ptCalibri-IPR"/>
        <w:numPr>
          <w:ilvl w:val="0"/>
          <w:numId w:val="36"/>
        </w:numPr>
        <w:rPr>
          <w:rFonts w:ascii="Candara" w:hAnsi="Candara"/>
          <w:b/>
          <w:sz w:val="22"/>
          <w:szCs w:val="22"/>
        </w:rPr>
      </w:pPr>
      <w:r w:rsidRPr="00DE39DC">
        <w:rPr>
          <w:rFonts w:ascii="Candara" w:hAnsi="Candara"/>
          <w:b/>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Pr="00767B48" w:rsidR="00515F58" w:rsidP="00657DAE" w:rsidRDefault="00515F58" w14:paraId="467D2E7A" w14:textId="73B8B15D">
      <w:pPr>
        <w:pStyle w:val="Body11ptCalibrDBi-IPR"/>
        <w:spacing w:after="240"/>
        <w:rPr>
          <w:szCs w:val="22"/>
        </w:rPr>
      </w:pPr>
      <w:r w:rsidRPr="00DE39DC">
        <w:rPr>
          <w:szCs w:val="22"/>
        </w:rPr>
        <w:t xml:space="preserve">There are no </w:t>
      </w:r>
      <w:r w:rsidR="00315E65">
        <w:rPr>
          <w:szCs w:val="22"/>
        </w:rPr>
        <w:t>s</w:t>
      </w:r>
      <w:r w:rsidRPr="00767B48">
        <w:rPr>
          <w:szCs w:val="22"/>
        </w:rPr>
        <w:t xml:space="preserve">pecial circumstances that would cause </w:t>
      </w:r>
      <w:r w:rsidRPr="00767B48" w:rsidR="00BB4BD9">
        <w:rPr>
          <w:szCs w:val="22"/>
        </w:rPr>
        <w:t xml:space="preserve">USDA </w:t>
      </w:r>
      <w:r w:rsidRPr="00767B48">
        <w:rPr>
          <w:szCs w:val="22"/>
        </w:rPr>
        <w:t>FNS to conduct this information collection in a manner inconsistent with 5 C</w:t>
      </w:r>
      <w:r w:rsidR="00680FEF">
        <w:rPr>
          <w:szCs w:val="22"/>
        </w:rPr>
        <w:t>.</w:t>
      </w:r>
      <w:r w:rsidRPr="00767B48">
        <w:rPr>
          <w:szCs w:val="22"/>
        </w:rPr>
        <w:t>F</w:t>
      </w:r>
      <w:r w:rsidR="00680FEF">
        <w:rPr>
          <w:szCs w:val="22"/>
        </w:rPr>
        <w:t>.</w:t>
      </w:r>
      <w:r w:rsidRPr="00767B48">
        <w:rPr>
          <w:szCs w:val="22"/>
        </w:rPr>
        <w:t>R</w:t>
      </w:r>
      <w:r w:rsidR="00680FEF">
        <w:rPr>
          <w:szCs w:val="22"/>
        </w:rPr>
        <w:t>.</w:t>
      </w:r>
      <w:r w:rsidRPr="00767B48">
        <w:rPr>
          <w:szCs w:val="22"/>
        </w:rPr>
        <w:t xml:space="preserve"> </w:t>
      </w:r>
      <w:r w:rsidRPr="00173369" w:rsidR="00173369">
        <w:rPr>
          <w:szCs w:val="22"/>
        </w:rPr>
        <w:t>§</w:t>
      </w:r>
      <w:r w:rsidR="00173369">
        <w:rPr>
          <w:szCs w:val="22"/>
        </w:rPr>
        <w:t xml:space="preserve"> </w:t>
      </w:r>
      <w:r w:rsidRPr="00767B48">
        <w:rPr>
          <w:szCs w:val="22"/>
        </w:rPr>
        <w:t>1320.5.</w:t>
      </w:r>
      <w:r w:rsidRPr="00767B48" w:rsidR="001776C5">
        <w:rPr>
          <w:szCs w:val="22"/>
        </w:rPr>
        <w:t xml:space="preserve"> </w:t>
      </w:r>
    </w:p>
    <w:p w:rsidRPr="0086639E" w:rsidR="001776C5" w:rsidP="00657DAE" w:rsidRDefault="001776C5" w14:paraId="4B6CDEE7" w14:textId="35A1D036">
      <w:pPr>
        <w:pStyle w:val="Hdng3-IPR"/>
        <w:pBdr>
          <w:bottom w:val="dotted" w:color="auto" w:sz="4" w:space="1"/>
        </w:pBdr>
        <w:ind w:left="540" w:hanging="540"/>
        <w:rPr>
          <w:szCs w:val="22"/>
        </w:rPr>
      </w:pPr>
      <w:bookmarkStart w:name="_Toc13394157" w:id="29"/>
      <w:bookmarkStart w:name="_Toc76539402" w:id="30"/>
      <w:r w:rsidRPr="0086639E">
        <w:rPr>
          <w:szCs w:val="22"/>
        </w:rPr>
        <w:t xml:space="preserve">Comments in Response to the Federal Register Notice and Efforts </w:t>
      </w:r>
      <w:r w:rsidR="000E7CD2">
        <w:rPr>
          <w:szCs w:val="22"/>
        </w:rPr>
        <w:t>t</w:t>
      </w:r>
      <w:r w:rsidRPr="0086639E">
        <w:rPr>
          <w:szCs w:val="22"/>
        </w:rPr>
        <w:t>o Consult Outside Agency</w:t>
      </w:r>
      <w:bookmarkEnd w:id="29"/>
      <w:bookmarkEnd w:id="30"/>
    </w:p>
    <w:p w:rsidRPr="00C518A5" w:rsidR="001776C5" w:rsidP="0086639E" w:rsidRDefault="001776C5" w14:paraId="2AB022EE" w14:textId="77777777">
      <w:pPr>
        <w:pStyle w:val="Instructions"/>
        <w:keepNext w:val="0"/>
        <w:spacing w:after="120" w:line="240" w:lineRule="auto"/>
        <w:rPr>
          <w:szCs w:val="22"/>
        </w:rPr>
      </w:pPr>
      <w:r w:rsidRPr="00767B48">
        <w:rPr>
          <w:szCs w:val="22"/>
        </w:rPr>
        <w:t>If applicable, provide a copy and identify the date and page number of publication in the Federal Register of the agency’s notice</w:t>
      </w:r>
      <w:r w:rsidRPr="00C518A5">
        <w:rPr>
          <w:szCs w:val="22"/>
        </w:rPr>
        <w:t>, soliciting comments on the information collection prior to submission to OMB. Summarize public comments received in response to that notice and describe actions taken by the agency in response to these comments.</w:t>
      </w:r>
    </w:p>
    <w:p w:rsidRPr="00C518A5" w:rsidR="001776C5" w:rsidP="00095F1D" w:rsidRDefault="001776C5" w14:paraId="4238C43A" w14:textId="77777777">
      <w:pPr>
        <w:pStyle w:val="Instructions"/>
        <w:spacing w:line="240" w:lineRule="auto"/>
        <w:rPr>
          <w:szCs w:val="22"/>
        </w:rPr>
      </w:pPr>
      <w:r w:rsidRPr="00C518A5">
        <w:rPr>
          <w:szCs w:val="22"/>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Pr="00C518A5" w:rsidR="001776C5" w:rsidP="008E6DF5" w:rsidRDefault="001776C5" w14:paraId="16CCAEA7" w14:textId="77777777">
      <w:pPr>
        <w:pStyle w:val="Heading4-IPR"/>
        <w:numPr>
          <w:ilvl w:val="0"/>
          <w:numId w:val="0"/>
        </w:numPr>
        <w:spacing w:after="120"/>
        <w:rPr>
          <w:szCs w:val="22"/>
        </w:rPr>
      </w:pPr>
      <w:r w:rsidRPr="00C518A5">
        <w:rPr>
          <w:szCs w:val="22"/>
        </w:rPr>
        <w:t>Federal Register Notice and Comments</w:t>
      </w:r>
    </w:p>
    <w:p w:rsidRPr="00C518A5" w:rsidR="002B7447" w:rsidP="00657DAE" w:rsidRDefault="002B7447" w14:paraId="59C64C97" w14:textId="5F9A316A">
      <w:pPr>
        <w:pStyle w:val="Refs11ptCalibri-IPR"/>
        <w:spacing w:line="480" w:lineRule="exact"/>
        <w:ind w:left="0" w:firstLine="0"/>
      </w:pPr>
      <w:r w:rsidRPr="00C518A5">
        <w:t xml:space="preserve">A notice was published in </w:t>
      </w:r>
      <w:r w:rsidRPr="00C518A5" w:rsidR="006613AF">
        <w:t xml:space="preserve">the </w:t>
      </w:r>
      <w:r w:rsidRPr="00265827" w:rsidR="006613AF">
        <w:rPr>
          <w:i/>
          <w:iCs/>
        </w:rPr>
        <w:t>Federal Register</w:t>
      </w:r>
      <w:r w:rsidRPr="00C518A5" w:rsidR="006613AF">
        <w:t xml:space="preserve"> </w:t>
      </w:r>
      <w:r w:rsidR="006613AF">
        <w:t>July</w:t>
      </w:r>
      <w:r w:rsidRPr="00B9062A" w:rsidR="006613AF">
        <w:t xml:space="preserve"> </w:t>
      </w:r>
      <w:r w:rsidR="006613AF">
        <w:t>28</w:t>
      </w:r>
      <w:r w:rsidRPr="00C518A5" w:rsidR="006613AF">
        <w:t xml:space="preserve">, </w:t>
      </w:r>
      <w:r w:rsidR="006613AF">
        <w:t>2021</w:t>
      </w:r>
      <w:r w:rsidRPr="00C518A5" w:rsidR="006613AF">
        <w:t xml:space="preserve"> (</w:t>
      </w:r>
      <w:r w:rsidRPr="00B9062A" w:rsidR="006613AF">
        <w:t xml:space="preserve">Volume </w:t>
      </w:r>
      <w:r w:rsidR="008D4447">
        <w:t>86</w:t>
      </w:r>
      <w:r w:rsidRPr="00B9062A" w:rsidR="006F7CB4">
        <w:t>, Number</w:t>
      </w:r>
      <w:r w:rsidRPr="00B9062A" w:rsidR="00425C1C">
        <w:t xml:space="preserve"> </w:t>
      </w:r>
      <w:r w:rsidR="008D4447">
        <w:t>142</w:t>
      </w:r>
      <w:r w:rsidRPr="00B9062A" w:rsidR="006F7CB4">
        <w:t xml:space="preserve">, Pages </w:t>
      </w:r>
      <w:r w:rsidRPr="008D4447" w:rsidR="008D4447">
        <w:t>40447</w:t>
      </w:r>
      <w:r w:rsidRPr="008D4447" w:rsidR="00C279CE">
        <w:t>–</w:t>
      </w:r>
      <w:r w:rsidRPr="008D4447" w:rsidR="008D4447">
        <w:t>404</w:t>
      </w:r>
      <w:r w:rsidR="008D4447">
        <w:t>54</w:t>
      </w:r>
      <w:r w:rsidRPr="0040058C" w:rsidR="00043261">
        <w:t xml:space="preserve">; </w:t>
      </w:r>
      <w:r w:rsidRPr="001E527A" w:rsidR="00043261">
        <w:t xml:space="preserve">see </w:t>
      </w:r>
      <w:r w:rsidRPr="00260734" w:rsidR="00043261">
        <w:t>A</w:t>
      </w:r>
      <w:r w:rsidRPr="0040058C" w:rsidR="00043261">
        <w:t xml:space="preserve">ppendix </w:t>
      </w:r>
      <w:r w:rsidR="00206E50">
        <w:t>L</w:t>
      </w:r>
      <w:r w:rsidRPr="00C518A5" w:rsidR="003C6987">
        <w:t>)</w:t>
      </w:r>
      <w:r w:rsidRPr="00C518A5">
        <w:t xml:space="preserve">. </w:t>
      </w:r>
      <w:r w:rsidR="00F4369B">
        <w:t xml:space="preserve">The comment period </w:t>
      </w:r>
      <w:r w:rsidR="00BA33AD">
        <w:t>closed</w:t>
      </w:r>
      <w:r w:rsidR="00F4369B">
        <w:t xml:space="preserve"> on September 27, 2021. </w:t>
      </w:r>
      <w:r w:rsidRPr="00C518A5">
        <w:t xml:space="preserve">FNS </w:t>
      </w:r>
      <w:r w:rsidR="00206E50">
        <w:t xml:space="preserve">did not </w:t>
      </w:r>
      <w:r w:rsidRPr="00C518A5">
        <w:t>receive comment</w:t>
      </w:r>
      <w:r w:rsidR="004803C1">
        <w:t>s</w:t>
      </w:r>
      <w:r w:rsidRPr="00C518A5">
        <w:t xml:space="preserve"> </w:t>
      </w:r>
      <w:r w:rsidR="00206E50">
        <w:t>on</w:t>
      </w:r>
      <w:r w:rsidRPr="00C518A5" w:rsidR="00206E50">
        <w:t xml:space="preserve"> </w:t>
      </w:r>
      <w:r w:rsidRPr="00C518A5">
        <w:t>this proposed information collection.</w:t>
      </w:r>
    </w:p>
    <w:p w:rsidRPr="00C518A5" w:rsidR="001776C5" w:rsidP="008E6DF5" w:rsidRDefault="001776C5" w14:paraId="68AFB48A" w14:textId="77777777">
      <w:pPr>
        <w:pStyle w:val="Heading4-IPR"/>
        <w:numPr>
          <w:ilvl w:val="0"/>
          <w:numId w:val="0"/>
        </w:numPr>
        <w:spacing w:after="120"/>
        <w:rPr>
          <w:szCs w:val="22"/>
        </w:rPr>
      </w:pPr>
      <w:r w:rsidRPr="00C518A5">
        <w:rPr>
          <w:szCs w:val="22"/>
        </w:rPr>
        <w:t>Consultations Outside the Agency</w:t>
      </w:r>
    </w:p>
    <w:p w:rsidR="00072324" w:rsidP="00072324" w:rsidRDefault="00AB01FF" w14:paraId="68F614B7" w14:textId="53AD28FE">
      <w:pPr>
        <w:pStyle w:val="Refs11ptCalibri-IPR"/>
        <w:spacing w:line="480" w:lineRule="exact"/>
        <w:ind w:left="0" w:firstLine="0"/>
      </w:pPr>
      <w:bookmarkStart w:name="_Hlk31032589" w:id="31"/>
      <w:r w:rsidRPr="00AD1B65">
        <w:t xml:space="preserve">FNS consulted with </w:t>
      </w:r>
      <w:bookmarkEnd w:id="31"/>
      <w:r w:rsidRPr="00AD1B65" w:rsidR="002E2782">
        <w:t>eight Technical Working Group</w:t>
      </w:r>
      <w:r w:rsidR="00166AAF">
        <w:t xml:space="preserve"> (TWG)</w:t>
      </w:r>
      <w:r w:rsidRPr="00AD1B65" w:rsidR="002E2782">
        <w:t xml:space="preserve"> members</w:t>
      </w:r>
      <w:r w:rsidRPr="00AD1B65" w:rsidR="00F058C8">
        <w:t xml:space="preserve"> who provided input on the study design.</w:t>
      </w:r>
      <w:r w:rsidR="009D626C">
        <w:t xml:space="preserve"> </w:t>
      </w:r>
      <w:r w:rsidRPr="00A925A7" w:rsidR="00072324">
        <w:t xml:space="preserve">Appendix </w:t>
      </w:r>
      <w:r w:rsidR="00072324">
        <w:t>M</w:t>
      </w:r>
      <w:r w:rsidRPr="00A925A7" w:rsidR="00072324">
        <w:t xml:space="preserve"> presents the panel’s comments and FNS responses.</w:t>
      </w:r>
      <w:r w:rsidR="00072324">
        <w:t xml:space="preserve"> The</w:t>
      </w:r>
      <w:r w:rsidR="00313BA2">
        <w:t>ir</w:t>
      </w:r>
      <w:r w:rsidR="00072324">
        <w:t xml:space="preserve"> main comments are summarized as follows:</w:t>
      </w:r>
    </w:p>
    <w:p w:rsidR="00072324" w:rsidP="0032347C" w:rsidRDefault="009D626C" w14:paraId="0D76F91C" w14:textId="3B31542D">
      <w:pPr>
        <w:pStyle w:val="BulletsRed-IPR"/>
        <w:spacing w:after="0" w:line="480" w:lineRule="exact"/>
      </w:pPr>
      <w:r>
        <w:t xml:space="preserve">The TWG </w:t>
      </w:r>
      <w:r w:rsidR="00376157">
        <w:t xml:space="preserve">noted that distributing surveys by mail may be challenged at times by common weather events and unreliable mail service. In addition, weather events may make it difficult to deliver surveys </w:t>
      </w:r>
      <w:r w:rsidR="00072324">
        <w:t xml:space="preserve">in person to </w:t>
      </w:r>
      <w:r w:rsidRPr="00376157" w:rsidR="00376157">
        <w:t xml:space="preserve">sampled households from the area probability frame. </w:t>
      </w:r>
      <w:r w:rsidR="00072324">
        <w:t xml:space="preserve">The study team expects most of the completed surveys (approximately 75 percent) will come from the area probability frame and plans to use local data collectors who are familiar with the roads and </w:t>
      </w:r>
      <w:r w:rsidR="00072324">
        <w:lastRenderedPageBreak/>
        <w:t>alternate routes to deliver surveys to sampled households. To minimize the impact of weather on data collection, the study team will begin the field period after the typical hurricane season.</w:t>
      </w:r>
    </w:p>
    <w:p w:rsidR="00376157" w:rsidRDefault="00072324" w14:paraId="1D3C1ADF" w14:textId="4DA8E307">
      <w:pPr>
        <w:pStyle w:val="BulletsRed-IPR"/>
        <w:spacing w:after="0" w:line="480" w:lineRule="exact"/>
      </w:pPr>
      <w:r>
        <w:t>To m</w:t>
      </w:r>
      <w:r w:rsidR="009D626C">
        <w:t>aximiz</w:t>
      </w:r>
      <w:r>
        <w:t>e</w:t>
      </w:r>
      <w:r w:rsidR="009D626C">
        <w:t xml:space="preserve"> response rates</w:t>
      </w:r>
      <w:r>
        <w:t>, the TWG suggested including a web-based option to complete the survey, which the study team has added.</w:t>
      </w:r>
      <w:r w:rsidR="00376157">
        <w:t xml:space="preserve"> </w:t>
      </w:r>
      <w:r w:rsidR="008344F2">
        <w:t xml:space="preserve">The TWG also </w:t>
      </w:r>
      <w:r w:rsidR="008A2AA2">
        <w:t>noted that</w:t>
      </w:r>
      <w:r w:rsidR="008344F2">
        <w:t xml:space="preserve"> mistrust of the government in Puerto Rico</w:t>
      </w:r>
      <w:r w:rsidR="008A2AA2">
        <w:t xml:space="preserve"> and use of sensitive terminology could impact response rates. The study team will </w:t>
      </w:r>
      <w:r w:rsidR="008344F2">
        <w:t>get endorsements from trusted local community entities</w:t>
      </w:r>
      <w:r w:rsidR="008A2AA2">
        <w:t xml:space="preserve"> and </w:t>
      </w:r>
      <w:r w:rsidR="008344F2">
        <w:t xml:space="preserve">avoid </w:t>
      </w:r>
      <w:r w:rsidR="00376157">
        <w:t>the use of potentially sensitive phrases such as food insecurity</w:t>
      </w:r>
      <w:r w:rsidR="008344F2">
        <w:t xml:space="preserve">, which </w:t>
      </w:r>
      <w:r w:rsidR="00376157">
        <w:t>carries a stigma among some households.</w:t>
      </w:r>
    </w:p>
    <w:p w:rsidR="008344F2" w:rsidP="0032347C" w:rsidRDefault="008344F2" w14:paraId="6FF90734" w14:textId="3FBF5672">
      <w:pPr>
        <w:pStyle w:val="BulletsRed-IPR"/>
        <w:spacing w:after="0" w:line="480" w:lineRule="exact"/>
      </w:pPr>
      <w:r>
        <w:t>The TWG noted that the study team may have difficulty reaching people with low-literacy, transient households, and working food insecure households. The study team will offer a telephone option to complete survey for individuals with low literacy. In addition, data collectors</w:t>
      </w:r>
      <w:r w:rsidRPr="00B50597">
        <w:t xml:space="preserve"> will meet regularly to discuss recruitment </w:t>
      </w:r>
      <w:r w:rsidR="002F1391">
        <w:t>goals</w:t>
      </w:r>
      <w:r>
        <w:t xml:space="preserve"> and </w:t>
      </w:r>
      <w:r w:rsidRPr="00B50597">
        <w:t>identify gaps</w:t>
      </w:r>
      <w:r>
        <w:t xml:space="preserve"> to</w:t>
      </w:r>
      <w:r w:rsidRPr="00B50597">
        <w:t xml:space="preserve"> focus subsequent recruitment efforts.</w:t>
      </w:r>
    </w:p>
    <w:p w:rsidRPr="00AD1B65" w:rsidR="002F0456" w:rsidP="00933471" w:rsidRDefault="00F058C8" w14:paraId="7BC3AE80" w14:textId="2E6DF863">
      <w:pPr>
        <w:pStyle w:val="Refs11ptCalibri-IPR"/>
        <w:spacing w:line="480" w:lineRule="exact"/>
        <w:ind w:left="0" w:firstLine="0"/>
      </w:pPr>
      <w:r w:rsidRPr="00AD1B65">
        <w:t xml:space="preserve"> The </w:t>
      </w:r>
      <w:r w:rsidRPr="00DF3574" w:rsidR="00DF3574">
        <w:t>methodology was</w:t>
      </w:r>
      <w:r w:rsidR="00DF3574">
        <w:t xml:space="preserve"> also</w:t>
      </w:r>
      <w:r w:rsidRPr="00DF3574" w:rsidR="00DF3574">
        <w:t xml:space="preserve"> reviewed by a </w:t>
      </w:r>
      <w:r w:rsidR="00DF3574">
        <w:t xml:space="preserve">member </w:t>
      </w:r>
      <w:r w:rsidRPr="00DF3574" w:rsidR="00DF3574">
        <w:t>of</w:t>
      </w:r>
      <w:r w:rsidRPr="00AD1B65">
        <w:t xml:space="preserve"> </w:t>
      </w:r>
      <w:r w:rsidR="00960A08">
        <w:t>the National Agricultural Statistics Service (</w:t>
      </w:r>
      <w:r w:rsidRPr="00AD1B65">
        <w:t>NASS</w:t>
      </w:r>
      <w:r w:rsidR="00960A08">
        <w:t>)</w:t>
      </w:r>
      <w:r w:rsidRPr="00AD1B65">
        <w:t xml:space="preserve"> </w:t>
      </w:r>
      <w:r w:rsidR="00DF3574">
        <w:t>(</w:t>
      </w:r>
      <w:r w:rsidR="006915BB">
        <w:t xml:space="preserve">see </w:t>
      </w:r>
      <w:r w:rsidR="00B877CD">
        <w:t>A</w:t>
      </w:r>
      <w:r w:rsidRPr="00C13951" w:rsidR="00AD1B65">
        <w:t>ppendix</w:t>
      </w:r>
      <w:r w:rsidRPr="00011CCF">
        <w:t xml:space="preserve"> </w:t>
      </w:r>
      <w:r w:rsidR="006915BB">
        <w:t>N</w:t>
      </w:r>
      <w:r w:rsidR="00DF3574">
        <w:t>)</w:t>
      </w:r>
      <w:r w:rsidR="00B877CD">
        <w:t>.</w:t>
      </w:r>
      <w:r w:rsidRPr="00AD1B65">
        <w:t xml:space="preserve"> </w:t>
      </w:r>
      <w:r w:rsidRPr="00AD1B65" w:rsidR="00AB01FF">
        <w:t xml:space="preserve">The study team pretested each data collection instrument with respondents from </w:t>
      </w:r>
      <w:r w:rsidRPr="00AD1B65" w:rsidR="00425C1C">
        <w:t>Puerto R</w:t>
      </w:r>
      <w:r w:rsidRPr="00AD1B65" w:rsidR="00933471">
        <w:t>i</w:t>
      </w:r>
      <w:r w:rsidRPr="00AD1B65" w:rsidR="00425C1C">
        <w:t>co</w:t>
      </w:r>
      <w:r w:rsidRPr="00AD1B65" w:rsidR="00AB01FF">
        <w:t xml:space="preserve">. </w:t>
      </w:r>
      <w:r w:rsidR="0006114E">
        <w:t>T</w:t>
      </w:r>
      <w:r w:rsidRPr="008C368A" w:rsidR="008C368A">
        <w:t>he survey</w:t>
      </w:r>
      <w:r w:rsidR="0006114E">
        <w:t xml:space="preserve"> was pretested</w:t>
      </w:r>
      <w:r w:rsidRPr="008C368A" w:rsidR="008C368A">
        <w:t xml:space="preserve"> with 8 </w:t>
      </w:r>
      <w:r w:rsidR="008C368A">
        <w:t xml:space="preserve">respondents </w:t>
      </w:r>
      <w:r w:rsidRPr="008C368A" w:rsidR="008C368A">
        <w:t>(</w:t>
      </w:r>
      <w:r w:rsidR="000E1A22">
        <w:t>A</w:t>
      </w:r>
      <w:r w:rsidRPr="00AD1B65" w:rsidR="00AB01FF">
        <w:t xml:space="preserve">ppendix </w:t>
      </w:r>
      <w:r w:rsidR="006915BB">
        <w:t>O</w:t>
      </w:r>
      <w:r w:rsidRPr="008C368A" w:rsidR="008C368A">
        <w:t xml:space="preserve">, </w:t>
      </w:r>
      <w:r w:rsidR="0006114E">
        <w:t>T</w:t>
      </w:r>
      <w:r w:rsidRPr="008C368A" w:rsidR="008C368A">
        <w:t>able 2)</w:t>
      </w:r>
      <w:r w:rsidR="008C368A">
        <w:t xml:space="preserve"> and </w:t>
      </w:r>
      <w:r w:rsidRPr="008C368A" w:rsidR="008C368A">
        <w:t>the interview guide</w:t>
      </w:r>
      <w:r w:rsidR="0006114E">
        <w:t>, which</w:t>
      </w:r>
      <w:r w:rsidRPr="008C368A" w:rsidR="008C368A">
        <w:t xml:space="preserve"> us</w:t>
      </w:r>
      <w:r w:rsidR="0006114E">
        <w:t>es</w:t>
      </w:r>
      <w:r w:rsidRPr="008C368A" w:rsidR="008C368A">
        <w:t xml:space="preserve"> different questions</w:t>
      </w:r>
      <w:r w:rsidR="0006114E">
        <w:t>, was pretested w</w:t>
      </w:r>
      <w:r w:rsidRPr="008C368A" w:rsidR="008C368A">
        <w:t xml:space="preserve">ith 9 </w:t>
      </w:r>
      <w:r w:rsidR="0006114E">
        <w:t>respondents</w:t>
      </w:r>
      <w:r w:rsidRPr="008C368A" w:rsidR="008C368A">
        <w:t xml:space="preserve"> (Appendix O, </w:t>
      </w:r>
      <w:r w:rsidR="0006114E">
        <w:t>T</w:t>
      </w:r>
      <w:r w:rsidRPr="008C368A" w:rsidR="008C368A">
        <w:t>able 3)</w:t>
      </w:r>
      <w:r w:rsidR="0006114E">
        <w:t>.</w:t>
      </w:r>
      <w:bookmarkStart w:name="_Toc3974357" w:id="32"/>
    </w:p>
    <w:p w:rsidRPr="00CC189F" w:rsidR="00AB01FF" w:rsidP="00CC189F" w:rsidRDefault="00AB01FF" w14:paraId="63ACCBD3" w14:textId="1E81FC95">
      <w:pPr>
        <w:pStyle w:val="TableTitle"/>
      </w:pPr>
      <w:r w:rsidRPr="00CC189F">
        <w:t>Table A.8.1. Individuals Consulted Outside the Agency</w:t>
      </w:r>
      <w:bookmarkEnd w:id="32"/>
    </w:p>
    <w:tbl>
      <w:tblPr>
        <w:tblStyle w:val="InsightTable"/>
        <w:tblW w:w="4988" w:type="pct"/>
        <w:tblLayout w:type="fixed"/>
        <w:tblLook w:val="04A0" w:firstRow="1" w:lastRow="0" w:firstColumn="1" w:lastColumn="0" w:noHBand="0" w:noVBand="1"/>
      </w:tblPr>
      <w:tblGrid>
        <w:gridCol w:w="2340"/>
        <w:gridCol w:w="3997"/>
        <w:gridCol w:w="3001"/>
      </w:tblGrid>
      <w:tr w:rsidR="002E2782" w:rsidTr="006915BB" w14:paraId="48A53F03" w14:textId="77777777">
        <w:trPr>
          <w:cnfStyle w:val="100000000000" w:firstRow="1" w:lastRow="0" w:firstColumn="0" w:lastColumn="0" w:oddVBand="0" w:evenVBand="0" w:oddHBand="0" w:evenHBand="0" w:firstRowFirstColumn="0" w:firstRowLastColumn="0" w:lastRowFirstColumn="0" w:lastRowLastColumn="0"/>
          <w:trHeight w:val="360"/>
        </w:trPr>
        <w:tc>
          <w:tcPr>
            <w:tcW w:w="1253" w:type="pct"/>
            <w:tcBorders>
              <w:top w:val="single" w:color="B12732" w:sz="8" w:space="0"/>
              <w:bottom w:val="single" w:color="B12732" w:sz="8" w:space="0"/>
            </w:tcBorders>
            <w:hideMark/>
          </w:tcPr>
          <w:p w:rsidRPr="004847F3" w:rsidR="002E2782" w:rsidP="00AB01FF" w:rsidRDefault="002E2782" w14:paraId="77143BAF" w14:textId="77777777">
            <w:pPr>
              <w:rPr>
                <w:rFonts w:ascii="Lucida Sans" w:hAnsi="Lucida Sans" w:cs="Calibri" w:eastAsiaTheme="minorHAnsi"/>
                <w:b/>
                <w:bCs/>
                <w:sz w:val="18"/>
                <w:szCs w:val="20"/>
              </w:rPr>
            </w:pPr>
            <w:bookmarkStart w:name="_Hlk31032623" w:id="33"/>
            <w:r w:rsidRPr="004847F3">
              <w:rPr>
                <w:rFonts w:ascii="Lucida Sans" w:hAnsi="Lucida Sans"/>
                <w:b/>
                <w:bCs/>
                <w:sz w:val="18"/>
                <w:szCs w:val="20"/>
              </w:rPr>
              <w:t>Name</w:t>
            </w:r>
          </w:p>
        </w:tc>
        <w:tc>
          <w:tcPr>
            <w:tcW w:w="2140" w:type="pct"/>
            <w:tcBorders>
              <w:top w:val="single" w:color="B12732" w:sz="8" w:space="0"/>
              <w:bottom w:val="single" w:color="B12732" w:sz="8" w:space="0"/>
            </w:tcBorders>
            <w:hideMark/>
          </w:tcPr>
          <w:p w:rsidRPr="004847F3" w:rsidR="002E2782" w:rsidP="00AB01FF" w:rsidRDefault="002E2782" w14:paraId="3E154ED5" w14:textId="77777777">
            <w:pPr>
              <w:rPr>
                <w:rFonts w:ascii="Lucida Sans" w:hAnsi="Lucida Sans" w:cs="Calibri" w:eastAsiaTheme="minorHAnsi"/>
                <w:b/>
                <w:bCs/>
                <w:sz w:val="18"/>
                <w:szCs w:val="20"/>
              </w:rPr>
            </w:pPr>
            <w:r w:rsidRPr="004847F3">
              <w:rPr>
                <w:rFonts w:ascii="Lucida Sans" w:hAnsi="Lucida Sans"/>
                <w:b/>
                <w:bCs/>
                <w:sz w:val="18"/>
                <w:szCs w:val="20"/>
              </w:rPr>
              <w:t>Organizational Affiliation</w:t>
            </w:r>
          </w:p>
        </w:tc>
        <w:tc>
          <w:tcPr>
            <w:tcW w:w="1607" w:type="pct"/>
            <w:tcBorders>
              <w:top w:val="single" w:color="B12732" w:sz="8" w:space="0"/>
              <w:bottom w:val="single" w:color="B12732" w:sz="8" w:space="0"/>
            </w:tcBorders>
            <w:hideMark/>
          </w:tcPr>
          <w:p w:rsidRPr="004847F3" w:rsidR="002E2782" w:rsidP="00AB01FF" w:rsidRDefault="002E2782" w14:paraId="527E0C28" w14:textId="559AE7EB">
            <w:pPr>
              <w:rPr>
                <w:rFonts w:ascii="Lucida Sans" w:hAnsi="Lucida Sans" w:cs="Calibri" w:eastAsiaTheme="minorHAnsi"/>
                <w:b/>
                <w:bCs/>
                <w:sz w:val="18"/>
                <w:szCs w:val="20"/>
              </w:rPr>
            </w:pPr>
            <w:r w:rsidRPr="0072296C">
              <w:rPr>
                <w:rFonts w:ascii="Lucida Sans" w:hAnsi="Lucida Sans"/>
                <w:b/>
                <w:bCs/>
                <w:sz w:val="18"/>
                <w:szCs w:val="20"/>
              </w:rPr>
              <w:t>Contact Information</w:t>
            </w:r>
            <w:r>
              <w:rPr>
                <w:rStyle w:val="CommentReference"/>
                <w:sz w:val="18"/>
                <w:szCs w:val="20"/>
              </w:rPr>
              <w:t xml:space="preserve"> </w:t>
            </w:r>
          </w:p>
        </w:tc>
      </w:tr>
      <w:tr w:rsidR="002E2782" w:rsidTr="006915BB" w14:paraId="51141169" w14:textId="77777777">
        <w:trPr>
          <w:trHeight w:val="288"/>
        </w:trPr>
        <w:tc>
          <w:tcPr>
            <w:tcW w:w="1253" w:type="pct"/>
            <w:tcBorders>
              <w:top w:val="single" w:color="B12732" w:sz="8" w:space="0"/>
            </w:tcBorders>
            <w:hideMark/>
          </w:tcPr>
          <w:p w:rsidRPr="002E2782" w:rsidR="002E2782" w:rsidP="002E2782" w:rsidRDefault="002E2782" w14:paraId="066F1FD3" w14:textId="140BFF06">
            <w:pPr>
              <w:pStyle w:val="TableText-IPR"/>
            </w:pPr>
            <w:r w:rsidRPr="002E2782">
              <w:t>Alisha Coleman-Jensen</w:t>
            </w:r>
          </w:p>
        </w:tc>
        <w:tc>
          <w:tcPr>
            <w:tcW w:w="2140" w:type="pct"/>
            <w:tcBorders>
              <w:top w:val="single" w:color="B12732" w:sz="8" w:space="0"/>
            </w:tcBorders>
            <w:vAlign w:val="top"/>
            <w:hideMark/>
          </w:tcPr>
          <w:p w:rsidRPr="002E2782" w:rsidR="002E2782" w:rsidP="002E2782" w:rsidRDefault="002E2782" w14:paraId="44F2F640" w14:textId="2B4336BD">
            <w:pPr>
              <w:pStyle w:val="TableText-IPR"/>
            </w:pPr>
            <w:r w:rsidRPr="002E2782">
              <w:t>U.S. Department of Agriculture, Economic Research Service</w:t>
            </w:r>
          </w:p>
        </w:tc>
        <w:tc>
          <w:tcPr>
            <w:tcW w:w="1607" w:type="pct"/>
            <w:tcBorders>
              <w:top w:val="single" w:color="B12732" w:sz="8" w:space="0"/>
            </w:tcBorders>
            <w:hideMark/>
          </w:tcPr>
          <w:p w:rsidRPr="002E2782" w:rsidR="002E2782" w:rsidP="002E2782" w:rsidRDefault="002E2782" w14:paraId="37DDBFCE" w14:textId="6B72125C">
            <w:pPr>
              <w:pStyle w:val="TableText-IPR"/>
            </w:pPr>
            <w:r w:rsidRPr="002E2782">
              <w:t>alisha.coleman-jensen@usda.gov</w:t>
            </w:r>
          </w:p>
        </w:tc>
      </w:tr>
      <w:tr w:rsidR="002E2782" w:rsidTr="006915BB" w14:paraId="75265D6B" w14:textId="77777777">
        <w:trPr>
          <w:trHeight w:val="288"/>
        </w:trPr>
        <w:tc>
          <w:tcPr>
            <w:tcW w:w="1253" w:type="pct"/>
          </w:tcPr>
          <w:p w:rsidRPr="002E2782" w:rsidR="002E2782" w:rsidP="002E2782" w:rsidRDefault="002E2782" w14:paraId="6043FA80" w14:textId="4C97B4EB">
            <w:pPr>
              <w:pStyle w:val="TableText-IPR"/>
            </w:pPr>
            <w:r w:rsidRPr="002E2782">
              <w:t>Amy Samalot Giovannetti</w:t>
            </w:r>
          </w:p>
        </w:tc>
        <w:tc>
          <w:tcPr>
            <w:tcW w:w="2140" w:type="pct"/>
            <w:vAlign w:val="top"/>
          </w:tcPr>
          <w:p w:rsidRPr="002E2782" w:rsidR="002E2782" w:rsidP="002E2782" w:rsidRDefault="002E2782" w14:paraId="03FA74F8" w14:textId="7304876A">
            <w:pPr>
              <w:pStyle w:val="TableText-IPR"/>
            </w:pPr>
            <w:r w:rsidRPr="002E2782">
              <w:t>Puerto Rico Food and Nutrition Commission</w:t>
            </w:r>
          </w:p>
        </w:tc>
        <w:tc>
          <w:tcPr>
            <w:tcW w:w="1607" w:type="pct"/>
          </w:tcPr>
          <w:p w:rsidRPr="002E2782" w:rsidR="002E2782" w:rsidP="002E2782" w:rsidRDefault="002E2782" w14:paraId="3A65F9A1" w14:textId="06B7B6A1">
            <w:pPr>
              <w:pStyle w:val="TableText-IPR"/>
            </w:pPr>
            <w:r w:rsidRPr="002E2782">
              <w:t xml:space="preserve">amy.samalot@salud.pr.gov </w:t>
            </w:r>
          </w:p>
        </w:tc>
      </w:tr>
      <w:tr w:rsidR="002E2782" w:rsidTr="006915BB" w14:paraId="099A7865" w14:textId="77777777">
        <w:trPr>
          <w:trHeight w:val="288"/>
        </w:trPr>
        <w:tc>
          <w:tcPr>
            <w:tcW w:w="1253" w:type="pct"/>
          </w:tcPr>
          <w:p w:rsidRPr="002E2782" w:rsidR="002E2782" w:rsidP="002E2782" w:rsidRDefault="002E2782" w14:paraId="16244F19" w14:textId="0FCBEADE">
            <w:pPr>
              <w:pStyle w:val="TableText-IPR"/>
            </w:pPr>
            <w:r w:rsidRPr="002E2782">
              <w:t>Angela Odoms-Young</w:t>
            </w:r>
          </w:p>
        </w:tc>
        <w:tc>
          <w:tcPr>
            <w:tcW w:w="2140" w:type="pct"/>
            <w:vAlign w:val="top"/>
          </w:tcPr>
          <w:p w:rsidRPr="002E2782" w:rsidR="002E2782" w:rsidP="002E2782" w:rsidRDefault="002E2782" w14:paraId="06E78211" w14:textId="1CFDF5C8">
            <w:pPr>
              <w:pStyle w:val="TableText-IPR"/>
            </w:pPr>
            <w:r w:rsidRPr="002E2782">
              <w:t>University of Illinois at Chicago</w:t>
            </w:r>
          </w:p>
        </w:tc>
        <w:tc>
          <w:tcPr>
            <w:tcW w:w="1607" w:type="pct"/>
          </w:tcPr>
          <w:p w:rsidRPr="002E2782" w:rsidR="002E2782" w:rsidP="00D250C1" w:rsidRDefault="00D250C1" w14:paraId="7A7585C9" w14:textId="653523E2">
            <w:pPr>
              <w:pStyle w:val="TableText-IPR"/>
            </w:pPr>
            <w:r>
              <w:t>odmyoung@uic.edu</w:t>
            </w:r>
          </w:p>
        </w:tc>
      </w:tr>
      <w:tr w:rsidR="002E2782" w:rsidTr="006915BB" w14:paraId="59F2DA22" w14:textId="77777777">
        <w:trPr>
          <w:trHeight w:val="288"/>
        </w:trPr>
        <w:tc>
          <w:tcPr>
            <w:tcW w:w="1253" w:type="pct"/>
          </w:tcPr>
          <w:p w:rsidRPr="002E2782" w:rsidR="002E2782" w:rsidP="002E2782" w:rsidRDefault="002E2782" w14:paraId="4098B4BA" w14:textId="55CAB6CC">
            <w:pPr>
              <w:pStyle w:val="TableText-IPR"/>
            </w:pPr>
            <w:r w:rsidRPr="002E2782">
              <w:t>Ariela Zycherman</w:t>
            </w:r>
          </w:p>
        </w:tc>
        <w:tc>
          <w:tcPr>
            <w:tcW w:w="2140" w:type="pct"/>
            <w:vAlign w:val="top"/>
          </w:tcPr>
          <w:p w:rsidRPr="002E2782" w:rsidR="002E2782" w:rsidP="002E2782" w:rsidRDefault="002E2782" w14:paraId="3D5A2D4B" w14:textId="5CD39257">
            <w:pPr>
              <w:pStyle w:val="TableText-IPR"/>
            </w:pPr>
            <w:r w:rsidRPr="002E2782">
              <w:t>U.S. Department of Commerce, National Oceanic and Atmospheric Administration</w:t>
            </w:r>
          </w:p>
        </w:tc>
        <w:tc>
          <w:tcPr>
            <w:tcW w:w="1607" w:type="pct"/>
          </w:tcPr>
          <w:p w:rsidRPr="002E2782" w:rsidR="002E2782" w:rsidP="002E2782" w:rsidRDefault="00D250C1" w14:paraId="47887B66" w14:textId="42AE7E3A">
            <w:pPr>
              <w:pStyle w:val="TableText-IPR"/>
            </w:pPr>
            <w:r w:rsidRPr="00D250C1">
              <w:t>ariela.zycherman@noaa.gov</w:t>
            </w:r>
          </w:p>
        </w:tc>
      </w:tr>
      <w:tr w:rsidR="002E2782" w:rsidTr="006915BB" w14:paraId="4241583F" w14:textId="77777777">
        <w:trPr>
          <w:trHeight w:val="288"/>
        </w:trPr>
        <w:tc>
          <w:tcPr>
            <w:tcW w:w="1253" w:type="pct"/>
          </w:tcPr>
          <w:p w:rsidRPr="002E2782" w:rsidR="002E2782" w:rsidP="002E2782" w:rsidRDefault="002E2782" w14:paraId="54A741A3" w14:textId="3BA1F277">
            <w:pPr>
              <w:pStyle w:val="TableText-IPR"/>
            </w:pPr>
            <w:r w:rsidRPr="002E2782">
              <w:t>Denise Santos</w:t>
            </w:r>
          </w:p>
        </w:tc>
        <w:tc>
          <w:tcPr>
            <w:tcW w:w="2140" w:type="pct"/>
            <w:vAlign w:val="top"/>
          </w:tcPr>
          <w:p w:rsidRPr="006915BB" w:rsidR="002E2782" w:rsidP="002E2782" w:rsidRDefault="002E2782" w14:paraId="2F8DEAA6" w14:textId="4EDF976C">
            <w:pPr>
              <w:pStyle w:val="TableText-IPR"/>
              <w:rPr>
                <w:lang w:val="es-PR"/>
              </w:rPr>
            </w:pPr>
            <w:r w:rsidRPr="006915BB">
              <w:rPr>
                <w:lang w:val="es-PR"/>
              </w:rPr>
              <w:t>Banco de Alimentos de Puerto Rico</w:t>
            </w:r>
          </w:p>
        </w:tc>
        <w:tc>
          <w:tcPr>
            <w:tcW w:w="1607" w:type="pct"/>
          </w:tcPr>
          <w:p w:rsidRPr="002E2782" w:rsidR="002E2782" w:rsidP="002E2782" w:rsidRDefault="00D250C1" w14:paraId="726FB360" w14:textId="3B2D4AD7">
            <w:pPr>
              <w:pStyle w:val="TableText-IPR"/>
            </w:pPr>
            <w:r w:rsidRPr="00D250C1">
              <w:t>dsantos@bancodealimentopr.org</w:t>
            </w:r>
          </w:p>
        </w:tc>
      </w:tr>
      <w:tr w:rsidR="002E2782" w:rsidTr="006915BB" w14:paraId="3CE88DE7" w14:textId="77777777">
        <w:trPr>
          <w:trHeight w:val="288"/>
        </w:trPr>
        <w:tc>
          <w:tcPr>
            <w:tcW w:w="1253" w:type="pct"/>
          </w:tcPr>
          <w:p w:rsidRPr="002E2782" w:rsidR="002E2782" w:rsidP="002E2782" w:rsidRDefault="002E2782" w14:paraId="4DBDD0CB" w14:textId="72C0DC0E">
            <w:pPr>
              <w:pStyle w:val="TableText-IPR"/>
            </w:pPr>
            <w:r w:rsidRPr="002E2782">
              <w:t>Joel Gittelsohn</w:t>
            </w:r>
          </w:p>
        </w:tc>
        <w:tc>
          <w:tcPr>
            <w:tcW w:w="2140" w:type="pct"/>
            <w:vAlign w:val="top"/>
          </w:tcPr>
          <w:p w:rsidRPr="002E2782" w:rsidR="002E2782" w:rsidP="002E2782" w:rsidRDefault="002E2782" w14:paraId="05FFE061" w14:textId="6BC6EC69">
            <w:pPr>
              <w:pStyle w:val="TableText-IPR"/>
            </w:pPr>
            <w:r w:rsidRPr="002E2782">
              <w:t>Johns Hopkins Bloomberg School of Public Health</w:t>
            </w:r>
          </w:p>
        </w:tc>
        <w:tc>
          <w:tcPr>
            <w:tcW w:w="1607" w:type="pct"/>
          </w:tcPr>
          <w:p w:rsidRPr="002E2782" w:rsidR="002E2782" w:rsidP="002E2782" w:rsidRDefault="00D250C1" w14:paraId="444F9A8B" w14:textId="539CF6CA">
            <w:pPr>
              <w:pStyle w:val="TableText-IPR"/>
            </w:pPr>
            <w:r w:rsidRPr="00D250C1">
              <w:t>jgittel1@jhu.edu</w:t>
            </w:r>
          </w:p>
        </w:tc>
      </w:tr>
      <w:tr w:rsidR="002E2782" w:rsidTr="006915BB" w14:paraId="5875240C" w14:textId="77777777">
        <w:trPr>
          <w:trHeight w:val="288"/>
        </w:trPr>
        <w:tc>
          <w:tcPr>
            <w:tcW w:w="1253" w:type="pct"/>
          </w:tcPr>
          <w:p w:rsidRPr="002E2782" w:rsidR="002E2782" w:rsidP="002E2782" w:rsidRDefault="002E2782" w14:paraId="42EE0473" w14:textId="49686491">
            <w:pPr>
              <w:pStyle w:val="TableText-IPR"/>
            </w:pPr>
            <w:r w:rsidRPr="002E2782">
              <w:t>Uriyoan Colon-Ramos</w:t>
            </w:r>
          </w:p>
        </w:tc>
        <w:tc>
          <w:tcPr>
            <w:tcW w:w="2140" w:type="pct"/>
            <w:vAlign w:val="top"/>
          </w:tcPr>
          <w:p w:rsidRPr="002E2782" w:rsidR="002E2782" w:rsidP="002E2782" w:rsidRDefault="002E2782" w14:paraId="402D7BD4" w14:textId="44E6E239">
            <w:pPr>
              <w:pStyle w:val="TableText-IPR"/>
            </w:pPr>
            <w:r w:rsidRPr="002E2782">
              <w:t>The George Washington University</w:t>
            </w:r>
          </w:p>
        </w:tc>
        <w:tc>
          <w:tcPr>
            <w:tcW w:w="1607" w:type="pct"/>
          </w:tcPr>
          <w:p w:rsidRPr="002E2782" w:rsidR="002E2782" w:rsidP="002E2782" w:rsidRDefault="00D250C1" w14:paraId="2BF45BDE" w14:textId="47B497AC">
            <w:pPr>
              <w:pStyle w:val="TableText-IPR"/>
            </w:pPr>
            <w:r>
              <w:t>uriyoan@gwu.edu</w:t>
            </w:r>
          </w:p>
        </w:tc>
      </w:tr>
      <w:tr w:rsidR="002E2782" w:rsidTr="006915BB" w14:paraId="6041BC41" w14:textId="77777777">
        <w:trPr>
          <w:trHeight w:val="288"/>
        </w:trPr>
        <w:tc>
          <w:tcPr>
            <w:tcW w:w="1253" w:type="pct"/>
          </w:tcPr>
          <w:p w:rsidRPr="002E2782" w:rsidR="002E2782" w:rsidP="002E2782" w:rsidRDefault="002E2782" w14:paraId="20F4B661" w14:textId="68816C7C">
            <w:pPr>
              <w:pStyle w:val="TableText-IPR"/>
            </w:pPr>
            <w:r w:rsidRPr="002E2782">
              <w:t>Winna Rivera-Soto</w:t>
            </w:r>
          </w:p>
        </w:tc>
        <w:tc>
          <w:tcPr>
            <w:tcW w:w="2140" w:type="pct"/>
            <w:vAlign w:val="top"/>
          </w:tcPr>
          <w:p w:rsidRPr="002E2782" w:rsidR="002E2782" w:rsidP="002E2782" w:rsidRDefault="002E2782" w14:paraId="67056ECB" w14:textId="482BD1B3">
            <w:pPr>
              <w:pStyle w:val="TableText-IPR"/>
            </w:pPr>
            <w:r w:rsidRPr="002E2782">
              <w:t>University of Puerto Rico</w:t>
            </w:r>
          </w:p>
        </w:tc>
        <w:tc>
          <w:tcPr>
            <w:tcW w:w="1607" w:type="pct"/>
          </w:tcPr>
          <w:p w:rsidRPr="002E2782" w:rsidR="002E2782" w:rsidP="002E2782" w:rsidRDefault="00D250C1" w14:paraId="56784D7E" w14:textId="762B77B9">
            <w:pPr>
              <w:pStyle w:val="TableText-IPR"/>
            </w:pPr>
            <w:r>
              <w:t>winna.rivera@upr.edu</w:t>
            </w:r>
          </w:p>
        </w:tc>
      </w:tr>
      <w:tr w:rsidR="002E2782" w:rsidTr="006915BB" w14:paraId="4618DD49" w14:textId="77777777">
        <w:trPr>
          <w:trHeight w:val="288"/>
        </w:trPr>
        <w:tc>
          <w:tcPr>
            <w:tcW w:w="1253" w:type="pct"/>
          </w:tcPr>
          <w:p w:rsidRPr="00DC74A1" w:rsidR="002E2782" w:rsidP="00933471" w:rsidRDefault="009E06EA" w14:paraId="0FAE0B69" w14:textId="625AB4F4">
            <w:pPr>
              <w:pStyle w:val="TableText-IPR"/>
            </w:pPr>
            <w:r>
              <w:t>Brent Farley</w:t>
            </w:r>
          </w:p>
        </w:tc>
        <w:tc>
          <w:tcPr>
            <w:tcW w:w="2140" w:type="pct"/>
          </w:tcPr>
          <w:p w:rsidRPr="00DC74A1" w:rsidR="002E2782" w:rsidP="00933471" w:rsidRDefault="006534E9" w14:paraId="22F87D4F" w14:textId="488ECEB0">
            <w:pPr>
              <w:pStyle w:val="TableText-IPR"/>
            </w:pPr>
            <w:r>
              <w:t xml:space="preserve">National Agricultural Statistical Service </w:t>
            </w:r>
          </w:p>
        </w:tc>
        <w:tc>
          <w:tcPr>
            <w:tcW w:w="1607" w:type="pct"/>
          </w:tcPr>
          <w:p w:rsidRPr="00DC74A1" w:rsidR="002E2782" w:rsidP="00933471" w:rsidRDefault="009E06EA" w14:paraId="31EC0216" w14:textId="4CDCE4A8">
            <w:pPr>
              <w:pStyle w:val="TableText-IPR"/>
            </w:pPr>
            <w:r w:rsidRPr="009E06EA">
              <w:t>Brent.farley@usda.gov</w:t>
            </w:r>
          </w:p>
        </w:tc>
      </w:tr>
    </w:tbl>
    <w:p w:rsidRPr="0086639E" w:rsidR="001776C5" w:rsidP="00DF7019" w:rsidRDefault="001776C5" w14:paraId="29955ADA" w14:textId="77777777">
      <w:pPr>
        <w:pStyle w:val="Hdng3-IPR"/>
        <w:pBdr>
          <w:bottom w:val="dotted" w:color="auto" w:sz="4" w:space="1"/>
        </w:pBdr>
        <w:spacing w:before="240"/>
        <w:ind w:left="540" w:hanging="540"/>
        <w:rPr>
          <w:szCs w:val="22"/>
        </w:rPr>
      </w:pPr>
      <w:bookmarkStart w:name="_Toc13394158" w:id="34"/>
      <w:bookmarkStart w:name="_Toc76539403" w:id="35"/>
      <w:bookmarkStart w:name="_Hlk74041359" w:id="36"/>
      <w:bookmarkEnd w:id="33"/>
      <w:r w:rsidRPr="0086639E">
        <w:rPr>
          <w:szCs w:val="22"/>
        </w:rPr>
        <w:t>Explanation of Any Payment or Gift to Respondents</w:t>
      </w:r>
      <w:bookmarkEnd w:id="34"/>
      <w:bookmarkEnd w:id="35"/>
    </w:p>
    <w:bookmarkEnd w:id="36"/>
    <w:p w:rsidRPr="00767B48" w:rsidR="00D64922" w:rsidP="00095F1D" w:rsidRDefault="00D64922" w14:paraId="61CB1803" w14:textId="77777777">
      <w:pPr>
        <w:pStyle w:val="Instructions"/>
        <w:keepNext w:val="0"/>
        <w:spacing w:after="120" w:line="240" w:lineRule="auto"/>
        <w:rPr>
          <w:szCs w:val="22"/>
        </w:rPr>
      </w:pPr>
      <w:r w:rsidRPr="00767B48">
        <w:rPr>
          <w:szCs w:val="22"/>
        </w:rPr>
        <w:t>Explain any decision to provide any payment or gift to respondents, other than remuneration of contractors or grantees.</w:t>
      </w:r>
    </w:p>
    <w:p w:rsidR="00E71A06" w:rsidP="00DB081C" w:rsidRDefault="00EA7756" w14:paraId="5B1CE5CD" w14:textId="481510DE">
      <w:pPr>
        <w:pStyle w:val="Body11ptCalibrDBi-IPR"/>
        <w:spacing w:after="240"/>
      </w:pPr>
      <w:r>
        <w:lastRenderedPageBreak/>
        <w:t>It is common practice to provide</w:t>
      </w:r>
      <w:r w:rsidR="00BF5334">
        <w:t xml:space="preserve"> </w:t>
      </w:r>
      <w:r w:rsidR="00B048A0">
        <w:t>incentives</w:t>
      </w:r>
      <w:r w:rsidR="003E1515">
        <w:t xml:space="preserve"> </w:t>
      </w:r>
      <w:r w:rsidR="003D5CFD">
        <w:t xml:space="preserve">to increase response rates, </w:t>
      </w:r>
      <w:r w:rsidRPr="00917875" w:rsidR="003D5CFD">
        <w:t>gain efficiency in data collection, and reduce nonresponse bias.</w:t>
      </w:r>
      <w:r w:rsidR="003D5CFD">
        <w:t xml:space="preserve"> Based on the </w:t>
      </w:r>
      <w:r w:rsidRPr="00760F78" w:rsidR="003D5CFD">
        <w:t xml:space="preserve">empirical evidence </w:t>
      </w:r>
      <w:r w:rsidRPr="00C13951" w:rsidR="003D5CFD">
        <w:t xml:space="preserve">summarized in </w:t>
      </w:r>
      <w:r w:rsidR="00B877CD">
        <w:t>A</w:t>
      </w:r>
      <w:r w:rsidRPr="00011CCF" w:rsidR="003D5CFD">
        <w:t xml:space="preserve">ppendix </w:t>
      </w:r>
      <w:r w:rsidR="00206E50">
        <w:t>H</w:t>
      </w:r>
      <w:r w:rsidR="003D5CFD">
        <w:t xml:space="preserve">, </w:t>
      </w:r>
      <w:r w:rsidR="00B50A80">
        <w:t>FNS</w:t>
      </w:r>
      <w:r w:rsidR="00B877CD">
        <w:t xml:space="preserve"> is</w:t>
      </w:r>
      <w:r w:rsidR="003D5CFD">
        <w:t xml:space="preserve"> requesting that all sampled households receive </w:t>
      </w:r>
      <w:r w:rsidR="00043261">
        <w:t xml:space="preserve">a </w:t>
      </w:r>
      <w:r w:rsidRPr="00C71FD3" w:rsidR="003D5CFD">
        <w:t xml:space="preserve">$5 </w:t>
      </w:r>
      <w:r w:rsidR="006915BB">
        <w:t>prepaid cash</w:t>
      </w:r>
      <w:r w:rsidR="00B877CD">
        <w:t xml:space="preserve"> incentive</w:t>
      </w:r>
      <w:r w:rsidR="003E1515">
        <w:t xml:space="preserve"> </w:t>
      </w:r>
      <w:r w:rsidRPr="00C71FD3" w:rsidR="003D5CFD">
        <w:t>with the invitation letter</w:t>
      </w:r>
      <w:r w:rsidR="006915BB">
        <w:t xml:space="preserve">. FNS is also requesting approval to provide </w:t>
      </w:r>
      <w:r w:rsidR="006613AF">
        <w:t xml:space="preserve">a </w:t>
      </w:r>
      <w:r w:rsidRPr="00C71FD3" w:rsidR="006613AF">
        <w:t>$</w:t>
      </w:r>
      <w:r w:rsidR="006613AF">
        <w:t>4</w:t>
      </w:r>
      <w:r w:rsidRPr="00C71FD3" w:rsidR="006613AF">
        <w:t>0</w:t>
      </w:r>
      <w:r w:rsidR="006613AF">
        <w:t xml:space="preserve"> postparticipation </w:t>
      </w:r>
      <w:r w:rsidR="006915BB">
        <w:t>incentive</w:t>
      </w:r>
      <w:r w:rsidR="00D61155">
        <w:t xml:space="preserve"> </w:t>
      </w:r>
      <w:bookmarkStart w:name="_Hlk94100940" w:id="37"/>
      <w:r w:rsidR="00D61155">
        <w:t>(paid by gift card</w:t>
      </w:r>
      <w:r w:rsidR="0032347C">
        <w:rPr>
          <w:rStyle w:val="FootnoteReference"/>
        </w:rPr>
        <w:footnoteReference w:id="8"/>
      </w:r>
      <w:r w:rsidR="00D61155">
        <w:t>)</w:t>
      </w:r>
      <w:bookmarkEnd w:id="37"/>
      <w:r w:rsidRPr="00F010D1" w:rsidR="006915BB">
        <w:t xml:space="preserve"> </w:t>
      </w:r>
      <w:r w:rsidR="006915BB">
        <w:t>to households that complete the survey and a $50</w:t>
      </w:r>
      <w:r w:rsidR="00F4369B">
        <w:t xml:space="preserve"> </w:t>
      </w:r>
      <w:r w:rsidR="006915BB">
        <w:t>postparticipation incentive</w:t>
      </w:r>
      <w:r w:rsidR="00D61155">
        <w:t xml:space="preserve"> (paid by cash app or gift card)</w:t>
      </w:r>
      <w:r w:rsidR="006915BB">
        <w:t xml:space="preserve"> to individuals who participate in an in-depth interview</w:t>
      </w:r>
      <w:r w:rsidR="003D5CFD">
        <w:t xml:space="preserve">. </w:t>
      </w:r>
      <w:r w:rsidRPr="00A74386" w:rsidR="003D5CFD">
        <w:t xml:space="preserve">The </w:t>
      </w:r>
      <w:r w:rsidR="00B50A80">
        <w:t xml:space="preserve">incentive </w:t>
      </w:r>
      <w:r w:rsidRPr="00A74386" w:rsidR="003D5CFD">
        <w:t>can offset any expenses such as cellular smartphone airtime or any internet connectivity charges participants may incur.</w:t>
      </w:r>
      <w:r w:rsidR="00DD0DE0">
        <w:t xml:space="preserve"> </w:t>
      </w:r>
      <w:r w:rsidR="00B877CD">
        <w:t>The team is</w:t>
      </w:r>
      <w:r w:rsidR="007D5047">
        <w:t xml:space="preserve"> also requesting a $50 honorarium </w:t>
      </w:r>
      <w:r w:rsidR="00D61155">
        <w:t xml:space="preserve">(paid by check) </w:t>
      </w:r>
      <w:r w:rsidR="007D5047">
        <w:t>per meeting for concept</w:t>
      </w:r>
      <w:r w:rsidR="00CC08BE">
        <w:t>-</w:t>
      </w:r>
      <w:r w:rsidR="007D5047">
        <w:t>mapping participants</w:t>
      </w:r>
      <w:r w:rsidR="002A720B">
        <w:t xml:space="preserve">. </w:t>
      </w:r>
      <w:r w:rsidRPr="00FE3801" w:rsidR="002A720B">
        <w:t xml:space="preserve">The </w:t>
      </w:r>
      <w:r w:rsidR="002A720B">
        <w:t>honorarium</w:t>
      </w:r>
      <w:r w:rsidRPr="00FE3801" w:rsidR="002A720B">
        <w:t xml:space="preserve"> </w:t>
      </w:r>
      <w:r w:rsidR="002A720B">
        <w:t>is</w:t>
      </w:r>
      <w:r w:rsidRPr="00FE3801" w:rsidR="002A720B">
        <w:t xml:space="preserve"> intended to encourage participation</w:t>
      </w:r>
      <w:r w:rsidR="002A720B">
        <w:t xml:space="preserve"> </w:t>
      </w:r>
      <w:r w:rsidRPr="00FE3801" w:rsidR="002A720B">
        <w:t xml:space="preserve">and recognize </w:t>
      </w:r>
      <w:r w:rsidR="002A720B">
        <w:t>the participants’ unique expertise</w:t>
      </w:r>
      <w:r w:rsidRPr="00FE3801" w:rsidR="002A720B">
        <w:t>.</w:t>
      </w:r>
      <w:bookmarkStart w:name="_Toc13394159" w:id="38"/>
    </w:p>
    <w:p w:rsidRPr="00C518A5" w:rsidR="001776C5" w:rsidP="00E22C75" w:rsidRDefault="001776C5" w14:paraId="0CDC2936" w14:textId="223C0C32">
      <w:pPr>
        <w:pStyle w:val="NewHeading2"/>
      </w:pPr>
      <w:r w:rsidRPr="0086639E">
        <w:t xml:space="preserve">Assurance of </w:t>
      </w:r>
      <w:r w:rsidRPr="00C518A5">
        <w:t>Confidentiality Provided to Respondents</w:t>
      </w:r>
      <w:bookmarkEnd w:id="38"/>
    </w:p>
    <w:p w:rsidRPr="00C518A5" w:rsidR="001776C5" w:rsidP="00095F1D" w:rsidRDefault="001776C5" w14:paraId="7525A2D4" w14:textId="77777777">
      <w:pPr>
        <w:pStyle w:val="Instructions"/>
        <w:spacing w:after="120" w:line="240" w:lineRule="auto"/>
        <w:rPr>
          <w:szCs w:val="22"/>
        </w:rPr>
      </w:pPr>
      <w:r w:rsidRPr="00C518A5">
        <w:rPr>
          <w:szCs w:val="22"/>
        </w:rPr>
        <w:t>Describe any assurance of confidentiality provided to respondents and the basis for the assurance in statute, regulation, or agency policy.</w:t>
      </w:r>
    </w:p>
    <w:p w:rsidR="008745B3" w:rsidP="00DB081C" w:rsidRDefault="000551D5" w14:paraId="3A818396" w14:textId="77777777">
      <w:pPr>
        <w:pStyle w:val="Instructions"/>
        <w:spacing w:line="480" w:lineRule="exact"/>
        <w:rPr>
          <w:rFonts w:asciiTheme="minorHAnsi" w:hAnsiTheme="minorHAnsi" w:cstheme="minorHAnsi"/>
          <w:b w:val="0"/>
          <w:bCs/>
          <w:szCs w:val="22"/>
        </w:rPr>
      </w:pPr>
      <w:r w:rsidRPr="00D36582">
        <w:rPr>
          <w:rFonts w:asciiTheme="minorHAnsi" w:hAnsiTheme="minorHAnsi" w:cstheme="minorHAnsi"/>
          <w:b w:val="0"/>
          <w:bCs/>
          <w:szCs w:val="22"/>
        </w:rPr>
        <w:t xml:space="preserve">In accordance with the Privacy Act of 1974, the study team will protect the privacy of all information collected for the study and use it for research purposes only. The terms and protections provided to respondents are discussed in </w:t>
      </w:r>
      <w:r>
        <w:rPr>
          <w:rFonts w:asciiTheme="minorHAnsi" w:hAnsiTheme="minorHAnsi" w:cstheme="minorHAnsi"/>
          <w:b w:val="0"/>
          <w:bCs/>
          <w:szCs w:val="22"/>
        </w:rPr>
        <w:t>two</w:t>
      </w:r>
      <w:r w:rsidRPr="00D36582">
        <w:rPr>
          <w:rFonts w:asciiTheme="minorHAnsi" w:hAnsiTheme="minorHAnsi" w:cstheme="minorHAnsi"/>
          <w:b w:val="0"/>
          <w:bCs/>
          <w:szCs w:val="22"/>
        </w:rPr>
        <w:t xml:space="preserve"> system of records notice</w:t>
      </w:r>
      <w:r>
        <w:rPr>
          <w:rFonts w:asciiTheme="minorHAnsi" w:hAnsiTheme="minorHAnsi" w:cstheme="minorHAnsi"/>
          <w:b w:val="0"/>
          <w:bCs/>
          <w:szCs w:val="22"/>
        </w:rPr>
        <w:t>s: (1)</w:t>
      </w:r>
      <w:r w:rsidRPr="00D36582">
        <w:rPr>
          <w:rFonts w:asciiTheme="minorHAnsi" w:hAnsiTheme="minorHAnsi" w:cstheme="minorHAnsi"/>
          <w:b w:val="0"/>
          <w:bCs/>
          <w:szCs w:val="22"/>
        </w:rPr>
        <w:t xml:space="preserve"> FNS-8 USDA FNS Studies and Reports, published in the </w:t>
      </w:r>
      <w:r w:rsidRPr="00E66F01">
        <w:rPr>
          <w:rFonts w:asciiTheme="minorHAnsi" w:hAnsiTheme="minorHAnsi" w:cstheme="minorHAnsi"/>
          <w:b w:val="0"/>
          <w:bCs/>
          <w:i/>
          <w:iCs/>
          <w:szCs w:val="22"/>
        </w:rPr>
        <w:t>Federal Register</w:t>
      </w:r>
      <w:r w:rsidRPr="00D36582">
        <w:rPr>
          <w:rFonts w:asciiTheme="minorHAnsi" w:hAnsiTheme="minorHAnsi" w:cstheme="minorHAnsi"/>
          <w:b w:val="0"/>
          <w:bCs/>
          <w:szCs w:val="22"/>
        </w:rPr>
        <w:t xml:space="preserve"> April 25, 1991, volume 56, page 19078 (</w:t>
      </w:r>
      <w:r w:rsidRPr="00C13951">
        <w:rPr>
          <w:rFonts w:asciiTheme="minorHAnsi" w:hAnsiTheme="minorHAnsi" w:cstheme="minorHAnsi"/>
          <w:b w:val="0"/>
          <w:bCs/>
          <w:szCs w:val="22"/>
        </w:rPr>
        <w:t xml:space="preserve">see </w:t>
      </w:r>
      <w:r w:rsidR="000E1A22">
        <w:rPr>
          <w:rFonts w:asciiTheme="minorHAnsi" w:hAnsiTheme="minorHAnsi" w:cstheme="minorHAnsi"/>
          <w:b w:val="0"/>
          <w:bCs/>
          <w:szCs w:val="22"/>
        </w:rPr>
        <w:t>A</w:t>
      </w:r>
      <w:r w:rsidRPr="00011CCF">
        <w:rPr>
          <w:rFonts w:asciiTheme="minorHAnsi" w:hAnsiTheme="minorHAnsi" w:cstheme="minorHAnsi"/>
          <w:b w:val="0"/>
          <w:bCs/>
          <w:szCs w:val="22"/>
        </w:rPr>
        <w:t xml:space="preserve">ppendix </w:t>
      </w:r>
      <w:r w:rsidR="00ED2D72">
        <w:rPr>
          <w:rFonts w:asciiTheme="minorHAnsi" w:hAnsiTheme="minorHAnsi" w:cstheme="minorHAnsi"/>
          <w:b w:val="0"/>
          <w:bCs/>
          <w:szCs w:val="22"/>
        </w:rPr>
        <w:t xml:space="preserve">P.1); </w:t>
      </w:r>
      <w:r w:rsidRPr="002D52BE">
        <w:rPr>
          <w:rFonts w:asciiTheme="minorHAnsi" w:hAnsiTheme="minorHAnsi" w:cstheme="minorHAnsi"/>
          <w:b w:val="0"/>
          <w:bCs/>
          <w:szCs w:val="22"/>
        </w:rPr>
        <w:t xml:space="preserve">and (2) USDA/FNS-10 Persons Doing Business with the Food and Nutrition Service, published in the </w:t>
      </w:r>
      <w:r w:rsidRPr="00E66F01">
        <w:rPr>
          <w:rFonts w:asciiTheme="minorHAnsi" w:hAnsiTheme="minorHAnsi" w:cstheme="minorHAnsi"/>
          <w:b w:val="0"/>
          <w:bCs/>
          <w:i/>
          <w:iCs/>
          <w:szCs w:val="22"/>
        </w:rPr>
        <w:t>Federal Register</w:t>
      </w:r>
      <w:r w:rsidRPr="002D52BE">
        <w:rPr>
          <w:rFonts w:asciiTheme="minorHAnsi" w:hAnsiTheme="minorHAnsi" w:cstheme="minorHAnsi"/>
          <w:b w:val="0"/>
          <w:bCs/>
          <w:szCs w:val="22"/>
        </w:rPr>
        <w:t xml:space="preserve"> March 31, 2000</w:t>
      </w:r>
      <w:r>
        <w:rPr>
          <w:rFonts w:asciiTheme="minorHAnsi" w:hAnsiTheme="minorHAnsi" w:cstheme="minorHAnsi"/>
          <w:b w:val="0"/>
          <w:bCs/>
          <w:szCs w:val="22"/>
        </w:rPr>
        <w:t xml:space="preserve">, volume 65, page </w:t>
      </w:r>
      <w:r w:rsidRPr="002D52BE">
        <w:rPr>
          <w:rFonts w:asciiTheme="minorHAnsi" w:hAnsiTheme="minorHAnsi" w:cstheme="minorHAnsi"/>
          <w:b w:val="0"/>
          <w:bCs/>
          <w:szCs w:val="22"/>
        </w:rPr>
        <w:t>17251</w:t>
      </w:r>
      <w:r>
        <w:rPr>
          <w:rFonts w:asciiTheme="minorHAnsi" w:hAnsiTheme="minorHAnsi" w:cstheme="minorHAnsi"/>
          <w:b w:val="0"/>
          <w:bCs/>
          <w:szCs w:val="22"/>
        </w:rPr>
        <w:t xml:space="preserve"> (s</w:t>
      </w:r>
      <w:r w:rsidRPr="00C13951">
        <w:rPr>
          <w:rFonts w:asciiTheme="minorHAnsi" w:hAnsiTheme="minorHAnsi" w:cstheme="minorHAnsi"/>
          <w:b w:val="0"/>
          <w:bCs/>
          <w:szCs w:val="22"/>
        </w:rPr>
        <w:t xml:space="preserve">ee </w:t>
      </w:r>
      <w:r w:rsidR="00B877CD">
        <w:rPr>
          <w:rFonts w:asciiTheme="minorHAnsi" w:hAnsiTheme="minorHAnsi" w:cstheme="minorHAnsi"/>
          <w:b w:val="0"/>
          <w:bCs/>
          <w:szCs w:val="22"/>
        </w:rPr>
        <w:t>A</w:t>
      </w:r>
      <w:r w:rsidRPr="00011CCF">
        <w:rPr>
          <w:rFonts w:asciiTheme="minorHAnsi" w:hAnsiTheme="minorHAnsi" w:cstheme="minorHAnsi"/>
          <w:b w:val="0"/>
          <w:bCs/>
          <w:szCs w:val="22"/>
        </w:rPr>
        <w:t xml:space="preserve">ppendix </w:t>
      </w:r>
      <w:r w:rsidR="00ED2D72">
        <w:rPr>
          <w:rFonts w:asciiTheme="minorHAnsi" w:hAnsiTheme="minorHAnsi" w:cstheme="minorHAnsi"/>
          <w:b w:val="0"/>
          <w:bCs/>
          <w:szCs w:val="22"/>
        </w:rPr>
        <w:t>P.2</w:t>
      </w:r>
      <w:r w:rsidRPr="002D52BE">
        <w:rPr>
          <w:rFonts w:asciiTheme="minorHAnsi" w:hAnsiTheme="minorHAnsi" w:cstheme="minorHAnsi"/>
          <w:b w:val="0"/>
          <w:bCs/>
          <w:szCs w:val="22"/>
        </w:rPr>
        <w:t>).</w:t>
      </w:r>
      <w:r>
        <w:rPr>
          <w:rFonts w:asciiTheme="minorHAnsi" w:hAnsiTheme="minorHAnsi" w:cstheme="minorHAnsi"/>
          <w:b w:val="0"/>
          <w:bCs/>
          <w:szCs w:val="22"/>
        </w:rPr>
        <w:t xml:space="preserve"> </w:t>
      </w:r>
    </w:p>
    <w:p w:rsidR="000551D5" w:rsidP="00DB081C" w:rsidRDefault="006613AF" w14:paraId="200D6652" w14:textId="43CE18D0">
      <w:pPr>
        <w:pStyle w:val="Instructions"/>
        <w:spacing w:line="480" w:lineRule="exact"/>
        <w:rPr>
          <w:rFonts w:asciiTheme="minorHAnsi" w:hAnsiTheme="minorHAnsi" w:cstheme="minorHAnsi"/>
          <w:b w:val="0"/>
          <w:bCs/>
          <w:szCs w:val="22"/>
        </w:rPr>
      </w:pPr>
      <w:r>
        <w:rPr>
          <w:rFonts w:asciiTheme="minorHAnsi" w:hAnsiTheme="minorHAnsi" w:cstheme="minorHAnsi"/>
          <w:b w:val="0"/>
          <w:bCs/>
          <w:szCs w:val="22"/>
        </w:rPr>
        <w:t xml:space="preserve">The </w:t>
      </w:r>
      <w:r w:rsidRPr="008745B3">
        <w:rPr>
          <w:rFonts w:asciiTheme="minorHAnsi" w:hAnsiTheme="minorHAnsi" w:cstheme="minorHAnsi"/>
          <w:b w:val="0"/>
          <w:bCs/>
          <w:szCs w:val="22"/>
        </w:rPr>
        <w:t>FNS Privacy Office</w:t>
      </w:r>
      <w:r>
        <w:rPr>
          <w:rFonts w:asciiTheme="minorHAnsi" w:hAnsiTheme="minorHAnsi" w:cstheme="minorHAnsi"/>
          <w:b w:val="0"/>
          <w:bCs/>
          <w:szCs w:val="22"/>
        </w:rPr>
        <w:t>r</w:t>
      </w:r>
      <w:r w:rsidR="00F4369B">
        <w:rPr>
          <w:rFonts w:asciiTheme="minorHAnsi" w:hAnsiTheme="minorHAnsi" w:cstheme="minorHAnsi"/>
          <w:b w:val="0"/>
          <w:bCs/>
          <w:szCs w:val="22"/>
        </w:rPr>
        <w:t xml:space="preserve">, </w:t>
      </w:r>
      <w:r w:rsidRPr="00F4369B" w:rsidR="00F4369B">
        <w:rPr>
          <w:rFonts w:asciiTheme="minorHAnsi" w:hAnsiTheme="minorHAnsi" w:cstheme="minorHAnsi"/>
          <w:b w:val="0"/>
          <w:bCs/>
          <w:szCs w:val="22"/>
        </w:rPr>
        <w:t>Michael Bjorkman</w:t>
      </w:r>
      <w:r w:rsidR="00F4369B">
        <w:rPr>
          <w:rFonts w:asciiTheme="minorHAnsi" w:hAnsiTheme="minorHAnsi" w:cstheme="minorHAnsi"/>
          <w:b w:val="0"/>
          <w:bCs/>
          <w:szCs w:val="22"/>
        </w:rPr>
        <w:t>,</w:t>
      </w:r>
      <w:r w:rsidRPr="008745B3">
        <w:rPr>
          <w:rFonts w:asciiTheme="minorHAnsi" w:hAnsiTheme="minorHAnsi" w:cstheme="minorHAnsi"/>
          <w:b w:val="0"/>
          <w:bCs/>
          <w:szCs w:val="22"/>
        </w:rPr>
        <w:t xml:space="preserve"> reviewed </w:t>
      </w:r>
      <w:r w:rsidRPr="008745B3" w:rsidR="008745B3">
        <w:rPr>
          <w:rFonts w:asciiTheme="minorHAnsi" w:hAnsiTheme="minorHAnsi" w:cstheme="minorHAnsi"/>
          <w:b w:val="0"/>
          <w:bCs/>
          <w:szCs w:val="22"/>
        </w:rPr>
        <w:t>this information collection request and determined</w:t>
      </w:r>
      <w:r w:rsidR="00F4369B">
        <w:rPr>
          <w:rFonts w:asciiTheme="minorHAnsi" w:hAnsiTheme="minorHAnsi" w:cstheme="minorHAnsi"/>
          <w:b w:val="0"/>
          <w:bCs/>
          <w:szCs w:val="22"/>
        </w:rPr>
        <w:t xml:space="preserve"> on December 1, 2021</w:t>
      </w:r>
      <w:r w:rsidR="00A82F7C">
        <w:rPr>
          <w:rFonts w:asciiTheme="minorHAnsi" w:hAnsiTheme="minorHAnsi" w:cstheme="minorHAnsi"/>
          <w:b w:val="0"/>
          <w:bCs/>
          <w:szCs w:val="22"/>
        </w:rPr>
        <w:t>,</w:t>
      </w:r>
      <w:r w:rsidR="00F4369B">
        <w:rPr>
          <w:rFonts w:asciiTheme="minorHAnsi" w:hAnsiTheme="minorHAnsi" w:cstheme="minorHAnsi"/>
          <w:b w:val="0"/>
          <w:bCs/>
          <w:szCs w:val="22"/>
        </w:rPr>
        <w:t xml:space="preserve"> that</w:t>
      </w:r>
      <w:r w:rsidRPr="008745B3" w:rsidR="008745B3">
        <w:rPr>
          <w:rFonts w:asciiTheme="minorHAnsi" w:hAnsiTheme="minorHAnsi" w:cstheme="minorHAnsi"/>
          <w:b w:val="0"/>
          <w:bCs/>
          <w:szCs w:val="22"/>
        </w:rPr>
        <w:t xml:space="preserve"> </w:t>
      </w:r>
      <w:r w:rsidR="00F01595">
        <w:rPr>
          <w:rFonts w:asciiTheme="minorHAnsi" w:hAnsiTheme="minorHAnsi" w:cstheme="minorHAnsi"/>
          <w:b w:val="0"/>
          <w:bCs/>
          <w:szCs w:val="22"/>
        </w:rPr>
        <w:t>the data collection meets the requirements of the Privacy Act</w:t>
      </w:r>
      <w:r w:rsidRPr="008745B3" w:rsidR="008745B3">
        <w:rPr>
          <w:rFonts w:asciiTheme="minorHAnsi" w:hAnsiTheme="minorHAnsi" w:cstheme="minorHAnsi"/>
          <w:b w:val="0"/>
          <w:bCs/>
          <w:szCs w:val="22"/>
        </w:rPr>
        <w:t xml:space="preserve"> (see Appendix </w:t>
      </w:r>
      <w:r w:rsidR="008745B3">
        <w:rPr>
          <w:rFonts w:asciiTheme="minorHAnsi" w:hAnsiTheme="minorHAnsi" w:cstheme="minorHAnsi"/>
          <w:b w:val="0"/>
          <w:bCs/>
          <w:szCs w:val="22"/>
        </w:rPr>
        <w:t>Q</w:t>
      </w:r>
      <w:r w:rsidRPr="008745B3" w:rsidR="008745B3">
        <w:rPr>
          <w:rFonts w:asciiTheme="minorHAnsi" w:hAnsiTheme="minorHAnsi" w:cstheme="minorHAnsi"/>
          <w:b w:val="0"/>
          <w:bCs/>
          <w:szCs w:val="22"/>
        </w:rPr>
        <w:t xml:space="preserve"> for</w:t>
      </w:r>
      <w:r w:rsidR="008745B3">
        <w:rPr>
          <w:rFonts w:asciiTheme="minorHAnsi" w:hAnsiTheme="minorHAnsi" w:cstheme="minorHAnsi"/>
          <w:b w:val="0"/>
          <w:bCs/>
          <w:szCs w:val="22"/>
        </w:rPr>
        <w:t xml:space="preserve"> the</w:t>
      </w:r>
      <w:r w:rsidRPr="008745B3" w:rsidR="008745B3">
        <w:rPr>
          <w:rFonts w:asciiTheme="minorHAnsi" w:hAnsiTheme="minorHAnsi" w:cstheme="minorHAnsi"/>
          <w:b w:val="0"/>
          <w:bCs/>
          <w:szCs w:val="22"/>
        </w:rPr>
        <w:t xml:space="preserve"> Privacy Officer’s comments</w:t>
      </w:r>
      <w:r w:rsidR="008745B3">
        <w:rPr>
          <w:rFonts w:asciiTheme="minorHAnsi" w:hAnsiTheme="minorHAnsi" w:cstheme="minorHAnsi"/>
          <w:b w:val="0"/>
          <w:bCs/>
          <w:szCs w:val="22"/>
        </w:rPr>
        <w:t xml:space="preserve"> and FNS responses</w:t>
      </w:r>
      <w:r w:rsidRPr="008745B3" w:rsidR="008745B3">
        <w:rPr>
          <w:rFonts w:asciiTheme="minorHAnsi" w:hAnsiTheme="minorHAnsi" w:cstheme="minorHAnsi"/>
          <w:b w:val="0"/>
          <w:bCs/>
          <w:szCs w:val="22"/>
        </w:rPr>
        <w:t xml:space="preserve">). </w:t>
      </w:r>
      <w:r w:rsidRPr="00C377C2" w:rsidR="00ED2D72">
        <w:rPr>
          <w:rFonts w:asciiTheme="minorHAnsi" w:hAnsiTheme="minorHAnsi" w:cstheme="minorHAnsi"/>
          <w:b w:val="0"/>
          <w:bCs/>
          <w:szCs w:val="22"/>
        </w:rPr>
        <w:t xml:space="preserve">The study protocol, data collection tools and procedures, informed consent forms, and data handling and security procedures </w:t>
      </w:r>
      <w:r w:rsidR="00CE4081">
        <w:rPr>
          <w:rFonts w:asciiTheme="minorHAnsi" w:hAnsiTheme="minorHAnsi" w:cstheme="minorHAnsi"/>
          <w:b w:val="0"/>
          <w:bCs/>
          <w:szCs w:val="22"/>
        </w:rPr>
        <w:lastRenderedPageBreak/>
        <w:t>have been</w:t>
      </w:r>
      <w:r w:rsidRPr="00C377C2" w:rsidR="00ED2D72">
        <w:rPr>
          <w:rFonts w:asciiTheme="minorHAnsi" w:hAnsiTheme="minorHAnsi" w:cstheme="minorHAnsi"/>
          <w:b w:val="0"/>
          <w:bCs/>
          <w:szCs w:val="22"/>
        </w:rPr>
        <w:t xml:space="preserve"> review</w:t>
      </w:r>
      <w:r w:rsidR="00CE4081">
        <w:rPr>
          <w:rFonts w:asciiTheme="minorHAnsi" w:hAnsiTheme="minorHAnsi" w:cstheme="minorHAnsi"/>
          <w:b w:val="0"/>
          <w:bCs/>
          <w:szCs w:val="22"/>
        </w:rPr>
        <w:t>ed and approved</w:t>
      </w:r>
      <w:r w:rsidRPr="00C377C2" w:rsidR="00ED2D72">
        <w:rPr>
          <w:rFonts w:asciiTheme="minorHAnsi" w:hAnsiTheme="minorHAnsi" w:cstheme="minorHAnsi"/>
          <w:b w:val="0"/>
          <w:bCs/>
          <w:szCs w:val="22"/>
        </w:rPr>
        <w:t xml:space="preserve"> by an independent </w:t>
      </w:r>
      <w:r w:rsidR="00ED2D72">
        <w:rPr>
          <w:rFonts w:asciiTheme="minorHAnsi" w:hAnsiTheme="minorHAnsi" w:cstheme="minorHAnsi"/>
          <w:b w:val="0"/>
          <w:bCs/>
          <w:szCs w:val="22"/>
        </w:rPr>
        <w:t>i</w:t>
      </w:r>
      <w:r w:rsidRPr="00C377C2" w:rsidR="00ED2D72">
        <w:rPr>
          <w:rFonts w:asciiTheme="minorHAnsi" w:hAnsiTheme="minorHAnsi" w:cstheme="minorHAnsi"/>
          <w:b w:val="0"/>
          <w:bCs/>
          <w:szCs w:val="22"/>
        </w:rPr>
        <w:t xml:space="preserve">nstitutional </w:t>
      </w:r>
      <w:r w:rsidR="00ED2D72">
        <w:rPr>
          <w:rFonts w:asciiTheme="minorHAnsi" w:hAnsiTheme="minorHAnsi" w:cstheme="minorHAnsi"/>
          <w:b w:val="0"/>
          <w:bCs/>
          <w:szCs w:val="22"/>
        </w:rPr>
        <w:t>r</w:t>
      </w:r>
      <w:r w:rsidRPr="00C377C2" w:rsidR="00ED2D72">
        <w:rPr>
          <w:rFonts w:asciiTheme="minorHAnsi" w:hAnsiTheme="minorHAnsi" w:cstheme="minorHAnsi"/>
          <w:b w:val="0"/>
          <w:bCs/>
          <w:szCs w:val="22"/>
        </w:rPr>
        <w:t xml:space="preserve">eview </w:t>
      </w:r>
      <w:r w:rsidR="00ED2D72">
        <w:rPr>
          <w:rFonts w:asciiTheme="minorHAnsi" w:hAnsiTheme="minorHAnsi" w:cstheme="minorHAnsi"/>
          <w:b w:val="0"/>
          <w:bCs/>
          <w:szCs w:val="22"/>
        </w:rPr>
        <w:t>b</w:t>
      </w:r>
      <w:r w:rsidRPr="00C377C2" w:rsidR="00ED2D72">
        <w:rPr>
          <w:rFonts w:asciiTheme="minorHAnsi" w:hAnsiTheme="minorHAnsi" w:cstheme="minorHAnsi"/>
          <w:b w:val="0"/>
          <w:bCs/>
          <w:szCs w:val="22"/>
        </w:rPr>
        <w:t>oard registered with the U.S. Department of Health and Human Services, Office of Human Research Protection</w:t>
      </w:r>
      <w:r w:rsidR="005D6430">
        <w:rPr>
          <w:rFonts w:asciiTheme="minorHAnsi" w:hAnsiTheme="minorHAnsi" w:cstheme="minorHAnsi"/>
          <w:b w:val="0"/>
          <w:bCs/>
          <w:szCs w:val="22"/>
        </w:rPr>
        <w:t xml:space="preserve"> (see Appendix R)</w:t>
      </w:r>
      <w:r w:rsidRPr="00C377C2" w:rsidR="00ED2D72">
        <w:rPr>
          <w:rFonts w:asciiTheme="minorHAnsi" w:hAnsiTheme="minorHAnsi" w:cstheme="minorHAnsi"/>
          <w:b w:val="0"/>
          <w:bCs/>
          <w:szCs w:val="22"/>
        </w:rPr>
        <w:t>.</w:t>
      </w:r>
      <w:r w:rsidR="00997F7B">
        <w:rPr>
          <w:rFonts w:asciiTheme="minorHAnsi" w:hAnsiTheme="minorHAnsi" w:cstheme="minorHAnsi"/>
          <w:b w:val="0"/>
          <w:bCs/>
          <w:szCs w:val="22"/>
        </w:rPr>
        <w:t xml:space="preserve"> </w:t>
      </w:r>
    </w:p>
    <w:p w:rsidR="003D539A" w:rsidP="00DB081C" w:rsidRDefault="000551D5" w14:paraId="6DBF15DA" w14:textId="2C9A956D">
      <w:pPr>
        <w:pStyle w:val="Body11ptCalibrDBi-IPR"/>
        <w:spacing w:after="240"/>
        <w:rPr>
          <w:szCs w:val="22"/>
        </w:rPr>
      </w:pPr>
      <w:r>
        <w:rPr>
          <w:szCs w:val="22"/>
        </w:rPr>
        <w:t>As part of the data collection process, participants will be informed that participation is voluntary and will in no way affect their benefits or employment</w:t>
      </w:r>
      <w:r w:rsidRPr="0087401C">
        <w:rPr>
          <w:rFonts w:asciiTheme="minorHAnsi" w:hAnsiTheme="minorHAnsi" w:cstheme="minorHAnsi"/>
          <w:bCs/>
          <w:szCs w:val="22"/>
        </w:rPr>
        <w:t xml:space="preserve"> </w:t>
      </w:r>
      <w:r w:rsidRPr="00C67878">
        <w:rPr>
          <w:rFonts w:asciiTheme="minorHAnsi" w:hAnsiTheme="minorHAnsi" w:cstheme="minorHAnsi"/>
          <w:bCs/>
          <w:szCs w:val="22"/>
        </w:rPr>
        <w:t>and that there is no penalty if they decide not to respond to the data collection as a whole or to any particular question</w:t>
      </w:r>
      <w:r>
        <w:rPr>
          <w:szCs w:val="22"/>
        </w:rPr>
        <w:t xml:space="preserve">; nor will any information provided during the data collection be </w:t>
      </w:r>
      <w:r w:rsidRPr="008663FE">
        <w:rPr>
          <w:szCs w:val="22"/>
        </w:rPr>
        <w:t>released except as otherwise required by law (</w:t>
      </w:r>
      <w:r w:rsidR="008E48C6">
        <w:rPr>
          <w:szCs w:val="22"/>
        </w:rPr>
        <w:t xml:space="preserve">for the survey, </w:t>
      </w:r>
      <w:r w:rsidRPr="008663FE">
        <w:rPr>
          <w:szCs w:val="22"/>
        </w:rPr>
        <w:t xml:space="preserve">see </w:t>
      </w:r>
      <w:r w:rsidR="00B877CD">
        <w:rPr>
          <w:szCs w:val="22"/>
        </w:rPr>
        <w:t>A</w:t>
      </w:r>
      <w:r w:rsidRPr="00C13951">
        <w:rPr>
          <w:szCs w:val="22"/>
        </w:rPr>
        <w:t xml:space="preserve">ppendix </w:t>
      </w:r>
      <w:r w:rsidR="00997F7B">
        <w:rPr>
          <w:szCs w:val="22"/>
        </w:rPr>
        <w:t>G</w:t>
      </w:r>
      <w:r w:rsidR="009C0EFA">
        <w:rPr>
          <w:szCs w:val="22"/>
        </w:rPr>
        <w:t xml:space="preserve">.1, G.3, G.7, G.12, G.14, </w:t>
      </w:r>
      <w:r w:rsidR="008E48C6">
        <w:rPr>
          <w:szCs w:val="22"/>
        </w:rPr>
        <w:t xml:space="preserve">and </w:t>
      </w:r>
      <w:r w:rsidR="009C0EFA">
        <w:rPr>
          <w:szCs w:val="22"/>
        </w:rPr>
        <w:t>G.18</w:t>
      </w:r>
      <w:r w:rsidR="008E48C6">
        <w:rPr>
          <w:szCs w:val="22"/>
        </w:rPr>
        <w:t>;</w:t>
      </w:r>
      <w:r w:rsidRPr="00011CCF">
        <w:rPr>
          <w:szCs w:val="22"/>
        </w:rPr>
        <w:t xml:space="preserve"> </w:t>
      </w:r>
      <w:r w:rsidR="008E48C6">
        <w:rPr>
          <w:szCs w:val="22"/>
        </w:rPr>
        <w:t xml:space="preserve">for interviews, see </w:t>
      </w:r>
      <w:r w:rsidRPr="001E527A" w:rsidR="00ED2D72">
        <w:rPr>
          <w:szCs w:val="22"/>
        </w:rPr>
        <w:t xml:space="preserve">Appendix </w:t>
      </w:r>
      <w:r w:rsidR="009C0EFA">
        <w:rPr>
          <w:szCs w:val="22"/>
        </w:rPr>
        <w:t>E.1</w:t>
      </w:r>
      <w:r w:rsidR="008E48C6">
        <w:rPr>
          <w:szCs w:val="22"/>
        </w:rPr>
        <w:t xml:space="preserve"> and</w:t>
      </w:r>
      <w:r w:rsidR="009C0EFA">
        <w:rPr>
          <w:szCs w:val="22"/>
        </w:rPr>
        <w:t xml:space="preserve"> E.2</w:t>
      </w:r>
      <w:r w:rsidR="008E48C6">
        <w:rPr>
          <w:szCs w:val="22"/>
        </w:rPr>
        <w:t>;</w:t>
      </w:r>
      <w:r w:rsidRPr="001E527A" w:rsidR="00ED2D72">
        <w:t xml:space="preserve"> and</w:t>
      </w:r>
      <w:r w:rsidR="008E48C6">
        <w:t xml:space="preserve"> for concept mapping, see</w:t>
      </w:r>
      <w:r w:rsidRPr="001E527A" w:rsidR="00ED2D72">
        <w:t xml:space="preserve"> Appendix </w:t>
      </w:r>
      <w:r w:rsidR="00997F7B">
        <w:t>K</w:t>
      </w:r>
      <w:r w:rsidR="009C0EFA">
        <w:t>.2</w:t>
      </w:r>
      <w:r w:rsidRPr="001E527A" w:rsidR="00ED2D72">
        <w:rPr>
          <w:szCs w:val="22"/>
        </w:rPr>
        <w:t>).</w:t>
      </w:r>
      <w:r w:rsidRPr="001E527A" w:rsidR="00ED2D72">
        <w:rPr>
          <w:rFonts w:asciiTheme="minorHAnsi" w:hAnsiTheme="minorHAnsi" w:cstheme="minorHAnsi"/>
          <w:bCs/>
          <w:szCs w:val="22"/>
        </w:rPr>
        <w:t xml:space="preserve"> </w:t>
      </w:r>
      <w:r w:rsidR="00B877CD">
        <w:rPr>
          <w:rFonts w:asciiTheme="minorHAnsi" w:hAnsiTheme="minorHAnsi" w:cstheme="minorHAnsi"/>
          <w:bCs/>
          <w:szCs w:val="22"/>
        </w:rPr>
        <w:t>The study team</w:t>
      </w:r>
      <w:r w:rsidRPr="00C67878" w:rsidR="00B877CD">
        <w:rPr>
          <w:rFonts w:asciiTheme="minorHAnsi" w:hAnsiTheme="minorHAnsi" w:cstheme="minorHAnsi"/>
          <w:bCs/>
          <w:szCs w:val="22"/>
        </w:rPr>
        <w:t xml:space="preserve"> </w:t>
      </w:r>
      <w:r w:rsidRPr="00C67878">
        <w:rPr>
          <w:rFonts w:asciiTheme="minorHAnsi" w:hAnsiTheme="minorHAnsi" w:cstheme="minorHAnsi"/>
          <w:bCs/>
          <w:szCs w:val="22"/>
        </w:rPr>
        <w:t xml:space="preserve">will assure </w:t>
      </w:r>
      <w:r>
        <w:rPr>
          <w:rFonts w:asciiTheme="minorHAnsi" w:hAnsiTheme="minorHAnsi" w:cstheme="minorHAnsi"/>
          <w:bCs/>
          <w:szCs w:val="22"/>
        </w:rPr>
        <w:t xml:space="preserve">participants </w:t>
      </w:r>
      <w:r w:rsidRPr="00C67878">
        <w:rPr>
          <w:rFonts w:asciiTheme="minorHAnsi" w:hAnsiTheme="minorHAnsi" w:cstheme="minorHAnsi"/>
          <w:bCs/>
          <w:szCs w:val="22"/>
        </w:rPr>
        <w:t xml:space="preserve">that the information they provide </w:t>
      </w:r>
      <w:r w:rsidR="00B877CD">
        <w:rPr>
          <w:rFonts w:asciiTheme="minorHAnsi" w:hAnsiTheme="minorHAnsi" w:cstheme="minorHAnsi"/>
          <w:bCs/>
          <w:szCs w:val="22"/>
        </w:rPr>
        <w:t xml:space="preserve">will not be published </w:t>
      </w:r>
      <w:r w:rsidRPr="00C67878">
        <w:rPr>
          <w:rFonts w:asciiTheme="minorHAnsi" w:hAnsiTheme="minorHAnsi" w:cstheme="minorHAnsi"/>
          <w:bCs/>
          <w:szCs w:val="22"/>
        </w:rPr>
        <w:t>in a way that identifies them.</w:t>
      </w:r>
      <w:r>
        <w:rPr>
          <w:rFonts w:asciiTheme="minorHAnsi" w:hAnsiTheme="minorHAnsi" w:cstheme="minorHAnsi"/>
          <w:bCs/>
          <w:szCs w:val="22"/>
        </w:rPr>
        <w:t xml:space="preserve"> </w:t>
      </w:r>
      <w:r>
        <w:rPr>
          <w:szCs w:val="22"/>
        </w:rPr>
        <w:t>For reporting of results, data will be presented only in aggregate form</w:t>
      </w:r>
      <w:r w:rsidR="00B877CD">
        <w:rPr>
          <w:szCs w:val="22"/>
        </w:rPr>
        <w:t xml:space="preserve"> without identifying </w:t>
      </w:r>
      <w:r>
        <w:rPr>
          <w:szCs w:val="22"/>
        </w:rPr>
        <w:t xml:space="preserve">individuals and institutions. A statement to this effect will be included with all requests for data. </w:t>
      </w:r>
    </w:p>
    <w:p w:rsidRPr="009E46B4" w:rsidR="003D539A" w:rsidP="00ED2D72" w:rsidRDefault="003D539A" w14:paraId="53CA7633" w14:textId="506F8C74">
      <w:pPr>
        <w:pStyle w:val="Instructions"/>
        <w:spacing w:line="480" w:lineRule="exact"/>
        <w:rPr>
          <w:rFonts w:asciiTheme="minorHAnsi" w:hAnsiTheme="minorHAnsi" w:cstheme="minorHAnsi"/>
          <w:b w:val="0"/>
          <w:bCs/>
        </w:rPr>
      </w:pPr>
      <w:bookmarkStart w:name="_Hlk80280350" w:id="39"/>
      <w:r w:rsidRPr="00ED2D72">
        <w:rPr>
          <w:rFonts w:asciiTheme="minorHAnsi" w:hAnsiTheme="minorHAnsi" w:cstheme="minorHAnsi"/>
          <w:b w:val="0"/>
          <w:bCs/>
        </w:rPr>
        <w:t>FNS’s contractor will employ the following safeguards to protect privacy during the study</w:t>
      </w:r>
      <w:bookmarkEnd w:id="39"/>
      <w:r w:rsidRPr="00ED2D72">
        <w:rPr>
          <w:rFonts w:asciiTheme="minorHAnsi" w:hAnsiTheme="minorHAnsi" w:cstheme="minorHAnsi"/>
          <w:b w:val="0"/>
          <w:bCs/>
        </w:rPr>
        <w:t>.</w:t>
      </w:r>
      <w:r>
        <w:rPr>
          <w:szCs w:val="22"/>
        </w:rPr>
        <w:t xml:space="preserve"> </w:t>
      </w:r>
      <w:r w:rsidRPr="00C67878" w:rsidR="00ED2D72">
        <w:rPr>
          <w:rFonts w:asciiTheme="minorHAnsi" w:hAnsiTheme="minorHAnsi" w:cstheme="minorHAnsi"/>
          <w:b w:val="0"/>
          <w:bCs/>
          <w:szCs w:val="22"/>
        </w:rPr>
        <w:t>Survey respondents will have a unique ID number</w:t>
      </w:r>
      <w:r w:rsidR="00043261">
        <w:rPr>
          <w:rFonts w:asciiTheme="minorHAnsi" w:hAnsiTheme="minorHAnsi" w:cstheme="minorHAnsi"/>
          <w:b w:val="0"/>
          <w:bCs/>
          <w:szCs w:val="22"/>
        </w:rPr>
        <w:t>,</w:t>
      </w:r>
      <w:r w:rsidRPr="00C67878" w:rsidR="00ED2D72">
        <w:rPr>
          <w:rFonts w:asciiTheme="minorHAnsi" w:hAnsiTheme="minorHAnsi" w:cstheme="minorHAnsi"/>
          <w:b w:val="0"/>
          <w:bCs/>
          <w:szCs w:val="22"/>
        </w:rPr>
        <w:t xml:space="preserve"> and </w:t>
      </w:r>
      <w:r w:rsidR="00ED2D72">
        <w:rPr>
          <w:rFonts w:asciiTheme="minorHAnsi" w:hAnsiTheme="minorHAnsi" w:cstheme="minorHAnsi"/>
          <w:b w:val="0"/>
          <w:bCs/>
          <w:szCs w:val="22"/>
        </w:rPr>
        <w:t>the study team</w:t>
      </w:r>
      <w:r w:rsidRPr="00C67878" w:rsidR="00ED2D72">
        <w:rPr>
          <w:rFonts w:asciiTheme="minorHAnsi" w:hAnsiTheme="minorHAnsi" w:cstheme="minorHAnsi"/>
          <w:b w:val="0"/>
          <w:bCs/>
          <w:szCs w:val="22"/>
        </w:rPr>
        <w:t xml:space="preserve"> will conduct the analysis on datasets that include only respondent ID numbers. </w:t>
      </w:r>
      <w:r w:rsidR="00ED2D72">
        <w:rPr>
          <w:rFonts w:asciiTheme="minorHAnsi" w:hAnsiTheme="minorHAnsi" w:cstheme="minorHAnsi"/>
          <w:b w:val="0"/>
          <w:bCs/>
          <w:szCs w:val="22"/>
        </w:rPr>
        <w:t xml:space="preserve">A </w:t>
      </w:r>
      <w:r w:rsidRPr="00C67878" w:rsidR="00ED2D72">
        <w:rPr>
          <w:rFonts w:asciiTheme="minorHAnsi" w:hAnsiTheme="minorHAnsi" w:cstheme="minorHAnsi"/>
          <w:b w:val="0"/>
          <w:bCs/>
          <w:szCs w:val="22"/>
        </w:rPr>
        <w:t xml:space="preserve">secure </w:t>
      </w:r>
      <w:r w:rsidR="00ED2D72">
        <w:rPr>
          <w:rFonts w:asciiTheme="minorHAnsi" w:hAnsiTheme="minorHAnsi" w:cstheme="minorHAnsi"/>
          <w:b w:val="0"/>
          <w:bCs/>
          <w:szCs w:val="22"/>
        </w:rPr>
        <w:t>f</w:t>
      </w:r>
      <w:r w:rsidRPr="00C67878" w:rsidR="00ED2D72">
        <w:rPr>
          <w:rFonts w:asciiTheme="minorHAnsi" w:hAnsiTheme="minorHAnsi" w:cstheme="minorHAnsi"/>
          <w:b w:val="0"/>
          <w:bCs/>
          <w:szCs w:val="22"/>
        </w:rPr>
        <w:t xml:space="preserve">ile </w:t>
      </w:r>
      <w:r w:rsidR="00ED2D72">
        <w:rPr>
          <w:rFonts w:asciiTheme="minorHAnsi" w:hAnsiTheme="minorHAnsi" w:cstheme="minorHAnsi"/>
          <w:b w:val="0"/>
          <w:bCs/>
          <w:szCs w:val="22"/>
        </w:rPr>
        <w:t>t</w:t>
      </w:r>
      <w:r w:rsidRPr="00C67878" w:rsidR="00ED2D72">
        <w:rPr>
          <w:rFonts w:asciiTheme="minorHAnsi" w:hAnsiTheme="minorHAnsi" w:cstheme="minorHAnsi"/>
          <w:b w:val="0"/>
          <w:bCs/>
          <w:szCs w:val="22"/>
        </w:rPr>
        <w:t xml:space="preserve">ransfer </w:t>
      </w:r>
      <w:r w:rsidR="00ED2D72">
        <w:rPr>
          <w:rFonts w:asciiTheme="minorHAnsi" w:hAnsiTheme="minorHAnsi" w:cstheme="minorHAnsi"/>
          <w:b w:val="0"/>
          <w:bCs/>
          <w:szCs w:val="22"/>
        </w:rPr>
        <w:t>p</w:t>
      </w:r>
      <w:r w:rsidRPr="00C67878" w:rsidR="00ED2D72">
        <w:rPr>
          <w:rFonts w:asciiTheme="minorHAnsi" w:hAnsiTheme="minorHAnsi" w:cstheme="minorHAnsi"/>
          <w:b w:val="0"/>
          <w:bCs/>
          <w:szCs w:val="22"/>
        </w:rPr>
        <w:t>rotocol (FTP) site</w:t>
      </w:r>
      <w:r w:rsidR="00ED2D72">
        <w:rPr>
          <w:rFonts w:asciiTheme="minorHAnsi" w:hAnsiTheme="minorHAnsi" w:cstheme="minorHAnsi"/>
          <w:b w:val="0"/>
          <w:bCs/>
          <w:szCs w:val="22"/>
        </w:rPr>
        <w:t>,</w:t>
      </w:r>
      <w:r w:rsidRPr="00C67878" w:rsidR="00ED2D72">
        <w:rPr>
          <w:rFonts w:asciiTheme="minorHAnsi" w:hAnsiTheme="minorHAnsi" w:cstheme="minorHAnsi"/>
          <w:b w:val="0"/>
          <w:bCs/>
          <w:szCs w:val="22"/>
        </w:rPr>
        <w:t xml:space="preserve"> accessible only to study team staff</w:t>
      </w:r>
      <w:r w:rsidR="00ED2D72">
        <w:rPr>
          <w:rFonts w:asciiTheme="minorHAnsi" w:hAnsiTheme="minorHAnsi" w:cstheme="minorHAnsi"/>
          <w:b w:val="0"/>
          <w:bCs/>
          <w:szCs w:val="22"/>
        </w:rPr>
        <w:t>, will be used to transfer administrative data</w:t>
      </w:r>
      <w:r w:rsidRPr="00C67878" w:rsidR="00ED2D72">
        <w:rPr>
          <w:rFonts w:asciiTheme="minorHAnsi" w:hAnsiTheme="minorHAnsi" w:cstheme="minorHAnsi"/>
          <w:b w:val="0"/>
          <w:bCs/>
          <w:szCs w:val="22"/>
        </w:rPr>
        <w:t xml:space="preserve">. </w:t>
      </w:r>
      <w:r w:rsidR="00ED2D72">
        <w:rPr>
          <w:rFonts w:asciiTheme="minorHAnsi" w:hAnsiTheme="minorHAnsi" w:cstheme="minorHAnsi"/>
          <w:b w:val="0"/>
          <w:bCs/>
          <w:szCs w:val="22"/>
        </w:rPr>
        <w:t>N</w:t>
      </w:r>
      <w:r w:rsidRPr="00C67878" w:rsidR="00ED2D72">
        <w:rPr>
          <w:rFonts w:asciiTheme="minorHAnsi" w:hAnsiTheme="minorHAnsi" w:cstheme="minorHAnsi"/>
          <w:b w:val="0"/>
          <w:bCs/>
          <w:szCs w:val="22"/>
        </w:rPr>
        <w:t xml:space="preserve">ames and phone numbers </w:t>
      </w:r>
      <w:r w:rsidR="00ED2D72">
        <w:rPr>
          <w:rFonts w:asciiTheme="minorHAnsi" w:hAnsiTheme="minorHAnsi" w:cstheme="minorHAnsi"/>
          <w:b w:val="0"/>
          <w:bCs/>
          <w:szCs w:val="22"/>
        </w:rPr>
        <w:t xml:space="preserve">will be destroyed </w:t>
      </w:r>
      <w:r w:rsidRPr="00C67878" w:rsidR="00ED2D72">
        <w:rPr>
          <w:rFonts w:asciiTheme="minorHAnsi" w:hAnsiTheme="minorHAnsi" w:cstheme="minorHAnsi"/>
          <w:b w:val="0"/>
          <w:bCs/>
          <w:szCs w:val="22"/>
        </w:rPr>
        <w:t xml:space="preserve">within 12 months after the end of the </w:t>
      </w:r>
      <w:r w:rsidR="00ED2D72">
        <w:rPr>
          <w:rFonts w:asciiTheme="minorHAnsi" w:hAnsiTheme="minorHAnsi" w:cstheme="minorHAnsi"/>
          <w:b w:val="0"/>
          <w:bCs/>
          <w:szCs w:val="22"/>
        </w:rPr>
        <w:t>study</w:t>
      </w:r>
      <w:r w:rsidRPr="00C67878" w:rsidR="00ED2D72">
        <w:rPr>
          <w:rFonts w:asciiTheme="minorHAnsi" w:hAnsiTheme="minorHAnsi" w:cstheme="minorHAnsi"/>
          <w:b w:val="0"/>
          <w:bCs/>
          <w:szCs w:val="22"/>
        </w:rPr>
        <w:t xml:space="preserve"> period.</w:t>
      </w:r>
      <w:r w:rsidR="00ED2D72">
        <w:rPr>
          <w:rFonts w:asciiTheme="minorHAnsi" w:hAnsiTheme="minorHAnsi" w:cstheme="minorHAnsi"/>
          <w:b w:val="0"/>
          <w:bCs/>
          <w:szCs w:val="22"/>
        </w:rPr>
        <w:t xml:space="preserve"> </w:t>
      </w:r>
      <w:r w:rsidRPr="00ED2D72" w:rsidR="000551D5">
        <w:rPr>
          <w:rFonts w:asciiTheme="minorHAnsi" w:hAnsiTheme="minorHAnsi" w:cstheme="minorHAnsi"/>
          <w:b w:val="0"/>
          <w:bCs/>
          <w:szCs w:val="22"/>
        </w:rPr>
        <w:t xml:space="preserve">All members of the study team with access to the data will be trained on the importance of privacy and data security. All data will be kept in secure locations. </w:t>
      </w:r>
      <w:r w:rsidRPr="009E46B4">
        <w:rPr>
          <w:rFonts w:asciiTheme="minorHAnsi" w:hAnsiTheme="minorHAnsi" w:cstheme="minorHAnsi"/>
          <w:b w:val="0"/>
          <w:bCs/>
        </w:rPr>
        <w:t>Computer datafiles will be protected with passwords</w:t>
      </w:r>
      <w:r w:rsidR="00043261">
        <w:rPr>
          <w:rFonts w:asciiTheme="minorHAnsi" w:hAnsiTheme="minorHAnsi" w:cstheme="minorHAnsi"/>
          <w:b w:val="0"/>
          <w:bCs/>
        </w:rPr>
        <w:t>,</w:t>
      </w:r>
      <w:r w:rsidRPr="009E46B4">
        <w:rPr>
          <w:rFonts w:asciiTheme="minorHAnsi" w:hAnsiTheme="minorHAnsi" w:cstheme="minorHAnsi"/>
          <w:b w:val="0"/>
          <w:bCs/>
        </w:rPr>
        <w:t xml:space="preserve"> and access will be limited to specific users on the study team. Employees must notify their supervisor, the project director, and the contractor’s security officer if secured and private information has been disclosed to an unauthorized person, used in an improper manner, or altered in an improper manner.</w:t>
      </w:r>
      <w:r w:rsidRPr="009E46B4">
        <w:rPr>
          <w:rFonts w:asciiTheme="minorHAnsi" w:hAnsiTheme="minorHAnsi" w:cstheme="minorHAnsi"/>
          <w:b w:val="0"/>
          <w:bCs/>
          <w:szCs w:val="22"/>
        </w:rPr>
        <w:t xml:space="preserve"> The Confidentiality Pledge, in which employees of the contractor provide assurances to the safeguards described in this section, is provided in Appendix </w:t>
      </w:r>
      <w:r w:rsidR="00997F7B">
        <w:rPr>
          <w:rFonts w:asciiTheme="minorHAnsi" w:hAnsiTheme="minorHAnsi" w:cstheme="minorHAnsi"/>
          <w:b w:val="0"/>
          <w:bCs/>
          <w:szCs w:val="22"/>
        </w:rPr>
        <w:t>S</w:t>
      </w:r>
      <w:r w:rsidR="00561B2E">
        <w:rPr>
          <w:rFonts w:asciiTheme="minorHAnsi" w:hAnsiTheme="minorHAnsi" w:cstheme="minorHAnsi"/>
          <w:b w:val="0"/>
          <w:bCs/>
          <w:szCs w:val="22"/>
        </w:rPr>
        <w:t xml:space="preserve">. </w:t>
      </w:r>
    </w:p>
    <w:p w:rsidR="000551D5" w:rsidP="00DB081C" w:rsidRDefault="000551D5" w14:paraId="4BCD6EA8" w14:textId="51795794">
      <w:pPr>
        <w:pStyle w:val="Body11ptCalibrDBi-IPR"/>
        <w:spacing w:after="240"/>
        <w:rPr>
          <w:szCs w:val="22"/>
        </w:rPr>
      </w:pPr>
      <w:r>
        <w:rPr>
          <w:szCs w:val="22"/>
        </w:rPr>
        <w:t>No identifying information will be attached to any reports or data supplied to USDA or any other researchers. All datafiles provided to FNS will be de-identified, so FNS staff will never handle or see any personally identifiable information. The contractor</w:t>
      </w:r>
      <w:r w:rsidR="00B877CD">
        <w:rPr>
          <w:szCs w:val="22"/>
        </w:rPr>
        <w:t>’</w:t>
      </w:r>
      <w:r>
        <w:rPr>
          <w:szCs w:val="22"/>
        </w:rPr>
        <w:t xml:space="preserve">s systems do not link to any of FNS’s data </w:t>
      </w:r>
      <w:r>
        <w:rPr>
          <w:szCs w:val="22"/>
        </w:rPr>
        <w:lastRenderedPageBreak/>
        <w:t>management and analysis systems. The contractor’s data processing system was not created for this contract agreement. FNS has no control over the contractor</w:t>
      </w:r>
      <w:r w:rsidR="00B877CD">
        <w:rPr>
          <w:szCs w:val="22"/>
        </w:rPr>
        <w:t>’</w:t>
      </w:r>
      <w:r>
        <w:rPr>
          <w:szCs w:val="22"/>
        </w:rPr>
        <w:t>s systems.</w:t>
      </w:r>
    </w:p>
    <w:p w:rsidRPr="00C518A5" w:rsidR="001776C5" w:rsidP="00657DAE" w:rsidRDefault="001776C5" w14:paraId="3D32DD2C" w14:textId="7A5C7F8C">
      <w:pPr>
        <w:pStyle w:val="Hdng3-IPR"/>
        <w:pBdr>
          <w:bottom w:val="dotted" w:color="auto" w:sz="4" w:space="1"/>
        </w:pBdr>
        <w:ind w:left="540" w:hanging="540"/>
        <w:rPr>
          <w:sz w:val="22"/>
          <w:szCs w:val="22"/>
        </w:rPr>
      </w:pPr>
      <w:bookmarkStart w:name="_Toc13394160" w:id="40"/>
      <w:bookmarkStart w:name="_Toc76539404" w:id="41"/>
      <w:r w:rsidRPr="00C518A5">
        <w:rPr>
          <w:sz w:val="22"/>
          <w:szCs w:val="22"/>
        </w:rPr>
        <w:t>Justification for Sensitive Questions</w:t>
      </w:r>
      <w:bookmarkEnd w:id="40"/>
      <w:bookmarkEnd w:id="41"/>
      <w:r w:rsidRPr="00C518A5">
        <w:rPr>
          <w:sz w:val="22"/>
          <w:szCs w:val="22"/>
        </w:rPr>
        <w:t xml:space="preserve"> </w:t>
      </w:r>
    </w:p>
    <w:p w:rsidRPr="00C518A5" w:rsidR="00652C94" w:rsidP="00DF7019" w:rsidRDefault="001776C5" w14:paraId="635BA864" w14:textId="77777777">
      <w:pPr>
        <w:pStyle w:val="Instructions"/>
        <w:spacing w:after="120" w:line="240" w:lineRule="auto"/>
        <w:rPr>
          <w:szCs w:val="22"/>
        </w:rPr>
      </w:pPr>
      <w:r w:rsidRPr="00C518A5">
        <w:rPr>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663FE" w:rsidR="000551D5" w:rsidP="00DB081C" w:rsidRDefault="006613AF" w14:paraId="67F3B79B" w14:textId="549AC438">
      <w:pPr>
        <w:spacing w:after="240" w:line="480" w:lineRule="exact"/>
        <w:rPr>
          <w:rFonts w:asciiTheme="minorHAnsi" w:hAnsiTheme="minorHAnsi" w:cstheme="minorHAnsi"/>
          <w:sz w:val="22"/>
          <w:szCs w:val="22"/>
        </w:rPr>
      </w:pPr>
      <w:r w:rsidRPr="008663FE">
        <w:rPr>
          <w:rFonts w:asciiTheme="minorHAnsi" w:hAnsiTheme="minorHAnsi" w:cstheme="minorHAnsi"/>
          <w:sz w:val="22"/>
          <w:szCs w:val="22"/>
        </w:rPr>
        <w:t xml:space="preserve">The proposed information collection includes questions some respondents might find sensitive. </w:t>
      </w:r>
      <w:r w:rsidRPr="00F4369B" w:rsidR="00F4369B">
        <w:t xml:space="preserve"> </w:t>
      </w:r>
      <w:r w:rsidR="00BA33AD">
        <w:rPr>
          <w:rFonts w:asciiTheme="minorHAnsi" w:hAnsiTheme="minorHAnsi" w:cstheme="minorHAnsi"/>
          <w:sz w:val="22"/>
          <w:szCs w:val="22"/>
        </w:rPr>
        <w:t>S</w:t>
      </w:r>
      <w:r w:rsidRPr="00F4369B" w:rsidR="00F4369B">
        <w:rPr>
          <w:rFonts w:asciiTheme="minorHAnsi" w:hAnsiTheme="minorHAnsi" w:cstheme="minorHAnsi"/>
          <w:sz w:val="22"/>
          <w:szCs w:val="22"/>
        </w:rPr>
        <w:t xml:space="preserve">ee Appendix Q for </w:t>
      </w:r>
      <w:r w:rsidRPr="00F4369B" w:rsidR="00BA33AD">
        <w:rPr>
          <w:rFonts w:asciiTheme="minorHAnsi" w:hAnsiTheme="minorHAnsi" w:cstheme="minorHAnsi"/>
          <w:sz w:val="22"/>
          <w:szCs w:val="22"/>
        </w:rPr>
        <w:t>comments</w:t>
      </w:r>
      <w:r w:rsidR="00BA33AD">
        <w:rPr>
          <w:rFonts w:asciiTheme="minorHAnsi" w:hAnsiTheme="minorHAnsi" w:cstheme="minorHAnsi"/>
          <w:sz w:val="22"/>
          <w:szCs w:val="22"/>
        </w:rPr>
        <w:t xml:space="preserve"> from</w:t>
      </w:r>
      <w:r w:rsidRPr="00F4369B" w:rsidR="00BA33AD">
        <w:rPr>
          <w:rFonts w:asciiTheme="minorHAnsi" w:hAnsiTheme="minorHAnsi" w:cstheme="minorHAnsi"/>
          <w:sz w:val="22"/>
          <w:szCs w:val="22"/>
        </w:rPr>
        <w:t xml:space="preserve"> </w:t>
      </w:r>
      <w:r w:rsidRPr="00F4369B" w:rsidR="00F4369B">
        <w:rPr>
          <w:rFonts w:asciiTheme="minorHAnsi" w:hAnsiTheme="minorHAnsi" w:cstheme="minorHAnsi"/>
          <w:sz w:val="22"/>
          <w:szCs w:val="22"/>
        </w:rPr>
        <w:t>the</w:t>
      </w:r>
      <w:r w:rsidR="00BA33AD">
        <w:rPr>
          <w:rFonts w:asciiTheme="minorHAnsi" w:hAnsiTheme="minorHAnsi" w:cstheme="minorHAnsi"/>
          <w:sz w:val="22"/>
          <w:szCs w:val="22"/>
        </w:rPr>
        <w:t xml:space="preserve"> FNS</w:t>
      </w:r>
      <w:r w:rsidRPr="00F4369B" w:rsidR="00F4369B">
        <w:rPr>
          <w:rFonts w:asciiTheme="minorHAnsi" w:hAnsiTheme="minorHAnsi" w:cstheme="minorHAnsi"/>
          <w:sz w:val="22"/>
          <w:szCs w:val="22"/>
        </w:rPr>
        <w:t xml:space="preserve"> Privacy Officer</w:t>
      </w:r>
      <w:r w:rsidR="00BA33AD">
        <w:rPr>
          <w:rFonts w:asciiTheme="minorHAnsi" w:hAnsiTheme="minorHAnsi" w:cstheme="minorHAnsi"/>
          <w:sz w:val="22"/>
          <w:szCs w:val="22"/>
        </w:rPr>
        <w:t xml:space="preserve">, </w:t>
      </w:r>
      <w:r w:rsidRPr="00F4369B" w:rsidR="00BA33AD">
        <w:rPr>
          <w:rFonts w:asciiTheme="minorHAnsi" w:hAnsiTheme="minorHAnsi" w:cstheme="minorHAnsi"/>
          <w:sz w:val="22"/>
          <w:szCs w:val="22"/>
        </w:rPr>
        <w:t xml:space="preserve">Michael Bjorkman, </w:t>
      </w:r>
      <w:r w:rsidRPr="00F4369B" w:rsidR="00F4369B">
        <w:rPr>
          <w:rFonts w:asciiTheme="minorHAnsi" w:hAnsiTheme="minorHAnsi" w:cstheme="minorHAnsi"/>
          <w:sz w:val="22"/>
          <w:szCs w:val="22"/>
        </w:rPr>
        <w:t>and FNS response</w:t>
      </w:r>
      <w:r w:rsidR="00BA33AD">
        <w:rPr>
          <w:rFonts w:asciiTheme="minorHAnsi" w:hAnsiTheme="minorHAnsi" w:cstheme="minorHAnsi"/>
          <w:sz w:val="22"/>
          <w:szCs w:val="22"/>
        </w:rPr>
        <w:t>s</w:t>
      </w:r>
      <w:r w:rsidRPr="00F4369B" w:rsidR="00F4369B">
        <w:rPr>
          <w:rFonts w:asciiTheme="minorHAnsi" w:hAnsiTheme="minorHAnsi" w:cstheme="minorHAnsi"/>
          <w:sz w:val="22"/>
          <w:szCs w:val="22"/>
        </w:rPr>
        <w:t xml:space="preserve">. </w:t>
      </w:r>
      <w:r w:rsidRPr="008663FE">
        <w:rPr>
          <w:rFonts w:asciiTheme="minorHAnsi" w:hAnsiTheme="minorHAnsi" w:cstheme="minorHAnsi"/>
          <w:sz w:val="22"/>
          <w:szCs w:val="22"/>
        </w:rPr>
        <w:t xml:space="preserve">All </w:t>
      </w:r>
      <w:r w:rsidRPr="008663FE" w:rsidR="000551D5">
        <w:rPr>
          <w:rFonts w:asciiTheme="minorHAnsi" w:hAnsiTheme="minorHAnsi" w:cstheme="minorHAnsi"/>
          <w:sz w:val="22"/>
          <w:szCs w:val="22"/>
        </w:rPr>
        <w:t>respondents will be informed they can decline to answer any question they do not wish to answer and there are no negative consequences for not participating. Sensitive survey questions include household income</w:t>
      </w:r>
      <w:r w:rsidR="00F35B06">
        <w:rPr>
          <w:rFonts w:asciiTheme="minorHAnsi" w:hAnsiTheme="minorHAnsi" w:cstheme="minorHAnsi"/>
          <w:sz w:val="22"/>
          <w:szCs w:val="22"/>
        </w:rPr>
        <w:t>;</w:t>
      </w:r>
      <w:r w:rsidRPr="008663FE" w:rsidR="000551D5">
        <w:rPr>
          <w:rFonts w:asciiTheme="minorHAnsi" w:hAnsiTheme="minorHAnsi" w:cstheme="minorHAnsi"/>
          <w:sz w:val="22"/>
          <w:szCs w:val="22"/>
        </w:rPr>
        <w:t xml:space="preserve"> participation in NAP and other assistance programs</w:t>
      </w:r>
      <w:r w:rsidR="00F35B06">
        <w:rPr>
          <w:rFonts w:asciiTheme="minorHAnsi" w:hAnsiTheme="minorHAnsi" w:cstheme="minorHAnsi"/>
          <w:sz w:val="22"/>
          <w:szCs w:val="22"/>
        </w:rPr>
        <w:t>;</w:t>
      </w:r>
      <w:r w:rsidRPr="008663FE" w:rsidR="000551D5">
        <w:rPr>
          <w:rFonts w:asciiTheme="minorHAnsi" w:hAnsiTheme="minorHAnsi" w:cstheme="minorHAnsi"/>
          <w:sz w:val="22"/>
          <w:szCs w:val="22"/>
        </w:rPr>
        <w:t xml:space="preserve"> food security</w:t>
      </w:r>
      <w:r w:rsidR="00F35B06">
        <w:rPr>
          <w:rFonts w:asciiTheme="minorHAnsi" w:hAnsiTheme="minorHAnsi" w:cstheme="minorHAnsi"/>
          <w:sz w:val="22"/>
          <w:szCs w:val="22"/>
        </w:rPr>
        <w:t>;</w:t>
      </w:r>
      <w:r w:rsidRPr="008663FE" w:rsidR="000551D5">
        <w:rPr>
          <w:rFonts w:asciiTheme="minorHAnsi" w:hAnsiTheme="minorHAnsi" w:cstheme="minorHAnsi"/>
          <w:sz w:val="22"/>
          <w:szCs w:val="22"/>
        </w:rPr>
        <w:t xml:space="preserve"> whether anyone in the household has a disability</w:t>
      </w:r>
      <w:r w:rsidR="00F35B06">
        <w:rPr>
          <w:rFonts w:asciiTheme="minorHAnsi" w:hAnsiTheme="minorHAnsi" w:cstheme="minorHAnsi"/>
          <w:sz w:val="22"/>
          <w:szCs w:val="22"/>
        </w:rPr>
        <w:t>;</w:t>
      </w:r>
      <w:r w:rsidRPr="008663FE" w:rsidR="000551D5">
        <w:rPr>
          <w:rFonts w:asciiTheme="minorHAnsi" w:hAnsiTheme="minorHAnsi" w:cstheme="minorHAnsi"/>
          <w:sz w:val="22"/>
          <w:szCs w:val="22"/>
        </w:rPr>
        <w:t xml:space="preserve"> and whether anyone in the household has received treatment </w:t>
      </w:r>
      <w:r w:rsidR="00F35B06">
        <w:rPr>
          <w:rFonts w:asciiTheme="minorHAnsi" w:hAnsiTheme="minorHAnsi" w:cstheme="minorHAnsi"/>
          <w:sz w:val="22"/>
          <w:szCs w:val="22"/>
        </w:rPr>
        <w:t>or services because of a problem with alco</w:t>
      </w:r>
      <w:r w:rsidRPr="008663FE" w:rsidR="000551D5">
        <w:rPr>
          <w:rFonts w:asciiTheme="minorHAnsi" w:hAnsiTheme="minorHAnsi" w:cstheme="minorHAnsi"/>
          <w:sz w:val="22"/>
          <w:szCs w:val="22"/>
        </w:rPr>
        <w:t>hol</w:t>
      </w:r>
      <w:r w:rsidR="00F35B06">
        <w:rPr>
          <w:rFonts w:asciiTheme="minorHAnsi" w:hAnsiTheme="minorHAnsi" w:cstheme="minorHAnsi"/>
          <w:sz w:val="22"/>
          <w:szCs w:val="22"/>
        </w:rPr>
        <w:t>, tobacco</w:t>
      </w:r>
      <w:r w:rsidR="004163E3">
        <w:rPr>
          <w:rFonts w:asciiTheme="minorHAnsi" w:hAnsiTheme="minorHAnsi" w:cstheme="minorHAnsi"/>
          <w:sz w:val="22"/>
          <w:szCs w:val="22"/>
        </w:rPr>
        <w:t>,</w:t>
      </w:r>
      <w:r w:rsidRPr="008663FE" w:rsidR="000551D5">
        <w:rPr>
          <w:rFonts w:asciiTheme="minorHAnsi" w:hAnsiTheme="minorHAnsi" w:cstheme="minorHAnsi"/>
          <w:sz w:val="22"/>
          <w:szCs w:val="22"/>
        </w:rPr>
        <w:t xml:space="preserve"> or drug</w:t>
      </w:r>
      <w:r w:rsidR="00F35B06">
        <w:rPr>
          <w:rFonts w:asciiTheme="minorHAnsi" w:hAnsiTheme="minorHAnsi" w:cstheme="minorHAnsi"/>
          <w:sz w:val="22"/>
          <w:szCs w:val="22"/>
        </w:rPr>
        <w:t xml:space="preserve"> u</w:t>
      </w:r>
      <w:r w:rsidRPr="008663FE" w:rsidR="000551D5">
        <w:rPr>
          <w:rFonts w:asciiTheme="minorHAnsi" w:hAnsiTheme="minorHAnsi" w:cstheme="minorHAnsi"/>
          <w:sz w:val="22"/>
          <w:szCs w:val="22"/>
        </w:rPr>
        <w:t>s</w:t>
      </w:r>
      <w:r w:rsidR="00F35B06">
        <w:rPr>
          <w:rFonts w:asciiTheme="minorHAnsi" w:hAnsiTheme="minorHAnsi" w:cstheme="minorHAnsi"/>
          <w:sz w:val="22"/>
          <w:szCs w:val="22"/>
        </w:rPr>
        <w:t>e</w:t>
      </w:r>
      <w:r w:rsidRPr="008663FE" w:rsidR="000551D5">
        <w:rPr>
          <w:rFonts w:asciiTheme="minorHAnsi" w:hAnsiTheme="minorHAnsi" w:cstheme="minorHAnsi"/>
          <w:sz w:val="22"/>
          <w:szCs w:val="22"/>
        </w:rPr>
        <w:t>. Information about potentially sensitive topics is important to the descriptive and statistical uses of the study. Household income and disability status are factors used to determine NAP eligibility and therefore necessary for comparisons between NAP participants and low-income, NAP-eligible nonparticipants. Household income</w:t>
      </w:r>
      <w:r w:rsidR="00F35B06">
        <w:rPr>
          <w:rFonts w:asciiTheme="minorHAnsi" w:hAnsiTheme="minorHAnsi" w:cstheme="minorHAnsi"/>
          <w:sz w:val="22"/>
          <w:szCs w:val="22"/>
        </w:rPr>
        <w:t xml:space="preserve"> and </w:t>
      </w:r>
      <w:r w:rsidRPr="008663FE" w:rsidR="000551D5">
        <w:rPr>
          <w:rFonts w:asciiTheme="minorHAnsi" w:hAnsiTheme="minorHAnsi" w:cstheme="minorHAnsi"/>
          <w:sz w:val="22"/>
          <w:szCs w:val="22"/>
        </w:rPr>
        <w:t xml:space="preserve">food security are important socioeconomic indicators that have been associated with </w:t>
      </w:r>
      <w:r w:rsidR="0048715A">
        <w:rPr>
          <w:rFonts w:asciiTheme="minorHAnsi" w:hAnsiTheme="minorHAnsi" w:cstheme="minorHAnsi"/>
          <w:sz w:val="22"/>
          <w:szCs w:val="22"/>
        </w:rPr>
        <w:t xml:space="preserve">an </w:t>
      </w:r>
      <w:r w:rsidR="00B877CD">
        <w:rPr>
          <w:rFonts w:asciiTheme="minorHAnsi" w:hAnsiTheme="minorHAnsi" w:cstheme="minorHAnsi"/>
          <w:sz w:val="22"/>
          <w:szCs w:val="22"/>
        </w:rPr>
        <w:t xml:space="preserve">individual’s </w:t>
      </w:r>
      <w:r w:rsidRPr="008663FE" w:rsidR="000551D5">
        <w:rPr>
          <w:rFonts w:asciiTheme="minorHAnsi" w:hAnsiTheme="minorHAnsi" w:cstheme="minorHAnsi"/>
          <w:sz w:val="22"/>
          <w:szCs w:val="22"/>
        </w:rPr>
        <w:t xml:space="preserve">health and ability to successfully recover in the aftermath of </w:t>
      </w:r>
      <w:r w:rsidR="00916815">
        <w:rPr>
          <w:rFonts w:asciiTheme="minorHAnsi" w:hAnsiTheme="minorHAnsi" w:cstheme="minorHAnsi"/>
          <w:sz w:val="22"/>
          <w:szCs w:val="22"/>
        </w:rPr>
        <w:t xml:space="preserve">a </w:t>
      </w:r>
      <w:r w:rsidRPr="008663FE" w:rsidR="000551D5">
        <w:rPr>
          <w:rFonts w:asciiTheme="minorHAnsi" w:hAnsiTheme="minorHAnsi" w:cstheme="minorHAnsi"/>
          <w:sz w:val="22"/>
          <w:szCs w:val="22"/>
        </w:rPr>
        <w:t xml:space="preserve">natural disaster. </w:t>
      </w:r>
      <w:r w:rsidR="00F35B06">
        <w:rPr>
          <w:rFonts w:asciiTheme="minorHAnsi" w:hAnsiTheme="minorHAnsi" w:cstheme="minorHAnsi"/>
          <w:sz w:val="22"/>
          <w:szCs w:val="22"/>
        </w:rPr>
        <w:t>D</w:t>
      </w:r>
      <w:r w:rsidRPr="008663FE" w:rsidR="00F35B06">
        <w:rPr>
          <w:rFonts w:asciiTheme="minorHAnsi" w:hAnsiTheme="minorHAnsi" w:cstheme="minorHAnsi"/>
          <w:sz w:val="22"/>
          <w:szCs w:val="22"/>
        </w:rPr>
        <w:t>isability status</w:t>
      </w:r>
      <w:r w:rsidR="00F35B06">
        <w:rPr>
          <w:rFonts w:asciiTheme="minorHAnsi" w:hAnsiTheme="minorHAnsi" w:cstheme="minorHAnsi"/>
          <w:sz w:val="22"/>
          <w:szCs w:val="22"/>
        </w:rPr>
        <w:t>;</w:t>
      </w:r>
      <w:r w:rsidRPr="008663FE" w:rsidR="00F35B06">
        <w:rPr>
          <w:rFonts w:asciiTheme="minorHAnsi" w:hAnsiTheme="minorHAnsi" w:cstheme="minorHAnsi"/>
          <w:sz w:val="22"/>
          <w:szCs w:val="22"/>
        </w:rPr>
        <w:t xml:space="preserve"> participation in financial assistance programs</w:t>
      </w:r>
      <w:r w:rsidR="00F35B06">
        <w:rPr>
          <w:rFonts w:asciiTheme="minorHAnsi" w:hAnsiTheme="minorHAnsi" w:cstheme="minorHAnsi"/>
          <w:sz w:val="22"/>
          <w:szCs w:val="22"/>
        </w:rPr>
        <w:t xml:space="preserve">; and participation in treatment related to </w:t>
      </w:r>
      <w:r w:rsidRPr="008663FE" w:rsidR="00F35B06">
        <w:rPr>
          <w:rFonts w:asciiTheme="minorHAnsi" w:hAnsiTheme="minorHAnsi" w:cstheme="minorHAnsi"/>
          <w:sz w:val="22"/>
          <w:szCs w:val="22"/>
        </w:rPr>
        <w:t>alcohol</w:t>
      </w:r>
      <w:r w:rsidR="00F35B06">
        <w:rPr>
          <w:rFonts w:asciiTheme="minorHAnsi" w:hAnsiTheme="minorHAnsi" w:cstheme="minorHAnsi"/>
          <w:sz w:val="22"/>
          <w:szCs w:val="22"/>
        </w:rPr>
        <w:t xml:space="preserve">, tobacco, </w:t>
      </w:r>
      <w:r w:rsidRPr="008663FE" w:rsidR="00F35B06">
        <w:rPr>
          <w:rFonts w:asciiTheme="minorHAnsi" w:hAnsiTheme="minorHAnsi" w:cstheme="minorHAnsi"/>
          <w:sz w:val="22"/>
          <w:szCs w:val="22"/>
        </w:rPr>
        <w:t>or drug</w:t>
      </w:r>
      <w:r w:rsidR="00F35B06">
        <w:rPr>
          <w:rFonts w:asciiTheme="minorHAnsi" w:hAnsiTheme="minorHAnsi" w:cstheme="minorHAnsi"/>
          <w:sz w:val="22"/>
          <w:szCs w:val="22"/>
        </w:rPr>
        <w:t xml:space="preserve"> u</w:t>
      </w:r>
      <w:r w:rsidRPr="008663FE" w:rsidR="00F35B06">
        <w:rPr>
          <w:rFonts w:asciiTheme="minorHAnsi" w:hAnsiTheme="minorHAnsi" w:cstheme="minorHAnsi"/>
          <w:sz w:val="22"/>
          <w:szCs w:val="22"/>
        </w:rPr>
        <w:t>s</w:t>
      </w:r>
      <w:r w:rsidR="00F35B06">
        <w:rPr>
          <w:rFonts w:asciiTheme="minorHAnsi" w:hAnsiTheme="minorHAnsi" w:cstheme="minorHAnsi"/>
          <w:sz w:val="22"/>
          <w:szCs w:val="22"/>
        </w:rPr>
        <w:t>e</w:t>
      </w:r>
      <w:r w:rsidRPr="008663FE" w:rsidDel="00D07853" w:rsidR="00F35B06">
        <w:rPr>
          <w:rFonts w:asciiTheme="minorHAnsi" w:hAnsiTheme="minorHAnsi" w:cstheme="minorHAnsi"/>
          <w:sz w:val="22"/>
          <w:szCs w:val="22"/>
        </w:rPr>
        <w:t xml:space="preserve"> </w:t>
      </w:r>
      <w:r w:rsidRPr="008663FE" w:rsidR="000551D5">
        <w:rPr>
          <w:rFonts w:asciiTheme="minorHAnsi" w:hAnsiTheme="minorHAnsi" w:cstheme="minorHAnsi"/>
          <w:sz w:val="22"/>
          <w:szCs w:val="22"/>
        </w:rPr>
        <w:t>are factors associated with household food security status and effective measures to remedy household food insecurity. Th</w:t>
      </w:r>
      <w:r w:rsidR="00A140E0">
        <w:rPr>
          <w:rFonts w:asciiTheme="minorHAnsi" w:hAnsiTheme="minorHAnsi" w:cstheme="minorHAnsi"/>
          <w:sz w:val="22"/>
          <w:szCs w:val="22"/>
        </w:rPr>
        <w:t>is</w:t>
      </w:r>
      <w:r w:rsidRPr="008663FE" w:rsidR="000551D5">
        <w:rPr>
          <w:rFonts w:asciiTheme="minorHAnsi" w:hAnsiTheme="minorHAnsi" w:cstheme="minorHAnsi"/>
          <w:sz w:val="22"/>
          <w:szCs w:val="22"/>
        </w:rPr>
        <w:t xml:space="preserve"> study will enable FNS to examine the relationship of these indicators with food security status, food access, and food acquisition patterns. </w:t>
      </w:r>
    </w:p>
    <w:p w:rsidR="00A57C45" w:rsidP="00DB081C" w:rsidRDefault="000551D5" w14:paraId="08A53C06" w14:textId="49942AC3">
      <w:pPr>
        <w:spacing w:after="240" w:line="480" w:lineRule="exact"/>
        <w:rPr>
          <w:rFonts w:asciiTheme="minorHAnsi" w:hAnsiTheme="minorHAnsi" w:cstheme="minorHAnsi"/>
          <w:sz w:val="22"/>
          <w:szCs w:val="22"/>
        </w:rPr>
      </w:pPr>
      <w:bookmarkStart w:name="_Hlk75960536" w:id="42"/>
      <w:r w:rsidRPr="008663FE">
        <w:rPr>
          <w:rFonts w:asciiTheme="minorHAnsi" w:hAnsiTheme="minorHAnsi" w:cstheme="minorHAnsi"/>
          <w:sz w:val="22"/>
          <w:szCs w:val="22"/>
        </w:rPr>
        <w:t>Sensitive topics that may come up in the in-depth interviews</w:t>
      </w:r>
      <w:r w:rsidR="00A96CA5">
        <w:rPr>
          <w:rFonts w:asciiTheme="minorHAnsi" w:hAnsiTheme="minorHAnsi" w:cstheme="minorHAnsi"/>
          <w:sz w:val="22"/>
          <w:szCs w:val="22"/>
        </w:rPr>
        <w:t xml:space="preserve"> </w:t>
      </w:r>
      <w:r w:rsidRPr="008663FE">
        <w:rPr>
          <w:rFonts w:asciiTheme="minorHAnsi" w:hAnsiTheme="minorHAnsi" w:cstheme="minorHAnsi"/>
          <w:sz w:val="22"/>
          <w:szCs w:val="22"/>
        </w:rPr>
        <w:t xml:space="preserve">include questions about </w:t>
      </w:r>
      <w:r w:rsidRPr="008663FE" w:rsidR="00730939">
        <w:rPr>
          <w:rFonts w:asciiTheme="minorHAnsi" w:hAnsiTheme="minorHAnsi" w:cstheme="minorHAnsi"/>
          <w:sz w:val="22"/>
          <w:szCs w:val="22"/>
        </w:rPr>
        <w:t xml:space="preserve">income and </w:t>
      </w:r>
      <w:r w:rsidRPr="008663FE">
        <w:rPr>
          <w:rFonts w:asciiTheme="minorHAnsi" w:hAnsiTheme="minorHAnsi" w:cstheme="minorHAnsi"/>
          <w:sz w:val="22"/>
          <w:szCs w:val="22"/>
        </w:rPr>
        <w:t xml:space="preserve">participation in </w:t>
      </w:r>
      <w:r w:rsidR="00612747">
        <w:rPr>
          <w:rFonts w:asciiTheme="minorHAnsi" w:hAnsiTheme="minorHAnsi" w:cstheme="minorHAnsi"/>
          <w:sz w:val="22"/>
          <w:szCs w:val="22"/>
        </w:rPr>
        <w:t xml:space="preserve">government-sponsored </w:t>
      </w:r>
      <w:r w:rsidRPr="008663FE">
        <w:rPr>
          <w:rFonts w:asciiTheme="minorHAnsi" w:hAnsiTheme="minorHAnsi" w:cstheme="minorHAnsi"/>
          <w:sz w:val="22"/>
          <w:szCs w:val="22"/>
        </w:rPr>
        <w:t>assistance programs, difficult or traumatic life events</w:t>
      </w:r>
      <w:r w:rsidRPr="008663FE" w:rsidR="00730939">
        <w:rPr>
          <w:rFonts w:asciiTheme="minorHAnsi" w:hAnsiTheme="minorHAnsi" w:cstheme="minorHAnsi"/>
          <w:sz w:val="22"/>
          <w:szCs w:val="22"/>
        </w:rPr>
        <w:t xml:space="preserve"> such as </w:t>
      </w:r>
      <w:r w:rsidRPr="008663FE">
        <w:rPr>
          <w:rFonts w:asciiTheme="minorHAnsi" w:hAnsiTheme="minorHAnsi" w:cstheme="minorHAnsi"/>
          <w:sz w:val="22"/>
          <w:szCs w:val="22"/>
        </w:rPr>
        <w:t xml:space="preserve">the inability to meet basic needs </w:t>
      </w:r>
      <w:r w:rsidRPr="008663FE" w:rsidR="00730939">
        <w:rPr>
          <w:rFonts w:asciiTheme="minorHAnsi" w:hAnsiTheme="minorHAnsi" w:cstheme="minorHAnsi"/>
          <w:sz w:val="22"/>
          <w:szCs w:val="22"/>
        </w:rPr>
        <w:t>(e.g.,</w:t>
      </w:r>
      <w:r w:rsidRPr="008663FE">
        <w:rPr>
          <w:rFonts w:asciiTheme="minorHAnsi" w:hAnsiTheme="minorHAnsi" w:cstheme="minorHAnsi"/>
          <w:sz w:val="22"/>
          <w:szCs w:val="22"/>
        </w:rPr>
        <w:t xml:space="preserve"> attaining food and secure housing</w:t>
      </w:r>
      <w:r w:rsidRPr="008663FE" w:rsidR="00730939">
        <w:rPr>
          <w:rFonts w:asciiTheme="minorHAnsi" w:hAnsiTheme="minorHAnsi" w:cstheme="minorHAnsi"/>
          <w:sz w:val="22"/>
          <w:szCs w:val="22"/>
        </w:rPr>
        <w:t>)</w:t>
      </w:r>
      <w:r w:rsidR="00B877CD">
        <w:rPr>
          <w:rFonts w:asciiTheme="minorHAnsi" w:hAnsiTheme="minorHAnsi" w:cstheme="minorHAnsi"/>
          <w:sz w:val="22"/>
          <w:szCs w:val="22"/>
        </w:rPr>
        <w:t>,</w:t>
      </w:r>
      <w:r w:rsidRPr="008663FE">
        <w:rPr>
          <w:rFonts w:asciiTheme="minorHAnsi" w:hAnsiTheme="minorHAnsi" w:cstheme="minorHAnsi"/>
          <w:sz w:val="22"/>
          <w:szCs w:val="22"/>
        </w:rPr>
        <w:t xml:space="preserve"> and experiences related to natural disasters. Participant responses to these questions </w:t>
      </w:r>
      <w:r w:rsidRPr="008663FE" w:rsidR="00730939">
        <w:rPr>
          <w:rFonts w:asciiTheme="minorHAnsi" w:hAnsiTheme="minorHAnsi" w:cstheme="minorHAnsi"/>
          <w:sz w:val="22"/>
          <w:szCs w:val="22"/>
        </w:rPr>
        <w:t>are</w:t>
      </w:r>
      <w:r w:rsidRPr="008663FE">
        <w:rPr>
          <w:rFonts w:asciiTheme="minorHAnsi" w:hAnsiTheme="minorHAnsi" w:cstheme="minorHAnsi"/>
          <w:sz w:val="22"/>
          <w:szCs w:val="22"/>
        </w:rPr>
        <w:t xml:space="preserve"> necessary to </w:t>
      </w:r>
      <w:r w:rsidRPr="008663FE" w:rsidR="00730939">
        <w:rPr>
          <w:rFonts w:asciiTheme="minorHAnsi" w:hAnsiTheme="minorHAnsi" w:cstheme="minorHAnsi"/>
          <w:sz w:val="22"/>
          <w:szCs w:val="22"/>
        </w:rPr>
        <w:t xml:space="preserve">provide a more </w:t>
      </w:r>
      <w:r w:rsidRPr="008663FE" w:rsidR="00730939">
        <w:rPr>
          <w:rFonts w:asciiTheme="minorHAnsi" w:hAnsiTheme="minorHAnsi" w:cstheme="minorHAnsi"/>
          <w:sz w:val="22"/>
          <w:szCs w:val="22"/>
        </w:rPr>
        <w:lastRenderedPageBreak/>
        <w:t xml:space="preserve">comprehensive account of the impact of NAP in the context of future disasters and identify linkages </w:t>
      </w:r>
      <w:r w:rsidR="005F4EFE">
        <w:rPr>
          <w:rFonts w:asciiTheme="minorHAnsi" w:hAnsiTheme="minorHAnsi" w:cstheme="minorHAnsi"/>
          <w:sz w:val="22"/>
          <w:szCs w:val="22"/>
        </w:rPr>
        <w:t>among</w:t>
      </w:r>
      <w:r w:rsidRPr="008663FE" w:rsidR="00730939">
        <w:rPr>
          <w:rFonts w:asciiTheme="minorHAnsi" w:hAnsiTheme="minorHAnsi" w:cstheme="minorHAnsi"/>
          <w:sz w:val="22"/>
          <w:szCs w:val="22"/>
        </w:rPr>
        <w:t xml:space="preserve"> (1) NAP and participating households’ food security status</w:t>
      </w:r>
      <w:r w:rsidRPr="008663FE" w:rsidR="00436364">
        <w:rPr>
          <w:rFonts w:asciiTheme="minorHAnsi" w:hAnsiTheme="minorHAnsi" w:cstheme="minorHAnsi"/>
          <w:sz w:val="22"/>
          <w:szCs w:val="22"/>
        </w:rPr>
        <w:t>;</w:t>
      </w:r>
      <w:r w:rsidRPr="008663FE" w:rsidR="00730939">
        <w:rPr>
          <w:rFonts w:asciiTheme="minorHAnsi" w:hAnsiTheme="minorHAnsi" w:cstheme="minorHAnsi"/>
          <w:sz w:val="22"/>
          <w:szCs w:val="22"/>
        </w:rPr>
        <w:t xml:space="preserve"> (2) the vulnerabilities of NAP to systemic shocks</w:t>
      </w:r>
      <w:r w:rsidRPr="008663FE" w:rsidR="00436364">
        <w:rPr>
          <w:rFonts w:asciiTheme="minorHAnsi" w:hAnsiTheme="minorHAnsi" w:cstheme="minorHAnsi"/>
          <w:sz w:val="22"/>
          <w:szCs w:val="22"/>
        </w:rPr>
        <w:t xml:space="preserve">; (3) </w:t>
      </w:r>
      <w:r w:rsidRPr="008663FE" w:rsidR="00730939">
        <w:rPr>
          <w:rFonts w:asciiTheme="minorHAnsi" w:hAnsiTheme="minorHAnsi" w:cstheme="minorHAnsi"/>
          <w:sz w:val="22"/>
          <w:szCs w:val="22"/>
        </w:rPr>
        <w:t>and the interdependency of nutritional programs and their participants within a broader food and nutrition system</w:t>
      </w:r>
      <w:bookmarkEnd w:id="42"/>
      <w:r w:rsidRPr="008663FE" w:rsidR="00730939">
        <w:rPr>
          <w:rFonts w:asciiTheme="minorHAnsi" w:hAnsiTheme="minorHAnsi" w:cstheme="minorHAnsi"/>
          <w:sz w:val="22"/>
          <w:szCs w:val="22"/>
        </w:rPr>
        <w:t>.</w:t>
      </w:r>
    </w:p>
    <w:p w:rsidRPr="00767B48" w:rsidR="001776C5" w:rsidP="00657DAE" w:rsidRDefault="001776C5" w14:paraId="1C8B4271" w14:textId="77777777">
      <w:pPr>
        <w:pStyle w:val="Hdng3-IPR"/>
        <w:pBdr>
          <w:bottom w:val="dotted" w:color="auto" w:sz="4" w:space="1"/>
        </w:pBdr>
        <w:ind w:left="540" w:hanging="540"/>
        <w:rPr>
          <w:sz w:val="22"/>
          <w:szCs w:val="22"/>
        </w:rPr>
      </w:pPr>
      <w:bookmarkStart w:name="_Toc13394161" w:id="43"/>
      <w:bookmarkStart w:name="_Toc76539405" w:id="44"/>
      <w:r w:rsidRPr="00767B48">
        <w:rPr>
          <w:sz w:val="22"/>
          <w:szCs w:val="22"/>
        </w:rPr>
        <w:t>Estimates of Hour Burden</w:t>
      </w:r>
      <w:r w:rsidRPr="00767B48" w:rsidR="008B054E">
        <w:rPr>
          <w:sz w:val="22"/>
          <w:szCs w:val="22"/>
        </w:rPr>
        <w:t>,</w:t>
      </w:r>
      <w:r w:rsidRPr="00767B48">
        <w:rPr>
          <w:sz w:val="22"/>
          <w:szCs w:val="22"/>
        </w:rPr>
        <w:t xml:space="preserve"> Including Annualized Hourly Costs</w:t>
      </w:r>
      <w:bookmarkEnd w:id="43"/>
      <w:bookmarkEnd w:id="44"/>
      <w:r w:rsidRPr="00767B48">
        <w:rPr>
          <w:sz w:val="22"/>
          <w:szCs w:val="22"/>
        </w:rPr>
        <w:t xml:space="preserve"> </w:t>
      </w:r>
    </w:p>
    <w:p w:rsidRPr="00767B48" w:rsidR="001776C5" w:rsidP="00D25FC7" w:rsidRDefault="001776C5" w14:paraId="2580A7D8" w14:textId="77777777">
      <w:pPr>
        <w:pStyle w:val="Instructions"/>
        <w:spacing w:after="120" w:line="240" w:lineRule="auto"/>
        <w:rPr>
          <w:szCs w:val="22"/>
        </w:rPr>
      </w:pPr>
      <w:r w:rsidRPr="00767B48">
        <w:rPr>
          <w:szCs w:val="22"/>
        </w:rPr>
        <w:t>Provide estimates of the hour burden of the collection of information. The statement should:</w:t>
      </w:r>
    </w:p>
    <w:p w:rsidRPr="00767B48" w:rsidR="001776C5" w:rsidP="00DB081C" w:rsidRDefault="001776C5" w14:paraId="53B3C530" w14:textId="77777777">
      <w:pPr>
        <w:pStyle w:val="BulletsRed-IPR"/>
        <w:keepNext/>
        <w:spacing w:line="240" w:lineRule="auto"/>
        <w:ind w:left="360"/>
        <w:rPr>
          <w:rFonts w:ascii="Candara" w:hAnsi="Candara"/>
          <w:b/>
          <w:szCs w:val="22"/>
        </w:rPr>
      </w:pPr>
      <w:r w:rsidRPr="00767B48">
        <w:rPr>
          <w:rFonts w:ascii="Candara" w:hAnsi="Candara"/>
          <w:b/>
          <w:szCs w:val="22"/>
        </w:rPr>
        <w:t>Indicate the number of respondents, frequency of response, annual hour burden, and an explanation of how the burden was estimated. If this request for approval covers more than one form, provide separate hour-burden estimates for each form and aggregate the hour burdens in Item 13 of OMB Form 83-I.</w:t>
      </w:r>
    </w:p>
    <w:p w:rsidR="00307CE7" w:rsidP="00E15DAF" w:rsidRDefault="00BE15E4" w14:paraId="55A8AFF6" w14:textId="7310B9FE">
      <w:pPr>
        <w:pStyle w:val="Body11ptCalibrDBi-IPR"/>
      </w:pPr>
      <w:r w:rsidRPr="00BE15E4">
        <w:rPr>
          <w:szCs w:val="22"/>
        </w:rPr>
        <w:t>The estimated burden for this information collection</w:t>
      </w:r>
      <w:r w:rsidR="00A140E0">
        <w:rPr>
          <w:szCs w:val="22"/>
        </w:rPr>
        <w:t>,</w:t>
      </w:r>
      <w:r w:rsidRPr="00BE15E4">
        <w:rPr>
          <w:szCs w:val="22"/>
        </w:rPr>
        <w:t xml:space="preserve"> including the number of respondents, frequency of response, average time to respond</w:t>
      </w:r>
      <w:r w:rsidR="00A140E0">
        <w:rPr>
          <w:szCs w:val="22"/>
        </w:rPr>
        <w:t>,</w:t>
      </w:r>
      <w:r w:rsidRPr="00BE15E4">
        <w:rPr>
          <w:szCs w:val="22"/>
        </w:rPr>
        <w:t xml:space="preserve"> and annual hour burden</w:t>
      </w:r>
      <w:r w:rsidR="00A140E0">
        <w:rPr>
          <w:szCs w:val="22"/>
        </w:rPr>
        <w:t>,</w:t>
      </w:r>
      <w:r w:rsidRPr="00BE15E4">
        <w:rPr>
          <w:szCs w:val="22"/>
        </w:rPr>
        <w:t xml:space="preserve"> </w:t>
      </w:r>
      <w:r w:rsidR="00F35B06">
        <w:rPr>
          <w:szCs w:val="22"/>
        </w:rPr>
        <w:t>is</w:t>
      </w:r>
      <w:r w:rsidRPr="00BE15E4">
        <w:rPr>
          <w:szCs w:val="22"/>
        </w:rPr>
        <w:t xml:space="preserve"> shown in the attached Burden Table (</w:t>
      </w:r>
      <w:r w:rsidR="00F35B06">
        <w:rPr>
          <w:szCs w:val="22"/>
        </w:rPr>
        <w:t xml:space="preserve">see </w:t>
      </w:r>
      <w:r w:rsidRPr="00BE15E4">
        <w:rPr>
          <w:szCs w:val="22"/>
        </w:rPr>
        <w:t xml:space="preserve">Appendix </w:t>
      </w:r>
      <w:r w:rsidR="00997F7B">
        <w:rPr>
          <w:szCs w:val="22"/>
        </w:rPr>
        <w:t>T</w:t>
      </w:r>
      <w:r w:rsidRPr="00BE15E4">
        <w:rPr>
          <w:szCs w:val="22"/>
        </w:rPr>
        <w:t>)</w:t>
      </w:r>
      <w:r>
        <w:rPr>
          <w:szCs w:val="22"/>
        </w:rPr>
        <w:t xml:space="preserve">. </w:t>
      </w:r>
      <w:r w:rsidRPr="001E527A" w:rsidR="00F35B06">
        <w:t>The time</w:t>
      </w:r>
      <w:r w:rsidR="00F35B06">
        <w:t xml:space="preserve"> estimate in the burden table includes time for reading data collection materials, such as emails, and responding to the data collection. </w:t>
      </w:r>
      <w:r w:rsidRPr="00767B48" w:rsidR="00307CE7">
        <w:rPr>
          <w:szCs w:val="22"/>
        </w:rPr>
        <w:t xml:space="preserve">This new information collection </w:t>
      </w:r>
      <w:r w:rsidR="00D52602">
        <w:rPr>
          <w:szCs w:val="22"/>
        </w:rPr>
        <w:t xml:space="preserve">will have </w:t>
      </w:r>
      <w:r w:rsidR="006E0DEB">
        <w:t>12,</w:t>
      </w:r>
      <w:r w:rsidR="00C13951">
        <w:t>504</w:t>
      </w:r>
      <w:r w:rsidR="00A57C45">
        <w:t xml:space="preserve"> </w:t>
      </w:r>
      <w:r w:rsidR="00E15DAF">
        <w:t xml:space="preserve">respondents </w:t>
      </w:r>
      <w:r w:rsidRPr="004C75AC" w:rsidR="006E0DEB">
        <w:t>(</w:t>
      </w:r>
      <w:r w:rsidR="006E0DEB">
        <w:t>1</w:t>
      </w:r>
      <w:r w:rsidR="00DD0DE0">
        <w:t>9</w:t>
      </w:r>
      <w:r w:rsidRPr="004C75AC" w:rsidR="006E0DEB">
        <w:t xml:space="preserve"> </w:t>
      </w:r>
      <w:r w:rsidR="00A57C45">
        <w:t>Puerto Ric</w:t>
      </w:r>
      <w:r w:rsidR="005D52B4">
        <w:t>o G</w:t>
      </w:r>
      <w:r w:rsidR="00A57C45">
        <w:t>overnment</w:t>
      </w:r>
      <w:r w:rsidRPr="004C75AC" w:rsidR="006E0DEB">
        <w:t xml:space="preserve"> staff</w:t>
      </w:r>
      <w:r w:rsidR="00B46561">
        <w:t>,</w:t>
      </w:r>
      <w:r w:rsidR="006E0DEB">
        <w:t xml:space="preserve"> 36 b</w:t>
      </w:r>
      <w:r w:rsidRPr="004C75AC" w:rsidR="006E0DEB">
        <w:t xml:space="preserve">usiness </w:t>
      </w:r>
      <w:r w:rsidR="006E0DEB">
        <w:t>and nonprofit stakeholder staff</w:t>
      </w:r>
      <w:r w:rsidR="00B46561">
        <w:t>,</w:t>
      </w:r>
      <w:r w:rsidR="006E0DEB">
        <w:t xml:space="preserve"> </w:t>
      </w:r>
      <w:r w:rsidRPr="004C75AC" w:rsidR="006E0DEB">
        <w:t xml:space="preserve">and </w:t>
      </w:r>
      <w:r w:rsidR="006E0DEB">
        <w:t>12,</w:t>
      </w:r>
      <w:r w:rsidR="00A57C45">
        <w:t>44</w:t>
      </w:r>
      <w:r w:rsidR="00C13951">
        <w:t>9</w:t>
      </w:r>
      <w:r w:rsidRPr="004C75AC" w:rsidR="00A57C45">
        <w:t xml:space="preserve"> </w:t>
      </w:r>
      <w:r w:rsidR="006E0DEB">
        <w:t>i</w:t>
      </w:r>
      <w:r w:rsidRPr="004C75AC" w:rsidR="006E0DEB">
        <w:t xml:space="preserve">ndividuals). </w:t>
      </w:r>
      <w:r w:rsidR="0048715A">
        <w:t>O</w:t>
      </w:r>
      <w:r w:rsidRPr="004C75AC" w:rsidR="006E0DEB">
        <w:t xml:space="preserve">f the </w:t>
      </w:r>
      <w:r w:rsidR="006E0DEB">
        <w:t>12,</w:t>
      </w:r>
      <w:r w:rsidR="00C13951">
        <w:t>504</w:t>
      </w:r>
      <w:r w:rsidRPr="004C75AC" w:rsidR="00A57C45">
        <w:t xml:space="preserve"> </w:t>
      </w:r>
      <w:r w:rsidRPr="004C75AC" w:rsidR="006E0DEB">
        <w:t xml:space="preserve">contacted, </w:t>
      </w:r>
      <w:r w:rsidR="006E0DEB">
        <w:t>3,</w:t>
      </w:r>
      <w:r w:rsidR="002E2B0B">
        <w:t>74</w:t>
      </w:r>
      <w:r w:rsidR="005150B9">
        <w:t>4</w:t>
      </w:r>
      <w:r w:rsidRPr="004C75AC" w:rsidR="002E2B0B">
        <w:t xml:space="preserve"> </w:t>
      </w:r>
      <w:r w:rsidRPr="004C75AC" w:rsidR="006E0DEB">
        <w:t>are estimated to be responsive</w:t>
      </w:r>
      <w:r w:rsidR="006E0DEB">
        <w:t>,</w:t>
      </w:r>
      <w:r w:rsidRPr="004C75AC" w:rsidR="006E0DEB">
        <w:t xml:space="preserve"> and </w:t>
      </w:r>
      <w:r w:rsidR="006E0DEB">
        <w:t>8,7</w:t>
      </w:r>
      <w:r w:rsidR="005150B9">
        <w:t>60</w:t>
      </w:r>
      <w:r w:rsidRPr="004C75AC" w:rsidR="006E0DEB">
        <w:t xml:space="preserve"> are estimated to be nonresponsive.</w:t>
      </w:r>
      <w:r w:rsidR="006E0DEB">
        <w:t xml:space="preserve"> </w:t>
      </w:r>
      <w:r w:rsidR="00E864BE">
        <w:rPr>
          <w:szCs w:val="22"/>
        </w:rPr>
        <w:t>The e</w:t>
      </w:r>
      <w:r w:rsidR="00E15DAF">
        <w:rPr>
          <w:szCs w:val="22"/>
        </w:rPr>
        <w:t xml:space="preserve">stimated annual burden is </w:t>
      </w:r>
      <w:r w:rsidRPr="005150B9" w:rsidR="005150B9">
        <w:t>4</w:t>
      </w:r>
      <w:r w:rsidR="005150B9">
        <w:t>,</w:t>
      </w:r>
      <w:r w:rsidRPr="005150B9" w:rsidR="005150B9">
        <w:t>994.3933</w:t>
      </w:r>
      <w:r w:rsidRPr="00E12CF0" w:rsidR="00E15DAF">
        <w:t xml:space="preserve"> hours (</w:t>
      </w:r>
      <w:r w:rsidRPr="005150B9" w:rsidR="005150B9">
        <w:t>4</w:t>
      </w:r>
      <w:r w:rsidR="005150B9">
        <w:t>,</w:t>
      </w:r>
      <w:r w:rsidRPr="005150B9" w:rsidR="005150B9">
        <w:t>248.9980</w:t>
      </w:r>
      <w:r w:rsidR="00A57C45">
        <w:t xml:space="preserve"> </w:t>
      </w:r>
      <w:r w:rsidRPr="00E12CF0" w:rsidR="00E15DAF">
        <w:t xml:space="preserve">hours for responsive participants and </w:t>
      </w:r>
      <w:r w:rsidRPr="005150B9" w:rsidR="005150B9">
        <w:t>745.3953</w:t>
      </w:r>
      <w:r w:rsidRPr="00313BA2" w:rsidDel="00313BA2" w:rsidR="00313BA2">
        <w:t xml:space="preserve"> </w:t>
      </w:r>
      <w:r w:rsidRPr="00E12CF0" w:rsidR="00E15DAF">
        <w:t>hours for nonresponsive participants).</w:t>
      </w:r>
      <w:r w:rsidRPr="00821765" w:rsidR="00821765">
        <w:rPr>
          <w:szCs w:val="22"/>
        </w:rPr>
        <w:t xml:space="preserve"> </w:t>
      </w:r>
      <w:r w:rsidRPr="00E12CF0" w:rsidR="001C466C">
        <w:t xml:space="preserve">The estimated time of response varies from </w:t>
      </w:r>
      <w:r w:rsidR="006E0DEB">
        <w:t>0.0167</w:t>
      </w:r>
      <w:r w:rsidRPr="00C518A5" w:rsidR="001C466C">
        <w:t xml:space="preserve"> hours </w:t>
      </w:r>
      <w:r w:rsidR="00102CAE">
        <w:t xml:space="preserve">to 40.00 hours </w:t>
      </w:r>
      <w:r w:rsidRPr="00C518A5" w:rsidR="001C466C">
        <w:t>depending on respondent group and activity</w:t>
      </w:r>
      <w:r w:rsidRPr="00C518A5" w:rsidR="00307CE7">
        <w:rPr>
          <w:szCs w:val="22"/>
        </w:rPr>
        <w:t xml:space="preserve">. </w:t>
      </w:r>
      <w:bookmarkStart w:name="_Hlk82705751" w:id="45"/>
      <w:r w:rsidR="00A140E0">
        <w:rPr>
          <w:szCs w:val="22"/>
        </w:rPr>
        <w:t xml:space="preserve">The estimated number of total annual responses is </w:t>
      </w:r>
      <w:r w:rsidR="00313BA2">
        <w:rPr>
          <w:szCs w:val="22"/>
        </w:rPr>
        <w:t>63,703</w:t>
      </w:r>
      <w:r w:rsidR="00A140E0">
        <w:rPr>
          <w:szCs w:val="22"/>
        </w:rPr>
        <w:t xml:space="preserve">, and the estimated number of responses per respondent is </w:t>
      </w:r>
      <w:r w:rsidR="00313BA2">
        <w:rPr>
          <w:szCs w:val="22"/>
        </w:rPr>
        <w:t>5.09</w:t>
      </w:r>
      <w:r w:rsidR="00A140E0">
        <w:rPr>
          <w:szCs w:val="22"/>
        </w:rPr>
        <w:t xml:space="preserve">. </w:t>
      </w:r>
      <w:bookmarkEnd w:id="45"/>
      <w:r w:rsidRPr="00C518A5" w:rsidR="00307CE7">
        <w:rPr>
          <w:szCs w:val="22"/>
        </w:rPr>
        <w:t xml:space="preserve">No respondents will </w:t>
      </w:r>
      <w:r w:rsidRPr="00C518A5" w:rsidR="00307CE7">
        <w:rPr>
          <w:rFonts w:asciiTheme="minorHAnsi" w:hAnsiTheme="minorHAnsi"/>
          <w:szCs w:val="22"/>
        </w:rPr>
        <w:t>be asked to keep records of data as part of this data collection; therefore, no burden hours have been estimated for recordkeeping</w:t>
      </w:r>
      <w:r w:rsidR="001E19B7">
        <w:rPr>
          <w:rFonts w:asciiTheme="minorHAnsi" w:hAnsiTheme="minorHAnsi"/>
          <w:szCs w:val="22"/>
        </w:rPr>
        <w:t xml:space="preserve"> or third-party disclosure</w:t>
      </w:r>
      <w:r w:rsidRPr="00C518A5" w:rsidR="00307CE7">
        <w:rPr>
          <w:rFonts w:asciiTheme="minorHAnsi" w:hAnsiTheme="minorHAnsi"/>
          <w:szCs w:val="22"/>
        </w:rPr>
        <w:t xml:space="preserve">. </w:t>
      </w:r>
    </w:p>
    <w:p w:rsidRPr="00095F1D" w:rsidR="00821765" w:rsidP="00821765" w:rsidRDefault="00821765" w14:paraId="65633EDD" w14:textId="77777777">
      <w:pPr>
        <w:pStyle w:val="Bullet"/>
        <w:spacing w:after="120"/>
        <w:ind w:left="360"/>
        <w:rPr>
          <w:rFonts w:asciiTheme="minorHAnsi" w:hAnsiTheme="minorHAnsi" w:cstheme="minorHAnsi"/>
          <w:b/>
          <w:sz w:val="22"/>
          <w:szCs w:val="22"/>
        </w:rPr>
      </w:pPr>
      <w:r w:rsidRPr="00095F1D">
        <w:rPr>
          <w:rFonts w:asciiTheme="minorHAnsi" w:hAnsiTheme="minorHAnsi" w:cstheme="minorHAnsi"/>
          <w:b/>
          <w:sz w:val="22"/>
          <w:szCs w:val="22"/>
        </w:rPr>
        <w:t>Provide estimates of annualized cost to respondents for the hour burdens for collections of information, identifying and using appropriate wage rate categories.</w:t>
      </w:r>
    </w:p>
    <w:p w:rsidR="00C06E1D" w:rsidP="00DB081C" w:rsidRDefault="00C06E1D" w14:paraId="0C6A38A8" w14:textId="48B3CBCA">
      <w:pPr>
        <w:pStyle w:val="Body11ptCalibrDBi-IPR"/>
        <w:spacing w:after="240"/>
        <w:rPr>
          <w:szCs w:val="22"/>
        </w:rPr>
      </w:pPr>
      <w:r w:rsidRPr="00CF34AB">
        <w:rPr>
          <w:szCs w:val="22"/>
        </w:rPr>
        <w:t>The estimate</w:t>
      </w:r>
      <w:r w:rsidR="00543DFE">
        <w:rPr>
          <w:szCs w:val="22"/>
        </w:rPr>
        <w:t>d</w:t>
      </w:r>
      <w:r w:rsidRPr="00CF34AB">
        <w:rPr>
          <w:szCs w:val="22"/>
        </w:rPr>
        <w:t xml:space="preserve"> total cost to respondents with fully</w:t>
      </w:r>
      <w:r w:rsidR="00386AE1">
        <w:rPr>
          <w:szCs w:val="22"/>
        </w:rPr>
        <w:t xml:space="preserve"> </w:t>
      </w:r>
      <w:r w:rsidRPr="00CF34AB">
        <w:rPr>
          <w:szCs w:val="22"/>
        </w:rPr>
        <w:t xml:space="preserve">loaded wages </w:t>
      </w:r>
      <w:r w:rsidR="00B515E8">
        <w:rPr>
          <w:szCs w:val="22"/>
        </w:rPr>
        <w:t xml:space="preserve">(including 33 percent fringe benefits) </w:t>
      </w:r>
      <w:r w:rsidRPr="00CF34AB">
        <w:rPr>
          <w:szCs w:val="22"/>
        </w:rPr>
        <w:t xml:space="preserve">is </w:t>
      </w:r>
      <w:r w:rsidRPr="00672C36" w:rsidR="00672C36">
        <w:rPr>
          <w:szCs w:val="22"/>
        </w:rPr>
        <w:t>$</w:t>
      </w:r>
      <w:r w:rsidRPr="005150B9" w:rsidR="005150B9">
        <w:rPr>
          <w:szCs w:val="22"/>
        </w:rPr>
        <w:t>67,976.69</w:t>
      </w:r>
      <w:r w:rsidR="00B515E8">
        <w:rPr>
          <w:szCs w:val="22"/>
        </w:rPr>
        <w:t xml:space="preserve"> over a 5-year period</w:t>
      </w:r>
      <w:r w:rsidR="003B5FF1">
        <w:rPr>
          <w:szCs w:val="22"/>
        </w:rPr>
        <w:t>,</w:t>
      </w:r>
      <w:r w:rsidR="00B60A31">
        <w:rPr>
          <w:szCs w:val="22"/>
        </w:rPr>
        <w:t xml:space="preserve"> </w:t>
      </w:r>
      <w:r w:rsidR="003B5FF1">
        <w:rPr>
          <w:szCs w:val="22"/>
        </w:rPr>
        <w:t xml:space="preserve">or </w:t>
      </w:r>
      <w:r w:rsidRPr="005150B9" w:rsidR="005150B9">
        <w:rPr>
          <w:szCs w:val="22"/>
        </w:rPr>
        <w:t>$13,595.34</w:t>
      </w:r>
      <w:r w:rsidR="003B5FF1">
        <w:rPr>
          <w:szCs w:val="22"/>
        </w:rPr>
        <w:t xml:space="preserve"> on an annualized basis. </w:t>
      </w:r>
    </w:p>
    <w:p w:rsidRPr="00767B48" w:rsidR="00CE610F" w:rsidP="00DB081C" w:rsidRDefault="00CE610F" w14:paraId="27714B6B" w14:textId="735A22E7">
      <w:pPr>
        <w:pStyle w:val="Body11ptCalibrDBi-IPR"/>
        <w:spacing w:after="240"/>
        <w:rPr>
          <w:szCs w:val="22"/>
        </w:rPr>
      </w:pPr>
      <w:r w:rsidRPr="00767B48">
        <w:rPr>
          <w:szCs w:val="22"/>
        </w:rPr>
        <w:t xml:space="preserve">This total annualized cost is calculated as the sum of the annualized costs by respondent category. For each respondent category, the annualized cost is the product of burden hours (including nonresponse burden) and an assumed wage rate for a corresponding occupation. </w:t>
      </w:r>
    </w:p>
    <w:p w:rsidR="00693B0C" w:rsidP="00DB081C" w:rsidRDefault="0016673C" w14:paraId="7752FC7C" w14:textId="50167250">
      <w:pPr>
        <w:pStyle w:val="Bullet"/>
        <w:numPr>
          <w:ilvl w:val="0"/>
          <w:numId w:val="0"/>
        </w:numPr>
        <w:spacing w:after="240" w:line="480" w:lineRule="exact"/>
        <w:rPr>
          <w:rFonts w:asciiTheme="minorHAnsi" w:hAnsiTheme="minorHAnsi" w:cstheme="minorHAnsi"/>
          <w:sz w:val="22"/>
          <w:szCs w:val="22"/>
        </w:rPr>
      </w:pPr>
      <w:r>
        <w:rPr>
          <w:rFonts w:ascii="Calibri" w:hAnsi="Calibri"/>
          <w:sz w:val="22"/>
          <w:szCs w:val="22"/>
        </w:rPr>
        <w:lastRenderedPageBreak/>
        <w:t>The w</w:t>
      </w:r>
      <w:r w:rsidRPr="00CE610F" w:rsidR="00CE610F">
        <w:rPr>
          <w:rFonts w:ascii="Calibri" w:hAnsi="Calibri"/>
          <w:sz w:val="22"/>
          <w:szCs w:val="22"/>
        </w:rPr>
        <w:t xml:space="preserve">age rates were </w:t>
      </w:r>
      <w:r w:rsidR="007B1BE7">
        <w:rPr>
          <w:rFonts w:ascii="Calibri" w:hAnsi="Calibri"/>
          <w:sz w:val="22"/>
          <w:szCs w:val="22"/>
        </w:rPr>
        <w:t xml:space="preserve">estimated </w:t>
      </w:r>
      <w:r w:rsidRPr="00CE610F" w:rsidR="00CE610F">
        <w:rPr>
          <w:rFonts w:ascii="Calibri" w:hAnsi="Calibri"/>
          <w:sz w:val="22"/>
          <w:szCs w:val="22"/>
        </w:rPr>
        <w:t xml:space="preserve">based on the most recently available national occupational employment and wage data from the </w:t>
      </w:r>
      <w:r w:rsidR="00E070D2">
        <w:rPr>
          <w:rFonts w:ascii="Calibri" w:hAnsi="Calibri"/>
          <w:sz w:val="22"/>
          <w:szCs w:val="22"/>
        </w:rPr>
        <w:t xml:space="preserve">U.S. Department of Labor’s </w:t>
      </w:r>
      <w:r w:rsidRPr="00CE610F" w:rsidR="00CE610F">
        <w:rPr>
          <w:rFonts w:ascii="Calibri" w:hAnsi="Calibri"/>
          <w:sz w:val="22"/>
          <w:szCs w:val="22"/>
        </w:rPr>
        <w:t>Bureau of Labor Statistics.</w:t>
      </w:r>
      <w:r w:rsidR="00CE610F">
        <w:rPr>
          <w:rStyle w:val="FootnoteReference"/>
          <w:rFonts w:ascii="Calibri" w:hAnsi="Calibri"/>
          <w:sz w:val="22"/>
          <w:szCs w:val="22"/>
        </w:rPr>
        <w:footnoteReference w:id="9"/>
      </w:r>
      <w:r w:rsidRPr="00CE610F" w:rsidR="00CE610F">
        <w:rPr>
          <w:rFonts w:ascii="Calibri" w:hAnsi="Calibri"/>
          <w:sz w:val="22"/>
          <w:szCs w:val="22"/>
        </w:rPr>
        <w:t xml:space="preserve"> The wage rate of individuals is the </w:t>
      </w:r>
      <w:r w:rsidR="00FF4676">
        <w:rPr>
          <w:rFonts w:ascii="Calibri" w:hAnsi="Calibri"/>
          <w:sz w:val="22"/>
          <w:szCs w:val="22"/>
        </w:rPr>
        <w:t>F</w:t>
      </w:r>
      <w:r w:rsidRPr="00CE610F" w:rsidR="00CE610F">
        <w:rPr>
          <w:rFonts w:ascii="Calibri" w:hAnsi="Calibri"/>
          <w:sz w:val="22"/>
          <w:szCs w:val="22"/>
        </w:rPr>
        <w:t xml:space="preserve">ederal minimum </w:t>
      </w:r>
      <w:r w:rsidRPr="00C518A5" w:rsidR="00CE610F">
        <w:rPr>
          <w:rFonts w:ascii="Calibri" w:hAnsi="Calibri"/>
          <w:sz w:val="22"/>
          <w:szCs w:val="22"/>
        </w:rPr>
        <w:t>wage, $7.25 an hour.</w:t>
      </w:r>
      <w:r w:rsidRPr="00C518A5" w:rsidR="00CE610F">
        <w:rPr>
          <w:rFonts w:ascii="Calibri" w:hAnsi="Calibri"/>
          <w:sz w:val="22"/>
          <w:vertAlign w:val="superscript"/>
        </w:rPr>
        <w:footnoteReference w:id="10"/>
      </w:r>
      <w:r w:rsidRPr="008574E8" w:rsidR="008574E8">
        <w:t xml:space="preserve"> </w:t>
      </w:r>
      <w:r w:rsidRPr="001309DD" w:rsidR="00DD1272">
        <w:rPr>
          <w:rFonts w:asciiTheme="minorHAnsi" w:hAnsiTheme="minorHAnsi" w:cstheme="minorHAnsi"/>
          <w:sz w:val="22"/>
          <w:szCs w:val="22"/>
        </w:rPr>
        <w:t>T</w:t>
      </w:r>
      <w:r w:rsidR="00DD1272">
        <w:rPr>
          <w:rFonts w:asciiTheme="minorHAnsi" w:hAnsiTheme="minorHAnsi" w:cstheme="minorHAnsi"/>
          <w:sz w:val="22"/>
          <w:szCs w:val="22"/>
        </w:rPr>
        <w:t>able A.12.1 provides t</w:t>
      </w:r>
      <w:r w:rsidRPr="001309DD" w:rsidR="00DD1272">
        <w:rPr>
          <w:rFonts w:asciiTheme="minorHAnsi" w:hAnsiTheme="minorHAnsi" w:cstheme="minorHAnsi"/>
          <w:sz w:val="22"/>
          <w:szCs w:val="22"/>
        </w:rPr>
        <w:t>he wage rates for other affected members of the public</w:t>
      </w:r>
      <w:r w:rsidR="00DD1272">
        <w:rPr>
          <w:rFonts w:asciiTheme="minorHAnsi" w:hAnsiTheme="minorHAnsi" w:cstheme="minorHAnsi"/>
          <w:sz w:val="22"/>
          <w:szCs w:val="22"/>
        </w:rPr>
        <w:t>.</w:t>
      </w:r>
    </w:p>
    <w:p w:rsidRPr="009E46B4" w:rsidR="008C4E35" w:rsidP="008C4E35" w:rsidRDefault="008C4E35" w14:paraId="32DADCA4" w14:textId="082C5762">
      <w:pPr>
        <w:keepNext/>
        <w:keepLines/>
        <w:widowControl w:val="0"/>
        <w:spacing w:before="40" w:after="40" w:line="264" w:lineRule="auto"/>
        <w:rPr>
          <w:rFonts w:asciiTheme="minorHAnsi" w:hAnsiTheme="minorHAnsi" w:cstheme="minorHAnsi"/>
          <w:b/>
          <w:i/>
          <w:iCs/>
          <w:color w:val="000000"/>
          <w:sz w:val="22"/>
        </w:rPr>
      </w:pPr>
      <w:r w:rsidRPr="009E46B4">
        <w:rPr>
          <w:rFonts w:asciiTheme="minorHAnsi" w:hAnsiTheme="minorHAnsi" w:cstheme="minorHAnsi"/>
          <w:b/>
          <w:i/>
          <w:iCs/>
          <w:color w:val="000000"/>
          <w:sz w:val="22"/>
        </w:rPr>
        <w:t xml:space="preserve">Table </w:t>
      </w:r>
      <w:r w:rsidRPr="009E46B4" w:rsidR="00DD1272">
        <w:rPr>
          <w:rFonts w:asciiTheme="minorHAnsi" w:hAnsiTheme="minorHAnsi" w:cstheme="minorHAnsi"/>
          <w:i/>
          <w:iCs/>
          <w:sz w:val="22"/>
          <w:szCs w:val="22"/>
        </w:rPr>
        <w:t>A.12.1</w:t>
      </w:r>
      <w:r w:rsidRPr="009E46B4">
        <w:rPr>
          <w:rFonts w:asciiTheme="minorHAnsi" w:hAnsiTheme="minorHAnsi" w:cstheme="minorHAnsi"/>
          <w:b/>
          <w:i/>
          <w:iCs/>
          <w:color w:val="000000"/>
          <w:sz w:val="22"/>
        </w:rPr>
        <w:t>. Average Hourly Earnings by Type of Respondent</w:t>
      </w:r>
    </w:p>
    <w:tbl>
      <w:tblPr>
        <w:tblStyle w:val="InsightTable"/>
        <w:tblW w:w="9392" w:type="dxa"/>
        <w:tblInd w:w="58" w:type="dxa"/>
        <w:tblLook w:val="04A0" w:firstRow="1" w:lastRow="0" w:firstColumn="1" w:lastColumn="0" w:noHBand="0" w:noVBand="1"/>
      </w:tblPr>
      <w:tblGrid>
        <w:gridCol w:w="4442"/>
        <w:gridCol w:w="3240"/>
        <w:gridCol w:w="1710"/>
      </w:tblGrid>
      <w:tr w:rsidRPr="008C4E35" w:rsidR="00DD1272" w:rsidTr="00DF4459" w14:paraId="317027F9" w14:textId="77777777">
        <w:trPr>
          <w:cnfStyle w:val="100000000000" w:firstRow="1" w:lastRow="0" w:firstColumn="0" w:lastColumn="0" w:oddVBand="0" w:evenVBand="0" w:oddHBand="0" w:evenHBand="0" w:firstRowFirstColumn="0" w:firstRowLastColumn="0" w:lastRowFirstColumn="0" w:lastRowLastColumn="0"/>
        </w:trPr>
        <w:tc>
          <w:tcPr>
            <w:tcW w:w="4442" w:type="dxa"/>
            <w:tcBorders>
              <w:top w:val="single" w:color="B12732" w:sz="8" w:space="0"/>
              <w:bottom w:val="single" w:color="B12732" w:sz="8" w:space="0"/>
            </w:tcBorders>
            <w:hideMark/>
          </w:tcPr>
          <w:p w:rsidRPr="001E527A" w:rsidR="00DD1272" w:rsidP="00DF4459" w:rsidRDefault="00DD1272" w14:paraId="5F6EC1E8" w14:textId="77777777">
            <w:pPr>
              <w:pStyle w:val="TableHeaderRow-IPR"/>
              <w:rPr>
                <w:b w:val="0"/>
              </w:rPr>
            </w:pPr>
            <w:r w:rsidRPr="001E527A">
              <w:t>Type of Respondent</w:t>
            </w:r>
          </w:p>
        </w:tc>
        <w:tc>
          <w:tcPr>
            <w:tcW w:w="3240" w:type="dxa"/>
            <w:tcBorders>
              <w:top w:val="single" w:color="B12732" w:sz="8" w:space="0"/>
              <w:bottom w:val="single" w:color="B12732" w:sz="8" w:space="0"/>
            </w:tcBorders>
            <w:hideMark/>
          </w:tcPr>
          <w:p w:rsidRPr="001E527A" w:rsidR="00DD1272" w:rsidP="00DF4459" w:rsidRDefault="00DD1272" w14:paraId="3711C84F" w14:textId="77777777">
            <w:pPr>
              <w:pStyle w:val="TableHeaderRow-IPR"/>
              <w:rPr>
                <w:b w:val="0"/>
              </w:rPr>
            </w:pPr>
            <w:r w:rsidRPr="001E527A">
              <w:t>Occupational Category</w:t>
            </w:r>
          </w:p>
        </w:tc>
        <w:tc>
          <w:tcPr>
            <w:tcW w:w="1710" w:type="dxa"/>
            <w:tcBorders>
              <w:top w:val="single" w:color="B12732" w:sz="8" w:space="0"/>
              <w:bottom w:val="single" w:color="B12732" w:sz="8" w:space="0"/>
            </w:tcBorders>
            <w:hideMark/>
          </w:tcPr>
          <w:p w:rsidRPr="001E527A" w:rsidR="00DD1272" w:rsidP="00DF4459" w:rsidRDefault="00DD1272" w14:paraId="403E4F2C" w14:textId="77777777">
            <w:pPr>
              <w:pStyle w:val="TableHeaderRow-IPR"/>
              <w:rPr>
                <w:b w:val="0"/>
              </w:rPr>
            </w:pPr>
            <w:r w:rsidRPr="001E527A">
              <w:t>Average Hourly Earnings</w:t>
            </w:r>
          </w:p>
        </w:tc>
      </w:tr>
      <w:tr w:rsidRPr="008C4E35" w:rsidR="00DD1272" w:rsidTr="00DF4459" w14:paraId="7DF69974" w14:textId="77777777">
        <w:tc>
          <w:tcPr>
            <w:tcW w:w="4442" w:type="dxa"/>
            <w:tcBorders>
              <w:top w:val="single" w:color="B12732" w:sz="8" w:space="0"/>
            </w:tcBorders>
            <w:hideMark/>
          </w:tcPr>
          <w:p w:rsidRPr="00E31F1F" w:rsidR="00DD1272" w:rsidP="00DF4459" w:rsidRDefault="00DD1272" w14:paraId="36BA3EE5" w14:textId="77777777">
            <w:pPr>
              <w:pStyle w:val="TableText"/>
              <w:rPr>
                <w:sz w:val="20"/>
                <w:szCs w:val="20"/>
              </w:rPr>
            </w:pPr>
            <w:r w:rsidRPr="00E31F1F">
              <w:rPr>
                <w:sz w:val="20"/>
                <w:szCs w:val="20"/>
              </w:rPr>
              <w:t>Public agencies, such as human services, education, and healthcare</w:t>
            </w:r>
          </w:p>
        </w:tc>
        <w:tc>
          <w:tcPr>
            <w:tcW w:w="3240" w:type="dxa"/>
            <w:tcBorders>
              <w:top w:val="single" w:color="B12732" w:sz="8" w:space="0"/>
            </w:tcBorders>
            <w:hideMark/>
          </w:tcPr>
          <w:p w:rsidRPr="00E31F1F" w:rsidR="00DD1272" w:rsidP="00DF4459" w:rsidRDefault="00DD1272" w14:paraId="220B9CF4" w14:textId="77777777">
            <w:pPr>
              <w:pStyle w:val="TableText"/>
              <w:rPr>
                <w:sz w:val="20"/>
                <w:szCs w:val="20"/>
              </w:rPr>
            </w:pPr>
            <w:r w:rsidRPr="00E31F1F">
              <w:rPr>
                <w:sz w:val="20"/>
                <w:szCs w:val="20"/>
              </w:rPr>
              <w:t>Management occupations (11-0000)</w:t>
            </w:r>
          </w:p>
        </w:tc>
        <w:tc>
          <w:tcPr>
            <w:tcW w:w="1710" w:type="dxa"/>
            <w:tcBorders>
              <w:top w:val="single" w:color="B12732" w:sz="8" w:space="0"/>
            </w:tcBorders>
            <w:hideMark/>
          </w:tcPr>
          <w:p w:rsidRPr="00E31F1F" w:rsidR="00DD1272" w:rsidP="00DF4459" w:rsidRDefault="00DD1272" w14:paraId="3290F43D" w14:textId="77777777">
            <w:pPr>
              <w:pStyle w:val="TableText"/>
              <w:rPr>
                <w:sz w:val="20"/>
                <w:szCs w:val="20"/>
              </w:rPr>
            </w:pPr>
            <w:r w:rsidRPr="00E31F1F">
              <w:rPr>
                <w:sz w:val="20"/>
                <w:szCs w:val="20"/>
              </w:rPr>
              <w:t>$60.81</w:t>
            </w:r>
          </w:p>
        </w:tc>
      </w:tr>
      <w:tr w:rsidRPr="008C4E35" w:rsidR="00DD1272" w:rsidTr="00DF4459" w14:paraId="7E3F8880" w14:textId="77777777">
        <w:tc>
          <w:tcPr>
            <w:tcW w:w="4442" w:type="dxa"/>
            <w:hideMark/>
          </w:tcPr>
          <w:p w:rsidRPr="00E31F1F" w:rsidR="00DD1272" w:rsidP="00DF4459" w:rsidRDefault="00DD1272" w14:paraId="7869FA69" w14:textId="77777777">
            <w:pPr>
              <w:pStyle w:val="TableText"/>
              <w:rPr>
                <w:sz w:val="20"/>
                <w:szCs w:val="20"/>
              </w:rPr>
            </w:pPr>
            <w:r w:rsidRPr="00E31F1F">
              <w:rPr>
                <w:sz w:val="20"/>
                <w:szCs w:val="20"/>
              </w:rPr>
              <w:t>Private businesses, such as agribusiness and food retailers</w:t>
            </w:r>
          </w:p>
        </w:tc>
        <w:tc>
          <w:tcPr>
            <w:tcW w:w="3240" w:type="dxa"/>
            <w:hideMark/>
          </w:tcPr>
          <w:p w:rsidRPr="00E31F1F" w:rsidR="00DD1272" w:rsidP="00DF4459" w:rsidRDefault="00DD1272" w14:paraId="14B89757" w14:textId="77777777">
            <w:pPr>
              <w:pStyle w:val="TableText"/>
              <w:rPr>
                <w:sz w:val="20"/>
                <w:szCs w:val="20"/>
              </w:rPr>
            </w:pPr>
            <w:r w:rsidRPr="00E31F1F">
              <w:rPr>
                <w:sz w:val="20"/>
                <w:szCs w:val="20"/>
              </w:rPr>
              <w:t>Life, physical, and social science occupations (19-0000)</w:t>
            </w:r>
          </w:p>
        </w:tc>
        <w:tc>
          <w:tcPr>
            <w:tcW w:w="1710" w:type="dxa"/>
            <w:hideMark/>
          </w:tcPr>
          <w:p w:rsidRPr="00E31F1F" w:rsidR="00DD1272" w:rsidP="00DF4459" w:rsidRDefault="00DD1272" w14:paraId="0892AE90" w14:textId="77777777">
            <w:pPr>
              <w:pStyle w:val="TableText"/>
              <w:rPr>
                <w:sz w:val="20"/>
                <w:szCs w:val="20"/>
              </w:rPr>
            </w:pPr>
            <w:r w:rsidRPr="00E31F1F">
              <w:rPr>
                <w:sz w:val="20"/>
                <w:szCs w:val="20"/>
              </w:rPr>
              <w:t>$38.15</w:t>
            </w:r>
          </w:p>
        </w:tc>
      </w:tr>
      <w:tr w:rsidRPr="008C4E35" w:rsidR="00DD1272" w:rsidTr="00DF4459" w14:paraId="6E24FE44" w14:textId="77777777">
        <w:tc>
          <w:tcPr>
            <w:tcW w:w="4442" w:type="dxa"/>
            <w:hideMark/>
          </w:tcPr>
          <w:p w:rsidRPr="00E31F1F" w:rsidR="00DD1272" w:rsidP="00DF4459" w:rsidRDefault="00DD1272" w14:paraId="66648D8F" w14:textId="77777777">
            <w:pPr>
              <w:pStyle w:val="TableText"/>
              <w:rPr>
                <w:sz w:val="20"/>
                <w:szCs w:val="20"/>
              </w:rPr>
            </w:pPr>
            <w:r w:rsidRPr="00E31F1F">
              <w:rPr>
                <w:sz w:val="20"/>
                <w:szCs w:val="20"/>
              </w:rPr>
              <w:t>Advocacy organizations, such as neighborhood associations, civic groups, and the faith community</w:t>
            </w:r>
          </w:p>
        </w:tc>
        <w:tc>
          <w:tcPr>
            <w:tcW w:w="3240" w:type="dxa"/>
            <w:hideMark/>
          </w:tcPr>
          <w:p w:rsidRPr="00E31F1F" w:rsidR="00DD1272" w:rsidP="00DF4459" w:rsidRDefault="00DD1272" w14:paraId="3A9798EA" w14:textId="77777777">
            <w:pPr>
              <w:pStyle w:val="TableText"/>
              <w:rPr>
                <w:sz w:val="20"/>
                <w:szCs w:val="20"/>
              </w:rPr>
            </w:pPr>
            <w:r w:rsidRPr="00E31F1F">
              <w:rPr>
                <w:sz w:val="20"/>
                <w:szCs w:val="20"/>
              </w:rPr>
              <w:t>Community and social service occupations (21-0000)</w:t>
            </w:r>
          </w:p>
        </w:tc>
        <w:tc>
          <w:tcPr>
            <w:tcW w:w="1710" w:type="dxa"/>
            <w:hideMark/>
          </w:tcPr>
          <w:p w:rsidRPr="00E31F1F" w:rsidR="00DD1272" w:rsidP="00DF4459" w:rsidRDefault="00DD1272" w14:paraId="64D22D69" w14:textId="77777777">
            <w:pPr>
              <w:pStyle w:val="TableText"/>
              <w:rPr>
                <w:sz w:val="20"/>
                <w:szCs w:val="20"/>
              </w:rPr>
            </w:pPr>
            <w:r w:rsidRPr="00E31F1F">
              <w:rPr>
                <w:sz w:val="20"/>
                <w:szCs w:val="20"/>
              </w:rPr>
              <w:t>$25.09</w:t>
            </w:r>
          </w:p>
        </w:tc>
      </w:tr>
      <w:tr w:rsidRPr="008C4E35" w:rsidR="00DD1272" w:rsidTr="00DF4459" w14:paraId="0ADB417E" w14:textId="77777777">
        <w:tc>
          <w:tcPr>
            <w:tcW w:w="4442" w:type="dxa"/>
          </w:tcPr>
          <w:p w:rsidRPr="00E31F1F" w:rsidR="00DD1272" w:rsidP="00DF4459" w:rsidRDefault="00DD1272" w14:paraId="1C3B70D7" w14:textId="77777777">
            <w:pPr>
              <w:pStyle w:val="TableText"/>
              <w:rPr>
                <w:sz w:val="20"/>
                <w:szCs w:val="20"/>
              </w:rPr>
            </w:pPr>
            <w:r w:rsidRPr="00E31F1F">
              <w:rPr>
                <w:sz w:val="20"/>
                <w:szCs w:val="20"/>
              </w:rPr>
              <w:t>Community action agencies</w:t>
            </w:r>
          </w:p>
        </w:tc>
        <w:tc>
          <w:tcPr>
            <w:tcW w:w="3240" w:type="dxa"/>
          </w:tcPr>
          <w:p w:rsidRPr="00E31F1F" w:rsidR="00DD1272" w:rsidP="00DF4459" w:rsidRDefault="00DD1272" w14:paraId="2F649E94" w14:textId="77777777">
            <w:pPr>
              <w:pStyle w:val="TableText"/>
              <w:rPr>
                <w:sz w:val="20"/>
                <w:szCs w:val="20"/>
              </w:rPr>
            </w:pPr>
            <w:r w:rsidRPr="00E31F1F">
              <w:rPr>
                <w:sz w:val="20"/>
                <w:szCs w:val="20"/>
              </w:rPr>
              <w:t>Community and social service occupations (21-0000)</w:t>
            </w:r>
          </w:p>
        </w:tc>
        <w:tc>
          <w:tcPr>
            <w:tcW w:w="1710" w:type="dxa"/>
          </w:tcPr>
          <w:p w:rsidRPr="00E31F1F" w:rsidR="00DD1272" w:rsidP="00DF4459" w:rsidRDefault="00DD1272" w14:paraId="42246FA1" w14:textId="77777777">
            <w:pPr>
              <w:pStyle w:val="TableText"/>
              <w:rPr>
                <w:sz w:val="20"/>
                <w:szCs w:val="20"/>
              </w:rPr>
            </w:pPr>
            <w:r w:rsidRPr="00E31F1F">
              <w:rPr>
                <w:sz w:val="20"/>
                <w:szCs w:val="20"/>
              </w:rPr>
              <w:t>$25.09</w:t>
            </w:r>
          </w:p>
        </w:tc>
      </w:tr>
    </w:tbl>
    <w:p w:rsidRPr="00DD1272" w:rsidR="00DD1272" w:rsidP="00DD1272" w:rsidRDefault="00DD1272" w14:paraId="3C706896" w14:textId="77777777">
      <w:pPr>
        <w:spacing w:before="60" w:after="360"/>
        <w:rPr>
          <w:rFonts w:ascii="Calibri" w:hAnsi="Calibri" w:eastAsia="Calibri"/>
          <w:sz w:val="16"/>
          <w:szCs w:val="16"/>
        </w:rPr>
      </w:pPr>
      <w:r w:rsidRPr="00DD1272">
        <w:rPr>
          <w:rFonts w:ascii="Calibri" w:hAnsi="Calibri" w:eastAsia="Calibri"/>
          <w:sz w:val="16"/>
          <w:szCs w:val="16"/>
        </w:rPr>
        <w:t xml:space="preserve">Source: U.S. Department of Labor, U.S. Bureau of Labor Statistics. (2021). Occupational Employment and Wage Statistics: May 2020 Occupation Profiles. </w:t>
      </w:r>
      <w:hyperlink w:history="1" r:id="rId13">
        <w:r w:rsidRPr="00DD1272">
          <w:rPr>
            <w:rFonts w:ascii="Calibri" w:hAnsi="Calibri" w:eastAsia="Calibri"/>
            <w:color w:val="386382"/>
            <w:sz w:val="16"/>
            <w:szCs w:val="16"/>
            <w:u w:val="single"/>
          </w:rPr>
          <w:t>https://www.bls.gov/oes/current/oes_stru.htm</w:t>
        </w:r>
      </w:hyperlink>
    </w:p>
    <w:p w:rsidRPr="00C518A5" w:rsidR="0099001B" w:rsidP="00657DAE" w:rsidRDefault="0099001B" w14:paraId="25F563D1" w14:textId="5C266B93">
      <w:pPr>
        <w:pStyle w:val="Hdng3-IPR"/>
        <w:pBdr>
          <w:bottom w:val="dotted" w:color="auto" w:sz="4" w:space="1"/>
        </w:pBdr>
        <w:ind w:left="540" w:hanging="540"/>
        <w:rPr>
          <w:szCs w:val="22"/>
        </w:rPr>
      </w:pPr>
      <w:bookmarkStart w:name="_Toc13394162" w:id="46"/>
      <w:bookmarkStart w:name="_Toc76539406" w:id="47"/>
      <w:r w:rsidRPr="00C518A5">
        <w:rPr>
          <w:szCs w:val="22"/>
        </w:rPr>
        <w:t>Estimates of Other Total Annual Cost Burden to Respondents or</w:t>
      </w:r>
      <w:r w:rsidRPr="00C518A5" w:rsidR="00D25FC7">
        <w:rPr>
          <w:szCs w:val="22"/>
        </w:rPr>
        <w:t xml:space="preserve"> </w:t>
      </w:r>
      <w:r w:rsidRPr="00C518A5">
        <w:t>Record Keepers</w:t>
      </w:r>
      <w:bookmarkEnd w:id="46"/>
      <w:bookmarkEnd w:id="47"/>
    </w:p>
    <w:p w:rsidRPr="00427074" w:rsidR="0099001B" w:rsidP="00095F1D" w:rsidRDefault="0099001B" w14:paraId="520314E7" w14:textId="77777777">
      <w:pPr>
        <w:pStyle w:val="Instructions"/>
        <w:spacing w:after="120" w:line="240" w:lineRule="auto"/>
        <w:rPr>
          <w:szCs w:val="22"/>
        </w:rPr>
      </w:pPr>
      <w:r w:rsidRPr="00C518A5">
        <w:rPr>
          <w:szCs w:val="22"/>
        </w:rPr>
        <w:t xml:space="preserve">Provide estimates of the total annual cost burden to respondents or </w:t>
      </w:r>
      <w:r w:rsidRPr="00C518A5">
        <w:t>record keepers</w:t>
      </w:r>
      <w:r w:rsidRPr="00C518A5">
        <w:rPr>
          <w:szCs w:val="22"/>
        </w:rPr>
        <w:t xml:space="preserve"> resulting from the collection of information, (do not include the cost of any hour burden shown</w:t>
      </w:r>
      <w:r w:rsidRPr="00427074">
        <w:rPr>
          <w:szCs w:val="22"/>
        </w:rPr>
        <w:t xml:space="preserve"> in items 12 and 14). The cost estimates should be split into two components:</w:t>
      </w:r>
      <w:r w:rsidRPr="00427074" w:rsidR="00F32A63">
        <w:rPr>
          <w:szCs w:val="22"/>
        </w:rPr>
        <w:t xml:space="preserve"> </w:t>
      </w:r>
      <w:r w:rsidRPr="00427074">
        <w:rPr>
          <w:szCs w:val="22"/>
        </w:rPr>
        <w:t>a) a total capital and startup cost component annualized over its expected useful life, and b) a total operation and maintenance and purchase of services component.</w:t>
      </w:r>
    </w:p>
    <w:p w:rsidRPr="00427074" w:rsidR="00F01CFF" w:rsidP="00657DAE" w:rsidRDefault="00F01CFF" w14:paraId="5B45C2CD" w14:textId="17642174">
      <w:pPr>
        <w:pStyle w:val="Body11ptCalibrDBi-IPR"/>
        <w:spacing w:after="240"/>
        <w:rPr>
          <w:szCs w:val="22"/>
        </w:rPr>
      </w:pPr>
      <w:r w:rsidRPr="00427074">
        <w:rPr>
          <w:szCs w:val="22"/>
        </w:rPr>
        <w:t>No capital</w:t>
      </w:r>
      <w:r w:rsidR="00A2086B">
        <w:rPr>
          <w:szCs w:val="22"/>
        </w:rPr>
        <w:t>,</w:t>
      </w:r>
      <w:r w:rsidRPr="00427074">
        <w:rPr>
          <w:szCs w:val="22"/>
        </w:rPr>
        <w:t xml:space="preserve"> startup</w:t>
      </w:r>
      <w:r w:rsidR="00A2086B">
        <w:rPr>
          <w:szCs w:val="22"/>
        </w:rPr>
        <w:t>,</w:t>
      </w:r>
      <w:r w:rsidRPr="00427074">
        <w:rPr>
          <w:szCs w:val="22"/>
        </w:rPr>
        <w:t xml:space="preserve"> or ongoing operational and maintenance costs are associated with this information collection.</w:t>
      </w:r>
    </w:p>
    <w:p w:rsidRPr="00571679" w:rsidR="0099001B" w:rsidP="00657DAE" w:rsidRDefault="0099001B" w14:paraId="1E4F06FF" w14:textId="77777777">
      <w:pPr>
        <w:pStyle w:val="Hdng3-IPR"/>
        <w:pBdr>
          <w:bottom w:val="dotted" w:color="auto" w:sz="4" w:space="1"/>
        </w:pBdr>
        <w:ind w:left="540" w:hanging="540"/>
        <w:rPr>
          <w:szCs w:val="22"/>
        </w:rPr>
      </w:pPr>
      <w:bookmarkStart w:name="_Toc13394163" w:id="48"/>
      <w:bookmarkStart w:name="_Toc76539407" w:id="49"/>
      <w:r w:rsidRPr="00571679">
        <w:rPr>
          <w:szCs w:val="22"/>
        </w:rPr>
        <w:t>Annualized Cost to Federal Government</w:t>
      </w:r>
      <w:bookmarkEnd w:id="48"/>
      <w:bookmarkEnd w:id="49"/>
    </w:p>
    <w:p w:rsidR="0099001B" w:rsidP="00095F1D" w:rsidRDefault="0099001B" w14:paraId="58CC13EA" w14:textId="3CDFBDEC">
      <w:pPr>
        <w:pStyle w:val="Instructions"/>
        <w:spacing w:after="120" w:line="240" w:lineRule="auto"/>
        <w:rPr>
          <w:szCs w:val="22"/>
        </w:rPr>
      </w:pPr>
      <w:r w:rsidRPr="00427074">
        <w:rPr>
          <w:szCs w:val="22"/>
        </w:rPr>
        <w:t xml:space="preserve">Provide estimates of annualized cost to the Federal </w:t>
      </w:r>
      <w:r w:rsidRPr="00427074" w:rsidR="00355372">
        <w:rPr>
          <w:szCs w:val="22"/>
        </w:rPr>
        <w:t>G</w:t>
      </w:r>
      <w:r w:rsidRPr="00427074">
        <w:rPr>
          <w:szCs w:val="22"/>
        </w:rPr>
        <w:t>overnment. Also, provide a description of the method used to estimate cost and any other expense that would not have been incurred without this collection of information.</w:t>
      </w:r>
    </w:p>
    <w:p w:rsidR="006C0760" w:rsidP="00DB081C" w:rsidRDefault="0018437A" w14:paraId="2998BB09" w14:textId="5B6FB633">
      <w:pPr>
        <w:pStyle w:val="Body11ptCalibrDBi-IPR"/>
        <w:spacing w:after="240"/>
      </w:pPr>
      <w:r w:rsidRPr="00AA4315">
        <w:t>The</w:t>
      </w:r>
      <w:r w:rsidRPr="00AA4315" w:rsidR="00AA4315">
        <w:t xml:space="preserve"> </w:t>
      </w:r>
      <w:r w:rsidR="00204A6A">
        <w:t xml:space="preserve">total cost to the Federal Government is </w:t>
      </w:r>
      <w:r w:rsidR="003F5BEA">
        <w:t>$</w:t>
      </w:r>
      <w:r w:rsidRPr="00C700E7" w:rsidR="00C700E7">
        <w:t>5,710,844.94</w:t>
      </w:r>
      <w:r w:rsidR="00204A6A">
        <w:t xml:space="preserve"> over a 5-year period, or $</w:t>
      </w:r>
      <w:r w:rsidRPr="00C700E7" w:rsidR="00C700E7">
        <w:t>1,142,168.99</w:t>
      </w:r>
      <w:r w:rsidR="00204A6A">
        <w:t xml:space="preserve"> on an annualized basis</w:t>
      </w:r>
      <w:r w:rsidR="007C03F4">
        <w:t>.</w:t>
      </w:r>
      <w:r w:rsidR="00204A6A">
        <w:t xml:space="preserve"> </w:t>
      </w:r>
      <w:r w:rsidR="007C03F4">
        <w:t xml:space="preserve">The annualized cost </w:t>
      </w:r>
      <w:r w:rsidRPr="00C13951" w:rsidR="00B6446A">
        <w:t xml:space="preserve">includes </w:t>
      </w:r>
      <w:r w:rsidRPr="00011CCF">
        <w:t>$</w:t>
      </w:r>
      <w:r w:rsidRPr="00011CCF" w:rsidR="00161244">
        <w:t>1,117,341.80</w:t>
      </w:r>
      <w:r w:rsidRPr="00E112CB" w:rsidR="00161244">
        <w:t xml:space="preserve"> </w:t>
      </w:r>
      <w:r w:rsidRPr="00E112CB" w:rsidR="00D62BF2">
        <w:t xml:space="preserve">based on </w:t>
      </w:r>
      <w:r w:rsidRPr="00E112CB" w:rsidR="0003717E">
        <w:t>fully</w:t>
      </w:r>
      <w:r w:rsidR="004116DD">
        <w:t xml:space="preserve"> </w:t>
      </w:r>
      <w:r w:rsidRPr="00E112CB" w:rsidR="0003717E">
        <w:t xml:space="preserve">loaded </w:t>
      </w:r>
      <w:r w:rsidRPr="00E112CB" w:rsidR="00B6446A">
        <w:t>wages</w:t>
      </w:r>
      <w:r w:rsidRPr="00E112CB" w:rsidR="0003717E">
        <w:t xml:space="preserve"> </w:t>
      </w:r>
      <w:r w:rsidRPr="00E112CB" w:rsidR="007C03F4">
        <w:t>for the contractor to conduct the study</w:t>
      </w:r>
      <w:r w:rsidRPr="00E112CB" w:rsidR="0003717E">
        <w:t xml:space="preserve"> </w:t>
      </w:r>
      <w:r w:rsidRPr="00E112CB" w:rsidR="00B6446A">
        <w:t xml:space="preserve">(including </w:t>
      </w:r>
      <w:r w:rsidRPr="00E112CB" w:rsidR="0003717E">
        <w:t xml:space="preserve">the study design, instrument development, data </w:t>
      </w:r>
      <w:r w:rsidRPr="00E5416C" w:rsidR="0003717E">
        <w:t>collection, reporting, and presentation of the results</w:t>
      </w:r>
      <w:r w:rsidRPr="005A436A" w:rsidR="00B6446A">
        <w:t>),</w:t>
      </w:r>
      <w:r w:rsidRPr="005A436A" w:rsidR="00B60A31">
        <w:t xml:space="preserve"> plus</w:t>
      </w:r>
      <w:r w:rsidRPr="005A436A" w:rsidR="0003717E">
        <w:t xml:space="preserve"> </w:t>
      </w:r>
      <w:r w:rsidRPr="00E5416C" w:rsidR="0054284A">
        <w:t>$</w:t>
      </w:r>
      <w:r w:rsidRPr="00E5416C" w:rsidR="00E5416C">
        <w:t>11,231.85</w:t>
      </w:r>
      <w:r w:rsidRPr="00E5416C" w:rsidR="0003717E">
        <w:t xml:space="preserve"> </w:t>
      </w:r>
      <w:r w:rsidRPr="00E5416C" w:rsidR="00D62BF2">
        <w:t xml:space="preserve">based on </w:t>
      </w:r>
      <w:r w:rsidRPr="00E5416C" w:rsidR="0054284A">
        <w:t>fully</w:t>
      </w:r>
      <w:r w:rsidRPr="00E5416C" w:rsidR="00AE2AE2">
        <w:t xml:space="preserve"> </w:t>
      </w:r>
      <w:r w:rsidRPr="00E5416C" w:rsidR="0054284A">
        <w:t xml:space="preserve">loaded </w:t>
      </w:r>
      <w:r w:rsidRPr="00E5416C" w:rsidR="003F5BEA">
        <w:t>wages</w:t>
      </w:r>
      <w:r w:rsidRPr="00E5416C" w:rsidR="0054284A">
        <w:t xml:space="preserve"> </w:t>
      </w:r>
      <w:r w:rsidRPr="00E5416C" w:rsidR="00A57A35">
        <w:t xml:space="preserve">for </w:t>
      </w:r>
      <w:r w:rsidRPr="00E5416C" w:rsidR="00D62BF2">
        <w:t xml:space="preserve">the </w:t>
      </w:r>
      <w:r w:rsidRPr="00E5416C" w:rsidR="0054284A">
        <w:t xml:space="preserve">FNS </w:t>
      </w:r>
      <w:r w:rsidRPr="00E5416C" w:rsidR="0054284A">
        <w:lastRenderedPageBreak/>
        <w:t xml:space="preserve">Federal Government staff to conduct project oversight and review. The </w:t>
      </w:r>
      <w:r w:rsidRPr="00E5416C" w:rsidR="00B6446A">
        <w:t>$</w:t>
      </w:r>
      <w:r w:rsidRPr="00E5416C" w:rsidR="00E5416C">
        <w:t>11,231.85</w:t>
      </w:r>
      <w:r w:rsidRPr="00E5416C" w:rsidR="00B6446A">
        <w:t xml:space="preserve"> </w:t>
      </w:r>
      <w:r w:rsidRPr="00E5416C" w:rsidR="00E5416C">
        <w:t xml:space="preserve">annual </w:t>
      </w:r>
      <w:r w:rsidRPr="00E5416C" w:rsidR="00D62BF2">
        <w:t xml:space="preserve">cost for </w:t>
      </w:r>
      <w:r w:rsidRPr="00E5416C" w:rsidR="0054284A">
        <w:t>Federal Government staff</w:t>
      </w:r>
      <w:r w:rsidRPr="00E5416C" w:rsidR="003F5BEA">
        <w:t xml:space="preserve"> assumes a total of 150 hours per year for a GS-13, step 4 </w:t>
      </w:r>
      <w:r w:rsidRPr="00E5416C" w:rsidR="00A57A35">
        <w:t xml:space="preserve">Social Science </w:t>
      </w:r>
      <w:r w:rsidRPr="00E5416C" w:rsidR="00F316E9">
        <w:t>Research</w:t>
      </w:r>
      <w:r w:rsidRPr="00E5416C" w:rsidR="00A57A35">
        <w:t xml:space="preserve"> Analyst </w:t>
      </w:r>
      <w:r w:rsidRPr="00E5416C" w:rsidR="003F5BEA">
        <w:t>at $</w:t>
      </w:r>
      <w:r w:rsidRPr="00E5416C" w:rsidR="00672C36">
        <w:t>56.30</w:t>
      </w:r>
      <w:r w:rsidRPr="00E5416C" w:rsidR="003F5BEA">
        <w:t xml:space="preserve"> per hour for a total of $</w:t>
      </w:r>
      <w:r w:rsidRPr="00E5416C" w:rsidR="00E5416C">
        <w:t>8445.00</w:t>
      </w:r>
      <w:r w:rsidRPr="00E5416C" w:rsidR="003F5BEA">
        <w:t xml:space="preserve"> plus 33 percent for fringe</w:t>
      </w:r>
      <w:r w:rsidRPr="00E5416C" w:rsidR="00B16447">
        <w:t xml:space="preserve"> </w:t>
      </w:r>
      <w:r w:rsidRPr="00E5416C" w:rsidR="000F2C3E">
        <w:t xml:space="preserve">benefits </w:t>
      </w:r>
      <w:r w:rsidRPr="00E5416C" w:rsidR="00B16447">
        <w:t>($2,7</w:t>
      </w:r>
      <w:r w:rsidRPr="00E5416C" w:rsidR="00E5416C">
        <w:t>86.85</w:t>
      </w:r>
      <w:r w:rsidRPr="00E5416C" w:rsidR="00B16447">
        <w:t>)</w:t>
      </w:r>
      <w:r w:rsidRPr="00E5416C" w:rsidR="004E7FFE">
        <w:t>.</w:t>
      </w:r>
      <w:r w:rsidRPr="00E5416C" w:rsidR="00B560B6">
        <w:t xml:space="preserve"> </w:t>
      </w:r>
      <w:r w:rsidRPr="00E5416C" w:rsidR="006C0760">
        <w:t>Federal employee pay rates are based on the General Schedule of the Office of Personnel Management</w:t>
      </w:r>
      <w:r w:rsidR="006C0760">
        <w:t xml:space="preserve"> for </w:t>
      </w:r>
      <w:r w:rsidR="00571679">
        <w:t>202</w:t>
      </w:r>
      <w:r w:rsidR="00672C36">
        <w:t>2</w:t>
      </w:r>
      <w:r w:rsidR="006C0760">
        <w:t xml:space="preserve"> for the Washington, DC, locality.</w:t>
      </w:r>
    </w:p>
    <w:p w:rsidRPr="00D51327" w:rsidR="00B05970" w:rsidP="00DF7019" w:rsidRDefault="003D2DE8" w14:paraId="0EC6E065" w14:textId="7BE54014">
      <w:pPr>
        <w:pStyle w:val="Hdng3-IPR"/>
        <w:pBdr>
          <w:bottom w:val="dotted" w:color="auto" w:sz="4" w:space="1"/>
        </w:pBdr>
        <w:spacing w:before="240"/>
        <w:ind w:left="540" w:hanging="540"/>
        <w:rPr>
          <w:szCs w:val="22"/>
        </w:rPr>
      </w:pPr>
      <w:bookmarkStart w:name="_Toc76539408" w:id="50"/>
      <w:r w:rsidRPr="00D51327">
        <w:rPr>
          <w:szCs w:val="22"/>
        </w:rPr>
        <w:t>Explanation for Program Changes or Adjustments</w:t>
      </w:r>
      <w:bookmarkEnd w:id="50"/>
    </w:p>
    <w:p w:rsidR="0099001B" w:rsidP="00095F1D" w:rsidRDefault="0099001B" w14:paraId="7C393D62" w14:textId="77777777">
      <w:pPr>
        <w:pStyle w:val="Instructions"/>
        <w:spacing w:after="120" w:line="240" w:lineRule="auto"/>
        <w:rPr>
          <w:szCs w:val="22"/>
        </w:rPr>
      </w:pPr>
      <w:r w:rsidRPr="00427074">
        <w:rPr>
          <w:szCs w:val="22"/>
        </w:rPr>
        <w:t>Explain the reasons for any program changes or adjustments reported in Items 13 or 14 of the OMB Form 83-1.</w:t>
      </w:r>
    </w:p>
    <w:p w:rsidRPr="00427074" w:rsidR="00B673F4" w:rsidP="00657DAE" w:rsidRDefault="00BA33AD" w14:paraId="5B00F1FE" w14:textId="67ADA61B">
      <w:pPr>
        <w:pStyle w:val="Refs11ptCalibri-IPR"/>
        <w:spacing w:line="480" w:lineRule="exact"/>
        <w:ind w:left="18" w:hanging="18"/>
      </w:pPr>
      <w:bookmarkStart w:name="_Hlk82705980" w:id="51"/>
      <w:r>
        <w:t>This submission is a new information collection request as a result of program changes, and</w:t>
      </w:r>
      <w:r w:rsidRPr="00B673F4" w:rsidR="006613AF">
        <w:t xml:space="preserve"> will </w:t>
      </w:r>
      <w:r w:rsidRPr="00B673F4" w:rsidR="00B673F4">
        <w:t xml:space="preserve">add </w:t>
      </w:r>
      <w:r w:rsidRPr="00C700E7" w:rsidR="00C700E7">
        <w:t>4</w:t>
      </w:r>
      <w:r w:rsidR="00C700E7">
        <w:t>,</w:t>
      </w:r>
      <w:r w:rsidRPr="00C700E7" w:rsidR="00C700E7">
        <w:t>994.39</w:t>
      </w:r>
      <w:r w:rsidRPr="00B673F4" w:rsidR="009E6CC4">
        <w:t xml:space="preserve"> </w:t>
      </w:r>
      <w:r w:rsidR="009E6CC4">
        <w:t xml:space="preserve">total </w:t>
      </w:r>
      <w:r w:rsidRPr="00B673F4" w:rsidR="00B673F4">
        <w:t xml:space="preserve">burden hours </w:t>
      </w:r>
      <w:r w:rsidRPr="00811BB6" w:rsidR="00811BB6">
        <w:t xml:space="preserve">and </w:t>
      </w:r>
      <w:r w:rsidR="00E5416C">
        <w:t>63,703</w:t>
      </w:r>
      <w:r w:rsidRPr="00811BB6" w:rsidR="00811BB6">
        <w:t xml:space="preserve"> total annual response</w:t>
      </w:r>
      <w:r w:rsidR="00811BB6">
        <w:t>s</w:t>
      </w:r>
      <w:r w:rsidRPr="00811BB6" w:rsidR="00811BB6">
        <w:t xml:space="preserve"> </w:t>
      </w:r>
      <w:r w:rsidRPr="00B673F4" w:rsidR="00B673F4">
        <w:t>to the OMB information collection inventory</w:t>
      </w:r>
      <w:r w:rsidR="00811BB6">
        <w:t>.</w:t>
      </w:r>
    </w:p>
    <w:p w:rsidRPr="00D25FC7" w:rsidR="0099001B" w:rsidP="00657DAE" w:rsidRDefault="0099001B" w14:paraId="5EC96199" w14:textId="77777777">
      <w:pPr>
        <w:pStyle w:val="Hdng3-IPR"/>
        <w:pBdr>
          <w:bottom w:val="dotted" w:color="auto" w:sz="4" w:space="1"/>
        </w:pBdr>
        <w:ind w:left="540" w:hanging="540"/>
        <w:rPr>
          <w:szCs w:val="22"/>
        </w:rPr>
      </w:pPr>
      <w:bookmarkStart w:name="_Toc13394165" w:id="52"/>
      <w:bookmarkStart w:name="_Toc76539409" w:id="53"/>
      <w:bookmarkEnd w:id="51"/>
      <w:r w:rsidRPr="00D25FC7">
        <w:rPr>
          <w:szCs w:val="22"/>
        </w:rPr>
        <w:t>Plans for Tabulation and Publication and Project Time Schedule</w:t>
      </w:r>
      <w:bookmarkEnd w:id="52"/>
      <w:bookmarkEnd w:id="53"/>
    </w:p>
    <w:p w:rsidRPr="00427074" w:rsidR="002A630E" w:rsidP="00095F1D" w:rsidRDefault="0099001B" w14:paraId="6EB21294" w14:textId="77777777">
      <w:pPr>
        <w:pStyle w:val="Instructions"/>
        <w:spacing w:after="120" w:line="240" w:lineRule="auto"/>
        <w:rPr>
          <w:szCs w:val="22"/>
        </w:rPr>
      </w:pPr>
      <w:r w:rsidRPr="00427074">
        <w:rPr>
          <w:szCs w:val="22"/>
        </w:rPr>
        <w:t>For collections of information whose results are planned to be published, outline plans for tabulation and publication.</w:t>
      </w:r>
    </w:p>
    <w:p w:rsidR="000E5A19" w:rsidP="000E5A19" w:rsidRDefault="000E5A19" w14:paraId="697D2606" w14:textId="77777777">
      <w:pPr>
        <w:pStyle w:val="Body11ptCalibrDBi-IPR"/>
        <w:spacing w:after="240"/>
      </w:pPr>
      <w:r>
        <w:t>Survey d</w:t>
      </w:r>
      <w:r w:rsidRPr="00A71B41">
        <w:t xml:space="preserve">ata collection will begin </w:t>
      </w:r>
      <w:r>
        <w:t xml:space="preserve">5 months after </w:t>
      </w:r>
      <w:r w:rsidRPr="00A71B41">
        <w:t xml:space="preserve">OMB approval and run for about </w:t>
      </w:r>
      <w:r>
        <w:t>20 weeks</w:t>
      </w:r>
      <w:r w:rsidRPr="00A71B41">
        <w:t xml:space="preserve">. The study team will use standard quantitative methods to analyze survey data. Analyses will be conducted using a statistical software package, such as </w:t>
      </w:r>
      <w:r>
        <w:t>SAS</w:t>
      </w:r>
      <w:r w:rsidRPr="00A71B41">
        <w:t xml:space="preserve">. </w:t>
      </w:r>
      <w:r w:rsidRPr="00A75B9B">
        <w:t xml:space="preserve">Using the weighted survey data, </w:t>
      </w:r>
      <w:r>
        <w:t>the study team</w:t>
      </w:r>
      <w:r w:rsidRPr="00A75B9B">
        <w:t xml:space="preserve"> will conduct univariate, bivariate, and regression analyses to address the questions </w:t>
      </w:r>
      <w:r>
        <w:t xml:space="preserve">associated with the first three </w:t>
      </w:r>
      <w:r w:rsidRPr="00A75B9B">
        <w:t>research objectives</w:t>
      </w:r>
      <w:r>
        <w:t xml:space="preserve"> (see Appendix B).</w:t>
      </w:r>
      <w:r>
        <w:rPr>
          <w:rStyle w:val="FootnoteReference"/>
        </w:rPr>
        <w:footnoteReference w:id="11"/>
      </w:r>
      <w:r w:rsidRPr="00A75B9B">
        <w:t xml:space="preserve"> Univariate analysis techniques will describe the overall household characteristics</w:t>
      </w:r>
      <w:r>
        <w:t>.</w:t>
      </w:r>
      <w:r w:rsidRPr="00A75B9B">
        <w:t xml:space="preserve"> </w:t>
      </w:r>
      <w:r>
        <w:t>B</w:t>
      </w:r>
      <w:r w:rsidRPr="00A75B9B">
        <w:t>ivariate analysis will describe the subgroup household characteristics (i.e., NAP</w:t>
      </w:r>
      <w:r>
        <w:t xml:space="preserve"> </w:t>
      </w:r>
      <w:r w:rsidRPr="00A75B9B">
        <w:t>participation status</w:t>
      </w:r>
      <w:r>
        <w:t>,</w:t>
      </w:r>
      <w:r w:rsidRPr="00A75B9B">
        <w:t xml:space="preserve"> presence of</w:t>
      </w:r>
      <w:r>
        <w:t xml:space="preserve"> older individuals </w:t>
      </w:r>
      <w:r w:rsidRPr="00A75B9B">
        <w:t>in the household</w:t>
      </w:r>
      <w:r>
        <w:t>,</w:t>
      </w:r>
      <w:r w:rsidRPr="00A75B9B">
        <w:t xml:space="preserve"> and presence of children in the household). </w:t>
      </w:r>
      <w:bookmarkStart w:name="_Hlk82696331" w:id="54"/>
      <w:r w:rsidRPr="00A75B9B">
        <w:t xml:space="preserve">Multivariate regression analysis will examine associations between </w:t>
      </w:r>
      <w:r>
        <w:t>household</w:t>
      </w:r>
      <w:r w:rsidRPr="00A75B9B">
        <w:t xml:space="preserve"> characteristics and food security while controlling for other characteristics that may confound the associations. </w:t>
      </w:r>
      <w:bookmarkEnd w:id="54"/>
    </w:p>
    <w:p w:rsidR="000E5A19" w:rsidP="000E5A19" w:rsidRDefault="000E5A19" w14:paraId="0128A15B" w14:textId="77777777">
      <w:pPr>
        <w:pStyle w:val="Body11ptCalibrDBi-IPR"/>
        <w:spacing w:after="240"/>
      </w:pPr>
      <w:r>
        <w:lastRenderedPageBreak/>
        <w:t xml:space="preserve">In-depth interview data collection will begin 4 weeks after survey data collection has started. The study team will </w:t>
      </w:r>
      <w:r w:rsidRPr="000135A3">
        <w:t>create a coding scheme using Grounded Theory for Qualitative Research</w:t>
      </w:r>
      <w:r>
        <w:rPr>
          <w:rStyle w:val="FootnoteReference"/>
        </w:rPr>
        <w:footnoteReference w:id="12"/>
      </w:r>
      <w:r w:rsidRPr="000135A3">
        <w:t xml:space="preserve"> and build a qualitative database using NVivo 12 analytic software. The coding scheme will be composed of key themes (e.g., adaptation strategies for difficult life experiences, NAP participation, family structure) and will be used to train all </w:t>
      </w:r>
      <w:r>
        <w:t>team members</w:t>
      </w:r>
      <w:r w:rsidRPr="000135A3">
        <w:t xml:space="preserve"> involved in coding and analysis.</w:t>
      </w:r>
      <w:r>
        <w:t xml:space="preserve"> </w:t>
      </w:r>
    </w:p>
    <w:p w:rsidR="000E5A19" w:rsidP="000E5A19" w:rsidRDefault="000E5A19" w14:paraId="0EC2C620" w14:textId="4D3BCD6B">
      <w:pPr>
        <w:pStyle w:val="Body11ptCalibrDBi-IPR"/>
        <w:spacing w:after="240"/>
      </w:pPr>
      <w:bookmarkStart w:name="_Hlk83900949" w:id="55"/>
      <w:bookmarkStart w:name="_Hlk82696350" w:id="56"/>
      <w:r>
        <w:t xml:space="preserve">Concept-mapping data collection will </w:t>
      </w:r>
      <w:r w:rsidR="009C2A78">
        <w:t>start</w:t>
      </w:r>
      <w:r>
        <w:t xml:space="preserve"> after the survey and in-depth interview data collection </w:t>
      </w:r>
      <w:bookmarkEnd w:id="55"/>
      <w:r w:rsidR="00C908F5">
        <w:t>are in progress</w:t>
      </w:r>
      <w:r>
        <w:t xml:space="preserve">. </w:t>
      </w:r>
      <w:bookmarkEnd w:id="56"/>
      <w:r>
        <w:t>Using GroupWisdom, an online concept-mapping software, the study team will analyze the data collected using Likert scale prioritization, data visualization, and thematic analysis.</w:t>
      </w:r>
    </w:p>
    <w:p w:rsidRPr="00345A8E" w:rsidR="00F370AE" w:rsidP="00DB081C" w:rsidRDefault="000E5A19" w14:paraId="6F101033" w14:textId="2ABBE77F">
      <w:pPr>
        <w:pStyle w:val="Body11ptCalibrDBi-IPR"/>
        <w:spacing w:after="240"/>
      </w:pPr>
      <w:r w:rsidRPr="00A71B41">
        <w:t>Results will be presented in the final study report, which will be made public on the USDA</w:t>
      </w:r>
      <w:r>
        <w:t xml:space="preserve"> </w:t>
      </w:r>
      <w:r w:rsidRPr="00A71B41">
        <w:t xml:space="preserve">FNS website: http://www.fns.usda.gov/ops/research-and-analysis. The report will include </w:t>
      </w:r>
      <w:r>
        <w:t>two volumes and a separate report of the concept map activities and findings. Volume I will include a summary of the findings, and Volume II will include more detailed statistical tables.</w:t>
      </w:r>
      <w:r w:rsidRPr="00A71B41">
        <w:t xml:space="preserve"> </w:t>
      </w:r>
      <w:r>
        <w:t xml:space="preserve">Prior to publication, the report will be shared with the Technical Working Group and ADSEF. Results will also be presented in a manuscript for a peer-reviewed journal. </w:t>
      </w:r>
      <w:r w:rsidRPr="00345A8E">
        <w:t>T</w:t>
      </w:r>
      <w:r>
        <w:t>able A.1</w:t>
      </w:r>
      <w:r w:rsidR="009C2A78">
        <w:t>6</w:t>
      </w:r>
      <w:r>
        <w:t>.1 provides t</w:t>
      </w:r>
      <w:r w:rsidRPr="00345A8E">
        <w:t>he schedule for data collection, tabulation, and publication.</w:t>
      </w:r>
    </w:p>
    <w:p w:rsidRPr="00CC189F" w:rsidR="005D3B5F" w:rsidP="00CC189F" w:rsidRDefault="005D3B5F" w14:paraId="7F6DEF14" w14:textId="32CC1F9E">
      <w:pPr>
        <w:pStyle w:val="TableTitle-IPR"/>
      </w:pPr>
      <w:bookmarkStart w:name="_Toc13394171" w:id="57"/>
      <w:bookmarkStart w:name="_Toc78363139" w:id="58"/>
      <w:r w:rsidRPr="00CC189F">
        <w:t>T</w:t>
      </w:r>
      <w:r w:rsidRPr="00CC189F" w:rsidR="0021411A">
        <w:t>able A.1</w:t>
      </w:r>
      <w:r w:rsidRPr="00CC189F" w:rsidR="00BF195D">
        <w:t>6</w:t>
      </w:r>
      <w:r w:rsidRPr="00CC189F">
        <w:t>.</w:t>
      </w:r>
      <w:r w:rsidRPr="00CC189F" w:rsidR="005C2503">
        <w:t>1</w:t>
      </w:r>
      <w:r w:rsidRPr="00CC189F" w:rsidR="008333B9">
        <w:t>.</w:t>
      </w:r>
      <w:r w:rsidRPr="00CC189F">
        <w:t xml:space="preserve"> Project Time Schedule</w:t>
      </w:r>
      <w:bookmarkEnd w:id="57"/>
      <w:bookmarkEnd w:id="58"/>
    </w:p>
    <w:tbl>
      <w:tblPr>
        <w:tblStyle w:val="InsightTable"/>
        <w:tblW w:w="4827" w:type="pct"/>
        <w:tblLayout w:type="fixed"/>
        <w:tblLook w:val="0000" w:firstRow="0" w:lastRow="0" w:firstColumn="0" w:lastColumn="0" w:noHBand="0" w:noVBand="0"/>
      </w:tblPr>
      <w:tblGrid>
        <w:gridCol w:w="3277"/>
        <w:gridCol w:w="2519"/>
        <w:gridCol w:w="3240"/>
      </w:tblGrid>
      <w:tr w:rsidRPr="00C908F5" w:rsidR="00B560B6" w:rsidTr="00DF7019" w14:paraId="77A2D23F" w14:textId="6CB3EB71">
        <w:trPr>
          <w:trHeight w:val="360"/>
          <w:tblHeader/>
        </w:trPr>
        <w:tc>
          <w:tcPr>
            <w:tcW w:w="1813" w:type="pct"/>
            <w:tcBorders>
              <w:top w:val="single" w:color="B12732" w:sz="8" w:space="0"/>
              <w:bottom w:val="single" w:color="B12732" w:sz="8" w:space="0"/>
              <w:right w:val="nil"/>
            </w:tcBorders>
          </w:tcPr>
          <w:p w:rsidRPr="001546A0" w:rsidR="00B560B6" w:rsidP="003026A4" w:rsidRDefault="00B560B6" w14:paraId="3779C7E7" w14:textId="17B62EE4">
            <w:pPr>
              <w:pStyle w:val="TableText"/>
              <w:jc w:val="center"/>
              <w:rPr>
                <w:rFonts w:ascii="Lucida Sans" w:hAnsi="Lucida Sans" w:eastAsia="Times New Roman" w:cs="Lucida Sans Unicode"/>
                <w:b/>
                <w:szCs w:val="24"/>
              </w:rPr>
            </w:pPr>
            <w:r w:rsidRPr="001546A0">
              <w:rPr>
                <w:rFonts w:ascii="Lucida Sans" w:hAnsi="Lucida Sans" w:eastAsia="Times New Roman" w:cs="Lucida Sans Unicode"/>
                <w:b/>
                <w:szCs w:val="24"/>
              </w:rPr>
              <w:t>Project Activity</w:t>
            </w:r>
          </w:p>
        </w:tc>
        <w:tc>
          <w:tcPr>
            <w:tcW w:w="1394" w:type="pct"/>
            <w:tcBorders>
              <w:top w:val="single" w:color="B12732" w:sz="8" w:space="0"/>
              <w:left w:val="nil"/>
              <w:bottom w:val="single" w:color="B12732" w:sz="8" w:space="0"/>
              <w:right w:val="nil"/>
            </w:tcBorders>
          </w:tcPr>
          <w:p w:rsidRPr="001546A0" w:rsidR="00B560B6" w:rsidP="003026A4" w:rsidRDefault="00B560B6" w14:paraId="4FC28922" w14:textId="2AE115BF">
            <w:pPr>
              <w:pStyle w:val="TableText"/>
              <w:jc w:val="center"/>
              <w:rPr>
                <w:rFonts w:ascii="Lucida Sans" w:hAnsi="Lucida Sans" w:eastAsia="Times New Roman" w:cs="Lucida Sans Unicode"/>
                <w:b/>
                <w:szCs w:val="24"/>
              </w:rPr>
            </w:pPr>
            <w:r w:rsidRPr="001546A0">
              <w:rPr>
                <w:rFonts w:ascii="Lucida Sans" w:hAnsi="Lucida Sans" w:eastAsia="Times New Roman" w:cs="Lucida Sans Unicode"/>
                <w:b/>
                <w:szCs w:val="24"/>
              </w:rPr>
              <w:t>Months After OMB Approval</w:t>
            </w:r>
          </w:p>
        </w:tc>
        <w:tc>
          <w:tcPr>
            <w:tcW w:w="1793" w:type="pct"/>
            <w:tcBorders>
              <w:top w:val="single" w:color="B12732" w:sz="8" w:space="0"/>
              <w:left w:val="nil"/>
              <w:bottom w:val="single" w:color="B12732" w:sz="8" w:space="0"/>
            </w:tcBorders>
          </w:tcPr>
          <w:p w:rsidRPr="001546A0" w:rsidR="00B560B6" w:rsidP="00DF7019" w:rsidRDefault="00B560B6" w14:paraId="4D5C487C" w14:textId="0C565865">
            <w:pPr>
              <w:pStyle w:val="TableText"/>
              <w:jc w:val="center"/>
              <w:rPr>
                <w:rFonts w:ascii="Lucida Sans" w:hAnsi="Lucida Sans" w:eastAsia="Times New Roman" w:cs="Lucida Sans Unicode"/>
                <w:b/>
                <w:szCs w:val="24"/>
              </w:rPr>
            </w:pPr>
            <w:r w:rsidRPr="001546A0">
              <w:rPr>
                <w:rFonts w:ascii="Lucida Sans" w:hAnsi="Lucida Sans" w:eastAsia="Times New Roman" w:cs="Lucida Sans Unicode"/>
                <w:b/>
                <w:szCs w:val="24"/>
              </w:rPr>
              <w:t>Estimated Date</w:t>
            </w:r>
            <w:r w:rsidRPr="001546A0" w:rsidR="00DF7019">
              <w:rPr>
                <w:rFonts w:ascii="Lucida Sans" w:hAnsi="Lucida Sans" w:eastAsia="Times New Roman" w:cs="Lucida Sans Unicode"/>
                <w:b/>
                <w:szCs w:val="24"/>
              </w:rPr>
              <w:t xml:space="preserve"> </w:t>
            </w:r>
            <w:r w:rsidRPr="001546A0">
              <w:rPr>
                <w:rFonts w:ascii="Lucida Sans" w:hAnsi="Lucida Sans" w:eastAsia="Times New Roman" w:cs="Lucida Sans Unicode"/>
                <w:b/>
                <w:szCs w:val="24"/>
              </w:rPr>
              <w:t>(Assuming November 2022 OMB Approval)</w:t>
            </w:r>
          </w:p>
        </w:tc>
      </w:tr>
      <w:tr w:rsidRPr="00C908F5" w:rsidR="00B560B6" w:rsidTr="001546A0" w14:paraId="2D3D4607" w14:textId="68558F64">
        <w:trPr>
          <w:trHeight w:val="288"/>
        </w:trPr>
        <w:tc>
          <w:tcPr>
            <w:tcW w:w="0" w:type="pct"/>
            <w:tcBorders>
              <w:top w:val="single" w:color="B12732" w:sz="8" w:space="0"/>
            </w:tcBorders>
          </w:tcPr>
          <w:p w:rsidRPr="001546A0" w:rsidR="00B560B6" w:rsidP="009E07E5" w:rsidRDefault="00127684" w14:paraId="0CDF014E" w14:textId="411AE8D2">
            <w:pPr>
              <w:pStyle w:val="TableText"/>
              <w:rPr>
                <w:rFonts w:asciiTheme="minorHAnsi" w:hAnsiTheme="minorHAnsi" w:cstheme="minorHAnsi"/>
                <w:sz w:val="20"/>
                <w:szCs w:val="20"/>
              </w:rPr>
            </w:pPr>
            <w:r w:rsidRPr="001546A0">
              <w:rPr>
                <w:rFonts w:asciiTheme="minorHAnsi" w:hAnsiTheme="minorHAnsi" w:cstheme="minorHAnsi"/>
                <w:sz w:val="20"/>
                <w:szCs w:val="20"/>
              </w:rPr>
              <w:t>D</w:t>
            </w:r>
            <w:r w:rsidRPr="001546A0" w:rsidR="00B560B6">
              <w:rPr>
                <w:rFonts w:asciiTheme="minorHAnsi" w:hAnsiTheme="minorHAnsi" w:cstheme="minorHAnsi"/>
                <w:sz w:val="20"/>
                <w:szCs w:val="20"/>
              </w:rPr>
              <w:t>ata collector</w:t>
            </w:r>
            <w:r w:rsidRPr="001546A0">
              <w:rPr>
                <w:rFonts w:asciiTheme="minorHAnsi" w:hAnsiTheme="minorHAnsi" w:cstheme="minorHAnsi"/>
                <w:sz w:val="20"/>
                <w:szCs w:val="20"/>
              </w:rPr>
              <w:t xml:space="preserve"> training</w:t>
            </w:r>
          </w:p>
        </w:tc>
        <w:tc>
          <w:tcPr>
            <w:tcW w:w="0" w:type="pct"/>
            <w:tcBorders>
              <w:top w:val="single" w:color="B12732" w:sz="8" w:space="0"/>
            </w:tcBorders>
          </w:tcPr>
          <w:p w:rsidRPr="001546A0" w:rsidR="00B560B6" w:rsidP="00A37B6C" w:rsidRDefault="00B560B6" w14:paraId="0E8C08E1" w14:textId="09D78737">
            <w:pPr>
              <w:pStyle w:val="TableText"/>
              <w:rPr>
                <w:rFonts w:asciiTheme="minorHAnsi" w:hAnsiTheme="minorHAnsi" w:cstheme="minorHAnsi"/>
                <w:sz w:val="20"/>
                <w:szCs w:val="20"/>
              </w:rPr>
            </w:pPr>
            <w:r w:rsidRPr="001546A0">
              <w:rPr>
                <w:rFonts w:asciiTheme="minorHAnsi" w:hAnsiTheme="minorHAnsi" w:cstheme="minorHAnsi"/>
                <w:sz w:val="20"/>
                <w:szCs w:val="20"/>
              </w:rPr>
              <w:t xml:space="preserve">3 months </w:t>
            </w:r>
          </w:p>
        </w:tc>
        <w:tc>
          <w:tcPr>
            <w:tcW w:w="0" w:type="pct"/>
            <w:tcBorders>
              <w:top w:val="single" w:color="B12732" w:sz="8" w:space="0"/>
            </w:tcBorders>
          </w:tcPr>
          <w:p w:rsidRPr="001546A0" w:rsidR="00B560B6" w:rsidP="00A53133" w:rsidRDefault="00B560B6" w14:paraId="356AE112" w14:textId="0B158D64">
            <w:pPr>
              <w:pStyle w:val="TableText"/>
              <w:rPr>
                <w:rFonts w:asciiTheme="minorHAnsi" w:hAnsiTheme="minorHAnsi" w:cstheme="minorHAnsi"/>
                <w:sz w:val="20"/>
                <w:szCs w:val="20"/>
              </w:rPr>
            </w:pPr>
            <w:r w:rsidRPr="001546A0">
              <w:rPr>
                <w:rFonts w:asciiTheme="minorHAnsi" w:hAnsiTheme="minorHAnsi" w:cstheme="minorHAnsi"/>
                <w:sz w:val="20"/>
                <w:szCs w:val="20"/>
              </w:rPr>
              <w:t>February 2023</w:t>
            </w:r>
          </w:p>
        </w:tc>
      </w:tr>
      <w:tr w:rsidRPr="00C908F5" w:rsidR="000E5A19" w:rsidTr="001546A0" w14:paraId="572FF9BA" w14:textId="60493F09">
        <w:trPr>
          <w:trHeight w:val="288"/>
        </w:trPr>
        <w:tc>
          <w:tcPr>
            <w:tcW w:w="0" w:type="pct"/>
          </w:tcPr>
          <w:p w:rsidRPr="001546A0" w:rsidR="000E5A19" w:rsidP="009E07E5" w:rsidRDefault="000E5A19" w14:paraId="42162B34" w14:textId="4114737D">
            <w:pPr>
              <w:pStyle w:val="TableText"/>
              <w:rPr>
                <w:rFonts w:asciiTheme="minorHAnsi" w:hAnsiTheme="minorHAnsi" w:cstheme="minorHAnsi"/>
                <w:sz w:val="20"/>
                <w:szCs w:val="20"/>
              </w:rPr>
            </w:pPr>
            <w:r w:rsidRPr="001546A0">
              <w:rPr>
                <w:rFonts w:asciiTheme="minorHAnsi" w:hAnsiTheme="minorHAnsi" w:cstheme="minorHAnsi"/>
                <w:sz w:val="20"/>
                <w:szCs w:val="20"/>
              </w:rPr>
              <w:t xml:space="preserve">Survey data collection </w:t>
            </w:r>
          </w:p>
        </w:tc>
        <w:tc>
          <w:tcPr>
            <w:tcW w:w="0" w:type="pct"/>
          </w:tcPr>
          <w:p w:rsidRPr="001546A0" w:rsidR="000E5A19" w:rsidDel="00053EE9" w:rsidP="00A37B6C" w:rsidRDefault="000E5A19" w14:paraId="67843D49" w14:textId="033277FC">
            <w:pPr>
              <w:pStyle w:val="TableText"/>
              <w:rPr>
                <w:rFonts w:asciiTheme="minorHAnsi" w:hAnsiTheme="minorHAnsi" w:cstheme="minorHAnsi"/>
                <w:sz w:val="20"/>
                <w:szCs w:val="20"/>
              </w:rPr>
            </w:pPr>
            <w:r w:rsidRPr="001546A0">
              <w:rPr>
                <w:rFonts w:asciiTheme="minorHAnsi" w:hAnsiTheme="minorHAnsi" w:cstheme="minorHAnsi"/>
                <w:sz w:val="20"/>
                <w:szCs w:val="20"/>
              </w:rPr>
              <w:t>5 months</w:t>
            </w:r>
          </w:p>
        </w:tc>
        <w:tc>
          <w:tcPr>
            <w:tcW w:w="0" w:type="pct"/>
          </w:tcPr>
          <w:p w:rsidRPr="001546A0" w:rsidR="000E5A19" w:rsidP="00A53133" w:rsidRDefault="000E5A19" w14:paraId="750431C1" w14:textId="213F6FDA">
            <w:pPr>
              <w:pStyle w:val="TableText"/>
              <w:rPr>
                <w:rFonts w:asciiTheme="minorHAnsi" w:hAnsiTheme="minorHAnsi" w:cstheme="minorHAnsi"/>
                <w:sz w:val="20"/>
                <w:szCs w:val="20"/>
              </w:rPr>
            </w:pPr>
            <w:r w:rsidRPr="003B49E3">
              <w:rPr>
                <w:rFonts w:asciiTheme="minorHAnsi" w:hAnsiTheme="minorHAnsi" w:cstheme="minorHAnsi"/>
                <w:sz w:val="20"/>
                <w:szCs w:val="20"/>
              </w:rPr>
              <w:t>April 2023–August 2023</w:t>
            </w:r>
          </w:p>
        </w:tc>
      </w:tr>
      <w:tr w:rsidRPr="00C908F5" w:rsidR="00F370AE" w:rsidTr="00F370AE" w14:paraId="380CD941" w14:textId="77777777">
        <w:trPr>
          <w:trHeight w:val="288"/>
        </w:trPr>
        <w:tc>
          <w:tcPr>
            <w:tcW w:w="1813" w:type="pct"/>
          </w:tcPr>
          <w:p w:rsidRPr="009C6D71" w:rsidR="00F370AE" w:rsidP="001E7EA4" w:rsidRDefault="00F370AE" w14:paraId="5E98495E" w14:textId="77777777">
            <w:pPr>
              <w:pStyle w:val="TableText"/>
              <w:rPr>
                <w:rFonts w:asciiTheme="minorHAnsi" w:hAnsiTheme="minorHAnsi" w:cstheme="minorHAnsi"/>
                <w:sz w:val="20"/>
                <w:szCs w:val="20"/>
              </w:rPr>
            </w:pPr>
            <w:r w:rsidRPr="009C6D71">
              <w:rPr>
                <w:rFonts w:asciiTheme="minorHAnsi" w:hAnsiTheme="minorHAnsi" w:cstheme="minorHAnsi"/>
                <w:sz w:val="20"/>
                <w:szCs w:val="20"/>
              </w:rPr>
              <w:t>In-depth interview data collection</w:t>
            </w:r>
          </w:p>
        </w:tc>
        <w:tc>
          <w:tcPr>
            <w:tcW w:w="1394" w:type="pct"/>
          </w:tcPr>
          <w:p w:rsidRPr="009C6D71" w:rsidR="00F370AE" w:rsidDel="00053EE9" w:rsidP="001E7EA4" w:rsidRDefault="00F370AE" w14:paraId="1343731E" w14:textId="77777777">
            <w:pPr>
              <w:pStyle w:val="TableText"/>
              <w:rPr>
                <w:rFonts w:asciiTheme="minorHAnsi" w:hAnsiTheme="minorHAnsi" w:cstheme="minorHAnsi"/>
                <w:sz w:val="20"/>
                <w:szCs w:val="20"/>
              </w:rPr>
            </w:pPr>
            <w:r w:rsidRPr="009C6D71">
              <w:rPr>
                <w:rFonts w:asciiTheme="minorHAnsi" w:hAnsiTheme="minorHAnsi" w:cstheme="minorHAnsi"/>
                <w:sz w:val="20"/>
                <w:szCs w:val="20"/>
              </w:rPr>
              <w:t>6 months</w:t>
            </w:r>
          </w:p>
        </w:tc>
        <w:tc>
          <w:tcPr>
            <w:tcW w:w="1793" w:type="pct"/>
          </w:tcPr>
          <w:p w:rsidRPr="009C6D71" w:rsidR="00F370AE" w:rsidP="001E7EA4" w:rsidRDefault="00F370AE" w14:paraId="1DA402D1" w14:textId="77777777">
            <w:pPr>
              <w:pStyle w:val="TableText"/>
              <w:rPr>
                <w:rFonts w:asciiTheme="minorHAnsi" w:hAnsiTheme="minorHAnsi" w:cstheme="minorHAnsi"/>
                <w:sz w:val="20"/>
                <w:szCs w:val="20"/>
              </w:rPr>
            </w:pPr>
            <w:r w:rsidRPr="009C6D71">
              <w:rPr>
                <w:rFonts w:asciiTheme="minorHAnsi" w:hAnsiTheme="minorHAnsi" w:cstheme="minorHAnsi"/>
                <w:sz w:val="20"/>
                <w:szCs w:val="20"/>
              </w:rPr>
              <w:t xml:space="preserve">May 2023–August </w:t>
            </w:r>
            <w:r w:rsidRPr="003B49E3">
              <w:rPr>
                <w:rFonts w:asciiTheme="minorHAnsi" w:hAnsiTheme="minorHAnsi" w:cstheme="minorHAnsi"/>
                <w:sz w:val="20"/>
                <w:szCs w:val="20"/>
              </w:rPr>
              <w:t>2023</w:t>
            </w:r>
          </w:p>
        </w:tc>
      </w:tr>
      <w:tr w:rsidRPr="00C908F5" w:rsidR="008E227E" w:rsidTr="001546A0" w14:paraId="7E781D1C" w14:textId="77777777">
        <w:trPr>
          <w:trHeight w:val="288"/>
        </w:trPr>
        <w:tc>
          <w:tcPr>
            <w:tcW w:w="0" w:type="pct"/>
          </w:tcPr>
          <w:p w:rsidRPr="001546A0" w:rsidR="008E227E" w:rsidP="009E07E5" w:rsidRDefault="008E227E" w14:paraId="400DC756" w14:textId="357849D7">
            <w:pPr>
              <w:pStyle w:val="TableText"/>
              <w:rPr>
                <w:rFonts w:asciiTheme="minorHAnsi" w:hAnsiTheme="minorHAnsi" w:cstheme="minorHAnsi"/>
                <w:sz w:val="20"/>
                <w:szCs w:val="20"/>
              </w:rPr>
            </w:pPr>
            <w:r w:rsidRPr="001546A0">
              <w:rPr>
                <w:rFonts w:asciiTheme="minorHAnsi" w:hAnsiTheme="minorHAnsi" w:cstheme="minorHAnsi"/>
                <w:sz w:val="20"/>
                <w:szCs w:val="20"/>
              </w:rPr>
              <w:t>Concept-mapping data collection</w:t>
            </w:r>
          </w:p>
        </w:tc>
        <w:tc>
          <w:tcPr>
            <w:tcW w:w="0" w:type="pct"/>
          </w:tcPr>
          <w:p w:rsidRPr="001546A0" w:rsidR="008E227E" w:rsidP="009E07E5" w:rsidRDefault="00F370AE" w14:paraId="6BA50D19" w14:textId="48C5B53E">
            <w:pPr>
              <w:pStyle w:val="TableText"/>
              <w:rPr>
                <w:rFonts w:asciiTheme="minorHAnsi" w:hAnsiTheme="minorHAnsi" w:cstheme="minorHAnsi"/>
                <w:sz w:val="20"/>
                <w:szCs w:val="20"/>
              </w:rPr>
            </w:pPr>
            <w:r>
              <w:rPr>
                <w:rFonts w:asciiTheme="minorHAnsi" w:hAnsiTheme="minorHAnsi" w:cstheme="minorHAnsi"/>
                <w:sz w:val="20"/>
                <w:szCs w:val="20"/>
              </w:rPr>
              <w:t>7</w:t>
            </w:r>
            <w:r w:rsidRPr="001546A0" w:rsidR="008E227E">
              <w:rPr>
                <w:rFonts w:asciiTheme="minorHAnsi" w:hAnsiTheme="minorHAnsi" w:cstheme="minorHAnsi"/>
                <w:sz w:val="20"/>
                <w:szCs w:val="20"/>
              </w:rPr>
              <w:t xml:space="preserve"> months</w:t>
            </w:r>
          </w:p>
        </w:tc>
        <w:tc>
          <w:tcPr>
            <w:tcW w:w="0" w:type="pct"/>
          </w:tcPr>
          <w:p w:rsidRPr="003B49E3" w:rsidR="008E227E" w:rsidP="00A37B6C" w:rsidRDefault="00F370AE" w14:paraId="35F476A3" w14:textId="605CD253">
            <w:pPr>
              <w:pStyle w:val="TableText"/>
              <w:rPr>
                <w:rFonts w:asciiTheme="minorHAnsi" w:hAnsiTheme="minorHAnsi" w:cstheme="minorHAnsi"/>
                <w:sz w:val="20"/>
                <w:szCs w:val="20"/>
              </w:rPr>
            </w:pPr>
            <w:r>
              <w:rPr>
                <w:rFonts w:asciiTheme="minorHAnsi" w:hAnsiTheme="minorHAnsi" w:cstheme="minorHAnsi"/>
                <w:sz w:val="20"/>
                <w:szCs w:val="20"/>
              </w:rPr>
              <w:t>June</w:t>
            </w:r>
            <w:r w:rsidRPr="001546A0">
              <w:rPr>
                <w:rFonts w:asciiTheme="minorHAnsi" w:hAnsiTheme="minorHAnsi" w:cstheme="minorHAnsi"/>
                <w:sz w:val="20"/>
                <w:szCs w:val="20"/>
              </w:rPr>
              <w:t xml:space="preserve"> </w:t>
            </w:r>
            <w:r w:rsidRPr="001546A0" w:rsidR="008E227E">
              <w:rPr>
                <w:rFonts w:asciiTheme="minorHAnsi" w:hAnsiTheme="minorHAnsi" w:cstheme="minorHAnsi"/>
                <w:sz w:val="20"/>
                <w:szCs w:val="20"/>
              </w:rPr>
              <w:t>2023–</w:t>
            </w:r>
            <w:r>
              <w:rPr>
                <w:rFonts w:asciiTheme="minorHAnsi" w:hAnsiTheme="minorHAnsi" w:cstheme="minorHAnsi"/>
                <w:sz w:val="20"/>
                <w:szCs w:val="20"/>
              </w:rPr>
              <w:t>Nov</w:t>
            </w:r>
            <w:r w:rsidRPr="001546A0" w:rsidR="008E227E">
              <w:rPr>
                <w:rFonts w:asciiTheme="minorHAnsi" w:hAnsiTheme="minorHAnsi" w:cstheme="minorHAnsi"/>
                <w:sz w:val="20"/>
                <w:szCs w:val="20"/>
              </w:rPr>
              <w:t>ember 2023</w:t>
            </w:r>
          </w:p>
        </w:tc>
      </w:tr>
      <w:tr w:rsidRPr="00C908F5" w:rsidR="000E5A19" w:rsidTr="001546A0" w14:paraId="5E29670E" w14:textId="341BBD9B">
        <w:trPr>
          <w:trHeight w:val="288"/>
        </w:trPr>
        <w:tc>
          <w:tcPr>
            <w:tcW w:w="0" w:type="pct"/>
          </w:tcPr>
          <w:p w:rsidRPr="001546A0" w:rsidR="000E5A19" w:rsidP="009E07E5" w:rsidRDefault="000E5A19" w14:paraId="63F77250" w14:textId="2AE62879">
            <w:pPr>
              <w:pStyle w:val="TableText"/>
              <w:rPr>
                <w:rFonts w:asciiTheme="minorHAnsi" w:hAnsiTheme="minorHAnsi" w:cstheme="minorHAnsi"/>
                <w:sz w:val="20"/>
                <w:szCs w:val="20"/>
              </w:rPr>
            </w:pPr>
            <w:r w:rsidRPr="001546A0">
              <w:rPr>
                <w:rFonts w:asciiTheme="minorHAnsi" w:hAnsiTheme="minorHAnsi" w:cstheme="minorHAnsi"/>
                <w:sz w:val="20"/>
                <w:szCs w:val="20"/>
              </w:rPr>
              <w:t>Survey data analysis</w:t>
            </w:r>
          </w:p>
        </w:tc>
        <w:tc>
          <w:tcPr>
            <w:tcW w:w="0" w:type="pct"/>
          </w:tcPr>
          <w:p w:rsidRPr="001546A0" w:rsidR="000E5A19" w:rsidDel="00053EE9" w:rsidP="00A37B6C" w:rsidRDefault="000E5A19" w14:paraId="26E945D9" w14:textId="1D024FDB">
            <w:pPr>
              <w:pStyle w:val="TableText"/>
              <w:rPr>
                <w:rFonts w:asciiTheme="minorHAnsi" w:hAnsiTheme="minorHAnsi" w:cstheme="minorHAnsi"/>
                <w:sz w:val="20"/>
                <w:szCs w:val="20"/>
              </w:rPr>
            </w:pPr>
            <w:r w:rsidRPr="001546A0">
              <w:rPr>
                <w:rFonts w:asciiTheme="minorHAnsi" w:hAnsiTheme="minorHAnsi" w:cstheme="minorHAnsi"/>
                <w:sz w:val="20"/>
                <w:szCs w:val="20"/>
              </w:rPr>
              <w:t>10 months</w:t>
            </w:r>
          </w:p>
        </w:tc>
        <w:tc>
          <w:tcPr>
            <w:tcW w:w="0" w:type="pct"/>
          </w:tcPr>
          <w:p w:rsidRPr="001546A0" w:rsidR="000E5A19" w:rsidP="00A53133" w:rsidRDefault="000E5A19" w14:paraId="2745C158" w14:textId="7CB1DCA5">
            <w:pPr>
              <w:pStyle w:val="TableText"/>
              <w:rPr>
                <w:rFonts w:asciiTheme="minorHAnsi" w:hAnsiTheme="minorHAnsi" w:cstheme="minorHAnsi"/>
                <w:sz w:val="20"/>
                <w:szCs w:val="20"/>
              </w:rPr>
            </w:pPr>
            <w:r w:rsidRPr="003B49E3">
              <w:rPr>
                <w:rFonts w:asciiTheme="minorHAnsi" w:hAnsiTheme="minorHAnsi" w:cstheme="minorHAnsi"/>
                <w:sz w:val="20"/>
                <w:szCs w:val="20"/>
              </w:rPr>
              <w:t>September 2023–May 2024</w:t>
            </w:r>
          </w:p>
        </w:tc>
      </w:tr>
      <w:tr w:rsidRPr="00C908F5" w:rsidR="000E5A19" w:rsidTr="001546A0" w14:paraId="1C63981B" w14:textId="3A17253C">
        <w:trPr>
          <w:trHeight w:val="288"/>
        </w:trPr>
        <w:tc>
          <w:tcPr>
            <w:tcW w:w="0" w:type="pct"/>
          </w:tcPr>
          <w:p w:rsidRPr="001546A0" w:rsidR="000E5A19" w:rsidP="009E07E5" w:rsidRDefault="000E5A19" w14:paraId="5C9FB43B" w14:textId="21D3868B">
            <w:pPr>
              <w:pStyle w:val="TableText"/>
              <w:rPr>
                <w:rFonts w:asciiTheme="minorHAnsi" w:hAnsiTheme="minorHAnsi" w:cstheme="minorHAnsi"/>
                <w:sz w:val="20"/>
                <w:szCs w:val="20"/>
              </w:rPr>
            </w:pPr>
            <w:r w:rsidRPr="001546A0">
              <w:rPr>
                <w:rFonts w:asciiTheme="minorHAnsi" w:hAnsiTheme="minorHAnsi" w:cstheme="minorHAnsi"/>
                <w:sz w:val="20"/>
                <w:szCs w:val="20"/>
              </w:rPr>
              <w:t>In-depth interview data analysis</w:t>
            </w:r>
          </w:p>
        </w:tc>
        <w:tc>
          <w:tcPr>
            <w:tcW w:w="0" w:type="pct"/>
          </w:tcPr>
          <w:p w:rsidRPr="001546A0" w:rsidR="000E5A19" w:rsidDel="00053EE9" w:rsidP="00A37B6C" w:rsidRDefault="000E5A19" w14:paraId="75D235B7" w14:textId="02D4E060">
            <w:pPr>
              <w:pStyle w:val="TableText"/>
              <w:rPr>
                <w:rFonts w:asciiTheme="minorHAnsi" w:hAnsiTheme="minorHAnsi" w:cstheme="minorHAnsi"/>
                <w:sz w:val="20"/>
                <w:szCs w:val="20"/>
              </w:rPr>
            </w:pPr>
            <w:r w:rsidRPr="001546A0">
              <w:rPr>
                <w:rFonts w:asciiTheme="minorHAnsi" w:hAnsiTheme="minorHAnsi" w:cstheme="minorHAnsi"/>
                <w:sz w:val="20"/>
                <w:szCs w:val="20"/>
              </w:rPr>
              <w:t>10 months</w:t>
            </w:r>
          </w:p>
        </w:tc>
        <w:tc>
          <w:tcPr>
            <w:tcW w:w="0" w:type="pct"/>
          </w:tcPr>
          <w:p w:rsidRPr="001546A0" w:rsidR="000E5A19" w:rsidP="00A53133" w:rsidRDefault="000E5A19" w14:paraId="24FC4797" w14:textId="4E6AA10C">
            <w:pPr>
              <w:pStyle w:val="TableText"/>
              <w:rPr>
                <w:rFonts w:asciiTheme="minorHAnsi" w:hAnsiTheme="minorHAnsi" w:cstheme="minorHAnsi"/>
                <w:sz w:val="20"/>
                <w:szCs w:val="20"/>
              </w:rPr>
            </w:pPr>
            <w:r w:rsidRPr="003B49E3">
              <w:rPr>
                <w:rFonts w:asciiTheme="minorHAnsi" w:hAnsiTheme="minorHAnsi" w:cstheme="minorHAnsi"/>
                <w:sz w:val="20"/>
                <w:szCs w:val="20"/>
              </w:rPr>
              <w:t>September 2023–March 2024</w:t>
            </w:r>
          </w:p>
        </w:tc>
      </w:tr>
      <w:tr w:rsidRPr="00C908F5" w:rsidR="000E5A19" w:rsidTr="001546A0" w14:paraId="0E2242CD" w14:textId="7D5328B2">
        <w:trPr>
          <w:trHeight w:val="288"/>
        </w:trPr>
        <w:tc>
          <w:tcPr>
            <w:tcW w:w="0" w:type="pct"/>
          </w:tcPr>
          <w:p w:rsidRPr="001546A0" w:rsidR="000E5A19" w:rsidP="009E07E5" w:rsidRDefault="000E5A19" w14:paraId="6F4D2243" w14:textId="2312E667">
            <w:pPr>
              <w:pStyle w:val="TableText"/>
              <w:rPr>
                <w:rFonts w:asciiTheme="minorHAnsi" w:hAnsiTheme="minorHAnsi" w:cstheme="minorHAnsi"/>
                <w:sz w:val="20"/>
                <w:szCs w:val="20"/>
              </w:rPr>
            </w:pPr>
            <w:r w:rsidRPr="001546A0">
              <w:rPr>
                <w:rFonts w:asciiTheme="minorHAnsi" w:hAnsiTheme="minorHAnsi" w:cstheme="minorHAnsi"/>
                <w:sz w:val="20"/>
                <w:szCs w:val="20"/>
              </w:rPr>
              <w:t>Concept-mapping analysis</w:t>
            </w:r>
          </w:p>
        </w:tc>
        <w:tc>
          <w:tcPr>
            <w:tcW w:w="0" w:type="pct"/>
          </w:tcPr>
          <w:p w:rsidRPr="001546A0" w:rsidR="000E5A19" w:rsidDel="00053EE9" w:rsidP="00A37B6C" w:rsidRDefault="000E5A19" w14:paraId="7D284D16" w14:textId="33B3B749">
            <w:pPr>
              <w:pStyle w:val="TableText"/>
              <w:rPr>
                <w:rFonts w:asciiTheme="minorHAnsi" w:hAnsiTheme="minorHAnsi" w:cstheme="minorHAnsi"/>
                <w:sz w:val="20"/>
                <w:szCs w:val="20"/>
              </w:rPr>
            </w:pPr>
            <w:r w:rsidRPr="001546A0">
              <w:rPr>
                <w:rFonts w:asciiTheme="minorHAnsi" w:hAnsiTheme="minorHAnsi" w:cstheme="minorHAnsi"/>
                <w:sz w:val="20"/>
                <w:szCs w:val="20"/>
              </w:rPr>
              <w:t xml:space="preserve">15 months </w:t>
            </w:r>
          </w:p>
        </w:tc>
        <w:tc>
          <w:tcPr>
            <w:tcW w:w="0" w:type="pct"/>
          </w:tcPr>
          <w:p w:rsidRPr="001546A0" w:rsidR="000E5A19" w:rsidP="00A53133" w:rsidRDefault="00F370AE" w14:paraId="7A4D2162" w14:textId="27D422D9">
            <w:pPr>
              <w:pStyle w:val="TableText"/>
              <w:rPr>
                <w:rFonts w:asciiTheme="minorHAnsi" w:hAnsiTheme="minorHAnsi" w:cstheme="minorHAnsi"/>
                <w:sz w:val="20"/>
                <w:szCs w:val="20"/>
              </w:rPr>
            </w:pPr>
            <w:r>
              <w:rPr>
                <w:rFonts w:asciiTheme="minorHAnsi" w:hAnsiTheme="minorHAnsi" w:cstheme="minorHAnsi"/>
                <w:sz w:val="20"/>
                <w:szCs w:val="20"/>
              </w:rPr>
              <w:t>Dec</w:t>
            </w:r>
            <w:r w:rsidRPr="003B49E3" w:rsidR="000E5A19">
              <w:rPr>
                <w:rFonts w:asciiTheme="minorHAnsi" w:hAnsiTheme="minorHAnsi" w:cstheme="minorHAnsi"/>
                <w:sz w:val="20"/>
                <w:szCs w:val="20"/>
              </w:rPr>
              <w:t>ember 2023–</w:t>
            </w:r>
            <w:r>
              <w:rPr>
                <w:rFonts w:asciiTheme="minorHAnsi" w:hAnsiTheme="minorHAnsi" w:cstheme="minorHAnsi"/>
                <w:sz w:val="20"/>
                <w:szCs w:val="20"/>
              </w:rPr>
              <w:t>February</w:t>
            </w:r>
            <w:r w:rsidRPr="003B49E3">
              <w:rPr>
                <w:rFonts w:asciiTheme="minorHAnsi" w:hAnsiTheme="minorHAnsi" w:cstheme="minorHAnsi"/>
                <w:sz w:val="20"/>
                <w:szCs w:val="20"/>
              </w:rPr>
              <w:t xml:space="preserve"> </w:t>
            </w:r>
            <w:r w:rsidRPr="003B49E3" w:rsidR="000E5A19">
              <w:rPr>
                <w:rFonts w:asciiTheme="minorHAnsi" w:hAnsiTheme="minorHAnsi" w:cstheme="minorHAnsi"/>
                <w:sz w:val="20"/>
                <w:szCs w:val="20"/>
              </w:rPr>
              <w:t>202</w:t>
            </w:r>
            <w:r>
              <w:rPr>
                <w:rFonts w:asciiTheme="minorHAnsi" w:hAnsiTheme="minorHAnsi" w:cstheme="minorHAnsi"/>
                <w:sz w:val="20"/>
                <w:szCs w:val="20"/>
              </w:rPr>
              <w:t>4</w:t>
            </w:r>
          </w:p>
        </w:tc>
      </w:tr>
      <w:tr w:rsidRPr="00C908F5" w:rsidR="00B560B6" w:rsidTr="001546A0" w14:paraId="1A404934" w14:textId="7C069C04">
        <w:trPr>
          <w:trHeight w:val="288"/>
        </w:trPr>
        <w:tc>
          <w:tcPr>
            <w:tcW w:w="0" w:type="pct"/>
          </w:tcPr>
          <w:p w:rsidRPr="001546A0" w:rsidR="00B560B6" w:rsidP="009E07E5" w:rsidRDefault="00B560B6" w14:paraId="73D534DB" w14:textId="0D1FE77A">
            <w:pPr>
              <w:pStyle w:val="TableText"/>
              <w:rPr>
                <w:rFonts w:asciiTheme="minorHAnsi" w:hAnsiTheme="minorHAnsi" w:cstheme="minorHAnsi"/>
                <w:sz w:val="20"/>
                <w:szCs w:val="20"/>
              </w:rPr>
            </w:pPr>
            <w:r w:rsidRPr="001546A0">
              <w:rPr>
                <w:rFonts w:asciiTheme="minorHAnsi" w:hAnsiTheme="minorHAnsi" w:cstheme="minorHAnsi"/>
                <w:sz w:val="20"/>
                <w:szCs w:val="20"/>
              </w:rPr>
              <w:t>Delivery of draft report to FNS</w:t>
            </w:r>
          </w:p>
        </w:tc>
        <w:tc>
          <w:tcPr>
            <w:tcW w:w="0" w:type="pct"/>
          </w:tcPr>
          <w:p w:rsidRPr="001546A0" w:rsidR="00B560B6" w:rsidP="00A37B6C" w:rsidRDefault="00B560B6" w14:paraId="69631C44" w14:textId="0137076E">
            <w:pPr>
              <w:pStyle w:val="TableText"/>
              <w:rPr>
                <w:rFonts w:asciiTheme="minorHAnsi" w:hAnsiTheme="minorHAnsi" w:cstheme="minorHAnsi"/>
                <w:sz w:val="20"/>
                <w:szCs w:val="20"/>
              </w:rPr>
            </w:pPr>
            <w:r w:rsidRPr="001546A0">
              <w:rPr>
                <w:rFonts w:asciiTheme="minorHAnsi" w:hAnsiTheme="minorHAnsi" w:cstheme="minorHAnsi"/>
                <w:sz w:val="20"/>
                <w:szCs w:val="20"/>
              </w:rPr>
              <w:t>25 months</w:t>
            </w:r>
          </w:p>
        </w:tc>
        <w:tc>
          <w:tcPr>
            <w:tcW w:w="0" w:type="pct"/>
          </w:tcPr>
          <w:p w:rsidRPr="001546A0" w:rsidR="00B560B6" w:rsidP="00A53133" w:rsidRDefault="00B560B6" w14:paraId="249C498E" w14:textId="0ADC9882">
            <w:pPr>
              <w:pStyle w:val="TableText"/>
              <w:rPr>
                <w:rFonts w:asciiTheme="minorHAnsi" w:hAnsiTheme="minorHAnsi" w:cstheme="minorHAnsi"/>
                <w:sz w:val="20"/>
                <w:szCs w:val="20"/>
              </w:rPr>
            </w:pPr>
            <w:r w:rsidRPr="001546A0">
              <w:rPr>
                <w:rFonts w:asciiTheme="minorHAnsi" w:hAnsiTheme="minorHAnsi" w:cstheme="minorHAnsi"/>
                <w:sz w:val="20"/>
                <w:szCs w:val="20"/>
              </w:rPr>
              <w:t>December 2025</w:t>
            </w:r>
          </w:p>
        </w:tc>
      </w:tr>
      <w:tr w:rsidRPr="00C908F5" w:rsidR="00B560B6" w:rsidTr="001546A0" w14:paraId="5CCB9D88" w14:textId="1ABE890E">
        <w:trPr>
          <w:trHeight w:val="288"/>
        </w:trPr>
        <w:tc>
          <w:tcPr>
            <w:tcW w:w="0" w:type="pct"/>
          </w:tcPr>
          <w:p w:rsidRPr="001546A0" w:rsidR="00B560B6" w:rsidP="009E07E5" w:rsidRDefault="00B560B6" w14:paraId="76043E0E" w14:textId="0CABD3EA">
            <w:pPr>
              <w:pStyle w:val="TableText"/>
              <w:rPr>
                <w:rFonts w:asciiTheme="minorHAnsi" w:hAnsiTheme="minorHAnsi" w:cstheme="minorHAnsi"/>
                <w:sz w:val="20"/>
                <w:szCs w:val="20"/>
              </w:rPr>
            </w:pPr>
            <w:r w:rsidRPr="001546A0">
              <w:rPr>
                <w:rFonts w:asciiTheme="minorHAnsi" w:hAnsiTheme="minorHAnsi" w:cstheme="minorHAnsi"/>
                <w:sz w:val="20"/>
                <w:szCs w:val="20"/>
              </w:rPr>
              <w:t>Delivery of final report to FNS</w:t>
            </w:r>
          </w:p>
        </w:tc>
        <w:tc>
          <w:tcPr>
            <w:tcW w:w="0" w:type="pct"/>
          </w:tcPr>
          <w:p w:rsidRPr="001546A0" w:rsidR="00B560B6" w:rsidP="00A37B6C" w:rsidRDefault="00B560B6" w14:paraId="39CF325B" w14:textId="326DE5DA">
            <w:pPr>
              <w:pStyle w:val="TableText"/>
              <w:rPr>
                <w:rFonts w:asciiTheme="minorHAnsi" w:hAnsiTheme="minorHAnsi" w:cstheme="minorHAnsi"/>
                <w:sz w:val="20"/>
                <w:szCs w:val="20"/>
              </w:rPr>
            </w:pPr>
            <w:r w:rsidRPr="001546A0">
              <w:rPr>
                <w:rFonts w:asciiTheme="minorHAnsi" w:hAnsiTheme="minorHAnsi" w:cstheme="minorHAnsi"/>
                <w:sz w:val="20"/>
                <w:szCs w:val="20"/>
              </w:rPr>
              <w:t>32 months</w:t>
            </w:r>
          </w:p>
        </w:tc>
        <w:tc>
          <w:tcPr>
            <w:tcW w:w="0" w:type="pct"/>
          </w:tcPr>
          <w:p w:rsidRPr="001546A0" w:rsidR="00B560B6" w:rsidP="00A53133" w:rsidRDefault="00B560B6" w14:paraId="1A9CA7F8" w14:textId="304C5A7A">
            <w:pPr>
              <w:pStyle w:val="TableText"/>
              <w:rPr>
                <w:rFonts w:asciiTheme="minorHAnsi" w:hAnsiTheme="minorHAnsi" w:cstheme="minorHAnsi"/>
                <w:sz w:val="20"/>
                <w:szCs w:val="20"/>
              </w:rPr>
            </w:pPr>
            <w:r w:rsidRPr="001546A0">
              <w:rPr>
                <w:rFonts w:asciiTheme="minorHAnsi" w:hAnsiTheme="minorHAnsi" w:cstheme="minorHAnsi"/>
                <w:sz w:val="20"/>
                <w:szCs w:val="20"/>
              </w:rPr>
              <w:t>July 2025</w:t>
            </w:r>
          </w:p>
        </w:tc>
      </w:tr>
      <w:tr w:rsidRPr="00C908F5" w:rsidR="00B560B6" w:rsidTr="001546A0" w14:paraId="7D8FADFF" w14:textId="06E48C52">
        <w:trPr>
          <w:trHeight w:val="288"/>
        </w:trPr>
        <w:tc>
          <w:tcPr>
            <w:tcW w:w="0" w:type="pct"/>
          </w:tcPr>
          <w:p w:rsidRPr="001546A0" w:rsidR="00B560B6" w:rsidP="009E07E5" w:rsidRDefault="00B560B6" w14:paraId="209F55C8" w14:textId="59448939">
            <w:pPr>
              <w:pStyle w:val="TableText"/>
              <w:rPr>
                <w:rFonts w:asciiTheme="minorHAnsi" w:hAnsiTheme="minorHAnsi" w:cstheme="minorHAnsi"/>
                <w:sz w:val="20"/>
                <w:szCs w:val="20"/>
              </w:rPr>
            </w:pPr>
            <w:r w:rsidRPr="001546A0">
              <w:rPr>
                <w:rFonts w:asciiTheme="minorHAnsi" w:hAnsiTheme="minorHAnsi" w:cstheme="minorHAnsi"/>
                <w:sz w:val="20"/>
                <w:szCs w:val="20"/>
              </w:rPr>
              <w:t>Briefing</w:t>
            </w:r>
          </w:p>
        </w:tc>
        <w:tc>
          <w:tcPr>
            <w:tcW w:w="0" w:type="pct"/>
          </w:tcPr>
          <w:p w:rsidRPr="001546A0" w:rsidR="00B560B6" w:rsidDel="00053EE9" w:rsidP="00A37B6C" w:rsidRDefault="00B560B6" w14:paraId="1BAAABDB" w14:textId="6425EE6A">
            <w:pPr>
              <w:pStyle w:val="TableText"/>
              <w:rPr>
                <w:rFonts w:asciiTheme="minorHAnsi" w:hAnsiTheme="minorHAnsi" w:cstheme="minorHAnsi"/>
                <w:sz w:val="20"/>
                <w:szCs w:val="20"/>
              </w:rPr>
            </w:pPr>
            <w:r w:rsidRPr="001546A0">
              <w:rPr>
                <w:rFonts w:asciiTheme="minorHAnsi" w:hAnsiTheme="minorHAnsi" w:cstheme="minorHAnsi"/>
                <w:sz w:val="20"/>
                <w:szCs w:val="20"/>
              </w:rPr>
              <w:t>31 months</w:t>
            </w:r>
          </w:p>
        </w:tc>
        <w:tc>
          <w:tcPr>
            <w:tcW w:w="0" w:type="pct"/>
          </w:tcPr>
          <w:p w:rsidRPr="001546A0" w:rsidR="00B560B6" w:rsidP="00A53133" w:rsidRDefault="00B560B6" w14:paraId="08E7D440" w14:textId="3E2F83E5">
            <w:pPr>
              <w:pStyle w:val="TableText"/>
              <w:rPr>
                <w:rFonts w:asciiTheme="minorHAnsi" w:hAnsiTheme="minorHAnsi" w:cstheme="minorHAnsi"/>
                <w:sz w:val="20"/>
                <w:szCs w:val="20"/>
              </w:rPr>
            </w:pPr>
            <w:r w:rsidRPr="001546A0">
              <w:rPr>
                <w:rFonts w:asciiTheme="minorHAnsi" w:hAnsiTheme="minorHAnsi" w:cstheme="minorHAnsi"/>
                <w:sz w:val="20"/>
                <w:szCs w:val="20"/>
              </w:rPr>
              <w:t>June 2025</w:t>
            </w:r>
          </w:p>
        </w:tc>
      </w:tr>
      <w:tr w:rsidRPr="00C908F5" w:rsidR="00B560B6" w:rsidTr="001546A0" w14:paraId="7E6050AD" w14:textId="40C6400A">
        <w:trPr>
          <w:trHeight w:val="288"/>
        </w:trPr>
        <w:tc>
          <w:tcPr>
            <w:tcW w:w="0" w:type="pct"/>
          </w:tcPr>
          <w:p w:rsidRPr="001546A0" w:rsidR="00B560B6" w:rsidP="009E07E5" w:rsidRDefault="00B560B6" w14:paraId="4A1A0FF7" w14:textId="24A3153E">
            <w:pPr>
              <w:pStyle w:val="TableText"/>
              <w:rPr>
                <w:rFonts w:asciiTheme="minorHAnsi" w:hAnsiTheme="minorHAnsi" w:cstheme="minorHAnsi"/>
                <w:sz w:val="20"/>
                <w:szCs w:val="20"/>
              </w:rPr>
            </w:pPr>
            <w:r w:rsidRPr="001546A0">
              <w:rPr>
                <w:rFonts w:asciiTheme="minorHAnsi" w:hAnsiTheme="minorHAnsi" w:cstheme="minorHAnsi"/>
                <w:sz w:val="20"/>
                <w:szCs w:val="20"/>
              </w:rPr>
              <w:t>Peer-reviewed manuscript</w:t>
            </w:r>
          </w:p>
        </w:tc>
        <w:tc>
          <w:tcPr>
            <w:tcW w:w="0" w:type="pct"/>
          </w:tcPr>
          <w:p w:rsidRPr="001546A0" w:rsidR="00B560B6" w:rsidDel="00053EE9" w:rsidP="00A37B6C" w:rsidRDefault="00B560B6" w14:paraId="64E3487A" w14:textId="1540DA46">
            <w:pPr>
              <w:pStyle w:val="TableText"/>
              <w:rPr>
                <w:rFonts w:asciiTheme="minorHAnsi" w:hAnsiTheme="minorHAnsi" w:cstheme="minorHAnsi"/>
                <w:sz w:val="20"/>
                <w:szCs w:val="20"/>
              </w:rPr>
            </w:pPr>
            <w:r w:rsidRPr="001546A0">
              <w:rPr>
                <w:rFonts w:asciiTheme="minorHAnsi" w:hAnsiTheme="minorHAnsi" w:cstheme="minorHAnsi"/>
                <w:sz w:val="20"/>
                <w:szCs w:val="20"/>
              </w:rPr>
              <w:t>33 months</w:t>
            </w:r>
          </w:p>
        </w:tc>
        <w:tc>
          <w:tcPr>
            <w:tcW w:w="0" w:type="pct"/>
          </w:tcPr>
          <w:p w:rsidRPr="001546A0" w:rsidR="00B560B6" w:rsidP="00A53133" w:rsidRDefault="00B560B6" w14:paraId="1093A098" w14:textId="1E89EEE6">
            <w:pPr>
              <w:pStyle w:val="TableText"/>
              <w:rPr>
                <w:rFonts w:asciiTheme="minorHAnsi" w:hAnsiTheme="minorHAnsi" w:cstheme="minorHAnsi"/>
                <w:sz w:val="20"/>
                <w:szCs w:val="20"/>
              </w:rPr>
            </w:pPr>
            <w:r w:rsidRPr="001546A0">
              <w:rPr>
                <w:rFonts w:asciiTheme="minorHAnsi" w:hAnsiTheme="minorHAnsi" w:cstheme="minorHAnsi"/>
                <w:sz w:val="20"/>
                <w:szCs w:val="20"/>
              </w:rPr>
              <w:t>August 2025</w:t>
            </w:r>
          </w:p>
        </w:tc>
      </w:tr>
    </w:tbl>
    <w:p w:rsidRPr="00427074" w:rsidR="0099001B" w:rsidP="002706F0" w:rsidRDefault="0099001B" w14:paraId="0B11314A" w14:textId="77777777">
      <w:pPr>
        <w:pStyle w:val="Hdng3-IPR"/>
        <w:pBdr>
          <w:bottom w:val="dotted" w:color="auto" w:sz="4" w:space="1"/>
        </w:pBdr>
        <w:spacing w:before="240"/>
        <w:ind w:left="540" w:hanging="540"/>
        <w:rPr>
          <w:sz w:val="22"/>
          <w:szCs w:val="22"/>
        </w:rPr>
      </w:pPr>
      <w:bookmarkStart w:name="_Toc13394166" w:id="59"/>
      <w:bookmarkStart w:name="_Toc76539410" w:id="60"/>
      <w:r w:rsidRPr="00427074">
        <w:rPr>
          <w:sz w:val="22"/>
          <w:szCs w:val="22"/>
        </w:rPr>
        <w:lastRenderedPageBreak/>
        <w:t xml:space="preserve">Reason(s) Display of OMB Expiration Date </w:t>
      </w:r>
      <w:r w:rsidRPr="00427074" w:rsidR="004F0BA1">
        <w:rPr>
          <w:sz w:val="22"/>
          <w:szCs w:val="22"/>
        </w:rPr>
        <w:t>I</w:t>
      </w:r>
      <w:r w:rsidRPr="00427074">
        <w:rPr>
          <w:sz w:val="22"/>
          <w:szCs w:val="22"/>
        </w:rPr>
        <w:t>s Inappropriate</w:t>
      </w:r>
      <w:bookmarkEnd w:id="59"/>
      <w:bookmarkEnd w:id="60"/>
    </w:p>
    <w:p w:rsidRPr="00427074" w:rsidR="0099001B" w:rsidP="00095F1D" w:rsidRDefault="0099001B" w14:paraId="2D9C9CD4" w14:textId="77777777">
      <w:pPr>
        <w:pStyle w:val="Instructions"/>
        <w:spacing w:after="120" w:line="240" w:lineRule="auto"/>
        <w:rPr>
          <w:szCs w:val="22"/>
        </w:rPr>
      </w:pPr>
      <w:r w:rsidRPr="00427074">
        <w:rPr>
          <w:szCs w:val="22"/>
        </w:rPr>
        <w:t>If seeking approval not to display the expiration date for OMB approval of the information collection, explain the reasons that display would be inappropriate.</w:t>
      </w:r>
    </w:p>
    <w:p w:rsidRPr="00427074" w:rsidR="00C460FA" w:rsidP="00657DAE" w:rsidRDefault="009D02F0" w14:paraId="6C394CA7" w14:textId="77777777">
      <w:pPr>
        <w:pStyle w:val="Body11ptCalibrDBi-IPR"/>
        <w:spacing w:after="240"/>
        <w:rPr>
          <w:szCs w:val="22"/>
        </w:rPr>
      </w:pPr>
      <w:r w:rsidRPr="00427074">
        <w:rPr>
          <w:szCs w:val="22"/>
        </w:rPr>
        <w:t>All data collection instruments will display the OMB approval number and expiration date.</w:t>
      </w:r>
    </w:p>
    <w:p w:rsidRPr="00427074" w:rsidR="0099001B" w:rsidP="00657DAE" w:rsidRDefault="0099001B" w14:paraId="6D3E8220" w14:textId="77777777">
      <w:pPr>
        <w:pStyle w:val="Hdng3-IPR"/>
        <w:pBdr>
          <w:bottom w:val="dotted" w:color="auto" w:sz="4" w:space="1"/>
        </w:pBdr>
        <w:spacing w:before="240"/>
        <w:ind w:left="540" w:hanging="540"/>
        <w:rPr>
          <w:sz w:val="22"/>
          <w:szCs w:val="22"/>
        </w:rPr>
      </w:pPr>
      <w:bookmarkStart w:name="_Toc13394167" w:id="61"/>
      <w:bookmarkStart w:name="_Toc76539411" w:id="62"/>
      <w:r w:rsidRPr="00427074">
        <w:rPr>
          <w:sz w:val="22"/>
          <w:szCs w:val="22"/>
        </w:rPr>
        <w:t>Exceptions to Certification for Paperwork Reduction Act Submissions</w:t>
      </w:r>
      <w:bookmarkEnd w:id="61"/>
      <w:bookmarkEnd w:id="62"/>
    </w:p>
    <w:p w:rsidRPr="00427074" w:rsidR="0099001B" w:rsidP="00095F1D" w:rsidRDefault="0099001B" w14:paraId="1212EF5A" w14:textId="77777777">
      <w:pPr>
        <w:pStyle w:val="Instructions"/>
        <w:spacing w:after="120" w:line="240" w:lineRule="auto"/>
        <w:rPr>
          <w:szCs w:val="22"/>
        </w:rPr>
      </w:pPr>
      <w:r w:rsidRPr="00427074">
        <w:rPr>
          <w:szCs w:val="22"/>
        </w:rPr>
        <w:t>Explain each exception to the certification statement identified in Item 19 “Certification for Paperwork Reduction Act.”</w:t>
      </w:r>
    </w:p>
    <w:p w:rsidRPr="009E6CC4" w:rsidR="002C4329" w:rsidP="009E6CC4" w:rsidRDefault="00872D91" w14:paraId="01EB4351" w14:textId="0824103C">
      <w:pPr>
        <w:pStyle w:val="Body11ptCalibrDBi-IPR"/>
        <w:rPr>
          <w:szCs w:val="22"/>
        </w:rPr>
      </w:pPr>
      <w:r>
        <w:rPr>
          <w:szCs w:val="22"/>
        </w:rPr>
        <w:t>There are no exceptions to the certification statement</w:t>
      </w:r>
      <w:r w:rsidRPr="00427074" w:rsidR="00800D55">
        <w:rPr>
          <w:szCs w:val="22"/>
        </w:rPr>
        <w:t xml:space="preserve">. </w:t>
      </w:r>
      <w:r w:rsidRPr="00427074" w:rsidR="00760998">
        <w:rPr>
          <w:szCs w:val="22"/>
        </w:rPr>
        <w:t>The agency is able to certify compliance with all provisions under Item 19 of OMB Form 83-I.</w:t>
      </w:r>
    </w:p>
    <w:sectPr w:rsidRPr="009E6CC4" w:rsidR="002C4329" w:rsidSect="001B0857">
      <w:headerReference w:type="default" r:id="rId14"/>
      <w:footerReference w:type="default" r:id="rId15"/>
      <w:pgSz w:w="12240" w:h="15840" w:code="1"/>
      <w:pgMar w:top="144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7FA14" w14:textId="77777777" w:rsidR="001E7EA4" w:rsidRDefault="001E7EA4" w:rsidP="00CF5E31">
      <w:r>
        <w:separator/>
      </w:r>
    </w:p>
    <w:p w14:paraId="0AB18438" w14:textId="77777777" w:rsidR="001E7EA4" w:rsidRDefault="001E7EA4"/>
    <w:p w14:paraId="572A1F99" w14:textId="77777777" w:rsidR="001E7EA4" w:rsidRDefault="001E7EA4"/>
    <w:p w14:paraId="060B26D3" w14:textId="77777777" w:rsidR="001E7EA4" w:rsidRDefault="001E7EA4"/>
    <w:p w14:paraId="74DD11E4" w14:textId="77777777" w:rsidR="001E7EA4" w:rsidRDefault="001E7EA4"/>
  </w:endnote>
  <w:endnote w:type="continuationSeparator" w:id="0">
    <w:p w14:paraId="1D878C8F" w14:textId="77777777" w:rsidR="001E7EA4" w:rsidRDefault="001E7EA4" w:rsidP="00CF5E31">
      <w:r>
        <w:continuationSeparator/>
      </w:r>
    </w:p>
    <w:p w14:paraId="74281DB7" w14:textId="77777777" w:rsidR="001E7EA4" w:rsidRDefault="001E7EA4"/>
    <w:p w14:paraId="4208F888" w14:textId="77777777" w:rsidR="001E7EA4" w:rsidRDefault="001E7EA4"/>
    <w:p w14:paraId="6D334767" w14:textId="77777777" w:rsidR="001E7EA4" w:rsidRDefault="001E7EA4"/>
    <w:p w14:paraId="63473DFD" w14:textId="77777777" w:rsidR="001E7EA4" w:rsidRDefault="001E7EA4"/>
  </w:endnote>
  <w:endnote w:type="continuationNotice" w:id="1">
    <w:p w14:paraId="190A93CC" w14:textId="77777777" w:rsidR="001E7EA4" w:rsidRDefault="001E7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FA22" w14:textId="77777777" w:rsidR="00DF0BBF" w:rsidRDefault="00DF0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56671190"/>
      <w:docPartObj>
        <w:docPartGallery w:val="Page Numbers (Bottom of Page)"/>
        <w:docPartUnique/>
      </w:docPartObj>
    </w:sdtPr>
    <w:sdtEndPr>
      <w:rPr>
        <w:noProof/>
      </w:rPr>
    </w:sdtEndPr>
    <w:sdtContent>
      <w:bookmarkStart w:id="7" w:name="_Hlk71889229" w:displacedByCustomXml="prev"/>
      <w:p w14:paraId="2DC0C406" w14:textId="418A3187" w:rsidR="001E7EA4" w:rsidRPr="00951ACB" w:rsidRDefault="00CD7312" w:rsidP="00951ACB">
        <w:pPr>
          <w:pBdr>
            <w:top w:val="single" w:sz="8" w:space="1" w:color="B12732"/>
          </w:pBdr>
          <w:tabs>
            <w:tab w:val="right" w:pos="9360"/>
          </w:tabs>
          <w:rPr>
            <w:sz w:val="20"/>
            <w:szCs w:val="20"/>
          </w:rPr>
        </w:pPr>
        <w:sdt>
          <w:sdtPr>
            <w:rPr>
              <w:rStyle w:val="FooterTitle-IPRChar"/>
              <w:rFonts w:eastAsiaTheme="minorHAnsi"/>
              <w:szCs w:val="20"/>
            </w:rPr>
            <w:id w:val="-529493131"/>
            <w:docPartObj>
              <w:docPartGallery w:val="Page Numbers (Bottom of Page)"/>
              <w:docPartUnique/>
            </w:docPartObj>
          </w:sdtPr>
          <w:sdtEndPr>
            <w:rPr>
              <w:rStyle w:val="FooterTitle-IPRChar"/>
            </w:rPr>
          </w:sdtEndPr>
          <w:sdtContent>
            <w:r w:rsidR="001E7EA4" w:rsidRPr="001340A1">
              <w:rPr>
                <w:rStyle w:val="FooterTitle-IPRChar"/>
                <w:rFonts w:eastAsiaTheme="minorHAnsi"/>
                <w:szCs w:val="20"/>
              </w:rPr>
              <w:t>Food Security Status and Well-Being of NAP Participants in Puerto Rico</w:t>
            </w:r>
            <w:bookmarkEnd w:id="7"/>
            <w:r w:rsidR="001E7EA4">
              <w:rPr>
                <w:rStyle w:val="FooterTitle-IPRChar"/>
                <w:rFonts w:eastAsiaTheme="minorHAnsi"/>
                <w:szCs w:val="20"/>
              </w:rPr>
              <w:t>, Supporting Statement Part 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DC81" w14:textId="1ECF95DD" w:rsidR="001E7EA4" w:rsidRPr="00951ACB" w:rsidRDefault="00CD7312" w:rsidP="00951ACB">
    <w:pPr>
      <w:pBdr>
        <w:top w:val="single" w:sz="8" w:space="1" w:color="B12732"/>
      </w:pBdr>
      <w:tabs>
        <w:tab w:val="right" w:pos="9360"/>
      </w:tabs>
      <w:rPr>
        <w:sz w:val="20"/>
        <w:szCs w:val="20"/>
      </w:rPr>
    </w:pPr>
    <w:sdt>
      <w:sdtPr>
        <w:rPr>
          <w:sz w:val="20"/>
          <w:szCs w:val="20"/>
        </w:rPr>
        <w:id w:val="1090577798"/>
        <w:docPartObj>
          <w:docPartGallery w:val="Page Numbers (Bottom of Page)"/>
          <w:docPartUnique/>
        </w:docPartObj>
      </w:sdtPr>
      <w:sdtEndPr>
        <w:rPr>
          <w:noProof/>
        </w:rPr>
      </w:sdtEndPr>
      <w:sdtContent>
        <w:sdt>
          <w:sdtPr>
            <w:rPr>
              <w:rStyle w:val="FooterTitle-IPRChar"/>
              <w:rFonts w:eastAsiaTheme="minorHAnsi"/>
              <w:szCs w:val="20"/>
            </w:rPr>
            <w:id w:val="-1190518420"/>
            <w:docPartObj>
              <w:docPartGallery w:val="Page Numbers (Bottom of Page)"/>
              <w:docPartUnique/>
            </w:docPartObj>
          </w:sdtPr>
          <w:sdtEndPr>
            <w:rPr>
              <w:rStyle w:val="FooterTitle-IPRChar"/>
            </w:rPr>
          </w:sdtEndPr>
          <w:sdtContent>
            <w:sdt>
              <w:sdtPr>
                <w:rPr>
                  <w:rFonts w:ascii="Calibri" w:hAnsi="Calibri" w:cs="Arial"/>
                  <w:i/>
                  <w:sz w:val="20"/>
                  <w:szCs w:val="20"/>
                </w:rPr>
                <w:id w:val="-1865739393"/>
                <w:docPartObj>
                  <w:docPartGallery w:val="Page Numbers (Bottom of Page)"/>
                  <w:docPartUnique/>
                </w:docPartObj>
              </w:sdtPr>
              <w:sdtEndPr>
                <w:rPr>
                  <w:noProof/>
                </w:rPr>
              </w:sdtEndPr>
              <w:sdtContent>
                <w:sdt>
                  <w:sdtPr>
                    <w:rPr>
                      <w:rStyle w:val="FooterTitle-IPRChar"/>
                      <w:rFonts w:eastAsiaTheme="minorHAnsi"/>
                      <w:szCs w:val="20"/>
                    </w:rPr>
                    <w:id w:val="773974935"/>
                    <w:docPartObj>
                      <w:docPartGallery w:val="Page Numbers (Bottom of Page)"/>
                      <w:docPartUnique/>
                    </w:docPartObj>
                  </w:sdtPr>
                  <w:sdtEndPr>
                    <w:rPr>
                      <w:rStyle w:val="FooterTitle-IPRChar"/>
                    </w:rPr>
                  </w:sdtEndPr>
                  <w:sdtContent>
                    <w:sdt>
                      <w:sdtPr>
                        <w:rPr>
                          <w:rFonts w:ascii="Calibri" w:hAnsi="Calibri" w:cs="Arial"/>
                          <w:i/>
                          <w:sz w:val="20"/>
                          <w:szCs w:val="20"/>
                        </w:rPr>
                        <w:id w:val="1614786962"/>
                        <w:docPartObj>
                          <w:docPartGallery w:val="Page Numbers (Bottom of Page)"/>
                          <w:docPartUnique/>
                        </w:docPartObj>
                      </w:sdtPr>
                      <w:sdtEndPr>
                        <w:rPr>
                          <w:noProof/>
                        </w:rPr>
                      </w:sdtEndPr>
                      <w:sdtContent>
                        <w:sdt>
                          <w:sdtPr>
                            <w:rPr>
                              <w:rStyle w:val="FooterTitle-IPRChar"/>
                              <w:rFonts w:eastAsiaTheme="minorHAnsi"/>
                              <w:szCs w:val="20"/>
                            </w:rPr>
                            <w:id w:val="-1932039770"/>
                            <w:docPartObj>
                              <w:docPartGallery w:val="Page Numbers (Bottom of Page)"/>
                              <w:docPartUnique/>
                            </w:docPartObj>
                          </w:sdtPr>
                          <w:sdtEndPr>
                            <w:rPr>
                              <w:rStyle w:val="FooterTitle-IPRChar"/>
                            </w:rPr>
                          </w:sdtEndPr>
                          <w:sdtContent>
                            <w:sdt>
                              <w:sdtPr>
                                <w:rPr>
                                  <w:rFonts w:ascii="Calibri" w:hAnsi="Calibri" w:cs="Arial"/>
                                  <w:i/>
                                  <w:sz w:val="20"/>
                                  <w:szCs w:val="20"/>
                                </w:rPr>
                                <w:id w:val="1264346059"/>
                                <w:docPartObj>
                                  <w:docPartGallery w:val="Page Numbers (Bottom of Page)"/>
                                  <w:docPartUnique/>
                                </w:docPartObj>
                              </w:sdtPr>
                              <w:sdtEndPr>
                                <w:rPr>
                                  <w:noProof/>
                                </w:rPr>
                              </w:sdtEndPr>
                              <w:sdtContent>
                                <w:sdt>
                                  <w:sdtPr>
                                    <w:rPr>
                                      <w:rStyle w:val="FooterTitle-IPRChar"/>
                                      <w:rFonts w:eastAsiaTheme="minorHAnsi"/>
                                      <w:szCs w:val="20"/>
                                    </w:rPr>
                                    <w:id w:val="-1193911327"/>
                                    <w:docPartObj>
                                      <w:docPartGallery w:val="Page Numbers (Bottom of Page)"/>
                                      <w:docPartUnique/>
                                    </w:docPartObj>
                                  </w:sdtPr>
                                  <w:sdtEndPr>
                                    <w:rPr>
                                      <w:rStyle w:val="FooterTitle-IPRChar"/>
                                    </w:rPr>
                                  </w:sdtEndPr>
                                  <w:sdtContent>
                                    <w:r w:rsidR="001E7EA4" w:rsidRPr="00971B7B">
                                      <w:rPr>
                                        <w:rStyle w:val="FooterTitle-IPRChar"/>
                                        <w:rFonts w:eastAsiaTheme="minorHAnsi"/>
                                        <w:szCs w:val="20"/>
                                      </w:rPr>
                                      <w:t xml:space="preserve">Food Security Status and Well-Being of </w:t>
                                    </w:r>
                                    <w:r w:rsidR="001E7EA4">
                                      <w:rPr>
                                        <w:rStyle w:val="FooterTitle-IPRChar"/>
                                        <w:rFonts w:eastAsiaTheme="minorHAnsi"/>
                                        <w:szCs w:val="20"/>
                                      </w:rPr>
                                      <w:t>NAP</w:t>
                                    </w:r>
                                    <w:r w:rsidR="001E7EA4" w:rsidRPr="00971B7B">
                                      <w:rPr>
                                        <w:rStyle w:val="FooterTitle-IPRChar"/>
                                        <w:rFonts w:eastAsiaTheme="minorHAnsi"/>
                                        <w:szCs w:val="20"/>
                                      </w:rPr>
                                      <w:t xml:space="preserve"> Participants in Puerto Rico</w:t>
                                    </w:r>
                                    <w:r w:rsidR="001E7EA4">
                                      <w:rPr>
                                        <w:rStyle w:val="FooterTitle-IPRChar"/>
                                        <w:rFonts w:eastAsiaTheme="minorHAnsi"/>
                                        <w:szCs w:val="20"/>
                                      </w:rPr>
                                      <w:t>, Supporting Statement Part A</w:t>
                                    </w:r>
                                  </w:sdtContent>
                                </w:sdt>
                              </w:sdtContent>
                            </w:sdt>
                          </w:sdtContent>
                        </w:sdt>
                      </w:sdtContent>
                    </w:sdt>
                    <w:r w:rsidR="001E7EA4" w:rsidRPr="006149E8">
                      <w:rPr>
                        <w:rStyle w:val="FooterTitle-IPRChar"/>
                        <w:rFonts w:eastAsiaTheme="minorHAnsi"/>
                        <w:szCs w:val="20"/>
                      </w:rPr>
                      <w:t xml:space="preserve"> </w:t>
                    </w:r>
                  </w:sdtContent>
                </w:sdt>
              </w:sdtContent>
            </w:sdt>
          </w:sdtContent>
        </w:sdt>
      </w:sdtContent>
    </w:sdt>
    <w:r w:rsidR="001E7EA4" w:rsidRPr="00604714">
      <w:rPr>
        <w:rFonts w:asciiTheme="minorHAnsi" w:hAnsiTheme="minorHAnsi"/>
        <w:i/>
      </w:rPr>
      <w:tab/>
    </w:r>
    <w:r w:rsidR="001E7EA4" w:rsidRPr="00951ACB">
      <w:rPr>
        <w:rFonts w:asciiTheme="minorHAnsi" w:hAnsiTheme="minorHAnsi"/>
        <w:i/>
        <w:sz w:val="20"/>
      </w:rPr>
      <w:fldChar w:fldCharType="begin"/>
    </w:r>
    <w:r w:rsidR="001E7EA4" w:rsidRPr="00951ACB">
      <w:rPr>
        <w:rFonts w:asciiTheme="minorHAnsi" w:hAnsiTheme="minorHAnsi"/>
        <w:i/>
        <w:sz w:val="20"/>
      </w:rPr>
      <w:instrText xml:space="preserve"> PAGE   \* MERGEFORMAT </w:instrText>
    </w:r>
    <w:r w:rsidR="001E7EA4" w:rsidRPr="00951ACB">
      <w:rPr>
        <w:rFonts w:asciiTheme="minorHAnsi" w:hAnsiTheme="minorHAnsi"/>
        <w:i/>
        <w:sz w:val="20"/>
      </w:rPr>
      <w:fldChar w:fldCharType="separate"/>
    </w:r>
    <w:r w:rsidR="001E7EA4">
      <w:rPr>
        <w:rFonts w:asciiTheme="minorHAnsi" w:hAnsiTheme="minorHAnsi"/>
        <w:i/>
        <w:noProof/>
        <w:sz w:val="20"/>
      </w:rPr>
      <w:t>22</w:t>
    </w:r>
    <w:r w:rsidR="001E7EA4" w:rsidRPr="00951ACB">
      <w:rPr>
        <w:rFonts w:asciiTheme="minorHAnsi" w:hAnsiTheme="minorHAnsi"/>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200AB" w14:textId="77777777" w:rsidR="001E7EA4" w:rsidRDefault="001E7EA4" w:rsidP="00942AE2">
      <w:pPr>
        <w:pStyle w:val="FtnteBodyText-IPR"/>
      </w:pPr>
      <w:r>
        <w:separator/>
      </w:r>
    </w:p>
  </w:footnote>
  <w:footnote w:type="continuationSeparator" w:id="0">
    <w:p w14:paraId="7B0D63AA" w14:textId="77777777" w:rsidR="001E7EA4" w:rsidRDefault="001E7EA4" w:rsidP="00942AE2">
      <w:pPr>
        <w:pStyle w:val="FtnteBodyText-IPR"/>
      </w:pPr>
      <w:r>
        <w:continuationSeparator/>
      </w:r>
    </w:p>
  </w:footnote>
  <w:footnote w:type="continuationNotice" w:id="1">
    <w:p w14:paraId="09D56977" w14:textId="77777777" w:rsidR="001E7EA4" w:rsidRDefault="001E7EA4" w:rsidP="00942AE2">
      <w:pPr>
        <w:pStyle w:val="FtnteBodyText-IPR"/>
      </w:pPr>
    </w:p>
  </w:footnote>
  <w:footnote w:id="2">
    <w:p w14:paraId="1FA5DFFA" w14:textId="77777777" w:rsidR="001E7EA4" w:rsidRPr="009E46B4" w:rsidRDefault="001E7EA4" w:rsidP="007B463A">
      <w:pPr>
        <w:pStyle w:val="FtnteBody-IPR"/>
        <w:rPr>
          <w:lang w:val="es-PR"/>
        </w:rPr>
      </w:pPr>
      <w:r>
        <w:rPr>
          <w:rStyle w:val="FootnoteReference"/>
        </w:rPr>
        <w:footnoteRef/>
      </w:r>
      <w:r w:rsidRPr="009E46B4">
        <w:rPr>
          <w:lang w:val="es-PR"/>
        </w:rPr>
        <w:t xml:space="preserve"> Administración de Desarrollo Socioeconómico de la Familia. (n.d.).</w:t>
      </w:r>
      <w:r w:rsidRPr="009E46B4">
        <w:rPr>
          <w:i/>
          <w:iCs/>
          <w:lang w:val="es-PR"/>
        </w:rPr>
        <w:t xml:space="preserve"> El pan esta para ti.</w:t>
      </w:r>
      <w:r w:rsidRPr="009E46B4">
        <w:rPr>
          <w:lang w:val="es-PR"/>
        </w:rPr>
        <w:t xml:space="preserve"> https://servicios.adsef.pr.gov/</w:t>
      </w:r>
    </w:p>
  </w:footnote>
  <w:footnote w:id="3">
    <w:p w14:paraId="390FBB83" w14:textId="09A4F32E" w:rsidR="001E7EA4" w:rsidRDefault="001E7EA4" w:rsidP="00DF7019">
      <w:pPr>
        <w:pStyle w:val="FtnteBody-IPR"/>
      </w:pPr>
      <w:r>
        <w:rPr>
          <w:rStyle w:val="FootnoteReference"/>
        </w:rPr>
        <w:footnoteRef/>
      </w:r>
      <w:r>
        <w:t xml:space="preserve"> Carro-Figueroa, V. (2002). Agricultural decline and food import dependency in Puerto Rico: A historical perspective on the outcomes of postwar farm and food policies. </w:t>
      </w:r>
      <w:r w:rsidRPr="00E66F01">
        <w:rPr>
          <w:i/>
          <w:iCs/>
        </w:rPr>
        <w:t>Caribbean Studies</w:t>
      </w:r>
      <w:r>
        <w:rPr>
          <w:i/>
          <w:iCs/>
        </w:rPr>
        <w:t xml:space="preserve">, </w:t>
      </w:r>
      <w:r w:rsidRPr="00E66F01">
        <w:rPr>
          <w:i/>
          <w:iCs/>
        </w:rPr>
        <w:t>30</w:t>
      </w:r>
      <w:r>
        <w:t>(2), 77–107.</w:t>
      </w:r>
    </w:p>
  </w:footnote>
  <w:footnote w:id="4">
    <w:p w14:paraId="778D9CE5" w14:textId="7E813F11" w:rsidR="001E7EA4" w:rsidRDefault="001E7EA4" w:rsidP="00DF7019">
      <w:pPr>
        <w:pStyle w:val="FtnteBody-IPR"/>
      </w:pPr>
      <w:r>
        <w:rPr>
          <w:rStyle w:val="FootnoteReference"/>
        </w:rPr>
        <w:footnoteRef/>
      </w:r>
      <w:r>
        <w:t xml:space="preserve"> U.S. Census Bureau. (n.d.).</w:t>
      </w:r>
      <w:r w:rsidRPr="00E66F01">
        <w:rPr>
          <w:i/>
          <w:iCs/>
        </w:rPr>
        <w:t xml:space="preserve"> Quick facts: Puerto Rico.</w:t>
      </w:r>
      <w:r>
        <w:t xml:space="preserve"> </w:t>
      </w:r>
      <w:hyperlink r:id="rId1" w:history="1">
        <w:r w:rsidRPr="00F93DD3">
          <w:rPr>
            <w:rStyle w:val="Hyperlink"/>
          </w:rPr>
          <w:t>https://www.census.gov/quickfacts/PR</w:t>
        </w:r>
      </w:hyperlink>
      <w:r w:rsidDel="004C38F9">
        <w:t xml:space="preserve"> </w:t>
      </w:r>
      <w:r>
        <w:t xml:space="preserve"> </w:t>
      </w:r>
    </w:p>
  </w:footnote>
  <w:footnote w:id="5">
    <w:p w14:paraId="546FA0FE" w14:textId="4099501D" w:rsidR="001E7EA4" w:rsidRDefault="001E7EA4" w:rsidP="00DF7019">
      <w:pPr>
        <w:pStyle w:val="FtnteBody-IPR"/>
      </w:pPr>
      <w:r>
        <w:rPr>
          <w:rStyle w:val="FootnoteReference"/>
        </w:rPr>
        <w:footnoteRef/>
      </w:r>
      <w:r>
        <w:t xml:space="preserve"> U.S. Census Bureau. (n.d.).</w:t>
      </w:r>
      <w:r w:rsidRPr="00474259">
        <w:rPr>
          <w:i/>
          <w:iCs/>
        </w:rPr>
        <w:t xml:space="preserve"> Quick facts: </w:t>
      </w:r>
      <w:r>
        <w:rPr>
          <w:i/>
          <w:iCs/>
        </w:rPr>
        <w:t>United States</w:t>
      </w:r>
      <w:r w:rsidRPr="00474259">
        <w:rPr>
          <w:i/>
          <w:iCs/>
        </w:rPr>
        <w:t>.</w:t>
      </w:r>
      <w:r>
        <w:t xml:space="preserve"> </w:t>
      </w:r>
      <w:hyperlink r:id="rId2" w:history="1">
        <w:r w:rsidRPr="003279C5">
          <w:rPr>
            <w:rStyle w:val="Hyperlink"/>
          </w:rPr>
          <w:t>https://www.census.gov/quickfacts/US</w:t>
        </w:r>
      </w:hyperlink>
    </w:p>
  </w:footnote>
  <w:footnote w:id="6">
    <w:p w14:paraId="3A023B91" w14:textId="7439B5F0" w:rsidR="001E7EA4" w:rsidRDefault="001E7EA4">
      <w:pPr>
        <w:pStyle w:val="FootnoteText"/>
      </w:pPr>
      <w:r>
        <w:rPr>
          <w:rStyle w:val="FootnoteReference"/>
        </w:rPr>
        <w:footnoteRef/>
      </w:r>
      <w:r>
        <w:t xml:space="preserve"> </w:t>
      </w:r>
      <w:r w:rsidRPr="00B871F5">
        <w:rPr>
          <w:rStyle w:val="FtnteBodyText-IPRChar"/>
        </w:rPr>
        <w:t>Donohoe, H</w:t>
      </w:r>
      <w:r>
        <w:rPr>
          <w:rStyle w:val="FtnteBodyText-IPRChar"/>
        </w:rPr>
        <w:t>.</w:t>
      </w:r>
      <w:r w:rsidRPr="00B871F5">
        <w:rPr>
          <w:rStyle w:val="FtnteBodyText-IPRChar"/>
        </w:rPr>
        <w:t>, Stellefson, M</w:t>
      </w:r>
      <w:r>
        <w:rPr>
          <w:rStyle w:val="FtnteBodyText-IPRChar"/>
        </w:rPr>
        <w:t>.,</w:t>
      </w:r>
      <w:r w:rsidRPr="00B871F5">
        <w:rPr>
          <w:rStyle w:val="FtnteBodyText-IPRChar"/>
        </w:rPr>
        <w:t xml:space="preserve"> </w:t>
      </w:r>
      <w:r>
        <w:rPr>
          <w:rStyle w:val="FtnteBodyText-IPRChar"/>
        </w:rPr>
        <w:t xml:space="preserve">&amp; </w:t>
      </w:r>
      <w:r w:rsidRPr="00B871F5">
        <w:rPr>
          <w:rStyle w:val="FtnteBodyText-IPRChar"/>
        </w:rPr>
        <w:t>Tennant, B. (2012). Advantages and limitations of the e-Delphi Technique: Implications for health education researchers.</w:t>
      </w:r>
      <w:r w:rsidRPr="00E66F01">
        <w:rPr>
          <w:rStyle w:val="FtnteBodyText-IPRChar"/>
          <w:i/>
          <w:iCs/>
        </w:rPr>
        <w:t xml:space="preserve"> American Journal of Health Education, 43</w:t>
      </w:r>
      <w:r w:rsidRPr="00B871F5">
        <w:rPr>
          <w:rStyle w:val="FtnteBodyText-IPRChar"/>
        </w:rPr>
        <w:t>(1)</w:t>
      </w:r>
      <w:r>
        <w:rPr>
          <w:rStyle w:val="FtnteBodyText-IPRChar"/>
        </w:rPr>
        <w:t>,</w:t>
      </w:r>
      <w:r w:rsidRPr="00B871F5">
        <w:rPr>
          <w:rStyle w:val="FtnteBodyText-IPRChar"/>
        </w:rPr>
        <w:t xml:space="preserve"> 38–46.</w:t>
      </w:r>
    </w:p>
  </w:footnote>
  <w:footnote w:id="7">
    <w:p w14:paraId="663CCE25" w14:textId="6D967C4D" w:rsidR="001E7EA4" w:rsidRDefault="001E7EA4" w:rsidP="00B871F5">
      <w:pPr>
        <w:pStyle w:val="FtnteBodyText-IPR"/>
      </w:pPr>
      <w:r>
        <w:rPr>
          <w:rStyle w:val="FootnoteReference"/>
        </w:rPr>
        <w:footnoteRef/>
      </w:r>
      <w:r>
        <w:t xml:space="preserve"> Johnson, D. B., Quinn, E., Sitaker, M., Ammerman, A., Byker, C., Dean, W., Fleischhacker, S., Kolodinsky, J., Pinard, C., Jilcott-Pitts, S. B., &amp; Sharkey, J. (2014). Developing an agenda for research about policies to improve access to healthy foods in rural communities: A concept mapping study. </w:t>
      </w:r>
      <w:r w:rsidRPr="00E66F01">
        <w:rPr>
          <w:i/>
          <w:iCs/>
        </w:rPr>
        <w:t>BMC Public Health, 14</w:t>
      </w:r>
      <w:r>
        <w:t>, 592. http://www.biomedcentral.com/1471-2458/14/592</w:t>
      </w:r>
    </w:p>
  </w:footnote>
  <w:footnote w:id="8">
    <w:p w14:paraId="711B677B" w14:textId="77777777" w:rsidR="0032347C" w:rsidRDefault="0032347C" w:rsidP="0032347C">
      <w:pPr>
        <w:pStyle w:val="FtnteBody-IPR"/>
      </w:pPr>
      <w:r>
        <w:rPr>
          <w:rStyle w:val="FootnoteReference"/>
        </w:rPr>
        <w:footnoteRef/>
      </w:r>
      <w:r>
        <w:t xml:space="preserve"> </w:t>
      </w:r>
      <w:r w:rsidRPr="00890037">
        <w:t xml:space="preserve">The study team has not determined what type of gift card will be used. As has been approved for previous FNS studies, the team typically asks a local </w:t>
      </w:r>
      <w:r>
        <w:t>contact</w:t>
      </w:r>
      <w:r w:rsidRPr="00890037">
        <w:t xml:space="preserve"> (e.g., Estudios Técnicos</w:t>
      </w:r>
      <w:r>
        <w:t>)</w:t>
      </w:r>
      <w:r w:rsidRPr="00890037">
        <w:t xml:space="preserve"> during the planning phase </w:t>
      </w:r>
      <w:r>
        <w:t>about</w:t>
      </w:r>
      <w:r w:rsidRPr="00890037">
        <w:t xml:space="preserve"> the most useful type of gift card for respondents in that particular community. For example, in some communities</w:t>
      </w:r>
      <w:r>
        <w:t>,</w:t>
      </w:r>
      <w:r w:rsidRPr="00890037">
        <w:t xml:space="preserve"> it might be a local grocery store, whereas in another community</w:t>
      </w:r>
      <w:r>
        <w:t>,</w:t>
      </w:r>
      <w:r w:rsidRPr="00890037">
        <w:t xml:space="preserve"> it might be a national chain store. Generic credit card gift cards, such as Visa and MasterCard, include an activation fee above and beyond the value of the card, which means participants would not receive the full benefit of the token of appreciation.</w:t>
      </w:r>
    </w:p>
  </w:footnote>
  <w:footnote w:id="9">
    <w:p w14:paraId="31F3F0DA" w14:textId="61BACA07" w:rsidR="001E7EA4" w:rsidRPr="001B2C1B" w:rsidRDefault="001E7EA4">
      <w:pPr>
        <w:pStyle w:val="FootnoteText"/>
        <w:rPr>
          <w:rFonts w:ascii="Calibri" w:hAnsi="Calibri"/>
        </w:rPr>
      </w:pPr>
      <w:r w:rsidRPr="001B2C1B">
        <w:rPr>
          <w:rStyle w:val="FootnoteReference"/>
          <w:rFonts w:ascii="Calibri" w:hAnsi="Calibri"/>
        </w:rPr>
        <w:footnoteRef/>
      </w:r>
      <w:r w:rsidRPr="001B2C1B">
        <w:rPr>
          <w:rFonts w:ascii="Calibri" w:hAnsi="Calibri"/>
        </w:rPr>
        <w:t xml:space="preserve"> </w:t>
      </w:r>
      <w:r w:rsidRPr="00C518A5">
        <w:rPr>
          <w:rFonts w:ascii="Calibri" w:hAnsi="Calibri" w:cs="Calibri"/>
        </w:rPr>
        <w:t>For wage</w:t>
      </w:r>
      <w:r w:rsidRPr="001B2C1B">
        <w:rPr>
          <w:rFonts w:ascii="Calibri" w:hAnsi="Calibri"/>
        </w:rPr>
        <w:t xml:space="preserve"> rates</w:t>
      </w:r>
      <w:r w:rsidRPr="00C518A5">
        <w:rPr>
          <w:rFonts w:ascii="Calibri" w:hAnsi="Calibri" w:cs="Calibri"/>
        </w:rPr>
        <w:t>, see DOL BLS. (</w:t>
      </w:r>
      <w:r>
        <w:rPr>
          <w:rFonts w:ascii="Calibri" w:hAnsi="Calibri" w:cs="Calibri"/>
        </w:rPr>
        <w:t>2021</w:t>
      </w:r>
      <w:r w:rsidRPr="00C518A5">
        <w:rPr>
          <w:rFonts w:ascii="Calibri" w:hAnsi="Calibri" w:cs="Calibri"/>
        </w:rPr>
        <w:t>).</w:t>
      </w:r>
      <w:r w:rsidRPr="001B2C1B">
        <w:rPr>
          <w:rFonts w:ascii="Calibri" w:hAnsi="Calibri"/>
        </w:rPr>
        <w:t xml:space="preserve"> </w:t>
      </w:r>
      <w:r w:rsidRPr="001B2C1B">
        <w:rPr>
          <w:rFonts w:ascii="Calibri" w:hAnsi="Calibri"/>
          <w:i/>
        </w:rPr>
        <w:t>May 20</w:t>
      </w:r>
      <w:r>
        <w:rPr>
          <w:rFonts w:ascii="Calibri" w:hAnsi="Calibri"/>
          <w:i/>
        </w:rPr>
        <w:t>20</w:t>
      </w:r>
      <w:r w:rsidRPr="001B2C1B">
        <w:rPr>
          <w:rFonts w:ascii="Calibri" w:hAnsi="Calibri"/>
          <w:i/>
        </w:rPr>
        <w:t xml:space="preserve"> </w:t>
      </w:r>
      <w:r w:rsidRPr="00C518A5">
        <w:rPr>
          <w:rFonts w:ascii="Calibri" w:hAnsi="Calibri"/>
          <w:i/>
        </w:rPr>
        <w:t xml:space="preserve">national occupational employment and wage estimates </w:t>
      </w:r>
      <w:r w:rsidRPr="001B2C1B">
        <w:rPr>
          <w:rFonts w:ascii="Calibri" w:hAnsi="Calibri"/>
          <w:i/>
        </w:rPr>
        <w:t>United States</w:t>
      </w:r>
      <w:r w:rsidRPr="00C518A5">
        <w:rPr>
          <w:rFonts w:ascii="Calibri" w:hAnsi="Calibri" w:cs="Calibri"/>
        </w:rPr>
        <w:t xml:space="preserve"> [Dataset]. </w:t>
      </w:r>
      <w:r w:rsidRPr="00C518A5">
        <w:rPr>
          <w:rFonts w:ascii="Calibri" w:eastAsia="Calibri" w:hAnsi="Calibri" w:cs="Calibri"/>
        </w:rPr>
        <w:t>https://www.bls.gov/oes/current/oes_nat.htm</w:t>
      </w:r>
    </w:p>
  </w:footnote>
  <w:footnote w:id="10">
    <w:p w14:paraId="24011E22" w14:textId="17728E61" w:rsidR="001E7EA4" w:rsidRPr="00D460F5" w:rsidRDefault="001E7EA4" w:rsidP="00CE610F">
      <w:pPr>
        <w:pStyle w:val="FtnteBodyText-IPR"/>
        <w:rPr>
          <w:rFonts w:cs="Calibri"/>
        </w:rPr>
      </w:pPr>
      <w:r w:rsidRPr="00C518A5">
        <w:rPr>
          <w:rStyle w:val="FootnoteReference"/>
          <w:rFonts w:cs="Calibri"/>
        </w:rPr>
        <w:footnoteRef/>
      </w:r>
      <w:r w:rsidRPr="00C518A5">
        <w:rPr>
          <w:rFonts w:cs="Calibri"/>
        </w:rPr>
        <w:t xml:space="preserve"> For Federal minimum wage information, see DOL, </w:t>
      </w:r>
      <w:r w:rsidRPr="00CF34AB">
        <w:rPr>
          <w:rFonts w:cs="Calibri"/>
        </w:rPr>
        <w:t xml:space="preserve">U.S. Department of Labor, Wage and Hour Division. (2021). </w:t>
      </w:r>
      <w:r w:rsidRPr="00E66F01">
        <w:rPr>
          <w:rFonts w:cs="Calibri"/>
          <w:i/>
          <w:iCs/>
        </w:rPr>
        <w:t>State minimum wage laws.</w:t>
      </w:r>
      <w:r w:rsidRPr="00CF34AB">
        <w:rPr>
          <w:rFonts w:cs="Calibri"/>
        </w:rPr>
        <w:t xml:space="preserve"> https://www.dol.gov/agencies/whd/minimum-wage/state#pr</w:t>
      </w:r>
    </w:p>
  </w:footnote>
  <w:footnote w:id="11">
    <w:p w14:paraId="4E868D17" w14:textId="77777777" w:rsidR="001E7EA4" w:rsidRPr="00E31F1F" w:rsidRDefault="001E7EA4" w:rsidP="000E5A19">
      <w:pPr>
        <w:pStyle w:val="FootnoteText"/>
        <w:rPr>
          <w:rFonts w:asciiTheme="minorHAnsi" w:hAnsiTheme="minorHAnsi" w:cstheme="minorHAnsi"/>
        </w:rPr>
      </w:pPr>
      <w:r w:rsidRPr="00E31F1F">
        <w:rPr>
          <w:rStyle w:val="FootnoteReference"/>
          <w:rFonts w:asciiTheme="minorHAnsi" w:hAnsiTheme="minorHAnsi" w:cstheme="minorHAnsi"/>
          <w:szCs w:val="16"/>
        </w:rPr>
        <w:footnoteRef/>
      </w:r>
      <w:r w:rsidRPr="00E31F1F">
        <w:rPr>
          <w:rFonts w:asciiTheme="minorHAnsi" w:hAnsiTheme="minorHAnsi" w:cstheme="minorHAnsi"/>
          <w:szCs w:val="16"/>
        </w:rPr>
        <w:t xml:space="preserve"> The study team will use the delete-one jackknife-replication method to calculate standard errors for all analyses. The team will include the variance stratum and variance unit identifiers on each record in the restricted-use datasets (and in the public-use datasets, if permissible) so that the Taylor Series linearization approach to calculating standard errors can be used.</w:t>
      </w:r>
    </w:p>
  </w:footnote>
  <w:footnote w:id="12">
    <w:p w14:paraId="1ADF97C8" w14:textId="77777777" w:rsidR="001E7EA4" w:rsidRPr="00E31F1F" w:rsidRDefault="001E7EA4" w:rsidP="000E5A19">
      <w:pPr>
        <w:pStyle w:val="FootnoteText"/>
        <w:rPr>
          <w:rFonts w:asciiTheme="minorHAnsi" w:hAnsiTheme="minorHAnsi" w:cstheme="minorHAnsi"/>
        </w:rPr>
      </w:pPr>
      <w:r w:rsidRPr="00E31F1F">
        <w:rPr>
          <w:rStyle w:val="FootnoteReference"/>
          <w:rFonts w:asciiTheme="minorHAnsi" w:hAnsiTheme="minorHAnsi" w:cstheme="minorHAnsi"/>
        </w:rPr>
        <w:footnoteRef/>
      </w:r>
      <w:r w:rsidRPr="00E31F1F">
        <w:rPr>
          <w:rFonts w:asciiTheme="minorHAnsi" w:hAnsiTheme="minorHAnsi" w:cstheme="minorHAnsi"/>
        </w:rPr>
        <w:t xml:space="preserve"> Bryant, A., &amp; Charmaz, K. (Eds.). (2019). </w:t>
      </w:r>
      <w:r w:rsidRPr="00E31F1F">
        <w:rPr>
          <w:rFonts w:asciiTheme="minorHAnsi" w:hAnsiTheme="minorHAnsi" w:cstheme="minorHAnsi"/>
          <w:i/>
          <w:iCs/>
        </w:rPr>
        <w:t>The SAGE handbook of current developments in grounded theory.</w:t>
      </w:r>
      <w:r w:rsidRPr="00E31F1F">
        <w:rPr>
          <w:rFonts w:asciiTheme="minorHAnsi" w:hAnsiTheme="minorHAnsi" w:cstheme="minorHAnsi"/>
        </w:rPr>
        <w:t xml:space="preserve"> SAGE Publications.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738A" w14:textId="597655EA" w:rsidR="001E7EA4" w:rsidRDefault="001E7EA4" w:rsidP="00237FAD">
    <w:pPr>
      <w:pStyle w:val="Header"/>
      <w:numPr>
        <w:ilvl w:val="0"/>
        <w:numId w:val="0"/>
      </w:numP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725BF" w14:textId="350071AF" w:rsidR="001E7EA4" w:rsidRPr="0075442C" w:rsidRDefault="001E7EA4" w:rsidP="008348FA">
    <w:pPr>
      <w:pStyle w:val="BlankHeaderFooter-I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F931" w14:textId="1154C320" w:rsidR="001E7EA4" w:rsidRPr="0075442C" w:rsidRDefault="001E7EA4" w:rsidP="008348FA">
    <w:pPr>
      <w:pStyle w:val="BlankHeaderFooter-I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18167BF"/>
    <w:multiLevelType w:val="multilevel"/>
    <w:tmpl w:val="C51AF388"/>
    <w:numStyleLink w:val="Numbers12ptCalibriList"/>
  </w:abstractNum>
  <w:abstractNum w:abstractNumId="2" w15:restartNumberingAfterBreak="0">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68E2BF8"/>
    <w:multiLevelType w:val="multilevel"/>
    <w:tmpl w:val="F6DE30B6"/>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336088"/>
    <w:multiLevelType w:val="multilevel"/>
    <w:tmpl w:val="2182D7D8"/>
    <w:lvl w:ilvl="0">
      <w:start w:val="1"/>
      <w:numFmt w:val="bullet"/>
      <w:lvlText w:val="}"/>
      <w:lvlJc w:val="left"/>
      <w:pPr>
        <w:ind w:left="720" w:hanging="360"/>
      </w:pPr>
      <w:rPr>
        <w:rFonts w:ascii="Wingdings 3" w:hAnsi="Wingdings 3" w:hint="default"/>
        <w:b w:val="0"/>
        <w:i w:val="0"/>
        <w:color w:val="B32732"/>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7" w15:restartNumberingAfterBreak="0">
    <w:nsid w:val="074333BF"/>
    <w:multiLevelType w:val="hybridMultilevel"/>
    <w:tmpl w:val="737A8670"/>
    <w:lvl w:ilvl="0" w:tplc="04090001">
      <w:start w:val="1"/>
      <w:numFmt w:val="bullet"/>
      <w:lvlText w:val=""/>
      <w:lvlJc w:val="left"/>
      <w:pPr>
        <w:ind w:left="720" w:hanging="360"/>
      </w:pPr>
      <w:rPr>
        <w:rFonts w:ascii="Symbol" w:hAnsi="Symbol" w:hint="default"/>
      </w:rPr>
    </w:lvl>
    <w:lvl w:ilvl="1" w:tplc="0ED201BA">
      <w:start w:val="1"/>
      <w:numFmt w:val="bullet"/>
      <w:pStyle w:val="Bulletlevel2"/>
      <w:lvlText w:val="–"/>
      <w:lvlJc w:val="left"/>
      <w:pPr>
        <w:ind w:left="1440" w:hanging="360"/>
      </w:pPr>
      <w:rPr>
        <w:rFonts w:ascii="Arial Narrow" w:hAnsi="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9767A8"/>
    <w:multiLevelType w:val="multilevel"/>
    <w:tmpl w:val="F6DE30B6"/>
    <w:lvl w:ilvl="0">
      <w:start w:val="1"/>
      <w:numFmt w:val="decimal"/>
      <w:pStyle w:val="Heade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B3F142B"/>
    <w:multiLevelType w:val="hybridMultilevel"/>
    <w:tmpl w:val="0D56D6B0"/>
    <w:lvl w:ilvl="0" w:tplc="A88EE3E6">
      <w:start w:val="1"/>
      <w:numFmt w:val="bullet"/>
      <w:pStyle w:val="BulletLevel20"/>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15:restartNumberingAfterBreak="0">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DA79A6"/>
    <w:multiLevelType w:val="hybridMultilevel"/>
    <w:tmpl w:val="DBE2EF7A"/>
    <w:lvl w:ilvl="0" w:tplc="FF145582">
      <w:start w:val="1"/>
      <w:numFmt w:val="decimal"/>
      <w:pStyle w:val="NumberedList"/>
      <w:lvlText w:val="%1."/>
      <w:lvlJc w:val="left"/>
      <w:pPr>
        <w:ind w:left="720" w:hanging="360"/>
      </w:pPr>
      <w:rPr>
        <w:b w:val="0"/>
      </w:rPr>
    </w:lvl>
    <w:lvl w:ilvl="1" w:tplc="B06C8A82">
      <w:start w:val="1"/>
      <w:numFmt w:val="lowerLetter"/>
      <w:lvlText w:val="%2."/>
      <w:lvlJc w:val="left"/>
      <w:pPr>
        <w:ind w:left="1440" w:hanging="360"/>
      </w:pPr>
    </w:lvl>
    <w:lvl w:ilvl="2" w:tplc="2A3A488A" w:tentative="1">
      <w:start w:val="1"/>
      <w:numFmt w:val="lowerRoman"/>
      <w:lvlText w:val="%3."/>
      <w:lvlJc w:val="right"/>
      <w:pPr>
        <w:ind w:left="2160" w:hanging="180"/>
      </w:pPr>
    </w:lvl>
    <w:lvl w:ilvl="3" w:tplc="3EF6F77A" w:tentative="1">
      <w:start w:val="1"/>
      <w:numFmt w:val="decimal"/>
      <w:lvlText w:val="%4."/>
      <w:lvlJc w:val="left"/>
      <w:pPr>
        <w:ind w:left="2880" w:hanging="360"/>
      </w:pPr>
    </w:lvl>
    <w:lvl w:ilvl="4" w:tplc="A1CA3122" w:tentative="1">
      <w:start w:val="1"/>
      <w:numFmt w:val="lowerLetter"/>
      <w:lvlText w:val="%5."/>
      <w:lvlJc w:val="left"/>
      <w:pPr>
        <w:ind w:left="3600" w:hanging="360"/>
      </w:pPr>
    </w:lvl>
    <w:lvl w:ilvl="5" w:tplc="2FF67012" w:tentative="1">
      <w:start w:val="1"/>
      <w:numFmt w:val="lowerRoman"/>
      <w:lvlText w:val="%6."/>
      <w:lvlJc w:val="right"/>
      <w:pPr>
        <w:ind w:left="4320" w:hanging="180"/>
      </w:pPr>
    </w:lvl>
    <w:lvl w:ilvl="6" w:tplc="D96A51A2" w:tentative="1">
      <w:start w:val="1"/>
      <w:numFmt w:val="decimal"/>
      <w:lvlText w:val="%7."/>
      <w:lvlJc w:val="left"/>
      <w:pPr>
        <w:ind w:left="5040" w:hanging="360"/>
      </w:pPr>
    </w:lvl>
    <w:lvl w:ilvl="7" w:tplc="112046CE" w:tentative="1">
      <w:start w:val="1"/>
      <w:numFmt w:val="lowerLetter"/>
      <w:lvlText w:val="%8."/>
      <w:lvlJc w:val="left"/>
      <w:pPr>
        <w:ind w:left="5760" w:hanging="360"/>
      </w:pPr>
    </w:lvl>
    <w:lvl w:ilvl="8" w:tplc="CA548418" w:tentative="1">
      <w:start w:val="1"/>
      <w:numFmt w:val="lowerRoman"/>
      <w:lvlText w:val="%9."/>
      <w:lvlJc w:val="right"/>
      <w:pPr>
        <w:ind w:left="6480" w:hanging="180"/>
      </w:pPr>
    </w:lvl>
  </w:abstractNum>
  <w:abstractNum w:abstractNumId="13" w15:restartNumberingAfterBreak="0">
    <w:nsid w:val="13600FCC"/>
    <w:multiLevelType w:val="multilevel"/>
    <w:tmpl w:val="83804C62"/>
    <w:lvl w:ilvl="0">
      <w:start w:val="1"/>
      <w:numFmt w:val="bullet"/>
      <w:lvlText w:val="}"/>
      <w:lvlJc w:val="left"/>
      <w:pPr>
        <w:ind w:left="720" w:hanging="360"/>
      </w:pPr>
      <w:rPr>
        <w:rFonts w:ascii="Wingdings 3" w:hAnsi="Wingdings 3" w:hint="default"/>
        <w:b w:val="0"/>
        <w:i w:val="0"/>
        <w:color w:val="B32732"/>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4" w15:restartNumberingAfterBreak="0">
    <w:nsid w:val="14F40C8B"/>
    <w:multiLevelType w:val="multilevel"/>
    <w:tmpl w:val="FEDA94D8"/>
    <w:numStyleLink w:val="Bullets12ptCalibriList"/>
  </w:abstractNum>
  <w:abstractNum w:abstractNumId="15" w15:restartNumberingAfterBreak="0">
    <w:nsid w:val="15115E88"/>
    <w:multiLevelType w:val="multilevel"/>
    <w:tmpl w:val="D778BBDE"/>
    <w:numStyleLink w:val="TableBlackBulletsList-IPR"/>
  </w:abstractNum>
  <w:abstractNum w:abstractNumId="16" w15:restartNumberingAfterBreak="0">
    <w:nsid w:val="15520F3F"/>
    <w:multiLevelType w:val="multilevel"/>
    <w:tmpl w:val="808E5508"/>
    <w:numStyleLink w:val="Bullets11ptCalibriList"/>
  </w:abstractNum>
  <w:abstractNum w:abstractNumId="17"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8" w15:restartNumberingAfterBreak="0">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19" w15:restartNumberingAfterBreak="0">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162B45"/>
    <w:multiLevelType w:val="hybridMultilevel"/>
    <w:tmpl w:val="A71208B0"/>
    <w:lvl w:ilvl="0" w:tplc="E7ECFAF6">
      <w:start w:val="1"/>
      <w:numFmt w:val="upperLetter"/>
      <w:pStyle w:val="Heading2-IPR"/>
      <w:lvlText w:val="%1."/>
      <w:lvlJc w:val="left"/>
      <w:pPr>
        <w:ind w:left="54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1" w15:restartNumberingAfterBreak="0">
    <w:nsid w:val="217839FC"/>
    <w:multiLevelType w:val="hybridMultilevel"/>
    <w:tmpl w:val="6DA4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23" w15:restartNumberingAfterBreak="0">
    <w:nsid w:val="254616EB"/>
    <w:multiLevelType w:val="hybridMultilevel"/>
    <w:tmpl w:val="2F0433B8"/>
    <w:lvl w:ilvl="0" w:tplc="5F721E36">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5683551"/>
    <w:multiLevelType w:val="singleLevel"/>
    <w:tmpl w:val="BA60635A"/>
    <w:lvl w:ilvl="0">
      <w:start w:val="1"/>
      <w:numFmt w:val="decimal"/>
      <w:pStyle w:val="NumbersRed-IPR"/>
      <w:lvlText w:val="%1."/>
      <w:lvlJc w:val="left"/>
      <w:pPr>
        <w:ind w:left="630" w:hanging="360"/>
      </w:pPr>
      <w:rPr>
        <w:rFonts w:ascii="Calibri" w:hAnsi="Calibri" w:hint="default"/>
        <w:b/>
        <w:i w:val="0"/>
        <w:color w:val="auto"/>
        <w:sz w:val="24"/>
        <w:szCs w:val="24"/>
      </w:rPr>
    </w:lvl>
  </w:abstractNum>
  <w:abstractNum w:abstractNumId="25" w15:restartNumberingAfterBreak="0">
    <w:nsid w:val="25FF6889"/>
    <w:multiLevelType w:val="singleLevel"/>
    <w:tmpl w:val="0C3EF25E"/>
    <w:lvl w:ilvl="0">
      <w:start w:val="1"/>
      <w:numFmt w:val="bullet"/>
      <w:pStyle w:val="BulletsRed-IPR"/>
      <w:lvlText w:val="}"/>
      <w:lvlJc w:val="left"/>
      <w:pPr>
        <w:ind w:left="720" w:hanging="360"/>
      </w:pPr>
      <w:rPr>
        <w:rFonts w:ascii="Wingdings 3" w:hAnsi="Wingdings 3" w:hint="default"/>
        <w:color w:val="C0504D"/>
      </w:rPr>
    </w:lvl>
  </w:abstractNum>
  <w:abstractNum w:abstractNumId="26" w15:restartNumberingAfterBreak="0">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2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8" w15:restartNumberingAfterBreak="0">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9" w15:restartNumberingAfterBreak="0">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30"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31" w15:restartNumberingAfterBreak="0">
    <w:nsid w:val="43265317"/>
    <w:multiLevelType w:val="hybridMultilevel"/>
    <w:tmpl w:val="153627C4"/>
    <w:styleLink w:val="TableRedBulletsList-IPR1"/>
    <w:lvl w:ilvl="0" w:tplc="0A4A0EFE">
      <w:start w:val="1"/>
      <w:numFmt w:val="lowerLetter"/>
      <w:pStyle w:val="Heading4-IPR"/>
      <w:lvlText w:val="%1."/>
      <w:lvlJc w:val="left"/>
      <w:pPr>
        <w:ind w:left="360" w:hanging="360"/>
      </w:pPr>
    </w:lvl>
    <w:lvl w:ilvl="1" w:tplc="9B84A664">
      <w:start w:val="1"/>
      <w:numFmt w:val="lowerLetter"/>
      <w:lvlText w:val="%2."/>
      <w:lvlJc w:val="left"/>
      <w:pPr>
        <w:ind w:left="1080" w:hanging="360"/>
      </w:pPr>
    </w:lvl>
    <w:lvl w:ilvl="2" w:tplc="FBDCB972" w:tentative="1">
      <w:start w:val="1"/>
      <w:numFmt w:val="lowerRoman"/>
      <w:lvlText w:val="%3."/>
      <w:lvlJc w:val="right"/>
      <w:pPr>
        <w:ind w:left="1800" w:hanging="180"/>
      </w:pPr>
    </w:lvl>
    <w:lvl w:ilvl="3" w:tplc="BCA24488" w:tentative="1">
      <w:start w:val="1"/>
      <w:numFmt w:val="decimal"/>
      <w:lvlText w:val="%4."/>
      <w:lvlJc w:val="left"/>
      <w:pPr>
        <w:ind w:left="2520" w:hanging="360"/>
      </w:pPr>
    </w:lvl>
    <w:lvl w:ilvl="4" w:tplc="6270DFFC" w:tentative="1">
      <w:start w:val="1"/>
      <w:numFmt w:val="lowerLetter"/>
      <w:lvlText w:val="%5."/>
      <w:lvlJc w:val="left"/>
      <w:pPr>
        <w:ind w:left="3240" w:hanging="360"/>
      </w:pPr>
    </w:lvl>
    <w:lvl w:ilvl="5" w:tplc="46AED068" w:tentative="1">
      <w:start w:val="1"/>
      <w:numFmt w:val="lowerRoman"/>
      <w:lvlText w:val="%6."/>
      <w:lvlJc w:val="right"/>
      <w:pPr>
        <w:ind w:left="3960" w:hanging="180"/>
      </w:pPr>
    </w:lvl>
    <w:lvl w:ilvl="6" w:tplc="A9E65C5E" w:tentative="1">
      <w:start w:val="1"/>
      <w:numFmt w:val="decimal"/>
      <w:lvlText w:val="%7."/>
      <w:lvlJc w:val="left"/>
      <w:pPr>
        <w:ind w:left="4680" w:hanging="360"/>
      </w:pPr>
    </w:lvl>
    <w:lvl w:ilvl="7" w:tplc="F4E216CC" w:tentative="1">
      <w:start w:val="1"/>
      <w:numFmt w:val="lowerLetter"/>
      <w:lvlText w:val="%8."/>
      <w:lvlJc w:val="left"/>
      <w:pPr>
        <w:ind w:left="5400" w:hanging="360"/>
      </w:pPr>
    </w:lvl>
    <w:lvl w:ilvl="8" w:tplc="E5AECB28" w:tentative="1">
      <w:start w:val="1"/>
      <w:numFmt w:val="lowerRoman"/>
      <w:lvlText w:val="%9."/>
      <w:lvlJc w:val="right"/>
      <w:pPr>
        <w:ind w:left="6120" w:hanging="180"/>
      </w:pPr>
    </w:lvl>
  </w:abstractNum>
  <w:abstractNum w:abstractNumId="32" w15:restartNumberingAfterBreak="0">
    <w:nsid w:val="479859EE"/>
    <w:multiLevelType w:val="hybridMultilevel"/>
    <w:tmpl w:val="18BA1EFE"/>
    <w:lvl w:ilvl="0" w:tplc="83C0E6C0">
      <w:start w:val="1"/>
      <w:numFmt w:val="decimal"/>
      <w:pStyle w:val="Hdng3-IPR"/>
      <w:lvlText w:val="A.%1."/>
      <w:lvlJc w:val="left"/>
      <w:pPr>
        <w:ind w:left="360" w:hanging="360"/>
      </w:pPr>
      <w:rPr>
        <w:rFonts w:ascii="Candara" w:hAnsi="Candara" w:hint="default"/>
        <w:b/>
        <w:i w:val="0"/>
        <w:color w:val="B12732"/>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47111A"/>
    <w:multiLevelType w:val="hybridMultilevel"/>
    <w:tmpl w:val="5ACE0518"/>
    <w:lvl w:ilvl="0" w:tplc="6F66223A">
      <w:start w:val="1"/>
      <w:numFmt w:val="decimal"/>
      <w:pStyle w:val="NumberedBullet"/>
      <w:lvlText w:val="%1."/>
      <w:lvlJc w:val="left"/>
      <w:pPr>
        <w:tabs>
          <w:tab w:val="num" w:pos="990"/>
        </w:tabs>
        <w:ind w:left="99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36" w15:restartNumberingAfterBreak="0">
    <w:nsid w:val="54BC6EB8"/>
    <w:multiLevelType w:val="multilevel"/>
    <w:tmpl w:val="B84CE8A6"/>
    <w:numStyleLink w:val="TableRedNumbersList-IPR"/>
  </w:abstractNum>
  <w:abstractNum w:abstractNumId="37" w15:restartNumberingAfterBreak="0">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1D4C98"/>
    <w:multiLevelType w:val="hybridMultilevel"/>
    <w:tmpl w:val="3526651E"/>
    <w:lvl w:ilvl="0" w:tplc="AC0CB7C8">
      <w:start w:val="1"/>
      <w:numFmt w:val="bullet"/>
      <w:pStyle w:val="Bullet"/>
      <w:lvlText w:val="}"/>
      <w:lvlJc w:val="left"/>
      <w:pPr>
        <w:ind w:left="720" w:hanging="360"/>
      </w:pPr>
      <w:rPr>
        <w:rFonts w:ascii="Wingdings 3" w:hAnsi="Wingdings 3" w:hint="default"/>
        <w:b w:val="0"/>
        <w:i w:val="0"/>
        <w:color w:val="B1273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33561"/>
    <w:multiLevelType w:val="multilevel"/>
    <w:tmpl w:val="0F64D042"/>
    <w:numStyleLink w:val="Numbers11ptCalibriList"/>
  </w:abstractNum>
  <w:abstractNum w:abstractNumId="40" w15:restartNumberingAfterBreak="0">
    <w:nsid w:val="679A4D49"/>
    <w:multiLevelType w:val="multilevel"/>
    <w:tmpl w:val="E0FE1110"/>
    <w:numStyleLink w:val="TableRedBulletsList-IPR"/>
  </w:abstractNum>
  <w:abstractNum w:abstractNumId="41" w15:restartNumberingAfterBreak="0">
    <w:nsid w:val="6C4C76D3"/>
    <w:multiLevelType w:val="hybridMultilevel"/>
    <w:tmpl w:val="58CABC08"/>
    <w:styleLink w:val="Numbers12ptTNRList1"/>
    <w:lvl w:ilvl="0" w:tplc="EF2E54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C571A9E"/>
    <w:multiLevelType w:val="hybridMultilevel"/>
    <w:tmpl w:val="CA20E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10684D"/>
    <w:multiLevelType w:val="hybridMultilevel"/>
    <w:tmpl w:val="600AC90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37"/>
  </w:num>
  <w:num w:numId="2">
    <w:abstractNumId w:val="18"/>
  </w:num>
  <w:num w:numId="3">
    <w:abstractNumId w:val="3"/>
  </w:num>
  <w:num w:numId="4">
    <w:abstractNumId w:val="17"/>
  </w:num>
  <w:num w:numId="5">
    <w:abstractNumId w:val="28"/>
  </w:num>
  <w:num w:numId="6">
    <w:abstractNumId w:val="2"/>
  </w:num>
  <w:num w:numId="7">
    <w:abstractNumId w:val="10"/>
  </w:num>
  <w:num w:numId="8">
    <w:abstractNumId w:val="36"/>
  </w:num>
  <w:num w:numId="9">
    <w:abstractNumId w:val="19"/>
  </w:num>
  <w:num w:numId="10">
    <w:abstractNumId w:val="35"/>
  </w:num>
  <w:num w:numId="11">
    <w:abstractNumId w:val="0"/>
  </w:num>
  <w:num w:numId="12">
    <w:abstractNumId w:val="26"/>
  </w:num>
  <w:num w:numId="13">
    <w:abstractNumId w:val="27"/>
  </w:num>
  <w:num w:numId="14">
    <w:abstractNumId w:val="30"/>
  </w:num>
  <w:num w:numId="15">
    <w:abstractNumId w:val="39"/>
  </w:num>
  <w:num w:numId="16">
    <w:abstractNumId w:val="1"/>
    <w:lvlOverride w:ilvl="0">
      <w:lvl w:ilvl="0">
        <w:start w:val="1"/>
        <w:numFmt w:val="decimal"/>
        <w:pStyle w:val="Numbers12ptCalibri-IPR"/>
        <w:lvlText w:val="%1."/>
        <w:lvlJc w:val="left"/>
        <w:pPr>
          <w:ind w:left="720" w:hanging="360"/>
        </w:pPr>
        <w:rPr>
          <w:rFonts w:ascii="Calibri" w:hAnsi="Calibri" w:hint="default"/>
          <w:b/>
          <w:i/>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abstractNumId w:val="40"/>
  </w:num>
  <w:num w:numId="18">
    <w:abstractNumId w:val="29"/>
  </w:num>
  <w:num w:numId="19">
    <w:abstractNumId w:val="15"/>
  </w:num>
  <w:num w:numId="20">
    <w:abstractNumId w:val="14"/>
  </w:num>
  <w:num w:numId="21">
    <w:abstractNumId w:val="16"/>
  </w:num>
  <w:num w:numId="22">
    <w:abstractNumId w:val="20"/>
  </w:num>
  <w:num w:numId="23">
    <w:abstractNumId w:val="25"/>
  </w:num>
  <w:num w:numId="24">
    <w:abstractNumId w:val="9"/>
  </w:num>
  <w:num w:numId="25">
    <w:abstractNumId w:val="5"/>
  </w:num>
  <w:num w:numId="26">
    <w:abstractNumId w:val="8"/>
  </w:num>
  <w:num w:numId="27">
    <w:abstractNumId w:val="24"/>
  </w:num>
  <w:num w:numId="28">
    <w:abstractNumId w:val="7"/>
  </w:num>
  <w:num w:numId="29">
    <w:abstractNumId w:val="33"/>
  </w:num>
  <w:num w:numId="30">
    <w:abstractNumId w:val="23"/>
  </w:num>
  <w:num w:numId="31">
    <w:abstractNumId w:val="31"/>
  </w:num>
  <w:num w:numId="32">
    <w:abstractNumId w:val="41"/>
  </w:num>
  <w:num w:numId="33">
    <w:abstractNumId w:val="12"/>
  </w:num>
  <w:num w:numId="34">
    <w:abstractNumId w:val="32"/>
  </w:num>
  <w:num w:numId="35">
    <w:abstractNumId w:val="6"/>
  </w:num>
  <w:num w:numId="36">
    <w:abstractNumId w:val="13"/>
  </w:num>
  <w:num w:numId="37">
    <w:abstractNumId w:val="34"/>
  </w:num>
  <w:num w:numId="38">
    <w:abstractNumId w:val="11"/>
  </w:num>
  <w:num w:numId="39">
    <w:abstractNumId w:val="4"/>
  </w:num>
  <w:num w:numId="40">
    <w:abstractNumId w:val="22"/>
  </w:num>
  <w:num w:numId="41">
    <w:abstractNumId w:val="38"/>
  </w:num>
  <w:num w:numId="42">
    <w:abstractNumId w:val="42"/>
  </w:num>
  <w:num w:numId="43">
    <w:abstractNumId w:val="43"/>
  </w:num>
  <w:num w:numId="44">
    <w:abstractNumId w:val="21"/>
  </w:num>
  <w:num w:numId="45">
    <w:abstractNumId w:val="25"/>
  </w:num>
  <w:num w:numId="46">
    <w:abstractNumId w:val="25"/>
  </w:num>
  <w:num w:numId="47">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s-PR" w:vendorID="64" w:dllVersion="6" w:nlCheck="1" w:checkStyle="1"/>
  <w:activeWritingStyle w:appName="MSWord" w:lang="es-GT"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4096" w:nlCheck="1" w:checkStyle="0"/>
  <w:activeWritingStyle w:appName="MSWord" w:lang="es-AR" w:vendorID="64" w:dllVersion="6" w:nlCheck="1" w:checkStyle="1"/>
  <w:activeWritingStyle w:appName="MSWord" w:lang="es-AR" w:vendorID="64" w:dllVersion="0" w:nlCheck="1" w:checkStyle="0"/>
  <w:activeWritingStyle w:appName="MSWord" w:lang="es-PR" w:vendorID="64" w:dllVersion="0" w:nlCheck="1" w:checkStyle="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drawingGridHorizontalSpacing w:val="120"/>
  <w:displayHorizontalDrawingGridEvery w:val="2"/>
  <w:characterSpacingControl w:val="doNotCompress"/>
  <w:hdrShapeDefaults>
    <o:shapedefaults v:ext="edit" spidmax="110593"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77"/>
    <w:rsid w:val="000000E6"/>
    <w:rsid w:val="000002CE"/>
    <w:rsid w:val="000008D7"/>
    <w:rsid w:val="0000164D"/>
    <w:rsid w:val="0000167D"/>
    <w:rsid w:val="00001C78"/>
    <w:rsid w:val="00001F85"/>
    <w:rsid w:val="00001FE4"/>
    <w:rsid w:val="000020D7"/>
    <w:rsid w:val="000028B3"/>
    <w:rsid w:val="00002FEA"/>
    <w:rsid w:val="000033DC"/>
    <w:rsid w:val="000035E7"/>
    <w:rsid w:val="00003852"/>
    <w:rsid w:val="00003C72"/>
    <w:rsid w:val="00004316"/>
    <w:rsid w:val="000043F1"/>
    <w:rsid w:val="000044D6"/>
    <w:rsid w:val="00004572"/>
    <w:rsid w:val="00004C72"/>
    <w:rsid w:val="00004FA1"/>
    <w:rsid w:val="00005A54"/>
    <w:rsid w:val="00005A75"/>
    <w:rsid w:val="00006080"/>
    <w:rsid w:val="0000615B"/>
    <w:rsid w:val="00006749"/>
    <w:rsid w:val="00006D1F"/>
    <w:rsid w:val="00006D9E"/>
    <w:rsid w:val="00006F4F"/>
    <w:rsid w:val="000105FD"/>
    <w:rsid w:val="00010818"/>
    <w:rsid w:val="000109B3"/>
    <w:rsid w:val="00010E95"/>
    <w:rsid w:val="00010FBC"/>
    <w:rsid w:val="00011199"/>
    <w:rsid w:val="0001126D"/>
    <w:rsid w:val="00011367"/>
    <w:rsid w:val="000117EE"/>
    <w:rsid w:val="00011968"/>
    <w:rsid w:val="00011CCF"/>
    <w:rsid w:val="00011DB2"/>
    <w:rsid w:val="00012663"/>
    <w:rsid w:val="00012858"/>
    <w:rsid w:val="00012994"/>
    <w:rsid w:val="0001308A"/>
    <w:rsid w:val="00014294"/>
    <w:rsid w:val="00014451"/>
    <w:rsid w:val="000150C4"/>
    <w:rsid w:val="0001595F"/>
    <w:rsid w:val="00015D8D"/>
    <w:rsid w:val="000162E6"/>
    <w:rsid w:val="000164D3"/>
    <w:rsid w:val="000166C5"/>
    <w:rsid w:val="0001673E"/>
    <w:rsid w:val="000169D4"/>
    <w:rsid w:val="00016B98"/>
    <w:rsid w:val="00016C61"/>
    <w:rsid w:val="00017136"/>
    <w:rsid w:val="00017420"/>
    <w:rsid w:val="00017CEE"/>
    <w:rsid w:val="00017D70"/>
    <w:rsid w:val="000208D1"/>
    <w:rsid w:val="00020921"/>
    <w:rsid w:val="000218C8"/>
    <w:rsid w:val="00021990"/>
    <w:rsid w:val="00021CFC"/>
    <w:rsid w:val="00022426"/>
    <w:rsid w:val="000225DE"/>
    <w:rsid w:val="00022F53"/>
    <w:rsid w:val="0002359A"/>
    <w:rsid w:val="000245BD"/>
    <w:rsid w:val="0002487B"/>
    <w:rsid w:val="0002495F"/>
    <w:rsid w:val="00024A86"/>
    <w:rsid w:val="00025226"/>
    <w:rsid w:val="00025C27"/>
    <w:rsid w:val="00026E4E"/>
    <w:rsid w:val="00027680"/>
    <w:rsid w:val="00027C57"/>
    <w:rsid w:val="00027D3C"/>
    <w:rsid w:val="00030B79"/>
    <w:rsid w:val="00031766"/>
    <w:rsid w:val="00031D89"/>
    <w:rsid w:val="00032D1D"/>
    <w:rsid w:val="000330E3"/>
    <w:rsid w:val="000333BF"/>
    <w:rsid w:val="000335FE"/>
    <w:rsid w:val="00033F7E"/>
    <w:rsid w:val="00034184"/>
    <w:rsid w:val="00034442"/>
    <w:rsid w:val="00035110"/>
    <w:rsid w:val="0003529C"/>
    <w:rsid w:val="00035825"/>
    <w:rsid w:val="000362EF"/>
    <w:rsid w:val="000364BC"/>
    <w:rsid w:val="0003654E"/>
    <w:rsid w:val="00036E44"/>
    <w:rsid w:val="0003717E"/>
    <w:rsid w:val="000371C3"/>
    <w:rsid w:val="00037333"/>
    <w:rsid w:val="000373FB"/>
    <w:rsid w:val="00037DD9"/>
    <w:rsid w:val="00037F83"/>
    <w:rsid w:val="00041441"/>
    <w:rsid w:val="000418DB"/>
    <w:rsid w:val="00041AA2"/>
    <w:rsid w:val="00041AAD"/>
    <w:rsid w:val="00042240"/>
    <w:rsid w:val="0004262A"/>
    <w:rsid w:val="00043261"/>
    <w:rsid w:val="00043375"/>
    <w:rsid w:val="0004375B"/>
    <w:rsid w:val="00043ECE"/>
    <w:rsid w:val="00044D06"/>
    <w:rsid w:val="00044F90"/>
    <w:rsid w:val="000451CB"/>
    <w:rsid w:val="00045330"/>
    <w:rsid w:val="00045355"/>
    <w:rsid w:val="000458AF"/>
    <w:rsid w:val="00045A04"/>
    <w:rsid w:val="00045D3E"/>
    <w:rsid w:val="00045F22"/>
    <w:rsid w:val="00045F50"/>
    <w:rsid w:val="00046006"/>
    <w:rsid w:val="00046AB1"/>
    <w:rsid w:val="00046AB4"/>
    <w:rsid w:val="00047301"/>
    <w:rsid w:val="00047688"/>
    <w:rsid w:val="00047F0D"/>
    <w:rsid w:val="00047F29"/>
    <w:rsid w:val="00050050"/>
    <w:rsid w:val="00050760"/>
    <w:rsid w:val="000510B6"/>
    <w:rsid w:val="0005177B"/>
    <w:rsid w:val="00051C42"/>
    <w:rsid w:val="00051D6E"/>
    <w:rsid w:val="00051E16"/>
    <w:rsid w:val="00052584"/>
    <w:rsid w:val="000536F9"/>
    <w:rsid w:val="000537C6"/>
    <w:rsid w:val="000539B3"/>
    <w:rsid w:val="00053EE9"/>
    <w:rsid w:val="00053EED"/>
    <w:rsid w:val="00053F40"/>
    <w:rsid w:val="00054805"/>
    <w:rsid w:val="000550B6"/>
    <w:rsid w:val="00055172"/>
    <w:rsid w:val="000551D5"/>
    <w:rsid w:val="000559CF"/>
    <w:rsid w:val="00055C3F"/>
    <w:rsid w:val="000569BE"/>
    <w:rsid w:val="00056C1E"/>
    <w:rsid w:val="00057F37"/>
    <w:rsid w:val="000605CB"/>
    <w:rsid w:val="0006114E"/>
    <w:rsid w:val="00061425"/>
    <w:rsid w:val="000615D5"/>
    <w:rsid w:val="00061B2E"/>
    <w:rsid w:val="00062078"/>
    <w:rsid w:val="000626BA"/>
    <w:rsid w:val="00062FBA"/>
    <w:rsid w:val="00063906"/>
    <w:rsid w:val="0006393D"/>
    <w:rsid w:val="000643A9"/>
    <w:rsid w:val="000644D1"/>
    <w:rsid w:val="0006520F"/>
    <w:rsid w:val="00065F8B"/>
    <w:rsid w:val="000664D5"/>
    <w:rsid w:val="0006706F"/>
    <w:rsid w:val="00067757"/>
    <w:rsid w:val="0006788E"/>
    <w:rsid w:val="00067D28"/>
    <w:rsid w:val="00067E89"/>
    <w:rsid w:val="00067EB6"/>
    <w:rsid w:val="00067F19"/>
    <w:rsid w:val="0007021F"/>
    <w:rsid w:val="000706EA"/>
    <w:rsid w:val="00070880"/>
    <w:rsid w:val="000710EB"/>
    <w:rsid w:val="00071495"/>
    <w:rsid w:val="0007162B"/>
    <w:rsid w:val="00071CC4"/>
    <w:rsid w:val="00072324"/>
    <w:rsid w:val="0007260F"/>
    <w:rsid w:val="000726F1"/>
    <w:rsid w:val="00072A57"/>
    <w:rsid w:val="000730E7"/>
    <w:rsid w:val="00073D29"/>
    <w:rsid w:val="00073EED"/>
    <w:rsid w:val="000740DB"/>
    <w:rsid w:val="000743A9"/>
    <w:rsid w:val="000752C5"/>
    <w:rsid w:val="00075F6B"/>
    <w:rsid w:val="00075FC0"/>
    <w:rsid w:val="00076575"/>
    <w:rsid w:val="0007730B"/>
    <w:rsid w:val="0007749D"/>
    <w:rsid w:val="000778F2"/>
    <w:rsid w:val="00077DD8"/>
    <w:rsid w:val="000803D8"/>
    <w:rsid w:val="00080DC1"/>
    <w:rsid w:val="00080F34"/>
    <w:rsid w:val="00081793"/>
    <w:rsid w:val="00081A70"/>
    <w:rsid w:val="00081E06"/>
    <w:rsid w:val="00082618"/>
    <w:rsid w:val="00082A2E"/>
    <w:rsid w:val="00082B73"/>
    <w:rsid w:val="00083800"/>
    <w:rsid w:val="00083F26"/>
    <w:rsid w:val="000857D6"/>
    <w:rsid w:val="000858AB"/>
    <w:rsid w:val="00087F61"/>
    <w:rsid w:val="000901B1"/>
    <w:rsid w:val="00090572"/>
    <w:rsid w:val="00090AA6"/>
    <w:rsid w:val="00090F03"/>
    <w:rsid w:val="000915DD"/>
    <w:rsid w:val="000919F7"/>
    <w:rsid w:val="00091B1F"/>
    <w:rsid w:val="00091F63"/>
    <w:rsid w:val="00092AC7"/>
    <w:rsid w:val="0009352C"/>
    <w:rsid w:val="000935B4"/>
    <w:rsid w:val="00093614"/>
    <w:rsid w:val="00093878"/>
    <w:rsid w:val="00093F3A"/>
    <w:rsid w:val="00093F41"/>
    <w:rsid w:val="000949DF"/>
    <w:rsid w:val="00094A94"/>
    <w:rsid w:val="00094B9B"/>
    <w:rsid w:val="0009539E"/>
    <w:rsid w:val="0009551A"/>
    <w:rsid w:val="00095D65"/>
    <w:rsid w:val="00095F1D"/>
    <w:rsid w:val="00096FAF"/>
    <w:rsid w:val="0009702F"/>
    <w:rsid w:val="0009743C"/>
    <w:rsid w:val="00097911"/>
    <w:rsid w:val="00097E4B"/>
    <w:rsid w:val="000A0AA7"/>
    <w:rsid w:val="000A10B2"/>
    <w:rsid w:val="000A1E3B"/>
    <w:rsid w:val="000A20A6"/>
    <w:rsid w:val="000A2170"/>
    <w:rsid w:val="000A2606"/>
    <w:rsid w:val="000A2880"/>
    <w:rsid w:val="000A35B4"/>
    <w:rsid w:val="000A40A5"/>
    <w:rsid w:val="000A4461"/>
    <w:rsid w:val="000A4844"/>
    <w:rsid w:val="000A6774"/>
    <w:rsid w:val="000A6846"/>
    <w:rsid w:val="000A728B"/>
    <w:rsid w:val="000A784C"/>
    <w:rsid w:val="000B0986"/>
    <w:rsid w:val="000B0A72"/>
    <w:rsid w:val="000B0C79"/>
    <w:rsid w:val="000B1EDC"/>
    <w:rsid w:val="000B2320"/>
    <w:rsid w:val="000B321E"/>
    <w:rsid w:val="000B3575"/>
    <w:rsid w:val="000B381B"/>
    <w:rsid w:val="000B4DAD"/>
    <w:rsid w:val="000B50B3"/>
    <w:rsid w:val="000B5407"/>
    <w:rsid w:val="000B7180"/>
    <w:rsid w:val="000B72CA"/>
    <w:rsid w:val="000B7407"/>
    <w:rsid w:val="000C0177"/>
    <w:rsid w:val="000C11E5"/>
    <w:rsid w:val="000C1572"/>
    <w:rsid w:val="000C2197"/>
    <w:rsid w:val="000C2294"/>
    <w:rsid w:val="000C2702"/>
    <w:rsid w:val="000C2B57"/>
    <w:rsid w:val="000C2C63"/>
    <w:rsid w:val="000C34D2"/>
    <w:rsid w:val="000C3845"/>
    <w:rsid w:val="000C3D63"/>
    <w:rsid w:val="000C44F1"/>
    <w:rsid w:val="000C4AEB"/>
    <w:rsid w:val="000C4B5D"/>
    <w:rsid w:val="000C512F"/>
    <w:rsid w:val="000C5DD4"/>
    <w:rsid w:val="000C62A4"/>
    <w:rsid w:val="000C6379"/>
    <w:rsid w:val="000C6856"/>
    <w:rsid w:val="000C688D"/>
    <w:rsid w:val="000C692F"/>
    <w:rsid w:val="000C6B41"/>
    <w:rsid w:val="000C7FC6"/>
    <w:rsid w:val="000C7FF1"/>
    <w:rsid w:val="000D10A0"/>
    <w:rsid w:val="000D10CB"/>
    <w:rsid w:val="000D11C2"/>
    <w:rsid w:val="000D1429"/>
    <w:rsid w:val="000D1472"/>
    <w:rsid w:val="000D1542"/>
    <w:rsid w:val="000D17FC"/>
    <w:rsid w:val="000D2140"/>
    <w:rsid w:val="000D2BDC"/>
    <w:rsid w:val="000D31CD"/>
    <w:rsid w:val="000D3407"/>
    <w:rsid w:val="000D3D62"/>
    <w:rsid w:val="000D3FCF"/>
    <w:rsid w:val="000D400A"/>
    <w:rsid w:val="000D4231"/>
    <w:rsid w:val="000D5FBB"/>
    <w:rsid w:val="000D62CD"/>
    <w:rsid w:val="000D696E"/>
    <w:rsid w:val="000D745B"/>
    <w:rsid w:val="000D7756"/>
    <w:rsid w:val="000E02F0"/>
    <w:rsid w:val="000E03BB"/>
    <w:rsid w:val="000E07B1"/>
    <w:rsid w:val="000E0924"/>
    <w:rsid w:val="000E0A3E"/>
    <w:rsid w:val="000E0B55"/>
    <w:rsid w:val="000E0EB0"/>
    <w:rsid w:val="000E0FE6"/>
    <w:rsid w:val="000E1072"/>
    <w:rsid w:val="000E1621"/>
    <w:rsid w:val="000E16D5"/>
    <w:rsid w:val="000E1A22"/>
    <w:rsid w:val="000E2013"/>
    <w:rsid w:val="000E25B3"/>
    <w:rsid w:val="000E2601"/>
    <w:rsid w:val="000E2674"/>
    <w:rsid w:val="000E2693"/>
    <w:rsid w:val="000E2CDD"/>
    <w:rsid w:val="000E38E4"/>
    <w:rsid w:val="000E3C70"/>
    <w:rsid w:val="000E4A87"/>
    <w:rsid w:val="000E4AA4"/>
    <w:rsid w:val="000E523D"/>
    <w:rsid w:val="000E5A19"/>
    <w:rsid w:val="000E5AD4"/>
    <w:rsid w:val="000E5D3E"/>
    <w:rsid w:val="000E668C"/>
    <w:rsid w:val="000E68E7"/>
    <w:rsid w:val="000E6E72"/>
    <w:rsid w:val="000E6F31"/>
    <w:rsid w:val="000E7677"/>
    <w:rsid w:val="000E7AD7"/>
    <w:rsid w:val="000E7CC2"/>
    <w:rsid w:val="000E7CD2"/>
    <w:rsid w:val="000F07ED"/>
    <w:rsid w:val="000F1495"/>
    <w:rsid w:val="000F1D52"/>
    <w:rsid w:val="000F1F29"/>
    <w:rsid w:val="000F236E"/>
    <w:rsid w:val="000F2986"/>
    <w:rsid w:val="000F2C3E"/>
    <w:rsid w:val="000F31F3"/>
    <w:rsid w:val="000F377E"/>
    <w:rsid w:val="000F3885"/>
    <w:rsid w:val="000F3ABA"/>
    <w:rsid w:val="000F3D68"/>
    <w:rsid w:val="000F4207"/>
    <w:rsid w:val="000F49AE"/>
    <w:rsid w:val="000F4AC3"/>
    <w:rsid w:val="000F4C86"/>
    <w:rsid w:val="000F4F4B"/>
    <w:rsid w:val="000F62A1"/>
    <w:rsid w:val="000F6303"/>
    <w:rsid w:val="000F6745"/>
    <w:rsid w:val="000F69C3"/>
    <w:rsid w:val="000F6D31"/>
    <w:rsid w:val="000F7769"/>
    <w:rsid w:val="000F779B"/>
    <w:rsid w:val="00100181"/>
    <w:rsid w:val="0010069D"/>
    <w:rsid w:val="001011EE"/>
    <w:rsid w:val="00101E56"/>
    <w:rsid w:val="00101EDF"/>
    <w:rsid w:val="00102013"/>
    <w:rsid w:val="001024D3"/>
    <w:rsid w:val="00102CAE"/>
    <w:rsid w:val="0010302A"/>
    <w:rsid w:val="0010396B"/>
    <w:rsid w:val="001054F3"/>
    <w:rsid w:val="00105D04"/>
    <w:rsid w:val="001063F4"/>
    <w:rsid w:val="00106710"/>
    <w:rsid w:val="00106B1F"/>
    <w:rsid w:val="00106D98"/>
    <w:rsid w:val="00106F26"/>
    <w:rsid w:val="00107375"/>
    <w:rsid w:val="001073B7"/>
    <w:rsid w:val="001074F6"/>
    <w:rsid w:val="00107EEF"/>
    <w:rsid w:val="00107F80"/>
    <w:rsid w:val="00110119"/>
    <w:rsid w:val="0011051A"/>
    <w:rsid w:val="001106D1"/>
    <w:rsid w:val="001106F6"/>
    <w:rsid w:val="00110B4D"/>
    <w:rsid w:val="00110E72"/>
    <w:rsid w:val="001112E5"/>
    <w:rsid w:val="001118A2"/>
    <w:rsid w:val="00111A07"/>
    <w:rsid w:val="0011231D"/>
    <w:rsid w:val="001123D2"/>
    <w:rsid w:val="0011259F"/>
    <w:rsid w:val="00112C47"/>
    <w:rsid w:val="001131A1"/>
    <w:rsid w:val="001133AE"/>
    <w:rsid w:val="001141D4"/>
    <w:rsid w:val="00115462"/>
    <w:rsid w:val="001158AC"/>
    <w:rsid w:val="00115B01"/>
    <w:rsid w:val="00115D45"/>
    <w:rsid w:val="00116366"/>
    <w:rsid w:val="001167A8"/>
    <w:rsid w:val="00116ACD"/>
    <w:rsid w:val="0011780E"/>
    <w:rsid w:val="001200A5"/>
    <w:rsid w:val="00120268"/>
    <w:rsid w:val="001202DE"/>
    <w:rsid w:val="001203D7"/>
    <w:rsid w:val="0012172C"/>
    <w:rsid w:val="00121C76"/>
    <w:rsid w:val="00121E6E"/>
    <w:rsid w:val="00122C14"/>
    <w:rsid w:val="001230FE"/>
    <w:rsid w:val="001234B5"/>
    <w:rsid w:val="001237D8"/>
    <w:rsid w:val="001239F4"/>
    <w:rsid w:val="00124128"/>
    <w:rsid w:val="00124459"/>
    <w:rsid w:val="0012489C"/>
    <w:rsid w:val="00124BB3"/>
    <w:rsid w:val="001253B5"/>
    <w:rsid w:val="001257B8"/>
    <w:rsid w:val="00125C1A"/>
    <w:rsid w:val="00125EF7"/>
    <w:rsid w:val="001264C1"/>
    <w:rsid w:val="00126C04"/>
    <w:rsid w:val="00127684"/>
    <w:rsid w:val="001278EB"/>
    <w:rsid w:val="00127AAD"/>
    <w:rsid w:val="00127ADC"/>
    <w:rsid w:val="00127EEF"/>
    <w:rsid w:val="001308C5"/>
    <w:rsid w:val="00131467"/>
    <w:rsid w:val="0013148E"/>
    <w:rsid w:val="00131A1D"/>
    <w:rsid w:val="00132CDF"/>
    <w:rsid w:val="00132EB8"/>
    <w:rsid w:val="00133CE8"/>
    <w:rsid w:val="001340A1"/>
    <w:rsid w:val="001342DD"/>
    <w:rsid w:val="00134FD1"/>
    <w:rsid w:val="001353E1"/>
    <w:rsid w:val="0013567F"/>
    <w:rsid w:val="00136002"/>
    <w:rsid w:val="00136075"/>
    <w:rsid w:val="00136526"/>
    <w:rsid w:val="00136A4D"/>
    <w:rsid w:val="00136B18"/>
    <w:rsid w:val="00136D39"/>
    <w:rsid w:val="00136EBE"/>
    <w:rsid w:val="00137748"/>
    <w:rsid w:val="00137D01"/>
    <w:rsid w:val="00140171"/>
    <w:rsid w:val="00140B3E"/>
    <w:rsid w:val="00140CC1"/>
    <w:rsid w:val="00141A60"/>
    <w:rsid w:val="00141B1D"/>
    <w:rsid w:val="001421A5"/>
    <w:rsid w:val="001434FA"/>
    <w:rsid w:val="001436E5"/>
    <w:rsid w:val="0014371E"/>
    <w:rsid w:val="001439F1"/>
    <w:rsid w:val="00143B7B"/>
    <w:rsid w:val="00144062"/>
    <w:rsid w:val="001441BB"/>
    <w:rsid w:val="00144343"/>
    <w:rsid w:val="00144379"/>
    <w:rsid w:val="00144711"/>
    <w:rsid w:val="00144B86"/>
    <w:rsid w:val="001459CF"/>
    <w:rsid w:val="001461E7"/>
    <w:rsid w:val="00146A1E"/>
    <w:rsid w:val="00146AE9"/>
    <w:rsid w:val="00146FC5"/>
    <w:rsid w:val="00147116"/>
    <w:rsid w:val="00147500"/>
    <w:rsid w:val="00147A43"/>
    <w:rsid w:val="00147C18"/>
    <w:rsid w:val="00150DE8"/>
    <w:rsid w:val="00150E37"/>
    <w:rsid w:val="00150E92"/>
    <w:rsid w:val="00150EB1"/>
    <w:rsid w:val="0015123E"/>
    <w:rsid w:val="0015154D"/>
    <w:rsid w:val="00151F14"/>
    <w:rsid w:val="001520AE"/>
    <w:rsid w:val="0015212B"/>
    <w:rsid w:val="001525CB"/>
    <w:rsid w:val="00152990"/>
    <w:rsid w:val="001529F2"/>
    <w:rsid w:val="001540AB"/>
    <w:rsid w:val="001546A0"/>
    <w:rsid w:val="0015558D"/>
    <w:rsid w:val="001559A5"/>
    <w:rsid w:val="00155C4E"/>
    <w:rsid w:val="0015608C"/>
    <w:rsid w:val="001564EA"/>
    <w:rsid w:val="00156B0E"/>
    <w:rsid w:val="00157054"/>
    <w:rsid w:val="00157154"/>
    <w:rsid w:val="001579F1"/>
    <w:rsid w:val="00157B91"/>
    <w:rsid w:val="001604B3"/>
    <w:rsid w:val="00160BE5"/>
    <w:rsid w:val="00161244"/>
    <w:rsid w:val="0016150D"/>
    <w:rsid w:val="0016159F"/>
    <w:rsid w:val="001617C4"/>
    <w:rsid w:val="00161BA3"/>
    <w:rsid w:val="00162309"/>
    <w:rsid w:val="00162508"/>
    <w:rsid w:val="001625A2"/>
    <w:rsid w:val="00162D53"/>
    <w:rsid w:val="001630C4"/>
    <w:rsid w:val="001631FB"/>
    <w:rsid w:val="001632DA"/>
    <w:rsid w:val="001640E2"/>
    <w:rsid w:val="0016494C"/>
    <w:rsid w:val="00165090"/>
    <w:rsid w:val="001651C3"/>
    <w:rsid w:val="00165521"/>
    <w:rsid w:val="0016561E"/>
    <w:rsid w:val="00165A9F"/>
    <w:rsid w:val="00165B87"/>
    <w:rsid w:val="00165E5C"/>
    <w:rsid w:val="001661E7"/>
    <w:rsid w:val="0016673C"/>
    <w:rsid w:val="00166AAF"/>
    <w:rsid w:val="00167483"/>
    <w:rsid w:val="00167E92"/>
    <w:rsid w:val="001700D4"/>
    <w:rsid w:val="001701AD"/>
    <w:rsid w:val="001702D0"/>
    <w:rsid w:val="00170629"/>
    <w:rsid w:val="0017074E"/>
    <w:rsid w:val="0017199F"/>
    <w:rsid w:val="00171DC3"/>
    <w:rsid w:val="00172C65"/>
    <w:rsid w:val="00172CCD"/>
    <w:rsid w:val="00172E98"/>
    <w:rsid w:val="00172F9C"/>
    <w:rsid w:val="001731A7"/>
    <w:rsid w:val="00173369"/>
    <w:rsid w:val="0017356D"/>
    <w:rsid w:val="0017418D"/>
    <w:rsid w:val="001743EA"/>
    <w:rsid w:val="00174E78"/>
    <w:rsid w:val="00175091"/>
    <w:rsid w:val="0017567B"/>
    <w:rsid w:val="001757F1"/>
    <w:rsid w:val="001758A8"/>
    <w:rsid w:val="00175E2D"/>
    <w:rsid w:val="00175E59"/>
    <w:rsid w:val="00176175"/>
    <w:rsid w:val="00176ABC"/>
    <w:rsid w:val="00176E50"/>
    <w:rsid w:val="00176EDB"/>
    <w:rsid w:val="001776C5"/>
    <w:rsid w:val="00177CFB"/>
    <w:rsid w:val="00177D81"/>
    <w:rsid w:val="00180132"/>
    <w:rsid w:val="0018094C"/>
    <w:rsid w:val="0018130D"/>
    <w:rsid w:val="00181404"/>
    <w:rsid w:val="0018143D"/>
    <w:rsid w:val="001816F3"/>
    <w:rsid w:val="0018184F"/>
    <w:rsid w:val="00181932"/>
    <w:rsid w:val="00181DC7"/>
    <w:rsid w:val="001823DC"/>
    <w:rsid w:val="00182600"/>
    <w:rsid w:val="0018280E"/>
    <w:rsid w:val="00182C20"/>
    <w:rsid w:val="00182C37"/>
    <w:rsid w:val="0018310E"/>
    <w:rsid w:val="0018369D"/>
    <w:rsid w:val="0018395C"/>
    <w:rsid w:val="00183B3B"/>
    <w:rsid w:val="0018411B"/>
    <w:rsid w:val="0018437A"/>
    <w:rsid w:val="001853E0"/>
    <w:rsid w:val="0018553A"/>
    <w:rsid w:val="0018558F"/>
    <w:rsid w:val="001856D5"/>
    <w:rsid w:val="00185CA1"/>
    <w:rsid w:val="00185E16"/>
    <w:rsid w:val="00187161"/>
    <w:rsid w:val="00187982"/>
    <w:rsid w:val="00187EDD"/>
    <w:rsid w:val="001901C2"/>
    <w:rsid w:val="0019031B"/>
    <w:rsid w:val="001907B2"/>
    <w:rsid w:val="00190EC8"/>
    <w:rsid w:val="00191C7D"/>
    <w:rsid w:val="00191F97"/>
    <w:rsid w:val="001924A3"/>
    <w:rsid w:val="00192E4E"/>
    <w:rsid w:val="00193464"/>
    <w:rsid w:val="001937BD"/>
    <w:rsid w:val="00193847"/>
    <w:rsid w:val="00193D9C"/>
    <w:rsid w:val="0019436B"/>
    <w:rsid w:val="001949D4"/>
    <w:rsid w:val="001956CF"/>
    <w:rsid w:val="00195752"/>
    <w:rsid w:val="00195B28"/>
    <w:rsid w:val="00195C0E"/>
    <w:rsid w:val="00195C3D"/>
    <w:rsid w:val="00195C95"/>
    <w:rsid w:val="00195FCC"/>
    <w:rsid w:val="00196142"/>
    <w:rsid w:val="0019620D"/>
    <w:rsid w:val="001973C7"/>
    <w:rsid w:val="001973DC"/>
    <w:rsid w:val="00197B07"/>
    <w:rsid w:val="001A0194"/>
    <w:rsid w:val="001A01E6"/>
    <w:rsid w:val="001A02FD"/>
    <w:rsid w:val="001A04CB"/>
    <w:rsid w:val="001A05AF"/>
    <w:rsid w:val="001A06F6"/>
    <w:rsid w:val="001A0FAC"/>
    <w:rsid w:val="001A1026"/>
    <w:rsid w:val="001A12E3"/>
    <w:rsid w:val="001A17D6"/>
    <w:rsid w:val="001A1CB1"/>
    <w:rsid w:val="001A1CE6"/>
    <w:rsid w:val="001A1F55"/>
    <w:rsid w:val="001A21D2"/>
    <w:rsid w:val="001A22B7"/>
    <w:rsid w:val="001A23D3"/>
    <w:rsid w:val="001A2781"/>
    <w:rsid w:val="001A2C75"/>
    <w:rsid w:val="001A335E"/>
    <w:rsid w:val="001A347B"/>
    <w:rsid w:val="001A3CF4"/>
    <w:rsid w:val="001A3D60"/>
    <w:rsid w:val="001A4008"/>
    <w:rsid w:val="001A41B2"/>
    <w:rsid w:val="001A4A21"/>
    <w:rsid w:val="001A513B"/>
    <w:rsid w:val="001A54E5"/>
    <w:rsid w:val="001A5608"/>
    <w:rsid w:val="001A5E64"/>
    <w:rsid w:val="001A6203"/>
    <w:rsid w:val="001A64D6"/>
    <w:rsid w:val="001A681A"/>
    <w:rsid w:val="001A69B4"/>
    <w:rsid w:val="001A7550"/>
    <w:rsid w:val="001B0857"/>
    <w:rsid w:val="001B1237"/>
    <w:rsid w:val="001B16EA"/>
    <w:rsid w:val="001B18C7"/>
    <w:rsid w:val="001B2979"/>
    <w:rsid w:val="001B2AEE"/>
    <w:rsid w:val="001B2C1B"/>
    <w:rsid w:val="001B2EA8"/>
    <w:rsid w:val="001B33A1"/>
    <w:rsid w:val="001B3595"/>
    <w:rsid w:val="001B3B67"/>
    <w:rsid w:val="001B3EA8"/>
    <w:rsid w:val="001B4643"/>
    <w:rsid w:val="001B4732"/>
    <w:rsid w:val="001B490D"/>
    <w:rsid w:val="001B4998"/>
    <w:rsid w:val="001B58DB"/>
    <w:rsid w:val="001B5932"/>
    <w:rsid w:val="001B594D"/>
    <w:rsid w:val="001B5D8E"/>
    <w:rsid w:val="001B6727"/>
    <w:rsid w:val="001B6730"/>
    <w:rsid w:val="001B6992"/>
    <w:rsid w:val="001B6B41"/>
    <w:rsid w:val="001B70D7"/>
    <w:rsid w:val="001B78B8"/>
    <w:rsid w:val="001B7AEE"/>
    <w:rsid w:val="001B7FE8"/>
    <w:rsid w:val="001C0426"/>
    <w:rsid w:val="001C0991"/>
    <w:rsid w:val="001C10A4"/>
    <w:rsid w:val="001C113F"/>
    <w:rsid w:val="001C1328"/>
    <w:rsid w:val="001C14BB"/>
    <w:rsid w:val="001C1619"/>
    <w:rsid w:val="001C191A"/>
    <w:rsid w:val="001C1F84"/>
    <w:rsid w:val="001C254A"/>
    <w:rsid w:val="001C2A25"/>
    <w:rsid w:val="001C2C1A"/>
    <w:rsid w:val="001C2CE0"/>
    <w:rsid w:val="001C329B"/>
    <w:rsid w:val="001C34FF"/>
    <w:rsid w:val="001C4272"/>
    <w:rsid w:val="001C4306"/>
    <w:rsid w:val="001C466C"/>
    <w:rsid w:val="001C47B1"/>
    <w:rsid w:val="001C4C96"/>
    <w:rsid w:val="001C7131"/>
    <w:rsid w:val="001C7961"/>
    <w:rsid w:val="001C7CF0"/>
    <w:rsid w:val="001C7F9F"/>
    <w:rsid w:val="001D00DC"/>
    <w:rsid w:val="001D03CB"/>
    <w:rsid w:val="001D112D"/>
    <w:rsid w:val="001D190D"/>
    <w:rsid w:val="001D1C2C"/>
    <w:rsid w:val="001D2BA6"/>
    <w:rsid w:val="001D3631"/>
    <w:rsid w:val="001D3D2D"/>
    <w:rsid w:val="001D3EB1"/>
    <w:rsid w:val="001D429F"/>
    <w:rsid w:val="001D4935"/>
    <w:rsid w:val="001D4BC2"/>
    <w:rsid w:val="001D4D2B"/>
    <w:rsid w:val="001D54C8"/>
    <w:rsid w:val="001D57E3"/>
    <w:rsid w:val="001D5AA4"/>
    <w:rsid w:val="001D637C"/>
    <w:rsid w:val="001D66BF"/>
    <w:rsid w:val="001D68A9"/>
    <w:rsid w:val="001D6A83"/>
    <w:rsid w:val="001D6B84"/>
    <w:rsid w:val="001D6F3D"/>
    <w:rsid w:val="001D713D"/>
    <w:rsid w:val="001D7414"/>
    <w:rsid w:val="001D7494"/>
    <w:rsid w:val="001D78E4"/>
    <w:rsid w:val="001E0262"/>
    <w:rsid w:val="001E1125"/>
    <w:rsid w:val="001E1294"/>
    <w:rsid w:val="001E19B7"/>
    <w:rsid w:val="001E1E38"/>
    <w:rsid w:val="001E22E7"/>
    <w:rsid w:val="001E2659"/>
    <w:rsid w:val="001E2896"/>
    <w:rsid w:val="001E2AB1"/>
    <w:rsid w:val="001E2C44"/>
    <w:rsid w:val="001E3311"/>
    <w:rsid w:val="001E3E9D"/>
    <w:rsid w:val="001E435C"/>
    <w:rsid w:val="001E53EC"/>
    <w:rsid w:val="001E545F"/>
    <w:rsid w:val="001E61F4"/>
    <w:rsid w:val="001E62C5"/>
    <w:rsid w:val="001E77A5"/>
    <w:rsid w:val="001E7EA4"/>
    <w:rsid w:val="001F10F3"/>
    <w:rsid w:val="001F1199"/>
    <w:rsid w:val="001F12E9"/>
    <w:rsid w:val="001F1853"/>
    <w:rsid w:val="001F1CE5"/>
    <w:rsid w:val="001F1DD5"/>
    <w:rsid w:val="001F1F00"/>
    <w:rsid w:val="001F1F38"/>
    <w:rsid w:val="001F23DE"/>
    <w:rsid w:val="001F24EF"/>
    <w:rsid w:val="001F251C"/>
    <w:rsid w:val="001F2693"/>
    <w:rsid w:val="001F3CB0"/>
    <w:rsid w:val="001F3D81"/>
    <w:rsid w:val="001F4187"/>
    <w:rsid w:val="001F4FC2"/>
    <w:rsid w:val="001F5255"/>
    <w:rsid w:val="001F5E01"/>
    <w:rsid w:val="001F5E88"/>
    <w:rsid w:val="001F6C25"/>
    <w:rsid w:val="001F6CEF"/>
    <w:rsid w:val="001F7293"/>
    <w:rsid w:val="001F7DC4"/>
    <w:rsid w:val="001F7EA0"/>
    <w:rsid w:val="002002B8"/>
    <w:rsid w:val="0020088E"/>
    <w:rsid w:val="00200BB9"/>
    <w:rsid w:val="002012E6"/>
    <w:rsid w:val="00201300"/>
    <w:rsid w:val="002016D9"/>
    <w:rsid w:val="002020C4"/>
    <w:rsid w:val="00202776"/>
    <w:rsid w:val="002034CF"/>
    <w:rsid w:val="00203A24"/>
    <w:rsid w:val="00203AD9"/>
    <w:rsid w:val="00204A6A"/>
    <w:rsid w:val="0020530B"/>
    <w:rsid w:val="00205541"/>
    <w:rsid w:val="00206163"/>
    <w:rsid w:val="00206267"/>
    <w:rsid w:val="00206778"/>
    <w:rsid w:val="00206BA5"/>
    <w:rsid w:val="00206E50"/>
    <w:rsid w:val="0020757D"/>
    <w:rsid w:val="002077B1"/>
    <w:rsid w:val="002077FC"/>
    <w:rsid w:val="00207D55"/>
    <w:rsid w:val="00207FD8"/>
    <w:rsid w:val="002101D2"/>
    <w:rsid w:val="002103EE"/>
    <w:rsid w:val="0021062A"/>
    <w:rsid w:val="00210D2E"/>
    <w:rsid w:val="00211C97"/>
    <w:rsid w:val="00212247"/>
    <w:rsid w:val="00212609"/>
    <w:rsid w:val="00213E6B"/>
    <w:rsid w:val="00213F7D"/>
    <w:rsid w:val="0021411A"/>
    <w:rsid w:val="00214536"/>
    <w:rsid w:val="00214CC0"/>
    <w:rsid w:val="00214D71"/>
    <w:rsid w:val="00214DDB"/>
    <w:rsid w:val="00214F41"/>
    <w:rsid w:val="00215150"/>
    <w:rsid w:val="002160CB"/>
    <w:rsid w:val="00217029"/>
    <w:rsid w:val="0021761E"/>
    <w:rsid w:val="0022063F"/>
    <w:rsid w:val="00220EFB"/>
    <w:rsid w:val="002218F2"/>
    <w:rsid w:val="00222391"/>
    <w:rsid w:val="00222B5F"/>
    <w:rsid w:val="00223267"/>
    <w:rsid w:val="00223F4F"/>
    <w:rsid w:val="00224FBB"/>
    <w:rsid w:val="002252D8"/>
    <w:rsid w:val="002258BB"/>
    <w:rsid w:val="00225933"/>
    <w:rsid w:val="00225968"/>
    <w:rsid w:val="0022664D"/>
    <w:rsid w:val="00226DAB"/>
    <w:rsid w:val="00226FD2"/>
    <w:rsid w:val="00227663"/>
    <w:rsid w:val="002277CC"/>
    <w:rsid w:val="00227E45"/>
    <w:rsid w:val="00227FDD"/>
    <w:rsid w:val="00230E6D"/>
    <w:rsid w:val="0023152F"/>
    <w:rsid w:val="00231F34"/>
    <w:rsid w:val="002325B4"/>
    <w:rsid w:val="00232872"/>
    <w:rsid w:val="002329B7"/>
    <w:rsid w:val="002331A9"/>
    <w:rsid w:val="0023324C"/>
    <w:rsid w:val="00233394"/>
    <w:rsid w:val="00233B75"/>
    <w:rsid w:val="00233DE3"/>
    <w:rsid w:val="00234E97"/>
    <w:rsid w:val="00234F2E"/>
    <w:rsid w:val="002355D5"/>
    <w:rsid w:val="00235A05"/>
    <w:rsid w:val="00235E7E"/>
    <w:rsid w:val="0023642D"/>
    <w:rsid w:val="002372E8"/>
    <w:rsid w:val="00237671"/>
    <w:rsid w:val="00237C18"/>
    <w:rsid w:val="00237FAD"/>
    <w:rsid w:val="00240190"/>
    <w:rsid w:val="002402A4"/>
    <w:rsid w:val="00240484"/>
    <w:rsid w:val="00240D76"/>
    <w:rsid w:val="00241031"/>
    <w:rsid w:val="002410D2"/>
    <w:rsid w:val="0024173C"/>
    <w:rsid w:val="00242788"/>
    <w:rsid w:val="002429E0"/>
    <w:rsid w:val="00242A74"/>
    <w:rsid w:val="002449B9"/>
    <w:rsid w:val="00244B86"/>
    <w:rsid w:val="00244DCC"/>
    <w:rsid w:val="00245075"/>
    <w:rsid w:val="00245896"/>
    <w:rsid w:val="00245A44"/>
    <w:rsid w:val="00245D25"/>
    <w:rsid w:val="00245E03"/>
    <w:rsid w:val="00245EDE"/>
    <w:rsid w:val="00246669"/>
    <w:rsid w:val="00246D32"/>
    <w:rsid w:val="002471D0"/>
    <w:rsid w:val="00247267"/>
    <w:rsid w:val="002475C7"/>
    <w:rsid w:val="00247900"/>
    <w:rsid w:val="00247C25"/>
    <w:rsid w:val="00250A45"/>
    <w:rsid w:val="00251791"/>
    <w:rsid w:val="00251E53"/>
    <w:rsid w:val="002529DC"/>
    <w:rsid w:val="00252D12"/>
    <w:rsid w:val="0025344D"/>
    <w:rsid w:val="00254152"/>
    <w:rsid w:val="00255464"/>
    <w:rsid w:val="00255C92"/>
    <w:rsid w:val="00256206"/>
    <w:rsid w:val="00256D23"/>
    <w:rsid w:val="00256E2C"/>
    <w:rsid w:val="002572D3"/>
    <w:rsid w:val="00260126"/>
    <w:rsid w:val="00260145"/>
    <w:rsid w:val="0026025E"/>
    <w:rsid w:val="00261404"/>
    <w:rsid w:val="00262294"/>
    <w:rsid w:val="002624FF"/>
    <w:rsid w:val="002627BD"/>
    <w:rsid w:val="002627FC"/>
    <w:rsid w:val="00262BA7"/>
    <w:rsid w:val="002636BF"/>
    <w:rsid w:val="00263988"/>
    <w:rsid w:val="00263EFD"/>
    <w:rsid w:val="00263FAA"/>
    <w:rsid w:val="00265205"/>
    <w:rsid w:val="00265827"/>
    <w:rsid w:val="00265F75"/>
    <w:rsid w:val="00266694"/>
    <w:rsid w:val="00266A71"/>
    <w:rsid w:val="00266BD5"/>
    <w:rsid w:val="00267E26"/>
    <w:rsid w:val="002701F5"/>
    <w:rsid w:val="002706F0"/>
    <w:rsid w:val="0027096A"/>
    <w:rsid w:val="00270E2B"/>
    <w:rsid w:val="002711D8"/>
    <w:rsid w:val="00271A20"/>
    <w:rsid w:val="0027211E"/>
    <w:rsid w:val="002721E1"/>
    <w:rsid w:val="0027221C"/>
    <w:rsid w:val="00272683"/>
    <w:rsid w:val="002727CE"/>
    <w:rsid w:val="002728FC"/>
    <w:rsid w:val="00272962"/>
    <w:rsid w:val="00274030"/>
    <w:rsid w:val="002746B4"/>
    <w:rsid w:val="0027487D"/>
    <w:rsid w:val="00274BC6"/>
    <w:rsid w:val="00274ECD"/>
    <w:rsid w:val="0027515E"/>
    <w:rsid w:val="002757C0"/>
    <w:rsid w:val="00275D84"/>
    <w:rsid w:val="00275E9B"/>
    <w:rsid w:val="00275F94"/>
    <w:rsid w:val="0027620F"/>
    <w:rsid w:val="00276AC0"/>
    <w:rsid w:val="00277EC6"/>
    <w:rsid w:val="00277EFB"/>
    <w:rsid w:val="0028027F"/>
    <w:rsid w:val="002804CA"/>
    <w:rsid w:val="00280A14"/>
    <w:rsid w:val="00280B7B"/>
    <w:rsid w:val="002810AF"/>
    <w:rsid w:val="002814D8"/>
    <w:rsid w:val="00281E6F"/>
    <w:rsid w:val="0028252E"/>
    <w:rsid w:val="00282AAC"/>
    <w:rsid w:val="00282F65"/>
    <w:rsid w:val="00283067"/>
    <w:rsid w:val="002836D0"/>
    <w:rsid w:val="00284BA9"/>
    <w:rsid w:val="002850A6"/>
    <w:rsid w:val="00285CD3"/>
    <w:rsid w:val="0028629A"/>
    <w:rsid w:val="00286357"/>
    <w:rsid w:val="0028638D"/>
    <w:rsid w:val="0028663C"/>
    <w:rsid w:val="00286AA9"/>
    <w:rsid w:val="00286D94"/>
    <w:rsid w:val="00286DBB"/>
    <w:rsid w:val="0028705B"/>
    <w:rsid w:val="002872A3"/>
    <w:rsid w:val="00287490"/>
    <w:rsid w:val="00287561"/>
    <w:rsid w:val="002875E5"/>
    <w:rsid w:val="00287A2B"/>
    <w:rsid w:val="002902B4"/>
    <w:rsid w:val="0029061A"/>
    <w:rsid w:val="00290952"/>
    <w:rsid w:val="00290E4A"/>
    <w:rsid w:val="00290EBB"/>
    <w:rsid w:val="002914D0"/>
    <w:rsid w:val="00291577"/>
    <w:rsid w:val="00291ADC"/>
    <w:rsid w:val="00291C0B"/>
    <w:rsid w:val="002920D9"/>
    <w:rsid w:val="002921EF"/>
    <w:rsid w:val="00292CA1"/>
    <w:rsid w:val="00293245"/>
    <w:rsid w:val="00293548"/>
    <w:rsid w:val="002937B9"/>
    <w:rsid w:val="002938C1"/>
    <w:rsid w:val="00293A3B"/>
    <w:rsid w:val="00293E60"/>
    <w:rsid w:val="00293EEB"/>
    <w:rsid w:val="00294027"/>
    <w:rsid w:val="0029420E"/>
    <w:rsid w:val="0029427C"/>
    <w:rsid w:val="00294339"/>
    <w:rsid w:val="0029461A"/>
    <w:rsid w:val="002946CE"/>
    <w:rsid w:val="00294935"/>
    <w:rsid w:val="00294C4A"/>
    <w:rsid w:val="00295397"/>
    <w:rsid w:val="002957FF"/>
    <w:rsid w:val="00295A9E"/>
    <w:rsid w:val="002965CB"/>
    <w:rsid w:val="002969D6"/>
    <w:rsid w:val="00296E7C"/>
    <w:rsid w:val="00296F6D"/>
    <w:rsid w:val="00297377"/>
    <w:rsid w:val="002977D0"/>
    <w:rsid w:val="00297F75"/>
    <w:rsid w:val="002A0E00"/>
    <w:rsid w:val="002A1151"/>
    <w:rsid w:val="002A162D"/>
    <w:rsid w:val="002A1B19"/>
    <w:rsid w:val="002A26CA"/>
    <w:rsid w:val="002A2B43"/>
    <w:rsid w:val="002A2E18"/>
    <w:rsid w:val="002A2E31"/>
    <w:rsid w:val="002A2EA0"/>
    <w:rsid w:val="002A3109"/>
    <w:rsid w:val="002A311E"/>
    <w:rsid w:val="002A31E2"/>
    <w:rsid w:val="002A32D7"/>
    <w:rsid w:val="002A3763"/>
    <w:rsid w:val="002A42A3"/>
    <w:rsid w:val="002A4714"/>
    <w:rsid w:val="002A4FEE"/>
    <w:rsid w:val="002A5734"/>
    <w:rsid w:val="002A5AD5"/>
    <w:rsid w:val="002A5EAA"/>
    <w:rsid w:val="002A630E"/>
    <w:rsid w:val="002A720B"/>
    <w:rsid w:val="002A7CD1"/>
    <w:rsid w:val="002A7F99"/>
    <w:rsid w:val="002B0510"/>
    <w:rsid w:val="002B076D"/>
    <w:rsid w:val="002B07A3"/>
    <w:rsid w:val="002B0F3D"/>
    <w:rsid w:val="002B125E"/>
    <w:rsid w:val="002B1E26"/>
    <w:rsid w:val="002B22F5"/>
    <w:rsid w:val="002B277D"/>
    <w:rsid w:val="002B2876"/>
    <w:rsid w:val="002B3A4F"/>
    <w:rsid w:val="002B3C3B"/>
    <w:rsid w:val="002B3E8C"/>
    <w:rsid w:val="002B466D"/>
    <w:rsid w:val="002B4C7F"/>
    <w:rsid w:val="002B502E"/>
    <w:rsid w:val="002B5104"/>
    <w:rsid w:val="002B6139"/>
    <w:rsid w:val="002B6F8C"/>
    <w:rsid w:val="002B7447"/>
    <w:rsid w:val="002B792D"/>
    <w:rsid w:val="002C175A"/>
    <w:rsid w:val="002C192F"/>
    <w:rsid w:val="002C2062"/>
    <w:rsid w:val="002C2173"/>
    <w:rsid w:val="002C2703"/>
    <w:rsid w:val="002C2775"/>
    <w:rsid w:val="002C2804"/>
    <w:rsid w:val="002C2B8C"/>
    <w:rsid w:val="002C2D4C"/>
    <w:rsid w:val="002C3EE6"/>
    <w:rsid w:val="002C4120"/>
    <w:rsid w:val="002C4329"/>
    <w:rsid w:val="002C4AA7"/>
    <w:rsid w:val="002C66CE"/>
    <w:rsid w:val="002C68E9"/>
    <w:rsid w:val="002C6CEF"/>
    <w:rsid w:val="002C7B9B"/>
    <w:rsid w:val="002D0FBC"/>
    <w:rsid w:val="002D1236"/>
    <w:rsid w:val="002D264D"/>
    <w:rsid w:val="002D30B3"/>
    <w:rsid w:val="002D3B30"/>
    <w:rsid w:val="002D3FEF"/>
    <w:rsid w:val="002D41F1"/>
    <w:rsid w:val="002D4735"/>
    <w:rsid w:val="002D481E"/>
    <w:rsid w:val="002D50C3"/>
    <w:rsid w:val="002D57AB"/>
    <w:rsid w:val="002D5A45"/>
    <w:rsid w:val="002D607B"/>
    <w:rsid w:val="002D64BC"/>
    <w:rsid w:val="002D71AA"/>
    <w:rsid w:val="002D71D1"/>
    <w:rsid w:val="002D7740"/>
    <w:rsid w:val="002D7EDC"/>
    <w:rsid w:val="002E022D"/>
    <w:rsid w:val="002E06B6"/>
    <w:rsid w:val="002E15AA"/>
    <w:rsid w:val="002E2341"/>
    <w:rsid w:val="002E2782"/>
    <w:rsid w:val="002E2AF9"/>
    <w:rsid w:val="002E2B0B"/>
    <w:rsid w:val="002E39F1"/>
    <w:rsid w:val="002E3B8C"/>
    <w:rsid w:val="002E3F56"/>
    <w:rsid w:val="002E4335"/>
    <w:rsid w:val="002E44E8"/>
    <w:rsid w:val="002E4576"/>
    <w:rsid w:val="002E48E6"/>
    <w:rsid w:val="002E56C0"/>
    <w:rsid w:val="002E5812"/>
    <w:rsid w:val="002E5965"/>
    <w:rsid w:val="002E5BC2"/>
    <w:rsid w:val="002E5F83"/>
    <w:rsid w:val="002E70AC"/>
    <w:rsid w:val="002E7DAC"/>
    <w:rsid w:val="002F00A7"/>
    <w:rsid w:val="002F0456"/>
    <w:rsid w:val="002F04AD"/>
    <w:rsid w:val="002F081B"/>
    <w:rsid w:val="002F0BD1"/>
    <w:rsid w:val="002F0CA4"/>
    <w:rsid w:val="002F0D3A"/>
    <w:rsid w:val="002F1391"/>
    <w:rsid w:val="002F189C"/>
    <w:rsid w:val="002F1957"/>
    <w:rsid w:val="002F1D3A"/>
    <w:rsid w:val="002F22AA"/>
    <w:rsid w:val="002F251A"/>
    <w:rsid w:val="002F2895"/>
    <w:rsid w:val="002F295D"/>
    <w:rsid w:val="002F2BDA"/>
    <w:rsid w:val="002F3280"/>
    <w:rsid w:val="002F38C4"/>
    <w:rsid w:val="002F3DD3"/>
    <w:rsid w:val="002F44DC"/>
    <w:rsid w:val="002F4561"/>
    <w:rsid w:val="002F46C8"/>
    <w:rsid w:val="002F482B"/>
    <w:rsid w:val="002F48C8"/>
    <w:rsid w:val="002F5AB3"/>
    <w:rsid w:val="002F685F"/>
    <w:rsid w:val="002F690F"/>
    <w:rsid w:val="002F71EB"/>
    <w:rsid w:val="002F73AE"/>
    <w:rsid w:val="002F75A4"/>
    <w:rsid w:val="002F7DC3"/>
    <w:rsid w:val="002F7FB7"/>
    <w:rsid w:val="003004A1"/>
    <w:rsid w:val="00300815"/>
    <w:rsid w:val="003022F1"/>
    <w:rsid w:val="003026A4"/>
    <w:rsid w:val="0030275B"/>
    <w:rsid w:val="003027A3"/>
    <w:rsid w:val="00302820"/>
    <w:rsid w:val="00303B88"/>
    <w:rsid w:val="00304859"/>
    <w:rsid w:val="00304952"/>
    <w:rsid w:val="003049C8"/>
    <w:rsid w:val="00304A09"/>
    <w:rsid w:val="00304C89"/>
    <w:rsid w:val="00304E5B"/>
    <w:rsid w:val="00304EC8"/>
    <w:rsid w:val="00305A9C"/>
    <w:rsid w:val="00305BEB"/>
    <w:rsid w:val="00307A1A"/>
    <w:rsid w:val="00307CE7"/>
    <w:rsid w:val="0031042E"/>
    <w:rsid w:val="00310648"/>
    <w:rsid w:val="003107E9"/>
    <w:rsid w:val="003110D6"/>
    <w:rsid w:val="003118E8"/>
    <w:rsid w:val="00311A37"/>
    <w:rsid w:val="00311DAA"/>
    <w:rsid w:val="00311E40"/>
    <w:rsid w:val="00311F6B"/>
    <w:rsid w:val="00312457"/>
    <w:rsid w:val="00312BF9"/>
    <w:rsid w:val="00313316"/>
    <w:rsid w:val="00313BA2"/>
    <w:rsid w:val="00313F06"/>
    <w:rsid w:val="00314170"/>
    <w:rsid w:val="00315A4D"/>
    <w:rsid w:val="00315E65"/>
    <w:rsid w:val="00316270"/>
    <w:rsid w:val="0031672D"/>
    <w:rsid w:val="003168F9"/>
    <w:rsid w:val="0031691D"/>
    <w:rsid w:val="003176A6"/>
    <w:rsid w:val="00317DD1"/>
    <w:rsid w:val="0032068E"/>
    <w:rsid w:val="00320A95"/>
    <w:rsid w:val="00320C35"/>
    <w:rsid w:val="00320EE4"/>
    <w:rsid w:val="00321FF5"/>
    <w:rsid w:val="003224D5"/>
    <w:rsid w:val="0032262F"/>
    <w:rsid w:val="00322A39"/>
    <w:rsid w:val="00322C60"/>
    <w:rsid w:val="00322DD2"/>
    <w:rsid w:val="00322EA2"/>
    <w:rsid w:val="0032347C"/>
    <w:rsid w:val="00323747"/>
    <w:rsid w:val="0032386B"/>
    <w:rsid w:val="003238E5"/>
    <w:rsid w:val="00323E57"/>
    <w:rsid w:val="00324408"/>
    <w:rsid w:val="00325927"/>
    <w:rsid w:val="00325E0A"/>
    <w:rsid w:val="00326461"/>
    <w:rsid w:val="00326C01"/>
    <w:rsid w:val="00326D1A"/>
    <w:rsid w:val="00326F1D"/>
    <w:rsid w:val="003278CC"/>
    <w:rsid w:val="00330132"/>
    <w:rsid w:val="00330ECD"/>
    <w:rsid w:val="003312EF"/>
    <w:rsid w:val="00332029"/>
    <w:rsid w:val="003321BF"/>
    <w:rsid w:val="00333457"/>
    <w:rsid w:val="00333CCB"/>
    <w:rsid w:val="00333DB0"/>
    <w:rsid w:val="00334228"/>
    <w:rsid w:val="00334237"/>
    <w:rsid w:val="00334CAA"/>
    <w:rsid w:val="00335043"/>
    <w:rsid w:val="00335201"/>
    <w:rsid w:val="003352B1"/>
    <w:rsid w:val="00335365"/>
    <w:rsid w:val="0033544F"/>
    <w:rsid w:val="00335948"/>
    <w:rsid w:val="00335B87"/>
    <w:rsid w:val="00335D22"/>
    <w:rsid w:val="00336385"/>
    <w:rsid w:val="00336722"/>
    <w:rsid w:val="00336CC7"/>
    <w:rsid w:val="00336F7F"/>
    <w:rsid w:val="0033707F"/>
    <w:rsid w:val="0033723D"/>
    <w:rsid w:val="003402A1"/>
    <w:rsid w:val="003404AA"/>
    <w:rsid w:val="00340D22"/>
    <w:rsid w:val="00340D86"/>
    <w:rsid w:val="003416E0"/>
    <w:rsid w:val="003420D6"/>
    <w:rsid w:val="00342309"/>
    <w:rsid w:val="00342DFE"/>
    <w:rsid w:val="0034394D"/>
    <w:rsid w:val="003439B8"/>
    <w:rsid w:val="00343AA8"/>
    <w:rsid w:val="00344092"/>
    <w:rsid w:val="003440CE"/>
    <w:rsid w:val="00344448"/>
    <w:rsid w:val="00345521"/>
    <w:rsid w:val="00345A8E"/>
    <w:rsid w:val="00345B69"/>
    <w:rsid w:val="00345BCA"/>
    <w:rsid w:val="00345EB0"/>
    <w:rsid w:val="003463A2"/>
    <w:rsid w:val="003463D5"/>
    <w:rsid w:val="00346FCE"/>
    <w:rsid w:val="00346FE4"/>
    <w:rsid w:val="00347708"/>
    <w:rsid w:val="00347F51"/>
    <w:rsid w:val="00350735"/>
    <w:rsid w:val="0035108F"/>
    <w:rsid w:val="003514E5"/>
    <w:rsid w:val="00351BFA"/>
    <w:rsid w:val="00351E03"/>
    <w:rsid w:val="0035229C"/>
    <w:rsid w:val="00352938"/>
    <w:rsid w:val="00352BE1"/>
    <w:rsid w:val="003533DB"/>
    <w:rsid w:val="003546D8"/>
    <w:rsid w:val="00354AF4"/>
    <w:rsid w:val="00354B9E"/>
    <w:rsid w:val="00354EF5"/>
    <w:rsid w:val="003550B6"/>
    <w:rsid w:val="00355372"/>
    <w:rsid w:val="00355537"/>
    <w:rsid w:val="00355D7D"/>
    <w:rsid w:val="003560C0"/>
    <w:rsid w:val="003561DC"/>
    <w:rsid w:val="003564B9"/>
    <w:rsid w:val="00356620"/>
    <w:rsid w:val="00356B90"/>
    <w:rsid w:val="00356C43"/>
    <w:rsid w:val="00356F1A"/>
    <w:rsid w:val="003575A2"/>
    <w:rsid w:val="00357734"/>
    <w:rsid w:val="0036012F"/>
    <w:rsid w:val="003604E8"/>
    <w:rsid w:val="00360A9D"/>
    <w:rsid w:val="00361CC9"/>
    <w:rsid w:val="0036233F"/>
    <w:rsid w:val="00362D82"/>
    <w:rsid w:val="003632B4"/>
    <w:rsid w:val="0036344A"/>
    <w:rsid w:val="00363B4A"/>
    <w:rsid w:val="003641CF"/>
    <w:rsid w:val="003644BB"/>
    <w:rsid w:val="0036482A"/>
    <w:rsid w:val="00364C61"/>
    <w:rsid w:val="00365C90"/>
    <w:rsid w:val="00366030"/>
    <w:rsid w:val="00366670"/>
    <w:rsid w:val="00366996"/>
    <w:rsid w:val="00366AD8"/>
    <w:rsid w:val="00366D7B"/>
    <w:rsid w:val="00367246"/>
    <w:rsid w:val="00367439"/>
    <w:rsid w:val="00367A3A"/>
    <w:rsid w:val="00367E31"/>
    <w:rsid w:val="0037069F"/>
    <w:rsid w:val="003716D0"/>
    <w:rsid w:val="00371B4C"/>
    <w:rsid w:val="00371B9B"/>
    <w:rsid w:val="0037203A"/>
    <w:rsid w:val="003720CB"/>
    <w:rsid w:val="003726AD"/>
    <w:rsid w:val="00372833"/>
    <w:rsid w:val="00372A03"/>
    <w:rsid w:val="00372C71"/>
    <w:rsid w:val="00372D40"/>
    <w:rsid w:val="00372F9D"/>
    <w:rsid w:val="00373822"/>
    <w:rsid w:val="00373C7D"/>
    <w:rsid w:val="0037427A"/>
    <w:rsid w:val="003744A6"/>
    <w:rsid w:val="003749C8"/>
    <w:rsid w:val="00375107"/>
    <w:rsid w:val="00375321"/>
    <w:rsid w:val="00375870"/>
    <w:rsid w:val="003759F4"/>
    <w:rsid w:val="00376157"/>
    <w:rsid w:val="003763C5"/>
    <w:rsid w:val="003765F9"/>
    <w:rsid w:val="0037771A"/>
    <w:rsid w:val="003778D8"/>
    <w:rsid w:val="00377B71"/>
    <w:rsid w:val="00380100"/>
    <w:rsid w:val="00380276"/>
    <w:rsid w:val="00380923"/>
    <w:rsid w:val="003809D4"/>
    <w:rsid w:val="00380A00"/>
    <w:rsid w:val="00380E2D"/>
    <w:rsid w:val="00381766"/>
    <w:rsid w:val="0038188B"/>
    <w:rsid w:val="003819C4"/>
    <w:rsid w:val="00381BAA"/>
    <w:rsid w:val="00381DD9"/>
    <w:rsid w:val="00381FA0"/>
    <w:rsid w:val="00382706"/>
    <w:rsid w:val="00382849"/>
    <w:rsid w:val="00382925"/>
    <w:rsid w:val="00383BAE"/>
    <w:rsid w:val="00383EF2"/>
    <w:rsid w:val="003846BD"/>
    <w:rsid w:val="0038508F"/>
    <w:rsid w:val="00385394"/>
    <w:rsid w:val="003855EA"/>
    <w:rsid w:val="0038567B"/>
    <w:rsid w:val="003858C8"/>
    <w:rsid w:val="00385A19"/>
    <w:rsid w:val="00386048"/>
    <w:rsid w:val="003864DD"/>
    <w:rsid w:val="00386AE1"/>
    <w:rsid w:val="003873D2"/>
    <w:rsid w:val="00387BB0"/>
    <w:rsid w:val="00390279"/>
    <w:rsid w:val="00390620"/>
    <w:rsid w:val="003908EF"/>
    <w:rsid w:val="00392FE7"/>
    <w:rsid w:val="0039329E"/>
    <w:rsid w:val="0039368B"/>
    <w:rsid w:val="00393A06"/>
    <w:rsid w:val="00393C1E"/>
    <w:rsid w:val="00393DC6"/>
    <w:rsid w:val="00394C39"/>
    <w:rsid w:val="003958E5"/>
    <w:rsid w:val="00395E9C"/>
    <w:rsid w:val="00396199"/>
    <w:rsid w:val="003963A0"/>
    <w:rsid w:val="003977A2"/>
    <w:rsid w:val="003978C3"/>
    <w:rsid w:val="003A03E8"/>
    <w:rsid w:val="003A06D4"/>
    <w:rsid w:val="003A07CE"/>
    <w:rsid w:val="003A0A6A"/>
    <w:rsid w:val="003A0C21"/>
    <w:rsid w:val="003A0CC3"/>
    <w:rsid w:val="003A1426"/>
    <w:rsid w:val="003A145B"/>
    <w:rsid w:val="003A18C7"/>
    <w:rsid w:val="003A1D4E"/>
    <w:rsid w:val="003A230E"/>
    <w:rsid w:val="003A2D97"/>
    <w:rsid w:val="003A2F9C"/>
    <w:rsid w:val="003A2FF1"/>
    <w:rsid w:val="003A344D"/>
    <w:rsid w:val="003A3623"/>
    <w:rsid w:val="003A3A45"/>
    <w:rsid w:val="003A3AFB"/>
    <w:rsid w:val="003A4ACE"/>
    <w:rsid w:val="003A4BEE"/>
    <w:rsid w:val="003A4E52"/>
    <w:rsid w:val="003A4EBF"/>
    <w:rsid w:val="003A4F60"/>
    <w:rsid w:val="003A5A51"/>
    <w:rsid w:val="003A5F30"/>
    <w:rsid w:val="003A6470"/>
    <w:rsid w:val="003A6611"/>
    <w:rsid w:val="003A6803"/>
    <w:rsid w:val="003A6EF0"/>
    <w:rsid w:val="003A7DDB"/>
    <w:rsid w:val="003B0447"/>
    <w:rsid w:val="003B0757"/>
    <w:rsid w:val="003B08C2"/>
    <w:rsid w:val="003B117A"/>
    <w:rsid w:val="003B13A3"/>
    <w:rsid w:val="003B189B"/>
    <w:rsid w:val="003B1B93"/>
    <w:rsid w:val="003B2399"/>
    <w:rsid w:val="003B24EF"/>
    <w:rsid w:val="003B2CE9"/>
    <w:rsid w:val="003B2DD5"/>
    <w:rsid w:val="003B3030"/>
    <w:rsid w:val="003B35CF"/>
    <w:rsid w:val="003B3D4E"/>
    <w:rsid w:val="003B41C3"/>
    <w:rsid w:val="003B49E3"/>
    <w:rsid w:val="003B4B2C"/>
    <w:rsid w:val="003B51C5"/>
    <w:rsid w:val="003B5EDB"/>
    <w:rsid w:val="003B5FF1"/>
    <w:rsid w:val="003B60DE"/>
    <w:rsid w:val="003B67DA"/>
    <w:rsid w:val="003B7748"/>
    <w:rsid w:val="003B79FE"/>
    <w:rsid w:val="003C03C2"/>
    <w:rsid w:val="003C2FC7"/>
    <w:rsid w:val="003C30DD"/>
    <w:rsid w:val="003C31FE"/>
    <w:rsid w:val="003C425F"/>
    <w:rsid w:val="003C43ED"/>
    <w:rsid w:val="003C4A4A"/>
    <w:rsid w:val="003C4DBD"/>
    <w:rsid w:val="003C4F45"/>
    <w:rsid w:val="003C575D"/>
    <w:rsid w:val="003C59A1"/>
    <w:rsid w:val="003C66B3"/>
    <w:rsid w:val="003C6987"/>
    <w:rsid w:val="003C6F80"/>
    <w:rsid w:val="003C756E"/>
    <w:rsid w:val="003C7853"/>
    <w:rsid w:val="003D0A36"/>
    <w:rsid w:val="003D0CE5"/>
    <w:rsid w:val="003D20AD"/>
    <w:rsid w:val="003D243C"/>
    <w:rsid w:val="003D2CAC"/>
    <w:rsid w:val="003D2DE8"/>
    <w:rsid w:val="003D2F89"/>
    <w:rsid w:val="003D3714"/>
    <w:rsid w:val="003D3AB5"/>
    <w:rsid w:val="003D3BCB"/>
    <w:rsid w:val="003D41D2"/>
    <w:rsid w:val="003D42EF"/>
    <w:rsid w:val="003D4385"/>
    <w:rsid w:val="003D539A"/>
    <w:rsid w:val="003D5CFD"/>
    <w:rsid w:val="003D60F3"/>
    <w:rsid w:val="003D65B2"/>
    <w:rsid w:val="003D714E"/>
    <w:rsid w:val="003D7D5E"/>
    <w:rsid w:val="003D7DC2"/>
    <w:rsid w:val="003E0928"/>
    <w:rsid w:val="003E1110"/>
    <w:rsid w:val="003E11FC"/>
    <w:rsid w:val="003E1515"/>
    <w:rsid w:val="003E20D2"/>
    <w:rsid w:val="003E23D0"/>
    <w:rsid w:val="003E3231"/>
    <w:rsid w:val="003E335A"/>
    <w:rsid w:val="003E3A3D"/>
    <w:rsid w:val="003E3B28"/>
    <w:rsid w:val="003E3C1B"/>
    <w:rsid w:val="003E434E"/>
    <w:rsid w:val="003E44E3"/>
    <w:rsid w:val="003E4D98"/>
    <w:rsid w:val="003E50AD"/>
    <w:rsid w:val="003E5A61"/>
    <w:rsid w:val="003E631A"/>
    <w:rsid w:val="003E6618"/>
    <w:rsid w:val="003E669D"/>
    <w:rsid w:val="003E69CB"/>
    <w:rsid w:val="003E7087"/>
    <w:rsid w:val="003E71E5"/>
    <w:rsid w:val="003E735C"/>
    <w:rsid w:val="003E76FF"/>
    <w:rsid w:val="003E7A37"/>
    <w:rsid w:val="003E7B35"/>
    <w:rsid w:val="003F0526"/>
    <w:rsid w:val="003F05E2"/>
    <w:rsid w:val="003F06C1"/>
    <w:rsid w:val="003F1DA6"/>
    <w:rsid w:val="003F236D"/>
    <w:rsid w:val="003F23E6"/>
    <w:rsid w:val="003F2DE5"/>
    <w:rsid w:val="003F379B"/>
    <w:rsid w:val="003F3A03"/>
    <w:rsid w:val="003F3C56"/>
    <w:rsid w:val="003F3D44"/>
    <w:rsid w:val="003F400F"/>
    <w:rsid w:val="003F41E3"/>
    <w:rsid w:val="003F46BA"/>
    <w:rsid w:val="003F46E3"/>
    <w:rsid w:val="003F49F1"/>
    <w:rsid w:val="003F5486"/>
    <w:rsid w:val="003F5BEA"/>
    <w:rsid w:val="003F5C92"/>
    <w:rsid w:val="003F5F2B"/>
    <w:rsid w:val="003F6125"/>
    <w:rsid w:val="003F6963"/>
    <w:rsid w:val="003F768C"/>
    <w:rsid w:val="00400A33"/>
    <w:rsid w:val="004017F3"/>
    <w:rsid w:val="00401E69"/>
    <w:rsid w:val="004022F5"/>
    <w:rsid w:val="00402CD3"/>
    <w:rsid w:val="0040305C"/>
    <w:rsid w:val="004033C0"/>
    <w:rsid w:val="00403754"/>
    <w:rsid w:val="00403785"/>
    <w:rsid w:val="0040493D"/>
    <w:rsid w:val="00404F7C"/>
    <w:rsid w:val="004053E0"/>
    <w:rsid w:val="00405606"/>
    <w:rsid w:val="00405F70"/>
    <w:rsid w:val="00406C78"/>
    <w:rsid w:val="00406E4D"/>
    <w:rsid w:val="00406FFB"/>
    <w:rsid w:val="004072AC"/>
    <w:rsid w:val="00407FBF"/>
    <w:rsid w:val="004106EE"/>
    <w:rsid w:val="00411142"/>
    <w:rsid w:val="00411150"/>
    <w:rsid w:val="004116DD"/>
    <w:rsid w:val="0041170C"/>
    <w:rsid w:val="00412622"/>
    <w:rsid w:val="00412D3C"/>
    <w:rsid w:val="004131AB"/>
    <w:rsid w:val="004131F9"/>
    <w:rsid w:val="00413473"/>
    <w:rsid w:val="0041358F"/>
    <w:rsid w:val="004139B0"/>
    <w:rsid w:val="00413D03"/>
    <w:rsid w:val="00413F59"/>
    <w:rsid w:val="004140B8"/>
    <w:rsid w:val="004142A3"/>
    <w:rsid w:val="004142EF"/>
    <w:rsid w:val="004147F2"/>
    <w:rsid w:val="004150D4"/>
    <w:rsid w:val="0041552A"/>
    <w:rsid w:val="00415639"/>
    <w:rsid w:val="0041592A"/>
    <w:rsid w:val="00416109"/>
    <w:rsid w:val="004163E3"/>
    <w:rsid w:val="00417625"/>
    <w:rsid w:val="00417DD3"/>
    <w:rsid w:val="004207C4"/>
    <w:rsid w:val="0042106C"/>
    <w:rsid w:val="004215EB"/>
    <w:rsid w:val="004216EF"/>
    <w:rsid w:val="004218AE"/>
    <w:rsid w:val="00422477"/>
    <w:rsid w:val="0042266B"/>
    <w:rsid w:val="004227E9"/>
    <w:rsid w:val="00422D6E"/>
    <w:rsid w:val="00423485"/>
    <w:rsid w:val="004236E1"/>
    <w:rsid w:val="004238E3"/>
    <w:rsid w:val="00423B63"/>
    <w:rsid w:val="00423C5E"/>
    <w:rsid w:val="00423D8E"/>
    <w:rsid w:val="00423E9E"/>
    <w:rsid w:val="004241CF"/>
    <w:rsid w:val="00424C2D"/>
    <w:rsid w:val="00424ED1"/>
    <w:rsid w:val="004251DE"/>
    <w:rsid w:val="004252D6"/>
    <w:rsid w:val="00425488"/>
    <w:rsid w:val="0042579C"/>
    <w:rsid w:val="00425AD5"/>
    <w:rsid w:val="00425C1C"/>
    <w:rsid w:val="00426BB3"/>
    <w:rsid w:val="00426F61"/>
    <w:rsid w:val="00426FB3"/>
    <w:rsid w:val="00427074"/>
    <w:rsid w:val="00427152"/>
    <w:rsid w:val="004274EB"/>
    <w:rsid w:val="0043005C"/>
    <w:rsid w:val="004303CB"/>
    <w:rsid w:val="00430A6F"/>
    <w:rsid w:val="00430B8C"/>
    <w:rsid w:val="00431284"/>
    <w:rsid w:val="0043132C"/>
    <w:rsid w:val="0043200D"/>
    <w:rsid w:val="00432C43"/>
    <w:rsid w:val="004331CA"/>
    <w:rsid w:val="0043329E"/>
    <w:rsid w:val="00433A0B"/>
    <w:rsid w:val="00433B18"/>
    <w:rsid w:val="00436364"/>
    <w:rsid w:val="004365AA"/>
    <w:rsid w:val="00436667"/>
    <w:rsid w:val="004379A9"/>
    <w:rsid w:val="00437C77"/>
    <w:rsid w:val="00440170"/>
    <w:rsid w:val="00440259"/>
    <w:rsid w:val="00440882"/>
    <w:rsid w:val="00440B72"/>
    <w:rsid w:val="00441937"/>
    <w:rsid w:val="00441A06"/>
    <w:rsid w:val="00441ACF"/>
    <w:rsid w:val="00441B92"/>
    <w:rsid w:val="00441E14"/>
    <w:rsid w:val="0044300B"/>
    <w:rsid w:val="00443F1A"/>
    <w:rsid w:val="0044510A"/>
    <w:rsid w:val="00445367"/>
    <w:rsid w:val="004455C9"/>
    <w:rsid w:val="00445C7A"/>
    <w:rsid w:val="00446219"/>
    <w:rsid w:val="00446877"/>
    <w:rsid w:val="004469B2"/>
    <w:rsid w:val="00446D4E"/>
    <w:rsid w:val="00446EB6"/>
    <w:rsid w:val="004470B5"/>
    <w:rsid w:val="004472B1"/>
    <w:rsid w:val="0044785A"/>
    <w:rsid w:val="004509EC"/>
    <w:rsid w:val="004514CE"/>
    <w:rsid w:val="004518F9"/>
    <w:rsid w:val="00451A68"/>
    <w:rsid w:val="00451D9E"/>
    <w:rsid w:val="00451E92"/>
    <w:rsid w:val="00451EBC"/>
    <w:rsid w:val="00452064"/>
    <w:rsid w:val="004528F2"/>
    <w:rsid w:val="00453049"/>
    <w:rsid w:val="00453139"/>
    <w:rsid w:val="00453790"/>
    <w:rsid w:val="00453E70"/>
    <w:rsid w:val="00454AFA"/>
    <w:rsid w:val="00455584"/>
    <w:rsid w:val="004558A3"/>
    <w:rsid w:val="00455CAE"/>
    <w:rsid w:val="00455CE2"/>
    <w:rsid w:val="00456733"/>
    <w:rsid w:val="00456CB2"/>
    <w:rsid w:val="00456CDE"/>
    <w:rsid w:val="00456E4A"/>
    <w:rsid w:val="0045715A"/>
    <w:rsid w:val="004573D4"/>
    <w:rsid w:val="00457458"/>
    <w:rsid w:val="00457BD1"/>
    <w:rsid w:val="00460838"/>
    <w:rsid w:val="00460876"/>
    <w:rsid w:val="0046124E"/>
    <w:rsid w:val="00462002"/>
    <w:rsid w:val="00462015"/>
    <w:rsid w:val="00462500"/>
    <w:rsid w:val="004630EA"/>
    <w:rsid w:val="0046344B"/>
    <w:rsid w:val="00463988"/>
    <w:rsid w:val="004639AB"/>
    <w:rsid w:val="00463B72"/>
    <w:rsid w:val="00463B7B"/>
    <w:rsid w:val="00464500"/>
    <w:rsid w:val="004659E2"/>
    <w:rsid w:val="00465E92"/>
    <w:rsid w:val="00466392"/>
    <w:rsid w:val="00466938"/>
    <w:rsid w:val="004670DB"/>
    <w:rsid w:val="00467476"/>
    <w:rsid w:val="00467CE4"/>
    <w:rsid w:val="00467D31"/>
    <w:rsid w:val="00470132"/>
    <w:rsid w:val="00470C3B"/>
    <w:rsid w:val="00471153"/>
    <w:rsid w:val="004711E6"/>
    <w:rsid w:val="00471350"/>
    <w:rsid w:val="004714C5"/>
    <w:rsid w:val="00471DD6"/>
    <w:rsid w:val="0047225A"/>
    <w:rsid w:val="004728C7"/>
    <w:rsid w:val="00472A70"/>
    <w:rsid w:val="00472F31"/>
    <w:rsid w:val="00473718"/>
    <w:rsid w:val="00473B48"/>
    <w:rsid w:val="00473CED"/>
    <w:rsid w:val="00474830"/>
    <w:rsid w:val="00474856"/>
    <w:rsid w:val="00475029"/>
    <w:rsid w:val="00475630"/>
    <w:rsid w:val="00475A3A"/>
    <w:rsid w:val="00475E7E"/>
    <w:rsid w:val="00476252"/>
    <w:rsid w:val="004767B8"/>
    <w:rsid w:val="00476B80"/>
    <w:rsid w:val="00476EC6"/>
    <w:rsid w:val="00476EE8"/>
    <w:rsid w:val="00476EFF"/>
    <w:rsid w:val="00477A39"/>
    <w:rsid w:val="00477F24"/>
    <w:rsid w:val="004803C1"/>
    <w:rsid w:val="00480420"/>
    <w:rsid w:val="004807EC"/>
    <w:rsid w:val="00481999"/>
    <w:rsid w:val="004819D4"/>
    <w:rsid w:val="00481F1B"/>
    <w:rsid w:val="00482554"/>
    <w:rsid w:val="00482562"/>
    <w:rsid w:val="00482E62"/>
    <w:rsid w:val="00482FD4"/>
    <w:rsid w:val="0048300B"/>
    <w:rsid w:val="00483303"/>
    <w:rsid w:val="00483873"/>
    <w:rsid w:val="00483961"/>
    <w:rsid w:val="00483E83"/>
    <w:rsid w:val="0048456A"/>
    <w:rsid w:val="00484662"/>
    <w:rsid w:val="004847D2"/>
    <w:rsid w:val="004853B9"/>
    <w:rsid w:val="00485A88"/>
    <w:rsid w:val="00485D40"/>
    <w:rsid w:val="00486802"/>
    <w:rsid w:val="0048698B"/>
    <w:rsid w:val="00486C44"/>
    <w:rsid w:val="00486DF7"/>
    <w:rsid w:val="00486EF7"/>
    <w:rsid w:val="0048715A"/>
    <w:rsid w:val="004871D6"/>
    <w:rsid w:val="004875FB"/>
    <w:rsid w:val="00487663"/>
    <w:rsid w:val="00487DA3"/>
    <w:rsid w:val="004900F3"/>
    <w:rsid w:val="0049029C"/>
    <w:rsid w:val="00490659"/>
    <w:rsid w:val="00490AD7"/>
    <w:rsid w:val="00491B79"/>
    <w:rsid w:val="00491F6C"/>
    <w:rsid w:val="00492570"/>
    <w:rsid w:val="0049281A"/>
    <w:rsid w:val="0049282D"/>
    <w:rsid w:val="00492B67"/>
    <w:rsid w:val="00492EA0"/>
    <w:rsid w:val="00492FA5"/>
    <w:rsid w:val="00493C39"/>
    <w:rsid w:val="00494014"/>
    <w:rsid w:val="00494457"/>
    <w:rsid w:val="0049446A"/>
    <w:rsid w:val="00494477"/>
    <w:rsid w:val="00494980"/>
    <w:rsid w:val="004949FC"/>
    <w:rsid w:val="00494E30"/>
    <w:rsid w:val="00495866"/>
    <w:rsid w:val="00495FAF"/>
    <w:rsid w:val="00496935"/>
    <w:rsid w:val="00496BF2"/>
    <w:rsid w:val="0049750C"/>
    <w:rsid w:val="00497546"/>
    <w:rsid w:val="0049763C"/>
    <w:rsid w:val="00497731"/>
    <w:rsid w:val="00497AE8"/>
    <w:rsid w:val="00497AF6"/>
    <w:rsid w:val="004A0559"/>
    <w:rsid w:val="004A096C"/>
    <w:rsid w:val="004A0BAA"/>
    <w:rsid w:val="004A0D4D"/>
    <w:rsid w:val="004A177A"/>
    <w:rsid w:val="004A1C3C"/>
    <w:rsid w:val="004A206D"/>
    <w:rsid w:val="004A2097"/>
    <w:rsid w:val="004A21A5"/>
    <w:rsid w:val="004A309C"/>
    <w:rsid w:val="004A3764"/>
    <w:rsid w:val="004A4809"/>
    <w:rsid w:val="004A5256"/>
    <w:rsid w:val="004A59C4"/>
    <w:rsid w:val="004A5DB4"/>
    <w:rsid w:val="004A62C2"/>
    <w:rsid w:val="004A6441"/>
    <w:rsid w:val="004A6FE9"/>
    <w:rsid w:val="004A705D"/>
    <w:rsid w:val="004A7EA1"/>
    <w:rsid w:val="004B0599"/>
    <w:rsid w:val="004B0A2F"/>
    <w:rsid w:val="004B2665"/>
    <w:rsid w:val="004B2B6C"/>
    <w:rsid w:val="004B329E"/>
    <w:rsid w:val="004B3541"/>
    <w:rsid w:val="004B381D"/>
    <w:rsid w:val="004B38C3"/>
    <w:rsid w:val="004B3E47"/>
    <w:rsid w:val="004B3F50"/>
    <w:rsid w:val="004B4147"/>
    <w:rsid w:val="004B4DD0"/>
    <w:rsid w:val="004B50B4"/>
    <w:rsid w:val="004B524E"/>
    <w:rsid w:val="004B54F4"/>
    <w:rsid w:val="004B5891"/>
    <w:rsid w:val="004B5F9A"/>
    <w:rsid w:val="004B6E0F"/>
    <w:rsid w:val="004C03D9"/>
    <w:rsid w:val="004C0448"/>
    <w:rsid w:val="004C05BF"/>
    <w:rsid w:val="004C093A"/>
    <w:rsid w:val="004C0F66"/>
    <w:rsid w:val="004C123D"/>
    <w:rsid w:val="004C214E"/>
    <w:rsid w:val="004C2333"/>
    <w:rsid w:val="004C2BA8"/>
    <w:rsid w:val="004C341B"/>
    <w:rsid w:val="004C38F9"/>
    <w:rsid w:val="004C3C18"/>
    <w:rsid w:val="004C41DB"/>
    <w:rsid w:val="004C4549"/>
    <w:rsid w:val="004C4B91"/>
    <w:rsid w:val="004C4E7B"/>
    <w:rsid w:val="004C51A8"/>
    <w:rsid w:val="004C51F9"/>
    <w:rsid w:val="004C543F"/>
    <w:rsid w:val="004C5768"/>
    <w:rsid w:val="004C59B4"/>
    <w:rsid w:val="004C5AD1"/>
    <w:rsid w:val="004C653E"/>
    <w:rsid w:val="004C65D5"/>
    <w:rsid w:val="004C6705"/>
    <w:rsid w:val="004C675C"/>
    <w:rsid w:val="004C754B"/>
    <w:rsid w:val="004D0A67"/>
    <w:rsid w:val="004D0D3D"/>
    <w:rsid w:val="004D103C"/>
    <w:rsid w:val="004D1176"/>
    <w:rsid w:val="004D1357"/>
    <w:rsid w:val="004D16F1"/>
    <w:rsid w:val="004D172C"/>
    <w:rsid w:val="004D1A8B"/>
    <w:rsid w:val="004D1B6C"/>
    <w:rsid w:val="004D1FD0"/>
    <w:rsid w:val="004D274D"/>
    <w:rsid w:val="004D2D05"/>
    <w:rsid w:val="004D3F26"/>
    <w:rsid w:val="004D46AE"/>
    <w:rsid w:val="004D4DE0"/>
    <w:rsid w:val="004D57CE"/>
    <w:rsid w:val="004D5D0D"/>
    <w:rsid w:val="004D645C"/>
    <w:rsid w:val="004D6739"/>
    <w:rsid w:val="004D6774"/>
    <w:rsid w:val="004D6E1B"/>
    <w:rsid w:val="004D70A2"/>
    <w:rsid w:val="004D77DC"/>
    <w:rsid w:val="004D7815"/>
    <w:rsid w:val="004E0408"/>
    <w:rsid w:val="004E04FB"/>
    <w:rsid w:val="004E1BA5"/>
    <w:rsid w:val="004E240B"/>
    <w:rsid w:val="004E2DA6"/>
    <w:rsid w:val="004E312C"/>
    <w:rsid w:val="004E320E"/>
    <w:rsid w:val="004E3578"/>
    <w:rsid w:val="004E37FB"/>
    <w:rsid w:val="004E3985"/>
    <w:rsid w:val="004E3DC3"/>
    <w:rsid w:val="004E3FC2"/>
    <w:rsid w:val="004E4A81"/>
    <w:rsid w:val="004E4E4D"/>
    <w:rsid w:val="004E4EA4"/>
    <w:rsid w:val="004E515E"/>
    <w:rsid w:val="004E54FA"/>
    <w:rsid w:val="004E5658"/>
    <w:rsid w:val="004E5827"/>
    <w:rsid w:val="004E62BF"/>
    <w:rsid w:val="004E73D1"/>
    <w:rsid w:val="004E7CA0"/>
    <w:rsid w:val="004E7FFE"/>
    <w:rsid w:val="004F01A2"/>
    <w:rsid w:val="004F022B"/>
    <w:rsid w:val="004F0BA1"/>
    <w:rsid w:val="004F109C"/>
    <w:rsid w:val="004F1A4C"/>
    <w:rsid w:val="004F1C8B"/>
    <w:rsid w:val="004F2FCF"/>
    <w:rsid w:val="004F4300"/>
    <w:rsid w:val="004F45CD"/>
    <w:rsid w:val="004F47F9"/>
    <w:rsid w:val="004F4A50"/>
    <w:rsid w:val="004F4F01"/>
    <w:rsid w:val="004F5227"/>
    <w:rsid w:val="004F61BE"/>
    <w:rsid w:val="004F7822"/>
    <w:rsid w:val="004F78DA"/>
    <w:rsid w:val="004F7C8B"/>
    <w:rsid w:val="004F7E9C"/>
    <w:rsid w:val="005005BA"/>
    <w:rsid w:val="0050076D"/>
    <w:rsid w:val="005017EE"/>
    <w:rsid w:val="00501A72"/>
    <w:rsid w:val="00502023"/>
    <w:rsid w:val="00502982"/>
    <w:rsid w:val="00502BF6"/>
    <w:rsid w:val="00502E2C"/>
    <w:rsid w:val="0050362B"/>
    <w:rsid w:val="00503979"/>
    <w:rsid w:val="00503B44"/>
    <w:rsid w:val="00503B79"/>
    <w:rsid w:val="00503D37"/>
    <w:rsid w:val="00504001"/>
    <w:rsid w:val="00504926"/>
    <w:rsid w:val="00504E1C"/>
    <w:rsid w:val="00504FA2"/>
    <w:rsid w:val="005053D5"/>
    <w:rsid w:val="005058E1"/>
    <w:rsid w:val="00506142"/>
    <w:rsid w:val="00506E0F"/>
    <w:rsid w:val="00507406"/>
    <w:rsid w:val="00507487"/>
    <w:rsid w:val="0050771A"/>
    <w:rsid w:val="00507833"/>
    <w:rsid w:val="005103D3"/>
    <w:rsid w:val="005115D0"/>
    <w:rsid w:val="00511660"/>
    <w:rsid w:val="00511DE9"/>
    <w:rsid w:val="00511F41"/>
    <w:rsid w:val="0051216F"/>
    <w:rsid w:val="005129F0"/>
    <w:rsid w:val="005132E7"/>
    <w:rsid w:val="00513B8C"/>
    <w:rsid w:val="0051453C"/>
    <w:rsid w:val="00514FD6"/>
    <w:rsid w:val="005150B9"/>
    <w:rsid w:val="005156C4"/>
    <w:rsid w:val="0051587E"/>
    <w:rsid w:val="00515C8F"/>
    <w:rsid w:val="00515F44"/>
    <w:rsid w:val="00515F58"/>
    <w:rsid w:val="00516785"/>
    <w:rsid w:val="00516B86"/>
    <w:rsid w:val="00517949"/>
    <w:rsid w:val="00517B4B"/>
    <w:rsid w:val="00520078"/>
    <w:rsid w:val="0052058C"/>
    <w:rsid w:val="005206A8"/>
    <w:rsid w:val="00520A3D"/>
    <w:rsid w:val="00520ADD"/>
    <w:rsid w:val="005210C7"/>
    <w:rsid w:val="00521A49"/>
    <w:rsid w:val="0052275C"/>
    <w:rsid w:val="00522D58"/>
    <w:rsid w:val="0052312D"/>
    <w:rsid w:val="0052375E"/>
    <w:rsid w:val="00523F6F"/>
    <w:rsid w:val="00523FC8"/>
    <w:rsid w:val="005241C8"/>
    <w:rsid w:val="00524421"/>
    <w:rsid w:val="00526D69"/>
    <w:rsid w:val="00527A0A"/>
    <w:rsid w:val="00527A6E"/>
    <w:rsid w:val="00527AC8"/>
    <w:rsid w:val="00530193"/>
    <w:rsid w:val="005305FA"/>
    <w:rsid w:val="0053096F"/>
    <w:rsid w:val="005314FE"/>
    <w:rsid w:val="005316C3"/>
    <w:rsid w:val="00531D8C"/>
    <w:rsid w:val="005330B8"/>
    <w:rsid w:val="005349A2"/>
    <w:rsid w:val="00534AC7"/>
    <w:rsid w:val="0053533E"/>
    <w:rsid w:val="005359E7"/>
    <w:rsid w:val="00535C24"/>
    <w:rsid w:val="005367EE"/>
    <w:rsid w:val="00537414"/>
    <w:rsid w:val="00537E0B"/>
    <w:rsid w:val="00540450"/>
    <w:rsid w:val="00540C6C"/>
    <w:rsid w:val="00540F3B"/>
    <w:rsid w:val="005412F1"/>
    <w:rsid w:val="00541370"/>
    <w:rsid w:val="0054190A"/>
    <w:rsid w:val="005420EB"/>
    <w:rsid w:val="0054284A"/>
    <w:rsid w:val="00542A9A"/>
    <w:rsid w:val="00543242"/>
    <w:rsid w:val="0054370B"/>
    <w:rsid w:val="0054385D"/>
    <w:rsid w:val="00543BB4"/>
    <w:rsid w:val="00543DFE"/>
    <w:rsid w:val="00543E45"/>
    <w:rsid w:val="00544786"/>
    <w:rsid w:val="00544D7B"/>
    <w:rsid w:val="00544E19"/>
    <w:rsid w:val="00545B8C"/>
    <w:rsid w:val="00546807"/>
    <w:rsid w:val="00546AC5"/>
    <w:rsid w:val="00546DBF"/>
    <w:rsid w:val="00546ED9"/>
    <w:rsid w:val="00547097"/>
    <w:rsid w:val="00547119"/>
    <w:rsid w:val="00547A40"/>
    <w:rsid w:val="00550157"/>
    <w:rsid w:val="005501B7"/>
    <w:rsid w:val="0055074C"/>
    <w:rsid w:val="0055164B"/>
    <w:rsid w:val="00551879"/>
    <w:rsid w:val="00552167"/>
    <w:rsid w:val="005524A4"/>
    <w:rsid w:val="00552745"/>
    <w:rsid w:val="0055326E"/>
    <w:rsid w:val="00553409"/>
    <w:rsid w:val="005538C2"/>
    <w:rsid w:val="0055453D"/>
    <w:rsid w:val="005556BE"/>
    <w:rsid w:val="00556787"/>
    <w:rsid w:val="005567B4"/>
    <w:rsid w:val="00556B2A"/>
    <w:rsid w:val="00556DF7"/>
    <w:rsid w:val="0055746F"/>
    <w:rsid w:val="00557AEB"/>
    <w:rsid w:val="00557B4B"/>
    <w:rsid w:val="00560056"/>
    <w:rsid w:val="005603BD"/>
    <w:rsid w:val="00560E77"/>
    <w:rsid w:val="00561481"/>
    <w:rsid w:val="00561731"/>
    <w:rsid w:val="00561B2E"/>
    <w:rsid w:val="005623CA"/>
    <w:rsid w:val="0056247E"/>
    <w:rsid w:val="00563AAA"/>
    <w:rsid w:val="00563EB7"/>
    <w:rsid w:val="005646B1"/>
    <w:rsid w:val="00564CB0"/>
    <w:rsid w:val="0056512D"/>
    <w:rsid w:val="00565544"/>
    <w:rsid w:val="005657D6"/>
    <w:rsid w:val="0056596D"/>
    <w:rsid w:val="00565B6C"/>
    <w:rsid w:val="0056635B"/>
    <w:rsid w:val="00566775"/>
    <w:rsid w:val="005671F3"/>
    <w:rsid w:val="00567303"/>
    <w:rsid w:val="00567445"/>
    <w:rsid w:val="00567E10"/>
    <w:rsid w:val="00567F77"/>
    <w:rsid w:val="005700A6"/>
    <w:rsid w:val="00570255"/>
    <w:rsid w:val="005707D3"/>
    <w:rsid w:val="00571013"/>
    <w:rsid w:val="005710CC"/>
    <w:rsid w:val="00571195"/>
    <w:rsid w:val="00571679"/>
    <w:rsid w:val="005717CE"/>
    <w:rsid w:val="00571A6D"/>
    <w:rsid w:val="00571C6A"/>
    <w:rsid w:val="0057209C"/>
    <w:rsid w:val="005724B3"/>
    <w:rsid w:val="005726B6"/>
    <w:rsid w:val="00572D9D"/>
    <w:rsid w:val="00573FAA"/>
    <w:rsid w:val="005749C6"/>
    <w:rsid w:val="00575734"/>
    <w:rsid w:val="005757D8"/>
    <w:rsid w:val="00575CCA"/>
    <w:rsid w:val="00575D00"/>
    <w:rsid w:val="00576359"/>
    <w:rsid w:val="00576629"/>
    <w:rsid w:val="00576A58"/>
    <w:rsid w:val="00577258"/>
    <w:rsid w:val="005772E4"/>
    <w:rsid w:val="0057736E"/>
    <w:rsid w:val="00577D8C"/>
    <w:rsid w:val="0058060E"/>
    <w:rsid w:val="0058064C"/>
    <w:rsid w:val="0058137C"/>
    <w:rsid w:val="005816F9"/>
    <w:rsid w:val="00581EA4"/>
    <w:rsid w:val="00582610"/>
    <w:rsid w:val="005827BA"/>
    <w:rsid w:val="0058294D"/>
    <w:rsid w:val="00582B9E"/>
    <w:rsid w:val="00582BC3"/>
    <w:rsid w:val="00583418"/>
    <w:rsid w:val="00583874"/>
    <w:rsid w:val="00583B3E"/>
    <w:rsid w:val="00583BC4"/>
    <w:rsid w:val="005842F2"/>
    <w:rsid w:val="0058498B"/>
    <w:rsid w:val="00584A39"/>
    <w:rsid w:val="005855BB"/>
    <w:rsid w:val="00585840"/>
    <w:rsid w:val="00585F26"/>
    <w:rsid w:val="00586CF0"/>
    <w:rsid w:val="005876BA"/>
    <w:rsid w:val="0058796C"/>
    <w:rsid w:val="00587AED"/>
    <w:rsid w:val="00590773"/>
    <w:rsid w:val="00590D55"/>
    <w:rsid w:val="00590DCC"/>
    <w:rsid w:val="00590E9F"/>
    <w:rsid w:val="00591043"/>
    <w:rsid w:val="0059148C"/>
    <w:rsid w:val="00591AE5"/>
    <w:rsid w:val="00591E34"/>
    <w:rsid w:val="00592F3D"/>
    <w:rsid w:val="005939C0"/>
    <w:rsid w:val="00593BF6"/>
    <w:rsid w:val="00594617"/>
    <w:rsid w:val="005946DF"/>
    <w:rsid w:val="005948B2"/>
    <w:rsid w:val="00594B9E"/>
    <w:rsid w:val="00594BEF"/>
    <w:rsid w:val="005950A3"/>
    <w:rsid w:val="00596CA5"/>
    <w:rsid w:val="00597137"/>
    <w:rsid w:val="005979C9"/>
    <w:rsid w:val="00597F2E"/>
    <w:rsid w:val="005A03C4"/>
    <w:rsid w:val="005A1305"/>
    <w:rsid w:val="005A1DF9"/>
    <w:rsid w:val="005A2002"/>
    <w:rsid w:val="005A21A7"/>
    <w:rsid w:val="005A2774"/>
    <w:rsid w:val="005A30F0"/>
    <w:rsid w:val="005A320F"/>
    <w:rsid w:val="005A34C0"/>
    <w:rsid w:val="005A37CF"/>
    <w:rsid w:val="005A3A8D"/>
    <w:rsid w:val="005A3EC1"/>
    <w:rsid w:val="005A42F9"/>
    <w:rsid w:val="005A436A"/>
    <w:rsid w:val="005A52F5"/>
    <w:rsid w:val="005A571B"/>
    <w:rsid w:val="005A5E0D"/>
    <w:rsid w:val="005A6261"/>
    <w:rsid w:val="005A669F"/>
    <w:rsid w:val="005A69CC"/>
    <w:rsid w:val="005A6E50"/>
    <w:rsid w:val="005A7340"/>
    <w:rsid w:val="005A74F3"/>
    <w:rsid w:val="005A7E02"/>
    <w:rsid w:val="005A7F70"/>
    <w:rsid w:val="005B017D"/>
    <w:rsid w:val="005B0338"/>
    <w:rsid w:val="005B0711"/>
    <w:rsid w:val="005B0A9C"/>
    <w:rsid w:val="005B0D6B"/>
    <w:rsid w:val="005B135F"/>
    <w:rsid w:val="005B1833"/>
    <w:rsid w:val="005B1A43"/>
    <w:rsid w:val="005B2213"/>
    <w:rsid w:val="005B30DD"/>
    <w:rsid w:val="005B3509"/>
    <w:rsid w:val="005B3A6B"/>
    <w:rsid w:val="005B4BD3"/>
    <w:rsid w:val="005B59D8"/>
    <w:rsid w:val="005B5A4A"/>
    <w:rsid w:val="005B60E9"/>
    <w:rsid w:val="005B61E3"/>
    <w:rsid w:val="005B659E"/>
    <w:rsid w:val="005B69CF"/>
    <w:rsid w:val="005B6A26"/>
    <w:rsid w:val="005B6C2B"/>
    <w:rsid w:val="005B6CBA"/>
    <w:rsid w:val="005B6EF1"/>
    <w:rsid w:val="005B6FFB"/>
    <w:rsid w:val="005B73DC"/>
    <w:rsid w:val="005B7D91"/>
    <w:rsid w:val="005C0ED0"/>
    <w:rsid w:val="005C10BA"/>
    <w:rsid w:val="005C12C5"/>
    <w:rsid w:val="005C1704"/>
    <w:rsid w:val="005C18A9"/>
    <w:rsid w:val="005C1909"/>
    <w:rsid w:val="005C1BD3"/>
    <w:rsid w:val="005C1BD9"/>
    <w:rsid w:val="005C1D98"/>
    <w:rsid w:val="005C1E36"/>
    <w:rsid w:val="005C2503"/>
    <w:rsid w:val="005C2740"/>
    <w:rsid w:val="005C2878"/>
    <w:rsid w:val="005C2A1E"/>
    <w:rsid w:val="005C30E0"/>
    <w:rsid w:val="005C31F2"/>
    <w:rsid w:val="005C38BA"/>
    <w:rsid w:val="005C3FD0"/>
    <w:rsid w:val="005C50E2"/>
    <w:rsid w:val="005C5900"/>
    <w:rsid w:val="005C5EA5"/>
    <w:rsid w:val="005C6A02"/>
    <w:rsid w:val="005C6B1F"/>
    <w:rsid w:val="005C6BC6"/>
    <w:rsid w:val="005C7F08"/>
    <w:rsid w:val="005D18E0"/>
    <w:rsid w:val="005D233E"/>
    <w:rsid w:val="005D29FD"/>
    <w:rsid w:val="005D309B"/>
    <w:rsid w:val="005D3145"/>
    <w:rsid w:val="005D3510"/>
    <w:rsid w:val="005D3B5F"/>
    <w:rsid w:val="005D3D4E"/>
    <w:rsid w:val="005D3E00"/>
    <w:rsid w:val="005D3FB9"/>
    <w:rsid w:val="005D4CBD"/>
    <w:rsid w:val="005D51A2"/>
    <w:rsid w:val="005D51B9"/>
    <w:rsid w:val="005D52B4"/>
    <w:rsid w:val="005D52B9"/>
    <w:rsid w:val="005D5CAA"/>
    <w:rsid w:val="005D6387"/>
    <w:rsid w:val="005D6430"/>
    <w:rsid w:val="005D67C5"/>
    <w:rsid w:val="005D69FD"/>
    <w:rsid w:val="005D7692"/>
    <w:rsid w:val="005D7984"/>
    <w:rsid w:val="005D7DD5"/>
    <w:rsid w:val="005D7EB7"/>
    <w:rsid w:val="005E0441"/>
    <w:rsid w:val="005E056B"/>
    <w:rsid w:val="005E073D"/>
    <w:rsid w:val="005E07E8"/>
    <w:rsid w:val="005E0A45"/>
    <w:rsid w:val="005E0E88"/>
    <w:rsid w:val="005E118E"/>
    <w:rsid w:val="005E1746"/>
    <w:rsid w:val="005E22F5"/>
    <w:rsid w:val="005E35E9"/>
    <w:rsid w:val="005E3614"/>
    <w:rsid w:val="005E4080"/>
    <w:rsid w:val="005E4F76"/>
    <w:rsid w:val="005E5049"/>
    <w:rsid w:val="005E57A2"/>
    <w:rsid w:val="005E58B6"/>
    <w:rsid w:val="005E70BD"/>
    <w:rsid w:val="005E7149"/>
    <w:rsid w:val="005E732A"/>
    <w:rsid w:val="005E7420"/>
    <w:rsid w:val="005E7656"/>
    <w:rsid w:val="005E7D5B"/>
    <w:rsid w:val="005E7E49"/>
    <w:rsid w:val="005F049C"/>
    <w:rsid w:val="005F120B"/>
    <w:rsid w:val="005F1E21"/>
    <w:rsid w:val="005F297E"/>
    <w:rsid w:val="005F2C2F"/>
    <w:rsid w:val="005F3690"/>
    <w:rsid w:val="005F3D79"/>
    <w:rsid w:val="005F4341"/>
    <w:rsid w:val="005F43DF"/>
    <w:rsid w:val="005F4EFE"/>
    <w:rsid w:val="005F5414"/>
    <w:rsid w:val="005F5D0A"/>
    <w:rsid w:val="005F603B"/>
    <w:rsid w:val="005F6D2B"/>
    <w:rsid w:val="005F7D14"/>
    <w:rsid w:val="00600344"/>
    <w:rsid w:val="006019DF"/>
    <w:rsid w:val="00601F37"/>
    <w:rsid w:val="0060200D"/>
    <w:rsid w:val="0060243F"/>
    <w:rsid w:val="00602C6D"/>
    <w:rsid w:val="00604714"/>
    <w:rsid w:val="0060507B"/>
    <w:rsid w:val="006055F7"/>
    <w:rsid w:val="00605602"/>
    <w:rsid w:val="0060597B"/>
    <w:rsid w:val="006069E9"/>
    <w:rsid w:val="00606C08"/>
    <w:rsid w:val="00606C4A"/>
    <w:rsid w:val="00606F3E"/>
    <w:rsid w:val="00606FAF"/>
    <w:rsid w:val="00607529"/>
    <w:rsid w:val="006076AB"/>
    <w:rsid w:val="0060791C"/>
    <w:rsid w:val="006100B6"/>
    <w:rsid w:val="00610260"/>
    <w:rsid w:val="00610349"/>
    <w:rsid w:val="0061080B"/>
    <w:rsid w:val="00610837"/>
    <w:rsid w:val="00610958"/>
    <w:rsid w:val="00610ADE"/>
    <w:rsid w:val="00610B1F"/>
    <w:rsid w:val="00610C7C"/>
    <w:rsid w:val="00610E2E"/>
    <w:rsid w:val="00610F80"/>
    <w:rsid w:val="006119DB"/>
    <w:rsid w:val="00611A0A"/>
    <w:rsid w:val="0061219B"/>
    <w:rsid w:val="00612747"/>
    <w:rsid w:val="00612B4A"/>
    <w:rsid w:val="00613450"/>
    <w:rsid w:val="006135BD"/>
    <w:rsid w:val="006137EC"/>
    <w:rsid w:val="00613D53"/>
    <w:rsid w:val="00614280"/>
    <w:rsid w:val="00614308"/>
    <w:rsid w:val="006149E8"/>
    <w:rsid w:val="00614A18"/>
    <w:rsid w:val="00614CAE"/>
    <w:rsid w:val="00614FCF"/>
    <w:rsid w:val="00615915"/>
    <w:rsid w:val="00615990"/>
    <w:rsid w:val="00615C44"/>
    <w:rsid w:val="00615CF5"/>
    <w:rsid w:val="00615E06"/>
    <w:rsid w:val="00616025"/>
    <w:rsid w:val="00616163"/>
    <w:rsid w:val="006163F6"/>
    <w:rsid w:val="00616486"/>
    <w:rsid w:val="00616488"/>
    <w:rsid w:val="00616607"/>
    <w:rsid w:val="00616FCB"/>
    <w:rsid w:val="0061751C"/>
    <w:rsid w:val="00617AE6"/>
    <w:rsid w:val="00617E91"/>
    <w:rsid w:val="0062027B"/>
    <w:rsid w:val="0062038B"/>
    <w:rsid w:val="006204D9"/>
    <w:rsid w:val="006210A6"/>
    <w:rsid w:val="00621431"/>
    <w:rsid w:val="0062149E"/>
    <w:rsid w:val="00621EBA"/>
    <w:rsid w:val="006225A5"/>
    <w:rsid w:val="00623E8D"/>
    <w:rsid w:val="00623F4E"/>
    <w:rsid w:val="00623F88"/>
    <w:rsid w:val="00624317"/>
    <w:rsid w:val="00625DE0"/>
    <w:rsid w:val="00625EFB"/>
    <w:rsid w:val="00625F39"/>
    <w:rsid w:val="006268F2"/>
    <w:rsid w:val="00627192"/>
    <w:rsid w:val="00627932"/>
    <w:rsid w:val="00627AB4"/>
    <w:rsid w:val="00630E7F"/>
    <w:rsid w:val="00630EC3"/>
    <w:rsid w:val="00630F8A"/>
    <w:rsid w:val="00630FFD"/>
    <w:rsid w:val="00631D4B"/>
    <w:rsid w:val="00632637"/>
    <w:rsid w:val="00632704"/>
    <w:rsid w:val="00632A23"/>
    <w:rsid w:val="00632FC1"/>
    <w:rsid w:val="0063345F"/>
    <w:rsid w:val="0063357A"/>
    <w:rsid w:val="0063361F"/>
    <w:rsid w:val="0063373D"/>
    <w:rsid w:val="0063377C"/>
    <w:rsid w:val="00633788"/>
    <w:rsid w:val="00633CA5"/>
    <w:rsid w:val="00634394"/>
    <w:rsid w:val="006345C1"/>
    <w:rsid w:val="00634806"/>
    <w:rsid w:val="00634A97"/>
    <w:rsid w:val="0063529D"/>
    <w:rsid w:val="006378C1"/>
    <w:rsid w:val="006405BE"/>
    <w:rsid w:val="006407C7"/>
    <w:rsid w:val="00640BDD"/>
    <w:rsid w:val="00640FE9"/>
    <w:rsid w:val="00641B31"/>
    <w:rsid w:val="00641BF5"/>
    <w:rsid w:val="00642719"/>
    <w:rsid w:val="00642993"/>
    <w:rsid w:val="006430DA"/>
    <w:rsid w:val="006436D1"/>
    <w:rsid w:val="00643875"/>
    <w:rsid w:val="00643A44"/>
    <w:rsid w:val="00643E71"/>
    <w:rsid w:val="0064496D"/>
    <w:rsid w:val="006449D8"/>
    <w:rsid w:val="00645144"/>
    <w:rsid w:val="006451FC"/>
    <w:rsid w:val="00645C90"/>
    <w:rsid w:val="006465EF"/>
    <w:rsid w:val="006474BB"/>
    <w:rsid w:val="0064751B"/>
    <w:rsid w:val="006476E3"/>
    <w:rsid w:val="00647C6C"/>
    <w:rsid w:val="00647F95"/>
    <w:rsid w:val="0065143C"/>
    <w:rsid w:val="00651F26"/>
    <w:rsid w:val="00651FBE"/>
    <w:rsid w:val="00652C94"/>
    <w:rsid w:val="0065317C"/>
    <w:rsid w:val="00653293"/>
    <w:rsid w:val="006534E9"/>
    <w:rsid w:val="00653DCA"/>
    <w:rsid w:val="00654868"/>
    <w:rsid w:val="00654E6E"/>
    <w:rsid w:val="00655288"/>
    <w:rsid w:val="006553A4"/>
    <w:rsid w:val="00655D8D"/>
    <w:rsid w:val="0065659A"/>
    <w:rsid w:val="00656739"/>
    <w:rsid w:val="0065702B"/>
    <w:rsid w:val="00657A6C"/>
    <w:rsid w:val="00657DAE"/>
    <w:rsid w:val="00657E41"/>
    <w:rsid w:val="00657E58"/>
    <w:rsid w:val="00660210"/>
    <w:rsid w:val="00660234"/>
    <w:rsid w:val="006602C2"/>
    <w:rsid w:val="0066100B"/>
    <w:rsid w:val="006612C7"/>
    <w:rsid w:val="006613AF"/>
    <w:rsid w:val="0066147B"/>
    <w:rsid w:val="00661552"/>
    <w:rsid w:val="006615C3"/>
    <w:rsid w:val="00661B07"/>
    <w:rsid w:val="00661B57"/>
    <w:rsid w:val="0066206F"/>
    <w:rsid w:val="006620C9"/>
    <w:rsid w:val="0066220B"/>
    <w:rsid w:val="006627B7"/>
    <w:rsid w:val="006629E2"/>
    <w:rsid w:val="00662E5E"/>
    <w:rsid w:val="00663013"/>
    <w:rsid w:val="006631B5"/>
    <w:rsid w:val="0066359B"/>
    <w:rsid w:val="0066380F"/>
    <w:rsid w:val="00663EE1"/>
    <w:rsid w:val="00663FD4"/>
    <w:rsid w:val="0066410B"/>
    <w:rsid w:val="006642C0"/>
    <w:rsid w:val="00664F30"/>
    <w:rsid w:val="00665253"/>
    <w:rsid w:val="00665BF8"/>
    <w:rsid w:val="0066727F"/>
    <w:rsid w:val="006672D7"/>
    <w:rsid w:val="00667F44"/>
    <w:rsid w:val="006700DD"/>
    <w:rsid w:val="006707E0"/>
    <w:rsid w:val="00670B76"/>
    <w:rsid w:val="006712B3"/>
    <w:rsid w:val="00671915"/>
    <w:rsid w:val="00671979"/>
    <w:rsid w:val="00672051"/>
    <w:rsid w:val="006722D2"/>
    <w:rsid w:val="00672658"/>
    <w:rsid w:val="00672C36"/>
    <w:rsid w:val="00672CF2"/>
    <w:rsid w:val="00672E7D"/>
    <w:rsid w:val="0067398E"/>
    <w:rsid w:val="00673A56"/>
    <w:rsid w:val="00674756"/>
    <w:rsid w:val="00674B59"/>
    <w:rsid w:val="00674C38"/>
    <w:rsid w:val="00675B4E"/>
    <w:rsid w:val="00676296"/>
    <w:rsid w:val="00676EE8"/>
    <w:rsid w:val="0067704A"/>
    <w:rsid w:val="00677E33"/>
    <w:rsid w:val="0068007B"/>
    <w:rsid w:val="0068011C"/>
    <w:rsid w:val="00680E5B"/>
    <w:rsid w:val="00680F01"/>
    <w:rsid w:val="00680FEF"/>
    <w:rsid w:val="00681329"/>
    <w:rsid w:val="006814E7"/>
    <w:rsid w:val="006817C3"/>
    <w:rsid w:val="00681F2B"/>
    <w:rsid w:val="006820E8"/>
    <w:rsid w:val="0068264C"/>
    <w:rsid w:val="006834A5"/>
    <w:rsid w:val="0068384F"/>
    <w:rsid w:val="00683A51"/>
    <w:rsid w:val="00683BB3"/>
    <w:rsid w:val="00683BC4"/>
    <w:rsid w:val="00683BF2"/>
    <w:rsid w:val="00684002"/>
    <w:rsid w:val="006841EB"/>
    <w:rsid w:val="00684230"/>
    <w:rsid w:val="00684F5D"/>
    <w:rsid w:val="006858C8"/>
    <w:rsid w:val="00685A1E"/>
    <w:rsid w:val="00685C42"/>
    <w:rsid w:val="00685EF4"/>
    <w:rsid w:val="006863D9"/>
    <w:rsid w:val="006864E6"/>
    <w:rsid w:val="006868DC"/>
    <w:rsid w:val="00686E9F"/>
    <w:rsid w:val="0068741E"/>
    <w:rsid w:val="0068784B"/>
    <w:rsid w:val="00687863"/>
    <w:rsid w:val="00687ABE"/>
    <w:rsid w:val="00687C26"/>
    <w:rsid w:val="00687D6A"/>
    <w:rsid w:val="00690CD2"/>
    <w:rsid w:val="00690D03"/>
    <w:rsid w:val="006913A5"/>
    <w:rsid w:val="006915BB"/>
    <w:rsid w:val="006918E1"/>
    <w:rsid w:val="00691B11"/>
    <w:rsid w:val="00691C69"/>
    <w:rsid w:val="006921F3"/>
    <w:rsid w:val="0069296A"/>
    <w:rsid w:val="00692A48"/>
    <w:rsid w:val="00692CAA"/>
    <w:rsid w:val="00692F7C"/>
    <w:rsid w:val="006932AA"/>
    <w:rsid w:val="0069366E"/>
    <w:rsid w:val="00693948"/>
    <w:rsid w:val="00693B0C"/>
    <w:rsid w:val="00693CEF"/>
    <w:rsid w:val="00694352"/>
    <w:rsid w:val="00694840"/>
    <w:rsid w:val="00694A53"/>
    <w:rsid w:val="00695193"/>
    <w:rsid w:val="00695214"/>
    <w:rsid w:val="00695237"/>
    <w:rsid w:val="0069566B"/>
    <w:rsid w:val="00696183"/>
    <w:rsid w:val="00696192"/>
    <w:rsid w:val="0069637C"/>
    <w:rsid w:val="006968DC"/>
    <w:rsid w:val="006A091B"/>
    <w:rsid w:val="006A1210"/>
    <w:rsid w:val="006A2410"/>
    <w:rsid w:val="006A2F84"/>
    <w:rsid w:val="006A32F1"/>
    <w:rsid w:val="006A3382"/>
    <w:rsid w:val="006A37FF"/>
    <w:rsid w:val="006A3960"/>
    <w:rsid w:val="006A39C8"/>
    <w:rsid w:val="006A3A6B"/>
    <w:rsid w:val="006A3BDF"/>
    <w:rsid w:val="006A3F59"/>
    <w:rsid w:val="006A415B"/>
    <w:rsid w:val="006A45A7"/>
    <w:rsid w:val="006A46AB"/>
    <w:rsid w:val="006A4B0D"/>
    <w:rsid w:val="006A4EF7"/>
    <w:rsid w:val="006A562C"/>
    <w:rsid w:val="006A5A87"/>
    <w:rsid w:val="006A5B49"/>
    <w:rsid w:val="006A6367"/>
    <w:rsid w:val="006A74D2"/>
    <w:rsid w:val="006A7565"/>
    <w:rsid w:val="006B07B7"/>
    <w:rsid w:val="006B088C"/>
    <w:rsid w:val="006B0C4C"/>
    <w:rsid w:val="006B0DE2"/>
    <w:rsid w:val="006B0EA2"/>
    <w:rsid w:val="006B1266"/>
    <w:rsid w:val="006B24AB"/>
    <w:rsid w:val="006B2905"/>
    <w:rsid w:val="006B2F89"/>
    <w:rsid w:val="006B3052"/>
    <w:rsid w:val="006B3683"/>
    <w:rsid w:val="006B36DC"/>
    <w:rsid w:val="006B37C3"/>
    <w:rsid w:val="006B3909"/>
    <w:rsid w:val="006B40DB"/>
    <w:rsid w:val="006B426B"/>
    <w:rsid w:val="006B5421"/>
    <w:rsid w:val="006B65CE"/>
    <w:rsid w:val="006B670C"/>
    <w:rsid w:val="006B721D"/>
    <w:rsid w:val="006B7356"/>
    <w:rsid w:val="006C0760"/>
    <w:rsid w:val="006C1569"/>
    <w:rsid w:val="006C1841"/>
    <w:rsid w:val="006C1B14"/>
    <w:rsid w:val="006C1EAF"/>
    <w:rsid w:val="006C2533"/>
    <w:rsid w:val="006C2956"/>
    <w:rsid w:val="006C2AC7"/>
    <w:rsid w:val="006C2E51"/>
    <w:rsid w:val="006C37FB"/>
    <w:rsid w:val="006C410E"/>
    <w:rsid w:val="006C4D3C"/>
    <w:rsid w:val="006C4E3C"/>
    <w:rsid w:val="006C4E4D"/>
    <w:rsid w:val="006C535D"/>
    <w:rsid w:val="006C53A0"/>
    <w:rsid w:val="006C5ACC"/>
    <w:rsid w:val="006C5EB2"/>
    <w:rsid w:val="006C6336"/>
    <w:rsid w:val="006C63AF"/>
    <w:rsid w:val="006C6C66"/>
    <w:rsid w:val="006C7CBC"/>
    <w:rsid w:val="006D09EB"/>
    <w:rsid w:val="006D1011"/>
    <w:rsid w:val="006D11AF"/>
    <w:rsid w:val="006D1279"/>
    <w:rsid w:val="006D15EA"/>
    <w:rsid w:val="006D4933"/>
    <w:rsid w:val="006D4BAB"/>
    <w:rsid w:val="006D4BEB"/>
    <w:rsid w:val="006D4D25"/>
    <w:rsid w:val="006D5EE2"/>
    <w:rsid w:val="006D6F9B"/>
    <w:rsid w:val="006D73E7"/>
    <w:rsid w:val="006D749E"/>
    <w:rsid w:val="006D785F"/>
    <w:rsid w:val="006D7DE8"/>
    <w:rsid w:val="006D7FEC"/>
    <w:rsid w:val="006E0374"/>
    <w:rsid w:val="006E09A4"/>
    <w:rsid w:val="006E09B9"/>
    <w:rsid w:val="006E0DEB"/>
    <w:rsid w:val="006E0EA2"/>
    <w:rsid w:val="006E1131"/>
    <w:rsid w:val="006E167B"/>
    <w:rsid w:val="006E18F3"/>
    <w:rsid w:val="006E1944"/>
    <w:rsid w:val="006E210E"/>
    <w:rsid w:val="006E2199"/>
    <w:rsid w:val="006E2ED6"/>
    <w:rsid w:val="006E3187"/>
    <w:rsid w:val="006E3450"/>
    <w:rsid w:val="006E34C5"/>
    <w:rsid w:val="006E3E80"/>
    <w:rsid w:val="006E4092"/>
    <w:rsid w:val="006E410C"/>
    <w:rsid w:val="006E4235"/>
    <w:rsid w:val="006E4A4D"/>
    <w:rsid w:val="006E4A84"/>
    <w:rsid w:val="006E4CC4"/>
    <w:rsid w:val="006E583A"/>
    <w:rsid w:val="006E598A"/>
    <w:rsid w:val="006E612A"/>
    <w:rsid w:val="006E6185"/>
    <w:rsid w:val="006E6538"/>
    <w:rsid w:val="006E669D"/>
    <w:rsid w:val="006E7555"/>
    <w:rsid w:val="006E79D2"/>
    <w:rsid w:val="006F00BA"/>
    <w:rsid w:val="006F0D04"/>
    <w:rsid w:val="006F11E5"/>
    <w:rsid w:val="006F1229"/>
    <w:rsid w:val="006F1308"/>
    <w:rsid w:val="006F151B"/>
    <w:rsid w:val="006F36D4"/>
    <w:rsid w:val="006F3B05"/>
    <w:rsid w:val="006F420F"/>
    <w:rsid w:val="006F4261"/>
    <w:rsid w:val="006F4449"/>
    <w:rsid w:val="006F4DA2"/>
    <w:rsid w:val="006F4F7D"/>
    <w:rsid w:val="006F5C35"/>
    <w:rsid w:val="006F661D"/>
    <w:rsid w:val="006F7CB4"/>
    <w:rsid w:val="007002D2"/>
    <w:rsid w:val="00700B66"/>
    <w:rsid w:val="00700F21"/>
    <w:rsid w:val="007010A7"/>
    <w:rsid w:val="00701AA6"/>
    <w:rsid w:val="00702B24"/>
    <w:rsid w:val="007034EB"/>
    <w:rsid w:val="007039C8"/>
    <w:rsid w:val="00703ED4"/>
    <w:rsid w:val="007045A3"/>
    <w:rsid w:val="00704739"/>
    <w:rsid w:val="00704F6A"/>
    <w:rsid w:val="00705E55"/>
    <w:rsid w:val="00705EF5"/>
    <w:rsid w:val="0070667F"/>
    <w:rsid w:val="00706A08"/>
    <w:rsid w:val="00707285"/>
    <w:rsid w:val="00710543"/>
    <w:rsid w:val="00711145"/>
    <w:rsid w:val="00711D6C"/>
    <w:rsid w:val="0071238B"/>
    <w:rsid w:val="00713453"/>
    <w:rsid w:val="0071375F"/>
    <w:rsid w:val="007137DF"/>
    <w:rsid w:val="007145A3"/>
    <w:rsid w:val="00714715"/>
    <w:rsid w:val="00714812"/>
    <w:rsid w:val="00714930"/>
    <w:rsid w:val="00715094"/>
    <w:rsid w:val="007155E1"/>
    <w:rsid w:val="00715A31"/>
    <w:rsid w:val="00716156"/>
    <w:rsid w:val="0071645F"/>
    <w:rsid w:val="00717A75"/>
    <w:rsid w:val="00717BD6"/>
    <w:rsid w:val="00717CA7"/>
    <w:rsid w:val="00717F14"/>
    <w:rsid w:val="00720247"/>
    <w:rsid w:val="00720BBD"/>
    <w:rsid w:val="007225B1"/>
    <w:rsid w:val="007227B3"/>
    <w:rsid w:val="0072281C"/>
    <w:rsid w:val="0072285C"/>
    <w:rsid w:val="0072296C"/>
    <w:rsid w:val="00722A5F"/>
    <w:rsid w:val="00722BD6"/>
    <w:rsid w:val="00723676"/>
    <w:rsid w:val="00723855"/>
    <w:rsid w:val="00723B6C"/>
    <w:rsid w:val="0072491B"/>
    <w:rsid w:val="00725133"/>
    <w:rsid w:val="007255DA"/>
    <w:rsid w:val="007258A1"/>
    <w:rsid w:val="0072599B"/>
    <w:rsid w:val="007266A9"/>
    <w:rsid w:val="007267EE"/>
    <w:rsid w:val="00726A9F"/>
    <w:rsid w:val="00726F0D"/>
    <w:rsid w:val="00727045"/>
    <w:rsid w:val="007274DB"/>
    <w:rsid w:val="00727D48"/>
    <w:rsid w:val="00727FE1"/>
    <w:rsid w:val="0073027C"/>
    <w:rsid w:val="007307A3"/>
    <w:rsid w:val="007308C5"/>
    <w:rsid w:val="00730939"/>
    <w:rsid w:val="00730BD2"/>
    <w:rsid w:val="00730E41"/>
    <w:rsid w:val="0073128C"/>
    <w:rsid w:val="00731A25"/>
    <w:rsid w:val="00731A54"/>
    <w:rsid w:val="00731FF1"/>
    <w:rsid w:val="00732055"/>
    <w:rsid w:val="00732206"/>
    <w:rsid w:val="0073261E"/>
    <w:rsid w:val="007331DA"/>
    <w:rsid w:val="00733C10"/>
    <w:rsid w:val="0073410B"/>
    <w:rsid w:val="0073493E"/>
    <w:rsid w:val="00734E6F"/>
    <w:rsid w:val="0073562B"/>
    <w:rsid w:val="007356BD"/>
    <w:rsid w:val="00735845"/>
    <w:rsid w:val="00736123"/>
    <w:rsid w:val="00737241"/>
    <w:rsid w:val="0073764E"/>
    <w:rsid w:val="0074079A"/>
    <w:rsid w:val="007408AE"/>
    <w:rsid w:val="00740D89"/>
    <w:rsid w:val="00740E7C"/>
    <w:rsid w:val="00741376"/>
    <w:rsid w:val="007413CC"/>
    <w:rsid w:val="00741922"/>
    <w:rsid w:val="007423DA"/>
    <w:rsid w:val="00742F80"/>
    <w:rsid w:val="0074328C"/>
    <w:rsid w:val="00743359"/>
    <w:rsid w:val="007436FB"/>
    <w:rsid w:val="007436FD"/>
    <w:rsid w:val="00744115"/>
    <w:rsid w:val="007442BB"/>
    <w:rsid w:val="00744ADC"/>
    <w:rsid w:val="00745148"/>
    <w:rsid w:val="007451C6"/>
    <w:rsid w:val="007463FD"/>
    <w:rsid w:val="007467E2"/>
    <w:rsid w:val="007469C6"/>
    <w:rsid w:val="00746F37"/>
    <w:rsid w:val="007474A4"/>
    <w:rsid w:val="00747C34"/>
    <w:rsid w:val="00747F3F"/>
    <w:rsid w:val="007506F8"/>
    <w:rsid w:val="00750AB1"/>
    <w:rsid w:val="00750E41"/>
    <w:rsid w:val="007519F5"/>
    <w:rsid w:val="00751E82"/>
    <w:rsid w:val="0075244C"/>
    <w:rsid w:val="007527A4"/>
    <w:rsid w:val="00752810"/>
    <w:rsid w:val="007528F4"/>
    <w:rsid w:val="007529B1"/>
    <w:rsid w:val="00752CBB"/>
    <w:rsid w:val="00753D22"/>
    <w:rsid w:val="007547F5"/>
    <w:rsid w:val="00756943"/>
    <w:rsid w:val="00756ABA"/>
    <w:rsid w:val="00757045"/>
    <w:rsid w:val="0075783C"/>
    <w:rsid w:val="007579D4"/>
    <w:rsid w:val="00757D42"/>
    <w:rsid w:val="0076015B"/>
    <w:rsid w:val="007604D5"/>
    <w:rsid w:val="00760998"/>
    <w:rsid w:val="00760D6A"/>
    <w:rsid w:val="00761090"/>
    <w:rsid w:val="0076151A"/>
    <w:rsid w:val="0076175E"/>
    <w:rsid w:val="00761A17"/>
    <w:rsid w:val="00761A7F"/>
    <w:rsid w:val="00761DCE"/>
    <w:rsid w:val="0076263E"/>
    <w:rsid w:val="00762672"/>
    <w:rsid w:val="00762A62"/>
    <w:rsid w:val="00762A70"/>
    <w:rsid w:val="00762C9B"/>
    <w:rsid w:val="00762D60"/>
    <w:rsid w:val="00762E5A"/>
    <w:rsid w:val="00763048"/>
    <w:rsid w:val="00763F04"/>
    <w:rsid w:val="00763FCE"/>
    <w:rsid w:val="00764046"/>
    <w:rsid w:val="00764539"/>
    <w:rsid w:val="00764896"/>
    <w:rsid w:val="00765587"/>
    <w:rsid w:val="0076627A"/>
    <w:rsid w:val="007668F8"/>
    <w:rsid w:val="00766AAB"/>
    <w:rsid w:val="00766EC4"/>
    <w:rsid w:val="00767B48"/>
    <w:rsid w:val="00767EE1"/>
    <w:rsid w:val="007714F3"/>
    <w:rsid w:val="00771535"/>
    <w:rsid w:val="00771C05"/>
    <w:rsid w:val="00771C40"/>
    <w:rsid w:val="00772B9C"/>
    <w:rsid w:val="00773F38"/>
    <w:rsid w:val="0077485D"/>
    <w:rsid w:val="007759B8"/>
    <w:rsid w:val="00775A80"/>
    <w:rsid w:val="00775EEA"/>
    <w:rsid w:val="007770CE"/>
    <w:rsid w:val="00777207"/>
    <w:rsid w:val="0078067F"/>
    <w:rsid w:val="00780A4A"/>
    <w:rsid w:val="00780A89"/>
    <w:rsid w:val="00780C43"/>
    <w:rsid w:val="007821AE"/>
    <w:rsid w:val="00782267"/>
    <w:rsid w:val="0078229B"/>
    <w:rsid w:val="0078233F"/>
    <w:rsid w:val="00782BD3"/>
    <w:rsid w:val="00782C39"/>
    <w:rsid w:val="00783263"/>
    <w:rsid w:val="00783E58"/>
    <w:rsid w:val="00783FA7"/>
    <w:rsid w:val="00784068"/>
    <w:rsid w:val="0078421A"/>
    <w:rsid w:val="00784235"/>
    <w:rsid w:val="00784260"/>
    <w:rsid w:val="00784800"/>
    <w:rsid w:val="00784EAB"/>
    <w:rsid w:val="00784F82"/>
    <w:rsid w:val="00785763"/>
    <w:rsid w:val="00785803"/>
    <w:rsid w:val="00785AF0"/>
    <w:rsid w:val="00785FEC"/>
    <w:rsid w:val="00786075"/>
    <w:rsid w:val="00786241"/>
    <w:rsid w:val="007868F9"/>
    <w:rsid w:val="00786954"/>
    <w:rsid w:val="00786A13"/>
    <w:rsid w:val="00787321"/>
    <w:rsid w:val="00787676"/>
    <w:rsid w:val="007878F9"/>
    <w:rsid w:val="00790142"/>
    <w:rsid w:val="00790D63"/>
    <w:rsid w:val="0079121F"/>
    <w:rsid w:val="00791635"/>
    <w:rsid w:val="007919B3"/>
    <w:rsid w:val="00791C18"/>
    <w:rsid w:val="00791DA3"/>
    <w:rsid w:val="00791DEA"/>
    <w:rsid w:val="007923C1"/>
    <w:rsid w:val="00792609"/>
    <w:rsid w:val="0079317C"/>
    <w:rsid w:val="0079333D"/>
    <w:rsid w:val="00794498"/>
    <w:rsid w:val="00794F12"/>
    <w:rsid w:val="0079574D"/>
    <w:rsid w:val="00795B6F"/>
    <w:rsid w:val="00795C2E"/>
    <w:rsid w:val="00795E3E"/>
    <w:rsid w:val="00796234"/>
    <w:rsid w:val="0079689B"/>
    <w:rsid w:val="00796E16"/>
    <w:rsid w:val="00797041"/>
    <w:rsid w:val="0079737A"/>
    <w:rsid w:val="00797605"/>
    <w:rsid w:val="00797C3E"/>
    <w:rsid w:val="007A145B"/>
    <w:rsid w:val="007A1954"/>
    <w:rsid w:val="007A1A90"/>
    <w:rsid w:val="007A2FB6"/>
    <w:rsid w:val="007A3436"/>
    <w:rsid w:val="007A3573"/>
    <w:rsid w:val="007A3753"/>
    <w:rsid w:val="007A3FA5"/>
    <w:rsid w:val="007A44E1"/>
    <w:rsid w:val="007A4B33"/>
    <w:rsid w:val="007A4EF7"/>
    <w:rsid w:val="007A51BB"/>
    <w:rsid w:val="007A6A78"/>
    <w:rsid w:val="007A6B4F"/>
    <w:rsid w:val="007A71BD"/>
    <w:rsid w:val="007A7541"/>
    <w:rsid w:val="007A7949"/>
    <w:rsid w:val="007A7BC8"/>
    <w:rsid w:val="007A7DAF"/>
    <w:rsid w:val="007B002B"/>
    <w:rsid w:val="007B022C"/>
    <w:rsid w:val="007B08E8"/>
    <w:rsid w:val="007B142A"/>
    <w:rsid w:val="007B1508"/>
    <w:rsid w:val="007B193A"/>
    <w:rsid w:val="007B1BE7"/>
    <w:rsid w:val="007B2EF6"/>
    <w:rsid w:val="007B3741"/>
    <w:rsid w:val="007B3836"/>
    <w:rsid w:val="007B3EAF"/>
    <w:rsid w:val="007B3EE7"/>
    <w:rsid w:val="007B4304"/>
    <w:rsid w:val="007B463A"/>
    <w:rsid w:val="007B4B3E"/>
    <w:rsid w:val="007B4DDF"/>
    <w:rsid w:val="007B5892"/>
    <w:rsid w:val="007B59B5"/>
    <w:rsid w:val="007B6189"/>
    <w:rsid w:val="007B639D"/>
    <w:rsid w:val="007B67B9"/>
    <w:rsid w:val="007B7623"/>
    <w:rsid w:val="007B7A02"/>
    <w:rsid w:val="007C03F4"/>
    <w:rsid w:val="007C1BDF"/>
    <w:rsid w:val="007C2FCF"/>
    <w:rsid w:val="007C3B66"/>
    <w:rsid w:val="007C3E1E"/>
    <w:rsid w:val="007C4F29"/>
    <w:rsid w:val="007C514C"/>
    <w:rsid w:val="007C5170"/>
    <w:rsid w:val="007C5241"/>
    <w:rsid w:val="007C560F"/>
    <w:rsid w:val="007C63A5"/>
    <w:rsid w:val="007C6647"/>
    <w:rsid w:val="007C6A88"/>
    <w:rsid w:val="007C6AB2"/>
    <w:rsid w:val="007C6D6B"/>
    <w:rsid w:val="007C77F7"/>
    <w:rsid w:val="007C793B"/>
    <w:rsid w:val="007D062A"/>
    <w:rsid w:val="007D0C2F"/>
    <w:rsid w:val="007D163C"/>
    <w:rsid w:val="007D19D0"/>
    <w:rsid w:val="007D2382"/>
    <w:rsid w:val="007D2BE6"/>
    <w:rsid w:val="007D3205"/>
    <w:rsid w:val="007D3477"/>
    <w:rsid w:val="007D3D41"/>
    <w:rsid w:val="007D3E6D"/>
    <w:rsid w:val="007D4EFF"/>
    <w:rsid w:val="007D4F6E"/>
    <w:rsid w:val="007D5047"/>
    <w:rsid w:val="007D5784"/>
    <w:rsid w:val="007D5B30"/>
    <w:rsid w:val="007D5C61"/>
    <w:rsid w:val="007D5EDD"/>
    <w:rsid w:val="007D60E0"/>
    <w:rsid w:val="007D631E"/>
    <w:rsid w:val="007D6369"/>
    <w:rsid w:val="007D6A29"/>
    <w:rsid w:val="007D7BC1"/>
    <w:rsid w:val="007E0279"/>
    <w:rsid w:val="007E0A22"/>
    <w:rsid w:val="007E0AD2"/>
    <w:rsid w:val="007E11DB"/>
    <w:rsid w:val="007E14F2"/>
    <w:rsid w:val="007E1DBD"/>
    <w:rsid w:val="007E24D0"/>
    <w:rsid w:val="007E2581"/>
    <w:rsid w:val="007E3445"/>
    <w:rsid w:val="007E3526"/>
    <w:rsid w:val="007E38D2"/>
    <w:rsid w:val="007E3EF1"/>
    <w:rsid w:val="007E4344"/>
    <w:rsid w:val="007E43D8"/>
    <w:rsid w:val="007E4F67"/>
    <w:rsid w:val="007E55B9"/>
    <w:rsid w:val="007E61B2"/>
    <w:rsid w:val="007E68EB"/>
    <w:rsid w:val="007E6E09"/>
    <w:rsid w:val="007E7F53"/>
    <w:rsid w:val="007F0907"/>
    <w:rsid w:val="007F12BB"/>
    <w:rsid w:val="007F1D9C"/>
    <w:rsid w:val="007F2276"/>
    <w:rsid w:val="007F29FE"/>
    <w:rsid w:val="007F34F2"/>
    <w:rsid w:val="007F3614"/>
    <w:rsid w:val="007F3C6D"/>
    <w:rsid w:val="007F3F18"/>
    <w:rsid w:val="007F3FAB"/>
    <w:rsid w:val="007F4174"/>
    <w:rsid w:val="007F457B"/>
    <w:rsid w:val="007F490D"/>
    <w:rsid w:val="007F4942"/>
    <w:rsid w:val="007F4F7A"/>
    <w:rsid w:val="007F5CDE"/>
    <w:rsid w:val="007F5FE2"/>
    <w:rsid w:val="007F6334"/>
    <w:rsid w:val="007F6A61"/>
    <w:rsid w:val="007F6D9A"/>
    <w:rsid w:val="008000D3"/>
    <w:rsid w:val="00800D55"/>
    <w:rsid w:val="008015DA"/>
    <w:rsid w:val="00801F7B"/>
    <w:rsid w:val="00801FDC"/>
    <w:rsid w:val="0080217B"/>
    <w:rsid w:val="008022BD"/>
    <w:rsid w:val="00803002"/>
    <w:rsid w:val="00803AD8"/>
    <w:rsid w:val="00803C0F"/>
    <w:rsid w:val="0080409C"/>
    <w:rsid w:val="00804127"/>
    <w:rsid w:val="00804268"/>
    <w:rsid w:val="008043CA"/>
    <w:rsid w:val="00804475"/>
    <w:rsid w:val="008045D3"/>
    <w:rsid w:val="0080495D"/>
    <w:rsid w:val="008049DB"/>
    <w:rsid w:val="00804BBA"/>
    <w:rsid w:val="008050BD"/>
    <w:rsid w:val="008052C8"/>
    <w:rsid w:val="00806617"/>
    <w:rsid w:val="00807698"/>
    <w:rsid w:val="008077CF"/>
    <w:rsid w:val="0080788D"/>
    <w:rsid w:val="00807F72"/>
    <w:rsid w:val="00810986"/>
    <w:rsid w:val="00810E7C"/>
    <w:rsid w:val="00811BB6"/>
    <w:rsid w:val="00812345"/>
    <w:rsid w:val="00812E80"/>
    <w:rsid w:val="00812E92"/>
    <w:rsid w:val="008132D8"/>
    <w:rsid w:val="00813B27"/>
    <w:rsid w:val="00813E02"/>
    <w:rsid w:val="00814C45"/>
    <w:rsid w:val="00814CCA"/>
    <w:rsid w:val="008152CA"/>
    <w:rsid w:val="008152FF"/>
    <w:rsid w:val="00815C20"/>
    <w:rsid w:val="00815D51"/>
    <w:rsid w:val="00815DEF"/>
    <w:rsid w:val="00815E61"/>
    <w:rsid w:val="008160BB"/>
    <w:rsid w:val="0081655D"/>
    <w:rsid w:val="00816680"/>
    <w:rsid w:val="00817194"/>
    <w:rsid w:val="008201FD"/>
    <w:rsid w:val="008204B7"/>
    <w:rsid w:val="00820C6C"/>
    <w:rsid w:val="00821216"/>
    <w:rsid w:val="0082121E"/>
    <w:rsid w:val="0082144F"/>
    <w:rsid w:val="00821651"/>
    <w:rsid w:val="00821765"/>
    <w:rsid w:val="00821830"/>
    <w:rsid w:val="00821E9E"/>
    <w:rsid w:val="00822374"/>
    <w:rsid w:val="00822B2A"/>
    <w:rsid w:val="00822C3D"/>
    <w:rsid w:val="008235C0"/>
    <w:rsid w:val="00823CBB"/>
    <w:rsid w:val="00823EE5"/>
    <w:rsid w:val="00824107"/>
    <w:rsid w:val="0082427E"/>
    <w:rsid w:val="008243A4"/>
    <w:rsid w:val="00824B7D"/>
    <w:rsid w:val="00824CDF"/>
    <w:rsid w:val="00824D76"/>
    <w:rsid w:val="00824DC8"/>
    <w:rsid w:val="00824DD8"/>
    <w:rsid w:val="00825443"/>
    <w:rsid w:val="008258C9"/>
    <w:rsid w:val="00825BC8"/>
    <w:rsid w:val="00825C85"/>
    <w:rsid w:val="0082653C"/>
    <w:rsid w:val="00826A3E"/>
    <w:rsid w:val="00826D24"/>
    <w:rsid w:val="0082703E"/>
    <w:rsid w:val="00827115"/>
    <w:rsid w:val="00827213"/>
    <w:rsid w:val="00827A8F"/>
    <w:rsid w:val="00827B98"/>
    <w:rsid w:val="00827CA9"/>
    <w:rsid w:val="00830069"/>
    <w:rsid w:val="00830B11"/>
    <w:rsid w:val="00831D95"/>
    <w:rsid w:val="00831DA2"/>
    <w:rsid w:val="00832DF1"/>
    <w:rsid w:val="00832F68"/>
    <w:rsid w:val="00833395"/>
    <w:rsid w:val="008333B9"/>
    <w:rsid w:val="0083397F"/>
    <w:rsid w:val="00834089"/>
    <w:rsid w:val="008344F2"/>
    <w:rsid w:val="00834790"/>
    <w:rsid w:val="008348FA"/>
    <w:rsid w:val="00835152"/>
    <w:rsid w:val="008355B2"/>
    <w:rsid w:val="00835A85"/>
    <w:rsid w:val="00835E55"/>
    <w:rsid w:val="008361B5"/>
    <w:rsid w:val="008363FE"/>
    <w:rsid w:val="00837A41"/>
    <w:rsid w:val="00837EE5"/>
    <w:rsid w:val="00840712"/>
    <w:rsid w:val="00840E21"/>
    <w:rsid w:val="00841616"/>
    <w:rsid w:val="00841841"/>
    <w:rsid w:val="00841DF1"/>
    <w:rsid w:val="008436C8"/>
    <w:rsid w:val="008439B9"/>
    <w:rsid w:val="00843F38"/>
    <w:rsid w:val="0084438B"/>
    <w:rsid w:val="008444A2"/>
    <w:rsid w:val="008450DA"/>
    <w:rsid w:val="00845811"/>
    <w:rsid w:val="00845B98"/>
    <w:rsid w:val="00845ED1"/>
    <w:rsid w:val="00846258"/>
    <w:rsid w:val="00846456"/>
    <w:rsid w:val="0084728A"/>
    <w:rsid w:val="00847A1C"/>
    <w:rsid w:val="00850206"/>
    <w:rsid w:val="00850576"/>
    <w:rsid w:val="0085065A"/>
    <w:rsid w:val="008506CC"/>
    <w:rsid w:val="00851D48"/>
    <w:rsid w:val="0085219C"/>
    <w:rsid w:val="0085243D"/>
    <w:rsid w:val="00852A42"/>
    <w:rsid w:val="00853228"/>
    <w:rsid w:val="0085363B"/>
    <w:rsid w:val="008538F7"/>
    <w:rsid w:val="00853CDF"/>
    <w:rsid w:val="00854400"/>
    <w:rsid w:val="00854634"/>
    <w:rsid w:val="0085548E"/>
    <w:rsid w:val="0085586D"/>
    <w:rsid w:val="00855FC1"/>
    <w:rsid w:val="00856075"/>
    <w:rsid w:val="0085631E"/>
    <w:rsid w:val="00856985"/>
    <w:rsid w:val="0085734B"/>
    <w:rsid w:val="008574E8"/>
    <w:rsid w:val="00857AB9"/>
    <w:rsid w:val="00857B1D"/>
    <w:rsid w:val="008606FE"/>
    <w:rsid w:val="00860840"/>
    <w:rsid w:val="00861070"/>
    <w:rsid w:val="008613A0"/>
    <w:rsid w:val="008616B5"/>
    <w:rsid w:val="00862C86"/>
    <w:rsid w:val="00863033"/>
    <w:rsid w:val="008634CB"/>
    <w:rsid w:val="00863517"/>
    <w:rsid w:val="008635DB"/>
    <w:rsid w:val="00863777"/>
    <w:rsid w:val="00863861"/>
    <w:rsid w:val="0086397C"/>
    <w:rsid w:val="008655D9"/>
    <w:rsid w:val="0086588D"/>
    <w:rsid w:val="0086639E"/>
    <w:rsid w:val="008663FE"/>
    <w:rsid w:val="008666B1"/>
    <w:rsid w:val="008675E4"/>
    <w:rsid w:val="00867E79"/>
    <w:rsid w:val="00867FFD"/>
    <w:rsid w:val="00870786"/>
    <w:rsid w:val="00870CA0"/>
    <w:rsid w:val="008715BA"/>
    <w:rsid w:val="008720D8"/>
    <w:rsid w:val="0087212D"/>
    <w:rsid w:val="008727A4"/>
    <w:rsid w:val="00872D0F"/>
    <w:rsid w:val="00872D70"/>
    <w:rsid w:val="00872D91"/>
    <w:rsid w:val="00872F0B"/>
    <w:rsid w:val="008733F4"/>
    <w:rsid w:val="00873419"/>
    <w:rsid w:val="008735F7"/>
    <w:rsid w:val="008741EE"/>
    <w:rsid w:val="008745B3"/>
    <w:rsid w:val="00875009"/>
    <w:rsid w:val="00875783"/>
    <w:rsid w:val="00875B6C"/>
    <w:rsid w:val="008770CA"/>
    <w:rsid w:val="0088008E"/>
    <w:rsid w:val="0088025D"/>
    <w:rsid w:val="008817D4"/>
    <w:rsid w:val="00881AAF"/>
    <w:rsid w:val="00881BCB"/>
    <w:rsid w:val="008829F4"/>
    <w:rsid w:val="00883A72"/>
    <w:rsid w:val="00883A87"/>
    <w:rsid w:val="00883E52"/>
    <w:rsid w:val="0088431B"/>
    <w:rsid w:val="008857F8"/>
    <w:rsid w:val="00885804"/>
    <w:rsid w:val="00885BB8"/>
    <w:rsid w:val="00886336"/>
    <w:rsid w:val="0088639F"/>
    <w:rsid w:val="008864AE"/>
    <w:rsid w:val="0088668E"/>
    <w:rsid w:val="00887572"/>
    <w:rsid w:val="00887724"/>
    <w:rsid w:val="00887833"/>
    <w:rsid w:val="00887B5D"/>
    <w:rsid w:val="00890037"/>
    <w:rsid w:val="00890CBC"/>
    <w:rsid w:val="00891239"/>
    <w:rsid w:val="00892326"/>
    <w:rsid w:val="0089232E"/>
    <w:rsid w:val="008923EE"/>
    <w:rsid w:val="00892AF3"/>
    <w:rsid w:val="00893185"/>
    <w:rsid w:val="00893E05"/>
    <w:rsid w:val="00893E89"/>
    <w:rsid w:val="00893F66"/>
    <w:rsid w:val="008946C4"/>
    <w:rsid w:val="00894C83"/>
    <w:rsid w:val="008954CB"/>
    <w:rsid w:val="00895BE2"/>
    <w:rsid w:val="00896727"/>
    <w:rsid w:val="0089707F"/>
    <w:rsid w:val="008973C4"/>
    <w:rsid w:val="0089775E"/>
    <w:rsid w:val="00897C82"/>
    <w:rsid w:val="008A0381"/>
    <w:rsid w:val="008A1E1B"/>
    <w:rsid w:val="008A2AA2"/>
    <w:rsid w:val="008A2C95"/>
    <w:rsid w:val="008A3387"/>
    <w:rsid w:val="008A3911"/>
    <w:rsid w:val="008A4172"/>
    <w:rsid w:val="008A5137"/>
    <w:rsid w:val="008A571F"/>
    <w:rsid w:val="008A6356"/>
    <w:rsid w:val="008A65EC"/>
    <w:rsid w:val="008A6F5A"/>
    <w:rsid w:val="008A6FCF"/>
    <w:rsid w:val="008A7321"/>
    <w:rsid w:val="008A7EA3"/>
    <w:rsid w:val="008B054E"/>
    <w:rsid w:val="008B065A"/>
    <w:rsid w:val="008B0D1C"/>
    <w:rsid w:val="008B19F3"/>
    <w:rsid w:val="008B1A41"/>
    <w:rsid w:val="008B20D5"/>
    <w:rsid w:val="008B284E"/>
    <w:rsid w:val="008B2E0A"/>
    <w:rsid w:val="008B3318"/>
    <w:rsid w:val="008B3FA6"/>
    <w:rsid w:val="008B4033"/>
    <w:rsid w:val="008B40CB"/>
    <w:rsid w:val="008B47D0"/>
    <w:rsid w:val="008B4F82"/>
    <w:rsid w:val="008B5A7B"/>
    <w:rsid w:val="008B5C4E"/>
    <w:rsid w:val="008B6C0E"/>
    <w:rsid w:val="008B6EA6"/>
    <w:rsid w:val="008B72E6"/>
    <w:rsid w:val="008B7717"/>
    <w:rsid w:val="008B7B54"/>
    <w:rsid w:val="008B7C8D"/>
    <w:rsid w:val="008C0ADF"/>
    <w:rsid w:val="008C0F8F"/>
    <w:rsid w:val="008C10CB"/>
    <w:rsid w:val="008C1189"/>
    <w:rsid w:val="008C13CD"/>
    <w:rsid w:val="008C1674"/>
    <w:rsid w:val="008C192B"/>
    <w:rsid w:val="008C195E"/>
    <w:rsid w:val="008C19A8"/>
    <w:rsid w:val="008C1DAD"/>
    <w:rsid w:val="008C20C0"/>
    <w:rsid w:val="008C2618"/>
    <w:rsid w:val="008C3135"/>
    <w:rsid w:val="008C3168"/>
    <w:rsid w:val="008C368A"/>
    <w:rsid w:val="008C3E8D"/>
    <w:rsid w:val="008C4E35"/>
    <w:rsid w:val="008C4E45"/>
    <w:rsid w:val="008C5A1F"/>
    <w:rsid w:val="008C5B24"/>
    <w:rsid w:val="008C5BA7"/>
    <w:rsid w:val="008C6457"/>
    <w:rsid w:val="008C6BB1"/>
    <w:rsid w:val="008C6E6E"/>
    <w:rsid w:val="008C6FF2"/>
    <w:rsid w:val="008C7ECF"/>
    <w:rsid w:val="008D06AB"/>
    <w:rsid w:val="008D17AD"/>
    <w:rsid w:val="008D215F"/>
    <w:rsid w:val="008D265B"/>
    <w:rsid w:val="008D290B"/>
    <w:rsid w:val="008D2DEF"/>
    <w:rsid w:val="008D305E"/>
    <w:rsid w:val="008D3BFC"/>
    <w:rsid w:val="008D3D3D"/>
    <w:rsid w:val="008D4447"/>
    <w:rsid w:val="008D4786"/>
    <w:rsid w:val="008D4AD5"/>
    <w:rsid w:val="008D5210"/>
    <w:rsid w:val="008D54A7"/>
    <w:rsid w:val="008D6A18"/>
    <w:rsid w:val="008D7C3D"/>
    <w:rsid w:val="008D7DD8"/>
    <w:rsid w:val="008E0756"/>
    <w:rsid w:val="008E093A"/>
    <w:rsid w:val="008E0BB4"/>
    <w:rsid w:val="008E0EF1"/>
    <w:rsid w:val="008E0F89"/>
    <w:rsid w:val="008E14D6"/>
    <w:rsid w:val="008E1CE0"/>
    <w:rsid w:val="008E1EDD"/>
    <w:rsid w:val="008E212E"/>
    <w:rsid w:val="008E227E"/>
    <w:rsid w:val="008E240B"/>
    <w:rsid w:val="008E26AA"/>
    <w:rsid w:val="008E2A51"/>
    <w:rsid w:val="008E3419"/>
    <w:rsid w:val="008E3599"/>
    <w:rsid w:val="008E37C2"/>
    <w:rsid w:val="008E3C56"/>
    <w:rsid w:val="008E48C6"/>
    <w:rsid w:val="008E48E7"/>
    <w:rsid w:val="008E4971"/>
    <w:rsid w:val="008E4FC5"/>
    <w:rsid w:val="008E5446"/>
    <w:rsid w:val="008E676E"/>
    <w:rsid w:val="008E6DF5"/>
    <w:rsid w:val="008E705B"/>
    <w:rsid w:val="008E734B"/>
    <w:rsid w:val="008E7A05"/>
    <w:rsid w:val="008E7BFD"/>
    <w:rsid w:val="008F0ABD"/>
    <w:rsid w:val="008F0BE6"/>
    <w:rsid w:val="008F12C8"/>
    <w:rsid w:val="008F164D"/>
    <w:rsid w:val="008F24D5"/>
    <w:rsid w:val="008F2595"/>
    <w:rsid w:val="008F30BC"/>
    <w:rsid w:val="008F41ED"/>
    <w:rsid w:val="008F4558"/>
    <w:rsid w:val="008F5335"/>
    <w:rsid w:val="008F5C35"/>
    <w:rsid w:val="008F74D6"/>
    <w:rsid w:val="008F78A7"/>
    <w:rsid w:val="00901976"/>
    <w:rsid w:val="00901B2D"/>
    <w:rsid w:val="00901EFE"/>
    <w:rsid w:val="00902280"/>
    <w:rsid w:val="00902A35"/>
    <w:rsid w:val="00902BAE"/>
    <w:rsid w:val="00903D53"/>
    <w:rsid w:val="00904063"/>
    <w:rsid w:val="0090429C"/>
    <w:rsid w:val="00904B4D"/>
    <w:rsid w:val="00904EC6"/>
    <w:rsid w:val="009058AC"/>
    <w:rsid w:val="00905D6D"/>
    <w:rsid w:val="00905D9E"/>
    <w:rsid w:val="00906602"/>
    <w:rsid w:val="00907179"/>
    <w:rsid w:val="00907303"/>
    <w:rsid w:val="00910A8D"/>
    <w:rsid w:val="00910F93"/>
    <w:rsid w:val="0091110E"/>
    <w:rsid w:val="00911928"/>
    <w:rsid w:val="00911E16"/>
    <w:rsid w:val="009125CC"/>
    <w:rsid w:val="009136B0"/>
    <w:rsid w:val="00913973"/>
    <w:rsid w:val="009139F5"/>
    <w:rsid w:val="00913B9F"/>
    <w:rsid w:val="00913F8C"/>
    <w:rsid w:val="00914544"/>
    <w:rsid w:val="009146E8"/>
    <w:rsid w:val="00914786"/>
    <w:rsid w:val="00914D7E"/>
    <w:rsid w:val="00914DDB"/>
    <w:rsid w:val="009152C5"/>
    <w:rsid w:val="00915369"/>
    <w:rsid w:val="00915C5C"/>
    <w:rsid w:val="00915E7D"/>
    <w:rsid w:val="009164CB"/>
    <w:rsid w:val="0091657A"/>
    <w:rsid w:val="00916815"/>
    <w:rsid w:val="0091721E"/>
    <w:rsid w:val="00917BB5"/>
    <w:rsid w:val="0092081A"/>
    <w:rsid w:val="009216DA"/>
    <w:rsid w:val="009220EE"/>
    <w:rsid w:val="00922106"/>
    <w:rsid w:val="00922703"/>
    <w:rsid w:val="00922F1C"/>
    <w:rsid w:val="0092318C"/>
    <w:rsid w:val="00923633"/>
    <w:rsid w:val="00923964"/>
    <w:rsid w:val="00925063"/>
    <w:rsid w:val="00925836"/>
    <w:rsid w:val="00925855"/>
    <w:rsid w:val="00926060"/>
    <w:rsid w:val="00926A7F"/>
    <w:rsid w:val="00926C98"/>
    <w:rsid w:val="00926D6B"/>
    <w:rsid w:val="00926E60"/>
    <w:rsid w:val="00926F68"/>
    <w:rsid w:val="00926F8B"/>
    <w:rsid w:val="00926FAE"/>
    <w:rsid w:val="00926FE6"/>
    <w:rsid w:val="0092703D"/>
    <w:rsid w:val="00927102"/>
    <w:rsid w:val="00927383"/>
    <w:rsid w:val="00927794"/>
    <w:rsid w:val="00927957"/>
    <w:rsid w:val="00927F30"/>
    <w:rsid w:val="00930184"/>
    <w:rsid w:val="00930362"/>
    <w:rsid w:val="009303AB"/>
    <w:rsid w:val="009305DD"/>
    <w:rsid w:val="00930FE9"/>
    <w:rsid w:val="009319F1"/>
    <w:rsid w:val="00931AB1"/>
    <w:rsid w:val="00932457"/>
    <w:rsid w:val="00933309"/>
    <w:rsid w:val="00933471"/>
    <w:rsid w:val="009339E5"/>
    <w:rsid w:val="00933BBB"/>
    <w:rsid w:val="00934002"/>
    <w:rsid w:val="00935B81"/>
    <w:rsid w:val="00935F2F"/>
    <w:rsid w:val="00936FC1"/>
    <w:rsid w:val="009377AF"/>
    <w:rsid w:val="00940126"/>
    <w:rsid w:val="00940640"/>
    <w:rsid w:val="00940F5D"/>
    <w:rsid w:val="00941449"/>
    <w:rsid w:val="0094159A"/>
    <w:rsid w:val="00941C0E"/>
    <w:rsid w:val="00942548"/>
    <w:rsid w:val="00942AE2"/>
    <w:rsid w:val="00942F74"/>
    <w:rsid w:val="0094328E"/>
    <w:rsid w:val="00943D06"/>
    <w:rsid w:val="009442B9"/>
    <w:rsid w:val="00944976"/>
    <w:rsid w:val="00945271"/>
    <w:rsid w:val="009456C5"/>
    <w:rsid w:val="009460F7"/>
    <w:rsid w:val="009467ED"/>
    <w:rsid w:val="009477B7"/>
    <w:rsid w:val="00947A89"/>
    <w:rsid w:val="00947DBD"/>
    <w:rsid w:val="00950D4D"/>
    <w:rsid w:val="00950DAE"/>
    <w:rsid w:val="0095101E"/>
    <w:rsid w:val="009517D1"/>
    <w:rsid w:val="00951888"/>
    <w:rsid w:val="00951ACB"/>
    <w:rsid w:val="009520DE"/>
    <w:rsid w:val="0095293C"/>
    <w:rsid w:val="00952944"/>
    <w:rsid w:val="00952BCE"/>
    <w:rsid w:val="00953285"/>
    <w:rsid w:val="009533CE"/>
    <w:rsid w:val="00953808"/>
    <w:rsid w:val="009538ED"/>
    <w:rsid w:val="00953A9E"/>
    <w:rsid w:val="009546EB"/>
    <w:rsid w:val="00954AF9"/>
    <w:rsid w:val="00955399"/>
    <w:rsid w:val="00955708"/>
    <w:rsid w:val="00956034"/>
    <w:rsid w:val="00956661"/>
    <w:rsid w:val="009607AC"/>
    <w:rsid w:val="00960885"/>
    <w:rsid w:val="00960A08"/>
    <w:rsid w:val="00960E0B"/>
    <w:rsid w:val="009612AA"/>
    <w:rsid w:val="00961863"/>
    <w:rsid w:val="00961E9F"/>
    <w:rsid w:val="009638BD"/>
    <w:rsid w:val="00963E94"/>
    <w:rsid w:val="00964DE0"/>
    <w:rsid w:val="009652A8"/>
    <w:rsid w:val="00965D52"/>
    <w:rsid w:val="00965E46"/>
    <w:rsid w:val="0096669F"/>
    <w:rsid w:val="00966A96"/>
    <w:rsid w:val="00970061"/>
    <w:rsid w:val="0097029B"/>
    <w:rsid w:val="00970EE0"/>
    <w:rsid w:val="009711F4"/>
    <w:rsid w:val="00971ABA"/>
    <w:rsid w:val="00971B44"/>
    <w:rsid w:val="00971B7B"/>
    <w:rsid w:val="00971BF0"/>
    <w:rsid w:val="0097244F"/>
    <w:rsid w:val="0097296E"/>
    <w:rsid w:val="009730DD"/>
    <w:rsid w:val="00973B9E"/>
    <w:rsid w:val="00973FF0"/>
    <w:rsid w:val="00974064"/>
    <w:rsid w:val="0097561E"/>
    <w:rsid w:val="0097613B"/>
    <w:rsid w:val="0097613C"/>
    <w:rsid w:val="00976EF5"/>
    <w:rsid w:val="00977339"/>
    <w:rsid w:val="0097740E"/>
    <w:rsid w:val="00977DE3"/>
    <w:rsid w:val="009800D9"/>
    <w:rsid w:val="00980161"/>
    <w:rsid w:val="0098016B"/>
    <w:rsid w:val="0098036E"/>
    <w:rsid w:val="00980F0A"/>
    <w:rsid w:val="0098100B"/>
    <w:rsid w:val="00981C1D"/>
    <w:rsid w:val="00982208"/>
    <w:rsid w:val="00982230"/>
    <w:rsid w:val="00982CC6"/>
    <w:rsid w:val="00983289"/>
    <w:rsid w:val="00984423"/>
    <w:rsid w:val="00984490"/>
    <w:rsid w:val="009846CD"/>
    <w:rsid w:val="009849EF"/>
    <w:rsid w:val="00984A9C"/>
    <w:rsid w:val="009855D6"/>
    <w:rsid w:val="00986107"/>
    <w:rsid w:val="00987054"/>
    <w:rsid w:val="00987A86"/>
    <w:rsid w:val="0099001B"/>
    <w:rsid w:val="00990282"/>
    <w:rsid w:val="0099062E"/>
    <w:rsid w:val="00990B1F"/>
    <w:rsid w:val="00990BC0"/>
    <w:rsid w:val="0099110B"/>
    <w:rsid w:val="00991D52"/>
    <w:rsid w:val="00992DD3"/>
    <w:rsid w:val="0099335C"/>
    <w:rsid w:val="00993448"/>
    <w:rsid w:val="00993A49"/>
    <w:rsid w:val="00994303"/>
    <w:rsid w:val="009943DD"/>
    <w:rsid w:val="00994A01"/>
    <w:rsid w:val="00995294"/>
    <w:rsid w:val="0099534B"/>
    <w:rsid w:val="009955E9"/>
    <w:rsid w:val="0099682D"/>
    <w:rsid w:val="00996D08"/>
    <w:rsid w:val="00997257"/>
    <w:rsid w:val="00997686"/>
    <w:rsid w:val="0099789C"/>
    <w:rsid w:val="00997F7B"/>
    <w:rsid w:val="009A12B1"/>
    <w:rsid w:val="009A1458"/>
    <w:rsid w:val="009A1C2D"/>
    <w:rsid w:val="009A21EB"/>
    <w:rsid w:val="009A283B"/>
    <w:rsid w:val="009A3071"/>
    <w:rsid w:val="009A3489"/>
    <w:rsid w:val="009A3B4C"/>
    <w:rsid w:val="009A41F0"/>
    <w:rsid w:val="009A510C"/>
    <w:rsid w:val="009A525B"/>
    <w:rsid w:val="009A54F7"/>
    <w:rsid w:val="009A56BD"/>
    <w:rsid w:val="009A5E2B"/>
    <w:rsid w:val="009A5F32"/>
    <w:rsid w:val="009A5FEF"/>
    <w:rsid w:val="009A6B5F"/>
    <w:rsid w:val="009A6C85"/>
    <w:rsid w:val="009A7089"/>
    <w:rsid w:val="009A7C87"/>
    <w:rsid w:val="009B022D"/>
    <w:rsid w:val="009B03D8"/>
    <w:rsid w:val="009B0C78"/>
    <w:rsid w:val="009B11CF"/>
    <w:rsid w:val="009B151F"/>
    <w:rsid w:val="009B1CE3"/>
    <w:rsid w:val="009B1FF2"/>
    <w:rsid w:val="009B20E5"/>
    <w:rsid w:val="009B23CC"/>
    <w:rsid w:val="009B2AFB"/>
    <w:rsid w:val="009B30C8"/>
    <w:rsid w:val="009B31E7"/>
    <w:rsid w:val="009B3913"/>
    <w:rsid w:val="009B393C"/>
    <w:rsid w:val="009B3A1F"/>
    <w:rsid w:val="009B400F"/>
    <w:rsid w:val="009B4153"/>
    <w:rsid w:val="009B43E1"/>
    <w:rsid w:val="009B5635"/>
    <w:rsid w:val="009B5B63"/>
    <w:rsid w:val="009B5D30"/>
    <w:rsid w:val="009B74CD"/>
    <w:rsid w:val="009B7EF6"/>
    <w:rsid w:val="009C0878"/>
    <w:rsid w:val="009C0CC6"/>
    <w:rsid w:val="009C0EFA"/>
    <w:rsid w:val="009C10E1"/>
    <w:rsid w:val="009C11A6"/>
    <w:rsid w:val="009C13F8"/>
    <w:rsid w:val="009C17CA"/>
    <w:rsid w:val="009C1D72"/>
    <w:rsid w:val="009C285C"/>
    <w:rsid w:val="009C2A78"/>
    <w:rsid w:val="009C2CF0"/>
    <w:rsid w:val="009C33DE"/>
    <w:rsid w:val="009C4C26"/>
    <w:rsid w:val="009C4CAD"/>
    <w:rsid w:val="009C4DCF"/>
    <w:rsid w:val="009C504D"/>
    <w:rsid w:val="009C5DC7"/>
    <w:rsid w:val="009C5FEF"/>
    <w:rsid w:val="009C6579"/>
    <w:rsid w:val="009C677B"/>
    <w:rsid w:val="009C685A"/>
    <w:rsid w:val="009C76E7"/>
    <w:rsid w:val="009C7EEF"/>
    <w:rsid w:val="009D0141"/>
    <w:rsid w:val="009D02F0"/>
    <w:rsid w:val="009D049F"/>
    <w:rsid w:val="009D0E95"/>
    <w:rsid w:val="009D19B8"/>
    <w:rsid w:val="009D1F03"/>
    <w:rsid w:val="009D2AA8"/>
    <w:rsid w:val="009D2E96"/>
    <w:rsid w:val="009D30CB"/>
    <w:rsid w:val="009D34EC"/>
    <w:rsid w:val="009D37B0"/>
    <w:rsid w:val="009D4589"/>
    <w:rsid w:val="009D50E7"/>
    <w:rsid w:val="009D54D4"/>
    <w:rsid w:val="009D5650"/>
    <w:rsid w:val="009D5EE8"/>
    <w:rsid w:val="009D615C"/>
    <w:rsid w:val="009D626C"/>
    <w:rsid w:val="009D64F3"/>
    <w:rsid w:val="009D6699"/>
    <w:rsid w:val="009D6A74"/>
    <w:rsid w:val="009D6D78"/>
    <w:rsid w:val="009D73A5"/>
    <w:rsid w:val="009D73B8"/>
    <w:rsid w:val="009E051C"/>
    <w:rsid w:val="009E06EA"/>
    <w:rsid w:val="009E07E5"/>
    <w:rsid w:val="009E0FCB"/>
    <w:rsid w:val="009E149A"/>
    <w:rsid w:val="009E14A4"/>
    <w:rsid w:val="009E1677"/>
    <w:rsid w:val="009E1A09"/>
    <w:rsid w:val="009E1F3B"/>
    <w:rsid w:val="009E27C1"/>
    <w:rsid w:val="009E30F5"/>
    <w:rsid w:val="009E3667"/>
    <w:rsid w:val="009E46B4"/>
    <w:rsid w:val="009E4844"/>
    <w:rsid w:val="009E4E32"/>
    <w:rsid w:val="009E5209"/>
    <w:rsid w:val="009E55A9"/>
    <w:rsid w:val="009E5889"/>
    <w:rsid w:val="009E5B9D"/>
    <w:rsid w:val="009E6CC4"/>
    <w:rsid w:val="009E7E45"/>
    <w:rsid w:val="009F023B"/>
    <w:rsid w:val="009F0582"/>
    <w:rsid w:val="009F0874"/>
    <w:rsid w:val="009F0DF8"/>
    <w:rsid w:val="009F0FC5"/>
    <w:rsid w:val="009F20D3"/>
    <w:rsid w:val="009F3177"/>
    <w:rsid w:val="009F3191"/>
    <w:rsid w:val="009F402A"/>
    <w:rsid w:val="009F49C0"/>
    <w:rsid w:val="009F5121"/>
    <w:rsid w:val="009F5138"/>
    <w:rsid w:val="009F7047"/>
    <w:rsid w:val="00A000CB"/>
    <w:rsid w:val="00A002A4"/>
    <w:rsid w:val="00A002DC"/>
    <w:rsid w:val="00A00327"/>
    <w:rsid w:val="00A007A1"/>
    <w:rsid w:val="00A007E8"/>
    <w:rsid w:val="00A00C13"/>
    <w:rsid w:val="00A013A9"/>
    <w:rsid w:val="00A014B2"/>
    <w:rsid w:val="00A02196"/>
    <w:rsid w:val="00A02549"/>
    <w:rsid w:val="00A0255C"/>
    <w:rsid w:val="00A02D88"/>
    <w:rsid w:val="00A035F9"/>
    <w:rsid w:val="00A03929"/>
    <w:rsid w:val="00A0407A"/>
    <w:rsid w:val="00A048A0"/>
    <w:rsid w:val="00A04FEA"/>
    <w:rsid w:val="00A05C9D"/>
    <w:rsid w:val="00A05D0A"/>
    <w:rsid w:val="00A06291"/>
    <w:rsid w:val="00A06B9A"/>
    <w:rsid w:val="00A06DA9"/>
    <w:rsid w:val="00A073A7"/>
    <w:rsid w:val="00A103F4"/>
    <w:rsid w:val="00A10431"/>
    <w:rsid w:val="00A105A1"/>
    <w:rsid w:val="00A105FF"/>
    <w:rsid w:val="00A10676"/>
    <w:rsid w:val="00A109A1"/>
    <w:rsid w:val="00A10D55"/>
    <w:rsid w:val="00A10D6E"/>
    <w:rsid w:val="00A1153A"/>
    <w:rsid w:val="00A11654"/>
    <w:rsid w:val="00A11854"/>
    <w:rsid w:val="00A12E5E"/>
    <w:rsid w:val="00A13639"/>
    <w:rsid w:val="00A139BE"/>
    <w:rsid w:val="00A13AB8"/>
    <w:rsid w:val="00A13EE4"/>
    <w:rsid w:val="00A140E0"/>
    <w:rsid w:val="00A14A54"/>
    <w:rsid w:val="00A1613C"/>
    <w:rsid w:val="00A1649C"/>
    <w:rsid w:val="00A1691C"/>
    <w:rsid w:val="00A16D17"/>
    <w:rsid w:val="00A172B6"/>
    <w:rsid w:val="00A17533"/>
    <w:rsid w:val="00A17645"/>
    <w:rsid w:val="00A176A2"/>
    <w:rsid w:val="00A17FF0"/>
    <w:rsid w:val="00A2028C"/>
    <w:rsid w:val="00A20756"/>
    <w:rsid w:val="00A2086B"/>
    <w:rsid w:val="00A211BF"/>
    <w:rsid w:val="00A216CF"/>
    <w:rsid w:val="00A222E3"/>
    <w:rsid w:val="00A22560"/>
    <w:rsid w:val="00A22C21"/>
    <w:rsid w:val="00A22ED7"/>
    <w:rsid w:val="00A23354"/>
    <w:rsid w:val="00A2383D"/>
    <w:rsid w:val="00A23A4C"/>
    <w:rsid w:val="00A24083"/>
    <w:rsid w:val="00A24EA1"/>
    <w:rsid w:val="00A256E0"/>
    <w:rsid w:val="00A25730"/>
    <w:rsid w:val="00A259C0"/>
    <w:rsid w:val="00A25DEC"/>
    <w:rsid w:val="00A26CC4"/>
    <w:rsid w:val="00A26DC6"/>
    <w:rsid w:val="00A26ECE"/>
    <w:rsid w:val="00A27180"/>
    <w:rsid w:val="00A272DD"/>
    <w:rsid w:val="00A27AC9"/>
    <w:rsid w:val="00A30511"/>
    <w:rsid w:val="00A3108D"/>
    <w:rsid w:val="00A31D15"/>
    <w:rsid w:val="00A32024"/>
    <w:rsid w:val="00A32512"/>
    <w:rsid w:val="00A32580"/>
    <w:rsid w:val="00A3287E"/>
    <w:rsid w:val="00A32BD7"/>
    <w:rsid w:val="00A32FC9"/>
    <w:rsid w:val="00A33804"/>
    <w:rsid w:val="00A338C6"/>
    <w:rsid w:val="00A3499C"/>
    <w:rsid w:val="00A34F35"/>
    <w:rsid w:val="00A357CA"/>
    <w:rsid w:val="00A35C48"/>
    <w:rsid w:val="00A35CB9"/>
    <w:rsid w:val="00A36BA8"/>
    <w:rsid w:val="00A37284"/>
    <w:rsid w:val="00A37A0F"/>
    <w:rsid w:val="00A37A1E"/>
    <w:rsid w:val="00A37B6C"/>
    <w:rsid w:val="00A406E4"/>
    <w:rsid w:val="00A4122D"/>
    <w:rsid w:val="00A41F3B"/>
    <w:rsid w:val="00A42B27"/>
    <w:rsid w:val="00A432AC"/>
    <w:rsid w:val="00A4347B"/>
    <w:rsid w:val="00A436B8"/>
    <w:rsid w:val="00A4393D"/>
    <w:rsid w:val="00A4424F"/>
    <w:rsid w:val="00A445DE"/>
    <w:rsid w:val="00A446D0"/>
    <w:rsid w:val="00A44A10"/>
    <w:rsid w:val="00A45A86"/>
    <w:rsid w:val="00A46333"/>
    <w:rsid w:val="00A468B7"/>
    <w:rsid w:val="00A46978"/>
    <w:rsid w:val="00A47BAE"/>
    <w:rsid w:val="00A47CFB"/>
    <w:rsid w:val="00A502A5"/>
    <w:rsid w:val="00A50640"/>
    <w:rsid w:val="00A50B8E"/>
    <w:rsid w:val="00A50F79"/>
    <w:rsid w:val="00A51153"/>
    <w:rsid w:val="00A51D22"/>
    <w:rsid w:val="00A526C8"/>
    <w:rsid w:val="00A52A65"/>
    <w:rsid w:val="00A52BA5"/>
    <w:rsid w:val="00A53133"/>
    <w:rsid w:val="00A53734"/>
    <w:rsid w:val="00A53A1B"/>
    <w:rsid w:val="00A53B75"/>
    <w:rsid w:val="00A53CF2"/>
    <w:rsid w:val="00A54020"/>
    <w:rsid w:val="00A546CB"/>
    <w:rsid w:val="00A54A3D"/>
    <w:rsid w:val="00A554E4"/>
    <w:rsid w:val="00A55640"/>
    <w:rsid w:val="00A55788"/>
    <w:rsid w:val="00A56417"/>
    <w:rsid w:val="00A56CF1"/>
    <w:rsid w:val="00A5752F"/>
    <w:rsid w:val="00A5785C"/>
    <w:rsid w:val="00A57A35"/>
    <w:rsid w:val="00A57C45"/>
    <w:rsid w:val="00A57E50"/>
    <w:rsid w:val="00A57FA6"/>
    <w:rsid w:val="00A605F6"/>
    <w:rsid w:val="00A60684"/>
    <w:rsid w:val="00A6071A"/>
    <w:rsid w:val="00A61059"/>
    <w:rsid w:val="00A611A0"/>
    <w:rsid w:val="00A612F9"/>
    <w:rsid w:val="00A61449"/>
    <w:rsid w:val="00A61D64"/>
    <w:rsid w:val="00A61DF5"/>
    <w:rsid w:val="00A62077"/>
    <w:rsid w:val="00A6330C"/>
    <w:rsid w:val="00A63418"/>
    <w:rsid w:val="00A6367E"/>
    <w:rsid w:val="00A636D8"/>
    <w:rsid w:val="00A64709"/>
    <w:rsid w:val="00A64D10"/>
    <w:rsid w:val="00A659CC"/>
    <w:rsid w:val="00A65A92"/>
    <w:rsid w:val="00A65D53"/>
    <w:rsid w:val="00A6611A"/>
    <w:rsid w:val="00A66693"/>
    <w:rsid w:val="00A67386"/>
    <w:rsid w:val="00A6755F"/>
    <w:rsid w:val="00A6761C"/>
    <w:rsid w:val="00A676EC"/>
    <w:rsid w:val="00A67803"/>
    <w:rsid w:val="00A67A87"/>
    <w:rsid w:val="00A67CCE"/>
    <w:rsid w:val="00A701A2"/>
    <w:rsid w:val="00A7098E"/>
    <w:rsid w:val="00A714A3"/>
    <w:rsid w:val="00A7161B"/>
    <w:rsid w:val="00A71AC7"/>
    <w:rsid w:val="00A71B41"/>
    <w:rsid w:val="00A71D82"/>
    <w:rsid w:val="00A721E4"/>
    <w:rsid w:val="00A7221D"/>
    <w:rsid w:val="00A72795"/>
    <w:rsid w:val="00A72DF9"/>
    <w:rsid w:val="00A730D6"/>
    <w:rsid w:val="00A73226"/>
    <w:rsid w:val="00A7421E"/>
    <w:rsid w:val="00A74647"/>
    <w:rsid w:val="00A748AE"/>
    <w:rsid w:val="00A748B2"/>
    <w:rsid w:val="00A7587B"/>
    <w:rsid w:val="00A7592B"/>
    <w:rsid w:val="00A75AB0"/>
    <w:rsid w:val="00A75B36"/>
    <w:rsid w:val="00A75E4F"/>
    <w:rsid w:val="00A75E65"/>
    <w:rsid w:val="00A7609B"/>
    <w:rsid w:val="00A76B48"/>
    <w:rsid w:val="00A76B9F"/>
    <w:rsid w:val="00A7749A"/>
    <w:rsid w:val="00A77B9B"/>
    <w:rsid w:val="00A80360"/>
    <w:rsid w:val="00A8097D"/>
    <w:rsid w:val="00A80CD6"/>
    <w:rsid w:val="00A80FFA"/>
    <w:rsid w:val="00A815CD"/>
    <w:rsid w:val="00A816D8"/>
    <w:rsid w:val="00A8176B"/>
    <w:rsid w:val="00A82F7C"/>
    <w:rsid w:val="00A8307D"/>
    <w:rsid w:val="00A835DE"/>
    <w:rsid w:val="00A83B42"/>
    <w:rsid w:val="00A84452"/>
    <w:rsid w:val="00A84D6B"/>
    <w:rsid w:val="00A84E00"/>
    <w:rsid w:val="00A858D4"/>
    <w:rsid w:val="00A85A12"/>
    <w:rsid w:val="00A85EB5"/>
    <w:rsid w:val="00A860C6"/>
    <w:rsid w:val="00A861DD"/>
    <w:rsid w:val="00A8692E"/>
    <w:rsid w:val="00A86CD5"/>
    <w:rsid w:val="00A87216"/>
    <w:rsid w:val="00A87B40"/>
    <w:rsid w:val="00A90510"/>
    <w:rsid w:val="00A90684"/>
    <w:rsid w:val="00A90883"/>
    <w:rsid w:val="00A90E43"/>
    <w:rsid w:val="00A9200E"/>
    <w:rsid w:val="00A92241"/>
    <w:rsid w:val="00A92510"/>
    <w:rsid w:val="00A925A7"/>
    <w:rsid w:val="00A92C2F"/>
    <w:rsid w:val="00A941C8"/>
    <w:rsid w:val="00A943F8"/>
    <w:rsid w:val="00A94670"/>
    <w:rsid w:val="00A94A93"/>
    <w:rsid w:val="00A94EFD"/>
    <w:rsid w:val="00A95128"/>
    <w:rsid w:val="00A956B1"/>
    <w:rsid w:val="00A9570F"/>
    <w:rsid w:val="00A95C03"/>
    <w:rsid w:val="00A96342"/>
    <w:rsid w:val="00A96B75"/>
    <w:rsid w:val="00A96CA5"/>
    <w:rsid w:val="00A96F3D"/>
    <w:rsid w:val="00A97285"/>
    <w:rsid w:val="00A97D16"/>
    <w:rsid w:val="00A97F7D"/>
    <w:rsid w:val="00AA1299"/>
    <w:rsid w:val="00AA2D53"/>
    <w:rsid w:val="00AA2D84"/>
    <w:rsid w:val="00AA2FAA"/>
    <w:rsid w:val="00AA3972"/>
    <w:rsid w:val="00AA3B7B"/>
    <w:rsid w:val="00AA3BDB"/>
    <w:rsid w:val="00AA42CE"/>
    <w:rsid w:val="00AA4315"/>
    <w:rsid w:val="00AA49F6"/>
    <w:rsid w:val="00AA4CE5"/>
    <w:rsid w:val="00AA5E1F"/>
    <w:rsid w:val="00AA5F23"/>
    <w:rsid w:val="00AA6045"/>
    <w:rsid w:val="00AA60A4"/>
    <w:rsid w:val="00AA6137"/>
    <w:rsid w:val="00AA61C2"/>
    <w:rsid w:val="00AA6AAD"/>
    <w:rsid w:val="00AA6C13"/>
    <w:rsid w:val="00AA6DA0"/>
    <w:rsid w:val="00AA7180"/>
    <w:rsid w:val="00AA765A"/>
    <w:rsid w:val="00AB01E7"/>
    <w:rsid w:val="00AB01FF"/>
    <w:rsid w:val="00AB048F"/>
    <w:rsid w:val="00AB09FC"/>
    <w:rsid w:val="00AB0E51"/>
    <w:rsid w:val="00AB10FE"/>
    <w:rsid w:val="00AB1317"/>
    <w:rsid w:val="00AB18B9"/>
    <w:rsid w:val="00AB1BF9"/>
    <w:rsid w:val="00AB2514"/>
    <w:rsid w:val="00AB2DA7"/>
    <w:rsid w:val="00AB38D2"/>
    <w:rsid w:val="00AB400A"/>
    <w:rsid w:val="00AB4309"/>
    <w:rsid w:val="00AB48CD"/>
    <w:rsid w:val="00AB5457"/>
    <w:rsid w:val="00AB5579"/>
    <w:rsid w:val="00AB602D"/>
    <w:rsid w:val="00AB65BE"/>
    <w:rsid w:val="00AB6A1C"/>
    <w:rsid w:val="00AB6F24"/>
    <w:rsid w:val="00AB7CBC"/>
    <w:rsid w:val="00AC0241"/>
    <w:rsid w:val="00AC0330"/>
    <w:rsid w:val="00AC05B3"/>
    <w:rsid w:val="00AC05F2"/>
    <w:rsid w:val="00AC0A1E"/>
    <w:rsid w:val="00AC0A9A"/>
    <w:rsid w:val="00AC10AB"/>
    <w:rsid w:val="00AC10B7"/>
    <w:rsid w:val="00AC113A"/>
    <w:rsid w:val="00AC11BB"/>
    <w:rsid w:val="00AC1231"/>
    <w:rsid w:val="00AC1AD1"/>
    <w:rsid w:val="00AC1E95"/>
    <w:rsid w:val="00AC2183"/>
    <w:rsid w:val="00AC272C"/>
    <w:rsid w:val="00AC440B"/>
    <w:rsid w:val="00AC4A93"/>
    <w:rsid w:val="00AC5BDC"/>
    <w:rsid w:val="00AC5D9F"/>
    <w:rsid w:val="00AC6099"/>
    <w:rsid w:val="00AC6390"/>
    <w:rsid w:val="00AC76CA"/>
    <w:rsid w:val="00AC7A6F"/>
    <w:rsid w:val="00AC7D85"/>
    <w:rsid w:val="00AC7FE2"/>
    <w:rsid w:val="00AD0074"/>
    <w:rsid w:val="00AD0EF0"/>
    <w:rsid w:val="00AD17B5"/>
    <w:rsid w:val="00AD1B65"/>
    <w:rsid w:val="00AD1C3B"/>
    <w:rsid w:val="00AD2310"/>
    <w:rsid w:val="00AD232A"/>
    <w:rsid w:val="00AD37DD"/>
    <w:rsid w:val="00AD3BC2"/>
    <w:rsid w:val="00AD3D5A"/>
    <w:rsid w:val="00AD43BF"/>
    <w:rsid w:val="00AD485E"/>
    <w:rsid w:val="00AD48EA"/>
    <w:rsid w:val="00AD5663"/>
    <w:rsid w:val="00AD5BD0"/>
    <w:rsid w:val="00AD6206"/>
    <w:rsid w:val="00AD6264"/>
    <w:rsid w:val="00AD6638"/>
    <w:rsid w:val="00AD6A5A"/>
    <w:rsid w:val="00AD6DC6"/>
    <w:rsid w:val="00AD7081"/>
    <w:rsid w:val="00AD74AA"/>
    <w:rsid w:val="00AD757A"/>
    <w:rsid w:val="00AD7686"/>
    <w:rsid w:val="00AE03BA"/>
    <w:rsid w:val="00AE0524"/>
    <w:rsid w:val="00AE0ECC"/>
    <w:rsid w:val="00AE0FCD"/>
    <w:rsid w:val="00AE1096"/>
    <w:rsid w:val="00AE1BFD"/>
    <w:rsid w:val="00AE2077"/>
    <w:rsid w:val="00AE20C3"/>
    <w:rsid w:val="00AE2356"/>
    <w:rsid w:val="00AE2AE2"/>
    <w:rsid w:val="00AE45F2"/>
    <w:rsid w:val="00AE49BE"/>
    <w:rsid w:val="00AE5A63"/>
    <w:rsid w:val="00AE624F"/>
    <w:rsid w:val="00AE6C84"/>
    <w:rsid w:val="00AE6DF8"/>
    <w:rsid w:val="00AF0018"/>
    <w:rsid w:val="00AF0F36"/>
    <w:rsid w:val="00AF130E"/>
    <w:rsid w:val="00AF1D47"/>
    <w:rsid w:val="00AF1EE4"/>
    <w:rsid w:val="00AF2144"/>
    <w:rsid w:val="00AF278C"/>
    <w:rsid w:val="00AF27E4"/>
    <w:rsid w:val="00AF27F8"/>
    <w:rsid w:val="00AF35CF"/>
    <w:rsid w:val="00AF4D31"/>
    <w:rsid w:val="00AF4DD6"/>
    <w:rsid w:val="00AF5962"/>
    <w:rsid w:val="00AF5F78"/>
    <w:rsid w:val="00AF6720"/>
    <w:rsid w:val="00AF677D"/>
    <w:rsid w:val="00AF764F"/>
    <w:rsid w:val="00AF79A9"/>
    <w:rsid w:val="00AF7BD7"/>
    <w:rsid w:val="00B00098"/>
    <w:rsid w:val="00B00F29"/>
    <w:rsid w:val="00B01330"/>
    <w:rsid w:val="00B0189C"/>
    <w:rsid w:val="00B019AA"/>
    <w:rsid w:val="00B01EC2"/>
    <w:rsid w:val="00B02219"/>
    <w:rsid w:val="00B0248D"/>
    <w:rsid w:val="00B0253C"/>
    <w:rsid w:val="00B025CC"/>
    <w:rsid w:val="00B0286D"/>
    <w:rsid w:val="00B02FA0"/>
    <w:rsid w:val="00B03279"/>
    <w:rsid w:val="00B03676"/>
    <w:rsid w:val="00B03863"/>
    <w:rsid w:val="00B048A0"/>
    <w:rsid w:val="00B04A03"/>
    <w:rsid w:val="00B04D70"/>
    <w:rsid w:val="00B04FF9"/>
    <w:rsid w:val="00B05454"/>
    <w:rsid w:val="00B058E5"/>
    <w:rsid w:val="00B05970"/>
    <w:rsid w:val="00B05ABF"/>
    <w:rsid w:val="00B05EFA"/>
    <w:rsid w:val="00B0646D"/>
    <w:rsid w:val="00B0664F"/>
    <w:rsid w:val="00B06870"/>
    <w:rsid w:val="00B06CDB"/>
    <w:rsid w:val="00B06F05"/>
    <w:rsid w:val="00B0702F"/>
    <w:rsid w:val="00B0739A"/>
    <w:rsid w:val="00B07A76"/>
    <w:rsid w:val="00B07AE2"/>
    <w:rsid w:val="00B1041A"/>
    <w:rsid w:val="00B112E1"/>
    <w:rsid w:val="00B113FF"/>
    <w:rsid w:val="00B11514"/>
    <w:rsid w:val="00B11A4E"/>
    <w:rsid w:val="00B12705"/>
    <w:rsid w:val="00B12812"/>
    <w:rsid w:val="00B12824"/>
    <w:rsid w:val="00B12A38"/>
    <w:rsid w:val="00B13111"/>
    <w:rsid w:val="00B13C20"/>
    <w:rsid w:val="00B140AD"/>
    <w:rsid w:val="00B142BA"/>
    <w:rsid w:val="00B1443F"/>
    <w:rsid w:val="00B14EDD"/>
    <w:rsid w:val="00B14F20"/>
    <w:rsid w:val="00B15153"/>
    <w:rsid w:val="00B154F6"/>
    <w:rsid w:val="00B15E17"/>
    <w:rsid w:val="00B160ED"/>
    <w:rsid w:val="00B16447"/>
    <w:rsid w:val="00B16A20"/>
    <w:rsid w:val="00B16FE0"/>
    <w:rsid w:val="00B17111"/>
    <w:rsid w:val="00B17834"/>
    <w:rsid w:val="00B17B05"/>
    <w:rsid w:val="00B17C7F"/>
    <w:rsid w:val="00B17C94"/>
    <w:rsid w:val="00B17EA7"/>
    <w:rsid w:val="00B203E8"/>
    <w:rsid w:val="00B213A1"/>
    <w:rsid w:val="00B213AA"/>
    <w:rsid w:val="00B21914"/>
    <w:rsid w:val="00B21F85"/>
    <w:rsid w:val="00B22448"/>
    <w:rsid w:val="00B2264C"/>
    <w:rsid w:val="00B22A18"/>
    <w:rsid w:val="00B22D8D"/>
    <w:rsid w:val="00B22F26"/>
    <w:rsid w:val="00B240AC"/>
    <w:rsid w:val="00B24123"/>
    <w:rsid w:val="00B245D6"/>
    <w:rsid w:val="00B24699"/>
    <w:rsid w:val="00B24B9B"/>
    <w:rsid w:val="00B251FD"/>
    <w:rsid w:val="00B2537C"/>
    <w:rsid w:val="00B2573A"/>
    <w:rsid w:val="00B258C4"/>
    <w:rsid w:val="00B2605D"/>
    <w:rsid w:val="00B26126"/>
    <w:rsid w:val="00B26792"/>
    <w:rsid w:val="00B270E8"/>
    <w:rsid w:val="00B27348"/>
    <w:rsid w:val="00B27430"/>
    <w:rsid w:val="00B27679"/>
    <w:rsid w:val="00B2777D"/>
    <w:rsid w:val="00B279E3"/>
    <w:rsid w:val="00B27C95"/>
    <w:rsid w:val="00B301E1"/>
    <w:rsid w:val="00B302A2"/>
    <w:rsid w:val="00B31719"/>
    <w:rsid w:val="00B31960"/>
    <w:rsid w:val="00B319C1"/>
    <w:rsid w:val="00B31C1A"/>
    <w:rsid w:val="00B32490"/>
    <w:rsid w:val="00B32668"/>
    <w:rsid w:val="00B327C4"/>
    <w:rsid w:val="00B32EF5"/>
    <w:rsid w:val="00B333A9"/>
    <w:rsid w:val="00B3370C"/>
    <w:rsid w:val="00B343DE"/>
    <w:rsid w:val="00B346C5"/>
    <w:rsid w:val="00B34A5A"/>
    <w:rsid w:val="00B34DBB"/>
    <w:rsid w:val="00B34E24"/>
    <w:rsid w:val="00B35B43"/>
    <w:rsid w:val="00B36174"/>
    <w:rsid w:val="00B362CE"/>
    <w:rsid w:val="00B36ADD"/>
    <w:rsid w:val="00B3783D"/>
    <w:rsid w:val="00B37F70"/>
    <w:rsid w:val="00B406F0"/>
    <w:rsid w:val="00B40B95"/>
    <w:rsid w:val="00B40EE1"/>
    <w:rsid w:val="00B415CF"/>
    <w:rsid w:val="00B422FE"/>
    <w:rsid w:val="00B42BD7"/>
    <w:rsid w:val="00B42E57"/>
    <w:rsid w:val="00B42FEA"/>
    <w:rsid w:val="00B4333D"/>
    <w:rsid w:val="00B435C9"/>
    <w:rsid w:val="00B436CA"/>
    <w:rsid w:val="00B438BC"/>
    <w:rsid w:val="00B438D4"/>
    <w:rsid w:val="00B441A6"/>
    <w:rsid w:val="00B44BE5"/>
    <w:rsid w:val="00B45526"/>
    <w:rsid w:val="00B45647"/>
    <w:rsid w:val="00B456A3"/>
    <w:rsid w:val="00B4593D"/>
    <w:rsid w:val="00B46230"/>
    <w:rsid w:val="00B46561"/>
    <w:rsid w:val="00B467E9"/>
    <w:rsid w:val="00B46A84"/>
    <w:rsid w:val="00B50182"/>
    <w:rsid w:val="00B50A80"/>
    <w:rsid w:val="00B50E03"/>
    <w:rsid w:val="00B515E8"/>
    <w:rsid w:val="00B51911"/>
    <w:rsid w:val="00B51E1B"/>
    <w:rsid w:val="00B51E48"/>
    <w:rsid w:val="00B52655"/>
    <w:rsid w:val="00B53329"/>
    <w:rsid w:val="00B53A12"/>
    <w:rsid w:val="00B53AED"/>
    <w:rsid w:val="00B53DB1"/>
    <w:rsid w:val="00B54651"/>
    <w:rsid w:val="00B549A1"/>
    <w:rsid w:val="00B54C4A"/>
    <w:rsid w:val="00B55462"/>
    <w:rsid w:val="00B55C4E"/>
    <w:rsid w:val="00B55FA3"/>
    <w:rsid w:val="00B560B6"/>
    <w:rsid w:val="00B56812"/>
    <w:rsid w:val="00B56F03"/>
    <w:rsid w:val="00B57793"/>
    <w:rsid w:val="00B603A6"/>
    <w:rsid w:val="00B60536"/>
    <w:rsid w:val="00B606D6"/>
    <w:rsid w:val="00B60803"/>
    <w:rsid w:val="00B60A31"/>
    <w:rsid w:val="00B615F4"/>
    <w:rsid w:val="00B61AAA"/>
    <w:rsid w:val="00B62154"/>
    <w:rsid w:val="00B633DA"/>
    <w:rsid w:val="00B63493"/>
    <w:rsid w:val="00B6446A"/>
    <w:rsid w:val="00B649E3"/>
    <w:rsid w:val="00B64CF6"/>
    <w:rsid w:val="00B65143"/>
    <w:rsid w:val="00B66A1C"/>
    <w:rsid w:val="00B6711C"/>
    <w:rsid w:val="00B673F4"/>
    <w:rsid w:val="00B679A6"/>
    <w:rsid w:val="00B67AA2"/>
    <w:rsid w:val="00B67F11"/>
    <w:rsid w:val="00B705A4"/>
    <w:rsid w:val="00B71F43"/>
    <w:rsid w:val="00B72D01"/>
    <w:rsid w:val="00B732DC"/>
    <w:rsid w:val="00B747F1"/>
    <w:rsid w:val="00B756E0"/>
    <w:rsid w:val="00B75763"/>
    <w:rsid w:val="00B7580B"/>
    <w:rsid w:val="00B759B6"/>
    <w:rsid w:val="00B75B96"/>
    <w:rsid w:val="00B7628C"/>
    <w:rsid w:val="00B76A94"/>
    <w:rsid w:val="00B76E46"/>
    <w:rsid w:val="00B76F3D"/>
    <w:rsid w:val="00B776F6"/>
    <w:rsid w:val="00B77881"/>
    <w:rsid w:val="00B778DA"/>
    <w:rsid w:val="00B77E43"/>
    <w:rsid w:val="00B8046F"/>
    <w:rsid w:val="00B808FD"/>
    <w:rsid w:val="00B80A31"/>
    <w:rsid w:val="00B80B2D"/>
    <w:rsid w:val="00B80B70"/>
    <w:rsid w:val="00B81591"/>
    <w:rsid w:val="00B8191E"/>
    <w:rsid w:val="00B8230B"/>
    <w:rsid w:val="00B829E2"/>
    <w:rsid w:val="00B84455"/>
    <w:rsid w:val="00B847FA"/>
    <w:rsid w:val="00B852B7"/>
    <w:rsid w:val="00B85418"/>
    <w:rsid w:val="00B8574C"/>
    <w:rsid w:val="00B8577A"/>
    <w:rsid w:val="00B85A21"/>
    <w:rsid w:val="00B86178"/>
    <w:rsid w:val="00B86644"/>
    <w:rsid w:val="00B86AE7"/>
    <w:rsid w:val="00B86DE9"/>
    <w:rsid w:val="00B871F5"/>
    <w:rsid w:val="00B875B8"/>
    <w:rsid w:val="00B877CD"/>
    <w:rsid w:val="00B87FD2"/>
    <w:rsid w:val="00B903EC"/>
    <w:rsid w:val="00B9062A"/>
    <w:rsid w:val="00B916FC"/>
    <w:rsid w:val="00B9191C"/>
    <w:rsid w:val="00B91AFC"/>
    <w:rsid w:val="00B91CEA"/>
    <w:rsid w:val="00B92205"/>
    <w:rsid w:val="00B9264F"/>
    <w:rsid w:val="00B92964"/>
    <w:rsid w:val="00B92C48"/>
    <w:rsid w:val="00B93CA4"/>
    <w:rsid w:val="00B94279"/>
    <w:rsid w:val="00B945FF"/>
    <w:rsid w:val="00B9492D"/>
    <w:rsid w:val="00B954D3"/>
    <w:rsid w:val="00B95730"/>
    <w:rsid w:val="00B95B56"/>
    <w:rsid w:val="00B95CBE"/>
    <w:rsid w:val="00B96498"/>
    <w:rsid w:val="00B96AAC"/>
    <w:rsid w:val="00B96AD9"/>
    <w:rsid w:val="00B96CB4"/>
    <w:rsid w:val="00B96D79"/>
    <w:rsid w:val="00B9785F"/>
    <w:rsid w:val="00B97925"/>
    <w:rsid w:val="00B9792A"/>
    <w:rsid w:val="00B97ECB"/>
    <w:rsid w:val="00B97FAD"/>
    <w:rsid w:val="00BA000F"/>
    <w:rsid w:val="00BA056C"/>
    <w:rsid w:val="00BA0CEA"/>
    <w:rsid w:val="00BA0D54"/>
    <w:rsid w:val="00BA115A"/>
    <w:rsid w:val="00BA2352"/>
    <w:rsid w:val="00BA2FE3"/>
    <w:rsid w:val="00BA33AD"/>
    <w:rsid w:val="00BA36D6"/>
    <w:rsid w:val="00BA38D6"/>
    <w:rsid w:val="00BA3DCD"/>
    <w:rsid w:val="00BA4CF3"/>
    <w:rsid w:val="00BA4DCB"/>
    <w:rsid w:val="00BA5103"/>
    <w:rsid w:val="00BA56CD"/>
    <w:rsid w:val="00BA6157"/>
    <w:rsid w:val="00BA6297"/>
    <w:rsid w:val="00BA6804"/>
    <w:rsid w:val="00BA694D"/>
    <w:rsid w:val="00BA6B24"/>
    <w:rsid w:val="00BA6BC8"/>
    <w:rsid w:val="00BA7235"/>
    <w:rsid w:val="00BA7E57"/>
    <w:rsid w:val="00BB00C3"/>
    <w:rsid w:val="00BB0281"/>
    <w:rsid w:val="00BB09A3"/>
    <w:rsid w:val="00BB0E1E"/>
    <w:rsid w:val="00BB10B9"/>
    <w:rsid w:val="00BB14D0"/>
    <w:rsid w:val="00BB19B2"/>
    <w:rsid w:val="00BB212B"/>
    <w:rsid w:val="00BB221D"/>
    <w:rsid w:val="00BB259F"/>
    <w:rsid w:val="00BB27ED"/>
    <w:rsid w:val="00BB2B0D"/>
    <w:rsid w:val="00BB2B4E"/>
    <w:rsid w:val="00BB325F"/>
    <w:rsid w:val="00BB357F"/>
    <w:rsid w:val="00BB3997"/>
    <w:rsid w:val="00BB3BCA"/>
    <w:rsid w:val="00BB4322"/>
    <w:rsid w:val="00BB432A"/>
    <w:rsid w:val="00BB4BD9"/>
    <w:rsid w:val="00BB56A2"/>
    <w:rsid w:val="00BB59F8"/>
    <w:rsid w:val="00BB5AAC"/>
    <w:rsid w:val="00BB5ECA"/>
    <w:rsid w:val="00BB62B0"/>
    <w:rsid w:val="00BB6358"/>
    <w:rsid w:val="00BB63B2"/>
    <w:rsid w:val="00BB68EC"/>
    <w:rsid w:val="00BB6FC5"/>
    <w:rsid w:val="00BB7F21"/>
    <w:rsid w:val="00BC0EA4"/>
    <w:rsid w:val="00BC1437"/>
    <w:rsid w:val="00BC219A"/>
    <w:rsid w:val="00BC2806"/>
    <w:rsid w:val="00BC361E"/>
    <w:rsid w:val="00BC41DD"/>
    <w:rsid w:val="00BC46EC"/>
    <w:rsid w:val="00BC47C5"/>
    <w:rsid w:val="00BC4F7F"/>
    <w:rsid w:val="00BC5424"/>
    <w:rsid w:val="00BC5550"/>
    <w:rsid w:val="00BC5AE6"/>
    <w:rsid w:val="00BC5BB4"/>
    <w:rsid w:val="00BC60BA"/>
    <w:rsid w:val="00BC6674"/>
    <w:rsid w:val="00BC6E97"/>
    <w:rsid w:val="00BC70C3"/>
    <w:rsid w:val="00BC74EE"/>
    <w:rsid w:val="00BC7ED6"/>
    <w:rsid w:val="00BC7FDC"/>
    <w:rsid w:val="00BD0408"/>
    <w:rsid w:val="00BD0BDC"/>
    <w:rsid w:val="00BD0E86"/>
    <w:rsid w:val="00BD11C0"/>
    <w:rsid w:val="00BD167C"/>
    <w:rsid w:val="00BD27A2"/>
    <w:rsid w:val="00BD2FE7"/>
    <w:rsid w:val="00BD36B1"/>
    <w:rsid w:val="00BD45A0"/>
    <w:rsid w:val="00BD4F29"/>
    <w:rsid w:val="00BD560D"/>
    <w:rsid w:val="00BD5DE8"/>
    <w:rsid w:val="00BD642E"/>
    <w:rsid w:val="00BD66F5"/>
    <w:rsid w:val="00BD705B"/>
    <w:rsid w:val="00BD7252"/>
    <w:rsid w:val="00BD76F1"/>
    <w:rsid w:val="00BD7880"/>
    <w:rsid w:val="00BE105B"/>
    <w:rsid w:val="00BE11FF"/>
    <w:rsid w:val="00BE1293"/>
    <w:rsid w:val="00BE15E4"/>
    <w:rsid w:val="00BE1A48"/>
    <w:rsid w:val="00BE1AF3"/>
    <w:rsid w:val="00BE2043"/>
    <w:rsid w:val="00BE2C8A"/>
    <w:rsid w:val="00BE3804"/>
    <w:rsid w:val="00BE4103"/>
    <w:rsid w:val="00BE43ED"/>
    <w:rsid w:val="00BE44C5"/>
    <w:rsid w:val="00BE44DF"/>
    <w:rsid w:val="00BE47E9"/>
    <w:rsid w:val="00BE49F7"/>
    <w:rsid w:val="00BE505D"/>
    <w:rsid w:val="00BE51D7"/>
    <w:rsid w:val="00BE5F3A"/>
    <w:rsid w:val="00BE626C"/>
    <w:rsid w:val="00BE650E"/>
    <w:rsid w:val="00BE6B0F"/>
    <w:rsid w:val="00BE6FA5"/>
    <w:rsid w:val="00BF10CB"/>
    <w:rsid w:val="00BF1573"/>
    <w:rsid w:val="00BF170D"/>
    <w:rsid w:val="00BF184D"/>
    <w:rsid w:val="00BF195D"/>
    <w:rsid w:val="00BF1CD5"/>
    <w:rsid w:val="00BF1DB9"/>
    <w:rsid w:val="00BF1DE4"/>
    <w:rsid w:val="00BF372D"/>
    <w:rsid w:val="00BF52A1"/>
    <w:rsid w:val="00BF5334"/>
    <w:rsid w:val="00BF537C"/>
    <w:rsid w:val="00BF556C"/>
    <w:rsid w:val="00BF56DD"/>
    <w:rsid w:val="00BF5E9E"/>
    <w:rsid w:val="00BF7F3C"/>
    <w:rsid w:val="00C00672"/>
    <w:rsid w:val="00C00EDA"/>
    <w:rsid w:val="00C013EA"/>
    <w:rsid w:val="00C01A2A"/>
    <w:rsid w:val="00C02179"/>
    <w:rsid w:val="00C023B5"/>
    <w:rsid w:val="00C026B6"/>
    <w:rsid w:val="00C02BFC"/>
    <w:rsid w:val="00C0315F"/>
    <w:rsid w:val="00C0320E"/>
    <w:rsid w:val="00C03230"/>
    <w:rsid w:val="00C03C1E"/>
    <w:rsid w:val="00C03CF3"/>
    <w:rsid w:val="00C04D4D"/>
    <w:rsid w:val="00C04ED4"/>
    <w:rsid w:val="00C051EC"/>
    <w:rsid w:val="00C0552C"/>
    <w:rsid w:val="00C05912"/>
    <w:rsid w:val="00C05B41"/>
    <w:rsid w:val="00C05EA3"/>
    <w:rsid w:val="00C06B2C"/>
    <w:rsid w:val="00C06E1D"/>
    <w:rsid w:val="00C073BE"/>
    <w:rsid w:val="00C078E9"/>
    <w:rsid w:val="00C07CF0"/>
    <w:rsid w:val="00C07D2D"/>
    <w:rsid w:val="00C07F16"/>
    <w:rsid w:val="00C10045"/>
    <w:rsid w:val="00C10368"/>
    <w:rsid w:val="00C103B2"/>
    <w:rsid w:val="00C111F0"/>
    <w:rsid w:val="00C112A8"/>
    <w:rsid w:val="00C11A17"/>
    <w:rsid w:val="00C11C4B"/>
    <w:rsid w:val="00C11D77"/>
    <w:rsid w:val="00C12320"/>
    <w:rsid w:val="00C1251B"/>
    <w:rsid w:val="00C12795"/>
    <w:rsid w:val="00C12C25"/>
    <w:rsid w:val="00C12DE4"/>
    <w:rsid w:val="00C12E2C"/>
    <w:rsid w:val="00C12F22"/>
    <w:rsid w:val="00C13206"/>
    <w:rsid w:val="00C13291"/>
    <w:rsid w:val="00C13951"/>
    <w:rsid w:val="00C140A7"/>
    <w:rsid w:val="00C14481"/>
    <w:rsid w:val="00C147EE"/>
    <w:rsid w:val="00C14952"/>
    <w:rsid w:val="00C15999"/>
    <w:rsid w:val="00C15CCE"/>
    <w:rsid w:val="00C1650F"/>
    <w:rsid w:val="00C16A5F"/>
    <w:rsid w:val="00C16B0F"/>
    <w:rsid w:val="00C16CD9"/>
    <w:rsid w:val="00C173CB"/>
    <w:rsid w:val="00C17617"/>
    <w:rsid w:val="00C17A88"/>
    <w:rsid w:val="00C17FE6"/>
    <w:rsid w:val="00C2166E"/>
    <w:rsid w:val="00C22416"/>
    <w:rsid w:val="00C2285B"/>
    <w:rsid w:val="00C22ADB"/>
    <w:rsid w:val="00C22F78"/>
    <w:rsid w:val="00C23B59"/>
    <w:rsid w:val="00C24445"/>
    <w:rsid w:val="00C244EA"/>
    <w:rsid w:val="00C2502B"/>
    <w:rsid w:val="00C259FA"/>
    <w:rsid w:val="00C25DC5"/>
    <w:rsid w:val="00C26426"/>
    <w:rsid w:val="00C267D8"/>
    <w:rsid w:val="00C27451"/>
    <w:rsid w:val="00C279CE"/>
    <w:rsid w:val="00C27E8E"/>
    <w:rsid w:val="00C27F5D"/>
    <w:rsid w:val="00C30708"/>
    <w:rsid w:val="00C30E42"/>
    <w:rsid w:val="00C31060"/>
    <w:rsid w:val="00C317BA"/>
    <w:rsid w:val="00C318C6"/>
    <w:rsid w:val="00C321E4"/>
    <w:rsid w:val="00C326E3"/>
    <w:rsid w:val="00C33A00"/>
    <w:rsid w:val="00C34283"/>
    <w:rsid w:val="00C346F6"/>
    <w:rsid w:val="00C34C92"/>
    <w:rsid w:val="00C34E7B"/>
    <w:rsid w:val="00C3554B"/>
    <w:rsid w:val="00C35797"/>
    <w:rsid w:val="00C362EE"/>
    <w:rsid w:val="00C3675D"/>
    <w:rsid w:val="00C3682F"/>
    <w:rsid w:val="00C36C35"/>
    <w:rsid w:val="00C36C49"/>
    <w:rsid w:val="00C36EB4"/>
    <w:rsid w:val="00C374B4"/>
    <w:rsid w:val="00C37C1A"/>
    <w:rsid w:val="00C405E1"/>
    <w:rsid w:val="00C4094E"/>
    <w:rsid w:val="00C40B4A"/>
    <w:rsid w:val="00C40E25"/>
    <w:rsid w:val="00C42D35"/>
    <w:rsid w:val="00C42FA3"/>
    <w:rsid w:val="00C43326"/>
    <w:rsid w:val="00C438F1"/>
    <w:rsid w:val="00C43B10"/>
    <w:rsid w:val="00C43B76"/>
    <w:rsid w:val="00C43D3D"/>
    <w:rsid w:val="00C441C5"/>
    <w:rsid w:val="00C44771"/>
    <w:rsid w:val="00C45CD2"/>
    <w:rsid w:val="00C460FA"/>
    <w:rsid w:val="00C46ABA"/>
    <w:rsid w:val="00C46AE3"/>
    <w:rsid w:val="00C4702F"/>
    <w:rsid w:val="00C47336"/>
    <w:rsid w:val="00C50066"/>
    <w:rsid w:val="00C50091"/>
    <w:rsid w:val="00C50C31"/>
    <w:rsid w:val="00C5129D"/>
    <w:rsid w:val="00C512A6"/>
    <w:rsid w:val="00C5148A"/>
    <w:rsid w:val="00C5149F"/>
    <w:rsid w:val="00C515C5"/>
    <w:rsid w:val="00C51688"/>
    <w:rsid w:val="00C51750"/>
    <w:rsid w:val="00C518A5"/>
    <w:rsid w:val="00C51EBC"/>
    <w:rsid w:val="00C5215D"/>
    <w:rsid w:val="00C521B1"/>
    <w:rsid w:val="00C52572"/>
    <w:rsid w:val="00C52AF6"/>
    <w:rsid w:val="00C52E24"/>
    <w:rsid w:val="00C53233"/>
    <w:rsid w:val="00C5333E"/>
    <w:rsid w:val="00C53660"/>
    <w:rsid w:val="00C53DD9"/>
    <w:rsid w:val="00C5466E"/>
    <w:rsid w:val="00C5471E"/>
    <w:rsid w:val="00C54857"/>
    <w:rsid w:val="00C55600"/>
    <w:rsid w:val="00C5584D"/>
    <w:rsid w:val="00C55BFD"/>
    <w:rsid w:val="00C5649D"/>
    <w:rsid w:val="00C57216"/>
    <w:rsid w:val="00C6038E"/>
    <w:rsid w:val="00C617AF"/>
    <w:rsid w:val="00C62379"/>
    <w:rsid w:val="00C623FA"/>
    <w:rsid w:val="00C625A3"/>
    <w:rsid w:val="00C630CD"/>
    <w:rsid w:val="00C641FD"/>
    <w:rsid w:val="00C65692"/>
    <w:rsid w:val="00C67730"/>
    <w:rsid w:val="00C678C0"/>
    <w:rsid w:val="00C67AA4"/>
    <w:rsid w:val="00C67CD7"/>
    <w:rsid w:val="00C700E7"/>
    <w:rsid w:val="00C70398"/>
    <w:rsid w:val="00C70867"/>
    <w:rsid w:val="00C70CE8"/>
    <w:rsid w:val="00C71040"/>
    <w:rsid w:val="00C71881"/>
    <w:rsid w:val="00C71BDA"/>
    <w:rsid w:val="00C71E62"/>
    <w:rsid w:val="00C7209B"/>
    <w:rsid w:val="00C72D0C"/>
    <w:rsid w:val="00C735F3"/>
    <w:rsid w:val="00C73B2E"/>
    <w:rsid w:val="00C7403B"/>
    <w:rsid w:val="00C742BE"/>
    <w:rsid w:val="00C745DE"/>
    <w:rsid w:val="00C74709"/>
    <w:rsid w:val="00C74A7A"/>
    <w:rsid w:val="00C754CA"/>
    <w:rsid w:val="00C75A86"/>
    <w:rsid w:val="00C768A4"/>
    <w:rsid w:val="00C76DF9"/>
    <w:rsid w:val="00C76F29"/>
    <w:rsid w:val="00C77325"/>
    <w:rsid w:val="00C774FE"/>
    <w:rsid w:val="00C775E5"/>
    <w:rsid w:val="00C8007D"/>
    <w:rsid w:val="00C80BD5"/>
    <w:rsid w:val="00C80F07"/>
    <w:rsid w:val="00C80FE6"/>
    <w:rsid w:val="00C8187E"/>
    <w:rsid w:val="00C822A9"/>
    <w:rsid w:val="00C8259C"/>
    <w:rsid w:val="00C82A79"/>
    <w:rsid w:val="00C83E8B"/>
    <w:rsid w:val="00C8636F"/>
    <w:rsid w:val="00C86799"/>
    <w:rsid w:val="00C869FA"/>
    <w:rsid w:val="00C87A21"/>
    <w:rsid w:val="00C87D69"/>
    <w:rsid w:val="00C87FA9"/>
    <w:rsid w:val="00C90490"/>
    <w:rsid w:val="00C908F5"/>
    <w:rsid w:val="00C90D71"/>
    <w:rsid w:val="00C9106F"/>
    <w:rsid w:val="00C92592"/>
    <w:rsid w:val="00C929C6"/>
    <w:rsid w:val="00C92A78"/>
    <w:rsid w:val="00C93CD1"/>
    <w:rsid w:val="00C9405B"/>
    <w:rsid w:val="00C94888"/>
    <w:rsid w:val="00C94CD3"/>
    <w:rsid w:val="00C94F14"/>
    <w:rsid w:val="00C95095"/>
    <w:rsid w:val="00C95279"/>
    <w:rsid w:val="00C96145"/>
    <w:rsid w:val="00C962D0"/>
    <w:rsid w:val="00C97931"/>
    <w:rsid w:val="00C97BD4"/>
    <w:rsid w:val="00CA03CF"/>
    <w:rsid w:val="00CA0916"/>
    <w:rsid w:val="00CA0B10"/>
    <w:rsid w:val="00CA0CEF"/>
    <w:rsid w:val="00CA0FC6"/>
    <w:rsid w:val="00CA10BD"/>
    <w:rsid w:val="00CA1678"/>
    <w:rsid w:val="00CA1A39"/>
    <w:rsid w:val="00CA2944"/>
    <w:rsid w:val="00CA2976"/>
    <w:rsid w:val="00CA3E09"/>
    <w:rsid w:val="00CA3E3D"/>
    <w:rsid w:val="00CA4109"/>
    <w:rsid w:val="00CA45F2"/>
    <w:rsid w:val="00CA5162"/>
    <w:rsid w:val="00CA5284"/>
    <w:rsid w:val="00CA52D2"/>
    <w:rsid w:val="00CA5AF5"/>
    <w:rsid w:val="00CA5BD3"/>
    <w:rsid w:val="00CA5D64"/>
    <w:rsid w:val="00CA5E31"/>
    <w:rsid w:val="00CA5EB1"/>
    <w:rsid w:val="00CA6CCD"/>
    <w:rsid w:val="00CA6D9B"/>
    <w:rsid w:val="00CA6E92"/>
    <w:rsid w:val="00CA7C72"/>
    <w:rsid w:val="00CA7D47"/>
    <w:rsid w:val="00CA7EEE"/>
    <w:rsid w:val="00CB01E8"/>
    <w:rsid w:val="00CB056F"/>
    <w:rsid w:val="00CB0CE4"/>
    <w:rsid w:val="00CB0E59"/>
    <w:rsid w:val="00CB1E3C"/>
    <w:rsid w:val="00CB20CB"/>
    <w:rsid w:val="00CB2A5B"/>
    <w:rsid w:val="00CB3284"/>
    <w:rsid w:val="00CB351B"/>
    <w:rsid w:val="00CB366C"/>
    <w:rsid w:val="00CB5291"/>
    <w:rsid w:val="00CB52B5"/>
    <w:rsid w:val="00CB5630"/>
    <w:rsid w:val="00CB6011"/>
    <w:rsid w:val="00CB60CE"/>
    <w:rsid w:val="00CB66DA"/>
    <w:rsid w:val="00CB67D0"/>
    <w:rsid w:val="00CB6A0B"/>
    <w:rsid w:val="00CC043B"/>
    <w:rsid w:val="00CC0715"/>
    <w:rsid w:val="00CC08BE"/>
    <w:rsid w:val="00CC1486"/>
    <w:rsid w:val="00CC1495"/>
    <w:rsid w:val="00CC15E3"/>
    <w:rsid w:val="00CC189F"/>
    <w:rsid w:val="00CC1C66"/>
    <w:rsid w:val="00CC1D3E"/>
    <w:rsid w:val="00CC1DCF"/>
    <w:rsid w:val="00CC21CB"/>
    <w:rsid w:val="00CC2211"/>
    <w:rsid w:val="00CC2880"/>
    <w:rsid w:val="00CC2DD3"/>
    <w:rsid w:val="00CC3867"/>
    <w:rsid w:val="00CC3EC9"/>
    <w:rsid w:val="00CC45AE"/>
    <w:rsid w:val="00CC4A58"/>
    <w:rsid w:val="00CC4BAB"/>
    <w:rsid w:val="00CC52AF"/>
    <w:rsid w:val="00CC5454"/>
    <w:rsid w:val="00CC5479"/>
    <w:rsid w:val="00CC5B1A"/>
    <w:rsid w:val="00CC68C2"/>
    <w:rsid w:val="00CC6B0F"/>
    <w:rsid w:val="00CC722F"/>
    <w:rsid w:val="00CC7BDD"/>
    <w:rsid w:val="00CC7DE4"/>
    <w:rsid w:val="00CD0365"/>
    <w:rsid w:val="00CD0468"/>
    <w:rsid w:val="00CD068B"/>
    <w:rsid w:val="00CD0690"/>
    <w:rsid w:val="00CD0A60"/>
    <w:rsid w:val="00CD0A66"/>
    <w:rsid w:val="00CD1011"/>
    <w:rsid w:val="00CD12B7"/>
    <w:rsid w:val="00CD1DB0"/>
    <w:rsid w:val="00CD20F5"/>
    <w:rsid w:val="00CD214E"/>
    <w:rsid w:val="00CD2207"/>
    <w:rsid w:val="00CD252A"/>
    <w:rsid w:val="00CD30A9"/>
    <w:rsid w:val="00CD3853"/>
    <w:rsid w:val="00CD3AFC"/>
    <w:rsid w:val="00CD3F9E"/>
    <w:rsid w:val="00CD417B"/>
    <w:rsid w:val="00CD42C9"/>
    <w:rsid w:val="00CD435D"/>
    <w:rsid w:val="00CD4980"/>
    <w:rsid w:val="00CD5391"/>
    <w:rsid w:val="00CD5671"/>
    <w:rsid w:val="00CD572B"/>
    <w:rsid w:val="00CD59C4"/>
    <w:rsid w:val="00CD5C32"/>
    <w:rsid w:val="00CD690A"/>
    <w:rsid w:val="00CD6F15"/>
    <w:rsid w:val="00CD7312"/>
    <w:rsid w:val="00CD736F"/>
    <w:rsid w:val="00CD7853"/>
    <w:rsid w:val="00CD7A26"/>
    <w:rsid w:val="00CD7C91"/>
    <w:rsid w:val="00CD7D23"/>
    <w:rsid w:val="00CD7FE7"/>
    <w:rsid w:val="00CE0475"/>
    <w:rsid w:val="00CE0F58"/>
    <w:rsid w:val="00CE13F9"/>
    <w:rsid w:val="00CE1501"/>
    <w:rsid w:val="00CE153F"/>
    <w:rsid w:val="00CE1596"/>
    <w:rsid w:val="00CE2D66"/>
    <w:rsid w:val="00CE2EBA"/>
    <w:rsid w:val="00CE312D"/>
    <w:rsid w:val="00CE38FE"/>
    <w:rsid w:val="00CE392C"/>
    <w:rsid w:val="00CE3B48"/>
    <w:rsid w:val="00CE4081"/>
    <w:rsid w:val="00CE475C"/>
    <w:rsid w:val="00CE4FD2"/>
    <w:rsid w:val="00CE4FFC"/>
    <w:rsid w:val="00CE53BD"/>
    <w:rsid w:val="00CE5761"/>
    <w:rsid w:val="00CE5E02"/>
    <w:rsid w:val="00CE610F"/>
    <w:rsid w:val="00CE6159"/>
    <w:rsid w:val="00CE62D3"/>
    <w:rsid w:val="00CE6FD2"/>
    <w:rsid w:val="00CE72F7"/>
    <w:rsid w:val="00CE743C"/>
    <w:rsid w:val="00CE78A6"/>
    <w:rsid w:val="00CE7B0C"/>
    <w:rsid w:val="00CE7B2A"/>
    <w:rsid w:val="00CF00BA"/>
    <w:rsid w:val="00CF0A98"/>
    <w:rsid w:val="00CF0C2D"/>
    <w:rsid w:val="00CF14AA"/>
    <w:rsid w:val="00CF1643"/>
    <w:rsid w:val="00CF19A5"/>
    <w:rsid w:val="00CF1AE8"/>
    <w:rsid w:val="00CF1CBB"/>
    <w:rsid w:val="00CF1E32"/>
    <w:rsid w:val="00CF246E"/>
    <w:rsid w:val="00CF28C7"/>
    <w:rsid w:val="00CF305E"/>
    <w:rsid w:val="00CF34AB"/>
    <w:rsid w:val="00CF37C3"/>
    <w:rsid w:val="00CF3A1E"/>
    <w:rsid w:val="00CF3A71"/>
    <w:rsid w:val="00CF4378"/>
    <w:rsid w:val="00CF561E"/>
    <w:rsid w:val="00CF56C0"/>
    <w:rsid w:val="00CF5DC1"/>
    <w:rsid w:val="00CF5E31"/>
    <w:rsid w:val="00CF616E"/>
    <w:rsid w:val="00CF63B2"/>
    <w:rsid w:val="00CF6B00"/>
    <w:rsid w:val="00CF6EBD"/>
    <w:rsid w:val="00CF6F27"/>
    <w:rsid w:val="00CF780B"/>
    <w:rsid w:val="00D00603"/>
    <w:rsid w:val="00D00EED"/>
    <w:rsid w:val="00D01013"/>
    <w:rsid w:val="00D01A49"/>
    <w:rsid w:val="00D01B07"/>
    <w:rsid w:val="00D01ED3"/>
    <w:rsid w:val="00D02237"/>
    <w:rsid w:val="00D02686"/>
    <w:rsid w:val="00D02DDE"/>
    <w:rsid w:val="00D02E17"/>
    <w:rsid w:val="00D03099"/>
    <w:rsid w:val="00D030CC"/>
    <w:rsid w:val="00D034C6"/>
    <w:rsid w:val="00D03804"/>
    <w:rsid w:val="00D03968"/>
    <w:rsid w:val="00D04639"/>
    <w:rsid w:val="00D046A8"/>
    <w:rsid w:val="00D04CA9"/>
    <w:rsid w:val="00D04F14"/>
    <w:rsid w:val="00D04FBF"/>
    <w:rsid w:val="00D050A2"/>
    <w:rsid w:val="00D054FB"/>
    <w:rsid w:val="00D05ABB"/>
    <w:rsid w:val="00D05BCB"/>
    <w:rsid w:val="00D05C5C"/>
    <w:rsid w:val="00D05E45"/>
    <w:rsid w:val="00D06954"/>
    <w:rsid w:val="00D078E0"/>
    <w:rsid w:val="00D10ACA"/>
    <w:rsid w:val="00D10D62"/>
    <w:rsid w:val="00D112DB"/>
    <w:rsid w:val="00D11517"/>
    <w:rsid w:val="00D11AC3"/>
    <w:rsid w:val="00D11D67"/>
    <w:rsid w:val="00D1257B"/>
    <w:rsid w:val="00D1270D"/>
    <w:rsid w:val="00D1293D"/>
    <w:rsid w:val="00D129BA"/>
    <w:rsid w:val="00D12C10"/>
    <w:rsid w:val="00D12E51"/>
    <w:rsid w:val="00D130B2"/>
    <w:rsid w:val="00D135B8"/>
    <w:rsid w:val="00D13952"/>
    <w:rsid w:val="00D13F83"/>
    <w:rsid w:val="00D143E6"/>
    <w:rsid w:val="00D1477B"/>
    <w:rsid w:val="00D1488D"/>
    <w:rsid w:val="00D14AFC"/>
    <w:rsid w:val="00D151CC"/>
    <w:rsid w:val="00D15268"/>
    <w:rsid w:val="00D1551D"/>
    <w:rsid w:val="00D15B9A"/>
    <w:rsid w:val="00D15C18"/>
    <w:rsid w:val="00D15D44"/>
    <w:rsid w:val="00D15EE0"/>
    <w:rsid w:val="00D16459"/>
    <w:rsid w:val="00D171FE"/>
    <w:rsid w:val="00D1727C"/>
    <w:rsid w:val="00D175DA"/>
    <w:rsid w:val="00D206E6"/>
    <w:rsid w:val="00D20EB1"/>
    <w:rsid w:val="00D21095"/>
    <w:rsid w:val="00D22AC3"/>
    <w:rsid w:val="00D22AC9"/>
    <w:rsid w:val="00D22B6E"/>
    <w:rsid w:val="00D22F6D"/>
    <w:rsid w:val="00D2301F"/>
    <w:rsid w:val="00D2332B"/>
    <w:rsid w:val="00D237EC"/>
    <w:rsid w:val="00D2473A"/>
    <w:rsid w:val="00D24824"/>
    <w:rsid w:val="00D24D0E"/>
    <w:rsid w:val="00D24D98"/>
    <w:rsid w:val="00D250C1"/>
    <w:rsid w:val="00D251D1"/>
    <w:rsid w:val="00D25D9A"/>
    <w:rsid w:val="00D25FC7"/>
    <w:rsid w:val="00D264B8"/>
    <w:rsid w:val="00D26573"/>
    <w:rsid w:val="00D27050"/>
    <w:rsid w:val="00D30334"/>
    <w:rsid w:val="00D30EDA"/>
    <w:rsid w:val="00D310A4"/>
    <w:rsid w:val="00D311C1"/>
    <w:rsid w:val="00D3146D"/>
    <w:rsid w:val="00D314E4"/>
    <w:rsid w:val="00D316D2"/>
    <w:rsid w:val="00D33533"/>
    <w:rsid w:val="00D33CD4"/>
    <w:rsid w:val="00D34814"/>
    <w:rsid w:val="00D36044"/>
    <w:rsid w:val="00D36594"/>
    <w:rsid w:val="00D36823"/>
    <w:rsid w:val="00D371EC"/>
    <w:rsid w:val="00D37263"/>
    <w:rsid w:val="00D373DF"/>
    <w:rsid w:val="00D3770A"/>
    <w:rsid w:val="00D379E8"/>
    <w:rsid w:val="00D37A01"/>
    <w:rsid w:val="00D37C28"/>
    <w:rsid w:val="00D37DC9"/>
    <w:rsid w:val="00D4003A"/>
    <w:rsid w:val="00D4010B"/>
    <w:rsid w:val="00D40A8A"/>
    <w:rsid w:val="00D40B03"/>
    <w:rsid w:val="00D40C28"/>
    <w:rsid w:val="00D414E6"/>
    <w:rsid w:val="00D41A29"/>
    <w:rsid w:val="00D4251B"/>
    <w:rsid w:val="00D4293D"/>
    <w:rsid w:val="00D4369E"/>
    <w:rsid w:val="00D43B86"/>
    <w:rsid w:val="00D43C28"/>
    <w:rsid w:val="00D43F7E"/>
    <w:rsid w:val="00D4431E"/>
    <w:rsid w:val="00D44749"/>
    <w:rsid w:val="00D44882"/>
    <w:rsid w:val="00D44B7B"/>
    <w:rsid w:val="00D44DDF"/>
    <w:rsid w:val="00D4519F"/>
    <w:rsid w:val="00D45354"/>
    <w:rsid w:val="00D458AB"/>
    <w:rsid w:val="00D45DAC"/>
    <w:rsid w:val="00D460F5"/>
    <w:rsid w:val="00D462EC"/>
    <w:rsid w:val="00D46368"/>
    <w:rsid w:val="00D464C7"/>
    <w:rsid w:val="00D46636"/>
    <w:rsid w:val="00D46BA4"/>
    <w:rsid w:val="00D47184"/>
    <w:rsid w:val="00D47200"/>
    <w:rsid w:val="00D476BB"/>
    <w:rsid w:val="00D47709"/>
    <w:rsid w:val="00D47B50"/>
    <w:rsid w:val="00D50954"/>
    <w:rsid w:val="00D51327"/>
    <w:rsid w:val="00D51510"/>
    <w:rsid w:val="00D51940"/>
    <w:rsid w:val="00D52500"/>
    <w:rsid w:val="00D52516"/>
    <w:rsid w:val="00D5251A"/>
    <w:rsid w:val="00D52602"/>
    <w:rsid w:val="00D53020"/>
    <w:rsid w:val="00D531D2"/>
    <w:rsid w:val="00D5341B"/>
    <w:rsid w:val="00D536FB"/>
    <w:rsid w:val="00D53DD1"/>
    <w:rsid w:val="00D548C2"/>
    <w:rsid w:val="00D561D3"/>
    <w:rsid w:val="00D56A67"/>
    <w:rsid w:val="00D573B6"/>
    <w:rsid w:val="00D57D2C"/>
    <w:rsid w:val="00D57D67"/>
    <w:rsid w:val="00D60933"/>
    <w:rsid w:val="00D60BD4"/>
    <w:rsid w:val="00D60F95"/>
    <w:rsid w:val="00D61155"/>
    <w:rsid w:val="00D614FF"/>
    <w:rsid w:val="00D61DEC"/>
    <w:rsid w:val="00D62BF2"/>
    <w:rsid w:val="00D6341A"/>
    <w:rsid w:val="00D6362F"/>
    <w:rsid w:val="00D6378E"/>
    <w:rsid w:val="00D637C2"/>
    <w:rsid w:val="00D6383A"/>
    <w:rsid w:val="00D63A03"/>
    <w:rsid w:val="00D64922"/>
    <w:rsid w:val="00D6492D"/>
    <w:rsid w:val="00D64E0C"/>
    <w:rsid w:val="00D64E86"/>
    <w:rsid w:val="00D652C1"/>
    <w:rsid w:val="00D653E9"/>
    <w:rsid w:val="00D6598A"/>
    <w:rsid w:val="00D65AB1"/>
    <w:rsid w:val="00D6624B"/>
    <w:rsid w:val="00D66520"/>
    <w:rsid w:val="00D66B72"/>
    <w:rsid w:val="00D66E95"/>
    <w:rsid w:val="00D671AB"/>
    <w:rsid w:val="00D67DAD"/>
    <w:rsid w:val="00D70085"/>
    <w:rsid w:val="00D70090"/>
    <w:rsid w:val="00D701DA"/>
    <w:rsid w:val="00D707B0"/>
    <w:rsid w:val="00D715C5"/>
    <w:rsid w:val="00D71831"/>
    <w:rsid w:val="00D71969"/>
    <w:rsid w:val="00D71C41"/>
    <w:rsid w:val="00D71D60"/>
    <w:rsid w:val="00D72215"/>
    <w:rsid w:val="00D722AD"/>
    <w:rsid w:val="00D72366"/>
    <w:rsid w:val="00D7257B"/>
    <w:rsid w:val="00D72B2C"/>
    <w:rsid w:val="00D72B75"/>
    <w:rsid w:val="00D73243"/>
    <w:rsid w:val="00D74571"/>
    <w:rsid w:val="00D74873"/>
    <w:rsid w:val="00D75219"/>
    <w:rsid w:val="00D752CA"/>
    <w:rsid w:val="00D757B1"/>
    <w:rsid w:val="00D75AAB"/>
    <w:rsid w:val="00D76BA6"/>
    <w:rsid w:val="00D76DCF"/>
    <w:rsid w:val="00D76E3D"/>
    <w:rsid w:val="00D817BF"/>
    <w:rsid w:val="00D81E51"/>
    <w:rsid w:val="00D82307"/>
    <w:rsid w:val="00D825DE"/>
    <w:rsid w:val="00D828D1"/>
    <w:rsid w:val="00D82D4A"/>
    <w:rsid w:val="00D83CBA"/>
    <w:rsid w:val="00D83D95"/>
    <w:rsid w:val="00D84A0A"/>
    <w:rsid w:val="00D84C6F"/>
    <w:rsid w:val="00D8569B"/>
    <w:rsid w:val="00D85C19"/>
    <w:rsid w:val="00D86138"/>
    <w:rsid w:val="00D8668C"/>
    <w:rsid w:val="00D870B4"/>
    <w:rsid w:val="00D871EF"/>
    <w:rsid w:val="00D8726A"/>
    <w:rsid w:val="00D8767D"/>
    <w:rsid w:val="00D87EBC"/>
    <w:rsid w:val="00D87F88"/>
    <w:rsid w:val="00D87FC4"/>
    <w:rsid w:val="00D90757"/>
    <w:rsid w:val="00D907DD"/>
    <w:rsid w:val="00D90CB9"/>
    <w:rsid w:val="00D912CF"/>
    <w:rsid w:val="00D917FB"/>
    <w:rsid w:val="00D91A1C"/>
    <w:rsid w:val="00D91BF8"/>
    <w:rsid w:val="00D93115"/>
    <w:rsid w:val="00D93961"/>
    <w:rsid w:val="00D9448A"/>
    <w:rsid w:val="00D94961"/>
    <w:rsid w:val="00D94A5A"/>
    <w:rsid w:val="00D94C83"/>
    <w:rsid w:val="00D94C9F"/>
    <w:rsid w:val="00D95873"/>
    <w:rsid w:val="00D9633D"/>
    <w:rsid w:val="00D963FC"/>
    <w:rsid w:val="00D96636"/>
    <w:rsid w:val="00D9701E"/>
    <w:rsid w:val="00D97462"/>
    <w:rsid w:val="00D97FA2"/>
    <w:rsid w:val="00DA02EE"/>
    <w:rsid w:val="00DA0AAF"/>
    <w:rsid w:val="00DA0DE9"/>
    <w:rsid w:val="00DA1034"/>
    <w:rsid w:val="00DA147B"/>
    <w:rsid w:val="00DA1885"/>
    <w:rsid w:val="00DA1BFA"/>
    <w:rsid w:val="00DA1CF9"/>
    <w:rsid w:val="00DA1D8B"/>
    <w:rsid w:val="00DA1D99"/>
    <w:rsid w:val="00DA21A5"/>
    <w:rsid w:val="00DA2A59"/>
    <w:rsid w:val="00DA2B3C"/>
    <w:rsid w:val="00DA2E4C"/>
    <w:rsid w:val="00DA2F0D"/>
    <w:rsid w:val="00DA30DC"/>
    <w:rsid w:val="00DA3AA5"/>
    <w:rsid w:val="00DA46AE"/>
    <w:rsid w:val="00DA4AC6"/>
    <w:rsid w:val="00DA4CCB"/>
    <w:rsid w:val="00DA4FBA"/>
    <w:rsid w:val="00DA510C"/>
    <w:rsid w:val="00DA5408"/>
    <w:rsid w:val="00DA58C7"/>
    <w:rsid w:val="00DA5E70"/>
    <w:rsid w:val="00DA6058"/>
    <w:rsid w:val="00DA6160"/>
    <w:rsid w:val="00DA7620"/>
    <w:rsid w:val="00DA7962"/>
    <w:rsid w:val="00DA7FD0"/>
    <w:rsid w:val="00DB0219"/>
    <w:rsid w:val="00DB04B2"/>
    <w:rsid w:val="00DB054C"/>
    <w:rsid w:val="00DB081C"/>
    <w:rsid w:val="00DB0DFD"/>
    <w:rsid w:val="00DB13AD"/>
    <w:rsid w:val="00DB1516"/>
    <w:rsid w:val="00DB1A23"/>
    <w:rsid w:val="00DB1EA1"/>
    <w:rsid w:val="00DB238E"/>
    <w:rsid w:val="00DB282E"/>
    <w:rsid w:val="00DB398E"/>
    <w:rsid w:val="00DB3D57"/>
    <w:rsid w:val="00DB3E32"/>
    <w:rsid w:val="00DB4CDA"/>
    <w:rsid w:val="00DB5DBD"/>
    <w:rsid w:val="00DB5F9F"/>
    <w:rsid w:val="00DB5FF0"/>
    <w:rsid w:val="00DB67CE"/>
    <w:rsid w:val="00DB68ED"/>
    <w:rsid w:val="00DB76DA"/>
    <w:rsid w:val="00DB7AE9"/>
    <w:rsid w:val="00DB7D5B"/>
    <w:rsid w:val="00DB7EA1"/>
    <w:rsid w:val="00DB7F58"/>
    <w:rsid w:val="00DC01FF"/>
    <w:rsid w:val="00DC0BD7"/>
    <w:rsid w:val="00DC0E52"/>
    <w:rsid w:val="00DC135D"/>
    <w:rsid w:val="00DC2641"/>
    <w:rsid w:val="00DC293D"/>
    <w:rsid w:val="00DC2987"/>
    <w:rsid w:val="00DC2F2B"/>
    <w:rsid w:val="00DC3029"/>
    <w:rsid w:val="00DC394E"/>
    <w:rsid w:val="00DC3FEE"/>
    <w:rsid w:val="00DC4684"/>
    <w:rsid w:val="00DC4E6B"/>
    <w:rsid w:val="00DC4E80"/>
    <w:rsid w:val="00DC546A"/>
    <w:rsid w:val="00DC54F8"/>
    <w:rsid w:val="00DC5849"/>
    <w:rsid w:val="00DC5C84"/>
    <w:rsid w:val="00DC6042"/>
    <w:rsid w:val="00DC664E"/>
    <w:rsid w:val="00DC67D8"/>
    <w:rsid w:val="00DC6D42"/>
    <w:rsid w:val="00DC7069"/>
    <w:rsid w:val="00DC73C9"/>
    <w:rsid w:val="00DC74A1"/>
    <w:rsid w:val="00DC7586"/>
    <w:rsid w:val="00DC7729"/>
    <w:rsid w:val="00DC79A9"/>
    <w:rsid w:val="00DC7AEB"/>
    <w:rsid w:val="00DC7D46"/>
    <w:rsid w:val="00DC7E8F"/>
    <w:rsid w:val="00DD03DE"/>
    <w:rsid w:val="00DD0626"/>
    <w:rsid w:val="00DD0DE0"/>
    <w:rsid w:val="00DD0FEB"/>
    <w:rsid w:val="00DD1272"/>
    <w:rsid w:val="00DD23BC"/>
    <w:rsid w:val="00DD2695"/>
    <w:rsid w:val="00DD291F"/>
    <w:rsid w:val="00DD2F2A"/>
    <w:rsid w:val="00DD30F0"/>
    <w:rsid w:val="00DD31AE"/>
    <w:rsid w:val="00DD3295"/>
    <w:rsid w:val="00DD41F9"/>
    <w:rsid w:val="00DD4382"/>
    <w:rsid w:val="00DD4491"/>
    <w:rsid w:val="00DD4D14"/>
    <w:rsid w:val="00DD5E42"/>
    <w:rsid w:val="00DD5FB2"/>
    <w:rsid w:val="00DD6498"/>
    <w:rsid w:val="00DD78C2"/>
    <w:rsid w:val="00DE058B"/>
    <w:rsid w:val="00DE0611"/>
    <w:rsid w:val="00DE0707"/>
    <w:rsid w:val="00DE1375"/>
    <w:rsid w:val="00DE1CEE"/>
    <w:rsid w:val="00DE1F51"/>
    <w:rsid w:val="00DE2047"/>
    <w:rsid w:val="00DE3929"/>
    <w:rsid w:val="00DE39DC"/>
    <w:rsid w:val="00DE3AF9"/>
    <w:rsid w:val="00DE3B01"/>
    <w:rsid w:val="00DE4CB9"/>
    <w:rsid w:val="00DE4F49"/>
    <w:rsid w:val="00DE56F8"/>
    <w:rsid w:val="00DE5F43"/>
    <w:rsid w:val="00DE6975"/>
    <w:rsid w:val="00DE70C8"/>
    <w:rsid w:val="00DE7950"/>
    <w:rsid w:val="00DE7B6B"/>
    <w:rsid w:val="00DF0624"/>
    <w:rsid w:val="00DF0BBF"/>
    <w:rsid w:val="00DF0DDD"/>
    <w:rsid w:val="00DF192B"/>
    <w:rsid w:val="00DF19F8"/>
    <w:rsid w:val="00DF1A69"/>
    <w:rsid w:val="00DF243A"/>
    <w:rsid w:val="00DF30A7"/>
    <w:rsid w:val="00DF3455"/>
    <w:rsid w:val="00DF3574"/>
    <w:rsid w:val="00DF35CE"/>
    <w:rsid w:val="00DF3926"/>
    <w:rsid w:val="00DF3A67"/>
    <w:rsid w:val="00DF3D06"/>
    <w:rsid w:val="00DF40AF"/>
    <w:rsid w:val="00DF4459"/>
    <w:rsid w:val="00DF51AC"/>
    <w:rsid w:val="00DF575B"/>
    <w:rsid w:val="00DF58D8"/>
    <w:rsid w:val="00DF5E10"/>
    <w:rsid w:val="00DF64F0"/>
    <w:rsid w:val="00DF699D"/>
    <w:rsid w:val="00DF6DE5"/>
    <w:rsid w:val="00DF7019"/>
    <w:rsid w:val="00DF731C"/>
    <w:rsid w:val="00DF764F"/>
    <w:rsid w:val="00DF7809"/>
    <w:rsid w:val="00DF797E"/>
    <w:rsid w:val="00DF7DA4"/>
    <w:rsid w:val="00E00257"/>
    <w:rsid w:val="00E0033E"/>
    <w:rsid w:val="00E00508"/>
    <w:rsid w:val="00E00E3D"/>
    <w:rsid w:val="00E00EE9"/>
    <w:rsid w:val="00E01EE9"/>
    <w:rsid w:val="00E01F29"/>
    <w:rsid w:val="00E01F32"/>
    <w:rsid w:val="00E02563"/>
    <w:rsid w:val="00E02564"/>
    <w:rsid w:val="00E03297"/>
    <w:rsid w:val="00E033C8"/>
    <w:rsid w:val="00E03562"/>
    <w:rsid w:val="00E04E60"/>
    <w:rsid w:val="00E04FDE"/>
    <w:rsid w:val="00E056F7"/>
    <w:rsid w:val="00E05E62"/>
    <w:rsid w:val="00E05EF6"/>
    <w:rsid w:val="00E05F63"/>
    <w:rsid w:val="00E06111"/>
    <w:rsid w:val="00E06480"/>
    <w:rsid w:val="00E06A57"/>
    <w:rsid w:val="00E06F14"/>
    <w:rsid w:val="00E070D2"/>
    <w:rsid w:val="00E10545"/>
    <w:rsid w:val="00E111BF"/>
    <w:rsid w:val="00E1124E"/>
    <w:rsid w:val="00E112CB"/>
    <w:rsid w:val="00E119EE"/>
    <w:rsid w:val="00E11D18"/>
    <w:rsid w:val="00E12A7D"/>
    <w:rsid w:val="00E12E55"/>
    <w:rsid w:val="00E12F34"/>
    <w:rsid w:val="00E1451C"/>
    <w:rsid w:val="00E146BB"/>
    <w:rsid w:val="00E148AF"/>
    <w:rsid w:val="00E14A8E"/>
    <w:rsid w:val="00E14B5E"/>
    <w:rsid w:val="00E14C8E"/>
    <w:rsid w:val="00E14C95"/>
    <w:rsid w:val="00E157A5"/>
    <w:rsid w:val="00E15DAF"/>
    <w:rsid w:val="00E16936"/>
    <w:rsid w:val="00E1695F"/>
    <w:rsid w:val="00E16BCA"/>
    <w:rsid w:val="00E16E70"/>
    <w:rsid w:val="00E16F45"/>
    <w:rsid w:val="00E17C6F"/>
    <w:rsid w:val="00E17FBF"/>
    <w:rsid w:val="00E202A5"/>
    <w:rsid w:val="00E208B5"/>
    <w:rsid w:val="00E20CE9"/>
    <w:rsid w:val="00E20D64"/>
    <w:rsid w:val="00E20E81"/>
    <w:rsid w:val="00E215E4"/>
    <w:rsid w:val="00E21AE3"/>
    <w:rsid w:val="00E21BDA"/>
    <w:rsid w:val="00E22BC0"/>
    <w:rsid w:val="00E22C75"/>
    <w:rsid w:val="00E22D18"/>
    <w:rsid w:val="00E233E0"/>
    <w:rsid w:val="00E23457"/>
    <w:rsid w:val="00E2512A"/>
    <w:rsid w:val="00E251FA"/>
    <w:rsid w:val="00E252CC"/>
    <w:rsid w:val="00E261C1"/>
    <w:rsid w:val="00E2658A"/>
    <w:rsid w:val="00E268EE"/>
    <w:rsid w:val="00E269C7"/>
    <w:rsid w:val="00E27506"/>
    <w:rsid w:val="00E278D7"/>
    <w:rsid w:val="00E27E85"/>
    <w:rsid w:val="00E300DD"/>
    <w:rsid w:val="00E30C71"/>
    <w:rsid w:val="00E31194"/>
    <w:rsid w:val="00E31311"/>
    <w:rsid w:val="00E3140C"/>
    <w:rsid w:val="00E31669"/>
    <w:rsid w:val="00E318CD"/>
    <w:rsid w:val="00E319D6"/>
    <w:rsid w:val="00E319EE"/>
    <w:rsid w:val="00E31FA9"/>
    <w:rsid w:val="00E32072"/>
    <w:rsid w:val="00E323E9"/>
    <w:rsid w:val="00E32422"/>
    <w:rsid w:val="00E324C2"/>
    <w:rsid w:val="00E32658"/>
    <w:rsid w:val="00E32771"/>
    <w:rsid w:val="00E32C33"/>
    <w:rsid w:val="00E330A0"/>
    <w:rsid w:val="00E345D0"/>
    <w:rsid w:val="00E347DB"/>
    <w:rsid w:val="00E34C5A"/>
    <w:rsid w:val="00E34D49"/>
    <w:rsid w:val="00E351F2"/>
    <w:rsid w:val="00E3579D"/>
    <w:rsid w:val="00E35888"/>
    <w:rsid w:val="00E36265"/>
    <w:rsid w:val="00E36EF0"/>
    <w:rsid w:val="00E37409"/>
    <w:rsid w:val="00E37DC7"/>
    <w:rsid w:val="00E4099C"/>
    <w:rsid w:val="00E40C14"/>
    <w:rsid w:val="00E4100B"/>
    <w:rsid w:val="00E41C04"/>
    <w:rsid w:val="00E421B6"/>
    <w:rsid w:val="00E42453"/>
    <w:rsid w:val="00E43652"/>
    <w:rsid w:val="00E43963"/>
    <w:rsid w:val="00E43E60"/>
    <w:rsid w:val="00E43EE8"/>
    <w:rsid w:val="00E43F7C"/>
    <w:rsid w:val="00E440DA"/>
    <w:rsid w:val="00E442CE"/>
    <w:rsid w:val="00E44CC7"/>
    <w:rsid w:val="00E454C8"/>
    <w:rsid w:val="00E454D7"/>
    <w:rsid w:val="00E4559D"/>
    <w:rsid w:val="00E464BA"/>
    <w:rsid w:val="00E469B6"/>
    <w:rsid w:val="00E46F5C"/>
    <w:rsid w:val="00E47C90"/>
    <w:rsid w:val="00E47F8E"/>
    <w:rsid w:val="00E50411"/>
    <w:rsid w:val="00E50864"/>
    <w:rsid w:val="00E50EA7"/>
    <w:rsid w:val="00E50FEA"/>
    <w:rsid w:val="00E51135"/>
    <w:rsid w:val="00E51177"/>
    <w:rsid w:val="00E512C9"/>
    <w:rsid w:val="00E51ECF"/>
    <w:rsid w:val="00E5201F"/>
    <w:rsid w:val="00E52835"/>
    <w:rsid w:val="00E52BDE"/>
    <w:rsid w:val="00E52E58"/>
    <w:rsid w:val="00E53307"/>
    <w:rsid w:val="00E53DCA"/>
    <w:rsid w:val="00E53E3E"/>
    <w:rsid w:val="00E5416C"/>
    <w:rsid w:val="00E54226"/>
    <w:rsid w:val="00E548D0"/>
    <w:rsid w:val="00E54CCE"/>
    <w:rsid w:val="00E55071"/>
    <w:rsid w:val="00E550AA"/>
    <w:rsid w:val="00E5538E"/>
    <w:rsid w:val="00E554BA"/>
    <w:rsid w:val="00E55536"/>
    <w:rsid w:val="00E555AF"/>
    <w:rsid w:val="00E558AA"/>
    <w:rsid w:val="00E55D67"/>
    <w:rsid w:val="00E55EC6"/>
    <w:rsid w:val="00E56247"/>
    <w:rsid w:val="00E56444"/>
    <w:rsid w:val="00E56602"/>
    <w:rsid w:val="00E568A1"/>
    <w:rsid w:val="00E569E3"/>
    <w:rsid w:val="00E56AF6"/>
    <w:rsid w:val="00E56E33"/>
    <w:rsid w:val="00E57566"/>
    <w:rsid w:val="00E576EE"/>
    <w:rsid w:val="00E57A2F"/>
    <w:rsid w:val="00E6000E"/>
    <w:rsid w:val="00E60BF0"/>
    <w:rsid w:val="00E610C1"/>
    <w:rsid w:val="00E61500"/>
    <w:rsid w:val="00E61579"/>
    <w:rsid w:val="00E61A74"/>
    <w:rsid w:val="00E61AB5"/>
    <w:rsid w:val="00E61C69"/>
    <w:rsid w:val="00E61FA0"/>
    <w:rsid w:val="00E62114"/>
    <w:rsid w:val="00E62A5E"/>
    <w:rsid w:val="00E62E76"/>
    <w:rsid w:val="00E6306C"/>
    <w:rsid w:val="00E65BCB"/>
    <w:rsid w:val="00E65CB9"/>
    <w:rsid w:val="00E65E7A"/>
    <w:rsid w:val="00E66C8E"/>
    <w:rsid w:val="00E66E1C"/>
    <w:rsid w:val="00E66F01"/>
    <w:rsid w:val="00E67614"/>
    <w:rsid w:val="00E67B1D"/>
    <w:rsid w:val="00E70129"/>
    <w:rsid w:val="00E70932"/>
    <w:rsid w:val="00E714ED"/>
    <w:rsid w:val="00E719F3"/>
    <w:rsid w:val="00E71A06"/>
    <w:rsid w:val="00E72586"/>
    <w:rsid w:val="00E72F1E"/>
    <w:rsid w:val="00E736F2"/>
    <w:rsid w:val="00E746DE"/>
    <w:rsid w:val="00E74BBB"/>
    <w:rsid w:val="00E74D4C"/>
    <w:rsid w:val="00E74FFB"/>
    <w:rsid w:val="00E75BAB"/>
    <w:rsid w:val="00E75D97"/>
    <w:rsid w:val="00E768AB"/>
    <w:rsid w:val="00E76BDD"/>
    <w:rsid w:val="00E76CA6"/>
    <w:rsid w:val="00E77E38"/>
    <w:rsid w:val="00E77EAD"/>
    <w:rsid w:val="00E80171"/>
    <w:rsid w:val="00E80EC8"/>
    <w:rsid w:val="00E8160C"/>
    <w:rsid w:val="00E819F9"/>
    <w:rsid w:val="00E81EBB"/>
    <w:rsid w:val="00E822D0"/>
    <w:rsid w:val="00E8284E"/>
    <w:rsid w:val="00E83371"/>
    <w:rsid w:val="00E83B4E"/>
    <w:rsid w:val="00E846E6"/>
    <w:rsid w:val="00E84832"/>
    <w:rsid w:val="00E84BD3"/>
    <w:rsid w:val="00E84CEB"/>
    <w:rsid w:val="00E85004"/>
    <w:rsid w:val="00E85045"/>
    <w:rsid w:val="00E85313"/>
    <w:rsid w:val="00E86423"/>
    <w:rsid w:val="00E864BE"/>
    <w:rsid w:val="00E86911"/>
    <w:rsid w:val="00E8734A"/>
    <w:rsid w:val="00E874A8"/>
    <w:rsid w:val="00E874D2"/>
    <w:rsid w:val="00E874D3"/>
    <w:rsid w:val="00E876AD"/>
    <w:rsid w:val="00E87AF2"/>
    <w:rsid w:val="00E901BB"/>
    <w:rsid w:val="00E909A9"/>
    <w:rsid w:val="00E90B83"/>
    <w:rsid w:val="00E91C5B"/>
    <w:rsid w:val="00E91DE1"/>
    <w:rsid w:val="00E9223F"/>
    <w:rsid w:val="00E92757"/>
    <w:rsid w:val="00E92DD2"/>
    <w:rsid w:val="00E92EEF"/>
    <w:rsid w:val="00E93012"/>
    <w:rsid w:val="00E93804"/>
    <w:rsid w:val="00E9432C"/>
    <w:rsid w:val="00E94BFC"/>
    <w:rsid w:val="00E94F32"/>
    <w:rsid w:val="00E94F3C"/>
    <w:rsid w:val="00E952FE"/>
    <w:rsid w:val="00E95981"/>
    <w:rsid w:val="00E963FD"/>
    <w:rsid w:val="00E96905"/>
    <w:rsid w:val="00E9772E"/>
    <w:rsid w:val="00EA0865"/>
    <w:rsid w:val="00EA0C7C"/>
    <w:rsid w:val="00EA19DF"/>
    <w:rsid w:val="00EA1ACC"/>
    <w:rsid w:val="00EA1BA5"/>
    <w:rsid w:val="00EA1D6C"/>
    <w:rsid w:val="00EA39EB"/>
    <w:rsid w:val="00EA3BC5"/>
    <w:rsid w:val="00EA4726"/>
    <w:rsid w:val="00EA47FD"/>
    <w:rsid w:val="00EA5A01"/>
    <w:rsid w:val="00EA5A03"/>
    <w:rsid w:val="00EA5E70"/>
    <w:rsid w:val="00EA6130"/>
    <w:rsid w:val="00EA64ED"/>
    <w:rsid w:val="00EA6723"/>
    <w:rsid w:val="00EA6C2A"/>
    <w:rsid w:val="00EA7107"/>
    <w:rsid w:val="00EA74C4"/>
    <w:rsid w:val="00EA7756"/>
    <w:rsid w:val="00EA785F"/>
    <w:rsid w:val="00EA7CEF"/>
    <w:rsid w:val="00EB0056"/>
    <w:rsid w:val="00EB036A"/>
    <w:rsid w:val="00EB04C1"/>
    <w:rsid w:val="00EB0A99"/>
    <w:rsid w:val="00EB107E"/>
    <w:rsid w:val="00EB11A7"/>
    <w:rsid w:val="00EB144B"/>
    <w:rsid w:val="00EB1590"/>
    <w:rsid w:val="00EB2223"/>
    <w:rsid w:val="00EB4003"/>
    <w:rsid w:val="00EB41EC"/>
    <w:rsid w:val="00EB45B5"/>
    <w:rsid w:val="00EB5064"/>
    <w:rsid w:val="00EB56FA"/>
    <w:rsid w:val="00EB590D"/>
    <w:rsid w:val="00EB5CCB"/>
    <w:rsid w:val="00EB6407"/>
    <w:rsid w:val="00EB6D6D"/>
    <w:rsid w:val="00EB6EB0"/>
    <w:rsid w:val="00EB731D"/>
    <w:rsid w:val="00EB75DC"/>
    <w:rsid w:val="00EB770A"/>
    <w:rsid w:val="00EB7A2B"/>
    <w:rsid w:val="00EB7A46"/>
    <w:rsid w:val="00EC0660"/>
    <w:rsid w:val="00EC0678"/>
    <w:rsid w:val="00EC0D89"/>
    <w:rsid w:val="00EC0EE1"/>
    <w:rsid w:val="00EC11D5"/>
    <w:rsid w:val="00EC1D93"/>
    <w:rsid w:val="00EC1FA4"/>
    <w:rsid w:val="00EC209D"/>
    <w:rsid w:val="00EC25C3"/>
    <w:rsid w:val="00EC27FB"/>
    <w:rsid w:val="00EC2A42"/>
    <w:rsid w:val="00EC2D8D"/>
    <w:rsid w:val="00EC2EA9"/>
    <w:rsid w:val="00EC300D"/>
    <w:rsid w:val="00EC3460"/>
    <w:rsid w:val="00EC421F"/>
    <w:rsid w:val="00EC4488"/>
    <w:rsid w:val="00EC45A8"/>
    <w:rsid w:val="00EC4E31"/>
    <w:rsid w:val="00EC510D"/>
    <w:rsid w:val="00EC533F"/>
    <w:rsid w:val="00EC5B7C"/>
    <w:rsid w:val="00EC5E4B"/>
    <w:rsid w:val="00EC6669"/>
    <w:rsid w:val="00EC67BA"/>
    <w:rsid w:val="00EC7034"/>
    <w:rsid w:val="00EC7A1E"/>
    <w:rsid w:val="00ED003D"/>
    <w:rsid w:val="00ED03CC"/>
    <w:rsid w:val="00ED0E5F"/>
    <w:rsid w:val="00ED1654"/>
    <w:rsid w:val="00ED1DF6"/>
    <w:rsid w:val="00ED20D1"/>
    <w:rsid w:val="00ED22D6"/>
    <w:rsid w:val="00ED22E1"/>
    <w:rsid w:val="00ED2599"/>
    <w:rsid w:val="00ED288B"/>
    <w:rsid w:val="00ED2981"/>
    <w:rsid w:val="00ED2CA0"/>
    <w:rsid w:val="00ED2D72"/>
    <w:rsid w:val="00ED3038"/>
    <w:rsid w:val="00ED3126"/>
    <w:rsid w:val="00ED3153"/>
    <w:rsid w:val="00ED374F"/>
    <w:rsid w:val="00ED3BC2"/>
    <w:rsid w:val="00ED43CE"/>
    <w:rsid w:val="00ED43EA"/>
    <w:rsid w:val="00ED4D9E"/>
    <w:rsid w:val="00ED4DA0"/>
    <w:rsid w:val="00ED4E3C"/>
    <w:rsid w:val="00ED5AA3"/>
    <w:rsid w:val="00ED5D2B"/>
    <w:rsid w:val="00ED668C"/>
    <w:rsid w:val="00ED6FF0"/>
    <w:rsid w:val="00ED7034"/>
    <w:rsid w:val="00ED73C0"/>
    <w:rsid w:val="00ED7952"/>
    <w:rsid w:val="00ED797A"/>
    <w:rsid w:val="00EE023E"/>
    <w:rsid w:val="00EE0484"/>
    <w:rsid w:val="00EE078B"/>
    <w:rsid w:val="00EE1BC5"/>
    <w:rsid w:val="00EE1BDE"/>
    <w:rsid w:val="00EE24D1"/>
    <w:rsid w:val="00EE26F3"/>
    <w:rsid w:val="00EE32F0"/>
    <w:rsid w:val="00EE3F18"/>
    <w:rsid w:val="00EE40F7"/>
    <w:rsid w:val="00EE4310"/>
    <w:rsid w:val="00EE4610"/>
    <w:rsid w:val="00EE4957"/>
    <w:rsid w:val="00EE55BB"/>
    <w:rsid w:val="00EE573D"/>
    <w:rsid w:val="00EE5D98"/>
    <w:rsid w:val="00EE5FEF"/>
    <w:rsid w:val="00EE631E"/>
    <w:rsid w:val="00EE6A81"/>
    <w:rsid w:val="00EE6B4C"/>
    <w:rsid w:val="00EE75FD"/>
    <w:rsid w:val="00EE7852"/>
    <w:rsid w:val="00EE7B25"/>
    <w:rsid w:val="00EE7D2E"/>
    <w:rsid w:val="00EF035B"/>
    <w:rsid w:val="00EF0716"/>
    <w:rsid w:val="00EF0968"/>
    <w:rsid w:val="00EF0D17"/>
    <w:rsid w:val="00EF1634"/>
    <w:rsid w:val="00EF1904"/>
    <w:rsid w:val="00EF1C57"/>
    <w:rsid w:val="00EF2301"/>
    <w:rsid w:val="00EF2362"/>
    <w:rsid w:val="00EF2E52"/>
    <w:rsid w:val="00EF30E0"/>
    <w:rsid w:val="00EF35A8"/>
    <w:rsid w:val="00EF3EFF"/>
    <w:rsid w:val="00EF43A8"/>
    <w:rsid w:val="00EF4846"/>
    <w:rsid w:val="00EF49EC"/>
    <w:rsid w:val="00EF4D8F"/>
    <w:rsid w:val="00EF530F"/>
    <w:rsid w:val="00EF56E4"/>
    <w:rsid w:val="00EF5A8F"/>
    <w:rsid w:val="00EF62A0"/>
    <w:rsid w:val="00EF7576"/>
    <w:rsid w:val="00EF7CAD"/>
    <w:rsid w:val="00EF7D74"/>
    <w:rsid w:val="00F001EA"/>
    <w:rsid w:val="00F00775"/>
    <w:rsid w:val="00F00D8F"/>
    <w:rsid w:val="00F00E7D"/>
    <w:rsid w:val="00F01404"/>
    <w:rsid w:val="00F0145C"/>
    <w:rsid w:val="00F01497"/>
    <w:rsid w:val="00F01595"/>
    <w:rsid w:val="00F0186C"/>
    <w:rsid w:val="00F01896"/>
    <w:rsid w:val="00F018EA"/>
    <w:rsid w:val="00F01CFF"/>
    <w:rsid w:val="00F01DB2"/>
    <w:rsid w:val="00F022C7"/>
    <w:rsid w:val="00F03073"/>
    <w:rsid w:val="00F030A6"/>
    <w:rsid w:val="00F03CE6"/>
    <w:rsid w:val="00F042BF"/>
    <w:rsid w:val="00F0469F"/>
    <w:rsid w:val="00F04CA6"/>
    <w:rsid w:val="00F0504C"/>
    <w:rsid w:val="00F058C8"/>
    <w:rsid w:val="00F05907"/>
    <w:rsid w:val="00F063D6"/>
    <w:rsid w:val="00F071ED"/>
    <w:rsid w:val="00F07877"/>
    <w:rsid w:val="00F106A8"/>
    <w:rsid w:val="00F10C6D"/>
    <w:rsid w:val="00F111A4"/>
    <w:rsid w:val="00F114D5"/>
    <w:rsid w:val="00F11739"/>
    <w:rsid w:val="00F11A07"/>
    <w:rsid w:val="00F11E27"/>
    <w:rsid w:val="00F11F31"/>
    <w:rsid w:val="00F12BA5"/>
    <w:rsid w:val="00F12FDD"/>
    <w:rsid w:val="00F13792"/>
    <w:rsid w:val="00F13F89"/>
    <w:rsid w:val="00F14293"/>
    <w:rsid w:val="00F14840"/>
    <w:rsid w:val="00F149ED"/>
    <w:rsid w:val="00F15303"/>
    <w:rsid w:val="00F15B66"/>
    <w:rsid w:val="00F16AFD"/>
    <w:rsid w:val="00F16AFF"/>
    <w:rsid w:val="00F16E18"/>
    <w:rsid w:val="00F1701B"/>
    <w:rsid w:val="00F172B5"/>
    <w:rsid w:val="00F17786"/>
    <w:rsid w:val="00F17954"/>
    <w:rsid w:val="00F17DC6"/>
    <w:rsid w:val="00F20244"/>
    <w:rsid w:val="00F20481"/>
    <w:rsid w:val="00F207C9"/>
    <w:rsid w:val="00F21428"/>
    <w:rsid w:val="00F21617"/>
    <w:rsid w:val="00F218D5"/>
    <w:rsid w:val="00F219FE"/>
    <w:rsid w:val="00F22781"/>
    <w:rsid w:val="00F22FA6"/>
    <w:rsid w:val="00F230F0"/>
    <w:rsid w:val="00F23497"/>
    <w:rsid w:val="00F239F3"/>
    <w:rsid w:val="00F244CC"/>
    <w:rsid w:val="00F25450"/>
    <w:rsid w:val="00F258C8"/>
    <w:rsid w:val="00F25B30"/>
    <w:rsid w:val="00F26680"/>
    <w:rsid w:val="00F26707"/>
    <w:rsid w:val="00F2762C"/>
    <w:rsid w:val="00F27AD8"/>
    <w:rsid w:val="00F27C62"/>
    <w:rsid w:val="00F27FBF"/>
    <w:rsid w:val="00F30216"/>
    <w:rsid w:val="00F30995"/>
    <w:rsid w:val="00F3111C"/>
    <w:rsid w:val="00F31516"/>
    <w:rsid w:val="00F316E9"/>
    <w:rsid w:val="00F318B9"/>
    <w:rsid w:val="00F31D89"/>
    <w:rsid w:val="00F32388"/>
    <w:rsid w:val="00F3272B"/>
    <w:rsid w:val="00F32A63"/>
    <w:rsid w:val="00F331C3"/>
    <w:rsid w:val="00F335EE"/>
    <w:rsid w:val="00F33710"/>
    <w:rsid w:val="00F33F21"/>
    <w:rsid w:val="00F34129"/>
    <w:rsid w:val="00F3423C"/>
    <w:rsid w:val="00F34675"/>
    <w:rsid w:val="00F34911"/>
    <w:rsid w:val="00F3536B"/>
    <w:rsid w:val="00F35B06"/>
    <w:rsid w:val="00F3629E"/>
    <w:rsid w:val="00F36409"/>
    <w:rsid w:val="00F3663B"/>
    <w:rsid w:val="00F3671B"/>
    <w:rsid w:val="00F370AE"/>
    <w:rsid w:val="00F37A36"/>
    <w:rsid w:val="00F37F28"/>
    <w:rsid w:val="00F37FB0"/>
    <w:rsid w:val="00F402DA"/>
    <w:rsid w:val="00F40A74"/>
    <w:rsid w:val="00F40C5D"/>
    <w:rsid w:val="00F40D5B"/>
    <w:rsid w:val="00F4143A"/>
    <w:rsid w:val="00F41FB8"/>
    <w:rsid w:val="00F4202C"/>
    <w:rsid w:val="00F42B41"/>
    <w:rsid w:val="00F42BAB"/>
    <w:rsid w:val="00F42E58"/>
    <w:rsid w:val="00F43205"/>
    <w:rsid w:val="00F432CC"/>
    <w:rsid w:val="00F4369B"/>
    <w:rsid w:val="00F4399A"/>
    <w:rsid w:val="00F439C7"/>
    <w:rsid w:val="00F44374"/>
    <w:rsid w:val="00F446FE"/>
    <w:rsid w:val="00F447E6"/>
    <w:rsid w:val="00F44B19"/>
    <w:rsid w:val="00F44C1D"/>
    <w:rsid w:val="00F44C25"/>
    <w:rsid w:val="00F45173"/>
    <w:rsid w:val="00F459A9"/>
    <w:rsid w:val="00F46415"/>
    <w:rsid w:val="00F476A1"/>
    <w:rsid w:val="00F47A98"/>
    <w:rsid w:val="00F47BB0"/>
    <w:rsid w:val="00F47E7C"/>
    <w:rsid w:val="00F5086C"/>
    <w:rsid w:val="00F50D31"/>
    <w:rsid w:val="00F51112"/>
    <w:rsid w:val="00F51229"/>
    <w:rsid w:val="00F51954"/>
    <w:rsid w:val="00F51AB7"/>
    <w:rsid w:val="00F5200B"/>
    <w:rsid w:val="00F52C58"/>
    <w:rsid w:val="00F52FCB"/>
    <w:rsid w:val="00F54049"/>
    <w:rsid w:val="00F54075"/>
    <w:rsid w:val="00F5411F"/>
    <w:rsid w:val="00F54A01"/>
    <w:rsid w:val="00F54E69"/>
    <w:rsid w:val="00F54E6A"/>
    <w:rsid w:val="00F550E0"/>
    <w:rsid w:val="00F5567E"/>
    <w:rsid w:val="00F55E67"/>
    <w:rsid w:val="00F56341"/>
    <w:rsid w:val="00F5683F"/>
    <w:rsid w:val="00F56970"/>
    <w:rsid w:val="00F569D8"/>
    <w:rsid w:val="00F574D3"/>
    <w:rsid w:val="00F576F0"/>
    <w:rsid w:val="00F57C72"/>
    <w:rsid w:val="00F57D57"/>
    <w:rsid w:val="00F57E51"/>
    <w:rsid w:val="00F57F60"/>
    <w:rsid w:val="00F601D8"/>
    <w:rsid w:val="00F609E0"/>
    <w:rsid w:val="00F609E5"/>
    <w:rsid w:val="00F610C1"/>
    <w:rsid w:val="00F6125F"/>
    <w:rsid w:val="00F616C9"/>
    <w:rsid w:val="00F61B3A"/>
    <w:rsid w:val="00F62474"/>
    <w:rsid w:val="00F627F5"/>
    <w:rsid w:val="00F62DC5"/>
    <w:rsid w:val="00F62E81"/>
    <w:rsid w:val="00F63592"/>
    <w:rsid w:val="00F63C1D"/>
    <w:rsid w:val="00F63D28"/>
    <w:rsid w:val="00F63F4E"/>
    <w:rsid w:val="00F6428F"/>
    <w:rsid w:val="00F64E48"/>
    <w:rsid w:val="00F651A1"/>
    <w:rsid w:val="00F65306"/>
    <w:rsid w:val="00F65726"/>
    <w:rsid w:val="00F65B74"/>
    <w:rsid w:val="00F66E98"/>
    <w:rsid w:val="00F6721C"/>
    <w:rsid w:val="00F702EF"/>
    <w:rsid w:val="00F71A45"/>
    <w:rsid w:val="00F71DF7"/>
    <w:rsid w:val="00F71F16"/>
    <w:rsid w:val="00F72399"/>
    <w:rsid w:val="00F72516"/>
    <w:rsid w:val="00F73ADE"/>
    <w:rsid w:val="00F73FC8"/>
    <w:rsid w:val="00F745A3"/>
    <w:rsid w:val="00F7520D"/>
    <w:rsid w:val="00F75547"/>
    <w:rsid w:val="00F76450"/>
    <w:rsid w:val="00F768CB"/>
    <w:rsid w:val="00F76A02"/>
    <w:rsid w:val="00F76B48"/>
    <w:rsid w:val="00F770D6"/>
    <w:rsid w:val="00F7726B"/>
    <w:rsid w:val="00F77B6F"/>
    <w:rsid w:val="00F804B0"/>
    <w:rsid w:val="00F80AC3"/>
    <w:rsid w:val="00F80FF8"/>
    <w:rsid w:val="00F810C4"/>
    <w:rsid w:val="00F81157"/>
    <w:rsid w:val="00F8133D"/>
    <w:rsid w:val="00F817A2"/>
    <w:rsid w:val="00F81AC1"/>
    <w:rsid w:val="00F825D9"/>
    <w:rsid w:val="00F83387"/>
    <w:rsid w:val="00F834EC"/>
    <w:rsid w:val="00F8354B"/>
    <w:rsid w:val="00F839D3"/>
    <w:rsid w:val="00F8428A"/>
    <w:rsid w:val="00F8460F"/>
    <w:rsid w:val="00F847C5"/>
    <w:rsid w:val="00F84A36"/>
    <w:rsid w:val="00F84BCC"/>
    <w:rsid w:val="00F84D26"/>
    <w:rsid w:val="00F84D50"/>
    <w:rsid w:val="00F84E6B"/>
    <w:rsid w:val="00F858C1"/>
    <w:rsid w:val="00F85CE9"/>
    <w:rsid w:val="00F8604F"/>
    <w:rsid w:val="00F86E6E"/>
    <w:rsid w:val="00F8768F"/>
    <w:rsid w:val="00F902A5"/>
    <w:rsid w:val="00F9044E"/>
    <w:rsid w:val="00F905CB"/>
    <w:rsid w:val="00F90C01"/>
    <w:rsid w:val="00F90FCC"/>
    <w:rsid w:val="00F9129C"/>
    <w:rsid w:val="00F918CC"/>
    <w:rsid w:val="00F91977"/>
    <w:rsid w:val="00F91BE4"/>
    <w:rsid w:val="00F91C9A"/>
    <w:rsid w:val="00F91D67"/>
    <w:rsid w:val="00F9236D"/>
    <w:rsid w:val="00F92C83"/>
    <w:rsid w:val="00F92EC5"/>
    <w:rsid w:val="00F93DD3"/>
    <w:rsid w:val="00F94EF3"/>
    <w:rsid w:val="00F9516C"/>
    <w:rsid w:val="00F95239"/>
    <w:rsid w:val="00F955F9"/>
    <w:rsid w:val="00F96299"/>
    <w:rsid w:val="00F9666D"/>
    <w:rsid w:val="00F9684F"/>
    <w:rsid w:val="00F9696A"/>
    <w:rsid w:val="00F97517"/>
    <w:rsid w:val="00F97A3D"/>
    <w:rsid w:val="00FA016B"/>
    <w:rsid w:val="00FA085F"/>
    <w:rsid w:val="00FA08BE"/>
    <w:rsid w:val="00FA0913"/>
    <w:rsid w:val="00FA1F9B"/>
    <w:rsid w:val="00FA2253"/>
    <w:rsid w:val="00FA25F9"/>
    <w:rsid w:val="00FA28A2"/>
    <w:rsid w:val="00FA28B0"/>
    <w:rsid w:val="00FA2DA1"/>
    <w:rsid w:val="00FA3329"/>
    <w:rsid w:val="00FA36E5"/>
    <w:rsid w:val="00FA3DA6"/>
    <w:rsid w:val="00FA4E20"/>
    <w:rsid w:val="00FA4E23"/>
    <w:rsid w:val="00FA4FB4"/>
    <w:rsid w:val="00FA5DA4"/>
    <w:rsid w:val="00FA704B"/>
    <w:rsid w:val="00FA794C"/>
    <w:rsid w:val="00FA7C2E"/>
    <w:rsid w:val="00FB00EF"/>
    <w:rsid w:val="00FB0242"/>
    <w:rsid w:val="00FB0F45"/>
    <w:rsid w:val="00FB1949"/>
    <w:rsid w:val="00FB213F"/>
    <w:rsid w:val="00FB23A5"/>
    <w:rsid w:val="00FB2607"/>
    <w:rsid w:val="00FB27B2"/>
    <w:rsid w:val="00FB4193"/>
    <w:rsid w:val="00FB44C0"/>
    <w:rsid w:val="00FB4515"/>
    <w:rsid w:val="00FB5F68"/>
    <w:rsid w:val="00FB5FB3"/>
    <w:rsid w:val="00FB64D3"/>
    <w:rsid w:val="00FB6C6A"/>
    <w:rsid w:val="00FB7334"/>
    <w:rsid w:val="00FB79F0"/>
    <w:rsid w:val="00FB7D83"/>
    <w:rsid w:val="00FC0766"/>
    <w:rsid w:val="00FC0FFD"/>
    <w:rsid w:val="00FC1639"/>
    <w:rsid w:val="00FC1DD3"/>
    <w:rsid w:val="00FC23F0"/>
    <w:rsid w:val="00FC28B8"/>
    <w:rsid w:val="00FC30C4"/>
    <w:rsid w:val="00FC3665"/>
    <w:rsid w:val="00FC49DD"/>
    <w:rsid w:val="00FC4A0D"/>
    <w:rsid w:val="00FC5153"/>
    <w:rsid w:val="00FC653D"/>
    <w:rsid w:val="00FC698B"/>
    <w:rsid w:val="00FC69C8"/>
    <w:rsid w:val="00FC737A"/>
    <w:rsid w:val="00FC7667"/>
    <w:rsid w:val="00FC7868"/>
    <w:rsid w:val="00FC78CE"/>
    <w:rsid w:val="00FD0BB5"/>
    <w:rsid w:val="00FD1E39"/>
    <w:rsid w:val="00FD2186"/>
    <w:rsid w:val="00FD2479"/>
    <w:rsid w:val="00FD2F47"/>
    <w:rsid w:val="00FD46E7"/>
    <w:rsid w:val="00FD4C2C"/>
    <w:rsid w:val="00FD5410"/>
    <w:rsid w:val="00FD5B50"/>
    <w:rsid w:val="00FD5E9D"/>
    <w:rsid w:val="00FD6C12"/>
    <w:rsid w:val="00FD7730"/>
    <w:rsid w:val="00FE0371"/>
    <w:rsid w:val="00FE05B2"/>
    <w:rsid w:val="00FE08BE"/>
    <w:rsid w:val="00FE1596"/>
    <w:rsid w:val="00FE2606"/>
    <w:rsid w:val="00FE3020"/>
    <w:rsid w:val="00FE3732"/>
    <w:rsid w:val="00FE3CC1"/>
    <w:rsid w:val="00FE42CF"/>
    <w:rsid w:val="00FE4346"/>
    <w:rsid w:val="00FE47D4"/>
    <w:rsid w:val="00FE4D16"/>
    <w:rsid w:val="00FE50E3"/>
    <w:rsid w:val="00FE5232"/>
    <w:rsid w:val="00FE5A32"/>
    <w:rsid w:val="00FE5F12"/>
    <w:rsid w:val="00FE5F13"/>
    <w:rsid w:val="00FE632E"/>
    <w:rsid w:val="00FE6C2B"/>
    <w:rsid w:val="00FE6EFA"/>
    <w:rsid w:val="00FE7729"/>
    <w:rsid w:val="00FE7D71"/>
    <w:rsid w:val="00FE7F2A"/>
    <w:rsid w:val="00FF0BFE"/>
    <w:rsid w:val="00FF0F8F"/>
    <w:rsid w:val="00FF1407"/>
    <w:rsid w:val="00FF1451"/>
    <w:rsid w:val="00FF15DE"/>
    <w:rsid w:val="00FF1FDC"/>
    <w:rsid w:val="00FF2CA9"/>
    <w:rsid w:val="00FF360B"/>
    <w:rsid w:val="00FF3B90"/>
    <w:rsid w:val="00FF4676"/>
    <w:rsid w:val="00FF475D"/>
    <w:rsid w:val="00FF47BC"/>
    <w:rsid w:val="00FF4A5C"/>
    <w:rsid w:val="00FF4B90"/>
    <w:rsid w:val="00FF54CA"/>
    <w:rsid w:val="00FF5C4B"/>
    <w:rsid w:val="00FF5C5A"/>
    <w:rsid w:val="00FF6077"/>
    <w:rsid w:val="00FF60A5"/>
    <w:rsid w:val="00FF63B3"/>
    <w:rsid w:val="00FF67A4"/>
    <w:rsid w:val="00FF6FC6"/>
    <w:rsid w:val="00FF7018"/>
    <w:rsid w:val="00FF7021"/>
    <w:rsid w:val="00FF7287"/>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593"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o:shapelayout v:ext="edit">
      <o:idmap v:ext="edit" data="1"/>
    </o:shapelayout>
  </w:shapeDefaults>
  <w:decimalSymbol w:val="."/>
  <w:listSeparator w:val=","/>
  <w14:docId w14:val="687F828D"/>
  <w15:docId w15:val="{B07A8FB9-C3D3-4482-8199-21C0E0EB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93D"/>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8"/>
      </w:numPr>
    </w:pPr>
  </w:style>
  <w:style w:type="paragraph" w:styleId="ListParagraph">
    <w:name w:val="List Paragraph"/>
    <w:link w:val="ListParagraphChar"/>
    <w:uiPriority w:val="34"/>
    <w:qFormat/>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3E735C"/>
    <w:rPr>
      <w:rFonts w:ascii="Calibri" w:eastAsia="Times New Roman" w:hAnsi="Calibri"/>
      <w:bCs/>
      <w:color w:val="000000" w:themeColor="text1"/>
      <w:sz w:val="24"/>
      <w:szCs w:val="20"/>
    </w:rPr>
  </w:style>
  <w:style w:type="character" w:styleId="FootnoteReference">
    <w:name w:val="footnote reference"/>
    <w:aliases w:val="*Footnote Reference"/>
    <w:basedOn w:val="DefaultParagraphFont"/>
    <w:uiPriority w:val="99"/>
    <w:qForma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qFormat/>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unhideWhenUsed/>
    <w:qFormat/>
    <w:rsid w:val="00C11C4B"/>
    <w:pPr>
      <w:spacing w:after="120"/>
    </w:pPr>
  </w:style>
  <w:style w:type="character" w:customStyle="1" w:styleId="TOC2Char">
    <w:name w:val="TOC 2 Char"/>
    <w:basedOn w:val="DefaultParagraphFont"/>
    <w:link w:val="TOC2"/>
    <w:uiPriority w:val="39"/>
    <w:rsid w:val="00CC4A58"/>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3E735C"/>
    <w:pPr>
      <w:spacing w:before="120" w:after="120"/>
      <w:ind w:left="360" w:hanging="360"/>
    </w:pPr>
    <w:rPr>
      <w:rFonts w:ascii="Calibri" w:eastAsia="Times New Roman" w:hAnsi="Calibri"/>
      <w:bCs/>
      <w:color w:val="000000" w:themeColor="text1"/>
      <w:sz w:val="24"/>
      <w:szCs w:val="20"/>
    </w:rPr>
  </w:style>
  <w:style w:type="paragraph" w:styleId="TOC2">
    <w:name w:val="toc 2"/>
    <w:next w:val="Normal"/>
    <w:link w:val="TOC2Char"/>
    <w:uiPriority w:val="39"/>
    <w:rsid w:val="00CC4A58"/>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numPr>
        <w:numId w:val="26"/>
      </w:num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01F7B"/>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3E735C"/>
    <w:pPr>
      <w:ind w:left="1080" w:hanging="360"/>
    </w:pPr>
    <w:rPr>
      <w:rFonts w:ascii="Calibri" w:eastAsia="Times New Roman" w:hAnsi="Calibri"/>
      <w:iCs/>
      <w:sz w:val="24"/>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1ptCalibrDBi-IPR">
    <w:name w:val="Body11ptCalibrDBi-IPR"/>
    <w:link w:val="Body11ptCalibrDBi-IPRChar"/>
    <w:qFormat/>
    <w:rsid w:val="00095F1D"/>
    <w:pPr>
      <w:spacing w:after="120" w:line="480" w:lineRule="exact"/>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1ptCalibrDBi-IPRChar">
    <w:name w:val="Body11ptCalibrDBi-IPR Char"/>
    <w:basedOn w:val="DefaultParagraphFont"/>
    <w:link w:val="Body11ptCalibrDBi-IPR"/>
    <w:rsid w:val="00095F1D"/>
    <w:rPr>
      <w:rFonts w:ascii="Calibri" w:eastAsia="Times New Roman" w:hAnsi="Calibri"/>
      <w:szCs w:val="24"/>
    </w:rPr>
  </w:style>
  <w:style w:type="character" w:customStyle="1" w:styleId="TableTitle-IPRChar">
    <w:name w:val="TableTitle-IPR Char"/>
    <w:basedOn w:val="DefaultParagraphFont"/>
    <w:link w:val="TableTitle-IPR"/>
    <w:rsid w:val="00801F7B"/>
    <w:rPr>
      <w:rFonts w:ascii="Calibri" w:eastAsia="Times New Roman" w:hAnsi="Calibri" w:cs="Calibri"/>
      <w:b/>
      <w:bCs/>
      <w:i/>
      <w:szCs w:val="24"/>
    </w:rPr>
  </w:style>
  <w:style w:type="paragraph" w:customStyle="1" w:styleId="Hdng3-IPR">
    <w:name w:val="Hdng3-IPR"/>
    <w:link w:val="Hdng3-IPRChar"/>
    <w:qFormat/>
    <w:rsid w:val="00E44CC7"/>
    <w:pPr>
      <w:keepNext/>
      <w:numPr>
        <w:numId w:val="34"/>
      </w:numPr>
      <w:spacing w:after="120"/>
      <w:outlineLvl w:val="2"/>
    </w:pPr>
    <w:rPr>
      <w:rFonts w:ascii="Candara" w:eastAsia="Times New Roman" w:hAnsi="Candara" w:cs="Arial"/>
      <w:b/>
      <w:color w:val="B32732"/>
      <w:sz w:val="24"/>
      <w:szCs w:val="28"/>
    </w:rPr>
  </w:style>
  <w:style w:type="paragraph" w:customStyle="1" w:styleId="FooterReport-IPR">
    <w:name w:val="FooterReport-IPR"/>
    <w:link w:val="FooterReport-IPRChar"/>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E44CC7"/>
    <w:rPr>
      <w:rFonts w:ascii="Candara" w:eastAsia="Times New Roman" w:hAnsi="Candara" w:cs="Arial"/>
      <w:b/>
      <w:color w:val="B32732"/>
      <w:sz w:val="24"/>
      <w:szCs w:val="28"/>
    </w:rPr>
  </w:style>
  <w:style w:type="paragraph" w:customStyle="1" w:styleId="Hdng1Report-IPR">
    <w:name w:val="Hdng1Report-IPR"/>
    <w:link w:val="Hdng1Report-IPRChar"/>
    <w:rsid w:val="004D6774"/>
    <w:pPr>
      <w:keepNext/>
      <w:numPr>
        <w:numId w:val="9"/>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rsid w:val="004D6774"/>
    <w:pPr>
      <w:keepNext/>
      <w:numPr>
        <w:numId w:val="1"/>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qFormat/>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2"/>
      </w:numPr>
    </w:pPr>
  </w:style>
  <w:style w:type="paragraph" w:customStyle="1" w:styleId="TableRedNumbers-IPR">
    <w:name w:val="TableRedNumbers-IPR"/>
    <w:link w:val="TableRedNumbers-IPRChar"/>
    <w:qFormat/>
    <w:rsid w:val="00E17C6F"/>
    <w:pPr>
      <w:numPr>
        <w:numId w:val="8"/>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7"/>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3"/>
      </w:numPr>
    </w:pPr>
  </w:style>
  <w:style w:type="numbering" w:customStyle="1" w:styleId="TableRedBulletsList-IPR">
    <w:name w:val="TableRedBulletsList-IPR"/>
    <w:uiPriority w:val="99"/>
    <w:rsid w:val="00187EDD"/>
    <w:pPr>
      <w:numPr>
        <w:numId w:val="4"/>
      </w:numPr>
    </w:pPr>
  </w:style>
  <w:style w:type="numbering" w:customStyle="1" w:styleId="TableBlackBulletsList-IPR">
    <w:name w:val="TableBlackBulletsList-IPR"/>
    <w:uiPriority w:val="99"/>
    <w:rsid w:val="00CB366C"/>
    <w:pPr>
      <w:numPr>
        <w:numId w:val="5"/>
      </w:numPr>
    </w:pPr>
  </w:style>
  <w:style w:type="numbering" w:customStyle="1" w:styleId="Bullets11ptTNRList">
    <w:name w:val="Bullets11ptTNRList"/>
    <w:uiPriority w:val="99"/>
    <w:rsid w:val="001731A7"/>
    <w:pPr>
      <w:numPr>
        <w:numId w:val="6"/>
      </w:numPr>
    </w:pPr>
  </w:style>
  <w:style w:type="numbering" w:customStyle="1" w:styleId="TableBlackNumbersList-IPR">
    <w:name w:val="TableBlackNumbersList-IPR"/>
    <w:uiPriority w:val="99"/>
    <w:rsid w:val="00411150"/>
    <w:pPr>
      <w:numPr>
        <w:numId w:val="7"/>
      </w:numPr>
    </w:pPr>
  </w:style>
  <w:style w:type="paragraph" w:customStyle="1" w:styleId="Refs12ptCalibri-IPR">
    <w:name w:val="Refs12ptCalibri-IPR"/>
    <w:link w:val="Refs12ptCalibri-IPRChar"/>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unhideWhenUsed/>
    <w:rsid w:val="00752810"/>
    <w:rPr>
      <w:sz w:val="16"/>
      <w:szCs w:val="16"/>
    </w:rPr>
  </w:style>
  <w:style w:type="paragraph" w:styleId="FootnoteText">
    <w:name w:val="footnote text"/>
    <w:aliases w:val="Char,Char3,Char3 Char,Char3 Char Char Char Char Char Char Char Char,Char3 Char Char Char Char Char Char,Char3 Char Char Char,F1, Char, Char3 Char, Char3 Char Char Char Char Char Char Char Char, Char3 Char Char Char Char Char Char"/>
    <w:link w:val="FootnoteTextChar"/>
    <w:uiPriority w:val="99"/>
    <w:unhideWhenUsed/>
    <w:rsid w:val="00753D22"/>
    <w:rPr>
      <w:rFonts w:eastAsia="Times New Roman"/>
      <w:sz w:val="16"/>
      <w:szCs w:val="20"/>
    </w:rPr>
  </w:style>
  <w:style w:type="character" w:customStyle="1" w:styleId="FootnoteTextChar">
    <w:name w:val="Footnote Text Char"/>
    <w:aliases w:val="Char Char,Char3 Char1,Char3 Char Char,Char3 Char Char Char Char Char Char Char Char Char,Char3 Char Char Char Char Char Char Char,Char3 Char Char Char Char,F1 Char, Char Char, Char3 Char Char, Char3 Char Char Char Char Char Char Char"/>
    <w:basedOn w:val="DefaultParagraphFont"/>
    <w:link w:val="FootnoteText"/>
    <w:uiPriority w:val="99"/>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19"/>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7"/>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rsid w:val="00E4559D"/>
    <w:pPr>
      <w:numPr>
        <w:numId w:val="15"/>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0"/>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rsid w:val="00E4559D"/>
    <w:pPr>
      <w:numPr>
        <w:numId w:val="16"/>
      </w:numPr>
      <w:spacing w:after="120"/>
    </w:pPr>
    <w:rPr>
      <w:rFonts w:ascii="Calibri" w:hAnsi="Calibri" w:cstheme="minorBidi"/>
      <w:sz w:val="24"/>
    </w:rPr>
  </w:style>
  <w:style w:type="numbering" w:customStyle="1" w:styleId="Numbers12ptCalibriList">
    <w:name w:val="Numbers12ptCalibriList"/>
    <w:uiPriority w:val="99"/>
    <w:rsid w:val="008E0756"/>
    <w:pPr>
      <w:numPr>
        <w:numId w:val="11"/>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1"/>
      </w:numPr>
      <w:spacing w:after="120"/>
    </w:pPr>
    <w:rPr>
      <w:rFonts w:ascii="Calibri" w:hAnsi="Calibri" w:cstheme="minorBidi"/>
    </w:rPr>
  </w:style>
  <w:style w:type="numbering" w:customStyle="1" w:styleId="Bullets11ptCalibriList">
    <w:name w:val="Bullets11ptCalibriList"/>
    <w:uiPriority w:val="99"/>
    <w:rsid w:val="008E0756"/>
    <w:pPr>
      <w:numPr>
        <w:numId w:val="12"/>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0"/>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3"/>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4"/>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3E735C"/>
    <w:rPr>
      <w:rFonts w:ascii="Calibri" w:eastAsia="Times New Roman" w:hAnsi="Calibri"/>
      <w:iCs/>
      <w:sz w:val="24"/>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character" w:customStyle="1" w:styleId="apple-converted-space">
    <w:name w:val="apple-converted-space"/>
    <w:basedOn w:val="DefaultParagraphFont"/>
    <w:rsid w:val="008C5A1F"/>
  </w:style>
  <w:style w:type="character" w:customStyle="1" w:styleId="L1-FlLSp12Char">
    <w:name w:val="L1-FlL Sp&amp;1/2 Char"/>
    <w:basedOn w:val="DefaultParagraphFont"/>
    <w:link w:val="L1-FlLSp12"/>
    <w:locked/>
    <w:rsid w:val="005657D6"/>
    <w:rPr>
      <w:rFonts w:ascii="Garamond" w:hAnsi="Garamond"/>
      <w:sz w:val="24"/>
    </w:rPr>
  </w:style>
  <w:style w:type="paragraph" w:customStyle="1" w:styleId="L1-FlLSp12">
    <w:name w:val="L1-FlL Sp&amp;1/2"/>
    <w:basedOn w:val="Normal"/>
    <w:link w:val="L1-FlLSp12Char"/>
    <w:rsid w:val="005657D6"/>
    <w:pPr>
      <w:tabs>
        <w:tab w:val="left" w:pos="1152"/>
      </w:tabs>
      <w:spacing w:line="360" w:lineRule="atLeast"/>
    </w:pPr>
    <w:rPr>
      <w:rFonts w:ascii="Garamond" w:eastAsiaTheme="minorHAnsi" w:hAnsi="Garamond"/>
      <w:szCs w:val="22"/>
    </w:rPr>
  </w:style>
  <w:style w:type="paragraph" w:customStyle="1" w:styleId="Heading2-IPR">
    <w:name w:val="Heading2-IPR"/>
    <w:qFormat/>
    <w:rsid w:val="003B60DE"/>
    <w:pPr>
      <w:numPr>
        <w:numId w:val="22"/>
      </w:numPr>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paragraph" w:customStyle="1" w:styleId="BodyText-IPR">
    <w:name w:val="BodyText-IPR"/>
    <w:link w:val="BodyText-IPRChar"/>
    <w:qFormat/>
    <w:rsid w:val="00AB1317"/>
    <w:pPr>
      <w:spacing w:after="240"/>
    </w:pPr>
    <w:rPr>
      <w:rFonts w:ascii="Calibri" w:hAnsi="Calibri" w:cstheme="minorBidi"/>
    </w:rPr>
  </w:style>
  <w:style w:type="character" w:customStyle="1" w:styleId="BodyText-IPRChar">
    <w:name w:val="BodyText-IPR Char"/>
    <w:basedOn w:val="DefaultParagraphFont"/>
    <w:link w:val="BodyText-IPR"/>
    <w:rsid w:val="003B60DE"/>
    <w:rPr>
      <w:rFonts w:ascii="Calibri" w:hAnsi="Calibri" w:cstheme="minorBidi"/>
    </w:rPr>
  </w:style>
  <w:style w:type="paragraph" w:customStyle="1" w:styleId="FtnteBody-IPR">
    <w:name w:val="FtnteBody-IPR"/>
    <w:link w:val="FtnteBody-IPRChar"/>
    <w:qFormat/>
    <w:rsid w:val="00DF7019"/>
    <w:rPr>
      <w:rFonts w:ascii="Calibri" w:eastAsia="Times New Roman" w:hAnsi="Calibri" w:cstheme="minorBidi"/>
      <w:sz w:val="16"/>
      <w:szCs w:val="20"/>
    </w:rPr>
  </w:style>
  <w:style w:type="character" w:customStyle="1" w:styleId="FtnteBody-IPRChar">
    <w:name w:val="FtnteBody-IPR Char"/>
    <w:basedOn w:val="FootnoteTextChar"/>
    <w:link w:val="FtnteBody-IPR"/>
    <w:rsid w:val="00DF7019"/>
    <w:rPr>
      <w:rFonts w:ascii="Calibri" w:eastAsia="Times New Roman" w:hAnsi="Calibri" w:cstheme="minorBidi"/>
      <w:sz w:val="16"/>
      <w:szCs w:val="20"/>
    </w:rPr>
  </w:style>
  <w:style w:type="paragraph" w:customStyle="1" w:styleId="Default">
    <w:name w:val="Default"/>
    <w:rsid w:val="003E335A"/>
    <w:pPr>
      <w:autoSpaceDE w:val="0"/>
      <w:autoSpaceDN w:val="0"/>
      <w:adjustRightInd w:val="0"/>
    </w:pPr>
    <w:rPr>
      <w:color w:val="000000"/>
      <w:sz w:val="24"/>
      <w:szCs w:val="24"/>
    </w:rPr>
  </w:style>
  <w:style w:type="paragraph" w:customStyle="1" w:styleId="BulletsRed-IPR">
    <w:name w:val="BulletsRed-IPR"/>
    <w:link w:val="BulletsRed-IPRChar"/>
    <w:qFormat/>
    <w:rsid w:val="003A0CC3"/>
    <w:pPr>
      <w:numPr>
        <w:numId w:val="23"/>
      </w:numPr>
      <w:spacing w:after="120" w:line="480" w:lineRule="auto"/>
    </w:pPr>
    <w:rPr>
      <w:rFonts w:ascii="Calibri" w:hAnsi="Calibri"/>
      <w:szCs w:val="24"/>
    </w:rPr>
  </w:style>
  <w:style w:type="paragraph" w:customStyle="1" w:styleId="NumbersRed-IPR">
    <w:name w:val="NumbersRed-IPR"/>
    <w:link w:val="NumbersRed-IPRChar"/>
    <w:qFormat/>
    <w:rsid w:val="007E4344"/>
    <w:pPr>
      <w:numPr>
        <w:numId w:val="27"/>
      </w:numPr>
      <w:spacing w:after="120"/>
    </w:pPr>
    <w:rPr>
      <w:rFonts w:ascii="Calibri" w:hAnsi="Calibri" w:cstheme="minorBidi"/>
    </w:rPr>
  </w:style>
  <w:style w:type="character" w:customStyle="1" w:styleId="NumbersRed-IPRChar">
    <w:name w:val="NumbersRed-IPR Char"/>
    <w:basedOn w:val="DefaultParagraphFont"/>
    <w:link w:val="NumbersRed-IPR"/>
    <w:rsid w:val="007E4344"/>
    <w:rPr>
      <w:rFonts w:ascii="Calibri" w:hAnsi="Calibri" w:cstheme="minorBidi"/>
    </w:rPr>
  </w:style>
  <w:style w:type="paragraph" w:customStyle="1" w:styleId="BulletLevel20">
    <w:name w:val="Bullet Level 2"/>
    <w:basedOn w:val="BulletsRed-IPR"/>
    <w:link w:val="BulletLevel2Char"/>
    <w:qFormat/>
    <w:rsid w:val="007E4344"/>
    <w:pPr>
      <w:numPr>
        <w:numId w:val="24"/>
      </w:numPr>
      <w:ind w:left="-720"/>
    </w:pPr>
  </w:style>
  <w:style w:type="paragraph" w:customStyle="1" w:styleId="BulletLevel1Indent">
    <w:name w:val="Bullet Level 1 Indent"/>
    <w:basedOn w:val="BulletsRed-IPR"/>
    <w:link w:val="BulletLevel1IndentChar"/>
    <w:qFormat/>
    <w:rsid w:val="00345A8E"/>
    <w:pPr>
      <w:spacing w:line="480" w:lineRule="exact"/>
    </w:pPr>
  </w:style>
  <w:style w:type="paragraph" w:customStyle="1" w:styleId="BulletLevel2Indent">
    <w:name w:val="Bullet Level 2 Indent"/>
    <w:basedOn w:val="BulletLevel20"/>
    <w:link w:val="BulletLevel2IndentChar"/>
    <w:qFormat/>
    <w:rsid w:val="007E4344"/>
  </w:style>
  <w:style w:type="character" w:customStyle="1" w:styleId="BulletLevel1IndentChar">
    <w:name w:val="Bullet Level 1 Indent Char"/>
    <w:basedOn w:val="DefaultParagraphFont"/>
    <w:link w:val="BulletLevel1Indent"/>
    <w:rsid w:val="00345A8E"/>
    <w:rPr>
      <w:rFonts w:ascii="Calibri" w:hAnsi="Calibri"/>
      <w:szCs w:val="24"/>
    </w:rPr>
  </w:style>
  <w:style w:type="character" w:customStyle="1" w:styleId="BulletLevel2IndentChar">
    <w:name w:val="Bullet Level 2 Indent Char"/>
    <w:basedOn w:val="DefaultParagraphFont"/>
    <w:link w:val="BulletLevel2Indent"/>
    <w:rsid w:val="007E4344"/>
    <w:rPr>
      <w:rFonts w:ascii="Calibri" w:hAnsi="Calibri"/>
      <w:szCs w:val="24"/>
    </w:rPr>
  </w:style>
  <w:style w:type="numbering" w:customStyle="1" w:styleId="NumbersListStyleRed-IPR">
    <w:name w:val="NumbersListStyleRed-IPR"/>
    <w:uiPriority w:val="99"/>
    <w:rsid w:val="00AC6099"/>
    <w:pPr>
      <w:numPr>
        <w:numId w:val="25"/>
      </w:numPr>
    </w:pPr>
  </w:style>
  <w:style w:type="paragraph" w:customStyle="1" w:styleId="BTextDouble">
    <w:name w:val="B Text Double"/>
    <w:link w:val="BTextDoubleChar"/>
    <w:rsid w:val="0058498B"/>
    <w:pPr>
      <w:spacing w:line="480" w:lineRule="auto"/>
      <w:ind w:firstLine="720"/>
      <w:jc w:val="both"/>
    </w:pPr>
    <w:rPr>
      <w:rFonts w:cs="Calibri"/>
      <w:sz w:val="24"/>
      <w:szCs w:val="24"/>
    </w:rPr>
  </w:style>
  <w:style w:type="character" w:customStyle="1" w:styleId="BTextDoubleChar">
    <w:name w:val="B Text Double Char"/>
    <w:basedOn w:val="DefaultParagraphFont"/>
    <w:link w:val="BTextDouble"/>
    <w:rsid w:val="0058498B"/>
    <w:rPr>
      <w:rFonts w:cs="Calibri"/>
      <w:sz w:val="24"/>
      <w:szCs w:val="24"/>
    </w:rPr>
  </w:style>
  <w:style w:type="paragraph" w:customStyle="1" w:styleId="Bulletlevel2">
    <w:name w:val="Bullet level 2"/>
    <w:basedOn w:val="Body11ptCalibrDBi-IPR"/>
    <w:rsid w:val="00762A62"/>
    <w:pPr>
      <w:numPr>
        <w:ilvl w:val="1"/>
        <w:numId w:val="28"/>
      </w:numPr>
      <w:spacing w:after="0"/>
    </w:pPr>
    <w:rPr>
      <w:rFonts w:ascii="Arial Narrow" w:hAnsi="Arial Narrow"/>
    </w:rPr>
  </w:style>
  <w:style w:type="paragraph" w:customStyle="1" w:styleId="BodyTextMemo">
    <w:name w:val="Body Text Memo"/>
    <w:link w:val="BodyTextMemoChar"/>
    <w:qFormat/>
    <w:rsid w:val="00A73226"/>
    <w:pPr>
      <w:spacing w:line="480" w:lineRule="auto"/>
      <w:ind w:firstLine="720"/>
      <w:jc w:val="both"/>
    </w:pPr>
  </w:style>
  <w:style w:type="character" w:customStyle="1" w:styleId="BodyTextMemoChar">
    <w:name w:val="Body Text Memo Char"/>
    <w:basedOn w:val="DefaultParagraphFont"/>
    <w:link w:val="BodyTextMemo"/>
    <w:rsid w:val="00A73226"/>
  </w:style>
  <w:style w:type="table" w:customStyle="1" w:styleId="TableWestatStandardFormat">
    <w:name w:val="Table Westat Standard Format"/>
    <w:basedOn w:val="TableNormal"/>
    <w:rsid w:val="00A73226"/>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
    <w:name w:val="Table"/>
    <w:basedOn w:val="TableNormal"/>
    <w:uiPriority w:val="99"/>
    <w:qFormat/>
    <w:locked/>
    <w:rsid w:val="004639AB"/>
    <w:rPr>
      <w:rFonts w:ascii="Arial" w:eastAsia="Times New Roman" w:hAnsi="Arial"/>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arlett" w:hAnsi="Marlett"/>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BulletLastSS">
    <w:name w:val="Bullet (Last SS)"/>
    <w:basedOn w:val="Normal"/>
    <w:next w:val="Normal"/>
    <w:rsid w:val="004639AB"/>
    <w:pPr>
      <w:numPr>
        <w:numId w:val="29"/>
      </w:numPr>
      <w:tabs>
        <w:tab w:val="left" w:pos="432"/>
      </w:tabs>
      <w:spacing w:after="240"/>
      <w:ind w:left="432" w:hanging="432"/>
    </w:pPr>
    <w:rPr>
      <w:szCs w:val="20"/>
    </w:rPr>
  </w:style>
  <w:style w:type="table" w:customStyle="1" w:styleId="SMPRTableBlue">
    <w:name w:val="SMPR_Table_Blue"/>
    <w:basedOn w:val="TableNormal"/>
    <w:uiPriority w:val="99"/>
    <w:rsid w:val="004639AB"/>
    <w:rPr>
      <w:rFonts w:ascii="Arial" w:eastAsia="Times New Roman" w:hAnsi="Arial"/>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Bullets">
    <w:name w:val="Bullets"/>
    <w:basedOn w:val="BTextDouble"/>
    <w:rsid w:val="00ED5D2B"/>
    <w:pPr>
      <w:numPr>
        <w:numId w:val="30"/>
      </w:numPr>
      <w:spacing w:after="240" w:line="240" w:lineRule="auto"/>
      <w:ind w:left="1080"/>
      <w:contextualSpacing/>
      <w:jc w:val="left"/>
    </w:pPr>
    <w:rPr>
      <w:rFonts w:eastAsia="Times New Roman" w:cs="Times New Roman"/>
    </w:rPr>
  </w:style>
  <w:style w:type="paragraph" w:customStyle="1" w:styleId="NormalSS">
    <w:name w:val="NormalSS"/>
    <w:basedOn w:val="Normal"/>
    <w:link w:val="NormalSSChar"/>
    <w:qFormat/>
    <w:rsid w:val="00DE1375"/>
    <w:pPr>
      <w:spacing w:after="240"/>
      <w:ind w:firstLine="432"/>
    </w:pPr>
    <w:rPr>
      <w:szCs w:val="20"/>
    </w:rPr>
  </w:style>
  <w:style w:type="character" w:customStyle="1" w:styleId="NormalSSChar">
    <w:name w:val="NormalSS Char"/>
    <w:basedOn w:val="DefaultParagraphFont"/>
    <w:link w:val="NormalSS"/>
    <w:rsid w:val="00DE1375"/>
    <w:rPr>
      <w:rFonts w:eastAsia="Times New Roman"/>
      <w:sz w:val="24"/>
      <w:szCs w:val="20"/>
    </w:rPr>
  </w:style>
  <w:style w:type="paragraph" w:customStyle="1" w:styleId="TableText">
    <w:name w:val="Table Text"/>
    <w:basedOn w:val="Normal"/>
    <w:qFormat/>
    <w:rsid w:val="005D3B5F"/>
    <w:rPr>
      <w:rFonts w:ascii="Calibri" w:eastAsiaTheme="minorHAnsi" w:hAnsi="Calibri"/>
      <w:sz w:val="18"/>
      <w:szCs w:val="18"/>
    </w:rPr>
  </w:style>
  <w:style w:type="paragraph" w:customStyle="1" w:styleId="TableTitle">
    <w:name w:val="Table Title"/>
    <w:qFormat/>
    <w:rsid w:val="00A75E4F"/>
    <w:pPr>
      <w:keepNext/>
      <w:keepLines/>
      <w:spacing w:after="120"/>
    </w:pPr>
    <w:rPr>
      <w:rFonts w:ascii="Calibri" w:eastAsia="Times New Roman" w:hAnsi="Calibri"/>
      <w:b/>
      <w:i/>
      <w:spacing w:val="-5"/>
      <w:kern w:val="24"/>
      <w:szCs w:val="20"/>
    </w:rPr>
  </w:style>
  <w:style w:type="paragraph" w:customStyle="1" w:styleId="Heading4-IPR">
    <w:name w:val="Heading4-IPR"/>
    <w:link w:val="Heading4-IPRChar"/>
    <w:qFormat/>
    <w:rsid w:val="00B63493"/>
    <w:pPr>
      <w:numPr>
        <w:numId w:val="31"/>
      </w:numPr>
      <w:spacing w:after="24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63493"/>
    <w:rPr>
      <w:rFonts w:ascii="Candara" w:eastAsia="Times New Roman" w:hAnsi="Candara" w:cs="Tahoma"/>
      <w:b/>
      <w:i/>
      <w:color w:val="B12732"/>
      <w:szCs w:val="26"/>
    </w:rPr>
  </w:style>
  <w:style w:type="numbering" w:customStyle="1" w:styleId="TableRedBulletsList-IPR1">
    <w:name w:val="TableRedBulletsList-IPR1"/>
    <w:uiPriority w:val="99"/>
    <w:rsid w:val="00B63493"/>
    <w:pPr>
      <w:numPr>
        <w:numId w:val="31"/>
      </w:numPr>
    </w:pPr>
  </w:style>
  <w:style w:type="numbering" w:customStyle="1" w:styleId="Numbers12ptTNRList1">
    <w:name w:val="Numbers12ptTNRList1"/>
    <w:uiPriority w:val="99"/>
    <w:rsid w:val="005B017D"/>
    <w:pPr>
      <w:numPr>
        <w:numId w:val="32"/>
      </w:numPr>
    </w:pPr>
  </w:style>
  <w:style w:type="paragraph" w:customStyle="1" w:styleId="NumberedList">
    <w:name w:val="Numbered List"/>
    <w:basedOn w:val="BodyText"/>
    <w:rsid w:val="00EA39EB"/>
    <w:pPr>
      <w:numPr>
        <w:numId w:val="33"/>
      </w:numPr>
      <w:spacing w:after="240"/>
      <w:contextualSpacing/>
      <w:jc w:val="both"/>
    </w:pPr>
    <w:rPr>
      <w:rFonts w:ascii="Calibri" w:eastAsiaTheme="minorHAnsi" w:hAnsi="Calibri"/>
      <w:sz w:val="22"/>
      <w:szCs w:val="16"/>
    </w:rPr>
  </w:style>
  <w:style w:type="character" w:customStyle="1" w:styleId="BulletsRed-IPRChar">
    <w:name w:val="BulletsRed-IPR Char"/>
    <w:basedOn w:val="DefaultParagraphFont"/>
    <w:link w:val="BulletsRed-IPR"/>
    <w:rsid w:val="003A0CC3"/>
    <w:rPr>
      <w:rFonts w:ascii="Calibri" w:hAnsi="Calibri"/>
      <w:szCs w:val="24"/>
    </w:rPr>
  </w:style>
  <w:style w:type="paragraph" w:customStyle="1" w:styleId="CoverLetter-IPR">
    <w:name w:val="CoverLetter-IPR"/>
    <w:link w:val="CoverLetter-IPRChar"/>
    <w:qFormat/>
    <w:rsid w:val="00316270"/>
    <w:rPr>
      <w:rFonts w:ascii="Calibri" w:eastAsia="Times New Roman" w:hAnsi="Calibri"/>
      <w:sz w:val="24"/>
      <w:szCs w:val="24"/>
    </w:rPr>
  </w:style>
  <w:style w:type="character" w:customStyle="1" w:styleId="CoverLetter-IPRChar">
    <w:name w:val="CoverLetter-IPR Char"/>
    <w:basedOn w:val="DefaultParagraphFont"/>
    <w:link w:val="CoverLetter-IPR"/>
    <w:rsid w:val="00316270"/>
    <w:rPr>
      <w:rFonts w:ascii="Calibri" w:eastAsia="Times New Roman" w:hAnsi="Calibri"/>
      <w:sz w:val="24"/>
      <w:szCs w:val="24"/>
    </w:rPr>
  </w:style>
  <w:style w:type="paragraph" w:styleId="BodyTextIndent2">
    <w:name w:val="Body Text Indent 2"/>
    <w:basedOn w:val="Normal"/>
    <w:link w:val="BodyTextIndent2Char"/>
    <w:rsid w:val="00456CDE"/>
    <w:pPr>
      <w:spacing w:after="120" w:line="480" w:lineRule="auto"/>
      <w:ind w:left="360"/>
    </w:pPr>
    <w:rPr>
      <w:sz w:val="20"/>
      <w:szCs w:val="20"/>
    </w:rPr>
  </w:style>
  <w:style w:type="character" w:customStyle="1" w:styleId="BodyTextIndent2Char">
    <w:name w:val="Body Text Indent 2 Char"/>
    <w:basedOn w:val="DefaultParagraphFont"/>
    <w:link w:val="BodyTextIndent2"/>
    <w:rsid w:val="00456CDE"/>
    <w:rPr>
      <w:rFonts w:eastAsia="Times New Roman"/>
      <w:sz w:val="20"/>
      <w:szCs w:val="20"/>
    </w:rPr>
  </w:style>
  <w:style w:type="paragraph" w:customStyle="1" w:styleId="References">
    <w:name w:val="References"/>
    <w:basedOn w:val="Normal"/>
    <w:rsid w:val="0099335C"/>
    <w:pPr>
      <w:keepLines/>
      <w:spacing w:after="240"/>
      <w:ind w:left="432" w:hanging="432"/>
    </w:pPr>
    <w:rPr>
      <w:szCs w:val="20"/>
    </w:rPr>
  </w:style>
  <w:style w:type="paragraph" w:customStyle="1" w:styleId="References-IPR">
    <w:name w:val="References-IPR"/>
    <w:link w:val="References-IPRChar"/>
    <w:rsid w:val="008B19F3"/>
    <w:pPr>
      <w:spacing w:after="240"/>
      <w:ind w:left="288" w:hanging="288"/>
    </w:pPr>
    <w:rPr>
      <w:rFonts w:ascii="Calibri" w:eastAsia="Times New Roman" w:hAnsi="Calibri"/>
    </w:rPr>
  </w:style>
  <w:style w:type="character" w:customStyle="1" w:styleId="References-IPRChar">
    <w:name w:val="References-IPR Char"/>
    <w:basedOn w:val="DefaultParagraphFont"/>
    <w:link w:val="References-IPR"/>
    <w:rsid w:val="008B19F3"/>
    <w:rPr>
      <w:rFonts w:ascii="Calibri" w:eastAsia="Times New Roman" w:hAnsi="Calibri"/>
    </w:rPr>
  </w:style>
  <w:style w:type="paragraph" w:customStyle="1" w:styleId="bodytextpsg">
    <w:name w:val="body text_psg"/>
    <w:rsid w:val="00DA5408"/>
    <w:pPr>
      <w:autoSpaceDE w:val="0"/>
      <w:autoSpaceDN w:val="0"/>
      <w:adjustRightInd w:val="0"/>
      <w:spacing w:line="480" w:lineRule="auto"/>
      <w:ind w:firstLine="432"/>
      <w:jc w:val="both"/>
    </w:pPr>
    <w:rPr>
      <w:rFonts w:ascii="Garamond" w:eastAsia="Times New Roman" w:hAnsi="Garamond" w:cs="Garamond"/>
      <w:bCs/>
      <w:sz w:val="24"/>
      <w:szCs w:val="24"/>
    </w:rPr>
  </w:style>
  <w:style w:type="paragraph" w:customStyle="1" w:styleId="Instructions">
    <w:name w:val="Instructions"/>
    <w:basedOn w:val="Hdng4Calibri-IPR"/>
    <w:link w:val="InstructionsChar"/>
    <w:qFormat/>
    <w:rsid w:val="000245BD"/>
    <w:pPr>
      <w:spacing w:line="480" w:lineRule="auto"/>
    </w:pPr>
    <w:rPr>
      <w:rFonts w:ascii="Candara" w:hAnsi="Candara"/>
      <w:sz w:val="22"/>
    </w:rPr>
  </w:style>
  <w:style w:type="paragraph" w:customStyle="1" w:styleId="Heading20">
    <w:name w:val="Heading2"/>
    <w:basedOn w:val="Hdng3-IPR"/>
    <w:link w:val="Heading2Char0"/>
    <w:qFormat/>
    <w:rsid w:val="00C34E7B"/>
  </w:style>
  <w:style w:type="character" w:customStyle="1" w:styleId="InstructionsChar">
    <w:name w:val="Instructions Char"/>
    <w:basedOn w:val="Hdng4Calibri-IPRChar"/>
    <w:link w:val="Instructions"/>
    <w:rsid w:val="000245BD"/>
    <w:rPr>
      <w:rFonts w:ascii="Candara" w:eastAsia="Times New Roman" w:hAnsi="Candara"/>
      <w:b/>
      <w:sz w:val="24"/>
      <w:szCs w:val="24"/>
    </w:rPr>
  </w:style>
  <w:style w:type="paragraph" w:customStyle="1" w:styleId="BulletLevel21">
    <w:name w:val="BulletLevel2"/>
    <w:basedOn w:val="BulletLevel20"/>
    <w:link w:val="BulletLevel2Char0"/>
    <w:qFormat/>
    <w:rsid w:val="005F6D2B"/>
    <w:pPr>
      <w:ind w:left="2160"/>
    </w:pPr>
  </w:style>
  <w:style w:type="character" w:customStyle="1" w:styleId="Heading2Char0">
    <w:name w:val="Heading2 Char"/>
    <w:basedOn w:val="Hdng3-IPRChar"/>
    <w:link w:val="Heading20"/>
    <w:rsid w:val="00C34E7B"/>
    <w:rPr>
      <w:rFonts w:ascii="Candara" w:eastAsia="Times New Roman" w:hAnsi="Candara" w:cs="Arial"/>
      <w:b/>
      <w:color w:val="B32732"/>
      <w:sz w:val="24"/>
      <w:szCs w:val="28"/>
    </w:rPr>
  </w:style>
  <w:style w:type="character" w:customStyle="1" w:styleId="BulletLevel2Char">
    <w:name w:val="Bullet Level 2 Char"/>
    <w:basedOn w:val="BulletsRed-IPRChar"/>
    <w:link w:val="BulletLevel20"/>
    <w:rsid w:val="005F6D2B"/>
    <w:rPr>
      <w:rFonts w:ascii="Calibri" w:hAnsi="Calibri"/>
      <w:szCs w:val="24"/>
    </w:rPr>
  </w:style>
  <w:style w:type="character" w:customStyle="1" w:styleId="BulletLevel2Char0">
    <w:name w:val="BulletLevel2 Char"/>
    <w:basedOn w:val="BulletLevel2Char"/>
    <w:link w:val="BulletLevel21"/>
    <w:rsid w:val="005F6D2B"/>
    <w:rPr>
      <w:rFonts w:ascii="Calibri" w:hAnsi="Calibri"/>
      <w:szCs w:val="24"/>
    </w:rPr>
  </w:style>
  <w:style w:type="paragraph" w:customStyle="1" w:styleId="FrontMatterHeading-IPR">
    <w:name w:val="FrontMatterHeading-IPR"/>
    <w:link w:val="FrontMatterHeading-IPRChar"/>
    <w:qFormat/>
    <w:rsid w:val="000245BD"/>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character" w:customStyle="1" w:styleId="FrontMatterHeading-IPRChar">
    <w:name w:val="FrontMatterHeading-IPR Char"/>
    <w:basedOn w:val="DefaultParagraphFont"/>
    <w:link w:val="FrontMatterHeading-IPR"/>
    <w:rsid w:val="000245BD"/>
    <w:rPr>
      <w:rFonts w:ascii="Candara" w:eastAsiaTheme="majorEastAsia" w:hAnsi="Candara" w:cstheme="majorBidi"/>
      <w:b/>
      <w:bCs/>
      <w:color w:val="B12732"/>
      <w:sz w:val="36"/>
      <w:szCs w:val="36"/>
    </w:rPr>
  </w:style>
  <w:style w:type="paragraph" w:customStyle="1" w:styleId="NewHeading1">
    <w:name w:val="NewHeading1"/>
    <w:basedOn w:val="FrontMatterHeading-IPR"/>
    <w:link w:val="NewHeading1Char"/>
    <w:qFormat/>
    <w:rsid w:val="000245BD"/>
  </w:style>
  <w:style w:type="character" w:customStyle="1" w:styleId="NewHeading1Char">
    <w:name w:val="NewHeading1 Char"/>
    <w:basedOn w:val="FrontMatterHeading-IPRChar"/>
    <w:link w:val="NewHeading1"/>
    <w:rsid w:val="000245BD"/>
    <w:rPr>
      <w:rFonts w:ascii="Candara" w:eastAsiaTheme="majorEastAsia" w:hAnsi="Candara" w:cstheme="majorBidi"/>
      <w:b/>
      <w:bCs/>
      <w:color w:val="B12732"/>
      <w:sz w:val="36"/>
      <w:szCs w:val="36"/>
    </w:rPr>
  </w:style>
  <w:style w:type="paragraph" w:customStyle="1" w:styleId="yiv1254569978msolistparagraph">
    <w:name w:val="yiv1254569978msolistparagraph"/>
    <w:basedOn w:val="Normal"/>
    <w:rsid w:val="00045F50"/>
    <w:pPr>
      <w:spacing w:before="100" w:beforeAutospacing="1" w:after="100" w:afterAutospacing="1"/>
    </w:pPr>
  </w:style>
  <w:style w:type="character" w:customStyle="1" w:styleId="yiv1254569978msofootnotereference">
    <w:name w:val="yiv1254569978msofootnotereference"/>
    <w:basedOn w:val="DefaultParagraphFont"/>
    <w:rsid w:val="00045F50"/>
  </w:style>
  <w:style w:type="table" w:customStyle="1" w:styleId="InsightTable">
    <w:name w:val="Insight Table"/>
    <w:basedOn w:val="TableNormal"/>
    <w:uiPriority w:val="99"/>
    <w:rsid w:val="004F61BE"/>
    <w:rPr>
      <w:rFonts w:ascii="Calibri" w:hAnsi="Calibri"/>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Arial Black" w:hAnsi="Arial Black"/>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NumberedBullet">
    <w:name w:val="Numbered Bullet"/>
    <w:basedOn w:val="Normal"/>
    <w:qFormat/>
    <w:rsid w:val="006225A5"/>
    <w:pPr>
      <w:numPr>
        <w:numId w:val="37"/>
      </w:numPr>
      <w:tabs>
        <w:tab w:val="left" w:pos="360"/>
      </w:tabs>
      <w:spacing w:after="120"/>
      <w:ind w:right="360"/>
      <w:jc w:val="both"/>
    </w:pPr>
    <w:rPr>
      <w:rFonts w:ascii="Garamond" w:hAnsi="Garamond"/>
    </w:rPr>
  </w:style>
  <w:style w:type="paragraph" w:customStyle="1" w:styleId="TableHeaderRow-IPR">
    <w:name w:val="TableHeaderRow-IPR"/>
    <w:link w:val="TableHeaderRow-IPRChar"/>
    <w:qFormat/>
    <w:rsid w:val="00451EBC"/>
    <w:pPr>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51EBC"/>
    <w:rPr>
      <w:rFonts w:ascii="Lucida Sans" w:eastAsia="Times New Roman" w:hAnsi="Lucida Sans" w:cs="Lucida Sans Unicode"/>
      <w:b/>
      <w:sz w:val="18"/>
      <w:szCs w:val="24"/>
    </w:rPr>
  </w:style>
  <w:style w:type="paragraph" w:customStyle="1" w:styleId="N5-5thBullet">
    <w:name w:val="N5-5th Bullet"/>
    <w:basedOn w:val="Normal"/>
    <w:rsid w:val="00D13F83"/>
    <w:pPr>
      <w:tabs>
        <w:tab w:val="left" w:pos="3456"/>
      </w:tabs>
      <w:spacing w:after="240" w:line="240" w:lineRule="atLeast"/>
      <w:ind w:left="3456" w:hanging="576"/>
    </w:pPr>
    <w:rPr>
      <w:rFonts w:ascii="Garamond" w:hAnsi="Garamond"/>
      <w:szCs w:val="20"/>
    </w:rPr>
  </w:style>
  <w:style w:type="paragraph" w:customStyle="1" w:styleId="N1-1stBullet">
    <w:name w:val="N1-1st Bullet"/>
    <w:basedOn w:val="Normal"/>
    <w:link w:val="N1-1stBulletChar"/>
    <w:rsid w:val="009A54F7"/>
    <w:pPr>
      <w:numPr>
        <w:numId w:val="38"/>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9A54F7"/>
    <w:rPr>
      <w:rFonts w:ascii="Garamond" w:eastAsia="Times New Roman" w:hAnsi="Garamond"/>
      <w:sz w:val="24"/>
      <w:szCs w:val="20"/>
    </w:rPr>
  </w:style>
  <w:style w:type="numbering" w:customStyle="1" w:styleId="BulletListStyleRed-IPR">
    <w:name w:val="BulletListStyleRed-IPR"/>
    <w:uiPriority w:val="99"/>
    <w:rsid w:val="009A54F7"/>
    <w:pPr>
      <w:numPr>
        <w:numId w:val="39"/>
      </w:numPr>
    </w:pPr>
  </w:style>
  <w:style w:type="paragraph" w:customStyle="1" w:styleId="SubbulletRedLevelTwo">
    <w:name w:val="SubbulletRedLevelTwo"/>
    <w:basedOn w:val="BulletsRed-IPR"/>
    <w:qFormat/>
    <w:rsid w:val="009A54F7"/>
    <w:pPr>
      <w:numPr>
        <w:numId w:val="0"/>
      </w:numPr>
      <w:spacing w:line="240" w:lineRule="auto"/>
      <w:ind w:left="1080" w:hanging="360"/>
    </w:pPr>
  </w:style>
  <w:style w:type="paragraph" w:customStyle="1" w:styleId="SubbulletRedLevelThree">
    <w:name w:val="SubbulletRedLevelThree"/>
    <w:basedOn w:val="SubbulletRedLevelTwo"/>
    <w:qFormat/>
    <w:rsid w:val="009A54F7"/>
    <w:pPr>
      <w:ind w:left="1440"/>
    </w:pPr>
  </w:style>
  <w:style w:type="paragraph" w:customStyle="1" w:styleId="FooterRedInsight-IPR">
    <w:name w:val="FooterRedInsight-IPR"/>
    <w:link w:val="FooterRedInsight-IPRChar"/>
    <w:qFormat/>
    <w:rsid w:val="00951ACB"/>
    <w:pPr>
      <w:pBdr>
        <w:top w:val="single" w:sz="8" w:space="1" w:color="B12732"/>
      </w:pBdr>
    </w:pPr>
    <w:rPr>
      <w:rFonts w:ascii="Calibri" w:hAnsi="Calibri" w:cstheme="minorBidi"/>
      <w:i/>
      <w:color w:val="B12732"/>
      <w:sz w:val="20"/>
    </w:rPr>
  </w:style>
  <w:style w:type="character" w:customStyle="1" w:styleId="FooterRedInsight-IPRChar">
    <w:name w:val="FooterRedInsight-IPR Char"/>
    <w:basedOn w:val="DefaultParagraphFont"/>
    <w:link w:val="FooterRedInsight-IPR"/>
    <w:rsid w:val="00951ACB"/>
    <w:rPr>
      <w:rFonts w:ascii="Calibri" w:hAnsi="Calibri" w:cstheme="minorBidi"/>
      <w:i/>
      <w:color w:val="B12732"/>
      <w:sz w:val="20"/>
    </w:rPr>
  </w:style>
  <w:style w:type="paragraph" w:customStyle="1" w:styleId="FooterTitle-IPR">
    <w:name w:val="FooterTitle-IPR"/>
    <w:link w:val="FooterTitle-IPRChar"/>
    <w:qFormat/>
    <w:rsid w:val="00951ACB"/>
    <w:pPr>
      <w:pBdr>
        <w:top w:val="single" w:sz="8" w:space="1" w:color="B12732"/>
      </w:pBdr>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951ACB"/>
    <w:rPr>
      <w:rFonts w:ascii="Calibri" w:eastAsia="Times New Roman" w:hAnsi="Calibri" w:cs="Arial"/>
      <w:i/>
      <w:sz w:val="20"/>
      <w:szCs w:val="18"/>
    </w:rPr>
  </w:style>
  <w:style w:type="paragraph" w:customStyle="1" w:styleId="Numbers">
    <w:name w:val="Numbers"/>
    <w:basedOn w:val="BodyText"/>
    <w:rsid w:val="000740DB"/>
    <w:pPr>
      <w:numPr>
        <w:numId w:val="40"/>
      </w:numPr>
      <w:tabs>
        <w:tab w:val="left" w:pos="720"/>
        <w:tab w:val="left" w:pos="1440"/>
        <w:tab w:val="left" w:pos="1800"/>
      </w:tabs>
      <w:spacing w:after="0" w:line="264" w:lineRule="auto"/>
    </w:pPr>
    <w:rPr>
      <w:sz w:val="22"/>
      <w:szCs w:val="20"/>
    </w:rPr>
  </w:style>
  <w:style w:type="paragraph" w:customStyle="1" w:styleId="NewHeading2">
    <w:name w:val="NewHeading2"/>
    <w:basedOn w:val="Hdng3-IPR"/>
    <w:link w:val="NewHeading2Char"/>
    <w:qFormat/>
    <w:rsid w:val="007529B1"/>
    <w:pPr>
      <w:ind w:left="540" w:hanging="540"/>
    </w:pPr>
    <w:rPr>
      <w:szCs w:val="22"/>
    </w:rPr>
  </w:style>
  <w:style w:type="character" w:customStyle="1" w:styleId="NewHeading2Char">
    <w:name w:val="NewHeading2 Char"/>
    <w:basedOn w:val="Hdng3-IPRChar"/>
    <w:link w:val="NewHeading2"/>
    <w:rsid w:val="007529B1"/>
    <w:rPr>
      <w:rFonts w:ascii="Candara" w:eastAsia="Times New Roman" w:hAnsi="Candara" w:cs="Arial"/>
      <w:b/>
      <w:color w:val="B32732"/>
      <w:sz w:val="24"/>
      <w:szCs w:val="28"/>
    </w:rPr>
  </w:style>
  <w:style w:type="paragraph" w:customStyle="1" w:styleId="Bullet">
    <w:name w:val="Bullet"/>
    <w:basedOn w:val="Normal"/>
    <w:rsid w:val="00095F1D"/>
    <w:pPr>
      <w:numPr>
        <w:numId w:val="41"/>
      </w:numPr>
    </w:pPr>
  </w:style>
  <w:style w:type="paragraph" w:customStyle="1" w:styleId="TOCHeading2">
    <w:name w:val="TOCHeading2"/>
    <w:basedOn w:val="TOCChapterPage-IPR"/>
    <w:link w:val="TOCHeading2Char"/>
    <w:qFormat/>
    <w:rsid w:val="00515C8F"/>
    <w:pPr>
      <w:pBdr>
        <w:bottom w:val="dotted" w:sz="4" w:space="1" w:color="auto"/>
      </w:pBdr>
      <w:tabs>
        <w:tab w:val="left" w:pos="720"/>
      </w:tabs>
      <w:spacing w:before="360" w:after="120"/>
    </w:pPr>
    <w:rPr>
      <w:rFonts w:ascii="Candara" w:hAnsi="Candara"/>
      <w:caps w:val="0"/>
      <w:color w:val="B12732"/>
      <w:sz w:val="28"/>
      <w:szCs w:val="28"/>
    </w:rPr>
  </w:style>
  <w:style w:type="character" w:customStyle="1" w:styleId="TOCHeading2Char">
    <w:name w:val="TOCHeading2 Char"/>
    <w:basedOn w:val="TOCChapterPage-IPRChar"/>
    <w:link w:val="TOCHeading2"/>
    <w:rsid w:val="00515C8F"/>
    <w:rPr>
      <w:rFonts w:ascii="Candara" w:eastAsia="Times New Roman" w:hAnsi="Candara" w:cs="Arial"/>
      <w:b/>
      <w:caps w:val="0"/>
      <w:color w:val="B12732"/>
      <w:sz w:val="28"/>
      <w:szCs w:val="28"/>
    </w:rPr>
  </w:style>
  <w:style w:type="character" w:customStyle="1" w:styleId="UnresolvedMention1">
    <w:name w:val="Unresolved Mention1"/>
    <w:basedOn w:val="DefaultParagraphFont"/>
    <w:uiPriority w:val="99"/>
    <w:semiHidden/>
    <w:unhideWhenUsed/>
    <w:rsid w:val="00CB056F"/>
    <w:rPr>
      <w:color w:val="605E5C"/>
      <w:shd w:val="clear" w:color="auto" w:fill="E1DFDD"/>
    </w:rPr>
  </w:style>
  <w:style w:type="paragraph" w:customStyle="1" w:styleId="a">
    <w:name w:val="_"/>
    <w:uiPriority w:val="99"/>
    <w:rsid w:val="00432C43"/>
    <w:pPr>
      <w:widowControl w:val="0"/>
      <w:ind w:left="720"/>
    </w:pPr>
    <w:rPr>
      <w:rFonts w:eastAsia="Times New Roman"/>
      <w:sz w:val="24"/>
      <w:szCs w:val="20"/>
    </w:rPr>
  </w:style>
  <w:style w:type="character" w:customStyle="1" w:styleId="UnresolvedMention2">
    <w:name w:val="Unresolved Mention2"/>
    <w:basedOn w:val="DefaultParagraphFont"/>
    <w:uiPriority w:val="99"/>
    <w:semiHidden/>
    <w:unhideWhenUsed/>
    <w:rsid w:val="003B0757"/>
    <w:rPr>
      <w:color w:val="605E5C"/>
      <w:shd w:val="clear" w:color="auto" w:fill="E1DFDD"/>
    </w:rPr>
  </w:style>
  <w:style w:type="paragraph" w:customStyle="1" w:styleId="msonormal0">
    <w:name w:val="msonormal"/>
    <w:basedOn w:val="Normal"/>
    <w:rsid w:val="00473B48"/>
    <w:pPr>
      <w:spacing w:before="100" w:beforeAutospacing="1" w:after="100" w:afterAutospacing="1"/>
    </w:pPr>
  </w:style>
  <w:style w:type="paragraph" w:customStyle="1" w:styleId="xl65">
    <w:name w:val="xl65"/>
    <w:basedOn w:val="Normal"/>
    <w:rsid w:val="00473B48"/>
    <w:pPr>
      <w:spacing w:before="100" w:beforeAutospacing="1" w:after="100" w:afterAutospacing="1"/>
      <w:textAlignment w:val="center"/>
    </w:pPr>
    <w:rPr>
      <w:sz w:val="18"/>
      <w:szCs w:val="18"/>
    </w:rPr>
  </w:style>
  <w:style w:type="paragraph" w:customStyle="1" w:styleId="xl66">
    <w:name w:val="xl66"/>
    <w:basedOn w:val="Normal"/>
    <w:rsid w:val="00473B48"/>
    <w:pPr>
      <w:spacing w:before="100" w:beforeAutospacing="1" w:after="100" w:afterAutospacing="1"/>
      <w:textAlignment w:val="center"/>
    </w:pPr>
    <w:rPr>
      <w:b/>
      <w:bCs/>
      <w:i/>
      <w:iCs/>
      <w:sz w:val="18"/>
      <w:szCs w:val="18"/>
    </w:rPr>
  </w:style>
  <w:style w:type="paragraph" w:customStyle="1" w:styleId="xl67">
    <w:name w:val="xl67"/>
    <w:basedOn w:val="Normal"/>
    <w:rsid w:val="00473B48"/>
    <w:pPr>
      <w:shd w:val="clear" w:color="000000" w:fill="F2F2F2"/>
      <w:spacing w:before="100" w:beforeAutospacing="1" w:after="100" w:afterAutospacing="1"/>
      <w:textAlignment w:val="center"/>
    </w:pPr>
    <w:rPr>
      <w:sz w:val="18"/>
      <w:szCs w:val="18"/>
    </w:rPr>
  </w:style>
  <w:style w:type="paragraph" w:customStyle="1" w:styleId="xl68">
    <w:name w:val="xl68"/>
    <w:basedOn w:val="Normal"/>
    <w:rsid w:val="00473B48"/>
    <w:pPr>
      <w:shd w:val="clear" w:color="000000" w:fill="FFFFFF"/>
      <w:spacing w:before="100" w:beforeAutospacing="1" w:after="100" w:afterAutospacing="1"/>
      <w:textAlignment w:val="center"/>
    </w:pPr>
    <w:rPr>
      <w:sz w:val="18"/>
      <w:szCs w:val="18"/>
    </w:rPr>
  </w:style>
  <w:style w:type="paragraph" w:customStyle="1" w:styleId="xl69">
    <w:name w:val="xl69"/>
    <w:basedOn w:val="Normal"/>
    <w:rsid w:val="00473B48"/>
    <w:pPr>
      <w:shd w:val="clear" w:color="000000" w:fill="F2F2F2"/>
      <w:spacing w:before="100" w:beforeAutospacing="1" w:after="100" w:afterAutospacing="1"/>
      <w:textAlignment w:val="center"/>
    </w:pPr>
    <w:rPr>
      <w:sz w:val="18"/>
      <w:szCs w:val="18"/>
    </w:rPr>
  </w:style>
  <w:style w:type="paragraph" w:customStyle="1" w:styleId="xl70">
    <w:name w:val="xl70"/>
    <w:basedOn w:val="Normal"/>
    <w:rsid w:val="00473B4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8"/>
      <w:szCs w:val="18"/>
    </w:rPr>
  </w:style>
  <w:style w:type="paragraph" w:customStyle="1" w:styleId="xl71">
    <w:name w:val="xl71"/>
    <w:basedOn w:val="Normal"/>
    <w:rsid w:val="00473B48"/>
    <w:pPr>
      <w:shd w:val="clear" w:color="000000" w:fill="DDD9C4"/>
      <w:spacing w:before="100" w:beforeAutospacing="1" w:after="100" w:afterAutospacing="1"/>
      <w:textAlignment w:val="center"/>
    </w:pPr>
    <w:rPr>
      <w:b/>
      <w:bCs/>
      <w:i/>
      <w:iCs/>
      <w:sz w:val="18"/>
      <w:szCs w:val="18"/>
    </w:rPr>
  </w:style>
  <w:style w:type="paragraph" w:customStyle="1" w:styleId="xl72">
    <w:name w:val="xl72"/>
    <w:basedOn w:val="Normal"/>
    <w:rsid w:val="00473B48"/>
    <w:pPr>
      <w:shd w:val="clear" w:color="000000" w:fill="DDDDDD"/>
      <w:spacing w:before="100" w:beforeAutospacing="1" w:after="100" w:afterAutospacing="1"/>
      <w:textAlignment w:val="center"/>
    </w:pPr>
    <w:rPr>
      <w:sz w:val="18"/>
      <w:szCs w:val="18"/>
    </w:rPr>
  </w:style>
  <w:style w:type="paragraph" w:customStyle="1" w:styleId="xl73">
    <w:name w:val="xl73"/>
    <w:basedOn w:val="Normal"/>
    <w:rsid w:val="00473B48"/>
    <w:pPr>
      <w:pBdr>
        <w:left w:val="single" w:sz="4" w:space="0" w:color="auto"/>
      </w:pBdr>
      <w:spacing w:before="100" w:beforeAutospacing="1" w:after="100" w:afterAutospacing="1"/>
      <w:textAlignment w:val="center"/>
    </w:pPr>
    <w:rPr>
      <w:sz w:val="18"/>
      <w:szCs w:val="18"/>
    </w:rPr>
  </w:style>
  <w:style w:type="paragraph" w:customStyle="1" w:styleId="xl74">
    <w:name w:val="xl74"/>
    <w:basedOn w:val="Normal"/>
    <w:rsid w:val="00473B48"/>
    <w:pPr>
      <w:shd w:val="clear" w:color="000000" w:fill="FFFF00"/>
      <w:spacing w:before="100" w:beforeAutospacing="1" w:after="100" w:afterAutospacing="1"/>
      <w:textAlignment w:val="center"/>
    </w:pPr>
    <w:rPr>
      <w:sz w:val="18"/>
      <w:szCs w:val="18"/>
    </w:rPr>
  </w:style>
  <w:style w:type="paragraph" w:customStyle="1" w:styleId="xl75">
    <w:name w:val="xl75"/>
    <w:basedOn w:val="Normal"/>
    <w:rsid w:val="00473B48"/>
    <w:pPr>
      <w:pBdr>
        <w:left w:val="single" w:sz="4" w:space="0" w:color="auto"/>
      </w:pBdr>
      <w:shd w:val="clear" w:color="000000" w:fill="FFFF00"/>
      <w:spacing w:before="100" w:beforeAutospacing="1" w:after="100" w:afterAutospacing="1"/>
      <w:textAlignment w:val="center"/>
    </w:pPr>
    <w:rPr>
      <w:sz w:val="18"/>
      <w:szCs w:val="18"/>
    </w:rPr>
  </w:style>
  <w:style w:type="paragraph" w:customStyle="1" w:styleId="xl76">
    <w:name w:val="xl76"/>
    <w:basedOn w:val="Normal"/>
    <w:rsid w:val="00473B48"/>
    <w:pPr>
      <w:pBdr>
        <w:right w:val="single" w:sz="4" w:space="0" w:color="auto"/>
      </w:pBdr>
      <w:spacing w:before="100" w:beforeAutospacing="1" w:after="100" w:afterAutospacing="1"/>
      <w:textAlignment w:val="center"/>
    </w:pPr>
    <w:rPr>
      <w:sz w:val="18"/>
      <w:szCs w:val="18"/>
    </w:rPr>
  </w:style>
  <w:style w:type="paragraph" w:customStyle="1" w:styleId="xl77">
    <w:name w:val="xl77"/>
    <w:basedOn w:val="Normal"/>
    <w:rsid w:val="00473B48"/>
    <w:pPr>
      <w:spacing w:before="100" w:beforeAutospacing="1" w:after="100" w:afterAutospacing="1"/>
      <w:jc w:val="center"/>
      <w:textAlignment w:val="center"/>
    </w:pPr>
    <w:rPr>
      <w:sz w:val="18"/>
      <w:szCs w:val="18"/>
    </w:rPr>
  </w:style>
  <w:style w:type="paragraph" w:customStyle="1" w:styleId="xl78">
    <w:name w:val="xl78"/>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9">
    <w:name w:val="xl79"/>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82">
    <w:name w:val="xl82"/>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3">
    <w:name w:val="xl83"/>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4">
    <w:name w:val="xl84"/>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5">
    <w:name w:val="xl85"/>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6">
    <w:name w:val="xl86"/>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7">
    <w:name w:val="xl87"/>
    <w:basedOn w:val="Normal"/>
    <w:rsid w:val="00473B4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8"/>
      <w:szCs w:val="18"/>
    </w:rPr>
  </w:style>
  <w:style w:type="paragraph" w:customStyle="1" w:styleId="xl88">
    <w:name w:val="xl88"/>
    <w:basedOn w:val="Normal"/>
    <w:rsid w:val="00473B4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8"/>
      <w:szCs w:val="18"/>
    </w:rPr>
  </w:style>
  <w:style w:type="paragraph" w:customStyle="1" w:styleId="xl89">
    <w:name w:val="xl89"/>
    <w:basedOn w:val="Normal"/>
    <w:rsid w:val="00473B4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8"/>
      <w:szCs w:val="18"/>
    </w:rPr>
  </w:style>
  <w:style w:type="paragraph" w:customStyle="1" w:styleId="xl90">
    <w:name w:val="xl90"/>
    <w:basedOn w:val="Normal"/>
    <w:rsid w:val="00473B4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8"/>
      <w:szCs w:val="18"/>
    </w:rPr>
  </w:style>
  <w:style w:type="paragraph" w:customStyle="1" w:styleId="xl91">
    <w:name w:val="xl91"/>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92">
    <w:name w:val="xl92"/>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93">
    <w:name w:val="xl93"/>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94">
    <w:name w:val="xl94"/>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95">
    <w:name w:val="xl95"/>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96">
    <w:name w:val="xl96"/>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97">
    <w:name w:val="xl97"/>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98">
    <w:name w:val="xl98"/>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99">
    <w:name w:val="xl99"/>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00">
    <w:name w:val="xl100"/>
    <w:basedOn w:val="Normal"/>
    <w:rsid w:val="00473B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18"/>
      <w:szCs w:val="18"/>
    </w:rPr>
  </w:style>
  <w:style w:type="paragraph" w:customStyle="1" w:styleId="xl101">
    <w:name w:val="xl101"/>
    <w:basedOn w:val="Normal"/>
    <w:rsid w:val="00473B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sz w:val="18"/>
      <w:szCs w:val="18"/>
    </w:rPr>
  </w:style>
  <w:style w:type="paragraph" w:customStyle="1" w:styleId="xl102">
    <w:name w:val="xl102"/>
    <w:basedOn w:val="Normal"/>
    <w:rsid w:val="00473B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sz w:val="18"/>
      <w:szCs w:val="18"/>
    </w:rPr>
  </w:style>
  <w:style w:type="paragraph" w:customStyle="1" w:styleId="xl103">
    <w:name w:val="xl103"/>
    <w:basedOn w:val="Normal"/>
    <w:rsid w:val="00473B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sz w:val="18"/>
      <w:szCs w:val="18"/>
    </w:rPr>
  </w:style>
  <w:style w:type="paragraph" w:customStyle="1" w:styleId="xl104">
    <w:name w:val="xl104"/>
    <w:basedOn w:val="Normal"/>
    <w:rsid w:val="00473B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sz w:val="18"/>
      <w:szCs w:val="18"/>
    </w:rPr>
  </w:style>
  <w:style w:type="paragraph" w:customStyle="1" w:styleId="xl105">
    <w:name w:val="xl105"/>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6">
    <w:name w:val="xl106"/>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7">
    <w:name w:val="xl107"/>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8">
    <w:name w:val="xl108"/>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9">
    <w:name w:val="xl109"/>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0">
    <w:name w:val="xl110"/>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1">
    <w:name w:val="xl111"/>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Normal"/>
    <w:rsid w:val="00473B4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8"/>
      <w:szCs w:val="18"/>
    </w:rPr>
  </w:style>
  <w:style w:type="paragraph" w:customStyle="1" w:styleId="xl113">
    <w:name w:val="xl113"/>
    <w:basedOn w:val="Normal"/>
    <w:rsid w:val="00473B4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8"/>
      <w:szCs w:val="18"/>
    </w:rPr>
  </w:style>
  <w:style w:type="paragraph" w:customStyle="1" w:styleId="xl114">
    <w:name w:val="xl114"/>
    <w:basedOn w:val="Normal"/>
    <w:rsid w:val="00473B48"/>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textAlignment w:val="center"/>
    </w:pPr>
    <w:rPr>
      <w:sz w:val="18"/>
      <w:szCs w:val="18"/>
    </w:rPr>
  </w:style>
  <w:style w:type="paragraph" w:customStyle="1" w:styleId="xl115">
    <w:name w:val="xl115"/>
    <w:basedOn w:val="Normal"/>
    <w:rsid w:val="00473B48"/>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textAlignment w:val="center"/>
    </w:pPr>
    <w:rPr>
      <w:sz w:val="18"/>
      <w:szCs w:val="18"/>
    </w:rPr>
  </w:style>
  <w:style w:type="paragraph" w:customStyle="1" w:styleId="xl116">
    <w:name w:val="xl116"/>
    <w:basedOn w:val="Normal"/>
    <w:rsid w:val="00473B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color w:val="000000"/>
      <w:sz w:val="18"/>
      <w:szCs w:val="18"/>
    </w:rPr>
  </w:style>
  <w:style w:type="paragraph" w:customStyle="1" w:styleId="xl117">
    <w:name w:val="xl117"/>
    <w:basedOn w:val="Normal"/>
    <w:rsid w:val="00473B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color w:val="000000"/>
      <w:sz w:val="18"/>
      <w:szCs w:val="18"/>
    </w:rPr>
  </w:style>
  <w:style w:type="paragraph" w:customStyle="1" w:styleId="xl118">
    <w:name w:val="xl118"/>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9">
    <w:name w:val="xl119"/>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0">
    <w:name w:val="xl120"/>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21">
    <w:name w:val="xl121"/>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22">
    <w:name w:val="xl122"/>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23">
    <w:name w:val="xl123"/>
    <w:basedOn w:val="Normal"/>
    <w:rsid w:val="00473B48"/>
    <w:pPr>
      <w:pBdr>
        <w:top w:val="single" w:sz="4" w:space="0" w:color="auto"/>
        <w:left w:val="single" w:sz="4" w:space="0" w:color="auto"/>
        <w:bottom w:val="single" w:sz="4" w:space="0" w:color="auto"/>
        <w:right w:val="single" w:sz="4" w:space="0" w:color="auto"/>
      </w:pBdr>
      <w:shd w:val="clear" w:color="000000" w:fill="00FF99"/>
      <w:spacing w:before="100" w:beforeAutospacing="1" w:after="100" w:afterAutospacing="1"/>
      <w:jc w:val="right"/>
      <w:textAlignment w:val="center"/>
    </w:pPr>
    <w:rPr>
      <w:sz w:val="18"/>
      <w:szCs w:val="18"/>
    </w:rPr>
  </w:style>
  <w:style w:type="paragraph" w:customStyle="1" w:styleId="xl124">
    <w:name w:val="xl124"/>
    <w:basedOn w:val="Normal"/>
    <w:rsid w:val="00473B48"/>
    <w:pPr>
      <w:pBdr>
        <w:top w:val="single" w:sz="4" w:space="0" w:color="auto"/>
        <w:bottom w:val="single" w:sz="4" w:space="0" w:color="auto"/>
      </w:pBdr>
      <w:shd w:val="clear" w:color="000000" w:fill="DDDDDD"/>
      <w:spacing w:before="100" w:beforeAutospacing="1" w:after="100" w:afterAutospacing="1"/>
      <w:textAlignment w:val="center"/>
    </w:pPr>
    <w:rPr>
      <w:sz w:val="18"/>
      <w:szCs w:val="18"/>
    </w:rPr>
  </w:style>
  <w:style w:type="paragraph" w:customStyle="1" w:styleId="xl125">
    <w:name w:val="xl125"/>
    <w:basedOn w:val="Normal"/>
    <w:rsid w:val="00473B48"/>
    <w:pPr>
      <w:pBdr>
        <w:top w:val="single" w:sz="4" w:space="0" w:color="auto"/>
        <w:bottom w:val="single" w:sz="4" w:space="0" w:color="auto"/>
      </w:pBdr>
      <w:shd w:val="clear" w:color="000000" w:fill="DDDDDD"/>
      <w:spacing w:before="100" w:beforeAutospacing="1" w:after="100" w:afterAutospacing="1"/>
      <w:jc w:val="right"/>
      <w:textAlignment w:val="center"/>
    </w:pPr>
    <w:rPr>
      <w:sz w:val="18"/>
      <w:szCs w:val="18"/>
    </w:rPr>
  </w:style>
  <w:style w:type="paragraph" w:customStyle="1" w:styleId="xl126">
    <w:name w:val="xl126"/>
    <w:basedOn w:val="Normal"/>
    <w:rsid w:val="00473B48"/>
    <w:pPr>
      <w:pBdr>
        <w:top w:val="single" w:sz="4" w:space="0" w:color="auto"/>
        <w:bottom w:val="single" w:sz="4" w:space="0" w:color="auto"/>
      </w:pBdr>
      <w:shd w:val="clear" w:color="000000" w:fill="DDDDDD"/>
      <w:spacing w:before="100" w:beforeAutospacing="1" w:after="100" w:afterAutospacing="1"/>
      <w:jc w:val="right"/>
      <w:textAlignment w:val="center"/>
    </w:pPr>
    <w:rPr>
      <w:sz w:val="18"/>
      <w:szCs w:val="18"/>
    </w:rPr>
  </w:style>
  <w:style w:type="paragraph" w:customStyle="1" w:styleId="xl127">
    <w:name w:val="xl127"/>
    <w:basedOn w:val="Normal"/>
    <w:rsid w:val="00473B48"/>
    <w:pPr>
      <w:pBdr>
        <w:top w:val="single" w:sz="4" w:space="0" w:color="auto"/>
        <w:bottom w:val="single" w:sz="4" w:space="0" w:color="auto"/>
      </w:pBdr>
      <w:shd w:val="clear" w:color="000000" w:fill="D9D9D9"/>
      <w:spacing w:before="100" w:beforeAutospacing="1" w:after="100" w:afterAutospacing="1"/>
      <w:jc w:val="right"/>
      <w:textAlignment w:val="center"/>
    </w:pPr>
    <w:rPr>
      <w:sz w:val="18"/>
      <w:szCs w:val="18"/>
    </w:rPr>
  </w:style>
  <w:style w:type="paragraph" w:customStyle="1" w:styleId="xl128">
    <w:name w:val="xl128"/>
    <w:basedOn w:val="Normal"/>
    <w:rsid w:val="00473B48"/>
    <w:pPr>
      <w:pBdr>
        <w:top w:val="single" w:sz="4" w:space="0" w:color="auto"/>
        <w:bottom w:val="single" w:sz="4" w:space="0" w:color="auto"/>
        <w:right w:val="single" w:sz="4" w:space="0" w:color="auto"/>
      </w:pBdr>
      <w:shd w:val="clear" w:color="000000" w:fill="DDDDDD"/>
      <w:spacing w:before="100" w:beforeAutospacing="1" w:after="100" w:afterAutospacing="1"/>
      <w:jc w:val="right"/>
      <w:textAlignment w:val="center"/>
    </w:pPr>
    <w:rPr>
      <w:sz w:val="18"/>
      <w:szCs w:val="18"/>
    </w:rPr>
  </w:style>
  <w:style w:type="paragraph" w:customStyle="1" w:styleId="xl129">
    <w:name w:val="xl129"/>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0">
    <w:name w:val="xl130"/>
    <w:basedOn w:val="Normal"/>
    <w:rsid w:val="00473B48"/>
    <w:pPr>
      <w:pBdr>
        <w:top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131">
    <w:name w:val="xl131"/>
    <w:basedOn w:val="Normal"/>
    <w:rsid w:val="00473B48"/>
    <w:pPr>
      <w:pBdr>
        <w:top w:val="single" w:sz="4" w:space="0" w:color="auto"/>
        <w:bottom w:val="single" w:sz="4" w:space="0" w:color="auto"/>
      </w:pBdr>
      <w:shd w:val="clear" w:color="000000" w:fill="DDDDDD"/>
      <w:spacing w:before="100" w:beforeAutospacing="1" w:after="100" w:afterAutospacing="1"/>
      <w:jc w:val="right"/>
      <w:textAlignment w:val="center"/>
    </w:pPr>
    <w:rPr>
      <w:sz w:val="18"/>
      <w:szCs w:val="18"/>
    </w:rPr>
  </w:style>
  <w:style w:type="paragraph" w:customStyle="1" w:styleId="xl132">
    <w:name w:val="xl132"/>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3">
    <w:name w:val="xl133"/>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34">
    <w:name w:val="xl134"/>
    <w:basedOn w:val="Normal"/>
    <w:rsid w:val="00473B48"/>
    <w:pPr>
      <w:pBdr>
        <w:top w:val="single" w:sz="4" w:space="0" w:color="auto"/>
        <w:left w:val="single" w:sz="4" w:space="0" w:color="auto"/>
        <w:bottom w:val="single" w:sz="4" w:space="0" w:color="auto"/>
      </w:pBdr>
      <w:shd w:val="clear" w:color="000000" w:fill="DDDDDD"/>
      <w:spacing w:before="100" w:beforeAutospacing="1" w:after="100" w:afterAutospacing="1"/>
      <w:textAlignment w:val="center"/>
    </w:pPr>
    <w:rPr>
      <w:sz w:val="18"/>
      <w:szCs w:val="18"/>
    </w:rPr>
  </w:style>
  <w:style w:type="paragraph" w:customStyle="1" w:styleId="xl135">
    <w:name w:val="xl135"/>
    <w:basedOn w:val="Normal"/>
    <w:rsid w:val="00473B48"/>
    <w:pPr>
      <w:pBdr>
        <w:top w:val="single" w:sz="4" w:space="0" w:color="auto"/>
        <w:bottom w:val="single" w:sz="4" w:space="0" w:color="auto"/>
      </w:pBdr>
      <w:shd w:val="clear" w:color="000000" w:fill="DDDDDD"/>
      <w:spacing w:before="100" w:beforeAutospacing="1" w:after="100" w:afterAutospacing="1"/>
      <w:textAlignment w:val="center"/>
    </w:pPr>
    <w:rPr>
      <w:sz w:val="18"/>
      <w:szCs w:val="18"/>
    </w:rPr>
  </w:style>
  <w:style w:type="paragraph" w:customStyle="1" w:styleId="xl136">
    <w:name w:val="xl136"/>
    <w:basedOn w:val="Normal"/>
    <w:rsid w:val="00473B4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18"/>
      <w:szCs w:val="18"/>
    </w:rPr>
  </w:style>
  <w:style w:type="paragraph" w:customStyle="1" w:styleId="xl137">
    <w:name w:val="xl137"/>
    <w:basedOn w:val="Normal"/>
    <w:rsid w:val="00473B48"/>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8"/>
      <w:szCs w:val="18"/>
    </w:rPr>
  </w:style>
  <w:style w:type="paragraph" w:customStyle="1" w:styleId="xl138">
    <w:name w:val="xl138"/>
    <w:basedOn w:val="Normal"/>
    <w:rsid w:val="00473B48"/>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39">
    <w:name w:val="xl139"/>
    <w:basedOn w:val="Normal"/>
    <w:rsid w:val="00473B48"/>
    <w:pPr>
      <w:pBdr>
        <w:left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40">
    <w:name w:val="xl140"/>
    <w:basedOn w:val="Normal"/>
    <w:rsid w:val="00473B48"/>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41">
    <w:name w:val="xl141"/>
    <w:basedOn w:val="Normal"/>
    <w:rsid w:val="00473B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18"/>
      <w:szCs w:val="18"/>
    </w:rPr>
  </w:style>
  <w:style w:type="paragraph" w:customStyle="1" w:styleId="xl142">
    <w:name w:val="xl142"/>
    <w:basedOn w:val="Normal"/>
    <w:rsid w:val="00473B48"/>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b/>
      <w:bCs/>
      <w:i/>
      <w:iCs/>
      <w:sz w:val="18"/>
      <w:szCs w:val="18"/>
    </w:rPr>
  </w:style>
  <w:style w:type="paragraph" w:customStyle="1" w:styleId="xl143">
    <w:name w:val="xl143"/>
    <w:basedOn w:val="Normal"/>
    <w:rsid w:val="00473B48"/>
    <w:pPr>
      <w:pBdr>
        <w:top w:val="single" w:sz="4" w:space="0" w:color="auto"/>
        <w:bottom w:val="single" w:sz="4" w:space="0" w:color="auto"/>
      </w:pBdr>
      <w:shd w:val="clear" w:color="000000" w:fill="DDD9C4"/>
      <w:spacing w:before="100" w:beforeAutospacing="1" w:after="100" w:afterAutospacing="1"/>
      <w:jc w:val="center"/>
      <w:textAlignment w:val="center"/>
    </w:pPr>
    <w:rPr>
      <w:b/>
      <w:bCs/>
      <w:i/>
      <w:iCs/>
      <w:sz w:val="18"/>
      <w:szCs w:val="18"/>
    </w:rPr>
  </w:style>
  <w:style w:type="paragraph" w:customStyle="1" w:styleId="xl144">
    <w:name w:val="xl144"/>
    <w:basedOn w:val="Normal"/>
    <w:rsid w:val="00473B48"/>
    <w:pPr>
      <w:pBdr>
        <w:top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i/>
      <w:iCs/>
      <w:sz w:val="18"/>
      <w:szCs w:val="18"/>
    </w:rPr>
  </w:style>
  <w:style w:type="paragraph" w:customStyle="1" w:styleId="xl145">
    <w:name w:val="xl145"/>
    <w:basedOn w:val="Normal"/>
    <w:rsid w:val="00473B48"/>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b/>
      <w:bCs/>
      <w:sz w:val="18"/>
      <w:szCs w:val="18"/>
    </w:rPr>
  </w:style>
  <w:style w:type="paragraph" w:customStyle="1" w:styleId="xl146">
    <w:name w:val="xl146"/>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Normal"/>
    <w:rsid w:val="00473B48"/>
    <w:pPr>
      <w:pBdr>
        <w:top w:val="single" w:sz="4" w:space="0" w:color="auto"/>
        <w:left w:val="single" w:sz="4" w:space="0" w:color="auto"/>
        <w:bottom w:val="single" w:sz="4" w:space="0" w:color="auto"/>
      </w:pBdr>
      <w:shd w:val="clear" w:color="000000" w:fill="EEECE1"/>
      <w:spacing w:before="100" w:beforeAutospacing="1" w:after="100" w:afterAutospacing="1"/>
      <w:jc w:val="center"/>
      <w:textAlignment w:val="center"/>
    </w:pPr>
    <w:rPr>
      <w:b/>
      <w:bCs/>
      <w:i/>
      <w:iCs/>
      <w:sz w:val="18"/>
      <w:szCs w:val="18"/>
    </w:rPr>
  </w:style>
  <w:style w:type="paragraph" w:customStyle="1" w:styleId="xl148">
    <w:name w:val="xl148"/>
    <w:basedOn w:val="Normal"/>
    <w:rsid w:val="00473B48"/>
    <w:pPr>
      <w:pBdr>
        <w:top w:val="single" w:sz="4" w:space="0" w:color="auto"/>
        <w:bottom w:val="single" w:sz="4" w:space="0" w:color="auto"/>
      </w:pBdr>
      <w:shd w:val="clear" w:color="000000" w:fill="EEECE1"/>
      <w:spacing w:before="100" w:beforeAutospacing="1" w:after="100" w:afterAutospacing="1"/>
      <w:jc w:val="center"/>
      <w:textAlignment w:val="center"/>
    </w:pPr>
    <w:rPr>
      <w:b/>
      <w:bCs/>
      <w:i/>
      <w:iCs/>
      <w:sz w:val="18"/>
      <w:szCs w:val="18"/>
    </w:rPr>
  </w:style>
  <w:style w:type="paragraph" w:customStyle="1" w:styleId="xl149">
    <w:name w:val="xl149"/>
    <w:basedOn w:val="Normal"/>
    <w:rsid w:val="00473B48"/>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i/>
      <w:iCs/>
      <w:sz w:val="18"/>
      <w:szCs w:val="18"/>
    </w:rPr>
  </w:style>
  <w:style w:type="paragraph" w:customStyle="1" w:styleId="xl150">
    <w:name w:val="xl150"/>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1">
    <w:name w:val="xl151"/>
    <w:basedOn w:val="Normal"/>
    <w:rsid w:val="00473B4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rPr>
  </w:style>
  <w:style w:type="paragraph" w:customStyle="1" w:styleId="xl152">
    <w:name w:val="xl152"/>
    <w:basedOn w:val="Normal"/>
    <w:rsid w:val="00473B48"/>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textAlignment w:val="center"/>
    </w:pPr>
    <w:rPr>
      <w:sz w:val="18"/>
      <w:szCs w:val="18"/>
    </w:rPr>
  </w:style>
  <w:style w:type="paragraph" w:customStyle="1" w:styleId="xl153">
    <w:name w:val="xl153"/>
    <w:basedOn w:val="Normal"/>
    <w:rsid w:val="00473B48"/>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54">
    <w:name w:val="xl154"/>
    <w:basedOn w:val="Normal"/>
    <w:rsid w:val="00473B48"/>
    <w:pPr>
      <w:pBdr>
        <w:left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55">
    <w:name w:val="xl155"/>
    <w:basedOn w:val="Normal"/>
    <w:rsid w:val="00473B48"/>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56">
    <w:name w:val="xl156"/>
    <w:basedOn w:val="Normal"/>
    <w:rsid w:val="001D57E3"/>
    <w:pPr>
      <w:pBdr>
        <w:top w:val="single" w:sz="4" w:space="0" w:color="auto"/>
        <w:left w:val="single" w:sz="4" w:space="0" w:color="auto"/>
        <w:bottom w:val="single" w:sz="4" w:space="0" w:color="auto"/>
      </w:pBdr>
      <w:shd w:val="clear" w:color="000000" w:fill="DDDDDD"/>
      <w:spacing w:before="100" w:beforeAutospacing="1" w:after="100" w:afterAutospacing="1"/>
      <w:textAlignment w:val="center"/>
    </w:pPr>
    <w:rPr>
      <w:sz w:val="18"/>
      <w:szCs w:val="18"/>
    </w:rPr>
  </w:style>
  <w:style w:type="paragraph" w:customStyle="1" w:styleId="xl157">
    <w:name w:val="xl157"/>
    <w:basedOn w:val="Normal"/>
    <w:rsid w:val="001D57E3"/>
    <w:pPr>
      <w:pBdr>
        <w:top w:val="single" w:sz="4" w:space="0" w:color="auto"/>
        <w:bottom w:val="single" w:sz="4" w:space="0" w:color="auto"/>
      </w:pBdr>
      <w:shd w:val="clear" w:color="000000" w:fill="DDDDDD"/>
      <w:spacing w:before="100" w:beforeAutospacing="1" w:after="100" w:afterAutospacing="1"/>
      <w:textAlignment w:val="center"/>
    </w:pPr>
    <w:rPr>
      <w:sz w:val="18"/>
      <w:szCs w:val="18"/>
    </w:rPr>
  </w:style>
  <w:style w:type="paragraph" w:customStyle="1" w:styleId="xl158">
    <w:name w:val="xl158"/>
    <w:basedOn w:val="Normal"/>
    <w:rsid w:val="001D57E3"/>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18"/>
      <w:szCs w:val="18"/>
    </w:rPr>
  </w:style>
  <w:style w:type="paragraph" w:customStyle="1" w:styleId="xl159">
    <w:name w:val="xl159"/>
    <w:basedOn w:val="Normal"/>
    <w:rsid w:val="001D57E3"/>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8"/>
      <w:szCs w:val="18"/>
    </w:rPr>
  </w:style>
  <w:style w:type="paragraph" w:customStyle="1" w:styleId="font5">
    <w:name w:val="font5"/>
    <w:basedOn w:val="Normal"/>
    <w:rsid w:val="00C318C6"/>
    <w:pPr>
      <w:spacing w:before="100" w:beforeAutospacing="1" w:after="100" w:afterAutospacing="1"/>
    </w:pPr>
    <w:rPr>
      <w:sz w:val="18"/>
      <w:szCs w:val="18"/>
    </w:rPr>
  </w:style>
  <w:style w:type="character" w:styleId="UnresolvedMention">
    <w:name w:val="Unresolved Mention"/>
    <w:basedOn w:val="DefaultParagraphFont"/>
    <w:uiPriority w:val="99"/>
    <w:semiHidden/>
    <w:unhideWhenUsed/>
    <w:rsid w:val="005B7D91"/>
    <w:rPr>
      <w:color w:val="605E5C"/>
      <w:shd w:val="clear" w:color="auto" w:fill="E1DFDD"/>
    </w:rPr>
  </w:style>
  <w:style w:type="paragraph" w:customStyle="1" w:styleId="xl160">
    <w:name w:val="xl160"/>
    <w:basedOn w:val="Normal"/>
    <w:rsid w:val="00B9062A"/>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61">
    <w:name w:val="xl161"/>
    <w:basedOn w:val="Normal"/>
    <w:rsid w:val="00B9062A"/>
    <w:pPr>
      <w:pBdr>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62">
    <w:name w:val="xl162"/>
    <w:basedOn w:val="Normal"/>
    <w:rsid w:val="00B906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3">
    <w:name w:val="xl163"/>
    <w:basedOn w:val="Normal"/>
    <w:rsid w:val="00B9062A"/>
    <w:pPr>
      <w:pBdr>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64">
    <w:name w:val="xl164"/>
    <w:basedOn w:val="Normal"/>
    <w:rsid w:val="00B9062A"/>
    <w:pPr>
      <w:pBdr>
        <w:left w:val="single" w:sz="8"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65">
    <w:name w:val="xl165"/>
    <w:basedOn w:val="Normal"/>
    <w:rsid w:val="00B9062A"/>
    <w:pPr>
      <w:pBdr>
        <w:top w:val="single" w:sz="4" w:space="0" w:color="auto"/>
        <w:left w:val="single" w:sz="8" w:space="0" w:color="auto"/>
        <w:bottom w:val="single" w:sz="8" w:space="0" w:color="auto"/>
      </w:pBdr>
      <w:spacing w:before="100" w:beforeAutospacing="1" w:after="100" w:afterAutospacing="1"/>
      <w:jc w:val="right"/>
      <w:textAlignment w:val="center"/>
    </w:pPr>
    <w:rPr>
      <w:sz w:val="20"/>
      <w:szCs w:val="20"/>
    </w:rPr>
  </w:style>
  <w:style w:type="paragraph" w:customStyle="1" w:styleId="xl166">
    <w:name w:val="xl166"/>
    <w:basedOn w:val="Normal"/>
    <w:rsid w:val="00B9062A"/>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0"/>
      <w:szCs w:val="20"/>
    </w:rPr>
  </w:style>
  <w:style w:type="paragraph" w:customStyle="1" w:styleId="xl167">
    <w:name w:val="xl167"/>
    <w:basedOn w:val="Normal"/>
    <w:rsid w:val="00B9062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168">
    <w:name w:val="xl168"/>
    <w:basedOn w:val="Normal"/>
    <w:rsid w:val="00B9062A"/>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69">
    <w:name w:val="xl169"/>
    <w:basedOn w:val="Normal"/>
    <w:rsid w:val="00B9062A"/>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sz w:val="20"/>
      <w:szCs w:val="20"/>
    </w:rPr>
  </w:style>
  <w:style w:type="paragraph" w:customStyle="1" w:styleId="xl170">
    <w:name w:val="xl170"/>
    <w:basedOn w:val="Normal"/>
    <w:rsid w:val="00B9062A"/>
    <w:pPr>
      <w:pBdr>
        <w:top w:val="single" w:sz="8" w:space="0" w:color="auto"/>
        <w:left w:val="single" w:sz="8" w:space="0" w:color="auto"/>
        <w:right w:val="single" w:sz="4" w:space="0" w:color="auto"/>
      </w:pBdr>
      <w:spacing w:before="100" w:beforeAutospacing="1" w:after="100" w:afterAutospacing="1"/>
      <w:textAlignment w:val="center"/>
    </w:pPr>
    <w:rPr>
      <w:sz w:val="20"/>
      <w:szCs w:val="20"/>
    </w:rPr>
  </w:style>
  <w:style w:type="paragraph" w:customStyle="1" w:styleId="xl171">
    <w:name w:val="xl171"/>
    <w:basedOn w:val="Normal"/>
    <w:rsid w:val="00B9062A"/>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72">
    <w:name w:val="xl172"/>
    <w:basedOn w:val="Normal"/>
    <w:rsid w:val="00B9062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73">
    <w:name w:val="xl173"/>
    <w:basedOn w:val="Normal"/>
    <w:rsid w:val="00B9062A"/>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74">
    <w:name w:val="xl174"/>
    <w:basedOn w:val="Normal"/>
    <w:rsid w:val="00B9062A"/>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75">
    <w:name w:val="xl175"/>
    <w:basedOn w:val="Normal"/>
    <w:rsid w:val="00B9062A"/>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176">
    <w:name w:val="xl176"/>
    <w:basedOn w:val="Normal"/>
    <w:rsid w:val="00B9062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77">
    <w:name w:val="xl177"/>
    <w:basedOn w:val="Normal"/>
    <w:rsid w:val="00B9062A"/>
    <w:pPr>
      <w:pBdr>
        <w:top w:val="single" w:sz="8" w:space="0" w:color="auto"/>
        <w:left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78">
    <w:name w:val="xl178"/>
    <w:basedOn w:val="Normal"/>
    <w:rsid w:val="00B9062A"/>
    <w:pPr>
      <w:pBdr>
        <w:left w:val="single" w:sz="8" w:space="0" w:color="auto"/>
        <w:right w:val="single" w:sz="4" w:space="0" w:color="auto"/>
      </w:pBdr>
      <w:spacing w:before="100" w:beforeAutospacing="1" w:after="100" w:afterAutospacing="1"/>
      <w:jc w:val="right"/>
      <w:textAlignment w:val="center"/>
    </w:pPr>
    <w:rPr>
      <w:sz w:val="20"/>
      <w:szCs w:val="20"/>
    </w:rPr>
  </w:style>
  <w:style w:type="paragraph" w:customStyle="1" w:styleId="xl179">
    <w:name w:val="xl179"/>
    <w:basedOn w:val="Normal"/>
    <w:rsid w:val="00B9062A"/>
    <w:pPr>
      <w:pBdr>
        <w:top w:val="single" w:sz="8"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80">
    <w:name w:val="xl180"/>
    <w:basedOn w:val="Normal"/>
    <w:rsid w:val="00B9062A"/>
    <w:pPr>
      <w:shd w:val="clear" w:color="000000" w:fill="D9D9D9"/>
      <w:spacing w:before="100" w:beforeAutospacing="1" w:after="100" w:afterAutospacing="1"/>
      <w:jc w:val="right"/>
      <w:textAlignment w:val="center"/>
    </w:pPr>
    <w:rPr>
      <w:b/>
      <w:bCs/>
      <w:color w:val="000000"/>
      <w:sz w:val="20"/>
      <w:szCs w:val="20"/>
    </w:rPr>
  </w:style>
  <w:style w:type="paragraph" w:customStyle="1" w:styleId="xl181">
    <w:name w:val="xl181"/>
    <w:basedOn w:val="Normal"/>
    <w:rsid w:val="00B9062A"/>
    <w:pPr>
      <w:shd w:val="clear" w:color="000000" w:fill="D9D9D9"/>
      <w:spacing w:before="100" w:beforeAutospacing="1" w:after="100" w:afterAutospacing="1"/>
      <w:jc w:val="right"/>
      <w:textAlignment w:val="center"/>
    </w:pPr>
    <w:rPr>
      <w:b/>
      <w:bCs/>
      <w:sz w:val="20"/>
      <w:szCs w:val="20"/>
    </w:rPr>
  </w:style>
  <w:style w:type="paragraph" w:customStyle="1" w:styleId="xl182">
    <w:name w:val="xl182"/>
    <w:basedOn w:val="Normal"/>
    <w:rsid w:val="00B9062A"/>
    <w:pPr>
      <w:shd w:val="clear" w:color="000000" w:fill="D9D9D9"/>
      <w:spacing w:before="100" w:beforeAutospacing="1" w:after="100" w:afterAutospacing="1"/>
      <w:jc w:val="right"/>
      <w:textAlignment w:val="center"/>
    </w:pPr>
    <w:rPr>
      <w:b/>
      <w:bCs/>
      <w:sz w:val="20"/>
      <w:szCs w:val="20"/>
    </w:rPr>
  </w:style>
  <w:style w:type="paragraph" w:customStyle="1" w:styleId="xl183">
    <w:name w:val="xl183"/>
    <w:basedOn w:val="Normal"/>
    <w:rsid w:val="00B9062A"/>
    <w:pPr>
      <w:shd w:val="clear" w:color="000000" w:fill="D9D9D9"/>
      <w:spacing w:before="100" w:beforeAutospacing="1" w:after="100" w:afterAutospacing="1"/>
      <w:jc w:val="right"/>
      <w:textAlignment w:val="center"/>
    </w:pPr>
    <w:rPr>
      <w:b/>
      <w:bCs/>
      <w:sz w:val="20"/>
      <w:szCs w:val="20"/>
    </w:rPr>
  </w:style>
  <w:style w:type="paragraph" w:customStyle="1" w:styleId="xl184">
    <w:name w:val="xl184"/>
    <w:basedOn w:val="Normal"/>
    <w:rsid w:val="00B9062A"/>
    <w:pPr>
      <w:pBdr>
        <w:right w:val="single" w:sz="8" w:space="0" w:color="auto"/>
      </w:pBdr>
      <w:shd w:val="clear" w:color="000000" w:fill="D9D9D9"/>
      <w:spacing w:before="100" w:beforeAutospacing="1" w:after="100" w:afterAutospacing="1"/>
      <w:jc w:val="right"/>
      <w:textAlignment w:val="center"/>
    </w:pPr>
    <w:rPr>
      <w:b/>
      <w:bCs/>
      <w:sz w:val="20"/>
      <w:szCs w:val="20"/>
    </w:rPr>
  </w:style>
  <w:style w:type="paragraph" w:customStyle="1" w:styleId="xl185">
    <w:name w:val="xl185"/>
    <w:basedOn w:val="Normal"/>
    <w:rsid w:val="00B9062A"/>
    <w:pPr>
      <w:pBdr>
        <w:left w:val="single" w:sz="8"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186">
    <w:name w:val="xl186"/>
    <w:basedOn w:val="Normal"/>
    <w:rsid w:val="00B9062A"/>
    <w:pPr>
      <w:pBdr>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187">
    <w:name w:val="xl187"/>
    <w:basedOn w:val="Normal"/>
    <w:rsid w:val="00B9062A"/>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188">
    <w:name w:val="xl188"/>
    <w:basedOn w:val="Normal"/>
    <w:rsid w:val="00B9062A"/>
    <w:pPr>
      <w:pBdr>
        <w:bottom w:val="single" w:sz="8" w:space="0" w:color="auto"/>
      </w:pBdr>
      <w:shd w:val="clear" w:color="000000" w:fill="D9D9D9"/>
      <w:spacing w:before="100" w:beforeAutospacing="1" w:after="100" w:afterAutospacing="1"/>
      <w:jc w:val="right"/>
      <w:textAlignment w:val="center"/>
    </w:pPr>
    <w:rPr>
      <w:b/>
      <w:bCs/>
      <w:sz w:val="20"/>
      <w:szCs w:val="20"/>
    </w:rPr>
  </w:style>
  <w:style w:type="paragraph" w:customStyle="1" w:styleId="xl189">
    <w:name w:val="xl189"/>
    <w:basedOn w:val="Normal"/>
    <w:rsid w:val="00B9062A"/>
    <w:pPr>
      <w:pBdr>
        <w:top w:val="single" w:sz="8" w:space="0" w:color="auto"/>
        <w:left w:val="single" w:sz="4" w:space="0" w:color="auto"/>
        <w:bottom w:val="single" w:sz="8" w:space="0" w:color="auto"/>
      </w:pBdr>
      <w:shd w:val="clear" w:color="000000" w:fill="DCE6F1"/>
      <w:spacing w:before="100" w:beforeAutospacing="1" w:after="100" w:afterAutospacing="1"/>
      <w:jc w:val="right"/>
      <w:textAlignment w:val="center"/>
    </w:pPr>
    <w:rPr>
      <w:b/>
      <w:bCs/>
      <w:color w:val="000000"/>
      <w:sz w:val="20"/>
      <w:szCs w:val="20"/>
    </w:rPr>
  </w:style>
  <w:style w:type="paragraph" w:customStyle="1" w:styleId="xl190">
    <w:name w:val="xl190"/>
    <w:basedOn w:val="Normal"/>
    <w:rsid w:val="00B9062A"/>
    <w:pPr>
      <w:pBdr>
        <w:top w:val="single" w:sz="8"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191">
    <w:name w:val="xl191"/>
    <w:basedOn w:val="Normal"/>
    <w:rsid w:val="00B9062A"/>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192">
    <w:name w:val="xl192"/>
    <w:basedOn w:val="Normal"/>
    <w:rsid w:val="00B9062A"/>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193">
    <w:name w:val="xl193"/>
    <w:basedOn w:val="Normal"/>
    <w:rsid w:val="00B9062A"/>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194">
    <w:name w:val="xl194"/>
    <w:basedOn w:val="Normal"/>
    <w:rsid w:val="00B9062A"/>
    <w:pPr>
      <w:pBdr>
        <w:top w:val="single" w:sz="8"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b/>
      <w:bCs/>
      <w:sz w:val="20"/>
      <w:szCs w:val="20"/>
    </w:rPr>
  </w:style>
  <w:style w:type="paragraph" w:customStyle="1" w:styleId="xl195">
    <w:name w:val="xl195"/>
    <w:basedOn w:val="Normal"/>
    <w:rsid w:val="00B9062A"/>
    <w:pPr>
      <w:pBdr>
        <w:top w:val="single" w:sz="8" w:space="0" w:color="auto"/>
        <w:left w:val="single" w:sz="4" w:space="0" w:color="auto"/>
        <w:bottom w:val="single" w:sz="8" w:space="0" w:color="auto"/>
      </w:pBdr>
      <w:shd w:val="clear" w:color="000000" w:fill="DCE6F1"/>
      <w:spacing w:before="100" w:beforeAutospacing="1" w:after="100" w:afterAutospacing="1"/>
      <w:jc w:val="right"/>
      <w:textAlignment w:val="center"/>
    </w:pPr>
    <w:rPr>
      <w:b/>
      <w:bCs/>
      <w:sz w:val="20"/>
      <w:szCs w:val="20"/>
    </w:rPr>
  </w:style>
  <w:style w:type="paragraph" w:customStyle="1" w:styleId="xl196">
    <w:name w:val="xl196"/>
    <w:basedOn w:val="Normal"/>
    <w:rsid w:val="00B9062A"/>
    <w:pPr>
      <w:pBdr>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b/>
      <w:bCs/>
      <w:sz w:val="20"/>
      <w:szCs w:val="20"/>
    </w:rPr>
  </w:style>
  <w:style w:type="paragraph" w:customStyle="1" w:styleId="xl197">
    <w:name w:val="xl197"/>
    <w:basedOn w:val="Normal"/>
    <w:rsid w:val="00B9062A"/>
    <w:pPr>
      <w:spacing w:before="100" w:beforeAutospacing="1" w:after="100" w:afterAutospacing="1"/>
      <w:textAlignment w:val="center"/>
    </w:pPr>
    <w:rPr>
      <w:i/>
      <w:iCs/>
    </w:rPr>
  </w:style>
  <w:style w:type="paragraph" w:customStyle="1" w:styleId="xl198">
    <w:name w:val="xl198"/>
    <w:basedOn w:val="Normal"/>
    <w:rsid w:val="00B9062A"/>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color w:val="000000"/>
      <w:sz w:val="20"/>
      <w:szCs w:val="20"/>
    </w:rPr>
  </w:style>
  <w:style w:type="paragraph" w:customStyle="1" w:styleId="xl199">
    <w:name w:val="xl199"/>
    <w:basedOn w:val="Normal"/>
    <w:rsid w:val="00B9062A"/>
    <w:pPr>
      <w:pBdr>
        <w:top w:val="single" w:sz="8"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b/>
      <w:bCs/>
      <w:sz w:val="20"/>
      <w:szCs w:val="20"/>
    </w:rPr>
  </w:style>
  <w:style w:type="paragraph" w:customStyle="1" w:styleId="xl200">
    <w:name w:val="xl200"/>
    <w:basedOn w:val="Normal"/>
    <w:rsid w:val="00B9062A"/>
    <w:pPr>
      <w:pBdr>
        <w:top w:val="single" w:sz="8"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01">
    <w:name w:val="xl201"/>
    <w:basedOn w:val="Normal"/>
    <w:rsid w:val="00B9062A"/>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02">
    <w:name w:val="xl202"/>
    <w:basedOn w:val="Normal"/>
    <w:rsid w:val="00B9062A"/>
    <w:pPr>
      <w:pBdr>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03">
    <w:name w:val="xl203"/>
    <w:basedOn w:val="Normal"/>
    <w:rsid w:val="00B9062A"/>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0"/>
      <w:szCs w:val="20"/>
    </w:rPr>
  </w:style>
  <w:style w:type="paragraph" w:customStyle="1" w:styleId="xl204">
    <w:name w:val="xl204"/>
    <w:basedOn w:val="Normal"/>
    <w:rsid w:val="00B9062A"/>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05">
    <w:name w:val="xl205"/>
    <w:basedOn w:val="Normal"/>
    <w:rsid w:val="00B906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06">
    <w:name w:val="xl206"/>
    <w:basedOn w:val="Normal"/>
    <w:rsid w:val="00B9062A"/>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0"/>
      <w:szCs w:val="20"/>
    </w:rPr>
  </w:style>
  <w:style w:type="paragraph" w:customStyle="1" w:styleId="xl207">
    <w:name w:val="xl207"/>
    <w:basedOn w:val="Normal"/>
    <w:rsid w:val="00B9062A"/>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08">
    <w:name w:val="xl208"/>
    <w:basedOn w:val="Normal"/>
    <w:rsid w:val="00B9062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09">
    <w:name w:val="xl209"/>
    <w:basedOn w:val="Normal"/>
    <w:rsid w:val="00B9062A"/>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10">
    <w:name w:val="xl210"/>
    <w:basedOn w:val="Normal"/>
    <w:rsid w:val="00B9062A"/>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1">
    <w:name w:val="xl211"/>
    <w:basedOn w:val="Normal"/>
    <w:rsid w:val="00B9062A"/>
    <w:pPr>
      <w:pBdr>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2">
    <w:name w:val="xl212"/>
    <w:basedOn w:val="Normal"/>
    <w:rsid w:val="00B906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3">
    <w:name w:val="xl213"/>
    <w:basedOn w:val="Normal"/>
    <w:rsid w:val="00B9062A"/>
    <w:pPr>
      <w:pBdr>
        <w:left w:val="single" w:sz="8" w:space="0" w:color="auto"/>
        <w:bottom w:val="single" w:sz="4" w:space="0" w:color="auto"/>
      </w:pBdr>
      <w:spacing w:before="100" w:beforeAutospacing="1" w:after="100" w:afterAutospacing="1"/>
      <w:jc w:val="right"/>
      <w:textAlignment w:val="center"/>
    </w:pPr>
    <w:rPr>
      <w:sz w:val="20"/>
      <w:szCs w:val="20"/>
    </w:rPr>
  </w:style>
  <w:style w:type="paragraph" w:customStyle="1" w:styleId="xl214">
    <w:name w:val="xl214"/>
    <w:basedOn w:val="Normal"/>
    <w:rsid w:val="00B9062A"/>
    <w:pPr>
      <w:pBdr>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Normal"/>
    <w:rsid w:val="00B9062A"/>
    <w:pPr>
      <w:pBdr>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6">
    <w:name w:val="xl216"/>
    <w:basedOn w:val="Normal"/>
    <w:rsid w:val="00B9062A"/>
    <w:pPr>
      <w:pBdr>
        <w:top w:val="single" w:sz="4" w:space="0" w:color="auto"/>
        <w:left w:val="single" w:sz="8" w:space="0" w:color="auto"/>
        <w:bottom w:val="single" w:sz="4" w:space="0" w:color="auto"/>
      </w:pBdr>
      <w:spacing w:before="100" w:beforeAutospacing="1" w:after="100" w:afterAutospacing="1"/>
      <w:jc w:val="right"/>
      <w:textAlignment w:val="center"/>
    </w:pPr>
    <w:rPr>
      <w:sz w:val="20"/>
      <w:szCs w:val="20"/>
    </w:rPr>
  </w:style>
  <w:style w:type="paragraph" w:customStyle="1" w:styleId="xl217">
    <w:name w:val="xl217"/>
    <w:basedOn w:val="Normal"/>
    <w:rsid w:val="00B9062A"/>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8">
    <w:name w:val="xl218"/>
    <w:basedOn w:val="Normal"/>
    <w:rsid w:val="00B9062A"/>
    <w:pPr>
      <w:pBdr>
        <w:top w:val="single" w:sz="4" w:space="0" w:color="auto"/>
        <w:left w:val="single" w:sz="8" w:space="0" w:color="auto"/>
        <w:bottom w:val="single" w:sz="8" w:space="0" w:color="auto"/>
      </w:pBdr>
      <w:spacing w:before="100" w:beforeAutospacing="1" w:after="100" w:afterAutospacing="1"/>
      <w:jc w:val="right"/>
      <w:textAlignment w:val="center"/>
    </w:pPr>
    <w:rPr>
      <w:sz w:val="20"/>
      <w:szCs w:val="20"/>
    </w:rPr>
  </w:style>
  <w:style w:type="paragraph" w:customStyle="1" w:styleId="xl219">
    <w:name w:val="xl219"/>
    <w:basedOn w:val="Normal"/>
    <w:rsid w:val="00B9062A"/>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20">
    <w:name w:val="xl220"/>
    <w:basedOn w:val="Normal"/>
    <w:rsid w:val="00B9062A"/>
    <w:pPr>
      <w:pBdr>
        <w:top w:val="single" w:sz="4" w:space="0" w:color="auto"/>
        <w:bottom w:val="single" w:sz="8" w:space="0" w:color="auto"/>
        <w:right w:val="single" w:sz="4" w:space="0" w:color="auto"/>
      </w:pBdr>
      <w:spacing w:before="100" w:beforeAutospacing="1" w:after="100" w:afterAutospacing="1"/>
      <w:jc w:val="right"/>
      <w:textAlignment w:val="center"/>
    </w:pPr>
    <w:rPr>
      <w:sz w:val="20"/>
      <w:szCs w:val="20"/>
    </w:rPr>
  </w:style>
  <w:style w:type="paragraph" w:customStyle="1" w:styleId="xl221">
    <w:name w:val="xl221"/>
    <w:basedOn w:val="Normal"/>
    <w:rsid w:val="00B9062A"/>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sz w:val="20"/>
      <w:szCs w:val="20"/>
    </w:rPr>
  </w:style>
  <w:style w:type="paragraph" w:customStyle="1" w:styleId="xl222">
    <w:name w:val="xl222"/>
    <w:basedOn w:val="Normal"/>
    <w:rsid w:val="00B9062A"/>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223">
    <w:name w:val="xl223"/>
    <w:basedOn w:val="Normal"/>
    <w:rsid w:val="00B9062A"/>
    <w:pPr>
      <w:pBdr>
        <w:top w:val="single" w:sz="4" w:space="0" w:color="auto"/>
        <w:left w:val="single" w:sz="4" w:space="0" w:color="auto"/>
      </w:pBdr>
      <w:spacing w:before="100" w:beforeAutospacing="1" w:after="100" w:afterAutospacing="1"/>
      <w:textAlignment w:val="center"/>
    </w:pPr>
    <w:rPr>
      <w:sz w:val="20"/>
      <w:szCs w:val="20"/>
    </w:rPr>
  </w:style>
  <w:style w:type="paragraph" w:customStyle="1" w:styleId="xl224">
    <w:name w:val="xl224"/>
    <w:basedOn w:val="Normal"/>
    <w:rsid w:val="00B9062A"/>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5">
    <w:name w:val="xl225"/>
    <w:basedOn w:val="Normal"/>
    <w:rsid w:val="00B9062A"/>
    <w:pPr>
      <w:pBdr>
        <w:left w:val="single" w:sz="4" w:space="0" w:color="auto"/>
        <w:bottom w:val="single" w:sz="4" w:space="0" w:color="auto"/>
      </w:pBdr>
      <w:spacing w:before="100" w:beforeAutospacing="1" w:after="100" w:afterAutospacing="1"/>
      <w:textAlignment w:val="center"/>
    </w:pPr>
    <w:rPr>
      <w:sz w:val="20"/>
      <w:szCs w:val="20"/>
    </w:rPr>
  </w:style>
  <w:style w:type="paragraph" w:customStyle="1" w:styleId="xl226">
    <w:name w:val="xl226"/>
    <w:basedOn w:val="Normal"/>
    <w:rsid w:val="00B9062A"/>
    <w:pPr>
      <w:pBdr>
        <w:bottom w:val="single" w:sz="4" w:space="0" w:color="auto"/>
      </w:pBdr>
      <w:spacing w:before="100" w:beforeAutospacing="1" w:after="100" w:afterAutospacing="1"/>
      <w:jc w:val="right"/>
      <w:textAlignment w:val="center"/>
    </w:pPr>
    <w:rPr>
      <w:sz w:val="20"/>
      <w:szCs w:val="20"/>
    </w:rPr>
  </w:style>
  <w:style w:type="paragraph" w:customStyle="1" w:styleId="xl227">
    <w:name w:val="xl227"/>
    <w:basedOn w:val="Normal"/>
    <w:rsid w:val="00B9062A"/>
    <w:pPr>
      <w:pBdr>
        <w:top w:val="single" w:sz="4" w:space="0" w:color="auto"/>
      </w:pBdr>
      <w:spacing w:before="100" w:beforeAutospacing="1" w:after="100" w:afterAutospacing="1"/>
      <w:jc w:val="right"/>
      <w:textAlignment w:val="center"/>
    </w:pPr>
    <w:rPr>
      <w:sz w:val="20"/>
      <w:szCs w:val="20"/>
    </w:rPr>
  </w:style>
  <w:style w:type="paragraph" w:customStyle="1" w:styleId="xl228">
    <w:name w:val="xl228"/>
    <w:basedOn w:val="Normal"/>
    <w:rsid w:val="00B9062A"/>
    <w:pPr>
      <w:spacing w:before="100" w:beforeAutospacing="1" w:after="100" w:afterAutospacing="1"/>
    </w:pPr>
    <w:rPr>
      <w:b/>
      <w:bCs/>
      <w:sz w:val="18"/>
      <w:szCs w:val="18"/>
    </w:rPr>
  </w:style>
  <w:style w:type="paragraph" w:customStyle="1" w:styleId="xl229">
    <w:name w:val="xl229"/>
    <w:basedOn w:val="Normal"/>
    <w:rsid w:val="00B9062A"/>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color w:val="000000"/>
      <w:sz w:val="20"/>
      <w:szCs w:val="20"/>
    </w:rPr>
  </w:style>
  <w:style w:type="paragraph" w:customStyle="1" w:styleId="xl230">
    <w:name w:val="xl230"/>
    <w:basedOn w:val="Normal"/>
    <w:rsid w:val="00B9062A"/>
    <w:pPr>
      <w:pBdr>
        <w:top w:val="single" w:sz="8" w:space="0" w:color="auto"/>
        <w:left w:val="single" w:sz="4" w:space="0" w:color="auto"/>
        <w:bottom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31">
    <w:name w:val="xl231"/>
    <w:basedOn w:val="Normal"/>
    <w:rsid w:val="00B9062A"/>
    <w:pPr>
      <w:pBdr>
        <w:top w:val="single" w:sz="8"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32">
    <w:name w:val="xl232"/>
    <w:basedOn w:val="Normal"/>
    <w:rsid w:val="00B9062A"/>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33">
    <w:name w:val="xl233"/>
    <w:basedOn w:val="Normal"/>
    <w:rsid w:val="00B9062A"/>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34">
    <w:name w:val="xl234"/>
    <w:basedOn w:val="Normal"/>
    <w:rsid w:val="00B9062A"/>
    <w:pPr>
      <w:pBdr>
        <w:top w:val="single" w:sz="8"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sz w:val="20"/>
      <w:szCs w:val="20"/>
    </w:rPr>
  </w:style>
  <w:style w:type="paragraph" w:customStyle="1" w:styleId="xl235">
    <w:name w:val="xl235"/>
    <w:basedOn w:val="Normal"/>
    <w:rsid w:val="00B9062A"/>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36">
    <w:name w:val="xl236"/>
    <w:basedOn w:val="Normal"/>
    <w:rsid w:val="00B9062A"/>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37">
    <w:name w:val="xl237"/>
    <w:basedOn w:val="Normal"/>
    <w:rsid w:val="00B9062A"/>
    <w:pPr>
      <w:pBdr>
        <w:top w:val="single" w:sz="8"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sz w:val="20"/>
      <w:szCs w:val="20"/>
    </w:rPr>
  </w:style>
  <w:style w:type="paragraph" w:customStyle="1" w:styleId="xl238">
    <w:name w:val="xl238"/>
    <w:basedOn w:val="Normal"/>
    <w:rsid w:val="00B9062A"/>
    <w:pPr>
      <w:pBdr>
        <w:left w:val="single" w:sz="4" w:space="0" w:color="auto"/>
        <w:bottom w:val="single" w:sz="4" w:space="0" w:color="auto"/>
      </w:pBdr>
      <w:shd w:val="clear" w:color="000000" w:fill="DCE6F1"/>
      <w:spacing w:before="100" w:beforeAutospacing="1" w:after="100" w:afterAutospacing="1"/>
      <w:jc w:val="center"/>
      <w:textAlignment w:val="center"/>
    </w:pPr>
    <w:rPr>
      <w:b/>
      <w:bCs/>
      <w:color w:val="000000"/>
      <w:sz w:val="20"/>
      <w:szCs w:val="20"/>
    </w:rPr>
  </w:style>
  <w:style w:type="paragraph" w:customStyle="1" w:styleId="xl239">
    <w:name w:val="xl239"/>
    <w:basedOn w:val="Normal"/>
    <w:rsid w:val="00B9062A"/>
    <w:pPr>
      <w:pBdr>
        <w:left w:val="single" w:sz="4" w:space="0" w:color="auto"/>
        <w:bottom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40">
    <w:name w:val="xl240"/>
    <w:basedOn w:val="Normal"/>
    <w:rsid w:val="00B9062A"/>
    <w:pPr>
      <w:pBdr>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41">
    <w:name w:val="xl241"/>
    <w:basedOn w:val="Normal"/>
    <w:rsid w:val="00B9062A"/>
    <w:pPr>
      <w:pBdr>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42">
    <w:name w:val="xl242"/>
    <w:basedOn w:val="Normal"/>
    <w:rsid w:val="00B9062A"/>
    <w:pPr>
      <w:pBdr>
        <w:left w:val="single" w:sz="4" w:space="0" w:color="auto"/>
        <w:bottom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43">
    <w:name w:val="xl243"/>
    <w:basedOn w:val="Normal"/>
    <w:rsid w:val="00B9062A"/>
    <w:pPr>
      <w:pBdr>
        <w:right w:val="single" w:sz="8" w:space="0" w:color="auto"/>
      </w:pBdr>
      <w:shd w:val="clear" w:color="000000" w:fill="DCE6F1"/>
      <w:spacing w:before="100" w:beforeAutospacing="1" w:after="100" w:afterAutospacing="1"/>
      <w:jc w:val="right"/>
      <w:textAlignment w:val="center"/>
    </w:pPr>
    <w:rPr>
      <w:b/>
      <w:bCs/>
      <w:sz w:val="20"/>
      <w:szCs w:val="20"/>
    </w:rPr>
  </w:style>
  <w:style w:type="paragraph" w:customStyle="1" w:styleId="xl244">
    <w:name w:val="xl244"/>
    <w:basedOn w:val="Normal"/>
    <w:rsid w:val="00B9062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45">
    <w:name w:val="xl245"/>
    <w:basedOn w:val="Normal"/>
    <w:rsid w:val="00B9062A"/>
    <w:pPr>
      <w:pBdr>
        <w:left w:val="single" w:sz="4"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46">
    <w:name w:val="xl246"/>
    <w:basedOn w:val="Normal"/>
    <w:rsid w:val="00B9062A"/>
    <w:pPr>
      <w:pBdr>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47">
    <w:name w:val="xl247"/>
    <w:basedOn w:val="Normal"/>
    <w:rsid w:val="00B9062A"/>
    <w:pPr>
      <w:pBdr>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sz w:val="20"/>
      <w:szCs w:val="20"/>
    </w:rPr>
  </w:style>
  <w:style w:type="paragraph" w:customStyle="1" w:styleId="xl248">
    <w:name w:val="xl248"/>
    <w:basedOn w:val="Normal"/>
    <w:rsid w:val="00B9062A"/>
    <w:pPr>
      <w:pBdr>
        <w:top w:val="single" w:sz="4" w:space="0" w:color="auto"/>
        <w:left w:val="single" w:sz="8" w:space="0" w:color="auto"/>
        <w:bottom w:val="single" w:sz="8" w:space="0" w:color="auto"/>
      </w:pBdr>
      <w:shd w:val="clear" w:color="000000" w:fill="DCE6F1"/>
      <w:spacing w:before="100" w:beforeAutospacing="1" w:after="100" w:afterAutospacing="1"/>
      <w:jc w:val="right"/>
      <w:textAlignment w:val="center"/>
    </w:pPr>
    <w:rPr>
      <w:b/>
      <w:bCs/>
      <w:sz w:val="20"/>
      <w:szCs w:val="20"/>
    </w:rPr>
  </w:style>
  <w:style w:type="paragraph" w:customStyle="1" w:styleId="xl249">
    <w:name w:val="xl249"/>
    <w:basedOn w:val="Normal"/>
    <w:rsid w:val="00B9062A"/>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50">
    <w:name w:val="xl250"/>
    <w:basedOn w:val="Normal"/>
    <w:rsid w:val="00B9062A"/>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51">
    <w:name w:val="xl251"/>
    <w:basedOn w:val="Normal"/>
    <w:rsid w:val="00B9062A"/>
    <w:pPr>
      <w:pBdr>
        <w:top w:val="single" w:sz="4" w:space="0" w:color="auto"/>
        <w:left w:val="single" w:sz="8"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52">
    <w:name w:val="xl252"/>
    <w:basedOn w:val="Normal"/>
    <w:rsid w:val="00B9062A"/>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53">
    <w:name w:val="xl253"/>
    <w:basedOn w:val="Normal"/>
    <w:rsid w:val="00B9062A"/>
    <w:pPr>
      <w:pBdr>
        <w:left w:val="single" w:sz="4" w:space="0" w:color="auto"/>
        <w:bottom w:val="single" w:sz="8" w:space="0" w:color="auto"/>
        <w:right w:val="single" w:sz="4" w:space="0" w:color="auto"/>
      </w:pBdr>
      <w:spacing w:before="100" w:beforeAutospacing="1" w:after="100" w:afterAutospacing="1"/>
      <w:jc w:val="right"/>
      <w:textAlignment w:val="center"/>
    </w:pPr>
    <w:rPr>
      <w:b/>
      <w:bCs/>
      <w:sz w:val="20"/>
      <w:szCs w:val="20"/>
    </w:rPr>
  </w:style>
  <w:style w:type="paragraph" w:customStyle="1" w:styleId="xl254">
    <w:name w:val="xl254"/>
    <w:basedOn w:val="Normal"/>
    <w:rsid w:val="00B9062A"/>
    <w:pPr>
      <w:pBdr>
        <w:left w:val="single" w:sz="4" w:space="0" w:color="auto"/>
        <w:bottom w:val="single" w:sz="8" w:space="0" w:color="auto"/>
      </w:pBdr>
      <w:spacing w:before="100" w:beforeAutospacing="1" w:after="100" w:afterAutospacing="1"/>
      <w:jc w:val="right"/>
      <w:textAlignment w:val="center"/>
    </w:pPr>
    <w:rPr>
      <w:b/>
      <w:bCs/>
      <w:sz w:val="20"/>
      <w:szCs w:val="20"/>
    </w:rPr>
  </w:style>
  <w:style w:type="paragraph" w:customStyle="1" w:styleId="xl255">
    <w:name w:val="xl255"/>
    <w:basedOn w:val="Normal"/>
    <w:rsid w:val="00B9062A"/>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b/>
      <w:bCs/>
      <w:sz w:val="20"/>
      <w:szCs w:val="20"/>
    </w:rPr>
  </w:style>
  <w:style w:type="paragraph" w:customStyle="1" w:styleId="xl256">
    <w:name w:val="xl256"/>
    <w:basedOn w:val="Normal"/>
    <w:rsid w:val="00B9062A"/>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b/>
      <w:bCs/>
      <w:sz w:val="20"/>
      <w:szCs w:val="20"/>
    </w:rPr>
  </w:style>
  <w:style w:type="paragraph" w:customStyle="1" w:styleId="xl257">
    <w:name w:val="xl257"/>
    <w:basedOn w:val="Normal"/>
    <w:rsid w:val="00B9062A"/>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b/>
      <w:bCs/>
      <w:sz w:val="20"/>
      <w:szCs w:val="20"/>
    </w:rPr>
  </w:style>
  <w:style w:type="paragraph" w:customStyle="1" w:styleId="xl258">
    <w:name w:val="xl258"/>
    <w:basedOn w:val="Normal"/>
    <w:rsid w:val="00B9062A"/>
    <w:pPr>
      <w:pBdr>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59">
    <w:name w:val="xl259"/>
    <w:basedOn w:val="Normal"/>
    <w:rsid w:val="00B9062A"/>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60">
    <w:name w:val="xl260"/>
    <w:basedOn w:val="Normal"/>
    <w:rsid w:val="00B9062A"/>
    <w:pPr>
      <w:shd w:val="clear" w:color="000000" w:fill="D9D9D9"/>
      <w:spacing w:before="100" w:beforeAutospacing="1" w:after="100" w:afterAutospacing="1"/>
      <w:jc w:val="right"/>
      <w:textAlignment w:val="center"/>
    </w:pPr>
    <w:rPr>
      <w:b/>
      <w:bCs/>
      <w:sz w:val="20"/>
      <w:szCs w:val="20"/>
    </w:rPr>
  </w:style>
  <w:style w:type="paragraph" w:customStyle="1" w:styleId="xl261">
    <w:name w:val="xl261"/>
    <w:basedOn w:val="Normal"/>
    <w:rsid w:val="00B9062A"/>
    <w:pPr>
      <w:pBdr>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62">
    <w:name w:val="xl262"/>
    <w:basedOn w:val="Normal"/>
    <w:rsid w:val="00B9062A"/>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63">
    <w:name w:val="xl263"/>
    <w:basedOn w:val="Normal"/>
    <w:rsid w:val="00B9062A"/>
    <w:pPr>
      <w:pBdr>
        <w:top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64">
    <w:name w:val="xl264"/>
    <w:basedOn w:val="Normal"/>
    <w:rsid w:val="00B9062A"/>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65">
    <w:name w:val="xl265"/>
    <w:basedOn w:val="Normal"/>
    <w:rsid w:val="00B9062A"/>
    <w:pPr>
      <w:pBdr>
        <w:top w:val="single" w:sz="4" w:space="0" w:color="auto"/>
        <w:bottom w:val="single" w:sz="8" w:space="0" w:color="auto"/>
        <w:right w:val="single" w:sz="4" w:space="0" w:color="auto"/>
      </w:pBdr>
      <w:spacing w:before="100" w:beforeAutospacing="1" w:after="100" w:afterAutospacing="1"/>
      <w:jc w:val="right"/>
      <w:textAlignment w:val="center"/>
    </w:pPr>
    <w:rPr>
      <w:sz w:val="20"/>
      <w:szCs w:val="20"/>
    </w:rPr>
  </w:style>
  <w:style w:type="paragraph" w:customStyle="1" w:styleId="xl266">
    <w:name w:val="xl266"/>
    <w:basedOn w:val="Normal"/>
    <w:rsid w:val="00B9062A"/>
    <w:pPr>
      <w:pBdr>
        <w:top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67">
    <w:name w:val="xl267"/>
    <w:basedOn w:val="Normal"/>
    <w:rsid w:val="00B9062A"/>
    <w:pPr>
      <w:pBdr>
        <w:top w:val="single" w:sz="8"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68">
    <w:name w:val="xl268"/>
    <w:basedOn w:val="Normal"/>
    <w:rsid w:val="00B9062A"/>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69">
    <w:name w:val="xl269"/>
    <w:basedOn w:val="Normal"/>
    <w:rsid w:val="00B9062A"/>
    <w:pPr>
      <w:shd w:val="clear" w:color="000000" w:fill="D9D9D9"/>
      <w:spacing w:before="100" w:beforeAutospacing="1" w:after="100" w:afterAutospacing="1"/>
      <w:jc w:val="right"/>
      <w:textAlignment w:val="center"/>
    </w:pPr>
    <w:rPr>
      <w:b/>
      <w:bCs/>
      <w:sz w:val="20"/>
      <w:szCs w:val="20"/>
    </w:rPr>
  </w:style>
  <w:style w:type="paragraph" w:customStyle="1" w:styleId="xl270">
    <w:name w:val="xl270"/>
    <w:basedOn w:val="Normal"/>
    <w:rsid w:val="00B9062A"/>
    <w:pPr>
      <w:pBdr>
        <w:top w:val="single" w:sz="8"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b/>
      <w:bCs/>
      <w:sz w:val="20"/>
      <w:szCs w:val="20"/>
    </w:rPr>
  </w:style>
  <w:style w:type="paragraph" w:customStyle="1" w:styleId="xl271">
    <w:name w:val="xl271"/>
    <w:basedOn w:val="Normal"/>
    <w:rsid w:val="00B9062A"/>
    <w:pPr>
      <w:pBdr>
        <w:top w:val="single" w:sz="8" w:space="0" w:color="auto"/>
        <w:left w:val="single" w:sz="8"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272">
    <w:name w:val="xl272"/>
    <w:basedOn w:val="Normal"/>
    <w:rsid w:val="00B9062A"/>
    <w:pPr>
      <w:pBdr>
        <w:top w:val="single" w:sz="8" w:space="0" w:color="auto"/>
        <w:bottom w:val="single" w:sz="8" w:space="0" w:color="auto"/>
      </w:pBdr>
      <w:shd w:val="clear" w:color="000000" w:fill="D9D9D9"/>
      <w:spacing w:before="100" w:beforeAutospacing="1" w:after="100" w:afterAutospacing="1"/>
      <w:jc w:val="right"/>
      <w:textAlignment w:val="center"/>
    </w:pPr>
    <w:rPr>
      <w:b/>
      <w:bCs/>
      <w:sz w:val="20"/>
      <w:szCs w:val="20"/>
    </w:rPr>
  </w:style>
  <w:style w:type="paragraph" w:customStyle="1" w:styleId="xl273">
    <w:name w:val="xl273"/>
    <w:basedOn w:val="Normal"/>
    <w:rsid w:val="00B9062A"/>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sz w:val="20"/>
      <w:szCs w:val="20"/>
    </w:rPr>
  </w:style>
  <w:style w:type="paragraph" w:customStyle="1" w:styleId="xl274">
    <w:name w:val="xl274"/>
    <w:basedOn w:val="Normal"/>
    <w:rsid w:val="00B9062A"/>
    <w:pPr>
      <w:pBdr>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75">
    <w:name w:val="xl275"/>
    <w:basedOn w:val="Normal"/>
    <w:rsid w:val="00B9062A"/>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76">
    <w:name w:val="xl276"/>
    <w:basedOn w:val="Normal"/>
    <w:rsid w:val="00B9062A"/>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277">
    <w:name w:val="xl277"/>
    <w:basedOn w:val="Normal"/>
    <w:rsid w:val="00B9062A"/>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278">
    <w:name w:val="xl278"/>
    <w:basedOn w:val="Normal"/>
    <w:rsid w:val="00B9062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79">
    <w:name w:val="xl279"/>
    <w:basedOn w:val="Normal"/>
    <w:rsid w:val="00B9062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80">
    <w:name w:val="xl280"/>
    <w:basedOn w:val="Normal"/>
    <w:rsid w:val="00B9062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81">
    <w:name w:val="xl281"/>
    <w:basedOn w:val="Normal"/>
    <w:rsid w:val="00B9062A"/>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82">
    <w:name w:val="xl282"/>
    <w:basedOn w:val="Normal"/>
    <w:rsid w:val="00B9062A"/>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283">
    <w:name w:val="xl283"/>
    <w:basedOn w:val="Normal"/>
    <w:rsid w:val="00B9062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84">
    <w:name w:val="xl284"/>
    <w:basedOn w:val="Normal"/>
    <w:rsid w:val="00B9062A"/>
    <w:pPr>
      <w:pBdr>
        <w:bottom w:val="single" w:sz="8" w:space="0" w:color="auto"/>
      </w:pBdr>
      <w:spacing w:before="100" w:beforeAutospacing="1" w:after="100" w:afterAutospacing="1"/>
      <w:textAlignment w:val="center"/>
    </w:pPr>
    <w:rPr>
      <w:sz w:val="20"/>
      <w:szCs w:val="20"/>
    </w:rPr>
  </w:style>
  <w:style w:type="paragraph" w:customStyle="1" w:styleId="xl285">
    <w:name w:val="xl285"/>
    <w:basedOn w:val="Normal"/>
    <w:rsid w:val="00B9062A"/>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sz w:val="20"/>
      <w:szCs w:val="20"/>
    </w:rPr>
  </w:style>
  <w:style w:type="paragraph" w:customStyle="1" w:styleId="xl286">
    <w:name w:val="xl286"/>
    <w:basedOn w:val="Normal"/>
    <w:rsid w:val="00B9062A"/>
    <w:pPr>
      <w:pBdr>
        <w:left w:val="single" w:sz="8" w:space="0" w:color="auto"/>
        <w:bottom w:val="single" w:sz="8" w:space="0" w:color="auto"/>
      </w:pBdr>
      <w:shd w:val="clear" w:color="000000" w:fill="D9D9D9"/>
      <w:spacing w:before="100" w:beforeAutospacing="1" w:after="100" w:afterAutospacing="1"/>
      <w:jc w:val="right"/>
      <w:textAlignment w:val="center"/>
    </w:pPr>
    <w:rPr>
      <w:sz w:val="20"/>
      <w:szCs w:val="20"/>
    </w:rPr>
  </w:style>
  <w:style w:type="paragraph" w:customStyle="1" w:styleId="xl287">
    <w:name w:val="xl287"/>
    <w:basedOn w:val="Normal"/>
    <w:rsid w:val="00B9062A"/>
    <w:pPr>
      <w:pBdr>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sz w:val="20"/>
      <w:szCs w:val="20"/>
    </w:rPr>
  </w:style>
  <w:style w:type="paragraph" w:customStyle="1" w:styleId="xl288">
    <w:name w:val="xl288"/>
    <w:basedOn w:val="Normal"/>
    <w:rsid w:val="00B9062A"/>
    <w:pPr>
      <w:pBdr>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sz w:val="20"/>
      <w:szCs w:val="20"/>
    </w:rPr>
  </w:style>
  <w:style w:type="paragraph" w:customStyle="1" w:styleId="xl289">
    <w:name w:val="xl289"/>
    <w:basedOn w:val="Normal"/>
    <w:rsid w:val="00B9062A"/>
    <w:pPr>
      <w:pBdr>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sz w:val="20"/>
      <w:szCs w:val="20"/>
    </w:rPr>
  </w:style>
  <w:style w:type="paragraph" w:customStyle="1" w:styleId="xl290">
    <w:name w:val="xl290"/>
    <w:basedOn w:val="Normal"/>
    <w:rsid w:val="00B9062A"/>
    <w:pPr>
      <w:pBdr>
        <w:bottom w:val="single" w:sz="8" w:space="0" w:color="auto"/>
        <w:right w:val="single" w:sz="4" w:space="0" w:color="auto"/>
      </w:pBdr>
      <w:shd w:val="clear" w:color="000000" w:fill="D9D9D9"/>
      <w:spacing w:before="100" w:beforeAutospacing="1" w:after="100" w:afterAutospacing="1"/>
      <w:jc w:val="right"/>
      <w:textAlignment w:val="center"/>
    </w:pPr>
    <w:rPr>
      <w:sz w:val="20"/>
      <w:szCs w:val="20"/>
    </w:rPr>
  </w:style>
  <w:style w:type="paragraph" w:customStyle="1" w:styleId="xl291">
    <w:name w:val="xl291"/>
    <w:basedOn w:val="Normal"/>
    <w:rsid w:val="00B9062A"/>
    <w:pPr>
      <w:pBdr>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sz w:val="20"/>
      <w:szCs w:val="20"/>
    </w:rPr>
  </w:style>
  <w:style w:type="paragraph" w:customStyle="1" w:styleId="xl292">
    <w:name w:val="xl292"/>
    <w:basedOn w:val="Normal"/>
    <w:rsid w:val="00B906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93">
    <w:name w:val="xl293"/>
    <w:basedOn w:val="Normal"/>
    <w:rsid w:val="00B906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94">
    <w:name w:val="xl294"/>
    <w:basedOn w:val="Normal"/>
    <w:rsid w:val="00B9062A"/>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95">
    <w:name w:val="xl295"/>
    <w:basedOn w:val="Normal"/>
    <w:rsid w:val="00B9062A"/>
    <w:pPr>
      <w:pBdr>
        <w:top w:val="single" w:sz="4" w:space="0" w:color="auto"/>
        <w:left w:val="single" w:sz="4" w:space="0" w:color="auto"/>
      </w:pBdr>
      <w:spacing w:before="100" w:beforeAutospacing="1" w:after="100" w:afterAutospacing="1"/>
      <w:jc w:val="right"/>
      <w:textAlignment w:val="center"/>
    </w:pPr>
    <w:rPr>
      <w:sz w:val="20"/>
      <w:szCs w:val="20"/>
    </w:rPr>
  </w:style>
  <w:style w:type="paragraph" w:customStyle="1" w:styleId="xl296">
    <w:name w:val="xl296"/>
    <w:basedOn w:val="Normal"/>
    <w:rsid w:val="00B9062A"/>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97">
    <w:name w:val="xl297"/>
    <w:basedOn w:val="Normal"/>
    <w:rsid w:val="00B906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98">
    <w:name w:val="xl298"/>
    <w:basedOn w:val="Normal"/>
    <w:rsid w:val="00B9062A"/>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99">
    <w:name w:val="xl299"/>
    <w:basedOn w:val="Normal"/>
    <w:rsid w:val="00B906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00">
    <w:name w:val="xl300"/>
    <w:basedOn w:val="Normal"/>
    <w:rsid w:val="00B906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01">
    <w:name w:val="xl301"/>
    <w:basedOn w:val="Normal"/>
    <w:rsid w:val="00B9062A"/>
    <w:pPr>
      <w:pBdr>
        <w:top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02">
    <w:name w:val="xl302"/>
    <w:basedOn w:val="Normal"/>
    <w:rsid w:val="00B9062A"/>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03">
    <w:name w:val="xl303"/>
    <w:basedOn w:val="Normal"/>
    <w:rsid w:val="00B9062A"/>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04">
    <w:name w:val="xl304"/>
    <w:basedOn w:val="Normal"/>
    <w:rsid w:val="00B906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05">
    <w:name w:val="xl305"/>
    <w:basedOn w:val="Normal"/>
    <w:rsid w:val="00B9062A"/>
    <w:pPr>
      <w:pBdr>
        <w:left w:val="single" w:sz="4" w:space="0" w:color="auto"/>
      </w:pBdr>
      <w:spacing w:before="100" w:beforeAutospacing="1" w:after="100" w:afterAutospacing="1"/>
      <w:textAlignment w:val="center"/>
    </w:pPr>
    <w:rPr>
      <w:sz w:val="20"/>
      <w:szCs w:val="20"/>
    </w:rPr>
  </w:style>
  <w:style w:type="paragraph" w:customStyle="1" w:styleId="xl306">
    <w:name w:val="xl306"/>
    <w:basedOn w:val="Normal"/>
    <w:rsid w:val="00B9062A"/>
    <w:pPr>
      <w:pBdr>
        <w:top w:val="single" w:sz="4" w:space="0" w:color="auto"/>
        <w:left w:val="single" w:sz="8" w:space="0" w:color="auto"/>
      </w:pBdr>
      <w:spacing w:before="100" w:beforeAutospacing="1" w:after="100" w:afterAutospacing="1"/>
      <w:jc w:val="right"/>
      <w:textAlignment w:val="center"/>
    </w:pPr>
    <w:rPr>
      <w:sz w:val="20"/>
      <w:szCs w:val="20"/>
    </w:rPr>
  </w:style>
  <w:style w:type="paragraph" w:customStyle="1" w:styleId="xl307">
    <w:name w:val="xl307"/>
    <w:basedOn w:val="Normal"/>
    <w:rsid w:val="00B9062A"/>
    <w:pPr>
      <w:pBdr>
        <w:top w:val="single" w:sz="4" w:space="0" w:color="auto"/>
        <w:left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308">
    <w:name w:val="xl308"/>
    <w:basedOn w:val="Normal"/>
    <w:rsid w:val="00B9062A"/>
    <w:pPr>
      <w:pBdr>
        <w:top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09">
    <w:name w:val="xl309"/>
    <w:basedOn w:val="Normal"/>
    <w:rsid w:val="00B9062A"/>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10">
    <w:name w:val="xl310"/>
    <w:basedOn w:val="Normal"/>
    <w:rsid w:val="00B9062A"/>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11">
    <w:name w:val="xl311"/>
    <w:basedOn w:val="Normal"/>
    <w:rsid w:val="00B9062A"/>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12">
    <w:name w:val="xl312"/>
    <w:basedOn w:val="Normal"/>
    <w:rsid w:val="00B9062A"/>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13">
    <w:name w:val="xl313"/>
    <w:basedOn w:val="Normal"/>
    <w:rsid w:val="00B9062A"/>
    <w:pPr>
      <w:pBdr>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14">
    <w:name w:val="xl314"/>
    <w:basedOn w:val="Normal"/>
    <w:rsid w:val="00B9062A"/>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b/>
      <w:bCs/>
      <w:i/>
      <w:iCs/>
      <w:sz w:val="20"/>
      <w:szCs w:val="20"/>
    </w:rPr>
  </w:style>
  <w:style w:type="paragraph" w:customStyle="1" w:styleId="xl315">
    <w:name w:val="xl315"/>
    <w:basedOn w:val="Normal"/>
    <w:rsid w:val="00B9062A"/>
    <w:pPr>
      <w:pBdr>
        <w:top w:val="single" w:sz="8" w:space="0" w:color="auto"/>
        <w:bottom w:val="single" w:sz="8" w:space="0" w:color="auto"/>
      </w:pBdr>
      <w:shd w:val="clear" w:color="000000" w:fill="DCE6F1"/>
      <w:spacing w:before="100" w:beforeAutospacing="1" w:after="100" w:afterAutospacing="1"/>
      <w:jc w:val="right"/>
      <w:textAlignment w:val="center"/>
    </w:pPr>
    <w:rPr>
      <w:sz w:val="20"/>
      <w:szCs w:val="20"/>
    </w:rPr>
  </w:style>
  <w:style w:type="paragraph" w:customStyle="1" w:styleId="xl316">
    <w:name w:val="xl316"/>
    <w:basedOn w:val="Normal"/>
    <w:rsid w:val="00B9062A"/>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0"/>
      <w:szCs w:val="20"/>
    </w:rPr>
  </w:style>
  <w:style w:type="paragraph" w:customStyle="1" w:styleId="xl317">
    <w:name w:val="xl317"/>
    <w:basedOn w:val="Normal"/>
    <w:rsid w:val="00B9062A"/>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0"/>
      <w:szCs w:val="20"/>
    </w:rPr>
  </w:style>
  <w:style w:type="paragraph" w:customStyle="1" w:styleId="xl318">
    <w:name w:val="xl318"/>
    <w:basedOn w:val="Normal"/>
    <w:rsid w:val="00B9062A"/>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0"/>
      <w:szCs w:val="20"/>
    </w:rPr>
  </w:style>
  <w:style w:type="paragraph" w:customStyle="1" w:styleId="xl319">
    <w:name w:val="xl319"/>
    <w:basedOn w:val="Normal"/>
    <w:rsid w:val="00B9062A"/>
    <w:pPr>
      <w:pBdr>
        <w:top w:val="single" w:sz="8" w:space="0" w:color="auto"/>
        <w:bottom w:val="single" w:sz="8" w:space="0" w:color="auto"/>
        <w:right w:val="single" w:sz="4" w:space="0" w:color="auto"/>
      </w:pBdr>
      <w:shd w:val="clear" w:color="000000" w:fill="DCE6F1"/>
      <w:spacing w:before="100" w:beforeAutospacing="1" w:after="100" w:afterAutospacing="1"/>
      <w:jc w:val="right"/>
      <w:textAlignment w:val="center"/>
    </w:pPr>
    <w:rPr>
      <w:sz w:val="20"/>
      <w:szCs w:val="20"/>
    </w:rPr>
  </w:style>
  <w:style w:type="paragraph" w:customStyle="1" w:styleId="xl320">
    <w:name w:val="xl320"/>
    <w:basedOn w:val="Normal"/>
    <w:rsid w:val="00B9062A"/>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0"/>
      <w:szCs w:val="20"/>
    </w:rPr>
  </w:style>
  <w:style w:type="paragraph" w:customStyle="1" w:styleId="xl321">
    <w:name w:val="xl321"/>
    <w:basedOn w:val="Normal"/>
    <w:rsid w:val="00B9062A"/>
    <w:pPr>
      <w:pBdr>
        <w:top w:val="single" w:sz="8"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sz w:val="20"/>
      <w:szCs w:val="20"/>
    </w:rPr>
  </w:style>
  <w:style w:type="paragraph" w:customStyle="1" w:styleId="xl322">
    <w:name w:val="xl322"/>
    <w:basedOn w:val="Normal"/>
    <w:rsid w:val="00B9062A"/>
    <w:pPr>
      <w:pBdr>
        <w:top w:val="single" w:sz="8" w:space="0" w:color="auto"/>
        <w:bottom w:val="single" w:sz="8" w:space="0" w:color="auto"/>
      </w:pBdr>
      <w:shd w:val="clear" w:color="000000" w:fill="DCE6F1"/>
      <w:spacing w:before="100" w:beforeAutospacing="1" w:after="100" w:afterAutospacing="1"/>
      <w:jc w:val="right"/>
      <w:textAlignment w:val="center"/>
    </w:pPr>
    <w:rPr>
      <w:sz w:val="20"/>
      <w:szCs w:val="20"/>
    </w:rPr>
  </w:style>
  <w:style w:type="paragraph" w:customStyle="1" w:styleId="xl323">
    <w:name w:val="xl323"/>
    <w:basedOn w:val="Normal"/>
    <w:rsid w:val="00B9062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center"/>
    </w:pPr>
    <w:rPr>
      <w:sz w:val="20"/>
      <w:szCs w:val="20"/>
    </w:rPr>
  </w:style>
  <w:style w:type="paragraph" w:customStyle="1" w:styleId="xl324">
    <w:name w:val="xl324"/>
    <w:basedOn w:val="Normal"/>
    <w:rsid w:val="00B9062A"/>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0"/>
      <w:szCs w:val="20"/>
    </w:rPr>
  </w:style>
  <w:style w:type="paragraph" w:customStyle="1" w:styleId="xl325">
    <w:name w:val="xl325"/>
    <w:basedOn w:val="Normal"/>
    <w:rsid w:val="00B9062A"/>
    <w:pPr>
      <w:pBdr>
        <w:top w:val="single" w:sz="8" w:space="0" w:color="auto"/>
        <w:bottom w:val="single" w:sz="8" w:space="0" w:color="auto"/>
        <w:right w:val="single" w:sz="4" w:space="0" w:color="auto"/>
      </w:pBdr>
      <w:shd w:val="clear" w:color="000000" w:fill="DCE6F1"/>
      <w:spacing w:before="100" w:beforeAutospacing="1" w:after="100" w:afterAutospacing="1"/>
      <w:jc w:val="right"/>
      <w:textAlignment w:val="center"/>
    </w:pPr>
    <w:rPr>
      <w:sz w:val="20"/>
      <w:szCs w:val="20"/>
    </w:rPr>
  </w:style>
  <w:style w:type="paragraph" w:customStyle="1" w:styleId="xl326">
    <w:name w:val="xl326"/>
    <w:basedOn w:val="Normal"/>
    <w:rsid w:val="00B9062A"/>
    <w:pPr>
      <w:pBdr>
        <w:top w:val="single" w:sz="8" w:space="0" w:color="auto"/>
        <w:bottom w:val="single" w:sz="8" w:space="0" w:color="auto"/>
        <w:right w:val="single" w:sz="4" w:space="0" w:color="auto"/>
      </w:pBdr>
      <w:shd w:val="clear" w:color="000000" w:fill="DCE6F1"/>
      <w:spacing w:before="100" w:beforeAutospacing="1" w:after="100" w:afterAutospacing="1"/>
      <w:jc w:val="right"/>
      <w:textAlignment w:val="center"/>
    </w:pPr>
    <w:rPr>
      <w:sz w:val="20"/>
      <w:szCs w:val="20"/>
    </w:rPr>
  </w:style>
  <w:style w:type="paragraph" w:customStyle="1" w:styleId="xl327">
    <w:name w:val="xl327"/>
    <w:basedOn w:val="Normal"/>
    <w:rsid w:val="00B9062A"/>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0"/>
      <w:szCs w:val="20"/>
    </w:rPr>
  </w:style>
  <w:style w:type="paragraph" w:customStyle="1" w:styleId="xl328">
    <w:name w:val="xl328"/>
    <w:basedOn w:val="Normal"/>
    <w:rsid w:val="00B9062A"/>
    <w:pPr>
      <w:pBdr>
        <w:right w:val="single" w:sz="4" w:space="0" w:color="auto"/>
      </w:pBdr>
      <w:spacing w:before="100" w:beforeAutospacing="1" w:after="100" w:afterAutospacing="1"/>
      <w:textAlignment w:val="center"/>
    </w:pPr>
    <w:rPr>
      <w:sz w:val="20"/>
      <w:szCs w:val="20"/>
    </w:rPr>
  </w:style>
  <w:style w:type="paragraph" w:customStyle="1" w:styleId="xl329">
    <w:name w:val="xl329"/>
    <w:basedOn w:val="Normal"/>
    <w:rsid w:val="00B9062A"/>
    <w:pPr>
      <w:pBdr>
        <w:right w:val="single" w:sz="4" w:space="0" w:color="auto"/>
      </w:pBdr>
      <w:spacing w:before="100" w:beforeAutospacing="1" w:after="100" w:afterAutospacing="1"/>
      <w:textAlignment w:val="center"/>
    </w:pPr>
    <w:rPr>
      <w:sz w:val="20"/>
      <w:szCs w:val="20"/>
    </w:rPr>
  </w:style>
  <w:style w:type="paragraph" w:customStyle="1" w:styleId="xl330">
    <w:name w:val="xl330"/>
    <w:basedOn w:val="Normal"/>
    <w:rsid w:val="00B9062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center"/>
    </w:pPr>
    <w:rPr>
      <w:sz w:val="20"/>
      <w:szCs w:val="20"/>
    </w:rPr>
  </w:style>
  <w:style w:type="paragraph" w:customStyle="1" w:styleId="xl331">
    <w:name w:val="xl331"/>
    <w:basedOn w:val="Normal"/>
    <w:rsid w:val="00B9062A"/>
    <w:pPr>
      <w:pBdr>
        <w:top w:val="single" w:sz="8"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sz w:val="20"/>
      <w:szCs w:val="20"/>
    </w:rPr>
  </w:style>
  <w:style w:type="paragraph" w:customStyle="1" w:styleId="xl332">
    <w:name w:val="xl332"/>
    <w:basedOn w:val="Normal"/>
    <w:rsid w:val="00B9062A"/>
    <w:pPr>
      <w:pBdr>
        <w:top w:val="single" w:sz="8" w:space="0" w:color="auto"/>
        <w:left w:val="single" w:sz="8" w:space="0" w:color="auto"/>
        <w:bottom w:val="single" w:sz="8" w:space="0" w:color="auto"/>
        <w:right w:val="single" w:sz="4" w:space="0" w:color="auto"/>
      </w:pBdr>
      <w:shd w:val="clear" w:color="000000" w:fill="DCE6F1"/>
      <w:spacing w:before="100" w:beforeAutospacing="1" w:after="100" w:afterAutospacing="1"/>
      <w:jc w:val="right"/>
      <w:textAlignment w:val="center"/>
    </w:pPr>
    <w:rPr>
      <w:sz w:val="20"/>
      <w:szCs w:val="20"/>
    </w:rPr>
  </w:style>
  <w:style w:type="paragraph" w:customStyle="1" w:styleId="xl333">
    <w:name w:val="xl333"/>
    <w:basedOn w:val="Normal"/>
    <w:rsid w:val="00B9062A"/>
    <w:pPr>
      <w:pBdr>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sz w:val="20"/>
      <w:szCs w:val="20"/>
    </w:rPr>
  </w:style>
  <w:style w:type="paragraph" w:customStyle="1" w:styleId="xl334">
    <w:name w:val="xl334"/>
    <w:basedOn w:val="Normal"/>
    <w:rsid w:val="00B9062A"/>
    <w:pPr>
      <w:pBdr>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sz w:val="20"/>
      <w:szCs w:val="20"/>
    </w:rPr>
  </w:style>
  <w:style w:type="paragraph" w:customStyle="1" w:styleId="xl335">
    <w:name w:val="xl335"/>
    <w:basedOn w:val="Normal"/>
    <w:rsid w:val="00B9062A"/>
    <w:pPr>
      <w:pBdr>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sz w:val="20"/>
      <w:szCs w:val="20"/>
    </w:rPr>
  </w:style>
  <w:style w:type="paragraph" w:customStyle="1" w:styleId="xl336">
    <w:name w:val="xl336"/>
    <w:basedOn w:val="Normal"/>
    <w:rsid w:val="00B9062A"/>
    <w:pPr>
      <w:pBdr>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337">
    <w:name w:val="xl337"/>
    <w:basedOn w:val="Normal"/>
    <w:rsid w:val="00B9062A"/>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338">
    <w:name w:val="xl338"/>
    <w:basedOn w:val="Normal"/>
    <w:rsid w:val="00B9062A"/>
    <w:pPr>
      <w:pBdr>
        <w:top w:val="single" w:sz="4" w:space="0" w:color="auto"/>
        <w:left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339">
    <w:name w:val="xl339"/>
    <w:basedOn w:val="Normal"/>
    <w:rsid w:val="00B9062A"/>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340">
    <w:name w:val="xl340"/>
    <w:basedOn w:val="Normal"/>
    <w:rsid w:val="00B9062A"/>
    <w:pPr>
      <w:pBdr>
        <w:top w:val="single" w:sz="8" w:space="0" w:color="auto"/>
        <w:left w:val="single" w:sz="4" w:space="0" w:color="auto"/>
        <w:bottom w:val="single" w:sz="8" w:space="0" w:color="auto"/>
      </w:pBdr>
      <w:shd w:val="clear" w:color="000000" w:fill="DCE6F1"/>
      <w:spacing w:before="100" w:beforeAutospacing="1" w:after="100" w:afterAutospacing="1"/>
      <w:jc w:val="right"/>
      <w:textAlignment w:val="center"/>
    </w:pPr>
    <w:rPr>
      <w:sz w:val="20"/>
      <w:szCs w:val="20"/>
    </w:rPr>
  </w:style>
  <w:style w:type="paragraph" w:customStyle="1" w:styleId="xl341">
    <w:name w:val="xl341"/>
    <w:basedOn w:val="Normal"/>
    <w:rsid w:val="00B9062A"/>
    <w:pPr>
      <w:pBdr>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342">
    <w:name w:val="xl342"/>
    <w:basedOn w:val="Normal"/>
    <w:rsid w:val="00B9062A"/>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343">
    <w:name w:val="xl343"/>
    <w:basedOn w:val="Normal"/>
    <w:rsid w:val="00B9062A"/>
    <w:pPr>
      <w:pBdr>
        <w:top w:val="single" w:sz="8" w:space="0" w:color="auto"/>
        <w:left w:val="single" w:sz="4" w:space="0" w:color="auto"/>
        <w:bottom w:val="single" w:sz="8" w:space="0" w:color="auto"/>
      </w:pBdr>
      <w:shd w:val="clear" w:color="000000" w:fill="DCE6F1"/>
      <w:spacing w:before="100" w:beforeAutospacing="1" w:after="100" w:afterAutospacing="1"/>
      <w:jc w:val="right"/>
      <w:textAlignment w:val="center"/>
    </w:pPr>
    <w:rPr>
      <w:sz w:val="20"/>
      <w:szCs w:val="20"/>
    </w:rPr>
  </w:style>
  <w:style w:type="paragraph" w:customStyle="1" w:styleId="xl344">
    <w:name w:val="xl344"/>
    <w:basedOn w:val="Normal"/>
    <w:rsid w:val="00B9062A"/>
    <w:pPr>
      <w:pBdr>
        <w:left w:val="single" w:sz="4" w:space="0" w:color="auto"/>
        <w:bottom w:val="single" w:sz="8" w:space="0" w:color="auto"/>
      </w:pBdr>
      <w:shd w:val="clear" w:color="000000" w:fill="D9D9D9"/>
      <w:spacing w:before="100" w:beforeAutospacing="1" w:after="100" w:afterAutospacing="1"/>
      <w:jc w:val="right"/>
      <w:textAlignment w:val="center"/>
    </w:pPr>
    <w:rPr>
      <w:sz w:val="20"/>
      <w:szCs w:val="20"/>
    </w:rPr>
  </w:style>
  <w:style w:type="paragraph" w:customStyle="1" w:styleId="xl345">
    <w:name w:val="xl345"/>
    <w:basedOn w:val="Normal"/>
    <w:rsid w:val="00B9062A"/>
    <w:pPr>
      <w:pBdr>
        <w:top w:val="single" w:sz="8"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346">
    <w:name w:val="xl346"/>
    <w:basedOn w:val="Normal"/>
    <w:rsid w:val="00B9062A"/>
    <w:pPr>
      <w:pBdr>
        <w:left w:val="single" w:sz="4" w:space="0" w:color="auto"/>
      </w:pBdr>
      <w:spacing w:before="100" w:beforeAutospacing="1" w:after="100" w:afterAutospacing="1"/>
      <w:jc w:val="right"/>
      <w:textAlignment w:val="center"/>
    </w:pPr>
    <w:rPr>
      <w:sz w:val="20"/>
      <w:szCs w:val="20"/>
    </w:rPr>
  </w:style>
  <w:style w:type="paragraph" w:customStyle="1" w:styleId="xl347">
    <w:name w:val="xl347"/>
    <w:basedOn w:val="Normal"/>
    <w:rsid w:val="00B9062A"/>
    <w:pPr>
      <w:pBdr>
        <w:top w:val="single" w:sz="8" w:space="0" w:color="auto"/>
        <w:left w:val="single" w:sz="4" w:space="0" w:color="auto"/>
      </w:pBdr>
      <w:spacing w:before="100" w:beforeAutospacing="1" w:after="100" w:afterAutospacing="1"/>
      <w:jc w:val="right"/>
      <w:textAlignment w:val="center"/>
    </w:pPr>
    <w:rPr>
      <w:sz w:val="20"/>
      <w:szCs w:val="20"/>
    </w:rPr>
  </w:style>
  <w:style w:type="paragraph" w:customStyle="1" w:styleId="xl348">
    <w:name w:val="xl348"/>
    <w:basedOn w:val="Normal"/>
    <w:rsid w:val="00B9062A"/>
    <w:pPr>
      <w:pBdr>
        <w:top w:val="single" w:sz="8" w:space="0" w:color="auto"/>
        <w:left w:val="single" w:sz="4" w:space="0" w:color="auto"/>
        <w:bottom w:val="single" w:sz="8" w:space="0" w:color="auto"/>
      </w:pBdr>
      <w:shd w:val="clear" w:color="000000" w:fill="DCE6F1"/>
      <w:spacing w:before="100" w:beforeAutospacing="1" w:after="100" w:afterAutospacing="1"/>
      <w:jc w:val="right"/>
      <w:textAlignment w:val="center"/>
    </w:pPr>
    <w:rPr>
      <w:b/>
      <w:bCs/>
      <w:sz w:val="20"/>
      <w:szCs w:val="20"/>
    </w:rPr>
  </w:style>
  <w:style w:type="paragraph" w:customStyle="1" w:styleId="xl349">
    <w:name w:val="xl349"/>
    <w:basedOn w:val="Normal"/>
    <w:rsid w:val="00B9062A"/>
    <w:pPr>
      <w:shd w:val="clear" w:color="000000" w:fill="D9D9D9"/>
      <w:spacing w:before="100" w:beforeAutospacing="1" w:after="100" w:afterAutospacing="1"/>
      <w:jc w:val="right"/>
      <w:textAlignment w:val="center"/>
    </w:pPr>
    <w:rPr>
      <w:b/>
      <w:bCs/>
      <w:sz w:val="20"/>
      <w:szCs w:val="20"/>
    </w:rPr>
  </w:style>
  <w:style w:type="paragraph" w:customStyle="1" w:styleId="xl350">
    <w:name w:val="xl350"/>
    <w:basedOn w:val="Normal"/>
    <w:rsid w:val="00B9062A"/>
    <w:pPr>
      <w:pBdr>
        <w:top w:val="single" w:sz="8" w:space="0" w:color="auto"/>
        <w:left w:val="single" w:sz="4" w:space="0" w:color="auto"/>
        <w:bottom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351">
    <w:name w:val="xl351"/>
    <w:basedOn w:val="Normal"/>
    <w:rsid w:val="00B9062A"/>
    <w:pPr>
      <w:pBdr>
        <w:top w:val="single" w:sz="8" w:space="0" w:color="auto"/>
        <w:left w:val="single" w:sz="4" w:space="0" w:color="auto"/>
        <w:bottom w:val="single" w:sz="8" w:space="0" w:color="auto"/>
      </w:pBdr>
      <w:shd w:val="clear" w:color="000000" w:fill="D9D9D9"/>
      <w:spacing w:before="100" w:beforeAutospacing="1" w:after="100" w:afterAutospacing="1"/>
      <w:jc w:val="right"/>
      <w:textAlignment w:val="center"/>
    </w:pPr>
    <w:rPr>
      <w:b/>
      <w:bCs/>
      <w:sz w:val="20"/>
      <w:szCs w:val="20"/>
    </w:rPr>
  </w:style>
  <w:style w:type="paragraph" w:customStyle="1" w:styleId="xl352">
    <w:name w:val="xl352"/>
    <w:basedOn w:val="Normal"/>
    <w:rsid w:val="00B9062A"/>
    <w:pPr>
      <w:pBdr>
        <w:top w:val="single" w:sz="8" w:space="0" w:color="auto"/>
        <w:bottom w:val="single" w:sz="8" w:space="0" w:color="auto"/>
      </w:pBdr>
      <w:spacing w:before="100" w:beforeAutospacing="1" w:after="100" w:afterAutospacing="1"/>
      <w:jc w:val="right"/>
      <w:textAlignment w:val="center"/>
    </w:pPr>
    <w:rPr>
      <w:sz w:val="20"/>
      <w:szCs w:val="20"/>
    </w:rPr>
  </w:style>
  <w:style w:type="paragraph" w:customStyle="1" w:styleId="xl353">
    <w:name w:val="xl353"/>
    <w:basedOn w:val="Normal"/>
    <w:rsid w:val="00B906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54">
    <w:name w:val="xl354"/>
    <w:basedOn w:val="Normal"/>
    <w:rsid w:val="00B9062A"/>
    <w:pPr>
      <w:pBdr>
        <w:left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355">
    <w:name w:val="xl355"/>
    <w:basedOn w:val="Normal"/>
    <w:rsid w:val="00B9062A"/>
    <w:pPr>
      <w:pBdr>
        <w:top w:val="single" w:sz="8" w:space="0" w:color="auto"/>
        <w:left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356">
    <w:name w:val="xl356"/>
    <w:basedOn w:val="Normal"/>
    <w:rsid w:val="00B9062A"/>
    <w:pPr>
      <w:pBdr>
        <w:top w:val="single" w:sz="8" w:space="0" w:color="auto"/>
        <w:left w:val="single" w:sz="8"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357">
    <w:name w:val="xl357"/>
    <w:basedOn w:val="Normal"/>
    <w:rsid w:val="00B9062A"/>
    <w:pPr>
      <w:pBdr>
        <w:top w:val="single" w:sz="8"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0"/>
      <w:szCs w:val="20"/>
    </w:rPr>
  </w:style>
  <w:style w:type="paragraph" w:customStyle="1" w:styleId="xl358">
    <w:name w:val="xl358"/>
    <w:basedOn w:val="Normal"/>
    <w:rsid w:val="00B9062A"/>
    <w:pPr>
      <w:pBdr>
        <w:top w:val="single" w:sz="8" w:space="0" w:color="auto"/>
        <w:bottom w:val="single" w:sz="8" w:space="0" w:color="auto"/>
      </w:pBdr>
      <w:shd w:val="clear" w:color="000000" w:fill="DCE6F1"/>
      <w:spacing w:before="100" w:beforeAutospacing="1" w:after="100" w:afterAutospacing="1"/>
      <w:jc w:val="right"/>
      <w:textAlignment w:val="center"/>
    </w:pPr>
    <w:rPr>
      <w:b/>
      <w:bCs/>
      <w:sz w:val="20"/>
      <w:szCs w:val="20"/>
    </w:rPr>
  </w:style>
  <w:style w:type="paragraph" w:customStyle="1" w:styleId="xl359">
    <w:name w:val="xl359"/>
    <w:basedOn w:val="Normal"/>
    <w:rsid w:val="00B9062A"/>
    <w:pPr>
      <w:pBdr>
        <w:top w:val="single" w:sz="8" w:space="0" w:color="auto"/>
        <w:left w:val="single" w:sz="4" w:space="0" w:color="auto"/>
        <w:bottom w:val="single" w:sz="8"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360">
    <w:name w:val="xl360"/>
    <w:basedOn w:val="Normal"/>
    <w:rsid w:val="00B9062A"/>
    <w:pPr>
      <w:pBdr>
        <w:top w:val="single" w:sz="8" w:space="0" w:color="auto"/>
        <w:left w:val="single" w:sz="8" w:space="0" w:color="auto"/>
        <w:bottom w:val="single" w:sz="8" w:space="0" w:color="auto"/>
      </w:pBdr>
      <w:shd w:val="clear" w:color="000000" w:fill="D9D9D9"/>
      <w:spacing w:before="100" w:beforeAutospacing="1" w:after="100" w:afterAutospacing="1"/>
      <w:jc w:val="right"/>
      <w:textAlignment w:val="center"/>
    </w:pPr>
    <w:rPr>
      <w:b/>
      <w:bCs/>
      <w:sz w:val="20"/>
      <w:szCs w:val="20"/>
    </w:rPr>
  </w:style>
  <w:style w:type="paragraph" w:customStyle="1" w:styleId="xl361">
    <w:name w:val="xl361"/>
    <w:basedOn w:val="Normal"/>
    <w:rsid w:val="00B9062A"/>
    <w:pPr>
      <w:pBdr>
        <w:left w:val="single" w:sz="4" w:space="0" w:color="auto"/>
        <w:bottom w:val="single" w:sz="8" w:space="0" w:color="auto"/>
        <w:right w:val="single" w:sz="4" w:space="0" w:color="auto"/>
      </w:pBdr>
      <w:spacing w:before="100" w:beforeAutospacing="1" w:after="100" w:afterAutospacing="1"/>
      <w:jc w:val="right"/>
      <w:textAlignment w:val="center"/>
    </w:pPr>
    <w:rPr>
      <w:b/>
      <w:bCs/>
      <w:sz w:val="20"/>
      <w:szCs w:val="20"/>
    </w:rPr>
  </w:style>
  <w:style w:type="paragraph" w:customStyle="1" w:styleId="xl362">
    <w:name w:val="xl362"/>
    <w:basedOn w:val="Normal"/>
    <w:rsid w:val="00B9062A"/>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20"/>
      <w:szCs w:val="20"/>
    </w:rPr>
  </w:style>
  <w:style w:type="paragraph" w:customStyle="1" w:styleId="xl363">
    <w:name w:val="xl363"/>
    <w:basedOn w:val="Normal"/>
    <w:rsid w:val="00B9062A"/>
    <w:pPr>
      <w:pBdr>
        <w:top w:val="single" w:sz="8" w:space="0" w:color="auto"/>
        <w:bottom w:val="single" w:sz="8" w:space="0" w:color="auto"/>
        <w:right w:val="single" w:sz="4" w:space="0" w:color="auto"/>
      </w:pBdr>
      <w:spacing w:before="100" w:beforeAutospacing="1" w:after="100" w:afterAutospacing="1"/>
      <w:jc w:val="right"/>
      <w:textAlignment w:val="center"/>
    </w:pPr>
    <w:rPr>
      <w:b/>
      <w:bCs/>
      <w:sz w:val="20"/>
      <w:szCs w:val="20"/>
    </w:rPr>
  </w:style>
  <w:style w:type="paragraph" w:customStyle="1" w:styleId="xl364">
    <w:name w:val="xl364"/>
    <w:basedOn w:val="Normal"/>
    <w:rsid w:val="00B9062A"/>
    <w:pPr>
      <w:pBdr>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365">
    <w:name w:val="xl365"/>
    <w:basedOn w:val="Normal"/>
    <w:rsid w:val="00B9062A"/>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366">
    <w:name w:val="xl366"/>
    <w:basedOn w:val="Normal"/>
    <w:rsid w:val="00B9062A"/>
    <w:pPr>
      <w:pBdr>
        <w:top w:val="single" w:sz="8"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sz w:val="20"/>
      <w:szCs w:val="20"/>
    </w:rPr>
  </w:style>
  <w:style w:type="paragraph" w:customStyle="1" w:styleId="xl367">
    <w:name w:val="xl367"/>
    <w:basedOn w:val="Normal"/>
    <w:rsid w:val="00B9062A"/>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sz w:val="20"/>
      <w:szCs w:val="20"/>
    </w:rPr>
  </w:style>
  <w:style w:type="paragraph" w:customStyle="1" w:styleId="xl368">
    <w:name w:val="xl368"/>
    <w:basedOn w:val="Normal"/>
    <w:rsid w:val="00B906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69">
    <w:name w:val="xl369"/>
    <w:basedOn w:val="Normal"/>
    <w:rsid w:val="00B9062A"/>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0"/>
      <w:szCs w:val="20"/>
    </w:rPr>
  </w:style>
  <w:style w:type="paragraph" w:customStyle="1" w:styleId="xl370">
    <w:name w:val="xl370"/>
    <w:basedOn w:val="Normal"/>
    <w:rsid w:val="00B9062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71">
    <w:name w:val="xl371"/>
    <w:basedOn w:val="Normal"/>
    <w:rsid w:val="00B9062A"/>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72">
    <w:name w:val="xl372"/>
    <w:basedOn w:val="Normal"/>
    <w:rsid w:val="00B9062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73">
    <w:name w:val="xl373"/>
    <w:basedOn w:val="Normal"/>
    <w:rsid w:val="00B9062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74">
    <w:name w:val="xl374"/>
    <w:basedOn w:val="Normal"/>
    <w:rsid w:val="00B9062A"/>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375">
    <w:name w:val="xl375"/>
    <w:basedOn w:val="Normal"/>
    <w:rsid w:val="00B9062A"/>
    <w:pPr>
      <w:pBdr>
        <w:top w:val="single" w:sz="8" w:space="0" w:color="auto"/>
        <w:bottom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376">
    <w:name w:val="xl376"/>
    <w:basedOn w:val="Normal"/>
    <w:rsid w:val="00B9062A"/>
    <w:pPr>
      <w:pBdr>
        <w:top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377">
    <w:name w:val="xl377"/>
    <w:basedOn w:val="Normal"/>
    <w:rsid w:val="00B9062A"/>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378">
    <w:name w:val="xl378"/>
    <w:basedOn w:val="Normal"/>
    <w:rsid w:val="00B9062A"/>
    <w:pPr>
      <w:pBdr>
        <w:top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379">
    <w:name w:val="xl379"/>
    <w:basedOn w:val="Normal"/>
    <w:rsid w:val="00B9062A"/>
    <w:pPr>
      <w:pBdr>
        <w:top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380">
    <w:name w:val="xl380"/>
    <w:basedOn w:val="Normal"/>
    <w:rsid w:val="00B9062A"/>
    <w:pPr>
      <w:pBdr>
        <w:left w:val="single" w:sz="8" w:space="0" w:color="auto"/>
        <w:bottom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381">
    <w:name w:val="xl381"/>
    <w:basedOn w:val="Normal"/>
    <w:rsid w:val="00B9062A"/>
    <w:pPr>
      <w:pBdr>
        <w:bottom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382">
    <w:name w:val="xl382"/>
    <w:basedOn w:val="Normal"/>
    <w:rsid w:val="00B9062A"/>
    <w:pPr>
      <w:pBdr>
        <w:bottom w:val="single" w:sz="8"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383">
    <w:name w:val="xl383"/>
    <w:basedOn w:val="Normal"/>
    <w:rsid w:val="00B9062A"/>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b/>
      <w:bCs/>
      <w:i/>
      <w:iCs/>
      <w:sz w:val="20"/>
      <w:szCs w:val="20"/>
    </w:rPr>
  </w:style>
  <w:style w:type="paragraph" w:customStyle="1" w:styleId="xl384">
    <w:name w:val="xl384"/>
    <w:basedOn w:val="Normal"/>
    <w:rsid w:val="00B9062A"/>
    <w:pPr>
      <w:pBdr>
        <w:top w:val="single" w:sz="8" w:space="0" w:color="auto"/>
        <w:bottom w:val="single" w:sz="8" w:space="0" w:color="auto"/>
      </w:pBdr>
      <w:shd w:val="clear" w:color="000000" w:fill="A6A6A6"/>
      <w:spacing w:before="100" w:beforeAutospacing="1" w:after="100" w:afterAutospacing="1"/>
      <w:jc w:val="center"/>
      <w:textAlignment w:val="center"/>
    </w:pPr>
    <w:rPr>
      <w:b/>
      <w:bCs/>
      <w:i/>
      <w:iCs/>
      <w:sz w:val="20"/>
      <w:szCs w:val="20"/>
    </w:rPr>
  </w:style>
  <w:style w:type="paragraph" w:customStyle="1" w:styleId="xl385">
    <w:name w:val="xl385"/>
    <w:basedOn w:val="Normal"/>
    <w:rsid w:val="00B9062A"/>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b/>
      <w:bCs/>
      <w:i/>
      <w:iCs/>
      <w:sz w:val="20"/>
      <w:szCs w:val="20"/>
    </w:rPr>
  </w:style>
  <w:style w:type="paragraph" w:customStyle="1" w:styleId="xl386">
    <w:name w:val="xl386"/>
    <w:basedOn w:val="Normal"/>
    <w:rsid w:val="00B9062A"/>
    <w:pPr>
      <w:pBdr>
        <w:top w:val="single" w:sz="8" w:space="0" w:color="auto"/>
        <w:left w:val="single" w:sz="8" w:space="0" w:color="auto"/>
        <w:bottom w:val="single" w:sz="8"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387">
    <w:name w:val="xl387"/>
    <w:basedOn w:val="Normal"/>
    <w:rsid w:val="00B9062A"/>
    <w:pPr>
      <w:pBdr>
        <w:top w:val="single" w:sz="8" w:space="0" w:color="auto"/>
        <w:bottom w:val="single" w:sz="8"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388">
    <w:name w:val="xl388"/>
    <w:basedOn w:val="Normal"/>
    <w:rsid w:val="00B9062A"/>
    <w:pPr>
      <w:pBdr>
        <w:top w:val="single" w:sz="8"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389">
    <w:name w:val="xl389"/>
    <w:basedOn w:val="Normal"/>
    <w:rsid w:val="00B9062A"/>
    <w:pPr>
      <w:pBdr>
        <w:top w:val="single" w:sz="8" w:space="0" w:color="auto"/>
        <w:bottom w:val="single" w:sz="8" w:space="0" w:color="auto"/>
        <w:right w:val="single" w:sz="8"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390">
    <w:name w:val="xl390"/>
    <w:basedOn w:val="Normal"/>
    <w:rsid w:val="00B9062A"/>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b/>
      <w:bCs/>
      <w:sz w:val="20"/>
      <w:szCs w:val="20"/>
    </w:rPr>
  </w:style>
  <w:style w:type="paragraph" w:customStyle="1" w:styleId="xl391">
    <w:name w:val="xl391"/>
    <w:basedOn w:val="Normal"/>
    <w:rsid w:val="00B9062A"/>
    <w:pPr>
      <w:pBdr>
        <w:top w:val="single" w:sz="8" w:space="0" w:color="auto"/>
        <w:bottom w:val="single" w:sz="8" w:space="0" w:color="auto"/>
      </w:pBdr>
      <w:shd w:val="clear" w:color="000000" w:fill="A6A6A6"/>
      <w:spacing w:before="100" w:beforeAutospacing="1" w:after="100" w:afterAutospacing="1"/>
      <w:jc w:val="center"/>
      <w:textAlignment w:val="center"/>
    </w:pPr>
    <w:rPr>
      <w:b/>
      <w:bCs/>
      <w:sz w:val="20"/>
      <w:szCs w:val="20"/>
    </w:rPr>
  </w:style>
  <w:style w:type="paragraph" w:customStyle="1" w:styleId="xl392">
    <w:name w:val="xl392"/>
    <w:basedOn w:val="Normal"/>
    <w:rsid w:val="00B9062A"/>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b/>
      <w:bCs/>
      <w:sz w:val="20"/>
      <w:szCs w:val="20"/>
    </w:rPr>
  </w:style>
  <w:style w:type="paragraph" w:customStyle="1" w:styleId="xl393">
    <w:name w:val="xl393"/>
    <w:basedOn w:val="Normal"/>
    <w:rsid w:val="00B9062A"/>
    <w:pPr>
      <w:pBdr>
        <w:top w:val="single" w:sz="8" w:space="0" w:color="auto"/>
      </w:pBdr>
      <w:spacing w:before="100" w:beforeAutospacing="1" w:after="100" w:afterAutospacing="1"/>
      <w:jc w:val="center"/>
      <w:textAlignment w:val="center"/>
    </w:pPr>
    <w:rPr>
      <w:sz w:val="20"/>
      <w:szCs w:val="20"/>
    </w:rPr>
  </w:style>
  <w:style w:type="paragraph" w:customStyle="1" w:styleId="xl394">
    <w:name w:val="xl394"/>
    <w:basedOn w:val="Normal"/>
    <w:rsid w:val="00B9062A"/>
    <w:pPr>
      <w:spacing w:before="100" w:beforeAutospacing="1" w:after="100" w:afterAutospacing="1"/>
      <w:jc w:val="center"/>
      <w:textAlignment w:val="center"/>
    </w:pPr>
    <w:rPr>
      <w:sz w:val="20"/>
      <w:szCs w:val="20"/>
    </w:rPr>
  </w:style>
  <w:style w:type="paragraph" w:customStyle="1" w:styleId="xl395">
    <w:name w:val="xl395"/>
    <w:basedOn w:val="Normal"/>
    <w:rsid w:val="00B9062A"/>
    <w:pPr>
      <w:pBdr>
        <w:bottom w:val="single" w:sz="8" w:space="0" w:color="auto"/>
      </w:pBdr>
      <w:spacing w:before="100" w:beforeAutospacing="1" w:after="100" w:afterAutospacing="1"/>
      <w:jc w:val="center"/>
      <w:textAlignment w:val="center"/>
    </w:pPr>
    <w:rPr>
      <w:sz w:val="20"/>
      <w:szCs w:val="20"/>
    </w:rPr>
  </w:style>
  <w:style w:type="paragraph" w:customStyle="1" w:styleId="xl396">
    <w:name w:val="xl396"/>
    <w:basedOn w:val="Normal"/>
    <w:rsid w:val="00B9062A"/>
    <w:pPr>
      <w:pBdr>
        <w:top w:val="single" w:sz="8" w:space="0" w:color="auto"/>
        <w:left w:val="single" w:sz="8" w:space="0" w:color="auto"/>
        <w:bottom w:val="single" w:sz="8" w:space="0" w:color="auto"/>
      </w:pBdr>
      <w:shd w:val="clear" w:color="000000" w:fill="DCE6F1"/>
      <w:spacing w:before="100" w:beforeAutospacing="1" w:after="100" w:afterAutospacing="1"/>
      <w:jc w:val="center"/>
      <w:textAlignment w:val="center"/>
    </w:pPr>
    <w:rPr>
      <w:b/>
      <w:bCs/>
      <w:sz w:val="20"/>
      <w:szCs w:val="20"/>
    </w:rPr>
  </w:style>
  <w:style w:type="paragraph" w:customStyle="1" w:styleId="xl397">
    <w:name w:val="xl397"/>
    <w:basedOn w:val="Normal"/>
    <w:rsid w:val="00B9062A"/>
    <w:pPr>
      <w:pBdr>
        <w:top w:val="single" w:sz="8" w:space="0" w:color="auto"/>
        <w:bottom w:val="single" w:sz="8"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398">
    <w:name w:val="xl398"/>
    <w:basedOn w:val="Normal"/>
    <w:rsid w:val="00B9062A"/>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99">
    <w:name w:val="xl399"/>
    <w:basedOn w:val="Normal"/>
    <w:rsid w:val="00B9062A"/>
    <w:pPr>
      <w:pBdr>
        <w:right w:val="single" w:sz="8" w:space="0" w:color="auto"/>
      </w:pBdr>
      <w:spacing w:before="100" w:beforeAutospacing="1" w:after="100" w:afterAutospacing="1"/>
      <w:jc w:val="center"/>
      <w:textAlignment w:val="center"/>
    </w:pPr>
    <w:rPr>
      <w:sz w:val="20"/>
      <w:szCs w:val="20"/>
    </w:rPr>
  </w:style>
  <w:style w:type="paragraph" w:customStyle="1" w:styleId="xl400">
    <w:name w:val="xl400"/>
    <w:basedOn w:val="Normal"/>
    <w:rsid w:val="00B9062A"/>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01">
    <w:name w:val="xl401"/>
    <w:basedOn w:val="Normal"/>
    <w:rsid w:val="00B9062A"/>
    <w:pPr>
      <w:pBdr>
        <w:top w:val="single" w:sz="8" w:space="0" w:color="auto"/>
        <w:bottom w:val="single" w:sz="8" w:space="0" w:color="auto"/>
      </w:pBdr>
      <w:shd w:val="clear" w:color="000000" w:fill="DCE6F1"/>
      <w:spacing w:before="100" w:beforeAutospacing="1" w:after="100" w:afterAutospacing="1"/>
      <w:jc w:val="center"/>
      <w:textAlignment w:val="center"/>
    </w:pPr>
    <w:rPr>
      <w:b/>
      <w:bCs/>
      <w:sz w:val="20"/>
      <w:szCs w:val="20"/>
    </w:rPr>
  </w:style>
  <w:style w:type="paragraph" w:customStyle="1" w:styleId="xl402">
    <w:name w:val="xl402"/>
    <w:basedOn w:val="Normal"/>
    <w:rsid w:val="00B9062A"/>
    <w:pPr>
      <w:pBdr>
        <w:top w:val="single" w:sz="8" w:space="0" w:color="auto"/>
        <w:bottom w:val="single" w:sz="8"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403">
    <w:name w:val="xl403"/>
    <w:basedOn w:val="Normal"/>
    <w:rsid w:val="00B9062A"/>
    <w:pPr>
      <w:pBdr>
        <w:top w:val="single" w:sz="8" w:space="0" w:color="auto"/>
        <w:bottom w:val="single" w:sz="8" w:space="0" w:color="auto"/>
      </w:pBdr>
      <w:shd w:val="clear" w:color="000000" w:fill="DCE6F1"/>
      <w:spacing w:before="100" w:beforeAutospacing="1" w:after="100" w:afterAutospacing="1"/>
      <w:jc w:val="center"/>
      <w:textAlignment w:val="center"/>
    </w:pPr>
    <w:rPr>
      <w:b/>
      <w:bCs/>
      <w:sz w:val="20"/>
      <w:szCs w:val="20"/>
    </w:rPr>
  </w:style>
  <w:style w:type="paragraph" w:customStyle="1" w:styleId="xl404">
    <w:name w:val="xl404"/>
    <w:basedOn w:val="Normal"/>
    <w:rsid w:val="00B9062A"/>
    <w:pPr>
      <w:pBdr>
        <w:top w:val="single" w:sz="8" w:space="0" w:color="auto"/>
        <w:bottom w:val="single" w:sz="8"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405">
    <w:name w:val="xl405"/>
    <w:basedOn w:val="Normal"/>
    <w:rsid w:val="00B9062A"/>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06">
    <w:name w:val="xl406"/>
    <w:basedOn w:val="Normal"/>
    <w:rsid w:val="00B9062A"/>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07">
    <w:name w:val="xl407"/>
    <w:basedOn w:val="Normal"/>
    <w:rsid w:val="00B9062A"/>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08">
    <w:name w:val="xl408"/>
    <w:basedOn w:val="Normal"/>
    <w:rsid w:val="00B9062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09">
    <w:name w:val="xl409"/>
    <w:basedOn w:val="Normal"/>
    <w:rsid w:val="00B9062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0">
    <w:name w:val="xl410"/>
    <w:basedOn w:val="Normal"/>
    <w:rsid w:val="00B9062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411">
    <w:name w:val="xl411"/>
    <w:basedOn w:val="Normal"/>
    <w:rsid w:val="00B9062A"/>
    <w:pPr>
      <w:pBdr>
        <w:top w:val="single" w:sz="8"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b/>
      <w:bCs/>
      <w:i/>
      <w:iCs/>
      <w:sz w:val="20"/>
      <w:szCs w:val="20"/>
    </w:rPr>
  </w:style>
  <w:style w:type="paragraph" w:customStyle="1" w:styleId="xl412">
    <w:name w:val="xl412"/>
    <w:basedOn w:val="Normal"/>
    <w:rsid w:val="00B9062A"/>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b/>
      <w:bCs/>
      <w:i/>
      <w:iCs/>
      <w:sz w:val="20"/>
      <w:szCs w:val="20"/>
    </w:rPr>
  </w:style>
  <w:style w:type="paragraph" w:customStyle="1" w:styleId="xl413">
    <w:name w:val="xl413"/>
    <w:basedOn w:val="Normal"/>
    <w:rsid w:val="00B9062A"/>
    <w:pPr>
      <w:pBdr>
        <w:top w:val="single" w:sz="8" w:space="0" w:color="auto"/>
        <w:left w:val="single" w:sz="4" w:space="0" w:color="auto"/>
        <w:bottom w:val="single" w:sz="8" w:space="0" w:color="auto"/>
      </w:pBdr>
      <w:shd w:val="clear" w:color="000000" w:fill="A6A6A6"/>
      <w:spacing w:before="100" w:beforeAutospacing="1" w:after="100" w:afterAutospacing="1"/>
      <w:jc w:val="center"/>
      <w:textAlignment w:val="center"/>
    </w:pPr>
    <w:rPr>
      <w:b/>
      <w:bCs/>
      <w:i/>
      <w:iCs/>
      <w:sz w:val="20"/>
      <w:szCs w:val="20"/>
    </w:rPr>
  </w:style>
  <w:style w:type="paragraph" w:customStyle="1" w:styleId="xl414">
    <w:name w:val="xl414"/>
    <w:basedOn w:val="Normal"/>
    <w:rsid w:val="00B9062A"/>
    <w:pPr>
      <w:pBdr>
        <w:top w:val="single" w:sz="8"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b/>
      <w:bCs/>
      <w:i/>
      <w:iCs/>
      <w:sz w:val="20"/>
      <w:szCs w:val="20"/>
    </w:rPr>
  </w:style>
  <w:style w:type="paragraph" w:customStyle="1" w:styleId="xl415">
    <w:name w:val="xl415"/>
    <w:basedOn w:val="Normal"/>
    <w:rsid w:val="00B9062A"/>
    <w:pPr>
      <w:pBdr>
        <w:top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Normal"/>
    <w:rsid w:val="00B9062A"/>
    <w:pPr>
      <w:pBdr>
        <w:right w:val="single" w:sz="4" w:space="0" w:color="auto"/>
      </w:pBdr>
      <w:spacing w:before="100" w:beforeAutospacing="1" w:after="100" w:afterAutospacing="1"/>
      <w:jc w:val="center"/>
      <w:textAlignment w:val="center"/>
    </w:pPr>
    <w:rPr>
      <w:sz w:val="20"/>
      <w:szCs w:val="20"/>
    </w:rPr>
  </w:style>
  <w:style w:type="paragraph" w:customStyle="1" w:styleId="xl417">
    <w:name w:val="xl417"/>
    <w:basedOn w:val="Normal"/>
    <w:rsid w:val="00B9062A"/>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8">
    <w:name w:val="xl418"/>
    <w:basedOn w:val="Normal"/>
    <w:rsid w:val="00B9062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9">
    <w:name w:val="xl419"/>
    <w:basedOn w:val="Normal"/>
    <w:rsid w:val="00B9062A"/>
    <w:pPr>
      <w:pBdr>
        <w:top w:val="single" w:sz="8" w:space="0" w:color="auto"/>
        <w:left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420">
    <w:name w:val="xl420"/>
    <w:basedOn w:val="Normal"/>
    <w:rsid w:val="00B9062A"/>
    <w:pPr>
      <w:pBdr>
        <w:left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421">
    <w:name w:val="xl421"/>
    <w:basedOn w:val="Normal"/>
    <w:rsid w:val="00B9062A"/>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22">
    <w:name w:val="xl422"/>
    <w:basedOn w:val="Normal"/>
    <w:rsid w:val="00B9062A"/>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423">
    <w:name w:val="xl423"/>
    <w:basedOn w:val="Normal"/>
    <w:rsid w:val="00B9062A"/>
    <w:pPr>
      <w:pBdr>
        <w:top w:val="single" w:sz="8" w:space="0" w:color="auto"/>
        <w:left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424">
    <w:name w:val="xl424"/>
    <w:basedOn w:val="Normal"/>
    <w:rsid w:val="00B9062A"/>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425">
    <w:name w:val="xl425"/>
    <w:basedOn w:val="Normal"/>
    <w:rsid w:val="00B9062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426">
    <w:name w:val="xl426"/>
    <w:basedOn w:val="Normal"/>
    <w:rsid w:val="00B9062A"/>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27">
    <w:name w:val="xl427"/>
    <w:basedOn w:val="Normal"/>
    <w:rsid w:val="00B9062A"/>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428">
    <w:name w:val="xl428"/>
    <w:basedOn w:val="Normal"/>
    <w:rsid w:val="00B9062A"/>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429">
    <w:name w:val="xl429"/>
    <w:basedOn w:val="Normal"/>
    <w:rsid w:val="00B679A6"/>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30">
    <w:name w:val="xl430"/>
    <w:basedOn w:val="Normal"/>
    <w:rsid w:val="00B679A6"/>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431">
    <w:name w:val="xl431"/>
    <w:basedOn w:val="Normal"/>
    <w:rsid w:val="00B679A6"/>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character" w:customStyle="1" w:styleId="P1-StandParaChar">
    <w:name w:val="P1-Stand Para Char"/>
    <w:link w:val="P1-StandPara"/>
    <w:locked/>
    <w:rsid w:val="00804BBA"/>
    <w:rPr>
      <w:rFonts w:ascii="Courier" w:hAnsi="Courier"/>
      <w:sz w:val="24"/>
      <w:szCs w:val="20"/>
    </w:rPr>
  </w:style>
  <w:style w:type="paragraph" w:customStyle="1" w:styleId="P1-StandPara">
    <w:name w:val="P1-Stand Para"/>
    <w:basedOn w:val="Normal"/>
    <w:link w:val="P1-StandParaChar"/>
    <w:rsid w:val="00804BBA"/>
    <w:pPr>
      <w:spacing w:line="360" w:lineRule="atLeast"/>
      <w:ind w:firstLine="1152"/>
    </w:pPr>
    <w:rPr>
      <w:rFonts w:ascii="Courier" w:eastAsiaTheme="minorHAnsi" w:hAnsi="Courier"/>
      <w:szCs w:val="20"/>
    </w:rPr>
  </w:style>
  <w:style w:type="table" w:customStyle="1" w:styleId="TableGrid4">
    <w:name w:val="Table Grid4"/>
    <w:basedOn w:val="TableNormal"/>
    <w:next w:val="TableGrid"/>
    <w:uiPriority w:val="39"/>
    <w:rsid w:val="008C4E3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7057">
      <w:bodyDiv w:val="1"/>
      <w:marLeft w:val="0"/>
      <w:marRight w:val="0"/>
      <w:marTop w:val="0"/>
      <w:marBottom w:val="0"/>
      <w:divBdr>
        <w:top w:val="none" w:sz="0" w:space="0" w:color="auto"/>
        <w:left w:val="none" w:sz="0" w:space="0" w:color="auto"/>
        <w:bottom w:val="none" w:sz="0" w:space="0" w:color="auto"/>
        <w:right w:val="none" w:sz="0" w:space="0" w:color="auto"/>
      </w:divBdr>
    </w:div>
    <w:div w:id="53167817">
      <w:bodyDiv w:val="1"/>
      <w:marLeft w:val="0"/>
      <w:marRight w:val="0"/>
      <w:marTop w:val="0"/>
      <w:marBottom w:val="0"/>
      <w:divBdr>
        <w:top w:val="none" w:sz="0" w:space="0" w:color="auto"/>
        <w:left w:val="none" w:sz="0" w:space="0" w:color="auto"/>
        <w:bottom w:val="none" w:sz="0" w:space="0" w:color="auto"/>
        <w:right w:val="none" w:sz="0" w:space="0" w:color="auto"/>
      </w:divBdr>
    </w:div>
    <w:div w:id="92676056">
      <w:bodyDiv w:val="1"/>
      <w:marLeft w:val="0"/>
      <w:marRight w:val="0"/>
      <w:marTop w:val="0"/>
      <w:marBottom w:val="0"/>
      <w:divBdr>
        <w:top w:val="none" w:sz="0" w:space="0" w:color="auto"/>
        <w:left w:val="none" w:sz="0" w:space="0" w:color="auto"/>
        <w:bottom w:val="none" w:sz="0" w:space="0" w:color="auto"/>
        <w:right w:val="none" w:sz="0" w:space="0" w:color="auto"/>
      </w:divBdr>
    </w:div>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44787155">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172771217">
      <w:bodyDiv w:val="1"/>
      <w:marLeft w:val="0"/>
      <w:marRight w:val="0"/>
      <w:marTop w:val="0"/>
      <w:marBottom w:val="0"/>
      <w:divBdr>
        <w:top w:val="none" w:sz="0" w:space="0" w:color="auto"/>
        <w:left w:val="none" w:sz="0" w:space="0" w:color="auto"/>
        <w:bottom w:val="none" w:sz="0" w:space="0" w:color="auto"/>
        <w:right w:val="none" w:sz="0" w:space="0" w:color="auto"/>
      </w:divBdr>
    </w:div>
    <w:div w:id="173880413">
      <w:bodyDiv w:val="1"/>
      <w:marLeft w:val="0"/>
      <w:marRight w:val="0"/>
      <w:marTop w:val="0"/>
      <w:marBottom w:val="0"/>
      <w:divBdr>
        <w:top w:val="none" w:sz="0" w:space="0" w:color="auto"/>
        <w:left w:val="none" w:sz="0" w:space="0" w:color="auto"/>
        <w:bottom w:val="none" w:sz="0" w:space="0" w:color="auto"/>
        <w:right w:val="none" w:sz="0" w:space="0" w:color="auto"/>
      </w:divBdr>
    </w:div>
    <w:div w:id="210502161">
      <w:bodyDiv w:val="1"/>
      <w:marLeft w:val="0"/>
      <w:marRight w:val="0"/>
      <w:marTop w:val="0"/>
      <w:marBottom w:val="0"/>
      <w:divBdr>
        <w:top w:val="none" w:sz="0" w:space="0" w:color="auto"/>
        <w:left w:val="none" w:sz="0" w:space="0" w:color="auto"/>
        <w:bottom w:val="none" w:sz="0" w:space="0" w:color="auto"/>
        <w:right w:val="none" w:sz="0" w:space="0" w:color="auto"/>
      </w:divBdr>
    </w:div>
    <w:div w:id="221604610">
      <w:bodyDiv w:val="1"/>
      <w:marLeft w:val="0"/>
      <w:marRight w:val="0"/>
      <w:marTop w:val="0"/>
      <w:marBottom w:val="0"/>
      <w:divBdr>
        <w:top w:val="none" w:sz="0" w:space="0" w:color="auto"/>
        <w:left w:val="none" w:sz="0" w:space="0" w:color="auto"/>
        <w:bottom w:val="none" w:sz="0" w:space="0" w:color="auto"/>
        <w:right w:val="none" w:sz="0" w:space="0" w:color="auto"/>
      </w:divBdr>
    </w:div>
    <w:div w:id="238566644">
      <w:bodyDiv w:val="1"/>
      <w:marLeft w:val="0"/>
      <w:marRight w:val="0"/>
      <w:marTop w:val="0"/>
      <w:marBottom w:val="0"/>
      <w:divBdr>
        <w:top w:val="none" w:sz="0" w:space="0" w:color="auto"/>
        <w:left w:val="none" w:sz="0" w:space="0" w:color="auto"/>
        <w:bottom w:val="none" w:sz="0" w:space="0" w:color="auto"/>
        <w:right w:val="none" w:sz="0" w:space="0" w:color="auto"/>
      </w:divBdr>
    </w:div>
    <w:div w:id="245069721">
      <w:bodyDiv w:val="1"/>
      <w:marLeft w:val="0"/>
      <w:marRight w:val="0"/>
      <w:marTop w:val="0"/>
      <w:marBottom w:val="0"/>
      <w:divBdr>
        <w:top w:val="none" w:sz="0" w:space="0" w:color="auto"/>
        <w:left w:val="none" w:sz="0" w:space="0" w:color="auto"/>
        <w:bottom w:val="none" w:sz="0" w:space="0" w:color="auto"/>
        <w:right w:val="none" w:sz="0" w:space="0" w:color="auto"/>
      </w:divBdr>
    </w:div>
    <w:div w:id="251861072">
      <w:bodyDiv w:val="1"/>
      <w:marLeft w:val="0"/>
      <w:marRight w:val="0"/>
      <w:marTop w:val="0"/>
      <w:marBottom w:val="0"/>
      <w:divBdr>
        <w:top w:val="none" w:sz="0" w:space="0" w:color="auto"/>
        <w:left w:val="none" w:sz="0" w:space="0" w:color="auto"/>
        <w:bottom w:val="none" w:sz="0" w:space="0" w:color="auto"/>
        <w:right w:val="none" w:sz="0" w:space="0" w:color="auto"/>
      </w:divBdr>
    </w:div>
    <w:div w:id="265238901">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442306611">
      <w:bodyDiv w:val="1"/>
      <w:marLeft w:val="0"/>
      <w:marRight w:val="0"/>
      <w:marTop w:val="0"/>
      <w:marBottom w:val="0"/>
      <w:divBdr>
        <w:top w:val="none" w:sz="0" w:space="0" w:color="auto"/>
        <w:left w:val="none" w:sz="0" w:space="0" w:color="auto"/>
        <w:bottom w:val="none" w:sz="0" w:space="0" w:color="auto"/>
        <w:right w:val="none" w:sz="0" w:space="0" w:color="auto"/>
      </w:divBdr>
    </w:div>
    <w:div w:id="475952706">
      <w:bodyDiv w:val="1"/>
      <w:marLeft w:val="0"/>
      <w:marRight w:val="0"/>
      <w:marTop w:val="0"/>
      <w:marBottom w:val="0"/>
      <w:divBdr>
        <w:top w:val="none" w:sz="0" w:space="0" w:color="auto"/>
        <w:left w:val="none" w:sz="0" w:space="0" w:color="auto"/>
        <w:bottom w:val="none" w:sz="0" w:space="0" w:color="auto"/>
        <w:right w:val="none" w:sz="0" w:space="0" w:color="auto"/>
      </w:divBdr>
    </w:div>
    <w:div w:id="494564946">
      <w:bodyDiv w:val="1"/>
      <w:marLeft w:val="0"/>
      <w:marRight w:val="0"/>
      <w:marTop w:val="0"/>
      <w:marBottom w:val="0"/>
      <w:divBdr>
        <w:top w:val="none" w:sz="0" w:space="0" w:color="auto"/>
        <w:left w:val="none" w:sz="0" w:space="0" w:color="auto"/>
        <w:bottom w:val="none" w:sz="0" w:space="0" w:color="auto"/>
        <w:right w:val="none" w:sz="0" w:space="0" w:color="auto"/>
      </w:divBdr>
    </w:div>
    <w:div w:id="498740755">
      <w:bodyDiv w:val="1"/>
      <w:marLeft w:val="0"/>
      <w:marRight w:val="0"/>
      <w:marTop w:val="0"/>
      <w:marBottom w:val="0"/>
      <w:divBdr>
        <w:top w:val="none" w:sz="0" w:space="0" w:color="auto"/>
        <w:left w:val="none" w:sz="0" w:space="0" w:color="auto"/>
        <w:bottom w:val="none" w:sz="0" w:space="0" w:color="auto"/>
        <w:right w:val="none" w:sz="0" w:space="0" w:color="auto"/>
      </w:divBdr>
    </w:div>
    <w:div w:id="535388799">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549415601">
      <w:bodyDiv w:val="1"/>
      <w:marLeft w:val="0"/>
      <w:marRight w:val="0"/>
      <w:marTop w:val="0"/>
      <w:marBottom w:val="0"/>
      <w:divBdr>
        <w:top w:val="none" w:sz="0" w:space="0" w:color="auto"/>
        <w:left w:val="none" w:sz="0" w:space="0" w:color="auto"/>
        <w:bottom w:val="none" w:sz="0" w:space="0" w:color="auto"/>
        <w:right w:val="none" w:sz="0" w:space="0" w:color="auto"/>
      </w:divBdr>
    </w:div>
    <w:div w:id="558442672">
      <w:bodyDiv w:val="1"/>
      <w:marLeft w:val="0"/>
      <w:marRight w:val="0"/>
      <w:marTop w:val="0"/>
      <w:marBottom w:val="0"/>
      <w:divBdr>
        <w:top w:val="none" w:sz="0" w:space="0" w:color="auto"/>
        <w:left w:val="none" w:sz="0" w:space="0" w:color="auto"/>
        <w:bottom w:val="none" w:sz="0" w:space="0" w:color="auto"/>
        <w:right w:val="none" w:sz="0" w:space="0" w:color="auto"/>
      </w:divBdr>
    </w:div>
    <w:div w:id="579172771">
      <w:bodyDiv w:val="1"/>
      <w:marLeft w:val="0"/>
      <w:marRight w:val="0"/>
      <w:marTop w:val="0"/>
      <w:marBottom w:val="0"/>
      <w:divBdr>
        <w:top w:val="none" w:sz="0" w:space="0" w:color="auto"/>
        <w:left w:val="none" w:sz="0" w:space="0" w:color="auto"/>
        <w:bottom w:val="none" w:sz="0" w:space="0" w:color="auto"/>
        <w:right w:val="none" w:sz="0" w:space="0" w:color="auto"/>
      </w:divBdr>
    </w:div>
    <w:div w:id="605773624">
      <w:bodyDiv w:val="1"/>
      <w:marLeft w:val="0"/>
      <w:marRight w:val="0"/>
      <w:marTop w:val="0"/>
      <w:marBottom w:val="0"/>
      <w:divBdr>
        <w:top w:val="none" w:sz="0" w:space="0" w:color="auto"/>
        <w:left w:val="none" w:sz="0" w:space="0" w:color="auto"/>
        <w:bottom w:val="none" w:sz="0" w:space="0" w:color="auto"/>
        <w:right w:val="none" w:sz="0" w:space="0" w:color="auto"/>
      </w:divBdr>
    </w:div>
    <w:div w:id="620963876">
      <w:bodyDiv w:val="1"/>
      <w:marLeft w:val="0"/>
      <w:marRight w:val="0"/>
      <w:marTop w:val="0"/>
      <w:marBottom w:val="0"/>
      <w:divBdr>
        <w:top w:val="none" w:sz="0" w:space="0" w:color="auto"/>
        <w:left w:val="none" w:sz="0" w:space="0" w:color="auto"/>
        <w:bottom w:val="none" w:sz="0" w:space="0" w:color="auto"/>
        <w:right w:val="none" w:sz="0" w:space="0" w:color="auto"/>
      </w:divBdr>
    </w:div>
    <w:div w:id="648241830">
      <w:bodyDiv w:val="1"/>
      <w:marLeft w:val="0"/>
      <w:marRight w:val="0"/>
      <w:marTop w:val="0"/>
      <w:marBottom w:val="0"/>
      <w:divBdr>
        <w:top w:val="none" w:sz="0" w:space="0" w:color="auto"/>
        <w:left w:val="none" w:sz="0" w:space="0" w:color="auto"/>
        <w:bottom w:val="none" w:sz="0" w:space="0" w:color="auto"/>
        <w:right w:val="none" w:sz="0" w:space="0" w:color="auto"/>
      </w:divBdr>
    </w:div>
    <w:div w:id="651636317">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13040640">
      <w:bodyDiv w:val="1"/>
      <w:marLeft w:val="0"/>
      <w:marRight w:val="0"/>
      <w:marTop w:val="0"/>
      <w:marBottom w:val="0"/>
      <w:divBdr>
        <w:top w:val="none" w:sz="0" w:space="0" w:color="auto"/>
        <w:left w:val="none" w:sz="0" w:space="0" w:color="auto"/>
        <w:bottom w:val="none" w:sz="0" w:space="0" w:color="auto"/>
        <w:right w:val="none" w:sz="0" w:space="0" w:color="auto"/>
      </w:divBdr>
    </w:div>
    <w:div w:id="721294501">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759985080">
      <w:bodyDiv w:val="1"/>
      <w:marLeft w:val="0"/>
      <w:marRight w:val="0"/>
      <w:marTop w:val="0"/>
      <w:marBottom w:val="0"/>
      <w:divBdr>
        <w:top w:val="none" w:sz="0" w:space="0" w:color="auto"/>
        <w:left w:val="none" w:sz="0" w:space="0" w:color="auto"/>
        <w:bottom w:val="none" w:sz="0" w:space="0" w:color="auto"/>
        <w:right w:val="none" w:sz="0" w:space="0" w:color="auto"/>
      </w:divBdr>
    </w:div>
    <w:div w:id="801849508">
      <w:bodyDiv w:val="1"/>
      <w:marLeft w:val="0"/>
      <w:marRight w:val="0"/>
      <w:marTop w:val="0"/>
      <w:marBottom w:val="0"/>
      <w:divBdr>
        <w:top w:val="none" w:sz="0" w:space="0" w:color="auto"/>
        <w:left w:val="none" w:sz="0" w:space="0" w:color="auto"/>
        <w:bottom w:val="none" w:sz="0" w:space="0" w:color="auto"/>
        <w:right w:val="none" w:sz="0" w:space="0" w:color="auto"/>
      </w:divBdr>
    </w:div>
    <w:div w:id="818771000">
      <w:bodyDiv w:val="1"/>
      <w:marLeft w:val="0"/>
      <w:marRight w:val="0"/>
      <w:marTop w:val="0"/>
      <w:marBottom w:val="0"/>
      <w:divBdr>
        <w:top w:val="none" w:sz="0" w:space="0" w:color="auto"/>
        <w:left w:val="none" w:sz="0" w:space="0" w:color="auto"/>
        <w:bottom w:val="none" w:sz="0" w:space="0" w:color="auto"/>
        <w:right w:val="none" w:sz="0" w:space="0" w:color="auto"/>
      </w:divBdr>
    </w:div>
    <w:div w:id="838615001">
      <w:bodyDiv w:val="1"/>
      <w:marLeft w:val="0"/>
      <w:marRight w:val="0"/>
      <w:marTop w:val="0"/>
      <w:marBottom w:val="0"/>
      <w:divBdr>
        <w:top w:val="none" w:sz="0" w:space="0" w:color="auto"/>
        <w:left w:val="none" w:sz="0" w:space="0" w:color="auto"/>
        <w:bottom w:val="none" w:sz="0" w:space="0" w:color="auto"/>
        <w:right w:val="none" w:sz="0" w:space="0" w:color="auto"/>
      </w:divBdr>
    </w:div>
    <w:div w:id="900822332">
      <w:bodyDiv w:val="1"/>
      <w:marLeft w:val="0"/>
      <w:marRight w:val="0"/>
      <w:marTop w:val="0"/>
      <w:marBottom w:val="0"/>
      <w:divBdr>
        <w:top w:val="none" w:sz="0" w:space="0" w:color="auto"/>
        <w:left w:val="none" w:sz="0" w:space="0" w:color="auto"/>
        <w:bottom w:val="none" w:sz="0" w:space="0" w:color="auto"/>
        <w:right w:val="none" w:sz="0" w:space="0" w:color="auto"/>
      </w:divBdr>
    </w:div>
    <w:div w:id="903221165">
      <w:bodyDiv w:val="1"/>
      <w:marLeft w:val="0"/>
      <w:marRight w:val="0"/>
      <w:marTop w:val="0"/>
      <w:marBottom w:val="0"/>
      <w:divBdr>
        <w:top w:val="none" w:sz="0" w:space="0" w:color="auto"/>
        <w:left w:val="none" w:sz="0" w:space="0" w:color="auto"/>
        <w:bottom w:val="none" w:sz="0" w:space="0" w:color="auto"/>
        <w:right w:val="none" w:sz="0" w:space="0" w:color="auto"/>
      </w:divBdr>
    </w:div>
    <w:div w:id="907113625">
      <w:bodyDiv w:val="1"/>
      <w:marLeft w:val="0"/>
      <w:marRight w:val="0"/>
      <w:marTop w:val="0"/>
      <w:marBottom w:val="0"/>
      <w:divBdr>
        <w:top w:val="none" w:sz="0" w:space="0" w:color="auto"/>
        <w:left w:val="none" w:sz="0" w:space="0" w:color="auto"/>
        <w:bottom w:val="none" w:sz="0" w:space="0" w:color="auto"/>
        <w:right w:val="none" w:sz="0" w:space="0" w:color="auto"/>
      </w:divBdr>
    </w:div>
    <w:div w:id="908004584">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001359">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33126530">
      <w:bodyDiv w:val="1"/>
      <w:marLeft w:val="0"/>
      <w:marRight w:val="0"/>
      <w:marTop w:val="0"/>
      <w:marBottom w:val="0"/>
      <w:divBdr>
        <w:top w:val="none" w:sz="0" w:space="0" w:color="auto"/>
        <w:left w:val="none" w:sz="0" w:space="0" w:color="auto"/>
        <w:bottom w:val="none" w:sz="0" w:space="0" w:color="auto"/>
        <w:right w:val="none" w:sz="0" w:space="0" w:color="auto"/>
      </w:divBdr>
    </w:div>
    <w:div w:id="937717386">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984166723">
      <w:bodyDiv w:val="1"/>
      <w:marLeft w:val="0"/>
      <w:marRight w:val="0"/>
      <w:marTop w:val="0"/>
      <w:marBottom w:val="0"/>
      <w:divBdr>
        <w:top w:val="none" w:sz="0" w:space="0" w:color="auto"/>
        <w:left w:val="none" w:sz="0" w:space="0" w:color="auto"/>
        <w:bottom w:val="none" w:sz="0" w:space="0" w:color="auto"/>
        <w:right w:val="none" w:sz="0" w:space="0" w:color="auto"/>
      </w:divBdr>
    </w:div>
    <w:div w:id="1017387511">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086654233">
      <w:bodyDiv w:val="1"/>
      <w:marLeft w:val="0"/>
      <w:marRight w:val="0"/>
      <w:marTop w:val="0"/>
      <w:marBottom w:val="0"/>
      <w:divBdr>
        <w:top w:val="none" w:sz="0" w:space="0" w:color="auto"/>
        <w:left w:val="none" w:sz="0" w:space="0" w:color="auto"/>
        <w:bottom w:val="none" w:sz="0" w:space="0" w:color="auto"/>
        <w:right w:val="none" w:sz="0" w:space="0" w:color="auto"/>
      </w:divBdr>
    </w:div>
    <w:div w:id="1092117954">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42843068">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166751337">
      <w:bodyDiv w:val="1"/>
      <w:marLeft w:val="0"/>
      <w:marRight w:val="0"/>
      <w:marTop w:val="0"/>
      <w:marBottom w:val="0"/>
      <w:divBdr>
        <w:top w:val="none" w:sz="0" w:space="0" w:color="auto"/>
        <w:left w:val="none" w:sz="0" w:space="0" w:color="auto"/>
        <w:bottom w:val="none" w:sz="0" w:space="0" w:color="auto"/>
        <w:right w:val="none" w:sz="0" w:space="0" w:color="auto"/>
      </w:divBdr>
    </w:div>
    <w:div w:id="1195079077">
      <w:bodyDiv w:val="1"/>
      <w:marLeft w:val="0"/>
      <w:marRight w:val="0"/>
      <w:marTop w:val="0"/>
      <w:marBottom w:val="0"/>
      <w:divBdr>
        <w:top w:val="none" w:sz="0" w:space="0" w:color="auto"/>
        <w:left w:val="none" w:sz="0" w:space="0" w:color="auto"/>
        <w:bottom w:val="none" w:sz="0" w:space="0" w:color="auto"/>
        <w:right w:val="none" w:sz="0" w:space="0" w:color="auto"/>
      </w:divBdr>
    </w:div>
    <w:div w:id="1196850448">
      <w:bodyDiv w:val="1"/>
      <w:marLeft w:val="0"/>
      <w:marRight w:val="0"/>
      <w:marTop w:val="0"/>
      <w:marBottom w:val="0"/>
      <w:divBdr>
        <w:top w:val="none" w:sz="0" w:space="0" w:color="auto"/>
        <w:left w:val="none" w:sz="0" w:space="0" w:color="auto"/>
        <w:bottom w:val="none" w:sz="0" w:space="0" w:color="auto"/>
        <w:right w:val="none" w:sz="0" w:space="0" w:color="auto"/>
      </w:divBdr>
    </w:div>
    <w:div w:id="1221743564">
      <w:bodyDiv w:val="1"/>
      <w:marLeft w:val="0"/>
      <w:marRight w:val="0"/>
      <w:marTop w:val="0"/>
      <w:marBottom w:val="0"/>
      <w:divBdr>
        <w:top w:val="none" w:sz="0" w:space="0" w:color="auto"/>
        <w:left w:val="none" w:sz="0" w:space="0" w:color="auto"/>
        <w:bottom w:val="none" w:sz="0" w:space="0" w:color="auto"/>
        <w:right w:val="none" w:sz="0" w:space="0" w:color="auto"/>
      </w:divBdr>
    </w:div>
    <w:div w:id="1227956263">
      <w:bodyDiv w:val="1"/>
      <w:marLeft w:val="0"/>
      <w:marRight w:val="0"/>
      <w:marTop w:val="0"/>
      <w:marBottom w:val="0"/>
      <w:divBdr>
        <w:top w:val="none" w:sz="0" w:space="0" w:color="auto"/>
        <w:left w:val="none" w:sz="0" w:space="0" w:color="auto"/>
        <w:bottom w:val="none" w:sz="0" w:space="0" w:color="auto"/>
        <w:right w:val="none" w:sz="0" w:space="0" w:color="auto"/>
      </w:divBdr>
    </w:div>
    <w:div w:id="1283999715">
      <w:bodyDiv w:val="1"/>
      <w:marLeft w:val="0"/>
      <w:marRight w:val="0"/>
      <w:marTop w:val="0"/>
      <w:marBottom w:val="0"/>
      <w:divBdr>
        <w:top w:val="none" w:sz="0" w:space="0" w:color="auto"/>
        <w:left w:val="none" w:sz="0" w:space="0" w:color="auto"/>
        <w:bottom w:val="none" w:sz="0" w:space="0" w:color="auto"/>
        <w:right w:val="none" w:sz="0" w:space="0" w:color="auto"/>
      </w:divBdr>
    </w:div>
    <w:div w:id="1341352004">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35632335">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45078300">
      <w:bodyDiv w:val="1"/>
      <w:marLeft w:val="0"/>
      <w:marRight w:val="0"/>
      <w:marTop w:val="0"/>
      <w:marBottom w:val="0"/>
      <w:divBdr>
        <w:top w:val="none" w:sz="0" w:space="0" w:color="auto"/>
        <w:left w:val="none" w:sz="0" w:space="0" w:color="auto"/>
        <w:bottom w:val="none" w:sz="0" w:space="0" w:color="auto"/>
        <w:right w:val="none" w:sz="0" w:space="0" w:color="auto"/>
      </w:divBdr>
    </w:div>
    <w:div w:id="1445926193">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474566439">
      <w:bodyDiv w:val="1"/>
      <w:marLeft w:val="0"/>
      <w:marRight w:val="0"/>
      <w:marTop w:val="0"/>
      <w:marBottom w:val="0"/>
      <w:divBdr>
        <w:top w:val="none" w:sz="0" w:space="0" w:color="auto"/>
        <w:left w:val="none" w:sz="0" w:space="0" w:color="auto"/>
        <w:bottom w:val="none" w:sz="0" w:space="0" w:color="auto"/>
        <w:right w:val="none" w:sz="0" w:space="0" w:color="auto"/>
      </w:divBdr>
    </w:div>
    <w:div w:id="1478187389">
      <w:bodyDiv w:val="1"/>
      <w:marLeft w:val="0"/>
      <w:marRight w:val="0"/>
      <w:marTop w:val="0"/>
      <w:marBottom w:val="0"/>
      <w:divBdr>
        <w:top w:val="none" w:sz="0" w:space="0" w:color="auto"/>
        <w:left w:val="none" w:sz="0" w:space="0" w:color="auto"/>
        <w:bottom w:val="none" w:sz="0" w:space="0" w:color="auto"/>
        <w:right w:val="none" w:sz="0" w:space="0" w:color="auto"/>
      </w:divBdr>
    </w:div>
    <w:div w:id="1486431342">
      <w:bodyDiv w:val="1"/>
      <w:marLeft w:val="0"/>
      <w:marRight w:val="0"/>
      <w:marTop w:val="0"/>
      <w:marBottom w:val="0"/>
      <w:divBdr>
        <w:top w:val="none" w:sz="0" w:space="0" w:color="auto"/>
        <w:left w:val="none" w:sz="0" w:space="0" w:color="auto"/>
        <w:bottom w:val="none" w:sz="0" w:space="0" w:color="auto"/>
        <w:right w:val="none" w:sz="0" w:space="0" w:color="auto"/>
      </w:divBdr>
    </w:div>
    <w:div w:id="1499493458">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14489197">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33806219">
      <w:bodyDiv w:val="1"/>
      <w:marLeft w:val="0"/>
      <w:marRight w:val="0"/>
      <w:marTop w:val="0"/>
      <w:marBottom w:val="0"/>
      <w:divBdr>
        <w:top w:val="none" w:sz="0" w:space="0" w:color="auto"/>
        <w:left w:val="none" w:sz="0" w:space="0" w:color="auto"/>
        <w:bottom w:val="none" w:sz="0" w:space="0" w:color="auto"/>
        <w:right w:val="none" w:sz="0" w:space="0" w:color="auto"/>
      </w:divBdr>
    </w:div>
    <w:div w:id="1562788177">
      <w:bodyDiv w:val="1"/>
      <w:marLeft w:val="0"/>
      <w:marRight w:val="0"/>
      <w:marTop w:val="0"/>
      <w:marBottom w:val="0"/>
      <w:divBdr>
        <w:top w:val="none" w:sz="0" w:space="0" w:color="auto"/>
        <w:left w:val="none" w:sz="0" w:space="0" w:color="auto"/>
        <w:bottom w:val="none" w:sz="0" w:space="0" w:color="auto"/>
        <w:right w:val="none" w:sz="0" w:space="0" w:color="auto"/>
      </w:divBdr>
    </w:div>
    <w:div w:id="1585067864">
      <w:bodyDiv w:val="1"/>
      <w:marLeft w:val="0"/>
      <w:marRight w:val="0"/>
      <w:marTop w:val="0"/>
      <w:marBottom w:val="0"/>
      <w:divBdr>
        <w:top w:val="none" w:sz="0" w:space="0" w:color="auto"/>
        <w:left w:val="none" w:sz="0" w:space="0" w:color="auto"/>
        <w:bottom w:val="none" w:sz="0" w:space="0" w:color="auto"/>
        <w:right w:val="none" w:sz="0" w:space="0" w:color="auto"/>
      </w:divBdr>
    </w:div>
    <w:div w:id="1588348127">
      <w:bodyDiv w:val="1"/>
      <w:marLeft w:val="0"/>
      <w:marRight w:val="0"/>
      <w:marTop w:val="0"/>
      <w:marBottom w:val="0"/>
      <w:divBdr>
        <w:top w:val="none" w:sz="0" w:space="0" w:color="auto"/>
        <w:left w:val="none" w:sz="0" w:space="0" w:color="auto"/>
        <w:bottom w:val="none" w:sz="0" w:space="0" w:color="auto"/>
        <w:right w:val="none" w:sz="0" w:space="0" w:color="auto"/>
      </w:divBdr>
    </w:div>
    <w:div w:id="1589341627">
      <w:bodyDiv w:val="1"/>
      <w:marLeft w:val="0"/>
      <w:marRight w:val="0"/>
      <w:marTop w:val="0"/>
      <w:marBottom w:val="0"/>
      <w:divBdr>
        <w:top w:val="none" w:sz="0" w:space="0" w:color="auto"/>
        <w:left w:val="none" w:sz="0" w:space="0" w:color="auto"/>
        <w:bottom w:val="none" w:sz="0" w:space="0" w:color="auto"/>
        <w:right w:val="none" w:sz="0" w:space="0" w:color="auto"/>
      </w:divBdr>
      <w:divsChild>
        <w:div w:id="2141798457">
          <w:marLeft w:val="0"/>
          <w:marRight w:val="0"/>
          <w:marTop w:val="0"/>
          <w:marBottom w:val="0"/>
          <w:divBdr>
            <w:top w:val="none" w:sz="0" w:space="0" w:color="auto"/>
            <w:left w:val="none" w:sz="0" w:space="0" w:color="auto"/>
            <w:bottom w:val="none" w:sz="0" w:space="0" w:color="auto"/>
            <w:right w:val="none" w:sz="0" w:space="0" w:color="auto"/>
          </w:divBdr>
          <w:divsChild>
            <w:div w:id="1261908185">
              <w:marLeft w:val="0"/>
              <w:marRight w:val="0"/>
              <w:marTop w:val="0"/>
              <w:marBottom w:val="0"/>
              <w:divBdr>
                <w:top w:val="none" w:sz="0" w:space="0" w:color="auto"/>
                <w:left w:val="none" w:sz="0" w:space="0" w:color="auto"/>
                <w:bottom w:val="none" w:sz="0" w:space="0" w:color="auto"/>
                <w:right w:val="none" w:sz="0" w:space="0" w:color="auto"/>
              </w:divBdr>
              <w:divsChild>
                <w:div w:id="1451709468">
                  <w:marLeft w:val="0"/>
                  <w:marRight w:val="0"/>
                  <w:marTop w:val="0"/>
                  <w:marBottom w:val="0"/>
                  <w:divBdr>
                    <w:top w:val="none" w:sz="0" w:space="0" w:color="auto"/>
                    <w:left w:val="none" w:sz="0" w:space="0" w:color="auto"/>
                    <w:bottom w:val="none" w:sz="0" w:space="0" w:color="auto"/>
                    <w:right w:val="none" w:sz="0" w:space="0" w:color="auto"/>
                  </w:divBdr>
                  <w:divsChild>
                    <w:div w:id="907685697">
                      <w:marLeft w:val="0"/>
                      <w:marRight w:val="0"/>
                      <w:marTop w:val="0"/>
                      <w:marBottom w:val="0"/>
                      <w:divBdr>
                        <w:top w:val="none" w:sz="0" w:space="0" w:color="auto"/>
                        <w:left w:val="none" w:sz="0" w:space="0" w:color="auto"/>
                        <w:bottom w:val="none" w:sz="0" w:space="0" w:color="auto"/>
                        <w:right w:val="none" w:sz="0" w:space="0" w:color="auto"/>
                      </w:divBdr>
                      <w:divsChild>
                        <w:div w:id="552691030">
                          <w:marLeft w:val="0"/>
                          <w:marRight w:val="0"/>
                          <w:marTop w:val="0"/>
                          <w:marBottom w:val="0"/>
                          <w:divBdr>
                            <w:top w:val="none" w:sz="0" w:space="0" w:color="auto"/>
                            <w:left w:val="none" w:sz="0" w:space="0" w:color="auto"/>
                            <w:bottom w:val="none" w:sz="0" w:space="0" w:color="auto"/>
                            <w:right w:val="none" w:sz="0" w:space="0" w:color="auto"/>
                          </w:divBdr>
                          <w:divsChild>
                            <w:div w:id="986591930">
                              <w:marLeft w:val="0"/>
                              <w:marRight w:val="0"/>
                              <w:marTop w:val="0"/>
                              <w:marBottom w:val="0"/>
                              <w:divBdr>
                                <w:top w:val="none" w:sz="0" w:space="0" w:color="auto"/>
                                <w:left w:val="none" w:sz="0" w:space="0" w:color="auto"/>
                                <w:bottom w:val="none" w:sz="0" w:space="0" w:color="auto"/>
                                <w:right w:val="none" w:sz="0" w:space="0" w:color="auto"/>
                              </w:divBdr>
                              <w:divsChild>
                                <w:div w:id="1318345212">
                                  <w:marLeft w:val="0"/>
                                  <w:marRight w:val="0"/>
                                  <w:marTop w:val="0"/>
                                  <w:marBottom w:val="0"/>
                                  <w:divBdr>
                                    <w:top w:val="none" w:sz="0" w:space="0" w:color="auto"/>
                                    <w:left w:val="none" w:sz="0" w:space="0" w:color="auto"/>
                                    <w:bottom w:val="none" w:sz="0" w:space="0" w:color="auto"/>
                                    <w:right w:val="none" w:sz="0" w:space="0" w:color="auto"/>
                                  </w:divBdr>
                                  <w:divsChild>
                                    <w:div w:id="836655903">
                                      <w:marLeft w:val="0"/>
                                      <w:marRight w:val="0"/>
                                      <w:marTop w:val="0"/>
                                      <w:marBottom w:val="0"/>
                                      <w:divBdr>
                                        <w:top w:val="none" w:sz="0" w:space="0" w:color="auto"/>
                                        <w:left w:val="none" w:sz="0" w:space="0" w:color="auto"/>
                                        <w:bottom w:val="none" w:sz="0" w:space="0" w:color="auto"/>
                                        <w:right w:val="none" w:sz="0" w:space="0" w:color="auto"/>
                                      </w:divBdr>
                                      <w:divsChild>
                                        <w:div w:id="573781791">
                                          <w:marLeft w:val="0"/>
                                          <w:marRight w:val="0"/>
                                          <w:marTop w:val="0"/>
                                          <w:marBottom w:val="0"/>
                                          <w:divBdr>
                                            <w:top w:val="none" w:sz="0" w:space="0" w:color="auto"/>
                                            <w:left w:val="none" w:sz="0" w:space="0" w:color="auto"/>
                                            <w:bottom w:val="none" w:sz="0" w:space="0" w:color="auto"/>
                                            <w:right w:val="none" w:sz="0" w:space="0" w:color="auto"/>
                                          </w:divBdr>
                                          <w:divsChild>
                                            <w:div w:id="55127811">
                                              <w:marLeft w:val="0"/>
                                              <w:marRight w:val="0"/>
                                              <w:marTop w:val="0"/>
                                              <w:marBottom w:val="0"/>
                                              <w:divBdr>
                                                <w:top w:val="none" w:sz="0" w:space="0" w:color="auto"/>
                                                <w:left w:val="none" w:sz="0" w:space="0" w:color="auto"/>
                                                <w:bottom w:val="none" w:sz="0" w:space="0" w:color="auto"/>
                                                <w:right w:val="none" w:sz="0" w:space="0" w:color="auto"/>
                                              </w:divBdr>
                                              <w:divsChild>
                                                <w:div w:id="1466923207">
                                                  <w:marLeft w:val="0"/>
                                                  <w:marRight w:val="0"/>
                                                  <w:marTop w:val="0"/>
                                                  <w:marBottom w:val="0"/>
                                                  <w:divBdr>
                                                    <w:top w:val="none" w:sz="0" w:space="0" w:color="auto"/>
                                                    <w:left w:val="none" w:sz="0" w:space="0" w:color="auto"/>
                                                    <w:bottom w:val="none" w:sz="0" w:space="0" w:color="auto"/>
                                                    <w:right w:val="none" w:sz="0" w:space="0" w:color="auto"/>
                                                  </w:divBdr>
                                                  <w:divsChild>
                                                    <w:div w:id="653486296">
                                                      <w:marLeft w:val="0"/>
                                                      <w:marRight w:val="0"/>
                                                      <w:marTop w:val="0"/>
                                                      <w:marBottom w:val="0"/>
                                                      <w:divBdr>
                                                        <w:top w:val="none" w:sz="0" w:space="0" w:color="auto"/>
                                                        <w:left w:val="none" w:sz="0" w:space="0" w:color="auto"/>
                                                        <w:bottom w:val="none" w:sz="0" w:space="0" w:color="auto"/>
                                                        <w:right w:val="none" w:sz="0" w:space="0" w:color="auto"/>
                                                      </w:divBdr>
                                                      <w:divsChild>
                                                        <w:div w:id="935988546">
                                                          <w:marLeft w:val="0"/>
                                                          <w:marRight w:val="0"/>
                                                          <w:marTop w:val="0"/>
                                                          <w:marBottom w:val="0"/>
                                                          <w:divBdr>
                                                            <w:top w:val="none" w:sz="0" w:space="0" w:color="auto"/>
                                                            <w:left w:val="none" w:sz="0" w:space="0" w:color="auto"/>
                                                            <w:bottom w:val="none" w:sz="0" w:space="0" w:color="auto"/>
                                                            <w:right w:val="none" w:sz="0" w:space="0" w:color="auto"/>
                                                          </w:divBdr>
                                                          <w:divsChild>
                                                            <w:div w:id="20999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23607376">
      <w:bodyDiv w:val="1"/>
      <w:marLeft w:val="0"/>
      <w:marRight w:val="0"/>
      <w:marTop w:val="0"/>
      <w:marBottom w:val="0"/>
      <w:divBdr>
        <w:top w:val="none" w:sz="0" w:space="0" w:color="auto"/>
        <w:left w:val="none" w:sz="0" w:space="0" w:color="auto"/>
        <w:bottom w:val="none" w:sz="0" w:space="0" w:color="auto"/>
        <w:right w:val="none" w:sz="0" w:space="0" w:color="auto"/>
      </w:divBdr>
    </w:div>
    <w:div w:id="1677804420">
      <w:bodyDiv w:val="1"/>
      <w:marLeft w:val="0"/>
      <w:marRight w:val="0"/>
      <w:marTop w:val="0"/>
      <w:marBottom w:val="0"/>
      <w:divBdr>
        <w:top w:val="none" w:sz="0" w:space="0" w:color="auto"/>
        <w:left w:val="none" w:sz="0" w:space="0" w:color="auto"/>
        <w:bottom w:val="none" w:sz="0" w:space="0" w:color="auto"/>
        <w:right w:val="none" w:sz="0" w:space="0" w:color="auto"/>
      </w:divBdr>
    </w:div>
    <w:div w:id="1682320897">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721199893">
      <w:bodyDiv w:val="1"/>
      <w:marLeft w:val="0"/>
      <w:marRight w:val="0"/>
      <w:marTop w:val="0"/>
      <w:marBottom w:val="0"/>
      <w:divBdr>
        <w:top w:val="none" w:sz="0" w:space="0" w:color="auto"/>
        <w:left w:val="none" w:sz="0" w:space="0" w:color="auto"/>
        <w:bottom w:val="none" w:sz="0" w:space="0" w:color="auto"/>
        <w:right w:val="none" w:sz="0" w:space="0" w:color="auto"/>
      </w:divBdr>
      <w:divsChild>
        <w:div w:id="554044152">
          <w:marLeft w:val="0"/>
          <w:marRight w:val="0"/>
          <w:marTop w:val="0"/>
          <w:marBottom w:val="0"/>
          <w:divBdr>
            <w:top w:val="none" w:sz="0" w:space="0" w:color="auto"/>
            <w:left w:val="none" w:sz="0" w:space="0" w:color="auto"/>
            <w:bottom w:val="none" w:sz="0" w:space="0" w:color="auto"/>
            <w:right w:val="none" w:sz="0" w:space="0" w:color="auto"/>
          </w:divBdr>
          <w:divsChild>
            <w:div w:id="711730987">
              <w:marLeft w:val="0"/>
              <w:marRight w:val="0"/>
              <w:marTop w:val="0"/>
              <w:marBottom w:val="0"/>
              <w:divBdr>
                <w:top w:val="none" w:sz="0" w:space="0" w:color="auto"/>
                <w:left w:val="single" w:sz="6" w:space="0" w:color="E2E2E2"/>
                <w:bottom w:val="none" w:sz="0" w:space="0" w:color="auto"/>
                <w:right w:val="single" w:sz="6" w:space="0" w:color="E2E2E2"/>
              </w:divBdr>
              <w:divsChild>
                <w:div w:id="764423182">
                  <w:marLeft w:val="0"/>
                  <w:marRight w:val="0"/>
                  <w:marTop w:val="0"/>
                  <w:marBottom w:val="0"/>
                  <w:divBdr>
                    <w:top w:val="none" w:sz="0" w:space="0" w:color="auto"/>
                    <w:left w:val="none" w:sz="0" w:space="0" w:color="auto"/>
                    <w:bottom w:val="none" w:sz="0" w:space="0" w:color="auto"/>
                    <w:right w:val="none" w:sz="0" w:space="0" w:color="auto"/>
                  </w:divBdr>
                  <w:divsChild>
                    <w:div w:id="4442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751004149">
      <w:bodyDiv w:val="1"/>
      <w:marLeft w:val="0"/>
      <w:marRight w:val="0"/>
      <w:marTop w:val="0"/>
      <w:marBottom w:val="0"/>
      <w:divBdr>
        <w:top w:val="none" w:sz="0" w:space="0" w:color="auto"/>
        <w:left w:val="none" w:sz="0" w:space="0" w:color="auto"/>
        <w:bottom w:val="none" w:sz="0" w:space="0" w:color="auto"/>
        <w:right w:val="none" w:sz="0" w:space="0" w:color="auto"/>
      </w:divBdr>
    </w:div>
    <w:div w:id="1770810011">
      <w:bodyDiv w:val="1"/>
      <w:marLeft w:val="0"/>
      <w:marRight w:val="0"/>
      <w:marTop w:val="0"/>
      <w:marBottom w:val="0"/>
      <w:divBdr>
        <w:top w:val="none" w:sz="0" w:space="0" w:color="auto"/>
        <w:left w:val="none" w:sz="0" w:space="0" w:color="auto"/>
        <w:bottom w:val="none" w:sz="0" w:space="0" w:color="auto"/>
        <w:right w:val="none" w:sz="0" w:space="0" w:color="auto"/>
      </w:divBdr>
    </w:div>
    <w:div w:id="1772578935">
      <w:bodyDiv w:val="1"/>
      <w:marLeft w:val="0"/>
      <w:marRight w:val="0"/>
      <w:marTop w:val="0"/>
      <w:marBottom w:val="0"/>
      <w:divBdr>
        <w:top w:val="none" w:sz="0" w:space="0" w:color="auto"/>
        <w:left w:val="none" w:sz="0" w:space="0" w:color="auto"/>
        <w:bottom w:val="none" w:sz="0" w:space="0" w:color="auto"/>
        <w:right w:val="none" w:sz="0" w:space="0" w:color="auto"/>
      </w:divBdr>
    </w:div>
    <w:div w:id="1782260239">
      <w:bodyDiv w:val="1"/>
      <w:marLeft w:val="0"/>
      <w:marRight w:val="0"/>
      <w:marTop w:val="0"/>
      <w:marBottom w:val="0"/>
      <w:divBdr>
        <w:top w:val="none" w:sz="0" w:space="0" w:color="auto"/>
        <w:left w:val="none" w:sz="0" w:space="0" w:color="auto"/>
        <w:bottom w:val="none" w:sz="0" w:space="0" w:color="auto"/>
        <w:right w:val="none" w:sz="0" w:space="0" w:color="auto"/>
      </w:divBdr>
    </w:div>
    <w:div w:id="1809393240">
      <w:bodyDiv w:val="1"/>
      <w:marLeft w:val="0"/>
      <w:marRight w:val="0"/>
      <w:marTop w:val="0"/>
      <w:marBottom w:val="0"/>
      <w:divBdr>
        <w:top w:val="none" w:sz="0" w:space="0" w:color="auto"/>
        <w:left w:val="none" w:sz="0" w:space="0" w:color="auto"/>
        <w:bottom w:val="none" w:sz="0" w:space="0" w:color="auto"/>
        <w:right w:val="none" w:sz="0" w:space="0" w:color="auto"/>
      </w:divBdr>
    </w:div>
    <w:div w:id="1863011748">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42762127">
      <w:bodyDiv w:val="1"/>
      <w:marLeft w:val="0"/>
      <w:marRight w:val="0"/>
      <w:marTop w:val="0"/>
      <w:marBottom w:val="0"/>
      <w:divBdr>
        <w:top w:val="none" w:sz="0" w:space="0" w:color="auto"/>
        <w:left w:val="none" w:sz="0" w:space="0" w:color="auto"/>
        <w:bottom w:val="none" w:sz="0" w:space="0" w:color="auto"/>
        <w:right w:val="none" w:sz="0" w:space="0" w:color="auto"/>
      </w:divBdr>
    </w:div>
    <w:div w:id="1954896001">
      <w:bodyDiv w:val="1"/>
      <w:marLeft w:val="0"/>
      <w:marRight w:val="0"/>
      <w:marTop w:val="0"/>
      <w:marBottom w:val="0"/>
      <w:divBdr>
        <w:top w:val="none" w:sz="0" w:space="0" w:color="auto"/>
        <w:left w:val="none" w:sz="0" w:space="0" w:color="auto"/>
        <w:bottom w:val="none" w:sz="0" w:space="0" w:color="auto"/>
        <w:right w:val="none" w:sz="0" w:space="0" w:color="auto"/>
      </w:divBdr>
    </w:div>
    <w:div w:id="1964732211">
      <w:bodyDiv w:val="1"/>
      <w:marLeft w:val="0"/>
      <w:marRight w:val="0"/>
      <w:marTop w:val="0"/>
      <w:marBottom w:val="0"/>
      <w:divBdr>
        <w:top w:val="none" w:sz="0" w:space="0" w:color="auto"/>
        <w:left w:val="none" w:sz="0" w:space="0" w:color="auto"/>
        <w:bottom w:val="none" w:sz="0" w:space="0" w:color="auto"/>
        <w:right w:val="none" w:sz="0" w:space="0" w:color="auto"/>
      </w:divBdr>
    </w:div>
    <w:div w:id="1966495518">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1996178932">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22318900">
      <w:bodyDiv w:val="1"/>
      <w:marLeft w:val="0"/>
      <w:marRight w:val="0"/>
      <w:marTop w:val="0"/>
      <w:marBottom w:val="0"/>
      <w:divBdr>
        <w:top w:val="none" w:sz="0" w:space="0" w:color="auto"/>
        <w:left w:val="none" w:sz="0" w:space="0" w:color="auto"/>
        <w:bottom w:val="none" w:sz="0" w:space="0" w:color="auto"/>
        <w:right w:val="none" w:sz="0" w:space="0" w:color="auto"/>
      </w:divBdr>
    </w:div>
    <w:div w:id="2045669716">
      <w:bodyDiv w:val="1"/>
      <w:marLeft w:val="0"/>
      <w:marRight w:val="0"/>
      <w:marTop w:val="0"/>
      <w:marBottom w:val="0"/>
      <w:divBdr>
        <w:top w:val="none" w:sz="0" w:space="0" w:color="auto"/>
        <w:left w:val="none" w:sz="0" w:space="0" w:color="auto"/>
        <w:bottom w:val="none" w:sz="0" w:space="0" w:color="auto"/>
        <w:right w:val="none" w:sz="0" w:space="0" w:color="auto"/>
      </w:divBdr>
    </w:div>
    <w:div w:id="2049720441">
      <w:bodyDiv w:val="1"/>
      <w:marLeft w:val="0"/>
      <w:marRight w:val="0"/>
      <w:marTop w:val="0"/>
      <w:marBottom w:val="0"/>
      <w:divBdr>
        <w:top w:val="none" w:sz="0" w:space="0" w:color="auto"/>
        <w:left w:val="none" w:sz="0" w:space="0" w:color="auto"/>
        <w:bottom w:val="none" w:sz="0" w:space="0" w:color="auto"/>
        <w:right w:val="none" w:sz="0" w:space="0" w:color="auto"/>
      </w:divBdr>
    </w:div>
    <w:div w:id="2057774725">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 w:id="2085639520">
      <w:bodyDiv w:val="1"/>
      <w:marLeft w:val="0"/>
      <w:marRight w:val="0"/>
      <w:marTop w:val="0"/>
      <w:marBottom w:val="0"/>
      <w:divBdr>
        <w:top w:val="none" w:sz="0" w:space="0" w:color="auto"/>
        <w:left w:val="none" w:sz="0" w:space="0" w:color="auto"/>
        <w:bottom w:val="none" w:sz="0" w:space="0" w:color="auto"/>
        <w:right w:val="none" w:sz="0" w:space="0" w:color="auto"/>
      </w:divBdr>
    </w:div>
    <w:div w:id="2087340201">
      <w:bodyDiv w:val="1"/>
      <w:marLeft w:val="0"/>
      <w:marRight w:val="0"/>
      <w:marTop w:val="0"/>
      <w:marBottom w:val="0"/>
      <w:divBdr>
        <w:top w:val="none" w:sz="0" w:space="0" w:color="auto"/>
        <w:left w:val="none" w:sz="0" w:space="0" w:color="auto"/>
        <w:bottom w:val="none" w:sz="0" w:space="0" w:color="auto"/>
        <w:right w:val="none" w:sz="0" w:space="0" w:color="auto"/>
      </w:divBdr>
    </w:div>
    <w:div w:id="2108186711">
      <w:bodyDiv w:val="1"/>
      <w:marLeft w:val="0"/>
      <w:marRight w:val="0"/>
      <w:marTop w:val="0"/>
      <w:marBottom w:val="0"/>
      <w:divBdr>
        <w:top w:val="none" w:sz="0" w:space="0" w:color="auto"/>
        <w:left w:val="none" w:sz="0" w:space="0" w:color="auto"/>
        <w:bottom w:val="none" w:sz="0" w:space="0" w:color="auto"/>
        <w:right w:val="none" w:sz="0" w:space="0" w:color="auto"/>
      </w:divBdr>
    </w:div>
    <w:div w:id="2119986617">
      <w:bodyDiv w:val="1"/>
      <w:marLeft w:val="0"/>
      <w:marRight w:val="0"/>
      <w:marTop w:val="0"/>
      <w:marBottom w:val="0"/>
      <w:divBdr>
        <w:top w:val="none" w:sz="0" w:space="0" w:color="auto"/>
        <w:left w:val="none" w:sz="0" w:space="0" w:color="auto"/>
        <w:bottom w:val="none" w:sz="0" w:space="0" w:color="auto"/>
        <w:right w:val="none" w:sz="0" w:space="0" w:color="auto"/>
      </w:divBdr>
    </w:div>
    <w:div w:id="213929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ls.gov/oes/current/oes_stru.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bsiteTB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census.gov/quickfacts/US" TargetMode="External"/><Relationship Id="rId1" Type="http://schemas.openxmlformats.org/officeDocument/2006/relationships/hyperlink" Target="https://www.census.gov/quickfacts/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5703B-5F60-44DD-85BB-785AC6DF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7031</Words>
  <Characters>40079</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Ruth - FNS</dc:creator>
  <cp:keywords/>
  <dc:description/>
  <cp:lastModifiedBy>Corey, Kristen - FNS</cp:lastModifiedBy>
  <cp:revision>3</cp:revision>
  <cp:lastPrinted>2020-01-27T20:56:00Z</cp:lastPrinted>
  <dcterms:created xsi:type="dcterms:W3CDTF">2022-05-04T17:22:00Z</dcterms:created>
  <dcterms:modified xsi:type="dcterms:W3CDTF">2022-05-04T17:24:00Z</dcterms:modified>
</cp:coreProperties>
</file>