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4252E" w:rsidRPr="007231D8" w:rsidP="00D4252E" w14:paraId="7AC7C8BD" w14:textId="1A14054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1D8">
        <w:rPr>
          <w:rFonts w:ascii="Times New Roman" w:hAnsi="Times New Roman" w:cs="Times New Roman"/>
          <w:b/>
          <w:sz w:val="24"/>
          <w:szCs w:val="24"/>
        </w:rPr>
        <w:t xml:space="preserve">Supporting Statement B, 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Pr="007231D8" w:rsidR="00900663">
        <w:rPr>
          <w:rFonts w:ascii="Times New Roman" w:hAnsi="Times New Roman" w:cs="Times New Roman"/>
          <w:b/>
          <w:sz w:val="24"/>
          <w:szCs w:val="24"/>
        </w:rPr>
        <w:t>B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31D8">
        <w:rPr>
          <w:rFonts w:ascii="Times New Roman" w:hAnsi="Times New Roman" w:cs="Times New Roman"/>
          <w:b/>
          <w:sz w:val="24"/>
          <w:szCs w:val="24"/>
        </w:rPr>
        <w:t>Household Pulse Survey: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  Weighting Approach </w:t>
      </w:r>
    </w:p>
    <w:p w:rsidR="00D4252E" w:rsidRPr="007231D8" w:rsidP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299B" w:rsidRPr="007231D8" w:rsidP="00D4252E" w14:paraId="62559B2A" w14:textId="03582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The </w:t>
      </w:r>
      <w:r w:rsidRPr="007231D8" w:rsidR="00D4252E">
        <w:rPr>
          <w:rFonts w:ascii="Times New Roman" w:hAnsi="Times New Roman" w:cs="Times New Roman"/>
          <w:sz w:val="24"/>
          <w:szCs w:val="24"/>
        </w:rPr>
        <w:t xml:space="preserve">Household Pulse Survey </w:t>
      </w:r>
      <w:r w:rsidRPr="007231D8">
        <w:rPr>
          <w:rFonts w:ascii="Times New Roman" w:hAnsi="Times New Roman" w:cs="Times New Roman"/>
          <w:sz w:val="24"/>
          <w:szCs w:val="24"/>
        </w:rPr>
        <w:t xml:space="preserve">is designed to produce estimates at three different geographical levels.  The first level, the lowest geographical area, </w:t>
      </w:r>
      <w:r w:rsidRPr="007231D8" w:rsidR="00D4252E">
        <w:rPr>
          <w:rFonts w:ascii="Times New Roman" w:hAnsi="Times New Roman" w:cs="Times New Roman"/>
          <w:sz w:val="24"/>
          <w:szCs w:val="24"/>
        </w:rPr>
        <w:t>is</w:t>
      </w:r>
      <w:r w:rsidRPr="007231D8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7231D8" w:rsidR="00BE6EF8">
        <w:rPr>
          <w:rFonts w:ascii="Times New Roman" w:hAnsi="Times New Roman" w:cs="Times New Roman"/>
          <w:sz w:val="24"/>
          <w:szCs w:val="24"/>
        </w:rPr>
        <w:t xml:space="preserve">15 </w:t>
      </w:r>
      <w:r w:rsidRPr="007231D8">
        <w:rPr>
          <w:rFonts w:ascii="Times New Roman" w:hAnsi="Times New Roman" w:cs="Times New Roman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="005A7E9A" w:rsidRPr="007231D8" w:rsidP="00D4252E" w14:paraId="092E851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BA" w:rsidRPr="007231D8" w:rsidP="00D4252E" w14:paraId="58B542DC" w14:textId="203E1E0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MSA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counties to satisfy the MSA level sample size requirements.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An example is the </w:t>
      </w:r>
      <w:r w:rsidRPr="007231D8" w:rsidR="00877453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Washington-Arlington-Alexandria, DC-VA-MD-WV</w:t>
      </w:r>
      <w:r w:rsidRPr="007231D8" w:rsidR="0044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counties of Maryland compared to the balance of the state. 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These sampling rates are the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basis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for the base weights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of the sample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99B" w:rsidRPr="007231D8" w:rsidP="00D4252E" w14:paraId="3CD2DAE6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03F" w:rsidRPr="007231D8" w:rsidP="5B64397A" w14:paraId="00246F64" w14:textId="7F870A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The weighting procedure will iteratively control the sample data to</w:t>
      </w:r>
      <w:r w:rsidRPr="2831059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20</w:t>
      </w:r>
      <w:r w:rsidRPr="28310590" w:rsidR="09B77DA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21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American Community Survey (ACS) educational attainment estimates and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independent estimates of population living in housing units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 202</w:t>
      </w:r>
      <w:r w:rsidRPr="28310590" w:rsidR="00D01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several demographic groups at the county level. Educational attainment (four groups – no high-school diploma, high-sc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hool diploma, some college,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 or higher), age (five groups – 18-24, 25-34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, 35-44, 45-64, 65 and older)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and sex groups will be formed within each state for controlling to ACS estimates.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Race/ethnicity (four groups – Hispanic, non-Hispanic white, non-Hispanic black, and non-Hispanic residual), age (nine groups – 18-24, 25–29, 30–34, 35–39, 40-44, 45-49, 50-54, 55-64, 65 and older) and sex groups will be formed within each state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controlling to independent population estimates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1302" w:rsidRPr="007231D8" w:rsidP="00D4252E" w14:paraId="1F25E09F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E3E" w:rsidRPr="007231D8" w:rsidP="00D4252E" w14:paraId="656BD75E" w14:textId="661779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The weighting procedure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 xml:space="preserve"> will be applied within each state and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consist of 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adjustments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that will be applied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to the base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weights to account for nonresponse and coverage of the demographics of the interviewed person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  These adjustments ar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EA299B" w:rsidRPr="007231D8" w:rsidP="00D4252E" w14:paraId="75321CC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7E9A" w:rsidRPr="007231D8" w:rsidP="00D4252E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 xml:space="preserve">household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nonresponse ad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>justment to account for households that do not respond to the survey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A299B" w:rsidRPr="007231D8" w:rsidP="00D4252E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7958" w:rsidRPr="007231D8" w:rsidP="00D4252E" w14:paraId="2EF81118" w14:textId="669C44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adjustment to control the weights to the occupied housing unit counts using the ACS </w:t>
      </w:r>
      <w:r w:rsidRPr="28310590" w:rsidR="00E52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occupied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housing unit estimates</w:t>
      </w:r>
      <w:r w:rsidRPr="28310590" w:rsidR="00A0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the </w:t>
      </w:r>
      <w:r w:rsidRPr="28310590" w:rsidR="79C880DD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28310590" w:rsidR="304CC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8310590" w:rsidR="00A07F87">
        <w:rPr>
          <w:rFonts w:ascii="Times New Roman" w:hAnsi="Times New Roman" w:cs="Times New Roman"/>
          <w:color w:val="000000" w:themeColor="text1"/>
          <w:sz w:val="24"/>
          <w:szCs w:val="24"/>
        </w:rPr>
        <w:t>estimates</w:t>
      </w:r>
      <w:r w:rsidRPr="28310590" w:rsidR="005A1E3E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</w:p>
    <w:p w:rsidR="00164E44" w:rsidRPr="007231D8" w:rsidP="00D4252E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4E44" w:rsidRPr="007231D8" w:rsidP="00D4252E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an adjustment to account for the number of adults within the housing unit</w:t>
      </w:r>
    </w:p>
    <w:p w:rsidR="00EA299B" w:rsidRPr="007231D8" w:rsidP="00D4252E" w14:paraId="7DB4942A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7958" w:rsidRPr="007231D8" w:rsidP="00D4252E" w14:paraId="13A51648" w14:textId="6B400C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two-step </w:t>
      </w:r>
      <w:r w:rsidRPr="28310590" w:rsidR="0097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iterative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raking procedure raking the demographics of the interviewed persons to 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attainment/age/sex </w:t>
      </w:r>
      <w:r w:rsidRPr="28310590" w:rsidR="0088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population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distributions and 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ace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/ethnicity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/age/sex </w:t>
      </w:r>
      <w:r w:rsidRPr="28310590" w:rsidR="0088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population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distributions</w:t>
      </w:r>
      <w:r w:rsidRPr="28310590" w:rsidR="00835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 that the 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attainment </w:t>
      </w:r>
      <w:r w:rsidRPr="28310590" w:rsidR="00835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adjustments will be applied 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>as the first step</w:t>
      </w:r>
      <w:r w:rsidRPr="28310590" w:rsidR="2F5F1E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raking procedure and the r</w:t>
      </w:r>
      <w:r w:rsidRPr="28310590" w:rsidR="008354A0">
        <w:rPr>
          <w:rFonts w:ascii="Times New Roman" w:hAnsi="Times New Roman" w:cs="Times New Roman"/>
          <w:color w:val="000000" w:themeColor="text1"/>
          <w:sz w:val="24"/>
          <w:szCs w:val="24"/>
        </w:rPr>
        <w:t>ace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/ethnicity</w:t>
      </w:r>
      <w:r w:rsidRPr="28310590" w:rsidR="00835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adjustment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>s will be the second step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99B" w:rsidRPr="007231D8" w:rsidP="00D4252E" w14:paraId="3F5487E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01F0" w:rsidRPr="007231D8" w:rsidP="00DE0815" w14:paraId="0655647A" w14:textId="628E56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>assess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the number of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interviewed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cases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by the demographic groups to determine if collapsing will be necessary before we apply the raking procedure.</w:t>
      </w:r>
    </w:p>
    <w:sectPr w:rsidSect="007E4824">
      <w:pgSz w:w="12240" w:h="16340"/>
      <w:pgMar w:top="1420" w:right="1212" w:bottom="888" w:left="13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583259"/>
    <w:multiLevelType w:val="hybridMultilevel"/>
    <w:tmpl w:val="6CBAB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08DD"/>
    <w:multiLevelType w:val="hybridMultilevel"/>
    <w:tmpl w:val="D2868A00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 w16cid:durableId="1061244832">
    <w:abstractNumId w:val="1"/>
  </w:num>
  <w:num w:numId="2" w16cid:durableId="186293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9E"/>
    <w:rsid w:val="0005295D"/>
    <w:rsid w:val="00075995"/>
    <w:rsid w:val="000C031D"/>
    <w:rsid w:val="000D7958"/>
    <w:rsid w:val="00120921"/>
    <w:rsid w:val="00154349"/>
    <w:rsid w:val="00155882"/>
    <w:rsid w:val="00164E44"/>
    <w:rsid w:val="0017099E"/>
    <w:rsid w:val="001864F3"/>
    <w:rsid w:val="001C6886"/>
    <w:rsid w:val="001E6508"/>
    <w:rsid w:val="00236328"/>
    <w:rsid w:val="00246636"/>
    <w:rsid w:val="002B64AD"/>
    <w:rsid w:val="002C6599"/>
    <w:rsid w:val="00317341"/>
    <w:rsid w:val="00331145"/>
    <w:rsid w:val="003C33B5"/>
    <w:rsid w:val="00440A13"/>
    <w:rsid w:val="00452A74"/>
    <w:rsid w:val="004C49EF"/>
    <w:rsid w:val="004D7C03"/>
    <w:rsid w:val="00522DBA"/>
    <w:rsid w:val="00531302"/>
    <w:rsid w:val="005A1E3E"/>
    <w:rsid w:val="005A7E9A"/>
    <w:rsid w:val="006013E0"/>
    <w:rsid w:val="00622DF6"/>
    <w:rsid w:val="00643782"/>
    <w:rsid w:val="007231D8"/>
    <w:rsid w:val="00774436"/>
    <w:rsid w:val="00774FFA"/>
    <w:rsid w:val="007866B5"/>
    <w:rsid w:val="0078787F"/>
    <w:rsid w:val="007B61D3"/>
    <w:rsid w:val="007E327A"/>
    <w:rsid w:val="007F243E"/>
    <w:rsid w:val="00800C19"/>
    <w:rsid w:val="00815A38"/>
    <w:rsid w:val="008354A0"/>
    <w:rsid w:val="0087150D"/>
    <w:rsid w:val="00877453"/>
    <w:rsid w:val="00884F46"/>
    <w:rsid w:val="008B01E2"/>
    <w:rsid w:val="008B4107"/>
    <w:rsid w:val="00900663"/>
    <w:rsid w:val="00953E3E"/>
    <w:rsid w:val="0097673D"/>
    <w:rsid w:val="009D1516"/>
    <w:rsid w:val="00A07F87"/>
    <w:rsid w:val="00A1703F"/>
    <w:rsid w:val="00A36A7B"/>
    <w:rsid w:val="00B840CD"/>
    <w:rsid w:val="00BE6EF8"/>
    <w:rsid w:val="00C05E71"/>
    <w:rsid w:val="00C46211"/>
    <w:rsid w:val="00C901F0"/>
    <w:rsid w:val="00D015B8"/>
    <w:rsid w:val="00D4252E"/>
    <w:rsid w:val="00D44542"/>
    <w:rsid w:val="00D76F83"/>
    <w:rsid w:val="00D94E2B"/>
    <w:rsid w:val="00DE0815"/>
    <w:rsid w:val="00E20C01"/>
    <w:rsid w:val="00E522EC"/>
    <w:rsid w:val="00E92849"/>
    <w:rsid w:val="00EA299B"/>
    <w:rsid w:val="00F73449"/>
    <w:rsid w:val="00F845F3"/>
    <w:rsid w:val="09B77DA6"/>
    <w:rsid w:val="0BCA0B42"/>
    <w:rsid w:val="159D8663"/>
    <w:rsid w:val="20A7F403"/>
    <w:rsid w:val="28310590"/>
    <w:rsid w:val="2F5F1EFF"/>
    <w:rsid w:val="304CC37C"/>
    <w:rsid w:val="32DEA34D"/>
    <w:rsid w:val="3F27305F"/>
    <w:rsid w:val="5B64397A"/>
    <w:rsid w:val="71AAB800"/>
    <w:rsid w:val="79C880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>Bureau of the Census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Hornick (CENSUS/DSMD FED)</dc:creator>
  <cp:lastModifiedBy>Cassandra Logan (CENSUS/ADDP FED)</cp:lastModifiedBy>
  <cp:revision>2</cp:revision>
  <dcterms:created xsi:type="dcterms:W3CDTF">2023-07-12T13:05:00Z</dcterms:created>
  <dcterms:modified xsi:type="dcterms:W3CDTF">2023-07-12T13:05:00Z</dcterms:modified>
</cp:coreProperties>
</file>