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63AE121D"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27F9BF26" w14:textId="3DE85AF5">
      <w:pPr>
        <w:jc w:val="center"/>
        <w:rPr>
          <w:rFonts w:asciiTheme="majorHAnsi" w:hAnsiTheme="majorHAnsi"/>
          <w:sz w:val="24"/>
        </w:rPr>
      </w:pPr>
      <w:r w:rsidRPr="003F5356">
        <w:rPr>
          <w:rFonts w:asciiTheme="majorHAnsi" w:hAnsiTheme="majorHAnsi"/>
          <w:sz w:val="24"/>
        </w:rPr>
        <w:t>Evaluation of the Family Advocacy Program’s Domestic Violence Awareness and Child Abuse Prevention Campaigns</w:t>
      </w:r>
      <w:r w:rsidR="00EF4A1D">
        <w:rPr>
          <w:rFonts w:asciiTheme="majorHAnsi" w:hAnsiTheme="majorHAnsi"/>
          <w:sz w:val="24"/>
        </w:rPr>
        <w:t xml:space="preserve"> – 0704-XXXX</w:t>
      </w:r>
    </w:p>
    <w:p w:rsidR="00340D9B" w:rsidRPr="00D36AB3" w:rsidP="00D36AB3" w14:paraId="3D6865DF" w14:textId="77777777">
      <w:pPr>
        <w:spacing w:after="0" w:line="240" w:lineRule="auto"/>
        <w:rPr>
          <w:rFonts w:asciiTheme="majorHAnsi" w:hAnsiTheme="majorHAnsi"/>
          <w:sz w:val="24"/>
        </w:rPr>
      </w:pPr>
    </w:p>
    <w:p w:rsidR="00340D9B" w:rsidP="006E563D" w14:paraId="6918DDF2" w14:textId="77777777">
      <w:pPr>
        <w:spacing w:after="0" w:line="240" w:lineRule="auto"/>
        <w:rPr>
          <w:rFonts w:asciiTheme="majorHAnsi" w:hAnsiTheme="majorHAnsi"/>
          <w:sz w:val="24"/>
        </w:rPr>
      </w:pPr>
    </w:p>
    <w:p w:rsidR="0051215B" w:rsidP="003F5356" w14:paraId="30BFA30B" w14:textId="0BBF70C2">
      <w:pPr>
        <w:spacing w:after="0" w:line="240" w:lineRule="auto"/>
        <w:rPr>
          <w:rFonts w:asciiTheme="majorHAnsi" w:hAnsiTheme="majorHAnsi"/>
          <w:i/>
          <w:sz w:val="24"/>
        </w:rPr>
      </w:pPr>
      <w:r w:rsidRPr="003F5356">
        <w:rPr>
          <w:rFonts w:asciiTheme="majorHAnsi" w:hAnsiTheme="majorHAnsi"/>
          <w:sz w:val="24"/>
        </w:rPr>
        <w:t>1.</w:t>
      </w:r>
      <w:r w:rsidRPr="003F5356" w:rsidR="00211832">
        <w:rPr>
          <w:rFonts w:asciiTheme="majorHAnsi" w:hAnsiTheme="majorHAnsi"/>
          <w:sz w:val="24"/>
        </w:rPr>
        <w:t xml:space="preserve"> </w:t>
      </w:r>
      <w:r w:rsidRPr="003F5356" w:rsidR="00510F0C">
        <w:rPr>
          <w:rFonts w:asciiTheme="majorHAnsi" w:hAnsiTheme="majorHAnsi"/>
          <w:sz w:val="24"/>
        </w:rPr>
        <w:tab/>
      </w:r>
      <w:r w:rsidRPr="003F5356" w:rsidR="005C7428">
        <w:rPr>
          <w:rFonts w:asciiTheme="majorHAnsi" w:hAnsiTheme="majorHAnsi"/>
          <w:sz w:val="24"/>
          <w:u w:val="single"/>
        </w:rPr>
        <w:t xml:space="preserve">Need for the Information </w:t>
      </w:r>
      <w:r w:rsidRPr="003F5356" w:rsidR="0085688C">
        <w:rPr>
          <w:rFonts w:asciiTheme="majorHAnsi" w:hAnsiTheme="majorHAnsi"/>
          <w:sz w:val="24"/>
          <w:u w:val="single"/>
        </w:rPr>
        <w:t>Collection</w:t>
      </w:r>
      <w:r w:rsidRPr="003F5356" w:rsidR="0085688C">
        <w:rPr>
          <w:rFonts w:asciiTheme="majorHAnsi" w:hAnsiTheme="majorHAnsi"/>
          <w:sz w:val="24"/>
        </w:rPr>
        <w:t xml:space="preserve"> </w:t>
      </w:r>
      <w:r w:rsidRPr="006E563D" w:rsidR="00222D1B">
        <w:rPr>
          <w:rFonts w:asciiTheme="majorHAnsi" w:hAnsiTheme="majorHAnsi"/>
          <w:i/>
          <w:sz w:val="24"/>
        </w:rPr>
        <w:t xml:space="preserve"> </w:t>
      </w:r>
    </w:p>
    <w:p w:rsidR="0051215B" w:rsidP="006E563D" w14:paraId="7615F608" w14:textId="438C7F47">
      <w:pPr>
        <w:spacing w:after="0" w:line="240" w:lineRule="auto"/>
        <w:rPr>
          <w:rFonts w:asciiTheme="majorHAnsi" w:hAnsiTheme="majorHAnsi"/>
          <w:i/>
          <w:sz w:val="24"/>
        </w:rPr>
      </w:pPr>
    </w:p>
    <w:p w:rsidR="0051215B" w:rsidRPr="003F5356" w:rsidP="006E563D" w14:paraId="4E1B3920" w14:textId="2B370B1C">
      <w:pPr>
        <w:spacing w:after="0" w:line="240" w:lineRule="auto"/>
        <w:rPr>
          <w:rFonts w:asciiTheme="majorHAnsi" w:hAnsiTheme="majorHAnsi" w:cstheme="minorHAnsi"/>
          <w:sz w:val="24"/>
          <w:szCs w:val="24"/>
        </w:rPr>
      </w:pPr>
      <w:r w:rsidRPr="003F5356">
        <w:rPr>
          <w:rFonts w:asciiTheme="majorHAnsi" w:hAnsiTheme="majorHAnsi" w:cstheme="minorHAnsi"/>
          <w:sz w:val="24"/>
          <w:szCs w:val="24"/>
        </w:rPr>
        <w:t xml:space="preserve">Outreach programs are critical to improving gaps in key areas, including a lack of awareness of available resources. The </w:t>
      </w:r>
      <w:r w:rsidR="00454DB7">
        <w:rPr>
          <w:rFonts w:asciiTheme="majorHAnsi" w:hAnsiTheme="majorHAnsi" w:cstheme="minorHAnsi"/>
          <w:sz w:val="24"/>
          <w:szCs w:val="24"/>
        </w:rPr>
        <w:t>Defense Department</w:t>
      </w:r>
      <w:r w:rsidRPr="003F5356">
        <w:rPr>
          <w:rFonts w:asciiTheme="majorHAnsi" w:hAnsiTheme="majorHAnsi" w:cstheme="minorHAnsi"/>
          <w:sz w:val="24"/>
          <w:szCs w:val="24"/>
        </w:rPr>
        <w:t xml:space="preserve">, Service branches, and the Family Advocacy Program (FAP) have historically applied child abuse prevention and domestic violence awareness efforts during </w:t>
      </w:r>
      <w:r w:rsidR="00454DB7">
        <w:rPr>
          <w:rFonts w:asciiTheme="majorHAnsi" w:hAnsiTheme="majorHAnsi" w:cstheme="minorHAnsi"/>
          <w:sz w:val="24"/>
          <w:szCs w:val="24"/>
        </w:rPr>
        <w:t xml:space="preserve">national </w:t>
      </w:r>
      <w:r w:rsidRPr="003F5356">
        <w:rPr>
          <w:rFonts w:asciiTheme="majorHAnsi" w:hAnsiTheme="majorHAnsi" w:cstheme="minorHAnsi"/>
          <w:sz w:val="24"/>
          <w:szCs w:val="24"/>
        </w:rPr>
        <w:t xml:space="preserve">awareness months to leverage increased visibility and media coverage. </w:t>
      </w:r>
      <w:r w:rsidR="00962AB2">
        <w:rPr>
          <w:rFonts w:asciiTheme="majorHAnsi" w:hAnsiTheme="majorHAnsi" w:cstheme="minorHAnsi"/>
          <w:sz w:val="24"/>
          <w:szCs w:val="24"/>
        </w:rPr>
        <w:t xml:space="preserve">The 2021 United States Government Accountability Office (GAO) report, “Domestic Abuse: Actions Needed to Enhance DOD’s Prevention, Response, and Oversight” (report can be accessed at </w:t>
      </w:r>
      <w:hyperlink r:id="rId4" w:history="1">
        <w:r w:rsidRPr="00752B49" w:rsidR="00F0799B">
          <w:rPr>
            <w:rStyle w:val="Hyperlink"/>
            <w:rFonts w:asciiTheme="majorHAnsi" w:hAnsiTheme="majorHAnsi" w:cstheme="minorHAnsi"/>
            <w:sz w:val="24"/>
            <w:szCs w:val="24"/>
          </w:rPr>
          <w:t>https://www.gao.gov/products/gao-21-289</w:t>
        </w:r>
      </w:hyperlink>
      <w:r w:rsidR="00962AB2">
        <w:rPr>
          <w:rFonts w:asciiTheme="majorHAnsi" w:hAnsiTheme="majorHAnsi" w:cstheme="minorHAnsi"/>
          <w:sz w:val="24"/>
          <w:szCs w:val="24"/>
        </w:rPr>
        <w:t xml:space="preserve">), indicated that </w:t>
      </w:r>
      <w:r w:rsidRPr="003F5356">
        <w:rPr>
          <w:rFonts w:asciiTheme="majorHAnsi" w:hAnsiTheme="majorHAnsi" w:cstheme="minorHAnsi"/>
          <w:sz w:val="24"/>
          <w:szCs w:val="24"/>
        </w:rPr>
        <w:t xml:space="preserve">ongoing efforts are needed to build and maintain top-of-mind awareness of available </w:t>
      </w:r>
      <w:r w:rsidR="009A6A3E">
        <w:rPr>
          <w:rFonts w:asciiTheme="majorHAnsi" w:hAnsiTheme="majorHAnsi" w:cstheme="minorHAnsi"/>
          <w:sz w:val="24"/>
          <w:szCs w:val="24"/>
        </w:rPr>
        <w:t>resources</w:t>
      </w:r>
      <w:r w:rsidR="00E20128">
        <w:rPr>
          <w:rFonts w:asciiTheme="majorHAnsi" w:hAnsiTheme="majorHAnsi" w:cstheme="minorHAnsi"/>
          <w:sz w:val="24"/>
          <w:szCs w:val="24"/>
        </w:rPr>
        <w:t xml:space="preserve">, </w:t>
      </w:r>
      <w:r w:rsidRPr="003F5356">
        <w:rPr>
          <w:rFonts w:asciiTheme="majorHAnsi" w:hAnsiTheme="majorHAnsi" w:cstheme="minorHAnsi"/>
          <w:sz w:val="24"/>
          <w:szCs w:val="24"/>
        </w:rPr>
        <w:t xml:space="preserve">reporting options for </w:t>
      </w:r>
      <w:r w:rsidR="009A6A3E">
        <w:rPr>
          <w:rFonts w:asciiTheme="majorHAnsi" w:hAnsiTheme="majorHAnsi" w:cstheme="minorHAnsi"/>
          <w:sz w:val="24"/>
          <w:szCs w:val="24"/>
        </w:rPr>
        <w:t>those experiencing domestic abuse</w:t>
      </w:r>
      <w:r w:rsidR="00E20128">
        <w:rPr>
          <w:rFonts w:asciiTheme="majorHAnsi" w:hAnsiTheme="majorHAnsi" w:cstheme="minorHAnsi"/>
          <w:sz w:val="24"/>
          <w:szCs w:val="24"/>
        </w:rPr>
        <w:t>,</w:t>
      </w:r>
      <w:r w:rsidRPr="003F5356">
        <w:rPr>
          <w:rFonts w:asciiTheme="majorHAnsi" w:hAnsiTheme="majorHAnsi" w:cstheme="minorHAnsi"/>
          <w:sz w:val="24"/>
          <w:szCs w:val="24"/>
        </w:rPr>
        <w:t xml:space="preserve"> and evaluation of the effectiveness of awareness campaigns reaching targeted audiences. </w:t>
      </w:r>
      <w:r w:rsidR="00000773">
        <w:rPr>
          <w:rFonts w:asciiTheme="majorHAnsi" w:hAnsiTheme="majorHAnsi" w:cstheme="minorHAnsi"/>
          <w:sz w:val="24"/>
          <w:szCs w:val="24"/>
        </w:rPr>
        <w:t>E</w:t>
      </w:r>
      <w:r w:rsidRPr="00000773" w:rsidR="00000773">
        <w:rPr>
          <w:rFonts w:asciiTheme="majorHAnsi" w:hAnsiTheme="majorHAnsi" w:cstheme="minorHAnsi"/>
          <w:sz w:val="24"/>
          <w:szCs w:val="24"/>
        </w:rPr>
        <w:t>valuation of the reach and penetration of these campaigns is imperative to assess the effectiveness of the messaging developed and delivered by the FAP</w:t>
      </w:r>
      <w:r w:rsidRPr="003F5356">
        <w:rPr>
          <w:rFonts w:asciiTheme="majorHAnsi" w:hAnsiTheme="majorHAnsi" w:cstheme="minorHAnsi"/>
          <w:sz w:val="24"/>
          <w:szCs w:val="24"/>
        </w:rPr>
        <w:t xml:space="preserve">. </w:t>
      </w:r>
    </w:p>
    <w:p w:rsidR="0051215B" w:rsidRPr="003F5356" w:rsidP="006E563D" w14:paraId="04BEFEC8" w14:textId="77777777">
      <w:pPr>
        <w:spacing w:after="0" w:line="240" w:lineRule="auto"/>
        <w:rPr>
          <w:rFonts w:asciiTheme="majorHAnsi" w:hAnsiTheme="majorHAnsi" w:cstheme="minorHAnsi"/>
          <w:sz w:val="24"/>
          <w:szCs w:val="24"/>
        </w:rPr>
      </w:pPr>
    </w:p>
    <w:p w:rsidR="00B55E9F" w:rsidP="00513062" w14:paraId="22526854" w14:textId="72C73C51">
      <w:pPr>
        <w:spacing w:after="0" w:line="240" w:lineRule="auto"/>
        <w:rPr>
          <w:rStyle w:val="eop"/>
          <w:rFonts w:asciiTheme="majorHAnsi" w:hAnsiTheme="majorHAnsi"/>
          <w:color w:val="000000"/>
          <w:sz w:val="24"/>
          <w:szCs w:val="24"/>
          <w:shd w:val="clear" w:color="auto" w:fill="FFFFFF"/>
        </w:rPr>
      </w:pPr>
      <w:r>
        <w:rPr>
          <w:rFonts w:asciiTheme="majorHAnsi" w:hAnsiTheme="majorHAnsi" w:cstheme="minorHAnsi"/>
          <w:sz w:val="24"/>
          <w:szCs w:val="24"/>
        </w:rPr>
        <w:t xml:space="preserve">The </w:t>
      </w:r>
      <w:r w:rsidR="00881293">
        <w:rPr>
          <w:rFonts w:asciiTheme="majorHAnsi" w:hAnsiTheme="majorHAnsi" w:cstheme="minorHAnsi"/>
          <w:sz w:val="24"/>
          <w:szCs w:val="24"/>
        </w:rPr>
        <w:t>Office of the Secretary of Defense (OSD) Military Community and Family Policy (</w:t>
      </w:r>
      <w:r w:rsidR="005E25A7">
        <w:rPr>
          <w:rFonts w:asciiTheme="majorHAnsi" w:hAnsiTheme="majorHAnsi" w:cstheme="minorHAnsi"/>
          <w:sz w:val="24"/>
          <w:szCs w:val="24"/>
        </w:rPr>
        <w:t>OSD MC&amp;FP</w:t>
      </w:r>
      <w:r w:rsidR="00881293">
        <w:rPr>
          <w:rFonts w:asciiTheme="majorHAnsi" w:hAnsiTheme="majorHAnsi" w:cstheme="minorHAnsi"/>
          <w:sz w:val="24"/>
          <w:szCs w:val="24"/>
        </w:rPr>
        <w:t>)</w:t>
      </w:r>
      <w:r w:rsidR="005E25A7">
        <w:rPr>
          <w:rFonts w:asciiTheme="majorHAnsi" w:hAnsiTheme="majorHAnsi" w:cstheme="minorHAnsi"/>
          <w:sz w:val="24"/>
          <w:szCs w:val="24"/>
        </w:rPr>
        <w:t xml:space="preserve"> contracted with Clearinghouse for Military Family Readiness at Penn State (Clearinghouse) for this data collection</w:t>
      </w:r>
      <w:r w:rsidRPr="003F5356" w:rsidR="0051215B">
        <w:rPr>
          <w:rFonts w:asciiTheme="majorHAnsi" w:hAnsiTheme="majorHAnsi" w:cstheme="minorHAnsi"/>
          <w:sz w:val="24"/>
          <w:szCs w:val="24"/>
        </w:rPr>
        <w:t xml:space="preserve"> to evaluate the effectiveness of the Family Advocacy Program’s (FAP) Domestic Violence Awareness (DVA) and Child Abuse Prevention (CAP) campaigns at increasing </w:t>
      </w:r>
      <w:r w:rsidR="00513062">
        <w:rPr>
          <w:rFonts w:asciiTheme="majorHAnsi" w:hAnsiTheme="majorHAnsi" w:cstheme="minorHAnsi"/>
          <w:sz w:val="24"/>
          <w:szCs w:val="24"/>
        </w:rPr>
        <w:t xml:space="preserve">knowledge and </w:t>
      </w:r>
      <w:r w:rsidRPr="003F5356" w:rsidR="0051215B">
        <w:rPr>
          <w:rFonts w:asciiTheme="majorHAnsi" w:hAnsiTheme="majorHAnsi" w:cstheme="minorHAnsi"/>
          <w:sz w:val="24"/>
          <w:szCs w:val="24"/>
        </w:rPr>
        <w:t>awareness</w:t>
      </w:r>
      <w:r w:rsidR="00513062">
        <w:rPr>
          <w:rFonts w:asciiTheme="majorHAnsi" w:hAnsiTheme="majorHAnsi" w:cstheme="minorHAnsi"/>
          <w:sz w:val="24"/>
          <w:szCs w:val="24"/>
        </w:rPr>
        <w:t>.</w:t>
      </w:r>
      <w:r w:rsidRPr="003F5356" w:rsidR="0051215B">
        <w:rPr>
          <w:rFonts w:asciiTheme="majorHAnsi" w:hAnsiTheme="majorHAnsi" w:cstheme="minorHAnsi"/>
          <w:sz w:val="24"/>
          <w:szCs w:val="24"/>
        </w:rPr>
        <w:t xml:space="preserve"> </w:t>
      </w:r>
      <w:r w:rsidRPr="003F5356" w:rsidR="00513062">
        <w:rPr>
          <w:rStyle w:val="normaltextrun"/>
          <w:rFonts w:asciiTheme="majorHAnsi" w:hAnsiTheme="majorHAnsi"/>
          <w:color w:val="000000"/>
          <w:sz w:val="24"/>
          <w:szCs w:val="24"/>
          <w:shd w:val="clear" w:color="auto" w:fill="FFFFFF"/>
        </w:rPr>
        <w:t xml:space="preserve">This </w:t>
      </w:r>
      <w:r w:rsidR="00513062">
        <w:rPr>
          <w:rStyle w:val="normaltextrun"/>
          <w:rFonts w:asciiTheme="majorHAnsi" w:hAnsiTheme="majorHAnsi"/>
          <w:color w:val="000000"/>
          <w:sz w:val="24"/>
          <w:szCs w:val="24"/>
          <w:shd w:val="clear" w:color="auto" w:fill="FFFFFF"/>
        </w:rPr>
        <w:t>project</w:t>
      </w:r>
      <w:r w:rsidRPr="003F5356" w:rsidR="00513062">
        <w:rPr>
          <w:rStyle w:val="normaltextrun"/>
          <w:rFonts w:asciiTheme="majorHAnsi" w:hAnsiTheme="majorHAnsi"/>
          <w:color w:val="000000"/>
          <w:sz w:val="24"/>
          <w:szCs w:val="24"/>
          <w:shd w:val="clear" w:color="auto" w:fill="FFFFFF"/>
        </w:rPr>
        <w:t xml:space="preserve"> will also ensure FAP’s compliance with the Fiscal Year 2022 National Defense Authorization Act (FY22 NDAA) Section 527, “Activities to Improve Family Violence Prevention”.</w:t>
      </w:r>
      <w:r w:rsidRPr="003F5356" w:rsidR="00513062">
        <w:rPr>
          <w:rStyle w:val="eop"/>
          <w:rFonts w:asciiTheme="majorHAnsi" w:hAnsiTheme="majorHAnsi"/>
          <w:color w:val="000000"/>
          <w:sz w:val="24"/>
          <w:szCs w:val="24"/>
          <w:shd w:val="clear" w:color="auto" w:fill="FFFFFF"/>
        </w:rPr>
        <w:t> </w:t>
      </w:r>
    </w:p>
    <w:p w:rsidR="00985378" w:rsidP="00513062" w14:paraId="20FD9092" w14:textId="3A9FF35A">
      <w:pPr>
        <w:spacing w:after="0" w:line="240" w:lineRule="auto"/>
        <w:rPr>
          <w:rStyle w:val="eop"/>
          <w:rFonts w:asciiTheme="majorHAnsi" w:hAnsiTheme="majorHAnsi"/>
          <w:color w:val="000000"/>
          <w:sz w:val="24"/>
          <w:szCs w:val="24"/>
          <w:shd w:val="clear" w:color="auto" w:fill="FFFFFF"/>
        </w:rPr>
      </w:pPr>
    </w:p>
    <w:p w:rsidR="00985378" w:rsidRPr="00985378" w:rsidP="00513062" w14:paraId="25479405" w14:textId="36A8DB52">
      <w:pPr>
        <w:spacing w:after="0" w:line="240" w:lineRule="auto"/>
        <w:rPr>
          <w:rFonts w:asciiTheme="majorHAnsi" w:hAnsiTheme="majorHAnsi"/>
          <w:sz w:val="24"/>
        </w:rPr>
      </w:pPr>
      <w:r w:rsidRPr="000105A4">
        <w:rPr>
          <w:rFonts w:asciiTheme="majorHAnsi" w:hAnsiTheme="majorHAnsi"/>
          <w:sz w:val="24"/>
        </w:rPr>
        <w:t xml:space="preserve">The authorization for this </w:t>
      </w:r>
      <w:r>
        <w:rPr>
          <w:rFonts w:asciiTheme="majorHAnsi" w:hAnsiTheme="majorHAnsi"/>
          <w:sz w:val="24"/>
        </w:rPr>
        <w:t>evaluation</w:t>
      </w:r>
      <w:r w:rsidRPr="000105A4">
        <w:rPr>
          <w:rFonts w:asciiTheme="majorHAnsi" w:hAnsiTheme="majorHAnsi"/>
          <w:sz w:val="24"/>
        </w:rPr>
        <w:t xml:space="preserve"> comes from 10 U.S.C 136, Under Secretary of Defense for Personnel &amp; Readiness and DoD Instruction </w:t>
      </w:r>
      <w:r>
        <w:rPr>
          <w:rFonts w:asciiTheme="majorHAnsi" w:hAnsiTheme="majorHAnsi"/>
          <w:sz w:val="24"/>
        </w:rPr>
        <w:t>6400.01.</w:t>
      </w:r>
    </w:p>
    <w:p w:rsidR="00510F0C" w:rsidP="006E563D" w14:paraId="174F1C74" w14:textId="77777777">
      <w:pPr>
        <w:spacing w:after="0" w:line="240" w:lineRule="auto"/>
        <w:rPr>
          <w:rFonts w:asciiTheme="majorHAnsi" w:hAnsiTheme="majorHAnsi"/>
          <w:sz w:val="24"/>
        </w:rPr>
      </w:pPr>
    </w:p>
    <w:p w:rsidR="005C7428" w:rsidRPr="006003F3" w:rsidP="006E563D" w14:paraId="44676008" w14:textId="5638EBBE">
      <w:pPr>
        <w:spacing w:after="0" w:line="240" w:lineRule="auto"/>
        <w:rPr>
          <w:rFonts w:asciiTheme="majorHAnsi" w:hAnsiTheme="majorHAnsi"/>
          <w:sz w:val="24"/>
        </w:rPr>
      </w:pPr>
      <w:r w:rsidRPr="006003F3">
        <w:rPr>
          <w:rFonts w:asciiTheme="majorHAnsi" w:hAnsiTheme="majorHAnsi"/>
          <w:sz w:val="24"/>
        </w:rPr>
        <w:t>2.</w:t>
      </w:r>
      <w:r w:rsidRPr="006003F3">
        <w:rPr>
          <w:rFonts w:asciiTheme="majorHAnsi" w:hAnsiTheme="majorHAnsi"/>
          <w:sz w:val="24"/>
        </w:rPr>
        <w:tab/>
      </w:r>
      <w:r w:rsidRPr="006003F3">
        <w:rPr>
          <w:rFonts w:asciiTheme="majorHAnsi" w:hAnsiTheme="majorHAnsi"/>
          <w:sz w:val="24"/>
          <w:u w:val="single"/>
        </w:rPr>
        <w:t xml:space="preserve">Use of the </w:t>
      </w:r>
      <w:r w:rsidRPr="006003F3" w:rsidR="0085688C">
        <w:rPr>
          <w:rFonts w:asciiTheme="majorHAnsi" w:hAnsiTheme="majorHAnsi"/>
          <w:sz w:val="24"/>
          <w:u w:val="single"/>
        </w:rPr>
        <w:t>Information</w:t>
      </w:r>
    </w:p>
    <w:p w:rsidR="00E97205" w:rsidP="006E563D" w14:paraId="5E4DB914" w14:textId="77777777">
      <w:pPr>
        <w:spacing w:after="0" w:line="240" w:lineRule="auto"/>
        <w:rPr>
          <w:rFonts w:asciiTheme="majorHAnsi" w:hAnsiTheme="majorHAnsi"/>
          <w:i/>
          <w:sz w:val="24"/>
        </w:rPr>
      </w:pPr>
    </w:p>
    <w:p w:rsidR="007740CE" w:rsidP="006E563D" w14:paraId="6FB23B5E" w14:textId="2775F690">
      <w:pPr>
        <w:spacing w:after="0" w:line="240" w:lineRule="auto"/>
        <w:rPr>
          <w:rFonts w:asciiTheme="majorHAnsi" w:hAnsiTheme="majorHAnsi" w:cstheme="minorHAnsi"/>
          <w:iCs/>
          <w:sz w:val="24"/>
          <w:szCs w:val="24"/>
        </w:rPr>
      </w:pPr>
      <w:r>
        <w:rPr>
          <w:rFonts w:asciiTheme="majorHAnsi" w:hAnsiTheme="majorHAnsi" w:cstheme="minorHAnsi"/>
          <w:iCs/>
          <w:sz w:val="24"/>
          <w:szCs w:val="24"/>
        </w:rPr>
        <w:t>Information will be collected to gain insight into the (1) effectiveness of the campaigns</w:t>
      </w:r>
      <w:r w:rsidR="00B74BCB">
        <w:rPr>
          <w:rFonts w:asciiTheme="majorHAnsi" w:hAnsiTheme="majorHAnsi" w:cstheme="minorHAnsi"/>
          <w:iCs/>
          <w:sz w:val="24"/>
          <w:szCs w:val="24"/>
        </w:rPr>
        <w:t xml:space="preserve"> (respondents include military service members and their partners)</w:t>
      </w:r>
      <w:r w:rsidR="00FC2312">
        <w:rPr>
          <w:rFonts w:asciiTheme="majorHAnsi" w:hAnsiTheme="majorHAnsi" w:cstheme="minorHAnsi"/>
          <w:iCs/>
          <w:sz w:val="24"/>
          <w:szCs w:val="24"/>
        </w:rPr>
        <w:t>,</w:t>
      </w:r>
      <w:r>
        <w:rPr>
          <w:rFonts w:asciiTheme="majorHAnsi" w:hAnsiTheme="majorHAnsi" w:cstheme="minorHAnsi"/>
          <w:iCs/>
          <w:sz w:val="24"/>
          <w:szCs w:val="24"/>
        </w:rPr>
        <w:t xml:space="preserve"> and to (2) evaluate campaign implementation</w:t>
      </w:r>
      <w:r w:rsidR="00B74BCB">
        <w:rPr>
          <w:rFonts w:asciiTheme="majorHAnsi" w:hAnsiTheme="majorHAnsi" w:cstheme="minorHAnsi"/>
          <w:iCs/>
          <w:sz w:val="24"/>
          <w:szCs w:val="24"/>
        </w:rPr>
        <w:t xml:space="preserve"> (respondents include FAP staff)</w:t>
      </w:r>
      <w:r>
        <w:rPr>
          <w:rFonts w:asciiTheme="majorHAnsi" w:hAnsiTheme="majorHAnsi" w:cstheme="minorHAnsi"/>
          <w:iCs/>
          <w:sz w:val="24"/>
          <w:szCs w:val="24"/>
        </w:rPr>
        <w:t xml:space="preserve">. </w:t>
      </w:r>
    </w:p>
    <w:p w:rsidR="007740CE" w:rsidP="006E563D" w14:paraId="000D9359" w14:textId="77777777">
      <w:pPr>
        <w:spacing w:after="0" w:line="240" w:lineRule="auto"/>
        <w:rPr>
          <w:rFonts w:asciiTheme="majorHAnsi" w:hAnsiTheme="majorHAnsi" w:cstheme="minorHAnsi"/>
          <w:iCs/>
          <w:sz w:val="24"/>
          <w:szCs w:val="24"/>
        </w:rPr>
      </w:pPr>
    </w:p>
    <w:p w:rsidR="00E97205" w:rsidP="006E563D" w14:paraId="3ED785A5" w14:textId="70054C3F">
      <w:pPr>
        <w:spacing w:after="0" w:line="240" w:lineRule="auto"/>
        <w:rPr>
          <w:rFonts w:asciiTheme="majorHAnsi" w:hAnsiTheme="majorHAnsi" w:cstheme="minorHAnsi"/>
          <w:iCs/>
          <w:sz w:val="24"/>
          <w:szCs w:val="24"/>
        </w:rPr>
      </w:pPr>
      <w:r>
        <w:rPr>
          <w:rFonts w:asciiTheme="majorHAnsi" w:hAnsiTheme="majorHAnsi" w:cstheme="minorHAnsi"/>
          <w:iCs/>
          <w:sz w:val="24"/>
          <w:szCs w:val="24"/>
        </w:rPr>
        <w:t xml:space="preserve">(1) </w:t>
      </w:r>
      <w:r w:rsidR="007740CE">
        <w:rPr>
          <w:rFonts w:asciiTheme="majorHAnsi" w:hAnsiTheme="majorHAnsi" w:cstheme="minorHAnsi"/>
          <w:iCs/>
          <w:sz w:val="24"/>
          <w:szCs w:val="24"/>
        </w:rPr>
        <w:t>To assess campaign effectiveness, r</w:t>
      </w:r>
      <w:r w:rsidRPr="00697FD7" w:rsidR="00560E48">
        <w:rPr>
          <w:rFonts w:asciiTheme="majorHAnsi" w:hAnsiTheme="majorHAnsi" w:cstheme="minorHAnsi"/>
          <w:iCs/>
          <w:sz w:val="24"/>
          <w:szCs w:val="24"/>
        </w:rPr>
        <w:t xml:space="preserve">espondents will include military service members and their partners who are 18 years of age or older, </w:t>
      </w:r>
      <w:r w:rsidRPr="00697FD7" w:rsidR="00791DB0">
        <w:rPr>
          <w:rFonts w:asciiTheme="majorHAnsi" w:hAnsiTheme="majorHAnsi" w:cstheme="minorHAnsi"/>
          <w:iCs/>
          <w:sz w:val="24"/>
          <w:szCs w:val="24"/>
        </w:rPr>
        <w:t xml:space="preserve">are associated with a military installation participating in the </w:t>
      </w:r>
      <w:r w:rsidR="00D30B44">
        <w:rPr>
          <w:rFonts w:asciiTheme="majorHAnsi" w:hAnsiTheme="majorHAnsi" w:cstheme="minorHAnsi"/>
          <w:iCs/>
          <w:sz w:val="24"/>
          <w:szCs w:val="24"/>
        </w:rPr>
        <w:t>project and</w:t>
      </w:r>
      <w:r w:rsidRPr="00697FD7" w:rsidR="00791DB0">
        <w:rPr>
          <w:rFonts w:asciiTheme="majorHAnsi" w:hAnsiTheme="majorHAnsi" w:cstheme="minorHAnsi"/>
          <w:iCs/>
          <w:sz w:val="24"/>
          <w:szCs w:val="24"/>
        </w:rPr>
        <w:t xml:space="preserve"> are English literate. </w:t>
      </w:r>
      <w:r w:rsidRPr="00697FD7" w:rsidR="0034096E">
        <w:rPr>
          <w:rFonts w:asciiTheme="majorHAnsi" w:hAnsiTheme="majorHAnsi" w:cstheme="minorHAnsi"/>
          <w:iCs/>
          <w:sz w:val="24"/>
          <w:szCs w:val="24"/>
        </w:rPr>
        <w:t>Installations from each branch of service will be selected</w:t>
      </w:r>
      <w:r w:rsidRPr="00697FD7" w:rsidR="00193DF3">
        <w:rPr>
          <w:rFonts w:asciiTheme="majorHAnsi" w:hAnsiTheme="majorHAnsi" w:cstheme="minorHAnsi"/>
          <w:iCs/>
          <w:sz w:val="24"/>
          <w:szCs w:val="24"/>
        </w:rPr>
        <w:t xml:space="preserve">, and we will seek to recruit 150 participants from 16 installations to ensure sufficient </w:t>
      </w:r>
      <w:r w:rsidRPr="00697FD7" w:rsidR="00AC7574">
        <w:rPr>
          <w:rFonts w:asciiTheme="majorHAnsi" w:hAnsiTheme="majorHAnsi" w:cstheme="minorHAnsi"/>
          <w:iCs/>
          <w:sz w:val="24"/>
          <w:szCs w:val="24"/>
        </w:rPr>
        <w:t xml:space="preserve">power to observe </w:t>
      </w:r>
      <w:r w:rsidRPr="00697FD7" w:rsidR="00E91102">
        <w:rPr>
          <w:rFonts w:asciiTheme="majorHAnsi" w:hAnsiTheme="majorHAnsi" w:cstheme="minorHAnsi"/>
          <w:iCs/>
          <w:sz w:val="24"/>
          <w:szCs w:val="24"/>
        </w:rPr>
        <w:t>statistical significance</w:t>
      </w:r>
      <w:r w:rsidRPr="00697FD7" w:rsidR="00AC7574">
        <w:rPr>
          <w:rFonts w:asciiTheme="majorHAnsi" w:hAnsiTheme="majorHAnsi" w:cstheme="minorHAnsi"/>
          <w:iCs/>
          <w:sz w:val="24"/>
          <w:szCs w:val="24"/>
        </w:rPr>
        <w:t>.</w:t>
      </w:r>
      <w:r w:rsidRPr="00697FD7" w:rsidR="007B5A8C">
        <w:rPr>
          <w:rFonts w:asciiTheme="majorHAnsi" w:hAnsiTheme="majorHAnsi" w:cstheme="minorHAnsi"/>
          <w:iCs/>
          <w:sz w:val="24"/>
          <w:szCs w:val="24"/>
        </w:rPr>
        <w:t xml:space="preserve"> These </w:t>
      </w:r>
      <w:r w:rsidRPr="00697FD7" w:rsidR="007B5A8C">
        <w:rPr>
          <w:rFonts w:asciiTheme="majorHAnsi" w:hAnsiTheme="majorHAnsi" w:cstheme="minorHAnsi"/>
          <w:iCs/>
          <w:sz w:val="24"/>
          <w:szCs w:val="24"/>
        </w:rPr>
        <w:t xml:space="preserve">respondents are being selected </w:t>
      </w:r>
      <w:r w:rsidR="00341D04">
        <w:rPr>
          <w:rFonts w:asciiTheme="majorHAnsi" w:hAnsiTheme="majorHAnsi" w:cstheme="minorHAnsi"/>
          <w:iCs/>
          <w:sz w:val="24"/>
          <w:szCs w:val="24"/>
        </w:rPr>
        <w:t xml:space="preserve">to complete the four online </w:t>
      </w:r>
      <w:r w:rsidR="008C43DE">
        <w:rPr>
          <w:rFonts w:asciiTheme="majorHAnsi" w:hAnsiTheme="majorHAnsi" w:cstheme="minorHAnsi"/>
          <w:iCs/>
          <w:sz w:val="24"/>
          <w:szCs w:val="24"/>
        </w:rPr>
        <w:t xml:space="preserve">data collection instruments </w:t>
      </w:r>
      <w:r w:rsidRPr="00697FD7" w:rsidR="007B5A8C">
        <w:rPr>
          <w:rFonts w:asciiTheme="majorHAnsi" w:hAnsiTheme="majorHAnsi" w:cstheme="minorHAnsi"/>
          <w:iCs/>
          <w:sz w:val="24"/>
          <w:szCs w:val="24"/>
        </w:rPr>
        <w:t xml:space="preserve">since they are the target audience of the DVA and CAP </w:t>
      </w:r>
      <w:r w:rsidRPr="00697FD7" w:rsidR="00585080">
        <w:rPr>
          <w:rFonts w:asciiTheme="majorHAnsi" w:hAnsiTheme="majorHAnsi" w:cstheme="minorHAnsi"/>
          <w:iCs/>
          <w:sz w:val="24"/>
          <w:szCs w:val="24"/>
        </w:rPr>
        <w:t xml:space="preserve">awareness </w:t>
      </w:r>
      <w:r w:rsidRPr="00697FD7" w:rsidR="007B5A8C">
        <w:rPr>
          <w:rFonts w:asciiTheme="majorHAnsi" w:hAnsiTheme="majorHAnsi" w:cstheme="minorHAnsi"/>
          <w:iCs/>
          <w:sz w:val="24"/>
          <w:szCs w:val="24"/>
        </w:rPr>
        <w:t>campaigns</w:t>
      </w:r>
      <w:r w:rsidRPr="00697FD7" w:rsidR="00585080">
        <w:rPr>
          <w:rFonts w:asciiTheme="majorHAnsi" w:hAnsiTheme="majorHAnsi" w:cstheme="minorHAnsi"/>
          <w:iCs/>
          <w:sz w:val="24"/>
          <w:szCs w:val="24"/>
        </w:rPr>
        <w:t>.  Thus,</w:t>
      </w:r>
      <w:r w:rsidRPr="00697FD7" w:rsidR="007B5A8C">
        <w:rPr>
          <w:rFonts w:asciiTheme="majorHAnsi" w:hAnsiTheme="majorHAnsi" w:cstheme="minorHAnsi"/>
          <w:iCs/>
          <w:sz w:val="24"/>
          <w:szCs w:val="24"/>
        </w:rPr>
        <w:t xml:space="preserve"> </w:t>
      </w:r>
      <w:r w:rsidRPr="00697FD7" w:rsidR="00FC6517">
        <w:rPr>
          <w:rFonts w:asciiTheme="majorHAnsi" w:hAnsiTheme="majorHAnsi" w:cstheme="minorHAnsi"/>
          <w:iCs/>
          <w:sz w:val="24"/>
          <w:szCs w:val="24"/>
        </w:rPr>
        <w:t xml:space="preserve">their responses </w:t>
      </w:r>
      <w:r w:rsidRPr="00697FD7" w:rsidR="007B5A8C">
        <w:rPr>
          <w:rFonts w:asciiTheme="majorHAnsi" w:hAnsiTheme="majorHAnsi" w:cstheme="minorHAnsi"/>
          <w:iCs/>
          <w:sz w:val="24"/>
          <w:szCs w:val="24"/>
        </w:rPr>
        <w:t xml:space="preserve">can provide the best </w:t>
      </w:r>
      <w:r w:rsidRPr="00697FD7" w:rsidR="00FC6517">
        <w:rPr>
          <w:rFonts w:asciiTheme="majorHAnsi" w:hAnsiTheme="majorHAnsi" w:cstheme="minorHAnsi"/>
          <w:iCs/>
          <w:sz w:val="24"/>
          <w:szCs w:val="24"/>
        </w:rPr>
        <w:t>insight into the impact of the campaigns.</w:t>
      </w:r>
      <w:r w:rsidR="00B32549">
        <w:rPr>
          <w:rFonts w:asciiTheme="majorHAnsi" w:hAnsiTheme="majorHAnsi" w:cstheme="minorHAnsi"/>
          <w:iCs/>
          <w:sz w:val="24"/>
          <w:szCs w:val="24"/>
        </w:rPr>
        <w:t xml:space="preserve"> Respondents will be able to earn up to $70 in Amazon gift cards as an incentive for their participation</w:t>
      </w:r>
      <w:r w:rsidR="00341D04">
        <w:rPr>
          <w:rFonts w:asciiTheme="majorHAnsi" w:hAnsiTheme="majorHAnsi" w:cstheme="minorHAnsi"/>
          <w:iCs/>
          <w:sz w:val="24"/>
          <w:szCs w:val="24"/>
        </w:rPr>
        <w:t>, and they will receive these gift cards in increments after completion of each data collection instrument.</w:t>
      </w:r>
    </w:p>
    <w:p w:rsidR="00697FD7" w:rsidP="006E563D" w14:paraId="36910355" w14:textId="743998CF">
      <w:pPr>
        <w:spacing w:after="0" w:line="240" w:lineRule="auto"/>
        <w:rPr>
          <w:rFonts w:asciiTheme="majorHAnsi" w:hAnsiTheme="majorHAnsi" w:cstheme="minorHAnsi"/>
          <w:iCs/>
          <w:sz w:val="24"/>
          <w:szCs w:val="24"/>
        </w:rPr>
      </w:pPr>
    </w:p>
    <w:p w:rsidR="00DC2CE1" w:rsidP="006E563D" w14:paraId="6D04A283" w14:textId="3C91C42E">
      <w:pPr>
        <w:spacing w:after="0" w:line="240" w:lineRule="auto"/>
        <w:rPr>
          <w:rFonts w:asciiTheme="majorHAnsi" w:hAnsiTheme="majorHAnsi" w:cstheme="minorHAnsi"/>
          <w:iCs/>
          <w:sz w:val="24"/>
          <w:szCs w:val="24"/>
        </w:rPr>
      </w:pPr>
      <w:r>
        <w:rPr>
          <w:rFonts w:asciiTheme="majorHAnsi" w:hAnsiTheme="majorHAnsi" w:cstheme="minorHAnsi"/>
          <w:iCs/>
          <w:sz w:val="24"/>
          <w:szCs w:val="24"/>
        </w:rPr>
        <w:t xml:space="preserve">Respondents will be recruited using a variety of methods. </w:t>
      </w:r>
      <w:r w:rsidR="00513062">
        <w:rPr>
          <w:rFonts w:asciiTheme="majorHAnsi" w:hAnsiTheme="majorHAnsi" w:cstheme="minorHAnsi"/>
          <w:iCs/>
          <w:sz w:val="24"/>
          <w:szCs w:val="24"/>
        </w:rPr>
        <w:t>M</w:t>
      </w:r>
      <w:r>
        <w:rPr>
          <w:rFonts w:asciiTheme="majorHAnsi" w:hAnsiTheme="majorHAnsi" w:cstheme="minorHAnsi"/>
          <w:iCs/>
          <w:sz w:val="24"/>
          <w:szCs w:val="24"/>
        </w:rPr>
        <w:t xml:space="preserve">ethods may include </w:t>
      </w:r>
      <w:r w:rsidR="000D476B">
        <w:rPr>
          <w:rFonts w:asciiTheme="majorHAnsi" w:hAnsiTheme="majorHAnsi" w:cstheme="minorHAnsi"/>
          <w:iCs/>
          <w:sz w:val="24"/>
          <w:szCs w:val="24"/>
        </w:rPr>
        <w:t xml:space="preserve">DMDC administrative data, </w:t>
      </w:r>
      <w:r>
        <w:rPr>
          <w:rFonts w:asciiTheme="majorHAnsi" w:hAnsiTheme="majorHAnsi" w:cstheme="minorHAnsi"/>
          <w:iCs/>
          <w:sz w:val="24"/>
          <w:szCs w:val="24"/>
        </w:rPr>
        <w:t>flyers, email/listserv messages, or social media posts (i.e., Facebook</w:t>
      </w:r>
      <w:r w:rsidR="003E4E88">
        <w:rPr>
          <w:rFonts w:asciiTheme="majorHAnsi" w:hAnsiTheme="majorHAnsi" w:cstheme="minorHAnsi"/>
          <w:iCs/>
          <w:sz w:val="24"/>
          <w:szCs w:val="24"/>
        </w:rPr>
        <w:t>, Twitter, Instagram</w:t>
      </w:r>
      <w:r>
        <w:rPr>
          <w:rFonts w:asciiTheme="majorHAnsi" w:hAnsiTheme="majorHAnsi" w:cstheme="minorHAnsi"/>
          <w:iCs/>
          <w:sz w:val="24"/>
          <w:szCs w:val="24"/>
        </w:rPr>
        <w:t xml:space="preserve">). </w:t>
      </w:r>
      <w:r w:rsidR="00515C92">
        <w:rPr>
          <w:rFonts w:asciiTheme="majorHAnsi" w:hAnsiTheme="majorHAnsi" w:cstheme="minorHAnsi"/>
          <w:iCs/>
          <w:sz w:val="24"/>
          <w:szCs w:val="24"/>
        </w:rPr>
        <w:t xml:space="preserve">Since we are recruiting from 16 specific installations, we will request the email addresses for individuals residing within a </w:t>
      </w:r>
      <w:r w:rsidR="00B114E5">
        <w:rPr>
          <w:rFonts w:asciiTheme="majorHAnsi" w:hAnsiTheme="majorHAnsi" w:cstheme="minorHAnsi"/>
          <w:iCs/>
          <w:sz w:val="24"/>
          <w:szCs w:val="24"/>
        </w:rPr>
        <w:t>5</w:t>
      </w:r>
      <w:r w:rsidR="00077255">
        <w:rPr>
          <w:rFonts w:asciiTheme="majorHAnsi" w:hAnsiTheme="majorHAnsi" w:cstheme="minorHAnsi"/>
          <w:iCs/>
          <w:sz w:val="24"/>
          <w:szCs w:val="24"/>
        </w:rPr>
        <w:t xml:space="preserve"> to </w:t>
      </w:r>
      <w:r w:rsidR="00B114E5">
        <w:rPr>
          <w:rFonts w:asciiTheme="majorHAnsi" w:hAnsiTheme="majorHAnsi" w:cstheme="minorHAnsi"/>
          <w:iCs/>
          <w:sz w:val="24"/>
          <w:szCs w:val="24"/>
        </w:rPr>
        <w:t>10-mile</w:t>
      </w:r>
      <w:r w:rsidR="00515C92">
        <w:rPr>
          <w:rFonts w:asciiTheme="majorHAnsi" w:hAnsiTheme="majorHAnsi" w:cstheme="minorHAnsi"/>
          <w:iCs/>
          <w:sz w:val="24"/>
          <w:szCs w:val="24"/>
        </w:rPr>
        <w:t xml:space="preserve"> radius of the </w:t>
      </w:r>
      <w:r w:rsidR="00B114E5">
        <w:rPr>
          <w:rFonts w:asciiTheme="majorHAnsi" w:hAnsiTheme="majorHAnsi" w:cstheme="minorHAnsi"/>
          <w:iCs/>
          <w:sz w:val="24"/>
          <w:szCs w:val="24"/>
        </w:rPr>
        <w:t>installation</w:t>
      </w:r>
      <w:r w:rsidR="00077255">
        <w:rPr>
          <w:rFonts w:asciiTheme="majorHAnsi" w:hAnsiTheme="majorHAnsi" w:cstheme="minorHAnsi"/>
          <w:iCs/>
          <w:sz w:val="24"/>
          <w:szCs w:val="24"/>
        </w:rPr>
        <w:t>s</w:t>
      </w:r>
      <w:r w:rsidRPr="000D476B" w:rsidR="000D476B">
        <w:t xml:space="preserve"> </w:t>
      </w:r>
      <w:r w:rsidRPr="000D476B" w:rsidR="000D476B">
        <w:rPr>
          <w:rFonts w:asciiTheme="majorHAnsi" w:hAnsiTheme="majorHAnsi" w:cstheme="minorHAnsi"/>
          <w:iCs/>
          <w:sz w:val="24"/>
          <w:szCs w:val="24"/>
        </w:rPr>
        <w:t>from DMDC</w:t>
      </w:r>
      <w:r w:rsidR="00077255">
        <w:rPr>
          <w:rFonts w:asciiTheme="majorHAnsi" w:hAnsiTheme="majorHAnsi" w:cstheme="minorHAnsi"/>
          <w:iCs/>
          <w:sz w:val="24"/>
          <w:szCs w:val="24"/>
        </w:rPr>
        <w:t xml:space="preserve">, based on zip codes. </w:t>
      </w:r>
      <w:r w:rsidR="00985378">
        <w:rPr>
          <w:rFonts w:asciiTheme="majorHAnsi" w:hAnsiTheme="majorHAnsi" w:cstheme="minorHAnsi"/>
          <w:iCs/>
          <w:sz w:val="24"/>
          <w:szCs w:val="24"/>
        </w:rPr>
        <w:t xml:space="preserve">Approval </w:t>
      </w:r>
      <w:r w:rsidR="005637C6">
        <w:rPr>
          <w:rFonts w:asciiTheme="majorHAnsi" w:hAnsiTheme="majorHAnsi" w:cstheme="minorHAnsi"/>
          <w:iCs/>
          <w:sz w:val="24"/>
          <w:szCs w:val="24"/>
        </w:rPr>
        <w:t xml:space="preserve">for </w:t>
      </w:r>
      <w:r w:rsidR="00241322">
        <w:rPr>
          <w:rFonts w:asciiTheme="majorHAnsi" w:hAnsiTheme="majorHAnsi" w:cstheme="minorHAnsi"/>
          <w:iCs/>
          <w:sz w:val="24"/>
          <w:szCs w:val="24"/>
        </w:rPr>
        <w:t xml:space="preserve">recruitment using </w:t>
      </w:r>
      <w:r w:rsidR="005637C6">
        <w:rPr>
          <w:rFonts w:asciiTheme="majorHAnsi" w:hAnsiTheme="majorHAnsi" w:cstheme="minorHAnsi"/>
          <w:iCs/>
          <w:sz w:val="24"/>
          <w:szCs w:val="24"/>
        </w:rPr>
        <w:t xml:space="preserve">social media </w:t>
      </w:r>
      <w:r w:rsidR="00985378">
        <w:rPr>
          <w:rFonts w:asciiTheme="majorHAnsi" w:hAnsiTheme="majorHAnsi" w:cstheme="minorHAnsi"/>
          <w:iCs/>
          <w:sz w:val="24"/>
          <w:szCs w:val="24"/>
        </w:rPr>
        <w:t>will be obtained prior to recruitment.</w:t>
      </w:r>
    </w:p>
    <w:p w:rsidR="00FC6517" w:rsidRPr="00697FD7" w:rsidP="006E563D" w14:paraId="1B61519C" w14:textId="77777777">
      <w:pPr>
        <w:spacing w:after="0" w:line="240" w:lineRule="auto"/>
        <w:rPr>
          <w:rFonts w:asciiTheme="majorHAnsi" w:hAnsiTheme="majorHAnsi" w:cstheme="minorHAnsi"/>
          <w:iCs/>
          <w:sz w:val="24"/>
          <w:szCs w:val="24"/>
        </w:rPr>
      </w:pPr>
    </w:p>
    <w:p w:rsidR="00D64FF3" w:rsidP="006E563D" w14:paraId="3D177819" w14:textId="54113C66">
      <w:pPr>
        <w:spacing w:after="0" w:line="240" w:lineRule="auto"/>
        <w:rPr>
          <w:rFonts w:asciiTheme="majorHAnsi" w:hAnsiTheme="majorHAnsi" w:cstheme="minorHAnsi"/>
          <w:iCs/>
          <w:sz w:val="24"/>
          <w:szCs w:val="24"/>
        </w:rPr>
      </w:pPr>
      <w:r w:rsidRPr="00697FD7">
        <w:rPr>
          <w:rFonts w:asciiTheme="majorHAnsi" w:hAnsiTheme="majorHAnsi" w:cstheme="minorHAnsi"/>
          <w:iCs/>
          <w:sz w:val="24"/>
          <w:szCs w:val="24"/>
        </w:rPr>
        <w:t>Respondents will have the opportunity to complete four online data collection instruments</w:t>
      </w:r>
      <w:r w:rsidRPr="00697FD7" w:rsidR="0039477E">
        <w:rPr>
          <w:rFonts w:asciiTheme="majorHAnsi" w:hAnsiTheme="majorHAnsi" w:cstheme="minorHAnsi"/>
          <w:iCs/>
          <w:sz w:val="24"/>
          <w:szCs w:val="24"/>
        </w:rPr>
        <w:t xml:space="preserve"> at </w:t>
      </w:r>
      <w:r w:rsidRPr="00697FD7" w:rsidR="00554835">
        <w:rPr>
          <w:rFonts w:asciiTheme="majorHAnsi" w:hAnsiTheme="majorHAnsi" w:cstheme="minorHAnsi"/>
          <w:iCs/>
          <w:sz w:val="24"/>
          <w:szCs w:val="24"/>
        </w:rPr>
        <w:t xml:space="preserve">different </w:t>
      </w:r>
      <w:r w:rsidRPr="00697FD7" w:rsidR="0039477E">
        <w:rPr>
          <w:rFonts w:asciiTheme="majorHAnsi" w:hAnsiTheme="majorHAnsi" w:cstheme="minorHAnsi"/>
          <w:iCs/>
          <w:sz w:val="24"/>
          <w:szCs w:val="24"/>
        </w:rPr>
        <w:t>time points</w:t>
      </w:r>
      <w:r w:rsidR="00881293">
        <w:rPr>
          <w:rFonts w:asciiTheme="majorHAnsi" w:hAnsiTheme="majorHAnsi" w:cstheme="minorHAnsi"/>
          <w:iCs/>
          <w:sz w:val="24"/>
          <w:szCs w:val="24"/>
        </w:rPr>
        <w:t xml:space="preserve"> (see “Data Collection </w:t>
      </w:r>
      <w:r w:rsidR="008C7A09">
        <w:rPr>
          <w:rFonts w:asciiTheme="majorHAnsi" w:hAnsiTheme="majorHAnsi" w:cstheme="minorHAnsi"/>
          <w:iCs/>
          <w:sz w:val="24"/>
          <w:szCs w:val="24"/>
        </w:rPr>
        <w:t xml:space="preserve">Type and </w:t>
      </w:r>
      <w:r w:rsidR="00881293">
        <w:rPr>
          <w:rFonts w:asciiTheme="majorHAnsi" w:hAnsiTheme="majorHAnsi" w:cstheme="minorHAnsi"/>
          <w:iCs/>
          <w:sz w:val="24"/>
          <w:szCs w:val="24"/>
        </w:rPr>
        <w:t>Timeline” under item #6)</w:t>
      </w:r>
      <w:r w:rsidRPr="00697FD7" w:rsidR="0039477E">
        <w:rPr>
          <w:rFonts w:asciiTheme="majorHAnsi" w:hAnsiTheme="majorHAnsi" w:cstheme="minorHAnsi"/>
          <w:iCs/>
          <w:sz w:val="24"/>
          <w:szCs w:val="24"/>
        </w:rPr>
        <w:t xml:space="preserve">. The instruments will be completed before and after </w:t>
      </w:r>
      <w:r w:rsidRPr="00697FD7" w:rsidR="00985378">
        <w:rPr>
          <w:rFonts w:asciiTheme="majorHAnsi" w:hAnsiTheme="majorHAnsi" w:cstheme="minorHAnsi"/>
          <w:iCs/>
          <w:sz w:val="24"/>
          <w:szCs w:val="24"/>
        </w:rPr>
        <w:t>the launch</w:t>
      </w:r>
      <w:r w:rsidRPr="00697FD7" w:rsidR="0039477E">
        <w:rPr>
          <w:rFonts w:asciiTheme="majorHAnsi" w:hAnsiTheme="majorHAnsi" w:cstheme="minorHAnsi"/>
          <w:iCs/>
          <w:sz w:val="24"/>
          <w:szCs w:val="24"/>
        </w:rPr>
        <w:t xml:space="preserve"> of each respective </w:t>
      </w:r>
      <w:r w:rsidRPr="00697FD7" w:rsidR="00881293">
        <w:rPr>
          <w:rFonts w:asciiTheme="majorHAnsi" w:hAnsiTheme="majorHAnsi" w:cstheme="minorHAnsi"/>
          <w:iCs/>
          <w:sz w:val="24"/>
          <w:szCs w:val="24"/>
        </w:rPr>
        <w:t>campaign</w:t>
      </w:r>
      <w:r w:rsidR="00881293">
        <w:rPr>
          <w:rFonts w:asciiTheme="majorHAnsi" w:hAnsiTheme="majorHAnsi" w:cstheme="minorHAnsi"/>
          <w:iCs/>
          <w:sz w:val="24"/>
          <w:szCs w:val="24"/>
        </w:rPr>
        <w:t xml:space="preserve"> and will assess knowledge and beliefs related to domestic violence awareness and child abuse prevention</w:t>
      </w:r>
      <w:r w:rsidRPr="00697FD7" w:rsidR="0039477E">
        <w:rPr>
          <w:rFonts w:asciiTheme="majorHAnsi" w:hAnsiTheme="majorHAnsi" w:cstheme="minorHAnsi"/>
          <w:iCs/>
          <w:sz w:val="24"/>
          <w:szCs w:val="24"/>
        </w:rPr>
        <w:t xml:space="preserve">. </w:t>
      </w:r>
      <w:r>
        <w:rPr>
          <w:rFonts w:asciiTheme="majorHAnsi" w:hAnsiTheme="majorHAnsi" w:cstheme="minorHAnsi"/>
          <w:iCs/>
          <w:sz w:val="24"/>
          <w:szCs w:val="24"/>
        </w:rPr>
        <w:t xml:space="preserve">All data collection instruments will be accessed via a link or QR code that will take them to </w:t>
      </w:r>
      <w:r w:rsidR="00F37142">
        <w:rPr>
          <w:rFonts w:asciiTheme="majorHAnsi" w:hAnsiTheme="majorHAnsi" w:cstheme="minorHAnsi"/>
          <w:iCs/>
          <w:sz w:val="24"/>
          <w:szCs w:val="24"/>
        </w:rPr>
        <w:t>each</w:t>
      </w:r>
      <w:r>
        <w:rPr>
          <w:rFonts w:asciiTheme="majorHAnsi" w:hAnsiTheme="majorHAnsi" w:cstheme="minorHAnsi"/>
          <w:iCs/>
          <w:sz w:val="24"/>
          <w:szCs w:val="24"/>
        </w:rPr>
        <w:t xml:space="preserve"> respective survey.</w:t>
      </w:r>
      <w:r w:rsidR="0036088C">
        <w:rPr>
          <w:rFonts w:asciiTheme="majorHAnsi" w:hAnsiTheme="majorHAnsi" w:cstheme="minorHAnsi"/>
          <w:iCs/>
          <w:sz w:val="24"/>
          <w:szCs w:val="24"/>
        </w:rPr>
        <w:t xml:space="preserve"> </w:t>
      </w:r>
    </w:p>
    <w:p w:rsidR="00D64FF3" w:rsidP="006E563D" w14:paraId="4D3FDDC7" w14:textId="77777777">
      <w:pPr>
        <w:spacing w:after="0" w:line="240" w:lineRule="auto"/>
        <w:rPr>
          <w:rFonts w:asciiTheme="majorHAnsi" w:hAnsiTheme="majorHAnsi" w:cstheme="minorHAnsi"/>
          <w:iCs/>
          <w:sz w:val="24"/>
          <w:szCs w:val="24"/>
        </w:rPr>
      </w:pPr>
    </w:p>
    <w:p w:rsidR="00AA11DE" w:rsidRPr="00697FD7" w:rsidP="006E563D" w14:paraId="4FD00344" w14:textId="2D5D588A">
      <w:pPr>
        <w:spacing w:after="0" w:line="240" w:lineRule="auto"/>
        <w:rPr>
          <w:rFonts w:asciiTheme="majorHAnsi" w:hAnsiTheme="majorHAnsi" w:cstheme="minorHAnsi"/>
          <w:iCs/>
          <w:sz w:val="24"/>
          <w:szCs w:val="24"/>
        </w:rPr>
      </w:pPr>
      <w:r>
        <w:rPr>
          <w:rFonts w:asciiTheme="majorHAnsi" w:hAnsiTheme="majorHAnsi" w:cstheme="minorHAnsi"/>
          <w:iCs/>
          <w:sz w:val="24"/>
          <w:szCs w:val="24"/>
        </w:rPr>
        <w:t xml:space="preserve">After clicking on the link or scanning the QR code on the recruitment material, respondents will be directed to a REDCap survey (“Gift Card Survey”) to provide their name and email address. Immediately after they click the “next” button, they will be directed to a Qualtrics survey to complete the eligibility and demographics questions </w:t>
      </w:r>
      <w:r w:rsidR="00701E08">
        <w:rPr>
          <w:rFonts w:asciiTheme="majorHAnsi" w:hAnsiTheme="majorHAnsi" w:cstheme="minorHAnsi"/>
          <w:iCs/>
          <w:sz w:val="24"/>
          <w:szCs w:val="24"/>
        </w:rPr>
        <w:t>(a list of demographic variables are provided under item #11)</w:t>
      </w:r>
      <w:r w:rsidRPr="00697FD7" w:rsidR="00AD2597">
        <w:rPr>
          <w:rFonts w:asciiTheme="majorHAnsi" w:hAnsiTheme="majorHAnsi" w:cstheme="minorHAnsi"/>
          <w:iCs/>
          <w:sz w:val="24"/>
          <w:szCs w:val="24"/>
        </w:rPr>
        <w:t xml:space="preserve">. </w:t>
      </w:r>
      <w:r w:rsidR="00720914">
        <w:rPr>
          <w:rFonts w:asciiTheme="majorHAnsi" w:hAnsiTheme="majorHAnsi" w:cstheme="minorHAnsi"/>
          <w:iCs/>
          <w:sz w:val="24"/>
          <w:szCs w:val="24"/>
        </w:rPr>
        <w:t xml:space="preserve">If eligible, the respondent will receive the link to complete Survey 1 </w:t>
      </w:r>
      <w:r w:rsidR="00D64FF3">
        <w:rPr>
          <w:rFonts w:asciiTheme="majorHAnsi" w:hAnsiTheme="majorHAnsi" w:cstheme="minorHAnsi"/>
          <w:iCs/>
          <w:sz w:val="24"/>
          <w:szCs w:val="24"/>
        </w:rPr>
        <w:t xml:space="preserve">via the email address they provided. </w:t>
      </w:r>
      <w:r w:rsidR="00122105">
        <w:rPr>
          <w:rFonts w:asciiTheme="majorHAnsi" w:hAnsiTheme="majorHAnsi" w:cstheme="minorHAnsi"/>
          <w:iCs/>
          <w:sz w:val="24"/>
          <w:szCs w:val="24"/>
        </w:rPr>
        <w:t>For subsequent surveys (Surveys 1 through 3), respondents will receive</w:t>
      </w:r>
      <w:r w:rsidR="001844E9">
        <w:rPr>
          <w:rFonts w:asciiTheme="majorHAnsi" w:hAnsiTheme="majorHAnsi" w:cstheme="minorHAnsi"/>
          <w:iCs/>
          <w:sz w:val="24"/>
          <w:szCs w:val="24"/>
        </w:rPr>
        <w:t xml:space="preserve"> the survey links through the email address they provided. </w:t>
      </w:r>
      <w:r w:rsidRPr="00697FD7" w:rsidR="008D0AED">
        <w:rPr>
          <w:rFonts w:asciiTheme="majorHAnsi" w:hAnsiTheme="majorHAnsi" w:cstheme="minorHAnsi"/>
          <w:iCs/>
          <w:sz w:val="24"/>
          <w:szCs w:val="24"/>
        </w:rPr>
        <w:t xml:space="preserve">Respondents can access the collection instrument in their own time and </w:t>
      </w:r>
      <w:r w:rsidRPr="00697FD7" w:rsidR="005751AB">
        <w:rPr>
          <w:rFonts w:asciiTheme="majorHAnsi" w:hAnsiTheme="majorHAnsi" w:cstheme="minorHAnsi"/>
          <w:iCs/>
          <w:sz w:val="24"/>
          <w:szCs w:val="24"/>
        </w:rPr>
        <w:t>in any location that is most comfortable to them.</w:t>
      </w:r>
      <w:r w:rsidRPr="00985378" w:rsidR="00985378">
        <w:rPr>
          <w:rFonts w:asciiTheme="majorHAnsi" w:hAnsiTheme="majorHAnsi" w:cstheme="minorHAnsi"/>
          <w:iCs/>
          <w:sz w:val="24"/>
        </w:rPr>
        <w:t xml:space="preserve"> </w:t>
      </w:r>
      <w:r w:rsidR="00985378">
        <w:rPr>
          <w:rFonts w:asciiTheme="majorHAnsi" w:hAnsiTheme="majorHAnsi" w:cstheme="minorHAnsi"/>
          <w:iCs/>
          <w:sz w:val="24"/>
        </w:rPr>
        <w:t xml:space="preserve">Online surveys are to be completed outside of normal working hours and will be completed at the convenience of the respondent. </w:t>
      </w:r>
      <w:r w:rsidRPr="00697FD7">
        <w:rPr>
          <w:rFonts w:asciiTheme="majorHAnsi" w:hAnsiTheme="majorHAnsi" w:cstheme="minorHAnsi"/>
          <w:iCs/>
          <w:sz w:val="24"/>
          <w:szCs w:val="24"/>
        </w:rPr>
        <w:t xml:space="preserve">After completing the collection instrument, the respondent will submit their responses online. </w:t>
      </w:r>
    </w:p>
    <w:p w:rsidR="00AD2EA5" w:rsidRPr="00697FD7" w:rsidP="006E563D" w14:paraId="66170AB0" w14:textId="1D01E392">
      <w:pPr>
        <w:spacing w:after="0" w:line="240" w:lineRule="auto"/>
        <w:rPr>
          <w:rFonts w:asciiTheme="majorHAnsi" w:hAnsiTheme="majorHAnsi" w:cstheme="minorHAnsi"/>
          <w:iCs/>
          <w:sz w:val="24"/>
          <w:szCs w:val="24"/>
        </w:rPr>
      </w:pPr>
    </w:p>
    <w:p w:rsidR="00985378" w:rsidRPr="00697FD7" w:rsidP="00985378" w14:paraId="30FAA4E3" w14:textId="301B2690">
      <w:pPr>
        <w:spacing w:after="0" w:line="240" w:lineRule="auto"/>
        <w:rPr>
          <w:rFonts w:asciiTheme="majorHAnsi" w:hAnsiTheme="majorHAnsi" w:cstheme="minorHAnsi"/>
          <w:iCs/>
          <w:sz w:val="24"/>
          <w:szCs w:val="24"/>
        </w:rPr>
      </w:pPr>
      <w:r w:rsidRPr="00697FD7">
        <w:rPr>
          <w:rFonts w:asciiTheme="majorHAnsi" w:hAnsiTheme="majorHAnsi" w:cstheme="minorHAnsi"/>
          <w:iCs/>
          <w:sz w:val="24"/>
          <w:szCs w:val="24"/>
        </w:rPr>
        <w:t xml:space="preserve">Respondents will receive up to three email reminders to complete the surveys during the four waves of data collection. </w:t>
      </w:r>
      <w:r>
        <w:rPr>
          <w:rFonts w:asciiTheme="majorHAnsi" w:hAnsiTheme="majorHAnsi" w:cstheme="minorHAnsi"/>
          <w:iCs/>
          <w:sz w:val="24"/>
          <w:szCs w:val="24"/>
        </w:rPr>
        <w:t>To support follow-up and distribution of the electronic gift cards, respondents will provide their name and an email address. R</w:t>
      </w:r>
      <w:r w:rsidRPr="00697FD7">
        <w:rPr>
          <w:rFonts w:asciiTheme="majorHAnsi" w:hAnsiTheme="majorHAnsi" w:cstheme="minorHAnsi"/>
          <w:iCs/>
          <w:sz w:val="24"/>
          <w:szCs w:val="24"/>
        </w:rPr>
        <w:t>espondents will receive their electronic gift card code via email.</w:t>
      </w:r>
      <w:r>
        <w:rPr>
          <w:rFonts w:asciiTheme="majorHAnsi" w:hAnsiTheme="majorHAnsi" w:cstheme="minorHAnsi"/>
          <w:iCs/>
          <w:sz w:val="24"/>
          <w:szCs w:val="24"/>
        </w:rPr>
        <w:t xml:space="preserve"> The gift card survey data will be separate from the data collection instruments</w:t>
      </w:r>
      <w:r w:rsidR="0040709D">
        <w:rPr>
          <w:rFonts w:asciiTheme="majorHAnsi" w:hAnsiTheme="majorHAnsi" w:cstheme="minorHAnsi"/>
          <w:iCs/>
          <w:sz w:val="24"/>
          <w:szCs w:val="24"/>
        </w:rPr>
        <w:t xml:space="preserve"> (</w:t>
      </w:r>
      <w:r w:rsidR="00F37142">
        <w:rPr>
          <w:rFonts w:asciiTheme="majorHAnsi" w:hAnsiTheme="majorHAnsi" w:cstheme="minorHAnsi"/>
          <w:iCs/>
          <w:sz w:val="24"/>
          <w:szCs w:val="24"/>
        </w:rPr>
        <w:t xml:space="preserve">i.e., </w:t>
      </w:r>
      <w:r w:rsidR="0040709D">
        <w:rPr>
          <w:rFonts w:asciiTheme="majorHAnsi" w:hAnsiTheme="majorHAnsi" w:cstheme="minorHAnsi"/>
          <w:iCs/>
          <w:sz w:val="24"/>
          <w:szCs w:val="24"/>
        </w:rPr>
        <w:t>stored in REDCap vs. Qualtrics)</w:t>
      </w:r>
      <w:r>
        <w:rPr>
          <w:rFonts w:asciiTheme="majorHAnsi" w:hAnsiTheme="majorHAnsi" w:cstheme="minorHAnsi"/>
          <w:iCs/>
          <w:sz w:val="24"/>
          <w:szCs w:val="24"/>
        </w:rPr>
        <w:t xml:space="preserve"> and will not be stored with respondent data. The respondent </w:t>
      </w:r>
      <w:r w:rsidR="00AD6C97">
        <w:rPr>
          <w:rFonts w:asciiTheme="majorHAnsi" w:hAnsiTheme="majorHAnsi" w:cstheme="minorHAnsi"/>
          <w:iCs/>
          <w:sz w:val="24"/>
          <w:szCs w:val="24"/>
        </w:rPr>
        <w:t xml:space="preserve">will be informed </w:t>
      </w:r>
      <w:r>
        <w:rPr>
          <w:rFonts w:asciiTheme="majorHAnsi" w:hAnsiTheme="majorHAnsi" w:cstheme="minorHAnsi"/>
          <w:iCs/>
          <w:sz w:val="24"/>
          <w:szCs w:val="24"/>
        </w:rPr>
        <w:t xml:space="preserve">that their PII will not be attached to their responses in any way and will solely be used for tracking and gift card distribution purposes. </w:t>
      </w:r>
    </w:p>
    <w:p w:rsidR="00E97205" w:rsidP="00686683" w14:paraId="3579AEDD" w14:textId="6AA47903">
      <w:pPr>
        <w:pStyle w:val="NormalWeb"/>
        <w:spacing w:line="288" w:lineRule="atLeast"/>
        <w:rPr>
          <w:rFonts w:asciiTheme="majorHAnsi" w:hAnsiTheme="majorHAnsi" w:cstheme="minorHAnsi"/>
          <w:iCs/>
        </w:rPr>
      </w:pPr>
      <w:r w:rsidRPr="00697FD7">
        <w:rPr>
          <w:rFonts w:asciiTheme="majorHAnsi" w:hAnsiTheme="majorHAnsi" w:cstheme="minorHAnsi"/>
          <w:iCs/>
        </w:rPr>
        <w:t xml:space="preserve">After submission of the data collection instruments, data will be stored on Penn State’s secure server and within Qualtrics. </w:t>
      </w:r>
      <w:r w:rsidRPr="00697FD7" w:rsidR="00686683">
        <w:rPr>
          <w:rFonts w:asciiTheme="majorHAnsi" w:hAnsiTheme="majorHAnsi" w:cs="Calibri"/>
        </w:rPr>
        <w:t xml:space="preserve">Penn State’s Clearinghouse for Military Family Readiness research staff will collect and analyze survey data </w:t>
      </w:r>
      <w:r w:rsidRPr="00697FD7" w:rsidR="00686683">
        <w:rPr>
          <w:rFonts w:asciiTheme="majorHAnsi" w:hAnsiTheme="majorHAnsi" w:cstheme="minorHAnsi"/>
          <w:iCs/>
        </w:rPr>
        <w:t xml:space="preserve">to determine the impact of the </w:t>
      </w:r>
      <w:r w:rsidRPr="00697FD7" w:rsidR="00686683">
        <w:rPr>
          <w:rFonts w:asciiTheme="majorHAnsi" w:hAnsiTheme="majorHAnsi" w:cstheme="minorHAnsi"/>
          <w:iCs/>
        </w:rPr>
        <w:t>DVA and CAP campaigns.</w:t>
      </w:r>
      <w:r w:rsidRPr="00697FD7" w:rsidR="00686683">
        <w:rPr>
          <w:rFonts w:asciiTheme="majorHAnsi" w:hAnsiTheme="majorHAnsi" w:cs="Calibri"/>
        </w:rPr>
        <w:t xml:space="preserve"> The research staff have been trained and certified by the Penn State Institutional Review Board as required by governmental regulations. </w:t>
      </w:r>
      <w:r w:rsidRPr="00697FD7" w:rsidR="003F1E99">
        <w:rPr>
          <w:rFonts w:asciiTheme="majorHAnsi" w:hAnsiTheme="majorHAnsi" w:cstheme="minorHAnsi"/>
          <w:iCs/>
        </w:rPr>
        <w:t xml:space="preserve">The </w:t>
      </w:r>
      <w:r w:rsidRPr="00697FD7" w:rsidR="00686683">
        <w:rPr>
          <w:rFonts w:asciiTheme="majorHAnsi" w:hAnsiTheme="majorHAnsi" w:cstheme="minorHAnsi"/>
          <w:iCs/>
        </w:rPr>
        <w:t>findings</w:t>
      </w:r>
      <w:r w:rsidRPr="00697FD7" w:rsidR="003F1E99">
        <w:rPr>
          <w:rFonts w:asciiTheme="majorHAnsi" w:hAnsiTheme="majorHAnsi" w:cstheme="minorHAnsi"/>
          <w:iCs/>
        </w:rPr>
        <w:t xml:space="preserve"> </w:t>
      </w:r>
      <w:r w:rsidRPr="00697FD7" w:rsidR="00686683">
        <w:rPr>
          <w:rFonts w:asciiTheme="majorHAnsi" w:hAnsiTheme="majorHAnsi" w:cstheme="minorHAnsi"/>
          <w:iCs/>
        </w:rPr>
        <w:t>will inform DoD about</w:t>
      </w:r>
      <w:r w:rsidRPr="00697FD7" w:rsidR="003F1E99">
        <w:rPr>
          <w:rFonts w:asciiTheme="majorHAnsi" w:hAnsiTheme="majorHAnsi" w:cstheme="minorHAnsi"/>
          <w:iCs/>
        </w:rPr>
        <w:t xml:space="preserve"> the impact of the campaigns</w:t>
      </w:r>
      <w:r w:rsidRPr="00697FD7" w:rsidR="00686683">
        <w:rPr>
          <w:rFonts w:asciiTheme="majorHAnsi" w:hAnsiTheme="majorHAnsi" w:cstheme="minorHAnsi"/>
          <w:iCs/>
        </w:rPr>
        <w:t xml:space="preserve"> on </w:t>
      </w:r>
      <w:r w:rsidR="00A94182">
        <w:rPr>
          <w:rFonts w:asciiTheme="majorHAnsi" w:hAnsiTheme="majorHAnsi" w:cstheme="minorHAnsi"/>
          <w:iCs/>
        </w:rPr>
        <w:t>the participants’ knowledge and awareness</w:t>
      </w:r>
      <w:r w:rsidRPr="00697FD7" w:rsidR="00686683">
        <w:rPr>
          <w:rFonts w:asciiTheme="majorHAnsi" w:hAnsiTheme="majorHAnsi" w:cstheme="minorHAnsi"/>
          <w:iCs/>
        </w:rPr>
        <w:t>.</w:t>
      </w:r>
    </w:p>
    <w:p w:rsidR="007740CE" w:rsidP="00686683" w14:paraId="2649A504" w14:textId="6A7ED2FA">
      <w:pPr>
        <w:pStyle w:val="NormalWeb"/>
        <w:spacing w:line="288" w:lineRule="atLeast"/>
        <w:rPr>
          <w:rFonts w:asciiTheme="majorHAnsi" w:hAnsiTheme="majorHAnsi" w:cstheme="minorHAnsi"/>
          <w:iCs/>
        </w:rPr>
      </w:pPr>
      <w:r>
        <w:rPr>
          <w:rFonts w:asciiTheme="majorHAnsi" w:hAnsiTheme="majorHAnsi" w:cstheme="minorHAnsi"/>
          <w:iCs/>
        </w:rPr>
        <w:t xml:space="preserve">(2) To assess campaign implementation, FAP staff will be invited to </w:t>
      </w:r>
      <w:r w:rsidR="00FC2312">
        <w:rPr>
          <w:rFonts w:asciiTheme="majorHAnsi" w:hAnsiTheme="majorHAnsi" w:cstheme="minorHAnsi"/>
          <w:iCs/>
        </w:rPr>
        <w:t>participate in</w:t>
      </w:r>
      <w:r>
        <w:rPr>
          <w:rFonts w:asciiTheme="majorHAnsi" w:hAnsiTheme="majorHAnsi" w:cstheme="minorHAnsi"/>
          <w:iCs/>
        </w:rPr>
        <w:t xml:space="preserve"> </w:t>
      </w:r>
      <w:r w:rsidR="00812266">
        <w:rPr>
          <w:rFonts w:asciiTheme="majorHAnsi" w:hAnsiTheme="majorHAnsi" w:cstheme="minorHAnsi"/>
          <w:iCs/>
        </w:rPr>
        <w:t xml:space="preserve">program </w:t>
      </w:r>
      <w:r>
        <w:rPr>
          <w:rFonts w:asciiTheme="majorHAnsi" w:hAnsiTheme="majorHAnsi" w:cstheme="minorHAnsi"/>
          <w:iCs/>
        </w:rPr>
        <w:t xml:space="preserve">improvement conversations to provide information about successes and challenges with campaign implementation. </w:t>
      </w:r>
      <w:r w:rsidR="002E4915">
        <w:rPr>
          <w:rFonts w:asciiTheme="majorHAnsi" w:hAnsiTheme="majorHAnsi" w:cstheme="minorHAnsi"/>
          <w:iCs/>
        </w:rPr>
        <w:t xml:space="preserve">These interviews will occur in </w:t>
      </w:r>
      <w:r w:rsidR="00C528F7">
        <w:rPr>
          <w:rFonts w:asciiTheme="majorHAnsi" w:hAnsiTheme="majorHAnsi" w:cstheme="minorHAnsi"/>
          <w:iCs/>
        </w:rPr>
        <w:t>November/December 2024</w:t>
      </w:r>
      <w:r w:rsidR="002E4915">
        <w:rPr>
          <w:rFonts w:asciiTheme="majorHAnsi" w:hAnsiTheme="majorHAnsi" w:cstheme="minorHAnsi"/>
          <w:iCs/>
        </w:rPr>
        <w:t xml:space="preserve"> after implementation of both campaigns. </w:t>
      </w:r>
      <w:r w:rsidR="00A8680E">
        <w:rPr>
          <w:rFonts w:asciiTheme="majorHAnsi" w:hAnsiTheme="majorHAnsi" w:cstheme="minorHAnsi"/>
          <w:iCs/>
        </w:rPr>
        <w:t>Penn State Clearinghouse staff will conduct t</w:t>
      </w:r>
      <w:r>
        <w:rPr>
          <w:rFonts w:asciiTheme="majorHAnsi" w:hAnsiTheme="majorHAnsi" w:cstheme="minorHAnsi"/>
          <w:iCs/>
        </w:rPr>
        <w:t xml:space="preserve">hese conversations via Microsoft Teams or Zoom and </w:t>
      </w:r>
      <w:r w:rsidR="00A8680E">
        <w:rPr>
          <w:rFonts w:asciiTheme="majorHAnsi" w:hAnsiTheme="majorHAnsi" w:cstheme="minorHAnsi"/>
          <w:iCs/>
        </w:rPr>
        <w:t xml:space="preserve">the conversations </w:t>
      </w:r>
      <w:r>
        <w:rPr>
          <w:rFonts w:asciiTheme="majorHAnsi" w:hAnsiTheme="majorHAnsi" w:cstheme="minorHAnsi"/>
          <w:iCs/>
        </w:rPr>
        <w:t xml:space="preserve">will last </w:t>
      </w:r>
      <w:r w:rsidR="00FC2312">
        <w:rPr>
          <w:rFonts w:asciiTheme="majorHAnsi" w:hAnsiTheme="majorHAnsi" w:cstheme="minorHAnsi"/>
          <w:iCs/>
        </w:rPr>
        <w:t>no more than one hour</w:t>
      </w:r>
      <w:r>
        <w:rPr>
          <w:rFonts w:asciiTheme="majorHAnsi" w:hAnsiTheme="majorHAnsi" w:cstheme="minorHAnsi"/>
          <w:iCs/>
        </w:rPr>
        <w:t>. FAP staff will be asked to provide a description of campaign activities during the conversations. With the permission of FAP staff, conversations will be recorded to aid in qualitative data analysis.</w:t>
      </w:r>
      <w:r w:rsidR="00EB07E8">
        <w:rPr>
          <w:rFonts w:asciiTheme="majorHAnsi" w:hAnsiTheme="majorHAnsi" w:cstheme="minorHAnsi"/>
          <w:iCs/>
        </w:rPr>
        <w:t xml:space="preserve"> Penn State has a single-u</w:t>
      </w:r>
      <w:r w:rsidR="00D71B59">
        <w:rPr>
          <w:rFonts w:asciiTheme="majorHAnsi" w:hAnsiTheme="majorHAnsi" w:cstheme="minorHAnsi"/>
          <w:iCs/>
        </w:rPr>
        <w:t>se contract with both Zoom and Microsoft Teams.</w:t>
      </w:r>
      <w:r w:rsidR="00C40AC4">
        <w:rPr>
          <w:rFonts w:asciiTheme="majorHAnsi" w:hAnsiTheme="majorHAnsi" w:cstheme="minorHAnsi"/>
          <w:iCs/>
        </w:rPr>
        <w:t xml:space="preserve"> All data is required to be kept </w:t>
      </w:r>
      <w:r w:rsidR="00B070A2">
        <w:rPr>
          <w:rFonts w:asciiTheme="majorHAnsi" w:hAnsiTheme="majorHAnsi" w:cstheme="minorHAnsi"/>
          <w:iCs/>
        </w:rPr>
        <w:t>confidential and</w:t>
      </w:r>
      <w:r w:rsidR="00C40AC4">
        <w:rPr>
          <w:rFonts w:asciiTheme="majorHAnsi" w:hAnsiTheme="majorHAnsi" w:cstheme="minorHAnsi"/>
          <w:iCs/>
        </w:rPr>
        <w:t xml:space="preserve"> is subject to very specific data security contract requirements, including encryption.</w:t>
      </w:r>
    </w:p>
    <w:p w:rsidR="007740CE" w:rsidRPr="00697FD7" w:rsidP="00686683" w14:paraId="5BFD4E03" w14:textId="27077DF9">
      <w:pPr>
        <w:pStyle w:val="NormalWeb"/>
        <w:spacing w:line="288" w:lineRule="atLeast"/>
        <w:rPr>
          <w:rFonts w:asciiTheme="majorHAnsi" w:hAnsiTheme="majorHAnsi" w:cs="Calibri"/>
        </w:rPr>
      </w:pPr>
      <w:r>
        <w:rPr>
          <w:rFonts w:asciiTheme="majorHAnsi" w:hAnsiTheme="majorHAnsi" w:cstheme="minorHAnsi"/>
          <w:iCs/>
        </w:rPr>
        <w:t>In addition, P</w:t>
      </w:r>
      <w:r w:rsidR="00F6656C">
        <w:rPr>
          <w:rFonts w:asciiTheme="majorHAnsi" w:hAnsiTheme="majorHAnsi" w:cstheme="minorHAnsi"/>
          <w:iCs/>
        </w:rPr>
        <w:t xml:space="preserve">enn State Clearinghouse </w:t>
      </w:r>
      <w:r>
        <w:rPr>
          <w:rFonts w:asciiTheme="majorHAnsi" w:hAnsiTheme="majorHAnsi" w:cstheme="minorHAnsi"/>
          <w:iCs/>
        </w:rPr>
        <w:t xml:space="preserve">research staff will assess campaign implementation at the selected installations and online. </w:t>
      </w:r>
      <w:r w:rsidR="002D632F">
        <w:rPr>
          <w:rFonts w:asciiTheme="majorHAnsi" w:hAnsiTheme="majorHAnsi" w:cstheme="minorHAnsi"/>
          <w:iCs/>
        </w:rPr>
        <w:t>During site visits, implementation checklists will be used to record the presence of campaign materials, their frequency, visibility, etc. For online campaign implementation, PSU research staff will record the frequency of website pages, social media posts, etc. that promote campaign content.</w:t>
      </w:r>
    </w:p>
    <w:p w:rsidR="00B55E9F" w:rsidP="00697FD7" w14:paraId="49BF6F13" w14:textId="2BD44AD5">
      <w:pPr>
        <w:spacing w:after="0" w:line="240" w:lineRule="auto"/>
        <w:rPr>
          <w:rFonts w:asciiTheme="majorHAnsi" w:hAnsiTheme="majorHAnsi"/>
          <w: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P="006E563D" w14:paraId="5014F8C7"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3F1E99" w:rsidRPr="00697FD7" w:rsidP="006E563D" w14:paraId="5B8B7A02" w14:textId="73C05643">
      <w:pPr>
        <w:spacing w:after="0" w:line="240" w:lineRule="auto"/>
        <w:rPr>
          <w:rFonts w:asciiTheme="majorHAnsi" w:hAnsiTheme="majorHAnsi" w:cstheme="minorHAnsi"/>
          <w:iCs/>
          <w:sz w:val="24"/>
        </w:rPr>
      </w:pPr>
      <w:r w:rsidRPr="00697FD7">
        <w:rPr>
          <w:rFonts w:asciiTheme="majorHAnsi" w:hAnsiTheme="majorHAnsi" w:cstheme="minorHAnsi"/>
          <w:iCs/>
          <w:sz w:val="24"/>
        </w:rPr>
        <w:t>A</w:t>
      </w:r>
      <w:r w:rsidRPr="00697FD7" w:rsidR="001B2158">
        <w:rPr>
          <w:rFonts w:asciiTheme="majorHAnsi" w:hAnsiTheme="majorHAnsi" w:cstheme="minorHAnsi"/>
          <w:iCs/>
          <w:sz w:val="24"/>
        </w:rPr>
        <w:t xml:space="preserve">ll responses (100%) will be collected electronically since survey collection instruments </w:t>
      </w:r>
      <w:r w:rsidR="00D5017B">
        <w:rPr>
          <w:rFonts w:asciiTheme="majorHAnsi" w:hAnsiTheme="majorHAnsi" w:cstheme="minorHAnsi"/>
          <w:iCs/>
          <w:sz w:val="24"/>
        </w:rPr>
        <w:t xml:space="preserve">and conversations </w:t>
      </w:r>
      <w:r w:rsidRPr="00697FD7" w:rsidR="001B2158">
        <w:rPr>
          <w:rFonts w:asciiTheme="majorHAnsi" w:hAnsiTheme="majorHAnsi" w:cstheme="minorHAnsi"/>
          <w:iCs/>
          <w:sz w:val="24"/>
        </w:rPr>
        <w:t xml:space="preserve">will be online. </w:t>
      </w:r>
    </w:p>
    <w:p w:rsidR="003F1E99" w:rsidP="006E563D" w14:paraId="69796FF4" w14:textId="77777777">
      <w:pPr>
        <w:spacing w:after="0" w:line="240" w:lineRule="auto"/>
        <w:rPr>
          <w:rFonts w:asciiTheme="majorHAnsi" w:hAnsiTheme="majorHAnsi"/>
          <w:i/>
          <w:sz w:val="24"/>
        </w:rPr>
      </w:pPr>
    </w:p>
    <w:p w:rsidR="008635C4" w:rsidRPr="0085688C" w:rsidP="006E563D" w14:paraId="4F98D211" w14:textId="4D2A3880">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847326" w:rsidP="006E563D" w14:paraId="50AEB6B2" w14:textId="77777777">
      <w:pPr>
        <w:spacing w:after="0" w:line="240" w:lineRule="auto"/>
        <w:rPr>
          <w:rFonts w:asciiTheme="majorHAnsi" w:hAnsiTheme="majorHAnsi"/>
          <w:i/>
          <w:sz w:val="24"/>
        </w:rPr>
      </w:pPr>
    </w:p>
    <w:p w:rsidR="00CA15B1" w:rsidP="006E563D" w14:paraId="29129717" w14:textId="6AE383EB">
      <w:pPr>
        <w:spacing w:after="0" w:line="240" w:lineRule="auto"/>
        <w:rPr>
          <w:rFonts w:asciiTheme="majorHAnsi" w:hAnsiTheme="majorHAnsi"/>
          <w:i/>
          <w:sz w:val="24"/>
        </w:rPr>
      </w:pPr>
      <w:r w:rsidRPr="00E2641C">
        <w:rPr>
          <w:rFonts w:asciiTheme="majorHAnsi" w:hAnsiTheme="majorHAnsi"/>
          <w:sz w:val="24"/>
        </w:rPr>
        <w:t>The information obtained through this collection is unique</w:t>
      </w:r>
      <w:r w:rsidRPr="00E2641C" w:rsidR="00686683">
        <w:rPr>
          <w:rFonts w:asciiTheme="majorHAnsi" w:hAnsiTheme="majorHAnsi"/>
          <w:sz w:val="24"/>
        </w:rPr>
        <w:t xml:space="preserve"> and context-specific</w:t>
      </w:r>
      <w:r w:rsidRPr="00E2641C">
        <w:rPr>
          <w:rFonts w:asciiTheme="majorHAnsi" w:hAnsiTheme="majorHAnsi"/>
          <w:sz w:val="24"/>
        </w:rPr>
        <w:t xml:space="preserve"> and is not already available for use or adaptation from another cleared source.</w:t>
      </w:r>
      <w:r w:rsidRPr="00200261">
        <w:rPr>
          <w:rFonts w:asciiTheme="majorHAnsi" w:hAnsiTheme="majorHAnsi"/>
          <w:sz w:val="24"/>
        </w:rPr>
        <w:t xml:space="preserve"> </w:t>
      </w:r>
    </w:p>
    <w:p w:rsidR="00CA15B1" w:rsidP="006E563D" w14:paraId="493B1D14" w14:textId="77777777">
      <w:pPr>
        <w:spacing w:after="0" w:line="240" w:lineRule="auto"/>
        <w:rPr>
          <w:rFonts w:asciiTheme="majorHAnsi" w:hAnsiTheme="majorHAnsi"/>
          <w:i/>
          <w:sz w:val="24"/>
        </w:rPr>
      </w:pPr>
    </w:p>
    <w:p w:rsidR="00CA15B1" w:rsidP="006E563D" w14:paraId="7BD76C4B" w14:textId="1859AAB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E2641C" w:rsidP="006E563D" w14:paraId="09854019" w14:textId="77777777">
      <w:pPr>
        <w:spacing w:after="0" w:line="240" w:lineRule="auto"/>
        <w:rPr>
          <w:rFonts w:asciiTheme="majorHAnsi" w:hAnsiTheme="majorHAnsi"/>
          <w:sz w:val="24"/>
        </w:rPr>
      </w:pPr>
    </w:p>
    <w:p w:rsidR="002567F9" w:rsidP="006E563D" w14:paraId="126265E5" w14:textId="77777777">
      <w:pPr>
        <w:spacing w:after="0" w:line="240" w:lineRule="auto"/>
        <w:rPr>
          <w:rFonts w:asciiTheme="majorHAnsi" w:hAnsiTheme="majorHAnsi"/>
          <w:i/>
          <w:sz w:val="24"/>
        </w:rPr>
      </w:pPr>
      <w:r w:rsidRPr="00E2641C">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63EBC45A" w14:textId="77777777">
      <w:pPr>
        <w:spacing w:after="0" w:line="240" w:lineRule="auto"/>
        <w:rPr>
          <w:rFonts w:asciiTheme="majorHAnsi" w:hAnsiTheme="majorHAnsi"/>
          <w:i/>
          <w:sz w:val="24"/>
        </w:rPr>
      </w:pPr>
    </w:p>
    <w:p w:rsidR="002567F9" w:rsidRPr="0085688C" w:rsidP="006E563D" w14:paraId="66D89971" w14:textId="39DC6B08">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686683" w:rsidP="006E563D" w14:paraId="7456BF01" w14:textId="3EEA78F8">
      <w:pPr>
        <w:spacing w:after="0" w:line="240" w:lineRule="auto"/>
        <w:rPr>
          <w:rFonts w:asciiTheme="majorHAnsi" w:hAnsiTheme="majorHAnsi"/>
          <w:i/>
          <w:sz w:val="24"/>
        </w:rPr>
      </w:pPr>
    </w:p>
    <w:p w:rsidR="00686683" w:rsidP="007D44A0" w14:paraId="73159145" w14:textId="69212045">
      <w:pPr>
        <w:pStyle w:val="paragraph"/>
        <w:spacing w:before="0" w:beforeAutospacing="0" w:after="0" w:afterAutospacing="0"/>
        <w:textAlignment w:val="baseline"/>
        <w:rPr>
          <w:rStyle w:val="normaltextrun"/>
          <w:rFonts w:asciiTheme="majorHAnsi" w:hAnsiTheme="majorHAnsi" w:cs="Calibri"/>
        </w:rPr>
      </w:pPr>
      <w:r w:rsidRPr="00C834D2">
        <w:rPr>
          <w:rStyle w:val="normaltextrun"/>
          <w:rFonts w:asciiTheme="majorHAnsi" w:hAnsiTheme="majorHAnsi" w:cs="Calibri"/>
        </w:rPr>
        <w:t xml:space="preserve">Data will be collected at four time </w:t>
      </w:r>
      <w:r w:rsidRPr="00C834D2" w:rsidR="002E34DA">
        <w:rPr>
          <w:rStyle w:val="normaltextrun"/>
          <w:rFonts w:asciiTheme="majorHAnsi" w:hAnsiTheme="majorHAnsi" w:cs="Calibri"/>
        </w:rPr>
        <w:t>points</w:t>
      </w:r>
      <w:r w:rsidRPr="00C834D2">
        <w:rPr>
          <w:rStyle w:val="normaltextrun"/>
          <w:rFonts w:asciiTheme="majorHAnsi" w:hAnsiTheme="majorHAnsi" w:cs="Calibri"/>
        </w:rPr>
        <w:t xml:space="preserve"> from each participant</w:t>
      </w:r>
      <w:r w:rsidRPr="00C834D2" w:rsidR="00CC0F03">
        <w:rPr>
          <w:rStyle w:val="normaltextrun"/>
          <w:rFonts w:asciiTheme="majorHAnsi" w:hAnsiTheme="majorHAnsi" w:cs="Calibri"/>
        </w:rPr>
        <w:t xml:space="preserve"> over a 1-year period</w:t>
      </w:r>
      <w:r w:rsidR="00C834D2">
        <w:rPr>
          <w:rStyle w:val="normaltextrun"/>
          <w:rFonts w:asciiTheme="majorHAnsi" w:hAnsiTheme="majorHAnsi" w:cs="Calibri"/>
        </w:rPr>
        <w:t xml:space="preserve"> (see “Data Collection Type and Timeline” table below)</w:t>
      </w:r>
      <w:r w:rsidRPr="00C834D2">
        <w:rPr>
          <w:rStyle w:val="normaltextrun"/>
          <w:rFonts w:asciiTheme="majorHAnsi" w:hAnsiTheme="majorHAnsi" w:cs="Calibri"/>
        </w:rPr>
        <w:t>.</w:t>
      </w:r>
      <w:r w:rsidRPr="00C834D2" w:rsidR="00CC0F03">
        <w:rPr>
          <w:rStyle w:val="normaltextrun"/>
          <w:rFonts w:asciiTheme="majorHAnsi" w:hAnsiTheme="majorHAnsi" w:cs="Calibri"/>
        </w:rPr>
        <w:t xml:space="preserve"> This evaluation will occur one time in 2024.</w:t>
      </w:r>
      <w:r w:rsidRPr="00C834D2">
        <w:rPr>
          <w:rStyle w:val="normaltextrun"/>
          <w:rFonts w:asciiTheme="majorHAnsi" w:hAnsiTheme="majorHAnsi" w:cs="Calibri"/>
        </w:rPr>
        <w:t xml:space="preserve"> The evaluation is being structured to assess whether patterns in the target outcomes metrics will exhibit some change in awareness of DVA and CAP campaigns, respectively, from baseline (pre-test) to post-test to pre-post-post-test to post-post-post-test with the baseline starting in August/September for the year-long campaign. The new theme for DVA </w:t>
      </w:r>
      <w:r w:rsidRPr="00C834D2">
        <w:rPr>
          <w:rStyle w:val="normaltextrun"/>
          <w:rFonts w:asciiTheme="majorHAnsi" w:hAnsiTheme="majorHAnsi" w:cs="Calibri"/>
        </w:rPr>
        <w:t xml:space="preserve">is launched in October, and outreach efforts using that theme will be year-long. </w:t>
      </w:r>
      <w:r w:rsidRPr="00E15D36" w:rsidR="00881293">
        <w:rPr>
          <w:rStyle w:val="normaltextrun"/>
          <w:rFonts w:asciiTheme="majorHAnsi" w:eastAsiaTheme="majorEastAsia" w:hAnsiTheme="majorHAnsi" w:cs="Calibri"/>
        </w:rPr>
        <w:t xml:space="preserve">Since CAP campaign efforts may occur prior to the launch in April, the data collection instrument distributed in November will include some CAP-related items. The collection of four data points related to DVA and three data points related to CAP </w:t>
      </w:r>
      <w:r w:rsidRPr="00C834D2">
        <w:rPr>
          <w:rStyle w:val="normaltextrun"/>
          <w:rFonts w:asciiTheme="majorHAnsi" w:hAnsiTheme="majorHAnsi" w:cs="Calibri"/>
        </w:rPr>
        <w:t xml:space="preserve">enables us to measure impact of the campaign and outreach efforts over time and whether that change or awareness of resources and/or the information is continuous.  Moreover, utilizing four data points will allow for a vigorous set of data analyses by employing a multi-level modeling tool known as growth curve analysis. The consequences of conducting fewer than four waves of data is that there would be no way to accurately assess knowledge </w:t>
      </w:r>
      <w:r w:rsidRPr="00C834D2" w:rsidR="00985378">
        <w:rPr>
          <w:rStyle w:val="normaltextrun"/>
          <w:rFonts w:asciiTheme="majorHAnsi" w:hAnsiTheme="majorHAnsi" w:cs="Calibri"/>
        </w:rPr>
        <w:t>gained</w:t>
      </w:r>
      <w:r w:rsidRPr="00C834D2">
        <w:rPr>
          <w:rStyle w:val="normaltextrun"/>
          <w:rFonts w:asciiTheme="majorHAnsi" w:hAnsiTheme="majorHAnsi" w:cs="Calibri"/>
        </w:rPr>
        <w:t xml:space="preserve"> over time for both </w:t>
      </w:r>
      <w:r w:rsidRPr="00C834D2" w:rsidR="007D44A0">
        <w:rPr>
          <w:rStyle w:val="normaltextrun"/>
          <w:rFonts w:asciiTheme="majorHAnsi" w:hAnsiTheme="majorHAnsi" w:cs="Calibri"/>
        </w:rPr>
        <w:t>campaigns. Moreover, each wave of data collection is</w:t>
      </w:r>
      <w:r w:rsidRPr="00E2641C" w:rsidR="007D44A0">
        <w:rPr>
          <w:rStyle w:val="normaltextrun"/>
          <w:rFonts w:asciiTheme="majorHAnsi" w:hAnsiTheme="majorHAnsi" w:cs="Calibri"/>
        </w:rPr>
        <w:t xml:space="preserve"> timed to be immediately before and after a campaign thereby increasing the linkage of any knowledge change to the campaigns.</w:t>
      </w:r>
      <w:r w:rsidR="00241322">
        <w:rPr>
          <w:rStyle w:val="normaltextrun"/>
          <w:rFonts w:asciiTheme="majorHAnsi" w:hAnsiTheme="majorHAnsi" w:cs="Calibri"/>
        </w:rPr>
        <w:t xml:space="preserve"> A table showing the timing of data collection is below:</w:t>
      </w:r>
    </w:p>
    <w:p w:rsidR="00241322" w:rsidP="007D44A0" w14:paraId="0FBD69FC" w14:textId="7097A90F">
      <w:pPr>
        <w:pStyle w:val="paragraph"/>
        <w:spacing w:before="0" w:beforeAutospacing="0" w:after="0" w:afterAutospacing="0"/>
        <w:textAlignment w:val="baseline"/>
        <w:rPr>
          <w:rStyle w:val="normaltextrun"/>
          <w:rFonts w:asciiTheme="majorHAnsi" w:hAnsiTheme="majorHAnsi" w:cs="Calibri"/>
        </w:rPr>
      </w:pPr>
    </w:p>
    <w:p w:rsidR="00241322" w:rsidP="00241322" w14:paraId="25647490" w14:textId="3A380405">
      <w:pPr>
        <w:pStyle w:val="paragraph"/>
        <w:spacing w:before="0" w:beforeAutospacing="0" w:after="0" w:afterAutospacing="0"/>
        <w:jc w:val="both"/>
        <w:textAlignment w:val="baseline"/>
        <w:rPr>
          <w:rStyle w:val="eop"/>
        </w:rPr>
      </w:pPr>
      <w:r w:rsidRPr="00921355">
        <w:rPr>
          <w:rStyle w:val="normaltextrun"/>
        </w:rPr>
        <w:t>Data Collection Type and Timeline</w:t>
      </w:r>
      <w:r w:rsidRPr="00921355">
        <w:rPr>
          <w:rStyle w:val="eop"/>
        </w:rPr>
        <w:t> </w:t>
      </w:r>
    </w:p>
    <w:tbl>
      <w:tblPr>
        <w:tblW w:w="9383"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11"/>
        <w:gridCol w:w="1094"/>
        <w:gridCol w:w="1318"/>
        <w:gridCol w:w="1300"/>
        <w:gridCol w:w="1110"/>
        <w:gridCol w:w="1269"/>
        <w:gridCol w:w="2081"/>
      </w:tblGrid>
      <w:tr w14:paraId="072B9F6E" w14:textId="77777777" w:rsidTr="00FF7177">
        <w:tblPrEx>
          <w:tblW w:w="9383"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60"/>
        </w:trPr>
        <w:tc>
          <w:tcPr>
            <w:tcW w:w="1312" w:type="dxa"/>
            <w:tcBorders>
              <w:top w:val="single" w:sz="6" w:space="0" w:color="auto"/>
              <w:left w:val="single" w:sz="6" w:space="0" w:color="auto"/>
              <w:bottom w:val="single" w:sz="6" w:space="0" w:color="auto"/>
              <w:right w:val="single" w:sz="6" w:space="0" w:color="auto"/>
            </w:tcBorders>
            <w:shd w:val="clear" w:color="auto" w:fill="auto"/>
            <w:hideMark/>
          </w:tcPr>
          <w:p w:rsidR="0063376E" w:rsidRPr="00921355" w:rsidP="00FF7177" w14:paraId="26F767BF" w14:textId="46EFDCBE">
            <w:pPr>
              <w:pStyle w:val="paragraph"/>
              <w:spacing w:before="0" w:beforeAutospacing="0" w:after="0" w:afterAutospacing="0"/>
              <w:jc w:val="center"/>
              <w:textAlignment w:val="baseline"/>
            </w:pPr>
            <w:r>
              <w:rPr>
                <w:rStyle w:val="normaltextrun"/>
                <w:i/>
                <w:iCs/>
              </w:rPr>
              <w:t>March 2024</w:t>
            </w:r>
            <w:r w:rsidRPr="00921355" w:rsidR="00000000">
              <w:rPr>
                <w:rStyle w:val="normaltextrun"/>
                <w:i/>
                <w:iCs/>
              </w:rPr>
              <w:t xml:space="preserve"> (Pre-test</w:t>
            </w:r>
            <w:r w:rsidR="00000000">
              <w:rPr>
                <w:rStyle w:val="normaltextrun"/>
                <w:i/>
                <w:iCs/>
              </w:rPr>
              <w:t>:</w:t>
            </w:r>
            <w:r w:rsidR="00000000">
              <w:rPr>
                <w:rStyle w:val="normaltextrun"/>
                <w:i/>
              </w:rPr>
              <w:t xml:space="preserve"> </w:t>
            </w:r>
            <w:r>
              <w:rPr>
                <w:rStyle w:val="normaltextrun"/>
                <w:i/>
              </w:rPr>
              <w:t>CAP</w:t>
            </w:r>
            <w:r w:rsidR="00000000">
              <w:rPr>
                <w:rStyle w:val="normaltextrun"/>
                <w:i/>
              </w:rPr>
              <w:t xml:space="preserve"> items</w:t>
            </w:r>
            <w:r w:rsidRPr="00921355" w:rsidR="00000000">
              <w:rPr>
                <w:rStyle w:val="normaltextrun"/>
                <w:i/>
                <w:iCs/>
              </w:rPr>
              <w:t>)</w:t>
            </w:r>
            <w:r w:rsidRPr="00921355" w:rsidR="00000000">
              <w:rPr>
                <w:rStyle w:val="eop"/>
              </w:rPr>
              <w:t> </w:t>
            </w:r>
          </w:p>
        </w:tc>
        <w:tc>
          <w:tcPr>
            <w:tcW w:w="117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63376E" w:rsidRPr="00921355" w:rsidP="00FF7177" w14:paraId="7C53CBCC" w14:textId="3DE7E550">
            <w:pPr>
              <w:pStyle w:val="paragraph"/>
              <w:spacing w:before="0" w:beforeAutospacing="0" w:after="0" w:afterAutospacing="0"/>
              <w:jc w:val="center"/>
              <w:textAlignment w:val="baseline"/>
            </w:pPr>
            <w:r>
              <w:rPr>
                <w:rStyle w:val="normaltextrun"/>
              </w:rPr>
              <w:t>April 2024</w:t>
            </w:r>
            <w:r w:rsidRPr="00921355" w:rsidR="00000000">
              <w:rPr>
                <w:rStyle w:val="normaltextrun"/>
              </w:rPr>
              <w:t xml:space="preserve"> (New Theme for </w:t>
            </w:r>
            <w:r>
              <w:rPr>
                <w:rStyle w:val="normaltextrun"/>
              </w:rPr>
              <w:t>CAP</w:t>
            </w:r>
            <w:r w:rsidRPr="00921355" w:rsidR="00000000">
              <w:rPr>
                <w:rStyle w:val="normaltextrun"/>
              </w:rPr>
              <w:t>)</w:t>
            </w:r>
            <w:r w:rsidRPr="00921355" w:rsidR="00000000">
              <w:rPr>
                <w:rStyle w:val="eop"/>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63376E" w:rsidRPr="00921355" w:rsidP="00FF7177" w14:paraId="35BE40E7" w14:textId="2D2C5214">
            <w:pPr>
              <w:pStyle w:val="paragraph"/>
              <w:spacing w:before="0" w:beforeAutospacing="0" w:after="0" w:afterAutospacing="0"/>
              <w:jc w:val="center"/>
              <w:textAlignment w:val="baseline"/>
            </w:pPr>
            <w:r>
              <w:rPr>
                <w:rStyle w:val="normaltextrun"/>
                <w:i/>
                <w:iCs/>
              </w:rPr>
              <w:t>May 2024</w:t>
            </w:r>
            <w:r w:rsidRPr="00921355" w:rsidR="00000000">
              <w:rPr>
                <w:rStyle w:val="normaltextrun"/>
                <w:i/>
                <w:iCs/>
              </w:rPr>
              <w:t xml:space="preserve"> (Post-test</w:t>
            </w:r>
            <w:r w:rsidR="00000000">
              <w:rPr>
                <w:rStyle w:val="normaltextrun"/>
                <w:i/>
                <w:iCs/>
              </w:rPr>
              <w:t>:</w:t>
            </w:r>
            <w:r w:rsidR="00000000">
              <w:rPr>
                <w:rStyle w:val="normaltextrun"/>
                <w:i/>
              </w:rPr>
              <w:t xml:space="preserve"> DVA and CAP items</w:t>
            </w:r>
            <w:r w:rsidRPr="00921355" w:rsidR="00000000">
              <w:rPr>
                <w:rStyle w:val="normaltextrun"/>
                <w:i/>
                <w:iCs/>
              </w:rPr>
              <w:t>)</w:t>
            </w:r>
            <w:r w:rsidRPr="00921355" w:rsidR="00000000">
              <w:rPr>
                <w:rStyle w:val="eop"/>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63376E" w:rsidRPr="00921355" w:rsidP="00FF7177" w14:paraId="5ECCB80E" w14:textId="4D09EE64">
            <w:pPr>
              <w:pStyle w:val="paragraph"/>
              <w:spacing w:before="0" w:beforeAutospacing="0" w:after="0" w:afterAutospacing="0"/>
              <w:jc w:val="center"/>
              <w:textAlignment w:val="baseline"/>
            </w:pPr>
            <w:r>
              <w:rPr>
                <w:rStyle w:val="normaltextrun"/>
                <w:i/>
                <w:iCs/>
              </w:rPr>
              <w:t>September 2024</w:t>
            </w:r>
            <w:r w:rsidRPr="00921355" w:rsidR="00000000">
              <w:rPr>
                <w:rStyle w:val="normaltextrun"/>
                <w:i/>
                <w:iCs/>
              </w:rPr>
              <w:t>(Pre-and Post-Posttest</w:t>
            </w:r>
            <w:r w:rsidR="00000000">
              <w:rPr>
                <w:rStyle w:val="normaltextrun"/>
                <w:i/>
                <w:iCs/>
              </w:rPr>
              <w:t>:</w:t>
            </w:r>
            <w:r w:rsidR="00000000">
              <w:rPr>
                <w:rStyle w:val="normaltextrun"/>
                <w:i/>
              </w:rPr>
              <w:t xml:space="preserve"> DVA and CAP items</w:t>
            </w:r>
            <w:r w:rsidRPr="00921355" w:rsidR="00000000">
              <w:rPr>
                <w:rStyle w:val="normaltextrun"/>
                <w:i/>
                <w:iCs/>
              </w:rPr>
              <w:t>)</w:t>
            </w:r>
            <w:r w:rsidRPr="00921355" w:rsidR="00000000">
              <w:rPr>
                <w:rStyle w:val="eop"/>
              </w:rPr>
              <w:t> </w:t>
            </w:r>
          </w:p>
        </w:tc>
        <w:tc>
          <w:tcPr>
            <w:tcW w:w="117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63376E" w:rsidRPr="00921355" w:rsidP="00FF7177" w14:paraId="6EBDDEA1" w14:textId="5B9376D9">
            <w:pPr>
              <w:pStyle w:val="paragraph"/>
              <w:spacing w:before="0" w:beforeAutospacing="0" w:after="0" w:afterAutospacing="0"/>
              <w:jc w:val="center"/>
              <w:textAlignment w:val="baseline"/>
            </w:pPr>
            <w:r>
              <w:rPr>
                <w:rStyle w:val="normaltextrun"/>
              </w:rPr>
              <w:t>October</w:t>
            </w:r>
            <w:r w:rsidRPr="00921355" w:rsidR="00000000">
              <w:rPr>
                <w:rStyle w:val="normaltextrun"/>
              </w:rPr>
              <w:t xml:space="preserve"> 2024 (New Theme for </w:t>
            </w:r>
            <w:r>
              <w:rPr>
                <w:rStyle w:val="normaltextrun"/>
              </w:rPr>
              <w:t>DVA</w:t>
            </w:r>
            <w:r w:rsidRPr="00921355" w:rsidR="00000000">
              <w:rPr>
                <w:rStyle w:val="normaltextrun"/>
              </w:rPr>
              <w:t>)</w:t>
            </w:r>
            <w:r w:rsidRPr="00921355" w:rsidR="00000000">
              <w:rPr>
                <w:rStyle w:val="eop"/>
              </w:rPr>
              <w:t> </w:t>
            </w:r>
          </w:p>
        </w:tc>
        <w:tc>
          <w:tcPr>
            <w:tcW w:w="1319" w:type="dxa"/>
            <w:tcBorders>
              <w:top w:val="single" w:sz="6" w:space="0" w:color="auto"/>
              <w:left w:val="single" w:sz="6" w:space="0" w:color="auto"/>
              <w:bottom w:val="single" w:sz="6" w:space="0" w:color="auto"/>
              <w:right w:val="single" w:sz="6" w:space="0" w:color="auto"/>
            </w:tcBorders>
            <w:shd w:val="clear" w:color="auto" w:fill="auto"/>
            <w:hideMark/>
          </w:tcPr>
          <w:p w:rsidR="0063376E" w:rsidRPr="00921355" w:rsidP="00FF7177" w14:paraId="0512B5C3" w14:textId="5CAA9076">
            <w:pPr>
              <w:pStyle w:val="paragraph"/>
              <w:spacing w:before="0" w:beforeAutospacing="0" w:after="0" w:afterAutospacing="0"/>
              <w:jc w:val="center"/>
              <w:textAlignment w:val="baseline"/>
            </w:pPr>
            <w:r>
              <w:rPr>
                <w:rStyle w:val="normaltextrun"/>
                <w:i/>
                <w:iCs/>
              </w:rPr>
              <w:t>November 2024</w:t>
            </w:r>
            <w:r w:rsidRPr="00921355" w:rsidR="00000000">
              <w:rPr>
                <w:rStyle w:val="normaltextrun"/>
                <w:i/>
                <w:iCs/>
              </w:rPr>
              <w:t xml:space="preserve"> (Post-Post-Posttest</w:t>
            </w:r>
            <w:r w:rsidR="00000000">
              <w:rPr>
                <w:rStyle w:val="normaltextrun"/>
                <w:i/>
                <w:iCs/>
              </w:rPr>
              <w:t>:</w:t>
            </w:r>
            <w:r w:rsidR="00000000">
              <w:rPr>
                <w:rStyle w:val="normaltextrun"/>
                <w:i/>
              </w:rPr>
              <w:t xml:space="preserve"> DVA and CAP items</w:t>
            </w:r>
            <w:r w:rsidRPr="00921355" w:rsidR="00000000">
              <w:rPr>
                <w:rStyle w:val="normaltextrun"/>
                <w:i/>
                <w:iCs/>
              </w:rPr>
              <w:t>)</w:t>
            </w:r>
            <w:r w:rsidRPr="00921355" w:rsidR="00000000">
              <w:rPr>
                <w:rStyle w:val="eop"/>
              </w:rPr>
              <w:t> </w:t>
            </w:r>
          </w:p>
        </w:tc>
        <w:tc>
          <w:tcPr>
            <w:tcW w:w="1622" w:type="dxa"/>
            <w:tcBorders>
              <w:top w:val="single" w:sz="6" w:space="0" w:color="auto"/>
              <w:left w:val="single" w:sz="6" w:space="0" w:color="auto"/>
              <w:bottom w:val="single" w:sz="6" w:space="0" w:color="auto"/>
              <w:right w:val="single" w:sz="6" w:space="0" w:color="auto"/>
            </w:tcBorders>
            <w:shd w:val="clear" w:color="auto" w:fill="auto"/>
            <w:hideMark/>
          </w:tcPr>
          <w:p w:rsidR="0063376E" w:rsidRPr="00921355" w:rsidP="00FF7177" w14:paraId="39D3A347" w14:textId="77777777">
            <w:pPr>
              <w:pStyle w:val="paragraph"/>
              <w:spacing w:before="0" w:beforeAutospacing="0" w:after="0" w:afterAutospacing="0"/>
              <w:jc w:val="center"/>
              <w:textAlignment w:val="baseline"/>
            </w:pPr>
            <w:r w:rsidRPr="00921355">
              <w:rPr>
                <w:rStyle w:val="eop"/>
              </w:rPr>
              <w:t> </w:t>
            </w:r>
            <w:r>
              <w:rPr>
                <w:rStyle w:val="eop"/>
              </w:rPr>
              <w:t xml:space="preserve"> </w:t>
            </w:r>
          </w:p>
        </w:tc>
      </w:tr>
      <w:tr w14:paraId="734FA961" w14:textId="77777777" w:rsidTr="00FF7177">
        <w:tblPrEx>
          <w:tblW w:w="9383" w:type="dxa"/>
          <w:tblInd w:w="75" w:type="dxa"/>
          <w:tblCellMar>
            <w:left w:w="0" w:type="dxa"/>
            <w:right w:w="0" w:type="dxa"/>
          </w:tblCellMar>
          <w:tblLook w:val="04A0"/>
        </w:tblPrEx>
        <w:trPr>
          <w:trHeight w:val="660"/>
        </w:trPr>
        <w:tc>
          <w:tcPr>
            <w:tcW w:w="7761" w:type="dxa"/>
            <w:gridSpan w:val="6"/>
            <w:tcBorders>
              <w:top w:val="single" w:sz="6" w:space="0" w:color="auto"/>
              <w:left w:val="single" w:sz="6" w:space="0" w:color="auto"/>
              <w:bottom w:val="single" w:sz="6" w:space="0" w:color="auto"/>
              <w:right w:val="single" w:sz="6" w:space="0" w:color="auto"/>
            </w:tcBorders>
            <w:shd w:val="clear" w:color="auto" w:fill="auto"/>
          </w:tcPr>
          <w:p w:rsidR="0063376E" w:rsidRPr="00921355" w:rsidP="00FF7177" w14:paraId="2F900120" w14:textId="77777777">
            <w:pPr>
              <w:pStyle w:val="paragraph"/>
              <w:spacing w:before="0" w:beforeAutospacing="0" w:after="0" w:afterAutospacing="0"/>
              <w:jc w:val="center"/>
              <w:textAlignment w:val="baseline"/>
              <w:rPr>
                <w:rStyle w:val="normaltextrun"/>
                <w:i/>
                <w:iCs/>
              </w:rPr>
            </w:pPr>
          </w:p>
        </w:tc>
        <w:tc>
          <w:tcPr>
            <w:tcW w:w="1622" w:type="dxa"/>
            <w:tcBorders>
              <w:top w:val="single" w:sz="6" w:space="0" w:color="auto"/>
              <w:left w:val="single" w:sz="6" w:space="0" w:color="auto"/>
              <w:bottom w:val="single" w:sz="6" w:space="0" w:color="auto"/>
              <w:right w:val="single" w:sz="6" w:space="0" w:color="auto"/>
            </w:tcBorders>
            <w:shd w:val="clear" w:color="auto" w:fill="auto"/>
          </w:tcPr>
          <w:p w:rsidR="0063376E" w:rsidRPr="00921355" w:rsidP="00FF7177" w14:paraId="4287EB03" w14:textId="083824B3">
            <w:pPr>
              <w:pStyle w:val="paragraph"/>
              <w:spacing w:before="0" w:beforeAutospacing="0" w:after="0" w:afterAutospacing="0"/>
              <w:jc w:val="center"/>
              <w:textAlignment w:val="baseline"/>
              <w:rPr>
                <w:rStyle w:val="eop"/>
              </w:rPr>
            </w:pPr>
            <w:r>
              <w:rPr>
                <w:rStyle w:val="eop"/>
              </w:rPr>
              <w:t>November/December 2024</w:t>
            </w:r>
            <w:r w:rsidR="00000000">
              <w:rPr>
                <w:rStyle w:val="eop"/>
              </w:rPr>
              <w:t>: Conversations with FAP staff</w:t>
            </w:r>
          </w:p>
        </w:tc>
      </w:tr>
      <w:tr w14:paraId="78893075" w14:textId="77777777" w:rsidTr="00FF7177">
        <w:tblPrEx>
          <w:tblW w:w="9383" w:type="dxa"/>
          <w:tblInd w:w="75" w:type="dxa"/>
          <w:tblCellMar>
            <w:left w:w="0" w:type="dxa"/>
            <w:right w:w="0" w:type="dxa"/>
          </w:tblCellMar>
          <w:tblLook w:val="04A0"/>
        </w:tblPrEx>
        <w:trPr>
          <w:trHeight w:val="660"/>
        </w:trPr>
        <w:tc>
          <w:tcPr>
            <w:tcW w:w="9383" w:type="dxa"/>
            <w:gridSpan w:val="7"/>
            <w:tcBorders>
              <w:top w:val="single" w:sz="6" w:space="0" w:color="auto"/>
              <w:left w:val="single" w:sz="6" w:space="0" w:color="auto"/>
              <w:bottom w:val="single" w:sz="6" w:space="0" w:color="auto"/>
              <w:right w:val="single" w:sz="6" w:space="0" w:color="auto"/>
            </w:tcBorders>
            <w:shd w:val="clear" w:color="auto" w:fill="auto"/>
          </w:tcPr>
          <w:p w:rsidR="0063376E" w:rsidRPr="00921355" w:rsidP="00FF7177" w14:paraId="5221DF87" w14:textId="52725102">
            <w:pPr>
              <w:pStyle w:val="paragraph"/>
              <w:spacing w:before="0" w:beforeAutospacing="0" w:after="0" w:afterAutospacing="0"/>
              <w:jc w:val="center"/>
              <w:textAlignment w:val="baseline"/>
              <w:rPr>
                <w:rStyle w:val="eop"/>
              </w:rPr>
            </w:pPr>
            <w:r>
              <w:rPr>
                <w:rStyle w:val="normaltextrun"/>
                <w:i/>
                <w:iCs/>
              </w:rPr>
              <w:t>March 2024-October 2024</w:t>
            </w:r>
            <w:r w:rsidR="00000000">
              <w:rPr>
                <w:rStyle w:val="normaltextrun"/>
                <w:i/>
                <w:iCs/>
              </w:rPr>
              <w:t>:</w:t>
            </w:r>
            <w:r w:rsidR="00000000">
              <w:rPr>
                <w:rStyle w:val="normaltextrun"/>
              </w:rPr>
              <w:t xml:space="preserve"> Implementation metrics collect</w:t>
            </w:r>
            <w:r w:rsidR="00356703">
              <w:rPr>
                <w:rStyle w:val="normaltextrun"/>
              </w:rPr>
              <w:t>ed</w:t>
            </w:r>
            <w:r w:rsidR="00000000">
              <w:rPr>
                <w:rStyle w:val="normaltextrun"/>
              </w:rPr>
              <w:t xml:space="preserve"> by Clearinghouse research staff</w:t>
            </w:r>
          </w:p>
        </w:tc>
      </w:tr>
    </w:tbl>
    <w:p w:rsidR="00241322" w:rsidP="007D44A0" w14:paraId="053D8D5A" w14:textId="6A70DCAE">
      <w:pPr>
        <w:pStyle w:val="paragraph"/>
        <w:spacing w:before="0" w:beforeAutospacing="0" w:after="0" w:afterAutospacing="0"/>
        <w:textAlignment w:val="baseline"/>
        <w:rPr>
          <w:rStyle w:val="eop"/>
          <w:rFonts w:asciiTheme="majorHAnsi" w:hAnsiTheme="majorHAnsi" w:cs="Calibri"/>
        </w:rPr>
      </w:pPr>
    </w:p>
    <w:p w:rsidR="00D5017B" w:rsidRPr="00E2641C" w:rsidP="007D44A0" w14:paraId="06CEF920" w14:textId="4AF5E1FD">
      <w:pPr>
        <w:pStyle w:val="paragraph"/>
        <w:spacing w:before="0" w:beforeAutospacing="0" w:after="0" w:afterAutospacing="0"/>
        <w:textAlignment w:val="baseline"/>
        <w:rPr>
          <w:rStyle w:val="eop"/>
          <w:rFonts w:asciiTheme="majorHAnsi" w:hAnsiTheme="majorHAnsi" w:cs="Calibri"/>
        </w:rPr>
      </w:pPr>
      <w:r>
        <w:rPr>
          <w:rStyle w:val="eop"/>
          <w:rFonts w:asciiTheme="majorHAnsi" w:hAnsiTheme="majorHAnsi" w:cs="Calibri"/>
        </w:rPr>
        <w:t xml:space="preserve">For </w:t>
      </w:r>
      <w:r w:rsidR="004866B8">
        <w:rPr>
          <w:rStyle w:val="eop"/>
          <w:rFonts w:asciiTheme="majorHAnsi" w:hAnsiTheme="majorHAnsi" w:cs="Calibri"/>
        </w:rPr>
        <w:t>information</w:t>
      </w:r>
      <w:r>
        <w:rPr>
          <w:rStyle w:val="eop"/>
          <w:rFonts w:asciiTheme="majorHAnsi" w:hAnsiTheme="majorHAnsi" w:cs="Calibri"/>
        </w:rPr>
        <w:t xml:space="preserve"> collected from FAP staff, conversations will occur at the conclusion of the campaigns in </w:t>
      </w:r>
      <w:r w:rsidR="00785850">
        <w:rPr>
          <w:rStyle w:val="eop"/>
          <w:rFonts w:asciiTheme="majorHAnsi" w:hAnsiTheme="majorHAnsi" w:cs="Calibri"/>
        </w:rPr>
        <w:t>November/December</w:t>
      </w:r>
      <w:r>
        <w:rPr>
          <w:rStyle w:val="eop"/>
          <w:rFonts w:asciiTheme="majorHAnsi" w:hAnsiTheme="majorHAnsi" w:cs="Calibri"/>
        </w:rPr>
        <w:t xml:space="preserve"> 2024. These conversations will occur at one time point to reduce the burden on FAP staff</w:t>
      </w:r>
      <w:r w:rsidR="0049038C">
        <w:rPr>
          <w:rStyle w:val="eop"/>
          <w:rFonts w:asciiTheme="majorHAnsi" w:hAnsiTheme="majorHAnsi" w:cs="Calibri"/>
        </w:rPr>
        <w:t xml:space="preserve">. </w:t>
      </w:r>
      <w:r w:rsidR="0015619D">
        <w:rPr>
          <w:rStyle w:val="eop"/>
          <w:rFonts w:asciiTheme="majorHAnsi" w:hAnsiTheme="majorHAnsi" w:cs="Calibri"/>
        </w:rPr>
        <w:t>T</w:t>
      </w:r>
      <w:r w:rsidR="0049038C">
        <w:rPr>
          <w:rStyle w:val="eop"/>
          <w:rFonts w:asciiTheme="majorHAnsi" w:hAnsiTheme="majorHAnsi" w:cs="Calibri"/>
        </w:rPr>
        <w:t xml:space="preserve">he feedback session scripts were reviewed by </w:t>
      </w:r>
      <w:r w:rsidR="0049038C">
        <w:rPr>
          <w:rFonts w:asciiTheme="majorHAnsi" w:hAnsiTheme="majorHAnsi" w:cstheme="minorHAnsi"/>
        </w:rPr>
        <w:t>OSD MC&amp;FP to ensure that feedback items were necessary for program monitoring purposes.</w:t>
      </w:r>
    </w:p>
    <w:p w:rsidR="00F86C35" w:rsidP="006E563D" w14:paraId="3613C7AF" w14:textId="77777777">
      <w:pPr>
        <w:spacing w:after="0" w:line="240" w:lineRule="auto"/>
        <w:rPr>
          <w:rFonts w:asciiTheme="majorHAnsi" w:hAnsiTheme="majorHAnsi"/>
          <w:i/>
          <w:sz w:val="24"/>
        </w:rPr>
      </w:pPr>
    </w:p>
    <w:p w:rsidR="00F86C35" w:rsidP="006E563D" w14:paraId="2FE050A1" w14:textId="59A1B8A2">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4772A61B" w14:textId="42F7D732">
      <w:pPr>
        <w:pStyle w:val="NormalWeb"/>
        <w:spacing w:line="288" w:lineRule="atLeast"/>
        <w:rPr>
          <w:rFonts w:asciiTheme="majorHAnsi" w:eastAsiaTheme="minorHAnsi" w:hAnsiTheme="majorHAnsi" w:cstheme="minorBidi"/>
          <w:i/>
          <w:szCs w:val="22"/>
        </w:rPr>
      </w:pPr>
      <w:r w:rsidRPr="00E2641C">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145B41BD"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0BF5A0AB"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69216BA7" w14:textId="0C53789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F0799B">
        <w:rPr>
          <w:rFonts w:asciiTheme="majorHAnsi" w:eastAsiaTheme="minorHAnsi" w:hAnsiTheme="majorHAnsi" w:cstheme="minorBidi"/>
          <w:szCs w:val="22"/>
        </w:rPr>
        <w:t>Monday, April 24, 2023</w:t>
      </w:r>
      <w:r>
        <w:rPr>
          <w:rFonts w:asciiTheme="majorHAnsi" w:eastAsiaTheme="minorHAnsi" w:hAnsiTheme="majorHAnsi" w:cstheme="minorBidi"/>
          <w:szCs w:val="22"/>
        </w:rPr>
        <w:t>.  The 60-Day FRN citation is</w:t>
      </w:r>
      <w:r w:rsidR="00F0799B">
        <w:rPr>
          <w:rFonts w:asciiTheme="majorHAnsi" w:eastAsiaTheme="minorHAnsi" w:hAnsiTheme="majorHAnsi" w:cstheme="minorBidi"/>
          <w:szCs w:val="22"/>
        </w:rPr>
        <w:t xml:space="preserve"> 88 FR 24770</w:t>
      </w:r>
      <w:r>
        <w:rPr>
          <w:rFonts w:asciiTheme="majorHAnsi" w:eastAsiaTheme="minorHAnsi" w:hAnsiTheme="majorHAnsi" w:cstheme="minorBidi"/>
          <w:szCs w:val="22"/>
        </w:rPr>
        <w:t xml:space="preserve">. </w:t>
      </w:r>
    </w:p>
    <w:p w:rsidR="00200261" w:rsidP="00200261" w14:paraId="422BD3F6" w14:textId="0489CC2F">
      <w:pPr>
        <w:pStyle w:val="NormalWeb"/>
        <w:spacing w:line="288" w:lineRule="atLeast"/>
        <w:rPr>
          <w:rFonts w:asciiTheme="majorHAnsi" w:eastAsiaTheme="minorHAnsi" w:hAnsiTheme="majorHAnsi" w:cstheme="minorBidi"/>
          <w:szCs w:val="22"/>
        </w:rPr>
      </w:pPr>
      <w:r w:rsidRPr="00F0799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1BA5D019" w14:textId="01E5005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CB36A3">
        <w:rPr>
          <w:rFonts w:asciiTheme="majorHAnsi" w:eastAsiaTheme="minorHAnsi" w:hAnsiTheme="majorHAnsi" w:cstheme="minorBidi"/>
          <w:szCs w:val="22"/>
        </w:rPr>
        <w:t>Monday, August 21, 2023</w:t>
      </w:r>
      <w:r>
        <w:rPr>
          <w:rFonts w:asciiTheme="majorHAnsi" w:eastAsiaTheme="minorHAnsi" w:hAnsiTheme="majorHAnsi" w:cstheme="minorBidi"/>
          <w:szCs w:val="22"/>
        </w:rPr>
        <w:t xml:space="preserve">.  The 30-Day FRN citation is </w:t>
      </w:r>
      <w:r w:rsidR="00CB36A3">
        <w:rPr>
          <w:rFonts w:asciiTheme="majorHAnsi" w:eastAsiaTheme="minorHAnsi" w:hAnsiTheme="majorHAnsi" w:cstheme="minorBidi"/>
          <w:szCs w:val="22"/>
        </w:rPr>
        <w:t>88</w:t>
      </w:r>
      <w:r>
        <w:rPr>
          <w:rFonts w:asciiTheme="majorHAnsi" w:eastAsiaTheme="minorHAnsi" w:hAnsiTheme="majorHAnsi" w:cstheme="minorBidi"/>
          <w:szCs w:val="22"/>
        </w:rPr>
        <w:t xml:space="preserve"> FRN </w:t>
      </w:r>
      <w:r w:rsidR="00CB36A3">
        <w:rPr>
          <w:rFonts w:asciiTheme="majorHAnsi" w:eastAsiaTheme="minorHAnsi" w:hAnsiTheme="majorHAnsi" w:cstheme="minorBidi"/>
          <w:szCs w:val="22"/>
        </w:rPr>
        <w:t>56807</w:t>
      </w:r>
      <w:r>
        <w:rPr>
          <w:rFonts w:asciiTheme="majorHAnsi" w:eastAsiaTheme="minorHAnsi" w:hAnsiTheme="majorHAnsi" w:cstheme="minorBidi"/>
          <w:szCs w:val="22"/>
        </w:rPr>
        <w:t>.</w:t>
      </w:r>
    </w:p>
    <w:p w:rsidR="00200261" w:rsidP="00200261" w14:paraId="432D107F" w14:textId="2E1493D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055D461D" w14:textId="2C34F8C4">
      <w:pPr>
        <w:pStyle w:val="NormalWeb"/>
        <w:spacing w:line="288" w:lineRule="atLeast"/>
        <w:rPr>
          <w:rFonts w:asciiTheme="majorHAnsi" w:hAnsiTheme="majorHAnsi"/>
          <w:i/>
        </w:rPr>
      </w:pPr>
      <w:r w:rsidRPr="00E2641C">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66576913" w14:textId="3EF72BF6">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DC4F98" w:rsidP="006A13FA" w14:paraId="65E095EA" w14:textId="77777777">
      <w:pPr>
        <w:spacing w:after="0" w:line="240" w:lineRule="auto"/>
        <w:rPr>
          <w:rFonts w:asciiTheme="majorHAnsi" w:hAnsiTheme="majorHAnsi"/>
          <w:i/>
          <w:sz w:val="24"/>
        </w:rPr>
      </w:pPr>
    </w:p>
    <w:p w:rsidR="0015619D" w:rsidP="006A13FA" w14:paraId="651509B7" w14:textId="77777777">
      <w:pPr>
        <w:spacing w:after="0" w:line="240" w:lineRule="auto"/>
        <w:rPr>
          <w:rFonts w:asciiTheme="majorHAnsi" w:hAnsiTheme="majorHAnsi" w:cstheme="minorHAnsi"/>
          <w:iCs/>
          <w:sz w:val="24"/>
        </w:rPr>
      </w:pPr>
      <w:r w:rsidRPr="00CA4A72">
        <w:rPr>
          <w:rFonts w:asciiTheme="majorHAnsi" w:hAnsiTheme="majorHAnsi" w:cstheme="minorHAnsi"/>
          <w:iCs/>
          <w:sz w:val="24"/>
        </w:rPr>
        <w:t>To increase the likelihood of participation</w:t>
      </w:r>
      <w:r w:rsidR="00CA4A72">
        <w:rPr>
          <w:rFonts w:asciiTheme="majorHAnsi" w:hAnsiTheme="majorHAnsi" w:cstheme="minorHAnsi"/>
          <w:iCs/>
          <w:sz w:val="24"/>
        </w:rPr>
        <w:t xml:space="preserve"> and to improve retention</w:t>
      </w:r>
      <w:r w:rsidRPr="00CA4A72">
        <w:rPr>
          <w:rFonts w:asciiTheme="majorHAnsi" w:hAnsiTheme="majorHAnsi" w:cstheme="minorHAnsi"/>
          <w:iCs/>
          <w:sz w:val="24"/>
        </w:rPr>
        <w:t xml:space="preserve">, </w:t>
      </w:r>
      <w:r w:rsidR="005E25A7">
        <w:rPr>
          <w:rFonts w:asciiTheme="majorHAnsi" w:hAnsiTheme="majorHAnsi" w:cstheme="minorHAnsi"/>
          <w:iCs/>
          <w:sz w:val="24"/>
        </w:rPr>
        <w:t>Penn State</w:t>
      </w:r>
      <w:r w:rsidRPr="00CA4A72">
        <w:rPr>
          <w:rFonts w:asciiTheme="majorHAnsi" w:hAnsiTheme="majorHAnsi" w:cstheme="minorHAnsi"/>
          <w:iCs/>
          <w:sz w:val="24"/>
        </w:rPr>
        <w:t xml:space="preserve"> will </w:t>
      </w:r>
      <w:r w:rsidRPr="00CA4A72" w:rsidR="00175E26">
        <w:rPr>
          <w:rFonts w:asciiTheme="majorHAnsi" w:hAnsiTheme="majorHAnsi" w:cstheme="minorHAnsi"/>
          <w:iCs/>
          <w:sz w:val="24"/>
        </w:rPr>
        <w:t>provide incentives after completion of each data collection instrument</w:t>
      </w:r>
      <w:r w:rsidR="00D5017B">
        <w:rPr>
          <w:rFonts w:asciiTheme="majorHAnsi" w:hAnsiTheme="majorHAnsi" w:cstheme="minorHAnsi"/>
          <w:iCs/>
          <w:sz w:val="24"/>
        </w:rPr>
        <w:t xml:space="preserve"> for those participating in the pre/posttest portion of this project</w:t>
      </w:r>
      <w:r w:rsidRPr="00CA4A72" w:rsidR="00175E26">
        <w:rPr>
          <w:rFonts w:asciiTheme="majorHAnsi" w:hAnsiTheme="majorHAnsi" w:cstheme="minorHAnsi"/>
          <w:iCs/>
          <w:sz w:val="24"/>
        </w:rPr>
        <w:t xml:space="preserve">. </w:t>
      </w:r>
      <w:r w:rsidRPr="00CA4A72" w:rsidR="00F07B36">
        <w:rPr>
          <w:rFonts w:asciiTheme="majorHAnsi" w:hAnsiTheme="majorHAnsi" w:cstheme="minorHAnsi"/>
          <w:iCs/>
          <w:sz w:val="24"/>
        </w:rPr>
        <w:t>Respondents</w:t>
      </w:r>
      <w:r w:rsidRPr="00CA4A72" w:rsidR="00F06146">
        <w:rPr>
          <w:rFonts w:asciiTheme="majorHAnsi" w:hAnsiTheme="majorHAnsi" w:cstheme="minorHAnsi"/>
          <w:iCs/>
          <w:sz w:val="24"/>
        </w:rPr>
        <w:t xml:space="preserve"> will receive an electronic </w:t>
      </w:r>
      <w:r w:rsidRPr="00CA4A72" w:rsidR="00CF4A74">
        <w:rPr>
          <w:rFonts w:asciiTheme="majorHAnsi" w:hAnsiTheme="majorHAnsi" w:cstheme="minorHAnsi"/>
          <w:iCs/>
          <w:sz w:val="24"/>
        </w:rPr>
        <w:t xml:space="preserve">Amazon </w:t>
      </w:r>
      <w:r w:rsidRPr="00CA4A72" w:rsidR="00F06146">
        <w:rPr>
          <w:rFonts w:asciiTheme="majorHAnsi" w:hAnsiTheme="majorHAnsi" w:cstheme="minorHAnsi"/>
          <w:iCs/>
          <w:sz w:val="24"/>
        </w:rPr>
        <w:t xml:space="preserve">gift card after completion of each </w:t>
      </w:r>
      <w:r w:rsidRPr="00CA4A72" w:rsidR="00533B84">
        <w:rPr>
          <w:rFonts w:asciiTheme="majorHAnsi" w:hAnsiTheme="majorHAnsi" w:cstheme="minorHAnsi"/>
          <w:iCs/>
          <w:sz w:val="24"/>
        </w:rPr>
        <w:t>instrument</w:t>
      </w:r>
      <w:r w:rsidR="00CA4A72">
        <w:rPr>
          <w:rFonts w:asciiTheme="majorHAnsi" w:hAnsiTheme="majorHAnsi" w:cstheme="minorHAnsi"/>
          <w:iCs/>
          <w:sz w:val="24"/>
        </w:rPr>
        <w:t>. They</w:t>
      </w:r>
      <w:r w:rsidRPr="00CA4A72" w:rsidR="00CF4A74">
        <w:rPr>
          <w:rFonts w:asciiTheme="majorHAnsi" w:hAnsiTheme="majorHAnsi" w:cstheme="minorHAnsi"/>
          <w:iCs/>
          <w:sz w:val="24"/>
        </w:rPr>
        <w:t xml:space="preserve"> </w:t>
      </w:r>
      <w:r w:rsidRPr="00CA4A72" w:rsidR="00F06146">
        <w:rPr>
          <w:rFonts w:asciiTheme="majorHAnsi" w:hAnsiTheme="majorHAnsi" w:cstheme="minorHAnsi"/>
          <w:iCs/>
          <w:sz w:val="24"/>
        </w:rPr>
        <w:t xml:space="preserve">will receive a $10 gift card after completion of the first </w:t>
      </w:r>
      <w:r w:rsidRPr="00CA4A72" w:rsidR="00533B84">
        <w:rPr>
          <w:rFonts w:asciiTheme="majorHAnsi" w:hAnsiTheme="majorHAnsi" w:cstheme="minorHAnsi"/>
          <w:iCs/>
          <w:sz w:val="24"/>
        </w:rPr>
        <w:t>instrument</w:t>
      </w:r>
      <w:r w:rsidRPr="00CA4A72" w:rsidR="00F06146">
        <w:rPr>
          <w:rFonts w:asciiTheme="majorHAnsi" w:hAnsiTheme="majorHAnsi" w:cstheme="minorHAnsi"/>
          <w:iCs/>
          <w:sz w:val="24"/>
        </w:rPr>
        <w:t xml:space="preserve">, $15 after the second, $20 after the third, and $25 after completion of the fourth </w:t>
      </w:r>
      <w:r w:rsidRPr="00CA4A72" w:rsidR="00533B84">
        <w:rPr>
          <w:rFonts w:asciiTheme="majorHAnsi" w:hAnsiTheme="majorHAnsi" w:cstheme="minorHAnsi"/>
          <w:iCs/>
          <w:sz w:val="24"/>
        </w:rPr>
        <w:t>instrument</w:t>
      </w:r>
      <w:r w:rsidRPr="00CA4A72" w:rsidR="00F06146">
        <w:rPr>
          <w:rFonts w:asciiTheme="majorHAnsi" w:hAnsiTheme="majorHAnsi" w:cstheme="minorHAnsi"/>
          <w:iCs/>
          <w:sz w:val="24"/>
        </w:rPr>
        <w:t>, for a possible total of $70.</w:t>
      </w:r>
      <w:r w:rsidR="008A3BAA">
        <w:rPr>
          <w:rFonts w:asciiTheme="majorHAnsi" w:hAnsiTheme="majorHAnsi" w:cstheme="minorHAnsi"/>
          <w:iCs/>
          <w:sz w:val="24"/>
        </w:rPr>
        <w:t xml:space="preserve"> These amounts were chosen to ensure that respondents were </w:t>
      </w:r>
      <w:r w:rsidR="00D32681">
        <w:rPr>
          <w:rFonts w:asciiTheme="majorHAnsi" w:hAnsiTheme="majorHAnsi" w:cstheme="minorHAnsi"/>
          <w:iCs/>
          <w:sz w:val="24"/>
        </w:rPr>
        <w:t xml:space="preserve">appropriately reimbursed for their time and to serve as an incentive for completion of each data collection instrument. </w:t>
      </w:r>
      <w:r w:rsidR="00866C19">
        <w:rPr>
          <w:rFonts w:asciiTheme="majorHAnsi" w:hAnsiTheme="majorHAnsi" w:cstheme="minorHAnsi"/>
          <w:iCs/>
          <w:sz w:val="24"/>
        </w:rPr>
        <w:t xml:space="preserve">Research finding have supported the use of monetary incentives related to participation in evaluation surveys. </w:t>
      </w:r>
      <w:r w:rsidR="00D32681">
        <w:rPr>
          <w:rFonts w:asciiTheme="majorHAnsi" w:hAnsiTheme="majorHAnsi" w:cstheme="minorHAnsi"/>
          <w:iCs/>
          <w:sz w:val="24"/>
        </w:rPr>
        <w:t xml:space="preserve">Incentives </w:t>
      </w:r>
      <w:r w:rsidR="00414195">
        <w:rPr>
          <w:rFonts w:asciiTheme="majorHAnsi" w:hAnsiTheme="majorHAnsi" w:cstheme="minorHAnsi"/>
          <w:iCs/>
          <w:sz w:val="24"/>
        </w:rPr>
        <w:t>increase throughout the evaluation to decrease attrition</w:t>
      </w:r>
      <w:r w:rsidR="009A26ED">
        <w:rPr>
          <w:rFonts w:asciiTheme="majorHAnsi" w:hAnsiTheme="majorHAnsi" w:cstheme="minorHAnsi"/>
          <w:iCs/>
          <w:sz w:val="24"/>
        </w:rPr>
        <w:t>.</w:t>
      </w:r>
      <w:r w:rsidR="00EA5B4F">
        <w:rPr>
          <w:rFonts w:asciiTheme="majorHAnsi" w:hAnsiTheme="majorHAnsi" w:cstheme="minorHAnsi"/>
          <w:iCs/>
          <w:sz w:val="24"/>
        </w:rPr>
        <w:t xml:space="preserve"> Respondents </w:t>
      </w:r>
      <w:r w:rsidR="00BE7BD8">
        <w:rPr>
          <w:rFonts w:asciiTheme="majorHAnsi" w:hAnsiTheme="majorHAnsi" w:cstheme="minorHAnsi"/>
          <w:iCs/>
          <w:sz w:val="24"/>
        </w:rPr>
        <w:t xml:space="preserve">can use the gift cards to purchase </w:t>
      </w:r>
      <w:r w:rsidR="004E736D">
        <w:rPr>
          <w:rFonts w:asciiTheme="majorHAnsi" w:hAnsiTheme="majorHAnsi" w:cstheme="minorHAnsi"/>
          <w:iCs/>
          <w:sz w:val="24"/>
        </w:rPr>
        <w:t xml:space="preserve">basic </w:t>
      </w:r>
      <w:r w:rsidR="00BE7BD8">
        <w:rPr>
          <w:rFonts w:asciiTheme="majorHAnsi" w:hAnsiTheme="majorHAnsi" w:cstheme="minorHAnsi"/>
          <w:iCs/>
          <w:sz w:val="24"/>
        </w:rPr>
        <w:t>living necessities</w:t>
      </w:r>
      <w:r w:rsidR="005C3404">
        <w:rPr>
          <w:rFonts w:asciiTheme="majorHAnsi" w:hAnsiTheme="majorHAnsi" w:cstheme="minorHAnsi"/>
          <w:iCs/>
          <w:sz w:val="24"/>
        </w:rPr>
        <w:t xml:space="preserve"> or other </w:t>
      </w:r>
      <w:r w:rsidR="004E736D">
        <w:rPr>
          <w:rFonts w:asciiTheme="majorHAnsi" w:hAnsiTheme="majorHAnsi" w:cstheme="minorHAnsi"/>
          <w:iCs/>
          <w:sz w:val="24"/>
        </w:rPr>
        <w:t>items of their choosing</w:t>
      </w:r>
      <w:r w:rsidR="005C3404">
        <w:rPr>
          <w:rFonts w:asciiTheme="majorHAnsi" w:hAnsiTheme="majorHAnsi" w:cstheme="minorHAnsi"/>
          <w:iCs/>
          <w:sz w:val="24"/>
        </w:rPr>
        <w:t>.</w:t>
      </w:r>
    </w:p>
    <w:p w:rsidR="006A13FA" w:rsidRPr="00DD60AA" w:rsidP="006A13FA" w14:paraId="548D5840" w14:textId="6D3E97F6">
      <w:pPr>
        <w:spacing w:after="0" w:line="240" w:lineRule="auto"/>
        <w:rPr>
          <w:rFonts w:asciiTheme="majorHAnsi" w:hAnsiTheme="majorHAnsi" w:cstheme="minorHAnsi"/>
          <w:iCs/>
          <w:sz w:val="24"/>
        </w:rPr>
      </w:pPr>
    </w:p>
    <w:p w:rsidR="00F97482" w:rsidP="006A13FA" w14:paraId="4D7F72FB"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RPr="00FD0E9C" w:rsidP="00DE2606" w14:paraId="49129BD0" w14:textId="1558A876">
      <w:pPr>
        <w:spacing w:after="0" w:line="240" w:lineRule="auto"/>
        <w:rPr>
          <w:rFonts w:asciiTheme="majorHAnsi" w:hAnsiTheme="majorHAnsi"/>
          <w:sz w:val="24"/>
        </w:rPr>
      </w:pPr>
      <w:r w:rsidRPr="00E15D36">
        <w:rPr>
          <w:rFonts w:asciiTheme="majorHAnsi" w:hAnsiTheme="majorHAnsi"/>
          <w:sz w:val="24"/>
        </w:rPr>
        <w:t>A Privacy Act Statement is not required</w:t>
      </w:r>
      <w:r w:rsidRPr="00E15D36" w:rsidR="00996894">
        <w:rPr>
          <w:rFonts w:asciiTheme="majorHAnsi" w:hAnsiTheme="majorHAnsi"/>
          <w:sz w:val="24"/>
        </w:rPr>
        <w:t xml:space="preserve"> for this collection</w:t>
      </w:r>
      <w:r w:rsidRPr="00E15D36">
        <w:rPr>
          <w:rFonts w:asciiTheme="majorHAnsi" w:hAnsiTheme="majorHAnsi"/>
          <w:sz w:val="24"/>
        </w:rPr>
        <w:t xml:space="preserve"> because we are not requesting individuals to furnish personal information for a system of records.</w:t>
      </w:r>
      <w:r w:rsidRPr="00A86FE6">
        <w:rPr>
          <w:rFonts w:asciiTheme="majorHAnsi" w:hAnsiTheme="majorHAnsi"/>
          <w:sz w:val="24"/>
        </w:rPr>
        <w:t xml:space="preserve"> </w:t>
      </w:r>
    </w:p>
    <w:p w:rsidR="00E95FFB" w:rsidRPr="00FD0E9C" w:rsidP="00E95FFB" w14:paraId="69F0682E" w14:textId="77777777">
      <w:pPr>
        <w:spacing w:after="0" w:line="240" w:lineRule="auto"/>
        <w:rPr>
          <w:rFonts w:asciiTheme="majorHAnsi" w:hAnsiTheme="majorHAnsi"/>
          <w:sz w:val="24"/>
        </w:rPr>
      </w:pPr>
    </w:p>
    <w:p w:rsidR="00490797" w:rsidRPr="00A86FE6" w:rsidP="00E15D36" w14:paraId="23CAFEF4" w14:textId="44B03C6F">
      <w:pPr>
        <w:spacing w:after="0" w:line="240" w:lineRule="auto"/>
        <w:rPr>
          <w:rFonts w:asciiTheme="majorHAnsi" w:hAnsiTheme="majorHAnsi"/>
          <w:sz w:val="24"/>
        </w:rPr>
      </w:pPr>
      <w:r w:rsidRPr="00E15D36">
        <w:rPr>
          <w:rFonts w:asciiTheme="majorHAnsi" w:hAnsiTheme="majorHAnsi"/>
          <w:sz w:val="24"/>
        </w:rPr>
        <w:t xml:space="preserve">A </w:t>
      </w:r>
      <w:r w:rsidRPr="00E15D36" w:rsidR="00996894">
        <w:rPr>
          <w:rFonts w:asciiTheme="majorHAnsi" w:hAnsiTheme="majorHAnsi"/>
          <w:sz w:val="24"/>
        </w:rPr>
        <w:t>System of Record Notice (</w:t>
      </w:r>
      <w:r w:rsidRPr="00E15D36">
        <w:rPr>
          <w:rFonts w:asciiTheme="majorHAnsi" w:hAnsiTheme="majorHAnsi"/>
          <w:sz w:val="24"/>
        </w:rPr>
        <w:t>SORN</w:t>
      </w:r>
      <w:r w:rsidRPr="00E15D36" w:rsidR="00996894">
        <w:rPr>
          <w:rFonts w:asciiTheme="majorHAnsi" w:hAnsiTheme="majorHAnsi"/>
          <w:sz w:val="24"/>
        </w:rPr>
        <w:t>)</w:t>
      </w:r>
      <w:r w:rsidRPr="00E15D36">
        <w:rPr>
          <w:rFonts w:asciiTheme="majorHAnsi" w:hAnsiTheme="majorHAnsi"/>
          <w:sz w:val="24"/>
        </w:rPr>
        <w:t xml:space="preserve"> is not required </w:t>
      </w:r>
      <w:r w:rsidRPr="00E15D36" w:rsidR="00996894">
        <w:rPr>
          <w:rFonts w:asciiTheme="majorHAnsi" w:hAnsiTheme="majorHAnsi"/>
          <w:sz w:val="24"/>
        </w:rPr>
        <w:t xml:space="preserve">for this collection </w:t>
      </w:r>
      <w:r w:rsidRPr="00E15D36">
        <w:rPr>
          <w:rFonts w:asciiTheme="majorHAnsi" w:hAnsiTheme="majorHAnsi"/>
          <w:sz w:val="24"/>
        </w:rPr>
        <w:t>because records are not retrievable by PII.</w:t>
      </w:r>
      <w:r w:rsidRPr="00A86FE6">
        <w:rPr>
          <w:rFonts w:asciiTheme="majorHAnsi" w:hAnsiTheme="majorHAnsi"/>
          <w:sz w:val="24"/>
        </w:rPr>
        <w:t xml:space="preserve"> </w:t>
      </w:r>
    </w:p>
    <w:p w:rsidR="005D5C81" w:rsidRPr="00A86FE6" w:rsidP="00490797" w14:paraId="3DA3A072" w14:textId="77777777">
      <w:pPr>
        <w:spacing w:after="0" w:line="240" w:lineRule="auto"/>
        <w:rPr>
          <w:rFonts w:asciiTheme="majorHAnsi" w:hAnsiTheme="majorHAnsi"/>
          <w:sz w:val="24"/>
        </w:rPr>
      </w:pPr>
    </w:p>
    <w:p w:rsidR="00996894" w:rsidP="00DE2606" w14:paraId="5D4E66FC" w14:textId="05438685">
      <w:pPr>
        <w:spacing w:after="0" w:line="240" w:lineRule="auto"/>
        <w:rPr>
          <w:rFonts w:asciiTheme="majorHAnsi" w:hAnsiTheme="majorHAnsi"/>
          <w:sz w:val="24"/>
        </w:rPr>
      </w:pPr>
      <w:r w:rsidRPr="00E15D36">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1E5DCD" w:rsidP="00996894" w14:paraId="2DA2ECED" w14:textId="13F34287">
      <w:pPr>
        <w:spacing w:after="0" w:line="240" w:lineRule="auto"/>
        <w:rPr>
          <w:rFonts w:asciiTheme="majorHAnsi" w:hAnsiTheme="majorHAnsi"/>
          <w:i/>
          <w:sz w:val="24"/>
        </w:rPr>
      </w:pPr>
    </w:p>
    <w:p w:rsidR="001E5DCD" w:rsidRPr="001E5DCD" w:rsidP="00996894" w14:paraId="56B2CC28" w14:textId="22F4B1B7">
      <w:pPr>
        <w:spacing w:after="0" w:line="240" w:lineRule="auto"/>
        <w:rPr>
          <w:rFonts w:asciiTheme="majorHAnsi" w:hAnsiTheme="majorHAnsi"/>
          <w:iCs/>
          <w:sz w:val="24"/>
        </w:rPr>
      </w:pPr>
      <w:r w:rsidRPr="00A530F7">
        <w:rPr>
          <w:rFonts w:asciiTheme="majorHAnsi" w:hAnsiTheme="majorHAnsi"/>
          <w:iCs/>
          <w:sz w:val="24"/>
        </w:rPr>
        <w:t xml:space="preserve">Data will be retained by Penn State for a minimum of 5 years from the end of the calendar year in which the </w:t>
      </w:r>
      <w:r w:rsidR="00985378">
        <w:rPr>
          <w:rFonts w:asciiTheme="majorHAnsi" w:hAnsiTheme="majorHAnsi"/>
          <w:iCs/>
          <w:sz w:val="24"/>
        </w:rPr>
        <w:t>project</w:t>
      </w:r>
      <w:r w:rsidRPr="00A530F7">
        <w:rPr>
          <w:rFonts w:asciiTheme="majorHAnsi" w:hAnsiTheme="majorHAnsi"/>
          <w:iCs/>
          <w:sz w:val="24"/>
        </w:rPr>
        <w:t xml:space="preserve"> terminates. </w:t>
      </w:r>
    </w:p>
    <w:p w:rsidR="00996894" w:rsidP="00996894" w14:paraId="636D20CF" w14:textId="77777777">
      <w:pPr>
        <w:spacing w:after="0" w:line="240" w:lineRule="auto"/>
        <w:rPr>
          <w:rFonts w:asciiTheme="majorHAnsi" w:hAnsiTheme="majorHAnsi"/>
          <w:i/>
          <w:sz w:val="24"/>
        </w:rPr>
      </w:pPr>
    </w:p>
    <w:p w:rsidR="00996894" w:rsidP="00996894" w14:paraId="6C908747" w14:textId="057250B2">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0A74F9" w:rsidP="00337EF1" w14:paraId="53F7B321" w14:textId="77777777">
      <w:pPr>
        <w:spacing w:after="0" w:line="240" w:lineRule="auto"/>
        <w:rPr>
          <w:rFonts w:asciiTheme="majorHAnsi" w:hAnsiTheme="majorHAnsi"/>
          <w:sz w:val="24"/>
        </w:rPr>
      </w:pPr>
    </w:p>
    <w:p w:rsidR="00D21AA6" w:rsidP="00337EF1" w14:paraId="0240724D" w14:textId="14BCB49E">
      <w:pPr>
        <w:spacing w:after="0" w:line="240" w:lineRule="auto"/>
        <w:rPr>
          <w:rFonts w:asciiTheme="majorHAnsi" w:hAnsiTheme="majorHAnsi" w:cstheme="minorHAnsi"/>
          <w:sz w:val="24"/>
          <w:szCs w:val="24"/>
        </w:rPr>
      </w:pPr>
      <w:r w:rsidRPr="00CA4A72">
        <w:rPr>
          <w:rFonts w:asciiTheme="majorHAnsi" w:hAnsiTheme="majorHAnsi" w:cstheme="minorHAnsi"/>
          <w:sz w:val="24"/>
          <w:szCs w:val="24"/>
        </w:rPr>
        <w:t xml:space="preserve">No questions are being asked that are sensitive in terms of personal experience with domestic </w:t>
      </w:r>
      <w:r w:rsidR="00A7225C">
        <w:rPr>
          <w:rFonts w:asciiTheme="majorHAnsi" w:hAnsiTheme="majorHAnsi" w:cstheme="minorHAnsi"/>
          <w:sz w:val="24"/>
          <w:szCs w:val="24"/>
        </w:rPr>
        <w:t>abuse/</w:t>
      </w:r>
      <w:r w:rsidRPr="00CA4A72">
        <w:rPr>
          <w:rFonts w:asciiTheme="majorHAnsi" w:hAnsiTheme="majorHAnsi" w:cstheme="minorHAnsi"/>
          <w:sz w:val="24"/>
          <w:szCs w:val="24"/>
        </w:rPr>
        <w:t>violence and child abuse. However, given the</w:t>
      </w:r>
      <w:r w:rsidRPr="00CA4A72" w:rsidR="000A74F9">
        <w:rPr>
          <w:rFonts w:asciiTheme="majorHAnsi" w:hAnsiTheme="majorHAnsi" w:cstheme="minorHAnsi"/>
          <w:sz w:val="24"/>
          <w:szCs w:val="24"/>
        </w:rPr>
        <w:t xml:space="preserve"> content of the campaigns</w:t>
      </w:r>
      <w:r w:rsidRPr="00CA4A72" w:rsidR="00526795">
        <w:rPr>
          <w:rFonts w:asciiTheme="majorHAnsi" w:hAnsiTheme="majorHAnsi" w:cstheme="minorHAnsi"/>
          <w:sz w:val="24"/>
          <w:szCs w:val="24"/>
        </w:rPr>
        <w:t xml:space="preserve"> (i.e., domestic </w:t>
      </w:r>
      <w:r w:rsidR="00A7225C">
        <w:rPr>
          <w:rFonts w:asciiTheme="majorHAnsi" w:hAnsiTheme="majorHAnsi" w:cstheme="minorHAnsi"/>
          <w:sz w:val="24"/>
          <w:szCs w:val="24"/>
        </w:rPr>
        <w:t>abuse/</w:t>
      </w:r>
      <w:r w:rsidRPr="00CA4A72" w:rsidR="00526795">
        <w:rPr>
          <w:rFonts w:asciiTheme="majorHAnsi" w:hAnsiTheme="majorHAnsi" w:cstheme="minorHAnsi"/>
          <w:sz w:val="24"/>
          <w:szCs w:val="24"/>
        </w:rPr>
        <w:t>violence and child abuse)</w:t>
      </w:r>
      <w:r w:rsidRPr="00CA4A72" w:rsidR="000A74F9">
        <w:rPr>
          <w:rFonts w:asciiTheme="majorHAnsi" w:hAnsiTheme="majorHAnsi" w:cstheme="minorHAnsi"/>
          <w:sz w:val="24"/>
          <w:szCs w:val="24"/>
        </w:rPr>
        <w:t xml:space="preserve">, </w:t>
      </w:r>
      <w:r w:rsidRPr="00CA4A72" w:rsidR="001A3F90">
        <w:rPr>
          <w:rFonts w:asciiTheme="majorHAnsi" w:hAnsiTheme="majorHAnsi" w:cstheme="minorHAnsi"/>
          <w:sz w:val="24"/>
          <w:szCs w:val="24"/>
        </w:rPr>
        <w:t xml:space="preserve">some questions will address </w:t>
      </w:r>
      <w:r w:rsidRPr="00CA4A72">
        <w:rPr>
          <w:rFonts w:asciiTheme="majorHAnsi" w:hAnsiTheme="majorHAnsi" w:cstheme="minorHAnsi"/>
          <w:sz w:val="24"/>
          <w:szCs w:val="24"/>
          <w:u w:val="single"/>
        </w:rPr>
        <w:t>general attitudes</w:t>
      </w:r>
      <w:r w:rsidRPr="00CA4A72" w:rsidR="001A3F90">
        <w:rPr>
          <w:rFonts w:asciiTheme="majorHAnsi" w:hAnsiTheme="majorHAnsi" w:cstheme="minorHAnsi"/>
          <w:sz w:val="24"/>
          <w:szCs w:val="24"/>
        </w:rPr>
        <w:t xml:space="preserve"> toward domestic </w:t>
      </w:r>
      <w:r w:rsidR="00A7225C">
        <w:rPr>
          <w:rFonts w:asciiTheme="majorHAnsi" w:hAnsiTheme="majorHAnsi" w:cstheme="minorHAnsi"/>
          <w:sz w:val="24"/>
          <w:szCs w:val="24"/>
        </w:rPr>
        <w:t>abuse/</w:t>
      </w:r>
      <w:r w:rsidRPr="00CA4A72" w:rsidR="001A3F90">
        <w:rPr>
          <w:rFonts w:asciiTheme="majorHAnsi" w:hAnsiTheme="majorHAnsi" w:cstheme="minorHAnsi"/>
          <w:sz w:val="24"/>
          <w:szCs w:val="24"/>
        </w:rPr>
        <w:t xml:space="preserve">violence and child abuse prevention. </w:t>
      </w:r>
      <w:r w:rsidRPr="00CA4A72" w:rsidR="006342E5">
        <w:rPr>
          <w:rFonts w:asciiTheme="majorHAnsi" w:hAnsiTheme="majorHAnsi" w:cstheme="minorHAnsi"/>
          <w:sz w:val="24"/>
          <w:szCs w:val="24"/>
        </w:rPr>
        <w:t xml:space="preserve">Since the purpose of this </w:t>
      </w:r>
      <w:r w:rsidR="00513062">
        <w:rPr>
          <w:rFonts w:asciiTheme="majorHAnsi" w:hAnsiTheme="majorHAnsi" w:cstheme="minorHAnsi"/>
          <w:sz w:val="24"/>
          <w:szCs w:val="24"/>
        </w:rPr>
        <w:t>project</w:t>
      </w:r>
      <w:r w:rsidRPr="00CA4A72" w:rsidR="006342E5">
        <w:rPr>
          <w:rFonts w:asciiTheme="majorHAnsi" w:hAnsiTheme="majorHAnsi" w:cstheme="minorHAnsi"/>
          <w:sz w:val="24"/>
          <w:szCs w:val="24"/>
        </w:rPr>
        <w:t xml:space="preserve"> is to assess knowledge and attitudes related to campaigns</w:t>
      </w:r>
      <w:r w:rsidRPr="00CA4A72" w:rsidR="00526795">
        <w:rPr>
          <w:rFonts w:asciiTheme="majorHAnsi" w:hAnsiTheme="majorHAnsi" w:cstheme="minorHAnsi"/>
          <w:sz w:val="24"/>
          <w:szCs w:val="24"/>
        </w:rPr>
        <w:t xml:space="preserve"> focused on domestic </w:t>
      </w:r>
      <w:r w:rsidR="00A7225C">
        <w:rPr>
          <w:rFonts w:asciiTheme="majorHAnsi" w:hAnsiTheme="majorHAnsi" w:cstheme="minorHAnsi"/>
          <w:sz w:val="24"/>
          <w:szCs w:val="24"/>
        </w:rPr>
        <w:t>abuse/</w:t>
      </w:r>
      <w:r w:rsidRPr="00CA4A72" w:rsidR="00526795">
        <w:rPr>
          <w:rFonts w:asciiTheme="majorHAnsi" w:hAnsiTheme="majorHAnsi" w:cstheme="minorHAnsi"/>
          <w:sz w:val="24"/>
          <w:szCs w:val="24"/>
        </w:rPr>
        <w:t>violence and child abuse</w:t>
      </w:r>
      <w:r w:rsidRPr="00CA4A72" w:rsidR="006342E5">
        <w:rPr>
          <w:rFonts w:asciiTheme="majorHAnsi" w:hAnsiTheme="majorHAnsi" w:cstheme="minorHAnsi"/>
          <w:sz w:val="24"/>
          <w:szCs w:val="24"/>
        </w:rPr>
        <w:t xml:space="preserve">, these questions are </w:t>
      </w:r>
      <w:r w:rsidRPr="00CA4A72" w:rsidR="00526795">
        <w:rPr>
          <w:rFonts w:asciiTheme="majorHAnsi" w:hAnsiTheme="majorHAnsi" w:cstheme="minorHAnsi"/>
          <w:sz w:val="24"/>
          <w:szCs w:val="24"/>
        </w:rPr>
        <w:t>required for the evaluation</w:t>
      </w:r>
      <w:r w:rsidRPr="00CA4A72" w:rsidR="006342E5">
        <w:rPr>
          <w:rFonts w:asciiTheme="majorHAnsi" w:hAnsiTheme="majorHAnsi" w:cstheme="minorHAnsi"/>
          <w:sz w:val="24"/>
          <w:szCs w:val="24"/>
        </w:rPr>
        <w:t xml:space="preserve">. </w:t>
      </w:r>
      <w:r w:rsidRPr="00CA4A72" w:rsidR="00526795">
        <w:rPr>
          <w:rFonts w:asciiTheme="majorHAnsi" w:hAnsiTheme="majorHAnsi" w:cstheme="minorHAnsi"/>
          <w:sz w:val="24"/>
          <w:szCs w:val="24"/>
        </w:rPr>
        <w:t xml:space="preserve">To assess the impact of the campaigns on various </w:t>
      </w:r>
      <w:r w:rsidRPr="00CA4A72" w:rsidR="00CA4A72">
        <w:rPr>
          <w:rFonts w:asciiTheme="majorHAnsi" w:hAnsiTheme="majorHAnsi" w:cstheme="minorHAnsi"/>
          <w:sz w:val="24"/>
          <w:szCs w:val="24"/>
        </w:rPr>
        <w:t>individuals’</w:t>
      </w:r>
      <w:r w:rsidRPr="00CA4A72" w:rsidR="00526795">
        <w:rPr>
          <w:rFonts w:asciiTheme="majorHAnsi" w:hAnsiTheme="majorHAnsi" w:cstheme="minorHAnsi"/>
          <w:sz w:val="24"/>
          <w:szCs w:val="24"/>
        </w:rPr>
        <w:t xml:space="preserve"> attitudes and knowledge about </w:t>
      </w:r>
      <w:r w:rsidRPr="00CA4A72" w:rsidR="00526795">
        <w:rPr>
          <w:rFonts w:asciiTheme="majorHAnsi" w:hAnsiTheme="majorHAnsi" w:cstheme="minorHAnsi"/>
          <w:sz w:val="24"/>
          <w:szCs w:val="24"/>
        </w:rPr>
        <w:t xml:space="preserve">domestic </w:t>
      </w:r>
      <w:r w:rsidR="002C02E8">
        <w:rPr>
          <w:rFonts w:asciiTheme="majorHAnsi" w:hAnsiTheme="majorHAnsi" w:cstheme="minorHAnsi"/>
          <w:sz w:val="24"/>
          <w:szCs w:val="24"/>
        </w:rPr>
        <w:t>abuse/</w:t>
      </w:r>
      <w:r w:rsidRPr="00CA4A72" w:rsidR="00526795">
        <w:rPr>
          <w:rFonts w:asciiTheme="majorHAnsi" w:hAnsiTheme="majorHAnsi" w:cstheme="minorHAnsi"/>
          <w:sz w:val="24"/>
          <w:szCs w:val="24"/>
        </w:rPr>
        <w:t xml:space="preserve">violence and child </w:t>
      </w:r>
      <w:r w:rsidRPr="00CA4A72" w:rsidR="00CA4A72">
        <w:rPr>
          <w:rFonts w:asciiTheme="majorHAnsi" w:hAnsiTheme="majorHAnsi" w:cstheme="minorHAnsi"/>
          <w:sz w:val="24"/>
          <w:szCs w:val="24"/>
        </w:rPr>
        <w:t>abuse,</w:t>
      </w:r>
      <w:r w:rsidRPr="00CA4A72" w:rsidR="00526795">
        <w:rPr>
          <w:rFonts w:asciiTheme="majorHAnsi" w:hAnsiTheme="majorHAnsi" w:cstheme="minorHAnsi"/>
          <w:sz w:val="24"/>
          <w:szCs w:val="24"/>
        </w:rPr>
        <w:t xml:space="preserve"> this </w:t>
      </w:r>
      <w:r w:rsidRPr="00CA4A72" w:rsidR="006342E5">
        <w:rPr>
          <w:rFonts w:asciiTheme="majorHAnsi" w:hAnsiTheme="majorHAnsi" w:cstheme="minorHAnsi"/>
          <w:sz w:val="24"/>
          <w:szCs w:val="24"/>
        </w:rPr>
        <w:t>data</w:t>
      </w:r>
      <w:r w:rsidRPr="00CA4A72" w:rsidR="00526795">
        <w:rPr>
          <w:rFonts w:asciiTheme="majorHAnsi" w:hAnsiTheme="majorHAnsi" w:cstheme="minorHAnsi"/>
          <w:sz w:val="24"/>
          <w:szCs w:val="24"/>
        </w:rPr>
        <w:t xml:space="preserve"> is necessary</w:t>
      </w:r>
      <w:r w:rsidRPr="00CA4A72" w:rsidR="006342E5">
        <w:rPr>
          <w:rFonts w:asciiTheme="majorHAnsi" w:hAnsiTheme="majorHAnsi" w:cstheme="minorHAnsi"/>
          <w:sz w:val="24"/>
          <w:szCs w:val="24"/>
        </w:rPr>
        <w:t>.</w:t>
      </w:r>
      <w:r w:rsidR="0017549C">
        <w:rPr>
          <w:rFonts w:asciiTheme="majorHAnsi" w:hAnsiTheme="majorHAnsi" w:cstheme="minorHAnsi"/>
          <w:sz w:val="24"/>
          <w:szCs w:val="24"/>
        </w:rPr>
        <w:t xml:space="preserve"> Respondents will be able to skip any questions that they may find uncomfortable.</w:t>
      </w:r>
    </w:p>
    <w:p w:rsidR="0017549C" w:rsidP="00337EF1" w14:paraId="547D9625" w14:textId="70F5E779">
      <w:pPr>
        <w:spacing w:after="0" w:line="240" w:lineRule="auto"/>
        <w:rPr>
          <w:rFonts w:asciiTheme="majorHAnsi" w:hAnsiTheme="majorHAnsi" w:cstheme="minorHAnsi"/>
          <w:sz w:val="24"/>
          <w:szCs w:val="24"/>
        </w:rPr>
      </w:pPr>
    </w:p>
    <w:p w:rsidR="00B06B06" w:rsidP="00337EF1" w14:paraId="7141CD0C" w14:textId="7B962556">
      <w:p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In addition, a demographics </w:t>
      </w:r>
      <w:r w:rsidR="005F4E78">
        <w:rPr>
          <w:rFonts w:asciiTheme="majorHAnsi" w:hAnsiTheme="majorHAnsi" w:cstheme="minorHAnsi"/>
          <w:sz w:val="24"/>
          <w:szCs w:val="24"/>
        </w:rPr>
        <w:t xml:space="preserve">survey </w:t>
      </w:r>
      <w:r>
        <w:rPr>
          <w:rFonts w:asciiTheme="majorHAnsi" w:hAnsiTheme="majorHAnsi" w:cstheme="minorHAnsi"/>
          <w:sz w:val="24"/>
          <w:szCs w:val="24"/>
        </w:rPr>
        <w:t xml:space="preserve">will be administered as part of the wave 1 survey. </w:t>
      </w:r>
      <w:r w:rsidR="003B6A09">
        <w:rPr>
          <w:rFonts w:asciiTheme="majorHAnsi" w:hAnsiTheme="majorHAnsi" w:cstheme="minorHAnsi"/>
          <w:sz w:val="24"/>
          <w:szCs w:val="24"/>
        </w:rPr>
        <w:t xml:space="preserve">The demographic variables include gender, age, race, ethnicity, level of education, relationship status, connection to the military (i.e., active duty, spouse/partner), paygrade, service branch, and tenure in the military. </w:t>
      </w:r>
      <w:r>
        <w:rPr>
          <w:rFonts w:asciiTheme="majorHAnsi" w:hAnsiTheme="majorHAnsi" w:cstheme="minorHAnsi"/>
          <w:sz w:val="24"/>
          <w:szCs w:val="24"/>
        </w:rPr>
        <w:t xml:space="preserve">These demographic questions are necessary to better understand the project sample and to assess the impact of the campaigns on various </w:t>
      </w:r>
      <w:r w:rsidR="003B6A09">
        <w:rPr>
          <w:rFonts w:asciiTheme="majorHAnsi" w:hAnsiTheme="majorHAnsi" w:cstheme="minorHAnsi"/>
          <w:sz w:val="24"/>
          <w:szCs w:val="24"/>
        </w:rPr>
        <w:t>individuals’</w:t>
      </w:r>
      <w:r>
        <w:rPr>
          <w:rFonts w:asciiTheme="majorHAnsi" w:hAnsiTheme="majorHAnsi" w:cstheme="minorHAnsi"/>
          <w:sz w:val="24"/>
          <w:szCs w:val="24"/>
        </w:rPr>
        <w:t xml:space="preserve"> attitudes and knowledge about domestic </w:t>
      </w:r>
      <w:r w:rsidR="002C02E8">
        <w:rPr>
          <w:rFonts w:asciiTheme="majorHAnsi" w:hAnsiTheme="majorHAnsi" w:cstheme="minorHAnsi"/>
          <w:sz w:val="24"/>
          <w:szCs w:val="24"/>
        </w:rPr>
        <w:t xml:space="preserve">abuse </w:t>
      </w:r>
      <w:r>
        <w:rPr>
          <w:rFonts w:asciiTheme="majorHAnsi" w:hAnsiTheme="majorHAnsi" w:cstheme="minorHAnsi"/>
          <w:sz w:val="24"/>
          <w:szCs w:val="24"/>
        </w:rPr>
        <w:t xml:space="preserve">violence and child abuse </w:t>
      </w:r>
      <w:r w:rsidR="003B6A09">
        <w:rPr>
          <w:rFonts w:asciiTheme="majorHAnsi" w:hAnsiTheme="majorHAnsi" w:cstheme="minorHAnsi"/>
          <w:sz w:val="24"/>
          <w:szCs w:val="24"/>
        </w:rPr>
        <w:t>prevention.</w:t>
      </w:r>
      <w:r w:rsidR="004F6473">
        <w:rPr>
          <w:rFonts w:asciiTheme="majorHAnsi" w:hAnsiTheme="majorHAnsi" w:cstheme="minorHAnsi"/>
          <w:sz w:val="24"/>
          <w:szCs w:val="24"/>
        </w:rPr>
        <w:t xml:space="preserve"> To prevent identification of respondents through the aggregation of their demographic data, several strategies will be utilized. First, </w:t>
      </w:r>
      <w:r w:rsidR="00B708D0">
        <w:rPr>
          <w:rFonts w:asciiTheme="majorHAnsi" w:hAnsiTheme="majorHAnsi" w:cstheme="minorHAnsi"/>
          <w:sz w:val="24"/>
          <w:szCs w:val="24"/>
        </w:rPr>
        <w:t xml:space="preserve">blurring will be used for </w:t>
      </w:r>
      <w:r w:rsidR="002C02E8">
        <w:rPr>
          <w:rFonts w:asciiTheme="majorHAnsi" w:hAnsiTheme="majorHAnsi" w:cstheme="minorHAnsi"/>
          <w:sz w:val="24"/>
          <w:szCs w:val="24"/>
        </w:rPr>
        <w:t>several</w:t>
      </w:r>
      <w:r w:rsidR="00B708D0">
        <w:rPr>
          <w:rFonts w:asciiTheme="majorHAnsi" w:hAnsiTheme="majorHAnsi" w:cstheme="minorHAnsi"/>
          <w:sz w:val="24"/>
          <w:szCs w:val="24"/>
        </w:rPr>
        <w:t xml:space="preserve"> variables. For example, respondents will report a range when answering the items about their age and tenure in the military. In addition, </w:t>
      </w:r>
      <w:r w:rsidR="00241322">
        <w:rPr>
          <w:rFonts w:asciiTheme="majorHAnsi" w:hAnsiTheme="majorHAnsi" w:cstheme="minorHAnsi"/>
          <w:sz w:val="24"/>
          <w:szCs w:val="24"/>
        </w:rPr>
        <w:t xml:space="preserve">identifiers collected </w:t>
      </w:r>
      <w:r w:rsidR="004C4336">
        <w:rPr>
          <w:rFonts w:asciiTheme="majorHAnsi" w:hAnsiTheme="majorHAnsi" w:cstheme="minorHAnsi"/>
          <w:sz w:val="24"/>
          <w:szCs w:val="24"/>
        </w:rPr>
        <w:t xml:space="preserve">from the gift card survey (name and email or phone number) will not be connected to the demographic data in any way. Finally, </w:t>
      </w:r>
      <w:r w:rsidR="00241322">
        <w:rPr>
          <w:rFonts w:asciiTheme="majorHAnsi" w:hAnsiTheme="majorHAnsi" w:cstheme="minorHAnsi"/>
          <w:sz w:val="24"/>
          <w:szCs w:val="24"/>
        </w:rPr>
        <w:t>the re-identification risk of the data is very low due to the number of respondents participating in this evaluation (n = 2,400) and the number of variables.</w:t>
      </w:r>
      <w:r w:rsidR="008168DF">
        <w:rPr>
          <w:rFonts w:asciiTheme="majorHAnsi" w:hAnsiTheme="majorHAnsi" w:cstheme="minorHAnsi"/>
          <w:sz w:val="24"/>
          <w:szCs w:val="24"/>
        </w:rPr>
        <w:t xml:space="preserve"> Race &amp; ethnicity is collected in a manner </w:t>
      </w:r>
      <w:r w:rsidR="00165969">
        <w:rPr>
          <w:rFonts w:asciiTheme="majorHAnsi" w:hAnsiTheme="majorHAnsi" w:cstheme="minorHAnsi"/>
          <w:sz w:val="24"/>
          <w:szCs w:val="24"/>
        </w:rPr>
        <w:t>consistent with OMB Statistical Policy Directive No. 15, “Race and Ethnic Standards for Federal Statistics and Administrative Reporting,” 62 FR 58782, Oct. 30, 1997.</w:t>
      </w:r>
    </w:p>
    <w:p w:rsidR="00D5017B" w:rsidP="00337EF1" w14:paraId="386B44C8" w14:textId="15281094">
      <w:pPr>
        <w:spacing w:after="0" w:line="240" w:lineRule="auto"/>
        <w:rPr>
          <w:rFonts w:asciiTheme="majorHAnsi" w:hAnsiTheme="majorHAnsi" w:cstheme="minorHAnsi"/>
          <w:sz w:val="24"/>
          <w:szCs w:val="24"/>
        </w:rPr>
      </w:pPr>
    </w:p>
    <w:p w:rsidR="00D5017B" w:rsidP="00337EF1" w14:paraId="3D10B01E" w14:textId="133B33A1">
      <w:pPr>
        <w:spacing w:after="0" w:line="240" w:lineRule="auto"/>
        <w:rPr>
          <w:rFonts w:asciiTheme="majorHAnsi" w:hAnsiTheme="majorHAnsi" w:cstheme="minorHAnsi"/>
          <w:sz w:val="24"/>
          <w:szCs w:val="24"/>
        </w:rPr>
      </w:pPr>
      <w:r>
        <w:rPr>
          <w:rFonts w:asciiTheme="majorHAnsi" w:hAnsiTheme="majorHAnsi" w:cstheme="minorHAnsi"/>
          <w:sz w:val="24"/>
          <w:szCs w:val="24"/>
        </w:rPr>
        <w:t>For the conversations with FAP staff, questions will focus on campaign implementation and not on personal experiences; therefore, these conversations will not include sensitive information.</w:t>
      </w:r>
    </w:p>
    <w:p w:rsidR="00241322" w:rsidRPr="00241322" w:rsidP="00337EF1" w14:paraId="3569D5EC" w14:textId="77777777">
      <w:pPr>
        <w:spacing w:after="0" w:line="240" w:lineRule="auto"/>
        <w:rPr>
          <w:rFonts w:asciiTheme="majorHAnsi" w:hAnsiTheme="majorHAnsi" w:cstheme="minorHAnsi"/>
          <w:sz w:val="24"/>
          <w:szCs w:val="24"/>
        </w:rPr>
      </w:pPr>
    </w:p>
    <w:p w:rsidR="00D21AA6" w:rsidP="00337EF1" w14:paraId="7D6DA439"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72421E03"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3688F819" w14:textId="77777777">
      <w:pPr>
        <w:spacing w:after="0" w:line="240" w:lineRule="auto"/>
        <w:rPr>
          <w:rFonts w:asciiTheme="majorHAnsi" w:hAnsiTheme="majorHAnsi"/>
          <w:i/>
          <w:sz w:val="24"/>
        </w:rPr>
      </w:pPr>
    </w:p>
    <w:p w:rsidR="00235D71" w:rsidP="00235D71" w14:paraId="3FA2A98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E167AB" w:rsidP="00235D71" w14:paraId="62AB041F" w14:textId="77777777">
      <w:pPr>
        <w:pStyle w:val="ListParagraph"/>
        <w:spacing w:after="0" w:line="240" w:lineRule="auto"/>
        <w:rPr>
          <w:rFonts w:asciiTheme="majorHAnsi" w:hAnsiTheme="majorHAnsi"/>
          <w:sz w:val="24"/>
        </w:rPr>
      </w:pPr>
    </w:p>
    <w:p w:rsidR="00985378" w:rsidRPr="00D92DEC" w:rsidP="00985378" w14:paraId="75979E36" w14:textId="79842CE6">
      <w:pPr>
        <w:pStyle w:val="ListParagraph"/>
        <w:spacing w:after="0" w:line="240" w:lineRule="auto"/>
        <w:rPr>
          <w:rFonts w:asciiTheme="majorHAnsi" w:hAnsiTheme="majorHAnsi" w:cstheme="minorHAnsi"/>
          <w:sz w:val="24"/>
          <w:szCs w:val="24"/>
        </w:rPr>
      </w:pPr>
      <w:r w:rsidRPr="00D92DEC">
        <w:rPr>
          <w:rFonts w:asciiTheme="majorHAnsi" w:hAnsiTheme="majorHAnsi" w:cstheme="minorHAnsi"/>
          <w:sz w:val="24"/>
          <w:szCs w:val="24"/>
        </w:rPr>
        <w:t xml:space="preserve">FAP Outreach Effectiveness Project Survey 1 (before launch of </w:t>
      </w:r>
      <w:r w:rsidR="00CB36A3">
        <w:rPr>
          <w:rFonts w:asciiTheme="majorHAnsi" w:hAnsiTheme="majorHAnsi" w:cstheme="minorHAnsi"/>
          <w:sz w:val="24"/>
          <w:szCs w:val="24"/>
        </w:rPr>
        <w:t>CAP</w:t>
      </w:r>
      <w:r w:rsidRPr="00D92DEC">
        <w:rPr>
          <w:rFonts w:asciiTheme="majorHAnsi" w:hAnsiTheme="majorHAnsi" w:cstheme="minorHAnsi"/>
          <w:sz w:val="24"/>
          <w:szCs w:val="24"/>
        </w:rPr>
        <w:t xml:space="preserve"> campaign)</w:t>
      </w:r>
    </w:p>
    <w:p w:rsidR="00985378" w:rsidRPr="00D92DEC" w:rsidP="00985378" w14:paraId="549D8696" w14:textId="77777777">
      <w:pPr>
        <w:pStyle w:val="ListParagraph"/>
        <w:numPr>
          <w:ilvl w:val="0"/>
          <w:numId w:val="15"/>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Number of Respondents: 2,400 (150/installation)</w:t>
      </w:r>
    </w:p>
    <w:p w:rsidR="00985378" w:rsidRPr="00D92DEC" w:rsidP="00985378" w14:paraId="3A4103D5" w14:textId="77777777">
      <w:pPr>
        <w:pStyle w:val="ListParagraph"/>
        <w:numPr>
          <w:ilvl w:val="0"/>
          <w:numId w:val="15"/>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Number of Responses Per Respondent: 1</w:t>
      </w:r>
    </w:p>
    <w:p w:rsidR="00985378" w:rsidRPr="00D92DEC" w:rsidP="00985378" w14:paraId="6B3CC5F6" w14:textId="77777777">
      <w:pPr>
        <w:pStyle w:val="ListParagraph"/>
        <w:numPr>
          <w:ilvl w:val="0"/>
          <w:numId w:val="15"/>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Number of Total Annual Responses: 2,400</w:t>
      </w:r>
    </w:p>
    <w:p w:rsidR="00985378" w:rsidRPr="00D92DEC" w:rsidP="00985378" w14:paraId="1583686E" w14:textId="77777777">
      <w:pPr>
        <w:pStyle w:val="ListParagraph"/>
        <w:numPr>
          <w:ilvl w:val="0"/>
          <w:numId w:val="15"/>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Response Time: 15 minutes</w:t>
      </w:r>
    </w:p>
    <w:p w:rsidR="00985378" w:rsidRPr="00D92DEC" w:rsidP="00985378" w14:paraId="6D49F363" w14:textId="77777777">
      <w:pPr>
        <w:pStyle w:val="ListParagraph"/>
        <w:numPr>
          <w:ilvl w:val="0"/>
          <w:numId w:val="15"/>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 xml:space="preserve">Respondent Burden Hours: 600 hours </w:t>
      </w:r>
    </w:p>
    <w:p w:rsidR="00985378" w:rsidRPr="00D92DEC" w:rsidP="00985378" w14:paraId="490B1C58" w14:textId="77777777">
      <w:pPr>
        <w:spacing w:after="0" w:line="240" w:lineRule="auto"/>
        <w:rPr>
          <w:rFonts w:asciiTheme="majorHAnsi" w:hAnsiTheme="majorHAnsi"/>
          <w:sz w:val="24"/>
          <w:szCs w:val="24"/>
        </w:rPr>
      </w:pPr>
    </w:p>
    <w:p w:rsidR="00985378" w:rsidRPr="00D92DEC" w:rsidP="00985378" w14:paraId="4A4B2DB7" w14:textId="116E0D90">
      <w:pPr>
        <w:pStyle w:val="ListParagraph"/>
        <w:spacing w:after="0" w:line="240" w:lineRule="auto"/>
        <w:rPr>
          <w:rFonts w:asciiTheme="majorHAnsi" w:hAnsiTheme="majorHAnsi" w:cstheme="minorHAnsi"/>
          <w:sz w:val="24"/>
          <w:szCs w:val="24"/>
        </w:rPr>
      </w:pPr>
      <w:r w:rsidRPr="00D92DEC">
        <w:rPr>
          <w:rFonts w:asciiTheme="majorHAnsi" w:hAnsiTheme="majorHAnsi" w:cstheme="minorHAnsi"/>
          <w:sz w:val="24"/>
          <w:szCs w:val="24"/>
        </w:rPr>
        <w:t xml:space="preserve">FAP Outreach Effectiveness Project Survey 2 (after launch of </w:t>
      </w:r>
      <w:r w:rsidR="00CB36A3">
        <w:rPr>
          <w:rFonts w:asciiTheme="majorHAnsi" w:hAnsiTheme="majorHAnsi" w:cstheme="minorHAnsi"/>
          <w:sz w:val="24"/>
          <w:szCs w:val="24"/>
        </w:rPr>
        <w:t>CAP</w:t>
      </w:r>
      <w:r w:rsidRPr="00D92DEC">
        <w:rPr>
          <w:rFonts w:asciiTheme="majorHAnsi" w:hAnsiTheme="majorHAnsi" w:cstheme="minorHAnsi"/>
          <w:sz w:val="24"/>
          <w:szCs w:val="24"/>
        </w:rPr>
        <w:t xml:space="preserve"> campaign)</w:t>
      </w:r>
    </w:p>
    <w:p w:rsidR="00985378" w:rsidRPr="00D92DEC" w:rsidP="00985378" w14:paraId="4125A5D7" w14:textId="77777777">
      <w:pPr>
        <w:pStyle w:val="ListParagraph"/>
        <w:numPr>
          <w:ilvl w:val="0"/>
          <w:numId w:val="32"/>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Number of Respondents: 2,400 (150/installation)</w:t>
      </w:r>
    </w:p>
    <w:p w:rsidR="00985378" w:rsidRPr="00D92DEC" w:rsidP="00985378" w14:paraId="5C57F335" w14:textId="77777777">
      <w:pPr>
        <w:pStyle w:val="ListParagraph"/>
        <w:numPr>
          <w:ilvl w:val="0"/>
          <w:numId w:val="32"/>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Number of Responses Per Respondent: 1</w:t>
      </w:r>
    </w:p>
    <w:p w:rsidR="00985378" w:rsidRPr="00D92DEC" w:rsidP="00985378" w14:paraId="351A2ABF" w14:textId="77777777">
      <w:pPr>
        <w:pStyle w:val="ListParagraph"/>
        <w:numPr>
          <w:ilvl w:val="0"/>
          <w:numId w:val="32"/>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Number of Total Annual Responses: 2,400</w:t>
      </w:r>
    </w:p>
    <w:p w:rsidR="00985378" w:rsidRPr="00D92DEC" w:rsidP="00985378" w14:paraId="47E6A9D8" w14:textId="77777777">
      <w:pPr>
        <w:pStyle w:val="ListParagraph"/>
        <w:numPr>
          <w:ilvl w:val="0"/>
          <w:numId w:val="32"/>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Response Time: 15 minutes</w:t>
      </w:r>
    </w:p>
    <w:p w:rsidR="00985378" w:rsidRPr="00D92DEC" w:rsidP="00985378" w14:paraId="770E8FBE" w14:textId="77777777">
      <w:pPr>
        <w:pStyle w:val="ListParagraph"/>
        <w:numPr>
          <w:ilvl w:val="0"/>
          <w:numId w:val="32"/>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 xml:space="preserve">Respondent Burden Hours: 600 hours </w:t>
      </w:r>
    </w:p>
    <w:p w:rsidR="00985378" w:rsidRPr="00D92DEC" w:rsidP="00985378" w14:paraId="04AD68C8" w14:textId="77777777">
      <w:pPr>
        <w:pStyle w:val="ListParagraph"/>
        <w:spacing w:after="0" w:line="240" w:lineRule="auto"/>
        <w:ind w:left="1440"/>
        <w:rPr>
          <w:rFonts w:asciiTheme="majorHAnsi" w:hAnsiTheme="majorHAnsi" w:cstheme="minorHAnsi"/>
          <w:sz w:val="24"/>
          <w:szCs w:val="24"/>
        </w:rPr>
      </w:pPr>
    </w:p>
    <w:p w:rsidR="00985378" w:rsidRPr="00D92DEC" w:rsidP="00985378" w14:paraId="0B9984C5" w14:textId="29E3E638">
      <w:pPr>
        <w:pStyle w:val="ListParagraph"/>
        <w:spacing w:after="0" w:line="240" w:lineRule="auto"/>
        <w:rPr>
          <w:rFonts w:asciiTheme="majorHAnsi" w:hAnsiTheme="majorHAnsi" w:cstheme="minorHAnsi"/>
          <w:sz w:val="24"/>
          <w:szCs w:val="24"/>
        </w:rPr>
      </w:pPr>
      <w:r w:rsidRPr="00D92DEC">
        <w:rPr>
          <w:rFonts w:asciiTheme="majorHAnsi" w:hAnsiTheme="majorHAnsi" w:cstheme="minorHAnsi"/>
          <w:sz w:val="24"/>
          <w:szCs w:val="24"/>
        </w:rPr>
        <w:t xml:space="preserve">FAP Outreach Effectiveness Project Survey 3 (before launch of </w:t>
      </w:r>
      <w:r w:rsidR="00CB36A3">
        <w:rPr>
          <w:rFonts w:asciiTheme="majorHAnsi" w:hAnsiTheme="majorHAnsi" w:cstheme="minorHAnsi"/>
          <w:sz w:val="24"/>
          <w:szCs w:val="24"/>
        </w:rPr>
        <w:t>DVA</w:t>
      </w:r>
      <w:r w:rsidRPr="00D92DEC">
        <w:rPr>
          <w:rFonts w:asciiTheme="majorHAnsi" w:hAnsiTheme="majorHAnsi" w:cstheme="minorHAnsi"/>
          <w:sz w:val="24"/>
          <w:szCs w:val="24"/>
        </w:rPr>
        <w:t xml:space="preserve"> campaign)</w:t>
      </w:r>
    </w:p>
    <w:p w:rsidR="00985378" w:rsidRPr="00D92DEC" w:rsidP="00985378" w14:paraId="1B873151" w14:textId="77777777">
      <w:pPr>
        <w:pStyle w:val="ListParagraph"/>
        <w:numPr>
          <w:ilvl w:val="0"/>
          <w:numId w:val="27"/>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Number of Respondents: 2,400 (150/installation)</w:t>
      </w:r>
    </w:p>
    <w:p w:rsidR="00985378" w:rsidRPr="00D92DEC" w:rsidP="00985378" w14:paraId="2C7BA94C" w14:textId="77777777">
      <w:pPr>
        <w:pStyle w:val="ListParagraph"/>
        <w:numPr>
          <w:ilvl w:val="0"/>
          <w:numId w:val="27"/>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Number of Responses Per Respondent: 1</w:t>
      </w:r>
    </w:p>
    <w:p w:rsidR="00985378" w:rsidRPr="00D92DEC" w:rsidP="00985378" w14:paraId="1F1A9D48" w14:textId="77777777">
      <w:pPr>
        <w:pStyle w:val="ListParagraph"/>
        <w:numPr>
          <w:ilvl w:val="0"/>
          <w:numId w:val="27"/>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Number of Total Annual Responses: 2,400</w:t>
      </w:r>
    </w:p>
    <w:p w:rsidR="00985378" w:rsidRPr="00D92DEC" w:rsidP="00985378" w14:paraId="5B10905F" w14:textId="77777777">
      <w:pPr>
        <w:pStyle w:val="ListParagraph"/>
        <w:numPr>
          <w:ilvl w:val="0"/>
          <w:numId w:val="27"/>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Response Time: 15 minutes</w:t>
      </w:r>
    </w:p>
    <w:p w:rsidR="00985378" w:rsidRPr="00A437AF" w:rsidP="00985378" w14:paraId="257F75B7" w14:textId="77777777">
      <w:pPr>
        <w:pStyle w:val="ListParagraph"/>
        <w:numPr>
          <w:ilvl w:val="0"/>
          <w:numId w:val="27"/>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 xml:space="preserve">Respondent Burden Hours: 600 hours </w:t>
      </w:r>
    </w:p>
    <w:p w:rsidR="00985378" w:rsidRPr="00D92DEC" w:rsidP="00985378" w14:paraId="25D3A1DB" w14:textId="77777777">
      <w:pPr>
        <w:spacing w:after="0" w:line="240" w:lineRule="auto"/>
        <w:rPr>
          <w:rFonts w:asciiTheme="majorHAnsi" w:hAnsiTheme="majorHAnsi" w:cstheme="minorHAnsi"/>
          <w:sz w:val="24"/>
          <w:szCs w:val="24"/>
        </w:rPr>
      </w:pPr>
    </w:p>
    <w:p w:rsidR="00985378" w:rsidRPr="00D92DEC" w:rsidP="00985378" w14:paraId="42F52720" w14:textId="53657623">
      <w:pPr>
        <w:pStyle w:val="ListParagraph"/>
        <w:spacing w:after="0" w:line="240" w:lineRule="auto"/>
        <w:rPr>
          <w:rFonts w:asciiTheme="majorHAnsi" w:hAnsiTheme="majorHAnsi" w:cstheme="minorHAnsi"/>
          <w:sz w:val="24"/>
          <w:szCs w:val="24"/>
        </w:rPr>
      </w:pPr>
      <w:r w:rsidRPr="00D92DEC">
        <w:rPr>
          <w:rFonts w:asciiTheme="majorHAnsi" w:hAnsiTheme="majorHAnsi" w:cstheme="minorHAnsi"/>
          <w:sz w:val="24"/>
          <w:szCs w:val="24"/>
        </w:rPr>
        <w:t xml:space="preserve">FAP Outreach Effectiveness Project Survey 4 (after launch of </w:t>
      </w:r>
      <w:r w:rsidR="00CB36A3">
        <w:rPr>
          <w:rFonts w:asciiTheme="majorHAnsi" w:hAnsiTheme="majorHAnsi" w:cstheme="minorHAnsi"/>
          <w:sz w:val="24"/>
          <w:szCs w:val="24"/>
        </w:rPr>
        <w:t>DVA</w:t>
      </w:r>
      <w:r w:rsidRPr="00D92DEC">
        <w:rPr>
          <w:rFonts w:asciiTheme="majorHAnsi" w:hAnsiTheme="majorHAnsi" w:cstheme="minorHAnsi"/>
          <w:sz w:val="24"/>
          <w:szCs w:val="24"/>
        </w:rPr>
        <w:t xml:space="preserve"> campaign) </w:t>
      </w:r>
    </w:p>
    <w:p w:rsidR="00985378" w:rsidRPr="00D92DEC" w:rsidP="00985378" w14:paraId="51EAC4ED" w14:textId="77777777">
      <w:pPr>
        <w:pStyle w:val="ListParagraph"/>
        <w:numPr>
          <w:ilvl w:val="0"/>
          <w:numId w:val="28"/>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Number of Respondents: 2,400 (150/installation)</w:t>
      </w:r>
    </w:p>
    <w:p w:rsidR="00985378" w:rsidRPr="00D92DEC" w:rsidP="00985378" w14:paraId="36918AD2" w14:textId="77777777">
      <w:pPr>
        <w:pStyle w:val="ListParagraph"/>
        <w:numPr>
          <w:ilvl w:val="0"/>
          <w:numId w:val="28"/>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Number of Responses Per Respondent: 1</w:t>
      </w:r>
    </w:p>
    <w:p w:rsidR="00985378" w:rsidRPr="00D92DEC" w:rsidP="00985378" w14:paraId="08876226" w14:textId="77777777">
      <w:pPr>
        <w:pStyle w:val="ListParagraph"/>
        <w:numPr>
          <w:ilvl w:val="0"/>
          <w:numId w:val="28"/>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Number of Total Annual Responses: 2,400</w:t>
      </w:r>
    </w:p>
    <w:p w:rsidR="00985378" w:rsidRPr="00D92DEC" w:rsidP="00985378" w14:paraId="4CCD06B3" w14:textId="77777777">
      <w:pPr>
        <w:pStyle w:val="ListParagraph"/>
        <w:numPr>
          <w:ilvl w:val="0"/>
          <w:numId w:val="28"/>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Response Time: 15 minutes</w:t>
      </w:r>
    </w:p>
    <w:p w:rsidR="00985378" w:rsidP="00985378" w14:paraId="7086D206" w14:textId="31EE9A5E">
      <w:pPr>
        <w:pStyle w:val="ListParagraph"/>
        <w:numPr>
          <w:ilvl w:val="0"/>
          <w:numId w:val="28"/>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 xml:space="preserve">Respondent Burden Hours: 600 hours </w:t>
      </w:r>
    </w:p>
    <w:p w:rsidR="00D5017B" w:rsidP="00D5017B" w14:paraId="29A4DC85" w14:textId="77777777">
      <w:pPr>
        <w:pStyle w:val="ListParagraph"/>
        <w:spacing w:after="0" w:line="240" w:lineRule="auto"/>
        <w:ind w:left="1440"/>
        <w:rPr>
          <w:rFonts w:asciiTheme="majorHAnsi" w:hAnsiTheme="majorHAnsi" w:cstheme="minorHAnsi"/>
          <w:sz w:val="24"/>
          <w:szCs w:val="24"/>
        </w:rPr>
      </w:pPr>
    </w:p>
    <w:p w:rsidR="00D5017B" w:rsidP="00D5017B" w14:paraId="33B71C2D" w14:textId="533800F3">
      <w:pPr>
        <w:spacing w:after="0" w:line="240" w:lineRule="auto"/>
        <w:ind w:left="360"/>
        <w:rPr>
          <w:rFonts w:asciiTheme="majorHAnsi" w:hAnsiTheme="majorHAnsi" w:cstheme="minorHAnsi"/>
          <w:sz w:val="24"/>
          <w:szCs w:val="24"/>
        </w:rPr>
      </w:pPr>
      <w:r>
        <w:rPr>
          <w:rFonts w:asciiTheme="majorHAnsi" w:hAnsiTheme="majorHAnsi" w:cstheme="minorHAnsi"/>
          <w:sz w:val="24"/>
          <w:szCs w:val="24"/>
        </w:rPr>
        <w:t>FAP Staff Program Improvement Conversations</w:t>
      </w:r>
    </w:p>
    <w:p w:rsidR="00D5017B" w:rsidRPr="00D92DEC" w:rsidP="00D5017B" w14:paraId="3548272F" w14:textId="37BE939B">
      <w:pPr>
        <w:pStyle w:val="ListParagraph"/>
        <w:numPr>
          <w:ilvl w:val="0"/>
          <w:numId w:val="34"/>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 xml:space="preserve">Number of Respondents: </w:t>
      </w:r>
      <w:r>
        <w:rPr>
          <w:rFonts w:asciiTheme="majorHAnsi" w:hAnsiTheme="majorHAnsi" w:cstheme="minorHAnsi"/>
          <w:sz w:val="24"/>
          <w:szCs w:val="24"/>
        </w:rPr>
        <w:t>32</w:t>
      </w:r>
      <w:r w:rsidRPr="00D92DEC">
        <w:rPr>
          <w:rFonts w:asciiTheme="majorHAnsi" w:hAnsiTheme="majorHAnsi" w:cstheme="minorHAnsi"/>
          <w:sz w:val="24"/>
          <w:szCs w:val="24"/>
        </w:rPr>
        <w:t xml:space="preserve"> (</w:t>
      </w:r>
      <w:r>
        <w:rPr>
          <w:rFonts w:asciiTheme="majorHAnsi" w:hAnsiTheme="majorHAnsi" w:cstheme="minorHAnsi"/>
          <w:sz w:val="24"/>
          <w:szCs w:val="24"/>
        </w:rPr>
        <w:t>1-2</w:t>
      </w:r>
      <w:r w:rsidRPr="00D92DEC">
        <w:rPr>
          <w:rFonts w:asciiTheme="majorHAnsi" w:hAnsiTheme="majorHAnsi" w:cstheme="minorHAnsi"/>
          <w:sz w:val="24"/>
          <w:szCs w:val="24"/>
        </w:rPr>
        <w:t>/installation)</w:t>
      </w:r>
    </w:p>
    <w:p w:rsidR="00D5017B" w:rsidRPr="00D92DEC" w:rsidP="00D5017B" w14:paraId="2C1414B6" w14:textId="77777777">
      <w:pPr>
        <w:pStyle w:val="ListParagraph"/>
        <w:numPr>
          <w:ilvl w:val="0"/>
          <w:numId w:val="34"/>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Number of Responses Per Respondent: 1</w:t>
      </w:r>
    </w:p>
    <w:p w:rsidR="00D5017B" w:rsidRPr="00D92DEC" w:rsidP="00D5017B" w14:paraId="196B4D68" w14:textId="7CEDBFD2">
      <w:pPr>
        <w:pStyle w:val="ListParagraph"/>
        <w:numPr>
          <w:ilvl w:val="0"/>
          <w:numId w:val="34"/>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 xml:space="preserve">Number of Total Annual Responses: </w:t>
      </w:r>
      <w:r>
        <w:rPr>
          <w:rFonts w:asciiTheme="majorHAnsi" w:hAnsiTheme="majorHAnsi" w:cstheme="minorHAnsi"/>
          <w:sz w:val="24"/>
          <w:szCs w:val="24"/>
        </w:rPr>
        <w:t>32</w:t>
      </w:r>
    </w:p>
    <w:p w:rsidR="00D5017B" w:rsidRPr="00D92DEC" w:rsidP="00D5017B" w14:paraId="4485469A" w14:textId="61379601">
      <w:pPr>
        <w:pStyle w:val="ListParagraph"/>
        <w:numPr>
          <w:ilvl w:val="0"/>
          <w:numId w:val="34"/>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 xml:space="preserve">Response Time: </w:t>
      </w:r>
      <w:r>
        <w:rPr>
          <w:rFonts w:asciiTheme="majorHAnsi" w:hAnsiTheme="majorHAnsi" w:cstheme="minorHAnsi"/>
          <w:sz w:val="24"/>
          <w:szCs w:val="24"/>
        </w:rPr>
        <w:t>1 hour</w:t>
      </w:r>
    </w:p>
    <w:p w:rsidR="00D5017B" w:rsidP="00D5017B" w14:paraId="47F26826" w14:textId="67F7E288">
      <w:pPr>
        <w:pStyle w:val="ListParagraph"/>
        <w:numPr>
          <w:ilvl w:val="0"/>
          <w:numId w:val="34"/>
        </w:numPr>
        <w:spacing w:after="0" w:line="240" w:lineRule="auto"/>
        <w:rPr>
          <w:rFonts w:asciiTheme="majorHAnsi" w:hAnsiTheme="majorHAnsi" w:cstheme="minorHAnsi"/>
          <w:sz w:val="24"/>
          <w:szCs w:val="24"/>
        </w:rPr>
      </w:pPr>
      <w:r w:rsidRPr="00D92DEC">
        <w:rPr>
          <w:rFonts w:asciiTheme="majorHAnsi" w:hAnsiTheme="majorHAnsi" w:cstheme="minorHAnsi"/>
          <w:sz w:val="24"/>
          <w:szCs w:val="24"/>
        </w:rPr>
        <w:t xml:space="preserve">Respondent Burden Hours: </w:t>
      </w:r>
      <w:r>
        <w:rPr>
          <w:rFonts w:asciiTheme="majorHAnsi" w:hAnsiTheme="majorHAnsi" w:cstheme="minorHAnsi"/>
          <w:sz w:val="24"/>
          <w:szCs w:val="24"/>
        </w:rPr>
        <w:t>32</w:t>
      </w:r>
      <w:r w:rsidRPr="00D92DEC">
        <w:rPr>
          <w:rFonts w:asciiTheme="majorHAnsi" w:hAnsiTheme="majorHAnsi" w:cstheme="minorHAnsi"/>
          <w:sz w:val="24"/>
          <w:szCs w:val="24"/>
        </w:rPr>
        <w:t xml:space="preserve"> hours </w:t>
      </w:r>
    </w:p>
    <w:p w:rsidR="00D5017B" w:rsidRPr="00D5017B" w:rsidP="00D5017B" w14:paraId="268941A5" w14:textId="77777777">
      <w:pPr>
        <w:spacing w:after="0" w:line="240" w:lineRule="auto"/>
        <w:ind w:left="360"/>
        <w:rPr>
          <w:rFonts w:asciiTheme="majorHAnsi" w:hAnsiTheme="majorHAnsi" w:cstheme="minorHAnsi"/>
          <w:sz w:val="24"/>
          <w:szCs w:val="24"/>
        </w:rPr>
      </w:pPr>
    </w:p>
    <w:p w:rsidR="00985378" w:rsidRPr="00D92DEC" w:rsidP="00985378" w14:paraId="7F341794" w14:textId="77777777">
      <w:pPr>
        <w:pStyle w:val="ListParagraph"/>
        <w:spacing w:after="0" w:line="240" w:lineRule="auto"/>
        <w:ind w:left="1440"/>
        <w:rPr>
          <w:rFonts w:asciiTheme="majorHAnsi" w:hAnsiTheme="majorHAnsi"/>
          <w:sz w:val="24"/>
          <w:szCs w:val="24"/>
        </w:rPr>
      </w:pPr>
    </w:p>
    <w:p w:rsidR="00985378" w:rsidRPr="00D92DEC" w:rsidP="00985378" w14:paraId="0C797C15" w14:textId="77777777">
      <w:pPr>
        <w:pStyle w:val="ListParagraph"/>
        <w:numPr>
          <w:ilvl w:val="0"/>
          <w:numId w:val="14"/>
        </w:numPr>
        <w:spacing w:after="0" w:line="240" w:lineRule="auto"/>
        <w:rPr>
          <w:rFonts w:asciiTheme="majorHAnsi" w:hAnsiTheme="majorHAnsi"/>
          <w:sz w:val="24"/>
          <w:szCs w:val="24"/>
        </w:rPr>
      </w:pPr>
      <w:r w:rsidRPr="00D92DEC">
        <w:rPr>
          <w:rFonts w:asciiTheme="majorHAnsi" w:hAnsiTheme="majorHAnsi"/>
          <w:sz w:val="24"/>
          <w:szCs w:val="24"/>
        </w:rPr>
        <w:t xml:space="preserve">Total Submission Burden </w:t>
      </w:r>
    </w:p>
    <w:p w:rsidR="00985378" w:rsidRPr="00D92DEC" w:rsidP="00985378" w14:paraId="2B99FA16" w14:textId="7F63DB48">
      <w:pPr>
        <w:pStyle w:val="ListParagraph"/>
        <w:numPr>
          <w:ilvl w:val="1"/>
          <w:numId w:val="14"/>
        </w:numPr>
        <w:spacing w:after="0" w:line="240" w:lineRule="auto"/>
        <w:rPr>
          <w:rFonts w:asciiTheme="majorHAnsi" w:hAnsiTheme="majorHAnsi"/>
          <w:sz w:val="24"/>
          <w:szCs w:val="24"/>
        </w:rPr>
      </w:pPr>
      <w:r w:rsidRPr="00D92DEC">
        <w:rPr>
          <w:rFonts w:asciiTheme="majorHAnsi" w:hAnsiTheme="majorHAnsi"/>
          <w:sz w:val="24"/>
          <w:szCs w:val="24"/>
        </w:rPr>
        <w:t xml:space="preserve">Total Number of Respondents: </w:t>
      </w:r>
      <w:r w:rsidR="00FD0E9C">
        <w:rPr>
          <w:rFonts w:asciiTheme="majorHAnsi" w:hAnsiTheme="majorHAnsi"/>
          <w:sz w:val="24"/>
          <w:szCs w:val="24"/>
        </w:rPr>
        <w:t>9,632</w:t>
      </w:r>
    </w:p>
    <w:p w:rsidR="00985378" w:rsidRPr="00D92DEC" w:rsidP="00985378" w14:paraId="4D1BEA45" w14:textId="4B1C6F65">
      <w:pPr>
        <w:pStyle w:val="ListParagraph"/>
        <w:numPr>
          <w:ilvl w:val="1"/>
          <w:numId w:val="14"/>
        </w:numPr>
        <w:spacing w:after="0" w:line="240" w:lineRule="auto"/>
        <w:rPr>
          <w:rFonts w:asciiTheme="majorHAnsi" w:hAnsiTheme="majorHAnsi"/>
          <w:sz w:val="24"/>
          <w:szCs w:val="24"/>
        </w:rPr>
      </w:pPr>
      <w:r w:rsidRPr="00D92DEC">
        <w:rPr>
          <w:rFonts w:asciiTheme="majorHAnsi" w:hAnsiTheme="majorHAnsi"/>
          <w:sz w:val="24"/>
          <w:szCs w:val="24"/>
        </w:rPr>
        <w:t xml:space="preserve">Total Number of Annual Responses: </w:t>
      </w:r>
      <w:r w:rsidR="00EC419B">
        <w:rPr>
          <w:rFonts w:asciiTheme="majorHAnsi" w:hAnsiTheme="majorHAnsi"/>
          <w:sz w:val="24"/>
          <w:szCs w:val="24"/>
        </w:rPr>
        <w:t>9,632</w:t>
      </w:r>
    </w:p>
    <w:p w:rsidR="00985378" w:rsidRPr="00D92DEC" w:rsidP="00985378" w14:paraId="42F72F75" w14:textId="51976B49">
      <w:pPr>
        <w:pStyle w:val="ListParagraph"/>
        <w:numPr>
          <w:ilvl w:val="1"/>
          <w:numId w:val="14"/>
        </w:numPr>
        <w:spacing w:after="0" w:line="240" w:lineRule="auto"/>
        <w:rPr>
          <w:rFonts w:asciiTheme="majorHAnsi" w:hAnsiTheme="majorHAnsi"/>
          <w:sz w:val="24"/>
          <w:szCs w:val="24"/>
        </w:rPr>
      </w:pPr>
      <w:r w:rsidRPr="00D92DEC">
        <w:rPr>
          <w:rFonts w:asciiTheme="majorHAnsi" w:hAnsiTheme="majorHAnsi"/>
          <w:sz w:val="24"/>
          <w:szCs w:val="24"/>
        </w:rPr>
        <w:t xml:space="preserve">Total Respondent Burden Hours: </w:t>
      </w:r>
      <w:r w:rsidR="002426ED">
        <w:rPr>
          <w:rFonts w:asciiTheme="majorHAnsi" w:hAnsiTheme="majorHAnsi"/>
          <w:sz w:val="24"/>
          <w:szCs w:val="24"/>
        </w:rPr>
        <w:t>9,632</w:t>
      </w:r>
      <w:r w:rsidRPr="00D92DEC" w:rsidR="00D5017B">
        <w:rPr>
          <w:rFonts w:asciiTheme="majorHAnsi" w:hAnsiTheme="majorHAnsi"/>
          <w:sz w:val="24"/>
          <w:szCs w:val="24"/>
        </w:rPr>
        <w:t xml:space="preserve"> </w:t>
      </w:r>
      <w:r w:rsidRPr="00D92DEC">
        <w:rPr>
          <w:rFonts w:asciiTheme="majorHAnsi" w:hAnsiTheme="majorHAnsi"/>
          <w:sz w:val="24"/>
          <w:szCs w:val="24"/>
        </w:rPr>
        <w:t>hours</w:t>
      </w:r>
    </w:p>
    <w:p w:rsidR="00520B36" w:rsidRPr="00D92DEC" w:rsidP="00337EF1" w14:paraId="03E5DE55" w14:textId="77777777">
      <w:pPr>
        <w:spacing w:after="0" w:line="240" w:lineRule="auto"/>
        <w:rPr>
          <w:rFonts w:asciiTheme="majorHAnsi" w:hAnsiTheme="majorHAnsi"/>
          <w:sz w:val="24"/>
          <w:szCs w:val="24"/>
        </w:rPr>
      </w:pPr>
    </w:p>
    <w:p w:rsidR="00C41222" w:rsidRPr="00D92DEC" w:rsidP="00D92DEC" w14:paraId="419604E4" w14:textId="373B86F6">
      <w:pPr>
        <w:spacing w:after="0" w:line="240" w:lineRule="auto"/>
        <w:rPr>
          <w:rFonts w:asciiTheme="majorHAnsi" w:hAnsiTheme="majorHAnsi"/>
          <w:sz w:val="24"/>
          <w:szCs w:val="24"/>
        </w:rPr>
      </w:pPr>
      <w:r w:rsidRPr="00D92DEC">
        <w:rPr>
          <w:rFonts w:asciiTheme="majorHAnsi" w:hAnsiTheme="majorHAnsi"/>
          <w:sz w:val="24"/>
          <w:szCs w:val="24"/>
        </w:rPr>
        <w:t>Part B: LABOR COST OF RESPONDENT BURDEN</w:t>
      </w:r>
    </w:p>
    <w:p w:rsidR="00C41222" w:rsidRPr="00D92DEC" w:rsidP="00235D71" w14:paraId="780FF7C7" w14:textId="77777777">
      <w:pPr>
        <w:pStyle w:val="ListParagraph"/>
        <w:spacing w:after="0" w:line="240" w:lineRule="auto"/>
        <w:rPr>
          <w:rFonts w:asciiTheme="majorHAnsi" w:hAnsiTheme="majorHAnsi"/>
          <w:sz w:val="24"/>
          <w:szCs w:val="24"/>
        </w:rPr>
      </w:pPr>
    </w:p>
    <w:p w:rsidR="00235D71" w:rsidRPr="00D92DEC" w:rsidP="00235D71" w14:paraId="49C8AEF5" w14:textId="50F1548D">
      <w:pPr>
        <w:pStyle w:val="ListParagraph"/>
        <w:numPr>
          <w:ilvl w:val="0"/>
          <w:numId w:val="16"/>
        </w:numPr>
        <w:spacing w:after="0" w:line="240" w:lineRule="auto"/>
        <w:rPr>
          <w:rFonts w:asciiTheme="majorHAnsi" w:hAnsiTheme="majorHAnsi"/>
          <w:sz w:val="24"/>
          <w:szCs w:val="24"/>
        </w:rPr>
      </w:pPr>
      <w:r w:rsidRPr="00D92DEC">
        <w:rPr>
          <w:rFonts w:asciiTheme="majorHAnsi" w:hAnsiTheme="majorHAnsi"/>
          <w:sz w:val="24"/>
          <w:szCs w:val="24"/>
        </w:rPr>
        <w:t>Collection Instrument(s)</w:t>
      </w:r>
    </w:p>
    <w:p w:rsidR="00D92DEC" w:rsidRPr="00D92DEC" w:rsidP="00D92DEC" w14:paraId="55457D6A" w14:textId="2663CD48">
      <w:pPr>
        <w:spacing w:after="0" w:line="240" w:lineRule="auto"/>
        <w:rPr>
          <w:rFonts w:asciiTheme="majorHAnsi" w:hAnsiTheme="majorHAnsi"/>
          <w:sz w:val="24"/>
          <w:szCs w:val="24"/>
        </w:rPr>
      </w:pPr>
    </w:p>
    <w:p w:rsidR="00985378" w:rsidRPr="00D92DEC" w:rsidP="00985378" w14:paraId="6649724C" w14:textId="77777777">
      <w:pPr>
        <w:spacing w:after="0" w:line="240" w:lineRule="auto"/>
        <w:ind w:firstLine="720"/>
        <w:rPr>
          <w:rFonts w:asciiTheme="majorHAnsi" w:hAnsiTheme="majorHAnsi"/>
          <w:sz w:val="24"/>
          <w:szCs w:val="24"/>
        </w:rPr>
      </w:pPr>
      <w:r w:rsidRPr="00D92DEC">
        <w:rPr>
          <w:rFonts w:asciiTheme="majorHAnsi" w:hAnsiTheme="majorHAnsi" w:cstheme="minorHAnsi"/>
          <w:sz w:val="24"/>
          <w:szCs w:val="24"/>
        </w:rPr>
        <w:t>FAP Outreach Effectiveness Project Survey 1</w:t>
      </w:r>
      <w:r w:rsidRPr="00D92DEC">
        <w:rPr>
          <w:rFonts w:asciiTheme="majorHAnsi" w:hAnsiTheme="majorHAnsi"/>
          <w:sz w:val="24"/>
          <w:szCs w:val="24"/>
        </w:rPr>
        <w:t xml:space="preserve"> </w:t>
      </w:r>
    </w:p>
    <w:p w:rsidR="00985378" w:rsidRPr="00D92DEC" w:rsidP="00985378" w14:paraId="2AB2B550" w14:textId="77777777">
      <w:pPr>
        <w:pStyle w:val="ListParagraph"/>
        <w:numPr>
          <w:ilvl w:val="0"/>
          <w:numId w:val="17"/>
        </w:numPr>
        <w:spacing w:after="0" w:line="240" w:lineRule="auto"/>
        <w:rPr>
          <w:rFonts w:asciiTheme="majorHAnsi" w:hAnsiTheme="majorHAnsi"/>
          <w:sz w:val="24"/>
          <w:szCs w:val="24"/>
        </w:rPr>
      </w:pPr>
      <w:r w:rsidRPr="00D92DEC">
        <w:rPr>
          <w:rFonts w:asciiTheme="majorHAnsi" w:hAnsiTheme="majorHAnsi"/>
          <w:sz w:val="24"/>
          <w:szCs w:val="24"/>
        </w:rPr>
        <w:t xml:space="preserve">Number of Total Annual Responses: </w:t>
      </w:r>
      <w:r>
        <w:rPr>
          <w:rFonts w:asciiTheme="majorHAnsi" w:hAnsiTheme="majorHAnsi"/>
          <w:sz w:val="24"/>
          <w:szCs w:val="24"/>
        </w:rPr>
        <w:t>2,400</w:t>
      </w:r>
    </w:p>
    <w:p w:rsidR="00985378" w:rsidP="00985378" w14:paraId="24E28087"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15 minutes</w:t>
      </w:r>
    </w:p>
    <w:p w:rsidR="00985378" w:rsidP="00985378" w14:paraId="206972F1"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D92DEC">
        <w:rPr>
          <w:rFonts w:asciiTheme="majorHAnsi" w:hAnsiTheme="majorHAnsi"/>
          <w:sz w:val="24"/>
        </w:rPr>
        <w:t>$</w:t>
      </w:r>
      <w:r>
        <w:rPr>
          <w:rFonts w:asciiTheme="majorHAnsi" w:hAnsiTheme="majorHAnsi"/>
          <w:sz w:val="24"/>
        </w:rPr>
        <w:t>22.64</w:t>
      </w:r>
    </w:p>
    <w:p w:rsidR="00985378" w:rsidP="00985378" w14:paraId="086B4E5D"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 $5.66</w:t>
      </w:r>
    </w:p>
    <w:p w:rsidR="00985378" w:rsidP="00985378" w14:paraId="17A9EBDA"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D92DEC">
        <w:rPr>
          <w:rFonts w:asciiTheme="majorHAnsi" w:hAnsiTheme="majorHAnsi"/>
          <w:sz w:val="24"/>
        </w:rPr>
        <w:t>$</w:t>
      </w:r>
      <w:r>
        <w:rPr>
          <w:rFonts w:asciiTheme="majorHAnsi" w:hAnsiTheme="majorHAnsi"/>
          <w:sz w:val="24"/>
        </w:rPr>
        <w:t>13,584.00</w:t>
      </w:r>
    </w:p>
    <w:p w:rsidR="00985378" w:rsidP="00985378" w14:paraId="6CC9C829" w14:textId="77777777">
      <w:pPr>
        <w:spacing w:after="0" w:line="240" w:lineRule="auto"/>
        <w:rPr>
          <w:rFonts w:asciiTheme="majorHAnsi" w:hAnsiTheme="majorHAnsi"/>
          <w:sz w:val="24"/>
        </w:rPr>
      </w:pPr>
    </w:p>
    <w:p w:rsidR="00985378" w:rsidRPr="00D92DEC" w:rsidP="00985378" w14:paraId="1410AF0E" w14:textId="77777777">
      <w:pPr>
        <w:spacing w:after="0" w:line="240" w:lineRule="auto"/>
        <w:ind w:firstLine="720"/>
        <w:rPr>
          <w:rFonts w:asciiTheme="majorHAnsi" w:hAnsiTheme="majorHAnsi"/>
          <w:sz w:val="24"/>
          <w:szCs w:val="24"/>
        </w:rPr>
      </w:pPr>
      <w:r w:rsidRPr="00D92DEC">
        <w:rPr>
          <w:rFonts w:asciiTheme="majorHAnsi" w:hAnsiTheme="majorHAnsi" w:cstheme="minorHAnsi"/>
          <w:sz w:val="24"/>
          <w:szCs w:val="24"/>
        </w:rPr>
        <w:t xml:space="preserve">FAP Outreach Effectiveness Project Survey </w:t>
      </w:r>
      <w:r>
        <w:rPr>
          <w:rFonts w:asciiTheme="majorHAnsi" w:hAnsiTheme="majorHAnsi" w:cstheme="minorHAnsi"/>
          <w:sz w:val="24"/>
          <w:szCs w:val="24"/>
        </w:rPr>
        <w:t>2</w:t>
      </w:r>
      <w:r w:rsidRPr="00D92DEC">
        <w:rPr>
          <w:rFonts w:asciiTheme="majorHAnsi" w:hAnsiTheme="majorHAnsi"/>
          <w:sz w:val="24"/>
          <w:szCs w:val="24"/>
        </w:rPr>
        <w:t xml:space="preserve"> </w:t>
      </w:r>
    </w:p>
    <w:p w:rsidR="00985378" w:rsidRPr="00D92DEC" w:rsidP="00985378" w14:paraId="5F185DC3" w14:textId="77777777">
      <w:pPr>
        <w:pStyle w:val="ListParagraph"/>
        <w:numPr>
          <w:ilvl w:val="0"/>
          <w:numId w:val="33"/>
        </w:numPr>
        <w:spacing w:after="0" w:line="240" w:lineRule="auto"/>
        <w:rPr>
          <w:rFonts w:asciiTheme="majorHAnsi" w:hAnsiTheme="majorHAnsi"/>
          <w:sz w:val="24"/>
          <w:szCs w:val="24"/>
        </w:rPr>
      </w:pPr>
      <w:r w:rsidRPr="00D92DEC">
        <w:rPr>
          <w:rFonts w:asciiTheme="majorHAnsi" w:hAnsiTheme="majorHAnsi"/>
          <w:sz w:val="24"/>
          <w:szCs w:val="24"/>
        </w:rPr>
        <w:t xml:space="preserve">Number of Total Annual Responses: </w:t>
      </w:r>
      <w:r>
        <w:rPr>
          <w:rFonts w:asciiTheme="majorHAnsi" w:hAnsiTheme="majorHAnsi"/>
          <w:sz w:val="24"/>
          <w:szCs w:val="24"/>
        </w:rPr>
        <w:t>2,400</w:t>
      </w:r>
    </w:p>
    <w:p w:rsidR="00985378" w:rsidP="00985378" w14:paraId="44D1EC17" w14:textId="77777777">
      <w:pPr>
        <w:pStyle w:val="ListParagraph"/>
        <w:numPr>
          <w:ilvl w:val="0"/>
          <w:numId w:val="33"/>
        </w:numPr>
        <w:spacing w:after="0" w:line="240" w:lineRule="auto"/>
        <w:rPr>
          <w:rFonts w:asciiTheme="majorHAnsi" w:hAnsiTheme="majorHAnsi"/>
          <w:sz w:val="24"/>
        </w:rPr>
      </w:pPr>
      <w:r>
        <w:rPr>
          <w:rFonts w:asciiTheme="majorHAnsi" w:hAnsiTheme="majorHAnsi"/>
          <w:sz w:val="24"/>
        </w:rPr>
        <w:t>Response Time: 15 minutes</w:t>
      </w:r>
    </w:p>
    <w:p w:rsidR="00985378" w:rsidP="00985378" w14:paraId="445AF78F" w14:textId="77777777">
      <w:pPr>
        <w:pStyle w:val="ListParagraph"/>
        <w:numPr>
          <w:ilvl w:val="0"/>
          <w:numId w:val="33"/>
        </w:numPr>
        <w:spacing w:after="0" w:line="240" w:lineRule="auto"/>
        <w:rPr>
          <w:rFonts w:asciiTheme="majorHAnsi" w:hAnsiTheme="majorHAnsi"/>
          <w:sz w:val="24"/>
        </w:rPr>
      </w:pPr>
      <w:r>
        <w:rPr>
          <w:rFonts w:asciiTheme="majorHAnsi" w:hAnsiTheme="majorHAnsi"/>
          <w:sz w:val="24"/>
        </w:rPr>
        <w:t xml:space="preserve">Respondent Hourly Wage: </w:t>
      </w:r>
      <w:r w:rsidRPr="00D92DEC">
        <w:rPr>
          <w:rFonts w:asciiTheme="majorHAnsi" w:hAnsiTheme="majorHAnsi"/>
          <w:sz w:val="24"/>
        </w:rPr>
        <w:t>$</w:t>
      </w:r>
      <w:r>
        <w:rPr>
          <w:rFonts w:asciiTheme="majorHAnsi" w:hAnsiTheme="majorHAnsi"/>
          <w:sz w:val="24"/>
        </w:rPr>
        <w:t>22.64</w:t>
      </w:r>
    </w:p>
    <w:p w:rsidR="00985378" w:rsidP="00985378" w14:paraId="70D8148B" w14:textId="77777777">
      <w:pPr>
        <w:pStyle w:val="ListParagraph"/>
        <w:numPr>
          <w:ilvl w:val="0"/>
          <w:numId w:val="33"/>
        </w:numPr>
        <w:spacing w:after="0" w:line="240" w:lineRule="auto"/>
        <w:rPr>
          <w:rFonts w:asciiTheme="majorHAnsi" w:hAnsiTheme="majorHAnsi"/>
          <w:sz w:val="24"/>
        </w:rPr>
      </w:pPr>
      <w:r>
        <w:rPr>
          <w:rFonts w:asciiTheme="majorHAnsi" w:hAnsiTheme="majorHAnsi"/>
          <w:sz w:val="24"/>
        </w:rPr>
        <w:t>Labor Burden per Response: $5.66</w:t>
      </w:r>
    </w:p>
    <w:p w:rsidR="00985378" w:rsidP="00985378" w14:paraId="2C991268" w14:textId="77777777">
      <w:pPr>
        <w:pStyle w:val="ListParagraph"/>
        <w:numPr>
          <w:ilvl w:val="0"/>
          <w:numId w:val="33"/>
        </w:numPr>
        <w:spacing w:after="0" w:line="240" w:lineRule="auto"/>
        <w:rPr>
          <w:rFonts w:asciiTheme="majorHAnsi" w:hAnsiTheme="majorHAnsi"/>
          <w:sz w:val="24"/>
        </w:rPr>
      </w:pPr>
      <w:r w:rsidRPr="00331749">
        <w:rPr>
          <w:rFonts w:asciiTheme="majorHAnsi" w:hAnsiTheme="majorHAnsi"/>
          <w:sz w:val="24"/>
        </w:rPr>
        <w:t>Total Labor Burden: $13,584.00</w:t>
      </w:r>
    </w:p>
    <w:p w:rsidR="00985378" w:rsidRPr="00331749" w:rsidP="00985378" w14:paraId="0763E7A4" w14:textId="77777777">
      <w:pPr>
        <w:pStyle w:val="ListParagraph"/>
        <w:spacing w:after="0" w:line="240" w:lineRule="auto"/>
        <w:ind w:left="1440"/>
        <w:rPr>
          <w:rFonts w:asciiTheme="majorHAnsi" w:hAnsiTheme="majorHAnsi"/>
          <w:sz w:val="24"/>
        </w:rPr>
      </w:pPr>
    </w:p>
    <w:p w:rsidR="00985378" w:rsidRPr="00D92DEC" w:rsidP="00985378" w14:paraId="1EBA3979" w14:textId="77777777">
      <w:pPr>
        <w:spacing w:after="0" w:line="240" w:lineRule="auto"/>
        <w:ind w:firstLine="720"/>
        <w:rPr>
          <w:rFonts w:asciiTheme="majorHAnsi" w:hAnsiTheme="majorHAnsi"/>
          <w:sz w:val="24"/>
          <w:szCs w:val="24"/>
        </w:rPr>
      </w:pPr>
      <w:r w:rsidRPr="00D92DEC">
        <w:rPr>
          <w:rFonts w:asciiTheme="majorHAnsi" w:hAnsiTheme="majorHAnsi" w:cstheme="minorHAnsi"/>
          <w:sz w:val="24"/>
          <w:szCs w:val="24"/>
        </w:rPr>
        <w:t xml:space="preserve">FAP Outreach Effectiveness Project Survey </w:t>
      </w:r>
      <w:r>
        <w:rPr>
          <w:rFonts w:asciiTheme="majorHAnsi" w:hAnsiTheme="majorHAnsi" w:cstheme="minorHAnsi"/>
          <w:sz w:val="24"/>
          <w:szCs w:val="24"/>
        </w:rPr>
        <w:t>3</w:t>
      </w:r>
      <w:r w:rsidRPr="00D92DEC">
        <w:rPr>
          <w:rFonts w:asciiTheme="majorHAnsi" w:hAnsiTheme="majorHAnsi"/>
          <w:sz w:val="24"/>
          <w:szCs w:val="24"/>
        </w:rPr>
        <w:t xml:space="preserve"> </w:t>
      </w:r>
    </w:p>
    <w:p w:rsidR="00985378" w:rsidRPr="00D92DEC" w:rsidP="00985378" w14:paraId="693BA7F4" w14:textId="77777777">
      <w:pPr>
        <w:pStyle w:val="ListParagraph"/>
        <w:numPr>
          <w:ilvl w:val="0"/>
          <w:numId w:val="30"/>
        </w:numPr>
        <w:spacing w:after="0" w:line="240" w:lineRule="auto"/>
        <w:rPr>
          <w:rFonts w:asciiTheme="majorHAnsi" w:hAnsiTheme="majorHAnsi"/>
          <w:sz w:val="24"/>
          <w:szCs w:val="24"/>
        </w:rPr>
      </w:pPr>
      <w:r w:rsidRPr="00D92DEC">
        <w:rPr>
          <w:rFonts w:asciiTheme="majorHAnsi" w:hAnsiTheme="majorHAnsi"/>
          <w:sz w:val="24"/>
          <w:szCs w:val="24"/>
        </w:rPr>
        <w:t xml:space="preserve">Number of Total Annual Responses: </w:t>
      </w:r>
      <w:r>
        <w:rPr>
          <w:rFonts w:asciiTheme="majorHAnsi" w:hAnsiTheme="majorHAnsi"/>
          <w:sz w:val="24"/>
          <w:szCs w:val="24"/>
        </w:rPr>
        <w:t>2,400</w:t>
      </w:r>
    </w:p>
    <w:p w:rsidR="00985378" w:rsidP="00985378" w14:paraId="30A7230B"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Response Time: 15 minutes</w:t>
      </w:r>
    </w:p>
    <w:p w:rsidR="00985378" w:rsidP="00985378" w14:paraId="16F829F3"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 xml:space="preserve">Respondent Hourly Wage: </w:t>
      </w:r>
      <w:r w:rsidRPr="00D92DEC">
        <w:rPr>
          <w:rFonts w:asciiTheme="majorHAnsi" w:hAnsiTheme="majorHAnsi"/>
          <w:sz w:val="24"/>
        </w:rPr>
        <w:t>$</w:t>
      </w:r>
      <w:r>
        <w:rPr>
          <w:rFonts w:asciiTheme="majorHAnsi" w:hAnsiTheme="majorHAnsi"/>
          <w:sz w:val="24"/>
        </w:rPr>
        <w:t>22.64</w:t>
      </w:r>
    </w:p>
    <w:p w:rsidR="00985378" w:rsidP="00985378" w14:paraId="496E17A8"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Labor Burden per Response: $5.66</w:t>
      </w:r>
    </w:p>
    <w:p w:rsidR="00985378" w:rsidRPr="00D92DEC" w:rsidP="00985378" w14:paraId="1F8E73B5"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 xml:space="preserve">Total Labor Burden: </w:t>
      </w:r>
      <w:r w:rsidRPr="00D92DEC">
        <w:rPr>
          <w:rFonts w:asciiTheme="majorHAnsi" w:hAnsiTheme="majorHAnsi"/>
          <w:sz w:val="24"/>
        </w:rPr>
        <w:t>$</w:t>
      </w:r>
      <w:r>
        <w:rPr>
          <w:rFonts w:asciiTheme="majorHAnsi" w:hAnsiTheme="majorHAnsi"/>
          <w:sz w:val="24"/>
        </w:rPr>
        <w:t>13,584.00</w:t>
      </w:r>
    </w:p>
    <w:p w:rsidR="00985378" w:rsidP="00985378" w14:paraId="36F99AE8" w14:textId="77777777">
      <w:pPr>
        <w:spacing w:after="0" w:line="240" w:lineRule="auto"/>
        <w:rPr>
          <w:rFonts w:asciiTheme="majorHAnsi" w:hAnsiTheme="majorHAnsi"/>
          <w:sz w:val="24"/>
        </w:rPr>
      </w:pPr>
    </w:p>
    <w:p w:rsidR="00985378" w:rsidRPr="00D92DEC" w:rsidP="00985378" w14:paraId="20B879F2" w14:textId="77777777">
      <w:pPr>
        <w:spacing w:after="0" w:line="240" w:lineRule="auto"/>
        <w:ind w:firstLine="720"/>
        <w:rPr>
          <w:rFonts w:asciiTheme="majorHAnsi" w:hAnsiTheme="majorHAnsi"/>
          <w:sz w:val="24"/>
          <w:szCs w:val="24"/>
        </w:rPr>
      </w:pPr>
      <w:r w:rsidRPr="00D92DEC">
        <w:rPr>
          <w:rFonts w:asciiTheme="majorHAnsi" w:hAnsiTheme="majorHAnsi" w:cstheme="minorHAnsi"/>
          <w:sz w:val="24"/>
          <w:szCs w:val="24"/>
        </w:rPr>
        <w:t xml:space="preserve">FAP Outreach Effectiveness Project Survey </w:t>
      </w:r>
      <w:r>
        <w:rPr>
          <w:rFonts w:asciiTheme="majorHAnsi" w:hAnsiTheme="majorHAnsi" w:cstheme="minorHAnsi"/>
          <w:sz w:val="24"/>
          <w:szCs w:val="24"/>
        </w:rPr>
        <w:t>4</w:t>
      </w:r>
      <w:r w:rsidRPr="00D92DEC">
        <w:rPr>
          <w:rFonts w:asciiTheme="majorHAnsi" w:hAnsiTheme="majorHAnsi"/>
          <w:sz w:val="24"/>
          <w:szCs w:val="24"/>
        </w:rPr>
        <w:t xml:space="preserve"> </w:t>
      </w:r>
    </w:p>
    <w:p w:rsidR="00985378" w:rsidRPr="00D92DEC" w:rsidP="00985378" w14:paraId="602AED36" w14:textId="77777777">
      <w:pPr>
        <w:pStyle w:val="ListParagraph"/>
        <w:numPr>
          <w:ilvl w:val="0"/>
          <w:numId w:val="31"/>
        </w:numPr>
        <w:spacing w:after="0" w:line="240" w:lineRule="auto"/>
        <w:rPr>
          <w:rFonts w:asciiTheme="majorHAnsi" w:hAnsiTheme="majorHAnsi"/>
          <w:sz w:val="24"/>
          <w:szCs w:val="24"/>
        </w:rPr>
      </w:pPr>
      <w:r w:rsidRPr="00D92DEC">
        <w:rPr>
          <w:rFonts w:asciiTheme="majorHAnsi" w:hAnsiTheme="majorHAnsi"/>
          <w:sz w:val="24"/>
          <w:szCs w:val="24"/>
        </w:rPr>
        <w:t xml:space="preserve">Number of Total Annual Responses: </w:t>
      </w:r>
      <w:r>
        <w:rPr>
          <w:rFonts w:asciiTheme="majorHAnsi" w:hAnsiTheme="majorHAnsi"/>
          <w:sz w:val="24"/>
          <w:szCs w:val="24"/>
        </w:rPr>
        <w:t>2,400</w:t>
      </w:r>
    </w:p>
    <w:p w:rsidR="00985378" w:rsidP="00985378" w14:paraId="69DB2893"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Response Time: 15 minutes</w:t>
      </w:r>
    </w:p>
    <w:p w:rsidR="00985378" w:rsidP="00985378" w14:paraId="17B08831"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Respondent Hourly Wage: </w:t>
      </w:r>
      <w:r w:rsidRPr="00D92DEC">
        <w:rPr>
          <w:rFonts w:asciiTheme="majorHAnsi" w:hAnsiTheme="majorHAnsi"/>
          <w:sz w:val="24"/>
        </w:rPr>
        <w:t>$</w:t>
      </w:r>
      <w:r>
        <w:rPr>
          <w:rFonts w:asciiTheme="majorHAnsi" w:hAnsiTheme="majorHAnsi"/>
          <w:sz w:val="24"/>
        </w:rPr>
        <w:t>22.64</w:t>
      </w:r>
    </w:p>
    <w:p w:rsidR="00985378" w:rsidP="00985378" w14:paraId="6A656BC8"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Labor Burden per Response: $5.66</w:t>
      </w:r>
    </w:p>
    <w:p w:rsidR="00985378" w:rsidP="00985378" w14:paraId="4FE4C966" w14:textId="4F04D8DE">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Total Labor Burden: </w:t>
      </w:r>
      <w:r w:rsidRPr="00D92DEC">
        <w:rPr>
          <w:rFonts w:asciiTheme="majorHAnsi" w:hAnsiTheme="majorHAnsi"/>
          <w:sz w:val="24"/>
        </w:rPr>
        <w:t>$</w:t>
      </w:r>
      <w:r>
        <w:rPr>
          <w:rFonts w:asciiTheme="majorHAnsi" w:hAnsiTheme="majorHAnsi"/>
          <w:sz w:val="24"/>
        </w:rPr>
        <w:t>13,584.00</w:t>
      </w:r>
    </w:p>
    <w:p w:rsidR="00D5017B" w:rsidP="00D5017B" w14:paraId="0800A3D4" w14:textId="77777777">
      <w:pPr>
        <w:pStyle w:val="ListParagraph"/>
        <w:spacing w:after="0" w:line="240" w:lineRule="auto"/>
        <w:ind w:left="1440"/>
        <w:rPr>
          <w:rFonts w:asciiTheme="majorHAnsi" w:hAnsiTheme="majorHAnsi"/>
          <w:sz w:val="24"/>
        </w:rPr>
      </w:pPr>
    </w:p>
    <w:p w:rsidR="00D5017B" w:rsidP="00D5017B" w14:paraId="60F958F7" w14:textId="3A029E2E">
      <w:pPr>
        <w:spacing w:after="0" w:line="240" w:lineRule="auto"/>
        <w:ind w:firstLine="360"/>
        <w:rPr>
          <w:rFonts w:asciiTheme="majorHAnsi" w:hAnsiTheme="majorHAnsi"/>
          <w:sz w:val="24"/>
        </w:rPr>
      </w:pPr>
      <w:r>
        <w:rPr>
          <w:rFonts w:asciiTheme="majorHAnsi" w:hAnsiTheme="majorHAnsi"/>
          <w:sz w:val="24"/>
        </w:rPr>
        <w:t>FAP Staff Program Improvement Conversations</w:t>
      </w:r>
    </w:p>
    <w:p w:rsidR="00D5017B" w:rsidRPr="00D92DEC" w:rsidP="00D5017B" w14:paraId="5C29CAEE" w14:textId="7069B03D">
      <w:pPr>
        <w:pStyle w:val="ListParagraph"/>
        <w:numPr>
          <w:ilvl w:val="0"/>
          <w:numId w:val="35"/>
        </w:numPr>
        <w:spacing w:after="0" w:line="240" w:lineRule="auto"/>
        <w:rPr>
          <w:rFonts w:asciiTheme="majorHAnsi" w:hAnsiTheme="majorHAnsi"/>
          <w:sz w:val="24"/>
          <w:szCs w:val="24"/>
        </w:rPr>
      </w:pPr>
      <w:r w:rsidRPr="00D92DEC">
        <w:rPr>
          <w:rFonts w:asciiTheme="majorHAnsi" w:hAnsiTheme="majorHAnsi"/>
          <w:sz w:val="24"/>
          <w:szCs w:val="24"/>
        </w:rPr>
        <w:t xml:space="preserve">Number of Total Annual Responses: </w:t>
      </w:r>
      <w:r>
        <w:rPr>
          <w:rFonts w:asciiTheme="majorHAnsi" w:hAnsiTheme="majorHAnsi"/>
          <w:sz w:val="24"/>
          <w:szCs w:val="24"/>
        </w:rPr>
        <w:t>32</w:t>
      </w:r>
    </w:p>
    <w:p w:rsidR="00D5017B" w:rsidP="00D5017B" w14:paraId="4A5AE0E8" w14:textId="275A0420">
      <w:pPr>
        <w:pStyle w:val="ListParagraph"/>
        <w:numPr>
          <w:ilvl w:val="0"/>
          <w:numId w:val="35"/>
        </w:numPr>
        <w:spacing w:after="0" w:line="240" w:lineRule="auto"/>
        <w:rPr>
          <w:rFonts w:asciiTheme="majorHAnsi" w:hAnsiTheme="majorHAnsi"/>
          <w:sz w:val="24"/>
        </w:rPr>
      </w:pPr>
      <w:r>
        <w:rPr>
          <w:rFonts w:asciiTheme="majorHAnsi" w:hAnsiTheme="majorHAnsi"/>
          <w:sz w:val="24"/>
        </w:rPr>
        <w:t>Response Time: 1 hour</w:t>
      </w:r>
    </w:p>
    <w:p w:rsidR="00D5017B" w:rsidP="00D5017B" w14:paraId="1B72F2F5" w14:textId="42BC9E89">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Respondent Hourly Wage: </w:t>
      </w:r>
      <w:r w:rsidRPr="00A14EBD">
        <w:rPr>
          <w:rFonts w:asciiTheme="majorHAnsi" w:hAnsiTheme="majorHAnsi"/>
          <w:sz w:val="24"/>
        </w:rPr>
        <w:t>$</w:t>
      </w:r>
      <w:r w:rsidR="00A313F5">
        <w:rPr>
          <w:rFonts w:asciiTheme="majorHAnsi" w:hAnsiTheme="majorHAnsi"/>
          <w:sz w:val="24"/>
        </w:rPr>
        <w:t>27.</w:t>
      </w:r>
      <w:r w:rsidR="007A6A14">
        <w:rPr>
          <w:rFonts w:asciiTheme="majorHAnsi" w:hAnsiTheme="majorHAnsi"/>
          <w:sz w:val="24"/>
        </w:rPr>
        <w:t>40</w:t>
      </w:r>
    </w:p>
    <w:p w:rsidR="00D5017B" w:rsidP="00D5017B" w14:paraId="23DF7035" w14:textId="08C639BE">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Labor Burden per Response: </w:t>
      </w:r>
      <w:r w:rsidRPr="00A14EBD">
        <w:rPr>
          <w:rFonts w:asciiTheme="majorHAnsi" w:hAnsiTheme="majorHAnsi"/>
          <w:sz w:val="24"/>
        </w:rPr>
        <w:t>$</w:t>
      </w:r>
      <w:r w:rsidR="00EE07B8">
        <w:rPr>
          <w:rFonts w:asciiTheme="majorHAnsi" w:hAnsiTheme="majorHAnsi"/>
          <w:sz w:val="24"/>
        </w:rPr>
        <w:t>27.40</w:t>
      </w:r>
    </w:p>
    <w:p w:rsidR="00D5017B" w:rsidP="00D5017B" w14:paraId="4DE05481" w14:textId="4141895B">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Total Labor Burden: </w:t>
      </w:r>
      <w:r w:rsidRPr="00A14EBD">
        <w:rPr>
          <w:rFonts w:asciiTheme="majorHAnsi" w:hAnsiTheme="majorHAnsi"/>
          <w:sz w:val="24"/>
        </w:rPr>
        <w:t>$</w:t>
      </w:r>
      <w:r w:rsidR="00A14EBD">
        <w:rPr>
          <w:rFonts w:asciiTheme="majorHAnsi" w:hAnsiTheme="majorHAnsi"/>
          <w:sz w:val="24"/>
        </w:rPr>
        <w:t>876.80</w:t>
      </w:r>
    </w:p>
    <w:p w:rsidR="00D5017B" w:rsidRPr="00D5017B" w:rsidP="00D5017B" w14:paraId="117B1B44" w14:textId="77777777">
      <w:pPr>
        <w:spacing w:after="0" w:line="240" w:lineRule="auto"/>
        <w:ind w:firstLine="360"/>
        <w:rPr>
          <w:rFonts w:asciiTheme="majorHAnsi" w:hAnsiTheme="majorHAnsi"/>
          <w:sz w:val="24"/>
        </w:rPr>
      </w:pPr>
    </w:p>
    <w:p w:rsidR="00985378" w:rsidRPr="00812266" w:rsidP="00812266" w14:paraId="39ED9FB6" w14:textId="77777777">
      <w:pPr>
        <w:spacing w:after="0" w:line="240" w:lineRule="auto"/>
        <w:rPr>
          <w:rFonts w:asciiTheme="majorHAnsi" w:hAnsiTheme="majorHAnsi"/>
          <w:sz w:val="24"/>
        </w:rPr>
      </w:pPr>
    </w:p>
    <w:p w:rsidR="00985378" w:rsidP="00985378" w14:paraId="6C14DBC3"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985378" w:rsidP="00985378" w14:paraId="773FAF17" w14:textId="38FB9E58">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Pr>
          <w:rFonts w:asciiTheme="majorHAnsi" w:hAnsiTheme="majorHAnsi"/>
          <w:sz w:val="24"/>
        </w:rPr>
        <w:t>9,</w:t>
      </w:r>
      <w:r w:rsidR="00D5017B">
        <w:rPr>
          <w:rFonts w:asciiTheme="majorHAnsi" w:hAnsiTheme="majorHAnsi"/>
          <w:sz w:val="24"/>
        </w:rPr>
        <w:t>632</w:t>
      </w:r>
    </w:p>
    <w:p w:rsidR="00985378" w:rsidRPr="00C41222" w:rsidP="00985378" w14:paraId="612CEAE2" w14:textId="27F6731B">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795A50">
        <w:rPr>
          <w:rFonts w:asciiTheme="majorHAnsi" w:hAnsiTheme="majorHAnsi"/>
          <w:sz w:val="24"/>
        </w:rPr>
        <w:t>$55,212.80</w:t>
      </w:r>
    </w:p>
    <w:p w:rsidR="00C41222" w:rsidP="0019309D" w14:paraId="05E0F484" w14:textId="77777777">
      <w:pPr>
        <w:spacing w:after="0" w:line="240" w:lineRule="auto"/>
        <w:rPr>
          <w:rFonts w:asciiTheme="majorHAnsi" w:hAnsiTheme="majorHAnsi"/>
          <w:i/>
          <w:sz w:val="24"/>
        </w:rPr>
      </w:pPr>
    </w:p>
    <w:p w:rsidR="00C41222" w:rsidP="0019309D" w14:paraId="084E20D8" w14:textId="2BBF4758">
      <w:pPr>
        <w:spacing w:after="0" w:line="240" w:lineRule="auto"/>
        <w:rPr>
          <w:rFonts w:asciiTheme="majorHAnsi" w:hAnsiTheme="majorHAnsi"/>
          <w:iCs/>
          <w:sz w:val="24"/>
        </w:rPr>
      </w:pPr>
      <w:r w:rsidRPr="00D92DEC">
        <w:rPr>
          <w:rFonts w:asciiTheme="majorHAnsi" w:hAnsiTheme="majorHAnsi"/>
          <w:iCs/>
          <w:sz w:val="24"/>
        </w:rPr>
        <w:t>The respondent hourly wage was determined by dividing the step one base annual salary for GS-9 (</w:t>
      </w:r>
      <w:hyperlink r:id="rId5" w:history="1">
        <w:r w:rsidRPr="00D92DEC">
          <w:rPr>
            <w:rStyle w:val="Hyperlink"/>
            <w:rFonts w:asciiTheme="majorHAnsi" w:hAnsiTheme="majorHAnsi"/>
            <w:iCs/>
            <w:sz w:val="24"/>
          </w:rPr>
          <w:t>https://www.federalpay.org/gs/2022</w:t>
        </w:r>
      </w:hyperlink>
      <w:r w:rsidRPr="00D92DEC">
        <w:rPr>
          <w:rFonts w:asciiTheme="majorHAnsi" w:hAnsiTheme="majorHAnsi"/>
          <w:iCs/>
          <w:sz w:val="24"/>
        </w:rPr>
        <w:t xml:space="preserve">) by 52 and then by 40. </w:t>
      </w:r>
    </w:p>
    <w:p w:rsidR="00081ECC" w:rsidP="0019309D" w14:paraId="6420B7A9" w14:textId="0B396E6C">
      <w:pPr>
        <w:spacing w:after="0" w:line="240" w:lineRule="auto"/>
        <w:rPr>
          <w:rFonts w:asciiTheme="majorHAnsi" w:hAnsiTheme="majorHAnsi"/>
          <w:iCs/>
          <w:sz w:val="24"/>
        </w:rPr>
      </w:pPr>
    </w:p>
    <w:p w:rsidR="00081ECC" w:rsidRPr="00D92DEC" w:rsidP="0019309D" w14:paraId="354DD03F" w14:textId="7625181B">
      <w:pPr>
        <w:spacing w:after="0" w:line="240" w:lineRule="auto"/>
        <w:rPr>
          <w:rFonts w:asciiTheme="majorHAnsi" w:hAnsiTheme="majorHAnsi"/>
          <w:iCs/>
          <w:sz w:val="24"/>
        </w:rPr>
      </w:pPr>
      <w:r>
        <w:rPr>
          <w:rFonts w:asciiTheme="majorHAnsi" w:hAnsiTheme="majorHAnsi"/>
          <w:iCs/>
          <w:sz w:val="24"/>
        </w:rPr>
        <w:t>The FAP staff respondent hourly wage was determined by dividing the step one base annual salary for GS-11 by 52 and then by 40.</w:t>
      </w:r>
    </w:p>
    <w:p w:rsidR="006F2DF8" w:rsidP="00337EF1" w14:paraId="31F8874C" w14:textId="77777777">
      <w:pPr>
        <w:spacing w:after="0" w:line="240" w:lineRule="auto"/>
        <w:rPr>
          <w:rFonts w:asciiTheme="majorHAnsi" w:hAnsiTheme="majorHAnsi"/>
          <w:sz w:val="24"/>
        </w:rPr>
      </w:pPr>
    </w:p>
    <w:p w:rsidR="0019309D" w:rsidP="00337EF1" w14:paraId="266B4F92" w14:textId="6F8654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614EE3" w:rsidP="0019309D" w14:paraId="7A909F3E" w14:textId="77777777">
      <w:pPr>
        <w:spacing w:after="0" w:line="240" w:lineRule="auto"/>
        <w:rPr>
          <w:rFonts w:asciiTheme="majorHAnsi" w:hAnsiTheme="majorHAnsi"/>
          <w:i/>
          <w:sz w:val="24"/>
        </w:rPr>
      </w:pPr>
    </w:p>
    <w:p w:rsidR="0019309D" w:rsidP="0019309D" w14:paraId="07022F75" w14:textId="6E52D3B4">
      <w:pPr>
        <w:spacing w:after="0" w:line="240" w:lineRule="auto"/>
        <w:rPr>
          <w:rFonts w:asciiTheme="majorHAnsi" w:hAnsiTheme="majorHAnsi"/>
          <w:sz w:val="24"/>
        </w:rPr>
      </w:pPr>
      <w:r w:rsidRPr="00614EE3">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79E34409" w14:textId="77777777">
      <w:pPr>
        <w:spacing w:after="0" w:line="240" w:lineRule="auto"/>
        <w:rPr>
          <w:rFonts w:asciiTheme="majorHAnsi" w:hAnsiTheme="majorHAnsi"/>
          <w:sz w:val="24"/>
        </w:rPr>
      </w:pPr>
    </w:p>
    <w:p w:rsidR="00F25499" w:rsidP="0019309D" w14:paraId="1EB617BD"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4AB97AE9" w14:textId="77777777">
      <w:pPr>
        <w:spacing w:after="0" w:line="240" w:lineRule="auto"/>
        <w:rPr>
          <w:rFonts w:asciiTheme="majorHAnsi" w:hAnsiTheme="majorHAnsi"/>
          <w:sz w:val="24"/>
        </w:rPr>
      </w:pPr>
    </w:p>
    <w:p w:rsidR="00985378" w:rsidP="00985378" w14:paraId="2B62AD32"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985378" w:rsidP="00985378" w14:paraId="039B223F" w14:textId="77777777">
      <w:pPr>
        <w:pStyle w:val="ListParagraph"/>
        <w:spacing w:after="0" w:line="240" w:lineRule="auto"/>
        <w:rPr>
          <w:rFonts w:asciiTheme="majorHAnsi" w:hAnsiTheme="majorHAnsi"/>
          <w:sz w:val="24"/>
        </w:rPr>
      </w:pPr>
    </w:p>
    <w:p w:rsidR="00D5017B" w:rsidP="00985378" w14:paraId="35492997"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Collection Instrument(s): </w:t>
      </w:r>
    </w:p>
    <w:p w:rsidR="004866B8" w:rsidP="00D5017B" w14:paraId="0E0E8C8B" w14:textId="77777777">
      <w:pPr>
        <w:spacing w:after="0" w:line="240" w:lineRule="auto"/>
        <w:ind w:left="720"/>
        <w:rPr>
          <w:rFonts w:asciiTheme="majorHAnsi" w:hAnsiTheme="majorHAnsi"/>
          <w:sz w:val="24"/>
        </w:rPr>
      </w:pPr>
    </w:p>
    <w:p w:rsidR="00985378" w:rsidRPr="00812266" w:rsidP="00812266" w14:paraId="717D7E82" w14:textId="0C254D2E">
      <w:pPr>
        <w:spacing w:after="0" w:line="240" w:lineRule="auto"/>
        <w:ind w:left="720"/>
        <w:rPr>
          <w:rFonts w:asciiTheme="majorHAnsi" w:hAnsiTheme="majorHAnsi"/>
          <w:sz w:val="24"/>
        </w:rPr>
      </w:pPr>
      <w:r w:rsidRPr="00812266">
        <w:rPr>
          <w:rFonts w:asciiTheme="majorHAnsi" w:hAnsiTheme="majorHAnsi"/>
          <w:sz w:val="24"/>
        </w:rPr>
        <w:t>Surveys 1 through 4</w:t>
      </w:r>
    </w:p>
    <w:p w:rsidR="00985378" w:rsidP="00985378" w14:paraId="766B4732"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 9,600</w:t>
      </w:r>
    </w:p>
    <w:p w:rsidR="00985378" w:rsidP="00985378" w14:paraId="0C9740AE"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 0.15 hours</w:t>
      </w:r>
    </w:p>
    <w:p w:rsidR="00985378" w:rsidP="00985378" w14:paraId="2198FBE6" w14:textId="3094C943">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sidR="002E3BE8">
        <w:rPr>
          <w:rFonts w:asciiTheme="majorHAnsi" w:hAnsiTheme="majorHAnsi"/>
          <w:sz w:val="24"/>
        </w:rPr>
        <w:t>40.51</w:t>
      </w:r>
    </w:p>
    <w:p w:rsidR="00985378" w:rsidP="00985378" w14:paraId="0504723C" w14:textId="56F9CA75">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2E3BE8">
        <w:rPr>
          <w:rFonts w:asciiTheme="majorHAnsi" w:hAnsiTheme="majorHAnsi"/>
          <w:sz w:val="24"/>
        </w:rPr>
        <w:t>6.08</w:t>
      </w:r>
    </w:p>
    <w:p w:rsidR="00985378" w:rsidP="00985378" w14:paraId="169F2CCF" w14:textId="7F18D2F3">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2E3BE8">
        <w:rPr>
          <w:rFonts w:asciiTheme="majorHAnsi" w:hAnsiTheme="majorHAnsi"/>
          <w:sz w:val="24"/>
        </w:rPr>
        <w:t>58,368</w:t>
      </w:r>
    </w:p>
    <w:p w:rsidR="00D5017B" w:rsidP="00D5017B" w14:paraId="7661B706" w14:textId="7304FEFC">
      <w:pPr>
        <w:spacing w:after="0" w:line="240" w:lineRule="auto"/>
        <w:rPr>
          <w:rFonts w:asciiTheme="majorHAnsi" w:hAnsiTheme="majorHAnsi"/>
          <w:sz w:val="24"/>
        </w:rPr>
      </w:pPr>
    </w:p>
    <w:p w:rsidR="00D5017B" w:rsidRPr="00812266" w:rsidP="00812266" w14:paraId="21B7015C" w14:textId="57967034">
      <w:pPr>
        <w:spacing w:after="0" w:line="240" w:lineRule="auto"/>
        <w:ind w:left="720"/>
        <w:rPr>
          <w:rFonts w:asciiTheme="majorHAnsi" w:hAnsiTheme="majorHAnsi"/>
          <w:sz w:val="24"/>
        </w:rPr>
      </w:pPr>
      <w:r>
        <w:rPr>
          <w:rFonts w:asciiTheme="majorHAnsi" w:hAnsiTheme="majorHAnsi"/>
          <w:sz w:val="24"/>
        </w:rPr>
        <w:t>FAP Staff Program Improvement Conversations</w:t>
      </w:r>
    </w:p>
    <w:p w:rsidR="00D5017B" w:rsidP="00D5017B" w14:paraId="46D02599" w14:textId="17757D25">
      <w:pPr>
        <w:pStyle w:val="ListParagraph"/>
        <w:numPr>
          <w:ilvl w:val="0"/>
          <w:numId w:val="36"/>
        </w:numPr>
        <w:spacing w:after="0" w:line="240" w:lineRule="auto"/>
        <w:rPr>
          <w:rFonts w:asciiTheme="majorHAnsi" w:hAnsiTheme="majorHAnsi"/>
          <w:sz w:val="24"/>
        </w:rPr>
      </w:pPr>
      <w:r>
        <w:rPr>
          <w:rFonts w:asciiTheme="majorHAnsi" w:hAnsiTheme="majorHAnsi"/>
          <w:sz w:val="24"/>
        </w:rPr>
        <w:t>Number of Total Annual Responses: 32</w:t>
      </w:r>
    </w:p>
    <w:p w:rsidR="00D5017B" w:rsidP="00D5017B" w14:paraId="3A3F2BFC" w14:textId="75AB8C09">
      <w:pPr>
        <w:pStyle w:val="ListParagraph"/>
        <w:numPr>
          <w:ilvl w:val="0"/>
          <w:numId w:val="36"/>
        </w:numPr>
        <w:spacing w:after="0" w:line="240" w:lineRule="auto"/>
        <w:rPr>
          <w:rFonts w:asciiTheme="majorHAnsi" w:hAnsiTheme="majorHAnsi"/>
          <w:sz w:val="24"/>
        </w:rPr>
      </w:pPr>
      <w:r>
        <w:rPr>
          <w:rFonts w:asciiTheme="majorHAnsi" w:hAnsiTheme="majorHAnsi"/>
          <w:sz w:val="24"/>
        </w:rPr>
        <w:t xml:space="preserve">Processing Time per Response: </w:t>
      </w:r>
      <w:r w:rsidR="004866B8">
        <w:rPr>
          <w:rFonts w:asciiTheme="majorHAnsi" w:hAnsiTheme="majorHAnsi"/>
          <w:sz w:val="24"/>
        </w:rPr>
        <w:t>0.</w:t>
      </w:r>
      <w:r w:rsidR="003D6FCF">
        <w:rPr>
          <w:rFonts w:asciiTheme="majorHAnsi" w:hAnsiTheme="majorHAnsi"/>
          <w:sz w:val="24"/>
        </w:rPr>
        <w:t>1</w:t>
      </w:r>
      <w:r w:rsidR="004866B8">
        <w:rPr>
          <w:rFonts w:asciiTheme="majorHAnsi" w:hAnsiTheme="majorHAnsi"/>
          <w:sz w:val="24"/>
        </w:rPr>
        <w:t>5</w:t>
      </w:r>
      <w:r>
        <w:rPr>
          <w:rFonts w:asciiTheme="majorHAnsi" w:hAnsiTheme="majorHAnsi"/>
          <w:sz w:val="24"/>
        </w:rPr>
        <w:t xml:space="preserve"> hours</w:t>
      </w:r>
    </w:p>
    <w:p w:rsidR="00D5017B" w:rsidP="00D5017B" w14:paraId="24872E60" w14:textId="77777777">
      <w:pPr>
        <w:pStyle w:val="ListParagraph"/>
        <w:numPr>
          <w:ilvl w:val="0"/>
          <w:numId w:val="36"/>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Pr>
          <w:rFonts w:asciiTheme="majorHAnsi" w:hAnsiTheme="majorHAnsi"/>
          <w:sz w:val="24"/>
        </w:rPr>
        <w:t>40.51</w:t>
      </w:r>
    </w:p>
    <w:p w:rsidR="00D5017B" w:rsidP="00D5017B" w14:paraId="710AEBD1" w14:textId="39FA37E9">
      <w:pPr>
        <w:pStyle w:val="ListParagraph"/>
        <w:numPr>
          <w:ilvl w:val="0"/>
          <w:numId w:val="36"/>
        </w:numPr>
        <w:spacing w:after="0" w:line="240" w:lineRule="auto"/>
        <w:rPr>
          <w:rFonts w:asciiTheme="majorHAnsi" w:hAnsiTheme="majorHAnsi"/>
          <w:sz w:val="24"/>
        </w:rPr>
      </w:pPr>
      <w:r>
        <w:rPr>
          <w:rFonts w:asciiTheme="majorHAnsi" w:hAnsiTheme="majorHAnsi"/>
          <w:sz w:val="24"/>
        </w:rPr>
        <w:t>Cost to Process Each Response: $</w:t>
      </w:r>
      <w:r w:rsidR="003D6FCF">
        <w:rPr>
          <w:rFonts w:asciiTheme="majorHAnsi" w:hAnsiTheme="majorHAnsi"/>
          <w:sz w:val="24"/>
        </w:rPr>
        <w:t>6.08</w:t>
      </w:r>
    </w:p>
    <w:p w:rsidR="00D5017B" w:rsidP="00D5017B" w14:paraId="4B05B40D" w14:textId="680BD2B4">
      <w:pPr>
        <w:pStyle w:val="ListParagraph"/>
        <w:numPr>
          <w:ilvl w:val="0"/>
          <w:numId w:val="36"/>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C958E7">
        <w:rPr>
          <w:rFonts w:asciiTheme="majorHAnsi" w:hAnsiTheme="majorHAnsi"/>
          <w:sz w:val="24"/>
        </w:rPr>
        <w:t>194.56</w:t>
      </w:r>
    </w:p>
    <w:p w:rsidR="00985378" w:rsidP="00985378" w14:paraId="7386BFD6" w14:textId="77777777">
      <w:pPr>
        <w:pStyle w:val="ListParagraph"/>
        <w:spacing w:after="0" w:line="240" w:lineRule="auto"/>
        <w:ind w:left="1440"/>
        <w:rPr>
          <w:rFonts w:asciiTheme="majorHAnsi" w:hAnsiTheme="majorHAnsi"/>
          <w:sz w:val="24"/>
        </w:rPr>
      </w:pPr>
    </w:p>
    <w:p w:rsidR="00985378" w:rsidP="00985378" w14:paraId="137A6F4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985378" w:rsidP="00985378" w14:paraId="5B0AC37D" w14:textId="34AAA42F">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Pr>
          <w:rFonts w:asciiTheme="majorHAnsi" w:hAnsiTheme="majorHAnsi"/>
          <w:sz w:val="24"/>
        </w:rPr>
        <w:t>9,</w:t>
      </w:r>
      <w:r w:rsidR="00C958E7">
        <w:rPr>
          <w:rFonts w:asciiTheme="majorHAnsi" w:hAnsiTheme="majorHAnsi"/>
          <w:sz w:val="24"/>
        </w:rPr>
        <w:t>632</w:t>
      </w:r>
    </w:p>
    <w:p w:rsidR="00985378" w:rsidP="002E3BE8" w14:paraId="46FA7910" w14:textId="11695C98">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Pr>
          <w:rFonts w:asciiTheme="majorHAnsi" w:hAnsiTheme="majorHAnsi"/>
          <w:sz w:val="24"/>
        </w:rPr>
        <w:t>$</w:t>
      </w:r>
      <w:r w:rsidRPr="002E3BE8" w:rsidR="002E3BE8">
        <w:rPr>
          <w:rFonts w:asciiTheme="majorHAnsi" w:hAnsiTheme="majorHAnsi"/>
          <w:sz w:val="24"/>
        </w:rPr>
        <w:t>58,</w:t>
      </w:r>
      <w:r w:rsidR="00D03FC6">
        <w:rPr>
          <w:rFonts w:asciiTheme="majorHAnsi" w:hAnsiTheme="majorHAnsi"/>
          <w:sz w:val="24"/>
        </w:rPr>
        <w:t>562.56</w:t>
      </w:r>
    </w:p>
    <w:p w:rsidR="00985378" w:rsidP="00985378" w14:paraId="12032ECF" w14:textId="77777777">
      <w:pPr>
        <w:spacing w:after="0" w:line="240" w:lineRule="auto"/>
        <w:rPr>
          <w:rFonts w:asciiTheme="majorHAnsi" w:hAnsiTheme="majorHAnsi"/>
          <w:sz w:val="24"/>
        </w:rPr>
      </w:pPr>
    </w:p>
    <w:p w:rsidR="00985378" w:rsidP="00985378" w14:paraId="1F27866E"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985378" w:rsidRPr="00235D71" w:rsidP="00985378" w14:paraId="4A5CEB86" w14:textId="77777777">
      <w:pPr>
        <w:spacing w:after="0" w:line="240" w:lineRule="auto"/>
        <w:rPr>
          <w:rFonts w:asciiTheme="majorHAnsi" w:hAnsiTheme="majorHAnsi"/>
          <w:sz w:val="24"/>
        </w:rPr>
      </w:pPr>
    </w:p>
    <w:p w:rsidR="00985378" w:rsidRPr="00235D71" w:rsidP="00985378" w14:paraId="69C44B0B"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985378" w:rsidRPr="00235D71" w:rsidP="00985378" w14:paraId="2A7FDD4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$0</w:t>
      </w:r>
    </w:p>
    <w:p w:rsidR="00985378" w:rsidRPr="00235D71" w:rsidP="00985378" w14:paraId="0657F4E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$0</w:t>
      </w:r>
    </w:p>
    <w:p w:rsidR="00985378" w:rsidRPr="00235D71" w:rsidP="00985378" w14:paraId="775B508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$0</w:t>
      </w:r>
    </w:p>
    <w:p w:rsidR="00985378" w:rsidRPr="00235D71" w:rsidP="00985378" w14:paraId="052C581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00985378" w:rsidRPr="00235D71" w:rsidP="00985378" w14:paraId="113CC56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$0</w:t>
      </w:r>
    </w:p>
    <w:p w:rsidR="00985378" w:rsidRPr="00B55E9F" w:rsidP="00985378" w14:paraId="636CA4E0" w14:textId="0FD2B15A">
      <w:pPr>
        <w:pStyle w:val="ListParagraph"/>
        <w:numPr>
          <w:ilvl w:val="1"/>
          <w:numId w:val="20"/>
        </w:numPr>
        <w:spacing w:after="0" w:line="240" w:lineRule="auto"/>
        <w:rPr>
          <w:rFonts w:asciiTheme="majorHAnsi" w:hAnsiTheme="majorHAnsi"/>
          <w:i/>
          <w:sz w:val="24"/>
        </w:rPr>
      </w:pPr>
      <w:r>
        <w:rPr>
          <w:rFonts w:asciiTheme="majorHAnsi" w:hAnsiTheme="majorHAnsi"/>
          <w:sz w:val="24"/>
        </w:rPr>
        <w:t>Other: $315,000 (Grant cost</w:t>
      </w:r>
      <w:r w:rsidR="002E3BE8">
        <w:rPr>
          <w:rFonts w:asciiTheme="majorHAnsi" w:hAnsiTheme="majorHAnsi"/>
          <w:sz w:val="24"/>
        </w:rPr>
        <w:t xml:space="preserve"> includes operation costs</w:t>
      </w:r>
      <w:r>
        <w:rPr>
          <w:rFonts w:asciiTheme="majorHAnsi" w:hAnsiTheme="majorHAnsi"/>
          <w:sz w:val="24"/>
        </w:rPr>
        <w:t>)</w:t>
      </w:r>
    </w:p>
    <w:p w:rsidR="00985378" w:rsidRPr="00235D71" w:rsidP="00985378" w14:paraId="59FE1DA2" w14:textId="77777777">
      <w:pPr>
        <w:pStyle w:val="ListParagraph"/>
        <w:spacing w:after="0" w:line="240" w:lineRule="auto"/>
        <w:ind w:left="1440"/>
        <w:rPr>
          <w:rFonts w:asciiTheme="majorHAnsi" w:hAnsiTheme="majorHAnsi"/>
          <w:i/>
          <w:sz w:val="24"/>
        </w:rPr>
      </w:pPr>
    </w:p>
    <w:p w:rsidR="00985378" w:rsidRPr="00B55E9F" w:rsidP="00985378" w14:paraId="04C3BE2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$315,000</w:t>
      </w:r>
    </w:p>
    <w:p w:rsidR="00985378" w:rsidP="00985378" w14:paraId="646279AA" w14:textId="77777777">
      <w:pPr>
        <w:spacing w:after="0" w:line="240" w:lineRule="auto"/>
        <w:rPr>
          <w:rFonts w:asciiTheme="majorHAnsi" w:hAnsiTheme="majorHAnsi"/>
          <w:i/>
          <w:sz w:val="24"/>
        </w:rPr>
      </w:pPr>
    </w:p>
    <w:p w:rsidR="00985378" w:rsidP="00985378" w14:paraId="30E2620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985378" w:rsidRPr="00B55E9F" w:rsidP="00985378" w14:paraId="77D65B69" w14:textId="77777777">
      <w:pPr>
        <w:spacing w:after="0" w:line="240" w:lineRule="auto"/>
        <w:rPr>
          <w:rFonts w:asciiTheme="majorHAnsi" w:hAnsiTheme="majorHAnsi"/>
          <w:sz w:val="24"/>
        </w:rPr>
      </w:pPr>
    </w:p>
    <w:p w:rsidR="00985378" w:rsidP="002E3BE8" w14:paraId="757DBAEF" w14:textId="1211EB91">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D03FC6">
        <w:rPr>
          <w:rFonts w:asciiTheme="majorHAnsi" w:hAnsiTheme="majorHAnsi"/>
          <w:sz w:val="24"/>
        </w:rPr>
        <w:t>58,562.56</w:t>
      </w:r>
    </w:p>
    <w:p w:rsidR="00985378" w:rsidP="00985378" w14:paraId="73796353" w14:textId="77777777">
      <w:pPr>
        <w:pStyle w:val="ListParagraph"/>
        <w:spacing w:after="0" w:line="240" w:lineRule="auto"/>
        <w:rPr>
          <w:rFonts w:asciiTheme="majorHAnsi" w:hAnsiTheme="majorHAnsi"/>
          <w:sz w:val="24"/>
        </w:rPr>
      </w:pPr>
    </w:p>
    <w:p w:rsidR="00985378" w:rsidP="00985378" w14:paraId="12E454C7"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$315,000</w:t>
      </w:r>
    </w:p>
    <w:p w:rsidR="00985378" w:rsidRPr="00B55E9F" w:rsidP="00985378" w14:paraId="5C94FFE0" w14:textId="77777777">
      <w:pPr>
        <w:spacing w:after="0" w:line="240" w:lineRule="auto"/>
        <w:rPr>
          <w:rFonts w:asciiTheme="majorHAnsi" w:hAnsiTheme="majorHAnsi"/>
          <w:sz w:val="24"/>
        </w:rPr>
      </w:pPr>
    </w:p>
    <w:p w:rsidR="00985378" w:rsidRPr="00B55E9F" w:rsidP="00985378" w14:paraId="5B292D4F" w14:textId="5486E3EE">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2E3BE8">
        <w:rPr>
          <w:rFonts w:asciiTheme="majorHAnsi" w:hAnsiTheme="majorHAnsi"/>
          <w:sz w:val="24"/>
        </w:rPr>
        <w:t>373,</w:t>
      </w:r>
      <w:r w:rsidR="00367721">
        <w:rPr>
          <w:rFonts w:asciiTheme="majorHAnsi" w:hAnsiTheme="majorHAnsi"/>
          <w:sz w:val="24"/>
        </w:rPr>
        <w:t>562.56</w:t>
      </w:r>
    </w:p>
    <w:p w:rsidR="00486235" w:rsidP="00486235" w14:paraId="5A9B4BA3" w14:textId="77777777">
      <w:pPr>
        <w:spacing w:after="0" w:line="240" w:lineRule="auto"/>
        <w:rPr>
          <w:rFonts w:asciiTheme="majorHAnsi" w:hAnsiTheme="majorHAnsi"/>
          <w:sz w:val="24"/>
        </w:rPr>
      </w:pPr>
    </w:p>
    <w:p w:rsidR="00B933B0" w:rsidP="00B55E9F" w14:paraId="12B1A142" w14:textId="3A75211D">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AD3342" w:rsidP="00AD3342" w14:paraId="18879F48" w14:textId="77777777">
      <w:pPr>
        <w:spacing w:after="0" w:line="240" w:lineRule="auto"/>
        <w:rPr>
          <w:rFonts w:asciiTheme="majorHAnsi" w:hAnsiTheme="majorHAnsi"/>
          <w:sz w:val="24"/>
          <w:u w:val="single"/>
        </w:rPr>
      </w:pPr>
    </w:p>
    <w:p w:rsidR="00B55E9F" w:rsidP="00985378" w14:paraId="3B794A2D" w14:textId="01DE59DC">
      <w:pPr>
        <w:spacing w:after="0" w:line="240" w:lineRule="auto"/>
        <w:rPr>
          <w:rFonts w:asciiTheme="majorHAnsi" w:hAnsiTheme="majorHAnsi"/>
          <w:sz w:val="24"/>
        </w:rPr>
      </w:pPr>
      <w:r w:rsidRPr="00AD3342">
        <w:rPr>
          <w:rFonts w:asciiTheme="majorHAnsi" w:hAnsiTheme="majorHAnsi"/>
          <w:sz w:val="24"/>
        </w:rPr>
        <w:t>This is a new collection with a new associated burden.</w:t>
      </w:r>
    </w:p>
    <w:p w:rsidR="00DA2B37" w:rsidP="00486235" w14:paraId="371F837B" w14:textId="77777777">
      <w:pPr>
        <w:spacing w:after="0" w:line="240" w:lineRule="auto"/>
        <w:rPr>
          <w:rFonts w:asciiTheme="majorHAnsi" w:hAnsiTheme="majorHAnsi"/>
          <w:sz w:val="24"/>
        </w:rPr>
      </w:pPr>
    </w:p>
    <w:p w:rsidR="00DA2B37" w:rsidP="00486235" w14:paraId="4F03C513" w14:textId="28DCD21B">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AD2EA5" w:rsidP="00486235" w14:paraId="4F23D93C" w14:textId="2D51AAD7">
      <w:pPr>
        <w:spacing w:after="0" w:line="240" w:lineRule="auto"/>
        <w:rPr>
          <w:rFonts w:asciiTheme="majorHAnsi" w:hAnsiTheme="majorHAnsi"/>
          <w:sz w:val="24"/>
        </w:rPr>
      </w:pPr>
    </w:p>
    <w:p w:rsidR="00AD2EA5" w:rsidRPr="00AD3342" w:rsidP="00AD2EA5" w14:paraId="3113BDFE" w14:textId="7F7AFBFD">
      <w:pPr>
        <w:spacing w:after="0" w:line="240" w:lineRule="auto"/>
        <w:rPr>
          <w:rFonts w:asciiTheme="majorHAnsi" w:hAnsiTheme="majorHAnsi" w:cstheme="minorHAnsi"/>
          <w:sz w:val="24"/>
        </w:rPr>
      </w:pPr>
      <w:r>
        <w:rPr>
          <w:rFonts w:asciiTheme="majorHAnsi" w:hAnsiTheme="majorHAnsi" w:cstheme="minorHAnsi"/>
          <w:sz w:val="24"/>
        </w:rPr>
        <w:t xml:space="preserve">Penn State will complete and submit a report to DoD in </w:t>
      </w:r>
      <w:r w:rsidR="00CB36A3">
        <w:rPr>
          <w:rFonts w:asciiTheme="majorHAnsi" w:hAnsiTheme="majorHAnsi" w:cstheme="minorHAnsi"/>
          <w:sz w:val="24"/>
        </w:rPr>
        <w:t>June 2025</w:t>
      </w:r>
      <w:r>
        <w:rPr>
          <w:rFonts w:asciiTheme="majorHAnsi" w:hAnsiTheme="majorHAnsi" w:cstheme="minorHAnsi"/>
          <w:sz w:val="24"/>
        </w:rPr>
        <w:t xml:space="preserve">. </w:t>
      </w:r>
      <w:r w:rsidRPr="00AD3342">
        <w:rPr>
          <w:rFonts w:asciiTheme="majorHAnsi" w:hAnsiTheme="majorHAnsi" w:cstheme="minorHAnsi"/>
          <w:sz w:val="24"/>
        </w:rPr>
        <w:t xml:space="preserve">The report is being completed to provide information to DoD FAP about the effectiveness of awareness campaigns and to provide guidance as recommended refinements to increase campaigns effectiveness. </w:t>
      </w:r>
    </w:p>
    <w:p w:rsidR="005C3A95" w:rsidP="00486235" w14:paraId="3B908911" w14:textId="77777777">
      <w:pPr>
        <w:spacing w:after="0" w:line="240" w:lineRule="auto"/>
        <w:rPr>
          <w:rFonts w:asciiTheme="majorHAnsi" w:hAnsiTheme="majorHAnsi"/>
          <w:sz w:val="24"/>
        </w:rPr>
      </w:pPr>
    </w:p>
    <w:p w:rsidR="00C62D17" w:rsidRPr="00AE1D4F" w:rsidP="00486235" w14:paraId="32E71549" w14:textId="54324DBB">
      <w:pPr>
        <w:spacing w:after="0" w:line="240" w:lineRule="auto"/>
        <w:rPr>
          <w:rFonts w:asciiTheme="majorHAnsi" w:hAnsiTheme="majorHAnsi"/>
          <w:sz w:val="24"/>
        </w:rPr>
      </w:pPr>
      <w:r>
        <w:rPr>
          <w:rFonts w:asciiTheme="majorHAnsi" w:hAnsiTheme="majorHAnsi"/>
          <w:sz w:val="24"/>
        </w:rPr>
        <w:t xml:space="preserve">17. </w:t>
      </w:r>
      <w:r>
        <w:rPr>
          <w:rFonts w:asciiTheme="majorHAnsi" w:hAnsiTheme="majorHAnsi"/>
          <w:sz w:val="24"/>
        </w:rPr>
        <w:tab/>
      </w:r>
      <w:r w:rsidRPr="00C62D17">
        <w:rPr>
          <w:rFonts w:asciiTheme="majorHAnsi" w:hAnsiTheme="majorHAnsi"/>
          <w:sz w:val="24"/>
          <w:u w:val="single"/>
        </w:rPr>
        <w:t>Non-Display of OMB Expiration Date</w:t>
      </w:r>
    </w:p>
    <w:p w:rsidR="00B55E9F" w:rsidP="00486235" w14:paraId="66286FA1" w14:textId="77777777">
      <w:pPr>
        <w:spacing w:after="0" w:line="240" w:lineRule="auto"/>
        <w:rPr>
          <w:rFonts w:asciiTheme="majorHAnsi" w:hAnsiTheme="majorHAnsi"/>
          <w:i/>
          <w:sz w:val="24"/>
        </w:rPr>
      </w:pPr>
    </w:p>
    <w:p w:rsidR="00C62D17" w:rsidP="00486235" w14:paraId="384F52B9" w14:textId="77777777">
      <w:pPr>
        <w:spacing w:after="0" w:line="240" w:lineRule="auto"/>
        <w:rPr>
          <w:rFonts w:asciiTheme="majorHAnsi" w:hAnsiTheme="majorHAnsi"/>
          <w:sz w:val="24"/>
        </w:rPr>
      </w:pPr>
      <w:r w:rsidRPr="00AD3342">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562557E0" w14:textId="77777777">
      <w:pPr>
        <w:spacing w:after="0" w:line="240" w:lineRule="auto"/>
        <w:rPr>
          <w:rFonts w:asciiTheme="majorHAnsi" w:hAnsiTheme="majorHAnsi"/>
          <w:sz w:val="24"/>
        </w:rPr>
      </w:pPr>
    </w:p>
    <w:p w:rsidR="00C62D17" w:rsidP="00486235" w14:paraId="71A90FF4" w14:textId="3F161C1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D3342" w:rsidRPr="0085688C" w:rsidP="00486235" w14:paraId="4E40750C" w14:textId="77777777">
      <w:pPr>
        <w:spacing w:after="0" w:line="240" w:lineRule="auto"/>
        <w:rPr>
          <w:rFonts w:asciiTheme="majorHAnsi" w:hAnsiTheme="majorHAnsi"/>
          <w:sz w:val="24"/>
        </w:rPr>
      </w:pPr>
    </w:p>
    <w:p w:rsidR="00A50A0F" w:rsidRPr="00C62D17" w:rsidP="00B55E9F" w14:paraId="7DD5ECD6" w14:textId="77777777">
      <w:pPr>
        <w:spacing w:after="0" w:line="240" w:lineRule="auto"/>
        <w:rPr>
          <w:rFonts w:asciiTheme="majorHAnsi" w:hAnsiTheme="majorHAnsi"/>
          <w:i/>
          <w:sz w:val="24"/>
        </w:rPr>
      </w:pPr>
      <w:r w:rsidRPr="00AD3342">
        <w:rPr>
          <w:rFonts w:asciiTheme="majorHAnsi" w:hAnsiTheme="majorHAnsi"/>
          <w:sz w:val="24"/>
        </w:rPr>
        <w:t>We are not requesting an</w:t>
      </w:r>
      <w:r w:rsidRPr="00AD3342" w:rsidR="00420AE9">
        <w:rPr>
          <w:rFonts w:asciiTheme="majorHAnsi" w:hAnsiTheme="majorHAnsi"/>
          <w:sz w:val="24"/>
        </w:rPr>
        <w:t>y</w:t>
      </w:r>
      <w:r w:rsidRPr="00AD3342">
        <w:rPr>
          <w:rFonts w:asciiTheme="majorHAnsi" w:hAnsiTheme="majorHAnsi"/>
          <w:sz w:val="24"/>
        </w:rPr>
        <w:t xml:space="preserve"> exemption</w:t>
      </w:r>
      <w:r w:rsidRPr="00AD3342" w:rsidR="00420AE9">
        <w:rPr>
          <w:rFonts w:asciiTheme="majorHAnsi" w:hAnsiTheme="majorHAnsi"/>
          <w:sz w:val="24"/>
        </w:rPr>
        <w:t>s</w:t>
      </w:r>
      <w:r w:rsidRPr="00AD3342">
        <w:rPr>
          <w:rFonts w:asciiTheme="majorHAnsi" w:hAnsiTheme="majorHAnsi"/>
          <w:sz w:val="24"/>
        </w:rPr>
        <w:t xml:space="preserve"> to the provisions </w:t>
      </w:r>
      <w:r w:rsidRPr="00AD3342"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7969E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907FA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37369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A0D3CC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117596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42A430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D503E3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FC323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D5D042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5F5449C"/>
    <w:multiLevelType w:val="hybridMultilevel"/>
    <w:tmpl w:val="C78A84F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B8323C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EA133C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061706906">
    <w:abstractNumId w:val="21"/>
  </w:num>
  <w:num w:numId="2" w16cid:durableId="1573079503">
    <w:abstractNumId w:val="0"/>
  </w:num>
  <w:num w:numId="3" w16cid:durableId="437145063">
    <w:abstractNumId w:val="17"/>
  </w:num>
  <w:num w:numId="4" w16cid:durableId="310410535">
    <w:abstractNumId w:val="13"/>
  </w:num>
  <w:num w:numId="5" w16cid:durableId="77214827">
    <w:abstractNumId w:val="25"/>
  </w:num>
  <w:num w:numId="6" w16cid:durableId="650333439">
    <w:abstractNumId w:val="1"/>
  </w:num>
  <w:num w:numId="7" w16cid:durableId="2004696338">
    <w:abstractNumId w:val="26"/>
  </w:num>
  <w:num w:numId="8" w16cid:durableId="371806741">
    <w:abstractNumId w:val="23"/>
  </w:num>
  <w:num w:numId="9" w16cid:durableId="1673870839">
    <w:abstractNumId w:val="27"/>
  </w:num>
  <w:num w:numId="10" w16cid:durableId="1711491515">
    <w:abstractNumId w:val="4"/>
  </w:num>
  <w:num w:numId="11" w16cid:durableId="1817334429">
    <w:abstractNumId w:val="22"/>
  </w:num>
  <w:num w:numId="12" w16cid:durableId="86074322">
    <w:abstractNumId w:val="24"/>
  </w:num>
  <w:num w:numId="13" w16cid:durableId="322197940">
    <w:abstractNumId w:val="32"/>
  </w:num>
  <w:num w:numId="14" w16cid:durableId="776868901">
    <w:abstractNumId w:val="34"/>
  </w:num>
  <w:num w:numId="15" w16cid:durableId="2060858095">
    <w:abstractNumId w:val="11"/>
  </w:num>
  <w:num w:numId="16" w16cid:durableId="1886791345">
    <w:abstractNumId w:val="9"/>
  </w:num>
  <w:num w:numId="17" w16cid:durableId="1468476410">
    <w:abstractNumId w:val="18"/>
  </w:num>
  <w:num w:numId="18" w16cid:durableId="1473907350">
    <w:abstractNumId w:val="8"/>
  </w:num>
  <w:num w:numId="19" w16cid:durableId="169687214">
    <w:abstractNumId w:val="7"/>
  </w:num>
  <w:num w:numId="20" w16cid:durableId="315232789">
    <w:abstractNumId w:val="6"/>
  </w:num>
  <w:num w:numId="21" w16cid:durableId="1667123551">
    <w:abstractNumId w:val="20"/>
  </w:num>
  <w:num w:numId="22" w16cid:durableId="1387023089">
    <w:abstractNumId w:val="2"/>
  </w:num>
  <w:num w:numId="23" w16cid:durableId="342510858">
    <w:abstractNumId w:val="5"/>
  </w:num>
  <w:num w:numId="24" w16cid:durableId="1139305665">
    <w:abstractNumId w:val="29"/>
  </w:num>
  <w:num w:numId="25" w16cid:durableId="318658041">
    <w:abstractNumId w:val="31"/>
  </w:num>
  <w:num w:numId="26" w16cid:durableId="1307928034">
    <w:abstractNumId w:val="28"/>
  </w:num>
  <w:num w:numId="27" w16cid:durableId="1209411801">
    <w:abstractNumId w:val="3"/>
  </w:num>
  <w:num w:numId="28" w16cid:durableId="1970433723">
    <w:abstractNumId w:val="10"/>
  </w:num>
  <w:num w:numId="29" w16cid:durableId="669140126">
    <w:abstractNumId w:val="14"/>
  </w:num>
  <w:num w:numId="30" w16cid:durableId="1105030144">
    <w:abstractNumId w:val="16"/>
  </w:num>
  <w:num w:numId="31" w16cid:durableId="129129515">
    <w:abstractNumId w:val="12"/>
  </w:num>
  <w:num w:numId="32" w16cid:durableId="1806968119">
    <w:abstractNumId w:val="35"/>
  </w:num>
  <w:num w:numId="33" w16cid:durableId="980421016">
    <w:abstractNumId w:val="15"/>
  </w:num>
  <w:num w:numId="34" w16cid:durableId="1420519944">
    <w:abstractNumId w:val="33"/>
  </w:num>
  <w:num w:numId="35" w16cid:durableId="1317951547">
    <w:abstractNumId w:val="30"/>
  </w:num>
  <w:num w:numId="36" w16cid:durableId="13368077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773"/>
    <w:rsid w:val="000105A4"/>
    <w:rsid w:val="000361B9"/>
    <w:rsid w:val="0006551D"/>
    <w:rsid w:val="00077255"/>
    <w:rsid w:val="00081ECC"/>
    <w:rsid w:val="00090A2F"/>
    <w:rsid w:val="000A74F9"/>
    <w:rsid w:val="000B0E70"/>
    <w:rsid w:val="000D476B"/>
    <w:rsid w:val="000D4EA2"/>
    <w:rsid w:val="00105F45"/>
    <w:rsid w:val="001139BE"/>
    <w:rsid w:val="00122105"/>
    <w:rsid w:val="00125B9D"/>
    <w:rsid w:val="00127B46"/>
    <w:rsid w:val="00141DAB"/>
    <w:rsid w:val="0015619D"/>
    <w:rsid w:val="00160733"/>
    <w:rsid w:val="00162ACC"/>
    <w:rsid w:val="00165969"/>
    <w:rsid w:val="0017549C"/>
    <w:rsid w:val="00175E26"/>
    <w:rsid w:val="001802C8"/>
    <w:rsid w:val="001844E9"/>
    <w:rsid w:val="0019309D"/>
    <w:rsid w:val="00193DF3"/>
    <w:rsid w:val="001A3F90"/>
    <w:rsid w:val="001B2158"/>
    <w:rsid w:val="001B228F"/>
    <w:rsid w:val="001C1505"/>
    <w:rsid w:val="001E5DCD"/>
    <w:rsid w:val="001F526C"/>
    <w:rsid w:val="00200261"/>
    <w:rsid w:val="00203BC2"/>
    <w:rsid w:val="002061A9"/>
    <w:rsid w:val="00211832"/>
    <w:rsid w:val="00216BD4"/>
    <w:rsid w:val="002228BE"/>
    <w:rsid w:val="00222D1B"/>
    <w:rsid w:val="00225AEC"/>
    <w:rsid w:val="00226C19"/>
    <w:rsid w:val="00235D71"/>
    <w:rsid w:val="00241322"/>
    <w:rsid w:val="002426ED"/>
    <w:rsid w:val="0024335E"/>
    <w:rsid w:val="00254DCF"/>
    <w:rsid w:val="002567F9"/>
    <w:rsid w:val="002642E2"/>
    <w:rsid w:val="0027743E"/>
    <w:rsid w:val="00294B13"/>
    <w:rsid w:val="00294E92"/>
    <w:rsid w:val="002A45C1"/>
    <w:rsid w:val="002A5388"/>
    <w:rsid w:val="002C02E8"/>
    <w:rsid w:val="002D632F"/>
    <w:rsid w:val="002D7713"/>
    <w:rsid w:val="002E34DA"/>
    <w:rsid w:val="002E3BE8"/>
    <w:rsid w:val="002E4915"/>
    <w:rsid w:val="002F4C32"/>
    <w:rsid w:val="00300397"/>
    <w:rsid w:val="003132E7"/>
    <w:rsid w:val="00331749"/>
    <w:rsid w:val="00331D7E"/>
    <w:rsid w:val="00337EF1"/>
    <w:rsid w:val="0034096E"/>
    <w:rsid w:val="00340D9B"/>
    <w:rsid w:val="00341D04"/>
    <w:rsid w:val="00356703"/>
    <w:rsid w:val="0036088C"/>
    <w:rsid w:val="00367721"/>
    <w:rsid w:val="003873EC"/>
    <w:rsid w:val="0039477E"/>
    <w:rsid w:val="00394A8A"/>
    <w:rsid w:val="003A228C"/>
    <w:rsid w:val="003B6A09"/>
    <w:rsid w:val="003B7A9C"/>
    <w:rsid w:val="003C0540"/>
    <w:rsid w:val="003D6FCF"/>
    <w:rsid w:val="003E4E88"/>
    <w:rsid w:val="003F1E99"/>
    <w:rsid w:val="003F5356"/>
    <w:rsid w:val="0040709D"/>
    <w:rsid w:val="00414195"/>
    <w:rsid w:val="00420AE9"/>
    <w:rsid w:val="00454DB7"/>
    <w:rsid w:val="0045545D"/>
    <w:rsid w:val="00480AFF"/>
    <w:rsid w:val="00486235"/>
    <w:rsid w:val="004866B8"/>
    <w:rsid w:val="0049038C"/>
    <w:rsid w:val="00490797"/>
    <w:rsid w:val="004C4336"/>
    <w:rsid w:val="004C74D6"/>
    <w:rsid w:val="004E736D"/>
    <w:rsid w:val="004F4F5D"/>
    <w:rsid w:val="004F6473"/>
    <w:rsid w:val="004F7183"/>
    <w:rsid w:val="00502FF3"/>
    <w:rsid w:val="00510F0C"/>
    <w:rsid w:val="0051215B"/>
    <w:rsid w:val="00513062"/>
    <w:rsid w:val="0051419F"/>
    <w:rsid w:val="00515C92"/>
    <w:rsid w:val="00520B36"/>
    <w:rsid w:val="00526795"/>
    <w:rsid w:val="00533B84"/>
    <w:rsid w:val="005506E1"/>
    <w:rsid w:val="00554835"/>
    <w:rsid w:val="00560E48"/>
    <w:rsid w:val="005637C6"/>
    <w:rsid w:val="00564B9E"/>
    <w:rsid w:val="00571698"/>
    <w:rsid w:val="005751AB"/>
    <w:rsid w:val="00576EDB"/>
    <w:rsid w:val="00585080"/>
    <w:rsid w:val="00594B6B"/>
    <w:rsid w:val="00596BBA"/>
    <w:rsid w:val="005C3404"/>
    <w:rsid w:val="005C3A95"/>
    <w:rsid w:val="005C7428"/>
    <w:rsid w:val="005C7591"/>
    <w:rsid w:val="005D55DE"/>
    <w:rsid w:val="005D5C81"/>
    <w:rsid w:val="005E25A7"/>
    <w:rsid w:val="005F4E78"/>
    <w:rsid w:val="005F5158"/>
    <w:rsid w:val="006003F3"/>
    <w:rsid w:val="00602869"/>
    <w:rsid w:val="00614EE3"/>
    <w:rsid w:val="006245DC"/>
    <w:rsid w:val="006268CE"/>
    <w:rsid w:val="0063376E"/>
    <w:rsid w:val="006342E5"/>
    <w:rsid w:val="00642741"/>
    <w:rsid w:val="0065530D"/>
    <w:rsid w:val="00665350"/>
    <w:rsid w:val="00686683"/>
    <w:rsid w:val="00686DA5"/>
    <w:rsid w:val="00695427"/>
    <w:rsid w:val="00697FD7"/>
    <w:rsid w:val="006A13FA"/>
    <w:rsid w:val="006E563D"/>
    <w:rsid w:val="006F2DF8"/>
    <w:rsid w:val="00701E08"/>
    <w:rsid w:val="00720914"/>
    <w:rsid w:val="00722FDB"/>
    <w:rsid w:val="00725384"/>
    <w:rsid w:val="0072672C"/>
    <w:rsid w:val="00746A73"/>
    <w:rsid w:val="00752B49"/>
    <w:rsid w:val="00753C4F"/>
    <w:rsid w:val="0076749E"/>
    <w:rsid w:val="0077261C"/>
    <w:rsid w:val="007740CE"/>
    <w:rsid w:val="00783786"/>
    <w:rsid w:val="00785850"/>
    <w:rsid w:val="00791DB0"/>
    <w:rsid w:val="00795A50"/>
    <w:rsid w:val="007A6A14"/>
    <w:rsid w:val="007B5A8C"/>
    <w:rsid w:val="007C18BF"/>
    <w:rsid w:val="007D44A0"/>
    <w:rsid w:val="00802D01"/>
    <w:rsid w:val="00811D77"/>
    <w:rsid w:val="00812266"/>
    <w:rsid w:val="008168DF"/>
    <w:rsid w:val="00833F47"/>
    <w:rsid w:val="00834316"/>
    <w:rsid w:val="00845D27"/>
    <w:rsid w:val="00847326"/>
    <w:rsid w:val="0085688C"/>
    <w:rsid w:val="008635C4"/>
    <w:rsid w:val="00866C19"/>
    <w:rsid w:val="00873C10"/>
    <w:rsid w:val="00881293"/>
    <w:rsid w:val="00885933"/>
    <w:rsid w:val="008A06EF"/>
    <w:rsid w:val="008A3BAA"/>
    <w:rsid w:val="008B7E97"/>
    <w:rsid w:val="008C43DE"/>
    <w:rsid w:val="008C7A09"/>
    <w:rsid w:val="008D0AED"/>
    <w:rsid w:val="008D1294"/>
    <w:rsid w:val="008D271A"/>
    <w:rsid w:val="008D626B"/>
    <w:rsid w:val="008E3029"/>
    <w:rsid w:val="008E68DA"/>
    <w:rsid w:val="008F0B75"/>
    <w:rsid w:val="00921355"/>
    <w:rsid w:val="00924B97"/>
    <w:rsid w:val="009337BB"/>
    <w:rsid w:val="00962AB2"/>
    <w:rsid w:val="009827F4"/>
    <w:rsid w:val="00985378"/>
    <w:rsid w:val="0098628F"/>
    <w:rsid w:val="00994F2B"/>
    <w:rsid w:val="00996894"/>
    <w:rsid w:val="009A26ED"/>
    <w:rsid w:val="009A6246"/>
    <w:rsid w:val="009A6A3E"/>
    <w:rsid w:val="009D1833"/>
    <w:rsid w:val="009E793F"/>
    <w:rsid w:val="009F2544"/>
    <w:rsid w:val="009F6B39"/>
    <w:rsid w:val="009F6E8D"/>
    <w:rsid w:val="00A10CD7"/>
    <w:rsid w:val="00A11E44"/>
    <w:rsid w:val="00A127B3"/>
    <w:rsid w:val="00A14EBD"/>
    <w:rsid w:val="00A313F5"/>
    <w:rsid w:val="00A437AF"/>
    <w:rsid w:val="00A50A0F"/>
    <w:rsid w:val="00A530F7"/>
    <w:rsid w:val="00A67464"/>
    <w:rsid w:val="00A7225C"/>
    <w:rsid w:val="00A76F7E"/>
    <w:rsid w:val="00A77157"/>
    <w:rsid w:val="00A802EF"/>
    <w:rsid w:val="00A8680E"/>
    <w:rsid w:val="00A86FE6"/>
    <w:rsid w:val="00A94182"/>
    <w:rsid w:val="00AA11DE"/>
    <w:rsid w:val="00AC73B6"/>
    <w:rsid w:val="00AC7574"/>
    <w:rsid w:val="00AD2597"/>
    <w:rsid w:val="00AD2EA5"/>
    <w:rsid w:val="00AD3342"/>
    <w:rsid w:val="00AD6C97"/>
    <w:rsid w:val="00AE060A"/>
    <w:rsid w:val="00AE1D4F"/>
    <w:rsid w:val="00B03710"/>
    <w:rsid w:val="00B06B06"/>
    <w:rsid w:val="00B070A2"/>
    <w:rsid w:val="00B114E5"/>
    <w:rsid w:val="00B32549"/>
    <w:rsid w:val="00B52F4E"/>
    <w:rsid w:val="00B55E9F"/>
    <w:rsid w:val="00B606BF"/>
    <w:rsid w:val="00B708D0"/>
    <w:rsid w:val="00B74BCB"/>
    <w:rsid w:val="00B91FE1"/>
    <w:rsid w:val="00B933B0"/>
    <w:rsid w:val="00B942F5"/>
    <w:rsid w:val="00BA6699"/>
    <w:rsid w:val="00BC3348"/>
    <w:rsid w:val="00BD7755"/>
    <w:rsid w:val="00BE5829"/>
    <w:rsid w:val="00BE79E0"/>
    <w:rsid w:val="00BE7BD8"/>
    <w:rsid w:val="00C33684"/>
    <w:rsid w:val="00C40AC4"/>
    <w:rsid w:val="00C41222"/>
    <w:rsid w:val="00C51020"/>
    <w:rsid w:val="00C528F7"/>
    <w:rsid w:val="00C60EA0"/>
    <w:rsid w:val="00C62D17"/>
    <w:rsid w:val="00C65564"/>
    <w:rsid w:val="00C808F4"/>
    <w:rsid w:val="00C81C53"/>
    <w:rsid w:val="00C834D2"/>
    <w:rsid w:val="00C958E7"/>
    <w:rsid w:val="00CA15B1"/>
    <w:rsid w:val="00CA4A72"/>
    <w:rsid w:val="00CB36A3"/>
    <w:rsid w:val="00CC0F03"/>
    <w:rsid w:val="00CC24D5"/>
    <w:rsid w:val="00CC2835"/>
    <w:rsid w:val="00CC484A"/>
    <w:rsid w:val="00CD2755"/>
    <w:rsid w:val="00CD7747"/>
    <w:rsid w:val="00CE38BF"/>
    <w:rsid w:val="00CF4A74"/>
    <w:rsid w:val="00CF7D41"/>
    <w:rsid w:val="00D02EAA"/>
    <w:rsid w:val="00D03FC6"/>
    <w:rsid w:val="00D1276C"/>
    <w:rsid w:val="00D16281"/>
    <w:rsid w:val="00D21AA6"/>
    <w:rsid w:val="00D26CB2"/>
    <w:rsid w:val="00D30B44"/>
    <w:rsid w:val="00D32681"/>
    <w:rsid w:val="00D36AB3"/>
    <w:rsid w:val="00D462F7"/>
    <w:rsid w:val="00D5017B"/>
    <w:rsid w:val="00D64FF3"/>
    <w:rsid w:val="00D7085E"/>
    <w:rsid w:val="00D71B59"/>
    <w:rsid w:val="00D734A2"/>
    <w:rsid w:val="00D92DEC"/>
    <w:rsid w:val="00D95F81"/>
    <w:rsid w:val="00DA2B37"/>
    <w:rsid w:val="00DB280F"/>
    <w:rsid w:val="00DC2CE1"/>
    <w:rsid w:val="00DC4F98"/>
    <w:rsid w:val="00DD60AA"/>
    <w:rsid w:val="00DD6B12"/>
    <w:rsid w:val="00DE2606"/>
    <w:rsid w:val="00E051FF"/>
    <w:rsid w:val="00E15D36"/>
    <w:rsid w:val="00E167AB"/>
    <w:rsid w:val="00E20128"/>
    <w:rsid w:val="00E21738"/>
    <w:rsid w:val="00E2515D"/>
    <w:rsid w:val="00E256C0"/>
    <w:rsid w:val="00E2641C"/>
    <w:rsid w:val="00E5409A"/>
    <w:rsid w:val="00E65D41"/>
    <w:rsid w:val="00E83D72"/>
    <w:rsid w:val="00E91102"/>
    <w:rsid w:val="00E95FFB"/>
    <w:rsid w:val="00E97205"/>
    <w:rsid w:val="00EA5B4F"/>
    <w:rsid w:val="00EA6C04"/>
    <w:rsid w:val="00EB07E8"/>
    <w:rsid w:val="00EB293A"/>
    <w:rsid w:val="00EC419B"/>
    <w:rsid w:val="00ED2092"/>
    <w:rsid w:val="00EE07B8"/>
    <w:rsid w:val="00EF4A1D"/>
    <w:rsid w:val="00EF6253"/>
    <w:rsid w:val="00F06146"/>
    <w:rsid w:val="00F0654D"/>
    <w:rsid w:val="00F0799B"/>
    <w:rsid w:val="00F07B36"/>
    <w:rsid w:val="00F25499"/>
    <w:rsid w:val="00F25D3B"/>
    <w:rsid w:val="00F34379"/>
    <w:rsid w:val="00F35443"/>
    <w:rsid w:val="00F37142"/>
    <w:rsid w:val="00F45A04"/>
    <w:rsid w:val="00F64633"/>
    <w:rsid w:val="00F6656C"/>
    <w:rsid w:val="00F847A0"/>
    <w:rsid w:val="00F86C35"/>
    <w:rsid w:val="00F97482"/>
    <w:rsid w:val="00FB569C"/>
    <w:rsid w:val="00FC0BE0"/>
    <w:rsid w:val="00FC2312"/>
    <w:rsid w:val="00FC6517"/>
    <w:rsid w:val="00FD0DB3"/>
    <w:rsid w:val="00FD0E9C"/>
    <w:rsid w:val="00FE4EEF"/>
    <w:rsid w:val="00FF69DD"/>
    <w:rsid w:val="00FF7177"/>
    <w:rsid w:val="00FF7F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CE86D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7D41"/>
    <w:rPr>
      <w:sz w:val="16"/>
      <w:szCs w:val="16"/>
    </w:rPr>
  </w:style>
  <w:style w:type="paragraph" w:styleId="CommentText">
    <w:name w:val="annotation text"/>
    <w:basedOn w:val="Normal"/>
    <w:link w:val="CommentTextChar"/>
    <w:uiPriority w:val="99"/>
    <w:unhideWhenUsed/>
    <w:rsid w:val="00CF7D41"/>
    <w:pPr>
      <w:spacing w:line="240" w:lineRule="auto"/>
    </w:pPr>
    <w:rPr>
      <w:sz w:val="20"/>
      <w:szCs w:val="20"/>
    </w:rPr>
  </w:style>
  <w:style w:type="character" w:customStyle="1" w:styleId="CommentTextChar">
    <w:name w:val="Comment Text Char"/>
    <w:basedOn w:val="DefaultParagraphFont"/>
    <w:link w:val="CommentText"/>
    <w:uiPriority w:val="99"/>
    <w:rsid w:val="00CF7D41"/>
    <w:rPr>
      <w:sz w:val="20"/>
      <w:szCs w:val="20"/>
    </w:rPr>
  </w:style>
  <w:style w:type="paragraph" w:styleId="CommentSubject">
    <w:name w:val="annotation subject"/>
    <w:basedOn w:val="CommentText"/>
    <w:next w:val="CommentText"/>
    <w:link w:val="CommentSubjectChar"/>
    <w:uiPriority w:val="99"/>
    <w:semiHidden/>
    <w:unhideWhenUsed/>
    <w:rsid w:val="00CF7D41"/>
    <w:rPr>
      <w:b/>
      <w:bCs/>
    </w:rPr>
  </w:style>
  <w:style w:type="character" w:customStyle="1" w:styleId="CommentSubjectChar">
    <w:name w:val="Comment Subject Char"/>
    <w:basedOn w:val="CommentTextChar"/>
    <w:link w:val="CommentSubject"/>
    <w:uiPriority w:val="99"/>
    <w:semiHidden/>
    <w:rsid w:val="00CF7D41"/>
    <w:rPr>
      <w:b/>
      <w:bCs/>
      <w:sz w:val="20"/>
      <w:szCs w:val="20"/>
    </w:rPr>
  </w:style>
  <w:style w:type="character" w:customStyle="1" w:styleId="normaltextrun">
    <w:name w:val="normaltextrun"/>
    <w:basedOn w:val="DefaultParagraphFont"/>
    <w:rsid w:val="00125B9D"/>
  </w:style>
  <w:style w:type="character" w:customStyle="1" w:styleId="eop">
    <w:name w:val="eop"/>
    <w:basedOn w:val="DefaultParagraphFont"/>
    <w:rsid w:val="00125B9D"/>
  </w:style>
  <w:style w:type="paragraph" w:customStyle="1" w:styleId="paragraph">
    <w:name w:val="paragraph"/>
    <w:basedOn w:val="Normal"/>
    <w:rsid w:val="006866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41222"/>
    <w:rPr>
      <w:color w:val="605E5C"/>
      <w:shd w:val="clear" w:color="auto" w:fill="E1DFDD"/>
    </w:rPr>
  </w:style>
  <w:style w:type="paragraph" w:customStyle="1" w:styleId="Default">
    <w:name w:val="Default"/>
    <w:rsid w:val="00B91FE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E2606"/>
    <w:pPr>
      <w:spacing w:after="0" w:line="240" w:lineRule="auto"/>
    </w:pPr>
  </w:style>
  <w:style w:type="character" w:styleId="UnresolvedMention">
    <w:name w:val="Unresolved Mention"/>
    <w:basedOn w:val="DefaultParagraphFont"/>
    <w:uiPriority w:val="99"/>
    <w:semiHidden/>
    <w:unhideWhenUsed/>
    <w:rsid w:val="00F07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ao.gov/products/gao-21-289" TargetMode="External" /><Relationship Id="rId5" Type="http://schemas.openxmlformats.org/officeDocument/2006/relationships/hyperlink" Target="about:blank"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4DEBA1-072E-4833-B77A-A896E5F059BD}">
  <we:reference id="wa104099688" version="1.3.0.0" store="en-US"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3064</Words>
  <Characters>17131</Characters>
  <Application>Microsoft Office Word</Application>
  <DocSecurity>0</DocSecurity>
  <Lines>417</Lines>
  <Paragraphs>197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(USA)</cp:lastModifiedBy>
  <cp:revision>2</cp:revision>
  <cp:lastPrinted>2016-09-20T19:55:00Z</cp:lastPrinted>
  <dcterms:created xsi:type="dcterms:W3CDTF">2023-09-28T13:16:00Z</dcterms:created>
  <dcterms:modified xsi:type="dcterms:W3CDTF">2023-09-28T13:16:00Z</dcterms:modified>
</cp:coreProperties>
</file>