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85E" w:rsidP="00F06B97" w14:paraId="7FEC9D5D" w14:textId="77777777">
      <w:pPr>
        <w:spacing w:line="276" w:lineRule="auto"/>
        <w:jc w:val="center"/>
        <w:rPr>
          <w:rFonts w:ascii="Arial Nova" w:hAnsi="Arial Nova" w:eastAsiaTheme="majorEastAsia"/>
          <w:b/>
          <w:color w:val="000000" w:themeColor="text1"/>
          <w:sz w:val="28"/>
        </w:rPr>
      </w:pPr>
      <w:bookmarkStart w:id="0" w:name="_Hlk7623435"/>
      <w:bookmarkStart w:id="1" w:name="_Hlk7623453"/>
      <w:r w:rsidRPr="0079585E">
        <w:rPr>
          <w:rFonts w:ascii="Arial Nova" w:hAnsi="Arial Nova" w:eastAsiaTheme="majorEastAsia"/>
          <w:b/>
          <w:color w:val="000000" w:themeColor="text1"/>
          <w:sz w:val="28"/>
        </w:rPr>
        <w:t xml:space="preserve">Management Information System for Comprehensive Cancer Control Programs </w:t>
      </w:r>
    </w:p>
    <w:p w:rsidR="00D2468C" w:rsidRPr="00F06B97" w:rsidP="00CA0AE7" w14:paraId="335DF744" w14:textId="77777777">
      <w:pPr>
        <w:jc w:val="center"/>
        <w:rPr>
          <w:rFonts w:ascii="Arial Nova" w:hAnsi="Arial Nova"/>
        </w:rPr>
      </w:pPr>
    </w:p>
    <w:p w:rsidR="00AD1E0B" w:rsidRPr="00F06B97" w:rsidP="00F06B97" w14:paraId="36E3B68F" w14:textId="77777777">
      <w:pPr>
        <w:spacing w:line="276" w:lineRule="auto"/>
        <w:rPr>
          <w:rFonts w:ascii="Arial Nova" w:hAnsi="Arial Nova"/>
        </w:rPr>
      </w:pPr>
    </w:p>
    <w:bookmarkEnd w:id="0"/>
    <w:p w:rsidR="00F43032" w:rsidRPr="00A303DB" w:rsidP="00F06B97" w14:paraId="58DF5108" w14:textId="77777777">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Revision: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9B4BEB">
            <w:rPr>
              <w:rFonts w:ascii="Arial Nova" w:hAnsi="Arial Nova"/>
              <w:color w:val="6E6E6E"/>
            </w:rPr>
            <w:t>OMB No. 0920-0841</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9B4BEB">
            <w:rPr>
              <w:rFonts w:ascii="Arial Nova" w:hAnsi="Arial Nova"/>
              <w:color w:val="6E6E6E"/>
            </w:rPr>
            <w:t>07/23/2023</w:t>
          </w:r>
        </w:sdtContent>
      </w:sdt>
    </w:p>
    <w:p w:rsidR="00AD1E0B" w:rsidRPr="00F06B97" w:rsidP="00F06B97" w14:paraId="0A348BE2" w14:textId="77777777">
      <w:pPr>
        <w:spacing w:line="276" w:lineRule="auto"/>
        <w:jc w:val="center"/>
        <w:rPr>
          <w:rFonts w:ascii="Arial Nova" w:hAnsi="Arial Nova"/>
          <w:b/>
        </w:rPr>
      </w:pPr>
    </w:p>
    <w:p w:rsidR="00672B9C" w:rsidP="00F06B97" w14:paraId="1CE706C4" w14:textId="77777777">
      <w:pPr>
        <w:spacing w:line="276" w:lineRule="auto"/>
        <w:jc w:val="center"/>
        <w:rPr>
          <w:rFonts w:ascii="Arial Nova" w:hAnsi="Arial Nova"/>
          <w:b/>
        </w:rPr>
      </w:pPr>
      <w:r w:rsidRPr="00F06B97">
        <w:rPr>
          <w:rFonts w:ascii="Arial Nova" w:hAnsi="Arial Nova"/>
          <w:b/>
        </w:rPr>
        <w:t xml:space="preserve">Supporting </w:t>
      </w:r>
      <w:r w:rsidRPr="00F06B97" w:rsidR="009B4BEB">
        <w:rPr>
          <w:rFonts w:ascii="Arial Nova" w:hAnsi="Arial Nova"/>
          <w:b/>
        </w:rPr>
        <w:t>Statement</w:t>
      </w:r>
      <w:r w:rsidRPr="00F06B97">
        <w:rPr>
          <w:rFonts w:ascii="Arial Nova" w:hAnsi="Arial Nova"/>
          <w:b/>
        </w:rPr>
        <w:t xml:space="preserve"> </w:t>
      </w:r>
      <w:r w:rsidR="0052619E">
        <w:rPr>
          <w:rFonts w:ascii="Arial Nova" w:hAnsi="Arial Nova"/>
          <w:b/>
        </w:rPr>
        <w:t>A</w:t>
      </w:r>
    </w:p>
    <w:bookmarkEnd w:id="1"/>
    <w:p w:rsidR="00F96D9F" w:rsidP="00F06B97" w14:paraId="65FB4061" w14:textId="77777777">
      <w:pPr>
        <w:spacing w:line="276" w:lineRule="auto"/>
        <w:jc w:val="center"/>
        <w:rPr>
          <w:rFonts w:ascii="Arial Nova" w:hAnsi="Arial Nova"/>
          <w:b/>
        </w:rPr>
      </w:pPr>
    </w:p>
    <w:p w:rsidR="00F96D9F" w:rsidP="00F06B97" w14:paraId="72E1A566" w14:textId="77777777">
      <w:pPr>
        <w:spacing w:line="276" w:lineRule="auto"/>
        <w:jc w:val="center"/>
        <w:rPr>
          <w:rFonts w:ascii="Arial Nova" w:hAnsi="Arial Nova"/>
          <w:b/>
        </w:rPr>
      </w:pPr>
    </w:p>
    <w:p w:rsidR="00F96D9F" w:rsidP="00F06B97" w14:paraId="559323ED" w14:textId="77777777">
      <w:pPr>
        <w:spacing w:line="276" w:lineRule="auto"/>
        <w:jc w:val="center"/>
        <w:rPr>
          <w:rFonts w:ascii="Arial Nova" w:hAnsi="Arial Nova"/>
          <w:b/>
        </w:rPr>
      </w:pPr>
    </w:p>
    <w:p w:rsidR="0088291B" w:rsidP="00F06B97" w14:paraId="08D62E44" w14:textId="77777777">
      <w:pPr>
        <w:spacing w:line="276" w:lineRule="auto"/>
        <w:jc w:val="center"/>
        <w:rPr>
          <w:rFonts w:ascii="Arial Nova" w:hAnsi="Arial Nova"/>
          <w:b/>
        </w:rPr>
      </w:pPr>
    </w:p>
    <w:p w:rsidR="0088291B" w:rsidP="00F06B97" w14:paraId="1BB9A126" w14:textId="77777777">
      <w:pPr>
        <w:spacing w:line="276" w:lineRule="auto"/>
        <w:jc w:val="center"/>
        <w:rPr>
          <w:rFonts w:ascii="Arial Nova" w:hAnsi="Arial Nova"/>
          <w:b/>
        </w:rPr>
      </w:pPr>
    </w:p>
    <w:p w:rsidR="0088291B" w:rsidRPr="00F06B97" w:rsidP="00F06B97" w14:paraId="3B67FC5B" w14:textId="77777777">
      <w:pPr>
        <w:spacing w:line="276" w:lineRule="auto"/>
        <w:jc w:val="center"/>
        <w:rPr>
          <w:rFonts w:ascii="Arial Nova" w:hAnsi="Arial Nova"/>
          <w:b/>
        </w:rPr>
      </w:pPr>
    </w:p>
    <w:p w:rsidR="00880185" w:rsidRPr="00F06B97" w:rsidP="00F06B97" w14:paraId="1F4908D3" w14:textId="77777777">
      <w:pPr>
        <w:spacing w:line="276" w:lineRule="auto"/>
        <w:jc w:val="center"/>
        <w:rPr>
          <w:rFonts w:ascii="Arial Nova" w:hAnsi="Arial Nova"/>
          <w:b/>
        </w:rPr>
      </w:pPr>
    </w:p>
    <w:p w:rsidR="002C7AA6" w:rsidRPr="00F06B97" w:rsidP="00F06B97" w14:paraId="4FE4515B" w14:textId="77777777">
      <w:pPr>
        <w:spacing w:line="276" w:lineRule="auto"/>
        <w:rPr>
          <w:rFonts w:ascii="Arial Nova" w:hAnsi="Arial Nova"/>
          <w:b/>
          <w:u w:val="single"/>
        </w:rPr>
      </w:pPr>
      <w:r w:rsidRPr="00F06B97">
        <w:rPr>
          <w:rFonts w:ascii="Arial Nova" w:hAnsi="Arial Nova"/>
          <w:b/>
          <w:u w:val="single"/>
        </w:rPr>
        <w:t>Program Official/Contact</w:t>
      </w:r>
    </w:p>
    <w:p w:rsidR="003635DF" w:rsidRPr="00F06B97" w:rsidP="00F06B97" w14:paraId="0511ED93" w14:textId="77777777">
      <w:pPr>
        <w:spacing w:line="276" w:lineRule="auto"/>
        <w:rPr>
          <w:rFonts w:ascii="Arial Nova" w:hAnsi="Arial Nova"/>
        </w:rPr>
      </w:pPr>
      <w:r>
        <w:rPr>
          <w:rFonts w:ascii="Arial Nova" w:hAnsi="Arial Nova"/>
        </w:rPr>
        <w:t>Floyd “Trey” Bonner, M.P.H</w:t>
      </w:r>
    </w:p>
    <w:p w:rsidR="00D91B20" w:rsidRPr="00F06B97" w:rsidP="00F06B97" w14:paraId="1BD3C7E4" w14:textId="77777777">
      <w:pPr>
        <w:spacing w:line="276" w:lineRule="auto"/>
        <w:rPr>
          <w:rFonts w:ascii="Arial Nova" w:hAnsi="Arial Nova"/>
        </w:rPr>
      </w:pPr>
      <w:r w:rsidRPr="00327E29">
        <w:rPr>
          <w:rFonts w:ascii="Arial Nova" w:hAnsi="Arial Nova"/>
        </w:rPr>
        <w:t>Public Health Advisor</w:t>
      </w:r>
    </w:p>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6A8451B" w14:textId="77777777">
          <w:pPr>
            <w:spacing w:line="276" w:lineRule="auto"/>
            <w:rPr>
              <w:rFonts w:ascii="Arial Nova" w:hAnsi="Arial Nova"/>
            </w:rPr>
          </w:pPr>
          <w:r w:rsidRPr="00F06B97">
            <w:rPr>
              <w:rFonts w:ascii="Arial Nova" w:hAnsi="Arial Nova"/>
            </w:rPr>
            <w:t xml:space="preserve">National Center for </w:t>
          </w:r>
          <w:r w:rsidRPr="00F06B97">
            <w:rPr>
              <w:rFonts w:ascii="Arial Nova" w:hAnsi="Arial Nova"/>
            </w:rPr>
            <w:t>Chronic Disease Prevention and Health Promotion</w:t>
          </w:r>
        </w:p>
      </w:sdtContent>
    </w:sdt>
    <w:p w:rsidR="00D91B20" w:rsidRPr="00F06B97" w:rsidP="00F06B97" w14:paraId="206FD708" w14:textId="77777777">
      <w:pPr>
        <w:spacing w:line="276" w:lineRule="auto"/>
        <w:rPr>
          <w:rFonts w:ascii="Arial Nova" w:hAnsi="Arial Nova"/>
        </w:rPr>
      </w:pPr>
      <w:r>
        <w:rPr>
          <w:rFonts w:ascii="Arial Nova" w:hAnsi="Arial Nova"/>
        </w:rPr>
        <w:t>Centers for Disease Control and Prevention</w:t>
      </w:r>
    </w:p>
    <w:p w:rsidR="00E97A21" w:rsidRPr="00117A8A" w:rsidP="00E97A21" w14:paraId="7D99068C" w14:textId="77777777">
      <w:pPr>
        <w:spacing w:line="276" w:lineRule="auto"/>
        <w:rPr>
          <w:rFonts w:ascii="Arial Nova" w:hAnsi="Arial Nova"/>
        </w:rPr>
      </w:pPr>
      <w:r w:rsidRPr="00117A8A">
        <w:rPr>
          <w:rStyle w:val="PlaceholderText"/>
          <w:rFonts w:ascii="Arial Nova" w:hAnsi="Arial Nova"/>
          <w:color w:val="auto"/>
        </w:rPr>
        <w:t xml:space="preserve">P: </w:t>
      </w:r>
      <w:r w:rsidRPr="00117A8A" w:rsidR="00327E29">
        <w:rPr>
          <w:rFonts w:ascii="Arial Nova" w:hAnsi="Arial Nova"/>
        </w:rPr>
        <w:t>770-488-</w:t>
      </w:r>
      <w:r w:rsidRPr="00117A8A" w:rsidR="00117A8A">
        <w:rPr>
          <w:rFonts w:ascii="Arial Nova" w:hAnsi="Arial Nova"/>
        </w:rPr>
        <w:t>2799</w:t>
      </w:r>
    </w:p>
    <w:p w:rsidR="002C7AA6" w:rsidP="00E97A21" w14:paraId="729D3559" w14:textId="77777777">
      <w:pPr>
        <w:spacing w:line="276" w:lineRule="auto"/>
        <w:rPr>
          <w:rStyle w:val="PlaceholderText"/>
          <w:rFonts w:ascii="Arial Nova" w:hAnsi="Arial Nova"/>
        </w:rPr>
      </w:pPr>
      <w:r w:rsidRPr="00117A8A">
        <w:rPr>
          <w:rStyle w:val="PlaceholderText"/>
          <w:rFonts w:ascii="Arial Nova" w:hAnsi="Arial Nova"/>
          <w:color w:val="auto"/>
        </w:rPr>
        <w:t xml:space="preserve">F: </w:t>
      </w:r>
      <w:r w:rsidRPr="00117A8A" w:rsidR="00327E29">
        <w:rPr>
          <w:rStyle w:val="PlaceholderText"/>
          <w:rFonts w:ascii="Arial Nova" w:hAnsi="Arial Nova"/>
          <w:color w:val="auto"/>
        </w:rPr>
        <w:t>770-488-4335</w:t>
      </w:r>
    </w:p>
    <w:p w:rsidR="002C209D" w:rsidRPr="00327E29" w:rsidP="00F06B97" w14:paraId="1414875A" w14:textId="77777777">
      <w:pPr>
        <w:spacing w:line="276" w:lineRule="auto"/>
        <w:rPr>
          <w:rFonts w:ascii="Arial Nova" w:hAnsi="Arial Nova"/>
        </w:rPr>
      </w:pPr>
      <w:r>
        <w:rPr>
          <w:rStyle w:val="Hyperlink"/>
          <w:rFonts w:ascii="Arial Nova" w:hAnsi="Arial Nova"/>
          <w:color w:val="auto"/>
        </w:rPr>
        <w:t>Kfz5</w:t>
      </w:r>
      <w:r w:rsidRPr="00327E29" w:rsidR="00327E29">
        <w:rPr>
          <w:rStyle w:val="Hyperlink"/>
          <w:rFonts w:ascii="Arial Nova" w:hAnsi="Arial Nova"/>
          <w:color w:val="auto"/>
        </w:rPr>
        <w:t>@cdc.gov</w:t>
      </w:r>
    </w:p>
    <w:p w:rsidR="0040756C" w:rsidP="00F06B97" w14:paraId="72995073" w14:textId="77777777">
      <w:pPr>
        <w:spacing w:line="276" w:lineRule="auto"/>
        <w:ind w:left="2160" w:hanging="2160"/>
        <w:rPr>
          <w:rFonts w:ascii="Arial Nova" w:hAnsi="Arial Nova"/>
        </w:rPr>
      </w:pPr>
    </w:p>
    <w:p w:rsidR="00907049" w:rsidRPr="00F06B97" w:rsidP="00F06B97" w14:paraId="7EB033ED"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7-23T00:00:00Z">
          <w:dateFormat w:val="M/d/yyyy"/>
          <w:lid w:val="en-US"/>
          <w:storeMappedDataAs w:val="dateTime"/>
          <w:calendar w:val="gregorian"/>
        </w:date>
      </w:sdtPr>
      <w:sdtContent>
        <w:p w:rsidR="003635DF" w:rsidRPr="006C6884" w:rsidP="006C6884" w14:paraId="48C4F785" w14:textId="77777777">
          <w:pPr>
            <w:spacing w:line="276" w:lineRule="auto"/>
            <w:jc w:val="center"/>
            <w:rPr>
              <w:rFonts w:ascii="Arial Nova" w:hAnsi="Arial Nova"/>
            </w:rPr>
            <w:sectPr w:rsidSect="00A246E3">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890" w:left="1440" w:header="180" w:footer="720" w:gutter="0"/>
              <w:cols w:space="720"/>
              <w:vAlign w:val="center"/>
              <w:titlePg/>
              <w:docGrid w:linePitch="360"/>
            </w:sectPr>
          </w:pPr>
          <w:r>
            <w:rPr>
              <w:rFonts w:ascii="Arial Nova" w:hAnsi="Arial Nova"/>
            </w:rPr>
            <w:t>7/23/2023</w:t>
          </w:r>
        </w:p>
      </w:sdtContent>
    </w:sdt>
    <w:p w:rsidR="008A46F0" w:rsidRPr="00907049" w:rsidP="00907049" w14:paraId="47587CDD" w14:textId="77777777">
      <w:pPr>
        <w:rPr>
          <w:rFonts w:ascii="Arial Nova" w:hAnsi="Arial Nova" w:cstheme="minorHAnsi"/>
          <w:b/>
        </w:rPr>
      </w:pPr>
      <w:r w:rsidRPr="005A459E">
        <w:t>TABLE</w:t>
      </w:r>
      <w:r w:rsidRPr="00F06B97">
        <w:t xml:space="preserve"> OF CONTENTS</w:t>
      </w:r>
    </w:p>
    <w:p w:rsidR="007016C1" w:rsidP="00452665" w14:paraId="28BAF211" w14:textId="77777777">
      <w:pPr>
        <w:pStyle w:val="TOC1"/>
        <w:rPr>
          <w:highlight w:val="lightGray"/>
        </w:rPr>
      </w:pPr>
    </w:p>
    <w:p w:rsidR="00634F7E" w:rsidRPr="00452665" w:rsidP="00452665" w14:paraId="26E55077" w14:textId="77777777">
      <w:pPr>
        <w:pStyle w:val="TOC1"/>
        <w:rPr>
          <w:rFonts w:asciiTheme="minorHAnsi" w:eastAsiaTheme="minorEastAsia" w:hAnsiTheme="minorHAnsi" w:cstheme="minorBidi"/>
          <w:b/>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452665">
          <w:rPr>
            <w:rStyle w:val="Hyperlink"/>
            <w:color w:val="auto"/>
          </w:rPr>
          <w:t>A.</w:t>
        </w:r>
        <w:r w:rsidRPr="00452665">
          <w:rPr>
            <w:rFonts w:asciiTheme="minorHAnsi" w:eastAsiaTheme="minorEastAsia" w:hAnsiTheme="minorHAnsi" w:cstheme="minorBidi"/>
            <w:sz w:val="22"/>
            <w:szCs w:val="22"/>
          </w:rPr>
          <w:tab/>
        </w:r>
        <w:r w:rsidRPr="00452665">
          <w:rPr>
            <w:rStyle w:val="Hyperlink"/>
            <w:color w:val="auto"/>
          </w:rPr>
          <w:t>JUSTIFICATION</w:t>
        </w:r>
        <w:r w:rsidRPr="00452665">
          <w:rPr>
            <w:webHidden/>
          </w:rPr>
          <w:tab/>
        </w:r>
        <w:r w:rsidRPr="00452665">
          <w:rPr>
            <w:webHidden/>
          </w:rPr>
          <w:fldChar w:fldCharType="begin"/>
        </w:r>
        <w:r w:rsidRPr="00452665">
          <w:rPr>
            <w:webHidden/>
          </w:rPr>
          <w:instrText xml:space="preserve"> PAGEREF _Toc36702988 \h </w:instrText>
        </w:r>
        <w:r w:rsidRPr="00452665">
          <w:rPr>
            <w:webHidden/>
          </w:rPr>
          <w:fldChar w:fldCharType="separate"/>
        </w:r>
        <w:r w:rsidRPr="00452665">
          <w:rPr>
            <w:webHidden/>
          </w:rPr>
          <w:t>4</w:t>
        </w:r>
        <w:r w:rsidRPr="00452665">
          <w:rPr>
            <w:webHidden/>
          </w:rPr>
          <w:fldChar w:fldCharType="end"/>
        </w:r>
      </w:hyperlink>
    </w:p>
    <w:p w:rsidR="00634F7E" w:rsidRPr="00452665" w14:paraId="464CBA59" w14:textId="77777777">
      <w:pPr>
        <w:pStyle w:val="TOC2"/>
        <w:rPr>
          <w:rFonts w:asciiTheme="minorHAnsi" w:eastAsiaTheme="minorEastAsia" w:hAnsiTheme="minorHAnsi" w:cstheme="minorBidi"/>
          <w:noProof/>
          <w:sz w:val="22"/>
          <w:szCs w:val="22"/>
        </w:rPr>
      </w:pPr>
      <w:hyperlink w:anchor="_Toc36702989" w:history="1">
        <w:r w:rsidRPr="00452665">
          <w:rPr>
            <w:rStyle w:val="Hyperlink"/>
            <w:rFonts w:ascii="Arial Nova" w:hAnsi="Arial Nova" w:cstheme="minorHAnsi"/>
            <w:i/>
            <w:noProof/>
            <w:color w:val="auto"/>
          </w:rPr>
          <w:t>A1. Circumst</w:t>
        </w:r>
        <w:r w:rsidRPr="00452665">
          <w:rPr>
            <w:rStyle w:val="Hyperlink"/>
            <w:rFonts w:ascii="Arial Nova" w:hAnsi="Arial Nova" w:cstheme="minorHAnsi"/>
            <w:i/>
            <w:noProof/>
            <w:color w:val="auto"/>
          </w:rPr>
          <w:t>ances Making the Collection of Information Necessary</w:t>
        </w:r>
        <w:r w:rsidRPr="00452665">
          <w:rPr>
            <w:noProof/>
            <w:webHidden/>
          </w:rPr>
          <w:tab/>
        </w:r>
        <w:r w:rsidRPr="00452665">
          <w:rPr>
            <w:noProof/>
            <w:webHidden/>
          </w:rPr>
          <w:fldChar w:fldCharType="begin"/>
        </w:r>
        <w:r w:rsidRPr="00452665">
          <w:rPr>
            <w:noProof/>
            <w:webHidden/>
          </w:rPr>
          <w:instrText xml:space="preserve"> PAGEREF _Toc36702989 \h </w:instrText>
        </w:r>
        <w:r w:rsidRPr="00452665">
          <w:rPr>
            <w:noProof/>
            <w:webHidden/>
          </w:rPr>
          <w:fldChar w:fldCharType="separate"/>
        </w:r>
        <w:r w:rsidRPr="00452665">
          <w:rPr>
            <w:noProof/>
            <w:webHidden/>
          </w:rPr>
          <w:t>4</w:t>
        </w:r>
        <w:r w:rsidRPr="00452665">
          <w:rPr>
            <w:noProof/>
            <w:webHidden/>
          </w:rPr>
          <w:fldChar w:fldCharType="end"/>
        </w:r>
      </w:hyperlink>
    </w:p>
    <w:p w:rsidR="00634F7E" w:rsidRPr="00452665" w14:paraId="0895CF5D" w14:textId="77777777">
      <w:pPr>
        <w:pStyle w:val="TOC2"/>
        <w:rPr>
          <w:rFonts w:asciiTheme="minorHAnsi" w:eastAsiaTheme="minorEastAsia" w:hAnsiTheme="minorHAnsi" w:cstheme="minorBidi"/>
          <w:noProof/>
          <w:sz w:val="22"/>
          <w:szCs w:val="22"/>
        </w:rPr>
      </w:pPr>
      <w:hyperlink w:anchor="_Toc36702990" w:history="1">
        <w:r w:rsidRPr="00452665">
          <w:rPr>
            <w:rStyle w:val="Hyperlink"/>
            <w:rFonts w:ascii="Arial Nova" w:hAnsi="Arial Nova" w:cstheme="minorHAnsi"/>
            <w:i/>
            <w:noProof/>
            <w:color w:val="auto"/>
          </w:rPr>
          <w:t xml:space="preserve">A3. Use of Improved Information </w:t>
        </w:r>
        <w:r w:rsidRPr="00452665">
          <w:rPr>
            <w:rStyle w:val="Hyperlink"/>
            <w:rFonts w:ascii="Arial Nova" w:hAnsi="Arial Nova" w:cstheme="minorHAnsi"/>
            <w:i/>
            <w:noProof/>
            <w:color w:val="auto"/>
          </w:rPr>
          <w:t>Technology and Burden Reduction</w:t>
        </w:r>
        <w:r w:rsidRPr="00452665">
          <w:rPr>
            <w:noProof/>
            <w:webHidden/>
          </w:rPr>
          <w:tab/>
        </w:r>
        <w:r w:rsidRPr="00452665">
          <w:rPr>
            <w:noProof/>
            <w:webHidden/>
          </w:rPr>
          <w:fldChar w:fldCharType="begin"/>
        </w:r>
        <w:r w:rsidRPr="00452665">
          <w:rPr>
            <w:noProof/>
            <w:webHidden/>
          </w:rPr>
          <w:instrText xml:space="preserve"> PAGEREF _Toc36702990 \h </w:instrText>
        </w:r>
        <w:r w:rsidRPr="00452665">
          <w:rPr>
            <w:noProof/>
            <w:webHidden/>
          </w:rPr>
          <w:fldChar w:fldCharType="separate"/>
        </w:r>
        <w:r w:rsidRPr="00452665">
          <w:rPr>
            <w:noProof/>
            <w:webHidden/>
          </w:rPr>
          <w:t>5</w:t>
        </w:r>
        <w:r w:rsidRPr="00452665">
          <w:rPr>
            <w:noProof/>
            <w:webHidden/>
          </w:rPr>
          <w:fldChar w:fldCharType="end"/>
        </w:r>
      </w:hyperlink>
    </w:p>
    <w:p w:rsidR="00634F7E" w:rsidRPr="00452665" w14:paraId="7640CCE4" w14:textId="77777777">
      <w:pPr>
        <w:pStyle w:val="TOC2"/>
        <w:rPr>
          <w:rFonts w:asciiTheme="minorHAnsi" w:eastAsiaTheme="minorEastAsia" w:hAnsiTheme="minorHAnsi" w:cstheme="minorBidi"/>
          <w:noProof/>
          <w:sz w:val="22"/>
          <w:szCs w:val="22"/>
        </w:rPr>
      </w:pPr>
      <w:hyperlink w:anchor="_Toc36702991" w:history="1">
        <w:r w:rsidRPr="00452665">
          <w:rPr>
            <w:rStyle w:val="Hyperlink"/>
            <w:rFonts w:ascii="Arial Nova" w:hAnsi="Arial Nova" w:cstheme="minorHAnsi"/>
            <w:i/>
            <w:noProof/>
            <w:color w:val="auto"/>
          </w:rPr>
          <w:t>A4. Efforts to Identify Duplication and Use of Similar Informati</w:t>
        </w:r>
        <w:r w:rsidRPr="00452665">
          <w:rPr>
            <w:rStyle w:val="Hyperlink"/>
            <w:rFonts w:ascii="Arial Nova" w:hAnsi="Arial Nova" w:cstheme="minorHAnsi"/>
            <w:i/>
            <w:noProof/>
            <w:color w:val="auto"/>
          </w:rPr>
          <w:t>on</w:t>
        </w:r>
        <w:r w:rsidRPr="00452665">
          <w:rPr>
            <w:noProof/>
            <w:webHidden/>
          </w:rPr>
          <w:tab/>
        </w:r>
        <w:r w:rsidRPr="00452665">
          <w:rPr>
            <w:noProof/>
            <w:webHidden/>
          </w:rPr>
          <w:fldChar w:fldCharType="begin"/>
        </w:r>
        <w:r w:rsidRPr="00452665">
          <w:rPr>
            <w:noProof/>
            <w:webHidden/>
          </w:rPr>
          <w:instrText xml:space="preserve"> PAGEREF _Toc36702991 \h </w:instrText>
        </w:r>
        <w:r w:rsidRPr="00452665">
          <w:rPr>
            <w:noProof/>
            <w:webHidden/>
          </w:rPr>
          <w:fldChar w:fldCharType="separate"/>
        </w:r>
        <w:r w:rsidRPr="00452665">
          <w:rPr>
            <w:noProof/>
            <w:webHidden/>
          </w:rPr>
          <w:t>6</w:t>
        </w:r>
        <w:r w:rsidRPr="00452665">
          <w:rPr>
            <w:noProof/>
            <w:webHidden/>
          </w:rPr>
          <w:fldChar w:fldCharType="end"/>
        </w:r>
      </w:hyperlink>
    </w:p>
    <w:p w:rsidR="00634F7E" w:rsidRPr="00452665" w14:paraId="2F014A2E" w14:textId="77777777">
      <w:pPr>
        <w:pStyle w:val="TOC2"/>
        <w:rPr>
          <w:rFonts w:asciiTheme="minorHAnsi" w:eastAsiaTheme="minorEastAsia" w:hAnsiTheme="minorHAnsi" w:cstheme="minorBidi"/>
          <w:noProof/>
          <w:sz w:val="22"/>
          <w:szCs w:val="22"/>
        </w:rPr>
      </w:pPr>
      <w:hyperlink w:anchor="_Toc36702992" w:history="1">
        <w:r w:rsidRPr="00452665">
          <w:rPr>
            <w:rStyle w:val="Hyperlink"/>
            <w:rFonts w:ascii="Arial Nova" w:hAnsi="Arial Nova" w:cstheme="minorHAnsi"/>
            <w:i/>
            <w:noProof/>
            <w:color w:val="auto"/>
          </w:rPr>
          <w:t>A5. Impact on Small Businesses or Other Small Entities</w:t>
        </w:r>
        <w:r w:rsidRPr="00452665">
          <w:rPr>
            <w:noProof/>
            <w:webHidden/>
          </w:rPr>
          <w:tab/>
        </w:r>
        <w:r w:rsidRPr="00452665">
          <w:rPr>
            <w:noProof/>
            <w:webHidden/>
          </w:rPr>
          <w:fldChar w:fldCharType="begin"/>
        </w:r>
        <w:r w:rsidRPr="00452665">
          <w:rPr>
            <w:noProof/>
            <w:webHidden/>
          </w:rPr>
          <w:instrText xml:space="preserve"> PAGEREF _Toc36702992 \h </w:instrText>
        </w:r>
        <w:r w:rsidRPr="00452665">
          <w:rPr>
            <w:noProof/>
            <w:webHidden/>
          </w:rPr>
          <w:fldChar w:fldCharType="separate"/>
        </w:r>
        <w:r w:rsidRPr="00452665">
          <w:rPr>
            <w:noProof/>
            <w:webHidden/>
          </w:rPr>
          <w:t>6</w:t>
        </w:r>
        <w:r w:rsidRPr="00452665">
          <w:rPr>
            <w:noProof/>
            <w:webHidden/>
          </w:rPr>
          <w:fldChar w:fldCharType="end"/>
        </w:r>
      </w:hyperlink>
    </w:p>
    <w:p w:rsidR="00634F7E" w:rsidRPr="00452665" w14:paraId="5F878A38" w14:textId="77777777">
      <w:pPr>
        <w:pStyle w:val="TOC2"/>
        <w:rPr>
          <w:rFonts w:asciiTheme="minorHAnsi" w:eastAsiaTheme="minorEastAsia" w:hAnsiTheme="minorHAnsi" w:cstheme="minorBidi"/>
          <w:noProof/>
          <w:sz w:val="22"/>
          <w:szCs w:val="22"/>
        </w:rPr>
      </w:pPr>
      <w:hyperlink w:anchor="_Toc36702993" w:history="1">
        <w:r w:rsidRPr="00452665">
          <w:rPr>
            <w:rStyle w:val="Hyperlink"/>
            <w:rFonts w:ascii="Arial Nova" w:hAnsi="Arial Nova" w:cstheme="minorHAnsi"/>
            <w:i/>
            <w:noProof/>
            <w:color w:val="auto"/>
          </w:rPr>
          <w:t>A6. Consequences of Collecting the Information Less Frequently</w:t>
        </w:r>
        <w:r w:rsidRPr="00452665">
          <w:rPr>
            <w:noProof/>
            <w:webHidden/>
          </w:rPr>
          <w:tab/>
        </w:r>
        <w:r w:rsidRPr="00452665">
          <w:rPr>
            <w:noProof/>
            <w:webHidden/>
          </w:rPr>
          <w:fldChar w:fldCharType="begin"/>
        </w:r>
        <w:r w:rsidRPr="00452665">
          <w:rPr>
            <w:noProof/>
            <w:webHidden/>
          </w:rPr>
          <w:instrText xml:space="preserve"> PAGEREF _Toc36702993 \h </w:instrText>
        </w:r>
        <w:r w:rsidRPr="00452665">
          <w:rPr>
            <w:noProof/>
            <w:webHidden/>
          </w:rPr>
          <w:fldChar w:fldCharType="separate"/>
        </w:r>
        <w:r w:rsidRPr="00452665">
          <w:rPr>
            <w:noProof/>
            <w:webHidden/>
          </w:rPr>
          <w:t>6</w:t>
        </w:r>
        <w:r w:rsidRPr="00452665">
          <w:rPr>
            <w:noProof/>
            <w:webHidden/>
          </w:rPr>
          <w:fldChar w:fldCharType="end"/>
        </w:r>
      </w:hyperlink>
    </w:p>
    <w:p w:rsidR="00634F7E" w:rsidRPr="00452665" w14:paraId="6DCE796E" w14:textId="77777777">
      <w:pPr>
        <w:pStyle w:val="TOC2"/>
        <w:rPr>
          <w:rFonts w:asciiTheme="minorHAnsi" w:eastAsiaTheme="minorEastAsia" w:hAnsiTheme="minorHAnsi" w:cstheme="minorBidi"/>
          <w:noProof/>
          <w:sz w:val="22"/>
          <w:szCs w:val="22"/>
        </w:rPr>
      </w:pPr>
      <w:hyperlink w:anchor="_Toc36702994" w:history="1">
        <w:r w:rsidRPr="00452665">
          <w:rPr>
            <w:rStyle w:val="Hyperlink"/>
            <w:rFonts w:ascii="Arial Nova" w:hAnsi="Arial Nova" w:cstheme="minorHAnsi"/>
            <w:i/>
            <w:noProof/>
            <w:color w:val="auto"/>
          </w:rPr>
          <w:t>A7. Special Circumstances Relating to the Guidelines of 5 CRF 1320.5</w:t>
        </w:r>
        <w:r w:rsidRPr="00452665">
          <w:rPr>
            <w:noProof/>
            <w:webHidden/>
          </w:rPr>
          <w:tab/>
        </w:r>
        <w:r w:rsidRPr="00452665">
          <w:rPr>
            <w:noProof/>
            <w:webHidden/>
          </w:rPr>
          <w:fldChar w:fldCharType="begin"/>
        </w:r>
        <w:r w:rsidRPr="00452665">
          <w:rPr>
            <w:noProof/>
            <w:webHidden/>
          </w:rPr>
          <w:instrText xml:space="preserve"> PAGEREF _Toc36702994 \h </w:instrText>
        </w:r>
        <w:r w:rsidRPr="00452665">
          <w:rPr>
            <w:noProof/>
            <w:webHidden/>
          </w:rPr>
          <w:fldChar w:fldCharType="separate"/>
        </w:r>
        <w:r w:rsidRPr="00452665">
          <w:rPr>
            <w:noProof/>
            <w:webHidden/>
          </w:rPr>
          <w:t>7</w:t>
        </w:r>
        <w:r w:rsidRPr="00452665">
          <w:rPr>
            <w:noProof/>
            <w:webHidden/>
          </w:rPr>
          <w:fldChar w:fldCharType="end"/>
        </w:r>
      </w:hyperlink>
    </w:p>
    <w:bookmarkStart w:id="2" w:name="_Hlk36703127"/>
    <w:p w:rsidR="00634F7E" w:rsidRPr="00452665" w14:paraId="2515712A" w14:textId="77777777">
      <w:pPr>
        <w:pStyle w:val="TOC2"/>
        <w:rPr>
          <w:rFonts w:asciiTheme="minorHAnsi" w:eastAsiaTheme="minorEastAsia" w:hAnsiTheme="minorHAnsi" w:cstheme="minorBidi"/>
          <w:noProof/>
          <w:sz w:val="22"/>
          <w:szCs w:val="22"/>
        </w:rPr>
      </w:pPr>
      <w:r w:rsidRPr="00452665">
        <w:rPr>
          <w:rStyle w:val="Hyperlink"/>
          <w:noProof/>
          <w:color w:val="auto"/>
        </w:rPr>
        <w:fldChar w:fldCharType="begin"/>
      </w:r>
      <w:r w:rsidRPr="00452665">
        <w:rPr>
          <w:rStyle w:val="Hyperlink"/>
          <w:noProof/>
          <w:color w:val="auto"/>
        </w:rPr>
        <w:instrText xml:space="preserve"> </w:instrText>
      </w:r>
      <w:r w:rsidRPr="00452665">
        <w:rPr>
          <w:noProof/>
        </w:rPr>
        <w:instrText>HYPERLINK \l "_Toc36702995"</w:instrText>
      </w:r>
      <w:r w:rsidRPr="00452665">
        <w:rPr>
          <w:rStyle w:val="Hyperlink"/>
          <w:noProof/>
          <w:color w:val="auto"/>
        </w:rPr>
        <w:instrText xml:space="preserve"> </w:instrText>
      </w:r>
      <w:r w:rsidRPr="00452665">
        <w:rPr>
          <w:rStyle w:val="Hyperlink"/>
          <w:noProof/>
          <w:color w:val="auto"/>
        </w:rPr>
        <w:fldChar w:fldCharType="separate"/>
      </w:r>
      <w:r w:rsidRPr="00452665">
        <w:rPr>
          <w:rStyle w:val="Hyperlink"/>
          <w:rFonts w:ascii="Arial Nova" w:hAnsi="Arial Nova" w:cstheme="minorHAnsi"/>
          <w:i/>
          <w:noProof/>
          <w:color w:val="auto"/>
        </w:rPr>
        <w:t>A8. A Comments in Response to the FRN and Efforts to Consult Outside the Agency</w:t>
      </w:r>
      <w:r w:rsidRPr="00452665">
        <w:rPr>
          <w:noProof/>
          <w:webHidden/>
        </w:rPr>
        <w:tab/>
      </w:r>
      <w:r w:rsidRPr="00452665">
        <w:rPr>
          <w:noProof/>
          <w:webHidden/>
        </w:rPr>
        <w:fldChar w:fldCharType="begin"/>
      </w:r>
      <w:r w:rsidRPr="00452665">
        <w:rPr>
          <w:noProof/>
          <w:webHidden/>
        </w:rPr>
        <w:instrText xml:space="preserve"> PAGEREF _Toc36702995 \h </w:instrText>
      </w:r>
      <w:r w:rsidRPr="00452665">
        <w:rPr>
          <w:noProof/>
          <w:webHidden/>
        </w:rPr>
        <w:fldChar w:fldCharType="separate"/>
      </w:r>
      <w:r w:rsidRPr="00452665">
        <w:rPr>
          <w:noProof/>
          <w:webHidden/>
        </w:rPr>
        <w:t>7</w:t>
      </w:r>
      <w:r w:rsidRPr="00452665">
        <w:rPr>
          <w:noProof/>
          <w:webHidden/>
        </w:rPr>
        <w:fldChar w:fldCharType="end"/>
      </w:r>
      <w:r w:rsidRPr="00452665">
        <w:rPr>
          <w:rStyle w:val="Hyperlink"/>
          <w:noProof/>
          <w:color w:val="auto"/>
        </w:rPr>
        <w:fldChar w:fldCharType="end"/>
      </w:r>
    </w:p>
    <w:bookmarkEnd w:id="2"/>
    <w:p w:rsidR="00634F7E" w:rsidRPr="00452665" w:rsidP="00634F7E" w14:paraId="42A32A01" w14:textId="77777777">
      <w:pPr>
        <w:pStyle w:val="TOC2"/>
        <w:rPr>
          <w:rFonts w:asciiTheme="minorHAnsi" w:eastAsiaTheme="minorEastAsia" w:hAnsiTheme="minorHAnsi" w:cstheme="minorBidi"/>
          <w:noProof/>
          <w:sz w:val="22"/>
          <w:szCs w:val="22"/>
        </w:rPr>
      </w:pPr>
      <w:r w:rsidRPr="00452665">
        <w:rPr>
          <w:rStyle w:val="Hyperlink"/>
          <w:noProof/>
          <w:color w:val="auto"/>
        </w:rPr>
        <w:fldChar w:fldCharType="begin"/>
      </w:r>
      <w:r w:rsidRPr="00452665">
        <w:rPr>
          <w:rStyle w:val="Hyperlink"/>
          <w:noProof/>
          <w:color w:val="auto"/>
        </w:rPr>
        <w:instrText xml:space="preserve"> </w:instrText>
      </w:r>
      <w:r w:rsidRPr="00452665">
        <w:rPr>
          <w:noProof/>
        </w:rPr>
        <w:instrText>HYPERLINK \l "_Toc36702995"</w:instrText>
      </w:r>
      <w:r w:rsidRPr="00452665">
        <w:rPr>
          <w:rStyle w:val="Hyperlink"/>
          <w:noProof/>
          <w:color w:val="auto"/>
        </w:rPr>
        <w:instrText xml:space="preserve"> </w:instrText>
      </w:r>
      <w:r w:rsidRPr="00452665">
        <w:rPr>
          <w:rStyle w:val="Hyperlink"/>
          <w:noProof/>
          <w:color w:val="auto"/>
        </w:rPr>
        <w:fldChar w:fldCharType="separate"/>
      </w:r>
      <w:r w:rsidRPr="00452665">
        <w:rPr>
          <w:rStyle w:val="Hyperlink"/>
          <w:rFonts w:ascii="Arial Nova" w:hAnsi="Arial Nova" w:cstheme="minorHAnsi"/>
          <w:i/>
          <w:noProof/>
          <w:color w:val="auto"/>
        </w:rPr>
        <w:t>A9. Explanation of any Payment or Gift to Respondents</w:t>
      </w:r>
      <w:r w:rsidRPr="00452665">
        <w:rPr>
          <w:noProof/>
          <w:webHidden/>
        </w:rPr>
        <w:tab/>
      </w:r>
      <w:r w:rsidRPr="00452665" w:rsidR="00F61B74">
        <w:rPr>
          <w:noProof/>
          <w:webHidden/>
        </w:rPr>
        <w:t>8</w:t>
      </w:r>
      <w:r w:rsidRPr="00452665">
        <w:rPr>
          <w:rStyle w:val="Hyperlink"/>
          <w:noProof/>
          <w:color w:val="auto"/>
        </w:rPr>
        <w:fldChar w:fldCharType="end"/>
      </w:r>
    </w:p>
    <w:p w:rsidR="00634F7E" w:rsidRPr="00452665" w:rsidP="00634F7E" w14:paraId="088F48BA" w14:textId="77777777">
      <w:pPr>
        <w:pStyle w:val="TOC2"/>
        <w:outlineLvl w:val="1"/>
        <w:rPr>
          <w:rFonts w:asciiTheme="minorHAnsi" w:eastAsiaTheme="minorEastAsia" w:hAnsiTheme="minorHAnsi" w:cstheme="minorBidi"/>
          <w:noProof/>
          <w:sz w:val="22"/>
          <w:szCs w:val="22"/>
        </w:rPr>
      </w:pPr>
      <w:hyperlink w:anchor="_Toc36702996" w:history="1">
        <w:r w:rsidRPr="00452665">
          <w:rPr>
            <w:rStyle w:val="Hyperlink"/>
            <w:rFonts w:ascii="Arial Nova" w:hAnsi="Arial Nova" w:cstheme="minorHAnsi"/>
            <w:i/>
            <w:noProof/>
            <w:color w:val="auto"/>
          </w:rPr>
          <w:t>A10. Protection of the Privacy and Confidentiality of Information Provided by Respondent</w:t>
        </w:r>
        <w:r w:rsidRPr="00452665">
          <w:rPr>
            <w:noProof/>
            <w:webHidden/>
          </w:rPr>
          <w:tab/>
        </w:r>
        <w:r w:rsidRPr="00452665">
          <w:rPr>
            <w:noProof/>
            <w:webHidden/>
          </w:rPr>
          <w:fldChar w:fldCharType="begin"/>
        </w:r>
        <w:r w:rsidRPr="00452665">
          <w:rPr>
            <w:noProof/>
            <w:webHidden/>
          </w:rPr>
          <w:instrText xml:space="preserve"> PAGEREF _Toc36702996 \h </w:instrText>
        </w:r>
        <w:r w:rsidRPr="00452665">
          <w:rPr>
            <w:noProof/>
            <w:webHidden/>
          </w:rPr>
          <w:fldChar w:fldCharType="separate"/>
        </w:r>
        <w:r w:rsidRPr="00452665">
          <w:rPr>
            <w:noProof/>
            <w:webHidden/>
          </w:rPr>
          <w:t>8</w:t>
        </w:r>
        <w:r w:rsidRPr="00452665">
          <w:rPr>
            <w:noProof/>
            <w:webHidden/>
          </w:rPr>
          <w:fldChar w:fldCharType="end"/>
        </w:r>
      </w:hyperlink>
    </w:p>
    <w:p w:rsidR="00634F7E" w:rsidRPr="00452665" w14:paraId="7BE5AB4F" w14:textId="77777777">
      <w:pPr>
        <w:pStyle w:val="TOC2"/>
        <w:rPr>
          <w:rFonts w:asciiTheme="minorHAnsi" w:eastAsiaTheme="minorEastAsia" w:hAnsiTheme="minorHAnsi" w:cstheme="minorBidi"/>
          <w:noProof/>
          <w:sz w:val="22"/>
          <w:szCs w:val="22"/>
        </w:rPr>
      </w:pPr>
      <w:hyperlink w:anchor="_Toc36702997" w:history="1">
        <w:r w:rsidRPr="00452665">
          <w:rPr>
            <w:rStyle w:val="Hyperlink"/>
            <w:rFonts w:ascii="Arial Nova" w:hAnsi="Arial Nova" w:cstheme="minorHAnsi"/>
            <w:i/>
            <w:noProof/>
            <w:color w:val="auto"/>
          </w:rPr>
          <w:t>A11. Institutional Review Board (IRB) and Justification for Sensitive Questions</w:t>
        </w:r>
        <w:r w:rsidRPr="00452665">
          <w:rPr>
            <w:noProof/>
            <w:webHidden/>
          </w:rPr>
          <w:tab/>
        </w:r>
        <w:r w:rsidRPr="00452665">
          <w:rPr>
            <w:noProof/>
            <w:webHidden/>
          </w:rPr>
          <w:fldChar w:fldCharType="begin"/>
        </w:r>
        <w:r w:rsidRPr="00452665">
          <w:rPr>
            <w:noProof/>
            <w:webHidden/>
          </w:rPr>
          <w:instrText xml:space="preserve"> PAGEREF _Toc36702997 \h </w:instrText>
        </w:r>
        <w:r w:rsidRPr="00452665">
          <w:rPr>
            <w:noProof/>
            <w:webHidden/>
          </w:rPr>
          <w:fldChar w:fldCharType="separate"/>
        </w:r>
        <w:r w:rsidRPr="00452665">
          <w:rPr>
            <w:noProof/>
            <w:webHidden/>
          </w:rPr>
          <w:t>10</w:t>
        </w:r>
        <w:r w:rsidRPr="00452665">
          <w:rPr>
            <w:noProof/>
            <w:webHidden/>
          </w:rPr>
          <w:fldChar w:fldCharType="end"/>
        </w:r>
      </w:hyperlink>
      <w:hyperlink w:anchor="_Toc36702998" w:history="1">
        <w:r w:rsidRPr="00452665">
          <w:rPr>
            <w:rStyle w:val="Hyperlink"/>
            <w:rFonts w:ascii="Arial Nova" w:hAnsi="Arial Nova" w:cstheme="minorHAnsi"/>
            <w:i/>
            <w:noProof/>
            <w:color w:val="auto"/>
          </w:rPr>
          <w:t>A12. Estimates of Annualized Burden Hours and Costs</w:t>
        </w:r>
        <w:r w:rsidRPr="00452665">
          <w:rPr>
            <w:noProof/>
            <w:webHidden/>
          </w:rPr>
          <w:tab/>
        </w:r>
        <w:r w:rsidRPr="00452665">
          <w:rPr>
            <w:noProof/>
            <w:webHidden/>
          </w:rPr>
          <w:fldChar w:fldCharType="begin"/>
        </w:r>
        <w:r w:rsidRPr="00452665">
          <w:rPr>
            <w:noProof/>
            <w:webHidden/>
          </w:rPr>
          <w:instrText xml:space="preserve"> PAGEREF _Toc36702998 \h </w:instrText>
        </w:r>
        <w:r w:rsidRPr="00452665">
          <w:rPr>
            <w:noProof/>
            <w:webHidden/>
          </w:rPr>
          <w:fldChar w:fldCharType="separate"/>
        </w:r>
        <w:r w:rsidRPr="00452665">
          <w:rPr>
            <w:noProof/>
            <w:webHidden/>
          </w:rPr>
          <w:t>10</w:t>
        </w:r>
        <w:r w:rsidRPr="00452665">
          <w:rPr>
            <w:noProof/>
            <w:webHidden/>
          </w:rPr>
          <w:fldChar w:fldCharType="end"/>
        </w:r>
      </w:hyperlink>
    </w:p>
    <w:p w:rsidR="00634F7E" w:rsidRPr="00452665" w14:paraId="34E9E831" w14:textId="77777777">
      <w:pPr>
        <w:pStyle w:val="TOC2"/>
        <w:rPr>
          <w:rFonts w:asciiTheme="minorHAnsi" w:eastAsiaTheme="minorEastAsia" w:hAnsiTheme="minorHAnsi" w:cstheme="minorBidi"/>
          <w:noProof/>
          <w:sz w:val="22"/>
          <w:szCs w:val="22"/>
        </w:rPr>
      </w:pPr>
      <w:hyperlink w:anchor="_Toc36702999" w:history="1">
        <w:r w:rsidRPr="00452665">
          <w:rPr>
            <w:rStyle w:val="Hyperlink"/>
            <w:rFonts w:ascii="Arial Nova" w:hAnsi="Arial Nova" w:cstheme="minorHAnsi"/>
            <w:i/>
            <w:noProof/>
            <w:color w:val="auto"/>
          </w:rPr>
          <w:t>A13. Estimates of Other Total Annual Cost Burden to Respondents and Record Keepers</w:t>
        </w:r>
        <w:r w:rsidRPr="00452665">
          <w:rPr>
            <w:noProof/>
            <w:webHidden/>
          </w:rPr>
          <w:tab/>
        </w:r>
        <w:r w:rsidRPr="00452665">
          <w:rPr>
            <w:noProof/>
            <w:webHidden/>
          </w:rPr>
          <w:fldChar w:fldCharType="begin"/>
        </w:r>
        <w:r w:rsidRPr="00452665">
          <w:rPr>
            <w:noProof/>
            <w:webHidden/>
          </w:rPr>
          <w:instrText xml:space="preserve"> PAGEREF _Toc36702999 \h </w:instrText>
        </w:r>
        <w:r w:rsidRPr="00452665">
          <w:rPr>
            <w:noProof/>
            <w:webHidden/>
          </w:rPr>
          <w:fldChar w:fldCharType="separate"/>
        </w:r>
        <w:r w:rsidRPr="00452665">
          <w:rPr>
            <w:noProof/>
            <w:webHidden/>
          </w:rPr>
          <w:t>12</w:t>
        </w:r>
        <w:r w:rsidRPr="00452665">
          <w:rPr>
            <w:noProof/>
            <w:webHidden/>
          </w:rPr>
          <w:fldChar w:fldCharType="end"/>
        </w:r>
      </w:hyperlink>
    </w:p>
    <w:p w:rsidR="00634F7E" w:rsidRPr="00452665" w14:paraId="0C7D6843" w14:textId="77777777">
      <w:pPr>
        <w:pStyle w:val="TOC2"/>
        <w:rPr>
          <w:rFonts w:asciiTheme="minorHAnsi" w:eastAsiaTheme="minorEastAsia" w:hAnsiTheme="minorHAnsi" w:cstheme="minorBidi"/>
          <w:noProof/>
          <w:sz w:val="22"/>
          <w:szCs w:val="22"/>
        </w:rPr>
      </w:pPr>
      <w:hyperlink w:anchor="_Toc36703000" w:history="1">
        <w:r w:rsidRPr="00452665">
          <w:rPr>
            <w:rStyle w:val="Hyperlink"/>
            <w:rFonts w:ascii="Arial Nova" w:hAnsi="Arial Nova" w:cstheme="minorHAnsi"/>
            <w:i/>
            <w:noProof/>
            <w:color w:val="auto"/>
          </w:rPr>
          <w:t>A14. Annualized Cost to the Federal Government</w:t>
        </w:r>
        <w:r w:rsidRPr="00452665">
          <w:rPr>
            <w:noProof/>
            <w:webHidden/>
          </w:rPr>
          <w:tab/>
        </w:r>
        <w:r w:rsidRPr="00452665">
          <w:rPr>
            <w:noProof/>
            <w:webHidden/>
          </w:rPr>
          <w:fldChar w:fldCharType="begin"/>
        </w:r>
        <w:r w:rsidRPr="00452665">
          <w:rPr>
            <w:noProof/>
            <w:webHidden/>
          </w:rPr>
          <w:instrText xml:space="preserve"> PAGEREF _Toc36703000 \h </w:instrText>
        </w:r>
        <w:r w:rsidRPr="00452665">
          <w:rPr>
            <w:noProof/>
            <w:webHidden/>
          </w:rPr>
          <w:fldChar w:fldCharType="separate"/>
        </w:r>
        <w:r w:rsidRPr="00452665">
          <w:rPr>
            <w:noProof/>
            <w:webHidden/>
          </w:rPr>
          <w:t>12</w:t>
        </w:r>
        <w:r w:rsidRPr="00452665">
          <w:rPr>
            <w:noProof/>
            <w:webHidden/>
          </w:rPr>
          <w:fldChar w:fldCharType="end"/>
        </w:r>
      </w:hyperlink>
    </w:p>
    <w:p w:rsidR="00634F7E" w:rsidRPr="00452665" w14:paraId="42157841" w14:textId="77777777">
      <w:pPr>
        <w:pStyle w:val="TOC2"/>
        <w:rPr>
          <w:rFonts w:asciiTheme="minorHAnsi" w:eastAsiaTheme="minorEastAsia" w:hAnsiTheme="minorHAnsi" w:cstheme="minorBidi"/>
          <w:noProof/>
          <w:sz w:val="22"/>
          <w:szCs w:val="22"/>
        </w:rPr>
      </w:pPr>
      <w:hyperlink w:anchor="_Toc36703001" w:history="1">
        <w:r w:rsidRPr="00452665">
          <w:rPr>
            <w:rStyle w:val="Hyperlink"/>
            <w:rFonts w:ascii="Arial Nova" w:hAnsi="Arial Nova" w:cstheme="minorHAnsi"/>
            <w:i/>
            <w:noProof/>
            <w:color w:val="auto"/>
          </w:rPr>
          <w:t xml:space="preserve">A15. Explanation for Program </w:t>
        </w:r>
        <w:r w:rsidRPr="00452665">
          <w:rPr>
            <w:rStyle w:val="Hyperlink"/>
            <w:rFonts w:ascii="Arial Nova" w:hAnsi="Arial Nova" w:cstheme="minorHAnsi"/>
            <w:i/>
            <w:noProof/>
            <w:color w:val="auto"/>
          </w:rPr>
          <w:t>Changes or Adjustments</w:t>
        </w:r>
        <w:r w:rsidRPr="00452665">
          <w:rPr>
            <w:noProof/>
            <w:webHidden/>
          </w:rPr>
          <w:tab/>
        </w:r>
        <w:r w:rsidRPr="00452665">
          <w:rPr>
            <w:noProof/>
            <w:webHidden/>
          </w:rPr>
          <w:fldChar w:fldCharType="begin"/>
        </w:r>
        <w:r w:rsidRPr="00452665">
          <w:rPr>
            <w:noProof/>
            <w:webHidden/>
          </w:rPr>
          <w:instrText xml:space="preserve"> PAGEREF _Toc36703001 \h </w:instrText>
        </w:r>
        <w:r w:rsidRPr="00452665">
          <w:rPr>
            <w:noProof/>
            <w:webHidden/>
          </w:rPr>
          <w:fldChar w:fldCharType="separate"/>
        </w:r>
        <w:r w:rsidRPr="00452665">
          <w:rPr>
            <w:noProof/>
            <w:webHidden/>
          </w:rPr>
          <w:t>13</w:t>
        </w:r>
        <w:r w:rsidRPr="00452665">
          <w:rPr>
            <w:noProof/>
            <w:webHidden/>
          </w:rPr>
          <w:fldChar w:fldCharType="end"/>
        </w:r>
      </w:hyperlink>
    </w:p>
    <w:p w:rsidR="00634F7E" w:rsidRPr="00452665" w14:paraId="4CB32C01" w14:textId="77777777">
      <w:pPr>
        <w:pStyle w:val="TOC2"/>
        <w:rPr>
          <w:rFonts w:asciiTheme="minorHAnsi" w:eastAsiaTheme="minorEastAsia" w:hAnsiTheme="minorHAnsi" w:cstheme="minorBidi"/>
          <w:noProof/>
          <w:sz w:val="22"/>
          <w:szCs w:val="22"/>
        </w:rPr>
      </w:pPr>
      <w:hyperlink w:anchor="_Toc36703002" w:history="1">
        <w:r w:rsidRPr="00452665">
          <w:rPr>
            <w:rStyle w:val="Hyperlink"/>
            <w:rFonts w:ascii="Arial Nova" w:hAnsi="Arial Nova" w:cstheme="minorHAnsi"/>
            <w:i/>
            <w:noProof/>
            <w:color w:val="auto"/>
          </w:rPr>
          <w:t>A16. Plans for Tabulation and Publication and Project Time Schedule</w:t>
        </w:r>
        <w:r w:rsidRPr="00452665">
          <w:rPr>
            <w:noProof/>
            <w:webHidden/>
          </w:rPr>
          <w:tab/>
        </w:r>
        <w:r w:rsidRPr="00452665">
          <w:rPr>
            <w:noProof/>
            <w:webHidden/>
          </w:rPr>
          <w:fldChar w:fldCharType="begin"/>
        </w:r>
        <w:r w:rsidRPr="00452665">
          <w:rPr>
            <w:noProof/>
            <w:webHidden/>
          </w:rPr>
          <w:instrText xml:space="preserve"> PAG</w:instrText>
        </w:r>
        <w:r w:rsidRPr="00452665">
          <w:rPr>
            <w:noProof/>
            <w:webHidden/>
          </w:rPr>
          <w:instrText xml:space="preserve">EREF _Toc36703002 \h </w:instrText>
        </w:r>
        <w:r w:rsidRPr="00452665">
          <w:rPr>
            <w:noProof/>
            <w:webHidden/>
          </w:rPr>
          <w:fldChar w:fldCharType="separate"/>
        </w:r>
        <w:r w:rsidRPr="00452665">
          <w:rPr>
            <w:noProof/>
            <w:webHidden/>
          </w:rPr>
          <w:t>13</w:t>
        </w:r>
        <w:r w:rsidRPr="00452665">
          <w:rPr>
            <w:noProof/>
            <w:webHidden/>
          </w:rPr>
          <w:fldChar w:fldCharType="end"/>
        </w:r>
      </w:hyperlink>
    </w:p>
    <w:p w:rsidR="00634F7E" w:rsidRPr="00452665" w14:paraId="10AC0CC4" w14:textId="77777777">
      <w:pPr>
        <w:pStyle w:val="TOC2"/>
        <w:rPr>
          <w:rFonts w:asciiTheme="minorHAnsi" w:eastAsiaTheme="minorEastAsia" w:hAnsiTheme="minorHAnsi" w:cstheme="minorBidi"/>
          <w:noProof/>
          <w:sz w:val="22"/>
          <w:szCs w:val="22"/>
        </w:rPr>
      </w:pPr>
      <w:hyperlink w:anchor="_Toc36703003" w:history="1">
        <w:r w:rsidRPr="00452665">
          <w:rPr>
            <w:rStyle w:val="Hyperlink"/>
            <w:rFonts w:ascii="Arial Nova" w:hAnsi="Arial Nova" w:cstheme="minorHAnsi"/>
            <w:i/>
            <w:noProof/>
            <w:color w:val="auto"/>
          </w:rPr>
          <w:t>A17. Reason(s) Display of OMB Expiration Date is Inappropriate</w:t>
        </w:r>
        <w:r w:rsidRPr="00452665">
          <w:rPr>
            <w:noProof/>
            <w:webHidden/>
          </w:rPr>
          <w:tab/>
        </w:r>
        <w:r w:rsidRPr="00452665">
          <w:rPr>
            <w:noProof/>
            <w:webHidden/>
          </w:rPr>
          <w:fldChar w:fldCharType="begin"/>
        </w:r>
        <w:r w:rsidRPr="00452665">
          <w:rPr>
            <w:noProof/>
            <w:webHidden/>
          </w:rPr>
          <w:instrText xml:space="preserve"> PAGEREF _Toc36703003 \h </w:instrText>
        </w:r>
        <w:r w:rsidRPr="00452665">
          <w:rPr>
            <w:noProof/>
            <w:webHidden/>
          </w:rPr>
          <w:fldChar w:fldCharType="separate"/>
        </w:r>
        <w:r w:rsidRPr="00452665">
          <w:rPr>
            <w:noProof/>
            <w:webHidden/>
          </w:rPr>
          <w:t>14</w:t>
        </w:r>
        <w:r w:rsidRPr="00452665">
          <w:rPr>
            <w:noProof/>
            <w:webHidden/>
          </w:rPr>
          <w:fldChar w:fldCharType="end"/>
        </w:r>
      </w:hyperlink>
    </w:p>
    <w:p w:rsidR="00634F7E" w:rsidRPr="00452665" w14:paraId="33726BFC" w14:textId="77777777">
      <w:pPr>
        <w:pStyle w:val="TOC2"/>
        <w:rPr>
          <w:rFonts w:asciiTheme="minorHAnsi" w:eastAsiaTheme="minorEastAsia" w:hAnsiTheme="minorHAnsi" w:cstheme="minorBidi"/>
          <w:noProof/>
          <w:sz w:val="22"/>
          <w:szCs w:val="22"/>
        </w:rPr>
      </w:pPr>
      <w:hyperlink w:anchor="_Toc36703004" w:history="1">
        <w:r w:rsidRPr="00452665">
          <w:rPr>
            <w:rStyle w:val="Hyperlink"/>
            <w:rFonts w:ascii="Arial Nova" w:hAnsi="Arial Nova" w:cstheme="minorHAnsi"/>
            <w:i/>
            <w:noProof/>
            <w:color w:val="auto"/>
          </w:rPr>
          <w:t>A18. Exceptions to Certification for Paperwork Reduction Act Submission</w:t>
        </w:r>
        <w:r w:rsidRPr="00452665">
          <w:rPr>
            <w:noProof/>
            <w:webHidden/>
          </w:rPr>
          <w:tab/>
        </w:r>
        <w:r w:rsidRPr="00452665">
          <w:rPr>
            <w:noProof/>
            <w:webHidden/>
          </w:rPr>
          <w:fldChar w:fldCharType="begin"/>
        </w:r>
        <w:r w:rsidRPr="00452665">
          <w:rPr>
            <w:noProof/>
            <w:webHidden/>
          </w:rPr>
          <w:instrText xml:space="preserve"> PAGEREF _Toc36703004 \h </w:instrText>
        </w:r>
        <w:r w:rsidRPr="00452665">
          <w:rPr>
            <w:noProof/>
            <w:webHidden/>
          </w:rPr>
          <w:fldChar w:fldCharType="separate"/>
        </w:r>
        <w:r w:rsidRPr="00452665">
          <w:rPr>
            <w:noProof/>
            <w:webHidden/>
          </w:rPr>
          <w:t>15</w:t>
        </w:r>
        <w:r w:rsidRPr="00452665">
          <w:rPr>
            <w:noProof/>
            <w:webHidden/>
          </w:rPr>
          <w:fldChar w:fldCharType="end"/>
        </w:r>
      </w:hyperlink>
    </w:p>
    <w:p w:rsidR="00634F7E" w:rsidRPr="00452665" w:rsidP="00452665" w14:paraId="47A55F8A" w14:textId="77777777">
      <w:pPr>
        <w:pStyle w:val="TOC1"/>
        <w:rPr>
          <w:rFonts w:asciiTheme="minorHAnsi" w:eastAsiaTheme="minorEastAsia" w:hAnsiTheme="minorHAnsi" w:cstheme="minorBidi"/>
          <w:b/>
          <w:sz w:val="22"/>
          <w:szCs w:val="22"/>
        </w:rPr>
      </w:pPr>
      <w:hyperlink w:anchor="_Toc36703005" w:history="1">
        <w:r w:rsidRPr="00452665">
          <w:rPr>
            <w:rStyle w:val="Hyperlink"/>
            <w:color w:val="auto"/>
          </w:rPr>
          <w:t>REFERENCES</w:t>
        </w:r>
        <w:r w:rsidRPr="00452665">
          <w:rPr>
            <w:webHidden/>
          </w:rPr>
          <w:tab/>
        </w:r>
        <w:r w:rsidRPr="00452665">
          <w:rPr>
            <w:webHidden/>
          </w:rPr>
          <w:fldChar w:fldCharType="begin"/>
        </w:r>
        <w:r w:rsidRPr="00452665">
          <w:rPr>
            <w:webHidden/>
          </w:rPr>
          <w:instrText xml:space="preserve"> PAGEREF _Toc36703005 \h </w:instrText>
        </w:r>
        <w:r w:rsidRPr="00452665">
          <w:rPr>
            <w:webHidden/>
          </w:rPr>
          <w:fldChar w:fldCharType="separate"/>
        </w:r>
        <w:r w:rsidRPr="00452665">
          <w:rPr>
            <w:webHidden/>
          </w:rPr>
          <w:t>15</w:t>
        </w:r>
        <w:r w:rsidRPr="00452665">
          <w:rPr>
            <w:webHidden/>
          </w:rPr>
          <w:fldChar w:fldCharType="end"/>
        </w:r>
      </w:hyperlink>
    </w:p>
    <w:p w:rsidR="005A459E" w:rsidRPr="007B70F8" w:rsidP="00452665" w14:paraId="2E4F056E" w14:textId="77777777">
      <w:pPr>
        <w:pStyle w:val="TOC1"/>
        <w:rPr>
          <w:color w:val="FFFFFF" w:themeColor="background1"/>
        </w:rPr>
      </w:pPr>
      <w:r>
        <w:rPr>
          <w:highlight w:val="lightGray"/>
        </w:rPr>
        <w:fldChar w:fldCharType="end"/>
      </w:r>
      <w:bookmarkStart w:id="3" w:name="_Hlk522972351"/>
    </w:p>
    <w:p w:rsidR="00AE6315" w:rsidRPr="006C6884" w:rsidP="00E1579B" w14:paraId="28900DB3" w14:textId="77777777">
      <w:pPr>
        <w:spacing w:line="276" w:lineRule="auto"/>
        <w:rPr>
          <w:rFonts w:ascii="Arial Nova" w:hAnsi="Arial Nova"/>
          <w:b/>
        </w:rPr>
      </w:pPr>
    </w:p>
    <w:p w:rsidR="005867E3" w:rsidRPr="006C6884" w:rsidP="006C6884" w14:paraId="396A6378"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4A20F3" w:rsidRPr="00A35B17" w:rsidP="004A20F3" w14:paraId="4176CB75" w14:textId="77777777">
      <w:pPr>
        <w:pStyle w:val="ListParagraph"/>
        <w:numPr>
          <w:ilvl w:val="0"/>
          <w:numId w:val="8"/>
        </w:numPr>
      </w:pPr>
      <w:r w:rsidRPr="006C6884">
        <w:rPr>
          <w:b/>
        </w:rPr>
        <w:fldChar w:fldCharType="end"/>
      </w:r>
      <w:bookmarkStart w:id="4" w:name="_Hlk139467808"/>
      <w:bookmarkStart w:id="5" w:name="_Hlk140158246"/>
      <w:r w:rsidRPr="004A20F3">
        <w:t xml:space="preserve"> </w:t>
      </w:r>
      <w:r w:rsidRPr="00A35B17">
        <w:t xml:space="preserve">Public Health Service Act [42 U.S.C. 241] </w:t>
      </w:r>
    </w:p>
    <w:p w:rsidR="004A20F3" w:rsidP="004A20F3" w14:paraId="056831AE" w14:textId="77777777">
      <w:pPr>
        <w:pStyle w:val="ListParagraph"/>
        <w:numPr>
          <w:ilvl w:val="0"/>
          <w:numId w:val="8"/>
        </w:numPr>
        <w:spacing w:line="276" w:lineRule="auto"/>
        <w:rPr>
          <w:color w:val="222222"/>
        </w:rPr>
      </w:pPr>
      <w:r w:rsidRPr="00A35B17">
        <w:rPr>
          <w:color w:val="222222"/>
        </w:rPr>
        <w:t xml:space="preserve">NCCCP Survey Instructions  </w:t>
      </w:r>
    </w:p>
    <w:p w:rsidR="004A20F3" w:rsidP="004A20F3" w14:paraId="0946A274" w14:textId="77777777">
      <w:pPr>
        <w:pStyle w:val="ListParagraph"/>
        <w:numPr>
          <w:ilvl w:val="1"/>
          <w:numId w:val="8"/>
        </w:numPr>
        <w:spacing w:line="276" w:lineRule="auto"/>
        <w:rPr>
          <w:color w:val="222222"/>
        </w:rPr>
      </w:pPr>
      <w:r w:rsidRPr="004516F0">
        <w:rPr>
          <w:color w:val="222222"/>
        </w:rPr>
        <w:t>Web-based survey Pre-notification Email</w:t>
      </w:r>
    </w:p>
    <w:p w:rsidR="004A20F3" w:rsidP="004A20F3" w14:paraId="75D2DF21" w14:textId="77777777">
      <w:pPr>
        <w:pStyle w:val="ListParagraph"/>
        <w:numPr>
          <w:ilvl w:val="1"/>
          <w:numId w:val="8"/>
        </w:numPr>
        <w:spacing w:line="276" w:lineRule="auto"/>
        <w:rPr>
          <w:color w:val="222222"/>
        </w:rPr>
      </w:pPr>
      <w:r w:rsidRPr="004516F0">
        <w:rPr>
          <w:color w:val="222222"/>
        </w:rPr>
        <w:t>Web-based survey Invitation Email</w:t>
      </w:r>
    </w:p>
    <w:p w:rsidR="004A20F3" w:rsidP="004A20F3" w14:paraId="35C6EE86" w14:textId="77777777">
      <w:pPr>
        <w:pStyle w:val="ListParagraph"/>
        <w:numPr>
          <w:ilvl w:val="1"/>
          <w:numId w:val="8"/>
        </w:numPr>
        <w:spacing w:line="276" w:lineRule="auto"/>
        <w:rPr>
          <w:color w:val="222222"/>
        </w:rPr>
      </w:pPr>
      <w:r w:rsidRPr="004516F0">
        <w:rPr>
          <w:color w:val="222222"/>
        </w:rPr>
        <w:t>Web-based survey First and Second Reminder Emails</w:t>
      </w:r>
    </w:p>
    <w:p w:rsidR="004A20F3" w:rsidP="004A20F3" w14:paraId="2BB95622" w14:textId="77777777">
      <w:pPr>
        <w:pStyle w:val="ListParagraph"/>
        <w:numPr>
          <w:ilvl w:val="1"/>
          <w:numId w:val="8"/>
        </w:numPr>
        <w:spacing w:line="276" w:lineRule="auto"/>
        <w:rPr>
          <w:color w:val="222222"/>
        </w:rPr>
      </w:pPr>
      <w:r w:rsidRPr="004516F0">
        <w:rPr>
          <w:color w:val="222222"/>
        </w:rPr>
        <w:t>Web-based survey Thank You Email</w:t>
      </w:r>
    </w:p>
    <w:p w:rsidR="00C420CC" w:rsidP="004A20F3" w14:paraId="002A2CD3" w14:textId="77777777">
      <w:pPr>
        <w:pStyle w:val="ListParagraph"/>
        <w:numPr>
          <w:ilvl w:val="1"/>
          <w:numId w:val="8"/>
        </w:numPr>
        <w:spacing w:line="276" w:lineRule="auto"/>
        <w:rPr>
          <w:color w:val="222222"/>
        </w:rPr>
      </w:pPr>
      <w:r>
        <w:rPr>
          <w:color w:val="222222"/>
        </w:rPr>
        <w:t xml:space="preserve">Word Document </w:t>
      </w:r>
      <w:r w:rsidRPr="004516F0">
        <w:rPr>
          <w:color w:val="222222"/>
        </w:rPr>
        <w:t xml:space="preserve">Survey </w:t>
      </w:r>
    </w:p>
    <w:p w:rsidR="004A20F3" w:rsidRPr="00A35B17" w:rsidP="004A20F3" w14:paraId="6D063F4A" w14:textId="77777777">
      <w:pPr>
        <w:pStyle w:val="ListParagraph"/>
        <w:numPr>
          <w:ilvl w:val="1"/>
          <w:numId w:val="8"/>
        </w:numPr>
        <w:spacing w:line="276" w:lineRule="auto"/>
        <w:rPr>
          <w:color w:val="222222"/>
        </w:rPr>
      </w:pPr>
      <w:r w:rsidRPr="004516F0">
        <w:rPr>
          <w:color w:val="222222"/>
        </w:rPr>
        <w:t xml:space="preserve">Web-based </w:t>
      </w:r>
      <w:r w:rsidR="00C420CC">
        <w:rPr>
          <w:color w:val="222222"/>
        </w:rPr>
        <w:t>survey</w:t>
      </w:r>
      <w:r w:rsidRPr="004516F0" w:rsidR="008255AB">
        <w:rPr>
          <w:color w:val="222222"/>
        </w:rPr>
        <w:t>(screenshots)</w:t>
      </w:r>
      <w:r w:rsidRPr="004516F0" w:rsidR="00C420CC">
        <w:rPr>
          <w:color w:val="222222"/>
        </w:rPr>
        <w:t xml:space="preserve"> </w:t>
      </w:r>
    </w:p>
    <w:p w:rsidR="004A20F3" w:rsidP="004A20F3" w14:paraId="23B6F345" w14:textId="77777777">
      <w:pPr>
        <w:pStyle w:val="ListParagraph"/>
        <w:numPr>
          <w:ilvl w:val="0"/>
          <w:numId w:val="8"/>
        </w:numPr>
        <w:spacing w:line="276" w:lineRule="auto"/>
        <w:rPr>
          <w:color w:val="222222"/>
        </w:rPr>
      </w:pPr>
      <w:r w:rsidRPr="00A35B17">
        <w:rPr>
          <w:color w:val="222222"/>
        </w:rPr>
        <w:t>NCCCP Annual Key Informant Interview</w:t>
      </w:r>
    </w:p>
    <w:p w:rsidR="004A20F3" w:rsidP="004A20F3" w14:paraId="3C9F69D2" w14:textId="77777777">
      <w:pPr>
        <w:pStyle w:val="ListParagraph"/>
        <w:numPr>
          <w:ilvl w:val="1"/>
          <w:numId w:val="8"/>
        </w:numPr>
        <w:spacing w:line="276" w:lineRule="auto"/>
        <w:rPr>
          <w:color w:val="222222"/>
        </w:rPr>
      </w:pPr>
      <w:r>
        <w:rPr>
          <w:color w:val="222222"/>
        </w:rPr>
        <w:t>Key Infor</w:t>
      </w:r>
      <w:r>
        <w:rPr>
          <w:color w:val="222222"/>
        </w:rPr>
        <w:t>mant</w:t>
      </w:r>
      <w:r w:rsidRPr="004516F0">
        <w:rPr>
          <w:color w:val="222222"/>
        </w:rPr>
        <w:t xml:space="preserve"> Interview Introductory Letter</w:t>
      </w:r>
    </w:p>
    <w:p w:rsidR="004A20F3" w:rsidP="004A20F3" w14:paraId="4AAB6944" w14:textId="77777777">
      <w:pPr>
        <w:pStyle w:val="ListParagraph"/>
        <w:numPr>
          <w:ilvl w:val="1"/>
          <w:numId w:val="8"/>
        </w:numPr>
        <w:spacing w:line="276" w:lineRule="auto"/>
        <w:rPr>
          <w:color w:val="222222"/>
        </w:rPr>
      </w:pPr>
      <w:r>
        <w:rPr>
          <w:color w:val="222222"/>
        </w:rPr>
        <w:t>Key Informant</w:t>
      </w:r>
      <w:r w:rsidRPr="004516F0">
        <w:rPr>
          <w:color w:val="222222"/>
        </w:rPr>
        <w:t xml:space="preserve"> Interview Informed Consent</w:t>
      </w:r>
      <w:r w:rsidRPr="00C420CC" w:rsidR="00C420CC">
        <w:rPr>
          <w:color w:val="222222"/>
        </w:rPr>
        <w:t xml:space="preserve"> </w:t>
      </w:r>
      <w:r w:rsidR="00C420CC">
        <w:rPr>
          <w:color w:val="222222"/>
        </w:rPr>
        <w:t xml:space="preserve">&amp; </w:t>
      </w:r>
      <w:r w:rsidRPr="0094288B" w:rsidR="00C420CC">
        <w:rPr>
          <w:color w:val="222222"/>
        </w:rPr>
        <w:t>Interview</w:t>
      </w:r>
      <w:r w:rsidR="00C420CC">
        <w:rPr>
          <w:color w:val="222222"/>
        </w:rPr>
        <w:t xml:space="preserve"> Script</w:t>
      </w:r>
    </w:p>
    <w:p w:rsidR="004A20F3" w:rsidP="004A20F3" w14:paraId="2CF23696" w14:textId="77777777">
      <w:pPr>
        <w:pStyle w:val="ListParagraph"/>
        <w:numPr>
          <w:ilvl w:val="0"/>
          <w:numId w:val="8"/>
        </w:numPr>
        <w:spacing w:line="276" w:lineRule="auto"/>
        <w:rPr>
          <w:color w:val="222222"/>
        </w:rPr>
      </w:pPr>
      <w:r w:rsidRPr="00A35B17">
        <w:rPr>
          <w:color w:val="222222"/>
        </w:rPr>
        <w:t>Non-substantive Public Comment</w:t>
      </w:r>
    </w:p>
    <w:p w:rsidR="006B2493" w:rsidP="006B2493" w14:paraId="6324ED02" w14:textId="77777777">
      <w:pPr>
        <w:pStyle w:val="ListParagraph"/>
        <w:numPr>
          <w:ilvl w:val="1"/>
          <w:numId w:val="8"/>
        </w:numPr>
        <w:spacing w:line="276" w:lineRule="auto"/>
        <w:rPr>
          <w:color w:val="222222"/>
        </w:rPr>
      </w:pPr>
      <w:r>
        <w:rPr>
          <w:color w:val="222222"/>
        </w:rPr>
        <w:t>Published Notice</w:t>
      </w:r>
    </w:p>
    <w:p w:rsidR="006B2493" w:rsidP="006B2493" w14:paraId="1AA561BC" w14:textId="77777777">
      <w:pPr>
        <w:pStyle w:val="ListParagraph"/>
        <w:numPr>
          <w:ilvl w:val="1"/>
          <w:numId w:val="8"/>
        </w:numPr>
        <w:spacing w:line="276" w:lineRule="auto"/>
        <w:rPr>
          <w:color w:val="222222"/>
        </w:rPr>
      </w:pPr>
      <w:r>
        <w:rPr>
          <w:color w:val="222222"/>
        </w:rPr>
        <w:t>Non-substantive public comment</w:t>
      </w:r>
    </w:p>
    <w:p w:rsidR="002D6BF1" w:rsidRPr="00BC7FD7" w:rsidP="00BC7FD7" w14:paraId="55A33460" w14:textId="77777777">
      <w:pPr>
        <w:pStyle w:val="ListParagraph"/>
        <w:numPr>
          <w:ilvl w:val="0"/>
          <w:numId w:val="7"/>
        </w:numPr>
        <w:rPr>
          <w:rFonts w:ascii="Arial Nova" w:hAnsi="Arial Nova"/>
          <w:i/>
          <w:color w:val="F79646" w:themeColor="accent6"/>
        </w:rPr>
      </w:pPr>
      <w:bookmarkStart w:id="6" w:name="_Toc511934869"/>
      <w:bookmarkStart w:id="7" w:name="_Toc329519280"/>
      <w:bookmarkStart w:id="8" w:name="_Toc523105666"/>
      <w:bookmarkEnd w:id="3"/>
      <w:bookmarkEnd w:id="4"/>
      <w:bookmarkEnd w:id="5"/>
      <w:r w:rsidRPr="00BC7FD7">
        <w:rPr>
          <w:rFonts w:ascii="Arial Nova" w:hAnsi="Arial Nova"/>
          <w:i/>
          <w:color w:val="F79646" w:themeColor="accent6"/>
        </w:rPr>
        <w:br w:type="page"/>
      </w:r>
    </w:p>
    <w:p w:rsidR="00E23C89" w:rsidP="007E2303" w14:paraId="711D20DC"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E23C89" w:rsidP="00E23C89" w14:paraId="05829DE6" w14:textId="77777777">
      <w:pPr>
        <w:spacing w:line="276" w:lineRule="auto"/>
        <w:rPr>
          <w:rFonts w:ascii="Arial Nova" w:hAnsi="Arial Nova" w:cstheme="minorHAnsi"/>
          <w:b/>
        </w:rPr>
      </w:pPr>
      <w:r>
        <w:rPr>
          <w:rFonts w:ascii="Arial Nova" w:hAnsi="Arial Nova" w:cstheme="minorHAnsi"/>
          <w:b/>
        </w:rPr>
        <w:t>JUSTIFICATION SUMMARY</w:t>
      </w:r>
    </w:p>
    <w:p w:rsidR="001107D3" w:rsidP="001107D3" w14:paraId="7EF02B56"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634F7E" w:rsidRPr="00CA0AE7" w:rsidP="007E00C3" w14:textId="77777777">
                            <w:pPr>
                              <w:spacing w:before="240" w:after="200"/>
                              <w:rPr>
                                <w:rFonts w:ascii="Arial Nova" w:hAnsi="Arial Nova"/>
                                <w:color w:val="C75000"/>
                              </w:rPr>
                            </w:pPr>
                            <w:r w:rsidRPr="002C6E1C">
                              <w:rPr>
                                <w:rFonts w:ascii="Arial Nova" w:hAnsi="Arial Nova"/>
                                <w:b/>
                                <w:color w:val="1F497D" w:themeColor="text2"/>
                              </w:rPr>
                              <w:t>Goal of the project:</w:t>
                            </w:r>
                            <w:r w:rsidRPr="002C6E1C">
                              <w:rPr>
                                <w:rFonts w:ascii="Arial Nova" w:hAnsi="Arial Nova"/>
                                <w:color w:val="1F497D" w:themeColor="text2"/>
                                <w:sz w:val="20"/>
                              </w:rPr>
                              <w:t xml:space="preserve"> </w:t>
                            </w:r>
                            <w:r w:rsidR="009B4BEB">
                              <w:t>Collect, store, retrieve, share, and report accurate and timely information electronically from 66 cooperative agreement recipients and associated partners receive funding for participation in the National Comprehensive Cancer Control Program (NCCCP).</w:t>
                            </w:r>
                            <w:r w:rsidRPr="00CA0AE7">
                              <w:rPr>
                                <w:rFonts w:ascii="Arial Nova" w:hAnsi="Arial Nova"/>
                                <w:color w:val="C75000"/>
                              </w:rPr>
                              <w:t xml:space="preserve"> </w:t>
                            </w:r>
                          </w:p>
                          <w:p w:rsidR="00634F7E" w:rsidRPr="00CA0AE7" w:rsidP="00EA4DF0" w14:textId="77777777">
                            <w:pPr>
                              <w:spacing w:after="200"/>
                              <w:rPr>
                                <w:rFonts w:ascii="Arial Nova" w:hAnsi="Arial Nova"/>
                                <w:b/>
                                <w:color w:val="C75000"/>
                              </w:rPr>
                            </w:pPr>
                            <w:r w:rsidRPr="002C6E1C">
                              <w:rPr>
                                <w:rFonts w:ascii="Arial Nova" w:hAnsi="Arial Nova"/>
                                <w:b/>
                                <w:color w:val="1F497D" w:themeColor="text2"/>
                              </w:rPr>
                              <w:t>Intended use of the</w:t>
                            </w:r>
                            <w:r w:rsidRPr="002C6E1C">
                              <w:rPr>
                                <w:rFonts w:ascii="Arial Nova" w:hAnsi="Arial Nova"/>
                                <w:b/>
                                <w:color w:val="1F497D" w:themeColor="text2"/>
                              </w:rPr>
                              <w:t xml:space="preserve"> resulting data: </w:t>
                            </w:r>
                            <w:r w:rsidR="009B4BEB">
                              <w:t xml:space="preserve">Monitor NCCCP </w:t>
                            </w:r>
                            <w:r w:rsidR="00565ADD">
                              <w:t xml:space="preserve">-recipient </w:t>
                            </w:r>
                            <w:r w:rsidR="009B4BEB">
                              <w:t>performance, provide routine feedback to recipients based on their data submissions, tailor technical assistance as needed, support program planning, assess program outcomes, and provide timely and accurate responses to inquiries from Congress and other stakeholders</w:t>
                            </w:r>
                            <w:r w:rsidRPr="00CA0AE7">
                              <w:rPr>
                                <w:rFonts w:ascii="Arial Nova" w:hAnsi="Arial Nova"/>
                                <w:color w:val="C75000"/>
                              </w:rPr>
                              <w:t xml:space="preserve"> </w:t>
                            </w:r>
                          </w:p>
                          <w:p w:rsidR="009B4BEB" w:rsidRPr="00EC347F" w:rsidP="009B4BEB" w14:textId="77777777">
                            <w:pPr>
                              <w:suppressOverlap/>
                            </w:pPr>
                            <w:r w:rsidRPr="002C6E1C">
                              <w:rPr>
                                <w:rFonts w:ascii="Arial Nova" w:hAnsi="Arial Nova"/>
                                <w:b/>
                                <w:color w:val="1F497D" w:themeColor="text2"/>
                              </w:rPr>
                              <w:t xml:space="preserve">Methods to be used to collect: </w:t>
                            </w:r>
                            <w:bookmarkStart w:id="9" w:name="_Hlk132098852"/>
                            <w:r w:rsidR="005D17AF">
                              <w:t>A</w:t>
                            </w:r>
                            <w:r>
                              <w:t>nnual key informant interviews and biennial (years 2 and 4) NCCCP survey</w:t>
                            </w:r>
                            <w:bookmarkEnd w:id="9"/>
                            <w:r>
                              <w:t xml:space="preserve"> to monitor program outcomes and report progress to CDC yearly. CDC will retrieve information to r</w:t>
                            </w:r>
                            <w:r>
                              <w:t>espond to public and internal leadership inquiries.</w:t>
                            </w:r>
                          </w:p>
                          <w:p w:rsidR="00634F7E" w:rsidRPr="00CA0AE7" w:rsidP="00EA4DF0" w14:textId="77777777">
                            <w:pPr>
                              <w:spacing w:after="200"/>
                              <w:rPr>
                                <w:rFonts w:ascii="Arial Nova" w:hAnsi="Arial Nova"/>
                                <w:color w:val="C75000"/>
                                <w:highlight w:val="yellow"/>
                              </w:rPr>
                            </w:pPr>
                            <w:r w:rsidRPr="002C6E1C">
                              <w:rPr>
                                <w:rFonts w:ascii="Arial Nova" w:hAnsi="Arial Nova"/>
                                <w:b/>
                                <w:color w:val="1F497D" w:themeColor="text2"/>
                              </w:rPr>
                              <w:t>The subpopulation to be studied</w:t>
                            </w:r>
                            <w:r w:rsidRPr="00CA0AE7">
                              <w:rPr>
                                <w:rFonts w:ascii="Arial Nova" w:hAnsi="Arial Nova"/>
                                <w:b/>
                                <w:color w:val="C75000"/>
                              </w:rPr>
                              <w:t xml:space="preserve">: </w:t>
                            </w:r>
                            <w:r w:rsidR="009B4BEB">
                              <w:t>66 NCCCP recipients and associated partners</w:t>
                            </w:r>
                            <w:r w:rsidRPr="00CA0AE7" w:rsidR="009B4BEB">
                              <w:rPr>
                                <w:rFonts w:ascii="Arial Nova" w:hAnsi="Arial Nova"/>
                                <w:color w:val="C75000"/>
                              </w:rPr>
                              <w:t xml:space="preserve"> </w:t>
                            </w:r>
                          </w:p>
                          <w:p w:rsidR="00634F7E" w:rsidRPr="00CA0AE7" w:rsidP="00EA4DF0" w14:textId="77777777">
                            <w:pPr>
                              <w:spacing w:after="200"/>
                              <w:rPr>
                                <w:rFonts w:ascii="Arial Nova" w:hAnsi="Arial Nova"/>
                                <w:b/>
                                <w:color w:val="C75000"/>
                              </w:rPr>
                            </w:pPr>
                            <w:r w:rsidRPr="002C6E1C">
                              <w:rPr>
                                <w:rFonts w:ascii="Arial Nova" w:hAnsi="Arial Nova"/>
                                <w:b/>
                                <w:color w:val="1F497D" w:themeColor="text2"/>
                              </w:rPr>
                              <w:t xml:space="preserve">How data will be analyzed: </w:t>
                            </w:r>
                            <w:r w:rsidRPr="00EC347F" w:rsidR="009B4BEB">
                              <w:t>Quantitative and qualitative analyses</w:t>
                            </w:r>
                            <w:r w:rsidRPr="00CA0AE7" w:rsidR="009B4BEB">
                              <w:rPr>
                                <w:rFonts w:ascii="Arial Nova" w:hAnsi="Arial Nova"/>
                                <w:color w:val="C7500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2pt;height:316.8pt;mso-wrap-distance-bottom:0;mso-wrap-distance-left:0;mso-wrap-distance-right:0;mso-wrap-distance-top:0;mso-wrap-style:none;v-text-anchor:top" filled="f" fillcolor="this" stroked="t" strokecolor="black" strokeweight="0.5pt">
                <v:textbox style="mso-fit-shape-to-text:t">
                  <w:txbxContent>
                    <w:p w:rsidR="00634F7E" w:rsidRPr="00CA0AE7" w:rsidP="007E00C3" w14:paraId="6C6F3BBE" w14:textId="77777777">
                      <w:pPr>
                        <w:spacing w:before="240" w:after="200"/>
                        <w:rPr>
                          <w:rFonts w:ascii="Arial Nova" w:hAnsi="Arial Nova"/>
                          <w:color w:val="C75000"/>
                        </w:rPr>
                      </w:pPr>
                      <w:r w:rsidRPr="002C6E1C">
                        <w:rPr>
                          <w:rFonts w:ascii="Arial Nova" w:hAnsi="Arial Nova"/>
                          <w:b/>
                          <w:color w:val="1F497D" w:themeColor="text2"/>
                        </w:rPr>
                        <w:t>Goal of the project:</w:t>
                      </w:r>
                      <w:r w:rsidRPr="002C6E1C">
                        <w:rPr>
                          <w:rFonts w:ascii="Arial Nova" w:hAnsi="Arial Nova"/>
                          <w:color w:val="1F497D" w:themeColor="text2"/>
                          <w:sz w:val="20"/>
                        </w:rPr>
                        <w:t xml:space="preserve"> </w:t>
                      </w:r>
                      <w:r w:rsidR="009B4BEB">
                        <w:t>Collect, store, retrieve, share, and report accurate and timely information electronically from 66 cooperative agreement recipients and associated partners receive funding for participation in the National Comprehensive Cancer Control Program (NCCCP).</w:t>
                      </w:r>
                      <w:r w:rsidRPr="00CA0AE7">
                        <w:rPr>
                          <w:rFonts w:ascii="Arial Nova" w:hAnsi="Arial Nova"/>
                          <w:color w:val="C75000"/>
                        </w:rPr>
                        <w:t xml:space="preserve"> </w:t>
                      </w:r>
                    </w:p>
                    <w:p w:rsidR="00634F7E" w:rsidRPr="00CA0AE7" w:rsidP="00EA4DF0" w14:paraId="0253C743" w14:textId="77777777">
                      <w:pPr>
                        <w:spacing w:after="200"/>
                        <w:rPr>
                          <w:rFonts w:ascii="Arial Nova" w:hAnsi="Arial Nova"/>
                          <w:b/>
                          <w:color w:val="C75000"/>
                        </w:rPr>
                      </w:pPr>
                      <w:r w:rsidRPr="002C6E1C">
                        <w:rPr>
                          <w:rFonts w:ascii="Arial Nova" w:hAnsi="Arial Nova"/>
                          <w:b/>
                          <w:color w:val="1F497D" w:themeColor="text2"/>
                        </w:rPr>
                        <w:t>Intended use of the</w:t>
                      </w:r>
                      <w:r w:rsidRPr="002C6E1C">
                        <w:rPr>
                          <w:rFonts w:ascii="Arial Nova" w:hAnsi="Arial Nova"/>
                          <w:b/>
                          <w:color w:val="1F497D" w:themeColor="text2"/>
                        </w:rPr>
                        <w:t xml:space="preserve"> resulting data: </w:t>
                      </w:r>
                      <w:r w:rsidR="009B4BEB">
                        <w:t xml:space="preserve">Monitor NCCCP </w:t>
                      </w:r>
                      <w:r w:rsidR="00565ADD">
                        <w:t xml:space="preserve">-recipient </w:t>
                      </w:r>
                      <w:r w:rsidR="009B4BEB">
                        <w:t>performance, provide routine feedback to recipients based on their data submissions, tailor technical assistance as needed, support program planning, assess program outcomes, and provide timely and accurate responses to inquiries from Congress and other stakeholders</w:t>
                      </w:r>
                      <w:r w:rsidRPr="00CA0AE7">
                        <w:rPr>
                          <w:rFonts w:ascii="Arial Nova" w:hAnsi="Arial Nova"/>
                          <w:color w:val="C75000"/>
                        </w:rPr>
                        <w:t xml:space="preserve"> </w:t>
                      </w:r>
                    </w:p>
                    <w:p w:rsidR="009B4BEB" w:rsidRPr="00EC347F" w:rsidP="009B4BEB" w14:paraId="631003B8" w14:textId="77777777">
                      <w:pPr>
                        <w:suppressOverlap/>
                      </w:pPr>
                      <w:r w:rsidRPr="002C6E1C">
                        <w:rPr>
                          <w:rFonts w:ascii="Arial Nova" w:hAnsi="Arial Nova"/>
                          <w:b/>
                          <w:color w:val="1F497D" w:themeColor="text2"/>
                        </w:rPr>
                        <w:t xml:space="preserve">Methods to be used to collect: </w:t>
                      </w:r>
                      <w:bookmarkStart w:id="9" w:name="_Hlk132098852"/>
                      <w:r w:rsidR="005D17AF">
                        <w:t>A</w:t>
                      </w:r>
                      <w:r>
                        <w:t>nnual key informant interviews and biennial (years 2 and 4) NCCCP survey</w:t>
                      </w:r>
                      <w:bookmarkEnd w:id="9"/>
                      <w:r>
                        <w:t xml:space="preserve"> to monitor program outcomes and report progress to CDC yearly. CDC will retrieve information to r</w:t>
                      </w:r>
                      <w:r>
                        <w:t>espond to public and internal leadership inquiries.</w:t>
                      </w:r>
                    </w:p>
                    <w:p w:rsidR="00634F7E" w:rsidRPr="00CA0AE7" w:rsidP="00EA4DF0" w14:paraId="786B9464" w14:textId="77777777">
                      <w:pPr>
                        <w:spacing w:after="200"/>
                        <w:rPr>
                          <w:rFonts w:ascii="Arial Nova" w:hAnsi="Arial Nova"/>
                          <w:color w:val="C75000"/>
                          <w:highlight w:val="yellow"/>
                        </w:rPr>
                      </w:pPr>
                      <w:r w:rsidRPr="002C6E1C">
                        <w:rPr>
                          <w:rFonts w:ascii="Arial Nova" w:hAnsi="Arial Nova"/>
                          <w:b/>
                          <w:color w:val="1F497D" w:themeColor="text2"/>
                        </w:rPr>
                        <w:t>The subpopulation to be studied</w:t>
                      </w:r>
                      <w:r w:rsidRPr="00CA0AE7">
                        <w:rPr>
                          <w:rFonts w:ascii="Arial Nova" w:hAnsi="Arial Nova"/>
                          <w:b/>
                          <w:color w:val="C75000"/>
                        </w:rPr>
                        <w:t xml:space="preserve">: </w:t>
                      </w:r>
                      <w:r w:rsidR="009B4BEB">
                        <w:t>66 NCCCP recipients and associated partners</w:t>
                      </w:r>
                      <w:r w:rsidRPr="00CA0AE7" w:rsidR="009B4BEB">
                        <w:rPr>
                          <w:rFonts w:ascii="Arial Nova" w:hAnsi="Arial Nova"/>
                          <w:color w:val="C75000"/>
                        </w:rPr>
                        <w:t xml:space="preserve"> </w:t>
                      </w:r>
                    </w:p>
                    <w:p w:rsidR="00634F7E" w:rsidRPr="00CA0AE7" w:rsidP="00EA4DF0" w14:paraId="5228BC69" w14:textId="77777777">
                      <w:pPr>
                        <w:spacing w:after="200"/>
                        <w:rPr>
                          <w:rFonts w:ascii="Arial Nova" w:hAnsi="Arial Nova"/>
                          <w:b/>
                          <w:color w:val="C75000"/>
                        </w:rPr>
                      </w:pPr>
                      <w:r w:rsidRPr="002C6E1C">
                        <w:rPr>
                          <w:rFonts w:ascii="Arial Nova" w:hAnsi="Arial Nova"/>
                          <w:b/>
                          <w:color w:val="1F497D" w:themeColor="text2"/>
                        </w:rPr>
                        <w:t xml:space="preserve">How data will be analyzed: </w:t>
                      </w:r>
                      <w:r w:rsidRPr="00EC347F" w:rsidR="009B4BEB">
                        <w:t>Quantitative and qualitative analyses</w:t>
                      </w:r>
                      <w:r w:rsidRPr="00CA0AE7" w:rsidR="009B4BEB">
                        <w:rPr>
                          <w:rFonts w:ascii="Arial Nova" w:hAnsi="Arial Nova"/>
                          <w:color w:val="C75000"/>
                        </w:rPr>
                        <w:t xml:space="preserve"> </w:t>
                      </w:r>
                    </w:p>
                  </w:txbxContent>
                </v:textbox>
                <w10:anchorlock/>
              </v:shape>
            </w:pict>
          </mc:Fallback>
        </mc:AlternateContent>
      </w:r>
    </w:p>
    <w:p w:rsidR="001107D3" w:rsidP="001107D3" w14:paraId="5EBB7794" w14:textId="77777777">
      <w:pPr>
        <w:spacing w:line="276" w:lineRule="auto"/>
        <w:rPr>
          <w:rFonts w:ascii="Arial Nova" w:hAnsi="Arial Nova"/>
          <w:b/>
          <w:color w:val="F79646" w:themeColor="accent6"/>
        </w:rPr>
      </w:pPr>
    </w:p>
    <w:p w:rsidR="00E23C89" w:rsidRPr="002C6E1C" w:rsidP="004C36E8" w14:paraId="58E753FD" w14:textId="77777777">
      <w:pPr>
        <w:pStyle w:val="ListParagraph"/>
        <w:numPr>
          <w:ilvl w:val="0"/>
          <w:numId w:val="1"/>
        </w:numPr>
        <w:spacing w:line="276" w:lineRule="auto"/>
        <w:outlineLvl w:val="0"/>
        <w:rPr>
          <w:rFonts w:ascii="Arial Nova" w:hAnsi="Arial Nova" w:cstheme="minorHAnsi"/>
          <w:b/>
          <w:color w:val="1F497D" w:themeColor="text2"/>
        </w:rPr>
      </w:pPr>
      <w:bookmarkStart w:id="10" w:name="_Toc36702988"/>
      <w:r w:rsidRPr="002C6E1C">
        <w:rPr>
          <w:rFonts w:ascii="Arial Nova" w:hAnsi="Arial Nova" w:cstheme="minorHAnsi"/>
          <w:b/>
          <w:color w:val="1F497D" w:themeColor="text2"/>
        </w:rPr>
        <w:t>JUSTIFICATION</w:t>
      </w:r>
      <w:bookmarkEnd w:id="10"/>
    </w:p>
    <w:p w:rsidR="00E23C89" w:rsidRPr="002C6E1C" w:rsidP="00E23C89" w14:paraId="3D8DE7FA" w14:textId="77777777">
      <w:pPr>
        <w:pStyle w:val="Heading2"/>
        <w:spacing w:line="276" w:lineRule="auto"/>
        <w:rPr>
          <w:rFonts w:ascii="Arial Nova" w:hAnsi="Arial Nova" w:cstheme="minorHAnsi"/>
          <w:i/>
          <w:color w:val="1F497D" w:themeColor="text2"/>
          <w:sz w:val="24"/>
          <w:szCs w:val="24"/>
        </w:rPr>
      </w:pPr>
      <w:bookmarkStart w:id="11" w:name="_Toc36702989"/>
      <w:r w:rsidRPr="002C6E1C">
        <w:rPr>
          <w:rFonts w:ascii="Arial Nova" w:hAnsi="Arial Nova" w:cstheme="minorHAnsi"/>
          <w:i/>
          <w:color w:val="1F497D" w:themeColor="text2"/>
          <w:sz w:val="24"/>
          <w:szCs w:val="24"/>
        </w:rPr>
        <w:t xml:space="preserve">A1. Circumstances Making the </w:t>
      </w:r>
      <w:r w:rsidRPr="002C6E1C">
        <w:rPr>
          <w:rFonts w:ascii="Arial Nova" w:hAnsi="Arial Nova" w:cstheme="minorHAnsi"/>
          <w:i/>
          <w:color w:val="1F497D" w:themeColor="text2"/>
          <w:sz w:val="24"/>
          <w:szCs w:val="24"/>
        </w:rPr>
        <w:t>Collection of Information Necessary</w:t>
      </w:r>
      <w:bookmarkEnd w:id="11"/>
    </w:p>
    <w:p w:rsidR="00D770BA" w:rsidRPr="00174127" w:rsidP="00612D94" w14:paraId="08093E36" w14:textId="77777777">
      <w:pPr>
        <w:rPr>
          <w:rFonts w:ascii="Arial Nova" w:hAnsi="Arial Nova"/>
          <w:b/>
          <w:i/>
          <w:color w:val="F79646" w:themeColor="accent6"/>
        </w:rPr>
      </w:pPr>
    </w:p>
    <w:p w:rsidR="009B4BEB" w:rsidRPr="00EC347F" w:rsidP="009B4BEB" w14:paraId="65A44FAB" w14:textId="77777777">
      <w:pPr>
        <w:rPr>
          <w:bCs/>
          <w:highlight w:val="yellow"/>
        </w:rPr>
      </w:pPr>
      <w:bookmarkStart w:id="12" w:name="_Hlk138144615"/>
      <w:r w:rsidRPr="00EC347F">
        <w:rPr>
          <w:bCs/>
        </w:rPr>
        <w:t>This statement supports the request for clearance of a revision to electronic data collection of information by the National Comprehensive Cancer Control Program (NCCCP), funded by the Comprehensive Cancer Control Branc</w:t>
      </w:r>
      <w:r w:rsidRPr="00EC347F">
        <w:rPr>
          <w:bCs/>
        </w:rPr>
        <w:t>h of the Centers for Disease Control and Prevention (CDC), National Comprehensive Cancer Control Program</w:t>
      </w:r>
      <w:r>
        <w:rPr>
          <w:bCs/>
        </w:rPr>
        <w:t xml:space="preserve"> (NCCCP) </w:t>
      </w:r>
      <w:r w:rsidRPr="00CE1015">
        <w:rPr>
          <w:bCs/>
        </w:rPr>
        <w:t>(Management Information System for Comprehensive Cancer Control Programs, OMB No. 0920-0841, exp. 7/31/2023).</w:t>
      </w:r>
      <w:r w:rsidRPr="00EC347F">
        <w:rPr>
          <w:bCs/>
        </w:rPr>
        <w:t xml:space="preserve">  OMB approval is requested for th</w:t>
      </w:r>
      <w:r w:rsidRPr="00EC347F">
        <w:rPr>
          <w:bCs/>
        </w:rPr>
        <w:t xml:space="preserve">ree years. This information collection is authorized by the Public Health Service Act, </w:t>
      </w:r>
      <w:r w:rsidRPr="002D6BF1">
        <w:rPr>
          <w:bCs/>
        </w:rPr>
        <w:t>Section 301, 241(a) (see Attachment 1).</w:t>
      </w:r>
    </w:p>
    <w:p w:rsidR="009B4BEB" w:rsidRPr="00EC347F" w:rsidP="009B4BEB" w14:paraId="6B9139D8" w14:textId="77777777">
      <w:pPr>
        <w:rPr>
          <w:bCs/>
          <w:highlight w:val="yellow"/>
        </w:rPr>
      </w:pPr>
    </w:p>
    <w:p w:rsidR="009B4BEB" w:rsidRPr="00EC347F" w:rsidP="009B4BEB" w14:paraId="3D6514CC" w14:textId="77777777">
      <w:r>
        <w:t>The Comprehensive Cancer Control Branch</w:t>
      </w:r>
      <w:r w:rsidR="000756A8">
        <w:t xml:space="preserve"> administers</w:t>
      </w:r>
      <w:r>
        <w:t xml:space="preserve"> the NCCCP, which provides funding to 66 state health departments and the Dis</w:t>
      </w:r>
      <w:r>
        <w:t>trict of Columbia, US Territories and Freely Associated States, Federally Recognized American Indian Tribes, Tribal Organizations, Alaska Native Organizations, and Urban Indian Organization; or their Bona Fide Agents, to design, implement, and evaluate com</w:t>
      </w:r>
      <w:r>
        <w:t>prehensive cancer control plans to reduce the burden of cancer locally. Support for these programs is a cornerstone of CDC efforts to reduce the burden of cancer throughout the nation. Awards to individual applicants are made for a five-year budget period.</w:t>
      </w:r>
      <w:r>
        <w:t xml:space="preserve"> Continuation awards for subsequent budget periods are made on the basis of satisfactory progress in achieving both national and program-specific goals and objectives, as well as the availability of funds. </w:t>
      </w:r>
    </w:p>
    <w:p w:rsidR="009B4BEB" w:rsidRPr="00EC347F" w:rsidP="009B4BEB" w14:paraId="69DB9D5D" w14:textId="77777777">
      <w:pPr>
        <w:rPr>
          <w:bCs/>
          <w:iCs/>
        </w:rPr>
      </w:pPr>
    </w:p>
    <w:p w:rsidR="009B4BEB" w:rsidRPr="00EC347F" w:rsidP="009B4BEB" w14:paraId="2930EF06" w14:textId="77777777">
      <w:r>
        <w:t>In 2022, 66 recipients were selected for funding</w:t>
      </w:r>
      <w:r>
        <w:t xml:space="preserve"> for DP22-2202 (“Cancer Prevention and Control Programs for State, Territorial, and Tribal Organizations”) to implement a program to support cancer coalition efforts that leverage resources to plan and implement evidence-based strategies to promote the pri</w:t>
      </w:r>
      <w:r>
        <w:t xml:space="preserve">mary prevention of cancer; support cancer early detection efforts, address the needs of cancer survivors; and promote health equity. Each award </w:t>
      </w:r>
      <w:r w:rsidR="00B47F4B">
        <w:t xml:space="preserve">recipient </w:t>
      </w:r>
      <w:r>
        <w:t>submits annual progress reports to CDC through the electronic Awardee Management Platform (AMP) (OMB N</w:t>
      </w:r>
      <w:r>
        <w:t>o.</w:t>
      </w:r>
      <w:r w:rsidRPr="2042BCCD">
        <w:t xml:space="preserve"> 0920-1132)</w:t>
      </w:r>
    </w:p>
    <w:p w:rsidR="009B4BEB" w:rsidRPr="00EC347F" w:rsidP="009B4BEB" w14:paraId="554E84C8" w14:textId="77777777">
      <w:pPr>
        <w:rPr>
          <w:bCs/>
          <w:iCs/>
        </w:rPr>
      </w:pPr>
    </w:p>
    <w:p w:rsidR="009B4BEB" w:rsidRPr="00EC347F" w:rsidP="009B4BEB" w14:paraId="4048D10F" w14:textId="77777777">
      <w:r>
        <w:t>Consistent with programmatic changes, the proposed data collection plan for DP22-2202 has been redesigned to increase efficiency by updating existing and adding new data collection instruments, which were previously approved under the curren</w:t>
      </w:r>
      <w:r>
        <w:t>t OMB package (OMB No. 0920-0841) and  CSTLTS generic IC OMB package (OMB No. 0920-0879).</w:t>
      </w:r>
      <w:r w:rsidRPr="004A20F3" w:rsidR="004A20F3">
        <w:rPr>
          <w:rFonts w:eastAsiaTheme="minorEastAsia"/>
          <w:color w:val="000000" w:themeColor="text1"/>
        </w:rPr>
        <w:t xml:space="preserve"> </w:t>
      </w:r>
      <w:r w:rsidRPr="007639B4" w:rsidR="004A20F3">
        <w:rPr>
          <w:rFonts w:eastAsiaTheme="minorEastAsia"/>
          <w:color w:val="000000" w:themeColor="text1"/>
        </w:rPr>
        <w:t xml:space="preserve">To gain additional insight into programmatic efforts from different perspectives, a Program Director, Program Manager, and </w:t>
      </w:r>
      <w:r w:rsidRPr="00AC16CD" w:rsidR="004A20F3">
        <w:rPr>
          <w:rFonts w:eastAsiaTheme="minorEastAsia"/>
          <w:color w:val="000000" w:themeColor="text1"/>
        </w:rPr>
        <w:t>Coalition Partner will participate in the key informant interviews</w:t>
      </w:r>
      <w:r w:rsidR="004A20F3">
        <w:rPr>
          <w:rFonts w:eastAsiaTheme="minorEastAsia"/>
          <w:color w:val="000000" w:themeColor="text1"/>
        </w:rPr>
        <w:t>.</w:t>
      </w:r>
      <w:r>
        <w:t xml:space="preserve"> This revised data collection will allow CDC to continue providing routine feedback to recipients based on their data submissions, tailor technical assistance as needed, support program planning, and assess progr</w:t>
      </w:r>
      <w:r>
        <w:t xml:space="preserve">am outcomes. In this revision request, CDC seeks OMB approval to use an interview and web-based survey to collect, store, retrieve, share, and report accurate and timely information to monitor and evaluate </w:t>
      </w:r>
      <w:r w:rsidR="002A3855">
        <w:t xml:space="preserve">recipient </w:t>
      </w:r>
      <w:r>
        <w:t xml:space="preserve">performance. </w:t>
      </w:r>
    </w:p>
    <w:p w:rsidR="009B4BEB" w:rsidP="009B4BEB" w14:paraId="44891593" w14:textId="77777777">
      <w:pPr>
        <w:rPr>
          <w:color w:val="FF0000"/>
        </w:rPr>
      </w:pPr>
    </w:p>
    <w:p w:rsidR="009B4BEB" w:rsidP="009B4BEB" w14:paraId="5A0D7C2C" w14:textId="77777777">
      <w:pPr>
        <w:spacing w:line="360" w:lineRule="auto"/>
        <w:rPr>
          <w:color w:val="000000"/>
        </w:rPr>
      </w:pPr>
      <w:r>
        <w:rPr>
          <w:color w:val="000000"/>
        </w:rPr>
        <w:t xml:space="preserve">This request </w:t>
      </w:r>
      <w:r>
        <w:rPr>
          <w:color w:val="000000"/>
        </w:rPr>
        <w:t>includes the following information collections:</w:t>
      </w:r>
    </w:p>
    <w:p w:rsidR="009B4BEB" w:rsidP="009B4BEB" w14:paraId="526180AB" w14:textId="77777777">
      <w:pPr>
        <w:pStyle w:val="ListParagraph"/>
        <w:numPr>
          <w:ilvl w:val="0"/>
          <w:numId w:val="3"/>
        </w:numPr>
        <w:rPr>
          <w:rFonts w:ascii="Calibri" w:eastAsia="Calibri" w:hAnsi="Calibri" w:cs="Calibri"/>
          <w:color w:val="000000" w:themeColor="text1"/>
          <w:sz w:val="22"/>
          <w:szCs w:val="22"/>
        </w:rPr>
      </w:pPr>
      <w:bookmarkStart w:id="13" w:name="_Hlk132185282"/>
      <w:r w:rsidRPr="2042BCCD">
        <w:rPr>
          <w:b/>
          <w:bCs/>
        </w:rPr>
        <w:t xml:space="preserve">NCCCP </w:t>
      </w:r>
      <w:r w:rsidRPr="002D6BF1">
        <w:rPr>
          <w:b/>
          <w:bCs/>
        </w:rPr>
        <w:t xml:space="preserve">Survey (Attachment </w:t>
      </w:r>
      <w:r w:rsidRPr="002D6BF1" w:rsidR="00D72F54">
        <w:rPr>
          <w:b/>
          <w:bCs/>
        </w:rPr>
        <w:t>2</w:t>
      </w:r>
      <w:r w:rsidR="003B0833">
        <w:rPr>
          <w:b/>
          <w:bCs/>
        </w:rPr>
        <w:t>e and 2f</w:t>
      </w:r>
      <w:r w:rsidRPr="002D6BF1">
        <w:rPr>
          <w:b/>
          <w:bCs/>
        </w:rPr>
        <w:t>)</w:t>
      </w:r>
      <w:r w:rsidRPr="002D6BF1">
        <w:t xml:space="preserve"> collects</w:t>
      </w:r>
      <w:r w:rsidRPr="2042BCCD">
        <w:t xml:space="preserve"> program-level data biennial</w:t>
      </w:r>
      <w:r w:rsidR="009D60E1">
        <w:t>ly</w:t>
      </w:r>
      <w:r w:rsidRPr="2042BCCD">
        <w:t xml:space="preserve"> (program years 2 and 4) to monitor recipients’ challenges, external funding sources, partnerships, </w:t>
      </w:r>
      <w:r w:rsidR="008A3929">
        <w:t>evidenced based intervention (</w:t>
      </w:r>
      <w:r w:rsidRPr="2042BCCD">
        <w:t>EBI</w:t>
      </w:r>
      <w:r w:rsidR="008A3929">
        <w:t>)</w:t>
      </w:r>
      <w:r w:rsidRPr="2042BCCD">
        <w:t xml:space="preserve"> implementation. Revisions include wording changes to survey questions and formatting to align with the program under DP22-2202. </w:t>
      </w:r>
      <w:bookmarkStart w:id="14" w:name="_Hlk132291662"/>
      <w:r w:rsidRPr="2042BCCD">
        <w:t xml:space="preserve">The instrument will be used to gather information from program directors and partners regarding. </w:t>
      </w:r>
      <w:bookmarkEnd w:id="14"/>
      <w:r w:rsidRPr="006A6DEF">
        <w:t>1) Participant Characteristics</w:t>
      </w:r>
      <w:r w:rsidRPr="006A6DEF">
        <w:t xml:space="preserve">; 2) Comprehensive Cancer Control (CCC) Plan; 3) EBIs and their responsiveness to the CCC Plan Priorities; 4) CCC Partnerships contributions to the CCC Plan Priorities Implementation and 5) program accomplishments. This assessment is being administered to </w:t>
      </w:r>
      <w:r w:rsidRPr="006A6DEF">
        <w:t xml:space="preserve">program directors of NCCCP recipients and a designated external partner.  </w:t>
      </w:r>
      <w:r w:rsidRPr="006A6DEF">
        <w:rPr>
          <w:color w:val="000000" w:themeColor="text1"/>
        </w:rPr>
        <w:t>The findings from the assessment will be used to identify how CDC can make program improvements. Dissemination of findings will help CDC staff, CDC leadership, recipients, and broade</w:t>
      </w:r>
      <w:r w:rsidRPr="006A6DEF">
        <w:rPr>
          <w:color w:val="000000" w:themeColor="text1"/>
        </w:rPr>
        <w:t xml:space="preserve">r public health audiences </w:t>
      </w:r>
      <w:r w:rsidR="0095566B">
        <w:rPr>
          <w:color w:val="000000" w:themeColor="text1"/>
        </w:rPr>
        <w:t xml:space="preserve">to </w:t>
      </w:r>
      <w:r w:rsidRPr="006A6DEF">
        <w:rPr>
          <w:color w:val="000000" w:themeColor="text1"/>
        </w:rPr>
        <w:t>understand lessons learned and recommendations for future programs.</w:t>
      </w:r>
    </w:p>
    <w:p w:rsidR="009B4BEB" w:rsidP="009B4BEB" w14:paraId="0192146A" w14:textId="77777777"/>
    <w:p w:rsidR="009B4BEB" w:rsidP="009B4BEB" w14:paraId="5C25D663" w14:textId="77777777">
      <w:pPr>
        <w:pStyle w:val="ListParagraph"/>
        <w:numPr>
          <w:ilvl w:val="0"/>
          <w:numId w:val="3"/>
        </w:numPr>
      </w:pPr>
      <w:r w:rsidRPr="2042BCCD">
        <w:rPr>
          <w:b/>
          <w:bCs/>
          <w:color w:val="000000" w:themeColor="text1"/>
        </w:rPr>
        <w:t xml:space="preserve">NCCCP Annual Key Informant </w:t>
      </w:r>
      <w:r w:rsidRPr="002D6BF1">
        <w:rPr>
          <w:b/>
          <w:bCs/>
          <w:color w:val="000000" w:themeColor="text1"/>
        </w:rPr>
        <w:t xml:space="preserve">Interview (Attachment </w:t>
      </w:r>
      <w:r w:rsidRPr="002D6BF1" w:rsidR="00D72F54">
        <w:rPr>
          <w:b/>
          <w:bCs/>
          <w:color w:val="000000" w:themeColor="text1"/>
        </w:rPr>
        <w:t>3</w:t>
      </w:r>
      <w:r w:rsidR="00DA53D8">
        <w:rPr>
          <w:b/>
          <w:bCs/>
          <w:color w:val="000000" w:themeColor="text1"/>
        </w:rPr>
        <w:t>c</w:t>
      </w:r>
      <w:r w:rsidRPr="002D6BF1">
        <w:rPr>
          <w:b/>
          <w:bCs/>
          <w:color w:val="000000" w:themeColor="text1"/>
        </w:rPr>
        <w:t>)</w:t>
      </w:r>
      <w:r w:rsidRPr="002D6BF1">
        <w:t xml:space="preserve"> </w:t>
      </w:r>
      <w:r w:rsidRPr="002D6BF1">
        <w:rPr>
          <w:color w:val="000000" w:themeColor="text1"/>
        </w:rPr>
        <w:t>The instrument</w:t>
      </w:r>
      <w:r w:rsidRPr="2042BCCD">
        <w:rPr>
          <w:color w:val="000000" w:themeColor="text1"/>
        </w:rPr>
        <w:t xml:space="preserve"> will be used to gather information from program directors, program managers, and one partner. The interviews aim</w:t>
      </w:r>
      <w:r>
        <w:t xml:space="preserve"> to provide additional insight and context regarding CCC programmatic efforts. Specifically, interviews will discuss CCC program implementation</w:t>
      </w:r>
      <w:r>
        <w:t xml:space="preserve">, partnership engagement, and sustainability efforts.   The interviews will be informed by data gathered from additional data collection efforts: survey, AMP, and program reports. </w:t>
      </w:r>
    </w:p>
    <w:bookmarkEnd w:id="13"/>
    <w:p w:rsidR="009B4BEB" w:rsidP="009B4BEB" w14:paraId="329E706E" w14:textId="77777777">
      <w:pPr>
        <w:pStyle w:val="ListParagraph"/>
        <w:rPr>
          <w:color w:val="000000"/>
        </w:rPr>
      </w:pPr>
    </w:p>
    <w:p w:rsidR="009B4BEB" w:rsidRPr="00F94500" w:rsidP="009B4BEB" w14:paraId="034BF073" w14:textId="77777777">
      <w:r w:rsidRPr="55DFD2C3">
        <w:rPr>
          <w:color w:val="000000" w:themeColor="text1"/>
        </w:rPr>
        <w:t xml:space="preserve">The respondent universe includes program directors, program managers, and </w:t>
      </w:r>
      <w:r w:rsidRPr="55DFD2C3">
        <w:rPr>
          <w:color w:val="000000" w:themeColor="text1"/>
        </w:rPr>
        <w:t xml:space="preserve">partners from 66 funded programs. The findings will be used to identify how CDC can make program improvements. Dissemination of findings will help CDC staff, CDC leadership, recipients, and broader public health audiences </w:t>
      </w:r>
      <w:r w:rsidR="00334611">
        <w:rPr>
          <w:color w:val="000000" w:themeColor="text1"/>
        </w:rPr>
        <w:t xml:space="preserve">to </w:t>
      </w:r>
      <w:r w:rsidRPr="55DFD2C3">
        <w:rPr>
          <w:color w:val="000000" w:themeColor="text1"/>
        </w:rPr>
        <w:t xml:space="preserve">understand lessons learned and </w:t>
      </w:r>
      <w:r w:rsidRPr="55DFD2C3">
        <w:rPr>
          <w:color w:val="000000" w:themeColor="text1"/>
        </w:rPr>
        <w:t>recommendations for future programs.</w:t>
      </w:r>
    </w:p>
    <w:bookmarkEnd w:id="12"/>
    <w:p w:rsidR="009B4BEB" w:rsidRPr="009B4BEB" w:rsidP="00612D94" w14:paraId="13542001" w14:textId="77777777">
      <w:pPr>
        <w:rPr>
          <w:rFonts w:ascii="Arial Nova" w:hAnsi="Arial Nova"/>
          <w:bCs/>
          <w:iCs/>
          <w:color w:val="C75000"/>
        </w:rPr>
      </w:pPr>
    </w:p>
    <w:p w:rsidR="00E23C89" w:rsidRPr="00174127" w:rsidP="00560BEB" w14:paraId="1D5C90FF" w14:textId="77777777">
      <w:pPr>
        <w:spacing w:line="276" w:lineRule="auto"/>
        <w:rPr>
          <w:rFonts w:ascii="Arial Nova" w:hAnsi="Arial Nova" w:eastAsiaTheme="majorEastAsia" w:cstheme="minorHAnsi"/>
          <w:b/>
          <w:bCs/>
          <w:i/>
        </w:rPr>
      </w:pPr>
      <w:r w:rsidRPr="002C6E1C">
        <w:rPr>
          <w:rFonts w:ascii="Arial Nova" w:hAnsi="Arial Nova" w:eastAsiaTheme="majorEastAsia" w:cstheme="minorHAnsi"/>
          <w:b/>
          <w:bCs/>
          <w:i/>
          <w:color w:val="1F497D" w:themeColor="text2"/>
        </w:rPr>
        <w:t xml:space="preserve">A2. Purpose and Use of the Information Collection </w:t>
      </w:r>
    </w:p>
    <w:p w:rsidR="00D770BA" w:rsidRPr="00174127" w:rsidP="00560BEB" w14:paraId="03334DD3" w14:textId="77777777">
      <w:pPr>
        <w:rPr>
          <w:rFonts w:ascii="Arial Nova" w:hAnsi="Arial Nova"/>
          <w:b/>
          <w:i/>
          <w:color w:val="F79646" w:themeColor="accent6"/>
        </w:rPr>
      </w:pPr>
    </w:p>
    <w:p w:rsidR="009B4BEB" w:rsidRPr="00A4098A" w:rsidP="009B4BEB" w14:paraId="623D3A31" w14:textId="77777777">
      <w:r>
        <w:t xml:space="preserve">The revision is designed to improve the capacity of the CDC, as well as each NCCCP </w:t>
      </w:r>
      <w:r w:rsidR="00D31FD9">
        <w:t>recipient</w:t>
      </w:r>
      <w:r>
        <w:t>, to report information needed to monitor programs capacity to implement t</w:t>
      </w:r>
      <w:r>
        <w:t xml:space="preserve">he program; [2] mobilize partnerships; [3] identify viable approaches to implementation; and [4] achieve outcomes. The instruments will monitor program progress, report performance measures, track changes in work plans, and document and report information </w:t>
      </w:r>
      <w:r>
        <w:t>required as a condition of cooperative agreement funding. The information collected will be used to improve program delivery and outcomes. There are no existing, comparable data sources available to collect this information.</w:t>
      </w:r>
    </w:p>
    <w:p w:rsidR="005D6B32" w:rsidRPr="002C6E1C" w:rsidP="005D6B32" w14:paraId="61EE5FE3" w14:textId="77777777">
      <w:pPr>
        <w:pStyle w:val="Heading2"/>
        <w:spacing w:line="276" w:lineRule="auto"/>
        <w:rPr>
          <w:rFonts w:ascii="Arial Nova" w:hAnsi="Arial Nova" w:cstheme="minorHAnsi"/>
          <w:i/>
          <w:color w:val="1F497D" w:themeColor="text2"/>
          <w:sz w:val="24"/>
          <w:szCs w:val="24"/>
        </w:rPr>
      </w:pPr>
      <w:bookmarkStart w:id="15" w:name="_Toc36702990"/>
      <w:r w:rsidRPr="002C6E1C">
        <w:rPr>
          <w:rFonts w:ascii="Arial Nova" w:hAnsi="Arial Nova" w:cstheme="minorHAnsi"/>
          <w:i/>
          <w:color w:val="1F497D" w:themeColor="text2"/>
          <w:sz w:val="24"/>
          <w:szCs w:val="24"/>
        </w:rPr>
        <w:t>A3. Use of Improved Information</w:t>
      </w:r>
      <w:r w:rsidRPr="002C6E1C">
        <w:rPr>
          <w:rFonts w:ascii="Arial Nova" w:hAnsi="Arial Nova" w:cstheme="minorHAnsi"/>
          <w:i/>
          <w:color w:val="1F497D" w:themeColor="text2"/>
          <w:sz w:val="24"/>
          <w:szCs w:val="24"/>
        </w:rPr>
        <w:t xml:space="preserve"> Technology and Burden Reduction</w:t>
      </w:r>
      <w:bookmarkEnd w:id="15"/>
    </w:p>
    <w:p w:rsidR="00D770BA" w:rsidRPr="00174127" w:rsidP="005D6B32" w14:paraId="10E18280" w14:textId="77777777">
      <w:pPr>
        <w:ind w:firstLine="720"/>
        <w:rPr>
          <w:rFonts w:ascii="Arial Nova" w:hAnsi="Arial Nova"/>
          <w:b/>
          <w:i/>
          <w:color w:val="F79646" w:themeColor="accent6"/>
        </w:rPr>
      </w:pPr>
    </w:p>
    <w:p w:rsidR="009B4BEB" w:rsidP="009B4BEB" w14:paraId="365825B8" w14:textId="77777777">
      <w:r w:rsidRPr="55DFD2C3">
        <w:t xml:space="preserve">Data will be collected via Redcap a web-based assessment. </w:t>
      </w:r>
      <w:r w:rsidRPr="55DFD2C3">
        <w:rPr>
          <w:color w:val="07293A"/>
        </w:rPr>
        <w:t>REDCap</w:t>
      </w:r>
      <w:r w:rsidRPr="55DFD2C3">
        <w:rPr>
          <w:color w:val="07293A"/>
        </w:rPr>
        <w:t xml:space="preserve"> offers a streamlined process for rapidly developing projects that allows users to create and design databases and surveys.  It also allows for the collection of responses or track-and-identify responses from survey participants.</w:t>
      </w:r>
      <w:r w:rsidRPr="55DFD2C3">
        <w:t xml:space="preserve"> </w:t>
      </w:r>
    </w:p>
    <w:p w:rsidR="00817835" w:rsidP="009B4BEB" w14:paraId="6EABC6AD" w14:textId="77777777">
      <w:r w:rsidRPr="00817835">
        <w:t>DCPC staff will employ el</w:t>
      </w:r>
      <w:r w:rsidRPr="00817835">
        <w:t>ectronic technology to collect information from key informant interviews. Respondents can participate in the interviews from their offices and not need to travel to an in-person facility to conduct the interview</w:t>
      </w:r>
      <w:r>
        <w:t>.</w:t>
      </w:r>
    </w:p>
    <w:p w:rsidR="009B4BEB" w:rsidP="009B4BEB" w14:paraId="4EF1DBF3" w14:textId="77777777">
      <w:pPr>
        <w:rPr>
          <w:color w:val="07293A"/>
        </w:rPr>
      </w:pPr>
      <w:r w:rsidRPr="46594311">
        <w:t>Th</w:t>
      </w:r>
      <w:r w:rsidR="00817835">
        <w:t xml:space="preserve">e </w:t>
      </w:r>
      <w:r w:rsidRPr="46594311">
        <w:t>method</w:t>
      </w:r>
      <w:r w:rsidR="00817835">
        <w:t>s</w:t>
      </w:r>
      <w:r w:rsidRPr="46594311">
        <w:t xml:space="preserve"> </w:t>
      </w:r>
      <w:r w:rsidRPr="46594311" w:rsidR="006B2493">
        <w:t>were</w:t>
      </w:r>
      <w:r w:rsidRPr="46594311">
        <w:t xml:space="preserve"> chosen to reduce the overa</w:t>
      </w:r>
      <w:r w:rsidRPr="46594311">
        <w:t>ll burden on respondents by allowing respondents to submit their responses to CDC with ease and complete the assessment at their preferred time. The online data collection instrument was designed to collect the minimum information necessary for the purpose</w:t>
      </w:r>
      <w:r w:rsidRPr="46594311">
        <w:t>s of this project.</w:t>
      </w:r>
    </w:p>
    <w:p w:rsidR="006B550E" w:rsidRPr="002C6E1C" w:rsidP="006B550E" w14:paraId="2F8FD1EB" w14:textId="77777777">
      <w:pPr>
        <w:pStyle w:val="Heading2"/>
        <w:spacing w:line="276" w:lineRule="auto"/>
        <w:rPr>
          <w:rFonts w:ascii="Arial Nova" w:hAnsi="Arial Nova" w:cstheme="minorHAnsi"/>
          <w:i/>
          <w:color w:val="1F497D" w:themeColor="text2"/>
          <w:sz w:val="24"/>
          <w:szCs w:val="24"/>
        </w:rPr>
      </w:pPr>
      <w:bookmarkStart w:id="16" w:name="_Toc36702991"/>
      <w:r w:rsidRPr="002C6E1C">
        <w:rPr>
          <w:rFonts w:ascii="Arial Nova" w:hAnsi="Arial Nova" w:cstheme="minorHAnsi"/>
          <w:i/>
          <w:color w:val="1F497D" w:themeColor="text2"/>
          <w:sz w:val="24"/>
          <w:szCs w:val="24"/>
        </w:rPr>
        <w:t>A4. Efforts to Identify Duplication and Use of Similar Information</w:t>
      </w:r>
      <w:bookmarkEnd w:id="16"/>
    </w:p>
    <w:p w:rsidR="00D770BA" w:rsidRPr="00174127" w:rsidP="00F40656" w14:paraId="3B74F9A4" w14:textId="77777777">
      <w:pPr>
        <w:spacing w:line="276" w:lineRule="auto"/>
        <w:rPr>
          <w:rFonts w:ascii="Arial Nova" w:hAnsi="Arial Nova" w:cstheme="minorHAnsi"/>
          <w:b/>
          <w:i/>
          <w:color w:val="F79646" w:themeColor="accent6"/>
        </w:rPr>
      </w:pPr>
    </w:p>
    <w:p w:rsidR="009B4BEB" w:rsidP="009B4BEB" w14:paraId="1199D72E" w14:textId="77777777">
      <w:pPr>
        <w:pStyle w:val="ListParagraph"/>
        <w:ind w:left="0" w:right="720"/>
      </w:pPr>
      <w:r>
        <w:t>The information collected from the NCCCP recipients is unique to the current program evaluation and therefore is not duplicative of any other efforts. Previous informati</w:t>
      </w:r>
      <w:r>
        <w:t>on collection occurred through the Chronic Disease Management Information System (OMB No. 0920-0841number), the NCCCP Program Director survey (OMB No.0920-0879), and unstructured in-depth interviews with a small sample of NCCCP recipients. Efforts to monit</w:t>
      </w:r>
      <w:r>
        <w:t>or and evaluate NCCCP recipients funded under DP22-2202 include data collected through the Award Management Platform (OMB 0920-1132.), biennial survey, and key informant interviews. We request a revision to the current information collection request (OMB N</w:t>
      </w:r>
      <w:r>
        <w:t>o. 0920-0841) to implement the aforementioned survey and interviews. The proposed data collection will not collect duplicative data because each data collection method builds upon the next. The variables collected via AMP will be used to understand at a hi</w:t>
      </w:r>
      <w:r>
        <w:t>gh-level what activities are being conducted by programs; the biennial survey will include questions that will expand our understanding of program implementation data found in AMP and the key informant interviews will provide contextual data that further c</w:t>
      </w:r>
      <w:r>
        <w:t>haracterizes the information gleaned from the surveys. All these methods would work in tandem to provide a comprehensive picture of the NCCCP.</w:t>
      </w:r>
    </w:p>
    <w:p w:rsidR="006B550E" w:rsidRPr="002C6E1C" w:rsidP="006B550E" w14:paraId="55E0C7F1" w14:textId="77777777">
      <w:pPr>
        <w:pStyle w:val="Heading2"/>
        <w:spacing w:line="276" w:lineRule="auto"/>
        <w:rPr>
          <w:rFonts w:ascii="Arial Nova" w:hAnsi="Arial Nova" w:cstheme="minorHAnsi"/>
          <w:i/>
          <w:color w:val="1F497D" w:themeColor="text2"/>
          <w:sz w:val="24"/>
          <w:szCs w:val="24"/>
        </w:rPr>
      </w:pPr>
      <w:bookmarkStart w:id="17" w:name="_Toc36702992"/>
      <w:r w:rsidRPr="002C6E1C">
        <w:rPr>
          <w:rFonts w:ascii="Arial Nova" w:hAnsi="Arial Nova" w:cstheme="minorHAnsi"/>
          <w:i/>
          <w:color w:val="1F497D" w:themeColor="text2"/>
          <w:sz w:val="24"/>
          <w:szCs w:val="24"/>
        </w:rPr>
        <w:t>A5. Impact on Small Businesses or Other Small Entities</w:t>
      </w:r>
      <w:bookmarkEnd w:id="17"/>
    </w:p>
    <w:p w:rsidR="009B4BEB" w:rsidP="009B4BEB" w14:paraId="2B63464A" w14:textId="77777777">
      <w:pPr>
        <w:pStyle w:val="ListParagraph"/>
        <w:ind w:left="0" w:right="720"/>
      </w:pPr>
    </w:p>
    <w:p w:rsidR="009B4BEB" w:rsidRPr="003249CC" w:rsidP="009B4BEB" w14:paraId="1A8C4147" w14:textId="77777777">
      <w:pPr>
        <w:rPr>
          <w:rFonts w:ascii="Arial Nova" w:hAnsi="Arial Nova" w:eastAsiaTheme="minorHAnsi" w:cstheme="minorBidi"/>
        </w:rPr>
      </w:pPr>
      <w:bookmarkStart w:id="18" w:name="_Hlk138144838"/>
      <w:r w:rsidRPr="003249CC">
        <w:rPr>
          <w:rFonts w:ascii="Arial Nova" w:hAnsi="Arial Nova" w:eastAsiaTheme="minorHAnsi" w:cstheme="minorBidi"/>
        </w:rPr>
        <w:t xml:space="preserve">No small businesses will participate in data </w:t>
      </w:r>
      <w:r w:rsidRPr="003249CC">
        <w:rPr>
          <w:rFonts w:ascii="Arial Nova" w:hAnsi="Arial Nova" w:eastAsiaTheme="minorHAnsi" w:cstheme="minorBidi"/>
        </w:rPr>
        <w:t>collection.</w:t>
      </w:r>
    </w:p>
    <w:p w:rsidR="009B4BEB" w:rsidP="006B550E" w14:paraId="11B103B5" w14:textId="77777777">
      <w:pPr>
        <w:pStyle w:val="Heading2"/>
        <w:spacing w:line="276" w:lineRule="auto"/>
        <w:rPr>
          <w:rFonts w:ascii="Arial Nova" w:hAnsi="Arial Nova" w:cstheme="minorHAnsi"/>
          <w:i/>
          <w:color w:val="auto"/>
          <w:sz w:val="24"/>
          <w:szCs w:val="24"/>
        </w:rPr>
      </w:pPr>
      <w:bookmarkStart w:id="19" w:name="_Toc36702993"/>
      <w:bookmarkEnd w:id="18"/>
    </w:p>
    <w:p w:rsidR="006B550E" w:rsidRPr="00174127" w:rsidP="006B550E" w14:paraId="4EE7F219" w14:textId="77777777">
      <w:pPr>
        <w:pStyle w:val="Heading2"/>
        <w:spacing w:line="276" w:lineRule="auto"/>
        <w:rPr>
          <w:rFonts w:ascii="Arial Nova" w:hAnsi="Arial Nova" w:cstheme="minorHAnsi"/>
          <w:i/>
          <w:color w:val="auto"/>
          <w:sz w:val="24"/>
          <w:szCs w:val="24"/>
        </w:rPr>
      </w:pPr>
      <w:r w:rsidRPr="002C6E1C">
        <w:rPr>
          <w:rFonts w:ascii="Arial Nova" w:hAnsi="Arial Nova" w:cstheme="minorHAnsi"/>
          <w:i/>
          <w:color w:val="1F497D" w:themeColor="text2"/>
          <w:sz w:val="24"/>
          <w:szCs w:val="24"/>
        </w:rPr>
        <w:t>A6. Consequences of Collecting the Information Less Frequently</w:t>
      </w:r>
      <w:bookmarkEnd w:id="19"/>
    </w:p>
    <w:p w:rsidR="00817835" w:rsidRPr="00F91270" w:rsidP="00817835" w14:paraId="333F7D87" w14:textId="77777777">
      <w:pPr>
        <w:rPr>
          <w:rFonts w:ascii="Arial Nova" w:hAnsi="Arial Nova" w:eastAsiaTheme="minorHAnsi" w:cstheme="minorBidi"/>
          <w:color w:val="000000" w:themeColor="text1"/>
        </w:rPr>
      </w:pPr>
      <w:r w:rsidRPr="007846E4">
        <w:rPr>
          <w:rFonts w:ascii="Arial Nova" w:hAnsi="Arial Nova" w:cstheme="minorHAnsi"/>
        </w:rPr>
        <w:t xml:space="preserve">This information is critical to expanding CDC’s understanding </w:t>
      </w:r>
      <w:r w:rsidR="007846E4">
        <w:rPr>
          <w:rFonts w:ascii="Arial Nova" w:hAnsi="Arial Nova" w:cstheme="minorHAnsi"/>
        </w:rPr>
        <w:t xml:space="preserve">of </w:t>
      </w:r>
      <w:r w:rsidRPr="007846E4" w:rsidR="007846E4">
        <w:rPr>
          <w:rFonts w:ascii="Arial Nova" w:hAnsi="Arial Nova" w:cstheme="minorHAnsi"/>
        </w:rPr>
        <w:t>recipients’</w:t>
      </w:r>
      <w:r w:rsidRPr="007846E4">
        <w:rPr>
          <w:rFonts w:ascii="Arial Nova" w:hAnsi="Arial Nova" w:cstheme="minorHAnsi"/>
        </w:rPr>
        <w:t xml:space="preserve"> capacity to implement NCCCP DP22-2202 goals as intended.</w:t>
      </w:r>
      <w:r>
        <w:rPr>
          <w:rFonts w:ascii="Arial Nova" w:hAnsi="Arial Nova" w:cstheme="minorHAnsi"/>
        </w:rPr>
        <w:t xml:space="preserve"> </w:t>
      </w:r>
      <w:r w:rsidRPr="00F91270">
        <w:rPr>
          <w:rFonts w:ascii="Arial Nova" w:hAnsi="Arial Nova" w:eastAsiaTheme="minorHAnsi" w:cstheme="minorBidi"/>
          <w:color w:val="000000" w:themeColor="text1"/>
        </w:rPr>
        <w:t xml:space="preserve">There are no legal obstacles to reduce the burden. If no data are collected, CDC will be unable to: </w:t>
      </w:r>
    </w:p>
    <w:p w:rsidR="00817835" w:rsidRPr="00F91270" w:rsidP="00817835" w14:paraId="25BF72B8" w14:textId="77777777">
      <w:pPr>
        <w:pStyle w:val="ListParagraph"/>
        <w:numPr>
          <w:ilvl w:val="0"/>
          <w:numId w:val="4"/>
        </w:numPr>
        <w:rPr>
          <w:rFonts w:ascii="Arial Nova" w:hAnsi="Arial Nova" w:eastAsiaTheme="minorEastAsia" w:cstheme="minorBidi"/>
          <w:color w:val="000000" w:themeColor="text1"/>
        </w:rPr>
      </w:pPr>
      <w:r w:rsidRPr="2042BCCD">
        <w:rPr>
          <w:rFonts w:ascii="Arial Nova" w:hAnsi="Arial Nova" w:eastAsiaTheme="minorEastAsia" w:cstheme="minorBidi"/>
          <w:color w:val="000000" w:themeColor="text1"/>
        </w:rPr>
        <w:t xml:space="preserve">Describe program implementation among recipients.  </w:t>
      </w:r>
    </w:p>
    <w:p w:rsidR="00817835" w:rsidRPr="00F91270" w:rsidP="00817835" w14:paraId="3CA0CC0B" w14:textId="77777777">
      <w:pPr>
        <w:pStyle w:val="ListParagraph"/>
        <w:numPr>
          <w:ilvl w:val="0"/>
          <w:numId w:val="4"/>
        </w:numPr>
        <w:rPr>
          <w:rFonts w:ascii="Arial Nova" w:hAnsi="Arial Nova" w:eastAsiaTheme="minorEastAsia" w:cstheme="minorBidi"/>
          <w:color w:val="000000" w:themeColor="text1"/>
        </w:rPr>
      </w:pPr>
      <w:r w:rsidRPr="55DFD2C3">
        <w:rPr>
          <w:rFonts w:ascii="Arial Nova" w:hAnsi="Arial Nova" w:eastAsiaTheme="minorEastAsia" w:cstheme="minorBidi"/>
          <w:color w:val="000000" w:themeColor="text1"/>
        </w:rPr>
        <w:t xml:space="preserve">Understand Recipients’ capacity to implement </w:t>
      </w:r>
      <w:r w:rsidRPr="55DFD2C3">
        <w:rPr>
          <w:rFonts w:ascii="Arial Nova" w:hAnsi="Arial Nova" w:eastAsiaTheme="minorEastAsia" w:cstheme="minorBidi"/>
          <w:color w:val="000000" w:themeColor="text1"/>
        </w:rPr>
        <w:t xml:space="preserve">NCCCP DP22-2202 as intended. </w:t>
      </w:r>
    </w:p>
    <w:p w:rsidR="00817835" w:rsidRPr="00F91270" w:rsidP="00817835" w14:paraId="7FC09B9B" w14:textId="77777777">
      <w:pPr>
        <w:pStyle w:val="ListParagraph"/>
        <w:numPr>
          <w:ilvl w:val="0"/>
          <w:numId w:val="4"/>
        </w:numPr>
        <w:rPr>
          <w:rFonts w:ascii="Arial Nova" w:hAnsi="Arial Nova" w:eastAsiaTheme="minorHAnsi" w:cstheme="minorBidi"/>
          <w:color w:val="000000" w:themeColor="text1"/>
        </w:rPr>
      </w:pPr>
      <w:r w:rsidRPr="00F91270">
        <w:rPr>
          <w:rFonts w:ascii="Arial Nova" w:hAnsi="Arial Nova" w:eastAsiaTheme="minorHAnsi" w:cstheme="minorBidi"/>
          <w:color w:val="000000" w:themeColor="text1"/>
        </w:rPr>
        <w:t xml:space="preserve">Describe partner contributions to implementation and outcomes attainment </w:t>
      </w:r>
    </w:p>
    <w:p w:rsidR="00817835" w:rsidRPr="00F91270" w:rsidP="00817835" w14:paraId="1B1E92CE" w14:textId="77777777">
      <w:pPr>
        <w:pStyle w:val="ListParagraph"/>
        <w:numPr>
          <w:ilvl w:val="0"/>
          <w:numId w:val="4"/>
        </w:numPr>
        <w:rPr>
          <w:rFonts w:ascii="Arial Nova" w:hAnsi="Arial Nova" w:eastAsiaTheme="minorEastAsia" w:cstheme="minorBidi"/>
          <w:color w:val="000000" w:themeColor="text1"/>
        </w:rPr>
      </w:pPr>
      <w:r w:rsidRPr="55DFD2C3">
        <w:rPr>
          <w:rFonts w:ascii="Arial Nova" w:hAnsi="Arial Nova" w:eastAsiaTheme="minorEastAsia" w:cstheme="minorBidi"/>
          <w:color w:val="000000" w:themeColor="text1"/>
        </w:rPr>
        <w:t xml:space="preserve">Define and disseminate the accomplishments of Recipients and the overall NCCCP DP22-2202 cooperative agreement   </w:t>
      </w:r>
    </w:p>
    <w:p w:rsidR="006B550E" w:rsidRPr="007846E4" w:rsidP="006B550E" w14:paraId="7EF2A84C" w14:textId="77777777">
      <w:pPr>
        <w:spacing w:line="276" w:lineRule="auto"/>
        <w:rPr>
          <w:rFonts w:ascii="Arial Nova" w:hAnsi="Arial Nova" w:cstheme="minorHAnsi"/>
        </w:rPr>
      </w:pPr>
    </w:p>
    <w:p w:rsidR="00C23DCB" w:rsidRPr="002C6E1C" w:rsidP="00C23DCB" w14:paraId="3E2F660B" w14:textId="77777777">
      <w:pPr>
        <w:pStyle w:val="Heading2"/>
        <w:spacing w:line="276" w:lineRule="auto"/>
        <w:rPr>
          <w:rFonts w:ascii="Arial Nova" w:hAnsi="Arial Nova" w:cstheme="minorHAnsi"/>
          <w:i/>
          <w:color w:val="1F497D" w:themeColor="text2"/>
          <w:sz w:val="24"/>
          <w:szCs w:val="24"/>
        </w:rPr>
      </w:pPr>
      <w:bookmarkStart w:id="20" w:name="_Toc36702994"/>
      <w:r w:rsidRPr="002C6E1C">
        <w:rPr>
          <w:rFonts w:ascii="Arial Nova" w:hAnsi="Arial Nova" w:cstheme="minorHAnsi"/>
          <w:i/>
          <w:color w:val="1F497D" w:themeColor="text2"/>
          <w:sz w:val="24"/>
          <w:szCs w:val="24"/>
        </w:rPr>
        <w:t>A7. Special Circumstances Relating to</w:t>
      </w:r>
      <w:r w:rsidRPr="002C6E1C">
        <w:rPr>
          <w:rFonts w:ascii="Arial Nova" w:hAnsi="Arial Nova" w:cstheme="minorHAnsi"/>
          <w:i/>
          <w:color w:val="1F497D" w:themeColor="text2"/>
          <w:sz w:val="24"/>
          <w:szCs w:val="24"/>
        </w:rPr>
        <w:t xml:space="preserve"> the Guidelines of 5 CRF 1320.5</w:t>
      </w:r>
      <w:bookmarkEnd w:id="20"/>
    </w:p>
    <w:p w:rsidR="00BE6F91" w:rsidRPr="00174127" w:rsidP="00BE6F91" w14:paraId="3B6A8658" w14:textId="77777777">
      <w:pPr>
        <w:rPr>
          <w:rFonts w:ascii="Arial Nova" w:hAnsi="Arial Nova"/>
        </w:rPr>
      </w:pPr>
    </w:p>
    <w:p w:rsidR="009B4BEB" w:rsidRPr="003249CC" w:rsidP="009B4BEB" w14:paraId="00B0A95A" w14:textId="77777777">
      <w:pPr>
        <w:rPr>
          <w:rFonts w:ascii="Arial Nova" w:hAnsi="Arial Nova" w:eastAsiaTheme="minorHAnsi" w:cstheme="minorBidi"/>
        </w:rPr>
      </w:pPr>
      <w:bookmarkStart w:id="21" w:name="_Hlk138144895"/>
      <w:r w:rsidRPr="003249CC">
        <w:rPr>
          <w:rFonts w:ascii="Arial Nova" w:hAnsi="Arial Nova" w:eastAsiaTheme="minorHAnsi" w:cstheme="minorBidi"/>
        </w:rPr>
        <w:t xml:space="preserve">There are no special circumstances related to the use of </w:t>
      </w:r>
      <w:r>
        <w:rPr>
          <w:rFonts w:ascii="Arial Nova" w:hAnsi="Arial Nova" w:eastAsiaTheme="minorHAnsi" w:cstheme="minorBidi"/>
        </w:rPr>
        <w:t>all data collection instruments</w:t>
      </w:r>
      <w:r w:rsidRPr="003249CC">
        <w:rPr>
          <w:rFonts w:ascii="Arial Nova" w:hAnsi="Arial Nova" w:eastAsiaTheme="minorHAnsi" w:cstheme="minorBidi"/>
        </w:rPr>
        <w:t>, and the request fully complies with the regulation.</w:t>
      </w:r>
    </w:p>
    <w:p w:rsidR="00CF3C2C" w:rsidRPr="00174127" w:rsidP="00CF3C2C" w14:paraId="145D8AD5" w14:textId="77777777">
      <w:pPr>
        <w:pStyle w:val="Heading2"/>
        <w:spacing w:line="276" w:lineRule="auto"/>
        <w:rPr>
          <w:rFonts w:ascii="Arial Nova" w:hAnsi="Arial Nova" w:cstheme="minorHAnsi"/>
          <w:i/>
          <w:color w:val="auto"/>
          <w:sz w:val="24"/>
          <w:szCs w:val="24"/>
        </w:rPr>
      </w:pPr>
      <w:bookmarkStart w:id="22" w:name="_Toc36702995"/>
      <w:bookmarkEnd w:id="21"/>
      <w:r w:rsidRPr="00174127">
        <w:rPr>
          <w:rFonts w:ascii="Arial Nova" w:hAnsi="Arial Nova" w:cstheme="minorHAnsi"/>
          <w:i/>
          <w:color w:val="auto"/>
          <w:sz w:val="24"/>
          <w:szCs w:val="24"/>
        </w:rPr>
        <w:t xml:space="preserve">A8. Comments in Response to the FRN and Efforts to Consult Outside the </w:t>
      </w:r>
      <w:r w:rsidRPr="00174127">
        <w:rPr>
          <w:rFonts w:ascii="Arial Nova" w:hAnsi="Arial Nova" w:cstheme="minorHAnsi"/>
          <w:i/>
          <w:color w:val="auto"/>
          <w:sz w:val="24"/>
          <w:szCs w:val="24"/>
        </w:rPr>
        <w:t>Agency</w:t>
      </w:r>
      <w:bookmarkEnd w:id="22"/>
    </w:p>
    <w:p w:rsidR="00185854" w:rsidRPr="002C6E1C" w:rsidP="00185854" w14:paraId="63A3DC81" w14:textId="77777777">
      <w:pPr>
        <w:rPr>
          <w:rFonts w:ascii="Arial Nova" w:hAnsi="Arial Nova"/>
          <w:color w:val="1F497D" w:themeColor="text2"/>
        </w:rPr>
      </w:pPr>
      <w:r w:rsidRPr="002C6E1C">
        <w:rPr>
          <w:rFonts w:ascii="Arial Nova" w:hAnsi="Arial Nova"/>
          <w:color w:val="1F497D" w:themeColor="text2"/>
        </w:rPr>
        <w:t>Part A: PUBLIC NOTICE</w:t>
      </w:r>
    </w:p>
    <w:p w:rsidR="007846E4" w:rsidRPr="007846E4" w:rsidP="007846E4" w14:paraId="204F1F03" w14:textId="169370C0">
      <w:pPr>
        <w:rPr>
          <w:rFonts w:ascii="Arial Nova" w:hAnsi="Arial Nova" w:eastAsiaTheme="minorHAnsi" w:cstheme="minorBidi"/>
        </w:rPr>
      </w:pPr>
      <w:r w:rsidRPr="00400DBF">
        <w:rPr>
          <w:rFonts w:ascii="Arial Nova" w:hAnsi="Arial Nova" w:eastAsiaTheme="minorHAnsi" w:cstheme="minorBidi"/>
        </w:rPr>
        <w:t xml:space="preserve">A Notice was published in the Federal Register on </w:t>
      </w:r>
      <w:r>
        <w:rPr>
          <w:rFonts w:ascii="Arial Nova" w:hAnsi="Arial Nova" w:eastAsiaTheme="minorHAnsi" w:cstheme="minorBidi"/>
          <w:color w:val="000000" w:themeColor="text1"/>
        </w:rPr>
        <w:t>May 19, 2023, (Volume 88, Number 97, pag</w:t>
      </w:r>
      <w:r w:rsidRPr="007846E4">
        <w:rPr>
          <w:rFonts w:ascii="Arial Nova" w:hAnsi="Arial Nova" w:eastAsiaTheme="minorHAnsi" w:cstheme="minorBidi"/>
          <w:color w:val="000000" w:themeColor="text1"/>
        </w:rPr>
        <w:t xml:space="preserve">e </w:t>
      </w:r>
      <w:r>
        <w:rPr>
          <w:rFonts w:ascii="Arial Nova" w:hAnsi="Arial Nova" w:eastAsiaTheme="minorHAnsi" w:cstheme="minorBidi"/>
          <w:color w:val="000000" w:themeColor="text1"/>
        </w:rPr>
        <w:t>3</w:t>
      </w:r>
      <w:r w:rsidRPr="007846E4">
        <w:rPr>
          <w:rFonts w:ascii="Arial Nova" w:hAnsi="Arial Nova" w:eastAsiaTheme="minorHAnsi" w:cstheme="minorBidi"/>
          <w:color w:val="000000" w:themeColor="text1"/>
        </w:rPr>
        <w:t>2</w:t>
      </w:r>
      <w:r>
        <w:rPr>
          <w:rFonts w:ascii="Arial Nova" w:hAnsi="Arial Nova" w:eastAsiaTheme="minorHAnsi" w:cstheme="minorBidi"/>
          <w:color w:val="000000" w:themeColor="text1"/>
        </w:rPr>
        <w:t>220-32222</w:t>
      </w:r>
      <w:r w:rsidRPr="007846E4">
        <w:rPr>
          <w:rFonts w:ascii="Arial Nova" w:hAnsi="Arial Nova" w:eastAsiaTheme="minorHAnsi" w:cstheme="minorBidi"/>
          <w:color w:val="000000" w:themeColor="text1"/>
        </w:rPr>
        <w:t>)</w:t>
      </w:r>
      <w:r w:rsidR="003D64C5">
        <w:rPr>
          <w:rFonts w:ascii="Arial Nova" w:hAnsi="Arial Nova" w:eastAsiaTheme="minorHAnsi" w:cstheme="minorBidi"/>
          <w:color w:val="000000" w:themeColor="text1"/>
        </w:rPr>
        <w:t xml:space="preserve"> (Attachment 4a).</w:t>
      </w:r>
      <w:r w:rsidRPr="007846E4">
        <w:rPr>
          <w:rFonts w:ascii="Arial Nova" w:hAnsi="Arial Nova" w:eastAsiaTheme="minorHAnsi" w:cstheme="minorBidi"/>
          <w:color w:val="000000" w:themeColor="text1"/>
        </w:rPr>
        <w:t xml:space="preserve"> </w:t>
      </w:r>
      <w:r w:rsidRPr="007846E4">
        <w:rPr>
          <w:rFonts w:ascii="Arial Nova" w:hAnsi="Arial Nova" w:eastAsiaTheme="minorHAnsi" w:cstheme="minorBidi"/>
        </w:rPr>
        <w:t xml:space="preserve">One </w:t>
      </w:r>
      <w:bookmarkStart w:id="23" w:name="_Hlk139466537"/>
      <w:r w:rsidRPr="007846E4">
        <w:rPr>
          <w:rFonts w:ascii="Arial Nova" w:hAnsi="Arial Nova" w:eastAsiaTheme="minorHAnsi" w:cstheme="minorBidi"/>
        </w:rPr>
        <w:t xml:space="preserve">non-substantive public comment </w:t>
      </w:r>
      <w:bookmarkEnd w:id="23"/>
      <w:r w:rsidRPr="007846E4">
        <w:rPr>
          <w:rFonts w:ascii="Arial Nova" w:hAnsi="Arial Nova" w:eastAsiaTheme="minorHAnsi" w:cstheme="minorBidi"/>
        </w:rPr>
        <w:t xml:space="preserve">was received (Attachment </w:t>
      </w:r>
      <w:r w:rsidR="00BC7FD7">
        <w:rPr>
          <w:rFonts w:ascii="Arial Nova" w:hAnsi="Arial Nova" w:eastAsiaTheme="minorHAnsi" w:cstheme="minorBidi"/>
        </w:rPr>
        <w:t>4</w:t>
      </w:r>
      <w:r w:rsidR="003D64C5">
        <w:rPr>
          <w:rFonts w:ascii="Arial Nova" w:hAnsi="Arial Nova" w:eastAsiaTheme="minorHAnsi" w:cstheme="minorBidi"/>
        </w:rPr>
        <w:t>b</w:t>
      </w:r>
      <w:r w:rsidRPr="007846E4">
        <w:rPr>
          <w:rFonts w:ascii="Arial Nova" w:hAnsi="Arial Nova" w:eastAsiaTheme="minorHAnsi" w:cstheme="minorBidi"/>
        </w:rPr>
        <w:t xml:space="preserve">). </w:t>
      </w:r>
    </w:p>
    <w:p w:rsidR="007846E4" w:rsidRPr="007846E4" w:rsidP="007846E4" w14:paraId="166585AB" w14:textId="77777777">
      <w:pPr>
        <w:rPr>
          <w:rFonts w:ascii="Arial Nova" w:hAnsi="Arial Nova" w:eastAsiaTheme="minorHAnsi" w:cstheme="minorBidi"/>
        </w:rPr>
      </w:pPr>
      <w:r w:rsidRPr="007846E4">
        <w:rPr>
          <w:rFonts w:ascii="Arial Nova" w:hAnsi="Arial Nova" w:eastAsiaTheme="minorHAnsi" w:cstheme="minorBidi"/>
        </w:rPr>
        <w:tab/>
      </w:r>
    </w:p>
    <w:p w:rsidR="00BC7FD7" w:rsidP="007846E4" w14:paraId="4FC5A0DA" w14:textId="77777777">
      <w:pPr>
        <w:rPr>
          <w:rFonts w:ascii="Arial Nova" w:hAnsi="Arial Nova" w:eastAsiaTheme="minorHAnsi" w:cstheme="minorBidi"/>
        </w:rPr>
      </w:pPr>
      <w:r w:rsidRPr="007846E4">
        <w:rPr>
          <w:rFonts w:ascii="Arial Nova" w:hAnsi="Arial Nova" w:eastAsiaTheme="minorHAnsi" w:cstheme="minorBidi"/>
        </w:rPr>
        <w:tab/>
      </w:r>
      <w:r w:rsidRPr="00B923F2" w:rsidR="00B923F2">
        <w:rPr>
          <w:rFonts w:ascii="Arial Nova" w:hAnsi="Arial Nova" w:eastAsiaTheme="minorHAnsi" w:cstheme="minorBidi"/>
        </w:rPr>
        <w:t>Established in 1998, CDC’s National Comprehensive Cancer Control Program (NCCCP) provides funds, guidance, and technical assistance to help cancer control coalitions implement effective and sustainable plans to prevent and control cancer. NCCCP currently supports</w:t>
      </w:r>
      <w:r w:rsidR="00B923F2">
        <w:rPr>
          <w:rFonts w:ascii="Arial Nova" w:hAnsi="Arial Nova" w:eastAsiaTheme="minorHAnsi" w:cstheme="minorBidi"/>
        </w:rPr>
        <w:t xml:space="preserve"> </w:t>
      </w:r>
      <w:r w:rsidRPr="00F94756" w:rsidR="00F94756">
        <w:rPr>
          <w:rFonts w:ascii="Arial Nova" w:hAnsi="Arial Nova" w:eastAsiaTheme="minorHAnsi" w:cstheme="minorBidi"/>
        </w:rPr>
        <w:t>66 state health departments and the District of Columbia, US Territories and Freely Associated States, Federally Recognized American Indian Tribes, Tribal Organizations, Alaska Native Organizations, and Urban Indian Organization; or their Bona Fide Agents, to design, implement, and evaluate comprehensive cancer control plans to reduce the burden of cancer locally.</w:t>
      </w:r>
      <w:r w:rsidRPr="00BC7FD7">
        <w:rPr>
          <w:rFonts w:ascii="Arial Nova" w:hAnsi="Arial Nova" w:eastAsiaTheme="minorHAnsi" w:cstheme="minorBidi"/>
        </w:rPr>
        <w:t xml:space="preserve"> Comprehensive cancer control programs are working in communities across the nation to promote healthy lifestyles, support recommended cancer screenings, educate people about</w:t>
      </w:r>
      <w:r w:rsidRPr="00BC7FD7">
        <w:rPr>
          <w:rFonts w:ascii="Arial Nova" w:hAnsi="Arial Nova" w:eastAsiaTheme="minorHAnsi" w:cstheme="minorBidi"/>
        </w:rPr>
        <w:t xml:space="preserve"> cancer symptoms, increase access to quality cancer care, and enhance cancer survivors’ quality of life. </w:t>
      </w:r>
      <w:r w:rsidRPr="00F94756">
        <w:rPr>
          <w:rFonts w:ascii="Arial Nova" w:hAnsi="Arial Nova" w:eastAsiaTheme="minorHAnsi" w:cstheme="minorBidi"/>
        </w:rPr>
        <w:t>Support for these programs is a cornerstone of CDC efforts to reduce the burden of cancer throughout the nation</w:t>
      </w:r>
      <w:r w:rsidR="00B923F2">
        <w:rPr>
          <w:rFonts w:ascii="Arial Nova" w:hAnsi="Arial Nova" w:eastAsiaTheme="minorHAnsi" w:cstheme="minorBidi"/>
        </w:rPr>
        <w:t>.</w:t>
      </w:r>
    </w:p>
    <w:p w:rsidR="00BC7FD7" w:rsidP="007846E4" w14:paraId="6BB899B8" w14:textId="77777777">
      <w:pPr>
        <w:rPr>
          <w:rFonts w:ascii="Arial Nova" w:hAnsi="Arial Nova" w:eastAsiaTheme="minorHAnsi" w:cstheme="minorBidi"/>
        </w:rPr>
      </w:pPr>
    </w:p>
    <w:p w:rsidR="00185854" w:rsidRPr="009B4BEB" w:rsidP="00185854" w14:paraId="23EE0F79" w14:textId="77777777">
      <w:pPr>
        <w:rPr>
          <w:rFonts w:ascii="Arial Nova" w:hAnsi="Arial Nova"/>
          <w:highlight w:val="yellow"/>
        </w:rPr>
      </w:pPr>
    </w:p>
    <w:p w:rsidR="00185854" w:rsidRPr="002C6E1C" w:rsidP="00185854" w14:paraId="7ED45086" w14:textId="77777777">
      <w:pPr>
        <w:rPr>
          <w:rFonts w:ascii="Arial Nova" w:hAnsi="Arial Nova"/>
          <w:color w:val="1F497D" w:themeColor="text2"/>
        </w:rPr>
      </w:pPr>
      <w:r w:rsidRPr="002C6E1C">
        <w:rPr>
          <w:rFonts w:ascii="Arial Nova" w:hAnsi="Arial Nova"/>
          <w:color w:val="1F497D" w:themeColor="text2"/>
        </w:rPr>
        <w:t>Part B: CONSULTATION</w:t>
      </w:r>
    </w:p>
    <w:p w:rsidR="009B4BEB" w:rsidP="00185854" w14:paraId="32220E08" w14:textId="77777777">
      <w:pPr>
        <w:rPr>
          <w:rFonts w:ascii="Arial Nova" w:hAnsi="Arial Nova"/>
          <w:highlight w:val="yellow"/>
        </w:rPr>
      </w:pPr>
    </w:p>
    <w:p w:rsidR="009B4BEB" w:rsidRPr="003249CC" w:rsidP="009B4BEB" w14:paraId="5F810B5E" w14:textId="77777777">
      <w:pPr>
        <w:rPr>
          <w:rFonts w:ascii="Arial Nova" w:hAnsi="Arial Nova" w:eastAsiaTheme="minorEastAsia" w:cstheme="minorBidi"/>
          <w:color w:val="000000" w:themeColor="text1"/>
        </w:rPr>
      </w:pPr>
      <w:r w:rsidRPr="2042BCCD">
        <w:rPr>
          <w:rFonts w:ascii="Arial Nova" w:hAnsi="Arial Nova" w:eastAsiaTheme="minorEastAsia" w:cstheme="minorBidi"/>
          <w:color w:val="000000" w:themeColor="text1"/>
        </w:rPr>
        <w:t xml:space="preserve">All data </w:t>
      </w:r>
      <w:r w:rsidRPr="2042BCCD">
        <w:rPr>
          <w:rFonts w:ascii="Arial Nova" w:hAnsi="Arial Nova" w:eastAsiaTheme="minorEastAsia" w:cstheme="minorBidi"/>
          <w:color w:val="000000" w:themeColor="text1"/>
        </w:rPr>
        <w:t>collection instruments were designed by CDC staff and their designated contractors with periodic consults from CCC program implementers.</w:t>
      </w:r>
    </w:p>
    <w:p w:rsidR="009B4BEB" w:rsidP="00185854" w14:paraId="749DF368" w14:textId="77777777">
      <w:pPr>
        <w:rPr>
          <w:rFonts w:ascii="Arial Nova" w:hAnsi="Arial Nova"/>
          <w:highlight w:val="yellow"/>
        </w:rPr>
      </w:pPr>
    </w:p>
    <w:p w:rsidR="00094119" w:rsidRPr="00812F2E" w:rsidP="00185854" w14:paraId="6A8FC9F3" w14:textId="77777777">
      <w:pPr>
        <w:rPr>
          <w:rFonts w:ascii="Arial Nova" w:hAnsi="Arial Nova"/>
          <w:color w:val="C75000"/>
        </w:rPr>
      </w:pPr>
    </w:p>
    <w:p w:rsidR="00185854" w:rsidRPr="00E7473F" w:rsidP="00185854" w14:paraId="29436225" w14:textId="77777777">
      <w:r w:rsidRPr="00E7473F">
        <w:rPr>
          <w:b/>
          <w:bCs/>
        </w:rPr>
        <w:t xml:space="preserve">Table 1. </w:t>
      </w:r>
      <w:r w:rsidRPr="00E7473F">
        <w:t>External Consultations</w:t>
      </w:r>
    </w:p>
    <w:tbl>
      <w:tblPr>
        <w:tblW w:w="11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3"/>
        <w:gridCol w:w="2312"/>
        <w:gridCol w:w="1878"/>
        <w:gridCol w:w="2099"/>
        <w:gridCol w:w="2765"/>
      </w:tblGrid>
      <w:tr w14:paraId="3503138C" w14:textId="77777777" w:rsidTr="006B2493">
        <w:tblPrEx>
          <w:tblW w:w="11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
        </w:trPr>
        <w:tc>
          <w:tcPr>
            <w:tcW w:w="2013" w:type="dxa"/>
          </w:tcPr>
          <w:p w:rsidR="004C79A9" w:rsidRPr="00E7473F" w:rsidP="00643C52" w14:paraId="1918EA61" w14:textId="77777777">
            <w:pPr>
              <w:pStyle w:val="Default"/>
              <w:rPr>
                <w:color w:val="auto"/>
              </w:rPr>
            </w:pPr>
            <w:bookmarkStart w:id="24" w:name="_Hlk140156285"/>
            <w:r w:rsidRPr="00E7473F">
              <w:rPr>
                <w:b/>
                <w:bCs/>
                <w:color w:val="auto"/>
              </w:rPr>
              <w:t xml:space="preserve">Name </w:t>
            </w:r>
          </w:p>
        </w:tc>
        <w:tc>
          <w:tcPr>
            <w:tcW w:w="2312" w:type="dxa"/>
          </w:tcPr>
          <w:p w:rsidR="004C79A9" w:rsidRPr="00E7473F" w:rsidP="00643C52" w14:paraId="6BE442E8" w14:textId="77777777">
            <w:pPr>
              <w:pStyle w:val="Default"/>
              <w:rPr>
                <w:color w:val="auto"/>
              </w:rPr>
            </w:pPr>
            <w:r w:rsidRPr="00E7473F">
              <w:rPr>
                <w:b/>
                <w:bCs/>
                <w:color w:val="auto"/>
              </w:rPr>
              <w:t xml:space="preserve">Title </w:t>
            </w:r>
          </w:p>
        </w:tc>
        <w:tc>
          <w:tcPr>
            <w:tcW w:w="1878" w:type="dxa"/>
          </w:tcPr>
          <w:p w:rsidR="004C79A9" w:rsidRPr="00E7473F" w:rsidP="00643C52" w14:paraId="2EE7BCE9" w14:textId="77777777">
            <w:pPr>
              <w:pStyle w:val="Default"/>
              <w:rPr>
                <w:color w:val="auto"/>
              </w:rPr>
            </w:pPr>
            <w:r w:rsidRPr="00E7473F">
              <w:rPr>
                <w:b/>
                <w:bCs/>
                <w:color w:val="auto"/>
              </w:rPr>
              <w:t xml:space="preserve">Affiliation </w:t>
            </w:r>
          </w:p>
        </w:tc>
        <w:tc>
          <w:tcPr>
            <w:tcW w:w="2099" w:type="dxa"/>
          </w:tcPr>
          <w:p w:rsidR="004C79A9" w:rsidRPr="00E7473F" w:rsidP="00643C52" w14:paraId="0B470F97" w14:textId="77777777">
            <w:pPr>
              <w:pStyle w:val="Default"/>
              <w:rPr>
                <w:color w:val="auto"/>
              </w:rPr>
            </w:pPr>
            <w:r w:rsidRPr="00E7473F">
              <w:rPr>
                <w:b/>
                <w:bCs/>
                <w:color w:val="auto"/>
              </w:rPr>
              <w:t xml:space="preserve">Phone </w:t>
            </w:r>
          </w:p>
        </w:tc>
        <w:tc>
          <w:tcPr>
            <w:tcW w:w="2762" w:type="dxa"/>
          </w:tcPr>
          <w:p w:rsidR="004C79A9" w:rsidRPr="00E7473F" w:rsidP="00643C52" w14:paraId="402DB845" w14:textId="77777777">
            <w:pPr>
              <w:pStyle w:val="Default"/>
              <w:rPr>
                <w:color w:val="auto"/>
              </w:rPr>
            </w:pPr>
            <w:r w:rsidRPr="00E7473F">
              <w:rPr>
                <w:b/>
                <w:bCs/>
                <w:color w:val="auto"/>
              </w:rPr>
              <w:t xml:space="preserve">Email </w:t>
            </w:r>
          </w:p>
        </w:tc>
      </w:tr>
      <w:tr w14:paraId="0AF08F82" w14:textId="77777777" w:rsidTr="006B2493">
        <w:tblPrEx>
          <w:tblW w:w="11067" w:type="dxa"/>
          <w:tblInd w:w="-108" w:type="dxa"/>
          <w:tblLayout w:type="fixed"/>
          <w:tblLook w:val="0000"/>
        </w:tblPrEx>
        <w:trPr>
          <w:trHeight w:val="87"/>
        </w:trPr>
        <w:tc>
          <w:tcPr>
            <w:tcW w:w="11067" w:type="dxa"/>
            <w:gridSpan w:val="5"/>
          </w:tcPr>
          <w:p w:rsidR="004C79A9" w:rsidRPr="00E7473F" w:rsidP="00643C52" w14:paraId="5211AB97" w14:textId="77777777">
            <w:pPr>
              <w:pStyle w:val="Default"/>
              <w:rPr>
                <w:color w:val="auto"/>
              </w:rPr>
            </w:pPr>
            <w:r w:rsidRPr="00E7473F">
              <w:rPr>
                <w:i/>
                <w:iCs/>
                <w:color w:val="auto"/>
              </w:rPr>
              <w:t xml:space="preserve">OUTSIDE CONSULTANTS </w:t>
            </w:r>
          </w:p>
        </w:tc>
      </w:tr>
      <w:tr w14:paraId="5C9188DD" w14:textId="77777777" w:rsidTr="006B2493">
        <w:tblPrEx>
          <w:tblW w:w="11067" w:type="dxa"/>
          <w:tblInd w:w="-108" w:type="dxa"/>
          <w:tblLayout w:type="fixed"/>
          <w:tblLook w:val="0000"/>
        </w:tblPrEx>
        <w:trPr>
          <w:trHeight w:val="95"/>
        </w:trPr>
        <w:tc>
          <w:tcPr>
            <w:tcW w:w="2013" w:type="dxa"/>
          </w:tcPr>
          <w:p w:rsidR="004C79A9" w:rsidRPr="00E7473F" w:rsidP="004C79A9" w14:paraId="49BE24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7473F">
              <w:t>Brad Krueger, MPH</w:t>
            </w:r>
          </w:p>
          <w:p w:rsidR="004C79A9" w:rsidRPr="00E7473F" w:rsidP="00643C52" w14:paraId="1E9B6281" w14:textId="77777777">
            <w:pPr>
              <w:pStyle w:val="Default"/>
              <w:rPr>
                <w:color w:val="auto"/>
              </w:rPr>
            </w:pPr>
          </w:p>
        </w:tc>
        <w:tc>
          <w:tcPr>
            <w:tcW w:w="2312" w:type="dxa"/>
          </w:tcPr>
          <w:p w:rsidR="004C79A9" w:rsidRPr="00E7473F" w:rsidP="00643C52" w14:paraId="4A1EB080" w14:textId="77777777">
            <w:pPr>
              <w:pStyle w:val="Default"/>
              <w:rPr>
                <w:color w:val="auto"/>
              </w:rPr>
            </w:pPr>
          </w:p>
        </w:tc>
        <w:tc>
          <w:tcPr>
            <w:tcW w:w="1878" w:type="dxa"/>
          </w:tcPr>
          <w:p w:rsidR="004C79A9" w:rsidRPr="00E7473F" w:rsidP="00643C52" w14:paraId="1665FCD6" w14:textId="77777777">
            <w:pPr>
              <w:pStyle w:val="Default"/>
              <w:rPr>
                <w:color w:val="auto"/>
              </w:rPr>
            </w:pPr>
            <w:r w:rsidRPr="00E7473F">
              <w:rPr>
                <w:color w:val="auto"/>
              </w:rPr>
              <w:t xml:space="preserve">Krueger Consulting </w:t>
            </w:r>
          </w:p>
        </w:tc>
        <w:tc>
          <w:tcPr>
            <w:tcW w:w="2099" w:type="dxa"/>
          </w:tcPr>
          <w:p w:rsidR="004C79A9" w:rsidRPr="00E7473F" w:rsidP="00A37048" w14:paraId="61A16B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7473F">
              <w:t>320-333-0246</w:t>
            </w:r>
          </w:p>
        </w:tc>
        <w:tc>
          <w:tcPr>
            <w:tcW w:w="2762" w:type="dxa"/>
          </w:tcPr>
          <w:p w:rsidR="004C79A9" w:rsidRPr="00E7473F" w:rsidP="004C79A9" w14:paraId="08A695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7473F">
              <w:t>brad@bkruegerconsulting.com</w:t>
            </w:r>
          </w:p>
          <w:p w:rsidR="004C79A9" w:rsidRPr="00E7473F" w:rsidP="00643C52" w14:paraId="79C6D976" w14:textId="77777777">
            <w:pPr>
              <w:pStyle w:val="Default"/>
              <w:rPr>
                <w:color w:val="auto"/>
              </w:rPr>
            </w:pPr>
          </w:p>
        </w:tc>
      </w:tr>
      <w:tr w14:paraId="7447DACB" w14:textId="77777777" w:rsidTr="006B2493">
        <w:tblPrEx>
          <w:tblW w:w="11067" w:type="dxa"/>
          <w:tblInd w:w="-108" w:type="dxa"/>
          <w:tblLayout w:type="fixed"/>
          <w:tblLook w:val="0000"/>
        </w:tblPrEx>
        <w:trPr>
          <w:trHeight w:val="90"/>
        </w:trPr>
        <w:tc>
          <w:tcPr>
            <w:tcW w:w="2013" w:type="dxa"/>
          </w:tcPr>
          <w:p w:rsidR="004C79A9" w:rsidRPr="00E7473F" w:rsidP="00643C52" w14:paraId="563C7002" w14:textId="77777777">
            <w:pPr>
              <w:pStyle w:val="Default"/>
              <w:rPr>
                <w:color w:val="auto"/>
              </w:rPr>
            </w:pPr>
            <w:r w:rsidRPr="00E7473F">
              <w:rPr>
                <w:color w:val="auto"/>
              </w:rPr>
              <w:t>Claire Siekaniec, MSc, RD, LD</w:t>
            </w:r>
          </w:p>
        </w:tc>
        <w:tc>
          <w:tcPr>
            <w:tcW w:w="2312" w:type="dxa"/>
          </w:tcPr>
          <w:p w:rsidR="004C79A9" w:rsidRPr="00E7473F" w:rsidP="00643C52" w14:paraId="67A1E1E1" w14:textId="77777777">
            <w:pPr>
              <w:pStyle w:val="Default"/>
              <w:rPr>
                <w:b/>
                <w:color w:val="auto"/>
              </w:rPr>
            </w:pPr>
            <w:r w:rsidRPr="00E7473F">
              <w:rPr>
                <w:rStyle w:val="Strong"/>
                <w:b w:val="0"/>
                <w:bCs w:val="0"/>
                <w:color w:val="auto"/>
              </w:rPr>
              <w:t>Community Educator</w:t>
            </w:r>
          </w:p>
        </w:tc>
        <w:tc>
          <w:tcPr>
            <w:tcW w:w="1878" w:type="dxa"/>
          </w:tcPr>
          <w:p w:rsidR="004C79A9" w:rsidRPr="00E7473F" w:rsidP="00643C52" w14:paraId="486356D2" w14:textId="77777777">
            <w:pPr>
              <w:pStyle w:val="Default"/>
              <w:rPr>
                <w:color w:val="auto"/>
              </w:rPr>
            </w:pPr>
            <w:r w:rsidRPr="00E7473F">
              <w:rPr>
                <w:color w:val="auto"/>
              </w:rPr>
              <w:t>Alaska Native Tribal Health Consortium</w:t>
            </w:r>
          </w:p>
        </w:tc>
        <w:tc>
          <w:tcPr>
            <w:tcW w:w="2099" w:type="dxa"/>
          </w:tcPr>
          <w:p w:rsidR="004C79A9" w:rsidRPr="00E7473F" w:rsidP="00643C52" w14:paraId="26068737" w14:textId="77777777">
            <w:pPr>
              <w:pStyle w:val="Default"/>
              <w:rPr>
                <w:color w:val="auto"/>
              </w:rPr>
            </w:pPr>
            <w:r w:rsidRPr="00E7473F">
              <w:rPr>
                <w:i/>
                <w:iCs/>
                <w:color w:val="auto"/>
              </w:rPr>
              <w:t xml:space="preserve">(907) 729-3628 </w:t>
            </w:r>
          </w:p>
        </w:tc>
        <w:tc>
          <w:tcPr>
            <w:tcW w:w="2762" w:type="dxa"/>
          </w:tcPr>
          <w:p w:rsidR="004C79A9" w:rsidRPr="00E7473F" w:rsidP="00643C52" w14:paraId="637E030C" w14:textId="77777777">
            <w:pPr>
              <w:pStyle w:val="Default"/>
              <w:rPr>
                <w:color w:val="auto"/>
              </w:rPr>
            </w:pPr>
            <w:r w:rsidRPr="00E7473F">
              <w:rPr>
                <w:color w:val="auto"/>
              </w:rPr>
              <w:t>clsiekaniec@anthc.org</w:t>
            </w:r>
          </w:p>
        </w:tc>
      </w:tr>
      <w:tr w14:paraId="2FB2469B" w14:textId="77777777" w:rsidTr="006B2493">
        <w:tblPrEx>
          <w:tblW w:w="11067" w:type="dxa"/>
          <w:tblInd w:w="-108" w:type="dxa"/>
          <w:tblLayout w:type="fixed"/>
          <w:tblLook w:val="0000"/>
        </w:tblPrEx>
        <w:trPr>
          <w:trHeight w:val="90"/>
        </w:trPr>
        <w:tc>
          <w:tcPr>
            <w:tcW w:w="2013" w:type="dxa"/>
          </w:tcPr>
          <w:p w:rsidR="004C79A9" w:rsidRPr="00E7473F" w:rsidP="00643C52" w14:paraId="03A18C1F" w14:textId="77777777">
            <w:pPr>
              <w:pStyle w:val="Default"/>
              <w:rPr>
                <w:color w:val="auto"/>
              </w:rPr>
            </w:pPr>
            <w:r w:rsidRPr="00E7473F">
              <w:rPr>
                <w:rStyle w:val="ui-provider"/>
                <w:color w:val="auto"/>
              </w:rPr>
              <w:t>Mindy Sugiyama</w:t>
            </w:r>
          </w:p>
        </w:tc>
        <w:tc>
          <w:tcPr>
            <w:tcW w:w="2312" w:type="dxa"/>
          </w:tcPr>
          <w:p w:rsidR="004C79A9" w:rsidRPr="00E7473F" w:rsidP="00643C52" w14:paraId="678923CD" w14:textId="77777777">
            <w:pPr>
              <w:pStyle w:val="Default"/>
              <w:rPr>
                <w:color w:val="auto"/>
              </w:rPr>
            </w:pPr>
            <w:r w:rsidRPr="00E7473F">
              <w:rPr>
                <w:rStyle w:val="ui-provider"/>
                <w:color w:val="auto"/>
              </w:rPr>
              <w:t>Epidemiologist/Evaluator</w:t>
            </w:r>
          </w:p>
        </w:tc>
        <w:tc>
          <w:tcPr>
            <w:tcW w:w="1878" w:type="dxa"/>
          </w:tcPr>
          <w:p w:rsidR="004C79A9" w:rsidRPr="00E7473F" w:rsidP="00643C52" w14:paraId="132F6590" w14:textId="77777777">
            <w:pPr>
              <w:pStyle w:val="Default"/>
              <w:rPr>
                <w:color w:val="auto"/>
              </w:rPr>
            </w:pPr>
            <w:r w:rsidRPr="00E7473F">
              <w:rPr>
                <w:color w:val="auto"/>
              </w:rPr>
              <w:t>Palau Ministtry</w:t>
            </w:r>
            <w:r w:rsidRPr="00E7473F">
              <w:rPr>
                <w:color w:val="auto"/>
              </w:rPr>
              <w:t xml:space="preserve"> of Health and Human Services</w:t>
            </w:r>
          </w:p>
        </w:tc>
        <w:tc>
          <w:tcPr>
            <w:tcW w:w="2099" w:type="dxa"/>
          </w:tcPr>
          <w:p w:rsidR="004C79A9" w:rsidRPr="00E7473F" w:rsidP="00643C52" w14:paraId="1C5802FB" w14:textId="77777777">
            <w:pPr>
              <w:pStyle w:val="Default"/>
              <w:rPr>
                <w:color w:val="auto"/>
              </w:rPr>
            </w:pPr>
            <w:r w:rsidRPr="00E7473F">
              <w:rPr>
                <w:i/>
                <w:iCs/>
                <w:color w:val="auto"/>
              </w:rPr>
              <w:t xml:space="preserve">(680) 488-4804 </w:t>
            </w:r>
          </w:p>
        </w:tc>
        <w:tc>
          <w:tcPr>
            <w:tcW w:w="2762" w:type="dxa"/>
          </w:tcPr>
          <w:p w:rsidR="004C79A9" w:rsidRPr="00E7473F" w:rsidP="00643C52" w14:paraId="77771D77" w14:textId="77777777">
            <w:pPr>
              <w:pStyle w:val="Default"/>
              <w:rPr>
                <w:color w:val="auto"/>
              </w:rPr>
            </w:pPr>
            <w:r w:rsidRPr="00E7473F">
              <w:rPr>
                <w:color w:val="auto"/>
              </w:rPr>
              <w:t>mindy.sugiyama@palauhealth.org</w:t>
            </w:r>
          </w:p>
        </w:tc>
      </w:tr>
      <w:tr w14:paraId="2948C29E" w14:textId="77777777" w:rsidTr="006B2493">
        <w:tblPrEx>
          <w:tblW w:w="11067" w:type="dxa"/>
          <w:tblInd w:w="-108" w:type="dxa"/>
          <w:tblLayout w:type="fixed"/>
          <w:tblLook w:val="0000"/>
        </w:tblPrEx>
        <w:trPr>
          <w:trHeight w:val="90"/>
        </w:trPr>
        <w:tc>
          <w:tcPr>
            <w:tcW w:w="2013" w:type="dxa"/>
          </w:tcPr>
          <w:p w:rsidR="004C79A9" w:rsidRPr="00E7473F" w:rsidP="00643C52" w14:paraId="654B8332" w14:textId="77777777">
            <w:pPr>
              <w:pStyle w:val="Default"/>
              <w:rPr>
                <w:color w:val="auto"/>
              </w:rPr>
            </w:pPr>
            <w:r w:rsidRPr="00E7473F">
              <w:rPr>
                <w:color w:val="auto"/>
              </w:rPr>
              <w:t>Samantha Wasala, MPH</w:t>
            </w:r>
          </w:p>
        </w:tc>
        <w:tc>
          <w:tcPr>
            <w:tcW w:w="2312" w:type="dxa"/>
          </w:tcPr>
          <w:p w:rsidR="004C79A9" w:rsidRPr="00E7473F" w:rsidP="00643C52" w14:paraId="1CF4FBAB" w14:textId="77777777">
            <w:pPr>
              <w:pStyle w:val="Default"/>
              <w:rPr>
                <w:color w:val="auto"/>
              </w:rPr>
            </w:pPr>
            <w:r w:rsidRPr="00E7473F">
              <w:rPr>
                <w:rStyle w:val="ui-provider"/>
                <w:color w:val="auto"/>
              </w:rPr>
              <w:t>Program Evaluator</w:t>
            </w:r>
          </w:p>
        </w:tc>
        <w:tc>
          <w:tcPr>
            <w:tcW w:w="1878" w:type="dxa"/>
          </w:tcPr>
          <w:p w:rsidR="004C79A9" w:rsidRPr="00E7473F" w:rsidP="00643C52" w14:paraId="7D67952D" w14:textId="77777777">
            <w:pPr>
              <w:pStyle w:val="Default"/>
              <w:rPr>
                <w:color w:val="auto"/>
              </w:rPr>
            </w:pPr>
            <w:r w:rsidRPr="00E7473F">
              <w:rPr>
                <w:color w:val="auto"/>
              </w:rPr>
              <w:t xml:space="preserve">Cancer Programs Division/ Cancer and Chronic Disease </w:t>
            </w:r>
            <w:r w:rsidRPr="00E7473F">
              <w:rPr>
                <w:color w:val="auto"/>
              </w:rPr>
              <w:t>Prevention Bureau</w:t>
            </w:r>
          </w:p>
        </w:tc>
        <w:tc>
          <w:tcPr>
            <w:tcW w:w="2099" w:type="dxa"/>
          </w:tcPr>
          <w:p w:rsidR="004C79A9" w:rsidRPr="00E7473F" w:rsidP="00643C52" w14:paraId="09D2D92F" w14:textId="77777777">
            <w:pPr>
              <w:pStyle w:val="Default"/>
              <w:rPr>
                <w:color w:val="auto"/>
              </w:rPr>
            </w:pPr>
            <w:r w:rsidRPr="00E7473F">
              <w:rPr>
                <w:i/>
                <w:iCs/>
                <w:color w:val="auto"/>
              </w:rPr>
              <w:t xml:space="preserve">202-442-5925 </w:t>
            </w:r>
          </w:p>
        </w:tc>
        <w:tc>
          <w:tcPr>
            <w:tcW w:w="2762" w:type="dxa"/>
          </w:tcPr>
          <w:p w:rsidR="004C79A9" w:rsidRPr="00E7473F" w:rsidP="00643C52" w14:paraId="78E2A109" w14:textId="77777777">
            <w:pPr>
              <w:pStyle w:val="Default"/>
              <w:rPr>
                <w:color w:val="auto"/>
              </w:rPr>
            </w:pPr>
            <w:r w:rsidRPr="00E7473F">
              <w:rPr>
                <w:color w:val="auto"/>
              </w:rPr>
              <w:t>Samantha.wasala@dc.gov</w:t>
            </w:r>
          </w:p>
        </w:tc>
      </w:tr>
      <w:tr w14:paraId="6360E6F1" w14:textId="77777777" w:rsidTr="006B2493">
        <w:tblPrEx>
          <w:tblW w:w="11067" w:type="dxa"/>
          <w:tblInd w:w="-108" w:type="dxa"/>
          <w:tblLayout w:type="fixed"/>
          <w:tblLook w:val="0000"/>
        </w:tblPrEx>
        <w:trPr>
          <w:trHeight w:val="90"/>
        </w:trPr>
        <w:tc>
          <w:tcPr>
            <w:tcW w:w="2013" w:type="dxa"/>
          </w:tcPr>
          <w:p w:rsidR="001F6F9F" w:rsidRPr="00E7473F" w:rsidP="00643C52" w14:paraId="675EF40C" w14:textId="77777777">
            <w:pPr>
              <w:pStyle w:val="Default"/>
              <w:rPr>
                <w:color w:val="auto"/>
              </w:rPr>
            </w:pPr>
            <w:r w:rsidRPr="00E7473F">
              <w:rPr>
                <w:color w:val="auto"/>
              </w:rPr>
              <w:t xml:space="preserve">JANIS M. VALMOND, MS, MPH, </w:t>
            </w:r>
            <w:r w:rsidRPr="00E7473F">
              <w:rPr>
                <w:color w:val="auto"/>
              </w:rPr>
              <w:t>DrPH, CHES</w:t>
            </w:r>
          </w:p>
        </w:tc>
        <w:tc>
          <w:tcPr>
            <w:tcW w:w="2312" w:type="dxa"/>
          </w:tcPr>
          <w:p w:rsidR="001F6F9F" w:rsidRPr="00E7473F" w:rsidP="00643C52" w14:paraId="40C56998" w14:textId="77777777">
            <w:pPr>
              <w:pStyle w:val="Default"/>
              <w:rPr>
                <w:rStyle w:val="ui-provider"/>
                <w:color w:val="auto"/>
              </w:rPr>
            </w:pPr>
            <w:r w:rsidRPr="00E7473F">
              <w:rPr>
                <w:color w:val="auto"/>
              </w:rPr>
              <w:t>Deputy Commissioner</w:t>
            </w:r>
          </w:p>
        </w:tc>
        <w:tc>
          <w:tcPr>
            <w:tcW w:w="1878" w:type="dxa"/>
          </w:tcPr>
          <w:p w:rsidR="001F6F9F" w:rsidRPr="00E7473F" w:rsidP="00643C52" w14:paraId="7070C202" w14:textId="77777777">
            <w:pPr>
              <w:pStyle w:val="Default"/>
              <w:rPr>
                <w:color w:val="auto"/>
              </w:rPr>
            </w:pPr>
            <w:r w:rsidRPr="00E7473F">
              <w:rPr>
                <w:color w:val="auto"/>
              </w:rPr>
              <w:t>Virgin Islands Department of Health</w:t>
            </w:r>
          </w:p>
        </w:tc>
        <w:tc>
          <w:tcPr>
            <w:tcW w:w="2099" w:type="dxa"/>
          </w:tcPr>
          <w:p w:rsidR="001F6F9F" w:rsidRPr="00E7473F" w:rsidP="00643C52" w14:paraId="30CFC61B" w14:textId="77777777">
            <w:pPr>
              <w:pStyle w:val="Default"/>
              <w:rPr>
                <w:i/>
                <w:iCs/>
                <w:color w:val="auto"/>
              </w:rPr>
            </w:pPr>
            <w:r w:rsidRPr="00E7473F">
              <w:rPr>
                <w:i/>
                <w:iCs/>
                <w:color w:val="auto"/>
              </w:rPr>
              <w:t>(340) 718 1311</w:t>
            </w:r>
          </w:p>
        </w:tc>
        <w:tc>
          <w:tcPr>
            <w:tcW w:w="2762" w:type="dxa"/>
          </w:tcPr>
          <w:p w:rsidR="001F6F9F" w:rsidRPr="00E7473F" w:rsidP="00643C52" w14:paraId="2DEFCB8F" w14:textId="77777777">
            <w:pPr>
              <w:pStyle w:val="Default"/>
              <w:rPr>
                <w:color w:val="auto"/>
              </w:rPr>
            </w:pPr>
            <w:r w:rsidRPr="00E7473F">
              <w:rPr>
                <w:color w:val="auto"/>
              </w:rPr>
              <w:t>janis.valmond@doh.vi.gov</w:t>
            </w:r>
          </w:p>
        </w:tc>
      </w:tr>
      <w:tr w14:paraId="4D963A5E" w14:textId="77777777" w:rsidTr="006B2493">
        <w:tblPrEx>
          <w:tblW w:w="11067" w:type="dxa"/>
          <w:tblInd w:w="-108" w:type="dxa"/>
          <w:tblLayout w:type="fixed"/>
          <w:tblLook w:val="0000"/>
        </w:tblPrEx>
        <w:trPr>
          <w:trHeight w:val="90"/>
        </w:trPr>
        <w:tc>
          <w:tcPr>
            <w:tcW w:w="2013" w:type="dxa"/>
          </w:tcPr>
          <w:p w:rsidR="001F6F9F" w:rsidRPr="00E7473F" w:rsidP="00643C52" w14:paraId="17889C05" w14:textId="77777777">
            <w:pPr>
              <w:pStyle w:val="Default"/>
              <w:rPr>
                <w:b/>
                <w:color w:val="auto"/>
              </w:rPr>
            </w:pPr>
            <w:r w:rsidRPr="00E7473F">
              <w:rPr>
                <w:rStyle w:val="Strong"/>
                <w:b w:val="0"/>
                <w:bCs w:val="0"/>
                <w:color w:val="auto"/>
              </w:rPr>
              <w:t>Jolene Rohde, MPH</w:t>
            </w:r>
          </w:p>
        </w:tc>
        <w:tc>
          <w:tcPr>
            <w:tcW w:w="2312" w:type="dxa"/>
          </w:tcPr>
          <w:p w:rsidR="001F6F9F" w:rsidRPr="00E7473F" w:rsidP="00643C52" w14:paraId="6ED637F1" w14:textId="77777777">
            <w:pPr>
              <w:pStyle w:val="Default"/>
              <w:rPr>
                <w:color w:val="auto"/>
              </w:rPr>
            </w:pPr>
            <w:r w:rsidRPr="00E7473F">
              <w:rPr>
                <w:color w:val="auto"/>
              </w:rPr>
              <w:t>Program Manager</w:t>
            </w:r>
          </w:p>
        </w:tc>
        <w:tc>
          <w:tcPr>
            <w:tcW w:w="1878" w:type="dxa"/>
          </w:tcPr>
          <w:p w:rsidR="001F6F9F" w:rsidRPr="00E7473F" w:rsidP="00643C52" w14:paraId="2B2D075F" w14:textId="77777777">
            <w:pPr>
              <w:pStyle w:val="Default"/>
              <w:rPr>
                <w:color w:val="auto"/>
              </w:rPr>
            </w:pPr>
            <w:r w:rsidRPr="00E7473F">
              <w:rPr>
                <w:color w:val="auto"/>
              </w:rPr>
              <w:t>Nebraska Department of Health and Human Services</w:t>
            </w:r>
          </w:p>
        </w:tc>
        <w:tc>
          <w:tcPr>
            <w:tcW w:w="2099" w:type="dxa"/>
          </w:tcPr>
          <w:p w:rsidR="001F6F9F" w:rsidRPr="00E7473F" w:rsidP="00643C52" w14:paraId="798093DC" w14:textId="77777777">
            <w:pPr>
              <w:pStyle w:val="Default"/>
              <w:rPr>
                <w:i/>
                <w:iCs/>
                <w:color w:val="auto"/>
              </w:rPr>
            </w:pPr>
            <w:r w:rsidRPr="00E7473F">
              <w:rPr>
                <w:i/>
                <w:iCs/>
                <w:color w:val="auto"/>
              </w:rPr>
              <w:t>402-471-0369</w:t>
            </w:r>
          </w:p>
        </w:tc>
        <w:tc>
          <w:tcPr>
            <w:tcW w:w="2762" w:type="dxa"/>
          </w:tcPr>
          <w:p w:rsidR="001F6F9F" w:rsidRPr="00E7473F" w:rsidP="00643C52" w14:paraId="54B562A5" w14:textId="77777777">
            <w:pPr>
              <w:pStyle w:val="Default"/>
              <w:rPr>
                <w:color w:val="auto"/>
              </w:rPr>
            </w:pPr>
            <w:r w:rsidRPr="00E7473F">
              <w:rPr>
                <w:color w:val="auto"/>
              </w:rPr>
              <w:t>jolene.rohde@nebraska.gov</w:t>
            </w:r>
          </w:p>
        </w:tc>
      </w:tr>
      <w:tr w14:paraId="658995CE" w14:textId="77777777" w:rsidTr="006B2493">
        <w:tblPrEx>
          <w:tblW w:w="11067" w:type="dxa"/>
          <w:tblInd w:w="-108" w:type="dxa"/>
          <w:tblLayout w:type="fixed"/>
          <w:tblLook w:val="0000"/>
        </w:tblPrEx>
        <w:trPr>
          <w:trHeight w:val="90"/>
        </w:trPr>
        <w:tc>
          <w:tcPr>
            <w:tcW w:w="2013" w:type="dxa"/>
          </w:tcPr>
          <w:p w:rsidR="001F6F9F" w:rsidRPr="00E7473F" w:rsidP="00643C52" w14:paraId="174A0D9B" w14:textId="77777777">
            <w:pPr>
              <w:pStyle w:val="Default"/>
              <w:rPr>
                <w:b/>
                <w:color w:val="auto"/>
              </w:rPr>
            </w:pPr>
            <w:r w:rsidRPr="00E7473F">
              <w:rPr>
                <w:rStyle w:val="Strong"/>
                <w:b w:val="0"/>
                <w:bCs w:val="0"/>
                <w:color w:val="auto"/>
              </w:rPr>
              <w:t>Mary Ellen Conn, MS</w:t>
            </w:r>
          </w:p>
        </w:tc>
        <w:tc>
          <w:tcPr>
            <w:tcW w:w="2312" w:type="dxa"/>
          </w:tcPr>
          <w:p w:rsidR="001F6F9F" w:rsidRPr="00E7473F" w:rsidP="00643C52" w14:paraId="0EF8A48A" w14:textId="77777777">
            <w:pPr>
              <w:pStyle w:val="Default"/>
              <w:rPr>
                <w:color w:val="auto"/>
              </w:rPr>
            </w:pPr>
            <w:r w:rsidRPr="00E7473F">
              <w:rPr>
                <w:color w:val="auto"/>
              </w:rPr>
              <w:t>Assistant Director</w:t>
            </w:r>
          </w:p>
        </w:tc>
        <w:tc>
          <w:tcPr>
            <w:tcW w:w="1878" w:type="dxa"/>
          </w:tcPr>
          <w:p w:rsidR="001F6F9F" w:rsidRPr="00E7473F" w:rsidP="001F6F9F" w14:paraId="73CD0291" w14:textId="77777777">
            <w:pPr>
              <w:pStyle w:val="Default"/>
              <w:rPr>
                <w:color w:val="auto"/>
              </w:rPr>
            </w:pPr>
            <w:r w:rsidRPr="00E7473F">
              <w:rPr>
                <w:color w:val="auto"/>
              </w:rPr>
              <w:t>Cancer Prevention and Control</w:t>
            </w:r>
          </w:p>
          <w:p w:rsidR="001F6F9F" w:rsidRPr="00E7473F" w:rsidP="001F6F9F" w14:paraId="1AE87CF9" w14:textId="77777777">
            <w:pPr>
              <w:pStyle w:val="Default"/>
              <w:rPr>
                <w:color w:val="auto"/>
              </w:rPr>
            </w:pPr>
          </w:p>
          <w:p w:rsidR="001F6F9F" w:rsidRPr="00E7473F" w:rsidP="001F6F9F" w14:paraId="640F1F84" w14:textId="77777777">
            <w:pPr>
              <w:pStyle w:val="Default"/>
              <w:rPr>
                <w:color w:val="auto"/>
              </w:rPr>
            </w:pPr>
            <w:r w:rsidRPr="00E7473F">
              <w:rPr>
                <w:color w:val="auto"/>
              </w:rPr>
              <w:t>Program Director, WV Cancer Control Collaborative Partnership and</w:t>
            </w:r>
          </w:p>
          <w:p w:rsidR="001F6F9F" w:rsidRPr="00E7473F" w:rsidP="001F6F9F" w14:paraId="3338FA99" w14:textId="77777777">
            <w:pPr>
              <w:pStyle w:val="Default"/>
              <w:rPr>
                <w:color w:val="auto"/>
              </w:rPr>
            </w:pPr>
          </w:p>
          <w:p w:rsidR="001F6F9F" w:rsidRPr="00E7473F" w:rsidP="001F6F9F" w14:paraId="2BF28BC9" w14:textId="77777777">
            <w:pPr>
              <w:pStyle w:val="Default"/>
              <w:rPr>
                <w:color w:val="auto"/>
              </w:rPr>
            </w:pPr>
            <w:r w:rsidRPr="00E7473F">
              <w:rPr>
                <w:color w:val="auto"/>
              </w:rPr>
              <w:t>Mountains of Hope Cancer Coalition</w:t>
            </w:r>
          </w:p>
        </w:tc>
        <w:tc>
          <w:tcPr>
            <w:tcW w:w="2099" w:type="dxa"/>
          </w:tcPr>
          <w:p w:rsidR="001F6F9F" w:rsidRPr="00E7473F" w:rsidP="00643C52" w14:paraId="12E96D72" w14:textId="77777777">
            <w:pPr>
              <w:pStyle w:val="Default"/>
              <w:rPr>
                <w:i/>
                <w:iCs/>
                <w:color w:val="auto"/>
              </w:rPr>
            </w:pPr>
            <w:r w:rsidRPr="00E7473F">
              <w:rPr>
                <w:rStyle w:val="ui-provider"/>
                <w:color w:val="auto"/>
              </w:rPr>
              <w:t>304-293-9213</w:t>
            </w:r>
          </w:p>
        </w:tc>
        <w:tc>
          <w:tcPr>
            <w:tcW w:w="2762" w:type="dxa"/>
          </w:tcPr>
          <w:p w:rsidR="001F6F9F" w:rsidRPr="00E7473F" w:rsidP="00643C52" w14:paraId="20187693" w14:textId="77777777">
            <w:pPr>
              <w:pStyle w:val="Default"/>
              <w:rPr>
                <w:color w:val="auto"/>
              </w:rPr>
            </w:pPr>
            <w:r w:rsidRPr="00E7473F">
              <w:rPr>
                <w:color w:val="auto"/>
              </w:rPr>
              <w:t>meconn@hsc.wvu.edu</w:t>
            </w:r>
          </w:p>
        </w:tc>
      </w:tr>
      <w:bookmarkEnd w:id="24"/>
    </w:tbl>
    <w:p w:rsidR="00185854" w:rsidRPr="00812F2E" w:rsidP="00185854" w14:paraId="6A44E6B6" w14:textId="77777777">
      <w:pPr>
        <w:rPr>
          <w:rFonts w:ascii="Arial Nova" w:hAnsi="Arial Nova" w:cstheme="minorHAnsi"/>
          <w:color w:val="C75000"/>
        </w:rPr>
      </w:pPr>
    </w:p>
    <w:p w:rsidR="00185854" w:rsidRPr="00F40656" w:rsidP="00185854" w14:paraId="7053BD04" w14:textId="77777777">
      <w:pPr>
        <w:rPr>
          <w:rFonts w:ascii="Arial Nova" w:hAnsi="Arial Nova" w:cstheme="minorHAnsi"/>
        </w:rPr>
      </w:pPr>
      <w:r w:rsidRPr="00F40656">
        <w:rPr>
          <w:rFonts w:ascii="Arial Nova" w:hAnsi="Arial Nova" w:cstheme="minorHAnsi"/>
          <w:b/>
        </w:rPr>
        <w:t xml:space="preserve">Table 2. </w:t>
      </w:r>
      <w:r w:rsidRPr="00F40656">
        <w:rPr>
          <w:rFonts w:ascii="Arial Nova" w:hAnsi="Arial Nova" w:cstheme="minorHAnsi"/>
        </w:rPr>
        <w:t>Consultations within CDC</w:t>
      </w:r>
    </w:p>
    <w:tbl>
      <w:tblPr>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3"/>
        <w:gridCol w:w="2087"/>
        <w:gridCol w:w="3187"/>
        <w:gridCol w:w="1868"/>
        <w:gridCol w:w="1715"/>
      </w:tblGrid>
      <w:tr w14:paraId="44179F5E" w14:textId="77777777" w:rsidTr="00A37048">
        <w:tblPrEx>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8"/>
        </w:trPr>
        <w:tc>
          <w:tcPr>
            <w:tcW w:w="2393" w:type="dxa"/>
          </w:tcPr>
          <w:p w:rsidR="00817835" w:rsidRPr="00F40656" w:rsidP="00643C52" w14:paraId="578727AE" w14:textId="77777777">
            <w:pPr>
              <w:autoSpaceDE w:val="0"/>
              <w:autoSpaceDN w:val="0"/>
              <w:adjustRightInd w:val="0"/>
              <w:rPr>
                <w:rFonts w:ascii="Arial Nova" w:hAnsi="Arial Nova" w:cstheme="minorHAnsi"/>
              </w:rPr>
            </w:pPr>
            <w:r w:rsidRPr="00F40656">
              <w:rPr>
                <w:rFonts w:ascii="Arial Nova" w:hAnsi="Arial Nova" w:cstheme="minorHAnsi"/>
                <w:b/>
                <w:bCs/>
              </w:rPr>
              <w:t xml:space="preserve">Name </w:t>
            </w:r>
          </w:p>
        </w:tc>
        <w:tc>
          <w:tcPr>
            <w:tcW w:w="2087" w:type="dxa"/>
          </w:tcPr>
          <w:p w:rsidR="00817835" w:rsidRPr="00F40656" w:rsidP="00643C52" w14:paraId="770A2755" w14:textId="77777777">
            <w:pPr>
              <w:autoSpaceDE w:val="0"/>
              <w:autoSpaceDN w:val="0"/>
              <w:adjustRightInd w:val="0"/>
              <w:rPr>
                <w:rFonts w:ascii="Arial Nova" w:hAnsi="Arial Nova" w:cstheme="minorHAnsi"/>
              </w:rPr>
            </w:pPr>
            <w:r w:rsidRPr="00F40656">
              <w:rPr>
                <w:rFonts w:ascii="Arial Nova" w:hAnsi="Arial Nova" w:cstheme="minorHAnsi"/>
                <w:b/>
                <w:bCs/>
              </w:rPr>
              <w:t xml:space="preserve">Title </w:t>
            </w:r>
          </w:p>
        </w:tc>
        <w:tc>
          <w:tcPr>
            <w:tcW w:w="3187" w:type="dxa"/>
          </w:tcPr>
          <w:p w:rsidR="00817835" w:rsidRPr="00F40656" w:rsidP="00643C52" w14:paraId="5B93E203" w14:textId="77777777">
            <w:pPr>
              <w:autoSpaceDE w:val="0"/>
              <w:autoSpaceDN w:val="0"/>
              <w:adjustRightInd w:val="0"/>
              <w:rPr>
                <w:rFonts w:ascii="Arial Nova" w:hAnsi="Arial Nova" w:cstheme="minorHAnsi"/>
              </w:rPr>
            </w:pPr>
            <w:r w:rsidRPr="00F40656">
              <w:rPr>
                <w:rFonts w:ascii="Arial Nova" w:hAnsi="Arial Nova" w:cstheme="minorHAnsi"/>
                <w:b/>
                <w:bCs/>
              </w:rPr>
              <w:t xml:space="preserve">Affiliation </w:t>
            </w:r>
          </w:p>
        </w:tc>
        <w:tc>
          <w:tcPr>
            <w:tcW w:w="1868" w:type="dxa"/>
          </w:tcPr>
          <w:p w:rsidR="00817835" w:rsidRPr="00F40656" w:rsidP="00643C52" w14:paraId="535269ED" w14:textId="77777777">
            <w:pPr>
              <w:autoSpaceDE w:val="0"/>
              <w:autoSpaceDN w:val="0"/>
              <w:adjustRightInd w:val="0"/>
              <w:rPr>
                <w:rFonts w:ascii="Arial Nova" w:hAnsi="Arial Nova" w:cstheme="minorHAnsi"/>
              </w:rPr>
            </w:pPr>
            <w:r w:rsidRPr="00F40656">
              <w:rPr>
                <w:rFonts w:ascii="Arial Nova" w:hAnsi="Arial Nova" w:cstheme="minorHAnsi"/>
                <w:b/>
                <w:bCs/>
              </w:rPr>
              <w:t xml:space="preserve">Phone </w:t>
            </w:r>
          </w:p>
        </w:tc>
        <w:tc>
          <w:tcPr>
            <w:tcW w:w="1715" w:type="dxa"/>
          </w:tcPr>
          <w:p w:rsidR="00817835" w:rsidRPr="00F40656" w:rsidP="00643C52" w14:paraId="1BB684F6" w14:textId="77777777">
            <w:pPr>
              <w:autoSpaceDE w:val="0"/>
              <w:autoSpaceDN w:val="0"/>
              <w:adjustRightInd w:val="0"/>
              <w:rPr>
                <w:rFonts w:ascii="Arial Nova" w:hAnsi="Arial Nova" w:cstheme="minorHAnsi"/>
              </w:rPr>
            </w:pPr>
            <w:r w:rsidRPr="00F40656">
              <w:rPr>
                <w:rFonts w:ascii="Arial Nova" w:hAnsi="Arial Nova" w:cstheme="minorHAnsi"/>
                <w:b/>
                <w:bCs/>
              </w:rPr>
              <w:t xml:space="preserve">Email </w:t>
            </w:r>
          </w:p>
        </w:tc>
      </w:tr>
      <w:tr w14:paraId="21850BCD" w14:textId="77777777" w:rsidTr="00A37048">
        <w:tblPrEx>
          <w:tblW w:w="11250" w:type="dxa"/>
          <w:tblInd w:w="-185" w:type="dxa"/>
          <w:tblLayout w:type="fixed"/>
          <w:tblLook w:val="0000"/>
        </w:tblPrEx>
        <w:trPr>
          <w:trHeight w:val="104"/>
        </w:trPr>
        <w:tc>
          <w:tcPr>
            <w:tcW w:w="2393" w:type="dxa"/>
          </w:tcPr>
          <w:p w:rsidR="00817835" w:rsidRPr="00812F2E" w:rsidP="00C44AD4" w14:paraId="5949B65C" w14:textId="77777777">
            <w:pPr>
              <w:autoSpaceDE w:val="0"/>
              <w:autoSpaceDN w:val="0"/>
              <w:adjustRightInd w:val="0"/>
            </w:pPr>
            <w:r w:rsidRPr="00812F2E">
              <w:t>Angela Moore</w:t>
            </w:r>
          </w:p>
        </w:tc>
        <w:tc>
          <w:tcPr>
            <w:tcW w:w="2087" w:type="dxa"/>
          </w:tcPr>
          <w:p w:rsidR="00817835" w:rsidRPr="00812F2E" w:rsidP="00C44AD4" w14:paraId="7BE5BFC2" w14:textId="77777777">
            <w:pPr>
              <w:autoSpaceDE w:val="0"/>
              <w:autoSpaceDN w:val="0"/>
              <w:adjustRightInd w:val="0"/>
              <w:rPr>
                <w:rFonts w:ascii="Arial Nova" w:hAnsi="Arial Nova" w:cstheme="minorHAnsi"/>
                <w:color w:val="C75000"/>
              </w:rPr>
            </w:pPr>
            <w:r w:rsidRPr="00812F2E">
              <w:rPr>
                <w:rFonts w:ascii="Arial Nova" w:hAnsi="Arial Nova" w:cstheme="minorHAnsi"/>
              </w:rPr>
              <w:t>Lead Public Health Advisor</w:t>
            </w:r>
          </w:p>
        </w:tc>
        <w:tc>
          <w:tcPr>
            <w:tcW w:w="3187" w:type="dxa"/>
          </w:tcPr>
          <w:p w:rsidR="00817835" w:rsidRPr="00812F2E" w:rsidP="00C44AD4" w14:paraId="37FA7B99" w14:textId="77777777">
            <w:pPr>
              <w:autoSpaceDE w:val="0"/>
              <w:autoSpaceDN w:val="0"/>
              <w:adjustRightInd w:val="0"/>
              <w:rPr>
                <w:rFonts w:ascii="Arial Nova" w:hAnsi="Arial Nova" w:cstheme="minorHAnsi"/>
              </w:rPr>
            </w:pPr>
            <w:r w:rsidRPr="00D23F94">
              <w:t>Centers for Disease Control and Prevention</w:t>
            </w:r>
          </w:p>
        </w:tc>
        <w:tc>
          <w:tcPr>
            <w:tcW w:w="1868" w:type="dxa"/>
          </w:tcPr>
          <w:p w:rsidR="00817835" w:rsidRPr="00812F2E" w:rsidP="00C44AD4" w14:paraId="1F647BD1" w14:textId="77777777">
            <w:pPr>
              <w:autoSpaceDE w:val="0"/>
              <w:autoSpaceDN w:val="0"/>
              <w:adjustRightInd w:val="0"/>
              <w:rPr>
                <w:rFonts w:ascii="Arial Nova" w:hAnsi="Arial Nova" w:cstheme="minorHAnsi"/>
              </w:rPr>
            </w:pPr>
            <w:r w:rsidRPr="00812F2E">
              <w:rPr>
                <w:rFonts w:ascii="Arial Nova" w:hAnsi="Arial Nova" w:cstheme="minorHAnsi"/>
              </w:rPr>
              <w:t>770-488-3094</w:t>
            </w:r>
          </w:p>
        </w:tc>
        <w:tc>
          <w:tcPr>
            <w:tcW w:w="1715" w:type="dxa"/>
          </w:tcPr>
          <w:p w:rsidR="00817835" w:rsidRPr="00812F2E" w:rsidP="00C44AD4" w14:paraId="6CEED598" w14:textId="77777777">
            <w:pPr>
              <w:autoSpaceDE w:val="0"/>
              <w:autoSpaceDN w:val="0"/>
              <w:adjustRightInd w:val="0"/>
              <w:rPr>
                <w:rFonts w:ascii="Arial Nova" w:hAnsi="Arial Nova" w:cstheme="minorHAnsi"/>
              </w:rPr>
            </w:pPr>
            <w:r w:rsidRPr="00812F2E">
              <w:rPr>
                <w:rFonts w:ascii="Arial Nova" w:hAnsi="Arial Nova" w:cstheme="minorHAnsi"/>
              </w:rPr>
              <w:t>cyq6@cdc.gov</w:t>
            </w:r>
          </w:p>
        </w:tc>
      </w:tr>
      <w:tr w14:paraId="523742B2" w14:textId="77777777" w:rsidTr="00A37048">
        <w:tblPrEx>
          <w:tblW w:w="11250" w:type="dxa"/>
          <w:tblInd w:w="-185" w:type="dxa"/>
          <w:tblLayout w:type="fixed"/>
          <w:tblLook w:val="0000"/>
        </w:tblPrEx>
        <w:trPr>
          <w:trHeight w:val="104"/>
        </w:trPr>
        <w:tc>
          <w:tcPr>
            <w:tcW w:w="2393" w:type="dxa"/>
          </w:tcPr>
          <w:p w:rsidR="00817835" w:rsidRPr="00812F2E" w:rsidP="00C44AD4" w14:paraId="08227A63" w14:textId="77777777">
            <w:pPr>
              <w:autoSpaceDE w:val="0"/>
              <w:autoSpaceDN w:val="0"/>
              <w:adjustRightInd w:val="0"/>
            </w:pPr>
            <w:r w:rsidRPr="00812F2E">
              <w:t>Trey Bonner</w:t>
            </w:r>
          </w:p>
        </w:tc>
        <w:tc>
          <w:tcPr>
            <w:tcW w:w="2087" w:type="dxa"/>
          </w:tcPr>
          <w:p w:rsidR="00817835" w:rsidRPr="00812F2E" w:rsidP="00C44AD4" w14:paraId="2DBDE34F" w14:textId="77777777">
            <w:pPr>
              <w:autoSpaceDE w:val="0"/>
              <w:autoSpaceDN w:val="0"/>
              <w:adjustRightInd w:val="0"/>
              <w:rPr>
                <w:rFonts w:ascii="Arial Nova" w:hAnsi="Arial Nova" w:cstheme="minorHAnsi"/>
                <w:color w:val="C75000"/>
              </w:rPr>
            </w:pPr>
            <w:r w:rsidRPr="00812F2E">
              <w:rPr>
                <w:rFonts w:ascii="Arial Nova" w:hAnsi="Arial Nova" w:cstheme="minorHAnsi"/>
              </w:rPr>
              <w:t>Public Health Advisor</w:t>
            </w:r>
          </w:p>
        </w:tc>
        <w:tc>
          <w:tcPr>
            <w:tcW w:w="3187" w:type="dxa"/>
          </w:tcPr>
          <w:p w:rsidR="00817835" w:rsidRPr="00812F2E" w:rsidP="00C44AD4" w14:paraId="68C62224" w14:textId="77777777">
            <w:pPr>
              <w:autoSpaceDE w:val="0"/>
              <w:autoSpaceDN w:val="0"/>
              <w:adjustRightInd w:val="0"/>
              <w:rPr>
                <w:rFonts w:ascii="Arial Nova" w:hAnsi="Arial Nova" w:cstheme="minorHAnsi"/>
              </w:rPr>
            </w:pPr>
            <w:r w:rsidRPr="00D23F94">
              <w:t>Centers for Disease Control and Prevention</w:t>
            </w:r>
          </w:p>
        </w:tc>
        <w:tc>
          <w:tcPr>
            <w:tcW w:w="1868" w:type="dxa"/>
          </w:tcPr>
          <w:p w:rsidR="00817835" w:rsidRPr="00812F2E" w:rsidP="00C44AD4" w14:paraId="1418B41E" w14:textId="77777777">
            <w:pPr>
              <w:autoSpaceDE w:val="0"/>
              <w:autoSpaceDN w:val="0"/>
              <w:adjustRightInd w:val="0"/>
              <w:rPr>
                <w:rFonts w:ascii="Arial Nova" w:hAnsi="Arial Nova" w:cstheme="minorHAnsi"/>
              </w:rPr>
            </w:pPr>
            <w:r w:rsidRPr="00812F2E">
              <w:rPr>
                <w:rFonts w:ascii="Arial Nova" w:hAnsi="Arial Nova" w:cstheme="minorHAnsi"/>
              </w:rPr>
              <w:t>770-488-2799</w:t>
            </w:r>
          </w:p>
        </w:tc>
        <w:tc>
          <w:tcPr>
            <w:tcW w:w="1715" w:type="dxa"/>
          </w:tcPr>
          <w:p w:rsidR="00817835" w:rsidRPr="00812F2E" w:rsidP="00C44AD4" w14:paraId="12C2B21A" w14:textId="77777777">
            <w:pPr>
              <w:autoSpaceDE w:val="0"/>
              <w:autoSpaceDN w:val="0"/>
              <w:adjustRightInd w:val="0"/>
              <w:rPr>
                <w:rFonts w:ascii="Arial Nova" w:hAnsi="Arial Nova" w:cstheme="minorHAnsi"/>
              </w:rPr>
            </w:pPr>
            <w:r w:rsidRPr="00812F2E">
              <w:rPr>
                <w:rFonts w:ascii="Arial Nova" w:hAnsi="Arial Nova" w:cstheme="minorHAnsi"/>
              </w:rPr>
              <w:t>kfz5@cdc.gov</w:t>
            </w:r>
          </w:p>
        </w:tc>
      </w:tr>
      <w:tr w14:paraId="6B3C7AB8" w14:textId="77777777" w:rsidTr="00A37048">
        <w:tblPrEx>
          <w:tblW w:w="11250" w:type="dxa"/>
          <w:tblInd w:w="-185" w:type="dxa"/>
          <w:tblLayout w:type="fixed"/>
          <w:tblLook w:val="0000"/>
        </w:tblPrEx>
        <w:trPr>
          <w:trHeight w:val="99"/>
        </w:trPr>
        <w:tc>
          <w:tcPr>
            <w:tcW w:w="2393" w:type="dxa"/>
          </w:tcPr>
          <w:p w:rsidR="00817835" w:rsidRPr="00812F2E" w:rsidP="00C44AD4" w14:paraId="2D0689CC" w14:textId="77777777">
            <w:pPr>
              <w:autoSpaceDE w:val="0"/>
              <w:autoSpaceDN w:val="0"/>
              <w:adjustRightInd w:val="0"/>
            </w:pPr>
            <w:r w:rsidRPr="00812F2E">
              <w:t xml:space="preserve">Jovanni </w:t>
            </w:r>
            <w:r w:rsidRPr="00812F2E">
              <w:t>Reyes</w:t>
            </w:r>
          </w:p>
        </w:tc>
        <w:tc>
          <w:tcPr>
            <w:tcW w:w="2087" w:type="dxa"/>
          </w:tcPr>
          <w:p w:rsidR="00817835" w:rsidRPr="00812F2E" w:rsidP="00C44AD4" w14:paraId="6EE1167F" w14:textId="77777777">
            <w:pPr>
              <w:autoSpaceDE w:val="0"/>
              <w:autoSpaceDN w:val="0"/>
              <w:adjustRightInd w:val="0"/>
              <w:rPr>
                <w:rFonts w:ascii="Arial Nova" w:hAnsi="Arial Nova" w:cstheme="minorHAnsi"/>
                <w:color w:val="C75000"/>
              </w:rPr>
            </w:pPr>
            <w:r w:rsidRPr="00812F2E">
              <w:rPr>
                <w:rFonts w:ascii="Arial Nova" w:hAnsi="Arial Nova" w:cstheme="minorHAnsi"/>
              </w:rPr>
              <w:t>Public Health Advisor</w:t>
            </w:r>
          </w:p>
        </w:tc>
        <w:tc>
          <w:tcPr>
            <w:tcW w:w="3187" w:type="dxa"/>
          </w:tcPr>
          <w:p w:rsidR="00817835" w:rsidRPr="00812F2E" w:rsidP="00C44AD4" w14:paraId="4C28F99A" w14:textId="77777777">
            <w:pPr>
              <w:autoSpaceDE w:val="0"/>
              <w:autoSpaceDN w:val="0"/>
              <w:adjustRightInd w:val="0"/>
              <w:rPr>
                <w:rFonts w:ascii="Arial Nova" w:hAnsi="Arial Nova" w:cstheme="minorHAnsi"/>
              </w:rPr>
            </w:pPr>
            <w:r w:rsidRPr="00D23F94">
              <w:t>Centers for Disease Control and Prevention</w:t>
            </w:r>
          </w:p>
        </w:tc>
        <w:tc>
          <w:tcPr>
            <w:tcW w:w="1868" w:type="dxa"/>
          </w:tcPr>
          <w:p w:rsidR="00817835" w:rsidRPr="00812F2E" w:rsidP="00C44AD4" w14:paraId="5AFC5F56" w14:textId="77777777">
            <w:pPr>
              <w:autoSpaceDE w:val="0"/>
              <w:autoSpaceDN w:val="0"/>
              <w:adjustRightInd w:val="0"/>
              <w:rPr>
                <w:rFonts w:ascii="Arial Nova" w:hAnsi="Arial Nova" w:cstheme="minorHAnsi"/>
              </w:rPr>
            </w:pPr>
            <w:r w:rsidRPr="00812F2E">
              <w:rPr>
                <w:rFonts w:ascii="Arial Nova" w:hAnsi="Arial Nova" w:cstheme="minorHAnsi"/>
              </w:rPr>
              <w:t>404.718.7417</w:t>
            </w:r>
          </w:p>
        </w:tc>
        <w:tc>
          <w:tcPr>
            <w:tcW w:w="1715" w:type="dxa"/>
          </w:tcPr>
          <w:p w:rsidR="00817835" w:rsidRPr="00812F2E" w:rsidP="00C44AD4" w14:paraId="1EE250A5" w14:textId="77777777">
            <w:pPr>
              <w:autoSpaceDE w:val="0"/>
              <w:autoSpaceDN w:val="0"/>
              <w:adjustRightInd w:val="0"/>
              <w:rPr>
                <w:rFonts w:ascii="Arial Nova" w:hAnsi="Arial Nova" w:cstheme="minorHAnsi"/>
              </w:rPr>
            </w:pPr>
            <w:r w:rsidRPr="00812F2E">
              <w:rPr>
                <w:rFonts w:ascii="Arial Nova" w:hAnsi="Arial Nova" w:cstheme="minorHAnsi"/>
              </w:rPr>
              <w:t>Orr5@cdc.gov</w:t>
            </w:r>
          </w:p>
        </w:tc>
      </w:tr>
      <w:tr w14:paraId="758FE0DF" w14:textId="77777777" w:rsidTr="00A37048">
        <w:tblPrEx>
          <w:tblW w:w="11250" w:type="dxa"/>
          <w:tblInd w:w="-185" w:type="dxa"/>
          <w:tblLayout w:type="fixed"/>
          <w:tblLook w:val="0000"/>
        </w:tblPrEx>
        <w:trPr>
          <w:trHeight w:val="99"/>
        </w:trPr>
        <w:tc>
          <w:tcPr>
            <w:tcW w:w="2393" w:type="dxa"/>
          </w:tcPr>
          <w:p w:rsidR="00817835" w:rsidRPr="00812F2E" w:rsidP="00C44AD4" w14:paraId="0A3CC834" w14:textId="77777777">
            <w:pPr>
              <w:autoSpaceDE w:val="0"/>
              <w:autoSpaceDN w:val="0"/>
              <w:adjustRightInd w:val="0"/>
              <w:rPr>
                <w:color w:val="C75000"/>
              </w:rPr>
            </w:pPr>
            <w:r w:rsidRPr="00812F2E">
              <w:t>Trina Pyron</w:t>
            </w:r>
          </w:p>
        </w:tc>
        <w:tc>
          <w:tcPr>
            <w:tcW w:w="2087" w:type="dxa"/>
          </w:tcPr>
          <w:p w:rsidR="00817835" w:rsidRPr="00812F2E" w:rsidP="00C44AD4" w14:paraId="58D920F8" w14:textId="77777777">
            <w:pPr>
              <w:autoSpaceDE w:val="0"/>
              <w:autoSpaceDN w:val="0"/>
              <w:adjustRightInd w:val="0"/>
              <w:rPr>
                <w:rFonts w:ascii="Arial Nova" w:hAnsi="Arial Nova" w:cstheme="minorHAnsi"/>
                <w:color w:val="C75000"/>
              </w:rPr>
            </w:pPr>
            <w:r w:rsidRPr="00812F2E">
              <w:rPr>
                <w:rFonts w:ascii="Arial Nova" w:hAnsi="Arial Nova" w:cstheme="minorHAnsi"/>
              </w:rPr>
              <w:t>Public Health Advisor</w:t>
            </w:r>
          </w:p>
        </w:tc>
        <w:tc>
          <w:tcPr>
            <w:tcW w:w="3187" w:type="dxa"/>
          </w:tcPr>
          <w:p w:rsidR="00817835" w:rsidRPr="00812F2E" w:rsidP="00C44AD4" w14:paraId="1CD2BF22" w14:textId="77777777">
            <w:pPr>
              <w:autoSpaceDE w:val="0"/>
              <w:autoSpaceDN w:val="0"/>
              <w:adjustRightInd w:val="0"/>
              <w:rPr>
                <w:rFonts w:ascii="Arial Nova" w:hAnsi="Arial Nova" w:cstheme="minorHAnsi"/>
              </w:rPr>
            </w:pPr>
            <w:r w:rsidRPr="00D23F94">
              <w:t>Centers for Disease Control and Prevention</w:t>
            </w:r>
          </w:p>
        </w:tc>
        <w:tc>
          <w:tcPr>
            <w:tcW w:w="1868" w:type="dxa"/>
          </w:tcPr>
          <w:p w:rsidR="00817835" w:rsidRPr="00812F2E" w:rsidP="00C44AD4" w14:paraId="5BFB4A8D" w14:textId="77777777">
            <w:pPr>
              <w:autoSpaceDE w:val="0"/>
              <w:autoSpaceDN w:val="0"/>
              <w:adjustRightInd w:val="0"/>
              <w:rPr>
                <w:rFonts w:ascii="Arial Nova" w:hAnsi="Arial Nova" w:cstheme="minorHAnsi"/>
              </w:rPr>
            </w:pPr>
            <w:r w:rsidRPr="00812F2E">
              <w:rPr>
                <w:rFonts w:ascii="Arial Nova" w:hAnsi="Arial Nova" w:cstheme="minorHAnsi"/>
              </w:rPr>
              <w:t>770-488-0971</w:t>
            </w:r>
          </w:p>
        </w:tc>
        <w:tc>
          <w:tcPr>
            <w:tcW w:w="1715" w:type="dxa"/>
          </w:tcPr>
          <w:p w:rsidR="00817835" w:rsidRPr="00812F2E" w:rsidP="00C44AD4" w14:paraId="5267DCD6" w14:textId="77777777">
            <w:pPr>
              <w:autoSpaceDE w:val="0"/>
              <w:autoSpaceDN w:val="0"/>
              <w:adjustRightInd w:val="0"/>
              <w:rPr>
                <w:rFonts w:ascii="Arial Nova" w:hAnsi="Arial Nova" w:cstheme="minorHAnsi"/>
              </w:rPr>
            </w:pPr>
            <w:r w:rsidRPr="00812F2E">
              <w:rPr>
                <w:rFonts w:ascii="Arial Nova" w:hAnsi="Arial Nova" w:cstheme="minorHAnsi"/>
              </w:rPr>
              <w:t>dfo4@cdc.gov</w:t>
            </w:r>
          </w:p>
        </w:tc>
      </w:tr>
      <w:tr w14:paraId="6F77B3E6" w14:textId="77777777" w:rsidTr="00A37048">
        <w:tblPrEx>
          <w:tblW w:w="11250" w:type="dxa"/>
          <w:tblInd w:w="-185" w:type="dxa"/>
          <w:tblLayout w:type="fixed"/>
          <w:tblLook w:val="0000"/>
        </w:tblPrEx>
        <w:trPr>
          <w:trHeight w:val="99"/>
        </w:trPr>
        <w:tc>
          <w:tcPr>
            <w:tcW w:w="2393" w:type="dxa"/>
          </w:tcPr>
          <w:p w:rsidR="00817835" w:rsidRPr="00C44AD4" w:rsidP="00C44AD4" w14:paraId="2BB2B0C4" w14:textId="77777777">
            <w:pPr>
              <w:autoSpaceDE w:val="0"/>
              <w:autoSpaceDN w:val="0"/>
              <w:adjustRightInd w:val="0"/>
            </w:pPr>
            <w:r w:rsidRPr="00C44AD4">
              <w:t xml:space="preserve">Karmarcha Martin </w:t>
            </w:r>
          </w:p>
        </w:tc>
        <w:tc>
          <w:tcPr>
            <w:tcW w:w="2087" w:type="dxa"/>
          </w:tcPr>
          <w:p w:rsidR="00817835" w:rsidRPr="00C44AD4" w:rsidP="00C44AD4" w14:paraId="01341C75" w14:textId="77777777">
            <w:pPr>
              <w:autoSpaceDE w:val="0"/>
              <w:autoSpaceDN w:val="0"/>
              <w:adjustRightInd w:val="0"/>
              <w:rPr>
                <w:rFonts w:ascii="Arial Nova" w:hAnsi="Arial Nova" w:cstheme="minorHAnsi"/>
              </w:rPr>
            </w:pPr>
            <w:r w:rsidRPr="00C44AD4">
              <w:rPr>
                <w:rFonts w:ascii="Arial Nova" w:hAnsi="Arial Nova" w:cstheme="minorHAnsi"/>
              </w:rPr>
              <w:t xml:space="preserve">Evaluation Specialist/ </w:t>
            </w:r>
            <w:r w:rsidRPr="00C44AD4">
              <w:rPr>
                <w:rFonts w:ascii="Arial Nova" w:hAnsi="Arial Nova" w:cstheme="minorHAnsi"/>
              </w:rPr>
              <w:t>Research Scientist</w:t>
            </w:r>
          </w:p>
        </w:tc>
        <w:tc>
          <w:tcPr>
            <w:tcW w:w="3187" w:type="dxa"/>
          </w:tcPr>
          <w:p w:rsidR="00817835" w:rsidRPr="00C44AD4" w:rsidP="00C44AD4" w14:paraId="47347265" w14:textId="77777777">
            <w:pPr>
              <w:autoSpaceDE w:val="0"/>
              <w:autoSpaceDN w:val="0"/>
              <w:adjustRightInd w:val="0"/>
              <w:rPr>
                <w:rFonts w:ascii="Arial Nova" w:hAnsi="Arial Nova" w:cstheme="minorHAnsi"/>
              </w:rPr>
            </w:pPr>
            <w:r w:rsidRPr="00C44AD4">
              <w:t>Centers for Disease Control and Prevention (CTR)</w:t>
            </w:r>
          </w:p>
        </w:tc>
        <w:tc>
          <w:tcPr>
            <w:tcW w:w="1868" w:type="dxa"/>
          </w:tcPr>
          <w:p w:rsidR="00817835" w:rsidRPr="00C44AD4" w:rsidP="00C44AD4" w14:paraId="421567E1" w14:textId="77777777">
            <w:pPr>
              <w:autoSpaceDE w:val="0"/>
              <w:autoSpaceDN w:val="0"/>
              <w:adjustRightInd w:val="0"/>
              <w:rPr>
                <w:rFonts w:ascii="Arial Nova" w:hAnsi="Arial Nova" w:cstheme="minorHAnsi"/>
              </w:rPr>
            </w:pPr>
          </w:p>
        </w:tc>
        <w:tc>
          <w:tcPr>
            <w:tcW w:w="1715" w:type="dxa"/>
          </w:tcPr>
          <w:p w:rsidR="00817835" w:rsidRPr="00C44AD4" w:rsidP="00C44AD4" w14:paraId="4A3F0A37" w14:textId="77777777">
            <w:pPr>
              <w:autoSpaceDE w:val="0"/>
              <w:autoSpaceDN w:val="0"/>
              <w:adjustRightInd w:val="0"/>
              <w:rPr>
                <w:rFonts w:ascii="Arial Nova" w:hAnsi="Arial Nova" w:cstheme="minorHAnsi"/>
              </w:rPr>
            </w:pPr>
            <w:r w:rsidRPr="00C44AD4">
              <w:rPr>
                <w:rFonts w:ascii="Arial Nova" w:hAnsi="Arial Nova" w:cstheme="minorHAnsi"/>
              </w:rPr>
              <w:t>Sxv6@cdc.gov</w:t>
            </w:r>
          </w:p>
        </w:tc>
      </w:tr>
      <w:tr w14:paraId="1F5F2CB5" w14:textId="77777777" w:rsidTr="00A37048">
        <w:tblPrEx>
          <w:tblW w:w="11250" w:type="dxa"/>
          <w:tblInd w:w="-185" w:type="dxa"/>
          <w:tblLayout w:type="fixed"/>
          <w:tblLook w:val="0000"/>
        </w:tblPrEx>
        <w:trPr>
          <w:trHeight w:val="99"/>
        </w:trPr>
        <w:tc>
          <w:tcPr>
            <w:tcW w:w="2393" w:type="dxa"/>
          </w:tcPr>
          <w:p w:rsidR="00817835" w:rsidRPr="00C44AD4" w:rsidP="00C44AD4" w14:paraId="5E3D692D" w14:textId="77777777">
            <w:pPr>
              <w:autoSpaceDE w:val="0"/>
              <w:autoSpaceDN w:val="0"/>
              <w:adjustRightInd w:val="0"/>
            </w:pPr>
            <w:r>
              <w:t>Gitangali Baroi</w:t>
            </w:r>
          </w:p>
        </w:tc>
        <w:tc>
          <w:tcPr>
            <w:tcW w:w="2087" w:type="dxa"/>
          </w:tcPr>
          <w:p w:rsidR="00817835" w:rsidRPr="00C44AD4" w:rsidP="00C44AD4" w14:paraId="74F8CF77" w14:textId="77777777">
            <w:pPr>
              <w:autoSpaceDE w:val="0"/>
              <w:autoSpaceDN w:val="0"/>
              <w:adjustRightInd w:val="0"/>
              <w:rPr>
                <w:rFonts w:ascii="Arial Nova" w:hAnsi="Arial Nova" w:cstheme="minorHAnsi"/>
              </w:rPr>
            </w:pPr>
            <w:r w:rsidRPr="00C44AD4">
              <w:rPr>
                <w:rFonts w:ascii="Arial Nova" w:hAnsi="Arial Nova" w:cstheme="minorHAnsi"/>
              </w:rPr>
              <w:t>Policy Analyst</w:t>
            </w:r>
          </w:p>
        </w:tc>
        <w:tc>
          <w:tcPr>
            <w:tcW w:w="3187" w:type="dxa"/>
          </w:tcPr>
          <w:p w:rsidR="00817835" w:rsidRPr="00C44AD4" w:rsidP="00C44AD4" w14:paraId="083C0C8F" w14:textId="77777777">
            <w:pPr>
              <w:autoSpaceDE w:val="0"/>
              <w:autoSpaceDN w:val="0"/>
              <w:adjustRightInd w:val="0"/>
              <w:rPr>
                <w:rFonts w:ascii="Arial Nova" w:hAnsi="Arial Nova" w:cstheme="minorHAnsi"/>
              </w:rPr>
            </w:pPr>
            <w:r w:rsidRPr="00C44AD4">
              <w:t>Centers for Disease Control and Prevention (CTR)</w:t>
            </w:r>
          </w:p>
        </w:tc>
        <w:tc>
          <w:tcPr>
            <w:tcW w:w="1868" w:type="dxa"/>
          </w:tcPr>
          <w:p w:rsidR="00817835" w:rsidRPr="00C44AD4" w:rsidP="00C44AD4" w14:paraId="02BA7509" w14:textId="77777777">
            <w:pPr>
              <w:autoSpaceDE w:val="0"/>
              <w:autoSpaceDN w:val="0"/>
              <w:adjustRightInd w:val="0"/>
              <w:rPr>
                <w:rFonts w:ascii="Arial Nova" w:hAnsi="Arial Nova" w:cstheme="minorHAnsi"/>
              </w:rPr>
            </w:pPr>
            <w:r w:rsidRPr="00C44AD4">
              <w:rPr>
                <w:rFonts w:ascii="Arial Nova" w:hAnsi="Arial Nova" w:cstheme="minorHAnsi"/>
              </w:rPr>
              <w:t>404.498.1480</w:t>
            </w:r>
          </w:p>
        </w:tc>
        <w:tc>
          <w:tcPr>
            <w:tcW w:w="1715" w:type="dxa"/>
          </w:tcPr>
          <w:p w:rsidR="00817835" w:rsidRPr="00C44AD4" w:rsidP="00C44AD4" w14:paraId="46289EC1" w14:textId="77777777">
            <w:pPr>
              <w:autoSpaceDE w:val="0"/>
              <w:autoSpaceDN w:val="0"/>
              <w:adjustRightInd w:val="0"/>
              <w:rPr>
                <w:rFonts w:ascii="Arial Nova" w:hAnsi="Arial Nova" w:cstheme="minorHAnsi"/>
              </w:rPr>
            </w:pPr>
            <w:r w:rsidRPr="00C44AD4">
              <w:rPr>
                <w:rFonts w:ascii="Arial Nova" w:hAnsi="Arial Nova" w:cstheme="minorHAnsi"/>
              </w:rPr>
              <w:t>kpx9@cdc.gov</w:t>
            </w:r>
          </w:p>
        </w:tc>
      </w:tr>
      <w:tr w14:paraId="770A50E4" w14:textId="77777777" w:rsidTr="00A37048">
        <w:tblPrEx>
          <w:tblW w:w="11250" w:type="dxa"/>
          <w:tblInd w:w="-185" w:type="dxa"/>
          <w:tblLayout w:type="fixed"/>
          <w:tblLook w:val="0000"/>
        </w:tblPrEx>
        <w:trPr>
          <w:trHeight w:val="99"/>
        </w:trPr>
        <w:tc>
          <w:tcPr>
            <w:tcW w:w="2393" w:type="dxa"/>
          </w:tcPr>
          <w:p w:rsidR="00817835" w:rsidRPr="00812F2E" w:rsidP="00C44AD4" w14:paraId="2142D706" w14:textId="77777777">
            <w:pPr>
              <w:autoSpaceDE w:val="0"/>
              <w:autoSpaceDN w:val="0"/>
              <w:adjustRightInd w:val="0"/>
            </w:pPr>
            <w:r>
              <w:t>Nicholas Couchell</w:t>
            </w:r>
          </w:p>
        </w:tc>
        <w:tc>
          <w:tcPr>
            <w:tcW w:w="2087" w:type="dxa"/>
          </w:tcPr>
          <w:p w:rsidR="00817835" w:rsidRPr="00812F2E" w:rsidP="00C44AD4" w14:paraId="1C3FCEA8" w14:textId="77777777">
            <w:pPr>
              <w:autoSpaceDE w:val="0"/>
              <w:autoSpaceDN w:val="0"/>
              <w:adjustRightInd w:val="0"/>
              <w:rPr>
                <w:rFonts w:ascii="Arial Nova" w:hAnsi="Arial Nova" w:cstheme="minorHAnsi"/>
                <w:color w:val="C75000"/>
              </w:rPr>
            </w:pPr>
            <w:r w:rsidRPr="00C44AD4">
              <w:rPr>
                <w:rFonts w:ascii="Arial Nova" w:hAnsi="Arial Nova" w:cstheme="minorHAnsi"/>
              </w:rPr>
              <w:t>ORISE Fellow</w:t>
            </w:r>
          </w:p>
        </w:tc>
        <w:tc>
          <w:tcPr>
            <w:tcW w:w="3187" w:type="dxa"/>
          </w:tcPr>
          <w:p w:rsidR="00817835" w:rsidRPr="00C44AD4" w:rsidP="00C44AD4" w14:paraId="56E7D5D3" w14:textId="77777777">
            <w:pPr>
              <w:autoSpaceDE w:val="0"/>
              <w:autoSpaceDN w:val="0"/>
              <w:adjustRightInd w:val="0"/>
              <w:rPr>
                <w:rFonts w:ascii="Arial Nova" w:hAnsi="Arial Nova" w:cstheme="minorHAnsi"/>
              </w:rPr>
            </w:pPr>
            <w:r w:rsidRPr="00C44AD4">
              <w:t xml:space="preserve">Centers for Disease Control and </w:t>
            </w:r>
            <w:r w:rsidRPr="00C44AD4">
              <w:t>Prevention</w:t>
            </w:r>
          </w:p>
        </w:tc>
        <w:tc>
          <w:tcPr>
            <w:tcW w:w="1868" w:type="dxa"/>
          </w:tcPr>
          <w:p w:rsidR="00817835" w:rsidRPr="00C44AD4" w:rsidP="00C44AD4" w14:paraId="1702F4D8" w14:textId="77777777">
            <w:pPr>
              <w:autoSpaceDE w:val="0"/>
              <w:autoSpaceDN w:val="0"/>
              <w:adjustRightInd w:val="0"/>
              <w:rPr>
                <w:rFonts w:ascii="Arial Nova" w:hAnsi="Arial Nova" w:cstheme="minorHAnsi"/>
              </w:rPr>
            </w:pPr>
          </w:p>
        </w:tc>
        <w:tc>
          <w:tcPr>
            <w:tcW w:w="1715" w:type="dxa"/>
          </w:tcPr>
          <w:p w:rsidR="00817835" w:rsidRPr="00C44AD4" w:rsidP="00C44AD4" w14:paraId="6777B93D" w14:textId="77777777">
            <w:pPr>
              <w:autoSpaceDE w:val="0"/>
              <w:autoSpaceDN w:val="0"/>
              <w:adjustRightInd w:val="0"/>
              <w:rPr>
                <w:rFonts w:ascii="Arial Nova" w:hAnsi="Arial Nova" w:cstheme="minorHAnsi"/>
              </w:rPr>
            </w:pPr>
            <w:r w:rsidRPr="00C44AD4">
              <w:rPr>
                <w:rFonts w:ascii="Arial Nova" w:hAnsi="Arial Nova" w:cstheme="minorHAnsi"/>
              </w:rPr>
              <w:t>tpn8@cdc.gov</w:t>
            </w:r>
          </w:p>
        </w:tc>
      </w:tr>
    </w:tbl>
    <w:p w:rsidR="008763DB" w:rsidRPr="00174127" w:rsidP="008763DB" w14:paraId="61CE4512" w14:textId="77777777">
      <w:pPr>
        <w:rPr>
          <w:rFonts w:ascii="Arial Nova" w:hAnsi="Arial Nova"/>
          <w:b/>
          <w:color w:val="F79646" w:themeColor="accent6"/>
        </w:rPr>
      </w:pPr>
    </w:p>
    <w:p w:rsidR="00E702B3" w:rsidRPr="00174127" w:rsidP="00F86566" w14:paraId="413CA253"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7A47A5" w14:paraId="4E2C1B60"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2C6E1C" w:rsidP="001A27EB" w14:paraId="0D2307D2"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color w:val="1F497D" w:themeColor="text2"/>
        </w:rPr>
      </w:pPr>
      <w:bookmarkStart w:id="25" w:name="_Hlk36702687"/>
      <w:r w:rsidRPr="002C6E1C">
        <w:rPr>
          <w:rFonts w:ascii="Arial Nova" w:hAnsi="Arial Nova" w:eastAsiaTheme="majorEastAsia" w:cstheme="minorHAnsi"/>
          <w:b/>
          <w:bCs/>
          <w:i/>
          <w:color w:val="1F497D" w:themeColor="text2"/>
        </w:rPr>
        <w:t>A9. Explanation of Any Payment or Gift to Respondents</w:t>
      </w:r>
    </w:p>
    <w:p w:rsidR="009B4BEB" w:rsidRPr="008F7758" w:rsidP="001A27EB" w14:paraId="13EFC3E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iCs/>
        </w:rPr>
      </w:pPr>
      <w:r w:rsidRPr="002C6E1C">
        <w:rPr>
          <w:rFonts w:ascii="Arial Nova" w:hAnsi="Arial Nova" w:eastAsiaTheme="minorHAnsi" w:cstheme="minorBidi"/>
        </w:rPr>
        <w:t>Respondents do not receive payments or gifts for providing information</w:t>
      </w:r>
      <w:r w:rsidRPr="002C6E1C">
        <w:rPr>
          <w:rFonts w:ascii="Arial Nova" w:hAnsi="Arial Nova" w:eastAsiaTheme="minorHAnsi" w:cstheme="minorBidi"/>
          <w:b/>
          <w:bCs/>
        </w:rPr>
        <w:t xml:space="preserve">. </w:t>
      </w:r>
      <w:r w:rsidRPr="008F7758" w:rsidR="008F7758">
        <w:rPr>
          <w:rFonts w:ascii="Arial Nova" w:hAnsi="Arial Nova" w:eastAsiaTheme="minorHAnsi" w:cstheme="minorBidi"/>
        </w:rPr>
        <w:t>R</w:t>
      </w:r>
      <w:r w:rsidRPr="008F7758" w:rsidR="00400DBF">
        <w:rPr>
          <w:rFonts w:ascii="Arial Nova" w:hAnsi="Arial Nova" w:eastAsiaTheme="minorHAnsi" w:cstheme="minorBidi"/>
        </w:rPr>
        <w:t xml:space="preserve">espondents are invited to participate in this collection given their role as NCCCP recipients and partners. Their </w:t>
      </w:r>
      <w:r w:rsidRPr="008F7758" w:rsidR="00400DBF">
        <w:rPr>
          <w:rFonts w:ascii="Arial Nova" w:hAnsi="Arial Nova" w:eastAsiaTheme="minorHAnsi" w:cstheme="minorBidi"/>
        </w:rPr>
        <w:t>participation is voluntary; however, given their role as NCCCP recipients and partners, no incentives, payments, or gifts will be provided</w:t>
      </w:r>
    </w:p>
    <w:p w:rsidR="001A27EB" w:rsidRPr="002C6E1C" w:rsidP="001A27EB" w14:paraId="703A583E" w14:textId="77777777">
      <w:pPr>
        <w:pStyle w:val="Heading2"/>
        <w:spacing w:line="276" w:lineRule="auto"/>
        <w:rPr>
          <w:rFonts w:ascii="Arial Nova" w:hAnsi="Arial Nova" w:cstheme="minorHAnsi"/>
          <w:color w:val="1F497D" w:themeColor="text2"/>
          <w:sz w:val="24"/>
          <w:szCs w:val="24"/>
        </w:rPr>
      </w:pPr>
      <w:bookmarkStart w:id="26" w:name="_Toc36702996"/>
      <w:bookmarkEnd w:id="25"/>
      <w:r w:rsidRPr="002C6E1C">
        <w:rPr>
          <w:rFonts w:ascii="Arial Nova" w:hAnsi="Arial Nova" w:cstheme="minorHAnsi"/>
          <w:i/>
          <w:color w:val="1F497D" w:themeColor="text2"/>
          <w:sz w:val="24"/>
          <w:szCs w:val="24"/>
        </w:rPr>
        <w:t>A10</w:t>
      </w:r>
      <w:r w:rsidRPr="002C6E1C">
        <w:rPr>
          <w:rFonts w:ascii="Arial Nova" w:hAnsi="Arial Nova" w:cstheme="minorHAnsi"/>
          <w:i/>
          <w:color w:val="1F497D" w:themeColor="text2"/>
          <w:sz w:val="24"/>
          <w:szCs w:val="24"/>
        </w:rPr>
        <w:t>. Protection of the Privacy and Confidentiality of Information Provided by Respondent</w:t>
      </w:r>
      <w:bookmarkEnd w:id="26"/>
    </w:p>
    <w:p w:rsidR="00D770BA" w:rsidRPr="00174127" w:rsidP="001A27EB" w14:paraId="095823A2" w14:textId="77777777">
      <w:pPr>
        <w:rPr>
          <w:rFonts w:ascii="Arial Nova" w:hAnsi="Arial Nova"/>
          <w:b/>
          <w:color w:val="F79646" w:themeColor="accent6"/>
        </w:rPr>
      </w:pPr>
    </w:p>
    <w:p w:rsidR="007C170F" w:rsidRPr="00F91270" w:rsidP="007C170F" w14:paraId="155BC0EA" w14:textId="77777777">
      <w:pPr>
        <w:jc w:val="both"/>
        <w:rPr>
          <w:rFonts w:ascii="Arial Nova" w:hAnsi="Arial Nova" w:eastAsiaTheme="minorHAnsi" w:cstheme="minorBidi"/>
          <w:color w:val="000000" w:themeColor="text1"/>
        </w:rPr>
      </w:pPr>
      <w:r>
        <w:t>Staff in the National Center for Chronic Disease Prevention and Health Promotion have reviewed this Information Collection Request and have determined that the Privacy A</w:t>
      </w:r>
      <w:r>
        <w:t xml:space="preserve">ct is not </w:t>
      </w:r>
      <w:r w:rsidR="00A37048">
        <w:t>applicable.</w:t>
      </w:r>
      <w:r w:rsidR="0017462C">
        <w:rPr>
          <w:rFonts w:ascii="Arial Nova" w:hAnsi="Arial Nova" w:eastAsiaTheme="minorHAnsi" w:cstheme="minorBidi"/>
          <w:color w:val="000000" w:themeColor="text1"/>
        </w:rPr>
        <w:t xml:space="preserve"> </w:t>
      </w:r>
      <w:r w:rsidRPr="0017462C" w:rsidR="0017462C">
        <w:rPr>
          <w:rFonts w:ascii="Arial Nova" w:hAnsi="Arial Nova" w:eastAsiaTheme="minorHAnsi" w:cstheme="minorBidi"/>
          <w:color w:val="000000" w:themeColor="text1"/>
        </w:rPr>
        <w:t xml:space="preserve">State, Tribal, Local, and </w:t>
      </w:r>
      <w:r w:rsidRPr="0017462C" w:rsidR="008F7758">
        <w:rPr>
          <w:rFonts w:ascii="Arial Nova" w:hAnsi="Arial Nova" w:eastAsiaTheme="minorHAnsi" w:cstheme="minorBidi"/>
          <w:color w:val="000000" w:themeColor="text1"/>
        </w:rPr>
        <w:t>Territorial</w:t>
      </w:r>
      <w:r w:rsidRPr="00F91270" w:rsidR="008F7758">
        <w:rPr>
          <w:rFonts w:ascii="Arial Nova" w:hAnsi="Arial Nova" w:eastAsiaTheme="minorHAnsi" w:cstheme="minorBidi"/>
          <w:color w:val="000000" w:themeColor="text1"/>
        </w:rPr>
        <w:t xml:space="preserve"> (</w:t>
      </w:r>
      <w:r w:rsidRPr="00F91270">
        <w:rPr>
          <w:rFonts w:ascii="Arial Nova" w:hAnsi="Arial Nova" w:eastAsiaTheme="minorHAnsi" w:cstheme="minorBidi"/>
          <w:color w:val="000000" w:themeColor="text1"/>
        </w:rPr>
        <w:t>STLT</w:t>
      </w:r>
      <w:r w:rsidR="008F7758">
        <w:rPr>
          <w:rFonts w:ascii="Arial Nova" w:hAnsi="Arial Nova" w:eastAsiaTheme="minorHAnsi" w:cstheme="minorBidi"/>
          <w:color w:val="000000" w:themeColor="text1"/>
        </w:rPr>
        <w:t xml:space="preserve">) </w:t>
      </w:r>
      <w:r w:rsidRPr="00F91270">
        <w:rPr>
          <w:rFonts w:ascii="Arial Nova" w:hAnsi="Arial Nova" w:eastAsiaTheme="minorHAnsi" w:cstheme="minorBidi"/>
          <w:color w:val="000000" w:themeColor="text1"/>
        </w:rPr>
        <w:t xml:space="preserve">governmental staff </w:t>
      </w:r>
      <w:r>
        <w:rPr>
          <w:rFonts w:ascii="Arial Nova" w:hAnsi="Arial Nova" w:eastAsiaTheme="minorHAnsi" w:cstheme="minorBidi"/>
          <w:color w:val="000000" w:themeColor="text1"/>
        </w:rPr>
        <w:t>and/or</w:t>
      </w:r>
      <w:r w:rsidRPr="00F91270">
        <w:rPr>
          <w:rFonts w:ascii="Arial Nova" w:hAnsi="Arial Nova" w:eastAsiaTheme="minorHAnsi" w:cstheme="minorBidi"/>
          <w:color w:val="000000" w:themeColor="text1"/>
        </w:rPr>
        <w:t xml:space="preserve"> delegates will be speaking from their official roles.   No information will be collected that are of personal or sensitive nature. Activities do not involve the collection of individually identifiable information. Respondents are</w:t>
      </w:r>
      <w:r w:rsidR="00400DBF">
        <w:rPr>
          <w:rFonts w:ascii="Arial Nova" w:hAnsi="Arial Nova" w:eastAsiaTheme="minorHAnsi" w:cstheme="minorBidi"/>
          <w:color w:val="000000" w:themeColor="text1"/>
        </w:rPr>
        <w:t xml:space="preserve"> </w:t>
      </w:r>
      <w:r w:rsidRPr="00400DBF" w:rsidR="00400DBF">
        <w:rPr>
          <w:rFonts w:ascii="Arial Nova" w:hAnsi="Arial Nova" w:eastAsiaTheme="minorHAnsi" w:cstheme="minorBidi"/>
          <w:color w:val="000000" w:themeColor="text1"/>
        </w:rPr>
        <w:t xml:space="preserve">- state health departments and the District of Columbia, US Territories and Freely Associated States, Federally Recognized American Indian Tribes, Tribal Organizations, Alaska Native Organizations, and Urban Indian </w:t>
      </w:r>
      <w:r w:rsidRPr="00400DBF" w:rsidR="008F7758">
        <w:rPr>
          <w:rFonts w:ascii="Arial Nova" w:hAnsi="Arial Nova" w:eastAsiaTheme="minorHAnsi" w:cstheme="minorBidi"/>
          <w:color w:val="000000" w:themeColor="text1"/>
        </w:rPr>
        <w:t>Organization,</w:t>
      </w:r>
      <w:r w:rsidRPr="00400DBF" w:rsidR="00400DBF">
        <w:rPr>
          <w:rFonts w:ascii="Arial Nova" w:hAnsi="Arial Nova" w:eastAsiaTheme="minorHAnsi" w:cstheme="minorBidi"/>
          <w:color w:val="000000" w:themeColor="text1"/>
        </w:rPr>
        <w:t xml:space="preserve"> or their Bona Fide Agents</w:t>
      </w:r>
      <w:r w:rsidR="008F7758">
        <w:rPr>
          <w:rFonts w:ascii="Arial Nova" w:hAnsi="Arial Nova" w:eastAsiaTheme="minorHAnsi" w:cstheme="minorBidi"/>
          <w:color w:val="000000" w:themeColor="text1"/>
        </w:rPr>
        <w:t xml:space="preserve">. </w:t>
      </w:r>
      <w:r w:rsidRPr="00F91270">
        <w:rPr>
          <w:rFonts w:ascii="Arial Nova" w:hAnsi="Arial Nova" w:eastAsiaTheme="minorHAnsi" w:cstheme="minorBidi"/>
          <w:color w:val="000000" w:themeColor="text1"/>
        </w:rPr>
        <w:t>Although contact informat</w:t>
      </w:r>
      <w:r w:rsidRPr="00F91270">
        <w:rPr>
          <w:rFonts w:ascii="Arial Nova" w:hAnsi="Arial Nova" w:eastAsiaTheme="minorHAnsi" w:cstheme="minorBidi"/>
          <w:color w:val="000000" w:themeColor="text1"/>
        </w:rPr>
        <w:t>ion is obtained for each program, the contact person provides information about the program, not personal information.</w:t>
      </w:r>
    </w:p>
    <w:p w:rsidR="00247D67" w:rsidRPr="002C6E1C" w:rsidP="00247D67" w14:paraId="7C049A49" w14:textId="77777777">
      <w:pPr>
        <w:pStyle w:val="Heading2"/>
        <w:spacing w:line="276" w:lineRule="auto"/>
        <w:rPr>
          <w:rFonts w:ascii="Arial Nova" w:hAnsi="Arial Nova" w:cstheme="minorHAnsi"/>
          <w:i/>
          <w:color w:val="1F497D" w:themeColor="text2"/>
          <w:sz w:val="24"/>
          <w:szCs w:val="24"/>
        </w:rPr>
      </w:pPr>
      <w:bookmarkStart w:id="27" w:name="_Toc36702997"/>
      <w:r w:rsidRPr="002C6E1C">
        <w:rPr>
          <w:rFonts w:ascii="Arial Nova" w:hAnsi="Arial Nova" w:cstheme="minorHAnsi"/>
          <w:i/>
          <w:color w:val="1F497D" w:themeColor="text2"/>
          <w:sz w:val="24"/>
          <w:szCs w:val="24"/>
        </w:rPr>
        <w:t>A11. Institutional Review Board (IRB) and Justification for Sensitive Questions</w:t>
      </w:r>
      <w:bookmarkEnd w:id="27"/>
      <w:r w:rsidRPr="002C6E1C">
        <w:rPr>
          <w:rFonts w:ascii="Arial Nova" w:hAnsi="Arial Nova" w:cstheme="minorHAnsi"/>
          <w:color w:val="1F497D" w:themeColor="text2"/>
          <w:sz w:val="24"/>
          <w:szCs w:val="24"/>
        </w:rPr>
        <w:t xml:space="preserve"> </w:t>
      </w:r>
    </w:p>
    <w:p w:rsidR="00D770BA" w:rsidRPr="00174127" w:rsidP="00643C52" w14:paraId="579FD515" w14:textId="77777777">
      <w:pPr>
        <w:rPr>
          <w:rFonts w:ascii="Arial Nova" w:hAnsi="Arial Nova"/>
          <w:b/>
          <w:i/>
          <w:color w:val="F79646" w:themeColor="accent6"/>
        </w:rPr>
      </w:pPr>
    </w:p>
    <w:p w:rsidR="007C170F" w:rsidRPr="002C6E1C" w:rsidP="007C170F" w14:paraId="29BE7C7E" w14:textId="77777777">
      <w:pPr>
        <w:numPr>
          <w:ilvl w:val="0"/>
          <w:numId w:val="5"/>
        </w:numPr>
        <w:rPr>
          <w:rFonts w:ascii="Arial Nova" w:hAnsi="Arial Nova" w:eastAsiaTheme="minorHAnsi" w:cstheme="minorBidi"/>
          <w:b/>
          <w:bCs/>
          <w:color w:val="1F497D" w:themeColor="text2"/>
        </w:rPr>
      </w:pPr>
      <w:r w:rsidRPr="002C6E1C">
        <w:rPr>
          <w:rFonts w:ascii="Arial Nova" w:hAnsi="Arial Nova" w:eastAsiaTheme="minorHAnsi" w:cstheme="minorBidi"/>
          <w:b/>
          <w:bCs/>
          <w:color w:val="1F497D" w:themeColor="text2"/>
        </w:rPr>
        <w:t>IRB Approval</w:t>
      </w:r>
    </w:p>
    <w:p w:rsidR="007C170F" w:rsidRPr="0057107E" w:rsidP="007C170F" w14:paraId="0BBABCE7" w14:textId="77777777">
      <w:pPr>
        <w:rPr>
          <w:rFonts w:ascii="Arial Nova" w:hAnsi="Arial Nova" w:eastAsiaTheme="minorEastAsia" w:cstheme="minorBidi"/>
          <w:color w:val="000000" w:themeColor="text1"/>
        </w:rPr>
      </w:pPr>
      <w:r w:rsidRPr="55DFD2C3">
        <w:rPr>
          <w:rFonts w:ascii="Arial Nova" w:hAnsi="Arial Nova" w:eastAsiaTheme="minorEastAsia" w:cstheme="minorBidi"/>
          <w:color w:val="000000" w:themeColor="text1"/>
        </w:rPr>
        <w:t xml:space="preserve">The information collected has been determined to </w:t>
      </w:r>
      <w:r w:rsidR="009A31E8">
        <w:rPr>
          <w:rFonts w:ascii="Arial Nova" w:hAnsi="Arial Nova" w:eastAsiaTheme="minorEastAsia" w:cstheme="minorBidi"/>
          <w:color w:val="000000" w:themeColor="text1"/>
        </w:rPr>
        <w:t xml:space="preserve">not </w:t>
      </w:r>
      <w:r w:rsidRPr="55DFD2C3">
        <w:rPr>
          <w:rFonts w:ascii="Arial Nova" w:hAnsi="Arial Nova" w:eastAsiaTheme="minorEastAsia" w:cstheme="minorBidi"/>
          <w:color w:val="000000" w:themeColor="text1"/>
        </w:rPr>
        <w:t>be research involving human subjects</w:t>
      </w:r>
      <w:r w:rsidR="003D64C5">
        <w:rPr>
          <w:rFonts w:ascii="Arial Nova" w:hAnsi="Arial Nova" w:eastAsiaTheme="minorEastAsia" w:cstheme="minorBidi"/>
          <w:color w:val="000000" w:themeColor="text1"/>
        </w:rPr>
        <w:t xml:space="preserve"> (Attachment 5)</w:t>
      </w:r>
      <w:r w:rsidRPr="55DFD2C3">
        <w:rPr>
          <w:rFonts w:ascii="Arial Nova" w:hAnsi="Arial Nova" w:eastAsiaTheme="minorEastAsia" w:cstheme="minorBidi"/>
          <w:color w:val="000000" w:themeColor="text1"/>
        </w:rPr>
        <w:t>; therefore, neither IRB approval nor consent from individuals are required. However, Recipients are required to respond as a condition of cooperative a</w:t>
      </w:r>
      <w:r w:rsidRPr="55DFD2C3">
        <w:rPr>
          <w:rFonts w:ascii="Arial Nova" w:hAnsi="Arial Nova" w:eastAsiaTheme="minorEastAsia" w:cstheme="minorBidi"/>
          <w:color w:val="000000" w:themeColor="text1"/>
        </w:rPr>
        <w:t>greement funding.</w:t>
      </w:r>
    </w:p>
    <w:p w:rsidR="007C170F" w:rsidRPr="008769A6" w:rsidP="007C170F" w14:paraId="15ED9634" w14:textId="77777777">
      <w:pPr>
        <w:rPr>
          <w:rFonts w:ascii="Arial Nova" w:hAnsi="Arial Nova" w:eastAsiaTheme="minorHAnsi" w:cstheme="minorBidi"/>
          <w:b/>
          <w:bCs/>
          <w:color w:val="FF0000"/>
        </w:rPr>
      </w:pPr>
    </w:p>
    <w:p w:rsidR="007C170F" w:rsidRPr="002C6E1C" w:rsidP="007C170F" w14:paraId="56A809C7" w14:textId="77777777">
      <w:pPr>
        <w:numPr>
          <w:ilvl w:val="0"/>
          <w:numId w:val="5"/>
        </w:numPr>
        <w:rPr>
          <w:rFonts w:ascii="Arial Nova" w:hAnsi="Arial Nova" w:eastAsiaTheme="minorHAnsi" w:cstheme="minorBidi"/>
          <w:b/>
          <w:bCs/>
          <w:color w:val="1F497D" w:themeColor="text2"/>
        </w:rPr>
      </w:pPr>
      <w:r w:rsidRPr="002C6E1C">
        <w:rPr>
          <w:rFonts w:ascii="Arial Nova" w:hAnsi="Arial Nova" w:eastAsiaTheme="minorHAnsi" w:cstheme="minorBidi"/>
          <w:b/>
          <w:bCs/>
          <w:color w:val="1F497D" w:themeColor="text2"/>
        </w:rPr>
        <w:t>Sensitive Questions</w:t>
      </w:r>
    </w:p>
    <w:p w:rsidR="007C170F" w:rsidRPr="008769A6" w:rsidP="007C170F" w14:paraId="078BFCAD" w14:textId="77777777">
      <w:pPr>
        <w:rPr>
          <w:rFonts w:ascii="Arial Nova" w:hAnsi="Arial Nova" w:eastAsiaTheme="minorEastAsia" w:cstheme="minorBidi"/>
          <w:color w:val="FF0000"/>
        </w:rPr>
      </w:pPr>
      <w:r w:rsidRPr="2042BCCD">
        <w:rPr>
          <w:rFonts w:ascii="Arial Nova" w:hAnsi="Arial Nova" w:eastAsiaTheme="minorEastAsia" w:cstheme="minorBidi"/>
          <w:color w:val="000000" w:themeColor="text1"/>
        </w:rPr>
        <w:t>The data collection instrument does not collect sensitive information. No personal information is requested. Recipients provide the names of these individuals as well as their professional contact information. The con</w:t>
      </w:r>
      <w:r w:rsidRPr="2042BCCD">
        <w:rPr>
          <w:rFonts w:ascii="Arial Nova" w:hAnsi="Arial Nova" w:eastAsiaTheme="minorEastAsia" w:cstheme="minorBidi"/>
          <w:color w:val="000000" w:themeColor="text1"/>
        </w:rPr>
        <w:t>tact person only provides information about the NCCCP program, not personal information. For additional information refer to the non-research determination attachment</w:t>
      </w:r>
      <w:r w:rsidR="00D72F54">
        <w:rPr>
          <w:rFonts w:ascii="Arial Nova" w:hAnsi="Arial Nova" w:eastAsiaTheme="minorEastAsia" w:cstheme="minorBidi"/>
          <w:color w:val="000000" w:themeColor="text1"/>
        </w:rPr>
        <w:t>.</w:t>
      </w:r>
      <w:r w:rsidRPr="2042BCCD">
        <w:rPr>
          <w:rFonts w:ascii="Arial Nova" w:hAnsi="Arial Nova" w:eastAsiaTheme="minorEastAsia" w:cstheme="minorBidi"/>
          <w:color w:val="FF0000"/>
        </w:rPr>
        <w:t xml:space="preserve"> </w:t>
      </w:r>
    </w:p>
    <w:p w:rsidR="007C170F" w:rsidRPr="007C170F" w:rsidP="00643C52" w14:paraId="2069231C" w14:textId="77777777">
      <w:pPr>
        <w:rPr>
          <w:rFonts w:ascii="Arial Nova" w:hAnsi="Arial Nova"/>
          <w:bCs/>
          <w:iCs/>
          <w:color w:val="C75000"/>
        </w:rPr>
      </w:pPr>
    </w:p>
    <w:p w:rsidR="00247D67" w:rsidRPr="002C6E1C" w:rsidP="00247D67" w14:paraId="7C74ADBA" w14:textId="77777777">
      <w:pPr>
        <w:pStyle w:val="Heading2"/>
        <w:spacing w:line="276" w:lineRule="auto"/>
        <w:rPr>
          <w:rFonts w:ascii="Arial Nova" w:hAnsi="Arial Nova" w:cstheme="minorHAnsi"/>
          <w:i/>
          <w:color w:val="1F497D" w:themeColor="text2"/>
          <w:sz w:val="24"/>
          <w:szCs w:val="24"/>
        </w:rPr>
      </w:pPr>
      <w:bookmarkStart w:id="28" w:name="_Toc36702998"/>
      <w:r w:rsidRPr="002C6E1C">
        <w:rPr>
          <w:rFonts w:ascii="Arial Nova" w:hAnsi="Arial Nova" w:cstheme="minorHAnsi"/>
          <w:i/>
          <w:color w:val="1F497D" w:themeColor="text2"/>
          <w:sz w:val="24"/>
          <w:szCs w:val="24"/>
        </w:rPr>
        <w:t>A12. Estimates of Annualized Burden Hours and Costs</w:t>
      </w:r>
      <w:bookmarkEnd w:id="28"/>
    </w:p>
    <w:p w:rsidR="00D770BA" w:rsidRPr="00174127" w:rsidP="00821FBD" w14:paraId="2339C07E" w14:textId="77777777">
      <w:pPr>
        <w:rPr>
          <w:rFonts w:ascii="Arial Nova" w:hAnsi="Arial Nova"/>
          <w:b/>
          <w:i/>
          <w:color w:val="F79646" w:themeColor="accent6"/>
        </w:rPr>
      </w:pPr>
    </w:p>
    <w:p w:rsidR="007C170F" w:rsidRPr="002C6E1C" w:rsidP="007C170F" w14:paraId="799A686D" w14:textId="77777777">
      <w:pPr>
        <w:rPr>
          <w:rFonts w:ascii="Arial Nova" w:hAnsi="Arial Nova" w:eastAsiaTheme="minorHAnsi" w:cstheme="minorBidi"/>
          <w:b/>
          <w:bCs/>
          <w:color w:val="1F497D" w:themeColor="text2"/>
        </w:rPr>
      </w:pPr>
      <w:r w:rsidRPr="002C6E1C">
        <w:rPr>
          <w:rFonts w:ascii="Arial Nova" w:hAnsi="Arial Nova" w:eastAsiaTheme="minorHAnsi" w:cstheme="minorBidi"/>
          <w:b/>
          <w:bCs/>
          <w:color w:val="1F497D" w:themeColor="text2"/>
        </w:rPr>
        <w:t xml:space="preserve">A. Estimated Annualized </w:t>
      </w:r>
      <w:r w:rsidRPr="002C6E1C">
        <w:rPr>
          <w:rFonts w:ascii="Arial Nova" w:hAnsi="Arial Nova" w:eastAsiaTheme="minorHAnsi" w:cstheme="minorBidi"/>
          <w:b/>
          <w:bCs/>
          <w:color w:val="1F497D" w:themeColor="text2"/>
        </w:rPr>
        <w:t>Burden Hours</w:t>
      </w:r>
    </w:p>
    <w:p w:rsidR="007C170F" w:rsidRPr="00470EA1" w:rsidP="007C170F" w14:paraId="33A528D1" w14:textId="77777777">
      <w:pPr>
        <w:rPr>
          <w:rFonts w:ascii="Arial Nova" w:hAnsi="Arial Nova" w:eastAsiaTheme="minorHAnsi" w:cstheme="minorBidi"/>
          <w:b/>
          <w:bCs/>
          <w:color w:val="FF0000"/>
          <w:highlight w:val="yellow"/>
        </w:rPr>
      </w:pPr>
    </w:p>
    <w:p w:rsidR="00B80878" w:rsidRPr="00B80878" w:rsidP="00B80878" w14:paraId="621BA048" w14:textId="77777777">
      <w:pPr>
        <w:rPr>
          <w:rFonts w:ascii="Arial Nova" w:hAnsi="Arial Nova"/>
          <w:sz w:val="22"/>
          <w:szCs w:val="22"/>
        </w:rPr>
      </w:pPr>
      <w:r w:rsidRPr="00B80878">
        <w:rPr>
          <w:rFonts w:ascii="Arial Nova" w:hAnsi="Arial Nova"/>
        </w:rPr>
        <w:t xml:space="preserve">This information collection request asks for approval to discontinue the use of a single data collection instrument, Chronic Disease Management Information System, to two instruments: 1) key informant interviews and 2) NCCCP survey equaling a total of </w:t>
      </w:r>
      <w:r w:rsidR="001027CA">
        <w:rPr>
          <w:rFonts w:ascii="Arial Nova" w:hAnsi="Arial Nova"/>
        </w:rPr>
        <w:t>276</w:t>
      </w:r>
      <w:r w:rsidRPr="00B80878">
        <w:rPr>
          <w:rFonts w:ascii="Arial Nova" w:hAnsi="Arial Nova"/>
        </w:rPr>
        <w:t xml:space="preserve"> </w:t>
      </w:r>
      <w:r w:rsidRPr="00B80878">
        <w:rPr>
          <w:rFonts w:ascii="Arial Nova" w:hAnsi="Arial Nova"/>
        </w:rPr>
        <w:t xml:space="preserve">burden hours. The average estimated time to complete the key informant interviews, including time for reviewing instructions, gathering needed </w:t>
      </w:r>
      <w:r w:rsidRPr="00B80878" w:rsidR="0032331B">
        <w:rPr>
          <w:rFonts w:ascii="Arial Nova" w:hAnsi="Arial Nova"/>
        </w:rPr>
        <w:t>information,</w:t>
      </w:r>
      <w:r w:rsidRPr="00B80878">
        <w:rPr>
          <w:rFonts w:ascii="Arial Nova" w:hAnsi="Arial Nova"/>
        </w:rPr>
        <w:t xml:space="preserve"> and completing the instrument, is 90 minutes. The average estimated time to complete the NCCCP surve</w:t>
      </w:r>
      <w:r w:rsidRPr="00B80878">
        <w:rPr>
          <w:rFonts w:ascii="Arial Nova" w:hAnsi="Arial Nova"/>
        </w:rPr>
        <w:t xml:space="preserve">y instrument including time for reviewing instructions, gathering needed </w:t>
      </w:r>
      <w:r w:rsidRPr="00B80878" w:rsidR="0032331B">
        <w:rPr>
          <w:rFonts w:ascii="Arial Nova" w:hAnsi="Arial Nova"/>
        </w:rPr>
        <w:t>information,</w:t>
      </w:r>
      <w:r w:rsidRPr="00B80878">
        <w:rPr>
          <w:rFonts w:ascii="Arial Nova" w:hAnsi="Arial Nova"/>
        </w:rPr>
        <w:t xml:space="preserve"> and completing the instrument, is 45 minutes. </w:t>
      </w:r>
    </w:p>
    <w:p w:rsidR="00B80878" w:rsidRPr="00B80878" w:rsidP="00B80878" w14:paraId="58E0D980" w14:textId="77777777">
      <w:pPr>
        <w:rPr>
          <w:rFonts w:ascii="Arial Nova" w:hAnsi="Arial Nova" w:cs="Calibri"/>
          <w:color w:val="000000"/>
        </w:rPr>
      </w:pPr>
    </w:p>
    <w:p w:rsidR="00B80878" w:rsidRPr="00B80878" w:rsidP="00B80878" w14:paraId="4504DA31" w14:textId="77777777">
      <w:pPr>
        <w:rPr>
          <w:rFonts w:ascii="Arial Nova" w:hAnsi="Arial Nova"/>
        </w:rPr>
      </w:pPr>
      <w:r w:rsidRPr="00B80878">
        <w:rPr>
          <w:rFonts w:ascii="Arial Nova" w:hAnsi="Arial Nova"/>
        </w:rPr>
        <w:t>For the key informant interviews, we are requesting 54 respondents</w:t>
      </w:r>
      <w:r w:rsidR="001027CA">
        <w:rPr>
          <w:rFonts w:ascii="Arial Nova" w:hAnsi="Arial Nova"/>
        </w:rPr>
        <w:t xml:space="preserve"> annually</w:t>
      </w:r>
      <w:r w:rsidRPr="00B80878">
        <w:rPr>
          <w:rFonts w:ascii="Arial Nova" w:hAnsi="Arial Nova"/>
        </w:rPr>
        <w:t xml:space="preserve">. The respondents include the Program Director, Program Manager, and Coalition Partner. </w:t>
      </w:r>
      <w:r w:rsidRPr="00B80878">
        <w:rPr>
          <w:rFonts w:ascii="Arial Nova" w:hAnsi="Arial Nova"/>
          <w:color w:val="000000"/>
        </w:rPr>
        <w:t xml:space="preserve">These </w:t>
      </w:r>
      <w:r w:rsidRPr="00B80878">
        <w:rPr>
          <w:rFonts w:ascii="Arial Nova" w:hAnsi="Arial Nova"/>
          <w:color w:val="000000"/>
        </w:rPr>
        <w:t xml:space="preserve">interviews aim to provide additional context and detail to the information gathered via the document review. Respondents will report outcomes annually during the </w:t>
      </w:r>
      <w:r w:rsidRPr="00B80878">
        <w:rPr>
          <w:rFonts w:ascii="Arial Nova" w:hAnsi="Arial Nova"/>
          <w:color w:val="000000"/>
        </w:rPr>
        <w:t xml:space="preserve">5-year cooperative agreement. For routine reporting, the estimated burden per response is 90min. </w:t>
      </w:r>
    </w:p>
    <w:p w:rsidR="00B80878" w:rsidRPr="00B80878" w:rsidP="00B80878" w14:paraId="663369B5" w14:textId="77777777">
      <w:pPr>
        <w:rPr>
          <w:rFonts w:ascii="Arial Nova" w:hAnsi="Arial Nova"/>
        </w:rPr>
      </w:pPr>
    </w:p>
    <w:p w:rsidR="00B80878" w:rsidRPr="00B80878" w:rsidP="00B80878" w14:paraId="5D6B31C6" w14:textId="77777777">
      <w:pPr>
        <w:rPr>
          <w:rFonts w:ascii="Arial Nova" w:hAnsi="Arial Nova"/>
          <w:color w:val="000000"/>
        </w:rPr>
      </w:pPr>
      <w:r w:rsidRPr="00B80878">
        <w:rPr>
          <w:rFonts w:ascii="Arial Nova" w:hAnsi="Arial Nova"/>
          <w:color w:val="000000"/>
        </w:rPr>
        <w:t xml:space="preserve">All 66 NCCCP Recipients and at least one associated </w:t>
      </w:r>
      <w:r w:rsidRPr="00B80878">
        <w:rPr>
          <w:rFonts w:ascii="Arial Nova" w:hAnsi="Arial Nova"/>
        </w:rPr>
        <w:t>partner, equaling 132 survey respondents</w:t>
      </w:r>
      <w:r w:rsidR="001027CA">
        <w:rPr>
          <w:rFonts w:ascii="Arial Nova" w:hAnsi="Arial Nova"/>
        </w:rPr>
        <w:t xml:space="preserve"> over the three-year clearance period (approximately 44 respondents annually)</w:t>
      </w:r>
      <w:r w:rsidRPr="00B80878">
        <w:rPr>
          <w:rFonts w:ascii="Arial Nova" w:hAnsi="Arial Nova"/>
        </w:rPr>
        <w:t>, will complete an NCCCP Survey (Attachments 2e and 2f) the survey collects program-level data biennially (years 2 and 4) to monitor recipients’ c</w:t>
      </w:r>
      <w:r w:rsidRPr="00B80878">
        <w:rPr>
          <w:rFonts w:ascii="Arial Nova" w:hAnsi="Arial Nova"/>
          <w:color w:val="000000"/>
        </w:rPr>
        <w:t xml:space="preserve">hallenges, external funding sources, partnerships, and EBI implementation. The instrument will be </w:t>
      </w:r>
      <w:r w:rsidRPr="00B80878">
        <w:rPr>
          <w:rFonts w:ascii="Arial Nova" w:hAnsi="Arial Nova"/>
          <w:color w:val="000000"/>
        </w:rPr>
        <w:t xml:space="preserve">used to gather information from program directors and partners regarding program capacity, partner contributions, approach to implementation, and achievement of outcomes. The estimated burden per response is 45min. </w:t>
      </w:r>
    </w:p>
    <w:p w:rsidR="00B80878" w:rsidRPr="00B80878" w:rsidP="00B80878" w14:paraId="74615DC8" w14:textId="77777777">
      <w:pPr>
        <w:rPr>
          <w:rFonts w:ascii="Arial Nova" w:hAnsi="Arial Nova"/>
        </w:rPr>
      </w:pPr>
    </w:p>
    <w:p w:rsidR="00B80878" w:rsidRPr="00B80878" w:rsidP="00B80878" w14:paraId="5657AE3A" w14:textId="77777777">
      <w:pPr>
        <w:rPr>
          <w:rFonts w:ascii="Arial Nova" w:hAnsi="Arial Nova"/>
        </w:rPr>
      </w:pPr>
      <w:r w:rsidRPr="00B80878">
        <w:rPr>
          <w:rFonts w:ascii="Arial Nova" w:hAnsi="Arial Nova"/>
        </w:rPr>
        <w:t>Estimates for the average hourly wage f</w:t>
      </w:r>
      <w:r w:rsidRPr="00B80878">
        <w:rPr>
          <w:rFonts w:ascii="Arial Nova" w:hAnsi="Arial Nova"/>
        </w:rPr>
        <w:t xml:space="preserve">or respondents are based on the Department of Labor (DOL) Bureau of Labor Statistics for occupational employment for epidemiologists </w:t>
      </w:r>
      <w:hyperlink r:id="rId14" w:history="1">
        <w:r w:rsidRPr="00B80878">
          <w:rPr>
            <w:rStyle w:val="Hyperlink"/>
            <w:rFonts w:ascii="Arial Nova" w:hAnsi="Arial Nova"/>
          </w:rPr>
          <w:t>https://www.bls.gov/oes/current/oes191041.htm</w:t>
        </w:r>
      </w:hyperlink>
      <w:r w:rsidRPr="00B80878">
        <w:rPr>
          <w:rFonts w:ascii="Arial Nova" w:hAnsi="Arial Nova"/>
        </w:rPr>
        <w:t>.  Based on DOL data, an average hourly wage of $41.70 is estimated for all 66 respondents. Table A-12A shows estimated.</w:t>
      </w:r>
    </w:p>
    <w:p w:rsidR="007C170F" w:rsidP="00821FBD" w14:paraId="7CC3C88C" w14:textId="77777777">
      <w:pPr>
        <w:rPr>
          <w:rFonts w:ascii="Arial Nova" w:hAnsi="Arial Nova"/>
          <w:b/>
          <w:i/>
          <w:color w:val="C75000"/>
        </w:rPr>
      </w:pPr>
    </w:p>
    <w:p w:rsidR="008F6F62" w:rsidRPr="007C170F" w:rsidP="008F6F62" w14:paraId="7DF1AF1F" w14:textId="77777777">
      <w:pPr>
        <w:spacing w:line="276" w:lineRule="auto"/>
        <w:rPr>
          <w:rFonts w:ascii="Arial Nova" w:hAnsi="Arial Nova" w:cstheme="minorHAnsi"/>
          <w:b/>
        </w:rPr>
      </w:pPr>
      <w:r w:rsidRPr="007C170F">
        <w:rPr>
          <w:rFonts w:ascii="Arial Nova" w:hAnsi="Arial Nova" w:cstheme="minorHAnsi"/>
          <w:b/>
        </w:rPr>
        <w:t>Table A</w:t>
      </w:r>
      <w:r w:rsidR="00675BE9">
        <w:rPr>
          <w:rFonts w:ascii="Arial Nova" w:hAnsi="Arial Nova" w:cstheme="minorHAnsi"/>
          <w:b/>
        </w:rPr>
        <w:t>-</w:t>
      </w:r>
      <w:r w:rsidRPr="007C170F">
        <w:rPr>
          <w:rFonts w:ascii="Arial Nova" w:hAnsi="Arial Nova" w:cstheme="minorHAnsi"/>
          <w:b/>
        </w:rPr>
        <w:t>12A: Estimated Annualized Burden (Hours)</w:t>
      </w:r>
    </w:p>
    <w:tbl>
      <w:tblPr>
        <w:tblStyle w:val="TableGrid"/>
        <w:tblCaption w:val="Example Table, Table A12: Estimated Annualized Burden Costs"/>
        <w:tblDescription w:val="Example Table, Table A12: Estimated Annualized Burden Costs"/>
        <w:tblW w:w="11134" w:type="dxa"/>
        <w:tblInd w:w="-275" w:type="dxa"/>
        <w:tblLook w:val="04A0"/>
      </w:tblPr>
      <w:tblGrid>
        <w:gridCol w:w="1938"/>
        <w:gridCol w:w="1751"/>
        <w:gridCol w:w="2190"/>
        <w:gridCol w:w="1974"/>
        <w:gridCol w:w="1684"/>
        <w:gridCol w:w="1597"/>
      </w:tblGrid>
      <w:tr w14:paraId="5BEF21A6" w14:textId="77777777" w:rsidTr="002C6E1C">
        <w:tblPrEx>
          <w:tblW w:w="11134" w:type="dxa"/>
          <w:tblInd w:w="-275" w:type="dxa"/>
          <w:tblLook w:val="04A0"/>
        </w:tblPrEx>
        <w:trPr>
          <w:trHeight w:val="1019"/>
          <w:tblHeader/>
        </w:trPr>
        <w:tc>
          <w:tcPr>
            <w:tcW w:w="1938" w:type="dxa"/>
          </w:tcPr>
          <w:p w:rsidR="008F6F62" w:rsidRPr="007C170F" w:rsidP="00634F7E" w14:paraId="3BD839AA" w14:textId="77777777">
            <w:pPr>
              <w:spacing w:line="276" w:lineRule="auto"/>
              <w:rPr>
                <w:rFonts w:ascii="Arial Nova" w:hAnsi="Arial Nova" w:cstheme="minorHAnsi"/>
                <w:sz w:val="22"/>
                <w:szCs w:val="22"/>
              </w:rPr>
            </w:pPr>
            <w:r w:rsidRPr="007C170F">
              <w:rPr>
                <w:rFonts w:ascii="Arial Nova" w:hAnsi="Arial Nova" w:cstheme="minorHAnsi"/>
                <w:sz w:val="22"/>
                <w:szCs w:val="22"/>
              </w:rPr>
              <w:t>Type of Respondents</w:t>
            </w:r>
          </w:p>
        </w:tc>
        <w:tc>
          <w:tcPr>
            <w:tcW w:w="1751" w:type="dxa"/>
          </w:tcPr>
          <w:p w:rsidR="008F6F62" w:rsidRPr="007C170F" w:rsidP="00634F7E" w14:paraId="7128FCE8" w14:textId="77777777">
            <w:pPr>
              <w:spacing w:line="276" w:lineRule="auto"/>
              <w:rPr>
                <w:rFonts w:ascii="Arial Nova" w:hAnsi="Arial Nova" w:cstheme="minorHAnsi"/>
                <w:sz w:val="22"/>
                <w:szCs w:val="22"/>
              </w:rPr>
            </w:pPr>
            <w:r w:rsidRPr="007C170F">
              <w:rPr>
                <w:rFonts w:ascii="Arial Nova" w:hAnsi="Arial Nova" w:cstheme="minorHAnsi"/>
                <w:sz w:val="22"/>
                <w:szCs w:val="22"/>
              </w:rPr>
              <w:t>Form Name</w:t>
            </w:r>
          </w:p>
        </w:tc>
        <w:tc>
          <w:tcPr>
            <w:tcW w:w="2190" w:type="dxa"/>
          </w:tcPr>
          <w:p w:rsidR="008F6F62" w:rsidRPr="007C170F" w:rsidP="00634F7E" w14:paraId="4C7B3B6E" w14:textId="77777777">
            <w:pPr>
              <w:spacing w:line="276" w:lineRule="auto"/>
              <w:rPr>
                <w:rFonts w:ascii="Arial Nova" w:hAnsi="Arial Nova" w:cstheme="minorHAnsi"/>
                <w:sz w:val="22"/>
                <w:szCs w:val="22"/>
              </w:rPr>
            </w:pPr>
            <w:r w:rsidRPr="007C170F">
              <w:rPr>
                <w:rFonts w:ascii="Arial Nova" w:hAnsi="Arial Nova" w:cstheme="minorHAnsi"/>
                <w:sz w:val="22"/>
                <w:szCs w:val="22"/>
              </w:rPr>
              <w:t>No. of Respondents</w:t>
            </w:r>
          </w:p>
        </w:tc>
        <w:tc>
          <w:tcPr>
            <w:tcW w:w="1974" w:type="dxa"/>
          </w:tcPr>
          <w:p w:rsidR="008F6F62" w:rsidRPr="007C170F" w:rsidP="00634F7E" w14:paraId="2EA3BB36" w14:textId="77777777">
            <w:pPr>
              <w:spacing w:line="276" w:lineRule="auto"/>
              <w:rPr>
                <w:rFonts w:ascii="Arial Nova" w:hAnsi="Arial Nova" w:cstheme="minorHAnsi"/>
                <w:sz w:val="22"/>
                <w:szCs w:val="22"/>
              </w:rPr>
            </w:pPr>
            <w:r w:rsidRPr="007C170F">
              <w:rPr>
                <w:rFonts w:ascii="Arial Nova" w:hAnsi="Arial Nova" w:cstheme="minorHAnsi"/>
                <w:sz w:val="22"/>
                <w:szCs w:val="22"/>
              </w:rPr>
              <w:t xml:space="preserve">No. of </w:t>
            </w:r>
            <w:r w:rsidRPr="007C170F">
              <w:rPr>
                <w:rFonts w:ascii="Arial Nova" w:hAnsi="Arial Nova" w:cstheme="minorHAnsi"/>
                <w:sz w:val="22"/>
                <w:szCs w:val="22"/>
              </w:rPr>
              <w:t>Responses per Respondent</w:t>
            </w:r>
          </w:p>
        </w:tc>
        <w:tc>
          <w:tcPr>
            <w:tcW w:w="1684" w:type="dxa"/>
          </w:tcPr>
          <w:p w:rsidR="008F6F62" w:rsidRPr="007C170F" w:rsidP="00634F7E" w14:paraId="5A51CEB2" w14:textId="77777777">
            <w:pPr>
              <w:spacing w:line="276" w:lineRule="auto"/>
              <w:rPr>
                <w:rFonts w:ascii="Arial Nova" w:hAnsi="Arial Nova" w:cstheme="minorHAnsi"/>
                <w:sz w:val="22"/>
                <w:szCs w:val="22"/>
              </w:rPr>
            </w:pPr>
            <w:r w:rsidRPr="007C170F">
              <w:rPr>
                <w:rFonts w:ascii="Arial Nova" w:hAnsi="Arial Nova" w:cstheme="minorHAnsi"/>
                <w:sz w:val="22"/>
                <w:szCs w:val="22"/>
              </w:rPr>
              <w:t>Average Burden per Response (in hours)</w:t>
            </w:r>
          </w:p>
        </w:tc>
        <w:tc>
          <w:tcPr>
            <w:tcW w:w="1597" w:type="dxa"/>
          </w:tcPr>
          <w:p w:rsidR="008F6F62" w:rsidRPr="007C170F" w:rsidP="00634F7E" w14:paraId="0F7378D4" w14:textId="77777777">
            <w:pPr>
              <w:spacing w:line="276" w:lineRule="auto"/>
              <w:rPr>
                <w:rFonts w:ascii="Arial Nova" w:hAnsi="Arial Nova" w:cstheme="minorHAnsi"/>
                <w:sz w:val="22"/>
                <w:szCs w:val="22"/>
              </w:rPr>
            </w:pPr>
            <w:r w:rsidRPr="007C170F">
              <w:rPr>
                <w:rFonts w:ascii="Arial Nova" w:hAnsi="Arial Nova" w:cstheme="minorHAnsi"/>
                <w:sz w:val="22"/>
                <w:szCs w:val="22"/>
              </w:rPr>
              <w:t>Total Burden Hours</w:t>
            </w:r>
          </w:p>
        </w:tc>
      </w:tr>
      <w:tr w14:paraId="4D3CD7D0" w14:textId="77777777" w:rsidTr="002C6E1C">
        <w:tblPrEx>
          <w:tblW w:w="11134" w:type="dxa"/>
          <w:tblInd w:w="-275" w:type="dxa"/>
          <w:tblLook w:val="04A0"/>
        </w:tblPrEx>
        <w:trPr>
          <w:trHeight w:val="2563"/>
        </w:trPr>
        <w:tc>
          <w:tcPr>
            <w:tcW w:w="1938" w:type="dxa"/>
          </w:tcPr>
          <w:p w:rsidR="007C170F" w:rsidRPr="00793474" w:rsidP="007C170F" w14:paraId="7FEAC5D3" w14:textId="77777777">
            <w:pPr>
              <w:spacing w:line="276" w:lineRule="auto"/>
              <w:rPr>
                <w:rFonts w:ascii="Arial Nova" w:hAnsi="Arial Nova" w:cstheme="minorHAnsi"/>
                <w:color w:val="C75000"/>
              </w:rPr>
            </w:pPr>
            <w:r w:rsidRPr="00B64AC0">
              <w:t>Program Director for State-, Tribal-, or Territorial-based Cancer Prevention and Control Program</w:t>
            </w:r>
          </w:p>
        </w:tc>
        <w:tc>
          <w:tcPr>
            <w:tcW w:w="1751" w:type="dxa"/>
          </w:tcPr>
          <w:p w:rsidR="007C170F" w:rsidRPr="00793474" w:rsidP="007C170F" w14:paraId="6CB43EC3" w14:textId="77777777">
            <w:pPr>
              <w:spacing w:line="276" w:lineRule="auto"/>
              <w:rPr>
                <w:rFonts w:ascii="Arial Nova" w:hAnsi="Arial Nova" w:cstheme="minorHAnsi"/>
                <w:color w:val="C75000"/>
              </w:rPr>
            </w:pPr>
            <w:r w:rsidRPr="00E53074">
              <w:t>NCCCP Annual Key Informant Interview</w:t>
            </w:r>
          </w:p>
        </w:tc>
        <w:tc>
          <w:tcPr>
            <w:tcW w:w="2190" w:type="dxa"/>
          </w:tcPr>
          <w:p w:rsidR="007C170F" w:rsidRPr="007C170F" w:rsidP="007C170F" w14:paraId="59D8BCA5" w14:textId="77777777">
            <w:pPr>
              <w:spacing w:line="276" w:lineRule="auto"/>
              <w:rPr>
                <w:rFonts w:ascii="Arial Nova" w:hAnsi="Arial Nova" w:cstheme="minorHAnsi"/>
              </w:rPr>
            </w:pPr>
            <w:r w:rsidRPr="007C170F">
              <w:rPr>
                <w:rFonts w:ascii="Arial Nova" w:hAnsi="Arial Nova" w:cstheme="minorHAnsi"/>
              </w:rPr>
              <w:t>54</w:t>
            </w:r>
          </w:p>
        </w:tc>
        <w:tc>
          <w:tcPr>
            <w:tcW w:w="1974" w:type="dxa"/>
          </w:tcPr>
          <w:p w:rsidR="007C170F" w:rsidRPr="007C170F" w:rsidP="007C170F" w14:paraId="6AC9DEE1" w14:textId="77777777">
            <w:pPr>
              <w:spacing w:line="276" w:lineRule="auto"/>
              <w:rPr>
                <w:rFonts w:ascii="Arial Nova" w:hAnsi="Arial Nova" w:cstheme="minorHAnsi"/>
              </w:rPr>
            </w:pPr>
            <w:r>
              <w:rPr>
                <w:rFonts w:ascii="Arial Nova" w:hAnsi="Arial Nova" w:cstheme="minorHAnsi"/>
              </w:rPr>
              <w:t>3</w:t>
            </w:r>
          </w:p>
        </w:tc>
        <w:tc>
          <w:tcPr>
            <w:tcW w:w="1684" w:type="dxa"/>
          </w:tcPr>
          <w:p w:rsidR="007C170F" w:rsidRPr="007C170F" w:rsidP="007C170F" w14:paraId="5D784EE1" w14:textId="77777777">
            <w:pPr>
              <w:spacing w:line="276" w:lineRule="auto"/>
              <w:rPr>
                <w:rFonts w:ascii="Arial Nova" w:hAnsi="Arial Nova" w:cstheme="minorHAnsi"/>
              </w:rPr>
            </w:pPr>
            <w:r w:rsidRPr="007C170F">
              <w:rPr>
                <w:rFonts w:ascii="Arial Nova" w:hAnsi="Arial Nova" w:cstheme="minorHAnsi"/>
              </w:rPr>
              <w:t>90/</w:t>
            </w:r>
            <w:r w:rsidR="00C36D12">
              <w:rPr>
                <w:rFonts w:ascii="Arial Nova" w:hAnsi="Arial Nova" w:cstheme="minorHAnsi"/>
              </w:rPr>
              <w:t>60</w:t>
            </w:r>
            <w:r w:rsidRPr="007C170F">
              <w:rPr>
                <w:rFonts w:ascii="Arial Nova" w:hAnsi="Arial Nova" w:cstheme="minorHAnsi"/>
              </w:rPr>
              <w:t xml:space="preserve"> </w:t>
            </w:r>
          </w:p>
        </w:tc>
        <w:tc>
          <w:tcPr>
            <w:tcW w:w="1597" w:type="dxa"/>
          </w:tcPr>
          <w:p w:rsidR="007C170F" w:rsidRPr="007C170F" w:rsidP="007C170F" w14:paraId="6B76F25D" w14:textId="77777777">
            <w:pPr>
              <w:spacing w:line="276" w:lineRule="auto"/>
              <w:rPr>
                <w:rFonts w:ascii="Arial Nova" w:hAnsi="Arial Nova" w:cstheme="minorHAnsi"/>
              </w:rPr>
            </w:pPr>
            <w:r>
              <w:rPr>
                <w:rFonts w:ascii="Arial Nova" w:hAnsi="Arial Nova" w:cstheme="minorHAnsi"/>
              </w:rPr>
              <w:t>243</w:t>
            </w:r>
          </w:p>
        </w:tc>
      </w:tr>
      <w:tr w14:paraId="73625BE6" w14:textId="77777777" w:rsidTr="002C6E1C">
        <w:tblPrEx>
          <w:tblW w:w="11134" w:type="dxa"/>
          <w:tblInd w:w="-275" w:type="dxa"/>
          <w:tblLook w:val="04A0"/>
        </w:tblPrEx>
        <w:trPr>
          <w:trHeight w:val="2563"/>
        </w:trPr>
        <w:tc>
          <w:tcPr>
            <w:tcW w:w="1938" w:type="dxa"/>
          </w:tcPr>
          <w:p w:rsidR="007C170F" w:rsidRPr="00793474" w:rsidP="007C170F" w14:paraId="3230347C" w14:textId="77777777">
            <w:pPr>
              <w:spacing w:line="276" w:lineRule="auto"/>
              <w:rPr>
                <w:rFonts w:ascii="Arial Nova" w:hAnsi="Arial Nova" w:cstheme="minorHAnsi"/>
                <w:color w:val="C75000"/>
              </w:rPr>
            </w:pPr>
            <w:r w:rsidRPr="00B64AC0">
              <w:t xml:space="preserve">Program </w:t>
            </w:r>
            <w:r w:rsidRPr="00B64AC0">
              <w:t>Director for State-, Tribal-, or Territorial-based Cancer Prevention and Control Program</w:t>
            </w:r>
          </w:p>
        </w:tc>
        <w:tc>
          <w:tcPr>
            <w:tcW w:w="1751" w:type="dxa"/>
          </w:tcPr>
          <w:p w:rsidR="007C170F" w:rsidRPr="00793474" w:rsidP="007C170F" w14:paraId="7E5A3E6D" w14:textId="77777777">
            <w:pPr>
              <w:spacing w:line="276" w:lineRule="auto"/>
              <w:rPr>
                <w:rFonts w:ascii="Arial Nova" w:hAnsi="Arial Nova" w:cstheme="minorHAnsi"/>
                <w:color w:val="C75000"/>
              </w:rPr>
            </w:pPr>
            <w:r w:rsidRPr="00E53074">
              <w:t xml:space="preserve">  NCCCP Survey</w:t>
            </w:r>
          </w:p>
        </w:tc>
        <w:tc>
          <w:tcPr>
            <w:tcW w:w="2190" w:type="dxa"/>
          </w:tcPr>
          <w:p w:rsidR="007C170F" w:rsidRPr="007C170F" w:rsidP="007C170F" w14:paraId="6719E371" w14:textId="77777777">
            <w:pPr>
              <w:spacing w:line="276" w:lineRule="auto"/>
              <w:rPr>
                <w:rFonts w:ascii="Arial Nova" w:hAnsi="Arial Nova" w:cstheme="minorHAnsi"/>
              </w:rPr>
            </w:pPr>
            <w:r>
              <w:rPr>
                <w:rFonts w:ascii="Arial Nova" w:hAnsi="Arial Nova" w:cstheme="minorHAnsi"/>
              </w:rPr>
              <w:t>44</w:t>
            </w:r>
          </w:p>
        </w:tc>
        <w:tc>
          <w:tcPr>
            <w:tcW w:w="1974" w:type="dxa"/>
          </w:tcPr>
          <w:p w:rsidR="007C170F" w:rsidRPr="007C170F" w:rsidP="007C170F" w14:paraId="67374C07" w14:textId="77777777">
            <w:pPr>
              <w:spacing w:line="276" w:lineRule="auto"/>
              <w:rPr>
                <w:rFonts w:ascii="Arial Nova" w:hAnsi="Arial Nova" w:cstheme="minorHAnsi"/>
              </w:rPr>
            </w:pPr>
            <w:r>
              <w:rPr>
                <w:rFonts w:ascii="Arial Nova" w:hAnsi="Arial Nova" w:cstheme="minorHAnsi"/>
              </w:rPr>
              <w:t>1</w:t>
            </w:r>
          </w:p>
        </w:tc>
        <w:tc>
          <w:tcPr>
            <w:tcW w:w="1684" w:type="dxa"/>
          </w:tcPr>
          <w:p w:rsidR="007C170F" w:rsidRPr="007C170F" w:rsidP="007C170F" w14:paraId="4F6C8A8C" w14:textId="77777777">
            <w:pPr>
              <w:spacing w:line="276" w:lineRule="auto"/>
              <w:rPr>
                <w:rFonts w:ascii="Arial Nova" w:hAnsi="Arial Nova" w:cstheme="minorHAnsi"/>
              </w:rPr>
            </w:pPr>
            <w:r w:rsidRPr="007C170F">
              <w:rPr>
                <w:rFonts w:ascii="Arial Nova" w:hAnsi="Arial Nova" w:cstheme="minorHAnsi"/>
              </w:rPr>
              <w:t>45/60</w:t>
            </w:r>
          </w:p>
        </w:tc>
        <w:tc>
          <w:tcPr>
            <w:tcW w:w="1597" w:type="dxa"/>
          </w:tcPr>
          <w:p w:rsidR="007C170F" w:rsidRPr="007C170F" w:rsidP="007C170F" w14:paraId="120C0D2E" w14:textId="77777777">
            <w:pPr>
              <w:spacing w:line="276" w:lineRule="auto"/>
              <w:rPr>
                <w:rFonts w:ascii="Arial Nova" w:hAnsi="Arial Nova" w:cstheme="minorHAnsi"/>
              </w:rPr>
            </w:pPr>
            <w:r>
              <w:rPr>
                <w:rFonts w:ascii="Arial Nova" w:hAnsi="Arial Nova" w:cstheme="minorHAnsi"/>
              </w:rPr>
              <w:t>33</w:t>
            </w:r>
          </w:p>
        </w:tc>
      </w:tr>
      <w:tr w14:paraId="26368141" w14:textId="77777777" w:rsidTr="002C6E1C">
        <w:tblPrEx>
          <w:tblW w:w="11134" w:type="dxa"/>
          <w:tblInd w:w="-275" w:type="dxa"/>
          <w:tblLook w:val="04A0"/>
        </w:tblPrEx>
        <w:trPr>
          <w:trHeight w:val="283"/>
        </w:trPr>
        <w:tc>
          <w:tcPr>
            <w:tcW w:w="1938" w:type="dxa"/>
          </w:tcPr>
          <w:p w:rsidR="008F6F62" w:rsidRPr="00793474" w:rsidP="00634F7E" w14:paraId="1F6C7D9E" w14:textId="77777777">
            <w:pPr>
              <w:spacing w:line="276" w:lineRule="auto"/>
              <w:rPr>
                <w:rFonts w:ascii="Arial Nova" w:hAnsi="Arial Nova" w:cstheme="minorHAnsi"/>
                <w:color w:val="C75000"/>
              </w:rPr>
            </w:pPr>
          </w:p>
        </w:tc>
        <w:tc>
          <w:tcPr>
            <w:tcW w:w="1751" w:type="dxa"/>
          </w:tcPr>
          <w:p w:rsidR="008F6F62" w:rsidRPr="00793474" w:rsidP="00634F7E" w14:paraId="201BE201" w14:textId="77777777">
            <w:pPr>
              <w:spacing w:line="276" w:lineRule="auto"/>
              <w:rPr>
                <w:rFonts w:ascii="Arial Nova" w:hAnsi="Arial Nova" w:cstheme="minorHAnsi"/>
                <w:color w:val="C75000"/>
              </w:rPr>
            </w:pPr>
          </w:p>
        </w:tc>
        <w:tc>
          <w:tcPr>
            <w:tcW w:w="2190" w:type="dxa"/>
          </w:tcPr>
          <w:p w:rsidR="008F6F62" w:rsidRPr="00793474" w:rsidP="00634F7E" w14:paraId="68B9FE67" w14:textId="77777777">
            <w:pPr>
              <w:spacing w:line="276" w:lineRule="auto"/>
              <w:rPr>
                <w:rFonts w:ascii="Arial Nova" w:hAnsi="Arial Nova" w:cstheme="minorHAnsi"/>
                <w:color w:val="C75000"/>
              </w:rPr>
            </w:pPr>
          </w:p>
        </w:tc>
        <w:tc>
          <w:tcPr>
            <w:tcW w:w="1974" w:type="dxa"/>
          </w:tcPr>
          <w:p w:rsidR="008F6F62" w:rsidRPr="002821A9" w:rsidP="00634F7E" w14:paraId="42619E8B" w14:textId="77777777">
            <w:pPr>
              <w:spacing w:line="276" w:lineRule="auto"/>
              <w:rPr>
                <w:rFonts w:ascii="Arial Nova" w:hAnsi="Arial Nova" w:cstheme="minorHAnsi"/>
              </w:rPr>
            </w:pPr>
          </w:p>
        </w:tc>
        <w:tc>
          <w:tcPr>
            <w:tcW w:w="1684" w:type="dxa"/>
          </w:tcPr>
          <w:p w:rsidR="008F6F62" w:rsidRPr="002821A9" w:rsidP="00634F7E" w14:paraId="360C0E44" w14:textId="77777777">
            <w:pPr>
              <w:spacing w:line="276" w:lineRule="auto"/>
              <w:rPr>
                <w:rFonts w:ascii="Arial Nova" w:hAnsi="Arial Nova" w:cstheme="minorHAnsi"/>
              </w:rPr>
            </w:pPr>
            <w:r w:rsidRPr="002821A9">
              <w:rPr>
                <w:rFonts w:ascii="Arial Nova" w:hAnsi="Arial Nova" w:cstheme="minorHAnsi"/>
              </w:rPr>
              <w:t>Total</w:t>
            </w:r>
          </w:p>
        </w:tc>
        <w:tc>
          <w:tcPr>
            <w:tcW w:w="1597" w:type="dxa"/>
          </w:tcPr>
          <w:p w:rsidR="008F6F62" w:rsidRPr="002821A9" w:rsidP="00634F7E" w14:paraId="078C2365" w14:textId="77777777">
            <w:pPr>
              <w:spacing w:line="276" w:lineRule="auto"/>
              <w:rPr>
                <w:rFonts w:ascii="Arial Nova" w:hAnsi="Arial Nova" w:cstheme="minorHAnsi"/>
              </w:rPr>
            </w:pPr>
            <w:r>
              <w:rPr>
                <w:rFonts w:ascii="Arial Nova" w:hAnsi="Arial Nova" w:cstheme="minorHAnsi"/>
              </w:rPr>
              <w:t>276</w:t>
            </w:r>
          </w:p>
        </w:tc>
      </w:tr>
    </w:tbl>
    <w:p w:rsidR="00821FBD" w:rsidRPr="00793474" w:rsidP="00821FBD" w14:paraId="140970DC" w14:textId="77777777">
      <w:pPr>
        <w:rPr>
          <w:rFonts w:ascii="Arial Nova" w:hAnsi="Arial Nova"/>
          <w:color w:val="C75000"/>
        </w:rPr>
      </w:pPr>
    </w:p>
    <w:p w:rsidR="007C170F" w:rsidRPr="00E07430" w:rsidP="007C170F" w14:paraId="493B5E05" w14:textId="77777777">
      <w:pPr>
        <w:rPr>
          <w:rFonts w:ascii="Arial Nova" w:hAnsi="Arial Nova" w:eastAsiaTheme="minorEastAsia" w:cstheme="minorBidi"/>
          <w:highlight w:val="yellow"/>
        </w:rPr>
      </w:pPr>
      <w:r w:rsidRPr="55DFD2C3">
        <w:rPr>
          <w:rFonts w:ascii="Arial Nova" w:hAnsi="Arial Nova" w:eastAsiaTheme="minorEastAsia" w:cstheme="minorBidi"/>
        </w:rPr>
        <w:t xml:space="preserve">Estimates for the average hourly wage for respondents are based on the Department of Labor (DOL) Bureau of Labor </w:t>
      </w:r>
      <w:r w:rsidRPr="55DFD2C3">
        <w:rPr>
          <w:rFonts w:ascii="Arial Nova" w:hAnsi="Arial Nova" w:eastAsiaTheme="minorEastAsia" w:cstheme="minorBidi"/>
        </w:rPr>
        <w:t>Statistics for occupational employment for</w:t>
      </w:r>
      <w:r w:rsidRPr="008C64D4">
        <w:rPr>
          <w:rFonts w:ascii="Arial Nova" w:hAnsi="Arial Nova"/>
        </w:rPr>
        <w:t xml:space="preserve"> epidemiologists </w:t>
      </w:r>
      <w:hyperlink r:id="rId14" w:history="1">
        <w:r w:rsidRPr="55DFD2C3">
          <w:rPr>
            <w:rStyle w:val="Hyperlink"/>
            <w:rFonts w:ascii="Arial Nova" w:hAnsi="Arial Nova" w:eastAsiaTheme="minorEastAsia" w:cstheme="minorBidi"/>
          </w:rPr>
          <w:t>https://www.bls.gov/oes/current/oes191041.htm</w:t>
        </w:r>
      </w:hyperlink>
      <w:r w:rsidRPr="55DFD2C3">
        <w:rPr>
          <w:rFonts w:ascii="Arial Nova" w:hAnsi="Arial Nova" w:eastAsiaTheme="minorEastAsia" w:cstheme="minorBidi"/>
        </w:rPr>
        <w:t xml:space="preserve">.  Based on DOL data, an average hourly wage </w:t>
      </w:r>
      <w:r w:rsidRPr="55DFD2C3">
        <w:rPr>
          <w:rFonts w:ascii="Arial Nova" w:hAnsi="Arial Nova" w:eastAsiaTheme="minorEastAsia" w:cstheme="minorBidi"/>
        </w:rPr>
        <w:t>of $41.70 is</w:t>
      </w:r>
      <w:r w:rsidRPr="55DFD2C3">
        <w:rPr>
          <w:rFonts w:ascii="Arial Nova" w:hAnsi="Arial Nova" w:eastAsiaTheme="minorEastAsia" w:cstheme="minorBidi"/>
        </w:rPr>
        <w:t xml:space="preserve"> estimated for all 66 respondents. Table A-1</w:t>
      </w:r>
      <w:r w:rsidR="00190734">
        <w:rPr>
          <w:rFonts w:ascii="Arial Nova" w:hAnsi="Arial Nova" w:eastAsiaTheme="minorEastAsia" w:cstheme="minorBidi"/>
        </w:rPr>
        <w:t>2B</w:t>
      </w:r>
      <w:r w:rsidRPr="55DFD2C3">
        <w:rPr>
          <w:rFonts w:ascii="Arial Nova" w:hAnsi="Arial Nova" w:eastAsiaTheme="minorEastAsia" w:cstheme="minorBidi"/>
        </w:rPr>
        <w:t xml:space="preserve"> shows estimated burden and cost information.</w:t>
      </w:r>
    </w:p>
    <w:p w:rsidR="008F6F62" w:rsidRPr="00793474" w:rsidP="00D770BA" w14:paraId="0592C534" w14:textId="77777777">
      <w:pPr>
        <w:ind w:left="720"/>
        <w:rPr>
          <w:rFonts w:ascii="Arial Nova" w:hAnsi="Arial Nova"/>
          <w:b/>
          <w:color w:val="C75000"/>
        </w:rPr>
      </w:pPr>
    </w:p>
    <w:p w:rsidR="008F6F62" w:rsidRPr="00793474" w:rsidP="00711C11" w14:paraId="6AA41821" w14:textId="77777777">
      <w:pPr>
        <w:spacing w:line="276" w:lineRule="auto"/>
        <w:rPr>
          <w:rFonts w:ascii="Arial Nova" w:hAnsi="Arial Nova" w:cstheme="minorHAnsi"/>
          <w:color w:val="C75000"/>
        </w:rPr>
      </w:pPr>
    </w:p>
    <w:p w:rsidR="00711C11" w:rsidRPr="00793474" w:rsidP="00DE7C4A" w14:paraId="343EABB1" w14:textId="77777777">
      <w:pPr>
        <w:spacing w:line="276" w:lineRule="auto"/>
        <w:rPr>
          <w:rFonts w:ascii="Arial Nova" w:hAnsi="Arial Nova" w:cstheme="minorHAnsi"/>
          <w:color w:val="C75000"/>
        </w:rPr>
      </w:pPr>
    </w:p>
    <w:p w:rsidR="00711C11" w:rsidRPr="002C6E1C" w:rsidP="00DE7C4A" w14:paraId="634D68E2" w14:textId="77777777">
      <w:pPr>
        <w:spacing w:line="276" w:lineRule="auto"/>
        <w:rPr>
          <w:rFonts w:ascii="Arial Nova" w:hAnsi="Arial Nova" w:cstheme="minorHAnsi"/>
          <w:b/>
        </w:rPr>
      </w:pPr>
      <w:r w:rsidRPr="002C6E1C">
        <w:rPr>
          <w:rFonts w:ascii="Arial Nova" w:hAnsi="Arial Nova" w:cstheme="minorHAnsi"/>
          <w:b/>
        </w:rPr>
        <w:t>Table A</w:t>
      </w:r>
      <w:r w:rsidR="00675BE9">
        <w:rPr>
          <w:rFonts w:ascii="Arial Nova" w:hAnsi="Arial Nova" w:cstheme="minorHAnsi"/>
          <w:b/>
        </w:rPr>
        <w:t>-</w:t>
      </w:r>
      <w:r w:rsidRPr="002C6E1C">
        <w:rPr>
          <w:rFonts w:ascii="Arial Nova" w:hAnsi="Arial Nova" w:cstheme="minorHAnsi"/>
          <w:b/>
        </w:rPr>
        <w:t>12</w:t>
      </w:r>
      <w:r w:rsidRPr="002C6E1C" w:rsidR="008F6F62">
        <w:rPr>
          <w:rFonts w:ascii="Arial Nova" w:hAnsi="Arial Nova" w:cstheme="minorHAnsi"/>
          <w:b/>
        </w:rPr>
        <w:t>B</w:t>
      </w:r>
      <w:r w:rsidRPr="002C6E1C">
        <w:rPr>
          <w:rFonts w:ascii="Arial Nova" w:hAnsi="Arial Nova" w:cstheme="minorHAnsi"/>
          <w:b/>
        </w:rPr>
        <w:t>: Estimated Annualized Burden Costs</w:t>
      </w:r>
    </w:p>
    <w:tbl>
      <w:tblPr>
        <w:tblStyle w:val="TableGrid"/>
        <w:tblCaption w:val="Example Table, Table A12: Estimated Annualized Burden Costs"/>
        <w:tblDescription w:val="Example Table, Table A12: Estimated Annualized Burden Costs"/>
        <w:tblW w:w="10756" w:type="dxa"/>
        <w:tblInd w:w="-275" w:type="dxa"/>
        <w:tblLook w:val="04A0"/>
      </w:tblPr>
      <w:tblGrid>
        <w:gridCol w:w="2178"/>
        <w:gridCol w:w="1968"/>
        <w:gridCol w:w="2461"/>
        <w:gridCol w:w="1893"/>
        <w:gridCol w:w="2256"/>
      </w:tblGrid>
      <w:tr w14:paraId="485884A1" w14:textId="77777777" w:rsidTr="002C6E1C">
        <w:tblPrEx>
          <w:tblW w:w="10756" w:type="dxa"/>
          <w:tblInd w:w="-275" w:type="dxa"/>
          <w:tblLook w:val="04A0"/>
        </w:tblPrEx>
        <w:trPr>
          <w:trHeight w:val="730"/>
          <w:tblHeader/>
        </w:trPr>
        <w:tc>
          <w:tcPr>
            <w:tcW w:w="2178" w:type="dxa"/>
          </w:tcPr>
          <w:p w:rsidR="008F6F62" w:rsidRPr="007C170F" w:rsidP="00A565DC" w14:paraId="2BBDA029" w14:textId="77777777">
            <w:pPr>
              <w:spacing w:line="276" w:lineRule="auto"/>
              <w:rPr>
                <w:rFonts w:ascii="Arial Nova" w:hAnsi="Arial Nova" w:cstheme="minorHAnsi"/>
                <w:sz w:val="22"/>
                <w:szCs w:val="22"/>
              </w:rPr>
            </w:pPr>
            <w:r w:rsidRPr="007C170F">
              <w:rPr>
                <w:rFonts w:ascii="Arial Nova" w:hAnsi="Arial Nova" w:cstheme="minorHAnsi"/>
                <w:sz w:val="22"/>
                <w:szCs w:val="22"/>
              </w:rPr>
              <w:t>Type of Respondents</w:t>
            </w:r>
          </w:p>
        </w:tc>
        <w:tc>
          <w:tcPr>
            <w:tcW w:w="1968" w:type="dxa"/>
          </w:tcPr>
          <w:p w:rsidR="008F6F62" w:rsidRPr="007C170F" w:rsidP="00711C11" w14:paraId="24B61A9D" w14:textId="77777777">
            <w:pPr>
              <w:spacing w:line="276" w:lineRule="auto"/>
              <w:rPr>
                <w:rFonts w:ascii="Arial Nova" w:hAnsi="Arial Nova" w:cstheme="minorHAnsi"/>
                <w:sz w:val="22"/>
                <w:szCs w:val="22"/>
              </w:rPr>
            </w:pPr>
            <w:r w:rsidRPr="007C170F">
              <w:rPr>
                <w:rFonts w:ascii="Arial Nova" w:hAnsi="Arial Nova" w:cstheme="minorHAnsi"/>
                <w:sz w:val="22"/>
                <w:szCs w:val="22"/>
              </w:rPr>
              <w:t>Form Name</w:t>
            </w:r>
          </w:p>
        </w:tc>
        <w:tc>
          <w:tcPr>
            <w:tcW w:w="2461" w:type="dxa"/>
          </w:tcPr>
          <w:p w:rsidR="008F6F62" w:rsidRPr="007C170F" w:rsidP="00711C11" w14:paraId="7927CB14" w14:textId="77777777">
            <w:pPr>
              <w:spacing w:line="276" w:lineRule="auto"/>
              <w:rPr>
                <w:rFonts w:ascii="Arial Nova" w:hAnsi="Arial Nova" w:cstheme="minorHAnsi"/>
                <w:sz w:val="22"/>
                <w:szCs w:val="22"/>
              </w:rPr>
            </w:pPr>
            <w:r w:rsidRPr="007C170F">
              <w:rPr>
                <w:rFonts w:ascii="Arial Nova" w:hAnsi="Arial Nova" w:cstheme="minorHAnsi"/>
                <w:sz w:val="22"/>
                <w:szCs w:val="22"/>
              </w:rPr>
              <w:t>Total Annual Burden Hours</w:t>
            </w:r>
          </w:p>
        </w:tc>
        <w:tc>
          <w:tcPr>
            <w:tcW w:w="1893" w:type="dxa"/>
          </w:tcPr>
          <w:p w:rsidR="008F6F62" w:rsidRPr="007C170F" w:rsidP="00711C11" w14:paraId="06A6BA80" w14:textId="77777777">
            <w:pPr>
              <w:spacing w:line="276" w:lineRule="auto"/>
              <w:rPr>
                <w:rFonts w:ascii="Arial Nova" w:hAnsi="Arial Nova" w:cstheme="minorHAnsi"/>
                <w:sz w:val="22"/>
                <w:szCs w:val="22"/>
              </w:rPr>
            </w:pPr>
            <w:r w:rsidRPr="007C170F">
              <w:rPr>
                <w:rFonts w:ascii="Arial Nova" w:hAnsi="Arial Nova" w:cstheme="minorHAnsi"/>
                <w:sz w:val="22"/>
                <w:szCs w:val="22"/>
              </w:rPr>
              <w:t>Average Hourly Wage Rate</w:t>
            </w:r>
          </w:p>
        </w:tc>
        <w:tc>
          <w:tcPr>
            <w:tcW w:w="2256" w:type="dxa"/>
          </w:tcPr>
          <w:p w:rsidR="008F6F62" w:rsidRPr="007C170F" w:rsidP="00711C11" w14:paraId="454D7A45" w14:textId="77777777">
            <w:pPr>
              <w:spacing w:line="276" w:lineRule="auto"/>
              <w:rPr>
                <w:rFonts w:ascii="Arial Nova" w:hAnsi="Arial Nova" w:cstheme="minorHAnsi"/>
                <w:sz w:val="22"/>
                <w:szCs w:val="22"/>
              </w:rPr>
            </w:pPr>
            <w:r w:rsidRPr="007C170F">
              <w:rPr>
                <w:rFonts w:ascii="Arial Nova" w:hAnsi="Arial Nova" w:cstheme="minorHAnsi"/>
                <w:sz w:val="22"/>
                <w:szCs w:val="22"/>
              </w:rPr>
              <w:t>Total Respondent Labor Cost</w:t>
            </w:r>
          </w:p>
        </w:tc>
      </w:tr>
      <w:tr w14:paraId="183F5446" w14:textId="77777777" w:rsidTr="002C6E1C">
        <w:tblPrEx>
          <w:tblW w:w="10756" w:type="dxa"/>
          <w:tblInd w:w="-275" w:type="dxa"/>
          <w:tblLook w:val="04A0"/>
        </w:tblPrEx>
        <w:trPr>
          <w:trHeight w:val="1836"/>
        </w:trPr>
        <w:tc>
          <w:tcPr>
            <w:tcW w:w="2178" w:type="dxa"/>
          </w:tcPr>
          <w:p w:rsidR="007C170F" w:rsidP="007C170F" w14:paraId="06E4ECFB" w14:textId="77777777">
            <w:pPr>
              <w:spacing w:line="276" w:lineRule="auto"/>
              <w:rPr>
                <w:rFonts w:ascii="Arial Nova" w:hAnsi="Arial Nova" w:cstheme="minorHAnsi"/>
                <w:color w:val="F79646" w:themeColor="accent6"/>
              </w:rPr>
            </w:pPr>
            <w:r w:rsidRPr="00404371">
              <w:t>Program Director for State-, Tribal-, or Territorial-based Cancer Prevention and Control Program</w:t>
            </w:r>
          </w:p>
        </w:tc>
        <w:tc>
          <w:tcPr>
            <w:tcW w:w="1968" w:type="dxa"/>
          </w:tcPr>
          <w:p w:rsidR="007C170F" w:rsidP="007C170F" w14:paraId="17642085" w14:textId="77777777">
            <w:pPr>
              <w:spacing w:line="276" w:lineRule="auto"/>
              <w:rPr>
                <w:rFonts w:ascii="Arial Nova" w:hAnsi="Arial Nova" w:cstheme="minorHAnsi"/>
                <w:color w:val="F79646" w:themeColor="accent6"/>
              </w:rPr>
            </w:pPr>
            <w:r w:rsidRPr="00B842B7">
              <w:t>NCCCP Annual Key Informant Interview</w:t>
            </w:r>
          </w:p>
        </w:tc>
        <w:tc>
          <w:tcPr>
            <w:tcW w:w="2461" w:type="dxa"/>
          </w:tcPr>
          <w:p w:rsidR="007C170F" w:rsidRPr="007F3A78" w:rsidP="007C170F" w14:paraId="77403ECB" w14:textId="77777777">
            <w:pPr>
              <w:spacing w:line="276" w:lineRule="auto"/>
              <w:rPr>
                <w:rFonts w:ascii="Arial Nova" w:hAnsi="Arial Nova" w:cstheme="minorHAnsi"/>
              </w:rPr>
            </w:pPr>
            <w:r w:rsidRPr="007F3A78">
              <w:rPr>
                <w:rFonts w:ascii="Arial Nova" w:hAnsi="Arial Nova" w:cstheme="minorHAnsi"/>
              </w:rPr>
              <w:t>243</w:t>
            </w:r>
          </w:p>
        </w:tc>
        <w:tc>
          <w:tcPr>
            <w:tcW w:w="1893" w:type="dxa"/>
          </w:tcPr>
          <w:p w:rsidR="007C170F" w:rsidP="007C170F" w14:paraId="76B5DF97" w14:textId="77777777">
            <w:pPr>
              <w:spacing w:line="276" w:lineRule="auto"/>
              <w:rPr>
                <w:rFonts w:ascii="Arial Nova" w:hAnsi="Arial Nova" w:cstheme="minorHAnsi"/>
                <w:color w:val="F79646" w:themeColor="accent6"/>
              </w:rPr>
            </w:pPr>
            <w:r w:rsidRPr="00F77C93">
              <w:t>$41.70</w:t>
            </w:r>
          </w:p>
        </w:tc>
        <w:tc>
          <w:tcPr>
            <w:tcW w:w="2256" w:type="dxa"/>
          </w:tcPr>
          <w:p w:rsidR="007C170F" w:rsidP="007C170F" w14:paraId="3A4F88C9" w14:textId="77777777">
            <w:pPr>
              <w:spacing w:line="276" w:lineRule="auto"/>
              <w:rPr>
                <w:rFonts w:ascii="Arial Nova" w:hAnsi="Arial Nova" w:cstheme="minorHAnsi"/>
                <w:color w:val="F79646" w:themeColor="accent6"/>
              </w:rPr>
            </w:pPr>
            <w:r w:rsidRPr="00F77C93">
              <w:t>$</w:t>
            </w:r>
            <w:r w:rsidR="00C36D12">
              <w:t>10,133.1</w:t>
            </w:r>
            <w:r w:rsidR="00C33BF5">
              <w:t>0</w:t>
            </w:r>
          </w:p>
        </w:tc>
      </w:tr>
      <w:tr w14:paraId="656423C7" w14:textId="77777777" w:rsidTr="002C6E1C">
        <w:tblPrEx>
          <w:tblW w:w="10756" w:type="dxa"/>
          <w:tblInd w:w="-275" w:type="dxa"/>
          <w:tblLook w:val="04A0"/>
        </w:tblPrEx>
        <w:trPr>
          <w:trHeight w:val="1836"/>
        </w:trPr>
        <w:tc>
          <w:tcPr>
            <w:tcW w:w="2178" w:type="dxa"/>
          </w:tcPr>
          <w:p w:rsidR="007C170F" w:rsidP="007C170F" w14:paraId="5090BF52" w14:textId="77777777">
            <w:pPr>
              <w:spacing w:line="276" w:lineRule="auto"/>
              <w:rPr>
                <w:rFonts w:ascii="Arial Nova" w:hAnsi="Arial Nova" w:cstheme="minorHAnsi"/>
                <w:color w:val="F79646" w:themeColor="accent6"/>
              </w:rPr>
            </w:pPr>
            <w:r w:rsidRPr="00404371">
              <w:t>Program Director for State-, Tribal-, or Territorial-based Cancer Prevention and Control Program</w:t>
            </w:r>
          </w:p>
        </w:tc>
        <w:tc>
          <w:tcPr>
            <w:tcW w:w="1968" w:type="dxa"/>
          </w:tcPr>
          <w:p w:rsidR="007C170F" w:rsidP="007C170F" w14:paraId="5C0887FA" w14:textId="77777777">
            <w:pPr>
              <w:spacing w:line="276" w:lineRule="auto"/>
              <w:rPr>
                <w:rFonts w:ascii="Arial Nova" w:hAnsi="Arial Nova" w:cstheme="minorHAnsi"/>
                <w:color w:val="F79646" w:themeColor="accent6"/>
              </w:rPr>
            </w:pPr>
            <w:r w:rsidRPr="00B842B7">
              <w:t xml:space="preserve">  </w:t>
            </w:r>
            <w:r w:rsidRPr="00B842B7">
              <w:t>NCCCP Survey</w:t>
            </w:r>
          </w:p>
        </w:tc>
        <w:tc>
          <w:tcPr>
            <w:tcW w:w="2461" w:type="dxa"/>
          </w:tcPr>
          <w:p w:rsidR="007C170F" w:rsidRPr="007F3A78" w:rsidP="007C170F" w14:paraId="4E555DD5" w14:textId="77777777">
            <w:pPr>
              <w:spacing w:line="276" w:lineRule="auto"/>
              <w:rPr>
                <w:rFonts w:ascii="Arial Nova" w:hAnsi="Arial Nova" w:cstheme="minorHAnsi"/>
              </w:rPr>
            </w:pPr>
            <w:r w:rsidRPr="007F3A78">
              <w:rPr>
                <w:rFonts w:ascii="Arial Nova" w:hAnsi="Arial Nova" w:cstheme="minorHAnsi"/>
              </w:rPr>
              <w:t>33</w:t>
            </w:r>
          </w:p>
        </w:tc>
        <w:tc>
          <w:tcPr>
            <w:tcW w:w="1893" w:type="dxa"/>
          </w:tcPr>
          <w:p w:rsidR="007C170F" w:rsidP="007C170F" w14:paraId="3BFD9051" w14:textId="77777777">
            <w:pPr>
              <w:spacing w:line="276" w:lineRule="auto"/>
              <w:rPr>
                <w:rFonts w:ascii="Arial Nova" w:hAnsi="Arial Nova" w:cstheme="minorHAnsi"/>
                <w:color w:val="F79646" w:themeColor="accent6"/>
              </w:rPr>
            </w:pPr>
            <w:r w:rsidRPr="00F77C93">
              <w:t>$41.70</w:t>
            </w:r>
          </w:p>
        </w:tc>
        <w:tc>
          <w:tcPr>
            <w:tcW w:w="2256" w:type="dxa"/>
          </w:tcPr>
          <w:p w:rsidR="007C170F" w:rsidP="007C170F" w14:paraId="09964866" w14:textId="77777777">
            <w:pPr>
              <w:spacing w:line="276" w:lineRule="auto"/>
              <w:rPr>
                <w:rFonts w:ascii="Arial Nova" w:hAnsi="Arial Nova" w:cstheme="minorHAnsi"/>
                <w:color w:val="F79646" w:themeColor="accent6"/>
              </w:rPr>
            </w:pPr>
            <w:r w:rsidRPr="00F77C93">
              <w:t>$</w:t>
            </w:r>
            <w:r w:rsidR="001027CA">
              <w:t>1,376</w:t>
            </w:r>
            <w:r w:rsidR="00C36D12">
              <w:t>.</w:t>
            </w:r>
            <w:r w:rsidR="001027CA">
              <w:t>1</w:t>
            </w:r>
            <w:r w:rsidR="00C36D12">
              <w:t>0</w:t>
            </w:r>
          </w:p>
        </w:tc>
      </w:tr>
      <w:tr w14:paraId="58AE6BC3" w14:textId="77777777" w:rsidTr="002C6E1C">
        <w:tblPrEx>
          <w:tblW w:w="10756" w:type="dxa"/>
          <w:tblInd w:w="-275" w:type="dxa"/>
          <w:tblLook w:val="04A0"/>
        </w:tblPrEx>
        <w:trPr>
          <w:trHeight w:val="212"/>
        </w:trPr>
        <w:tc>
          <w:tcPr>
            <w:tcW w:w="2178" w:type="dxa"/>
          </w:tcPr>
          <w:p w:rsidR="008F6F62" w:rsidP="00DE7C4A" w14:paraId="4DBD885F" w14:textId="77777777">
            <w:pPr>
              <w:spacing w:line="276" w:lineRule="auto"/>
              <w:rPr>
                <w:rFonts w:ascii="Arial Nova" w:hAnsi="Arial Nova" w:cstheme="minorHAnsi"/>
                <w:color w:val="F79646" w:themeColor="accent6"/>
              </w:rPr>
            </w:pPr>
          </w:p>
        </w:tc>
        <w:tc>
          <w:tcPr>
            <w:tcW w:w="1968" w:type="dxa"/>
          </w:tcPr>
          <w:p w:rsidR="008F6F62" w:rsidP="00DE7C4A" w14:paraId="7B2580BF" w14:textId="77777777">
            <w:pPr>
              <w:spacing w:line="276" w:lineRule="auto"/>
              <w:rPr>
                <w:rFonts w:ascii="Arial Nova" w:hAnsi="Arial Nova" w:cstheme="minorHAnsi"/>
                <w:color w:val="F79646" w:themeColor="accent6"/>
              </w:rPr>
            </w:pPr>
          </w:p>
        </w:tc>
        <w:tc>
          <w:tcPr>
            <w:tcW w:w="2461" w:type="dxa"/>
          </w:tcPr>
          <w:p w:rsidR="008F6F62" w:rsidP="00DE7C4A" w14:paraId="68C9103A" w14:textId="77777777">
            <w:pPr>
              <w:spacing w:line="276" w:lineRule="auto"/>
              <w:rPr>
                <w:rFonts w:ascii="Arial Nova" w:hAnsi="Arial Nova" w:cstheme="minorHAnsi"/>
                <w:color w:val="F79646" w:themeColor="accent6"/>
              </w:rPr>
            </w:pPr>
          </w:p>
        </w:tc>
        <w:tc>
          <w:tcPr>
            <w:tcW w:w="1893" w:type="dxa"/>
          </w:tcPr>
          <w:p w:rsidR="008F6F62" w:rsidRPr="002821A9" w:rsidP="00DE7C4A" w14:paraId="04807031" w14:textId="77777777">
            <w:pPr>
              <w:spacing w:line="276" w:lineRule="auto"/>
              <w:rPr>
                <w:rFonts w:ascii="Arial Nova" w:hAnsi="Arial Nova" w:cstheme="minorHAnsi"/>
              </w:rPr>
            </w:pPr>
            <w:r w:rsidRPr="002821A9">
              <w:rPr>
                <w:rFonts w:ascii="Arial Nova" w:hAnsi="Arial Nova" w:cstheme="minorHAnsi"/>
              </w:rPr>
              <w:t>Total</w:t>
            </w:r>
          </w:p>
        </w:tc>
        <w:tc>
          <w:tcPr>
            <w:tcW w:w="2256" w:type="dxa"/>
          </w:tcPr>
          <w:p w:rsidR="008F6F62" w:rsidRPr="002821A9" w:rsidP="00DE7C4A" w14:paraId="4E5CC996" w14:textId="77777777">
            <w:pPr>
              <w:spacing w:line="276" w:lineRule="auto"/>
              <w:rPr>
                <w:rFonts w:ascii="Arial Nova" w:hAnsi="Arial Nova" w:cstheme="minorHAnsi"/>
              </w:rPr>
            </w:pPr>
            <w:r w:rsidRPr="002821A9">
              <w:rPr>
                <w:rFonts w:ascii="Arial Nova" w:hAnsi="Arial Nova" w:cstheme="minorHAnsi"/>
              </w:rPr>
              <w:t>$1</w:t>
            </w:r>
            <w:r w:rsidR="001027CA">
              <w:rPr>
                <w:rFonts w:ascii="Arial Nova" w:hAnsi="Arial Nova" w:cstheme="minorHAnsi"/>
              </w:rPr>
              <w:t>1,509</w:t>
            </w:r>
            <w:r w:rsidRPr="002821A9">
              <w:rPr>
                <w:rFonts w:ascii="Arial Nova" w:hAnsi="Arial Nova" w:cstheme="minorHAnsi"/>
              </w:rPr>
              <w:t>.</w:t>
            </w:r>
            <w:r w:rsidR="001027CA">
              <w:rPr>
                <w:rFonts w:ascii="Arial Nova" w:hAnsi="Arial Nova" w:cstheme="minorHAnsi"/>
              </w:rPr>
              <w:t>2</w:t>
            </w:r>
            <w:r w:rsidRPr="002821A9">
              <w:rPr>
                <w:rFonts w:ascii="Arial Nova" w:hAnsi="Arial Nova" w:cstheme="minorHAnsi"/>
              </w:rPr>
              <w:t>0</w:t>
            </w:r>
          </w:p>
        </w:tc>
      </w:tr>
    </w:tbl>
    <w:p w:rsidR="007300ED" w:rsidRPr="00174127" w:rsidP="00DE7C4A" w14:paraId="366903BD" w14:textId="77777777">
      <w:pPr>
        <w:spacing w:line="276" w:lineRule="auto"/>
        <w:rPr>
          <w:rFonts w:ascii="Arial Nova" w:hAnsi="Arial Nova" w:cstheme="minorHAnsi"/>
          <w:color w:val="F79646" w:themeColor="accent6"/>
        </w:rPr>
      </w:pPr>
    </w:p>
    <w:p w:rsidR="001425F9" w:rsidRPr="002C6E1C" w:rsidP="001425F9" w14:paraId="75C132B6" w14:textId="77777777">
      <w:pPr>
        <w:pStyle w:val="Heading2"/>
        <w:spacing w:line="276" w:lineRule="auto"/>
        <w:rPr>
          <w:rFonts w:ascii="Arial Nova" w:hAnsi="Arial Nova" w:cstheme="minorHAnsi"/>
          <w:i/>
          <w:color w:val="1F497D" w:themeColor="text2"/>
          <w:sz w:val="24"/>
          <w:szCs w:val="24"/>
        </w:rPr>
      </w:pPr>
      <w:bookmarkStart w:id="29" w:name="_Toc36702999"/>
      <w:r w:rsidRPr="002C6E1C">
        <w:rPr>
          <w:rFonts w:ascii="Arial Nova" w:hAnsi="Arial Nova" w:cstheme="minorHAnsi"/>
          <w:i/>
          <w:color w:val="1F497D" w:themeColor="text2"/>
          <w:sz w:val="24"/>
          <w:szCs w:val="24"/>
        </w:rPr>
        <w:t>A13. Estimates of Other Total Annual Cost Burden to Respondents and Record Keepers</w:t>
      </w:r>
      <w:bookmarkEnd w:id="29"/>
    </w:p>
    <w:p w:rsidR="007C170F" w:rsidRPr="00DB0874" w:rsidP="007C170F" w14:paraId="0FC37425" w14:textId="77777777">
      <w:pPr>
        <w:rPr>
          <w:rFonts w:ascii="Arial Nova" w:hAnsi="Arial Nova" w:eastAsiaTheme="minorHAnsi" w:cstheme="minorBidi"/>
          <w:color w:val="000000" w:themeColor="text1"/>
        </w:rPr>
      </w:pPr>
      <w:r w:rsidRPr="00DB0874">
        <w:rPr>
          <w:rFonts w:ascii="Arial Nova" w:hAnsi="Arial Nova" w:eastAsiaTheme="minorHAnsi" w:cstheme="minorBidi"/>
          <w:color w:val="000000" w:themeColor="text1"/>
        </w:rPr>
        <w:t xml:space="preserve">There will be no direct costs to the respondents other than their time to participate in each data </w:t>
      </w:r>
      <w:r w:rsidRPr="00DB0874">
        <w:rPr>
          <w:rFonts w:ascii="Arial Nova" w:hAnsi="Arial Nova" w:eastAsiaTheme="minorHAnsi" w:cstheme="minorBidi"/>
          <w:color w:val="000000" w:themeColor="text1"/>
        </w:rPr>
        <w:t>collection.</w:t>
      </w:r>
    </w:p>
    <w:p w:rsidR="001425F9" w:rsidRPr="002C6E1C" w:rsidP="001425F9" w14:paraId="584B6504" w14:textId="77777777">
      <w:pPr>
        <w:pStyle w:val="Heading2"/>
        <w:spacing w:line="276" w:lineRule="auto"/>
        <w:rPr>
          <w:rFonts w:ascii="Arial Nova" w:hAnsi="Arial Nova" w:cstheme="minorHAnsi"/>
          <w:i/>
          <w:color w:val="1F497D" w:themeColor="text2"/>
          <w:sz w:val="24"/>
          <w:szCs w:val="24"/>
        </w:rPr>
      </w:pPr>
      <w:bookmarkStart w:id="30" w:name="_Toc36703000"/>
      <w:r w:rsidRPr="002C6E1C">
        <w:rPr>
          <w:rFonts w:ascii="Arial Nova" w:hAnsi="Arial Nova" w:cstheme="minorHAnsi"/>
          <w:i/>
          <w:color w:val="1F497D" w:themeColor="text2"/>
          <w:sz w:val="24"/>
          <w:szCs w:val="24"/>
        </w:rPr>
        <w:t>A14. Annualized Cost to the Federal Government</w:t>
      </w:r>
      <w:bookmarkEnd w:id="30"/>
    </w:p>
    <w:p w:rsidR="007C170F" w:rsidRPr="008F7758" w:rsidP="007C170F" w14:paraId="5F6F1F6C" w14:textId="77777777">
      <w:pPr>
        <w:rPr>
          <w:rFonts w:ascii="Arial Nova" w:hAnsi="Arial Nova" w:eastAsiaTheme="minorEastAsia" w:cstheme="minorBidi"/>
        </w:rPr>
      </w:pPr>
      <w:r w:rsidRPr="2042BCCD">
        <w:rPr>
          <w:rFonts w:ascii="Arial Nova" w:hAnsi="Arial Nova" w:eastAsiaTheme="minorEastAsia" w:cstheme="minorBidi"/>
        </w:rPr>
        <w:t>There are no equipment or overhead costs.  The only cost to the federal government would be the salary of CDC staff and contractors to develop the data collection instrument, collect data, and perf</w:t>
      </w:r>
      <w:r w:rsidRPr="2042BCCD">
        <w:rPr>
          <w:rFonts w:ascii="Arial Nova" w:hAnsi="Arial Nova" w:eastAsiaTheme="minorEastAsia" w:cstheme="minorBidi"/>
        </w:rPr>
        <w:t>orm data analysis. Contractors are being used to support instrument development, survey implementation and monitoring, data analysis, and report writing. The total estimated cost to the federal government is $</w:t>
      </w:r>
      <w:r w:rsidRPr="55DFD2C3" w:rsidR="00E05A3C">
        <w:rPr>
          <w:rFonts w:ascii="Arial Nova" w:hAnsi="Arial Nova" w:eastAsiaTheme="minorEastAsia" w:cstheme="minorBidi"/>
        </w:rPr>
        <w:t>9,949</w:t>
      </w:r>
      <w:r w:rsidRPr="2042BCCD">
        <w:rPr>
          <w:rFonts w:ascii="Arial Nova" w:hAnsi="Arial Nova" w:eastAsiaTheme="minorEastAsia" w:cstheme="minorBidi"/>
        </w:rPr>
        <w:t>. Table A-1</w:t>
      </w:r>
      <w:r w:rsidR="00E05A3C">
        <w:rPr>
          <w:rFonts w:ascii="Arial Nova" w:hAnsi="Arial Nova" w:eastAsiaTheme="minorEastAsia" w:cstheme="minorBidi"/>
        </w:rPr>
        <w:t>4</w:t>
      </w:r>
      <w:r w:rsidRPr="2042BCCD">
        <w:rPr>
          <w:rFonts w:ascii="Arial Nova" w:hAnsi="Arial Nova" w:eastAsiaTheme="minorEastAsia" w:cstheme="minorBidi"/>
        </w:rPr>
        <w:t xml:space="preserve"> describes how this cost estim</w:t>
      </w:r>
      <w:r w:rsidRPr="2042BCCD">
        <w:rPr>
          <w:rFonts w:ascii="Arial Nova" w:hAnsi="Arial Nova" w:eastAsiaTheme="minorEastAsia" w:cstheme="minorBidi"/>
        </w:rPr>
        <w:t>ate was calculated.</w:t>
      </w:r>
      <w:r w:rsidR="008F7758">
        <w:rPr>
          <w:rFonts w:ascii="Arial Nova" w:hAnsi="Arial Nova" w:eastAsiaTheme="minorEastAsia" w:cstheme="minorBidi"/>
        </w:rPr>
        <w:t xml:space="preserve"> </w:t>
      </w:r>
      <w:r w:rsidRPr="2042BCCD">
        <w:rPr>
          <w:rFonts w:ascii="Arial Nova" w:hAnsi="Arial Nova" w:eastAsiaTheme="minorEastAsia" w:cstheme="minorBidi"/>
          <w:color w:val="000000" w:themeColor="text1"/>
        </w:rPr>
        <w:t>There will be no direct costs to the respondents other than their time to participate in each data collection.</w:t>
      </w:r>
    </w:p>
    <w:p w:rsidR="008F7758" w:rsidP="007C170F" w14:paraId="45154B53" w14:textId="77777777">
      <w:pPr>
        <w:rPr>
          <w:rFonts w:ascii="Arial Nova" w:hAnsi="Arial Nova" w:eastAsiaTheme="minorEastAsia" w:cstheme="minorBidi"/>
          <w:color w:val="000000" w:themeColor="text1"/>
        </w:rPr>
      </w:pPr>
    </w:p>
    <w:p w:rsidR="00D770BA" w:rsidRPr="008F7758" w:rsidP="00CC7AB1" w14:paraId="5CF787DE" w14:textId="77777777">
      <w:pPr>
        <w:spacing w:line="276" w:lineRule="auto"/>
        <w:rPr>
          <w:rFonts w:ascii="Arial Nova" w:hAnsi="Arial Nova"/>
          <w:b/>
          <w:iCs/>
        </w:rPr>
      </w:pPr>
      <w:r w:rsidRPr="008F7758">
        <w:rPr>
          <w:rFonts w:ascii="Arial Nova" w:hAnsi="Arial Nova"/>
          <w:b/>
          <w:iCs/>
        </w:rPr>
        <w:t>Table A-14A Estimated Annualized Cost to the Federal Government</w:t>
      </w:r>
    </w:p>
    <w:tbl>
      <w:tblPr>
        <w:tblStyle w:val="TableGrid"/>
        <w:tblW w:w="0" w:type="auto"/>
        <w:tblLook w:val="04A0"/>
      </w:tblPr>
      <w:tblGrid>
        <w:gridCol w:w="2495"/>
        <w:gridCol w:w="2495"/>
        <w:gridCol w:w="2495"/>
        <w:gridCol w:w="2495"/>
      </w:tblGrid>
      <w:tr w14:paraId="13C6648F" w14:textId="77777777" w:rsidTr="002739E4">
        <w:tblPrEx>
          <w:tblW w:w="0" w:type="auto"/>
          <w:tblLook w:val="04A0"/>
        </w:tblPrEx>
        <w:tc>
          <w:tcPr>
            <w:tcW w:w="2495" w:type="dxa"/>
            <w:vAlign w:val="center"/>
          </w:tcPr>
          <w:p w:rsidR="002C6E1C" w:rsidP="002739E4" w14:paraId="1F242BE3" w14:textId="77777777">
            <w:pPr>
              <w:rPr>
                <w:rFonts w:ascii="Arial Nova" w:hAnsi="Arial Nova" w:eastAsiaTheme="minorHAnsi" w:cstheme="minorBidi"/>
                <w:color w:val="000000" w:themeColor="text1"/>
              </w:rPr>
            </w:pPr>
            <w:r>
              <w:rPr>
                <w:rStyle w:val="normaltextrun"/>
                <w:rFonts w:ascii="Cambria" w:hAnsi="Cambria" w:cs="Segoe UI"/>
                <w:b/>
                <w:bCs/>
                <w:sz w:val="20"/>
                <w:szCs w:val="20"/>
              </w:rPr>
              <w:t>Staff (FTE)</w:t>
            </w:r>
            <w:r>
              <w:rPr>
                <w:rStyle w:val="eop"/>
                <w:rFonts w:ascii="Cambria" w:hAnsi="Cambria" w:cs="Segoe UI"/>
                <w:sz w:val="20"/>
                <w:szCs w:val="20"/>
              </w:rPr>
              <w:t> </w:t>
            </w:r>
          </w:p>
        </w:tc>
        <w:tc>
          <w:tcPr>
            <w:tcW w:w="2495" w:type="dxa"/>
            <w:vAlign w:val="center"/>
          </w:tcPr>
          <w:p w:rsidR="002C6E1C" w:rsidP="002739E4" w14:paraId="49B46DF1" w14:textId="77777777">
            <w:pPr>
              <w:rPr>
                <w:rFonts w:ascii="Arial Nova" w:hAnsi="Arial Nova" w:eastAsiaTheme="minorHAnsi" w:cstheme="minorBidi"/>
                <w:color w:val="000000" w:themeColor="text1"/>
              </w:rPr>
            </w:pPr>
            <w:r>
              <w:rPr>
                <w:rStyle w:val="normaltextrun"/>
                <w:rFonts w:ascii="Cambria" w:hAnsi="Cambria" w:cs="Segoe UI"/>
                <w:b/>
                <w:bCs/>
                <w:sz w:val="20"/>
                <w:szCs w:val="20"/>
              </w:rPr>
              <w:t>Average Hours per Collection</w:t>
            </w:r>
            <w:r>
              <w:rPr>
                <w:rStyle w:val="eop"/>
                <w:rFonts w:ascii="Cambria" w:hAnsi="Cambria" w:cs="Segoe UI"/>
                <w:sz w:val="20"/>
                <w:szCs w:val="20"/>
              </w:rPr>
              <w:t> </w:t>
            </w:r>
          </w:p>
        </w:tc>
        <w:tc>
          <w:tcPr>
            <w:tcW w:w="2495" w:type="dxa"/>
            <w:vAlign w:val="center"/>
          </w:tcPr>
          <w:p w:rsidR="002C6E1C" w:rsidP="002739E4" w14:paraId="29EAA585" w14:textId="77777777">
            <w:pPr>
              <w:rPr>
                <w:rFonts w:ascii="Arial Nova" w:hAnsi="Arial Nova" w:eastAsiaTheme="minorHAnsi" w:cstheme="minorBidi"/>
                <w:color w:val="000000" w:themeColor="text1"/>
              </w:rPr>
            </w:pPr>
            <w:r>
              <w:rPr>
                <w:rStyle w:val="normaltextrun"/>
                <w:rFonts w:ascii="Cambria" w:hAnsi="Cambria" w:cs="Segoe UI"/>
                <w:b/>
                <w:bCs/>
                <w:sz w:val="20"/>
                <w:szCs w:val="20"/>
              </w:rPr>
              <w:t xml:space="preserve">Average </w:t>
            </w:r>
            <w:r>
              <w:rPr>
                <w:rStyle w:val="normaltextrun"/>
                <w:rFonts w:ascii="Cambria" w:hAnsi="Cambria" w:cs="Segoe UI"/>
                <w:b/>
                <w:bCs/>
                <w:sz w:val="20"/>
                <w:szCs w:val="20"/>
              </w:rPr>
              <w:t>Hourly Rate</w:t>
            </w:r>
            <w:r>
              <w:rPr>
                <w:rStyle w:val="eop"/>
                <w:rFonts w:ascii="Cambria" w:hAnsi="Cambria" w:cs="Segoe UI"/>
                <w:sz w:val="20"/>
                <w:szCs w:val="20"/>
              </w:rPr>
              <w:t> </w:t>
            </w:r>
          </w:p>
        </w:tc>
        <w:tc>
          <w:tcPr>
            <w:tcW w:w="2495" w:type="dxa"/>
            <w:vAlign w:val="center"/>
          </w:tcPr>
          <w:p w:rsidR="002C6E1C" w:rsidP="002739E4" w14:paraId="29DCB988" w14:textId="77777777">
            <w:pPr>
              <w:rPr>
                <w:rFonts w:ascii="Arial Nova" w:hAnsi="Arial Nova" w:eastAsiaTheme="minorHAnsi" w:cstheme="minorBidi"/>
                <w:color w:val="000000" w:themeColor="text1"/>
              </w:rPr>
            </w:pPr>
            <w:r>
              <w:rPr>
                <w:rStyle w:val="normaltextrun"/>
                <w:rFonts w:ascii="Cambria" w:hAnsi="Cambria" w:cs="Segoe UI"/>
                <w:b/>
                <w:bCs/>
                <w:sz w:val="20"/>
                <w:szCs w:val="20"/>
              </w:rPr>
              <w:t>Total Average Cost</w:t>
            </w:r>
            <w:r>
              <w:rPr>
                <w:rStyle w:val="eop"/>
                <w:rFonts w:ascii="Cambria" w:hAnsi="Cambria" w:cs="Segoe UI"/>
                <w:sz w:val="20"/>
                <w:szCs w:val="20"/>
              </w:rPr>
              <w:t> </w:t>
            </w:r>
          </w:p>
        </w:tc>
      </w:tr>
      <w:tr w14:paraId="12015DED" w14:textId="77777777" w:rsidTr="002739E4">
        <w:tblPrEx>
          <w:tblW w:w="0" w:type="auto"/>
          <w:tblLook w:val="04A0"/>
        </w:tblPrEx>
        <w:tc>
          <w:tcPr>
            <w:tcW w:w="2495" w:type="dxa"/>
          </w:tcPr>
          <w:p w:rsidR="002C6E1C" w:rsidP="002739E4" w14:paraId="3D0C86BC" w14:textId="77777777">
            <w:pPr>
              <w:rPr>
                <w:rFonts w:ascii="Arial Nova" w:hAnsi="Arial Nova" w:eastAsiaTheme="minorEastAsia" w:cstheme="minorBidi"/>
                <w:color w:val="000000" w:themeColor="text1"/>
              </w:rPr>
            </w:pPr>
            <w:r w:rsidRPr="55DFD2C3">
              <w:rPr>
                <w:rFonts w:ascii="Arial Nova" w:hAnsi="Arial Nova" w:eastAsiaTheme="minorEastAsia" w:cstheme="minorBidi"/>
                <w:color w:val="000000" w:themeColor="text1"/>
              </w:rPr>
              <w:t>Public Health Advisor (GS-14) Instrument development and review, analysis of findings, and report writing dissemination</w:t>
            </w:r>
          </w:p>
        </w:tc>
        <w:tc>
          <w:tcPr>
            <w:tcW w:w="2495" w:type="dxa"/>
          </w:tcPr>
          <w:p w:rsidR="002C6E1C" w:rsidRPr="00C61F1E" w:rsidP="002739E4" w14:paraId="2499AA66" w14:textId="77777777">
            <w:pPr>
              <w:rPr>
                <w:rFonts w:ascii="Arial Nova" w:hAnsi="Arial Nova" w:eastAsiaTheme="minorHAnsi" w:cstheme="minorBidi"/>
              </w:rPr>
            </w:pPr>
            <w:r w:rsidRPr="00C61F1E">
              <w:rPr>
                <w:rFonts w:ascii="Arial Nova" w:hAnsi="Arial Nova" w:eastAsiaTheme="minorHAnsi" w:cstheme="minorBidi"/>
              </w:rPr>
              <w:t>60</w:t>
            </w:r>
          </w:p>
        </w:tc>
        <w:tc>
          <w:tcPr>
            <w:tcW w:w="2495" w:type="dxa"/>
          </w:tcPr>
          <w:p w:rsidR="002C6E1C" w:rsidRPr="00C61F1E" w:rsidP="002739E4" w14:paraId="362AC533" w14:textId="77777777">
            <w:pPr>
              <w:rPr>
                <w:rFonts w:ascii="Arial Nova" w:hAnsi="Arial Nova" w:eastAsiaTheme="minorHAnsi" w:cstheme="minorBidi"/>
              </w:rPr>
            </w:pPr>
            <w:r w:rsidRPr="00C61F1E">
              <w:rPr>
                <w:rFonts w:ascii="Arial Nova" w:hAnsi="Arial Nova" w:eastAsiaTheme="minorHAnsi" w:cstheme="minorBidi"/>
              </w:rPr>
              <w:t>$47.86/hour</w:t>
            </w:r>
          </w:p>
        </w:tc>
        <w:tc>
          <w:tcPr>
            <w:tcW w:w="2495" w:type="dxa"/>
          </w:tcPr>
          <w:p w:rsidR="002C6E1C" w:rsidRPr="00C61F1E" w:rsidP="002739E4" w14:paraId="21DC0D92" w14:textId="77777777">
            <w:pPr>
              <w:rPr>
                <w:rFonts w:ascii="Arial Nova" w:hAnsi="Arial Nova" w:eastAsiaTheme="minorHAnsi" w:cstheme="minorBidi"/>
              </w:rPr>
            </w:pPr>
            <w:r w:rsidRPr="00C61F1E">
              <w:rPr>
                <w:rFonts w:ascii="Arial Nova" w:hAnsi="Arial Nova" w:eastAsiaTheme="minorHAnsi" w:cstheme="minorBidi"/>
              </w:rPr>
              <w:t>$2</w:t>
            </w:r>
            <w:r w:rsidR="009A5671">
              <w:rPr>
                <w:rFonts w:ascii="Arial Nova" w:hAnsi="Arial Nova" w:eastAsiaTheme="minorHAnsi" w:cstheme="minorBidi"/>
              </w:rPr>
              <w:t>,</w:t>
            </w:r>
            <w:r w:rsidRPr="00C61F1E">
              <w:rPr>
                <w:rFonts w:ascii="Arial Nova" w:hAnsi="Arial Nova" w:eastAsiaTheme="minorHAnsi" w:cstheme="minorBidi"/>
              </w:rPr>
              <w:t>872</w:t>
            </w:r>
            <w:r w:rsidR="009A5671">
              <w:rPr>
                <w:rFonts w:ascii="Arial Nova" w:hAnsi="Arial Nova" w:eastAsiaTheme="minorHAnsi" w:cstheme="minorBidi"/>
              </w:rPr>
              <w:t>.00</w:t>
            </w:r>
          </w:p>
        </w:tc>
      </w:tr>
      <w:tr w14:paraId="3D433BF6" w14:textId="77777777" w:rsidTr="002739E4">
        <w:tblPrEx>
          <w:tblW w:w="0" w:type="auto"/>
          <w:tblLook w:val="04A0"/>
        </w:tblPrEx>
        <w:tc>
          <w:tcPr>
            <w:tcW w:w="2495" w:type="dxa"/>
          </w:tcPr>
          <w:p w:rsidR="002C6E1C" w:rsidRPr="00C61F1E" w:rsidP="002739E4" w14:paraId="597D164D" w14:textId="77777777">
            <w:pPr>
              <w:rPr>
                <w:rFonts w:ascii="Arial Nova" w:hAnsi="Arial Nova" w:eastAsiaTheme="minorHAnsi" w:cstheme="minorBidi"/>
                <w:color w:val="000000" w:themeColor="text1"/>
              </w:rPr>
            </w:pPr>
            <w:r w:rsidRPr="00C61F1E">
              <w:rPr>
                <w:rFonts w:ascii="Arial Nova" w:hAnsi="Arial Nova" w:eastAsiaTheme="minorHAnsi" w:cstheme="minorBidi"/>
                <w:color w:val="000000" w:themeColor="text1"/>
              </w:rPr>
              <w:t xml:space="preserve">Public Health Advisor (GS-13)  </w:t>
            </w:r>
          </w:p>
          <w:p w:rsidR="002C6E1C" w:rsidP="002739E4" w14:paraId="2ECD7392" w14:textId="77777777">
            <w:pPr>
              <w:rPr>
                <w:rFonts w:ascii="Arial Nova" w:hAnsi="Arial Nova" w:eastAsiaTheme="minorHAnsi" w:cstheme="minorBidi"/>
                <w:color w:val="000000" w:themeColor="text1"/>
              </w:rPr>
            </w:pPr>
            <w:r w:rsidRPr="00C61F1E">
              <w:rPr>
                <w:rFonts w:ascii="Arial Nova" w:hAnsi="Arial Nova" w:eastAsiaTheme="minorHAnsi" w:cstheme="minorBidi"/>
                <w:color w:val="000000" w:themeColor="text1"/>
              </w:rPr>
              <w:t xml:space="preserve">Instrument development and review, </w:t>
            </w:r>
            <w:r w:rsidRPr="00C61F1E">
              <w:rPr>
                <w:rFonts w:ascii="Arial Nova" w:hAnsi="Arial Nova" w:eastAsiaTheme="minorHAnsi" w:cstheme="minorBidi"/>
                <w:color w:val="000000" w:themeColor="text1"/>
              </w:rPr>
              <w:t>analysis of findings, and report writing dissemination</w:t>
            </w:r>
          </w:p>
        </w:tc>
        <w:tc>
          <w:tcPr>
            <w:tcW w:w="2495" w:type="dxa"/>
          </w:tcPr>
          <w:p w:rsidR="002C6E1C" w:rsidRPr="00C61F1E" w:rsidP="002739E4" w14:paraId="1AD77B96" w14:textId="77777777">
            <w:pPr>
              <w:rPr>
                <w:rFonts w:ascii="Arial Nova" w:hAnsi="Arial Nova" w:eastAsiaTheme="minorHAnsi" w:cstheme="minorBidi"/>
              </w:rPr>
            </w:pPr>
            <w:r w:rsidRPr="00C61F1E">
              <w:rPr>
                <w:rFonts w:ascii="Arial Nova" w:hAnsi="Arial Nova" w:eastAsiaTheme="minorHAnsi" w:cstheme="minorBidi"/>
              </w:rPr>
              <w:t>60</w:t>
            </w:r>
          </w:p>
        </w:tc>
        <w:tc>
          <w:tcPr>
            <w:tcW w:w="2495" w:type="dxa"/>
          </w:tcPr>
          <w:p w:rsidR="002C6E1C" w:rsidRPr="00C61F1E" w:rsidP="002739E4" w14:paraId="57ACF146" w14:textId="77777777">
            <w:pPr>
              <w:rPr>
                <w:rFonts w:ascii="Arial Nova" w:hAnsi="Arial Nova" w:eastAsiaTheme="minorHAnsi" w:cstheme="minorBidi"/>
              </w:rPr>
            </w:pPr>
            <w:r w:rsidRPr="00C61F1E">
              <w:rPr>
                <w:rFonts w:ascii="Arial Nova" w:hAnsi="Arial Nova" w:eastAsiaTheme="minorHAnsi" w:cstheme="minorBidi"/>
              </w:rPr>
              <w:t>$39.31/hour</w:t>
            </w:r>
          </w:p>
        </w:tc>
        <w:tc>
          <w:tcPr>
            <w:tcW w:w="2495" w:type="dxa"/>
          </w:tcPr>
          <w:p w:rsidR="002C6E1C" w:rsidRPr="00C61F1E" w:rsidP="002739E4" w14:paraId="20B0E4B8" w14:textId="77777777">
            <w:pPr>
              <w:rPr>
                <w:rFonts w:ascii="Arial Nova" w:hAnsi="Arial Nova" w:eastAsiaTheme="minorHAnsi" w:cstheme="minorBidi"/>
              </w:rPr>
            </w:pPr>
            <w:r w:rsidRPr="00C61F1E">
              <w:rPr>
                <w:rFonts w:ascii="Arial Nova" w:hAnsi="Arial Nova" w:eastAsiaTheme="minorHAnsi" w:cstheme="minorBidi"/>
              </w:rPr>
              <w:t>$2</w:t>
            </w:r>
            <w:r w:rsidR="009A5671">
              <w:rPr>
                <w:rFonts w:ascii="Arial Nova" w:hAnsi="Arial Nova" w:eastAsiaTheme="minorHAnsi" w:cstheme="minorBidi"/>
              </w:rPr>
              <w:t>,</w:t>
            </w:r>
            <w:r w:rsidRPr="00C61F1E">
              <w:rPr>
                <w:rFonts w:ascii="Arial Nova" w:hAnsi="Arial Nova" w:eastAsiaTheme="minorHAnsi" w:cstheme="minorBidi"/>
              </w:rPr>
              <w:t>359</w:t>
            </w:r>
            <w:r w:rsidR="009A5671">
              <w:rPr>
                <w:rFonts w:ascii="Arial Nova" w:hAnsi="Arial Nova" w:eastAsiaTheme="minorHAnsi" w:cstheme="minorBidi"/>
              </w:rPr>
              <w:t>.00</w:t>
            </w:r>
          </w:p>
        </w:tc>
      </w:tr>
      <w:tr w14:paraId="070EEE9C" w14:textId="77777777" w:rsidTr="002739E4">
        <w:tblPrEx>
          <w:tblW w:w="0" w:type="auto"/>
          <w:tblLook w:val="04A0"/>
        </w:tblPrEx>
        <w:tc>
          <w:tcPr>
            <w:tcW w:w="2495" w:type="dxa"/>
          </w:tcPr>
          <w:p w:rsidR="002C6E1C" w:rsidRPr="00C61F1E" w:rsidP="002739E4" w14:paraId="57603364" w14:textId="77777777">
            <w:pPr>
              <w:rPr>
                <w:rFonts w:ascii="Arial Nova" w:hAnsi="Arial Nova" w:eastAsiaTheme="minorHAnsi" w:cstheme="minorBidi"/>
                <w:color w:val="000000" w:themeColor="text1"/>
              </w:rPr>
            </w:pPr>
            <w:r w:rsidRPr="00C61F1E">
              <w:rPr>
                <w:rFonts w:ascii="Arial Nova" w:hAnsi="Arial Nova" w:eastAsiaTheme="minorHAnsi" w:cstheme="minorBidi"/>
                <w:color w:val="000000" w:themeColor="text1"/>
              </w:rPr>
              <w:t xml:space="preserve">Public Health Advisor (GS-13)  </w:t>
            </w:r>
          </w:p>
          <w:p w:rsidR="002C6E1C" w:rsidRPr="00C61F1E" w:rsidP="002739E4" w14:paraId="20A07A2B" w14:textId="77777777">
            <w:pPr>
              <w:rPr>
                <w:rFonts w:ascii="Arial Nova" w:hAnsi="Arial Nova" w:eastAsiaTheme="minorHAnsi" w:cstheme="minorBidi"/>
                <w:color w:val="000000" w:themeColor="text1"/>
              </w:rPr>
            </w:pPr>
          </w:p>
          <w:p w:rsidR="002C6E1C" w:rsidRPr="00C61F1E" w:rsidP="002739E4" w14:paraId="477B7A3E" w14:textId="77777777">
            <w:pPr>
              <w:rPr>
                <w:rFonts w:ascii="Arial Nova" w:hAnsi="Arial Nova" w:eastAsiaTheme="minorHAnsi" w:cstheme="minorBidi"/>
                <w:color w:val="000000" w:themeColor="text1"/>
              </w:rPr>
            </w:pPr>
            <w:r w:rsidRPr="00C61F1E">
              <w:rPr>
                <w:rFonts w:ascii="Arial Nova" w:hAnsi="Arial Nova" w:eastAsiaTheme="minorHAnsi" w:cstheme="minorBidi"/>
                <w:color w:val="000000" w:themeColor="text1"/>
              </w:rPr>
              <w:t>Instrument development and review, analysis of findings, and report writing and dissemination</w:t>
            </w:r>
          </w:p>
        </w:tc>
        <w:tc>
          <w:tcPr>
            <w:tcW w:w="2495" w:type="dxa"/>
          </w:tcPr>
          <w:p w:rsidR="002C6E1C" w:rsidRPr="00C61F1E" w:rsidP="002739E4" w14:paraId="670D8652" w14:textId="77777777">
            <w:pPr>
              <w:rPr>
                <w:rFonts w:ascii="Arial Nova" w:hAnsi="Arial Nova" w:eastAsiaTheme="minorHAnsi" w:cstheme="minorBidi"/>
              </w:rPr>
            </w:pPr>
            <w:r>
              <w:rPr>
                <w:rFonts w:ascii="Arial Nova" w:hAnsi="Arial Nova" w:eastAsiaTheme="minorHAnsi" w:cstheme="minorBidi"/>
              </w:rPr>
              <w:t>60</w:t>
            </w:r>
          </w:p>
        </w:tc>
        <w:tc>
          <w:tcPr>
            <w:tcW w:w="2495" w:type="dxa"/>
          </w:tcPr>
          <w:p w:rsidR="002C6E1C" w:rsidRPr="00C61F1E" w:rsidP="002739E4" w14:paraId="0CE6E3EA" w14:textId="77777777">
            <w:pPr>
              <w:rPr>
                <w:rFonts w:ascii="Arial Nova" w:hAnsi="Arial Nova" w:eastAsiaTheme="minorHAnsi" w:cstheme="minorBidi"/>
              </w:rPr>
            </w:pPr>
            <w:r w:rsidRPr="00C61F1E">
              <w:rPr>
                <w:rFonts w:ascii="Arial Nova" w:hAnsi="Arial Nova" w:eastAsiaTheme="minorHAnsi" w:cstheme="minorBidi"/>
              </w:rPr>
              <w:t>$39.31/hour</w:t>
            </w:r>
          </w:p>
        </w:tc>
        <w:tc>
          <w:tcPr>
            <w:tcW w:w="2495" w:type="dxa"/>
          </w:tcPr>
          <w:p w:rsidR="002C6E1C" w:rsidRPr="00C61F1E" w:rsidP="002739E4" w14:paraId="10C23F9C" w14:textId="77777777">
            <w:pPr>
              <w:rPr>
                <w:rFonts w:ascii="Arial Nova" w:hAnsi="Arial Nova" w:eastAsiaTheme="minorHAnsi" w:cstheme="minorBidi"/>
              </w:rPr>
            </w:pPr>
            <w:r w:rsidRPr="00C61F1E">
              <w:rPr>
                <w:rFonts w:ascii="Arial Nova" w:hAnsi="Arial Nova" w:eastAsiaTheme="minorHAnsi" w:cstheme="minorBidi"/>
              </w:rPr>
              <w:t>$2</w:t>
            </w:r>
            <w:r w:rsidR="009A5671">
              <w:rPr>
                <w:rFonts w:ascii="Arial Nova" w:hAnsi="Arial Nova" w:eastAsiaTheme="minorHAnsi" w:cstheme="minorBidi"/>
              </w:rPr>
              <w:t>,</w:t>
            </w:r>
            <w:r w:rsidRPr="00C61F1E">
              <w:rPr>
                <w:rFonts w:ascii="Arial Nova" w:hAnsi="Arial Nova" w:eastAsiaTheme="minorHAnsi" w:cstheme="minorBidi"/>
              </w:rPr>
              <w:t>359</w:t>
            </w:r>
            <w:r w:rsidR="009A5671">
              <w:rPr>
                <w:rFonts w:ascii="Arial Nova" w:hAnsi="Arial Nova" w:eastAsiaTheme="minorHAnsi" w:cstheme="minorBidi"/>
              </w:rPr>
              <w:t>.00</w:t>
            </w:r>
          </w:p>
        </w:tc>
      </w:tr>
      <w:tr w14:paraId="41254D48" w14:textId="77777777" w:rsidTr="002739E4">
        <w:tblPrEx>
          <w:tblW w:w="0" w:type="auto"/>
          <w:tblLook w:val="04A0"/>
        </w:tblPrEx>
        <w:trPr>
          <w:trHeight w:val="300"/>
        </w:trPr>
        <w:tc>
          <w:tcPr>
            <w:tcW w:w="2495" w:type="dxa"/>
          </w:tcPr>
          <w:p w:rsidR="002C6E1C" w:rsidP="002739E4" w14:paraId="62E48D38" w14:textId="77777777">
            <w:pPr>
              <w:rPr>
                <w:rFonts w:ascii="Arial Nova" w:hAnsi="Arial Nova" w:eastAsiaTheme="minorEastAsia" w:cstheme="minorBidi"/>
                <w:color w:val="000000" w:themeColor="text1"/>
              </w:rPr>
            </w:pPr>
            <w:r w:rsidRPr="55DFD2C3">
              <w:rPr>
                <w:rFonts w:ascii="Arial Nova" w:hAnsi="Arial Nova" w:eastAsiaTheme="minorEastAsia" w:cstheme="minorBidi"/>
                <w:color w:val="000000" w:themeColor="text1"/>
              </w:rPr>
              <w:t xml:space="preserve">Public Health Advisor (GS-13)  </w:t>
            </w:r>
          </w:p>
          <w:p w:rsidR="002C6E1C" w:rsidP="002739E4" w14:paraId="750A802C" w14:textId="77777777">
            <w:pPr>
              <w:rPr>
                <w:rFonts w:ascii="Arial Nova" w:hAnsi="Arial Nova" w:eastAsiaTheme="minorEastAsia" w:cstheme="minorBidi"/>
                <w:color w:val="000000" w:themeColor="text1"/>
              </w:rPr>
            </w:pPr>
            <w:r w:rsidRPr="55DFD2C3">
              <w:rPr>
                <w:rFonts w:ascii="Arial Nova" w:hAnsi="Arial Nova" w:eastAsiaTheme="minorEastAsia" w:cstheme="minorBidi"/>
                <w:color w:val="000000" w:themeColor="text1"/>
              </w:rPr>
              <w:t>Instrument development and review, analysis of findings, and report writing and dissemination</w:t>
            </w:r>
          </w:p>
        </w:tc>
        <w:tc>
          <w:tcPr>
            <w:tcW w:w="2495" w:type="dxa"/>
          </w:tcPr>
          <w:p w:rsidR="002C6E1C" w:rsidP="002739E4" w14:paraId="2EE4083A" w14:textId="77777777">
            <w:pPr>
              <w:rPr>
                <w:rFonts w:ascii="Arial Nova" w:hAnsi="Arial Nova" w:eastAsiaTheme="minorEastAsia" w:cstheme="minorBidi"/>
              </w:rPr>
            </w:pPr>
            <w:r w:rsidRPr="55DFD2C3">
              <w:rPr>
                <w:rFonts w:ascii="Arial Nova" w:hAnsi="Arial Nova" w:eastAsiaTheme="minorEastAsia" w:cstheme="minorBidi"/>
              </w:rPr>
              <w:t>60</w:t>
            </w:r>
          </w:p>
        </w:tc>
        <w:tc>
          <w:tcPr>
            <w:tcW w:w="2495" w:type="dxa"/>
          </w:tcPr>
          <w:p w:rsidR="002C6E1C" w:rsidP="002739E4" w14:paraId="7D1C76CD" w14:textId="77777777">
            <w:pPr>
              <w:rPr>
                <w:rFonts w:ascii="Arial Nova" w:hAnsi="Arial Nova" w:eastAsiaTheme="minorEastAsia" w:cstheme="minorBidi"/>
              </w:rPr>
            </w:pPr>
            <w:r w:rsidRPr="55DFD2C3">
              <w:rPr>
                <w:rFonts w:ascii="Arial Nova" w:hAnsi="Arial Nova" w:eastAsiaTheme="minorEastAsia" w:cstheme="minorBidi"/>
              </w:rPr>
              <w:t>$39.31/hour</w:t>
            </w:r>
          </w:p>
        </w:tc>
        <w:tc>
          <w:tcPr>
            <w:tcW w:w="2495" w:type="dxa"/>
          </w:tcPr>
          <w:p w:rsidR="002C6E1C" w:rsidP="002739E4" w14:paraId="48069F97" w14:textId="77777777">
            <w:pPr>
              <w:rPr>
                <w:rFonts w:ascii="Arial Nova" w:hAnsi="Arial Nova" w:eastAsiaTheme="minorEastAsia" w:cstheme="minorBidi"/>
              </w:rPr>
            </w:pPr>
            <w:r w:rsidRPr="55DFD2C3">
              <w:rPr>
                <w:rFonts w:ascii="Arial Nova" w:hAnsi="Arial Nova" w:eastAsiaTheme="minorEastAsia" w:cstheme="minorBidi"/>
              </w:rPr>
              <w:t>$2</w:t>
            </w:r>
            <w:r w:rsidR="009A5671">
              <w:rPr>
                <w:rFonts w:ascii="Arial Nova" w:hAnsi="Arial Nova" w:eastAsiaTheme="minorEastAsia" w:cstheme="minorBidi"/>
              </w:rPr>
              <w:t>,</w:t>
            </w:r>
            <w:r w:rsidRPr="55DFD2C3">
              <w:rPr>
                <w:rFonts w:ascii="Arial Nova" w:hAnsi="Arial Nova" w:eastAsiaTheme="minorEastAsia" w:cstheme="minorBidi"/>
              </w:rPr>
              <w:t>359</w:t>
            </w:r>
            <w:r w:rsidR="009A5671">
              <w:rPr>
                <w:rFonts w:ascii="Arial Nova" w:hAnsi="Arial Nova" w:eastAsiaTheme="minorEastAsia" w:cstheme="minorBidi"/>
              </w:rPr>
              <w:t>.00</w:t>
            </w:r>
          </w:p>
        </w:tc>
      </w:tr>
      <w:tr w14:paraId="7A372755" w14:textId="77777777" w:rsidTr="002739E4">
        <w:tblPrEx>
          <w:tblW w:w="0" w:type="auto"/>
          <w:tblLook w:val="04A0"/>
        </w:tblPrEx>
        <w:tc>
          <w:tcPr>
            <w:tcW w:w="2495" w:type="dxa"/>
          </w:tcPr>
          <w:p w:rsidR="002C6E1C" w:rsidRPr="00C61F1E" w:rsidP="002739E4" w14:paraId="4F128C6F" w14:textId="77777777">
            <w:pPr>
              <w:rPr>
                <w:rFonts w:ascii="Arial Nova" w:hAnsi="Arial Nova" w:eastAsiaTheme="minorHAnsi" w:cstheme="minorBidi"/>
                <w:color w:val="000000" w:themeColor="text1"/>
              </w:rPr>
            </w:pPr>
          </w:p>
        </w:tc>
        <w:tc>
          <w:tcPr>
            <w:tcW w:w="2495" w:type="dxa"/>
          </w:tcPr>
          <w:p w:rsidR="002C6E1C" w:rsidP="002739E4" w14:paraId="15A270E4" w14:textId="77777777">
            <w:pPr>
              <w:rPr>
                <w:rFonts w:ascii="Arial Nova" w:hAnsi="Arial Nova" w:eastAsiaTheme="minorHAnsi" w:cstheme="minorBidi"/>
              </w:rPr>
            </w:pPr>
          </w:p>
        </w:tc>
        <w:tc>
          <w:tcPr>
            <w:tcW w:w="2495" w:type="dxa"/>
          </w:tcPr>
          <w:p w:rsidR="002C6E1C" w:rsidRPr="00C61F1E" w:rsidP="002739E4" w14:paraId="13D1AA41" w14:textId="77777777">
            <w:pPr>
              <w:rPr>
                <w:rFonts w:ascii="Arial Nova" w:hAnsi="Arial Nova" w:eastAsiaTheme="minorHAnsi" w:cstheme="minorBidi"/>
              </w:rPr>
            </w:pPr>
          </w:p>
        </w:tc>
        <w:tc>
          <w:tcPr>
            <w:tcW w:w="2495" w:type="dxa"/>
          </w:tcPr>
          <w:p w:rsidR="002C6E1C" w:rsidRPr="00C61F1E" w:rsidP="002739E4" w14:paraId="6D7D47C4" w14:textId="77777777">
            <w:pPr>
              <w:rPr>
                <w:rFonts w:ascii="Arial Nova" w:hAnsi="Arial Nova" w:eastAsiaTheme="minorEastAsia" w:cstheme="minorBidi"/>
              </w:rPr>
            </w:pPr>
            <w:r w:rsidRPr="55DFD2C3">
              <w:rPr>
                <w:rFonts w:ascii="Arial Nova" w:hAnsi="Arial Nova" w:eastAsiaTheme="minorEastAsia" w:cstheme="minorBidi"/>
              </w:rPr>
              <w:t>$9,949</w:t>
            </w:r>
            <w:r w:rsidR="009A5671">
              <w:rPr>
                <w:rFonts w:ascii="Arial Nova" w:hAnsi="Arial Nova" w:eastAsiaTheme="minorEastAsia" w:cstheme="minorBidi"/>
              </w:rPr>
              <w:t>.00</w:t>
            </w:r>
          </w:p>
        </w:tc>
      </w:tr>
    </w:tbl>
    <w:p w:rsidR="00DA1523" w:rsidRPr="00174127" w:rsidP="004C36E8" w14:paraId="30ECCEE8" w14:textId="77777777">
      <w:pPr>
        <w:spacing w:line="276" w:lineRule="auto"/>
        <w:rPr>
          <w:rFonts w:ascii="Arial Nova" w:hAnsi="Arial Nova"/>
          <w:b/>
          <w:color w:val="F79646" w:themeColor="accent6"/>
        </w:rPr>
      </w:pPr>
    </w:p>
    <w:p w:rsidR="00CC7AB1" w:rsidRPr="002C6E1C" w:rsidP="00CC7AB1" w14:paraId="07CA6AD5" w14:textId="77777777">
      <w:pPr>
        <w:pStyle w:val="Heading2"/>
        <w:spacing w:line="276" w:lineRule="auto"/>
        <w:rPr>
          <w:rFonts w:ascii="Arial Nova" w:hAnsi="Arial Nova" w:cstheme="minorHAnsi"/>
          <w:i/>
          <w:color w:val="1F497D" w:themeColor="text2"/>
          <w:sz w:val="24"/>
          <w:szCs w:val="24"/>
        </w:rPr>
      </w:pPr>
      <w:bookmarkStart w:id="31" w:name="_Toc36703001"/>
      <w:r w:rsidRPr="002C6E1C">
        <w:rPr>
          <w:rFonts w:ascii="Arial Nova" w:hAnsi="Arial Nova" w:cstheme="minorHAnsi"/>
          <w:i/>
          <w:color w:val="1F497D" w:themeColor="text2"/>
          <w:sz w:val="24"/>
          <w:szCs w:val="24"/>
        </w:rPr>
        <w:t>A15. Explanation for Program Changes or Adjustments</w:t>
      </w:r>
      <w:bookmarkEnd w:id="31"/>
    </w:p>
    <w:p w:rsidR="009B4BEB" w:rsidP="009B4BEB" w14:paraId="7B712AF7" w14:textId="77777777">
      <w:pPr>
        <w:pStyle w:val="ListParagraph"/>
        <w:ind w:left="0" w:right="720"/>
      </w:pPr>
      <w:bookmarkStart w:id="32" w:name="_Hlk138144817"/>
    </w:p>
    <w:p w:rsidR="009B4BEB" w:rsidP="009B4BEB" w14:paraId="3F8A51C6" w14:textId="77777777">
      <w:pPr>
        <w:pStyle w:val="ListParagraph"/>
        <w:ind w:left="0" w:right="720"/>
      </w:pPr>
      <w:r>
        <w:t xml:space="preserve">This is a request to revise OMB </w:t>
      </w:r>
      <w:r>
        <w:t>No. 0920-0841 to align with the program design implemented through the cooperative agreement DP22-2202 and to increase efficiencies across information collections for the NCCCP. Under the previous NOFO (DP17-1701), key informant interviews and the NCCCP su</w:t>
      </w:r>
      <w:r>
        <w:t>rvey were collected via the CSTLTS generic IC package (OMB No. 0920-0879). For this revision application, CDC proposes updating and continuing utilization of the approved data collection instruments under OMB No. 0920-0841.</w:t>
      </w:r>
    </w:p>
    <w:p w:rsidR="009B4BEB" w:rsidP="009B4BEB" w14:paraId="386FDF23" w14:textId="77777777">
      <w:pPr>
        <w:pStyle w:val="ListParagraph"/>
        <w:ind w:left="0" w:right="720"/>
      </w:pPr>
    </w:p>
    <w:p w:rsidR="009B4BEB" w:rsidP="009B4BEB" w14:paraId="36D0231F" w14:textId="77777777">
      <w:pPr>
        <w:pStyle w:val="ListParagraph"/>
        <w:ind w:left="0" w:right="720"/>
      </w:pPr>
      <w:r>
        <w:t xml:space="preserve">The Chronic Disease Management </w:t>
      </w:r>
      <w:r>
        <w:t>Information System has been retired in order to leverage new, more efficient technologies that include but are not limited to online program monitoring systems and electronic surveys using REDCAP. Additional online data management system used for DP22-2202</w:t>
      </w:r>
      <w:r>
        <w:t xml:space="preserve"> will be</w:t>
      </w:r>
      <w:r w:rsidR="00F4689F">
        <w:t xml:space="preserve"> the</w:t>
      </w:r>
      <w:r>
        <w:t xml:space="preserve"> Awardee Management Platform (AMP), NCCCP Survey and</w:t>
      </w:r>
      <w:r w:rsidRPr="2042BCCD">
        <w:rPr>
          <w:color w:val="000000" w:themeColor="text1"/>
        </w:rPr>
        <w:t xml:space="preserve"> NCCCP Annual Key Informant Interviews.</w:t>
      </w:r>
      <w:r>
        <w:t xml:space="preserve"> AMP is designed to support knowledge management and information sharing within a centralized, searchable repository, ease technical assistance casework,</w:t>
      </w:r>
      <w:r>
        <w:t xml:space="preserve"> and improve response time with streamlined case management. AMP encourages data-driven decisions with uniform data collection, reports, and dashboards. AMP will house all recipient deliverables, including work plans, progress reports, evaluation plans, an</w:t>
      </w:r>
      <w:r>
        <w:t>d evaluation reports. The NCCCP survey and Key Interviews are designed to support the assessment of recipients and partners. The proposed data collection instruments are in alignment, unique and non-</w:t>
      </w:r>
      <w:r w:rsidR="002D6BF1">
        <w:t>duplicative. Leveraging</w:t>
      </w:r>
      <w:r>
        <w:t xml:space="preserve"> prior years’ data, collected unde</w:t>
      </w:r>
      <w:r>
        <w:t xml:space="preserve">r OMB No. </w:t>
      </w:r>
      <w:r>
        <w:t xml:space="preserve">0920-0841 and OMB No. 0920-0879, this request aligns with and expands on existing data. There is no other source in which this information will be collected, including AMP.  The data collection is necessary because it will allow </w:t>
      </w:r>
      <w:r w:rsidR="00A5397F">
        <w:t>the CDC to evaluate the</w:t>
      </w:r>
      <w:r>
        <w:t xml:space="preserve"> effectiveness of recipient efforts and retroactively track progress across our prior funding cycles.</w:t>
      </w:r>
    </w:p>
    <w:bookmarkEnd w:id="32"/>
    <w:p w:rsidR="00D770BA" w:rsidRPr="009B4BEB" w:rsidP="00CC7AB1" w14:paraId="69E03B32" w14:textId="77777777">
      <w:pPr>
        <w:pStyle w:val="ListParagraph"/>
        <w:ind w:left="0"/>
        <w:rPr>
          <w:rFonts w:ascii="Arial Nova" w:hAnsi="Arial Nova" w:eastAsiaTheme="minorHAnsi" w:cstheme="minorBidi"/>
          <w:bCs/>
          <w:iCs/>
          <w:color w:val="C75000"/>
        </w:rPr>
      </w:pPr>
    </w:p>
    <w:p w:rsidR="00823609" w:rsidRPr="00F40656" w:rsidP="00823609" w14:paraId="5A4BCC52" w14:textId="77777777">
      <w:pPr>
        <w:pStyle w:val="Heading2"/>
        <w:spacing w:line="276" w:lineRule="auto"/>
        <w:rPr>
          <w:rFonts w:ascii="Arial Nova" w:hAnsi="Arial Nova" w:cstheme="minorHAnsi"/>
          <w:i/>
          <w:color w:val="1F497D" w:themeColor="text2"/>
          <w:sz w:val="24"/>
          <w:szCs w:val="24"/>
        </w:rPr>
      </w:pPr>
      <w:bookmarkStart w:id="33" w:name="_Toc36703002"/>
      <w:r w:rsidRPr="00F40656">
        <w:rPr>
          <w:rFonts w:ascii="Arial Nova" w:hAnsi="Arial Nova" w:cstheme="minorHAnsi"/>
          <w:i/>
          <w:color w:val="1F497D" w:themeColor="text2"/>
          <w:sz w:val="24"/>
          <w:szCs w:val="24"/>
        </w:rPr>
        <w:t>A16. Plans for Tabulation and Publication and Project Time Schedule</w:t>
      </w:r>
      <w:bookmarkEnd w:id="33"/>
    </w:p>
    <w:p w:rsidR="00D770BA" w:rsidRPr="00174127" w:rsidP="00823609" w14:paraId="28EA59DB" w14:textId="77777777">
      <w:pPr>
        <w:pStyle w:val="ListParagraph"/>
        <w:ind w:left="0"/>
        <w:rPr>
          <w:rFonts w:ascii="Arial Nova" w:eastAsia="MS Mincho" w:hAnsi="Arial Nova"/>
          <w:b/>
          <w:color w:val="F79646" w:themeColor="accent6"/>
        </w:rPr>
      </w:pPr>
    </w:p>
    <w:p w:rsidR="002C6E1C" w:rsidRPr="00CB2D0F" w:rsidP="008C6BA2" w14:paraId="4185E7E5" w14:textId="77777777">
      <w:pPr>
        <w:rPr>
          <w:rFonts w:ascii="Arial Nova" w:hAnsi="Arial Nova" w:eastAsiaTheme="minorEastAsia" w:cstheme="minorBidi"/>
        </w:rPr>
      </w:pPr>
      <w:r w:rsidRPr="55DFD2C3">
        <w:rPr>
          <w:rFonts w:ascii="Arial Nova" w:hAnsi="Arial Nova" w:eastAsiaTheme="minorEastAsia" w:cstheme="minorBidi"/>
        </w:rPr>
        <w:t>The data collection instrument will be fielded to NCCCP program directors.  This information will only be used to ensure completeness of the data files. The linking file will include the role of the respondent and their organization (and will not include t</w:t>
      </w:r>
      <w:r w:rsidRPr="55DFD2C3">
        <w:rPr>
          <w:rFonts w:ascii="Arial Nova" w:hAnsi="Arial Nova" w:eastAsiaTheme="minorEastAsia" w:cstheme="minorBidi"/>
        </w:rPr>
        <w:t xml:space="preserve">he individual’s name or contact information), the date of interview/survey completion, and the code assigned to the data file.  Data will be cleaned and analyzed by the </w:t>
      </w:r>
      <w:r w:rsidRPr="55DFD2C3" w:rsidR="00A5397F">
        <w:rPr>
          <w:rFonts w:ascii="Arial Nova" w:hAnsi="Arial Nova" w:eastAsiaTheme="minorEastAsia" w:cstheme="minorBidi"/>
        </w:rPr>
        <w:t xml:space="preserve">contractor </w:t>
      </w:r>
      <w:r w:rsidR="00A5397F">
        <w:rPr>
          <w:rFonts w:ascii="Arial Nova" w:hAnsi="Arial Nova" w:eastAsiaTheme="minorEastAsia" w:cstheme="minorBidi"/>
        </w:rPr>
        <w:t>using</w:t>
      </w:r>
      <w:r w:rsidRPr="00B81947" w:rsidR="00B81947">
        <w:rPr>
          <w:rFonts w:ascii="Arial Nova" w:hAnsi="Arial Nova" w:eastAsiaTheme="minorEastAsia" w:cstheme="minorBidi"/>
        </w:rPr>
        <w:t xml:space="preserve"> a quantitative analytical software </w:t>
      </w:r>
      <w:r w:rsidRPr="00B81947" w:rsidR="00A5397F">
        <w:rPr>
          <w:rFonts w:ascii="Arial Nova" w:hAnsi="Arial Nova" w:eastAsiaTheme="minorEastAsia" w:cstheme="minorBidi"/>
        </w:rPr>
        <w:t>e.g.,</w:t>
      </w:r>
      <w:r w:rsidRPr="00B81947" w:rsidR="00B81947">
        <w:rPr>
          <w:rFonts w:ascii="Arial Nova" w:hAnsi="Arial Nova" w:eastAsiaTheme="minorEastAsia" w:cstheme="minorBidi"/>
        </w:rPr>
        <w:t xml:space="preserve"> SPSS, SAS, STATA</w:t>
      </w:r>
      <w:r w:rsidRPr="55DFD2C3">
        <w:rPr>
          <w:rFonts w:ascii="Arial Nova" w:hAnsi="Arial Nova" w:eastAsiaTheme="minorEastAsia" w:cstheme="minorBidi"/>
        </w:rPr>
        <w:t xml:space="preserve"> SPSS.  Surve</w:t>
      </w:r>
      <w:r w:rsidRPr="55DFD2C3">
        <w:rPr>
          <w:rFonts w:ascii="Arial Nova" w:hAnsi="Arial Nova" w:eastAsiaTheme="minorEastAsia" w:cstheme="minorBidi"/>
        </w:rPr>
        <w:t>y data will not be linked with individual respondents. All data collected will be analyzed in aggregate and discussed in summary reports that do not contain any personal identifiers. CDC plans to disseminate the outcomes of the study to CDC staff, CDC lead</w:t>
      </w:r>
      <w:r w:rsidRPr="55DFD2C3">
        <w:rPr>
          <w:rFonts w:ascii="Arial Nova" w:hAnsi="Arial Nova" w:eastAsiaTheme="minorEastAsia" w:cstheme="minorBidi"/>
        </w:rPr>
        <w:t xml:space="preserve">ership, and Recipients. CDC also plans to share findings with broader public health audiences in the form of scientific presentations, and peer-reviewed publications.  </w:t>
      </w:r>
    </w:p>
    <w:p w:rsidR="002C6E1C" w:rsidP="00823609" w14:paraId="491E2504" w14:textId="77777777">
      <w:pPr>
        <w:pStyle w:val="ListParagraph"/>
        <w:ind w:left="0"/>
        <w:rPr>
          <w:rFonts w:ascii="Arial Nova" w:eastAsia="MS Mincho" w:hAnsi="Arial Nova"/>
          <w:b/>
          <w:color w:val="C75000"/>
        </w:rPr>
      </w:pPr>
    </w:p>
    <w:p w:rsidR="00823609" w:rsidRPr="00F40656" w:rsidP="00823609" w14:paraId="247EE8B7" w14:textId="77777777">
      <w:pPr>
        <w:spacing w:line="360" w:lineRule="auto"/>
        <w:rPr>
          <w:rFonts w:ascii="Arial Nova" w:eastAsia="MS Mincho" w:hAnsi="Arial Nova"/>
          <w:color w:val="1F497D" w:themeColor="text2"/>
        </w:rPr>
      </w:pPr>
      <w:bookmarkStart w:id="34" w:name="_Toc307224728"/>
      <w:bookmarkStart w:id="35" w:name="_Toc275433795"/>
      <w:r w:rsidRPr="00F40656">
        <w:rPr>
          <w:rFonts w:ascii="Arial Nova" w:eastAsia="MS Mincho" w:hAnsi="Arial Nova"/>
          <w:b/>
          <w:color w:val="1F497D" w:themeColor="text2"/>
        </w:rPr>
        <w:t>Table A.16</w:t>
      </w:r>
      <w:r w:rsidRPr="00F40656">
        <w:rPr>
          <w:rFonts w:ascii="Arial Nova" w:eastAsia="MS Mincho" w:hAnsi="Arial Nova"/>
          <w:color w:val="1F497D" w:themeColor="text2"/>
        </w:rPr>
        <w:t>. Estimated Time Schedule for Project Activities</w:t>
      </w:r>
      <w:bookmarkEnd w:id="34"/>
      <w:bookmarkEnd w:id="35"/>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1F69C508"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3E3FE9" w:rsidP="004B4C91" w14:paraId="33B27B4A" w14:textId="77777777">
            <w:pPr>
              <w:spacing w:line="360" w:lineRule="auto"/>
              <w:rPr>
                <w:rFonts w:ascii="Arial Nova" w:eastAsia="MS Mincho" w:hAnsi="Arial Nova"/>
              </w:rPr>
            </w:pPr>
            <w:r w:rsidRPr="003E3FE9">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3E3FE9" w:rsidP="004B4C91" w14:paraId="6130924F" w14:textId="77777777">
            <w:pPr>
              <w:spacing w:line="360" w:lineRule="auto"/>
              <w:rPr>
                <w:rFonts w:ascii="Arial Nova" w:eastAsia="MS Mincho" w:hAnsi="Arial Nova"/>
              </w:rPr>
            </w:pPr>
            <w:r w:rsidRPr="003E3FE9">
              <w:rPr>
                <w:rFonts w:ascii="Arial Nova" w:eastAsia="MS Mincho" w:hAnsi="Arial Nova"/>
              </w:rPr>
              <w:t>Timeline</w:t>
            </w:r>
          </w:p>
        </w:tc>
      </w:tr>
      <w:tr w14:paraId="12738CB0"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3E3FE9" w:rsidP="004B4C91" w14:paraId="37B87FB3" w14:textId="77777777">
            <w:pPr>
              <w:spacing w:line="360" w:lineRule="auto"/>
              <w:rPr>
                <w:rFonts w:ascii="Arial Nova" w:eastAsia="MS Mincho" w:hAnsi="Arial Nova"/>
              </w:rPr>
            </w:pPr>
            <w:r w:rsidRPr="003E3FE9">
              <w:rPr>
                <w:rFonts w:ascii="Arial Nova" w:eastAsia="MS Mincho" w:hAnsi="Arial Nova"/>
              </w:rPr>
              <w:t xml:space="preserve">Invitation/request </w:t>
            </w:r>
            <w:r w:rsidRPr="003E3FE9" w:rsidR="00A5397F">
              <w:rPr>
                <w:rFonts w:ascii="Arial Nova" w:eastAsia="MS Mincho" w:hAnsi="Arial Nova"/>
              </w:rPr>
              <w:t>emailed;</w:t>
            </w:r>
            <w:r w:rsidRPr="003E3FE9">
              <w:rPr>
                <w:rFonts w:ascii="Arial Nova" w:eastAsia="MS Mincho" w:hAnsi="Arial Nova"/>
              </w:rPr>
              <w:t xml:space="preserve"> reminders sent</w:t>
            </w:r>
          </w:p>
        </w:tc>
        <w:tc>
          <w:tcPr>
            <w:tcW w:w="4741" w:type="dxa"/>
            <w:tcBorders>
              <w:top w:val="single" w:sz="12" w:space="0" w:color="auto"/>
              <w:left w:val="nil"/>
              <w:bottom w:val="single" w:sz="6" w:space="0" w:color="auto"/>
              <w:right w:val="nil"/>
            </w:tcBorders>
          </w:tcPr>
          <w:p w:rsidR="00823609" w:rsidRPr="003E3FE9" w:rsidP="004B4C91" w14:paraId="3C07CDEB" w14:textId="77777777">
            <w:pPr>
              <w:spacing w:line="360" w:lineRule="auto"/>
              <w:rPr>
                <w:rFonts w:ascii="Arial Nova" w:eastAsia="MS Mincho" w:hAnsi="Arial Nova"/>
              </w:rPr>
            </w:pPr>
            <w:r w:rsidRPr="003E3FE9">
              <w:rPr>
                <w:rFonts w:ascii="Arial Nova" w:eastAsia="MS Mincho" w:hAnsi="Arial Nova"/>
              </w:rPr>
              <w:t>1</w:t>
            </w:r>
            <w:r w:rsidRPr="003E3FE9" w:rsidR="003E3FE9">
              <w:rPr>
                <w:rFonts w:ascii="Arial Nova" w:eastAsia="MS Mincho" w:hAnsi="Arial Nova"/>
              </w:rPr>
              <w:t xml:space="preserve"> m</w:t>
            </w:r>
            <w:r w:rsidRPr="003E3FE9">
              <w:rPr>
                <w:rFonts w:ascii="Arial Nova" w:eastAsia="MS Mincho" w:hAnsi="Arial Nova"/>
              </w:rPr>
              <w:t>onth after OMB approval</w:t>
            </w:r>
          </w:p>
        </w:tc>
      </w:tr>
      <w:tr w14:paraId="55C1757F"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3E3FE9" w:rsidP="004B4C91" w14:paraId="75E8E705" w14:textId="77777777">
            <w:pPr>
              <w:spacing w:line="360" w:lineRule="auto"/>
              <w:rPr>
                <w:rFonts w:ascii="Arial Nova" w:eastAsia="MS Mincho" w:hAnsi="Arial Nova"/>
              </w:rPr>
            </w:pPr>
            <w:r w:rsidRPr="003E3FE9">
              <w:rPr>
                <w:rFonts w:ascii="Arial Nova" w:eastAsia="MS Mincho" w:hAnsi="Arial Nova"/>
              </w:rPr>
              <w:t>Reminders and consent collected</w:t>
            </w:r>
          </w:p>
        </w:tc>
        <w:tc>
          <w:tcPr>
            <w:tcW w:w="4741" w:type="dxa"/>
            <w:tcBorders>
              <w:top w:val="single" w:sz="6" w:space="0" w:color="auto"/>
              <w:left w:val="nil"/>
              <w:bottom w:val="nil"/>
              <w:right w:val="nil"/>
            </w:tcBorders>
            <w:hideMark/>
          </w:tcPr>
          <w:p w:rsidR="00823609" w:rsidRPr="003E3FE9" w:rsidP="004B4C91" w14:paraId="02F395AB" w14:textId="77777777">
            <w:pPr>
              <w:spacing w:line="360" w:lineRule="auto"/>
              <w:rPr>
                <w:rFonts w:ascii="Arial Nova" w:eastAsia="MS Mincho" w:hAnsi="Arial Nova"/>
              </w:rPr>
            </w:pPr>
            <w:r w:rsidRPr="003E3FE9">
              <w:rPr>
                <w:rFonts w:ascii="Arial Nova" w:eastAsia="MS Mincho" w:hAnsi="Arial Nova"/>
              </w:rPr>
              <w:t>2-</w:t>
            </w:r>
            <w:r w:rsidRPr="003E3FE9" w:rsidR="003E3FE9">
              <w:rPr>
                <w:rFonts w:ascii="Arial Nova" w:eastAsia="MS Mincho" w:hAnsi="Arial Nova"/>
              </w:rPr>
              <w:t>3</w:t>
            </w:r>
            <w:r w:rsidRPr="003E3FE9">
              <w:rPr>
                <w:rFonts w:ascii="Arial Nova" w:eastAsia="MS Mincho" w:hAnsi="Arial Nova"/>
              </w:rPr>
              <w:t xml:space="preserve"> months after OMB approval </w:t>
            </w:r>
          </w:p>
        </w:tc>
      </w:tr>
      <w:tr w14:paraId="172D4552"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3E3FE9" w:rsidP="004B4C91" w14:paraId="79C561B3" w14:textId="77777777">
            <w:pPr>
              <w:spacing w:line="360" w:lineRule="auto"/>
              <w:rPr>
                <w:rFonts w:ascii="Arial Nova" w:eastAsia="MS Mincho" w:hAnsi="Arial Nova"/>
              </w:rPr>
            </w:pPr>
            <w:r w:rsidRPr="003E3FE9">
              <w:rPr>
                <w:rFonts w:ascii="Arial Nova" w:eastAsia="MS Mincho" w:hAnsi="Arial Nova"/>
              </w:rPr>
              <w:t>Information collection</w:t>
            </w:r>
          </w:p>
        </w:tc>
        <w:tc>
          <w:tcPr>
            <w:tcW w:w="4741" w:type="dxa"/>
            <w:tcBorders>
              <w:top w:val="single" w:sz="6" w:space="0" w:color="auto"/>
              <w:left w:val="nil"/>
              <w:bottom w:val="nil"/>
              <w:right w:val="nil"/>
            </w:tcBorders>
          </w:tcPr>
          <w:p w:rsidR="00823609" w:rsidRPr="003E3FE9" w:rsidP="004B4C91" w14:paraId="24421BB2" w14:textId="77777777">
            <w:pPr>
              <w:spacing w:line="360" w:lineRule="auto"/>
              <w:rPr>
                <w:rFonts w:ascii="Arial Nova" w:eastAsia="MS Mincho" w:hAnsi="Arial Nova"/>
              </w:rPr>
            </w:pPr>
            <w:r w:rsidRPr="003E3FE9">
              <w:rPr>
                <w:rFonts w:ascii="Arial Nova" w:eastAsia="MS Mincho" w:hAnsi="Arial Nova"/>
              </w:rPr>
              <w:t xml:space="preserve">3-4 months after OMB approval </w:t>
            </w:r>
          </w:p>
        </w:tc>
      </w:tr>
      <w:tr w14:paraId="71CC0352"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3E3FE9" w:rsidP="004B4C91" w14:paraId="3EC92378" w14:textId="77777777">
            <w:pPr>
              <w:spacing w:line="360" w:lineRule="auto"/>
              <w:rPr>
                <w:rFonts w:ascii="Arial Nova" w:eastAsia="MS Mincho" w:hAnsi="Arial Nova"/>
              </w:rPr>
            </w:pPr>
            <w:r w:rsidRPr="003E3FE9">
              <w:rPr>
                <w:rFonts w:ascii="Arial Nova" w:eastAsia="MS Mincho" w:hAnsi="Arial Nova"/>
              </w:rPr>
              <w:t xml:space="preserve">Data validation </w:t>
            </w:r>
          </w:p>
        </w:tc>
        <w:tc>
          <w:tcPr>
            <w:tcW w:w="4741" w:type="dxa"/>
            <w:tcBorders>
              <w:top w:val="single" w:sz="6" w:space="0" w:color="auto"/>
              <w:left w:val="nil"/>
              <w:bottom w:val="nil"/>
              <w:right w:val="nil"/>
            </w:tcBorders>
          </w:tcPr>
          <w:p w:rsidR="00823609" w:rsidRPr="003E3FE9" w:rsidP="004B4C91" w14:paraId="456293C7" w14:textId="77777777">
            <w:pPr>
              <w:spacing w:line="360" w:lineRule="auto"/>
              <w:rPr>
                <w:rFonts w:ascii="Arial Nova" w:eastAsia="MS Mincho" w:hAnsi="Arial Nova"/>
              </w:rPr>
            </w:pPr>
            <w:r w:rsidRPr="003E3FE9">
              <w:rPr>
                <w:rFonts w:ascii="Arial Nova" w:eastAsia="MS Mincho" w:hAnsi="Arial Nova"/>
              </w:rPr>
              <w:t xml:space="preserve">Ongoing for 1 year, CDC can do real-time </w:t>
            </w:r>
            <w:r w:rsidRPr="003E3FE9">
              <w:rPr>
                <w:rFonts w:ascii="Arial Nova" w:eastAsia="MS Mincho" w:hAnsi="Arial Nova"/>
              </w:rPr>
              <w:t>monitoring</w:t>
            </w:r>
          </w:p>
        </w:tc>
      </w:tr>
      <w:tr w14:paraId="233EF05A"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3E3FE9" w:rsidP="004B4C91" w14:paraId="3AA84C50" w14:textId="77777777">
            <w:pPr>
              <w:spacing w:line="360" w:lineRule="auto"/>
              <w:rPr>
                <w:rFonts w:ascii="Arial Nova" w:eastAsia="MS Mincho" w:hAnsi="Arial Nova"/>
              </w:rPr>
            </w:pPr>
            <w:r w:rsidRPr="003E3FE9">
              <w:rPr>
                <w:rFonts w:ascii="Arial Nova" w:eastAsia="MS Mincho" w:hAnsi="Arial Nova"/>
              </w:rPr>
              <w:t>Data analysis</w:t>
            </w:r>
          </w:p>
        </w:tc>
        <w:tc>
          <w:tcPr>
            <w:tcW w:w="4741" w:type="dxa"/>
            <w:tcBorders>
              <w:top w:val="single" w:sz="6" w:space="0" w:color="auto"/>
              <w:left w:val="nil"/>
              <w:bottom w:val="nil"/>
              <w:right w:val="nil"/>
            </w:tcBorders>
          </w:tcPr>
          <w:p w:rsidR="00823609" w:rsidRPr="003E3FE9" w:rsidP="004B4C91" w14:paraId="658465B6" w14:textId="77777777">
            <w:pPr>
              <w:spacing w:line="360" w:lineRule="auto"/>
              <w:rPr>
                <w:rFonts w:ascii="Arial Nova" w:eastAsia="MS Mincho" w:hAnsi="Arial Nova"/>
              </w:rPr>
            </w:pPr>
            <w:r w:rsidRPr="003E3FE9">
              <w:rPr>
                <w:rFonts w:ascii="Arial Nova" w:eastAsia="MS Mincho" w:hAnsi="Arial Nova"/>
              </w:rPr>
              <w:t xml:space="preserve">12 to 18 months after OMB approval </w:t>
            </w:r>
          </w:p>
        </w:tc>
      </w:tr>
      <w:tr w14:paraId="357CFD58"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3E3FE9" w:rsidP="004B4C91" w14:paraId="4097827D" w14:textId="77777777">
            <w:pPr>
              <w:spacing w:line="360" w:lineRule="auto"/>
              <w:rPr>
                <w:rFonts w:ascii="Arial Nova" w:eastAsia="MS Mincho" w:hAnsi="Arial Nova"/>
              </w:rPr>
            </w:pPr>
            <w:r w:rsidRPr="003E3FE9">
              <w:rPr>
                <w:rFonts w:ascii="Arial Nova" w:eastAsia="MS Mincho" w:hAnsi="Arial Nova"/>
              </w:rPr>
              <w:t>Publication</w:t>
            </w:r>
          </w:p>
        </w:tc>
        <w:tc>
          <w:tcPr>
            <w:tcW w:w="4741" w:type="dxa"/>
            <w:tcBorders>
              <w:top w:val="single" w:sz="6" w:space="0" w:color="auto"/>
              <w:left w:val="nil"/>
              <w:bottom w:val="nil"/>
              <w:right w:val="nil"/>
            </w:tcBorders>
          </w:tcPr>
          <w:p w:rsidR="00823609" w:rsidRPr="003E3FE9" w:rsidP="004B4C91" w14:paraId="0F75CE6E" w14:textId="77777777">
            <w:pPr>
              <w:spacing w:line="360" w:lineRule="auto"/>
              <w:rPr>
                <w:rFonts w:ascii="Arial Nova" w:eastAsia="MS Mincho" w:hAnsi="Arial Nova"/>
              </w:rPr>
            </w:pPr>
            <w:r w:rsidRPr="003E3FE9">
              <w:rPr>
                <w:rFonts w:ascii="Arial Nova" w:eastAsia="MS Mincho" w:hAnsi="Arial Nova"/>
              </w:rPr>
              <w:t xml:space="preserve">Within 24 months after OMB approval </w:t>
            </w:r>
          </w:p>
        </w:tc>
      </w:tr>
    </w:tbl>
    <w:p w:rsidR="00823609" w:rsidRPr="002C6E1C" w:rsidP="00823609" w14:paraId="170FF954" w14:textId="77777777">
      <w:pPr>
        <w:pStyle w:val="Heading2"/>
        <w:spacing w:line="276" w:lineRule="auto"/>
        <w:rPr>
          <w:rFonts w:ascii="Arial Nova" w:hAnsi="Arial Nova" w:cstheme="minorHAnsi"/>
          <w:i/>
          <w:color w:val="1F497D" w:themeColor="text2"/>
          <w:sz w:val="24"/>
          <w:szCs w:val="24"/>
        </w:rPr>
      </w:pPr>
      <w:bookmarkStart w:id="36" w:name="_Toc36703003"/>
      <w:r w:rsidRPr="002C6E1C">
        <w:rPr>
          <w:rFonts w:ascii="Arial Nova" w:hAnsi="Arial Nova" w:cstheme="minorHAnsi"/>
          <w:i/>
          <w:color w:val="1F497D" w:themeColor="text2"/>
          <w:sz w:val="24"/>
          <w:szCs w:val="24"/>
        </w:rPr>
        <w:t>A17. Reason(s) Display of OMB Expiration Date is Inappropriate</w:t>
      </w:r>
      <w:bookmarkEnd w:id="36"/>
    </w:p>
    <w:p w:rsidR="00D770BA" w:rsidRPr="00174127" w:rsidP="00823609" w14:paraId="5ADCD59E" w14:textId="77777777">
      <w:pPr>
        <w:pStyle w:val="Default"/>
        <w:rPr>
          <w:rFonts w:ascii="Arial Nova" w:hAnsi="Arial Nova" w:eastAsiaTheme="minorHAnsi" w:cstheme="minorBidi"/>
          <w:b/>
          <w:i/>
          <w:color w:val="F79646" w:themeColor="accent6"/>
        </w:rPr>
      </w:pPr>
    </w:p>
    <w:p w:rsidR="00823609" w:rsidRPr="008C6BA2" w:rsidP="00823609" w14:paraId="64FC00E3" w14:textId="77777777">
      <w:pPr>
        <w:spacing w:line="360" w:lineRule="auto"/>
        <w:rPr>
          <w:rFonts w:ascii="Arial Nova" w:hAnsi="Arial Nova" w:eastAsiaTheme="minorHAnsi" w:cstheme="minorBidi"/>
        </w:rPr>
      </w:pPr>
      <w:r w:rsidRPr="008C6BA2">
        <w:rPr>
          <w:rFonts w:ascii="Arial Nova" w:hAnsi="Arial Nova" w:eastAsiaTheme="minorHAnsi" w:cstheme="minorBidi"/>
        </w:rPr>
        <w:t>The display of the OMB expiration date is appropriate.</w:t>
      </w:r>
    </w:p>
    <w:p w:rsidR="00823609" w:rsidRPr="002C6E1C" w:rsidP="00823609" w14:paraId="32BAF349" w14:textId="77777777">
      <w:pPr>
        <w:pStyle w:val="Heading2"/>
        <w:spacing w:line="276" w:lineRule="auto"/>
        <w:rPr>
          <w:rFonts w:ascii="Arial Nova" w:hAnsi="Arial Nova" w:cstheme="minorHAnsi"/>
          <w:i/>
          <w:color w:val="1F497D" w:themeColor="text2"/>
          <w:sz w:val="24"/>
          <w:szCs w:val="24"/>
        </w:rPr>
      </w:pPr>
      <w:bookmarkStart w:id="37" w:name="_Toc36703004"/>
      <w:r w:rsidRPr="002C6E1C">
        <w:rPr>
          <w:rFonts w:ascii="Arial Nova" w:hAnsi="Arial Nova" w:cstheme="minorHAnsi"/>
          <w:i/>
          <w:color w:val="1F497D" w:themeColor="text2"/>
          <w:sz w:val="24"/>
          <w:szCs w:val="24"/>
        </w:rPr>
        <w:t xml:space="preserve">A18. </w:t>
      </w:r>
      <w:r w:rsidRPr="002C6E1C">
        <w:rPr>
          <w:rFonts w:ascii="Arial Nova" w:hAnsi="Arial Nova" w:cstheme="minorHAnsi"/>
          <w:i/>
          <w:color w:val="1F497D" w:themeColor="text2"/>
          <w:sz w:val="24"/>
          <w:szCs w:val="24"/>
        </w:rPr>
        <w:t>Exceptions to Certification for Paperwork Reduction Act Submission</w:t>
      </w:r>
      <w:bookmarkEnd w:id="37"/>
    </w:p>
    <w:p w:rsidR="00D770BA" w:rsidRPr="00793474" w:rsidP="00F9719E" w14:paraId="491403CC" w14:textId="77777777">
      <w:pPr>
        <w:spacing w:line="276" w:lineRule="auto"/>
        <w:rPr>
          <w:rFonts w:ascii="Arial Nova" w:hAnsi="Arial Nova" w:eastAsiaTheme="minorHAnsi" w:cstheme="minorBidi"/>
          <w:b/>
          <w:i/>
          <w:color w:val="C75000"/>
        </w:rPr>
      </w:pPr>
    </w:p>
    <w:p w:rsidR="0017104A" w:rsidRPr="002C6E1C" w:rsidP="00F2743F" w14:paraId="1FE27F81" w14:textId="77777777">
      <w:pPr>
        <w:spacing w:line="360" w:lineRule="auto"/>
        <w:rPr>
          <w:rFonts w:ascii="Arial Nova" w:hAnsi="Arial Nova" w:eastAsiaTheme="minorHAnsi" w:cstheme="minorBidi"/>
          <w:b/>
          <w:i/>
        </w:rPr>
      </w:pPr>
      <w:r w:rsidRPr="002C6E1C">
        <w:rPr>
          <w:rFonts w:ascii="Arial Nova" w:hAnsi="Arial Nova" w:eastAsiaTheme="minorHAnsi" w:cstheme="minorBidi"/>
        </w:rPr>
        <w:t>There are no exceptions to the certification.</w:t>
      </w:r>
      <w:bookmarkEnd w:id="6"/>
      <w:bookmarkEnd w:id="7"/>
      <w:bookmarkEnd w:id="8"/>
    </w:p>
    <w:p w:rsidR="00174127" w:rsidP="004C36E8" w14:paraId="4F423BE6" w14:textId="77777777">
      <w:pPr>
        <w:spacing w:line="276" w:lineRule="auto"/>
        <w:rPr>
          <w:rFonts w:ascii="Arial Nova" w:hAnsi="Arial Nova" w:eastAsiaTheme="minorHAnsi" w:cstheme="minorBidi"/>
          <w:b/>
          <w:i/>
          <w:color w:val="F79646" w:themeColor="accent6"/>
        </w:rPr>
      </w:pPr>
    </w:p>
    <w:p w:rsidR="00174127" w:rsidP="00F2743F" w14:paraId="3B00BDB2" w14:textId="77777777">
      <w:pPr>
        <w:spacing w:line="360" w:lineRule="auto"/>
        <w:rPr>
          <w:rFonts w:ascii="Arial Nova" w:hAnsi="Arial Nova" w:eastAsiaTheme="minorHAnsi" w:cstheme="minorBidi"/>
          <w:b/>
          <w:i/>
          <w:color w:val="F79646" w:themeColor="accent6"/>
        </w:rPr>
      </w:pPr>
    </w:p>
    <w:bookmarkStart w:id="38" w:name="_Hlk523104886"/>
    <w:p w:rsidR="007B70F8" w:rsidP="007B70F8" w14:paraId="267A3905"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9" w:name="_Toc36703005"/>
      <w:r w:rsidRPr="00F06B97">
        <w:rPr>
          <w:rStyle w:val="Hyperlink"/>
          <w:rFonts w:ascii="Arial Nova" w:hAnsi="Arial Nova" w:cs="Times New Roman"/>
          <w:color w:val="auto"/>
          <w:sz w:val="24"/>
          <w:szCs w:val="24"/>
          <w:u w:val="none"/>
        </w:rPr>
        <w:t>REFERENCES</w:t>
      </w:r>
      <w:bookmarkEnd w:id="39"/>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p w:rsidR="007B70F8" w:rsidRPr="00793474" w:rsidP="007B70F8" w14:paraId="39EA491D" w14:textId="77777777">
      <w:pPr>
        <w:rPr>
          <w:rFonts w:ascii="Arial Nova" w:hAnsi="Arial Nova"/>
          <w:b/>
          <w:color w:val="C75000"/>
        </w:rPr>
      </w:pPr>
    </w:p>
    <w:bookmarkEnd w:id="38"/>
    <w:p w:rsidR="00174127" w:rsidRPr="00174127" w:rsidP="00F2743F" w14:paraId="6C039E45" w14:textId="77777777">
      <w:pPr>
        <w:spacing w:line="360" w:lineRule="auto"/>
        <w:rPr>
          <w:rFonts w:ascii="Arial Nova" w:hAnsi="Arial Nova" w:eastAsiaTheme="minorHAnsi" w:cstheme="minorBidi"/>
          <w:color w:val="F79646" w:themeColor="accent6"/>
        </w:rPr>
      </w:pPr>
    </w:p>
    <w:sectPr w:rsidSect="006C6884">
      <w:footerReference w:type="default" r:id="rId15"/>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7DA" w14:paraId="763617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27169995"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290EB1D0" w14:textId="77777777">
    <w:pPr>
      <w:rPr>
        <w:b/>
        <w:sz w:val="28"/>
        <w:szCs w:val="28"/>
      </w:rPr>
    </w:pPr>
  </w:p>
  <w:p w:rsidR="00634F7E" w:rsidP="00880185" w14:paraId="33C8336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7DA" w14:paraId="7DF5AF1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0E451B" w:rsidP="00F421B3" w14:paraId="39F312C4" w14:textId="77777777">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D21DA0">
          <w:rPr>
            <w:rStyle w:val="Heading2Char"/>
            <w:rFonts w:ascii="Arial Nova" w:hAnsi="Arial Nova" w:cs="Times New Roman"/>
            <w:color w:val="auto"/>
            <w:sz w:val="18"/>
            <w:szCs w:val="24"/>
          </w:rPr>
          <w:t>Supporting Statement A</w:t>
        </w:r>
      </w:sdtContent>
    </w:sdt>
    <w:r>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7DA" w14:paraId="7AB701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65954C82"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ED0C04" w14:textId="77777777">
    <w:pPr>
      <w:pStyle w:val="Header"/>
      <w:jc w:val="center"/>
    </w:pPr>
  </w:p>
  <w:p w:rsidR="00634F7E" w14:paraId="42F29B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871B01"/>
    <w:multiLevelType w:val="hybridMultilevel"/>
    <w:tmpl w:val="426C9C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041FE4"/>
    <w:multiLevelType w:val="hybridMultilevel"/>
    <w:tmpl w:val="2836F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CF3981"/>
    <w:multiLevelType w:val="hybridMultilevel"/>
    <w:tmpl w:val="74CEA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C944F4"/>
    <w:multiLevelType w:val="hybridMultilevel"/>
    <w:tmpl w:val="F802E56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B97C5E"/>
    <w:multiLevelType w:val="hybridMultilevel"/>
    <w:tmpl w:val="01D458A8"/>
    <w:lvl w:ilvl="0">
      <w:start w:val="1"/>
      <w:numFmt w:val="decimal"/>
      <w:lvlText w:val="%1."/>
      <w:lvlJc w:val="left"/>
      <w:pPr>
        <w:ind w:left="540" w:hanging="360"/>
      </w:pPr>
      <w:rPr>
        <w:rFonts w:hint="default"/>
        <w:color w:val="222222"/>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59642B03"/>
    <w:multiLevelType w:val="hybridMultilevel"/>
    <w:tmpl w:val="C0B0D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17567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386149">
    <w:abstractNumId w:val="0"/>
  </w:num>
  <w:num w:numId="3" w16cid:durableId="1963460252">
    <w:abstractNumId w:val="6"/>
  </w:num>
  <w:num w:numId="4" w16cid:durableId="1576889228">
    <w:abstractNumId w:val="3"/>
  </w:num>
  <w:num w:numId="5" w16cid:durableId="739837686">
    <w:abstractNumId w:val="4"/>
  </w:num>
  <w:num w:numId="6" w16cid:durableId="2144884647">
    <w:abstractNumId w:val="7"/>
  </w:num>
  <w:num w:numId="7" w16cid:durableId="1627392941">
    <w:abstractNumId w:val="1"/>
  </w:num>
  <w:num w:numId="8" w16cid:durableId="862934832">
    <w:abstractNumId w:val="5"/>
  </w:num>
  <w:num w:numId="9" w16cid:durableId="86437133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3E75"/>
    <w:rsid w:val="00004259"/>
    <w:rsid w:val="0000512E"/>
    <w:rsid w:val="00005189"/>
    <w:rsid w:val="000062B0"/>
    <w:rsid w:val="0000793A"/>
    <w:rsid w:val="0001151F"/>
    <w:rsid w:val="00013103"/>
    <w:rsid w:val="00017FAF"/>
    <w:rsid w:val="00022645"/>
    <w:rsid w:val="00022E71"/>
    <w:rsid w:val="000237A2"/>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30D1"/>
    <w:rsid w:val="00053E32"/>
    <w:rsid w:val="000579E1"/>
    <w:rsid w:val="00064195"/>
    <w:rsid w:val="0006499B"/>
    <w:rsid w:val="00065A2F"/>
    <w:rsid w:val="000664E6"/>
    <w:rsid w:val="00066C84"/>
    <w:rsid w:val="00067800"/>
    <w:rsid w:val="00070107"/>
    <w:rsid w:val="000725F2"/>
    <w:rsid w:val="00072862"/>
    <w:rsid w:val="000756A8"/>
    <w:rsid w:val="0007590D"/>
    <w:rsid w:val="0007619B"/>
    <w:rsid w:val="000766C9"/>
    <w:rsid w:val="00076E31"/>
    <w:rsid w:val="0007746B"/>
    <w:rsid w:val="00080332"/>
    <w:rsid w:val="0008145F"/>
    <w:rsid w:val="00081AE9"/>
    <w:rsid w:val="00081EEB"/>
    <w:rsid w:val="00082B16"/>
    <w:rsid w:val="00083542"/>
    <w:rsid w:val="000854EA"/>
    <w:rsid w:val="00086E65"/>
    <w:rsid w:val="000909FC"/>
    <w:rsid w:val="00092684"/>
    <w:rsid w:val="00094119"/>
    <w:rsid w:val="000941C5"/>
    <w:rsid w:val="000946D5"/>
    <w:rsid w:val="00094DB5"/>
    <w:rsid w:val="0009527A"/>
    <w:rsid w:val="000967B7"/>
    <w:rsid w:val="00096C70"/>
    <w:rsid w:val="000A08FD"/>
    <w:rsid w:val="000A3F81"/>
    <w:rsid w:val="000A65C9"/>
    <w:rsid w:val="000A69F7"/>
    <w:rsid w:val="000A6B50"/>
    <w:rsid w:val="000B0295"/>
    <w:rsid w:val="000B0852"/>
    <w:rsid w:val="000B094E"/>
    <w:rsid w:val="000B09C8"/>
    <w:rsid w:val="000B2641"/>
    <w:rsid w:val="000B3851"/>
    <w:rsid w:val="000B3999"/>
    <w:rsid w:val="000B58C3"/>
    <w:rsid w:val="000B70DD"/>
    <w:rsid w:val="000C132A"/>
    <w:rsid w:val="000C1F14"/>
    <w:rsid w:val="000C24AA"/>
    <w:rsid w:val="000C285F"/>
    <w:rsid w:val="000C51C2"/>
    <w:rsid w:val="000C5919"/>
    <w:rsid w:val="000C619C"/>
    <w:rsid w:val="000C6D0F"/>
    <w:rsid w:val="000C7912"/>
    <w:rsid w:val="000D11BC"/>
    <w:rsid w:val="000D1673"/>
    <w:rsid w:val="000D194D"/>
    <w:rsid w:val="000D2195"/>
    <w:rsid w:val="000D5B84"/>
    <w:rsid w:val="000D7EF9"/>
    <w:rsid w:val="000E2E84"/>
    <w:rsid w:val="000E451B"/>
    <w:rsid w:val="000E526C"/>
    <w:rsid w:val="000E5540"/>
    <w:rsid w:val="000E576B"/>
    <w:rsid w:val="000E6748"/>
    <w:rsid w:val="000E7395"/>
    <w:rsid w:val="000F0603"/>
    <w:rsid w:val="000F06E9"/>
    <w:rsid w:val="000F0DCE"/>
    <w:rsid w:val="000F1078"/>
    <w:rsid w:val="000F1BD8"/>
    <w:rsid w:val="000F1F30"/>
    <w:rsid w:val="000F244F"/>
    <w:rsid w:val="000F2885"/>
    <w:rsid w:val="000F2DB9"/>
    <w:rsid w:val="000F3623"/>
    <w:rsid w:val="000F418C"/>
    <w:rsid w:val="000F4F1C"/>
    <w:rsid w:val="000F7EEF"/>
    <w:rsid w:val="0010150C"/>
    <w:rsid w:val="001027CA"/>
    <w:rsid w:val="00105229"/>
    <w:rsid w:val="001107D3"/>
    <w:rsid w:val="0011180A"/>
    <w:rsid w:val="00112FD5"/>
    <w:rsid w:val="00114387"/>
    <w:rsid w:val="001148F6"/>
    <w:rsid w:val="001148FC"/>
    <w:rsid w:val="00114FD4"/>
    <w:rsid w:val="001153F8"/>
    <w:rsid w:val="0011553A"/>
    <w:rsid w:val="00115816"/>
    <w:rsid w:val="00115E34"/>
    <w:rsid w:val="00117560"/>
    <w:rsid w:val="00117A8A"/>
    <w:rsid w:val="00121138"/>
    <w:rsid w:val="00121838"/>
    <w:rsid w:val="00121CC6"/>
    <w:rsid w:val="00122E6C"/>
    <w:rsid w:val="001242B8"/>
    <w:rsid w:val="00125761"/>
    <w:rsid w:val="00126574"/>
    <w:rsid w:val="00130C39"/>
    <w:rsid w:val="001313E9"/>
    <w:rsid w:val="00132652"/>
    <w:rsid w:val="0013354D"/>
    <w:rsid w:val="00134607"/>
    <w:rsid w:val="001352C9"/>
    <w:rsid w:val="00136849"/>
    <w:rsid w:val="0014099F"/>
    <w:rsid w:val="00140C6E"/>
    <w:rsid w:val="001425F9"/>
    <w:rsid w:val="00143AB2"/>
    <w:rsid w:val="00144DE3"/>
    <w:rsid w:val="001470A0"/>
    <w:rsid w:val="00147EB9"/>
    <w:rsid w:val="00147F1A"/>
    <w:rsid w:val="00150710"/>
    <w:rsid w:val="00151188"/>
    <w:rsid w:val="00151981"/>
    <w:rsid w:val="001519A7"/>
    <w:rsid w:val="001531DE"/>
    <w:rsid w:val="00153475"/>
    <w:rsid w:val="001538D4"/>
    <w:rsid w:val="0015439F"/>
    <w:rsid w:val="00155038"/>
    <w:rsid w:val="0015668B"/>
    <w:rsid w:val="0015783D"/>
    <w:rsid w:val="001616EB"/>
    <w:rsid w:val="00161974"/>
    <w:rsid w:val="00162473"/>
    <w:rsid w:val="00162E48"/>
    <w:rsid w:val="00164C6F"/>
    <w:rsid w:val="001657F2"/>
    <w:rsid w:val="00165ECD"/>
    <w:rsid w:val="001671C5"/>
    <w:rsid w:val="001673E8"/>
    <w:rsid w:val="00170E23"/>
    <w:rsid w:val="0017104A"/>
    <w:rsid w:val="00171460"/>
    <w:rsid w:val="001724E5"/>
    <w:rsid w:val="00173254"/>
    <w:rsid w:val="001738AE"/>
    <w:rsid w:val="00174127"/>
    <w:rsid w:val="0017462C"/>
    <w:rsid w:val="00175229"/>
    <w:rsid w:val="00175487"/>
    <w:rsid w:val="00176F65"/>
    <w:rsid w:val="00177623"/>
    <w:rsid w:val="00180BEC"/>
    <w:rsid w:val="00180FCF"/>
    <w:rsid w:val="0018105A"/>
    <w:rsid w:val="001813F6"/>
    <w:rsid w:val="00182BDA"/>
    <w:rsid w:val="00182DF6"/>
    <w:rsid w:val="00185854"/>
    <w:rsid w:val="001878A2"/>
    <w:rsid w:val="001904B6"/>
    <w:rsid w:val="00190734"/>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67B"/>
    <w:rsid w:val="001C77B5"/>
    <w:rsid w:val="001C7A1A"/>
    <w:rsid w:val="001D00B3"/>
    <w:rsid w:val="001D04E0"/>
    <w:rsid w:val="001D0592"/>
    <w:rsid w:val="001D1790"/>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A7"/>
    <w:rsid w:val="001F5EF6"/>
    <w:rsid w:val="001F6F9F"/>
    <w:rsid w:val="002019F9"/>
    <w:rsid w:val="00201A49"/>
    <w:rsid w:val="0020465C"/>
    <w:rsid w:val="002056A0"/>
    <w:rsid w:val="00206A6A"/>
    <w:rsid w:val="0020707A"/>
    <w:rsid w:val="00207A38"/>
    <w:rsid w:val="00207B4E"/>
    <w:rsid w:val="002114F2"/>
    <w:rsid w:val="00213ADD"/>
    <w:rsid w:val="00217EEA"/>
    <w:rsid w:val="00217FE0"/>
    <w:rsid w:val="00220980"/>
    <w:rsid w:val="002279EB"/>
    <w:rsid w:val="002301FE"/>
    <w:rsid w:val="00232AB4"/>
    <w:rsid w:val="00233784"/>
    <w:rsid w:val="002337E9"/>
    <w:rsid w:val="002348A3"/>
    <w:rsid w:val="00235238"/>
    <w:rsid w:val="00235357"/>
    <w:rsid w:val="00236438"/>
    <w:rsid w:val="0023775C"/>
    <w:rsid w:val="00242109"/>
    <w:rsid w:val="00243F50"/>
    <w:rsid w:val="002446F7"/>
    <w:rsid w:val="00245E33"/>
    <w:rsid w:val="002472C8"/>
    <w:rsid w:val="00247D67"/>
    <w:rsid w:val="00251480"/>
    <w:rsid w:val="002518C9"/>
    <w:rsid w:val="002527E9"/>
    <w:rsid w:val="0025332B"/>
    <w:rsid w:val="00253630"/>
    <w:rsid w:val="00253F2A"/>
    <w:rsid w:val="00254225"/>
    <w:rsid w:val="0025458C"/>
    <w:rsid w:val="00254BD2"/>
    <w:rsid w:val="00255804"/>
    <w:rsid w:val="00256A23"/>
    <w:rsid w:val="002616D0"/>
    <w:rsid w:val="00262BB5"/>
    <w:rsid w:val="00262C62"/>
    <w:rsid w:val="00262F82"/>
    <w:rsid w:val="00270A99"/>
    <w:rsid w:val="002739E4"/>
    <w:rsid w:val="0027486C"/>
    <w:rsid w:val="002751C6"/>
    <w:rsid w:val="0027592C"/>
    <w:rsid w:val="002759B6"/>
    <w:rsid w:val="002775E1"/>
    <w:rsid w:val="00277689"/>
    <w:rsid w:val="00280156"/>
    <w:rsid w:val="002811F8"/>
    <w:rsid w:val="002815D9"/>
    <w:rsid w:val="002821A9"/>
    <w:rsid w:val="00283710"/>
    <w:rsid w:val="0028430A"/>
    <w:rsid w:val="00284424"/>
    <w:rsid w:val="002848A3"/>
    <w:rsid w:val="0028583D"/>
    <w:rsid w:val="00286F22"/>
    <w:rsid w:val="00290C22"/>
    <w:rsid w:val="002928D1"/>
    <w:rsid w:val="00292CB3"/>
    <w:rsid w:val="00292DA5"/>
    <w:rsid w:val="002953D1"/>
    <w:rsid w:val="0029650F"/>
    <w:rsid w:val="00296953"/>
    <w:rsid w:val="002A13D6"/>
    <w:rsid w:val="002A17E0"/>
    <w:rsid w:val="002A27C7"/>
    <w:rsid w:val="002A3855"/>
    <w:rsid w:val="002A49BA"/>
    <w:rsid w:val="002A6867"/>
    <w:rsid w:val="002A6CEE"/>
    <w:rsid w:val="002B0FAD"/>
    <w:rsid w:val="002B1A07"/>
    <w:rsid w:val="002B21B1"/>
    <w:rsid w:val="002B550C"/>
    <w:rsid w:val="002B7EE8"/>
    <w:rsid w:val="002C06B0"/>
    <w:rsid w:val="002C0D73"/>
    <w:rsid w:val="002C209D"/>
    <w:rsid w:val="002C4CE2"/>
    <w:rsid w:val="002C535D"/>
    <w:rsid w:val="002C6E1C"/>
    <w:rsid w:val="002C7AA6"/>
    <w:rsid w:val="002D1885"/>
    <w:rsid w:val="002D229F"/>
    <w:rsid w:val="002D376A"/>
    <w:rsid w:val="002D4E3F"/>
    <w:rsid w:val="002D57D1"/>
    <w:rsid w:val="002D6547"/>
    <w:rsid w:val="002D6BF1"/>
    <w:rsid w:val="002D7CA9"/>
    <w:rsid w:val="002E23A6"/>
    <w:rsid w:val="002E2846"/>
    <w:rsid w:val="002E4650"/>
    <w:rsid w:val="002E6805"/>
    <w:rsid w:val="002E7947"/>
    <w:rsid w:val="002E7982"/>
    <w:rsid w:val="002F1D85"/>
    <w:rsid w:val="002F7732"/>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31B"/>
    <w:rsid w:val="003235EF"/>
    <w:rsid w:val="003249CC"/>
    <w:rsid w:val="00324B7B"/>
    <w:rsid w:val="0032572C"/>
    <w:rsid w:val="00325DF6"/>
    <w:rsid w:val="00325F15"/>
    <w:rsid w:val="00326F66"/>
    <w:rsid w:val="0032763D"/>
    <w:rsid w:val="00327E29"/>
    <w:rsid w:val="00327E3E"/>
    <w:rsid w:val="00331769"/>
    <w:rsid w:val="00333B64"/>
    <w:rsid w:val="00334611"/>
    <w:rsid w:val="00334918"/>
    <w:rsid w:val="00334D22"/>
    <w:rsid w:val="003351A7"/>
    <w:rsid w:val="00335F87"/>
    <w:rsid w:val="003366D9"/>
    <w:rsid w:val="00336B28"/>
    <w:rsid w:val="0033790F"/>
    <w:rsid w:val="0034061F"/>
    <w:rsid w:val="00340723"/>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1E0"/>
    <w:rsid w:val="00367A1D"/>
    <w:rsid w:val="00367DDB"/>
    <w:rsid w:val="00370412"/>
    <w:rsid w:val="003707A5"/>
    <w:rsid w:val="003708C3"/>
    <w:rsid w:val="003728DD"/>
    <w:rsid w:val="003733E3"/>
    <w:rsid w:val="00373659"/>
    <w:rsid w:val="00373A48"/>
    <w:rsid w:val="003746F6"/>
    <w:rsid w:val="00375AE4"/>
    <w:rsid w:val="00376B95"/>
    <w:rsid w:val="00376DE3"/>
    <w:rsid w:val="00377551"/>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A6174"/>
    <w:rsid w:val="003A660A"/>
    <w:rsid w:val="003B0833"/>
    <w:rsid w:val="003B0DA8"/>
    <w:rsid w:val="003B181A"/>
    <w:rsid w:val="003B1BF5"/>
    <w:rsid w:val="003B2D46"/>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4C5"/>
    <w:rsid w:val="003D6C5D"/>
    <w:rsid w:val="003D7006"/>
    <w:rsid w:val="003D71A3"/>
    <w:rsid w:val="003D7B02"/>
    <w:rsid w:val="003E1C69"/>
    <w:rsid w:val="003E1D37"/>
    <w:rsid w:val="003E3FE9"/>
    <w:rsid w:val="003E4334"/>
    <w:rsid w:val="003E5A17"/>
    <w:rsid w:val="003E7199"/>
    <w:rsid w:val="003F02E5"/>
    <w:rsid w:val="003F06AB"/>
    <w:rsid w:val="003F0857"/>
    <w:rsid w:val="003F168A"/>
    <w:rsid w:val="003F22D7"/>
    <w:rsid w:val="003F2AE3"/>
    <w:rsid w:val="003F2F29"/>
    <w:rsid w:val="003F3496"/>
    <w:rsid w:val="003F35FA"/>
    <w:rsid w:val="003F37D0"/>
    <w:rsid w:val="003F38FD"/>
    <w:rsid w:val="003F5C4E"/>
    <w:rsid w:val="003F74D5"/>
    <w:rsid w:val="00400DBF"/>
    <w:rsid w:val="00403D6E"/>
    <w:rsid w:val="00404371"/>
    <w:rsid w:val="004056EF"/>
    <w:rsid w:val="00406357"/>
    <w:rsid w:val="004067DA"/>
    <w:rsid w:val="0040756C"/>
    <w:rsid w:val="004103A2"/>
    <w:rsid w:val="004115EE"/>
    <w:rsid w:val="004140DE"/>
    <w:rsid w:val="00416413"/>
    <w:rsid w:val="0041655E"/>
    <w:rsid w:val="00417735"/>
    <w:rsid w:val="004201F7"/>
    <w:rsid w:val="004220F8"/>
    <w:rsid w:val="004225DA"/>
    <w:rsid w:val="0042260D"/>
    <w:rsid w:val="00423C9A"/>
    <w:rsid w:val="00424010"/>
    <w:rsid w:val="00424A1E"/>
    <w:rsid w:val="00424C3D"/>
    <w:rsid w:val="00425600"/>
    <w:rsid w:val="0042620F"/>
    <w:rsid w:val="00426C96"/>
    <w:rsid w:val="00426CD8"/>
    <w:rsid w:val="00426D44"/>
    <w:rsid w:val="00426D57"/>
    <w:rsid w:val="00427E22"/>
    <w:rsid w:val="00430724"/>
    <w:rsid w:val="004309BB"/>
    <w:rsid w:val="0043155E"/>
    <w:rsid w:val="004315A8"/>
    <w:rsid w:val="00432BC4"/>
    <w:rsid w:val="004330A4"/>
    <w:rsid w:val="00433446"/>
    <w:rsid w:val="004335AA"/>
    <w:rsid w:val="004335BE"/>
    <w:rsid w:val="00434AE9"/>
    <w:rsid w:val="00434F30"/>
    <w:rsid w:val="004350F7"/>
    <w:rsid w:val="00435FFF"/>
    <w:rsid w:val="00440589"/>
    <w:rsid w:val="0044133C"/>
    <w:rsid w:val="00444D6D"/>
    <w:rsid w:val="00445781"/>
    <w:rsid w:val="0045043E"/>
    <w:rsid w:val="004506E7"/>
    <w:rsid w:val="0045102E"/>
    <w:rsid w:val="004516F0"/>
    <w:rsid w:val="00451AF1"/>
    <w:rsid w:val="00451EAF"/>
    <w:rsid w:val="00452332"/>
    <w:rsid w:val="00452535"/>
    <w:rsid w:val="00452665"/>
    <w:rsid w:val="00452B5A"/>
    <w:rsid w:val="00452D93"/>
    <w:rsid w:val="00452F2E"/>
    <w:rsid w:val="004536E1"/>
    <w:rsid w:val="0045375E"/>
    <w:rsid w:val="00453DC6"/>
    <w:rsid w:val="00454B49"/>
    <w:rsid w:val="00455D86"/>
    <w:rsid w:val="0045770B"/>
    <w:rsid w:val="0046045B"/>
    <w:rsid w:val="00460BAE"/>
    <w:rsid w:val="00462041"/>
    <w:rsid w:val="00462DB7"/>
    <w:rsid w:val="00462F7B"/>
    <w:rsid w:val="00463D95"/>
    <w:rsid w:val="00465615"/>
    <w:rsid w:val="00465D0A"/>
    <w:rsid w:val="00466835"/>
    <w:rsid w:val="00467A41"/>
    <w:rsid w:val="004703F2"/>
    <w:rsid w:val="00470EA1"/>
    <w:rsid w:val="0047137D"/>
    <w:rsid w:val="0047173A"/>
    <w:rsid w:val="00472A41"/>
    <w:rsid w:val="00473795"/>
    <w:rsid w:val="004737F1"/>
    <w:rsid w:val="00474382"/>
    <w:rsid w:val="00474C19"/>
    <w:rsid w:val="00475326"/>
    <w:rsid w:val="004754DE"/>
    <w:rsid w:val="00475659"/>
    <w:rsid w:val="0047616C"/>
    <w:rsid w:val="00477D3F"/>
    <w:rsid w:val="00482678"/>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0F3"/>
    <w:rsid w:val="004A2A37"/>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C075C"/>
    <w:rsid w:val="004C1E24"/>
    <w:rsid w:val="004C2A8C"/>
    <w:rsid w:val="004C2E97"/>
    <w:rsid w:val="004C322E"/>
    <w:rsid w:val="004C36E8"/>
    <w:rsid w:val="004C4327"/>
    <w:rsid w:val="004C6013"/>
    <w:rsid w:val="004C6383"/>
    <w:rsid w:val="004C79A9"/>
    <w:rsid w:val="004D07EB"/>
    <w:rsid w:val="004D0ECC"/>
    <w:rsid w:val="004D164E"/>
    <w:rsid w:val="004D1A3D"/>
    <w:rsid w:val="004D2605"/>
    <w:rsid w:val="004D27AF"/>
    <w:rsid w:val="004D4DE2"/>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6B1"/>
    <w:rsid w:val="00502878"/>
    <w:rsid w:val="00502B83"/>
    <w:rsid w:val="00502F80"/>
    <w:rsid w:val="00502FF7"/>
    <w:rsid w:val="00504809"/>
    <w:rsid w:val="00504B70"/>
    <w:rsid w:val="00504DC3"/>
    <w:rsid w:val="00505368"/>
    <w:rsid w:val="00506AEB"/>
    <w:rsid w:val="00506F5B"/>
    <w:rsid w:val="00507E20"/>
    <w:rsid w:val="005100B4"/>
    <w:rsid w:val="00510394"/>
    <w:rsid w:val="0051264D"/>
    <w:rsid w:val="00512B2C"/>
    <w:rsid w:val="005132CE"/>
    <w:rsid w:val="00513319"/>
    <w:rsid w:val="00514AF7"/>
    <w:rsid w:val="00515847"/>
    <w:rsid w:val="005162E0"/>
    <w:rsid w:val="00517D13"/>
    <w:rsid w:val="00520156"/>
    <w:rsid w:val="00520DDE"/>
    <w:rsid w:val="005234CB"/>
    <w:rsid w:val="00523EEC"/>
    <w:rsid w:val="0052413D"/>
    <w:rsid w:val="005245AD"/>
    <w:rsid w:val="00524752"/>
    <w:rsid w:val="005252D8"/>
    <w:rsid w:val="00525B26"/>
    <w:rsid w:val="0052619E"/>
    <w:rsid w:val="005265E0"/>
    <w:rsid w:val="00526A0C"/>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5728D"/>
    <w:rsid w:val="0056050D"/>
    <w:rsid w:val="00560BEB"/>
    <w:rsid w:val="005614B5"/>
    <w:rsid w:val="00561540"/>
    <w:rsid w:val="00562F89"/>
    <w:rsid w:val="0056314D"/>
    <w:rsid w:val="00563FF7"/>
    <w:rsid w:val="00564ADE"/>
    <w:rsid w:val="005653A6"/>
    <w:rsid w:val="005655BB"/>
    <w:rsid w:val="00565ADD"/>
    <w:rsid w:val="00566860"/>
    <w:rsid w:val="005679DE"/>
    <w:rsid w:val="00570BEF"/>
    <w:rsid w:val="0057107E"/>
    <w:rsid w:val="005725A0"/>
    <w:rsid w:val="00572F44"/>
    <w:rsid w:val="0057301E"/>
    <w:rsid w:val="00573599"/>
    <w:rsid w:val="00573C0B"/>
    <w:rsid w:val="00574182"/>
    <w:rsid w:val="00575122"/>
    <w:rsid w:val="00575FAA"/>
    <w:rsid w:val="005764B6"/>
    <w:rsid w:val="00582B40"/>
    <w:rsid w:val="00584E83"/>
    <w:rsid w:val="005850CC"/>
    <w:rsid w:val="00586723"/>
    <w:rsid w:val="005867E3"/>
    <w:rsid w:val="00586FB1"/>
    <w:rsid w:val="00587482"/>
    <w:rsid w:val="00587E22"/>
    <w:rsid w:val="00590B93"/>
    <w:rsid w:val="00590F6C"/>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3D40"/>
    <w:rsid w:val="005A459E"/>
    <w:rsid w:val="005B02FD"/>
    <w:rsid w:val="005B0735"/>
    <w:rsid w:val="005B0824"/>
    <w:rsid w:val="005B153F"/>
    <w:rsid w:val="005B204D"/>
    <w:rsid w:val="005B2CEB"/>
    <w:rsid w:val="005B3C44"/>
    <w:rsid w:val="005B41A1"/>
    <w:rsid w:val="005B557A"/>
    <w:rsid w:val="005B5846"/>
    <w:rsid w:val="005B6E0D"/>
    <w:rsid w:val="005B7342"/>
    <w:rsid w:val="005C113F"/>
    <w:rsid w:val="005C2E09"/>
    <w:rsid w:val="005C3BAC"/>
    <w:rsid w:val="005C429C"/>
    <w:rsid w:val="005C4EB9"/>
    <w:rsid w:val="005C5B3D"/>
    <w:rsid w:val="005C5D90"/>
    <w:rsid w:val="005C5E74"/>
    <w:rsid w:val="005C6E5C"/>
    <w:rsid w:val="005C7F68"/>
    <w:rsid w:val="005D0688"/>
    <w:rsid w:val="005D0805"/>
    <w:rsid w:val="005D12BA"/>
    <w:rsid w:val="005D148D"/>
    <w:rsid w:val="005D17AF"/>
    <w:rsid w:val="005D1CA3"/>
    <w:rsid w:val="005D38B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6CD7"/>
    <w:rsid w:val="00607423"/>
    <w:rsid w:val="00607A3C"/>
    <w:rsid w:val="00607F5E"/>
    <w:rsid w:val="006113BF"/>
    <w:rsid w:val="00611BE9"/>
    <w:rsid w:val="00611F0E"/>
    <w:rsid w:val="00612564"/>
    <w:rsid w:val="00612C88"/>
    <w:rsid w:val="00612D94"/>
    <w:rsid w:val="00614D9B"/>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41327"/>
    <w:rsid w:val="00641D9E"/>
    <w:rsid w:val="006424E2"/>
    <w:rsid w:val="0064336E"/>
    <w:rsid w:val="006434A5"/>
    <w:rsid w:val="00643C52"/>
    <w:rsid w:val="00645638"/>
    <w:rsid w:val="006467B3"/>
    <w:rsid w:val="0064724F"/>
    <w:rsid w:val="00647E10"/>
    <w:rsid w:val="006514B5"/>
    <w:rsid w:val="006516B7"/>
    <w:rsid w:val="0065226A"/>
    <w:rsid w:val="00652FCF"/>
    <w:rsid w:val="006530C9"/>
    <w:rsid w:val="006568FB"/>
    <w:rsid w:val="0066017E"/>
    <w:rsid w:val="00660353"/>
    <w:rsid w:val="006605E1"/>
    <w:rsid w:val="00661039"/>
    <w:rsid w:val="00661110"/>
    <w:rsid w:val="006612BC"/>
    <w:rsid w:val="0066283D"/>
    <w:rsid w:val="00664CB6"/>
    <w:rsid w:val="00666384"/>
    <w:rsid w:val="00671208"/>
    <w:rsid w:val="00672889"/>
    <w:rsid w:val="00672B9C"/>
    <w:rsid w:val="0067390D"/>
    <w:rsid w:val="00674C79"/>
    <w:rsid w:val="00675BE9"/>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043"/>
    <w:rsid w:val="006A126A"/>
    <w:rsid w:val="006A1435"/>
    <w:rsid w:val="006A35D1"/>
    <w:rsid w:val="006A56DD"/>
    <w:rsid w:val="006A5F6A"/>
    <w:rsid w:val="006A642F"/>
    <w:rsid w:val="006A6DEF"/>
    <w:rsid w:val="006B0943"/>
    <w:rsid w:val="006B13F1"/>
    <w:rsid w:val="006B2493"/>
    <w:rsid w:val="006B37A5"/>
    <w:rsid w:val="006B4D41"/>
    <w:rsid w:val="006B53EA"/>
    <w:rsid w:val="006B550E"/>
    <w:rsid w:val="006B5B13"/>
    <w:rsid w:val="006B6C77"/>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6299"/>
    <w:rsid w:val="006D6E38"/>
    <w:rsid w:val="006D74AB"/>
    <w:rsid w:val="006E37A1"/>
    <w:rsid w:val="006E3A24"/>
    <w:rsid w:val="006E3AC5"/>
    <w:rsid w:val="006E4357"/>
    <w:rsid w:val="006E6105"/>
    <w:rsid w:val="006E69B1"/>
    <w:rsid w:val="006E6EBA"/>
    <w:rsid w:val="006E731C"/>
    <w:rsid w:val="006F1D28"/>
    <w:rsid w:val="006F28F4"/>
    <w:rsid w:val="006F2FA7"/>
    <w:rsid w:val="006F604B"/>
    <w:rsid w:val="006F686D"/>
    <w:rsid w:val="006F688B"/>
    <w:rsid w:val="007016C1"/>
    <w:rsid w:val="00703126"/>
    <w:rsid w:val="00705BCE"/>
    <w:rsid w:val="007061DA"/>
    <w:rsid w:val="0070677F"/>
    <w:rsid w:val="0070695C"/>
    <w:rsid w:val="00706B50"/>
    <w:rsid w:val="00707077"/>
    <w:rsid w:val="0071174E"/>
    <w:rsid w:val="00711C11"/>
    <w:rsid w:val="00713566"/>
    <w:rsid w:val="007135AC"/>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28BD"/>
    <w:rsid w:val="00744977"/>
    <w:rsid w:val="007468F1"/>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4A1"/>
    <w:rsid w:val="007639B4"/>
    <w:rsid w:val="0076406E"/>
    <w:rsid w:val="00766652"/>
    <w:rsid w:val="00767B70"/>
    <w:rsid w:val="007701B4"/>
    <w:rsid w:val="00770D9A"/>
    <w:rsid w:val="0077178B"/>
    <w:rsid w:val="00775E85"/>
    <w:rsid w:val="007762FE"/>
    <w:rsid w:val="00776E81"/>
    <w:rsid w:val="0078038C"/>
    <w:rsid w:val="007805AF"/>
    <w:rsid w:val="007806AB"/>
    <w:rsid w:val="00780913"/>
    <w:rsid w:val="00782079"/>
    <w:rsid w:val="007846E4"/>
    <w:rsid w:val="007847C7"/>
    <w:rsid w:val="00786D0F"/>
    <w:rsid w:val="0078739A"/>
    <w:rsid w:val="00790761"/>
    <w:rsid w:val="00793474"/>
    <w:rsid w:val="007946BB"/>
    <w:rsid w:val="0079585E"/>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FCF"/>
    <w:rsid w:val="007C170F"/>
    <w:rsid w:val="007C3A7E"/>
    <w:rsid w:val="007C46F6"/>
    <w:rsid w:val="007C46FF"/>
    <w:rsid w:val="007C49FE"/>
    <w:rsid w:val="007C525F"/>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3A78"/>
    <w:rsid w:val="007F4B24"/>
    <w:rsid w:val="007F4BDF"/>
    <w:rsid w:val="007F5BA4"/>
    <w:rsid w:val="007F6B67"/>
    <w:rsid w:val="00801358"/>
    <w:rsid w:val="00802F1E"/>
    <w:rsid w:val="00803CD8"/>
    <w:rsid w:val="008056F5"/>
    <w:rsid w:val="00807208"/>
    <w:rsid w:val="00812F2E"/>
    <w:rsid w:val="00816E98"/>
    <w:rsid w:val="00817835"/>
    <w:rsid w:val="00817EB8"/>
    <w:rsid w:val="00820AA6"/>
    <w:rsid w:val="00820B53"/>
    <w:rsid w:val="00821FBD"/>
    <w:rsid w:val="00823609"/>
    <w:rsid w:val="0082381F"/>
    <w:rsid w:val="00825471"/>
    <w:rsid w:val="008255AB"/>
    <w:rsid w:val="00825A18"/>
    <w:rsid w:val="00825AEE"/>
    <w:rsid w:val="0082642C"/>
    <w:rsid w:val="00826750"/>
    <w:rsid w:val="00827409"/>
    <w:rsid w:val="008303B6"/>
    <w:rsid w:val="00830EFB"/>
    <w:rsid w:val="00831A73"/>
    <w:rsid w:val="0083253F"/>
    <w:rsid w:val="00834033"/>
    <w:rsid w:val="0083538A"/>
    <w:rsid w:val="008354A1"/>
    <w:rsid w:val="008355E3"/>
    <w:rsid w:val="008361C5"/>
    <w:rsid w:val="008371FF"/>
    <w:rsid w:val="008407C2"/>
    <w:rsid w:val="00843E42"/>
    <w:rsid w:val="0084413F"/>
    <w:rsid w:val="00844E9D"/>
    <w:rsid w:val="008453BF"/>
    <w:rsid w:val="00845FE8"/>
    <w:rsid w:val="00846071"/>
    <w:rsid w:val="008470F1"/>
    <w:rsid w:val="00850F2F"/>
    <w:rsid w:val="008524B8"/>
    <w:rsid w:val="00855B3D"/>
    <w:rsid w:val="00856493"/>
    <w:rsid w:val="00856B88"/>
    <w:rsid w:val="008577D9"/>
    <w:rsid w:val="0085795B"/>
    <w:rsid w:val="008604B0"/>
    <w:rsid w:val="00860C54"/>
    <w:rsid w:val="0086466C"/>
    <w:rsid w:val="00864BCB"/>
    <w:rsid w:val="00865500"/>
    <w:rsid w:val="00867A1D"/>
    <w:rsid w:val="00870573"/>
    <w:rsid w:val="00871463"/>
    <w:rsid w:val="0087179F"/>
    <w:rsid w:val="00871DA5"/>
    <w:rsid w:val="0087289D"/>
    <w:rsid w:val="00873FF3"/>
    <w:rsid w:val="008763DB"/>
    <w:rsid w:val="008769A6"/>
    <w:rsid w:val="008770FA"/>
    <w:rsid w:val="00877CDD"/>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5E8E"/>
    <w:rsid w:val="00896E6F"/>
    <w:rsid w:val="008977C3"/>
    <w:rsid w:val="00897835"/>
    <w:rsid w:val="008A3929"/>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4B65"/>
    <w:rsid w:val="008B5133"/>
    <w:rsid w:val="008B5959"/>
    <w:rsid w:val="008B5E1B"/>
    <w:rsid w:val="008B6220"/>
    <w:rsid w:val="008B7F29"/>
    <w:rsid w:val="008C10DD"/>
    <w:rsid w:val="008C184E"/>
    <w:rsid w:val="008C1998"/>
    <w:rsid w:val="008C28FA"/>
    <w:rsid w:val="008C39DE"/>
    <w:rsid w:val="008C4930"/>
    <w:rsid w:val="008C64CB"/>
    <w:rsid w:val="008C64D4"/>
    <w:rsid w:val="008C6BA2"/>
    <w:rsid w:val="008C7ADF"/>
    <w:rsid w:val="008C7FB7"/>
    <w:rsid w:val="008D0264"/>
    <w:rsid w:val="008D0701"/>
    <w:rsid w:val="008D076B"/>
    <w:rsid w:val="008D17CA"/>
    <w:rsid w:val="008D17D4"/>
    <w:rsid w:val="008D1F05"/>
    <w:rsid w:val="008D4146"/>
    <w:rsid w:val="008D4692"/>
    <w:rsid w:val="008D5160"/>
    <w:rsid w:val="008D6FC7"/>
    <w:rsid w:val="008D73D7"/>
    <w:rsid w:val="008E003E"/>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8F7758"/>
    <w:rsid w:val="009016BA"/>
    <w:rsid w:val="00901816"/>
    <w:rsid w:val="00901A46"/>
    <w:rsid w:val="00901CFF"/>
    <w:rsid w:val="009031F2"/>
    <w:rsid w:val="00903F21"/>
    <w:rsid w:val="00905E6E"/>
    <w:rsid w:val="009062F1"/>
    <w:rsid w:val="00906AF9"/>
    <w:rsid w:val="00907049"/>
    <w:rsid w:val="0090718A"/>
    <w:rsid w:val="00912AB1"/>
    <w:rsid w:val="00913070"/>
    <w:rsid w:val="00914AE5"/>
    <w:rsid w:val="00914B8B"/>
    <w:rsid w:val="00914DDD"/>
    <w:rsid w:val="009152E4"/>
    <w:rsid w:val="00915A7C"/>
    <w:rsid w:val="00917A76"/>
    <w:rsid w:val="00920032"/>
    <w:rsid w:val="009209AB"/>
    <w:rsid w:val="009221CF"/>
    <w:rsid w:val="0092271D"/>
    <w:rsid w:val="009252F3"/>
    <w:rsid w:val="0092533F"/>
    <w:rsid w:val="00926231"/>
    <w:rsid w:val="009273DE"/>
    <w:rsid w:val="00927E21"/>
    <w:rsid w:val="00927FD3"/>
    <w:rsid w:val="00931BA1"/>
    <w:rsid w:val="00934060"/>
    <w:rsid w:val="00937DD4"/>
    <w:rsid w:val="0094288B"/>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66B"/>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15DC"/>
    <w:rsid w:val="00991FF9"/>
    <w:rsid w:val="0099295F"/>
    <w:rsid w:val="00992B70"/>
    <w:rsid w:val="009933A8"/>
    <w:rsid w:val="00993896"/>
    <w:rsid w:val="009957A7"/>
    <w:rsid w:val="00995866"/>
    <w:rsid w:val="00995ED7"/>
    <w:rsid w:val="00997FED"/>
    <w:rsid w:val="009A1CD1"/>
    <w:rsid w:val="009A20D0"/>
    <w:rsid w:val="009A31E8"/>
    <w:rsid w:val="009A3838"/>
    <w:rsid w:val="009A473B"/>
    <w:rsid w:val="009A47DD"/>
    <w:rsid w:val="009A537E"/>
    <w:rsid w:val="009A5671"/>
    <w:rsid w:val="009A58AD"/>
    <w:rsid w:val="009A64D9"/>
    <w:rsid w:val="009A7A03"/>
    <w:rsid w:val="009B2928"/>
    <w:rsid w:val="009B41C8"/>
    <w:rsid w:val="009B45D5"/>
    <w:rsid w:val="009B4BEB"/>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0E1"/>
    <w:rsid w:val="009D6781"/>
    <w:rsid w:val="009E13CC"/>
    <w:rsid w:val="009E1554"/>
    <w:rsid w:val="009E503F"/>
    <w:rsid w:val="009E6B84"/>
    <w:rsid w:val="009E781C"/>
    <w:rsid w:val="009F120B"/>
    <w:rsid w:val="009F1C1B"/>
    <w:rsid w:val="009F285F"/>
    <w:rsid w:val="009F2E8A"/>
    <w:rsid w:val="009F3D81"/>
    <w:rsid w:val="009F450A"/>
    <w:rsid w:val="009F6568"/>
    <w:rsid w:val="009F7006"/>
    <w:rsid w:val="00A00965"/>
    <w:rsid w:val="00A0324A"/>
    <w:rsid w:val="00A04D24"/>
    <w:rsid w:val="00A05425"/>
    <w:rsid w:val="00A06525"/>
    <w:rsid w:val="00A0692D"/>
    <w:rsid w:val="00A073F0"/>
    <w:rsid w:val="00A10FD4"/>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BD3"/>
    <w:rsid w:val="00A27B7E"/>
    <w:rsid w:val="00A27F5B"/>
    <w:rsid w:val="00A303DB"/>
    <w:rsid w:val="00A3310C"/>
    <w:rsid w:val="00A335E6"/>
    <w:rsid w:val="00A34405"/>
    <w:rsid w:val="00A35B17"/>
    <w:rsid w:val="00A3656C"/>
    <w:rsid w:val="00A36875"/>
    <w:rsid w:val="00A37048"/>
    <w:rsid w:val="00A37A48"/>
    <w:rsid w:val="00A4098A"/>
    <w:rsid w:val="00A41772"/>
    <w:rsid w:val="00A41E87"/>
    <w:rsid w:val="00A427B3"/>
    <w:rsid w:val="00A445CC"/>
    <w:rsid w:val="00A47DE7"/>
    <w:rsid w:val="00A50883"/>
    <w:rsid w:val="00A50B4F"/>
    <w:rsid w:val="00A5196D"/>
    <w:rsid w:val="00A51DEF"/>
    <w:rsid w:val="00A526E9"/>
    <w:rsid w:val="00A531B6"/>
    <w:rsid w:val="00A533F8"/>
    <w:rsid w:val="00A5397F"/>
    <w:rsid w:val="00A55602"/>
    <w:rsid w:val="00A565DC"/>
    <w:rsid w:val="00A57A4F"/>
    <w:rsid w:val="00A61B46"/>
    <w:rsid w:val="00A61C78"/>
    <w:rsid w:val="00A62DC3"/>
    <w:rsid w:val="00A6438A"/>
    <w:rsid w:val="00A64CF2"/>
    <w:rsid w:val="00A65087"/>
    <w:rsid w:val="00A65EA2"/>
    <w:rsid w:val="00A666C4"/>
    <w:rsid w:val="00A66ADC"/>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175D"/>
    <w:rsid w:val="00A94585"/>
    <w:rsid w:val="00A952B4"/>
    <w:rsid w:val="00A9536A"/>
    <w:rsid w:val="00A95ADC"/>
    <w:rsid w:val="00A97D8B"/>
    <w:rsid w:val="00AA0079"/>
    <w:rsid w:val="00AA0A2D"/>
    <w:rsid w:val="00AA0AB7"/>
    <w:rsid w:val="00AA1F44"/>
    <w:rsid w:val="00AA2C7F"/>
    <w:rsid w:val="00AB0D37"/>
    <w:rsid w:val="00AB18B5"/>
    <w:rsid w:val="00AB3750"/>
    <w:rsid w:val="00AB3CD2"/>
    <w:rsid w:val="00AB4404"/>
    <w:rsid w:val="00AB5D7A"/>
    <w:rsid w:val="00AB5F5A"/>
    <w:rsid w:val="00AB6717"/>
    <w:rsid w:val="00AB690E"/>
    <w:rsid w:val="00AB76A8"/>
    <w:rsid w:val="00AB7AA6"/>
    <w:rsid w:val="00AB7E66"/>
    <w:rsid w:val="00AC16CD"/>
    <w:rsid w:val="00AC26F2"/>
    <w:rsid w:val="00AC306F"/>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1578"/>
    <w:rsid w:val="00AF2A28"/>
    <w:rsid w:val="00AF2DDA"/>
    <w:rsid w:val="00AF351E"/>
    <w:rsid w:val="00AF3705"/>
    <w:rsid w:val="00AF6059"/>
    <w:rsid w:val="00AF6787"/>
    <w:rsid w:val="00AF7655"/>
    <w:rsid w:val="00B00C14"/>
    <w:rsid w:val="00B021C0"/>
    <w:rsid w:val="00B03118"/>
    <w:rsid w:val="00B038AA"/>
    <w:rsid w:val="00B04573"/>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439"/>
    <w:rsid w:val="00B47537"/>
    <w:rsid w:val="00B47F4B"/>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4AC0"/>
    <w:rsid w:val="00B657C3"/>
    <w:rsid w:val="00B669C7"/>
    <w:rsid w:val="00B6744D"/>
    <w:rsid w:val="00B71957"/>
    <w:rsid w:val="00B72565"/>
    <w:rsid w:val="00B72D44"/>
    <w:rsid w:val="00B732ED"/>
    <w:rsid w:val="00B73E97"/>
    <w:rsid w:val="00B74732"/>
    <w:rsid w:val="00B748B2"/>
    <w:rsid w:val="00B77CE5"/>
    <w:rsid w:val="00B800B3"/>
    <w:rsid w:val="00B80878"/>
    <w:rsid w:val="00B81947"/>
    <w:rsid w:val="00B842B7"/>
    <w:rsid w:val="00B849FB"/>
    <w:rsid w:val="00B854BD"/>
    <w:rsid w:val="00B86187"/>
    <w:rsid w:val="00B87069"/>
    <w:rsid w:val="00B877BC"/>
    <w:rsid w:val="00B9082C"/>
    <w:rsid w:val="00B923F2"/>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C7FD7"/>
    <w:rsid w:val="00BD0575"/>
    <w:rsid w:val="00BD1396"/>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AD1"/>
    <w:rsid w:val="00BF297D"/>
    <w:rsid w:val="00BF3763"/>
    <w:rsid w:val="00BF499E"/>
    <w:rsid w:val="00BF4DA0"/>
    <w:rsid w:val="00BF7B02"/>
    <w:rsid w:val="00C0083E"/>
    <w:rsid w:val="00C016AE"/>
    <w:rsid w:val="00C019F6"/>
    <w:rsid w:val="00C01DB7"/>
    <w:rsid w:val="00C02791"/>
    <w:rsid w:val="00C02FEC"/>
    <w:rsid w:val="00C03B20"/>
    <w:rsid w:val="00C0547C"/>
    <w:rsid w:val="00C05A1A"/>
    <w:rsid w:val="00C06199"/>
    <w:rsid w:val="00C06A0E"/>
    <w:rsid w:val="00C07E8F"/>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BF5"/>
    <w:rsid w:val="00C33F15"/>
    <w:rsid w:val="00C35B0F"/>
    <w:rsid w:val="00C36D12"/>
    <w:rsid w:val="00C37969"/>
    <w:rsid w:val="00C37EBE"/>
    <w:rsid w:val="00C40B5D"/>
    <w:rsid w:val="00C41179"/>
    <w:rsid w:val="00C41CBA"/>
    <w:rsid w:val="00C420CC"/>
    <w:rsid w:val="00C42859"/>
    <w:rsid w:val="00C437B7"/>
    <w:rsid w:val="00C44AD4"/>
    <w:rsid w:val="00C44DD8"/>
    <w:rsid w:val="00C45DB4"/>
    <w:rsid w:val="00C47F88"/>
    <w:rsid w:val="00C50C79"/>
    <w:rsid w:val="00C512C3"/>
    <w:rsid w:val="00C5274F"/>
    <w:rsid w:val="00C54922"/>
    <w:rsid w:val="00C555A4"/>
    <w:rsid w:val="00C565F6"/>
    <w:rsid w:val="00C57A7E"/>
    <w:rsid w:val="00C604BC"/>
    <w:rsid w:val="00C60BFF"/>
    <w:rsid w:val="00C617EE"/>
    <w:rsid w:val="00C6195E"/>
    <w:rsid w:val="00C61F1E"/>
    <w:rsid w:val="00C62C1B"/>
    <w:rsid w:val="00C6313E"/>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3853"/>
    <w:rsid w:val="00C8701D"/>
    <w:rsid w:val="00C92A0E"/>
    <w:rsid w:val="00C92B9E"/>
    <w:rsid w:val="00C9330B"/>
    <w:rsid w:val="00C93A71"/>
    <w:rsid w:val="00C93E67"/>
    <w:rsid w:val="00C943C9"/>
    <w:rsid w:val="00C9464A"/>
    <w:rsid w:val="00C94EAC"/>
    <w:rsid w:val="00C95C05"/>
    <w:rsid w:val="00C95C53"/>
    <w:rsid w:val="00C9744B"/>
    <w:rsid w:val="00C974BE"/>
    <w:rsid w:val="00C978E3"/>
    <w:rsid w:val="00CA0161"/>
    <w:rsid w:val="00CA0A80"/>
    <w:rsid w:val="00CA0AE7"/>
    <w:rsid w:val="00CA1EC6"/>
    <w:rsid w:val="00CA1F73"/>
    <w:rsid w:val="00CA468C"/>
    <w:rsid w:val="00CA4C6C"/>
    <w:rsid w:val="00CA67B5"/>
    <w:rsid w:val="00CA6940"/>
    <w:rsid w:val="00CA6AE7"/>
    <w:rsid w:val="00CA74B3"/>
    <w:rsid w:val="00CB1018"/>
    <w:rsid w:val="00CB1CCB"/>
    <w:rsid w:val="00CB20E7"/>
    <w:rsid w:val="00CB249A"/>
    <w:rsid w:val="00CB2678"/>
    <w:rsid w:val="00CB2928"/>
    <w:rsid w:val="00CB2D0F"/>
    <w:rsid w:val="00CB3420"/>
    <w:rsid w:val="00CB3B34"/>
    <w:rsid w:val="00CB44B9"/>
    <w:rsid w:val="00CB4C2F"/>
    <w:rsid w:val="00CB5ED5"/>
    <w:rsid w:val="00CB6852"/>
    <w:rsid w:val="00CB70B0"/>
    <w:rsid w:val="00CB7200"/>
    <w:rsid w:val="00CB7687"/>
    <w:rsid w:val="00CB7766"/>
    <w:rsid w:val="00CC0B1F"/>
    <w:rsid w:val="00CC1451"/>
    <w:rsid w:val="00CC19BC"/>
    <w:rsid w:val="00CC1D9B"/>
    <w:rsid w:val="00CC7AB1"/>
    <w:rsid w:val="00CC7F1B"/>
    <w:rsid w:val="00CD0DB4"/>
    <w:rsid w:val="00CD1E56"/>
    <w:rsid w:val="00CD2CA9"/>
    <w:rsid w:val="00CD324E"/>
    <w:rsid w:val="00CD4C5C"/>
    <w:rsid w:val="00CD6F75"/>
    <w:rsid w:val="00CD7711"/>
    <w:rsid w:val="00CE03C4"/>
    <w:rsid w:val="00CE050B"/>
    <w:rsid w:val="00CE0B31"/>
    <w:rsid w:val="00CE0F15"/>
    <w:rsid w:val="00CE1015"/>
    <w:rsid w:val="00CE2371"/>
    <w:rsid w:val="00CE3A3C"/>
    <w:rsid w:val="00CE44C0"/>
    <w:rsid w:val="00CF0258"/>
    <w:rsid w:val="00CF056B"/>
    <w:rsid w:val="00CF05FA"/>
    <w:rsid w:val="00CF088C"/>
    <w:rsid w:val="00CF0E3E"/>
    <w:rsid w:val="00CF2BB5"/>
    <w:rsid w:val="00CF33EE"/>
    <w:rsid w:val="00CF3C2C"/>
    <w:rsid w:val="00CF5A2C"/>
    <w:rsid w:val="00CF5CA5"/>
    <w:rsid w:val="00CF72A2"/>
    <w:rsid w:val="00D02AA3"/>
    <w:rsid w:val="00D0483E"/>
    <w:rsid w:val="00D06755"/>
    <w:rsid w:val="00D068D3"/>
    <w:rsid w:val="00D06E44"/>
    <w:rsid w:val="00D07712"/>
    <w:rsid w:val="00D10723"/>
    <w:rsid w:val="00D108DF"/>
    <w:rsid w:val="00D11205"/>
    <w:rsid w:val="00D11D2A"/>
    <w:rsid w:val="00D11E5E"/>
    <w:rsid w:val="00D16ADC"/>
    <w:rsid w:val="00D20396"/>
    <w:rsid w:val="00D21B69"/>
    <w:rsid w:val="00D21DA0"/>
    <w:rsid w:val="00D224CC"/>
    <w:rsid w:val="00D22831"/>
    <w:rsid w:val="00D22B58"/>
    <w:rsid w:val="00D22C91"/>
    <w:rsid w:val="00D2386A"/>
    <w:rsid w:val="00D23F94"/>
    <w:rsid w:val="00D2468C"/>
    <w:rsid w:val="00D249D0"/>
    <w:rsid w:val="00D24BAA"/>
    <w:rsid w:val="00D25E6A"/>
    <w:rsid w:val="00D265F0"/>
    <w:rsid w:val="00D27EE6"/>
    <w:rsid w:val="00D30CB1"/>
    <w:rsid w:val="00D31FD9"/>
    <w:rsid w:val="00D3306D"/>
    <w:rsid w:val="00D3313B"/>
    <w:rsid w:val="00D34401"/>
    <w:rsid w:val="00D34A89"/>
    <w:rsid w:val="00D35CFB"/>
    <w:rsid w:val="00D35E4E"/>
    <w:rsid w:val="00D37408"/>
    <w:rsid w:val="00D375F2"/>
    <w:rsid w:val="00D42C85"/>
    <w:rsid w:val="00D42D2F"/>
    <w:rsid w:val="00D42FBD"/>
    <w:rsid w:val="00D4355A"/>
    <w:rsid w:val="00D4394C"/>
    <w:rsid w:val="00D44D53"/>
    <w:rsid w:val="00D45D0E"/>
    <w:rsid w:val="00D50ABE"/>
    <w:rsid w:val="00D51496"/>
    <w:rsid w:val="00D52F89"/>
    <w:rsid w:val="00D5343F"/>
    <w:rsid w:val="00D57BC8"/>
    <w:rsid w:val="00D60798"/>
    <w:rsid w:val="00D610BD"/>
    <w:rsid w:val="00D611F6"/>
    <w:rsid w:val="00D63668"/>
    <w:rsid w:val="00D64A11"/>
    <w:rsid w:val="00D65329"/>
    <w:rsid w:val="00D673C8"/>
    <w:rsid w:val="00D67FA3"/>
    <w:rsid w:val="00D70234"/>
    <w:rsid w:val="00D70B06"/>
    <w:rsid w:val="00D71DC9"/>
    <w:rsid w:val="00D720FC"/>
    <w:rsid w:val="00D72F54"/>
    <w:rsid w:val="00D73D68"/>
    <w:rsid w:val="00D749C2"/>
    <w:rsid w:val="00D749CE"/>
    <w:rsid w:val="00D76B9E"/>
    <w:rsid w:val="00D770BA"/>
    <w:rsid w:val="00D7714B"/>
    <w:rsid w:val="00D774FE"/>
    <w:rsid w:val="00D803C8"/>
    <w:rsid w:val="00D80BB6"/>
    <w:rsid w:val="00D825DD"/>
    <w:rsid w:val="00D84445"/>
    <w:rsid w:val="00D8560D"/>
    <w:rsid w:val="00D861B8"/>
    <w:rsid w:val="00D90600"/>
    <w:rsid w:val="00D91B20"/>
    <w:rsid w:val="00D91C33"/>
    <w:rsid w:val="00D93442"/>
    <w:rsid w:val="00D97265"/>
    <w:rsid w:val="00DA0159"/>
    <w:rsid w:val="00DA05E4"/>
    <w:rsid w:val="00DA0F22"/>
    <w:rsid w:val="00DA13C9"/>
    <w:rsid w:val="00DA1523"/>
    <w:rsid w:val="00DA23AB"/>
    <w:rsid w:val="00DA389C"/>
    <w:rsid w:val="00DA3E24"/>
    <w:rsid w:val="00DA5007"/>
    <w:rsid w:val="00DA53D8"/>
    <w:rsid w:val="00DA5BF6"/>
    <w:rsid w:val="00DB0874"/>
    <w:rsid w:val="00DB193C"/>
    <w:rsid w:val="00DB219F"/>
    <w:rsid w:val="00DB434A"/>
    <w:rsid w:val="00DB4380"/>
    <w:rsid w:val="00DB4F16"/>
    <w:rsid w:val="00DC5D72"/>
    <w:rsid w:val="00DC5F3F"/>
    <w:rsid w:val="00DD0198"/>
    <w:rsid w:val="00DD1DB3"/>
    <w:rsid w:val="00DD3083"/>
    <w:rsid w:val="00DD3AA5"/>
    <w:rsid w:val="00DD4A7A"/>
    <w:rsid w:val="00DD4FE7"/>
    <w:rsid w:val="00DD54F0"/>
    <w:rsid w:val="00DD5B9A"/>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832"/>
    <w:rsid w:val="00DF4F01"/>
    <w:rsid w:val="00DF52FF"/>
    <w:rsid w:val="00DF7D24"/>
    <w:rsid w:val="00E001D4"/>
    <w:rsid w:val="00E007CB"/>
    <w:rsid w:val="00E0145A"/>
    <w:rsid w:val="00E01DFA"/>
    <w:rsid w:val="00E02497"/>
    <w:rsid w:val="00E038F8"/>
    <w:rsid w:val="00E03BF1"/>
    <w:rsid w:val="00E0449E"/>
    <w:rsid w:val="00E05268"/>
    <w:rsid w:val="00E05A3C"/>
    <w:rsid w:val="00E060D7"/>
    <w:rsid w:val="00E06C4D"/>
    <w:rsid w:val="00E06EDE"/>
    <w:rsid w:val="00E07430"/>
    <w:rsid w:val="00E108ED"/>
    <w:rsid w:val="00E10F38"/>
    <w:rsid w:val="00E118FB"/>
    <w:rsid w:val="00E1464A"/>
    <w:rsid w:val="00E1579B"/>
    <w:rsid w:val="00E16E2D"/>
    <w:rsid w:val="00E2042C"/>
    <w:rsid w:val="00E21A13"/>
    <w:rsid w:val="00E232B1"/>
    <w:rsid w:val="00E23C89"/>
    <w:rsid w:val="00E3166F"/>
    <w:rsid w:val="00E31992"/>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3074"/>
    <w:rsid w:val="00E54420"/>
    <w:rsid w:val="00E54448"/>
    <w:rsid w:val="00E546D2"/>
    <w:rsid w:val="00E554E0"/>
    <w:rsid w:val="00E564F3"/>
    <w:rsid w:val="00E57B55"/>
    <w:rsid w:val="00E60814"/>
    <w:rsid w:val="00E61326"/>
    <w:rsid w:val="00E633E6"/>
    <w:rsid w:val="00E65195"/>
    <w:rsid w:val="00E653A7"/>
    <w:rsid w:val="00E661C0"/>
    <w:rsid w:val="00E6651A"/>
    <w:rsid w:val="00E702B3"/>
    <w:rsid w:val="00E70622"/>
    <w:rsid w:val="00E71323"/>
    <w:rsid w:val="00E71AC4"/>
    <w:rsid w:val="00E724CE"/>
    <w:rsid w:val="00E7473F"/>
    <w:rsid w:val="00E7522C"/>
    <w:rsid w:val="00E76277"/>
    <w:rsid w:val="00E77508"/>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7807"/>
    <w:rsid w:val="00E97956"/>
    <w:rsid w:val="00E97A21"/>
    <w:rsid w:val="00EA03F5"/>
    <w:rsid w:val="00EA04FB"/>
    <w:rsid w:val="00EA06B0"/>
    <w:rsid w:val="00EA2324"/>
    <w:rsid w:val="00EA24A8"/>
    <w:rsid w:val="00EA3B32"/>
    <w:rsid w:val="00EA3F4E"/>
    <w:rsid w:val="00EA45B8"/>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347F"/>
    <w:rsid w:val="00EC542F"/>
    <w:rsid w:val="00EC5D42"/>
    <w:rsid w:val="00EC6ACD"/>
    <w:rsid w:val="00EC6F93"/>
    <w:rsid w:val="00ED1731"/>
    <w:rsid w:val="00ED1BDF"/>
    <w:rsid w:val="00ED2505"/>
    <w:rsid w:val="00ED31E3"/>
    <w:rsid w:val="00ED468C"/>
    <w:rsid w:val="00ED5808"/>
    <w:rsid w:val="00ED70A7"/>
    <w:rsid w:val="00ED773E"/>
    <w:rsid w:val="00EE30A8"/>
    <w:rsid w:val="00EE437B"/>
    <w:rsid w:val="00EE4621"/>
    <w:rsid w:val="00EE4E9E"/>
    <w:rsid w:val="00EE7598"/>
    <w:rsid w:val="00EF012B"/>
    <w:rsid w:val="00EF02FB"/>
    <w:rsid w:val="00EF0446"/>
    <w:rsid w:val="00EF6B07"/>
    <w:rsid w:val="00EF7BC9"/>
    <w:rsid w:val="00EF7CA2"/>
    <w:rsid w:val="00EF7F81"/>
    <w:rsid w:val="00F02181"/>
    <w:rsid w:val="00F036E7"/>
    <w:rsid w:val="00F038D3"/>
    <w:rsid w:val="00F04011"/>
    <w:rsid w:val="00F0683D"/>
    <w:rsid w:val="00F06B97"/>
    <w:rsid w:val="00F06F9F"/>
    <w:rsid w:val="00F06FDC"/>
    <w:rsid w:val="00F1268F"/>
    <w:rsid w:val="00F15BED"/>
    <w:rsid w:val="00F15C44"/>
    <w:rsid w:val="00F15DEA"/>
    <w:rsid w:val="00F16183"/>
    <w:rsid w:val="00F16567"/>
    <w:rsid w:val="00F168A8"/>
    <w:rsid w:val="00F174F7"/>
    <w:rsid w:val="00F17F01"/>
    <w:rsid w:val="00F21960"/>
    <w:rsid w:val="00F22931"/>
    <w:rsid w:val="00F24411"/>
    <w:rsid w:val="00F24E9E"/>
    <w:rsid w:val="00F251B5"/>
    <w:rsid w:val="00F25A1A"/>
    <w:rsid w:val="00F25AF4"/>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0656"/>
    <w:rsid w:val="00F41416"/>
    <w:rsid w:val="00F41FCA"/>
    <w:rsid w:val="00F421B3"/>
    <w:rsid w:val="00F42917"/>
    <w:rsid w:val="00F42C6F"/>
    <w:rsid w:val="00F43032"/>
    <w:rsid w:val="00F43091"/>
    <w:rsid w:val="00F4388B"/>
    <w:rsid w:val="00F441FC"/>
    <w:rsid w:val="00F44CD7"/>
    <w:rsid w:val="00F466F2"/>
    <w:rsid w:val="00F46819"/>
    <w:rsid w:val="00F4689F"/>
    <w:rsid w:val="00F47246"/>
    <w:rsid w:val="00F472F2"/>
    <w:rsid w:val="00F523D4"/>
    <w:rsid w:val="00F54385"/>
    <w:rsid w:val="00F54B40"/>
    <w:rsid w:val="00F5598D"/>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F09"/>
    <w:rsid w:val="00F75C2C"/>
    <w:rsid w:val="00F7631D"/>
    <w:rsid w:val="00F76666"/>
    <w:rsid w:val="00F76D95"/>
    <w:rsid w:val="00F7712B"/>
    <w:rsid w:val="00F77C93"/>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1270"/>
    <w:rsid w:val="00F92062"/>
    <w:rsid w:val="00F9218B"/>
    <w:rsid w:val="00F92671"/>
    <w:rsid w:val="00F92EEA"/>
    <w:rsid w:val="00F93349"/>
    <w:rsid w:val="00F9444F"/>
    <w:rsid w:val="00F94500"/>
    <w:rsid w:val="00F94756"/>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586B"/>
    <w:rsid w:val="00FA643A"/>
    <w:rsid w:val="00FA64BA"/>
    <w:rsid w:val="00FA6B49"/>
    <w:rsid w:val="00FA71CD"/>
    <w:rsid w:val="00FB1406"/>
    <w:rsid w:val="00FB267C"/>
    <w:rsid w:val="00FB296B"/>
    <w:rsid w:val="00FB4401"/>
    <w:rsid w:val="00FB69B5"/>
    <w:rsid w:val="00FB7634"/>
    <w:rsid w:val="00FB766F"/>
    <w:rsid w:val="00FC06B2"/>
    <w:rsid w:val="00FC0FB4"/>
    <w:rsid w:val="00FC1887"/>
    <w:rsid w:val="00FC198E"/>
    <w:rsid w:val="00FC30F6"/>
    <w:rsid w:val="00FC4BA6"/>
    <w:rsid w:val="00FC4BF0"/>
    <w:rsid w:val="00FC59E1"/>
    <w:rsid w:val="00FD0DF4"/>
    <w:rsid w:val="00FD14BA"/>
    <w:rsid w:val="00FD1843"/>
    <w:rsid w:val="00FD1DC3"/>
    <w:rsid w:val="00FD3293"/>
    <w:rsid w:val="00FD3389"/>
    <w:rsid w:val="00FD3683"/>
    <w:rsid w:val="00FD3A9D"/>
    <w:rsid w:val="00FD4746"/>
    <w:rsid w:val="00FD5EC6"/>
    <w:rsid w:val="00FE263A"/>
    <w:rsid w:val="00FE2E0A"/>
    <w:rsid w:val="00FE2F5E"/>
    <w:rsid w:val="00FE3A84"/>
    <w:rsid w:val="00FE5BD1"/>
    <w:rsid w:val="00FE5E35"/>
    <w:rsid w:val="00FE6D96"/>
    <w:rsid w:val="00FE704B"/>
    <w:rsid w:val="00FE71BE"/>
    <w:rsid w:val="00FE742E"/>
    <w:rsid w:val="00FF06A2"/>
    <w:rsid w:val="00FF1A8B"/>
    <w:rsid w:val="00FF1C8C"/>
    <w:rsid w:val="00FF3972"/>
    <w:rsid w:val="00FF5540"/>
    <w:rsid w:val="00FF5EC0"/>
    <w:rsid w:val="00FF68AC"/>
    <w:rsid w:val="00FF7A09"/>
    <w:rsid w:val="2042BCCD"/>
    <w:rsid w:val="46594311"/>
    <w:rsid w:val="55DFD2C3"/>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87B02D"/>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452665"/>
    <w:pPr>
      <w:tabs>
        <w:tab w:val="left" w:pos="270"/>
        <w:tab w:val="right" w:leader="dot" w:pos="9350"/>
      </w:tabs>
    </w:pPr>
    <w:rPr>
      <w:rFonts w:ascii="Arial Nova" w:hAnsi="Arial Nova"/>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customStyle="1" w:styleId="normaltextrun">
    <w:name w:val="normaltextrun"/>
    <w:basedOn w:val="DefaultParagraphFont"/>
    <w:rsid w:val="002C6E1C"/>
  </w:style>
  <w:style w:type="character" w:customStyle="1" w:styleId="eop">
    <w:name w:val="eop"/>
    <w:basedOn w:val="DefaultParagraphFont"/>
    <w:rsid w:val="002C6E1C"/>
  </w:style>
  <w:style w:type="character" w:customStyle="1" w:styleId="ui-provider">
    <w:name w:val="ui-provider"/>
    <w:basedOn w:val="DefaultParagraphFont"/>
    <w:rsid w:val="004C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bls.gov/oes/current/oes191041.htm" TargetMode="Externa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833A4"/>
    <w:rsid w:val="00106682"/>
    <w:rsid w:val="001D1790"/>
    <w:rsid w:val="00217AB3"/>
    <w:rsid w:val="00257423"/>
    <w:rsid w:val="002A0D2C"/>
    <w:rsid w:val="002C5934"/>
    <w:rsid w:val="002D1E91"/>
    <w:rsid w:val="00324879"/>
    <w:rsid w:val="0037100E"/>
    <w:rsid w:val="004020EA"/>
    <w:rsid w:val="004857DD"/>
    <w:rsid w:val="004B227E"/>
    <w:rsid w:val="00500D4F"/>
    <w:rsid w:val="0050293A"/>
    <w:rsid w:val="005054C6"/>
    <w:rsid w:val="00513319"/>
    <w:rsid w:val="00530D61"/>
    <w:rsid w:val="005D76E4"/>
    <w:rsid w:val="00735A46"/>
    <w:rsid w:val="00780251"/>
    <w:rsid w:val="007D5417"/>
    <w:rsid w:val="007E2871"/>
    <w:rsid w:val="00892F4F"/>
    <w:rsid w:val="00937A73"/>
    <w:rsid w:val="0099140E"/>
    <w:rsid w:val="009B59D3"/>
    <w:rsid w:val="009C3B97"/>
    <w:rsid w:val="009F0FE7"/>
    <w:rsid w:val="00A03DAD"/>
    <w:rsid w:val="00A34BD8"/>
    <w:rsid w:val="00B65677"/>
    <w:rsid w:val="00B96148"/>
    <w:rsid w:val="00BB543C"/>
    <w:rsid w:val="00C51F59"/>
    <w:rsid w:val="00C551AB"/>
    <w:rsid w:val="00DA4192"/>
    <w:rsid w:val="00E172DB"/>
    <w:rsid w:val="00E323EE"/>
    <w:rsid w:val="00E429AB"/>
    <w:rsid w:val="00E60F33"/>
    <w:rsid w:val="00EA207E"/>
    <w:rsid w:val="00EF2352"/>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2023-07-23T00:00:00</PublishDate>
  <Abstract/>
  <CompanyAddress/>
  <CompanyPhone>770-488-3094</CompanyPhone>
  <CompanyFax/>
  <CompanyEmail>cyq6@cdc.gov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3.xml><?xml version="1.0" encoding="utf-8"?>
<ds:datastoreItem xmlns:ds="http://schemas.openxmlformats.org/officeDocument/2006/customXml" ds:itemID="{391A43BF-A367-4625-9AD1-4BE69810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16917-F3E4-44CB-A24F-63CEE2A28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3534</Words>
  <Characters>23360</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Zirger, Jeffrey (CDC/DDPHSS/OS/OSI)</cp:lastModifiedBy>
  <cp:revision>3</cp:revision>
  <cp:lastPrinted>2018-04-12T17:17:00Z</cp:lastPrinted>
  <dcterms:created xsi:type="dcterms:W3CDTF">2023-07-27T12:35:00Z</dcterms:created>
  <dcterms:modified xsi:type="dcterms:W3CDTF">2023-07-27T12:42:00Z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50841635b879f4525dd6352f7c5b3ab5d470bcac474db2c51b01363278b3233a</vt:lpwstr>
  </property>
  <property fmtid="{D5CDD505-2E9C-101B-9397-08002B2CF9AE}" pid="3" name="Language">
    <vt:lpwstr>English</vt:lpwstr>
  </property>
  <property fmtid="{D5CDD505-2E9C-101B-9397-08002B2CF9AE}" pid="4" name="MSIP_Label_8af03ff0-41c5-4c41-b55e-fabb8fae94be_ActionId">
    <vt:lpwstr>f3843cbc-4164-4e21-b5a7-022254e40c74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2023-06-20T13:49:47Z</vt:lpwstr>
  </property>
  <property fmtid="{D5CDD505-2E9C-101B-9397-08002B2CF9AE}" pid="10" name="MSIP_Label_8af03ff0-41c5-4c41-b55e-fabb8fae94be_SiteId">
    <vt:lpwstr>9ce70869-60db-44fd-abe8-d2767077fc8f</vt:lpwstr>
  </property>
  <property fmtid="{D5CDD505-2E9C-101B-9397-08002B2CF9AE}" pid="11" name="_DocHome">
    <vt:i4>2003644290</vt:i4>
  </property>
</Properties>
</file>