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D9C454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EA3427">
        <w:t>;</w:t>
      </w:r>
      <w:r w:rsidR="00686301">
        <w:t xml:space="preserve"> Exp</w:t>
      </w:r>
      <w:r w:rsidR="00A50F89">
        <w:t>.</w:t>
      </w:r>
      <w:r w:rsidR="003A51B1">
        <w:t xml:space="preserve"> D</w:t>
      </w:r>
      <w:r w:rsidR="00887320">
        <w:t>ate:</w:t>
      </w:r>
      <w:r w:rsidR="00A50F89">
        <w:t xml:space="preserve"> </w:t>
      </w:r>
      <w:r w:rsidR="00887320">
        <w:t>0</w:t>
      </w:r>
      <w:r w:rsidR="00584121">
        <w:t>6</w:t>
      </w:r>
      <w:r w:rsidR="003A51B1">
        <w:t>/</w:t>
      </w:r>
      <w:r w:rsidR="002E7BFD">
        <w:t>3</w:t>
      </w:r>
      <w:r w:rsidR="00584121">
        <w:t>0</w:t>
      </w:r>
      <w:r w:rsidR="002E7BFD">
        <w:t>/</w:t>
      </w:r>
      <w:r w:rsidR="00887320">
        <w:t>20</w:t>
      </w:r>
      <w:r w:rsidR="003A51B1">
        <w:t>2</w:t>
      </w:r>
      <w:r w:rsidR="00584121">
        <w:t>4</w:t>
      </w:r>
      <w:r>
        <w:rPr>
          <w:sz w:val="28"/>
        </w:rPr>
        <w:t>)</w:t>
      </w:r>
    </w:p>
    <w:p w:rsidRPr="009239AA" w:rsidR="00E50293" w:rsidP="00434E33" w:rsidRDefault="00FB7299" w14:paraId="5F19EF68" w14:textId="6340F2B2">
      <w:pPr>
        <w:rPr>
          <w:b/>
        </w:rPr>
      </w:pPr>
      <w:r>
        <w:rPr>
          <w:b/>
        </w:rPr>
        <w:br/>
      </w:r>
      <w:r w:rsidR="007608AF">
        <w:rPr>
          <w:b/>
          <w:noProof/>
        </w:rPr>
        <mc:AlternateContent>
          <mc:Choice Requires="wps">
            <w:drawing>
              <wp:anchor distT="0" distB="0" distL="114300" distR="114300" simplePos="0" relativeHeight="251657728" behindDoc="0" locked="0" layoutInCell="0" allowOverlap="1" wp14:editId="2211C28C" wp14:anchorId="05C637AF">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19B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4120B4">
        <w:t>Interpreting Services Feedback Survey</w:t>
      </w:r>
    </w:p>
    <w:p w:rsidR="005E714A" w:rsidRDefault="005E714A" w14:paraId="01026158" w14:textId="77777777"/>
    <w:p w:rsidR="001B0AAA" w:rsidRDefault="00F15956" w14:paraId="535D2A69" w14:textId="77777777">
      <w:r>
        <w:rPr>
          <w:b/>
        </w:rPr>
        <w:t>PURPOSE</w:t>
      </w:r>
      <w:r w:rsidRPr="009239AA">
        <w:rPr>
          <w:b/>
        </w:rPr>
        <w:t>:</w:t>
      </w:r>
      <w:r w:rsidRPr="009239AA" w:rsidR="00C14CC4">
        <w:rPr>
          <w:b/>
        </w:rPr>
        <w:t xml:space="preserve">  </w:t>
      </w:r>
    </w:p>
    <w:p w:rsidR="001B0AAA" w:rsidRDefault="001B0AAA" w14:paraId="3830D5E3" w14:textId="77777777"/>
    <w:p w:rsidRPr="00C25733" w:rsidR="00C8488C" w:rsidP="00C25733" w:rsidRDefault="00F70FD4" w14:paraId="3C4896DD" w14:textId="01868790">
      <w:r w:rsidRPr="00F70FD4">
        <w:t xml:space="preserve">The Office of Research Services (ORS), Events Management Branch </w:t>
      </w:r>
      <w:r>
        <w:t xml:space="preserve">requests consumers of the interpreting services to </w:t>
      </w:r>
      <w:r w:rsidRPr="00F70FD4">
        <w:t xml:space="preserve">provide feedback </w:t>
      </w:r>
      <w:r>
        <w:t xml:space="preserve">on the </w:t>
      </w:r>
      <w:r w:rsidRPr="00F70FD4">
        <w:rPr>
          <w:b/>
        </w:rPr>
        <w:t>services</w:t>
      </w:r>
      <w:r w:rsidRPr="00F70FD4">
        <w:rPr>
          <w:bCs/>
        </w:rPr>
        <w:t xml:space="preserve"> received.</w:t>
      </w:r>
      <w:r w:rsidRPr="00F70FD4">
        <w:t xml:space="preserve"> </w:t>
      </w:r>
      <w:r>
        <w:t xml:space="preserve">Consumer </w:t>
      </w:r>
      <w:r w:rsidRPr="00F70FD4">
        <w:t xml:space="preserve">feedback </w:t>
      </w:r>
      <w:r>
        <w:t xml:space="preserve">is used to </w:t>
      </w:r>
      <w:r w:rsidRPr="00F70FD4">
        <w:t>improve</w:t>
      </w:r>
      <w:r>
        <w:t xml:space="preserve"> the</w:t>
      </w:r>
      <w:r w:rsidRPr="00F70FD4">
        <w:t xml:space="preserve"> services</w:t>
      </w:r>
      <w:r>
        <w:t xml:space="preserve"> provided to the NIH community</w:t>
      </w:r>
      <w:r w:rsidR="00C25733">
        <w:t>, under a performance-based contract with Access Interpreting</w:t>
      </w:r>
      <w:r w:rsidRPr="00F70FD4">
        <w:t xml:space="preserve">. </w:t>
      </w:r>
      <w:r>
        <w:t xml:space="preserve">Feedback collected will be </w:t>
      </w:r>
      <w:r w:rsidRPr="00F70FD4">
        <w:t>combined</w:t>
      </w:r>
      <w:r>
        <w:t xml:space="preserve"> and</w:t>
      </w:r>
      <w:r w:rsidRPr="00F70FD4">
        <w:t xml:space="preserve"> analyzed by the ORS Office of Quality Management (OQM)</w:t>
      </w:r>
      <w:r w:rsidR="00C25733">
        <w:t xml:space="preserve"> </w:t>
      </w:r>
      <w:r w:rsidRPr="00F70FD4">
        <w:t xml:space="preserve">and will remain confidential.  </w:t>
      </w:r>
      <w:r w:rsidR="00C25733">
        <w:t>Consumers’ names will not be disclosed.</w:t>
      </w:r>
    </w:p>
    <w:p w:rsidR="00C8488C" w:rsidP="00434E33" w:rsidRDefault="00C8488C" w14:paraId="47D070CE" w14:textId="77777777">
      <w:pPr>
        <w:pStyle w:val="Header"/>
        <w:tabs>
          <w:tab w:val="clear" w:pos="4320"/>
          <w:tab w:val="clear" w:pos="8640"/>
        </w:tabs>
        <w:rPr>
          <w:b/>
        </w:rPr>
      </w:pPr>
    </w:p>
    <w:p w:rsidRPr="00434E33" w:rsidR="00434E33" w:rsidP="00434E33" w:rsidRDefault="00434E33" w14:paraId="2284647B"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C0F8DC3" w14:textId="77777777"/>
    <w:p w:rsidR="00434E33" w:rsidRDefault="00C25733" w14:paraId="0BBE4BD5" w14:textId="789F1ACA">
      <w:r>
        <w:t>Most of the respondents are members of the NIH workforce who are Deaf or Hard of Hearing. However, anyone with an active NIH email account can request interpreting services under the contract for themselves or on behalf of someone else.</w:t>
      </w:r>
    </w:p>
    <w:p w:rsidR="00E26329" w:rsidRDefault="00E26329" w14:paraId="4B074667" w14:textId="77777777">
      <w:pPr>
        <w:rPr>
          <w:b/>
        </w:rPr>
      </w:pPr>
    </w:p>
    <w:p w:rsidRPr="00F06866" w:rsidR="00F06866" w:rsidRDefault="00F06866" w14:paraId="7124C87D" w14:textId="77777777">
      <w:pPr>
        <w:rPr>
          <w:b/>
        </w:rPr>
      </w:pPr>
      <w:r>
        <w:rPr>
          <w:b/>
        </w:rPr>
        <w:t>TYPE OF COLLECTION:</w:t>
      </w:r>
      <w:r w:rsidRPr="00F06866">
        <w:t xml:space="preserve"> (Check one)</w:t>
      </w:r>
    </w:p>
    <w:p w:rsidRPr="00434E33" w:rsidR="00441434" w:rsidP="0096108F" w:rsidRDefault="00441434" w14:paraId="2B2C52E8" w14:textId="77777777">
      <w:pPr>
        <w:pStyle w:val="BodyTextIndent"/>
        <w:tabs>
          <w:tab w:val="left" w:pos="360"/>
        </w:tabs>
        <w:ind w:left="0"/>
        <w:rPr>
          <w:bCs/>
          <w:sz w:val="16"/>
          <w:szCs w:val="16"/>
        </w:rPr>
      </w:pPr>
    </w:p>
    <w:p w:rsidRPr="00F06866" w:rsidR="00F06866" w:rsidP="0096108F" w:rsidRDefault="0096108F" w14:paraId="5E754C8C" w14:textId="1F3B4DF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25733">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5066E8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A05EFB" w:rsidRDefault="00935ADA" w14:paraId="72CAF872" w14:textId="77777777">
      <w:pPr>
        <w:pStyle w:val="BodyTextIndent"/>
        <w:tabs>
          <w:tab w:val="left" w:pos="360"/>
        </w:tabs>
        <w:ind w:left="0"/>
        <w:rPr>
          <w:bCs/>
          <w:sz w:val="24"/>
          <w:u w:val="single"/>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A05EFB">
        <w:rPr>
          <w:bCs/>
          <w:sz w:val="24"/>
        </w:rPr>
        <w:t xml:space="preserve"> </w:t>
      </w:r>
      <w:r w:rsidR="00A05EFB">
        <w:rPr>
          <w:bCs/>
          <w:sz w:val="24"/>
          <w:u w:val="single"/>
        </w:rPr>
        <w:tab/>
      </w:r>
      <w:r w:rsidR="00A05EFB">
        <w:rPr>
          <w:bCs/>
          <w:sz w:val="24"/>
          <w:u w:val="single"/>
        </w:rPr>
        <w:tab/>
      </w:r>
      <w:r w:rsidR="00A05EFB">
        <w:rPr>
          <w:bCs/>
          <w:sz w:val="24"/>
          <w:u w:val="single"/>
        </w:rPr>
        <w:tab/>
      </w:r>
      <w:r w:rsidR="00A05EFB">
        <w:rPr>
          <w:bCs/>
          <w:sz w:val="24"/>
          <w:u w:val="single"/>
        </w:rPr>
        <w:tab/>
      </w:r>
      <w:r w:rsidR="00A05EFB">
        <w:rPr>
          <w:bCs/>
          <w:sz w:val="24"/>
          <w:u w:val="single"/>
        </w:rPr>
        <w:tab/>
      </w:r>
    </w:p>
    <w:p w:rsidR="00A05EFB" w:rsidP="00A05EFB" w:rsidRDefault="00A05EFB" w14:paraId="6FAA3196" w14:textId="77777777">
      <w:pPr>
        <w:pStyle w:val="BodyTextIndent"/>
        <w:tabs>
          <w:tab w:val="left" w:pos="360"/>
        </w:tabs>
        <w:ind w:left="0"/>
        <w:rPr>
          <w:u w:val="single"/>
        </w:rPr>
      </w:pPr>
    </w:p>
    <w:p w:rsidRPr="00A05EFB" w:rsidR="00A05EFB" w:rsidP="00A05EFB" w:rsidRDefault="00A05EFB" w14:paraId="6F3D3137" w14:textId="77777777">
      <w:pPr>
        <w:pStyle w:val="BodyTextIndent"/>
        <w:tabs>
          <w:tab w:val="left" w:pos="360"/>
        </w:tabs>
        <w:ind w:left="0"/>
        <w:rPr>
          <w:u w:val="single"/>
        </w:rPr>
      </w:pPr>
    </w:p>
    <w:p w:rsidR="00CA2650" w:rsidRDefault="00441434" w14:paraId="1995F036" w14:textId="77777777">
      <w:pPr>
        <w:rPr>
          <w:b/>
        </w:rPr>
      </w:pPr>
      <w:r>
        <w:rPr>
          <w:b/>
        </w:rPr>
        <w:t>C</w:t>
      </w:r>
      <w:r w:rsidR="009C13B9">
        <w:rPr>
          <w:b/>
        </w:rPr>
        <w:t>ERTIFICATION:</w:t>
      </w:r>
    </w:p>
    <w:p w:rsidR="00441434" w:rsidRDefault="00441434" w14:paraId="282D0A61" w14:textId="77777777">
      <w:pPr>
        <w:rPr>
          <w:sz w:val="16"/>
          <w:szCs w:val="16"/>
        </w:rPr>
      </w:pPr>
    </w:p>
    <w:p w:rsidRPr="009C13B9" w:rsidR="008101A5" w:rsidP="008101A5" w:rsidRDefault="008101A5" w14:paraId="62F3FF02" w14:textId="77777777">
      <w:r>
        <w:t xml:space="preserve">I certify the following to be true: </w:t>
      </w:r>
    </w:p>
    <w:p w:rsidR="008101A5" w:rsidP="008101A5" w:rsidRDefault="008101A5" w14:paraId="458ACC6A" w14:textId="77777777">
      <w:pPr>
        <w:pStyle w:val="ListParagraph"/>
        <w:numPr>
          <w:ilvl w:val="0"/>
          <w:numId w:val="14"/>
        </w:numPr>
      </w:pPr>
      <w:r>
        <w:t>The collection is voluntary.</w:t>
      </w:r>
      <w:r w:rsidRPr="00C14CC4">
        <w:t xml:space="preserve"> </w:t>
      </w:r>
    </w:p>
    <w:p w:rsidR="008101A5" w:rsidP="008101A5" w:rsidRDefault="008101A5" w14:paraId="78D0CC6E"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D3F949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B335B3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C3F0D0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9E4447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22C75F" w14:textId="77777777"/>
    <w:p w:rsidR="00A05EFB" w:rsidP="009C13B9" w:rsidRDefault="00A05EFB" w14:paraId="53A01735" w14:textId="77777777"/>
    <w:p w:rsidRPr="00F41493" w:rsidR="009C13B9" w:rsidP="009C13B9" w:rsidRDefault="009C13B9" w14:paraId="3FA7359A" w14:textId="5184CF91">
      <w:r>
        <w:t>Name:</w:t>
      </w:r>
      <w:r w:rsidR="00F41493">
        <w:t xml:space="preserve"> </w:t>
      </w:r>
      <w:r w:rsidR="00F41493">
        <w:rPr>
          <w:u w:val="single"/>
        </w:rPr>
        <w:t>Linda Kiefer</w:t>
      </w:r>
      <w:r w:rsidRPr="00F41493" w:rsidR="00F41493">
        <w:rPr>
          <w:u w:val="single"/>
        </w:rPr>
        <w:tab/>
      </w:r>
      <w:r w:rsidRPr="00F41493" w:rsidR="00F41493">
        <w:rPr>
          <w:u w:val="single"/>
        </w:rPr>
        <w:tab/>
      </w:r>
      <w:r w:rsidRPr="00F41493" w:rsidR="00F41493">
        <w:rPr>
          <w:u w:val="single"/>
        </w:rPr>
        <w:tab/>
      </w:r>
      <w:r w:rsidRPr="00F41493" w:rsidR="00F41493">
        <w:rPr>
          <w:u w:val="single"/>
        </w:rPr>
        <w:tab/>
      </w:r>
      <w:r w:rsidRPr="00F41493" w:rsidR="00F41493">
        <w:rPr>
          <w:u w:val="single"/>
        </w:rPr>
        <w:tab/>
      </w:r>
      <w:r w:rsidRPr="00F41493" w:rsidR="00F41493">
        <w:rPr>
          <w:u w:val="single"/>
        </w:rPr>
        <w:tab/>
      </w:r>
      <w:r w:rsidRPr="00F41493" w:rsidR="00F41493">
        <w:rPr>
          <w:u w:val="single"/>
        </w:rPr>
        <w:tab/>
      </w:r>
    </w:p>
    <w:p w:rsidR="00A05EFB" w:rsidP="009C13B9" w:rsidRDefault="00A05EFB" w14:paraId="0CC03DA0" w14:textId="77777777"/>
    <w:p w:rsidR="00A05EFB" w:rsidP="009C13B9" w:rsidRDefault="00A05EFB" w14:paraId="4608CD16" w14:textId="78B7F0AD">
      <w:r>
        <w:t>Title, OD, Division</w:t>
      </w:r>
      <w:r w:rsidR="007006C9">
        <w:t>: Program Manager/COR, ORS/PES/EMB</w:t>
      </w:r>
    </w:p>
    <w:p w:rsidR="00A05EFB" w:rsidP="009C13B9" w:rsidRDefault="007006C9" w14:paraId="5AB0940A" w14:textId="44672D12">
      <w:r>
        <w:t>301-237-7282</w:t>
      </w:r>
    </w:p>
    <w:p w:rsidR="00A05EFB" w:rsidP="009C13B9" w:rsidRDefault="00A05EFB" w14:paraId="432C35AC" w14:textId="6C90B726"/>
    <w:p w:rsidR="009629E4" w:rsidP="00D7550A" w:rsidRDefault="009C13B9" w14:paraId="08A7E1DC" w14:textId="77777777">
      <w:pPr>
        <w:keepNext/>
        <w:keepLines/>
      </w:pPr>
      <w:r>
        <w:lastRenderedPageBreak/>
        <w:t>To assist review, please provide answers to the following question:</w:t>
      </w:r>
    </w:p>
    <w:p w:rsidR="00D7550A" w:rsidP="00D7550A" w:rsidRDefault="00D7550A" w14:paraId="5DA24B38" w14:textId="77777777">
      <w:pPr>
        <w:keepNext/>
        <w:keepLines/>
        <w:rPr>
          <w:b/>
        </w:rPr>
      </w:pPr>
    </w:p>
    <w:p w:rsidR="009C13B9" w:rsidP="00D7550A" w:rsidRDefault="00C86E91" w14:paraId="2258A090" w14:textId="30739831">
      <w:pPr>
        <w:keepNext/>
        <w:keepLines/>
        <w:rPr>
          <w:b/>
        </w:rPr>
      </w:pPr>
      <w:proofErr w:type="gramStart"/>
      <w:r w:rsidRPr="00C86E91">
        <w:rPr>
          <w:b/>
        </w:rPr>
        <w:t>Personally</w:t>
      </w:r>
      <w:proofErr w:type="gramEnd"/>
      <w:r w:rsidRPr="00C86E91">
        <w:rPr>
          <w:b/>
        </w:rPr>
        <w:t xml:space="preserve"> Identifiable Information:</w:t>
      </w:r>
      <w:r w:rsidR="00D7550A">
        <w:rPr>
          <w:b/>
        </w:rPr>
        <w:t xml:space="preserve"> </w:t>
      </w:r>
    </w:p>
    <w:p w:rsidRPr="009629E4" w:rsidR="00D7550A" w:rsidP="00D7550A" w:rsidRDefault="00D7550A" w14:paraId="5D1958E1" w14:textId="77777777">
      <w:pPr>
        <w:keepNext/>
        <w:keepLines/>
      </w:pPr>
    </w:p>
    <w:p w:rsidR="00C86E91" w:rsidP="00D7550A" w:rsidRDefault="009C13B9" w14:paraId="3D148875" w14:textId="4538E00F">
      <w:pPr>
        <w:pStyle w:val="ListParagraph"/>
        <w:keepNext/>
        <w:keepLines/>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7006C9">
        <w:t>X</w:t>
      </w:r>
      <w:r w:rsidR="009239AA">
        <w:t xml:space="preserve">]  No </w:t>
      </w:r>
    </w:p>
    <w:p w:rsidR="00C86E91" w:rsidP="00C86E91" w:rsidRDefault="009C13B9" w14:paraId="57C3C9AB"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D1C84C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1A1FAAF4" w14:textId="77777777">
      <w:pPr>
        <w:pStyle w:val="ListParagraph"/>
        <w:ind w:left="360"/>
      </w:pPr>
    </w:p>
    <w:p w:rsidRPr="00C86E91" w:rsidR="00C86E91" w:rsidP="00C86E91" w:rsidRDefault="00CB1078" w14:paraId="4BEE1D7E" w14:textId="77777777">
      <w:pPr>
        <w:pStyle w:val="ListParagraph"/>
        <w:ind w:left="0"/>
        <w:rPr>
          <w:b/>
        </w:rPr>
      </w:pPr>
      <w:r>
        <w:rPr>
          <w:b/>
        </w:rPr>
        <w:t>Gifts or Payments</w:t>
      </w:r>
      <w:r w:rsidR="00C86E91">
        <w:rPr>
          <w:b/>
        </w:rPr>
        <w:t>:</w:t>
      </w:r>
    </w:p>
    <w:p w:rsidR="00D7550A" w:rsidP="00C86E91" w:rsidRDefault="00D7550A" w14:paraId="6407A307" w14:textId="77777777"/>
    <w:p w:rsidR="00C86E91" w:rsidP="00C86E91" w:rsidRDefault="00C86E91" w14:paraId="08EE5639" w14:textId="362C7EC2">
      <w:r>
        <w:t xml:space="preserve">Is an incentive (e.g., money or reimbursement of expenses, token of appreciation) provided to participants?  </w:t>
      </w:r>
      <w:proofErr w:type="gramStart"/>
      <w:r>
        <w:t>[  ]</w:t>
      </w:r>
      <w:proofErr w:type="gramEnd"/>
      <w:r>
        <w:t xml:space="preserve"> Yes [ </w:t>
      </w:r>
      <w:r w:rsidR="007006C9">
        <w:t>X</w:t>
      </w:r>
      <w:r>
        <w:t xml:space="preserve"> ] No  </w:t>
      </w:r>
    </w:p>
    <w:p w:rsidR="004D6E14" w:rsidRDefault="004D6E14" w14:paraId="3A6E8E51" w14:textId="77777777">
      <w:pPr>
        <w:rPr>
          <w:b/>
        </w:rPr>
      </w:pPr>
    </w:p>
    <w:p w:rsidR="009629E4" w:rsidP="00F71480" w:rsidRDefault="009629E4" w14:paraId="4F9FABFE" w14:textId="77777777"/>
    <w:p w:rsidRPr="00BC676D" w:rsidR="005E714A" w:rsidP="00C86E91" w:rsidRDefault="003668D6" w14:paraId="18E3DA5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r w:rsidR="00F957C1">
        <w:rPr>
          <w:b/>
        </w:rPr>
        <w:t xml:space="preserve"> </w:t>
      </w:r>
    </w:p>
    <w:p w:rsidRPr="006832D9" w:rsidR="006832D9" w:rsidP="00F3170F" w:rsidRDefault="006832D9" w14:paraId="783B3196" w14:textId="77777777">
      <w:pPr>
        <w:keepNext/>
        <w:keepLines/>
        <w:rPr>
          <w:b/>
        </w:rPr>
      </w:pPr>
    </w:p>
    <w:tbl>
      <w:tblPr>
        <w:tblW w:w="918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8"/>
        <w:gridCol w:w="1762"/>
        <w:gridCol w:w="1786"/>
        <w:gridCol w:w="1724"/>
        <w:gridCol w:w="1537"/>
      </w:tblGrid>
      <w:tr w:rsidR="003668D6" w:rsidTr="008F05D6" w14:paraId="4F4F0FE8" w14:textId="77777777">
        <w:trPr>
          <w:trHeight w:val="782"/>
        </w:trPr>
        <w:tc>
          <w:tcPr>
            <w:tcW w:w="2378" w:type="dxa"/>
          </w:tcPr>
          <w:p w:rsidRPr="002D26E2" w:rsidR="003668D6" w:rsidP="00C8488C" w:rsidRDefault="005B1890" w14:paraId="11EA315E" w14:textId="77777777">
            <w:pPr>
              <w:rPr>
                <w:b/>
              </w:rPr>
            </w:pPr>
            <w:r>
              <w:rPr>
                <w:b/>
              </w:rPr>
              <w:br/>
            </w:r>
            <w:r w:rsidRPr="002D26E2" w:rsidR="003668D6">
              <w:rPr>
                <w:b/>
              </w:rPr>
              <w:t xml:space="preserve">Category of Respondent </w:t>
            </w:r>
          </w:p>
        </w:tc>
        <w:tc>
          <w:tcPr>
            <w:tcW w:w="1762" w:type="dxa"/>
          </w:tcPr>
          <w:p w:rsidRPr="002D26E2" w:rsidR="003668D6" w:rsidP="00843796" w:rsidRDefault="005B1890" w14:paraId="6074AFF3" w14:textId="77777777">
            <w:pPr>
              <w:rPr>
                <w:b/>
              </w:rPr>
            </w:pPr>
            <w:r>
              <w:rPr>
                <w:b/>
              </w:rPr>
              <w:br/>
            </w:r>
            <w:r w:rsidRPr="002D26E2" w:rsidR="003668D6">
              <w:rPr>
                <w:b/>
              </w:rPr>
              <w:t>No. of Respondents</w:t>
            </w:r>
          </w:p>
        </w:tc>
        <w:tc>
          <w:tcPr>
            <w:tcW w:w="1786" w:type="dxa"/>
          </w:tcPr>
          <w:p w:rsidRPr="002D26E2" w:rsidR="003668D6" w:rsidP="00843796" w:rsidRDefault="003668D6" w14:paraId="778EDE15" w14:textId="77777777">
            <w:pPr>
              <w:rPr>
                <w:b/>
              </w:rPr>
            </w:pPr>
            <w:r>
              <w:rPr>
                <w:b/>
              </w:rPr>
              <w:t xml:space="preserve">No. of Responses per Respondent </w:t>
            </w:r>
          </w:p>
        </w:tc>
        <w:tc>
          <w:tcPr>
            <w:tcW w:w="1724" w:type="dxa"/>
          </w:tcPr>
          <w:p w:rsidR="003668D6" w:rsidP="00843796" w:rsidRDefault="003668D6" w14:paraId="3EEABF8B" w14:textId="77777777">
            <w:pPr>
              <w:rPr>
                <w:b/>
              </w:rPr>
            </w:pPr>
            <w:r>
              <w:rPr>
                <w:b/>
              </w:rPr>
              <w:t xml:space="preserve">Time per </w:t>
            </w:r>
          </w:p>
          <w:p w:rsidR="003668D6" w:rsidP="00843796" w:rsidRDefault="003668D6" w14:paraId="4EC31156" w14:textId="77777777">
            <w:pPr>
              <w:rPr>
                <w:b/>
              </w:rPr>
            </w:pPr>
            <w:r>
              <w:rPr>
                <w:b/>
              </w:rPr>
              <w:t xml:space="preserve">Response </w:t>
            </w:r>
          </w:p>
          <w:p w:rsidRPr="002D26E2" w:rsidR="003668D6" w:rsidP="00843796" w:rsidRDefault="003668D6" w14:paraId="2C7CE1EA" w14:textId="77777777">
            <w:pPr>
              <w:rPr>
                <w:b/>
              </w:rPr>
            </w:pPr>
            <w:r>
              <w:rPr>
                <w:b/>
              </w:rPr>
              <w:t xml:space="preserve">(in </w:t>
            </w:r>
            <w:r w:rsidR="00804029">
              <w:rPr>
                <w:b/>
              </w:rPr>
              <w:t>H</w:t>
            </w:r>
            <w:r>
              <w:rPr>
                <w:b/>
              </w:rPr>
              <w:t xml:space="preserve">ours) </w:t>
            </w:r>
          </w:p>
        </w:tc>
        <w:tc>
          <w:tcPr>
            <w:tcW w:w="1537" w:type="dxa"/>
          </w:tcPr>
          <w:p w:rsidR="003668D6" w:rsidP="00843796" w:rsidRDefault="003668D6" w14:paraId="4DF3A766" w14:textId="77777777">
            <w:pPr>
              <w:rPr>
                <w:b/>
              </w:rPr>
            </w:pPr>
            <w:r>
              <w:rPr>
                <w:b/>
              </w:rPr>
              <w:t xml:space="preserve">Total </w:t>
            </w:r>
            <w:r w:rsidRPr="002D26E2">
              <w:rPr>
                <w:b/>
              </w:rPr>
              <w:t>Burden</w:t>
            </w:r>
          </w:p>
          <w:p w:rsidRPr="002D26E2" w:rsidR="003668D6" w:rsidP="00843796" w:rsidRDefault="003668D6" w14:paraId="1769C248" w14:textId="77777777">
            <w:pPr>
              <w:rPr>
                <w:b/>
              </w:rPr>
            </w:pPr>
            <w:r>
              <w:rPr>
                <w:b/>
              </w:rPr>
              <w:t xml:space="preserve">Hours </w:t>
            </w:r>
          </w:p>
        </w:tc>
      </w:tr>
      <w:tr w:rsidR="003668D6" w:rsidTr="005B1890" w14:paraId="192CE90F" w14:textId="77777777">
        <w:trPr>
          <w:trHeight w:val="260"/>
        </w:trPr>
        <w:tc>
          <w:tcPr>
            <w:tcW w:w="2378" w:type="dxa"/>
          </w:tcPr>
          <w:p w:rsidR="003668D6" w:rsidP="00843796" w:rsidRDefault="0059526B" w14:paraId="272229A0" w14:textId="5709A026">
            <w:r>
              <w:t>individuals</w:t>
            </w:r>
          </w:p>
        </w:tc>
        <w:tc>
          <w:tcPr>
            <w:tcW w:w="1762" w:type="dxa"/>
          </w:tcPr>
          <w:p w:rsidR="003668D6" w:rsidP="00843796" w:rsidRDefault="00E666D4" w14:paraId="64A399A4" w14:textId="2831E448">
            <w:r>
              <w:t>100</w:t>
            </w:r>
          </w:p>
        </w:tc>
        <w:tc>
          <w:tcPr>
            <w:tcW w:w="1786" w:type="dxa"/>
          </w:tcPr>
          <w:p w:rsidR="003668D6" w:rsidP="00843796" w:rsidRDefault="009B0B16" w14:paraId="734A2375" w14:textId="549D061C">
            <w:r>
              <w:t>1</w:t>
            </w:r>
          </w:p>
        </w:tc>
        <w:tc>
          <w:tcPr>
            <w:tcW w:w="1724" w:type="dxa"/>
          </w:tcPr>
          <w:p w:rsidR="003668D6" w:rsidP="00843796" w:rsidRDefault="004120B4" w14:paraId="7E3F3B82" w14:textId="072AB557">
            <w:r>
              <w:t>5/60</w:t>
            </w:r>
          </w:p>
        </w:tc>
        <w:tc>
          <w:tcPr>
            <w:tcW w:w="1537" w:type="dxa"/>
          </w:tcPr>
          <w:p w:rsidR="003668D6" w:rsidP="00843796" w:rsidRDefault="00800069" w14:paraId="5ADADBBE" w14:textId="6735D1FA">
            <w:r>
              <w:t>8</w:t>
            </w:r>
          </w:p>
        </w:tc>
      </w:tr>
      <w:tr w:rsidR="003668D6" w:rsidTr="005B1890" w14:paraId="25E46FC0" w14:textId="77777777">
        <w:trPr>
          <w:trHeight w:val="274"/>
        </w:trPr>
        <w:tc>
          <w:tcPr>
            <w:tcW w:w="2378" w:type="dxa"/>
          </w:tcPr>
          <w:p w:rsidR="003668D6" w:rsidP="00843796" w:rsidRDefault="003668D6" w14:paraId="6AF5A08A" w14:textId="0FE1BE7A"/>
        </w:tc>
        <w:tc>
          <w:tcPr>
            <w:tcW w:w="1762" w:type="dxa"/>
          </w:tcPr>
          <w:p w:rsidR="003668D6" w:rsidP="00843796" w:rsidRDefault="003668D6" w14:paraId="6C1CC1E5" w14:textId="77777777"/>
        </w:tc>
        <w:tc>
          <w:tcPr>
            <w:tcW w:w="1786" w:type="dxa"/>
          </w:tcPr>
          <w:p w:rsidR="003668D6" w:rsidP="00843796" w:rsidRDefault="003668D6" w14:paraId="26476075" w14:textId="6254FD73"/>
        </w:tc>
        <w:tc>
          <w:tcPr>
            <w:tcW w:w="1724" w:type="dxa"/>
          </w:tcPr>
          <w:p w:rsidR="003668D6" w:rsidP="00843796" w:rsidRDefault="003668D6" w14:paraId="1B4C427F" w14:textId="718C0848"/>
        </w:tc>
        <w:tc>
          <w:tcPr>
            <w:tcW w:w="1537" w:type="dxa"/>
          </w:tcPr>
          <w:p w:rsidR="003668D6" w:rsidP="00843796" w:rsidRDefault="003668D6" w14:paraId="579FBB61" w14:textId="524A5D46"/>
        </w:tc>
      </w:tr>
      <w:tr w:rsidR="003668D6" w:rsidTr="005B1890" w14:paraId="5A4C895D" w14:textId="77777777">
        <w:trPr>
          <w:trHeight w:val="289"/>
        </w:trPr>
        <w:tc>
          <w:tcPr>
            <w:tcW w:w="2378" w:type="dxa"/>
          </w:tcPr>
          <w:p w:rsidRPr="002D26E2" w:rsidR="003668D6" w:rsidP="00843796" w:rsidRDefault="003668D6" w14:paraId="479FE7B9" w14:textId="77777777">
            <w:pPr>
              <w:rPr>
                <w:b/>
              </w:rPr>
            </w:pPr>
            <w:r w:rsidRPr="002D26E2">
              <w:rPr>
                <w:b/>
              </w:rPr>
              <w:t>Totals</w:t>
            </w:r>
          </w:p>
        </w:tc>
        <w:tc>
          <w:tcPr>
            <w:tcW w:w="1762" w:type="dxa"/>
            <w:shd w:val="clear" w:color="auto" w:fill="E7E6E6"/>
          </w:tcPr>
          <w:p w:rsidRPr="002D26E2" w:rsidR="003668D6" w:rsidP="00843796" w:rsidRDefault="003668D6" w14:paraId="5C898F47" w14:textId="77777777">
            <w:pPr>
              <w:rPr>
                <w:b/>
              </w:rPr>
            </w:pPr>
          </w:p>
        </w:tc>
        <w:tc>
          <w:tcPr>
            <w:tcW w:w="1786" w:type="dxa"/>
          </w:tcPr>
          <w:p w:rsidR="003668D6" w:rsidP="00843796" w:rsidRDefault="002265A3" w14:paraId="244A864A" w14:textId="44C0261E">
            <w:r>
              <w:t>1</w:t>
            </w:r>
            <w:r w:rsidR="0036381F">
              <w:t>00</w:t>
            </w:r>
          </w:p>
        </w:tc>
        <w:tc>
          <w:tcPr>
            <w:tcW w:w="1724" w:type="dxa"/>
            <w:shd w:val="clear" w:color="auto" w:fill="E7E6E6"/>
          </w:tcPr>
          <w:p w:rsidR="003668D6" w:rsidP="00843796" w:rsidRDefault="003668D6" w14:paraId="5A0E8326" w14:textId="77777777"/>
        </w:tc>
        <w:tc>
          <w:tcPr>
            <w:tcW w:w="1537" w:type="dxa"/>
          </w:tcPr>
          <w:p w:rsidRPr="002D26E2" w:rsidR="003668D6" w:rsidP="00843796" w:rsidRDefault="00800069" w14:paraId="79CA2078" w14:textId="09E9261E">
            <w:pPr>
              <w:rPr>
                <w:b/>
              </w:rPr>
            </w:pPr>
            <w:r>
              <w:rPr>
                <w:b/>
              </w:rPr>
              <w:t>8</w:t>
            </w:r>
          </w:p>
        </w:tc>
      </w:tr>
    </w:tbl>
    <w:p w:rsidR="00F3170F" w:rsidP="00F3170F" w:rsidRDefault="00F3170F" w14:paraId="0C8D9AD1" w14:textId="77777777"/>
    <w:p w:rsidR="009A036B" w:rsidP="009A036B" w:rsidRDefault="009A036B" w14:paraId="2F78FE99" w14:textId="12BAAD57">
      <w:pPr>
        <w:rPr>
          <w:b/>
        </w:rPr>
      </w:pPr>
    </w:p>
    <w:p w:rsidR="00022408" w:rsidP="00022408" w:rsidRDefault="00022408" w14:paraId="1E98A48B" w14:textId="0523081B">
      <w:pPr>
        <w:keepNext/>
        <w:keepLines/>
        <w:rPr>
          <w:b/>
        </w:rPr>
      </w:pPr>
      <w:r>
        <w:rPr>
          <w:b/>
        </w:rPr>
        <w:t>COST TO RESPONDENT</w:t>
      </w:r>
    </w:p>
    <w:p w:rsidRPr="00022408" w:rsidR="00022408" w:rsidP="00022408" w:rsidRDefault="00022408" w14:paraId="2BFA9EE5"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8F05D6" w14:paraId="1B63BA62" w14:textId="77777777">
        <w:trPr>
          <w:trHeight w:val="548"/>
        </w:trPr>
        <w:tc>
          <w:tcPr>
            <w:tcW w:w="2790" w:type="dxa"/>
          </w:tcPr>
          <w:p w:rsidRPr="009A036B" w:rsidR="00CA2010" w:rsidP="00022408" w:rsidRDefault="005B1890" w14:paraId="4FCBEFAD" w14:textId="77777777">
            <w:pPr>
              <w:keepNext/>
              <w:keepLines/>
              <w:rPr>
                <w:b/>
              </w:rPr>
            </w:pPr>
            <w:r>
              <w:rPr>
                <w:b/>
              </w:rPr>
              <w:br/>
            </w:r>
            <w:r w:rsidRPr="00CA2010" w:rsidR="00CA2010">
              <w:rPr>
                <w:b/>
              </w:rPr>
              <w:t>Category of Respondent</w:t>
            </w:r>
          </w:p>
        </w:tc>
        <w:tc>
          <w:tcPr>
            <w:tcW w:w="2250" w:type="dxa"/>
          </w:tcPr>
          <w:p w:rsidRPr="009A036B" w:rsidR="00CA2010" w:rsidP="00022408" w:rsidRDefault="00CA2010" w14:paraId="5DB68D3F" w14:textId="77777777">
            <w:pPr>
              <w:keepNext/>
              <w:keepLines/>
              <w:rPr>
                <w:b/>
              </w:rPr>
            </w:pPr>
            <w:r w:rsidRPr="00655D7C">
              <w:rPr>
                <w:b/>
              </w:rPr>
              <w:t xml:space="preserve">Total </w:t>
            </w:r>
            <w:r w:rsidR="005B1890">
              <w:rPr>
                <w:b/>
              </w:rPr>
              <w:br/>
            </w:r>
            <w:r w:rsidRPr="00655D7C">
              <w:rPr>
                <w:b/>
              </w:rPr>
              <w:t>Burden</w:t>
            </w:r>
            <w:r w:rsidR="005B1890">
              <w:rPr>
                <w:b/>
              </w:rPr>
              <w:t xml:space="preserve"> </w:t>
            </w:r>
            <w:r w:rsidRPr="00655D7C">
              <w:rPr>
                <w:b/>
              </w:rPr>
              <w:t>Hours</w:t>
            </w:r>
          </w:p>
        </w:tc>
        <w:tc>
          <w:tcPr>
            <w:tcW w:w="2520" w:type="dxa"/>
          </w:tcPr>
          <w:p w:rsidRPr="009A036B" w:rsidR="00CA2010" w:rsidP="00022408" w:rsidRDefault="005B1890" w14:paraId="3F559C14" w14:textId="77777777">
            <w:pPr>
              <w:keepNext/>
              <w:keepLines/>
              <w:rPr>
                <w:b/>
              </w:rPr>
            </w:pPr>
            <w:r>
              <w:rPr>
                <w:b/>
              </w:rPr>
              <w:br/>
            </w:r>
            <w:r w:rsidRPr="00655D7C" w:rsidR="00F94D8C">
              <w:rPr>
                <w:b/>
              </w:rPr>
              <w:t xml:space="preserve">Hourly </w:t>
            </w:r>
            <w:r w:rsidRPr="00655D7C" w:rsidR="00CA2010">
              <w:rPr>
                <w:b/>
              </w:rPr>
              <w:t>Wage Rate*</w:t>
            </w:r>
          </w:p>
        </w:tc>
        <w:tc>
          <w:tcPr>
            <w:tcW w:w="1620" w:type="dxa"/>
          </w:tcPr>
          <w:p w:rsidRPr="00655D7C" w:rsidR="00CA2010" w:rsidP="00022408" w:rsidRDefault="00CA2010" w14:paraId="52517E36" w14:textId="77777777">
            <w:pPr>
              <w:keepNext/>
              <w:keepLines/>
              <w:rPr>
                <w:b/>
              </w:rPr>
            </w:pPr>
            <w:r w:rsidRPr="00655D7C">
              <w:rPr>
                <w:b/>
              </w:rPr>
              <w:t xml:space="preserve">Total </w:t>
            </w:r>
            <w:r w:rsidR="005B1890">
              <w:rPr>
                <w:b/>
              </w:rPr>
              <w:br/>
            </w:r>
            <w:r w:rsidRPr="00655D7C">
              <w:rPr>
                <w:b/>
              </w:rPr>
              <w:t xml:space="preserve">Burden Cost </w:t>
            </w:r>
          </w:p>
        </w:tc>
      </w:tr>
      <w:tr w:rsidRPr="009A036B" w:rsidR="00CA2010" w:rsidTr="00CA2010" w14:paraId="6183C99E" w14:textId="77777777">
        <w:trPr>
          <w:trHeight w:val="260"/>
        </w:trPr>
        <w:tc>
          <w:tcPr>
            <w:tcW w:w="2790" w:type="dxa"/>
          </w:tcPr>
          <w:p w:rsidRPr="009A036B" w:rsidR="00CA2010" w:rsidP="00022408" w:rsidRDefault="0059526B" w14:paraId="5BF1F021" w14:textId="7D351708">
            <w:pPr>
              <w:keepNext/>
              <w:keepLines/>
            </w:pPr>
            <w:r>
              <w:t>NIH employees/contractors</w:t>
            </w:r>
          </w:p>
        </w:tc>
        <w:tc>
          <w:tcPr>
            <w:tcW w:w="2250" w:type="dxa"/>
          </w:tcPr>
          <w:p w:rsidRPr="009A036B" w:rsidR="00CA2010" w:rsidP="00022408" w:rsidRDefault="00800069" w14:paraId="6B961A78" w14:textId="5067FEA6">
            <w:pPr>
              <w:keepNext/>
              <w:keepLines/>
            </w:pPr>
            <w:r>
              <w:t>8</w:t>
            </w:r>
          </w:p>
        </w:tc>
        <w:tc>
          <w:tcPr>
            <w:tcW w:w="2520" w:type="dxa"/>
          </w:tcPr>
          <w:p w:rsidRPr="009A036B" w:rsidR="00CA2010" w:rsidP="00022408" w:rsidRDefault="002309AB" w14:paraId="788270CA" w14:textId="115BEF22">
            <w:pPr>
              <w:keepNext/>
              <w:keepLines/>
            </w:pPr>
            <w:r>
              <w:t>$</w:t>
            </w:r>
            <w:r w:rsidR="00800069">
              <w:t>2</w:t>
            </w:r>
            <w:r w:rsidR="0059526B">
              <w:t>7.07</w:t>
            </w:r>
          </w:p>
        </w:tc>
        <w:tc>
          <w:tcPr>
            <w:tcW w:w="1620" w:type="dxa"/>
          </w:tcPr>
          <w:p w:rsidRPr="009A036B" w:rsidR="00CA2010" w:rsidP="00022408" w:rsidRDefault="0059526B" w14:paraId="3F2DF7AF" w14:textId="18EF0206">
            <w:pPr>
              <w:keepNext/>
              <w:keepLines/>
            </w:pPr>
            <w:r>
              <w:t>$217</w:t>
            </w:r>
          </w:p>
        </w:tc>
      </w:tr>
      <w:tr w:rsidRPr="009A036B" w:rsidR="00CA2010" w:rsidTr="00CA2010" w14:paraId="0C732B34" w14:textId="77777777">
        <w:trPr>
          <w:trHeight w:val="274"/>
        </w:trPr>
        <w:tc>
          <w:tcPr>
            <w:tcW w:w="2790" w:type="dxa"/>
          </w:tcPr>
          <w:p w:rsidRPr="009A036B" w:rsidR="00CA2010" w:rsidP="00022408" w:rsidRDefault="00CA2010" w14:paraId="17DA9276" w14:textId="77777777">
            <w:pPr>
              <w:keepNext/>
              <w:keepLines/>
            </w:pPr>
          </w:p>
        </w:tc>
        <w:tc>
          <w:tcPr>
            <w:tcW w:w="2250" w:type="dxa"/>
          </w:tcPr>
          <w:p w:rsidRPr="009A036B" w:rsidR="00CA2010" w:rsidP="00022408" w:rsidRDefault="00CA2010" w14:paraId="37316719" w14:textId="77777777">
            <w:pPr>
              <w:keepNext/>
              <w:keepLines/>
            </w:pPr>
          </w:p>
        </w:tc>
        <w:tc>
          <w:tcPr>
            <w:tcW w:w="2520" w:type="dxa"/>
          </w:tcPr>
          <w:p w:rsidRPr="009A036B" w:rsidR="00CA2010" w:rsidP="00022408" w:rsidRDefault="00CA2010" w14:paraId="7D4D06B1" w14:textId="77777777">
            <w:pPr>
              <w:keepNext/>
              <w:keepLines/>
            </w:pPr>
          </w:p>
        </w:tc>
        <w:tc>
          <w:tcPr>
            <w:tcW w:w="1620" w:type="dxa"/>
          </w:tcPr>
          <w:p w:rsidRPr="009A036B" w:rsidR="00CA2010" w:rsidP="00022408" w:rsidRDefault="00CA2010" w14:paraId="0F06A1A0" w14:textId="77777777">
            <w:pPr>
              <w:keepNext/>
              <w:keepLines/>
            </w:pPr>
          </w:p>
        </w:tc>
      </w:tr>
      <w:tr w:rsidRPr="009A036B" w:rsidR="00CA2010" w:rsidTr="006B4E2C" w14:paraId="492194E7" w14:textId="77777777">
        <w:trPr>
          <w:trHeight w:val="289"/>
        </w:trPr>
        <w:tc>
          <w:tcPr>
            <w:tcW w:w="2790" w:type="dxa"/>
          </w:tcPr>
          <w:p w:rsidRPr="009A036B" w:rsidR="00CA2010" w:rsidP="00022408" w:rsidRDefault="00CA2010" w14:paraId="394D2695" w14:textId="77777777">
            <w:pPr>
              <w:keepNext/>
              <w:keepLines/>
              <w:rPr>
                <w:b/>
              </w:rPr>
            </w:pPr>
            <w:r w:rsidRPr="009A036B">
              <w:rPr>
                <w:b/>
              </w:rPr>
              <w:t>Totals</w:t>
            </w:r>
          </w:p>
        </w:tc>
        <w:tc>
          <w:tcPr>
            <w:tcW w:w="2250" w:type="dxa"/>
            <w:shd w:val="clear" w:color="auto" w:fill="E7E6E6"/>
          </w:tcPr>
          <w:p w:rsidRPr="009A036B" w:rsidR="00CA2010" w:rsidP="00022408" w:rsidRDefault="00CA2010" w14:paraId="5FCE00E9" w14:textId="77777777">
            <w:pPr>
              <w:keepNext/>
              <w:keepLines/>
              <w:rPr>
                <w:b/>
              </w:rPr>
            </w:pPr>
          </w:p>
        </w:tc>
        <w:tc>
          <w:tcPr>
            <w:tcW w:w="2520" w:type="dxa"/>
            <w:shd w:val="clear" w:color="auto" w:fill="auto"/>
          </w:tcPr>
          <w:p w:rsidRPr="009A036B" w:rsidR="00CA2010" w:rsidP="00022408" w:rsidRDefault="00CA2010" w14:paraId="7D05E23A" w14:textId="27CD884C">
            <w:pPr>
              <w:keepNext/>
              <w:keepLines/>
            </w:pPr>
          </w:p>
        </w:tc>
        <w:tc>
          <w:tcPr>
            <w:tcW w:w="1620" w:type="dxa"/>
            <w:shd w:val="clear" w:color="auto" w:fill="auto"/>
          </w:tcPr>
          <w:p w:rsidRPr="009A036B" w:rsidR="00CA2010" w:rsidP="00022408" w:rsidRDefault="002309AB" w14:paraId="65C4C760" w14:textId="29E2EDED">
            <w:pPr>
              <w:keepNext/>
              <w:keepLines/>
            </w:pPr>
            <w:r>
              <w:t>$</w:t>
            </w:r>
            <w:r w:rsidR="0059526B">
              <w:t>217</w:t>
            </w:r>
          </w:p>
        </w:tc>
      </w:tr>
    </w:tbl>
    <w:p w:rsidR="0059526B" w:rsidP="0059526B" w:rsidRDefault="0059526B" w14:paraId="380F3EC8" w14:textId="173699EA">
      <w:r>
        <w:rPr>
          <w:sz w:val="20"/>
          <w:szCs w:val="20"/>
        </w:rPr>
        <w:t>*</w:t>
      </w:r>
      <w:r w:rsidRPr="005C3A7D">
        <w:rPr>
          <w:sz w:val="20"/>
          <w:szCs w:val="20"/>
        </w:rPr>
        <w:t xml:space="preserve">The General Public wage rate was obtained from </w:t>
      </w:r>
      <w:hyperlink w:history="1" r:id="rId11">
        <w:r w:rsidRPr="00FF13A5">
          <w:rPr>
            <w:rStyle w:val="Hyperlink"/>
          </w:rPr>
          <w:t>https://www.bls.gov/oes/current/oes_nat.htm</w:t>
        </w:r>
      </w:hyperlink>
    </w:p>
    <w:p w:rsidR="0059526B" w:rsidP="0059526B" w:rsidRDefault="0059526B" w14:paraId="3BE862D6" w14:textId="77777777"/>
    <w:p w:rsidR="004A3083" w:rsidP="009A036B" w:rsidRDefault="004A3083" w14:paraId="274C0351" w14:textId="32AA6A10">
      <w:pPr>
        <w:rPr>
          <w:b/>
        </w:rPr>
      </w:pPr>
    </w:p>
    <w:p w:rsidRPr="009A036B" w:rsidR="009A036B" w:rsidP="009A036B" w:rsidRDefault="001C39F7" w14:paraId="7A7BEF9F" w14:textId="6F3A7F58">
      <w:r>
        <w:rPr>
          <w:b/>
        </w:rPr>
        <w:t xml:space="preserve">FEDERAL </w:t>
      </w:r>
      <w:r w:rsidR="009F5923">
        <w:rPr>
          <w:b/>
        </w:rPr>
        <w:t>COST</w:t>
      </w:r>
      <w:r w:rsidR="00F06866">
        <w:rPr>
          <w:b/>
        </w:rPr>
        <w:t>:</w:t>
      </w:r>
      <w:r w:rsidR="00895229">
        <w:rPr>
          <w:b/>
        </w:rPr>
        <w:t xml:space="preserve"> </w:t>
      </w:r>
      <w:r w:rsidR="00C86E91">
        <w:t xml:space="preserve">The estimated annual cost to the Federal government is </w:t>
      </w:r>
      <w:r w:rsidR="002B46A5">
        <w:t>$2,62</w:t>
      </w:r>
      <w:r w:rsidR="0059526B">
        <w:t>6</w:t>
      </w:r>
      <w:r w:rsidR="002B46A5">
        <w:t>.</w:t>
      </w:r>
      <w:r w:rsidR="00420D09">
        <w:br/>
      </w:r>
      <w:r w:rsidR="009A036B">
        <w:rPr>
          <w:b/>
        </w:rPr>
        <w:t xml:space="preserve">                         </w:t>
      </w:r>
    </w:p>
    <w:tbl>
      <w:tblPr>
        <w:tblW w:w="9522" w:type="dxa"/>
        <w:tblInd w:w="-10" w:type="dxa"/>
        <w:tblCellMar>
          <w:left w:w="0" w:type="dxa"/>
          <w:right w:w="0" w:type="dxa"/>
        </w:tblCellMar>
        <w:tblLook w:val="04A0" w:firstRow="1" w:lastRow="0" w:firstColumn="1" w:lastColumn="0" w:noHBand="0" w:noVBand="1"/>
      </w:tblPr>
      <w:tblGrid>
        <w:gridCol w:w="3060"/>
        <w:gridCol w:w="1194"/>
        <w:gridCol w:w="1260"/>
        <w:gridCol w:w="1363"/>
        <w:gridCol w:w="1334"/>
        <w:gridCol w:w="1311"/>
      </w:tblGrid>
      <w:tr w:rsidRPr="009A036B" w:rsidR="009A036B" w:rsidTr="00D7550A" w14:paraId="7EF7F7D8" w14:textId="77777777">
        <w:trPr>
          <w:trHeight w:val="565"/>
        </w:trPr>
        <w:tc>
          <w:tcPr>
            <w:tcW w:w="306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FA4A07B" w14:textId="77777777">
            <w:pPr>
              <w:rPr>
                <w:b/>
                <w:bCs/>
              </w:rPr>
            </w:pPr>
            <w:bookmarkStart w:name="_Hlk85810033" w:id="0"/>
            <w:r w:rsidRPr="009A036B">
              <w:rPr>
                <w:i/>
              </w:rPr>
              <w:t xml:space="preserve"> </w:t>
            </w:r>
            <w:r w:rsidRPr="009A036B">
              <w:rPr>
                <w:b/>
                <w:bCs/>
              </w:rPr>
              <w:t>Staff</w:t>
            </w:r>
          </w:p>
        </w:tc>
        <w:tc>
          <w:tcPr>
            <w:tcW w:w="1194" w:type="dxa"/>
            <w:tcBorders>
              <w:top w:val="single" w:color="auto" w:sz="8" w:space="0"/>
              <w:left w:val="nil"/>
              <w:bottom w:val="single" w:color="auto" w:sz="8" w:space="0"/>
              <w:right w:val="single" w:color="auto" w:sz="8" w:space="0"/>
            </w:tcBorders>
            <w:shd w:val="clear" w:color="auto" w:fill="auto"/>
            <w:vAlign w:val="bottom"/>
          </w:tcPr>
          <w:p w:rsidRPr="002B46A5" w:rsidR="009A036B" w:rsidP="009A036B" w:rsidRDefault="009A036B" w14:paraId="69AD7EB3" w14:textId="77777777">
            <w:pPr>
              <w:rPr>
                <w:b/>
                <w:bCs/>
              </w:rPr>
            </w:pPr>
          </w:p>
          <w:p w:rsidRPr="002B46A5" w:rsidR="009A036B" w:rsidP="009A036B" w:rsidRDefault="009A036B" w14:paraId="3FE28825" w14:textId="77777777">
            <w:pPr>
              <w:rPr>
                <w:b/>
                <w:bCs/>
              </w:rPr>
            </w:pPr>
            <w:r w:rsidRPr="002B46A5">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B46A5" w:rsidR="009A036B" w:rsidP="009A036B" w:rsidRDefault="009A036B" w14:paraId="708DDB97" w14:textId="55D99504">
            <w:pPr>
              <w:rPr>
                <w:b/>
                <w:bCs/>
              </w:rPr>
            </w:pPr>
            <w:r w:rsidRPr="002B46A5">
              <w:rPr>
                <w:b/>
                <w:bCs/>
              </w:rPr>
              <w:t>Salary</w:t>
            </w:r>
            <w:r w:rsidR="0059526B">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B46A5" w:rsidR="009A036B" w:rsidP="009A036B" w:rsidRDefault="009A036B" w14:paraId="0D2E1C21" w14:textId="77777777">
            <w:pPr>
              <w:rPr>
                <w:b/>
                <w:bCs/>
              </w:rPr>
            </w:pPr>
            <w:r w:rsidRPr="002B46A5">
              <w:rPr>
                <w:b/>
                <w:bCs/>
              </w:rPr>
              <w:t>% of Effort</w:t>
            </w:r>
          </w:p>
        </w:tc>
        <w:tc>
          <w:tcPr>
            <w:tcW w:w="1334"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CF9E399" w14:textId="77777777">
            <w:pPr>
              <w:rPr>
                <w:b/>
                <w:bCs/>
              </w:rPr>
            </w:pPr>
            <w:r w:rsidRPr="009A036B">
              <w:rPr>
                <w:b/>
                <w:bCs/>
              </w:rPr>
              <w:t>Fringe (if applicable)</w:t>
            </w:r>
          </w:p>
        </w:tc>
        <w:tc>
          <w:tcPr>
            <w:tcW w:w="1311"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9D349B" w14:textId="77777777">
            <w:pPr>
              <w:rPr>
                <w:b/>
                <w:bCs/>
              </w:rPr>
            </w:pPr>
            <w:r w:rsidRPr="009A036B">
              <w:rPr>
                <w:b/>
                <w:bCs/>
              </w:rPr>
              <w:t>Total Cost to Gov’t</w:t>
            </w:r>
          </w:p>
        </w:tc>
      </w:tr>
      <w:tr w:rsidRPr="009A036B" w:rsidR="00621068" w:rsidTr="00D7550A" w14:paraId="576914A4"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09EC1BFF" w14:textId="77777777">
            <w:pPr>
              <w:rPr>
                <w:b/>
              </w:rPr>
            </w:pPr>
            <w:r w:rsidRPr="009A036B">
              <w:rPr>
                <w:b/>
              </w:rPr>
              <w:t>Federal Oversight</w:t>
            </w:r>
          </w:p>
        </w:tc>
        <w:tc>
          <w:tcPr>
            <w:tcW w:w="1194" w:type="dxa"/>
            <w:tcBorders>
              <w:top w:val="nil"/>
              <w:left w:val="nil"/>
              <w:bottom w:val="single" w:color="auto" w:sz="8" w:space="0"/>
              <w:right w:val="single" w:color="auto" w:sz="8" w:space="0"/>
            </w:tcBorders>
          </w:tcPr>
          <w:p w:rsidRPr="009A036B" w:rsidR="00621068" w:rsidP="00621068" w:rsidRDefault="00621068" w14:paraId="41FAC94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4D09434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7766A606" w14:textId="77777777"/>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37FC2CF7" w14:textId="0AC620D1"/>
        </w:tc>
        <w:tc>
          <w:tcPr>
            <w:tcW w:w="1311" w:type="dxa"/>
            <w:tcBorders>
              <w:top w:val="nil"/>
              <w:left w:val="nil"/>
              <w:bottom w:val="single" w:color="auto" w:sz="8" w:space="0"/>
              <w:right w:val="single" w:color="auto" w:sz="8" w:space="0"/>
            </w:tcBorders>
          </w:tcPr>
          <w:p w:rsidRPr="009A036B" w:rsidR="00621068" w:rsidP="00621068" w:rsidRDefault="00621068" w14:paraId="6055D213" w14:textId="77777777"/>
        </w:tc>
      </w:tr>
      <w:tr w:rsidRPr="009A036B" w:rsidR="00621068" w:rsidTr="00D7550A" w14:paraId="41140576"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7549CD70" w14:textId="1E65E5E3">
            <w:r>
              <w:t>Branch Chief</w:t>
            </w:r>
          </w:p>
        </w:tc>
        <w:tc>
          <w:tcPr>
            <w:tcW w:w="1194" w:type="dxa"/>
            <w:tcBorders>
              <w:top w:val="nil"/>
              <w:left w:val="nil"/>
              <w:bottom w:val="single" w:color="auto" w:sz="8" w:space="0"/>
              <w:right w:val="single" w:color="auto" w:sz="8" w:space="0"/>
            </w:tcBorders>
          </w:tcPr>
          <w:p w:rsidRPr="009A036B" w:rsidR="00621068" w:rsidP="00621068" w:rsidRDefault="00621068" w14:paraId="2B5B372D" w14:textId="29F9BCF1">
            <w:r>
              <w:t>14/</w:t>
            </w:r>
            <w:r w:rsidR="0073657C">
              <w:t>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D36EC4" w14:paraId="65608BFE" w14:textId="22F5302C">
            <w:r>
              <w:t>$159,286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43E77686" w14:textId="31FDDDE5">
            <w:r>
              <w:t>.005</w:t>
            </w:r>
          </w:p>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21BAD80F" w14:textId="56F92E24"/>
        </w:tc>
        <w:tc>
          <w:tcPr>
            <w:tcW w:w="1311" w:type="dxa"/>
            <w:tcBorders>
              <w:top w:val="nil"/>
              <w:left w:val="nil"/>
              <w:bottom w:val="single" w:color="auto" w:sz="8" w:space="0"/>
              <w:right w:val="single" w:color="auto" w:sz="8" w:space="0"/>
            </w:tcBorders>
          </w:tcPr>
          <w:p w:rsidRPr="009A036B" w:rsidR="00621068" w:rsidP="00621068" w:rsidRDefault="00D36EC4" w14:paraId="17FF8813" w14:textId="3194324C">
            <w:r>
              <w:t>$796</w:t>
            </w:r>
          </w:p>
        </w:tc>
      </w:tr>
      <w:tr w:rsidRPr="009A036B" w:rsidR="00621068" w:rsidTr="00D7550A" w14:paraId="6C732AE7"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3822616D" w14:textId="1594B781">
            <w:r>
              <w:t>Program Manager</w:t>
            </w:r>
          </w:p>
        </w:tc>
        <w:tc>
          <w:tcPr>
            <w:tcW w:w="1194" w:type="dxa"/>
            <w:tcBorders>
              <w:top w:val="nil"/>
              <w:left w:val="nil"/>
              <w:bottom w:val="single" w:color="auto" w:sz="8" w:space="0"/>
              <w:right w:val="single" w:color="auto" w:sz="8" w:space="0"/>
            </w:tcBorders>
          </w:tcPr>
          <w:p w:rsidRPr="009A036B" w:rsidR="00621068" w:rsidP="00621068" w:rsidRDefault="00621068" w14:paraId="1A00591C" w14:textId="3BA44E03">
            <w:r>
              <w:t>13/6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1A6737BA" w14:textId="2918D13C">
            <w:r>
              <w:t>$120,972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D36EC4" w14:paraId="04D1A906" w14:textId="432F5734">
            <w:r>
              <w:t>.0</w:t>
            </w:r>
            <w:r w:rsidR="002B46A5">
              <w:t>1</w:t>
            </w:r>
          </w:p>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7A4E0578" w14:textId="306C0F4B"/>
        </w:tc>
        <w:tc>
          <w:tcPr>
            <w:tcW w:w="1311" w:type="dxa"/>
            <w:tcBorders>
              <w:top w:val="nil"/>
              <w:left w:val="nil"/>
              <w:bottom w:val="single" w:color="auto" w:sz="8" w:space="0"/>
              <w:right w:val="single" w:color="auto" w:sz="8" w:space="0"/>
            </w:tcBorders>
          </w:tcPr>
          <w:p w:rsidRPr="009A036B" w:rsidR="00621068" w:rsidP="00621068" w:rsidRDefault="00621068" w14:paraId="1E34D8F0" w14:textId="26259E1C">
            <w:r>
              <w:t>$1,209</w:t>
            </w:r>
          </w:p>
        </w:tc>
      </w:tr>
      <w:tr w:rsidRPr="009A036B" w:rsidR="00621068" w:rsidTr="00D7550A" w14:paraId="16D0C8E5"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46A5" w:rsidR="00621068" w:rsidP="00621068" w:rsidRDefault="00621068" w14:paraId="1941D735" w14:textId="3FB91316">
            <w:r w:rsidRPr="002B46A5">
              <w:t>Organizational Psychologist</w:t>
            </w:r>
          </w:p>
        </w:tc>
        <w:tc>
          <w:tcPr>
            <w:tcW w:w="1194" w:type="dxa"/>
            <w:tcBorders>
              <w:top w:val="nil"/>
              <w:left w:val="nil"/>
              <w:bottom w:val="single" w:color="auto" w:sz="8" w:space="0"/>
              <w:right w:val="single" w:color="auto" w:sz="8" w:space="0"/>
            </w:tcBorders>
          </w:tcPr>
          <w:p w:rsidRPr="002B46A5" w:rsidR="00621068" w:rsidP="00621068" w:rsidRDefault="0073657C" w14:paraId="0DE9C654" w14:textId="08E5B376">
            <w:r w:rsidRPr="002B46A5">
              <w:t>9/2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46A5" w:rsidR="00621068" w:rsidP="00621068" w:rsidRDefault="00D36EC4" w14:paraId="5C6A2F39" w14:textId="407DBE9D">
            <w:r w:rsidRPr="002B46A5">
              <w:t>$62,133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D36EC4" w14:paraId="70A28C13" w14:textId="07A748B1">
            <w:r>
              <w:t>.01</w:t>
            </w:r>
          </w:p>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26E4A419" w14:textId="3C937F85"/>
        </w:tc>
        <w:tc>
          <w:tcPr>
            <w:tcW w:w="1311" w:type="dxa"/>
            <w:tcBorders>
              <w:top w:val="nil"/>
              <w:left w:val="nil"/>
              <w:bottom w:val="single" w:color="auto" w:sz="8" w:space="0"/>
              <w:right w:val="single" w:color="auto" w:sz="8" w:space="0"/>
            </w:tcBorders>
          </w:tcPr>
          <w:p w:rsidRPr="009A036B" w:rsidR="00621068" w:rsidP="00621068" w:rsidRDefault="00D36EC4" w14:paraId="2C781BD7" w14:textId="682437F2">
            <w:r>
              <w:t>$621</w:t>
            </w:r>
          </w:p>
        </w:tc>
      </w:tr>
      <w:tr w:rsidRPr="009A036B" w:rsidR="00621068" w:rsidTr="00D7550A" w14:paraId="4AD57AF1"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62B7BF19" w14:textId="77777777">
            <w:pPr>
              <w:rPr>
                <w:b/>
              </w:rPr>
            </w:pPr>
            <w:r w:rsidRPr="009A036B">
              <w:rPr>
                <w:b/>
              </w:rPr>
              <w:t>Contractor Cost</w:t>
            </w:r>
          </w:p>
        </w:tc>
        <w:tc>
          <w:tcPr>
            <w:tcW w:w="1194" w:type="dxa"/>
            <w:tcBorders>
              <w:top w:val="nil"/>
              <w:left w:val="nil"/>
              <w:bottom w:val="single" w:color="auto" w:sz="8" w:space="0"/>
              <w:right w:val="single" w:color="auto" w:sz="8" w:space="0"/>
            </w:tcBorders>
            <w:shd w:val="clear" w:color="auto" w:fill="auto"/>
          </w:tcPr>
          <w:p w:rsidRPr="009A036B" w:rsidR="00621068" w:rsidP="00621068" w:rsidRDefault="00621068" w14:paraId="3E2B0DFB" w14:textId="7B9D95CD"/>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621068" w:rsidP="00621068" w:rsidRDefault="00621068" w14:paraId="14C41F3E" w14:textId="1623EF3C"/>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621068" w:rsidP="00621068" w:rsidRDefault="00621068" w14:paraId="42EF44D2" w14:textId="10A49CE6"/>
        </w:tc>
        <w:tc>
          <w:tcPr>
            <w:tcW w:w="1334" w:type="dxa"/>
            <w:tcBorders>
              <w:top w:val="nil"/>
              <w:left w:val="nil"/>
              <w:bottom w:val="single" w:color="auto" w:sz="8" w:space="0"/>
              <w:right w:val="single" w:color="auto" w:sz="8" w:space="0"/>
            </w:tcBorders>
          </w:tcPr>
          <w:p w:rsidRPr="009A036B" w:rsidR="00621068" w:rsidP="00621068" w:rsidRDefault="00621068" w14:paraId="70300813" w14:textId="018FF1E7"/>
        </w:tc>
        <w:tc>
          <w:tcPr>
            <w:tcW w:w="1311" w:type="dxa"/>
            <w:tcBorders>
              <w:top w:val="nil"/>
              <w:left w:val="nil"/>
              <w:bottom w:val="single" w:color="auto" w:sz="8" w:space="0"/>
              <w:right w:val="single" w:color="auto" w:sz="8" w:space="0"/>
            </w:tcBorders>
          </w:tcPr>
          <w:p w:rsidRPr="009A036B" w:rsidR="00621068" w:rsidP="00621068" w:rsidRDefault="00621068" w14:paraId="7DB2AE4B" w14:textId="5DB555AC"/>
        </w:tc>
      </w:tr>
      <w:tr w:rsidRPr="009A036B" w:rsidR="00621068" w:rsidTr="00D7550A" w14:paraId="5B091E0A"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7ADA4797" w14:textId="77777777"/>
        </w:tc>
        <w:tc>
          <w:tcPr>
            <w:tcW w:w="1194" w:type="dxa"/>
            <w:tcBorders>
              <w:top w:val="nil"/>
              <w:left w:val="nil"/>
              <w:bottom w:val="single" w:color="auto" w:sz="8" w:space="0"/>
              <w:right w:val="single" w:color="auto" w:sz="8" w:space="0"/>
            </w:tcBorders>
          </w:tcPr>
          <w:p w:rsidRPr="009A036B" w:rsidR="00621068" w:rsidP="00621068" w:rsidRDefault="00621068" w14:paraId="22F9561B" w14:textId="36EA5231"/>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621068" w:rsidP="00621068" w:rsidRDefault="00621068" w14:paraId="5269132A" w14:textId="210AD06B"/>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621068" w:rsidP="00621068" w:rsidRDefault="00621068" w14:paraId="2411056E" w14:textId="09BFE041"/>
        </w:tc>
        <w:tc>
          <w:tcPr>
            <w:tcW w:w="1334" w:type="dxa"/>
            <w:tcBorders>
              <w:top w:val="nil"/>
              <w:left w:val="nil"/>
              <w:bottom w:val="single" w:color="auto" w:sz="8" w:space="0"/>
              <w:right w:val="single" w:color="auto" w:sz="8" w:space="0"/>
            </w:tcBorders>
          </w:tcPr>
          <w:p w:rsidRPr="009A036B" w:rsidR="00621068" w:rsidP="00621068" w:rsidRDefault="00621068" w14:paraId="3C0A1844" w14:textId="0A3FE391"/>
        </w:tc>
        <w:tc>
          <w:tcPr>
            <w:tcW w:w="1311" w:type="dxa"/>
            <w:tcBorders>
              <w:top w:val="nil"/>
              <w:left w:val="nil"/>
              <w:bottom w:val="single" w:color="auto" w:sz="8" w:space="0"/>
              <w:right w:val="single" w:color="auto" w:sz="8" w:space="0"/>
            </w:tcBorders>
          </w:tcPr>
          <w:p w:rsidRPr="009A036B" w:rsidR="00621068" w:rsidP="00621068" w:rsidRDefault="00621068" w14:paraId="6A51B13B" w14:textId="6788E4D6"/>
        </w:tc>
      </w:tr>
      <w:tr w:rsidRPr="009A036B" w:rsidR="00621068" w:rsidTr="00D7550A" w14:paraId="31617470"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07D25E45" w14:textId="77777777">
            <w:r w:rsidRPr="009A036B">
              <w:t>Travel</w:t>
            </w:r>
          </w:p>
        </w:tc>
        <w:tc>
          <w:tcPr>
            <w:tcW w:w="1194" w:type="dxa"/>
            <w:tcBorders>
              <w:top w:val="nil"/>
              <w:left w:val="nil"/>
              <w:bottom w:val="single" w:color="auto" w:sz="8" w:space="0"/>
              <w:right w:val="single" w:color="auto" w:sz="8" w:space="0"/>
            </w:tcBorders>
            <w:shd w:val="clear" w:color="auto" w:fill="auto"/>
          </w:tcPr>
          <w:p w:rsidRPr="009A036B" w:rsidR="00621068" w:rsidP="00621068" w:rsidRDefault="00621068" w14:paraId="2C77417A" w14:textId="4EF61124"/>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621068" w:rsidP="00621068" w:rsidRDefault="00621068" w14:paraId="7617B8F0" w14:textId="0F01B128"/>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621068" w:rsidP="00621068" w:rsidRDefault="00621068" w14:paraId="071EC44E" w14:textId="3B03773A"/>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425D9437" w14:textId="5009F171"/>
        </w:tc>
        <w:tc>
          <w:tcPr>
            <w:tcW w:w="1311" w:type="dxa"/>
            <w:tcBorders>
              <w:top w:val="nil"/>
              <w:left w:val="nil"/>
              <w:bottom w:val="single" w:color="auto" w:sz="8" w:space="0"/>
              <w:right w:val="single" w:color="auto" w:sz="8" w:space="0"/>
            </w:tcBorders>
          </w:tcPr>
          <w:p w:rsidRPr="009A036B" w:rsidR="00621068" w:rsidP="00621068" w:rsidRDefault="00621068" w14:paraId="1B0BDE72" w14:textId="565FF9EA"/>
        </w:tc>
      </w:tr>
      <w:tr w:rsidRPr="009A036B" w:rsidR="00621068" w:rsidTr="00D7550A" w14:paraId="1532CCAC"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21068" w:rsidP="00621068" w:rsidRDefault="00621068" w14:paraId="02BCA8EF" w14:textId="77777777">
            <w:r w:rsidRPr="009A036B">
              <w:t>Other Cost</w:t>
            </w:r>
          </w:p>
        </w:tc>
        <w:tc>
          <w:tcPr>
            <w:tcW w:w="1194" w:type="dxa"/>
            <w:tcBorders>
              <w:top w:val="nil"/>
              <w:left w:val="nil"/>
              <w:bottom w:val="single" w:color="auto" w:sz="8" w:space="0"/>
              <w:right w:val="single" w:color="auto" w:sz="8" w:space="0"/>
            </w:tcBorders>
            <w:shd w:val="clear" w:color="auto" w:fill="auto"/>
          </w:tcPr>
          <w:p w:rsidRPr="009A036B" w:rsidR="00621068" w:rsidP="00621068" w:rsidRDefault="00621068" w14:paraId="1AA98DCD" w14:textId="660EE4C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621068" w:rsidP="00621068" w:rsidRDefault="00621068" w14:paraId="75B1B50F" w14:textId="74FE97B5"/>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621068" w:rsidP="00621068" w:rsidRDefault="00621068" w14:paraId="3D7BEB26" w14:textId="7D4C58FB"/>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55F8DD75" w14:textId="28805122"/>
        </w:tc>
        <w:tc>
          <w:tcPr>
            <w:tcW w:w="1311" w:type="dxa"/>
            <w:tcBorders>
              <w:top w:val="nil"/>
              <w:left w:val="nil"/>
              <w:bottom w:val="single" w:color="auto" w:sz="8" w:space="0"/>
              <w:right w:val="single" w:color="auto" w:sz="8" w:space="0"/>
            </w:tcBorders>
          </w:tcPr>
          <w:p w:rsidRPr="009A036B" w:rsidR="00621068" w:rsidP="00621068" w:rsidRDefault="00621068" w14:paraId="4754A460" w14:textId="50FC621A"/>
        </w:tc>
      </w:tr>
      <w:tr w:rsidRPr="009A036B" w:rsidR="00621068" w:rsidTr="00D7550A" w14:paraId="1AB54B93"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621068" w:rsidP="00621068" w:rsidRDefault="00621068" w14:paraId="58E29522" w14:textId="77777777">
            <w:pPr>
              <w:rPr>
                <w:bCs/>
              </w:rPr>
            </w:pPr>
          </w:p>
        </w:tc>
        <w:tc>
          <w:tcPr>
            <w:tcW w:w="1194" w:type="dxa"/>
            <w:tcBorders>
              <w:top w:val="nil"/>
              <w:left w:val="nil"/>
              <w:bottom w:val="single" w:color="auto" w:sz="8" w:space="0"/>
              <w:right w:val="single" w:color="auto" w:sz="8" w:space="0"/>
            </w:tcBorders>
            <w:shd w:val="clear" w:color="auto" w:fill="auto"/>
          </w:tcPr>
          <w:p w:rsidRPr="009A036B" w:rsidR="00621068" w:rsidP="00621068" w:rsidRDefault="00621068" w14:paraId="07803177"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621068" w:rsidP="00621068" w:rsidRDefault="00621068" w14:paraId="5BF65C39"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621068" w:rsidP="00621068" w:rsidRDefault="00621068" w14:paraId="153CE72D" w14:textId="77777777">
            <w:pPr>
              <w:rPr>
                <w:b/>
              </w:rPr>
            </w:pPr>
          </w:p>
        </w:tc>
        <w:tc>
          <w:tcPr>
            <w:tcW w:w="1334" w:type="dxa"/>
            <w:tcBorders>
              <w:top w:val="nil"/>
              <w:left w:val="nil"/>
              <w:bottom w:val="single" w:color="auto" w:sz="8" w:space="0"/>
              <w:right w:val="single" w:color="auto" w:sz="8" w:space="0"/>
            </w:tcBorders>
            <w:shd w:val="clear" w:color="auto" w:fill="auto"/>
          </w:tcPr>
          <w:p w:rsidRPr="009A036B" w:rsidR="00621068" w:rsidP="00621068" w:rsidRDefault="00621068" w14:paraId="5C7D7579" w14:textId="77777777">
            <w:pPr>
              <w:rPr>
                <w:b/>
              </w:rPr>
            </w:pPr>
          </w:p>
        </w:tc>
        <w:tc>
          <w:tcPr>
            <w:tcW w:w="1311" w:type="dxa"/>
            <w:tcBorders>
              <w:top w:val="nil"/>
              <w:left w:val="nil"/>
              <w:bottom w:val="single" w:color="auto" w:sz="8" w:space="0"/>
              <w:right w:val="single" w:color="auto" w:sz="8" w:space="0"/>
            </w:tcBorders>
          </w:tcPr>
          <w:p w:rsidRPr="009A036B" w:rsidR="00621068" w:rsidP="00621068" w:rsidRDefault="00621068" w14:paraId="541091C6" w14:textId="77777777">
            <w:pPr>
              <w:rPr>
                <w:b/>
              </w:rPr>
            </w:pPr>
          </w:p>
        </w:tc>
      </w:tr>
      <w:tr w:rsidRPr="009A036B" w:rsidR="00621068" w:rsidTr="00D7550A" w14:paraId="723CB81C" w14:textId="77777777">
        <w:trPr>
          <w:trHeight w:val="300"/>
        </w:trPr>
        <w:tc>
          <w:tcPr>
            <w:tcW w:w="30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621068" w:rsidP="00621068" w:rsidRDefault="00621068" w14:paraId="3820F66F" w14:textId="77777777">
            <w:pPr>
              <w:rPr>
                <w:b/>
              </w:rPr>
            </w:pPr>
            <w:r w:rsidRPr="004B1EB8">
              <w:rPr>
                <w:b/>
              </w:rPr>
              <w:t>Total</w:t>
            </w:r>
          </w:p>
        </w:tc>
        <w:tc>
          <w:tcPr>
            <w:tcW w:w="1194" w:type="dxa"/>
            <w:tcBorders>
              <w:top w:val="nil"/>
              <w:left w:val="nil"/>
              <w:bottom w:val="single" w:color="auto" w:sz="8" w:space="0"/>
              <w:right w:val="single" w:color="auto" w:sz="8" w:space="0"/>
            </w:tcBorders>
            <w:shd w:val="clear" w:color="auto" w:fill="E7E6E6"/>
          </w:tcPr>
          <w:p w:rsidRPr="009A036B" w:rsidR="00621068" w:rsidP="00621068" w:rsidRDefault="00621068" w14:paraId="639AC45B" w14:textId="77777777"/>
        </w:tc>
        <w:tc>
          <w:tcPr>
            <w:tcW w:w="1260"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621068" w:rsidP="00621068" w:rsidRDefault="00621068" w14:paraId="436BD490" w14:textId="77777777"/>
        </w:tc>
        <w:tc>
          <w:tcPr>
            <w:tcW w:w="1363"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621068" w:rsidP="00621068" w:rsidRDefault="00621068" w14:paraId="1AC67BAC" w14:textId="77777777"/>
        </w:tc>
        <w:tc>
          <w:tcPr>
            <w:tcW w:w="1334" w:type="dxa"/>
            <w:tcBorders>
              <w:top w:val="nil"/>
              <w:left w:val="nil"/>
              <w:bottom w:val="single" w:color="auto" w:sz="8" w:space="0"/>
              <w:right w:val="single" w:color="auto" w:sz="8" w:space="0"/>
            </w:tcBorders>
            <w:shd w:val="clear" w:color="auto" w:fill="E7E6E6"/>
          </w:tcPr>
          <w:p w:rsidRPr="009A036B" w:rsidR="00621068" w:rsidP="00621068" w:rsidRDefault="00621068" w14:paraId="4B83236A" w14:textId="77777777"/>
        </w:tc>
        <w:tc>
          <w:tcPr>
            <w:tcW w:w="1311" w:type="dxa"/>
            <w:tcBorders>
              <w:top w:val="nil"/>
              <w:left w:val="nil"/>
              <w:bottom w:val="single" w:color="auto" w:sz="8" w:space="0"/>
              <w:right w:val="single" w:color="auto" w:sz="8" w:space="0"/>
            </w:tcBorders>
          </w:tcPr>
          <w:p w:rsidRPr="009A036B" w:rsidR="00621068" w:rsidP="00621068" w:rsidRDefault="00D36EC4" w14:paraId="00F2809D" w14:textId="67502805">
            <w:r>
              <w:t>$2,62</w:t>
            </w:r>
            <w:r w:rsidR="002265A3">
              <w:t>6</w:t>
            </w:r>
          </w:p>
        </w:tc>
      </w:tr>
    </w:tbl>
    <w:bookmarkEnd w:id="0"/>
    <w:p w:rsidR="0059526B" w:rsidP="0059526B" w:rsidRDefault="00D7550A" w14:paraId="531DFB26" w14:textId="77777777">
      <w:pPr>
        <w:rPr>
          <w:rFonts w:eastAsia="Calibri"/>
          <w:bCs/>
          <w:color w:val="000000"/>
          <w:sz w:val="20"/>
          <w:szCs w:val="20"/>
        </w:rPr>
      </w:pPr>
      <w:r>
        <w:t>*</w:t>
      </w:r>
      <w:r w:rsidR="0059526B">
        <w:t>*</w:t>
      </w:r>
      <w:r w:rsidRPr="001B6C92" w:rsidR="0059526B">
        <w:rPr>
          <w:rFonts w:eastAsia="Calibri"/>
          <w:bCs/>
          <w:color w:val="000000"/>
          <w:sz w:val="20"/>
          <w:szCs w:val="20"/>
        </w:rPr>
        <w:t xml:space="preserve">The Salary in table above is cited from </w:t>
      </w:r>
      <w:hyperlink w:history="1" r:id="rId12">
        <w:r w:rsidRPr="00FF13A5" w:rsidR="0059526B">
          <w:rPr>
            <w:rStyle w:val="Hyperlink"/>
            <w:rFonts w:eastAsia="Calibri"/>
            <w:bCs/>
            <w:sz w:val="20"/>
            <w:szCs w:val="20"/>
          </w:rPr>
          <w:t>https://www.opm.gov/policy-data-oversight/pay-leave/salaries-wages/salary-tables/pdf/2021/DCB.pdf</w:t>
        </w:r>
      </w:hyperlink>
    </w:p>
    <w:p w:rsidR="009A036B" w:rsidP="009A036B" w:rsidRDefault="009A036B" w14:paraId="4B2583C4" w14:textId="4038C5BC"/>
    <w:p w:rsidRPr="009A036B" w:rsidR="00D7550A" w:rsidP="009A036B" w:rsidRDefault="00D7550A" w14:paraId="447E8328" w14:textId="77777777"/>
    <w:p w:rsidR="0069403B" w:rsidP="00F06866" w:rsidRDefault="00ED6492" w14:paraId="793CDDC0"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F141001" w14:textId="77777777">
      <w:pPr>
        <w:rPr>
          <w:b/>
        </w:rPr>
      </w:pPr>
    </w:p>
    <w:p w:rsidR="00F06866" w:rsidP="00F06866" w:rsidRDefault="00636621" w14:paraId="2FB6B694" w14:textId="77777777">
      <w:pPr>
        <w:rPr>
          <w:b/>
        </w:rPr>
      </w:pPr>
      <w:r>
        <w:rPr>
          <w:b/>
        </w:rPr>
        <w:t>The</w:t>
      </w:r>
      <w:r w:rsidR="0069403B">
        <w:rPr>
          <w:b/>
        </w:rPr>
        <w:t xml:space="preserve"> select</w:t>
      </w:r>
      <w:r>
        <w:rPr>
          <w:b/>
        </w:rPr>
        <w:t>ion of your targeted respondents</w:t>
      </w:r>
    </w:p>
    <w:p w:rsidR="0069403B" w:rsidP="0069403B" w:rsidRDefault="0069403B" w14:paraId="0F8718CC" w14:textId="50F00B4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B0B16">
        <w:t>X</w:t>
      </w:r>
      <w:r>
        <w:t>] Yes</w:t>
      </w:r>
      <w:r>
        <w:tab/>
      </w:r>
      <w:proofErr w:type="gramStart"/>
      <w:r>
        <w:t>[ ]</w:t>
      </w:r>
      <w:proofErr w:type="gramEnd"/>
      <w:r>
        <w:t xml:space="preserve"> No</w:t>
      </w:r>
    </w:p>
    <w:p w:rsidR="00636621" w:rsidP="00636621" w:rsidRDefault="00636621" w14:paraId="4CCEF318" w14:textId="77777777">
      <w:pPr>
        <w:pStyle w:val="ListParagraph"/>
      </w:pPr>
    </w:p>
    <w:p w:rsidR="00636621" w:rsidP="001B0AAA" w:rsidRDefault="00636621" w14:paraId="3A50C74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rsidRDefault="00A403BB" w14:paraId="47F97CF4" w14:textId="77777777">
      <w:pPr>
        <w:pStyle w:val="ListParagraph"/>
      </w:pPr>
    </w:p>
    <w:p w:rsidR="00A403BB" w:rsidP="00A403BB" w:rsidRDefault="00A403BB" w14:paraId="493B8324" w14:textId="77777777"/>
    <w:p w:rsidR="00A403BB" w:rsidP="00D7550A" w:rsidRDefault="00A403BB" w14:paraId="0B22E881" w14:textId="77777777">
      <w:pPr>
        <w:keepNext/>
        <w:keepLines/>
        <w:rPr>
          <w:b/>
        </w:rPr>
      </w:pPr>
      <w:r>
        <w:rPr>
          <w:b/>
        </w:rPr>
        <w:t>Administration of the Instrument</w:t>
      </w:r>
    </w:p>
    <w:p w:rsidR="00A403BB" w:rsidP="00D7550A" w:rsidRDefault="001B0AAA" w14:paraId="553E49F8" w14:textId="77777777">
      <w:pPr>
        <w:pStyle w:val="ListParagraph"/>
        <w:keepNext/>
        <w:keepLines/>
        <w:numPr>
          <w:ilvl w:val="0"/>
          <w:numId w:val="17"/>
        </w:numPr>
      </w:pPr>
      <w:r>
        <w:t>H</w:t>
      </w:r>
      <w:r w:rsidR="00A403BB">
        <w:t>ow will you collect the information? (Check all that apply)</w:t>
      </w:r>
    </w:p>
    <w:p w:rsidR="001B0AAA" w:rsidP="00D7550A" w:rsidRDefault="00A403BB" w14:paraId="51A89645" w14:textId="26AFBF28">
      <w:pPr>
        <w:keepNext/>
        <w:keepLines/>
        <w:ind w:left="720"/>
      </w:pPr>
      <w:r>
        <w:t xml:space="preserve">[ </w:t>
      </w:r>
      <w:r w:rsidR="0044318C">
        <w:t>X</w:t>
      </w:r>
      <w:r>
        <w:t>] Web-based</w:t>
      </w:r>
      <w:r w:rsidR="001B0AAA">
        <w:t xml:space="preserve"> or other forms of Social Media </w:t>
      </w:r>
    </w:p>
    <w:p w:rsidR="001B0AAA" w:rsidP="00D7550A" w:rsidRDefault="00A403BB" w14:paraId="4B99B37A" w14:textId="77777777">
      <w:pPr>
        <w:keepNext/>
        <w:keepLines/>
        <w:ind w:left="720"/>
      </w:pPr>
      <w:proofErr w:type="gramStart"/>
      <w:r>
        <w:t xml:space="preserve">[ </w:t>
      </w:r>
      <w:r w:rsidR="001B0AAA">
        <w:t xml:space="preserve"> </w:t>
      </w:r>
      <w:r>
        <w:t>]</w:t>
      </w:r>
      <w:proofErr w:type="gramEnd"/>
      <w:r>
        <w:t xml:space="preserve"> Telephone</w:t>
      </w:r>
      <w:r>
        <w:tab/>
      </w:r>
    </w:p>
    <w:p w:rsidR="001B0AAA" w:rsidP="00D7550A" w:rsidRDefault="00A403BB" w14:paraId="62872410" w14:textId="77777777">
      <w:pPr>
        <w:keepNext/>
        <w:keepLines/>
        <w:ind w:left="720"/>
      </w:pPr>
      <w:proofErr w:type="gramStart"/>
      <w:r>
        <w:t>[</w:t>
      </w:r>
      <w:r w:rsidR="001B0AAA">
        <w:t xml:space="preserve"> </w:t>
      </w:r>
      <w:r>
        <w:t xml:space="preserve"> ]</w:t>
      </w:r>
      <w:proofErr w:type="gramEnd"/>
      <w:r>
        <w:t xml:space="preserve"> In-person</w:t>
      </w:r>
      <w:r>
        <w:tab/>
      </w:r>
    </w:p>
    <w:p w:rsidR="001B0AAA" w:rsidP="00D7550A" w:rsidRDefault="00A403BB" w14:paraId="757F645C" w14:textId="77777777">
      <w:pPr>
        <w:keepNext/>
        <w:keepLines/>
        <w:ind w:left="720"/>
      </w:pPr>
      <w:proofErr w:type="gramStart"/>
      <w:r>
        <w:t xml:space="preserve">[ </w:t>
      </w:r>
      <w:r w:rsidR="001B0AAA">
        <w:t xml:space="preserve"> </w:t>
      </w:r>
      <w:r>
        <w:t>]</w:t>
      </w:r>
      <w:proofErr w:type="gramEnd"/>
      <w:r>
        <w:t xml:space="preserve"> Mail</w:t>
      </w:r>
      <w:r w:rsidR="001B0AAA">
        <w:t xml:space="preserve"> </w:t>
      </w:r>
    </w:p>
    <w:p w:rsidR="001B0AAA" w:rsidP="00D7550A" w:rsidRDefault="001B0AAA" w14:paraId="333A0280" w14:textId="1D0DD222">
      <w:pPr>
        <w:keepNext/>
        <w:keepLines/>
        <w:ind w:left="720"/>
      </w:pPr>
    </w:p>
    <w:p w:rsidR="00D7550A" w:rsidP="00D7550A" w:rsidRDefault="00D7550A" w14:paraId="1D75FD81" w14:textId="77777777">
      <w:pPr>
        <w:keepNext/>
        <w:keepLines/>
        <w:ind w:left="720"/>
      </w:pPr>
    </w:p>
    <w:p w:rsidR="00F24CFC" w:rsidP="007D018F" w:rsidRDefault="00F24CFC" w14:paraId="537EC3B0" w14:textId="74796790">
      <w:pPr>
        <w:pStyle w:val="ListParagraph"/>
        <w:numPr>
          <w:ilvl w:val="0"/>
          <w:numId w:val="17"/>
        </w:numPr>
      </w:pPr>
      <w:r>
        <w:t xml:space="preserve">Will interviewers or facilitators be used?  </w:t>
      </w:r>
      <w:proofErr w:type="gramStart"/>
      <w:r>
        <w:t>[  ]</w:t>
      </w:r>
      <w:proofErr w:type="gramEnd"/>
      <w:r>
        <w:t xml:space="preserve"> Yes [  </w:t>
      </w:r>
      <w:r w:rsidR="009B0B16">
        <w:t>X</w:t>
      </w:r>
      <w:r>
        <w:t>] No</w:t>
      </w:r>
    </w:p>
    <w:p w:rsidR="00D7550A" w:rsidP="00D7550A" w:rsidRDefault="00D7550A" w14:paraId="7086E669" w14:textId="024247F4">
      <w:pPr>
        <w:pStyle w:val="ListParagraph"/>
        <w:ind w:left="360"/>
      </w:pPr>
    </w:p>
    <w:p w:rsidRPr="00D7550A" w:rsidR="00D7550A" w:rsidP="00D7550A" w:rsidRDefault="00D7550A" w14:paraId="43CF0E38" w14:textId="136253B6">
      <w:pPr>
        <w:pStyle w:val="ListParagraph"/>
        <w:ind w:left="0"/>
        <w:rPr>
          <w:b/>
          <w:bCs/>
        </w:rPr>
      </w:pPr>
      <w:r>
        <w:rPr>
          <w:b/>
          <w:bCs/>
        </w:rPr>
        <w:t>Please make sure all instruments, instructions and scripts are submitted with the request.</w:t>
      </w:r>
    </w:p>
    <w:sectPr w:rsidRPr="00D7550A" w:rsidR="00D7550A" w:rsidSect="00A05EFB">
      <w:headerReference w:type="default" r:id="rId13"/>
      <w:footerReference w:type="default" r:id="rId14"/>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DD48E" w14:textId="77777777" w:rsidR="008700BE" w:rsidRDefault="008700BE">
      <w:r>
        <w:separator/>
      </w:r>
    </w:p>
  </w:endnote>
  <w:endnote w:type="continuationSeparator" w:id="0">
    <w:p w14:paraId="65576999" w14:textId="77777777" w:rsidR="008700BE" w:rsidRDefault="0087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8C1AB" w14:textId="77777777" w:rsidR="003A51B1" w:rsidRPr="00EA3427" w:rsidRDefault="003A51B1">
    <w:pPr>
      <w:pStyle w:val="Footer"/>
      <w:tabs>
        <w:tab w:val="clear" w:pos="8640"/>
        <w:tab w:val="right" w:pos="9000"/>
      </w:tabs>
      <w:jc w:val="center"/>
      <w:rPr>
        <w:iCs/>
      </w:rPr>
    </w:pPr>
    <w:r w:rsidRPr="00EA3427">
      <w:rPr>
        <w:rStyle w:val="PageNumber"/>
      </w:rPr>
      <w:fldChar w:fldCharType="begin"/>
    </w:r>
    <w:r w:rsidRPr="00EA3427">
      <w:rPr>
        <w:rStyle w:val="PageNumber"/>
      </w:rPr>
      <w:instrText xml:space="preserve"> PAGE </w:instrText>
    </w:r>
    <w:r w:rsidRPr="00EA3427">
      <w:rPr>
        <w:rStyle w:val="PageNumber"/>
      </w:rPr>
      <w:fldChar w:fldCharType="separate"/>
    </w:r>
    <w:r w:rsidRPr="00EA3427">
      <w:rPr>
        <w:rStyle w:val="PageNumber"/>
        <w:noProof/>
      </w:rPr>
      <w:t>3</w:t>
    </w:r>
    <w:r w:rsidRPr="00EA342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AB6C5" w14:textId="77777777" w:rsidR="008700BE" w:rsidRDefault="008700BE">
      <w:r>
        <w:separator/>
      </w:r>
    </w:p>
  </w:footnote>
  <w:footnote w:type="continuationSeparator" w:id="0">
    <w:p w14:paraId="5178EB79" w14:textId="77777777" w:rsidR="008700BE" w:rsidRDefault="0087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0F73D" w14:textId="77777777" w:rsidR="00A05EFB" w:rsidRDefault="00A05EFB">
    <w:pPr>
      <w:pStyle w:val="Header"/>
    </w:pPr>
  </w:p>
  <w:p w14:paraId="1139B7CE" w14:textId="77777777" w:rsidR="00A05EFB" w:rsidRDefault="00A0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2408"/>
    <w:rsid w:val="00023A57"/>
    <w:rsid w:val="00036014"/>
    <w:rsid w:val="00047A64"/>
    <w:rsid w:val="00067329"/>
    <w:rsid w:val="000722CE"/>
    <w:rsid w:val="00087E83"/>
    <w:rsid w:val="000913EC"/>
    <w:rsid w:val="000B2838"/>
    <w:rsid w:val="000D44CA"/>
    <w:rsid w:val="000E018E"/>
    <w:rsid w:val="000E200B"/>
    <w:rsid w:val="000F5E5A"/>
    <w:rsid w:val="000F68BE"/>
    <w:rsid w:val="00101AD3"/>
    <w:rsid w:val="00102E2C"/>
    <w:rsid w:val="00122CAB"/>
    <w:rsid w:val="00134CF9"/>
    <w:rsid w:val="00157618"/>
    <w:rsid w:val="00162F83"/>
    <w:rsid w:val="00171E0D"/>
    <w:rsid w:val="00177AEA"/>
    <w:rsid w:val="001855D1"/>
    <w:rsid w:val="001927A4"/>
    <w:rsid w:val="00194AC6"/>
    <w:rsid w:val="001A23B0"/>
    <w:rsid w:val="001A25CC"/>
    <w:rsid w:val="001B0AAA"/>
    <w:rsid w:val="001C39F7"/>
    <w:rsid w:val="001D1925"/>
    <w:rsid w:val="001D41BA"/>
    <w:rsid w:val="001E6EF2"/>
    <w:rsid w:val="00213135"/>
    <w:rsid w:val="00213B32"/>
    <w:rsid w:val="00217C56"/>
    <w:rsid w:val="002265A3"/>
    <w:rsid w:val="002309AB"/>
    <w:rsid w:val="00237B48"/>
    <w:rsid w:val="0024521E"/>
    <w:rsid w:val="002551F1"/>
    <w:rsid w:val="00263C3D"/>
    <w:rsid w:val="00274D0B"/>
    <w:rsid w:val="00284110"/>
    <w:rsid w:val="002850F2"/>
    <w:rsid w:val="0029723D"/>
    <w:rsid w:val="002B3C95"/>
    <w:rsid w:val="002B46A5"/>
    <w:rsid w:val="002C2C83"/>
    <w:rsid w:val="002D0B92"/>
    <w:rsid w:val="002D26E2"/>
    <w:rsid w:val="002E48F5"/>
    <w:rsid w:val="002E7BFD"/>
    <w:rsid w:val="00311AE7"/>
    <w:rsid w:val="00315D29"/>
    <w:rsid w:val="00352152"/>
    <w:rsid w:val="00356849"/>
    <w:rsid w:val="003573B3"/>
    <w:rsid w:val="00362C3E"/>
    <w:rsid w:val="0036381F"/>
    <w:rsid w:val="003668D6"/>
    <w:rsid w:val="00371B64"/>
    <w:rsid w:val="003932D1"/>
    <w:rsid w:val="00394358"/>
    <w:rsid w:val="003A51B1"/>
    <w:rsid w:val="003A7074"/>
    <w:rsid w:val="003C3858"/>
    <w:rsid w:val="003C5D8B"/>
    <w:rsid w:val="003C6E17"/>
    <w:rsid w:val="003D5BBE"/>
    <w:rsid w:val="003E3C61"/>
    <w:rsid w:val="003F1C5B"/>
    <w:rsid w:val="004120B4"/>
    <w:rsid w:val="00420D09"/>
    <w:rsid w:val="00420E91"/>
    <w:rsid w:val="00431EB1"/>
    <w:rsid w:val="00434E33"/>
    <w:rsid w:val="00441434"/>
    <w:rsid w:val="0044318C"/>
    <w:rsid w:val="00447D82"/>
    <w:rsid w:val="0045264C"/>
    <w:rsid w:val="004876EC"/>
    <w:rsid w:val="00497AE6"/>
    <w:rsid w:val="004A0BC5"/>
    <w:rsid w:val="004A3083"/>
    <w:rsid w:val="004B1EB8"/>
    <w:rsid w:val="004B3842"/>
    <w:rsid w:val="004D6E14"/>
    <w:rsid w:val="005009B0"/>
    <w:rsid w:val="00510EAF"/>
    <w:rsid w:val="005333AA"/>
    <w:rsid w:val="00571A53"/>
    <w:rsid w:val="00584121"/>
    <w:rsid w:val="0059526B"/>
    <w:rsid w:val="005A1006"/>
    <w:rsid w:val="005A772A"/>
    <w:rsid w:val="005B0B90"/>
    <w:rsid w:val="005B1890"/>
    <w:rsid w:val="005C3F66"/>
    <w:rsid w:val="005E3FF5"/>
    <w:rsid w:val="005E714A"/>
    <w:rsid w:val="005E7EDF"/>
    <w:rsid w:val="005F4FCE"/>
    <w:rsid w:val="00610549"/>
    <w:rsid w:val="006140A0"/>
    <w:rsid w:val="00621068"/>
    <w:rsid w:val="00622A1E"/>
    <w:rsid w:val="00633F74"/>
    <w:rsid w:val="00636621"/>
    <w:rsid w:val="00642B49"/>
    <w:rsid w:val="00655D7C"/>
    <w:rsid w:val="006832D9"/>
    <w:rsid w:val="00686301"/>
    <w:rsid w:val="00690457"/>
    <w:rsid w:val="0069403B"/>
    <w:rsid w:val="006B4E2C"/>
    <w:rsid w:val="006C468D"/>
    <w:rsid w:val="006C52EB"/>
    <w:rsid w:val="006D5F47"/>
    <w:rsid w:val="006F3DDE"/>
    <w:rsid w:val="006F65D3"/>
    <w:rsid w:val="007006C9"/>
    <w:rsid w:val="00704678"/>
    <w:rsid w:val="0073657C"/>
    <w:rsid w:val="007425E7"/>
    <w:rsid w:val="00752487"/>
    <w:rsid w:val="007608AF"/>
    <w:rsid w:val="00766D95"/>
    <w:rsid w:val="0077703F"/>
    <w:rsid w:val="007947E0"/>
    <w:rsid w:val="007A0B5A"/>
    <w:rsid w:val="00800069"/>
    <w:rsid w:val="00802607"/>
    <w:rsid w:val="00804029"/>
    <w:rsid w:val="008101A5"/>
    <w:rsid w:val="008163BF"/>
    <w:rsid w:val="00822664"/>
    <w:rsid w:val="008244EC"/>
    <w:rsid w:val="0082492E"/>
    <w:rsid w:val="00843796"/>
    <w:rsid w:val="00852411"/>
    <w:rsid w:val="008700BE"/>
    <w:rsid w:val="00887320"/>
    <w:rsid w:val="00895229"/>
    <w:rsid w:val="008F0203"/>
    <w:rsid w:val="008F05D6"/>
    <w:rsid w:val="008F50D4"/>
    <w:rsid w:val="00916BE2"/>
    <w:rsid w:val="00917566"/>
    <w:rsid w:val="009239AA"/>
    <w:rsid w:val="00935ADA"/>
    <w:rsid w:val="00946B6C"/>
    <w:rsid w:val="00955A71"/>
    <w:rsid w:val="0096108F"/>
    <w:rsid w:val="009629E4"/>
    <w:rsid w:val="00991796"/>
    <w:rsid w:val="009A036B"/>
    <w:rsid w:val="009B0B16"/>
    <w:rsid w:val="009B1C41"/>
    <w:rsid w:val="009C13B9"/>
    <w:rsid w:val="009D01A2"/>
    <w:rsid w:val="009D0E73"/>
    <w:rsid w:val="009F275F"/>
    <w:rsid w:val="009F5923"/>
    <w:rsid w:val="00A05EFB"/>
    <w:rsid w:val="00A14BA3"/>
    <w:rsid w:val="00A229F1"/>
    <w:rsid w:val="00A32F0B"/>
    <w:rsid w:val="00A403BB"/>
    <w:rsid w:val="00A50F89"/>
    <w:rsid w:val="00A674DF"/>
    <w:rsid w:val="00A83AA6"/>
    <w:rsid w:val="00AC60E8"/>
    <w:rsid w:val="00AD27BB"/>
    <w:rsid w:val="00AD740E"/>
    <w:rsid w:val="00AE14B1"/>
    <w:rsid w:val="00AE1809"/>
    <w:rsid w:val="00B26D55"/>
    <w:rsid w:val="00B32F82"/>
    <w:rsid w:val="00B3764C"/>
    <w:rsid w:val="00B80D76"/>
    <w:rsid w:val="00BA2105"/>
    <w:rsid w:val="00BA7E06"/>
    <w:rsid w:val="00BB43B5"/>
    <w:rsid w:val="00BB6219"/>
    <w:rsid w:val="00BC676D"/>
    <w:rsid w:val="00BD290F"/>
    <w:rsid w:val="00BE28EA"/>
    <w:rsid w:val="00C06E3C"/>
    <w:rsid w:val="00C14CC4"/>
    <w:rsid w:val="00C25733"/>
    <w:rsid w:val="00C33C52"/>
    <w:rsid w:val="00C3530C"/>
    <w:rsid w:val="00C36C3E"/>
    <w:rsid w:val="00C40D8B"/>
    <w:rsid w:val="00C8407A"/>
    <w:rsid w:val="00C8488C"/>
    <w:rsid w:val="00C86E91"/>
    <w:rsid w:val="00CA19A3"/>
    <w:rsid w:val="00CA2010"/>
    <w:rsid w:val="00CA2650"/>
    <w:rsid w:val="00CB1078"/>
    <w:rsid w:val="00CC6FAF"/>
    <w:rsid w:val="00CD1C95"/>
    <w:rsid w:val="00CE104E"/>
    <w:rsid w:val="00CE33AC"/>
    <w:rsid w:val="00D115C6"/>
    <w:rsid w:val="00D24698"/>
    <w:rsid w:val="00D3338C"/>
    <w:rsid w:val="00D36EC4"/>
    <w:rsid w:val="00D6383F"/>
    <w:rsid w:val="00D662C8"/>
    <w:rsid w:val="00D7550A"/>
    <w:rsid w:val="00DA7234"/>
    <w:rsid w:val="00DB4A58"/>
    <w:rsid w:val="00DB59D0"/>
    <w:rsid w:val="00DC33D3"/>
    <w:rsid w:val="00DE3BE0"/>
    <w:rsid w:val="00E26329"/>
    <w:rsid w:val="00E40B50"/>
    <w:rsid w:val="00E50293"/>
    <w:rsid w:val="00E65FFC"/>
    <w:rsid w:val="00E666D4"/>
    <w:rsid w:val="00E670E2"/>
    <w:rsid w:val="00E807F5"/>
    <w:rsid w:val="00E80951"/>
    <w:rsid w:val="00E86CC6"/>
    <w:rsid w:val="00E87761"/>
    <w:rsid w:val="00EA2912"/>
    <w:rsid w:val="00EA3427"/>
    <w:rsid w:val="00EB56B3"/>
    <w:rsid w:val="00EC2C8E"/>
    <w:rsid w:val="00ED6492"/>
    <w:rsid w:val="00EE1631"/>
    <w:rsid w:val="00EE511A"/>
    <w:rsid w:val="00EF2095"/>
    <w:rsid w:val="00F06866"/>
    <w:rsid w:val="00F15956"/>
    <w:rsid w:val="00F24CFC"/>
    <w:rsid w:val="00F3170F"/>
    <w:rsid w:val="00F37615"/>
    <w:rsid w:val="00F41493"/>
    <w:rsid w:val="00F4632C"/>
    <w:rsid w:val="00F51D70"/>
    <w:rsid w:val="00F70FD4"/>
    <w:rsid w:val="00F71480"/>
    <w:rsid w:val="00F9211A"/>
    <w:rsid w:val="00F94D8C"/>
    <w:rsid w:val="00F957C1"/>
    <w:rsid w:val="00F976B0"/>
    <w:rsid w:val="00FA6DE7"/>
    <w:rsid w:val="00FB1087"/>
    <w:rsid w:val="00FB7299"/>
    <w:rsid w:val="00FC0A8E"/>
    <w:rsid w:val="00FD57B3"/>
    <w:rsid w:val="00FE04F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5DC08"/>
  <w15:chartTrackingRefBased/>
  <w15:docId w15:val="{E2AA9BD1-7910-444C-AB82-BC03AC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A05EFB"/>
    <w:rPr>
      <w:snapToGrid w:val="0"/>
      <w:sz w:val="24"/>
      <w:szCs w:val="24"/>
    </w:rPr>
  </w:style>
  <w:style w:type="character" w:styleId="Hyperlink">
    <w:name w:val="Hyperlink"/>
    <w:rsid w:val="00F71480"/>
    <w:rPr>
      <w:color w:val="0563C1"/>
      <w:u w:val="single"/>
    </w:rPr>
  </w:style>
  <w:style w:type="character" w:styleId="UnresolvedMention">
    <w:name w:val="Unresolved Mention"/>
    <w:uiPriority w:val="99"/>
    <w:semiHidden/>
    <w:unhideWhenUsed/>
    <w:rsid w:val="00DA7234"/>
    <w:rPr>
      <w:color w:val="605E5C"/>
      <w:shd w:val="clear" w:color="auto" w:fill="E1DFDD"/>
    </w:rPr>
  </w:style>
  <w:style w:type="character" w:styleId="FollowedHyperlink">
    <w:name w:val="FollowedHyperlink"/>
    <w:rsid w:val="005E7E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F5ED44B791344F8D15FABC1DAD35AE" ma:contentTypeVersion="2" ma:contentTypeDescription="Create a new document." ma:contentTypeScope="" ma:versionID="d41ed9cce36bf7a5be64bb30ebf29d8d">
  <xsd:schema xmlns:xsd="http://www.w3.org/2001/XMLSchema" xmlns:xs="http://www.w3.org/2001/XMLSchema" xmlns:p="http://schemas.microsoft.com/office/2006/metadata/properties" xmlns:ns1="http://schemas.microsoft.com/sharepoint/v3" targetNamespace="http://schemas.microsoft.com/office/2006/metadata/properties" ma:root="true" ma:fieldsID="db5084ef7f85c01ebc87e9d162157d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F0D1D-4C2E-4FAF-8DB2-B7A980B798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DFB042-92F0-4D1B-B281-5C6A72F0EE59}">
  <ds:schemaRefs>
    <ds:schemaRef ds:uri="http://schemas.microsoft.com/sharepoint/v3/contenttype/forms"/>
  </ds:schemaRefs>
</ds:datastoreItem>
</file>

<file path=customXml/itemProps3.xml><?xml version="1.0" encoding="utf-8"?>
<ds:datastoreItem xmlns:ds="http://schemas.openxmlformats.org/officeDocument/2006/customXml" ds:itemID="{88BF8650-1C22-4E57-958C-C2EDE5BD8906}">
  <ds:schemaRefs>
    <ds:schemaRef ds:uri="http://schemas.openxmlformats.org/officeDocument/2006/bibliography"/>
  </ds:schemaRefs>
</ds:datastoreItem>
</file>

<file path=customXml/itemProps4.xml><?xml version="1.0" encoding="utf-8"?>
<ds:datastoreItem xmlns:ds="http://schemas.openxmlformats.org/officeDocument/2006/customXml" ds:itemID="{DEE11013-9EB9-4D54-93B7-1CDF5F90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4631</CharactersWithSpaces>
  <SharedDoc>false</SharedDoc>
  <HLinks>
    <vt:vector size="30" baseType="variant">
      <vt:variant>
        <vt:i4>4325376</vt:i4>
      </vt:variant>
      <vt:variant>
        <vt:i4>12</vt:i4>
      </vt:variant>
      <vt:variant>
        <vt:i4>0</vt:i4>
      </vt:variant>
      <vt:variant>
        <vt:i4>5</vt:i4>
      </vt:variant>
      <vt:variant>
        <vt:lpwstr>https://www.opm.gov/policy-data-oversight/pay-leave/salaries-wages/2020/general-schedule/</vt:lpwstr>
      </vt:variant>
      <vt:variant>
        <vt:lpwstr/>
      </vt:variant>
      <vt:variant>
        <vt:i4>3014659</vt:i4>
      </vt:variant>
      <vt:variant>
        <vt:i4>9</vt:i4>
      </vt:variant>
      <vt:variant>
        <vt:i4>0</vt:i4>
      </vt:variant>
      <vt:variant>
        <vt:i4>5</vt:i4>
      </vt:variant>
      <vt:variant>
        <vt:lpwstr>https://www.bls.gov/oes/current/naics4_622300.htm</vt:lpwstr>
      </vt:variant>
      <vt:variant>
        <vt:lpwstr>00-0000</vt:lpwstr>
      </vt:variant>
      <vt:variant>
        <vt:i4>1507408</vt:i4>
      </vt:variant>
      <vt:variant>
        <vt:i4>6</vt:i4>
      </vt:variant>
      <vt:variant>
        <vt:i4>0</vt:i4>
      </vt:variant>
      <vt:variant>
        <vt:i4>5</vt:i4>
      </vt:variant>
      <vt:variant>
        <vt:lpwstr>https://oamsolutions.ors.od.nih.gov/marb/Pages/pra-form-instruction.aspx</vt:lpwstr>
      </vt:variant>
      <vt:variant>
        <vt:lpwstr>burden-hour-cost</vt:lpwstr>
      </vt:variant>
      <vt:variant>
        <vt:i4>2555921</vt:i4>
      </vt:variant>
      <vt:variant>
        <vt:i4>3</vt:i4>
      </vt:variant>
      <vt:variant>
        <vt:i4>0</vt:i4>
      </vt:variant>
      <vt:variant>
        <vt:i4>5</vt:i4>
      </vt:variant>
      <vt:variant>
        <vt:lpwstr>https://www.bls.gov/oes/2020/May/oes_nat.htm</vt:lpwstr>
      </vt:variant>
      <vt:variant>
        <vt:lpwstr>00-0000</vt:lpwstr>
      </vt:variant>
      <vt:variant>
        <vt:i4>1507408</vt:i4>
      </vt:variant>
      <vt:variant>
        <vt:i4>0</vt:i4>
      </vt:variant>
      <vt:variant>
        <vt:i4>0</vt:i4>
      </vt:variant>
      <vt:variant>
        <vt:i4>5</vt:i4>
      </vt:variant>
      <vt:variant>
        <vt:lpwstr>https://oamsolutions.ors.od.nih.gov/marb/Pages/pra-form-instruction.aspx</vt:lpwstr>
      </vt:variant>
      <vt:variant>
        <vt:lpwstr>burden-hour-cost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2021-09-30T21:50:00Z</cp:lastPrinted>
  <dcterms:created xsi:type="dcterms:W3CDTF">2021-11-18T21:46:00Z</dcterms:created>
  <dcterms:modified xsi:type="dcterms:W3CDTF">2021-11-18T21:47:00Z</dcterms:modified>
</cp:coreProperties>
</file>