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625A" w:rsidP="009916DE" w:rsidRDefault="009916DE" w14:paraId="71905755" w14:textId="77777777">
      <w:pPr>
        <w:jc w:val="center"/>
        <w:rPr>
          <w:b/>
          <w:color w:val="000000" w:themeColor="text1"/>
        </w:rPr>
      </w:pPr>
      <w:r w:rsidRPr="009916DE">
        <w:rPr>
          <w:b/>
          <w:color w:val="000000" w:themeColor="text1"/>
        </w:rPr>
        <w:t xml:space="preserve">Email Invitations to Participate in </w:t>
      </w:r>
      <w:r>
        <w:rPr>
          <w:b/>
          <w:color w:val="000000" w:themeColor="text1"/>
        </w:rPr>
        <w:t xml:space="preserve">Patient Feedback </w:t>
      </w:r>
      <w:r w:rsidRPr="009916DE">
        <w:rPr>
          <w:b/>
          <w:color w:val="000000" w:themeColor="text1"/>
        </w:rPr>
        <w:t>Survey</w:t>
      </w:r>
      <w:r>
        <w:rPr>
          <w:b/>
          <w:color w:val="000000" w:themeColor="text1"/>
        </w:rPr>
        <w:t>s</w:t>
      </w:r>
    </w:p>
    <w:p w:rsidRPr="009916DE" w:rsidR="009916DE" w:rsidP="009916DE" w:rsidRDefault="009916DE" w14:paraId="49734BDE" w14:textId="77777777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Adult</w:t>
      </w:r>
    </w:p>
    <w:p w:rsidR="009916DE" w:rsidP="009916DE" w:rsidRDefault="009916DE" w14:paraId="67326461" w14:textId="77777777">
      <w:pPr>
        <w:spacing w:after="0" w:line="240" w:lineRule="auto"/>
        <w:rPr>
          <w:noProof/>
        </w:rPr>
      </w:pPr>
      <w:r>
        <w:rPr>
          <w:noProof/>
        </w:rPr>
        <w:drawing>
          <wp:inline distT="0" distB="0" distL="0" distR="0" wp14:anchorId="5DF64AF5" wp14:editId="4CA689B2">
            <wp:extent cx="5943600" cy="3731895"/>
            <wp:effectExtent l="152400" t="152400" r="361950" b="36385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318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916DE" w:rsidP="009916DE" w:rsidRDefault="009916DE" w14:paraId="1341CA30" w14:textId="77777777">
      <w:pPr>
        <w:spacing w:after="0" w:line="240" w:lineRule="auto"/>
      </w:pPr>
      <w:r w:rsidRPr="009916DE">
        <w:rPr>
          <w:b/>
          <w:noProof/>
        </w:rPr>
        <w:t>Pediatric</w:t>
      </w:r>
      <w:r>
        <w:rPr>
          <w:noProof/>
        </w:rPr>
        <w:drawing>
          <wp:inline distT="0" distB="0" distL="0" distR="0" wp14:anchorId="2BFD52B3" wp14:editId="305A591F">
            <wp:extent cx="5943600" cy="3752850"/>
            <wp:effectExtent l="152400" t="152400" r="361950" b="3619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52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9916DE" w:rsidSect="009916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6DE"/>
    <w:rsid w:val="00271525"/>
    <w:rsid w:val="002F625A"/>
    <w:rsid w:val="004A5974"/>
    <w:rsid w:val="0099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D9097"/>
  <w15:chartTrackingRefBased/>
  <w15:docId w15:val="{69F5997E-2230-4138-9CEE-4D189077D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69</Characters>
  <Application>Microsoft Office Word</Application>
  <DocSecurity>0</DocSecurity>
  <Lines>1</Lines>
  <Paragraphs>1</Paragraphs>
  <ScaleCrop>false</ScaleCrop>
  <Company>NIH Clinical Center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Pointer, Natascha (NIH/CC/OD) [E]</dc:creator>
  <cp:keywords/>
  <dc:description/>
  <cp:lastModifiedBy>Abdelmouti, Tawanda (NIH/OD) [E]</cp:lastModifiedBy>
  <cp:revision>2</cp:revision>
  <dcterms:created xsi:type="dcterms:W3CDTF">2022-08-15T19:37:00Z</dcterms:created>
  <dcterms:modified xsi:type="dcterms:W3CDTF">2022-08-15T19:37:00Z</dcterms:modified>
</cp:coreProperties>
</file>