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09D5C66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="00B30DAD">
        <w:t>6</w:t>
      </w:r>
      <w:r w:rsidRPr="00D30F9D" w:rsidR="00650B38">
        <w:t>/3</w:t>
      </w:r>
      <w:r w:rsidR="00B30DAD">
        <w:t>0</w:t>
      </w:r>
      <w:r w:rsidRPr="00D30F9D" w:rsidR="00650B38">
        <w:t>/20</w:t>
      </w:r>
      <w:r w:rsidRPr="00D30F9D" w:rsidR="00D30F9D">
        <w:t>2</w:t>
      </w:r>
      <w:r w:rsidR="00B30DAD">
        <w:t>4</w:t>
      </w:r>
      <w:r w:rsidRPr="00D30F9D">
        <w:rPr>
          <w:sz w:val="28"/>
        </w:rPr>
        <w:t>)</w:t>
      </w:r>
    </w:p>
    <w:p w:rsidR="006122DD" w:rsidRPr="00CB4705" w14:paraId="79BFF00C" w14:textId="6C7888F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="005E714A">
        <w:t xml:space="preserve"> </w:t>
      </w:r>
      <w:r w:rsidRPr="00434E33" w:rsidR="00764429">
        <w:rPr>
          <w:b/>
        </w:rPr>
        <w:t>TITLE OF INFORMATION COLLECTION:</w:t>
      </w:r>
      <w:r w:rsidR="00764429">
        <w:t xml:space="preserve">  </w:t>
      </w:r>
      <w:r w:rsidRPr="00CB4705" w:rsidR="00AD0C8D">
        <w:rPr>
          <w:color w:val="000000"/>
        </w:rPr>
        <w:t>MeSH</w:t>
      </w:r>
      <w:r w:rsidRPr="00CB4705" w:rsidR="00AD0C8D">
        <w:rPr>
          <w:color w:val="000000"/>
        </w:rPr>
        <w:t xml:space="preserve"> Data Format Survey</w:t>
      </w:r>
      <w:r w:rsidR="0029222F">
        <w:rPr>
          <w:color w:val="000000"/>
        </w:rPr>
        <w:t xml:space="preserve"> (NLM)</w:t>
      </w:r>
    </w:p>
    <w:p w:rsidR="006122DD" w14:paraId="5368F37F" w14:textId="77777777"/>
    <w:p w:rsidR="00B30DAD" w14:paraId="7C5221C7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Pr="00B96B36" w14:paraId="75E6DCE8" w14:textId="77777777">
      <w:pPr>
        <w:rPr>
          <w:bCs/>
          <w:color w:val="000000"/>
        </w:rPr>
      </w:pPr>
      <w:r w:rsidRPr="00B96B36">
        <w:rPr>
          <w:color w:val="000000"/>
        </w:rPr>
        <w:t>The purpose of this</w:t>
      </w:r>
      <w:r w:rsidR="0011790F">
        <w:rPr>
          <w:color w:val="000000"/>
        </w:rPr>
        <w:t xml:space="preserve"> National Library of Medicine (NLM) </w:t>
      </w:r>
      <w:r w:rsidRPr="00B96B36" w:rsidR="0011790F">
        <w:rPr>
          <w:color w:val="000000"/>
        </w:rPr>
        <w:t>survey</w:t>
      </w:r>
      <w:r w:rsidRPr="00B96B36">
        <w:rPr>
          <w:color w:val="000000"/>
        </w:rPr>
        <w:t xml:space="preserve"> is to identify which</w:t>
      </w:r>
      <w:r w:rsidR="00D84C4B">
        <w:rPr>
          <w:color w:val="000000"/>
        </w:rPr>
        <w:t xml:space="preserve"> </w:t>
      </w:r>
      <w:r w:rsidRPr="00B96B36" w:rsidR="00D84C4B">
        <w:rPr>
          <w:bCs/>
          <w:color w:val="000000"/>
        </w:rPr>
        <w:t>Medical Subject Headings (</w:t>
      </w:r>
      <w:r w:rsidRPr="00B96B36" w:rsidR="00D84C4B">
        <w:rPr>
          <w:bCs/>
          <w:color w:val="000000"/>
        </w:rPr>
        <w:t>MeSH</w:t>
      </w:r>
      <w:r w:rsidRPr="00B96B36" w:rsidR="00D84C4B">
        <w:rPr>
          <w:bCs/>
          <w:color w:val="000000"/>
        </w:rPr>
        <w:t xml:space="preserve">) </w:t>
      </w:r>
      <w:r w:rsidRPr="00B96B36">
        <w:rPr>
          <w:color w:val="000000"/>
        </w:rPr>
        <w:t>data formats are most useful to end users.</w:t>
      </w:r>
      <w:r w:rsidR="0011790F">
        <w:rPr>
          <w:bCs/>
          <w:color w:val="000000"/>
        </w:rPr>
        <w:t xml:space="preserve"> </w:t>
      </w:r>
      <w:r w:rsidRPr="00B96B36" w:rsidR="007F4725">
        <w:rPr>
          <w:bCs/>
          <w:color w:val="000000"/>
        </w:rPr>
        <w:t xml:space="preserve">This information collection request supports NLM’s efforts to enhance customer experience (CX) per the President’s Management Agenda, </w:t>
      </w:r>
      <w:r w:rsidRPr="00B96B36" w:rsidR="006737F3">
        <w:rPr>
          <w:bCs/>
          <w:color w:val="000000"/>
        </w:rPr>
        <w:t>the related December 2021 Executive Order regarding customer experience, and OMB Circular A-11, Section 280.</w:t>
      </w:r>
    </w:p>
    <w:p w:rsidR="006122DD" w:rsidP="00434E33" w14:paraId="34B595C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30DAD" w:rsidP="00434E33" w14:paraId="354104D6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434E33" w:rsidRPr="00B96B36" w:rsidP="00434E33" w14:paraId="1A634908" w14:textId="77777777">
      <w:pPr>
        <w:pStyle w:val="Header"/>
        <w:tabs>
          <w:tab w:val="clear" w:pos="4320"/>
          <w:tab w:val="clear" w:pos="8640"/>
        </w:tabs>
        <w:rPr>
          <w:i/>
          <w:snapToGrid/>
          <w:color w:val="000000"/>
        </w:rPr>
      </w:pPr>
      <w:r>
        <w:t>Respondents will be</w:t>
      </w:r>
      <w:r>
        <w:t xml:space="preserve"> </w:t>
      </w:r>
      <w:r w:rsidRPr="00B96B36">
        <w:rPr>
          <w:color w:val="000000"/>
        </w:rPr>
        <w:t>u</w:t>
      </w:r>
      <w:r w:rsidRPr="00B96B36" w:rsidR="0034264C">
        <w:rPr>
          <w:color w:val="000000"/>
        </w:rPr>
        <w:t xml:space="preserve">sers of the </w:t>
      </w:r>
      <w:r w:rsidRPr="00B96B36" w:rsidR="0034264C">
        <w:rPr>
          <w:color w:val="000000"/>
        </w:rPr>
        <w:t>MeSH</w:t>
      </w:r>
      <w:r w:rsidR="00AD0C8D">
        <w:rPr>
          <w:color w:val="000000"/>
        </w:rPr>
        <w:t xml:space="preserve">, </w:t>
      </w:r>
      <w:r w:rsidRPr="00B96B36">
        <w:rPr>
          <w:color w:val="000000"/>
        </w:rPr>
        <w:t xml:space="preserve">who voluntarily choose to participate in the survey </w:t>
      </w:r>
      <w:r w:rsidRPr="00B96B36" w:rsidR="0034264C">
        <w:rPr>
          <w:color w:val="000000"/>
        </w:rPr>
        <w:t>among medical library institutions (p</w:t>
      </w:r>
      <w:r w:rsidRPr="00B96B36" w:rsidR="00E944D6">
        <w:rPr>
          <w:color w:val="000000"/>
        </w:rPr>
        <w:t xml:space="preserve">rimarily librarians, researchers, and </w:t>
      </w:r>
      <w:r w:rsidRPr="00B96B36" w:rsidR="0034264C">
        <w:rPr>
          <w:color w:val="000000"/>
        </w:rPr>
        <w:t>students).</w:t>
      </w:r>
    </w:p>
    <w:p w:rsidR="006122DD" w14:paraId="6DF56FBA" w14:textId="77777777">
      <w:pPr>
        <w:rPr>
          <w:b/>
        </w:rPr>
      </w:pPr>
    </w:p>
    <w:p w:rsidR="00441434" w:rsidRPr="00434E33" w:rsidP="005734B8" w14:paraId="7BCC18C5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5FDF347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944D6">
        <w:rPr>
          <w:bCs/>
          <w:sz w:val="24"/>
        </w:rPr>
        <w:t>X</w:t>
      </w:r>
      <w:r w:rsidR="006122D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0ED105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F0D60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434E33" w:rsidP="00AD0C8D" w14:paraId="719912FA" w14:textId="77777777">
      <w:pPr>
        <w:pStyle w:val="BodyTextIndent"/>
        <w:tabs>
          <w:tab w:val="left" w:pos="360"/>
        </w:tabs>
        <w:ind w:left="0"/>
        <w:rPr>
          <w:bCs/>
          <w:color w:val="000000"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AD0C8D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r w:rsidRPr="00B96B36" w:rsidR="00F06866">
        <w:rPr>
          <w:bCs/>
          <w:color w:val="000000"/>
          <w:sz w:val="24"/>
        </w:rPr>
        <w:t>:</w:t>
      </w:r>
      <w:r w:rsidRPr="00B96B36" w:rsidR="00F06866">
        <w:rPr>
          <w:bCs/>
          <w:color w:val="000000"/>
          <w:sz w:val="24"/>
          <w:u w:val="single"/>
        </w:rPr>
        <w:t xml:space="preserve"> </w:t>
      </w:r>
    </w:p>
    <w:p w:rsidR="00AD0C8D" w:rsidP="00AD0C8D" w14:paraId="1879E933" w14:textId="77777777">
      <w:pPr>
        <w:pStyle w:val="BodyTextIndent"/>
        <w:tabs>
          <w:tab w:val="left" w:pos="360"/>
        </w:tabs>
        <w:ind w:left="0"/>
      </w:pPr>
    </w:p>
    <w:p w:rsidR="00441434" w14:paraId="17F3FE0E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06661F3A" w14:textId="77777777">
      <w:r>
        <w:t xml:space="preserve">I certify the following to be true: </w:t>
      </w:r>
    </w:p>
    <w:p w:rsidR="008101A5" w:rsidP="008101A5" w14:paraId="16C8BA2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D99577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EBD0AA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54F939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8DF0F8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062B26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5634B39" w14:textId="77777777"/>
    <w:p w:rsidR="009C13B9" w:rsidRPr="005A503B" w:rsidP="00177AB0" w14:paraId="0D49A4D3" w14:textId="77777777">
      <w:pPr>
        <w:rPr>
          <w:u w:val="single"/>
        </w:rPr>
      </w:pPr>
      <w:r>
        <w:t>Name:</w:t>
      </w:r>
      <w:r w:rsidR="009D7046">
        <w:t xml:space="preserve"> </w:t>
      </w:r>
      <w:r w:rsidRPr="005A503B" w:rsidR="00E944D6">
        <w:rPr>
          <w:color w:val="000000"/>
          <w:u w:val="single"/>
        </w:rPr>
        <w:t>Nicholas Miliaras</w:t>
      </w:r>
      <w:r w:rsidRPr="005A503B" w:rsidR="00B30DAD">
        <w:rPr>
          <w:color w:val="000000"/>
          <w:u w:val="single"/>
        </w:rPr>
        <w:t>, Ph.D.</w:t>
      </w:r>
    </w:p>
    <w:p w:rsidR="009C13B9" w:rsidP="009C13B9" w14:paraId="5D44E155" w14:textId="77777777">
      <w:pPr>
        <w:pStyle w:val="ListParagraph"/>
        <w:ind w:left="360"/>
      </w:pPr>
    </w:p>
    <w:p w:rsidR="009C13B9" w:rsidP="009C13B9" w14:paraId="368559F0" w14:textId="77777777">
      <w:r>
        <w:t>To assist review, please provide answers to the following question:</w:t>
      </w:r>
    </w:p>
    <w:p w:rsidR="009C13B9" w:rsidP="009C13B9" w14:paraId="34D820C8" w14:textId="77777777">
      <w:pPr>
        <w:pStyle w:val="ListParagraph"/>
        <w:ind w:left="360"/>
      </w:pPr>
    </w:p>
    <w:p w:rsidR="009C13B9" w:rsidRPr="00C86E91" w:rsidP="00C86E91" w14:paraId="626E754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2959F0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Pr="00B96B36" w:rsidR="00E944D6">
        <w:rPr>
          <w:color w:val="000000"/>
        </w:rPr>
        <w:t>X</w:t>
      </w:r>
      <w:r w:rsidRPr="00B96B36" w:rsidR="006122DD">
        <w:rPr>
          <w:color w:val="000000"/>
        </w:rPr>
        <w:t xml:space="preserve"> </w:t>
      </w:r>
      <w:r w:rsidR="009239AA">
        <w:t xml:space="preserve">]  No </w:t>
      </w:r>
    </w:p>
    <w:p w:rsidR="00C86E91" w:rsidP="00C86E91" w14:paraId="0102838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</w:t>
      </w:r>
      <w:r w:rsidR="0024210D">
        <w:t>X</w:t>
      </w:r>
      <w:r w:rsidR="009239AA">
        <w:t xml:space="preserve"> ] No</w:t>
      </w:r>
      <w:r>
        <w:t xml:space="preserve">   </w:t>
      </w:r>
    </w:p>
    <w:p w:rsidR="00C86E91" w:rsidP="00C86E91" w14:paraId="587D4795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Pr="00B96B36" w:rsidR="00E944D6">
        <w:rPr>
          <w:color w:val="000000"/>
        </w:rPr>
        <w:t>X</w:t>
      </w:r>
      <w:r>
        <w:t>] No</w:t>
      </w:r>
    </w:p>
    <w:p w:rsidR="00633F74" w:rsidP="00633F74" w14:paraId="59300209" w14:textId="77777777">
      <w:pPr>
        <w:pStyle w:val="ListParagraph"/>
        <w:ind w:left="360"/>
      </w:pPr>
    </w:p>
    <w:p w:rsidR="00C86E91" w:rsidRPr="00C86E91" w:rsidP="00C86E91" w14:paraId="21CAEF9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155F895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E944D6">
        <w:t>X</w:t>
      </w:r>
      <w:r w:rsidR="006122DD">
        <w:t xml:space="preserve"> </w:t>
      </w:r>
      <w:r>
        <w:t xml:space="preserve">] No  </w:t>
      </w:r>
    </w:p>
    <w:p w:rsidR="00F24CFC" w14:paraId="5A2E0A40" w14:textId="77777777">
      <w:pPr>
        <w:rPr>
          <w:b/>
        </w:rPr>
      </w:pPr>
    </w:p>
    <w:p w:rsidR="006122DD" w:rsidP="00C86E91" w14:paraId="334C13D7" w14:textId="77777777">
      <w:pPr>
        <w:rPr>
          <w:b/>
        </w:rPr>
      </w:pPr>
    </w:p>
    <w:p w:rsidR="006122DD" w:rsidP="00C86E91" w14:paraId="08A1F534" w14:textId="77777777">
      <w:pPr>
        <w:rPr>
          <w:b/>
        </w:rPr>
      </w:pPr>
    </w:p>
    <w:p w:rsidR="006122DD" w:rsidP="00C86E91" w14:paraId="4848740D" w14:textId="77777777">
      <w:pPr>
        <w:rPr>
          <w:b/>
        </w:rPr>
      </w:pPr>
    </w:p>
    <w:p w:rsidR="005E714A" w:rsidRPr="00BC676D" w:rsidP="00C86E91" w14:paraId="1E98FE5A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6E627E30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620"/>
        <w:gridCol w:w="2054"/>
        <w:gridCol w:w="1443"/>
        <w:gridCol w:w="1378"/>
      </w:tblGrid>
      <w:tr w14:paraId="532E4BF4" w14:textId="77777777" w:rsidTr="00190CCE">
        <w:tblPrEx>
          <w:tblW w:w="9555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47"/>
        </w:trPr>
        <w:tc>
          <w:tcPr>
            <w:tcW w:w="3060" w:type="dxa"/>
          </w:tcPr>
          <w:p w:rsidR="003668D6" w:rsidRPr="002D26E2" w:rsidP="00C8488C" w14:paraId="538FD9D1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3668D6" w:rsidRPr="002D26E2" w:rsidP="00843796" w14:paraId="50A413C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="003668D6" w:rsidRPr="002D26E2" w:rsidP="00843796" w14:paraId="41985007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14:paraId="0B42EAF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213DF2EF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609D7A70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378" w:type="dxa"/>
          </w:tcPr>
          <w:p w:rsidR="003668D6" w:rsidP="00843796" w14:paraId="146EFCB2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00E1029F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17C204C0" w14:textId="77777777" w:rsidTr="005031BE">
        <w:tblPrEx>
          <w:tblW w:w="9555" w:type="dxa"/>
          <w:tblInd w:w="18" w:type="dxa"/>
          <w:tblLayout w:type="fixed"/>
          <w:tblLook w:val="01E0"/>
        </w:tblPrEx>
        <w:trPr>
          <w:trHeight w:val="234"/>
        </w:trPr>
        <w:tc>
          <w:tcPr>
            <w:tcW w:w="3060" w:type="dxa"/>
          </w:tcPr>
          <w:p w:rsidR="005B31B4" w:rsidP="005B31B4" w14:paraId="3224A057" w14:textId="77777777">
            <w:r>
              <w:t>Individuals or Households</w:t>
            </w:r>
          </w:p>
        </w:tc>
        <w:tc>
          <w:tcPr>
            <w:tcW w:w="1620" w:type="dxa"/>
          </w:tcPr>
          <w:p w:rsidR="005B31B4" w:rsidRPr="00B96B36" w:rsidP="005B31B4" w14:paraId="42280099" w14:textId="77777777">
            <w:pPr>
              <w:rPr>
                <w:color w:val="000000"/>
              </w:rPr>
            </w:pPr>
            <w:r w:rsidRPr="00985822">
              <w:rPr>
                <w:color w:val="0070C0"/>
              </w:rPr>
              <w:t xml:space="preserve">  </w:t>
            </w:r>
            <w:r w:rsidRPr="00B96B36">
              <w:rPr>
                <w:color w:val="000000"/>
              </w:rPr>
              <w:t>200</w:t>
            </w:r>
          </w:p>
        </w:tc>
        <w:tc>
          <w:tcPr>
            <w:tcW w:w="2054" w:type="dxa"/>
          </w:tcPr>
          <w:p w:rsidR="005B31B4" w:rsidRPr="00B96B36" w:rsidP="005B31B4" w14:paraId="13ABC301" w14:textId="77777777">
            <w:pPr>
              <w:rPr>
                <w:color w:val="000000"/>
              </w:rPr>
            </w:pPr>
            <w:r w:rsidRPr="00985822">
              <w:rPr>
                <w:color w:val="0070C0"/>
              </w:rPr>
              <w:t xml:space="preserve">            </w:t>
            </w:r>
            <w:r w:rsidRPr="00B96B36"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5B31B4" w:rsidRPr="00B96B36" w:rsidP="005B31B4" w14:paraId="3F64B389" w14:textId="77777777">
            <w:pPr>
              <w:rPr>
                <w:color w:val="000000"/>
              </w:rPr>
            </w:pPr>
            <w:r w:rsidRPr="00985822">
              <w:rPr>
                <w:color w:val="0070C0"/>
              </w:rPr>
              <w:t xml:space="preserve">   </w:t>
            </w:r>
            <w:r w:rsidR="005A503B">
              <w:rPr>
                <w:color w:val="000000"/>
              </w:rPr>
              <w:t>2</w:t>
            </w:r>
            <w:r w:rsidRPr="00B96B36">
              <w:rPr>
                <w:color w:val="000000"/>
              </w:rPr>
              <w:t>/</w:t>
            </w:r>
            <w:r w:rsidR="005A503B">
              <w:rPr>
                <w:color w:val="000000"/>
              </w:rPr>
              <w:t>6</w:t>
            </w:r>
            <w:r w:rsidRPr="00B96B36">
              <w:rPr>
                <w:color w:val="000000"/>
              </w:rPr>
              <w:t>0</w:t>
            </w:r>
          </w:p>
        </w:tc>
        <w:tc>
          <w:tcPr>
            <w:tcW w:w="1378" w:type="dxa"/>
          </w:tcPr>
          <w:p w:rsidR="005B31B4" w:rsidRPr="00B96B36" w:rsidP="005B31B4" w14:paraId="15487520" w14:textId="7777777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14:paraId="35D52CA9" w14:textId="77777777" w:rsidTr="005031BE">
        <w:tblPrEx>
          <w:tblW w:w="9555" w:type="dxa"/>
          <w:tblInd w:w="18" w:type="dxa"/>
          <w:tblLayout w:type="fixed"/>
          <w:tblLook w:val="01E0"/>
        </w:tblPrEx>
        <w:trPr>
          <w:trHeight w:val="247"/>
        </w:trPr>
        <w:tc>
          <w:tcPr>
            <w:tcW w:w="3060" w:type="dxa"/>
          </w:tcPr>
          <w:p w:rsidR="005B31B4" w:rsidP="005B31B4" w14:paraId="093CEF1A" w14:textId="77777777"/>
        </w:tc>
        <w:tc>
          <w:tcPr>
            <w:tcW w:w="1620" w:type="dxa"/>
          </w:tcPr>
          <w:p w:rsidR="005B31B4" w:rsidP="005B31B4" w14:paraId="01AD7883" w14:textId="77777777"/>
        </w:tc>
        <w:tc>
          <w:tcPr>
            <w:tcW w:w="2054" w:type="dxa"/>
          </w:tcPr>
          <w:p w:rsidR="005B31B4" w:rsidP="005B31B4" w14:paraId="76F4F8AD" w14:textId="77777777"/>
        </w:tc>
        <w:tc>
          <w:tcPr>
            <w:tcW w:w="1443" w:type="dxa"/>
          </w:tcPr>
          <w:p w:rsidR="005B31B4" w:rsidP="005B31B4" w14:paraId="2EF502CE" w14:textId="77777777"/>
        </w:tc>
        <w:tc>
          <w:tcPr>
            <w:tcW w:w="1378" w:type="dxa"/>
          </w:tcPr>
          <w:p w:rsidR="005B31B4" w:rsidP="005B31B4" w14:paraId="08797048" w14:textId="77777777"/>
        </w:tc>
      </w:tr>
      <w:tr w14:paraId="2FDA1ACD" w14:textId="77777777" w:rsidTr="005031BE">
        <w:tblPrEx>
          <w:tblW w:w="9555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3060" w:type="dxa"/>
          </w:tcPr>
          <w:p w:rsidR="005B31B4" w:rsidRPr="002D26E2" w:rsidP="005B31B4" w14:paraId="4E1F1334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5B31B4" w:rsidRPr="00D84FEE" w:rsidP="005B31B4" w14:paraId="19309A7E" w14:textId="41D7FBE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054" w:type="dxa"/>
          </w:tcPr>
          <w:p w:rsidR="005B31B4" w:rsidRPr="00D84FEE" w:rsidP="005B31B4" w14:paraId="78A39D20" w14:textId="7777777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43" w:type="dxa"/>
          </w:tcPr>
          <w:p w:rsidR="005B31B4" w:rsidP="005B31B4" w14:paraId="37CFCE29" w14:textId="77777777"/>
        </w:tc>
        <w:tc>
          <w:tcPr>
            <w:tcW w:w="1378" w:type="dxa"/>
          </w:tcPr>
          <w:p w:rsidR="005B31B4" w:rsidRPr="00D84FEE" w:rsidP="005B31B4" w14:paraId="3A24C659" w14:textId="7777777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3170F" w:rsidP="00F3170F" w14:paraId="5D42F579" w14:textId="15E78DCF"/>
    <w:p w:rsidR="005C1461" w:rsidRPr="005C1461" w:rsidP="00F3170F" w14:paraId="6F37FD36" w14:textId="1D48C3C2">
      <w:pPr>
        <w:rPr>
          <w:b/>
          <w:bCs/>
        </w:rPr>
      </w:pPr>
      <w:r w:rsidRPr="005C1461">
        <w:rPr>
          <w:b/>
          <w:bCs/>
        </w:rPr>
        <w:t>COST TO RESPONDENTS</w:t>
      </w:r>
    </w:p>
    <w:p w:rsidR="00971FDB" w:rsidP="00F3170F" w14:paraId="6CD01C57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2894"/>
        <w:gridCol w:w="2335"/>
        <w:gridCol w:w="2615"/>
        <w:gridCol w:w="1681"/>
      </w:tblGrid>
      <w:tr w14:paraId="413081AC" w14:textId="77777777" w:rsidTr="005B31B4">
        <w:tblPrEx>
          <w:tblW w:w="9525" w:type="dxa"/>
          <w:tblInd w:w="18" w:type="dxa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14:paraId="06DC1957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14:paraId="44C4C917" w14:textId="77777777">
            <w:pPr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14:paraId="4C6350D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14:paraId="19205D7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14:paraId="09AF25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14:paraId="1F4550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14:paraId="44308B95" w14:textId="77777777" w:rsidTr="005B31B4">
        <w:tblPrEx>
          <w:tblW w:w="9525" w:type="dxa"/>
          <w:tblInd w:w="18" w:type="dxa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B4" w:rsidP="005B31B4" w14:paraId="7CEB89C2" w14:textId="77777777">
            <w:r>
              <w:t>Individuals or Households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B4" w:rsidRPr="00B96B36" w:rsidP="009B5E56" w14:paraId="7310D55A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B4" w:rsidRPr="00B96B36" w:rsidP="005B31B4" w14:paraId="67D5E3E4" w14:textId="77777777">
            <w:pPr>
              <w:rPr>
                <w:color w:val="000000"/>
              </w:rPr>
            </w:pPr>
            <w:r w:rsidRPr="00985822">
              <w:rPr>
                <w:color w:val="0070C0"/>
              </w:rPr>
              <w:t xml:space="preserve">    </w:t>
            </w:r>
            <w:r w:rsidRPr="00B96B36">
              <w:rPr>
                <w:color w:val="000000"/>
              </w:rPr>
              <w:t>$28.01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B4" w:rsidRPr="00B96B36" w:rsidP="005B31B4" w14:paraId="139487F5" w14:textId="77777777">
            <w:pPr>
              <w:rPr>
                <w:color w:val="000000"/>
              </w:rPr>
            </w:pPr>
            <w:r>
              <w:rPr>
                <w:color w:val="000000"/>
              </w:rPr>
              <w:t>$196.07</w:t>
            </w:r>
          </w:p>
        </w:tc>
      </w:tr>
      <w:tr w14:paraId="16F0256E" w14:textId="77777777" w:rsidTr="005B31B4">
        <w:tblPrEx>
          <w:tblW w:w="9525" w:type="dxa"/>
          <w:tblInd w:w="18" w:type="dxa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B4" w:rsidP="005B31B4" w14:paraId="1567BB35" w14:textId="77777777"/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B4" w:rsidP="005B31B4" w14:paraId="47859F32" w14:textId="77777777"/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B4" w:rsidP="005B31B4" w14:paraId="6C390AD1" w14:textId="77777777"/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B4" w:rsidP="005B31B4" w14:paraId="6360E2F8" w14:textId="77777777"/>
        </w:tc>
      </w:tr>
      <w:tr w14:paraId="3F0751E9" w14:textId="77777777" w:rsidTr="005B31B4">
        <w:tblPrEx>
          <w:tblW w:w="9525" w:type="dxa"/>
          <w:tblInd w:w="18" w:type="dxa"/>
          <w:tblCellMar>
            <w:left w:w="0" w:type="dxa"/>
            <w:right w:w="0" w:type="dxa"/>
          </w:tblCellMar>
          <w:tblLook w:val="04A0"/>
        </w:tblPrEx>
        <w:trPr>
          <w:trHeight w:val="304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60" w:rsidP="007F0D60" w14:paraId="15D89E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60" w:rsidRPr="009B5E56" w:rsidP="007F0D60" w14:paraId="3247DD98" w14:textId="300E4395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60" w:rsidRPr="007F0D60" w:rsidP="007F0D60" w14:paraId="0A0CDD8C" w14:textId="2E438100">
            <w:pPr>
              <w:rPr>
                <w:b/>
                <w:bCs/>
              </w:rPr>
            </w:pPr>
            <w:r w:rsidRPr="007F0D60">
              <w:rPr>
                <w:b/>
                <w:bCs/>
                <w:color w:val="0070C0"/>
              </w:rPr>
              <w:t xml:space="preserve"> 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60" w:rsidRPr="00D84FEE" w:rsidP="007F0D60" w14:paraId="2A9C08B8" w14:textId="77777777">
            <w:pPr>
              <w:rPr>
                <w:b/>
              </w:rPr>
            </w:pPr>
            <w:r>
              <w:rPr>
                <w:b/>
              </w:rPr>
              <w:t>$196.07</w:t>
            </w:r>
          </w:p>
        </w:tc>
      </w:tr>
    </w:tbl>
    <w:p w:rsidR="00CB3785" w:rsidRPr="000748C4" w:rsidP="00CB3785" w14:paraId="16DE3409" w14:textId="77777777">
      <w:pPr>
        <w:rPr>
          <w:color w:val="0000FF"/>
          <w:kern w:val="36"/>
          <w:sz w:val="20"/>
          <w:szCs w:val="20"/>
          <w:u w:val="single"/>
        </w:rPr>
      </w:pPr>
      <w:r>
        <w:t>*</w:t>
      </w:r>
      <w:r w:rsidRPr="000748C4">
        <w:rPr>
          <w:kern w:val="36"/>
          <w:sz w:val="20"/>
          <w:szCs w:val="20"/>
        </w:rPr>
        <w:t xml:space="preserve"> The General Public wage rate</w:t>
      </w:r>
      <w:r>
        <w:rPr>
          <w:kern w:val="36"/>
          <w:sz w:val="20"/>
          <w:szCs w:val="20"/>
        </w:rPr>
        <w:t xml:space="preserve"> (Median wage for “All Occupations</w:t>
      </w:r>
      <w:r>
        <w:rPr>
          <w:kern w:val="36"/>
          <w:sz w:val="20"/>
          <w:szCs w:val="20"/>
        </w:rPr>
        <w:t xml:space="preserve">”) </w:t>
      </w:r>
      <w:r w:rsidRPr="000748C4">
        <w:rPr>
          <w:kern w:val="36"/>
          <w:sz w:val="20"/>
          <w:szCs w:val="20"/>
        </w:rPr>
        <w:t xml:space="preserve"> was</w:t>
      </w:r>
      <w:r w:rsidRPr="000748C4">
        <w:rPr>
          <w:kern w:val="36"/>
          <w:sz w:val="20"/>
          <w:szCs w:val="20"/>
        </w:rPr>
        <w:t xml:space="preserve"> obtained from </w:t>
      </w:r>
      <w:r w:rsidRPr="000748C4">
        <w:rPr>
          <w:color w:val="0000FF"/>
          <w:sz w:val="20"/>
          <w:szCs w:val="20"/>
          <w:u w:val="single"/>
        </w:rPr>
        <w:fldChar w:fldCharType="begin"/>
      </w:r>
      <w:r w:rsidRPr="000748C4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Pr="000748C4">
        <w:rPr>
          <w:color w:val="0000FF"/>
          <w:sz w:val="20"/>
          <w:szCs w:val="20"/>
          <w:u w:val="single"/>
        </w:rPr>
        <w:fldChar w:fldCharType="separate"/>
      </w:r>
      <w:r w:rsidRPr="000748C4">
        <w:rPr>
          <w:color w:val="0000FF"/>
          <w:sz w:val="20"/>
          <w:szCs w:val="20"/>
          <w:u w:val="single"/>
        </w:rPr>
        <w:t>Ma</w:t>
      </w:r>
      <w:r w:rsidRPr="000748C4">
        <w:rPr>
          <w:color w:val="0000FF"/>
          <w:sz w:val="20"/>
          <w:szCs w:val="20"/>
          <w:u w:val="single"/>
        </w:rPr>
        <w:t>y</w:t>
      </w:r>
      <w:r w:rsidRPr="000748C4">
        <w:rPr>
          <w:color w:val="0000FF"/>
          <w:sz w:val="20"/>
          <w:szCs w:val="20"/>
          <w:u w:val="single"/>
        </w:rPr>
        <w:t xml:space="preserve"> 202</w:t>
      </w:r>
      <w:r>
        <w:rPr>
          <w:color w:val="0000FF"/>
          <w:sz w:val="20"/>
          <w:szCs w:val="20"/>
          <w:u w:val="single"/>
        </w:rPr>
        <w:t>1</w:t>
      </w:r>
      <w:r w:rsidRPr="000748C4">
        <w:rPr>
          <w:color w:val="0000FF"/>
          <w:sz w:val="20"/>
          <w:szCs w:val="20"/>
          <w:u w:val="single"/>
        </w:rPr>
        <w:t xml:space="preserve"> Natio</w:t>
      </w:r>
      <w:r w:rsidRPr="000748C4">
        <w:rPr>
          <w:color w:val="0000FF"/>
          <w:sz w:val="20"/>
          <w:szCs w:val="20"/>
          <w:u w:val="single"/>
        </w:rPr>
        <w:t>n</w:t>
      </w:r>
      <w:r w:rsidRPr="000748C4">
        <w:rPr>
          <w:color w:val="0000FF"/>
          <w:sz w:val="20"/>
          <w:szCs w:val="20"/>
          <w:u w:val="single"/>
        </w:rPr>
        <w:t>al Occupational Employment and Wage Estimates (bls.gov)</w:t>
      </w:r>
      <w:r>
        <w:rPr>
          <w:color w:val="0000FF"/>
          <w:sz w:val="20"/>
          <w:szCs w:val="20"/>
          <w:u w:val="single"/>
        </w:rPr>
        <w:t xml:space="preserve"> </w:t>
      </w:r>
    </w:p>
    <w:p w:rsidR="00665A73" w:rsidRPr="00455A47" w:rsidP="00CB3785" w14:paraId="657EEF52" w14:textId="77777777">
      <w:pPr>
        <w:rPr>
          <w:kern w:val="36"/>
          <w:sz w:val="20"/>
          <w:szCs w:val="20"/>
        </w:rPr>
      </w:pPr>
      <w:r w:rsidRPr="000748C4">
        <w:rPr>
          <w:color w:val="0000FF"/>
          <w:sz w:val="20"/>
          <w:szCs w:val="20"/>
          <w:u w:val="single"/>
        </w:rPr>
        <w:fldChar w:fldCharType="end"/>
      </w:r>
    </w:p>
    <w:p w:rsidR="00971FDB" w:rsidP="00971FDB" w14:paraId="51B00384" w14:textId="77777777">
      <w:pPr>
        <w:rPr>
          <w:sz w:val="18"/>
          <w:szCs w:val="18"/>
        </w:rPr>
      </w:pPr>
    </w:p>
    <w:p w:rsidR="007D609F" w:rsidRPr="009A036B" w:rsidP="007D609F" w14:paraId="6883B9EA" w14:textId="77777777"/>
    <w:p w:rsidR="009A036B" w:rsidP="009A036B" w14:paraId="2080337B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>he Federal government is</w:t>
      </w:r>
      <w:r w:rsidR="006122DD">
        <w:t>:</w:t>
      </w:r>
      <w:r w:rsidR="00060C75">
        <w:t xml:space="preserve"> </w:t>
      </w:r>
      <w:r w:rsidRPr="00D03F75" w:rsidR="00D03F75">
        <w:rPr>
          <w:color w:val="000000"/>
          <w:u w:val="single"/>
        </w:rPr>
        <w:t>$988.18</w:t>
      </w:r>
    </w:p>
    <w:p w:rsidR="006122DD" w:rsidRPr="009A036B" w:rsidP="009A036B" w14:paraId="7143B79E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4"/>
        <w:gridCol w:w="1432"/>
        <w:gridCol w:w="1296"/>
        <w:gridCol w:w="1363"/>
        <w:gridCol w:w="1356"/>
        <w:gridCol w:w="1341"/>
      </w:tblGrid>
      <w:tr w14:paraId="5FB1BE58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DE8229B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5D847809" w14:textId="77777777">
            <w:pPr>
              <w:rPr>
                <w:b/>
                <w:bCs/>
              </w:rPr>
            </w:pPr>
          </w:p>
          <w:p w:rsidR="009A036B" w:rsidRPr="009A036B" w:rsidP="009A036B" w14:paraId="3DFDE86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0C9B04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47C6D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472926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A6855D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0A1E39A6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4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43F" w:rsidRPr="009A036B" w:rsidP="007D143F" w14:paraId="40E01A5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43F" w:rsidRPr="00B96B36" w:rsidP="007D143F" w14:paraId="706097A2" w14:textId="77777777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43F" w:rsidRPr="00B96B36" w:rsidP="007D143F" w14:paraId="44A61BFC" w14:textId="77777777">
            <w:pPr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43F" w:rsidRPr="009A036B" w:rsidP="008B6176" w14:paraId="338C6F62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143F" w:rsidRPr="009A036B" w:rsidP="007D143F" w14:paraId="2D99DE77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143F" w:rsidRPr="00B96B36" w:rsidP="007D143F" w14:paraId="02F8493C" w14:textId="77777777">
            <w:pPr>
              <w:jc w:val="center"/>
              <w:rPr>
                <w:color w:val="000000"/>
              </w:rPr>
            </w:pPr>
          </w:p>
        </w:tc>
      </w:tr>
      <w:tr w14:paraId="1304C3D7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CE4E12" w:rsidP="000119B0" w14:paraId="44964749" w14:textId="77777777">
            <w:r>
              <w:t>Librarian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694652" w:rsidP="000119B0" w14:paraId="54398BE8" w14:textId="77777777">
            <w:pPr>
              <w:rPr>
                <w:highlight w:val="yellow"/>
              </w:rPr>
            </w:pPr>
            <w:r w:rsidRPr="00B96B36">
              <w:rPr>
                <w:color w:val="000000"/>
              </w:rPr>
              <w:t>GS-12</w:t>
            </w:r>
            <w:r>
              <w:rPr>
                <w:color w:val="000000"/>
              </w:rPr>
              <w:t>/</w:t>
            </w:r>
            <w:r w:rsidRPr="00B96B36"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694652" w:rsidP="000119B0" w14:paraId="3EB93061" w14:textId="77777777">
            <w:pPr>
              <w:rPr>
                <w:highlight w:val="yellow"/>
              </w:rPr>
            </w:pPr>
            <w:r w:rsidRPr="00B96B36">
              <w:rPr>
                <w:color w:val="000000"/>
              </w:rPr>
              <w:t>$98,818.00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CE4E12" w:rsidP="00D03F75" w14:paraId="6181BEB2" w14:textId="77777777">
            <w:pPr>
              <w:jc w:val="center"/>
            </w:pPr>
            <w: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497D9B1D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D03F75" w14:paraId="72B48950" w14:textId="77777777">
            <w:pPr>
              <w:jc w:val="center"/>
            </w:pPr>
            <w:r>
              <w:rPr>
                <w:color w:val="000000"/>
              </w:rPr>
              <w:t>$</w:t>
            </w:r>
            <w:r w:rsidRPr="00B96B36">
              <w:rPr>
                <w:color w:val="000000"/>
              </w:rPr>
              <w:t>988.18</w:t>
            </w:r>
          </w:p>
        </w:tc>
      </w:tr>
      <w:tr w14:paraId="11B82F8B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CE4E12" w:rsidP="000119B0" w14:paraId="38D9D9A9" w14:textId="77777777"/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334CE5" w:rsidP="000119B0" w14:paraId="187FF7F9" w14:textId="77777777">
            <w:pPr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DF2F83" w:rsidP="000119B0" w14:paraId="0058BB3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CE4E12" w:rsidP="000119B0" w14:paraId="6711EEF6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36093AFF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1B291285" w14:textId="77777777"/>
        </w:tc>
      </w:tr>
      <w:tr w14:paraId="351F304A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620495F3" w14:textId="77777777"/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64F97CCB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523558B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6398CCE0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77F8A542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18E8C6CC" w14:textId="77777777"/>
        </w:tc>
      </w:tr>
      <w:tr w14:paraId="40B8FA18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088C58DC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0B399876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3B9AA49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36A9C1ED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29815EFD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6325EB19" w14:textId="77777777">
            <w:r>
              <w:t xml:space="preserve">    </w:t>
            </w:r>
          </w:p>
        </w:tc>
      </w:tr>
      <w:tr w14:paraId="0064EE8A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135F46A9" w14:textId="77777777"/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49267000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62A3891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36CF1012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40A85EC7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1648C2C6" w14:textId="77777777"/>
        </w:tc>
      </w:tr>
      <w:tr w14:paraId="05331E2E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3B1FD7FC" w14:textId="77777777">
            <w:r w:rsidRPr="009A036B">
              <w:t>Travel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4FADACB3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54C7223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7677C9D4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6C86B8E8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077095E5" w14:textId="77777777">
            <w:r>
              <w:t xml:space="preserve">    </w:t>
            </w:r>
          </w:p>
        </w:tc>
      </w:tr>
      <w:tr w14:paraId="76283CF0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15196FBA" w14:textId="77777777">
            <w:r w:rsidRPr="009A036B">
              <w:t>Other Cost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0BE00213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2BBC3BA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6F49BB67" w14:textId="77777777"/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7AA745AA" w14:textId="77777777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9A036B" w:rsidP="000119B0" w14:paraId="7E2896A5" w14:textId="77777777">
            <w:r>
              <w:t xml:space="preserve">    </w:t>
            </w:r>
          </w:p>
        </w:tc>
      </w:tr>
      <w:tr w14:paraId="7764709F" w14:textId="77777777" w:rsidTr="006C74B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9B0" w:rsidRPr="003444B2" w:rsidP="000119B0" w14:paraId="00B6ACEA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7B144BDF" w14:textId="77777777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9B0" w:rsidRPr="009A036B" w:rsidP="000119B0" w14:paraId="54AF931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19B0" w:rsidRPr="009A036B" w:rsidP="000119B0" w14:paraId="6EA9A527" w14:textId="77777777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119B0" w:rsidRPr="009A036B" w:rsidP="000119B0" w14:paraId="7D31A8EC" w14:textId="77777777">
            <w:pPr>
              <w:rPr>
                <w:b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9B0" w:rsidRPr="00B96B36" w:rsidP="00D03F75" w14:paraId="752A6B54" w14:textId="77777777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$</w:t>
            </w:r>
            <w:r w:rsidRPr="00D03F75">
              <w:rPr>
                <w:b/>
                <w:bCs/>
                <w:color w:val="000000"/>
              </w:rPr>
              <w:t>988.18</w:t>
            </w:r>
          </w:p>
        </w:tc>
      </w:tr>
    </w:tbl>
    <w:p w:rsidR="00887079" w:rsidP="00D03F75" w14:paraId="63416E62" w14:textId="77777777">
      <w:pPr>
        <w:pStyle w:val="PlainText"/>
        <w:rPr>
          <w:rStyle w:val="Hyperlink"/>
          <w:color w:val="FF0000"/>
          <w:sz w:val="20"/>
          <w:szCs w:val="20"/>
        </w:rPr>
      </w:pPr>
      <w:r w:rsidRPr="00031DA9">
        <w:rPr>
          <w:bCs/>
          <w:color w:val="000000"/>
          <w:szCs w:val="22"/>
        </w:rPr>
        <w:t>*</w:t>
      </w:r>
      <w:r>
        <w:rPr>
          <w:bCs/>
          <w:color w:val="000000"/>
          <w:szCs w:val="22"/>
        </w:rPr>
        <w:t>*</w:t>
      </w:r>
      <w:r>
        <w:rPr>
          <w:bCs/>
          <w:color w:val="000000"/>
        </w:rPr>
        <w:t xml:space="preserve">the Salary in table above is cited from: </w:t>
      </w:r>
      <w:hyperlink r:id="rId9" w:history="1">
        <w:r w:rsidRPr="00656ED0" w:rsidR="00D03F75">
          <w:rPr>
            <w:rStyle w:val="Hyperlink"/>
            <w:sz w:val="16"/>
            <w:szCs w:val="16"/>
          </w:rPr>
          <w:t>https://</w:t>
        </w:r>
        <w:r w:rsidRPr="00656ED0" w:rsidR="00D03F75">
          <w:rPr>
            <w:rStyle w:val="Hyperlink"/>
            <w:sz w:val="16"/>
            <w:szCs w:val="16"/>
          </w:rPr>
          <w:t>w</w:t>
        </w:r>
        <w:r w:rsidRPr="00656ED0" w:rsidR="00D03F75">
          <w:rPr>
            <w:rStyle w:val="Hyperlink"/>
            <w:sz w:val="16"/>
            <w:szCs w:val="16"/>
          </w:rPr>
          <w:t>ww.opm.gov/policy-data-oversight/pay-leave/salaries-wages/salary-tables/22Tables/html/DCB.aspx</w:t>
        </w:r>
      </w:hyperlink>
    </w:p>
    <w:p w:rsidR="00031DA9" w:rsidP="00186C60" w14:paraId="603491B9" w14:textId="77777777">
      <w:pPr>
        <w:rPr>
          <w:sz w:val="20"/>
          <w:szCs w:val="20"/>
        </w:rPr>
      </w:pPr>
    </w:p>
    <w:p w:rsidR="00CB4705" w:rsidP="00186C60" w14:paraId="5BC7442A" w14:textId="77777777">
      <w:pPr>
        <w:rPr>
          <w:sz w:val="20"/>
          <w:szCs w:val="20"/>
        </w:rPr>
      </w:pPr>
    </w:p>
    <w:p w:rsidR="00CB4705" w:rsidP="00186C60" w14:paraId="068EF6EC" w14:textId="77777777">
      <w:pPr>
        <w:rPr>
          <w:sz w:val="20"/>
          <w:szCs w:val="20"/>
        </w:rPr>
      </w:pPr>
    </w:p>
    <w:p w:rsidR="00CB4705" w:rsidP="00186C60" w14:paraId="35A37248" w14:textId="77777777">
      <w:pPr>
        <w:rPr>
          <w:sz w:val="20"/>
          <w:szCs w:val="20"/>
        </w:rPr>
      </w:pPr>
    </w:p>
    <w:p w:rsidR="00CB4705" w:rsidP="00186C60" w14:paraId="5A6416FC" w14:textId="77777777">
      <w:pPr>
        <w:rPr>
          <w:sz w:val="20"/>
          <w:szCs w:val="20"/>
        </w:rPr>
      </w:pPr>
    </w:p>
    <w:p w:rsidR="00CB4705" w:rsidRPr="00031DA9" w:rsidP="00186C60" w14:paraId="4CD2B1CA" w14:textId="77777777">
      <w:pPr>
        <w:rPr>
          <w:sz w:val="20"/>
          <w:szCs w:val="20"/>
        </w:rPr>
      </w:pPr>
    </w:p>
    <w:p w:rsidR="0069403B" w:rsidP="00F06866" w14:paraId="49FB6FF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E0351E9" w14:textId="77777777">
      <w:pPr>
        <w:rPr>
          <w:b/>
        </w:rPr>
      </w:pPr>
    </w:p>
    <w:p w:rsidR="00F06866" w:rsidP="00F06866" w14:paraId="706A492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8858AD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85822">
        <w:t xml:space="preserve"> </w:t>
      </w:r>
      <w:r>
        <w:t>[</w:t>
      </w:r>
      <w:r w:rsidRPr="00B96B36" w:rsidR="00985822">
        <w:rPr>
          <w:color w:val="000000"/>
        </w:rPr>
        <w:t>X</w:t>
      </w:r>
      <w:r w:rsidR="00CA4D3D">
        <w:t xml:space="preserve"> </w:t>
      </w:r>
      <w:r>
        <w:t>]</w:t>
      </w:r>
      <w:r>
        <w:t xml:space="preserve"> Yes</w:t>
      </w:r>
      <w:r w:rsidR="002351D6">
        <w:t xml:space="preserve"> </w:t>
      </w:r>
      <w:r>
        <w:tab/>
        <w:t>[</w:t>
      </w:r>
      <w:r w:rsidR="002351D6">
        <w:t xml:space="preserve"> </w:t>
      </w:r>
      <w:r>
        <w:t>] No</w:t>
      </w:r>
    </w:p>
    <w:p w:rsidR="00636621" w:rsidP="00636621" w14:paraId="762CA8D4" w14:textId="77777777">
      <w:pPr>
        <w:pStyle w:val="ListParagraph"/>
      </w:pPr>
    </w:p>
    <w:p w:rsidR="00D61C5D" w:rsidP="001B0AAA" w14:paraId="2A55D2D7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A241B1">
        <w:t xml:space="preserve"> </w:t>
      </w:r>
    </w:p>
    <w:p w:rsidR="003B1282" w:rsidRPr="00B96B36" w:rsidP="001B0AAA" w14:paraId="39864577" w14:textId="77777777">
      <w:pPr>
        <w:rPr>
          <w:color w:val="000000"/>
        </w:rPr>
      </w:pPr>
    </w:p>
    <w:p w:rsidR="00636621" w:rsidRPr="00B96B36" w:rsidP="003B1282" w14:paraId="6F23CB62" w14:textId="77777777">
      <w:pPr>
        <w:numPr>
          <w:ilvl w:val="0"/>
          <w:numId w:val="22"/>
        </w:numPr>
        <w:rPr>
          <w:color w:val="000000"/>
        </w:rPr>
      </w:pPr>
      <w:r w:rsidRPr="00B96B36">
        <w:rPr>
          <w:color w:val="000000"/>
        </w:rPr>
        <w:t xml:space="preserve">We have a </w:t>
      </w:r>
      <w:r w:rsidRPr="00B96B36" w:rsidR="00A241B1">
        <w:rPr>
          <w:color w:val="000000"/>
        </w:rPr>
        <w:t>MeSH</w:t>
      </w:r>
      <w:r w:rsidRPr="00B96B36" w:rsidR="00A241B1">
        <w:rPr>
          <w:color w:val="000000"/>
        </w:rPr>
        <w:t xml:space="preserve"> </w:t>
      </w:r>
      <w:r w:rsidRPr="00B96B36">
        <w:rPr>
          <w:color w:val="000000"/>
        </w:rPr>
        <w:t xml:space="preserve"> </w:t>
      </w:r>
      <w:r w:rsidRPr="00B96B36" w:rsidR="00A241B1">
        <w:rPr>
          <w:color w:val="000000"/>
        </w:rPr>
        <w:t>subscriber</w:t>
      </w:r>
      <w:r w:rsidRPr="00B96B36" w:rsidR="00A241B1">
        <w:rPr>
          <w:color w:val="000000"/>
        </w:rPr>
        <w:t xml:space="preserve"> e-mail list and </w:t>
      </w:r>
      <w:r w:rsidRPr="00B96B36">
        <w:rPr>
          <w:color w:val="000000"/>
        </w:rPr>
        <w:t xml:space="preserve">will also publish the survey in the </w:t>
      </w:r>
      <w:r w:rsidRPr="00B96B36" w:rsidR="00A241B1">
        <w:rPr>
          <w:color w:val="000000"/>
        </w:rPr>
        <w:t>NLM Technical Bulletin</w:t>
      </w:r>
      <w:r w:rsidRPr="00B96B36">
        <w:rPr>
          <w:color w:val="000000"/>
        </w:rPr>
        <w:t xml:space="preserve">, which is read by many medical librarians. </w:t>
      </w:r>
    </w:p>
    <w:p w:rsidR="00A403BB" w:rsidP="00A403BB" w14:paraId="4B3E50AF" w14:textId="77777777">
      <w:pPr>
        <w:pStyle w:val="ListParagraph"/>
      </w:pPr>
    </w:p>
    <w:p w:rsidR="00A403BB" w:rsidP="00A403BB" w14:paraId="30AA1A9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8CA3A72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130CE00" w14:textId="77777777">
      <w:pPr>
        <w:ind w:left="720"/>
      </w:pPr>
      <w:r>
        <w:t>[</w:t>
      </w:r>
      <w:r w:rsidR="00AD0C8D">
        <w:rPr>
          <w:color w:val="000000"/>
        </w:rPr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585BC4B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39798B2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79C9BF2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BB80B5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CA4D3D" w:rsidP="001B0AAA" w14:paraId="6E99163F" w14:textId="77777777">
      <w:pPr>
        <w:ind w:left="720"/>
      </w:pPr>
    </w:p>
    <w:p w:rsidR="00F24CFC" w:rsidP="00F24CFC" w14:paraId="01F76DD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Pr="00B96B36" w:rsidR="00985822">
        <w:rPr>
          <w:color w:val="000000"/>
        </w:rPr>
        <w:t>x</w:t>
      </w:r>
      <w:r w:rsidR="00DC5BCA">
        <w:t xml:space="preserve"> </w:t>
      </w:r>
      <w:r>
        <w:t>] No</w:t>
      </w:r>
    </w:p>
    <w:p w:rsidR="00E27684" w:rsidP="00E27684" w14:paraId="0C3CB961" w14:textId="77777777">
      <w:pPr>
        <w:pStyle w:val="ListParagraph"/>
      </w:pPr>
    </w:p>
    <w:p w:rsidR="00E27684" w:rsidP="00E27684" w14:paraId="10A0788A" w14:textId="77777777">
      <w:pPr>
        <w:tabs>
          <w:tab w:val="left" w:pos="5670"/>
        </w:tabs>
        <w:suppressAutoHyphens/>
      </w:pPr>
    </w:p>
    <w:p w:rsidR="00F24CFC" w:rsidP="00F24CFC" w14:paraId="773CF660" w14:textId="77777777">
      <w:pPr>
        <w:pStyle w:val="ListParagraph"/>
        <w:ind w:left="360"/>
      </w:pPr>
    </w:p>
    <w:sectPr w:rsidSect="009758A3">
      <w:headerReference w:type="default" r:id="rId10"/>
      <w:footerReference w:type="default" r:id="rId11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5079C6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6F67FA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8520D"/>
    <w:multiLevelType w:val="hybridMultilevel"/>
    <w:tmpl w:val="1368E618"/>
    <w:lvl w:ilvl="0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F09D9"/>
    <w:multiLevelType w:val="hybridMultilevel"/>
    <w:tmpl w:val="0604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55F90"/>
    <w:multiLevelType w:val="hybridMultilevel"/>
    <w:tmpl w:val="E75A16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60922"/>
    <w:multiLevelType w:val="hybridMultilevel"/>
    <w:tmpl w:val="E75A16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16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19B0"/>
    <w:rsid w:val="00017C30"/>
    <w:rsid w:val="00022CB8"/>
    <w:rsid w:val="00023A57"/>
    <w:rsid w:val="00031DA9"/>
    <w:rsid w:val="00043123"/>
    <w:rsid w:val="00047A64"/>
    <w:rsid w:val="00060C75"/>
    <w:rsid w:val="00067329"/>
    <w:rsid w:val="00067E06"/>
    <w:rsid w:val="00071288"/>
    <w:rsid w:val="000722CE"/>
    <w:rsid w:val="000748C4"/>
    <w:rsid w:val="000853BC"/>
    <w:rsid w:val="000913EC"/>
    <w:rsid w:val="000B2838"/>
    <w:rsid w:val="000D44CA"/>
    <w:rsid w:val="000E200B"/>
    <w:rsid w:val="000E2CA7"/>
    <w:rsid w:val="000F68BE"/>
    <w:rsid w:val="0011790F"/>
    <w:rsid w:val="001479CA"/>
    <w:rsid w:val="0015356D"/>
    <w:rsid w:val="00162F83"/>
    <w:rsid w:val="00177AB0"/>
    <w:rsid w:val="001855D1"/>
    <w:rsid w:val="00186311"/>
    <w:rsid w:val="00186C60"/>
    <w:rsid w:val="00190CCE"/>
    <w:rsid w:val="001927A4"/>
    <w:rsid w:val="001943D8"/>
    <w:rsid w:val="00194AC6"/>
    <w:rsid w:val="001A23B0"/>
    <w:rsid w:val="001A25CC"/>
    <w:rsid w:val="001B0AAA"/>
    <w:rsid w:val="001C39F7"/>
    <w:rsid w:val="001E393E"/>
    <w:rsid w:val="00234642"/>
    <w:rsid w:val="002351D6"/>
    <w:rsid w:val="00237B48"/>
    <w:rsid w:val="0024210D"/>
    <w:rsid w:val="0024521E"/>
    <w:rsid w:val="00245E6F"/>
    <w:rsid w:val="00254CB2"/>
    <w:rsid w:val="00263C3D"/>
    <w:rsid w:val="00274D0B"/>
    <w:rsid w:val="002757C4"/>
    <w:rsid w:val="0028088B"/>
    <w:rsid w:val="00284110"/>
    <w:rsid w:val="00286535"/>
    <w:rsid w:val="0029222F"/>
    <w:rsid w:val="002A1005"/>
    <w:rsid w:val="002B05D1"/>
    <w:rsid w:val="002B3C95"/>
    <w:rsid w:val="002C686D"/>
    <w:rsid w:val="002D0B92"/>
    <w:rsid w:val="002D26E2"/>
    <w:rsid w:val="002D33A4"/>
    <w:rsid w:val="002D44D5"/>
    <w:rsid w:val="002E31AC"/>
    <w:rsid w:val="0030273A"/>
    <w:rsid w:val="00320842"/>
    <w:rsid w:val="00322D49"/>
    <w:rsid w:val="00334CE5"/>
    <w:rsid w:val="0034264C"/>
    <w:rsid w:val="003444B2"/>
    <w:rsid w:val="003532C7"/>
    <w:rsid w:val="003668D6"/>
    <w:rsid w:val="00376C22"/>
    <w:rsid w:val="00393E2C"/>
    <w:rsid w:val="00396036"/>
    <w:rsid w:val="003A7074"/>
    <w:rsid w:val="003B1282"/>
    <w:rsid w:val="003C18A4"/>
    <w:rsid w:val="003C4759"/>
    <w:rsid w:val="003D5BBE"/>
    <w:rsid w:val="003E3C61"/>
    <w:rsid w:val="003F1C5B"/>
    <w:rsid w:val="004143E4"/>
    <w:rsid w:val="00417C4C"/>
    <w:rsid w:val="00420D6F"/>
    <w:rsid w:val="0042304F"/>
    <w:rsid w:val="0043163E"/>
    <w:rsid w:val="00431EB1"/>
    <w:rsid w:val="00434E33"/>
    <w:rsid w:val="00441434"/>
    <w:rsid w:val="0045264C"/>
    <w:rsid w:val="00455A47"/>
    <w:rsid w:val="00456FF6"/>
    <w:rsid w:val="00475830"/>
    <w:rsid w:val="004876EC"/>
    <w:rsid w:val="00493643"/>
    <w:rsid w:val="004A60FB"/>
    <w:rsid w:val="004C2AE9"/>
    <w:rsid w:val="004C47EC"/>
    <w:rsid w:val="004D1229"/>
    <w:rsid w:val="004D6E14"/>
    <w:rsid w:val="004E157E"/>
    <w:rsid w:val="004F38EC"/>
    <w:rsid w:val="005009B0"/>
    <w:rsid w:val="00500BCB"/>
    <w:rsid w:val="005031BE"/>
    <w:rsid w:val="005118C4"/>
    <w:rsid w:val="005349DD"/>
    <w:rsid w:val="00536697"/>
    <w:rsid w:val="005439F6"/>
    <w:rsid w:val="005734B8"/>
    <w:rsid w:val="00577FCD"/>
    <w:rsid w:val="005A1006"/>
    <w:rsid w:val="005A1E47"/>
    <w:rsid w:val="005A503B"/>
    <w:rsid w:val="005A772A"/>
    <w:rsid w:val="005B31B4"/>
    <w:rsid w:val="005B3F23"/>
    <w:rsid w:val="005C1461"/>
    <w:rsid w:val="005D3F42"/>
    <w:rsid w:val="005E714A"/>
    <w:rsid w:val="006122DD"/>
    <w:rsid w:val="006140A0"/>
    <w:rsid w:val="00625C7F"/>
    <w:rsid w:val="00633F74"/>
    <w:rsid w:val="006349DF"/>
    <w:rsid w:val="00634EF9"/>
    <w:rsid w:val="00636621"/>
    <w:rsid w:val="006377E7"/>
    <w:rsid w:val="00642B49"/>
    <w:rsid w:val="00650B38"/>
    <w:rsid w:val="00656554"/>
    <w:rsid w:val="00656ED0"/>
    <w:rsid w:val="0066230B"/>
    <w:rsid w:val="00664A7D"/>
    <w:rsid w:val="00665A73"/>
    <w:rsid w:val="006737F3"/>
    <w:rsid w:val="006832D9"/>
    <w:rsid w:val="00686301"/>
    <w:rsid w:val="00687343"/>
    <w:rsid w:val="0069282C"/>
    <w:rsid w:val="0069403B"/>
    <w:rsid w:val="00694652"/>
    <w:rsid w:val="006A1F42"/>
    <w:rsid w:val="006B126A"/>
    <w:rsid w:val="006C74B2"/>
    <w:rsid w:val="006D5F47"/>
    <w:rsid w:val="006E0EB3"/>
    <w:rsid w:val="006E1A67"/>
    <w:rsid w:val="006E4E50"/>
    <w:rsid w:val="006F3DDE"/>
    <w:rsid w:val="00704678"/>
    <w:rsid w:val="00712D2B"/>
    <w:rsid w:val="0072037B"/>
    <w:rsid w:val="007265FA"/>
    <w:rsid w:val="007425E7"/>
    <w:rsid w:val="00746356"/>
    <w:rsid w:val="00764429"/>
    <w:rsid w:val="00766D95"/>
    <w:rsid w:val="0077703F"/>
    <w:rsid w:val="007A0FC7"/>
    <w:rsid w:val="007D143F"/>
    <w:rsid w:val="007D609F"/>
    <w:rsid w:val="007E7D4D"/>
    <w:rsid w:val="007F0D60"/>
    <w:rsid w:val="007F4725"/>
    <w:rsid w:val="008023D7"/>
    <w:rsid w:val="00802607"/>
    <w:rsid w:val="00805985"/>
    <w:rsid w:val="008101A5"/>
    <w:rsid w:val="00822664"/>
    <w:rsid w:val="0084145A"/>
    <w:rsid w:val="00843796"/>
    <w:rsid w:val="00887079"/>
    <w:rsid w:val="00894F5A"/>
    <w:rsid w:val="00895229"/>
    <w:rsid w:val="008B2A48"/>
    <w:rsid w:val="008B33A3"/>
    <w:rsid w:val="008B6176"/>
    <w:rsid w:val="008F0203"/>
    <w:rsid w:val="008F50D4"/>
    <w:rsid w:val="009239AA"/>
    <w:rsid w:val="00925A23"/>
    <w:rsid w:val="00935ADA"/>
    <w:rsid w:val="00946B6C"/>
    <w:rsid w:val="00953258"/>
    <w:rsid w:val="00955A71"/>
    <w:rsid w:val="0096108F"/>
    <w:rsid w:val="00971FDB"/>
    <w:rsid w:val="009758A3"/>
    <w:rsid w:val="00985822"/>
    <w:rsid w:val="00985CE4"/>
    <w:rsid w:val="00990CEB"/>
    <w:rsid w:val="009A036B"/>
    <w:rsid w:val="009A6D22"/>
    <w:rsid w:val="009B5E56"/>
    <w:rsid w:val="009C13B9"/>
    <w:rsid w:val="009D01A2"/>
    <w:rsid w:val="009D6A44"/>
    <w:rsid w:val="009D7046"/>
    <w:rsid w:val="009F5923"/>
    <w:rsid w:val="00A0203F"/>
    <w:rsid w:val="00A17AB2"/>
    <w:rsid w:val="00A229F1"/>
    <w:rsid w:val="00A241B1"/>
    <w:rsid w:val="00A40004"/>
    <w:rsid w:val="00A403BB"/>
    <w:rsid w:val="00A40A91"/>
    <w:rsid w:val="00A54EA2"/>
    <w:rsid w:val="00A674DF"/>
    <w:rsid w:val="00A83AA6"/>
    <w:rsid w:val="00A86865"/>
    <w:rsid w:val="00AA512C"/>
    <w:rsid w:val="00AC3B06"/>
    <w:rsid w:val="00AC60E8"/>
    <w:rsid w:val="00AD04AF"/>
    <w:rsid w:val="00AD0C8D"/>
    <w:rsid w:val="00AE14B1"/>
    <w:rsid w:val="00AE1809"/>
    <w:rsid w:val="00B0276A"/>
    <w:rsid w:val="00B04D4C"/>
    <w:rsid w:val="00B30DAD"/>
    <w:rsid w:val="00B37344"/>
    <w:rsid w:val="00B61C0C"/>
    <w:rsid w:val="00B66B6B"/>
    <w:rsid w:val="00B80D76"/>
    <w:rsid w:val="00B8182A"/>
    <w:rsid w:val="00B95BD9"/>
    <w:rsid w:val="00B96B36"/>
    <w:rsid w:val="00BA2105"/>
    <w:rsid w:val="00BA7E06"/>
    <w:rsid w:val="00BB43B5"/>
    <w:rsid w:val="00BB6219"/>
    <w:rsid w:val="00BC676D"/>
    <w:rsid w:val="00BD290F"/>
    <w:rsid w:val="00C06D0F"/>
    <w:rsid w:val="00C07C66"/>
    <w:rsid w:val="00C14CC4"/>
    <w:rsid w:val="00C21935"/>
    <w:rsid w:val="00C33C52"/>
    <w:rsid w:val="00C34F35"/>
    <w:rsid w:val="00C40D8B"/>
    <w:rsid w:val="00C8407A"/>
    <w:rsid w:val="00C8488C"/>
    <w:rsid w:val="00C86E91"/>
    <w:rsid w:val="00CA19A3"/>
    <w:rsid w:val="00CA2010"/>
    <w:rsid w:val="00CA2650"/>
    <w:rsid w:val="00CA34A2"/>
    <w:rsid w:val="00CA4D3D"/>
    <w:rsid w:val="00CB1078"/>
    <w:rsid w:val="00CB3785"/>
    <w:rsid w:val="00CB4705"/>
    <w:rsid w:val="00CC07BC"/>
    <w:rsid w:val="00CC6FAF"/>
    <w:rsid w:val="00CD7834"/>
    <w:rsid w:val="00CE4E12"/>
    <w:rsid w:val="00CE6650"/>
    <w:rsid w:val="00D03F75"/>
    <w:rsid w:val="00D132B1"/>
    <w:rsid w:val="00D24698"/>
    <w:rsid w:val="00D30F9D"/>
    <w:rsid w:val="00D41063"/>
    <w:rsid w:val="00D4766D"/>
    <w:rsid w:val="00D47734"/>
    <w:rsid w:val="00D61C5D"/>
    <w:rsid w:val="00D6383F"/>
    <w:rsid w:val="00D66EDB"/>
    <w:rsid w:val="00D84C4B"/>
    <w:rsid w:val="00D84FEE"/>
    <w:rsid w:val="00DA1D63"/>
    <w:rsid w:val="00DB1156"/>
    <w:rsid w:val="00DB4A58"/>
    <w:rsid w:val="00DB59D0"/>
    <w:rsid w:val="00DC33D3"/>
    <w:rsid w:val="00DC5BCA"/>
    <w:rsid w:val="00DD524E"/>
    <w:rsid w:val="00DD70F2"/>
    <w:rsid w:val="00DD7396"/>
    <w:rsid w:val="00DE1A8B"/>
    <w:rsid w:val="00DF2F83"/>
    <w:rsid w:val="00DF4025"/>
    <w:rsid w:val="00DF4BBD"/>
    <w:rsid w:val="00E123D8"/>
    <w:rsid w:val="00E25352"/>
    <w:rsid w:val="00E26329"/>
    <w:rsid w:val="00E2710D"/>
    <w:rsid w:val="00E27684"/>
    <w:rsid w:val="00E30226"/>
    <w:rsid w:val="00E309F9"/>
    <w:rsid w:val="00E40B50"/>
    <w:rsid w:val="00E50293"/>
    <w:rsid w:val="00E56667"/>
    <w:rsid w:val="00E65FFC"/>
    <w:rsid w:val="00E80951"/>
    <w:rsid w:val="00E8127E"/>
    <w:rsid w:val="00E854FE"/>
    <w:rsid w:val="00E86CC6"/>
    <w:rsid w:val="00E944D6"/>
    <w:rsid w:val="00E97EA1"/>
    <w:rsid w:val="00EA2B0B"/>
    <w:rsid w:val="00EA72C7"/>
    <w:rsid w:val="00EB003A"/>
    <w:rsid w:val="00EB4C1B"/>
    <w:rsid w:val="00EB56B3"/>
    <w:rsid w:val="00EB71CA"/>
    <w:rsid w:val="00EC0B8F"/>
    <w:rsid w:val="00ED6492"/>
    <w:rsid w:val="00EF2095"/>
    <w:rsid w:val="00F03912"/>
    <w:rsid w:val="00F05C15"/>
    <w:rsid w:val="00F06866"/>
    <w:rsid w:val="00F11505"/>
    <w:rsid w:val="00F15956"/>
    <w:rsid w:val="00F24CFC"/>
    <w:rsid w:val="00F3170F"/>
    <w:rsid w:val="00F3797C"/>
    <w:rsid w:val="00F60F23"/>
    <w:rsid w:val="00F85289"/>
    <w:rsid w:val="00F976B0"/>
    <w:rsid w:val="00FA015F"/>
    <w:rsid w:val="00FA6DE7"/>
    <w:rsid w:val="00FC0A8E"/>
    <w:rsid w:val="00FE2FA6"/>
    <w:rsid w:val="00FE3DF2"/>
    <w:rsid w:val="00FE6877"/>
    <w:rsid w:val="00FF3A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A3516D"/>
  <w15:chartTrackingRefBased/>
  <w15:docId w15:val="{C4D10701-BA93-4678-91AE-1309648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paragraph" w:styleId="PlainText">
    <w:name w:val="Plain Text"/>
    <w:basedOn w:val="Normal"/>
    <w:link w:val="PlainTextChar"/>
    <w:unhideWhenUsed/>
    <w:rsid w:val="004E157E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rsid w:val="004E157E"/>
    <w:rPr>
      <w:rFonts w:ascii="Calibri" w:eastAsia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03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opm.gov/policy-data-oversight/pay-leave/salaries-wages/salary-tables/22Tables/html/DCB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50A4C0460446A695F9E7AF9DC9D4" ma:contentTypeVersion="4" ma:contentTypeDescription="Create a new document." ma:contentTypeScope="" ma:versionID="08c1f10d45e4eb4ee9c67b2abf975fd5">
  <xsd:schema xmlns:xsd="http://www.w3.org/2001/XMLSchema" xmlns:xs="http://www.w3.org/2001/XMLSchema" xmlns:p="http://schemas.microsoft.com/office/2006/metadata/properties" xmlns:ns1="http://schemas.microsoft.com/sharepoint/v3" xmlns:ns2="513a83a3-4876-4ea3-b18b-f76799107e05" targetNamespace="http://schemas.microsoft.com/office/2006/metadata/properties" ma:root="true" ma:fieldsID="6dbb96988cfba93b2cfd60b3b64e871e" ns1:_="" ns2:_="">
    <xsd:import namespace="http://schemas.microsoft.com/sharepoint/v3"/>
    <xsd:import namespace="513a83a3-4876-4ea3-b18b-f76799107e05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KUP_x0020_SHEE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83a3-4876-4ea3-b18b-f76799107e05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fault="SOW" ma:format="Dropdown" ma:internalName="Doc_x0020_Type">
      <xsd:simpleType>
        <xsd:restriction base="dms:Choice">
          <xsd:enumeration value="SOW"/>
          <xsd:enumeration value="IGCE"/>
          <xsd:enumeration value="TEC"/>
          <xsd:enumeration value="GPAT"/>
          <xsd:enumeration value="MOD"/>
          <xsd:enumeration value="BKUP SHEET"/>
          <xsd:enumeration value="AWARD"/>
          <xsd:enumeration value="EXHIB"/>
          <xsd:enumeration value="COR MEMO"/>
          <xsd:enumeration value="ISTR. TO OFFERER"/>
          <xsd:enumeration value="MSTONE PLAN"/>
        </xsd:restriction>
      </xsd:simpleType>
    </xsd:element>
    <xsd:element name="BKUP_x0020_SHEET" ma:index="9" nillable="true" ma:displayName="BKUP SHEET" ma:internalName="BKUP_x0020_SHE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UP_x0020_SHEET xmlns="513a83a3-4876-4ea3-b18b-f76799107e05" xsi:nil="true"/>
    <Doc_x0020_Type xmlns="513a83a3-4876-4ea3-b18b-f76799107e05">SOW</Doc_x0020_Type>
  </documentManagement>
</p:properties>
</file>

<file path=customXml/itemProps1.xml><?xml version="1.0" encoding="utf-8"?>
<ds:datastoreItem xmlns:ds="http://schemas.openxmlformats.org/officeDocument/2006/customXml" ds:itemID="{4F328C49-8CD7-42D1-A9AB-4DBA8A9B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a83a3-4876-4ea3-b18b-f7679910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3B757-7E31-493F-986D-14D2645FD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34042C-2C76-46A2-BA9E-586A36982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2015-07-15T12:10:00Z</cp:lastPrinted>
  <dcterms:created xsi:type="dcterms:W3CDTF">2022-09-07T17:22:00Z</dcterms:created>
  <dcterms:modified xsi:type="dcterms:W3CDTF">2022-09-07T17:22:00Z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