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782610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BF2A2D" w:rsidRPr="009D1CB3" w:rsidP="00BF2A2D" w14:paraId="18BFCA3B" w14:textId="6F3FB377">
      <w:pPr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9D1CB3">
        <w:rPr>
          <w:bCs/>
        </w:rPr>
        <w:t>202</w:t>
      </w:r>
      <w:r>
        <w:rPr>
          <w:bCs/>
        </w:rPr>
        <w:t>3</w:t>
      </w:r>
      <w:r w:rsidRPr="009D1CB3">
        <w:rPr>
          <w:bCs/>
        </w:rPr>
        <w:t xml:space="preserve"> </w:t>
      </w:r>
      <w:hyperlink r:id="rId5" w:history="1">
        <w:r w:rsidRPr="00FD518B">
          <w:rPr>
            <w:rStyle w:val="Hyperlink"/>
            <w:bCs/>
          </w:rPr>
          <w:t>Virtual NIH Grants Conference</w:t>
        </w:r>
      </w:hyperlink>
      <w:r w:rsidRPr="009D1CB3">
        <w:rPr>
          <w:bCs/>
        </w:rPr>
        <w:t xml:space="preserve"> Overall Feedback</w:t>
      </w:r>
      <w:r>
        <w:rPr>
          <w:bCs/>
        </w:rPr>
        <w:t xml:space="preserve"> Form</w:t>
      </w:r>
      <w:r>
        <w:rPr>
          <w:bCs/>
        </w:rPr>
        <w:t xml:space="preserve"> (OD)</w:t>
      </w:r>
    </w:p>
    <w:p w:rsidR="00760D16" w:rsidRPr="009D1CB3" w:rsidP="00760D16" w14:paraId="10BDFC33" w14:textId="77777777">
      <w:pPr>
        <w:rPr>
          <w:bCs/>
        </w:rPr>
      </w:pPr>
    </w:p>
    <w:p w:rsidR="00E50293" w:rsidRPr="009239AA" w:rsidP="00434E33" w14:paraId="6380DDEF" w14:textId="77777777">
      <w:pPr>
        <w:rPr>
          <w:b/>
        </w:rPr>
      </w:pPr>
    </w:p>
    <w:p w:rsidR="005E714A" w14:paraId="61CEF682" w14:textId="77777777"/>
    <w:p w:rsidR="00FD518B" w:rsidP="00FD518B" w14:paraId="5BD3CD84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="00BF2A2D" w:rsidP="00BF2A2D" w14:paraId="3806B5A0" w14:textId="77777777"/>
    <w:p w:rsidR="00BF2A2D" w:rsidRPr="009D1CB3" w:rsidP="00BF2A2D" w14:paraId="74729A81" w14:textId="77777777">
      <w:r>
        <w:t xml:space="preserve">We are seeking feedback on attendee experience at the </w:t>
      </w:r>
      <w:r>
        <w:rPr>
          <w:bCs/>
        </w:rPr>
        <w:t xml:space="preserve">Virtual </w:t>
      </w:r>
      <w:r w:rsidRPr="009D1CB3">
        <w:rPr>
          <w:bCs/>
        </w:rPr>
        <w:t>NIH Grants</w:t>
      </w:r>
      <w:r>
        <w:rPr>
          <w:bCs/>
        </w:rPr>
        <w:t xml:space="preserve"> Conference</w:t>
      </w:r>
      <w:r>
        <w:t xml:space="preserve">, to be held on February 1- February 2, 2023. The feedback is used to tailor the seminar program and approach to delivery for future seminars. </w:t>
      </w:r>
    </w:p>
    <w:p w:rsidR="00BF2A2D" w:rsidRPr="00BF2A2D" w:rsidP="00FD518B" w14:paraId="6B9E4FD4" w14:textId="77777777"/>
    <w:p w:rsidR="00C8488C" w:rsidP="00434E33" w14:paraId="706F4B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8B06E8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38D02CB" w14:textId="77777777"/>
    <w:p w:rsidR="00C8488C" w14:paraId="73B0DFD0" w14:textId="77777777"/>
    <w:p w:rsidR="00FD518B" w:rsidP="00FD518B" w14:paraId="638725FF" w14:textId="77777777">
      <w:r>
        <w:t xml:space="preserve">Respondents will be researchers, research administrators, grant writers, students, and others who attend the virtual seminar. </w:t>
      </w:r>
    </w:p>
    <w:p w:rsidR="00F15956" w14:paraId="52C99628" w14:textId="77777777"/>
    <w:p w:rsidR="00E26329" w14:paraId="1A92534D" w14:textId="77777777">
      <w:pPr>
        <w:rPr>
          <w:b/>
        </w:rPr>
      </w:pPr>
    </w:p>
    <w:p w:rsidR="00F06866" w:rsidRPr="00F06866" w14:paraId="7A92717C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F188AF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B974B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FD518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62A8D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974F7C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0752E132" w14:textId="77777777">
      <w:pPr>
        <w:rPr>
          <w:b/>
        </w:rPr>
      </w:pPr>
    </w:p>
    <w:p w:rsidR="003C27F6" w:rsidP="003C27F6" w14:paraId="1195E25B" w14:textId="77777777">
      <w:pPr>
        <w:rPr>
          <w:b/>
        </w:rPr>
      </w:pPr>
    </w:p>
    <w:p w:rsidR="003C27F6" w:rsidRPr="00F06866" w:rsidP="003C27F6" w14:paraId="3E197076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70FC299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14D3A38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1636261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365F762D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</w:t>
      </w:r>
      <w:r w:rsidR="00FD518B">
        <w:rPr>
          <w:bCs/>
        </w:rPr>
        <w:t>X</w:t>
      </w:r>
      <w:r>
        <w:rPr>
          <w:bCs/>
        </w:rPr>
        <w:t xml:space="preserve">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07457CEF" w14:textId="77777777">
      <w:pPr>
        <w:pStyle w:val="Header"/>
        <w:tabs>
          <w:tab w:val="clear" w:pos="4320"/>
          <w:tab w:val="clear" w:pos="8640"/>
        </w:tabs>
      </w:pPr>
    </w:p>
    <w:p w:rsidR="003C27F6" w14:paraId="0FD69579" w14:textId="77777777">
      <w:pPr>
        <w:pStyle w:val="Header"/>
        <w:tabs>
          <w:tab w:val="clear" w:pos="4320"/>
          <w:tab w:val="clear" w:pos="8640"/>
        </w:tabs>
      </w:pPr>
    </w:p>
    <w:p w:rsidR="003C27F6" w14:paraId="363102B9" w14:textId="77777777">
      <w:pPr>
        <w:pStyle w:val="Header"/>
        <w:tabs>
          <w:tab w:val="clear" w:pos="4320"/>
          <w:tab w:val="clear" w:pos="8640"/>
        </w:tabs>
      </w:pPr>
    </w:p>
    <w:p w:rsidR="00CA2650" w14:paraId="11423C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522D319" w14:textId="77777777">
      <w:pPr>
        <w:rPr>
          <w:sz w:val="16"/>
          <w:szCs w:val="16"/>
        </w:rPr>
      </w:pPr>
    </w:p>
    <w:p w:rsidR="008101A5" w:rsidRPr="009C13B9" w:rsidP="008101A5" w14:paraId="14092506" w14:textId="77777777">
      <w:r>
        <w:t xml:space="preserve">I certify the following to be true: </w:t>
      </w:r>
    </w:p>
    <w:p w:rsidR="008101A5" w:rsidP="008101A5" w14:paraId="3DDE20D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D9E7A6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3CB62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C8B6CE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BDD9F1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02C8EE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873A03E" w14:textId="77777777"/>
    <w:p w:rsidR="009C13B9" w:rsidP="009C13B9" w14:paraId="66D74050" w14:textId="4DF24801">
      <w:r>
        <w:t>Name:</w:t>
      </w:r>
      <w:r w:rsidR="008D1E19">
        <w:t xml:space="preserve"> </w:t>
      </w:r>
      <w:r w:rsidR="00FD518B">
        <w:t xml:space="preserve">Omar McCrimmon, Communications Specialist, Office of Extramural Research </w:t>
      </w:r>
      <w:r>
        <w:t>____________________________________________</w:t>
      </w:r>
    </w:p>
    <w:p w:rsidR="009C13B9" w:rsidP="009C13B9" w14:paraId="6ACB3C70" w14:textId="77777777">
      <w:pPr>
        <w:pStyle w:val="ListParagraph"/>
        <w:ind w:left="360"/>
      </w:pPr>
    </w:p>
    <w:p w:rsidR="009C13B9" w:rsidP="009C13B9" w14:paraId="11DA8CCD" w14:textId="77777777">
      <w:r>
        <w:t>To assist review, please provide answers to the following question:</w:t>
      </w:r>
    </w:p>
    <w:p w:rsidR="009C13B9" w:rsidP="009C13B9" w14:paraId="08584E8C" w14:textId="77777777">
      <w:pPr>
        <w:pStyle w:val="ListParagraph"/>
        <w:ind w:left="360"/>
      </w:pPr>
    </w:p>
    <w:p w:rsidR="009C13B9" w:rsidRPr="00C86E91" w:rsidP="00C86E91" w14:paraId="3EC9FB9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5C4D80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D518B">
        <w:t>X</w:t>
      </w:r>
      <w:r w:rsidR="009239AA">
        <w:t xml:space="preserve"> ]  No </w:t>
      </w:r>
    </w:p>
    <w:p w:rsidR="00C86E91" w:rsidP="00C86E91" w14:paraId="4BA10D3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 </w:t>
      </w:r>
      <w:r w:rsidR="00FD518B">
        <w:t>X</w:t>
      </w:r>
      <w:r w:rsidR="009239AA">
        <w:t>] No</w:t>
      </w:r>
      <w:r>
        <w:t xml:space="preserve">   </w:t>
      </w:r>
    </w:p>
    <w:p w:rsidR="00C86E91" w:rsidP="00C86E91" w14:paraId="7C83D98E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FD518B">
        <w:t>X</w:t>
      </w:r>
      <w:r>
        <w:t>] No</w:t>
      </w:r>
    </w:p>
    <w:p w:rsidR="00633F74" w:rsidP="00633F74" w14:paraId="693E04BC" w14:textId="77777777">
      <w:pPr>
        <w:pStyle w:val="ListParagraph"/>
        <w:ind w:left="360"/>
      </w:pPr>
    </w:p>
    <w:p w:rsidR="00C86E91" w:rsidRPr="00C86E91" w:rsidP="00C86E91" w14:paraId="0B488CB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94B4250" w14:textId="77777777">
      <w:r>
        <w:t xml:space="preserve">Is an incentive (e.g., money or reimbursement of expenses, token of appreciation) provided to participants?  [  ] Yes [  </w:t>
      </w:r>
      <w:r w:rsidR="00FD518B">
        <w:t>X</w:t>
      </w:r>
      <w:r>
        <w:t xml:space="preserve">] No  </w:t>
      </w:r>
    </w:p>
    <w:p w:rsidR="004D6E14" w14:paraId="573BDE3D" w14:textId="77777777">
      <w:pPr>
        <w:rPr>
          <w:b/>
        </w:rPr>
      </w:pPr>
    </w:p>
    <w:p w:rsidR="00F24CFC" w14:paraId="2EC9A8A5" w14:textId="77777777">
      <w:pPr>
        <w:rPr>
          <w:b/>
        </w:rPr>
      </w:pPr>
    </w:p>
    <w:p w:rsidR="005E714A" w:rsidRPr="00BC676D" w:rsidP="00C86E91" w14:paraId="09579DA8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0147F619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1286496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40B8DC2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0EE35B94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433D08A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782620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FF7CBE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0567EE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714FA5C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1796D9A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145BB21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55A79992" w14:textId="77777777">
            <w:r>
              <w:t>Individuals</w:t>
            </w:r>
          </w:p>
        </w:tc>
        <w:tc>
          <w:tcPr>
            <w:tcW w:w="1980" w:type="dxa"/>
          </w:tcPr>
          <w:p w:rsidR="003668D6" w:rsidP="00843796" w14:paraId="19BB5008" w14:textId="77777777">
            <w:r>
              <w:t>6,000</w:t>
            </w:r>
          </w:p>
        </w:tc>
        <w:tc>
          <w:tcPr>
            <w:tcW w:w="2070" w:type="dxa"/>
          </w:tcPr>
          <w:p w:rsidR="003668D6" w:rsidP="00843796" w14:paraId="41F9FC27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2E4B3551" w14:textId="77777777">
            <w:r>
              <w:t>6/60</w:t>
            </w:r>
          </w:p>
        </w:tc>
        <w:tc>
          <w:tcPr>
            <w:tcW w:w="1530" w:type="dxa"/>
          </w:tcPr>
          <w:p w:rsidR="003668D6" w:rsidP="00843796" w14:paraId="16493367" w14:textId="77777777">
            <w:r>
              <w:t>600</w:t>
            </w:r>
          </w:p>
        </w:tc>
      </w:tr>
      <w:tr w14:paraId="4A485322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3B28AA1E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22132587" w14:textId="77777777"/>
        </w:tc>
        <w:tc>
          <w:tcPr>
            <w:tcW w:w="2070" w:type="dxa"/>
          </w:tcPr>
          <w:p w:rsidR="003668D6" w:rsidP="00843796" w14:paraId="539383B5" w14:textId="77777777"/>
        </w:tc>
        <w:tc>
          <w:tcPr>
            <w:tcW w:w="1620" w:type="dxa"/>
          </w:tcPr>
          <w:p w:rsidR="003668D6" w:rsidP="00843796" w14:paraId="5D30A486" w14:textId="77777777"/>
        </w:tc>
        <w:tc>
          <w:tcPr>
            <w:tcW w:w="1530" w:type="dxa"/>
          </w:tcPr>
          <w:p w:rsidR="003668D6" w:rsidP="00843796" w14:paraId="2E24867E" w14:textId="77777777"/>
        </w:tc>
      </w:tr>
      <w:tr w14:paraId="00F4BA3F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53AA2481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41474AF2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14:paraId="6712F6D6" w14:textId="77777777">
            <w:r>
              <w:t>6,000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5D94502C" w14:textId="77777777"/>
        </w:tc>
        <w:tc>
          <w:tcPr>
            <w:tcW w:w="1530" w:type="dxa"/>
          </w:tcPr>
          <w:p w:rsidR="003668D6" w:rsidRPr="002D26E2" w:rsidP="00843796" w14:paraId="1DD49F6C" w14:textId="77777777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</w:tr>
    </w:tbl>
    <w:p w:rsidR="00F3170F" w:rsidP="00F3170F" w14:paraId="4799A55B" w14:textId="77777777"/>
    <w:p w:rsidR="009A036B" w:rsidRPr="009A036B" w:rsidP="009A036B" w14:paraId="6C695CD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0E57435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211A8B2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25A21A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6CACC01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4D011A4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3E590BE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792B548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97298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44BF61B5" w14:textId="77777777">
            <w:r>
              <w:t xml:space="preserve">Researcher </w:t>
            </w:r>
          </w:p>
        </w:tc>
        <w:tc>
          <w:tcPr>
            <w:tcW w:w="2250" w:type="dxa"/>
          </w:tcPr>
          <w:p w:rsidR="00CA2010" w:rsidRPr="009A036B" w:rsidP="009A036B" w14:paraId="7D143551" w14:textId="77777777">
            <w:r>
              <w:t>600</w:t>
            </w:r>
          </w:p>
        </w:tc>
        <w:tc>
          <w:tcPr>
            <w:tcW w:w="2520" w:type="dxa"/>
          </w:tcPr>
          <w:p w:rsidR="00CA2010" w:rsidRPr="009A036B" w:rsidP="009A036B" w14:paraId="0B4E5918" w14:textId="77777777">
            <w:r>
              <w:t>$44.09</w:t>
            </w:r>
          </w:p>
        </w:tc>
        <w:tc>
          <w:tcPr>
            <w:tcW w:w="1620" w:type="dxa"/>
          </w:tcPr>
          <w:p w:rsidR="00CA2010" w:rsidRPr="009A036B" w:rsidP="009A036B" w14:paraId="57BC9A26" w14:textId="77777777">
            <w:r>
              <w:t>$26,454</w:t>
            </w:r>
          </w:p>
        </w:tc>
      </w:tr>
      <w:tr w14:paraId="68DF27CF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3C642569" w14:textId="77777777"/>
        </w:tc>
        <w:tc>
          <w:tcPr>
            <w:tcW w:w="2250" w:type="dxa"/>
          </w:tcPr>
          <w:p w:rsidR="00CA2010" w:rsidRPr="009A036B" w:rsidP="009A036B" w14:paraId="68FBFE97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2662D1B5" w14:textId="77777777"/>
        </w:tc>
        <w:tc>
          <w:tcPr>
            <w:tcW w:w="1620" w:type="dxa"/>
          </w:tcPr>
          <w:p w:rsidR="00CA2010" w:rsidRPr="009A036B" w:rsidP="009A036B" w14:paraId="3813C0FB" w14:textId="77777777"/>
        </w:tc>
      </w:tr>
      <w:tr w14:paraId="63673F8D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072D1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325A36C8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49F4658E" w14:textId="77777777"/>
        </w:tc>
        <w:tc>
          <w:tcPr>
            <w:tcW w:w="1620" w:type="dxa"/>
          </w:tcPr>
          <w:p w:rsidR="00CA2010" w:rsidRPr="009A036B" w:rsidP="009A036B" w14:paraId="3FE8DCB1" w14:textId="77777777">
            <w:r>
              <w:t>$26,454</w:t>
            </w:r>
          </w:p>
        </w:tc>
      </w:tr>
    </w:tbl>
    <w:p w:rsidR="009A036B" w:rsidRPr="009A036B" w:rsidP="009A036B" w14:paraId="49CC6B82" w14:textId="77777777">
      <w:r>
        <w:t>*</w:t>
      </w:r>
      <w:r w:rsidRPr="008D1E19">
        <w:rPr>
          <w:sz w:val="18"/>
          <w:szCs w:val="18"/>
        </w:rPr>
        <w:t>Cite source per bls.gov if applicable</w:t>
      </w:r>
      <w:r w:rsidRPr="008D1E19" w:rsidR="00C07114">
        <w:rPr>
          <w:sz w:val="18"/>
          <w:szCs w:val="18"/>
        </w:rPr>
        <w:t xml:space="preserve"> or other source</w:t>
      </w:r>
      <w:r w:rsidRPr="008D1E19" w:rsidR="006C6E8F">
        <w:rPr>
          <w:sz w:val="18"/>
          <w:szCs w:val="18"/>
        </w:rPr>
        <w:t xml:space="preserve">.  Applicable under Life Scientists   </w:t>
      </w:r>
      <w:hyperlink r:id="rId6" w:anchor="19-0000" w:history="1">
        <w:r w:rsidRPr="008D1E19" w:rsidR="006C6E8F">
          <w:rPr>
            <w:rStyle w:val="Hyperlink"/>
            <w:sz w:val="18"/>
            <w:szCs w:val="18"/>
          </w:rPr>
          <w:t>https://www.bls.gov/oes/current/oes_nat.htm#19-0000</w:t>
        </w:r>
      </w:hyperlink>
      <w:r w:rsidRPr="008D1E19" w:rsidR="006C6E8F">
        <w:rPr>
          <w:sz w:val="18"/>
          <w:szCs w:val="18"/>
        </w:rPr>
        <w:t xml:space="preserve"> and Applicable under Life, Physical,  and Social Science Technicians </w:t>
      </w:r>
      <w:hyperlink r:id="rId6" w:anchor="19-0000" w:history="1">
        <w:r w:rsidRPr="008D1E19" w:rsidR="006C6E8F">
          <w:rPr>
            <w:rStyle w:val="Hyperlink"/>
            <w:sz w:val="18"/>
            <w:szCs w:val="18"/>
          </w:rPr>
          <w:t>https://www.bls.gov/oes/current/oes_nat.htm#19-0000</w:t>
        </w:r>
      </w:hyperlink>
    </w:p>
    <w:p w:rsidR="009A036B" w:rsidP="00F3170F" w14:paraId="4245363D" w14:textId="77777777"/>
    <w:p w:rsidR="00441434" w:rsidP="00F3170F" w14:paraId="743E9E18" w14:textId="77777777"/>
    <w:p w:rsidR="005E714A" w:rsidRPr="008D1E19" w14:paraId="2143FA0E" w14:textId="4DB4E58B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8D1E19" w:rsidR="006C6E8F">
        <w:rPr>
          <w:u w:val="single"/>
        </w:rPr>
        <w:t>$71.</w:t>
      </w:r>
      <w:r w:rsidR="008D1E19">
        <w:rPr>
          <w:u w:val="single"/>
        </w:rPr>
        <w:t>13</w:t>
      </w:r>
    </w:p>
    <w:p w:rsidR="009A036B" w:rsidRPr="009A036B" w:rsidP="009A036B" w14:paraId="47DC9DF6" w14:textId="77777777">
      <w:r>
        <w:rPr>
          <w:b/>
        </w:rPr>
        <w:t xml:space="preserve">                         </w:t>
      </w:r>
    </w:p>
    <w:p w:rsidR="009A036B" w:rsidRPr="009A036B" w:rsidP="009A036B" w14:paraId="75A4CD04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950"/>
        <w:gridCol w:w="1393"/>
        <w:gridCol w:w="1260"/>
        <w:gridCol w:w="1363"/>
        <w:gridCol w:w="1323"/>
        <w:gridCol w:w="1233"/>
      </w:tblGrid>
      <w:tr w14:paraId="6EAFED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E5A0CCF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FAA52DD" w14:textId="77777777">
            <w:pPr>
              <w:rPr>
                <w:b/>
                <w:bCs/>
              </w:rPr>
            </w:pPr>
          </w:p>
          <w:p w:rsidR="009A036B" w:rsidRPr="009A036B" w:rsidP="009A036B" w14:paraId="7439D7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00D2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CA9D35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A1DEF1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9697B6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50416B1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E38C02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2300C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858B7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9186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FE49C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57B82D" w14:textId="77777777"/>
        </w:tc>
      </w:tr>
      <w:tr w14:paraId="3DD516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8B63BE6" w14:textId="77777777">
            <w:r>
              <w:t>Communications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224F200" w14:textId="77777777">
            <w:r>
              <w:t>14/8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649ED3" w14:textId="1589DB07">
            <w:r>
              <w:t>$155,</w:t>
            </w:r>
            <w:r w:rsidR="008D1E19">
              <w:t>687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DE0AA" w14:textId="77777777">
            <w:r>
              <w:t>.02%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C10CC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89BAEF" w14:textId="43FA4B08">
            <w:r>
              <w:t>$3</w:t>
            </w:r>
            <w:r w:rsidR="006C6E8F">
              <w:t>1</w:t>
            </w:r>
            <w:r>
              <w:t>.</w:t>
            </w:r>
            <w:r w:rsidR="008D1E19">
              <w:t>13</w:t>
            </w:r>
          </w:p>
        </w:tc>
      </w:tr>
      <w:tr w14:paraId="74DC71A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C8398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53523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86235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0555E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5BE693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4D685EB" w14:textId="77777777"/>
        </w:tc>
      </w:tr>
      <w:tr w14:paraId="083955C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00A8A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52BCB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D1FE06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F184C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E805FC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E7FF49" w14:textId="77777777"/>
        </w:tc>
      </w:tr>
      <w:tr w14:paraId="4D1BC32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9BBCD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3A80A8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0A98E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3CD99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896F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8D0593" w14:textId="77777777"/>
        </w:tc>
      </w:tr>
      <w:tr w14:paraId="0A0D971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D1B68F8" w14:textId="77777777">
            <w:r>
              <w:t>Contractor/Communications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F96C0D7" w14:textId="77777777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570F4A3" w14:textId="77777777">
            <w:r>
              <w:t>$100,000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65E6B5" w14:textId="77777777">
            <w:r>
              <w:t>.04%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50914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E17335" w14:textId="77777777">
            <w:r>
              <w:t>$40.00</w:t>
            </w:r>
          </w:p>
        </w:tc>
      </w:tr>
      <w:tr w14:paraId="663CD33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6B0BB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ADB06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54D3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6489A0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A4957F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C016F0" w14:textId="77777777"/>
        </w:tc>
      </w:tr>
      <w:tr w14:paraId="0EBE25C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8009F9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90B6E3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914A1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ED4411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FD1653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F25F895" w14:textId="77777777"/>
        </w:tc>
      </w:tr>
      <w:tr w14:paraId="66CEFDD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FBB0461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A3B7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7C7A24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A875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9B079D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23E9B0C" w14:textId="77777777">
            <w:pPr>
              <w:rPr>
                <w:b/>
              </w:rPr>
            </w:pPr>
          </w:p>
        </w:tc>
      </w:tr>
      <w:tr w14:paraId="1949360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2DEC087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530E0A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CA5B8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CAB622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5E2263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0D7F2F" w:rsidP="009A036B" w14:paraId="3FE041CD" w14:textId="367E9EF8">
            <w:pPr>
              <w:rPr>
                <w:b/>
                <w:bCs/>
              </w:rPr>
            </w:pPr>
            <w:r w:rsidRPr="000D7F2F">
              <w:rPr>
                <w:b/>
                <w:bCs/>
              </w:rPr>
              <w:t>$7</w:t>
            </w:r>
            <w:r w:rsidR="006C6E8F">
              <w:rPr>
                <w:b/>
                <w:bCs/>
              </w:rPr>
              <w:t>1</w:t>
            </w:r>
            <w:r w:rsidRPr="000D7F2F">
              <w:rPr>
                <w:b/>
                <w:bCs/>
              </w:rPr>
              <w:t>.</w:t>
            </w:r>
            <w:r w:rsidR="008D1E19">
              <w:rPr>
                <w:b/>
                <w:bCs/>
              </w:rPr>
              <w:t>13</w:t>
            </w:r>
          </w:p>
        </w:tc>
      </w:tr>
    </w:tbl>
    <w:p w:rsidR="009A036B" w:rsidRPr="009A036B" w:rsidP="009A036B" w14:paraId="28AB9619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7" w:history="1">
        <w:r w:rsidRPr="000D7F2F" w:rsidR="000D7F2F">
          <w:rPr>
            <w:rStyle w:val="Hyperlink"/>
            <w:sz w:val="20"/>
            <w:szCs w:val="20"/>
          </w:rPr>
          <w:t>https://www.opm.gov/policy-data-oversight/pay-leave/salaries-wages/salary-tables/pdf/2022/DCB.pdf</w:t>
        </w:r>
      </w:hyperlink>
      <w:r w:rsidR="000D7F2F">
        <w:t xml:space="preserve"> </w:t>
      </w:r>
    </w:p>
    <w:p w:rsidR="009A036B" w14:paraId="59A9FCD8" w14:textId="77777777">
      <w:pPr>
        <w:rPr>
          <w:b/>
        </w:rPr>
      </w:pPr>
    </w:p>
    <w:p w:rsidR="00ED6492" w14:paraId="6955DA69" w14:textId="77777777">
      <w:pPr>
        <w:rPr>
          <w:b/>
          <w:bCs/>
          <w:u w:val="single"/>
        </w:rPr>
      </w:pPr>
    </w:p>
    <w:p w:rsidR="0069403B" w:rsidP="00F06866" w14:paraId="1DA8D63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12F07A5" w14:textId="77777777">
      <w:pPr>
        <w:rPr>
          <w:b/>
        </w:rPr>
      </w:pPr>
    </w:p>
    <w:p w:rsidR="00F06866" w:rsidP="00F06866" w14:paraId="344534F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E0D8A1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C6E8F">
        <w:t>X</w:t>
      </w:r>
      <w:r>
        <w:t xml:space="preserve"> ] Yes</w:t>
      </w:r>
      <w:r>
        <w:tab/>
        <w:t>[ ] No</w:t>
      </w:r>
    </w:p>
    <w:p w:rsidR="00636621" w:rsidP="00636621" w14:paraId="4878AF69" w14:textId="77777777">
      <w:pPr>
        <w:pStyle w:val="ListParagraph"/>
      </w:pPr>
    </w:p>
    <w:p w:rsidR="00636621" w:rsidP="001B0AAA" w14:paraId="58EE3B6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66A3D68" w14:textId="77777777">
      <w:pPr>
        <w:pStyle w:val="ListParagraph"/>
      </w:pPr>
    </w:p>
    <w:p w:rsidR="00A403BB" w:rsidP="00A403BB" w14:paraId="74C287D5" w14:textId="77777777"/>
    <w:p w:rsidR="00A403BB" w:rsidP="00A403BB" w14:paraId="65E1FA6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9501D5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1830108" w14:textId="77777777">
      <w:pPr>
        <w:ind w:left="720"/>
      </w:pPr>
      <w:r>
        <w:t xml:space="preserve">[ </w:t>
      </w:r>
      <w:r>
        <w:t xml:space="preserve"> </w:t>
      </w:r>
      <w:r w:rsidR="006C6E8F">
        <w:t>X</w:t>
      </w:r>
      <w:r>
        <w:t>] Web-based</w:t>
      </w:r>
      <w:r>
        <w:t xml:space="preserve"> or other forms of Social Media </w:t>
      </w:r>
    </w:p>
    <w:p w:rsidR="001B0AAA" w:rsidP="001B0AAA" w14:paraId="19CB42A3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25C81992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889B76B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64E36A3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2192D43C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C6E8F">
        <w:t>X</w:t>
      </w:r>
      <w:r>
        <w:t xml:space="preserve">  ] No</w:t>
      </w:r>
    </w:p>
    <w:p w:rsidR="00F24CFC" w:rsidP="00F24CFC" w14:paraId="18E4C8CB" w14:textId="77777777">
      <w:pPr>
        <w:pStyle w:val="ListParagraph"/>
        <w:ind w:left="360"/>
      </w:pPr>
      <w:r>
        <w:t xml:space="preserve"> </w:t>
      </w:r>
    </w:p>
    <w:p w:rsidR="0024521E" w:rsidP="0024521E" w14:paraId="1BF7DE6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0F1C4F5B" w14:textId="77777777">
      <w:pPr>
        <w:rPr>
          <w:b/>
        </w:rPr>
      </w:pPr>
    </w:p>
    <w:p w:rsidR="003932D1" w:rsidRPr="00F24CFC" w:rsidP="0024521E" w14:paraId="4C1D12CA" w14:textId="77777777">
      <w:pPr>
        <w:rPr>
          <w:b/>
        </w:rPr>
      </w:pPr>
    </w:p>
    <w:p w:rsidR="005E714A" w:rsidP="00F24CFC" w14:paraId="12669E79" w14:textId="77777777">
      <w:pPr>
        <w:tabs>
          <w:tab w:val="left" w:pos="5670"/>
        </w:tabs>
        <w:suppressAutoHyphens/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901839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B2BCC"/>
    <w:rsid w:val="000D44CA"/>
    <w:rsid w:val="000D7F2F"/>
    <w:rsid w:val="000E200B"/>
    <w:rsid w:val="000F68BE"/>
    <w:rsid w:val="00113A81"/>
    <w:rsid w:val="00146737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668D6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CC9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C6E8F"/>
    <w:rsid w:val="006D5F47"/>
    <w:rsid w:val="006F3DDE"/>
    <w:rsid w:val="00704678"/>
    <w:rsid w:val="007425E7"/>
    <w:rsid w:val="00760D16"/>
    <w:rsid w:val="00766D95"/>
    <w:rsid w:val="0077703F"/>
    <w:rsid w:val="00802607"/>
    <w:rsid w:val="008101A5"/>
    <w:rsid w:val="00811789"/>
    <w:rsid w:val="00822664"/>
    <w:rsid w:val="00843796"/>
    <w:rsid w:val="0085116A"/>
    <w:rsid w:val="00885215"/>
    <w:rsid w:val="00887320"/>
    <w:rsid w:val="00895229"/>
    <w:rsid w:val="008D1E19"/>
    <w:rsid w:val="008F0203"/>
    <w:rsid w:val="008F50D4"/>
    <w:rsid w:val="009239AA"/>
    <w:rsid w:val="00935ADA"/>
    <w:rsid w:val="00946B6C"/>
    <w:rsid w:val="00955A71"/>
    <w:rsid w:val="0096108F"/>
    <w:rsid w:val="009747F4"/>
    <w:rsid w:val="009A036B"/>
    <w:rsid w:val="009C13B9"/>
    <w:rsid w:val="009D01A2"/>
    <w:rsid w:val="009D1CB3"/>
    <w:rsid w:val="009F5923"/>
    <w:rsid w:val="00A229F1"/>
    <w:rsid w:val="00A403BB"/>
    <w:rsid w:val="00A40967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2A2D"/>
    <w:rsid w:val="00BF6223"/>
    <w:rsid w:val="00C04597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24698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4722"/>
    <w:rsid w:val="00F94D8C"/>
    <w:rsid w:val="00F976B0"/>
    <w:rsid w:val="00FA6DE7"/>
    <w:rsid w:val="00FC0A8E"/>
    <w:rsid w:val="00FD518B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71C241"/>
  <w15:chartTrackingRefBased/>
  <w15:docId w15:val="{ED361EF2-0F66-4C77-963D-EEEA7385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UnresolvedMention">
    <w:name w:val="Unresolved Mention"/>
    <w:uiPriority w:val="99"/>
    <w:semiHidden/>
    <w:unhideWhenUsed/>
    <w:rsid w:val="00FD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rants.nih.gov/learning-center/conference" TargetMode="External" /><Relationship Id="rId6" Type="http://schemas.openxmlformats.org/officeDocument/2006/relationships/hyperlink" Target="https://www.bls.gov/oes/current/oes_nat.htm" TargetMode="External" /><Relationship Id="rId7" Type="http://schemas.openxmlformats.org/officeDocument/2006/relationships/hyperlink" Target="https://www.opm.gov/policy-data-oversight/pay-leave/salaries-wages/salary-tables/pdf/2022/DCB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2022-12-08T21:14:00Z</dcterms:created>
  <dcterms:modified xsi:type="dcterms:W3CDTF">2022-12-08T21:14:00Z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