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E6C2D4E" w14:textId="79D4251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bookmarkStart w:name="OLE_LINK1" w:id="0"/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</w:t>
      </w:r>
      <w:bookmarkEnd w:id="0"/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bookmarkStart w:name="OLE_LINK2" w:id="1"/>
      <w:r w:rsidR="006E78DD">
        <w:t>06/3</w:t>
      </w:r>
      <w:r w:rsidR="002C4D80">
        <w:t>0/20</w:t>
      </w:r>
      <w:r w:rsidR="006E78DD">
        <w:t>24</w:t>
      </w:r>
      <w:bookmarkEnd w:id="1"/>
      <w:r>
        <w:rPr>
          <w:sz w:val="28"/>
        </w:rPr>
        <w:t>)</w:t>
      </w:r>
    </w:p>
    <w:p w:rsidRPr="009239AA" w:rsidR="00E50293" w:rsidP="00434E33" w:rsidRDefault="00E60F6F" w14:paraId="47130BDC" w14:textId="5EE924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56607AD" wp14:anchorId="5434A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1AB8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B18C1">
        <w:t>NIH Coursera Learning Program Satisfaction Survey</w:t>
      </w:r>
    </w:p>
    <w:p w:rsidR="005E714A" w:rsidRDefault="005E714A" w14:paraId="40BAE0F2" w14:textId="77777777"/>
    <w:p w:rsidR="001B0AAA" w:rsidRDefault="00F15956" w14:paraId="5C547E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:rsidRDefault="005C57CF" w14:paraId="7970E152" w14:textId="5EBC9062">
      <w:r>
        <w:t xml:space="preserve">The </w:t>
      </w:r>
      <w:r w:rsidR="00CB59C2">
        <w:t xml:space="preserve">NIH Coursera Learning Program </w:t>
      </w:r>
      <w:r w:rsidR="00D30962">
        <w:t xml:space="preserve">was launched in 2020 and provides NIH staff and contractors with licenses to use </w:t>
      </w:r>
      <w:r w:rsidR="003E52B1">
        <w:t xml:space="preserve">the </w:t>
      </w:r>
      <w:r w:rsidR="00D30962">
        <w:t>Coursera</w:t>
      </w:r>
      <w:r w:rsidR="003E52B1">
        <w:t xml:space="preserve"> platform</w:t>
      </w:r>
      <w:r w:rsidR="00D30962">
        <w:t xml:space="preserve"> to take courses</w:t>
      </w:r>
      <w:r w:rsidR="00185940">
        <w:t xml:space="preserve"> to improve their data science and other key work skills. </w:t>
      </w:r>
      <w:r w:rsidR="00660795">
        <w:t xml:space="preserve">This survey </w:t>
      </w:r>
      <w:r w:rsidR="001A00A7">
        <w:t xml:space="preserve">will collect input from program users to </w:t>
      </w:r>
      <w:r w:rsidR="00676B1E">
        <w:t>understand</w:t>
      </w:r>
      <w:r w:rsidR="008F65E0">
        <w:t xml:space="preserve"> their satisfaction with the program, the effectiveness of the program in increasing users’ skills, and </w:t>
      </w:r>
      <w:r w:rsidR="00EF4D22">
        <w:t xml:space="preserve">how the program could be improved </w:t>
      </w:r>
      <w:r w:rsidR="00676B1E">
        <w:t xml:space="preserve">to better support users. </w:t>
      </w:r>
      <w:r w:rsidR="00F02CC9">
        <w:t>The results of this survey will help us improve our program and help us gain insight into best practices for maximizing learnin</w:t>
      </w:r>
      <w:r w:rsidR="00525976">
        <w:t>g in this type of setting</w:t>
      </w:r>
      <w:r w:rsidR="00DD0E00">
        <w:t xml:space="preserve">, which we would disseminate to </w:t>
      </w:r>
      <w:r w:rsidR="00B571D0">
        <w:t xml:space="preserve">help other federal agencies and other groups interested in starting their own </w:t>
      </w:r>
      <w:r w:rsidR="003E52B1">
        <w:t>independent training program</w:t>
      </w:r>
      <w:r w:rsidR="00525976">
        <w:t>.</w:t>
      </w:r>
    </w:p>
    <w:p w:rsidR="00F15956" w:rsidRDefault="00F15956" w14:paraId="7A80FCCC" w14:textId="77777777"/>
    <w:p w:rsidR="00E26329" w:rsidP="00434E33" w:rsidRDefault="00E26329" w14:paraId="416F219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5F692F1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1417CB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85B85F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A2F927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87855" w14:paraId="6E121C51" w14:textId="245D5B5A">
      <w:r>
        <w:t xml:space="preserve">Respondents will be NIH staff or contractors who currently participate or previously participated in the NIH Coursera Learning Program. </w:t>
      </w:r>
    </w:p>
    <w:p w:rsidR="00C8488C" w:rsidRDefault="00C8488C" w14:paraId="47D547C3" w14:textId="77777777"/>
    <w:p w:rsidR="00F15956" w:rsidRDefault="00F15956" w14:paraId="5C2ED2E3" w14:textId="77777777"/>
    <w:p w:rsidR="00434E33" w:rsidRDefault="00434E33" w14:paraId="0B5D4082" w14:textId="77777777"/>
    <w:p w:rsidR="00E26329" w:rsidRDefault="00E26329" w14:paraId="1380803D" w14:textId="77777777">
      <w:pPr>
        <w:rPr>
          <w:b/>
        </w:rPr>
      </w:pPr>
    </w:p>
    <w:p w:rsidR="00E26329" w:rsidRDefault="00E26329" w14:paraId="43C462CD" w14:textId="77777777">
      <w:pPr>
        <w:rPr>
          <w:b/>
        </w:rPr>
      </w:pPr>
    </w:p>
    <w:p w:rsidRPr="00F06866" w:rsidR="00F06866" w:rsidRDefault="00F06866" w14:paraId="600F269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049549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3DF7FF" w14:textId="35C2063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785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C5FC9C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1CBBB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FF6DE2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CB6505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93429D1" w14:textId="77777777">
      <w:pPr>
        <w:rPr>
          <w:sz w:val="16"/>
          <w:szCs w:val="16"/>
        </w:rPr>
      </w:pPr>
    </w:p>
    <w:p w:rsidRPr="009C13B9" w:rsidR="008101A5" w:rsidP="008101A5" w:rsidRDefault="008101A5" w14:paraId="0134EA1B" w14:textId="77777777">
      <w:r>
        <w:t xml:space="preserve">I certify the following to be true: </w:t>
      </w:r>
    </w:p>
    <w:p w:rsidR="008101A5" w:rsidP="008101A5" w:rsidRDefault="008101A5" w14:paraId="6605C39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62DFB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D0A124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66B8C8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FAD80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03D8AC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402147D" w14:textId="77777777"/>
    <w:p w:rsidR="009C13B9" w:rsidP="009C13B9" w:rsidRDefault="009C13B9" w14:paraId="1ED8E697" w14:textId="3D204B7A">
      <w:proofErr w:type="spellStart"/>
      <w:proofErr w:type="gramStart"/>
      <w:r>
        <w:t>Name:_</w:t>
      </w:r>
      <w:proofErr w:type="gramEnd"/>
      <w:r w:rsidRPr="00787855">
        <w:rPr>
          <w:u w:val="single"/>
        </w:rPr>
        <w:t>_</w:t>
      </w:r>
      <w:r w:rsidRPr="00787855" w:rsidR="00787855">
        <w:rPr>
          <w:u w:val="single"/>
        </w:rPr>
        <w:t>Lisa</w:t>
      </w:r>
      <w:proofErr w:type="spellEnd"/>
      <w:r w:rsidRPr="00787855" w:rsidR="00787855">
        <w:rPr>
          <w:u w:val="single"/>
        </w:rPr>
        <w:t xml:space="preserve"> Federer</w:t>
      </w:r>
      <w:r>
        <w:t>____________________________________________</w:t>
      </w:r>
    </w:p>
    <w:p w:rsidR="009C13B9" w:rsidP="009C13B9" w:rsidRDefault="009C13B9" w14:paraId="0212E6E8" w14:textId="77777777">
      <w:pPr>
        <w:pStyle w:val="ListParagraph"/>
        <w:ind w:left="360"/>
      </w:pPr>
    </w:p>
    <w:p w:rsidR="009C13B9" w:rsidP="009C13B9" w:rsidRDefault="009C13B9" w14:paraId="2A3100AA" w14:textId="77777777">
      <w:r>
        <w:t>To assist review, please provide answers to the following question:</w:t>
      </w:r>
    </w:p>
    <w:p w:rsidR="009C13B9" w:rsidP="009C13B9" w:rsidRDefault="009C13B9" w14:paraId="34F33DF2" w14:textId="77777777">
      <w:pPr>
        <w:pStyle w:val="ListParagraph"/>
        <w:ind w:left="360"/>
      </w:pPr>
    </w:p>
    <w:p w:rsidRPr="00C86E91" w:rsidR="009C13B9" w:rsidP="00C86E91" w:rsidRDefault="00C86E91" w14:paraId="729C42A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FB512E5" w14:textId="0DBAB18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787855">
        <w:t>X</w:t>
      </w:r>
      <w:r w:rsidR="009239AA">
        <w:t xml:space="preserve">]  No </w:t>
      </w:r>
    </w:p>
    <w:p w:rsidR="00C86E91" w:rsidP="00C86E91" w:rsidRDefault="009C13B9" w14:paraId="10A2D780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52320A2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4BCBDBB" w14:textId="77777777">
      <w:pPr>
        <w:pStyle w:val="ListParagraph"/>
        <w:ind w:left="360"/>
      </w:pPr>
    </w:p>
    <w:p w:rsidRPr="00C86E91" w:rsidR="00C86E91" w:rsidP="00C86E91" w:rsidRDefault="00CB1078" w14:paraId="37C78BE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D4FA02B" w14:textId="65863EFE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F45292">
        <w:t>X</w:t>
      </w:r>
      <w:r>
        <w:t xml:space="preserve"> ] No  </w:t>
      </w:r>
    </w:p>
    <w:p w:rsidR="004D6E14" w:rsidRDefault="004D6E14" w14:paraId="72C07DBD" w14:textId="77777777">
      <w:pPr>
        <w:rPr>
          <w:b/>
        </w:rPr>
      </w:pPr>
    </w:p>
    <w:p w:rsidR="00F24CFC" w:rsidRDefault="00F24CFC" w14:paraId="5DA4C00F" w14:textId="77777777">
      <w:pPr>
        <w:rPr>
          <w:b/>
        </w:rPr>
      </w:pPr>
    </w:p>
    <w:p w:rsidRPr="00BC676D" w:rsidR="005E714A" w:rsidP="00C86E91" w:rsidRDefault="003668D6" w14:paraId="1468D7C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52B4025" w14:textId="77777777">
      <w:pPr>
        <w:keepNext/>
        <w:keepLines/>
        <w:rPr>
          <w:b/>
        </w:rPr>
      </w:pPr>
    </w:p>
    <w:tbl>
      <w:tblPr>
        <w:tblW w:w="10946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90"/>
        <w:gridCol w:w="2070"/>
        <w:gridCol w:w="1620"/>
        <w:gridCol w:w="1350"/>
        <w:gridCol w:w="1620"/>
        <w:gridCol w:w="979"/>
      </w:tblGrid>
      <w:tr w:rsidR="001B0B00" w:rsidTr="00432192" w14:paraId="6438F6F8" w14:textId="77777777">
        <w:trPr>
          <w:gridAfter w:val="1"/>
          <w:wAfter w:w="979" w:type="dxa"/>
          <w:trHeight w:val="274"/>
        </w:trPr>
        <w:tc>
          <w:tcPr>
            <w:tcW w:w="1417" w:type="dxa"/>
          </w:tcPr>
          <w:p w:rsidRPr="002D26E2" w:rsidR="001B0B00" w:rsidP="00C8488C" w:rsidRDefault="001B0B00" w14:paraId="6F26F952" w14:textId="1CF20C6B">
            <w:pPr>
              <w:rPr>
                <w:b/>
              </w:rPr>
            </w:pPr>
            <w:r>
              <w:rPr>
                <w:b/>
              </w:rPr>
              <w:t>Forms</w:t>
            </w:r>
          </w:p>
        </w:tc>
        <w:tc>
          <w:tcPr>
            <w:tcW w:w="1890" w:type="dxa"/>
          </w:tcPr>
          <w:p w:rsidRPr="002D26E2" w:rsidR="001B0B00" w:rsidP="00C8488C" w:rsidRDefault="001B0B00" w14:paraId="3748842A" w14:textId="5942B502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:rsidRPr="002D26E2" w:rsidR="001B0B00" w:rsidP="00843796" w:rsidRDefault="001B0B00" w14:paraId="740305F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Pr="002D26E2" w:rsidR="001B0B00" w:rsidP="00843796" w:rsidRDefault="001B0B00" w14:paraId="3309A6B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:rsidR="001B0B00" w:rsidP="00843796" w:rsidRDefault="001B0B00" w14:paraId="144E3C7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1B0B00" w:rsidP="00843796" w:rsidRDefault="001B0B00" w14:paraId="18723D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1B0B00" w:rsidP="00843796" w:rsidRDefault="001B0B00" w14:paraId="71A4BDE7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1B0B00" w:rsidP="00843796" w:rsidRDefault="001B0B00" w14:paraId="5816383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1B0B00" w:rsidP="00843796" w:rsidRDefault="001B0B00" w14:paraId="67773BAB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B0B00" w:rsidTr="00804648" w14:paraId="2AA00527" w14:textId="77777777">
        <w:trPr>
          <w:trHeight w:val="260"/>
        </w:trPr>
        <w:tc>
          <w:tcPr>
            <w:tcW w:w="1417" w:type="dxa"/>
          </w:tcPr>
          <w:p w:rsidR="001B0B00" w:rsidP="00843796" w:rsidRDefault="00525976" w14:paraId="78D73FAF" w14:textId="12FD4811">
            <w:r>
              <w:t>Survey</w:t>
            </w:r>
          </w:p>
        </w:tc>
        <w:tc>
          <w:tcPr>
            <w:tcW w:w="1890" w:type="dxa"/>
          </w:tcPr>
          <w:p w:rsidR="001B0B00" w:rsidP="00843796" w:rsidRDefault="005D1798" w14:paraId="78677EDA" w14:textId="281D5315">
            <w:r>
              <w:t>I</w:t>
            </w:r>
            <w:r w:rsidR="00432192">
              <w:t>ndividuals</w:t>
            </w:r>
          </w:p>
        </w:tc>
        <w:tc>
          <w:tcPr>
            <w:tcW w:w="2070" w:type="dxa"/>
          </w:tcPr>
          <w:p w:rsidR="001B0B00" w:rsidP="00843796" w:rsidRDefault="00EF12DC" w14:paraId="357A6D94" w14:textId="7DF69794">
            <w:r>
              <w:t>225</w:t>
            </w:r>
          </w:p>
        </w:tc>
        <w:tc>
          <w:tcPr>
            <w:tcW w:w="1620" w:type="dxa"/>
          </w:tcPr>
          <w:p w:rsidR="001B0B00" w:rsidP="00843796" w:rsidRDefault="00F07B9B" w14:paraId="34CA8E53" w14:textId="0C37A66C">
            <w:r>
              <w:t>1</w:t>
            </w:r>
          </w:p>
        </w:tc>
        <w:tc>
          <w:tcPr>
            <w:tcW w:w="1350" w:type="dxa"/>
          </w:tcPr>
          <w:p w:rsidR="001B0B00" w:rsidP="00843796" w:rsidRDefault="00AB3FCC" w14:paraId="59C2CB89" w14:textId="356EEEBB">
            <w:bookmarkStart w:name="OLE_LINK3" w:id="2"/>
            <w:r>
              <w:t>5/60 (</w:t>
            </w:r>
            <w:bookmarkEnd w:id="2"/>
          </w:p>
        </w:tc>
        <w:tc>
          <w:tcPr>
            <w:tcW w:w="2599" w:type="dxa"/>
            <w:gridSpan w:val="2"/>
          </w:tcPr>
          <w:p w:rsidR="001B0B00" w:rsidP="00843796" w:rsidRDefault="00917DB2" w14:paraId="21072841" w14:textId="76B7118F">
            <w:r>
              <w:t>19</w:t>
            </w:r>
          </w:p>
        </w:tc>
      </w:tr>
      <w:tr w:rsidR="00EF12DC" w:rsidTr="00804648" w14:paraId="74D4E45B" w14:textId="77777777">
        <w:trPr>
          <w:gridAfter w:val="6"/>
          <w:wAfter w:w="9529" w:type="dxa"/>
          <w:trHeight w:val="274"/>
        </w:trPr>
        <w:tc>
          <w:tcPr>
            <w:tcW w:w="1417" w:type="dxa"/>
          </w:tcPr>
          <w:p w:rsidR="00EF12DC" w:rsidP="00843796" w:rsidRDefault="00EF12DC" w14:paraId="5C61EB2F" w14:textId="77777777"/>
        </w:tc>
      </w:tr>
      <w:tr w:rsidR="001B0B00" w:rsidTr="00804648" w14:paraId="32480EAE" w14:textId="77777777">
        <w:trPr>
          <w:trHeight w:val="289"/>
        </w:trPr>
        <w:tc>
          <w:tcPr>
            <w:tcW w:w="1417" w:type="dxa"/>
          </w:tcPr>
          <w:p w:rsidRPr="002D26E2" w:rsidR="001B0B00" w:rsidP="00843796" w:rsidRDefault="001B0B00" w14:paraId="76347AB5" w14:textId="77777777">
            <w:pPr>
              <w:rPr>
                <w:b/>
              </w:rPr>
            </w:pPr>
          </w:p>
        </w:tc>
        <w:tc>
          <w:tcPr>
            <w:tcW w:w="1890" w:type="dxa"/>
          </w:tcPr>
          <w:p w:rsidRPr="002D26E2" w:rsidR="001B0B00" w:rsidP="00843796" w:rsidRDefault="001B0B00" w14:paraId="26497610" w14:textId="297E8802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:rsidRPr="002D26E2" w:rsidR="001B0B00" w:rsidP="00843796" w:rsidRDefault="001B0B00" w14:paraId="6B431927" w14:textId="6756D63C">
            <w:pPr>
              <w:rPr>
                <w:b/>
              </w:rPr>
            </w:pPr>
          </w:p>
        </w:tc>
        <w:tc>
          <w:tcPr>
            <w:tcW w:w="1620" w:type="dxa"/>
          </w:tcPr>
          <w:p w:rsidRPr="00944822" w:rsidR="001B0B00" w:rsidP="00843796" w:rsidRDefault="00944822" w14:paraId="0828E91A" w14:textId="63058F49">
            <w:pPr>
              <w:rPr>
                <w:b/>
                <w:bCs/>
              </w:rPr>
            </w:pPr>
            <w:r w:rsidRPr="00944822">
              <w:rPr>
                <w:b/>
                <w:bCs/>
              </w:rPr>
              <w:t>225</w:t>
            </w:r>
          </w:p>
        </w:tc>
        <w:tc>
          <w:tcPr>
            <w:tcW w:w="1350" w:type="dxa"/>
          </w:tcPr>
          <w:p w:rsidR="001B0B00" w:rsidP="00843796" w:rsidRDefault="001B0B00" w14:paraId="24834EB5" w14:textId="77777777"/>
        </w:tc>
        <w:tc>
          <w:tcPr>
            <w:tcW w:w="2599" w:type="dxa"/>
            <w:gridSpan w:val="2"/>
          </w:tcPr>
          <w:p w:rsidRPr="002D26E2" w:rsidR="001B0B00" w:rsidP="00843796" w:rsidRDefault="00917DB2" w14:paraId="5C6F3B70" w14:textId="1C70AF3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:rsidR="00F3170F" w:rsidP="00F3170F" w:rsidRDefault="00F3170F" w14:paraId="1167FEA2" w14:textId="77777777"/>
    <w:p w:rsidRPr="00F136F1" w:rsidR="00F136F1" w:rsidP="00F3170F" w:rsidRDefault="00F136F1" w14:paraId="5DA04306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6838238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C6149D7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4CB7F6E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887648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D28E89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56E9B66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2F4C9603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2823B19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3BFD57C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F07A6A" w14:paraId="3B5AC8B3" w14:textId="3383B430">
            <w:r>
              <w:t>Individuals</w:t>
            </w:r>
            <w:r w:rsidR="000F2B13">
              <w:t xml:space="preserve"> (</w:t>
            </w:r>
            <w:r w:rsidRPr="00801A12" w:rsidR="00801A12">
              <w:t>Life, Physical, and Social Science Occupations</w:t>
            </w:r>
            <w:r w:rsidR="00801A12">
              <w:t>)</w:t>
            </w:r>
          </w:p>
        </w:tc>
        <w:tc>
          <w:tcPr>
            <w:tcW w:w="2250" w:type="dxa"/>
          </w:tcPr>
          <w:p w:rsidRPr="009A036B" w:rsidR="00CA2010" w:rsidP="009A036B" w:rsidRDefault="00917DB2" w14:paraId="24D23DCA" w14:textId="3E2DE720">
            <w:r>
              <w:t>19</w:t>
            </w:r>
          </w:p>
        </w:tc>
        <w:tc>
          <w:tcPr>
            <w:tcW w:w="2520" w:type="dxa"/>
          </w:tcPr>
          <w:p w:rsidRPr="009A036B" w:rsidR="00CA2010" w:rsidP="009A036B" w:rsidRDefault="009814DF" w14:paraId="30994227" w14:textId="498D9EFE">
            <w:r>
              <w:t>$38.15</w:t>
            </w:r>
          </w:p>
        </w:tc>
        <w:tc>
          <w:tcPr>
            <w:tcW w:w="1620" w:type="dxa"/>
          </w:tcPr>
          <w:p w:rsidRPr="009A036B" w:rsidR="00CA2010" w:rsidP="009A036B" w:rsidRDefault="009814DF" w14:paraId="028BAEDC" w14:textId="6BDFDD0C">
            <w:r>
              <w:t>$7</w:t>
            </w:r>
            <w:r w:rsidR="00917DB2">
              <w:t>24.85</w:t>
            </w:r>
          </w:p>
        </w:tc>
      </w:tr>
      <w:tr w:rsidRPr="009A036B" w:rsidR="00CA2010" w:rsidTr="00CA2010" w14:paraId="665DDBA1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13AFD8E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C21FA4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1E8B4B23" w14:textId="77777777"/>
        </w:tc>
        <w:tc>
          <w:tcPr>
            <w:tcW w:w="1620" w:type="dxa"/>
          </w:tcPr>
          <w:p w:rsidRPr="009A036B" w:rsidR="00CA2010" w:rsidP="009A036B" w:rsidRDefault="009814DF" w14:paraId="60CE5348" w14:textId="067EC62A">
            <w:r>
              <w:t>$7</w:t>
            </w:r>
            <w:r w:rsidR="00917DB2">
              <w:t>24.85</w:t>
            </w:r>
          </w:p>
        </w:tc>
      </w:tr>
    </w:tbl>
    <w:p w:rsidRPr="00CE44B6" w:rsidR="000D4D6B" w:rsidP="000D4D6B" w:rsidRDefault="000D4D6B" w14:paraId="218710FF" w14:textId="06D1CEA4">
      <w:pPr>
        <w:rPr>
          <w:sz w:val="20"/>
          <w:szCs w:val="20"/>
        </w:rPr>
      </w:pPr>
      <w:r w:rsidRPr="00CE44B6">
        <w:rPr>
          <w:sz w:val="20"/>
          <w:szCs w:val="20"/>
        </w:rPr>
        <w:t xml:space="preserve">* </w:t>
      </w:r>
      <w:r w:rsidR="003C19A5">
        <w:rPr>
          <w:sz w:val="20"/>
          <w:szCs w:val="20"/>
        </w:rPr>
        <w:t>Sourced fro</w:t>
      </w:r>
      <w:r w:rsidRPr="002023E1" w:rsidR="003C19A5">
        <w:rPr>
          <w:sz w:val="20"/>
          <w:szCs w:val="20"/>
        </w:rPr>
        <w:t xml:space="preserve">m </w:t>
      </w:r>
      <w:hyperlink w:history="1" r:id="rId8">
        <w:r w:rsidRPr="002023E1" w:rsidR="002023E1">
          <w:rPr>
            <w:rStyle w:val="Hyperlink"/>
            <w:sz w:val="20"/>
            <w:szCs w:val="20"/>
          </w:rPr>
          <w:t>https://www.bls.gov/oes/current/oes190000.htm</w:t>
        </w:r>
      </w:hyperlink>
      <w:r w:rsidR="002023E1">
        <w:t xml:space="preserve"> </w:t>
      </w:r>
    </w:p>
    <w:p w:rsidRPr="009A036B" w:rsidR="009A036B" w:rsidP="009A036B" w:rsidRDefault="009A036B" w14:paraId="39BF8D99" w14:textId="77777777"/>
    <w:p w:rsidR="009A036B" w:rsidP="00F3170F" w:rsidRDefault="009A036B" w14:paraId="3CF3F798" w14:textId="77777777"/>
    <w:p w:rsidR="00441434" w:rsidP="00F3170F" w:rsidRDefault="00441434" w14:paraId="766E65CC" w14:textId="77777777"/>
    <w:p w:rsidR="005E714A" w:rsidRDefault="001C39F7" w14:paraId="04442C50" w14:textId="4A012A0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Pr="004E1CF4" w:rsidR="004E1CF4">
        <w:rPr>
          <w:u w:val="single"/>
        </w:rPr>
        <w:t>$1,472.73</w:t>
      </w:r>
      <w:r w:rsidR="00C86E91">
        <w:t>______</w:t>
      </w:r>
    </w:p>
    <w:p w:rsidRPr="009A036B" w:rsidR="009A036B" w:rsidP="009A036B" w:rsidRDefault="009A036B" w14:paraId="4664AD70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F5E7A41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D7419C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84DDE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2422CB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FBAC9C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DC2BA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88303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52D05C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B447CC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3A5E59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0D39A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69F0D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4970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6422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929E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AD049A4" w14:textId="77777777"/>
        </w:tc>
      </w:tr>
      <w:tr w:rsidRPr="009A036B" w:rsidR="009A036B" w:rsidTr="009A036B" w14:paraId="0EA542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B48A3" w14:paraId="7E663AA7" w14:textId="61C57BE4">
            <w:r>
              <w:t>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B48A3" w14:paraId="32E52695" w14:textId="6E54B93E">
            <w:r>
              <w:t>GS</w:t>
            </w:r>
            <w:r w:rsidR="004D3F99">
              <w:t xml:space="preserve"> 14/</w:t>
            </w:r>
            <w:r w:rsidR="007705F0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705F0" w14:paraId="1C05FD2B" w14:textId="16969532">
            <w:r>
              <w:t>$</w:t>
            </w:r>
            <w:r w:rsidRPr="007705F0">
              <w:t>147</w:t>
            </w:r>
            <w:r>
              <w:t>,</w:t>
            </w:r>
            <w:r w:rsidRPr="007705F0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0B0AF4" w14:paraId="2CCE28B3" w14:textId="783B9766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FC18D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E1CF4" w14:paraId="1151EAB1" w14:textId="78890C82">
            <w:r>
              <w:t>$</w:t>
            </w:r>
            <w:r w:rsidR="003258D8">
              <w:t>1,472.72</w:t>
            </w:r>
          </w:p>
        </w:tc>
      </w:tr>
      <w:tr w:rsidRPr="009A036B" w:rsidR="009A036B" w:rsidTr="009A036B" w14:paraId="344EB8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5206DC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215A9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9D3C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189F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B344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48B4D9" w14:textId="77777777"/>
        </w:tc>
      </w:tr>
      <w:tr w:rsidRPr="009A036B" w:rsidR="009A036B" w:rsidTr="009A036B" w14:paraId="385FEEE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AF6E48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A9A57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3CEC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3CFA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7121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1608E5" w14:textId="77777777"/>
        </w:tc>
      </w:tr>
      <w:tr w:rsidRPr="009A036B" w:rsidR="009A036B" w:rsidTr="009A036B" w14:paraId="182DA02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35D69E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B506D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D4D9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89690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2D7A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C19994" w14:textId="77777777"/>
        </w:tc>
      </w:tr>
      <w:tr w:rsidRPr="009A036B" w:rsidR="009A036B" w:rsidTr="009A036B" w14:paraId="51629A8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64D1E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D5627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E1C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FB10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B80D1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0DB8AA5" w14:textId="77777777"/>
        </w:tc>
      </w:tr>
      <w:tr w:rsidRPr="009A036B" w:rsidR="009A036B" w:rsidTr="009A036B" w14:paraId="2ED7EEC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ECE3A6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A35EB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E74FEB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BF4A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7C5FD3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90108E" w14:textId="77777777">
            <w:pPr>
              <w:rPr>
                <w:b/>
              </w:rPr>
            </w:pPr>
          </w:p>
        </w:tc>
      </w:tr>
      <w:tr w:rsidRPr="009A036B" w:rsidR="009A036B" w:rsidTr="002E48F5" w14:paraId="3D85D9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CF118CC" w14:textId="77777777">
            <w:pPr>
              <w:rPr>
                <w:b/>
              </w:rPr>
            </w:pPr>
            <w:r w:rsidRPr="004B1EB8">
              <w:rPr>
                <w:b/>
              </w:rPr>
              <w:lastRenderedPageBreak/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8511A4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A6A2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4E5D1C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FAD5D3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E1CF4" w14:paraId="28DCE690" w14:textId="1A51E99F">
            <w:r>
              <w:t>$1,472.72</w:t>
            </w:r>
          </w:p>
        </w:tc>
      </w:tr>
    </w:tbl>
    <w:p w:rsidR="009A036B" w:rsidRDefault="002D74B4" w14:paraId="17964A77" w14:textId="1B32220C">
      <w:pPr>
        <w:rPr>
          <w:b/>
        </w:rPr>
      </w:pPr>
      <w:bookmarkStart w:name="_Hlk31117769" w:id="3"/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3"/>
      <w:r w:rsidRPr="00E60F6F" w:rsidR="00E60F6F">
        <w:rPr>
          <w:sz w:val="18"/>
          <w:szCs w:val="18"/>
        </w:rPr>
        <w:fldChar w:fldCharType="begin"/>
      </w:r>
      <w:r w:rsidRPr="00E60F6F" w:rsidR="00E60F6F">
        <w:rPr>
          <w:sz w:val="18"/>
          <w:szCs w:val="18"/>
        </w:rPr>
        <w:instrText xml:space="preserve"> HYPERLINK "https://www.opm.gov/policy-data-oversight/pay-leave/salaries-wages/salary-tables/pdf/2021/DCB.pdf" </w:instrText>
      </w:r>
      <w:r w:rsidRPr="00E60F6F" w:rsidR="00E60F6F">
        <w:rPr>
          <w:sz w:val="18"/>
          <w:szCs w:val="18"/>
        </w:rPr>
        <w:fldChar w:fldCharType="separate"/>
      </w:r>
      <w:r w:rsidRPr="00E60F6F" w:rsidR="00E60F6F">
        <w:rPr>
          <w:rStyle w:val="Hyperlink"/>
          <w:sz w:val="18"/>
          <w:szCs w:val="18"/>
        </w:rPr>
        <w:t>https://www.opm.gov/policy-data-oversight/pay-leave/salaries-wages/salary-tables/pdf/2021/DCB.pdf</w:t>
      </w:r>
      <w:r w:rsidRPr="00E60F6F" w:rsidR="00E60F6F">
        <w:rPr>
          <w:sz w:val="18"/>
          <w:szCs w:val="18"/>
        </w:rPr>
        <w:fldChar w:fldCharType="end"/>
      </w:r>
      <w:r w:rsidRPr="00E60F6F" w:rsidR="00E60F6F">
        <w:rPr>
          <w:sz w:val="18"/>
          <w:szCs w:val="18"/>
        </w:rPr>
        <w:t xml:space="preserve"> </w:t>
      </w:r>
    </w:p>
    <w:p w:rsidR="00ED6492" w:rsidRDefault="00ED6492" w14:paraId="7BB373B2" w14:textId="77777777">
      <w:pPr>
        <w:rPr>
          <w:b/>
          <w:bCs/>
          <w:u w:val="single"/>
        </w:rPr>
      </w:pPr>
    </w:p>
    <w:p w:rsidR="0069403B" w:rsidP="00F06866" w:rsidRDefault="00ED6492" w14:paraId="2E6A63E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2879904" w14:textId="77777777">
      <w:pPr>
        <w:rPr>
          <w:b/>
        </w:rPr>
      </w:pPr>
    </w:p>
    <w:p w:rsidR="00F06866" w:rsidP="00F06866" w:rsidRDefault="00636621" w14:paraId="6706113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ECF0787" w14:textId="754651C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6838BA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1760A7C1" w14:textId="77777777">
      <w:pPr>
        <w:pStyle w:val="ListParagraph"/>
      </w:pPr>
    </w:p>
    <w:p w:rsidR="00636621" w:rsidP="001B0AAA" w:rsidRDefault="00636621" w14:paraId="72104531" w14:textId="1274B91E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D44CC" w:rsidP="001B0AAA" w:rsidRDefault="00AD44CC" w14:paraId="50E6521D" w14:textId="77777777"/>
    <w:p w:rsidR="0067054A" w:rsidP="001B0AAA" w:rsidRDefault="00D7736F" w14:paraId="22EE5C49" w14:textId="4E448665">
      <w:r>
        <w:t>All current and past users of the NIH Coursera Learning Program will be invited to complete the survey.</w:t>
      </w:r>
      <w:r w:rsidR="00AD44CC">
        <w:t xml:space="preserve"> While the distribution list contains 756 </w:t>
      </w:r>
      <w:r w:rsidR="00112DA9">
        <w:t>individuals, we do not expect to receive responses from everyone and estimate a 30% response rate.</w:t>
      </w:r>
    </w:p>
    <w:p w:rsidR="00A403BB" w:rsidP="00A403BB" w:rsidRDefault="00A403BB" w14:paraId="753B5DD6" w14:textId="77777777">
      <w:pPr>
        <w:pStyle w:val="ListParagraph"/>
      </w:pPr>
    </w:p>
    <w:p w:rsidR="00A403BB" w:rsidP="00A403BB" w:rsidRDefault="00A403BB" w14:paraId="018BD075" w14:textId="77777777"/>
    <w:p w:rsidR="00A403BB" w:rsidP="00A403BB" w:rsidRDefault="00A403BB" w14:paraId="6BC8D9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357161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EF62B5F" w14:textId="7E297574">
      <w:pPr>
        <w:ind w:left="720"/>
      </w:pPr>
      <w:r>
        <w:t xml:space="preserve">[ </w:t>
      </w:r>
      <w:proofErr w:type="gramStart"/>
      <w:r w:rsidR="00D7736F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14EAA0E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082B52AD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10F766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93D8F01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59A3E770" w14:textId="2971E93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F52537">
        <w:t>X</w:t>
      </w:r>
      <w:r>
        <w:t xml:space="preserve"> ] No</w:t>
      </w:r>
    </w:p>
    <w:p w:rsidR="00F24CFC" w:rsidP="00F24CFC" w:rsidRDefault="00F24CFC" w14:paraId="7FF2A35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1A70C01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8B22" w14:textId="77777777" w:rsidR="00DB5AD6" w:rsidRDefault="00DB5AD6">
      <w:r>
        <w:separator/>
      </w:r>
    </w:p>
  </w:endnote>
  <w:endnote w:type="continuationSeparator" w:id="0">
    <w:p w14:paraId="2B30C98F" w14:textId="77777777" w:rsidR="00DB5AD6" w:rsidRDefault="00D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341A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53F3" w14:textId="77777777" w:rsidR="00DB5AD6" w:rsidRDefault="00DB5AD6">
      <w:r>
        <w:separator/>
      </w:r>
    </w:p>
  </w:footnote>
  <w:footnote w:type="continuationSeparator" w:id="0">
    <w:p w14:paraId="2B6E6659" w14:textId="77777777" w:rsidR="00DB5AD6" w:rsidRDefault="00DB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0935"/>
    <w:rsid w:val="00047A64"/>
    <w:rsid w:val="00067329"/>
    <w:rsid w:val="000722CE"/>
    <w:rsid w:val="000913EC"/>
    <w:rsid w:val="000B0AF4"/>
    <w:rsid w:val="000B2838"/>
    <w:rsid w:val="000B48A3"/>
    <w:rsid w:val="000D44CA"/>
    <w:rsid w:val="000D4D6B"/>
    <w:rsid w:val="000E200B"/>
    <w:rsid w:val="000F2B13"/>
    <w:rsid w:val="000F68BE"/>
    <w:rsid w:val="00112DA9"/>
    <w:rsid w:val="00113A81"/>
    <w:rsid w:val="00162F83"/>
    <w:rsid w:val="00177AEA"/>
    <w:rsid w:val="001855D1"/>
    <w:rsid w:val="00185940"/>
    <w:rsid w:val="001927A4"/>
    <w:rsid w:val="00194AC6"/>
    <w:rsid w:val="001A00A7"/>
    <w:rsid w:val="001A23B0"/>
    <w:rsid w:val="001A25CC"/>
    <w:rsid w:val="001B0AAA"/>
    <w:rsid w:val="001B0B00"/>
    <w:rsid w:val="001C1B50"/>
    <w:rsid w:val="001C39F7"/>
    <w:rsid w:val="002023E1"/>
    <w:rsid w:val="00237B48"/>
    <w:rsid w:val="0024521E"/>
    <w:rsid w:val="00263C3D"/>
    <w:rsid w:val="00274D0B"/>
    <w:rsid w:val="00284110"/>
    <w:rsid w:val="002A4805"/>
    <w:rsid w:val="002A7549"/>
    <w:rsid w:val="002B3C95"/>
    <w:rsid w:val="002C4D80"/>
    <w:rsid w:val="002D0B92"/>
    <w:rsid w:val="002D26E2"/>
    <w:rsid w:val="002D74B4"/>
    <w:rsid w:val="002E48F5"/>
    <w:rsid w:val="002E789A"/>
    <w:rsid w:val="002F480C"/>
    <w:rsid w:val="00316CFB"/>
    <w:rsid w:val="003258D8"/>
    <w:rsid w:val="003359DD"/>
    <w:rsid w:val="003668D6"/>
    <w:rsid w:val="003932D1"/>
    <w:rsid w:val="003A7074"/>
    <w:rsid w:val="003C19A5"/>
    <w:rsid w:val="003D5BBE"/>
    <w:rsid w:val="003E3C61"/>
    <w:rsid w:val="003E52B1"/>
    <w:rsid w:val="003F1C5B"/>
    <w:rsid w:val="00410967"/>
    <w:rsid w:val="00420E91"/>
    <w:rsid w:val="00431EB1"/>
    <w:rsid w:val="00432192"/>
    <w:rsid w:val="00434E33"/>
    <w:rsid w:val="00441434"/>
    <w:rsid w:val="0045264C"/>
    <w:rsid w:val="004876EC"/>
    <w:rsid w:val="004A44F3"/>
    <w:rsid w:val="004B1EB8"/>
    <w:rsid w:val="004D3F99"/>
    <w:rsid w:val="004D6E14"/>
    <w:rsid w:val="004E1CF4"/>
    <w:rsid w:val="005009B0"/>
    <w:rsid w:val="00525976"/>
    <w:rsid w:val="00590F65"/>
    <w:rsid w:val="00596F78"/>
    <w:rsid w:val="005A1006"/>
    <w:rsid w:val="005A1580"/>
    <w:rsid w:val="005A772A"/>
    <w:rsid w:val="005C57CF"/>
    <w:rsid w:val="005D1798"/>
    <w:rsid w:val="005E714A"/>
    <w:rsid w:val="006140A0"/>
    <w:rsid w:val="00633F74"/>
    <w:rsid w:val="00636329"/>
    <w:rsid w:val="00636621"/>
    <w:rsid w:val="00642B49"/>
    <w:rsid w:val="0064581C"/>
    <w:rsid w:val="00660795"/>
    <w:rsid w:val="0066536F"/>
    <w:rsid w:val="0067054A"/>
    <w:rsid w:val="00676B1E"/>
    <w:rsid w:val="006832D9"/>
    <w:rsid w:val="006838BA"/>
    <w:rsid w:val="00686301"/>
    <w:rsid w:val="0069403B"/>
    <w:rsid w:val="006A4DD7"/>
    <w:rsid w:val="006A644C"/>
    <w:rsid w:val="006B7B34"/>
    <w:rsid w:val="006D5F47"/>
    <w:rsid w:val="006E78DD"/>
    <w:rsid w:val="006F0E85"/>
    <w:rsid w:val="006F3DDE"/>
    <w:rsid w:val="00704678"/>
    <w:rsid w:val="007425E7"/>
    <w:rsid w:val="00766D95"/>
    <w:rsid w:val="007705F0"/>
    <w:rsid w:val="0077703F"/>
    <w:rsid w:val="00787855"/>
    <w:rsid w:val="00801A12"/>
    <w:rsid w:val="00802607"/>
    <w:rsid w:val="00804648"/>
    <w:rsid w:val="008101A5"/>
    <w:rsid w:val="00811789"/>
    <w:rsid w:val="00822664"/>
    <w:rsid w:val="00843796"/>
    <w:rsid w:val="0085116A"/>
    <w:rsid w:val="008670DC"/>
    <w:rsid w:val="00887320"/>
    <w:rsid w:val="00895229"/>
    <w:rsid w:val="008D268B"/>
    <w:rsid w:val="008E1E2F"/>
    <w:rsid w:val="008F0203"/>
    <w:rsid w:val="008F50D4"/>
    <w:rsid w:val="008F65E0"/>
    <w:rsid w:val="00917DB2"/>
    <w:rsid w:val="009239AA"/>
    <w:rsid w:val="00931D10"/>
    <w:rsid w:val="00935ADA"/>
    <w:rsid w:val="00944822"/>
    <w:rsid w:val="00946B6C"/>
    <w:rsid w:val="00955A71"/>
    <w:rsid w:val="0096108F"/>
    <w:rsid w:val="009814DF"/>
    <w:rsid w:val="00994428"/>
    <w:rsid w:val="009A036B"/>
    <w:rsid w:val="009C13B9"/>
    <w:rsid w:val="009D01A2"/>
    <w:rsid w:val="009D195B"/>
    <w:rsid w:val="009E7DFA"/>
    <w:rsid w:val="009F5923"/>
    <w:rsid w:val="00A229F1"/>
    <w:rsid w:val="00A403BB"/>
    <w:rsid w:val="00A50F89"/>
    <w:rsid w:val="00A674DF"/>
    <w:rsid w:val="00A83AA6"/>
    <w:rsid w:val="00AB18C1"/>
    <w:rsid w:val="00AB3FCC"/>
    <w:rsid w:val="00AC60E8"/>
    <w:rsid w:val="00AD44CC"/>
    <w:rsid w:val="00AE14B1"/>
    <w:rsid w:val="00AE1809"/>
    <w:rsid w:val="00B05D79"/>
    <w:rsid w:val="00B571D0"/>
    <w:rsid w:val="00B80D76"/>
    <w:rsid w:val="00B813E4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3537C"/>
    <w:rsid w:val="00C40D8B"/>
    <w:rsid w:val="00C8407A"/>
    <w:rsid w:val="00C8488C"/>
    <w:rsid w:val="00C86E91"/>
    <w:rsid w:val="00CA19A3"/>
    <w:rsid w:val="00CA2010"/>
    <w:rsid w:val="00CA2650"/>
    <w:rsid w:val="00CB1078"/>
    <w:rsid w:val="00CB59C2"/>
    <w:rsid w:val="00CC6FAF"/>
    <w:rsid w:val="00CD3F0A"/>
    <w:rsid w:val="00CD776A"/>
    <w:rsid w:val="00D24698"/>
    <w:rsid w:val="00D30962"/>
    <w:rsid w:val="00D504C2"/>
    <w:rsid w:val="00D6383F"/>
    <w:rsid w:val="00D662C8"/>
    <w:rsid w:val="00D7736F"/>
    <w:rsid w:val="00DA0BC6"/>
    <w:rsid w:val="00DB4A58"/>
    <w:rsid w:val="00DB59D0"/>
    <w:rsid w:val="00DB5AD6"/>
    <w:rsid w:val="00DC2F2F"/>
    <w:rsid w:val="00DC33D3"/>
    <w:rsid w:val="00DC64D3"/>
    <w:rsid w:val="00DD0E00"/>
    <w:rsid w:val="00E26329"/>
    <w:rsid w:val="00E40B50"/>
    <w:rsid w:val="00E50293"/>
    <w:rsid w:val="00E60F6F"/>
    <w:rsid w:val="00E65FFC"/>
    <w:rsid w:val="00E670E2"/>
    <w:rsid w:val="00E80951"/>
    <w:rsid w:val="00E86CC6"/>
    <w:rsid w:val="00EB56B3"/>
    <w:rsid w:val="00ED6492"/>
    <w:rsid w:val="00EF12DC"/>
    <w:rsid w:val="00EF2095"/>
    <w:rsid w:val="00EF4D22"/>
    <w:rsid w:val="00F02CC9"/>
    <w:rsid w:val="00F06866"/>
    <w:rsid w:val="00F07A6A"/>
    <w:rsid w:val="00F07B9B"/>
    <w:rsid w:val="00F12748"/>
    <w:rsid w:val="00F136F1"/>
    <w:rsid w:val="00F15956"/>
    <w:rsid w:val="00F24CFC"/>
    <w:rsid w:val="00F3170F"/>
    <w:rsid w:val="00F45292"/>
    <w:rsid w:val="00F52537"/>
    <w:rsid w:val="00F94D8C"/>
    <w:rsid w:val="00F958A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16F32"/>
  <w15:chartTrackingRefBased/>
  <w15:docId w15:val="{4B97B333-FEB9-4777-9FCF-B47B867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9000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5004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3</cp:revision>
  <cp:lastPrinted>2010-10-04T16:59:00Z</cp:lastPrinted>
  <dcterms:created xsi:type="dcterms:W3CDTF">2022-02-02T15:19:00Z</dcterms:created>
  <dcterms:modified xsi:type="dcterms:W3CDTF">2022-02-02T15:19:00Z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