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714A" w:rsidP="00F06866" w:rsidRDefault="00F06866" w14:paraId="3EF4E837" w14:textId="4B4A172F">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AB1145">
        <w:t>06/30/2024</w:t>
      </w:r>
      <w:r>
        <w:rPr>
          <w:sz w:val="28"/>
        </w:rPr>
        <w:t>)</w:t>
      </w:r>
    </w:p>
    <w:p w:rsidRPr="009239AA" w:rsidR="00BE39A3" w:rsidP="00BE39A3" w:rsidRDefault="005D423C" w14:paraId="62D8E3C6" w14:textId="2BA585FE">
      <w:pPr>
        <w:rPr>
          <w:b/>
        </w:rPr>
      </w:pPr>
      <w:r>
        <w:rPr>
          <w:b/>
          <w:noProof/>
        </w:rPr>
        <mc:AlternateContent>
          <mc:Choice Requires="wps">
            <w:drawing>
              <wp:anchor distT="0" distB="0" distL="114300" distR="114300" simplePos="0" relativeHeight="251657216" behindDoc="0" locked="0" layoutInCell="0" allowOverlap="1" wp14:editId="349A6C48" wp14:anchorId="541BD996">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4A2A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BE39A3">
        <w:t xml:space="preserve">2022 Patient Perception </w:t>
      </w:r>
      <w:r w:rsidR="00BE39A3">
        <w:t>Outpatient</w:t>
      </w:r>
      <w:r w:rsidR="00BE39A3">
        <w:t xml:space="preserve"> Surveys (CC)</w:t>
      </w:r>
    </w:p>
    <w:p w:rsidRPr="009239AA" w:rsidR="00E50293" w:rsidP="00434E33" w:rsidRDefault="00E50293" w14:paraId="547D67D6" w14:textId="35A703AA">
      <w:pPr>
        <w:rPr>
          <w:b/>
        </w:rPr>
      </w:pPr>
    </w:p>
    <w:p w:rsidR="005E714A" w:rsidRDefault="005E714A" w14:paraId="6A055F1F" w14:textId="77777777"/>
    <w:p w:rsidR="0030585D" w:rsidP="0030585D" w:rsidRDefault="00F15956" w14:paraId="39D0B7A6" w14:textId="77777777">
      <w:pPr>
        <w:pStyle w:val="APA"/>
        <w:spacing w:line="240" w:lineRule="auto"/>
        <w:ind w:firstLine="0"/>
        <w:rPr>
          <w:b/>
        </w:rPr>
      </w:pPr>
      <w:r>
        <w:rPr>
          <w:b/>
        </w:rPr>
        <w:t>PURPOSE</w:t>
      </w:r>
      <w:r w:rsidRPr="009239AA">
        <w:rPr>
          <w:b/>
        </w:rPr>
        <w:t>:</w:t>
      </w:r>
      <w:r w:rsidRPr="009239AA" w:rsidR="00C14CC4">
        <w:rPr>
          <w:b/>
        </w:rPr>
        <w:t xml:space="preserve">  </w:t>
      </w:r>
      <w:r w:rsidR="0030585D">
        <w:t xml:space="preserve">The purpose of this survey is to solicit feedback on the patient experience at the National Institutes of Health Clinical Center (NIHCC).  </w:t>
      </w:r>
      <w:r w:rsidRPr="000D68A1" w:rsidR="0030585D">
        <w:t>We have ensured that these survey activities, which are designed to gather and measure customers’ perceptions of the quality of the Clinical Center’s services and operations, satisfy the requirements and the spirit of Executive Order (EO) 12862</w:t>
      </w:r>
      <w:r w:rsidR="0030585D">
        <w:t xml:space="preserve">.  Furthermore, periodic surveys of patient perceptions of their care </w:t>
      </w:r>
      <w:proofErr w:type="gramStart"/>
      <w:r w:rsidR="0030585D">
        <w:t>is</w:t>
      </w:r>
      <w:proofErr w:type="gramEnd"/>
      <w:r w:rsidR="0030585D">
        <w:t xml:space="preserve"> a requirement for hospital accreditation by The Joint Commission, (American Nurses Credentialing Center (ANCC), and other accrediting organizations.</w:t>
      </w:r>
      <w:r w:rsidRPr="000D68A1" w:rsidR="0030585D">
        <w:t xml:space="preserve"> </w:t>
      </w:r>
      <w:r w:rsidR="0030585D">
        <w:t xml:space="preserve"> </w:t>
      </w:r>
      <w:r w:rsidRPr="000D68A1" w:rsidR="0030585D">
        <w:t xml:space="preserve">Our planned activities for the next several years reflect our </w:t>
      </w:r>
      <w:r w:rsidR="0030585D">
        <w:t xml:space="preserve">ongoing </w:t>
      </w:r>
      <w:r w:rsidRPr="000D68A1" w:rsidR="0030585D">
        <w:t>emphasis on performance improvement activities, and our reliance on the valuable data generated from these surveys</w:t>
      </w:r>
      <w:r w:rsidR="0030585D">
        <w:t xml:space="preserve">.  Additionally, this request amends previously approved requests under this Generic Clearance </w:t>
      </w:r>
      <w:proofErr w:type="gramStart"/>
      <w:r w:rsidR="0030585D">
        <w:t>by:</w:t>
      </w:r>
      <w:proofErr w:type="gramEnd"/>
      <w:r w:rsidR="0030585D">
        <w:t xml:space="preserve"> 1) shortening the surveys to reduce burden; 2) using nationally fielded surveys to improve benchmarking; 3) increasing the frequency a returning patient could receive a survey to quarterly to increase data confidence.</w:t>
      </w:r>
    </w:p>
    <w:p w:rsidR="00C8488C" w:rsidP="00434E33" w:rsidRDefault="00C8488C" w14:paraId="663EE1C7" w14:textId="77777777">
      <w:pPr>
        <w:pStyle w:val="Header"/>
        <w:tabs>
          <w:tab w:val="clear" w:pos="4320"/>
          <w:tab w:val="clear" w:pos="8640"/>
        </w:tabs>
        <w:rPr>
          <w:b/>
        </w:rPr>
      </w:pPr>
    </w:p>
    <w:p w:rsidR="00C8488C" w:rsidP="00434E33" w:rsidRDefault="00C8488C" w14:paraId="15688C93" w14:textId="77777777">
      <w:pPr>
        <w:pStyle w:val="Header"/>
        <w:tabs>
          <w:tab w:val="clear" w:pos="4320"/>
          <w:tab w:val="clear" w:pos="8640"/>
        </w:tabs>
        <w:rPr>
          <w:b/>
        </w:rPr>
      </w:pPr>
    </w:p>
    <w:p w:rsidRPr="00434E33" w:rsidR="00434E33" w:rsidP="00434E33" w:rsidRDefault="00434E33" w14:paraId="66E5B1DA" w14:textId="2251F4DA">
      <w:pPr>
        <w:pStyle w:val="Header"/>
        <w:tabs>
          <w:tab w:val="clear" w:pos="4320"/>
          <w:tab w:val="clear" w:pos="8640"/>
        </w:tabs>
        <w:rPr>
          <w:i/>
          <w:snapToGrid/>
        </w:rPr>
      </w:pPr>
      <w:r w:rsidRPr="00434E33">
        <w:rPr>
          <w:b/>
        </w:rPr>
        <w:t>DESCRIPTION OF RESPONDENTS</w:t>
      </w:r>
      <w:r>
        <w:t xml:space="preserve">: </w:t>
      </w:r>
      <w:r w:rsidR="009869D3">
        <w:t xml:space="preserve">The sample will consist of adult and pediatric </w:t>
      </w:r>
      <w:r w:rsidR="009869D3">
        <w:t>out</w:t>
      </w:r>
      <w:r w:rsidR="009869D3">
        <w:t>-patients admitted to the NIH Clinical Center for participation in clinical research.</w:t>
      </w:r>
    </w:p>
    <w:p w:rsidR="00F15956" w:rsidRDefault="00F15956" w14:paraId="14E4D8DB" w14:textId="77777777"/>
    <w:p w:rsidR="00C8488C" w:rsidRDefault="00C8488C" w14:paraId="2A60092D" w14:textId="77777777"/>
    <w:p w:rsidR="00E26329" w:rsidRDefault="00E26329" w14:paraId="06E8CBD4" w14:textId="77777777">
      <w:pPr>
        <w:rPr>
          <w:b/>
        </w:rPr>
      </w:pPr>
    </w:p>
    <w:p w:rsidRPr="00F06866" w:rsidR="00F06866" w:rsidRDefault="00F06866" w14:paraId="2BE0292E" w14:textId="77777777">
      <w:pPr>
        <w:rPr>
          <w:b/>
        </w:rPr>
      </w:pPr>
      <w:r>
        <w:rPr>
          <w:b/>
        </w:rPr>
        <w:t>TYPE OF COLLECTION:</w:t>
      </w:r>
      <w:r w:rsidRPr="00F06866">
        <w:t xml:space="preserve"> (Check one)</w:t>
      </w:r>
    </w:p>
    <w:p w:rsidRPr="00434E33" w:rsidR="00441434" w:rsidP="0096108F" w:rsidRDefault="00441434" w14:paraId="5198A725" w14:textId="77777777">
      <w:pPr>
        <w:pStyle w:val="BodyTextIndent"/>
        <w:tabs>
          <w:tab w:val="left" w:pos="360"/>
        </w:tabs>
        <w:ind w:left="0"/>
        <w:rPr>
          <w:bCs/>
          <w:sz w:val="16"/>
          <w:szCs w:val="16"/>
        </w:rPr>
      </w:pPr>
    </w:p>
    <w:p w:rsidRPr="00F06866" w:rsidR="00F06866" w:rsidP="0096108F" w:rsidRDefault="0096108F" w14:paraId="685123AF" w14:textId="6BD8DBCE">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 xml:space="preserve">[ </w:t>
      </w:r>
      <w:r w:rsidR="00F43C87">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0BD2EA56"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35749F16" w14:textId="77777777">
      <w:pPr>
        <w:pStyle w:val="BodyTextIndent"/>
        <w:tabs>
          <w:tab w:val="left" w:pos="360"/>
        </w:tabs>
        <w:ind w:left="0"/>
        <w:rPr>
          <w:bCs/>
          <w:sz w:val="24"/>
        </w:rPr>
      </w:pPr>
      <w:proofErr w:type="gramStart"/>
      <w:r>
        <w:rPr>
          <w:bCs/>
          <w:sz w:val="24"/>
        </w:rPr>
        <w:t>[</w:t>
      </w:r>
      <w:r w:rsidR="006D5F47">
        <w:rPr>
          <w:bCs/>
          <w:sz w:val="24"/>
        </w:rPr>
        <w:t xml:space="preserve"> ]</w:t>
      </w:r>
      <w:proofErr w:type="gramEnd"/>
      <w:r w:rsidR="006D5F4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5607F186" w14:textId="77777777">
      <w:pPr>
        <w:pStyle w:val="Header"/>
        <w:tabs>
          <w:tab w:val="clear" w:pos="4320"/>
          <w:tab w:val="clear" w:pos="8640"/>
        </w:tabs>
      </w:pPr>
    </w:p>
    <w:p w:rsidR="00CA2650" w:rsidRDefault="00441434" w14:paraId="09C9760D" w14:textId="77777777">
      <w:pPr>
        <w:rPr>
          <w:b/>
        </w:rPr>
      </w:pPr>
      <w:r>
        <w:rPr>
          <w:b/>
        </w:rPr>
        <w:t>C</w:t>
      </w:r>
      <w:r w:rsidR="009C13B9">
        <w:rPr>
          <w:b/>
        </w:rPr>
        <w:t>ERTIFICATION:</w:t>
      </w:r>
    </w:p>
    <w:p w:rsidR="00441434" w:rsidRDefault="00441434" w14:paraId="10C2986F" w14:textId="77777777">
      <w:pPr>
        <w:rPr>
          <w:sz w:val="16"/>
          <w:szCs w:val="16"/>
        </w:rPr>
      </w:pPr>
    </w:p>
    <w:p w:rsidRPr="009C13B9" w:rsidR="008101A5" w:rsidP="008101A5" w:rsidRDefault="008101A5" w14:paraId="145E8749" w14:textId="77777777">
      <w:r>
        <w:t xml:space="preserve">I certify the following to be true: </w:t>
      </w:r>
    </w:p>
    <w:p w:rsidR="008101A5" w:rsidP="008101A5" w:rsidRDefault="008101A5" w14:paraId="0978AE66" w14:textId="77777777">
      <w:pPr>
        <w:pStyle w:val="ListParagraph"/>
        <w:numPr>
          <w:ilvl w:val="0"/>
          <w:numId w:val="14"/>
        </w:numPr>
      </w:pPr>
      <w:r>
        <w:t>The collection is voluntary.</w:t>
      </w:r>
      <w:r w:rsidRPr="00C14CC4">
        <w:t xml:space="preserve"> </w:t>
      </w:r>
    </w:p>
    <w:p w:rsidR="008101A5" w:rsidP="008101A5" w:rsidRDefault="008101A5" w14:paraId="75C73F57" w14:textId="2787444E">
      <w:pPr>
        <w:pStyle w:val="ListParagraph"/>
        <w:numPr>
          <w:ilvl w:val="0"/>
          <w:numId w:val="14"/>
        </w:numPr>
      </w:pPr>
      <w:r>
        <w:t>The</w:t>
      </w:r>
      <w:r w:rsidRPr="00C14CC4">
        <w:t xml:space="preserve"> collection </w:t>
      </w:r>
      <w:r>
        <w:t xml:space="preserve">is </w:t>
      </w:r>
      <w:r w:rsidRPr="00C14CC4" w:rsidR="00F43C87">
        <w:t>low burden</w:t>
      </w:r>
      <w:r w:rsidRPr="00C14CC4">
        <w:t xml:space="preserve"> for respondents and low-cost for the Federal Government</w:t>
      </w:r>
      <w:r>
        <w:t>.</w:t>
      </w:r>
    </w:p>
    <w:p w:rsidR="008101A5" w:rsidP="008101A5" w:rsidRDefault="008101A5" w14:paraId="77D5E6F6"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640A5D08"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7C9FEADF"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1E026D97"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5E330801" w14:textId="77777777"/>
    <w:p w:rsidR="009C13B9" w:rsidP="009C13B9" w:rsidRDefault="009C13B9" w14:paraId="66C6F982" w14:textId="5E1159CE">
      <w:r>
        <w:t>Name:</w:t>
      </w:r>
      <w:r w:rsidRPr="00A771D9" w:rsidR="00A771D9">
        <w:t xml:space="preserve"> </w:t>
      </w:r>
      <w:r w:rsidRPr="00A771D9" w:rsidR="00A771D9">
        <w:rPr>
          <w:u w:val="single"/>
        </w:rPr>
        <w:t>Natascha Pointer</w:t>
      </w:r>
    </w:p>
    <w:p w:rsidR="009C13B9" w:rsidP="009C13B9" w:rsidRDefault="009C13B9" w14:paraId="7A5EE6AF" w14:textId="77777777">
      <w:pPr>
        <w:pStyle w:val="ListParagraph"/>
        <w:ind w:left="360"/>
      </w:pPr>
    </w:p>
    <w:p w:rsidR="009C13B9" w:rsidP="009C13B9" w:rsidRDefault="009C13B9" w14:paraId="25C4CE72" w14:textId="37C09C46">
      <w:r>
        <w:t>To assist review, please provide answers to the following question:</w:t>
      </w:r>
    </w:p>
    <w:p w:rsidR="00A771D9" w:rsidP="009C13B9" w:rsidRDefault="00A771D9" w14:paraId="733802BE" w14:textId="46CE20A5"/>
    <w:p w:rsidR="00A771D9" w:rsidP="009C13B9" w:rsidRDefault="00A771D9" w14:paraId="6CC729E3" w14:textId="77777777"/>
    <w:p w:rsidR="009C13B9" w:rsidP="009C13B9" w:rsidRDefault="009C13B9" w14:paraId="0A30C375" w14:textId="77777777">
      <w:pPr>
        <w:pStyle w:val="ListParagraph"/>
        <w:ind w:left="360"/>
      </w:pPr>
    </w:p>
    <w:p w:rsidRPr="00C86E91" w:rsidR="009C13B9" w:rsidP="00C86E91" w:rsidRDefault="00C86E91" w14:paraId="0BC72364" w14:textId="77777777">
      <w:pPr>
        <w:rPr>
          <w:b/>
        </w:rPr>
      </w:pPr>
      <w:r w:rsidRPr="00C86E91">
        <w:rPr>
          <w:b/>
        </w:rPr>
        <w:t>Personally Identifiable Information:</w:t>
      </w:r>
    </w:p>
    <w:p w:rsidR="00C86E91" w:rsidP="00C86E91" w:rsidRDefault="009C13B9" w14:paraId="71A57C88" w14:textId="326CB2D7">
      <w:pPr>
        <w:pStyle w:val="ListParagraph"/>
        <w:numPr>
          <w:ilvl w:val="0"/>
          <w:numId w:val="18"/>
        </w:numPr>
      </w:pPr>
      <w:r>
        <w:t>Is</w:t>
      </w:r>
      <w:r w:rsidR="00237B48">
        <w:t xml:space="preserve"> personally identifiable information (PII) collected</w:t>
      </w:r>
      <w:r>
        <w:t xml:space="preserve">?  </w:t>
      </w:r>
      <w:r w:rsidR="009239AA">
        <w:t xml:space="preserve">[ </w:t>
      </w:r>
      <w:r w:rsidR="00422923">
        <w:t>X</w:t>
      </w:r>
      <w:r w:rsidR="009239AA">
        <w:t xml:space="preserve">] Yes </w:t>
      </w:r>
      <w:proofErr w:type="gramStart"/>
      <w:r w:rsidR="009239AA">
        <w:t>[ ]</w:t>
      </w:r>
      <w:proofErr w:type="gramEnd"/>
      <w:r w:rsidR="009239AA">
        <w:t xml:space="preserve">  No </w:t>
      </w:r>
    </w:p>
    <w:p w:rsidR="00C86E91" w:rsidP="00C86E91" w:rsidRDefault="009C13B9" w14:paraId="74A75900" w14:textId="3395D639">
      <w:pPr>
        <w:pStyle w:val="ListParagraph"/>
        <w:numPr>
          <w:ilvl w:val="0"/>
          <w:numId w:val="18"/>
        </w:numPr>
      </w:pPr>
      <w:r>
        <w:t xml:space="preserve">If </w:t>
      </w:r>
      <w:proofErr w:type="gramStart"/>
      <w:r w:rsidR="009239AA">
        <w:t>Yes</w:t>
      </w:r>
      <w:proofErr w:type="gramEnd"/>
      <w:r w:rsidR="009239AA">
        <w:t>,</w:t>
      </w:r>
      <w:r>
        <w:t xml:space="preserve"> </w:t>
      </w:r>
      <w:r w:rsidR="009239AA">
        <w:t xml:space="preserve">is the information that will be collected included in records that are subject to the Privacy Act of 1974?   [ </w:t>
      </w:r>
      <w:proofErr w:type="gramStart"/>
      <w:r w:rsidR="0020554A">
        <w:t>X</w:t>
      </w:r>
      <w:r w:rsidR="009239AA">
        <w:t xml:space="preserve"> ]</w:t>
      </w:r>
      <w:proofErr w:type="gramEnd"/>
      <w:r w:rsidR="009239AA">
        <w:t xml:space="preserve"> Yes [  ] No</w:t>
      </w:r>
      <w:r w:rsidR="00C86E91">
        <w:t xml:space="preserve">   </w:t>
      </w:r>
    </w:p>
    <w:p w:rsidR="00C86E91" w:rsidP="00C86E91" w:rsidRDefault="00C86E91" w14:paraId="530E4EE8" w14:textId="6A381D54">
      <w:pPr>
        <w:pStyle w:val="ListParagraph"/>
        <w:numPr>
          <w:ilvl w:val="0"/>
          <w:numId w:val="18"/>
        </w:numPr>
      </w:pPr>
      <w:r>
        <w:t>If Applicable, has a System or Records Notice been published?  [</w:t>
      </w:r>
      <w:r w:rsidR="0020554A">
        <w:t>X</w:t>
      </w:r>
      <w:r>
        <w:t xml:space="preserve">] Yes </w:t>
      </w:r>
      <w:proofErr w:type="gramStart"/>
      <w:r>
        <w:t>[  ]</w:t>
      </w:r>
      <w:proofErr w:type="gramEnd"/>
      <w:r>
        <w:t xml:space="preserve"> No</w:t>
      </w:r>
    </w:p>
    <w:p w:rsidR="00633F74" w:rsidP="00633F74" w:rsidRDefault="00633F74" w14:paraId="66F60880" w14:textId="77777777">
      <w:pPr>
        <w:pStyle w:val="ListParagraph"/>
        <w:ind w:left="360"/>
      </w:pPr>
    </w:p>
    <w:p w:rsidRPr="00C86E91" w:rsidR="00C86E91" w:rsidP="00C86E91" w:rsidRDefault="00CB1078" w14:paraId="07B0F7C3" w14:textId="77777777">
      <w:pPr>
        <w:pStyle w:val="ListParagraph"/>
        <w:ind w:left="0"/>
        <w:rPr>
          <w:b/>
        </w:rPr>
      </w:pPr>
      <w:r>
        <w:rPr>
          <w:b/>
        </w:rPr>
        <w:t>Gifts or Payments</w:t>
      </w:r>
      <w:r w:rsidR="00C86E91">
        <w:rPr>
          <w:b/>
        </w:rPr>
        <w:t>:</w:t>
      </w:r>
    </w:p>
    <w:p w:rsidR="00C86E91" w:rsidP="00C86E91" w:rsidRDefault="00C86E91" w14:paraId="2B1D9E7A" w14:textId="0F15BAF9">
      <w:r>
        <w:t xml:space="preserve">Is an incentive (e.g., money or reimbursement of expenses, token of appreciation) provided to participants?  </w:t>
      </w:r>
      <w:proofErr w:type="gramStart"/>
      <w:r>
        <w:t>[  ]</w:t>
      </w:r>
      <w:proofErr w:type="gramEnd"/>
      <w:r>
        <w:t xml:space="preserve"> Yes [ </w:t>
      </w:r>
      <w:r w:rsidR="0020554A">
        <w:t>X</w:t>
      </w:r>
      <w:r>
        <w:t xml:space="preserve"> ] No  </w:t>
      </w:r>
    </w:p>
    <w:p w:rsidR="004D6E14" w:rsidRDefault="004D6E14" w14:paraId="2A556F5C" w14:textId="77777777">
      <w:pPr>
        <w:rPr>
          <w:b/>
        </w:rPr>
      </w:pPr>
    </w:p>
    <w:p w:rsidR="00F24CFC" w:rsidRDefault="00F24CFC" w14:paraId="2A9DE960" w14:textId="77777777">
      <w:pPr>
        <w:rPr>
          <w:b/>
        </w:rPr>
      </w:pPr>
    </w:p>
    <w:p w:rsidRPr="00BC676D" w:rsidR="005E714A" w:rsidP="00C86E91" w:rsidRDefault="003668D6" w14:paraId="070ED042"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5E583949" w14:textId="77777777">
      <w:pPr>
        <w:keepNext/>
        <w:keepLines/>
        <w:rPr>
          <w:b/>
        </w:rPr>
      </w:pPr>
    </w:p>
    <w:tbl>
      <w:tblPr>
        <w:tblW w:w="1005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47"/>
        <w:gridCol w:w="2047"/>
        <w:gridCol w:w="1553"/>
        <w:gridCol w:w="1710"/>
        <w:gridCol w:w="1530"/>
        <w:gridCol w:w="1170"/>
      </w:tblGrid>
      <w:tr w:rsidR="0089114E" w:rsidTr="005E5BBE" w14:paraId="04FF519F" w14:textId="77777777">
        <w:trPr>
          <w:trHeight w:val="274"/>
        </w:trPr>
        <w:tc>
          <w:tcPr>
            <w:tcW w:w="2047" w:type="dxa"/>
          </w:tcPr>
          <w:p w:rsidRPr="002D26E2" w:rsidR="0089114E" w:rsidP="00C8488C" w:rsidRDefault="0089114E" w14:paraId="7B7579F7" w14:textId="39F753F5">
            <w:pPr>
              <w:rPr>
                <w:b/>
              </w:rPr>
            </w:pPr>
            <w:r>
              <w:rPr>
                <w:b/>
              </w:rPr>
              <w:t>Forms</w:t>
            </w:r>
          </w:p>
        </w:tc>
        <w:tc>
          <w:tcPr>
            <w:tcW w:w="2047" w:type="dxa"/>
          </w:tcPr>
          <w:p w:rsidRPr="002D26E2" w:rsidR="0089114E" w:rsidP="00C8488C" w:rsidRDefault="0089114E" w14:paraId="799A8008" w14:textId="11656F8F">
            <w:pPr>
              <w:rPr>
                <w:b/>
              </w:rPr>
            </w:pPr>
            <w:r w:rsidRPr="002D26E2">
              <w:rPr>
                <w:b/>
              </w:rPr>
              <w:t xml:space="preserve">Category of Respondent </w:t>
            </w:r>
          </w:p>
        </w:tc>
        <w:tc>
          <w:tcPr>
            <w:tcW w:w="1553" w:type="dxa"/>
          </w:tcPr>
          <w:p w:rsidRPr="002D26E2" w:rsidR="0089114E" w:rsidP="00843796" w:rsidRDefault="0089114E" w14:paraId="372E9CEE" w14:textId="77777777">
            <w:pPr>
              <w:rPr>
                <w:b/>
              </w:rPr>
            </w:pPr>
            <w:r w:rsidRPr="002D26E2">
              <w:rPr>
                <w:b/>
              </w:rPr>
              <w:t>No. of Respondents</w:t>
            </w:r>
          </w:p>
        </w:tc>
        <w:tc>
          <w:tcPr>
            <w:tcW w:w="1710" w:type="dxa"/>
          </w:tcPr>
          <w:p w:rsidRPr="002D26E2" w:rsidR="0089114E" w:rsidP="00843796" w:rsidRDefault="0089114E" w14:paraId="12473134" w14:textId="77777777">
            <w:pPr>
              <w:rPr>
                <w:b/>
              </w:rPr>
            </w:pPr>
            <w:r>
              <w:rPr>
                <w:b/>
              </w:rPr>
              <w:t xml:space="preserve">No. of Responses per Respondent </w:t>
            </w:r>
          </w:p>
        </w:tc>
        <w:tc>
          <w:tcPr>
            <w:tcW w:w="1530" w:type="dxa"/>
          </w:tcPr>
          <w:p w:rsidR="0089114E" w:rsidP="00843796" w:rsidRDefault="0089114E" w14:paraId="50374A18" w14:textId="77777777">
            <w:pPr>
              <w:rPr>
                <w:b/>
              </w:rPr>
            </w:pPr>
            <w:r>
              <w:rPr>
                <w:b/>
              </w:rPr>
              <w:t xml:space="preserve">Time per </w:t>
            </w:r>
          </w:p>
          <w:p w:rsidR="0089114E" w:rsidP="00843796" w:rsidRDefault="0089114E" w14:paraId="74224904" w14:textId="77777777">
            <w:pPr>
              <w:rPr>
                <w:b/>
              </w:rPr>
            </w:pPr>
            <w:r>
              <w:rPr>
                <w:b/>
              </w:rPr>
              <w:t xml:space="preserve">Response </w:t>
            </w:r>
          </w:p>
          <w:p w:rsidRPr="002D26E2" w:rsidR="0089114E" w:rsidP="00843796" w:rsidRDefault="0089114E" w14:paraId="62581789" w14:textId="77777777">
            <w:pPr>
              <w:rPr>
                <w:b/>
              </w:rPr>
            </w:pPr>
            <w:r>
              <w:rPr>
                <w:b/>
              </w:rPr>
              <w:t>(</w:t>
            </w:r>
            <w:proofErr w:type="gramStart"/>
            <w:r>
              <w:rPr>
                <w:b/>
              </w:rPr>
              <w:t>in</w:t>
            </w:r>
            <w:proofErr w:type="gramEnd"/>
            <w:r>
              <w:rPr>
                <w:b/>
              </w:rPr>
              <w:t xml:space="preserve"> hours) </w:t>
            </w:r>
          </w:p>
        </w:tc>
        <w:tc>
          <w:tcPr>
            <w:tcW w:w="1170" w:type="dxa"/>
          </w:tcPr>
          <w:p w:rsidR="0089114E" w:rsidP="00843796" w:rsidRDefault="0089114E" w14:paraId="688BD0FD" w14:textId="77777777">
            <w:pPr>
              <w:rPr>
                <w:b/>
              </w:rPr>
            </w:pPr>
            <w:r>
              <w:rPr>
                <w:b/>
              </w:rPr>
              <w:t xml:space="preserve">Total </w:t>
            </w:r>
            <w:r w:rsidRPr="002D26E2">
              <w:rPr>
                <w:b/>
              </w:rPr>
              <w:t>Burden</w:t>
            </w:r>
          </w:p>
          <w:p w:rsidRPr="002D26E2" w:rsidR="0089114E" w:rsidP="00843796" w:rsidRDefault="0089114E" w14:paraId="56DD5B2A" w14:textId="77777777">
            <w:pPr>
              <w:rPr>
                <w:b/>
              </w:rPr>
            </w:pPr>
            <w:r>
              <w:rPr>
                <w:b/>
              </w:rPr>
              <w:t xml:space="preserve">Hours </w:t>
            </w:r>
          </w:p>
        </w:tc>
      </w:tr>
      <w:tr w:rsidR="005E5BBE" w:rsidTr="005E5BBE" w14:paraId="6E030B7C" w14:textId="77777777">
        <w:trPr>
          <w:trHeight w:val="260"/>
        </w:trPr>
        <w:tc>
          <w:tcPr>
            <w:tcW w:w="2047" w:type="dxa"/>
          </w:tcPr>
          <w:p w:rsidR="005E5BBE" w:rsidP="005E5BBE" w:rsidRDefault="005E5BBE" w14:paraId="13AE77FF" w14:textId="1F0DF12E">
            <w:pPr>
              <w:rPr>
                <w:sz w:val="20"/>
                <w:szCs w:val="20"/>
              </w:rPr>
            </w:pPr>
            <w:r>
              <w:rPr>
                <w:sz w:val="20"/>
                <w:szCs w:val="20"/>
              </w:rPr>
              <w:t>Adult and Pediatric Outpatient Survey</w:t>
            </w:r>
          </w:p>
        </w:tc>
        <w:tc>
          <w:tcPr>
            <w:tcW w:w="2047" w:type="dxa"/>
          </w:tcPr>
          <w:p w:rsidR="005E5BBE" w:rsidP="005E5BBE" w:rsidRDefault="005E5BBE" w14:paraId="51EB01CC" w14:textId="593EC61F">
            <w:r>
              <w:rPr>
                <w:sz w:val="20"/>
                <w:szCs w:val="20"/>
              </w:rPr>
              <w:t>Individual / Household</w:t>
            </w:r>
          </w:p>
        </w:tc>
        <w:tc>
          <w:tcPr>
            <w:tcW w:w="1553" w:type="dxa"/>
          </w:tcPr>
          <w:p w:rsidR="005E5BBE" w:rsidP="005E5BBE" w:rsidRDefault="005E5BBE" w14:paraId="3FB0E26D" w14:textId="72F3EC41">
            <w:r>
              <w:rPr>
                <w:sz w:val="20"/>
                <w:szCs w:val="20"/>
              </w:rPr>
              <w:t>11,400</w:t>
            </w:r>
          </w:p>
        </w:tc>
        <w:tc>
          <w:tcPr>
            <w:tcW w:w="1710" w:type="dxa"/>
          </w:tcPr>
          <w:p w:rsidR="005E5BBE" w:rsidP="005E5BBE" w:rsidRDefault="005E5BBE" w14:paraId="7FEB37FA" w14:textId="521E3097">
            <w:r>
              <w:rPr>
                <w:sz w:val="20"/>
                <w:szCs w:val="20"/>
              </w:rPr>
              <w:t>4</w:t>
            </w:r>
          </w:p>
        </w:tc>
        <w:tc>
          <w:tcPr>
            <w:tcW w:w="1530" w:type="dxa"/>
          </w:tcPr>
          <w:p w:rsidR="005E5BBE" w:rsidP="005E5BBE" w:rsidRDefault="005E5BBE" w14:paraId="7DCF5D7D" w14:textId="79C2F1CE">
            <w:r>
              <w:rPr>
                <w:sz w:val="20"/>
                <w:szCs w:val="20"/>
              </w:rPr>
              <w:t>5/60</w:t>
            </w:r>
          </w:p>
        </w:tc>
        <w:tc>
          <w:tcPr>
            <w:tcW w:w="1170" w:type="dxa"/>
          </w:tcPr>
          <w:p w:rsidRPr="00E621FE" w:rsidR="005E5BBE" w:rsidP="005E5BBE" w:rsidRDefault="00E621FE" w14:paraId="1742855D" w14:textId="462154E8">
            <w:pPr>
              <w:rPr>
                <w:sz w:val="22"/>
                <w:szCs w:val="22"/>
              </w:rPr>
            </w:pPr>
            <w:r w:rsidRPr="00E621FE">
              <w:rPr>
                <w:sz w:val="22"/>
                <w:szCs w:val="22"/>
              </w:rPr>
              <w:t>3,800</w:t>
            </w:r>
          </w:p>
        </w:tc>
      </w:tr>
      <w:tr w:rsidR="005E5BBE" w:rsidTr="005E5BBE" w14:paraId="030FD675" w14:textId="77777777">
        <w:trPr>
          <w:trHeight w:val="274"/>
        </w:trPr>
        <w:tc>
          <w:tcPr>
            <w:tcW w:w="2047" w:type="dxa"/>
          </w:tcPr>
          <w:p w:rsidR="005E5BBE" w:rsidP="005E5BBE" w:rsidRDefault="005E5BBE" w14:paraId="64E46203" w14:textId="74EA3A3D">
            <w:pPr>
              <w:rPr>
                <w:sz w:val="20"/>
                <w:szCs w:val="20"/>
              </w:rPr>
            </w:pPr>
            <w:r>
              <w:rPr>
                <w:sz w:val="20"/>
                <w:szCs w:val="20"/>
              </w:rPr>
              <w:t>Adult and Pediatric Outpatient Services Survey</w:t>
            </w:r>
          </w:p>
        </w:tc>
        <w:tc>
          <w:tcPr>
            <w:tcW w:w="2047" w:type="dxa"/>
          </w:tcPr>
          <w:p w:rsidR="005E5BBE" w:rsidP="005E5BBE" w:rsidRDefault="005E5BBE" w14:paraId="05DC97ED" w14:textId="58437425">
            <w:r>
              <w:rPr>
                <w:sz w:val="20"/>
                <w:szCs w:val="20"/>
              </w:rPr>
              <w:t>Individual / Household</w:t>
            </w:r>
          </w:p>
        </w:tc>
        <w:tc>
          <w:tcPr>
            <w:tcW w:w="1553" w:type="dxa"/>
          </w:tcPr>
          <w:p w:rsidR="005E5BBE" w:rsidP="005E5BBE" w:rsidRDefault="005E5BBE" w14:paraId="7ABD0695" w14:textId="3E0C0F5D">
            <w:r>
              <w:rPr>
                <w:sz w:val="20"/>
                <w:szCs w:val="20"/>
              </w:rPr>
              <w:t>1,500</w:t>
            </w:r>
          </w:p>
        </w:tc>
        <w:tc>
          <w:tcPr>
            <w:tcW w:w="1710" w:type="dxa"/>
          </w:tcPr>
          <w:p w:rsidR="005E5BBE" w:rsidP="005E5BBE" w:rsidRDefault="005E5BBE" w14:paraId="40B277C4" w14:textId="4CDD70C3">
            <w:r>
              <w:rPr>
                <w:sz w:val="20"/>
                <w:szCs w:val="20"/>
              </w:rPr>
              <w:t>4</w:t>
            </w:r>
          </w:p>
        </w:tc>
        <w:tc>
          <w:tcPr>
            <w:tcW w:w="1530" w:type="dxa"/>
          </w:tcPr>
          <w:p w:rsidR="005E5BBE" w:rsidP="005E5BBE" w:rsidRDefault="005E5BBE" w14:paraId="19A97AF0" w14:textId="4EEFB197">
            <w:r>
              <w:rPr>
                <w:sz w:val="20"/>
                <w:szCs w:val="20"/>
              </w:rPr>
              <w:t>5/60</w:t>
            </w:r>
          </w:p>
        </w:tc>
        <w:tc>
          <w:tcPr>
            <w:tcW w:w="1170" w:type="dxa"/>
          </w:tcPr>
          <w:p w:rsidRPr="002272BD" w:rsidR="005E5BBE" w:rsidP="005E5BBE" w:rsidRDefault="002272BD" w14:paraId="15DE0FC6" w14:textId="6211EF9B">
            <w:pPr>
              <w:rPr>
                <w:sz w:val="22"/>
                <w:szCs w:val="22"/>
              </w:rPr>
            </w:pPr>
            <w:r>
              <w:rPr>
                <w:sz w:val="22"/>
                <w:szCs w:val="22"/>
              </w:rPr>
              <w:t xml:space="preserve">   </w:t>
            </w:r>
            <w:r w:rsidRPr="002272BD">
              <w:rPr>
                <w:sz w:val="22"/>
                <w:szCs w:val="22"/>
              </w:rPr>
              <w:t>500</w:t>
            </w:r>
          </w:p>
        </w:tc>
      </w:tr>
      <w:tr w:rsidR="005E5BBE" w:rsidTr="005E5BBE" w14:paraId="6E3FCAFD" w14:textId="77777777">
        <w:trPr>
          <w:trHeight w:val="289"/>
        </w:trPr>
        <w:tc>
          <w:tcPr>
            <w:tcW w:w="2047" w:type="dxa"/>
          </w:tcPr>
          <w:p w:rsidRPr="002D26E2" w:rsidR="005E5BBE" w:rsidP="005E5BBE" w:rsidRDefault="005E5BBE" w14:paraId="529F0503" w14:textId="199B4AA0">
            <w:pPr>
              <w:rPr>
                <w:b/>
              </w:rPr>
            </w:pPr>
            <w:r w:rsidRPr="002D26E2">
              <w:rPr>
                <w:b/>
              </w:rPr>
              <w:t>Totals</w:t>
            </w:r>
          </w:p>
        </w:tc>
        <w:tc>
          <w:tcPr>
            <w:tcW w:w="2047" w:type="dxa"/>
          </w:tcPr>
          <w:p w:rsidRPr="002D26E2" w:rsidR="005E5BBE" w:rsidP="005E5BBE" w:rsidRDefault="005E5BBE" w14:paraId="11A2EA79" w14:textId="758A8C27">
            <w:pPr>
              <w:rPr>
                <w:b/>
              </w:rPr>
            </w:pPr>
          </w:p>
        </w:tc>
        <w:tc>
          <w:tcPr>
            <w:tcW w:w="1553" w:type="dxa"/>
          </w:tcPr>
          <w:p w:rsidRPr="00A872AD" w:rsidR="005E5BBE" w:rsidP="005E5BBE" w:rsidRDefault="00F37474" w14:paraId="3209DEA1" w14:textId="6A6484F8">
            <w:pPr>
              <w:rPr>
                <w:b/>
                <w:sz w:val="22"/>
                <w:szCs w:val="22"/>
              </w:rPr>
            </w:pPr>
            <w:r w:rsidRPr="00A872AD">
              <w:rPr>
                <w:b/>
                <w:sz w:val="22"/>
                <w:szCs w:val="22"/>
              </w:rPr>
              <w:t>12,900</w:t>
            </w:r>
          </w:p>
        </w:tc>
        <w:tc>
          <w:tcPr>
            <w:tcW w:w="1710" w:type="dxa"/>
          </w:tcPr>
          <w:p w:rsidRPr="00AD17F1" w:rsidR="005E5BBE" w:rsidP="005E5BBE" w:rsidRDefault="00AD17F1" w14:paraId="3FAE9996" w14:textId="4C5FEA86">
            <w:pPr>
              <w:rPr>
                <w:b/>
                <w:bCs/>
                <w:sz w:val="22"/>
                <w:szCs w:val="22"/>
              </w:rPr>
            </w:pPr>
            <w:r w:rsidRPr="00AD17F1">
              <w:rPr>
                <w:b/>
                <w:bCs/>
                <w:sz w:val="22"/>
                <w:szCs w:val="22"/>
              </w:rPr>
              <w:t>51,600</w:t>
            </w:r>
          </w:p>
        </w:tc>
        <w:tc>
          <w:tcPr>
            <w:tcW w:w="1530" w:type="dxa"/>
          </w:tcPr>
          <w:p w:rsidR="005E5BBE" w:rsidP="005E5BBE" w:rsidRDefault="005E5BBE" w14:paraId="2846D3D4" w14:textId="77777777"/>
        </w:tc>
        <w:tc>
          <w:tcPr>
            <w:tcW w:w="1170" w:type="dxa"/>
          </w:tcPr>
          <w:p w:rsidRPr="00043D22" w:rsidR="005E5BBE" w:rsidP="005E5BBE" w:rsidRDefault="00043D22" w14:paraId="403938AB" w14:textId="4C26D146">
            <w:pPr>
              <w:rPr>
                <w:b/>
                <w:sz w:val="22"/>
                <w:szCs w:val="22"/>
              </w:rPr>
            </w:pPr>
            <w:r w:rsidRPr="00043D22">
              <w:rPr>
                <w:b/>
                <w:sz w:val="22"/>
                <w:szCs w:val="22"/>
              </w:rPr>
              <w:t>4,300</w:t>
            </w:r>
          </w:p>
        </w:tc>
      </w:tr>
    </w:tbl>
    <w:p w:rsidR="00F3170F" w:rsidP="00F3170F" w:rsidRDefault="00F3170F" w14:paraId="205B4812" w14:textId="1AAB12E1"/>
    <w:p w:rsidRPr="005D423C" w:rsidR="005D423C" w:rsidP="00F3170F" w:rsidRDefault="005D423C" w14:paraId="2FFFFD9B" w14:textId="2CEC9814">
      <w:pPr>
        <w:rPr>
          <w:b/>
          <w:bCs/>
        </w:rPr>
      </w:pPr>
      <w:r>
        <w:rPr>
          <w:b/>
          <w:bCs/>
        </w:rPr>
        <w:t>COST TO RESPONDENTS</w:t>
      </w:r>
    </w:p>
    <w:p w:rsidRPr="009A036B" w:rsidR="009A036B" w:rsidP="009A036B" w:rsidRDefault="009A036B" w14:paraId="68E88D43"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703A4E93" w14:textId="77777777">
        <w:trPr>
          <w:trHeight w:val="274"/>
        </w:trPr>
        <w:tc>
          <w:tcPr>
            <w:tcW w:w="2790" w:type="dxa"/>
          </w:tcPr>
          <w:p w:rsidRPr="009A036B" w:rsidR="00CA2010" w:rsidP="00CA2010" w:rsidRDefault="00CA2010" w14:paraId="3C80426B" w14:textId="77777777">
            <w:pPr>
              <w:rPr>
                <w:b/>
              </w:rPr>
            </w:pPr>
            <w:r w:rsidRPr="009A036B">
              <w:rPr>
                <w:b/>
              </w:rPr>
              <w:t xml:space="preserve"> </w:t>
            </w:r>
            <w:r w:rsidRPr="00CA2010">
              <w:rPr>
                <w:b/>
              </w:rPr>
              <w:t>Category of Respondent</w:t>
            </w:r>
          </w:p>
          <w:p w:rsidRPr="009A036B" w:rsidR="00CA2010" w:rsidP="00CA2010" w:rsidRDefault="00CA2010" w14:paraId="1F80DF1C" w14:textId="77777777">
            <w:pPr>
              <w:rPr>
                <w:b/>
              </w:rPr>
            </w:pPr>
          </w:p>
        </w:tc>
        <w:tc>
          <w:tcPr>
            <w:tcW w:w="2250" w:type="dxa"/>
          </w:tcPr>
          <w:p w:rsidRPr="00CA2010" w:rsidR="00CA2010" w:rsidP="00CA2010" w:rsidRDefault="00CA2010" w14:paraId="2DFBFFA7" w14:textId="77777777">
            <w:pPr>
              <w:rPr>
                <w:b/>
              </w:rPr>
            </w:pPr>
            <w:r w:rsidRPr="00CA2010">
              <w:rPr>
                <w:b/>
              </w:rPr>
              <w:t>Total Burden</w:t>
            </w:r>
          </w:p>
          <w:p w:rsidRPr="009A036B" w:rsidR="00CA2010" w:rsidP="00CA2010" w:rsidRDefault="00CA2010" w14:paraId="378B7246" w14:textId="77777777">
            <w:pPr>
              <w:rPr>
                <w:b/>
              </w:rPr>
            </w:pPr>
            <w:r w:rsidRPr="00CA2010">
              <w:rPr>
                <w:b/>
              </w:rPr>
              <w:t>Hours</w:t>
            </w:r>
          </w:p>
        </w:tc>
        <w:tc>
          <w:tcPr>
            <w:tcW w:w="2520" w:type="dxa"/>
          </w:tcPr>
          <w:p w:rsidRPr="009A036B" w:rsidR="00CA2010" w:rsidP="009A036B" w:rsidRDefault="00F94D8C" w14:paraId="7BABC1A4" w14:textId="77777777">
            <w:pPr>
              <w:rPr>
                <w:b/>
              </w:rPr>
            </w:pPr>
            <w:r>
              <w:rPr>
                <w:b/>
              </w:rPr>
              <w:t xml:space="preserve">Hourly </w:t>
            </w:r>
            <w:r w:rsidR="00CA2010">
              <w:rPr>
                <w:b/>
              </w:rPr>
              <w:t>Wage Rate*</w:t>
            </w:r>
          </w:p>
        </w:tc>
        <w:tc>
          <w:tcPr>
            <w:tcW w:w="1620" w:type="dxa"/>
          </w:tcPr>
          <w:p w:rsidRPr="009A036B" w:rsidR="00CA2010" w:rsidP="009A036B" w:rsidRDefault="00CA2010" w14:paraId="0730A518" w14:textId="77777777">
            <w:pPr>
              <w:rPr>
                <w:b/>
              </w:rPr>
            </w:pPr>
            <w:r>
              <w:rPr>
                <w:b/>
              </w:rPr>
              <w:t>Total Burden Cost</w:t>
            </w:r>
            <w:r w:rsidRPr="009A036B">
              <w:rPr>
                <w:b/>
              </w:rPr>
              <w:t xml:space="preserve"> </w:t>
            </w:r>
          </w:p>
        </w:tc>
      </w:tr>
      <w:tr w:rsidRPr="009A036B" w:rsidR="00CA2010" w:rsidTr="00CA2010" w14:paraId="757896FE" w14:textId="77777777">
        <w:trPr>
          <w:trHeight w:val="260"/>
        </w:trPr>
        <w:tc>
          <w:tcPr>
            <w:tcW w:w="2790" w:type="dxa"/>
          </w:tcPr>
          <w:p w:rsidRPr="009A036B" w:rsidR="00CA2010" w:rsidP="009A036B" w:rsidRDefault="00962AA5" w14:paraId="07E55AD6" w14:textId="4717C86F">
            <w:proofErr w:type="spellStart"/>
            <w:r>
              <w:t>Indivduals</w:t>
            </w:r>
            <w:proofErr w:type="spellEnd"/>
            <w:r>
              <w:t>/households</w:t>
            </w:r>
          </w:p>
        </w:tc>
        <w:tc>
          <w:tcPr>
            <w:tcW w:w="2250" w:type="dxa"/>
          </w:tcPr>
          <w:p w:rsidRPr="00962AA5" w:rsidR="00CA2010" w:rsidP="009A036B" w:rsidRDefault="00962AA5" w14:paraId="04DA79EB" w14:textId="6EA3BF68">
            <w:pPr>
              <w:rPr>
                <w:sz w:val="22"/>
                <w:szCs w:val="22"/>
              </w:rPr>
            </w:pPr>
            <w:r w:rsidRPr="00962AA5">
              <w:rPr>
                <w:sz w:val="22"/>
                <w:szCs w:val="22"/>
              </w:rPr>
              <w:t>4,300</w:t>
            </w:r>
          </w:p>
        </w:tc>
        <w:tc>
          <w:tcPr>
            <w:tcW w:w="2520" w:type="dxa"/>
          </w:tcPr>
          <w:p w:rsidRPr="00962AA5" w:rsidR="00CA2010" w:rsidP="009A036B" w:rsidRDefault="00962AA5" w14:paraId="4C83EC5C" w14:textId="0E15E533">
            <w:pPr>
              <w:rPr>
                <w:sz w:val="22"/>
                <w:szCs w:val="22"/>
              </w:rPr>
            </w:pPr>
            <w:r w:rsidRPr="00962AA5">
              <w:rPr>
                <w:sz w:val="22"/>
                <w:szCs w:val="22"/>
              </w:rPr>
              <w:t>$11.75</w:t>
            </w:r>
          </w:p>
        </w:tc>
        <w:tc>
          <w:tcPr>
            <w:tcW w:w="1620" w:type="dxa"/>
          </w:tcPr>
          <w:p w:rsidRPr="009A036B" w:rsidR="00CA2010" w:rsidP="009A036B" w:rsidRDefault="00EC1458" w14:paraId="7C0F63E7" w14:textId="0FC6C583">
            <w:r>
              <w:t>$</w:t>
            </w:r>
            <w:r w:rsidRPr="00EC1458">
              <w:rPr>
                <w:sz w:val="22"/>
                <w:szCs w:val="22"/>
              </w:rPr>
              <w:t>50,525</w:t>
            </w:r>
          </w:p>
        </w:tc>
      </w:tr>
      <w:tr w:rsidRPr="009A036B" w:rsidR="00CA2010" w:rsidTr="00CA2010" w14:paraId="7ADB9F90" w14:textId="77777777">
        <w:trPr>
          <w:trHeight w:val="274"/>
        </w:trPr>
        <w:tc>
          <w:tcPr>
            <w:tcW w:w="2790" w:type="dxa"/>
          </w:tcPr>
          <w:p w:rsidRPr="009A036B" w:rsidR="00CA2010" w:rsidP="009A036B" w:rsidRDefault="00CA2010" w14:paraId="2E4574B4" w14:textId="77777777"/>
        </w:tc>
        <w:tc>
          <w:tcPr>
            <w:tcW w:w="2250" w:type="dxa"/>
          </w:tcPr>
          <w:p w:rsidRPr="009A036B" w:rsidR="00CA2010" w:rsidP="009A036B" w:rsidRDefault="00CA2010" w14:paraId="399ADC8E" w14:textId="77777777"/>
        </w:tc>
        <w:tc>
          <w:tcPr>
            <w:tcW w:w="2520" w:type="dxa"/>
          </w:tcPr>
          <w:p w:rsidRPr="009A036B" w:rsidR="00CA2010" w:rsidP="009A036B" w:rsidRDefault="00CA2010" w14:paraId="050C1226" w14:textId="77777777"/>
        </w:tc>
        <w:tc>
          <w:tcPr>
            <w:tcW w:w="1620" w:type="dxa"/>
          </w:tcPr>
          <w:p w:rsidRPr="009A036B" w:rsidR="00CA2010" w:rsidP="009A036B" w:rsidRDefault="00CA2010" w14:paraId="3B20F81F" w14:textId="77777777"/>
        </w:tc>
      </w:tr>
      <w:tr w:rsidRPr="009A036B" w:rsidR="00CA2010" w:rsidTr="00CA2010" w14:paraId="23B9C8B5" w14:textId="77777777">
        <w:trPr>
          <w:trHeight w:val="289"/>
        </w:trPr>
        <w:tc>
          <w:tcPr>
            <w:tcW w:w="2790" w:type="dxa"/>
          </w:tcPr>
          <w:p w:rsidRPr="009A036B" w:rsidR="00CA2010" w:rsidP="009A036B" w:rsidRDefault="00CA2010" w14:paraId="56856381" w14:textId="77777777">
            <w:pPr>
              <w:rPr>
                <w:b/>
              </w:rPr>
            </w:pPr>
            <w:r w:rsidRPr="009A036B">
              <w:rPr>
                <w:b/>
              </w:rPr>
              <w:t>Totals</w:t>
            </w:r>
          </w:p>
        </w:tc>
        <w:tc>
          <w:tcPr>
            <w:tcW w:w="2250" w:type="dxa"/>
          </w:tcPr>
          <w:p w:rsidRPr="009A036B" w:rsidR="00CA2010" w:rsidP="009A036B" w:rsidRDefault="00CA2010" w14:paraId="56472002" w14:textId="77777777">
            <w:pPr>
              <w:rPr>
                <w:b/>
              </w:rPr>
            </w:pPr>
          </w:p>
        </w:tc>
        <w:tc>
          <w:tcPr>
            <w:tcW w:w="2520" w:type="dxa"/>
          </w:tcPr>
          <w:p w:rsidRPr="009A036B" w:rsidR="00CA2010" w:rsidP="009A036B" w:rsidRDefault="00CA2010" w14:paraId="01A3C5E5" w14:textId="77777777"/>
        </w:tc>
        <w:tc>
          <w:tcPr>
            <w:tcW w:w="1620" w:type="dxa"/>
          </w:tcPr>
          <w:p w:rsidRPr="00EC1458" w:rsidR="00CA2010" w:rsidP="009A036B" w:rsidRDefault="00EC1458" w14:paraId="02EB9B84" w14:textId="6F82B301">
            <w:pPr>
              <w:rPr>
                <w:sz w:val="22"/>
                <w:szCs w:val="22"/>
              </w:rPr>
            </w:pPr>
            <w:r>
              <w:rPr>
                <w:sz w:val="22"/>
                <w:szCs w:val="22"/>
              </w:rPr>
              <w:t>$50,525</w:t>
            </w:r>
          </w:p>
        </w:tc>
      </w:tr>
    </w:tbl>
    <w:p w:rsidRPr="005F17B7" w:rsidR="00711F94" w:rsidP="00711F94" w:rsidRDefault="00711F94" w14:paraId="585EFB84" w14:textId="77777777">
      <w:pPr>
        <w:rPr>
          <w:sz w:val="20"/>
          <w:szCs w:val="20"/>
        </w:rPr>
      </w:pPr>
      <w:r w:rsidRPr="005F17B7">
        <w:rPr>
          <w:sz w:val="20"/>
          <w:szCs w:val="20"/>
        </w:rPr>
        <w:t xml:space="preserve">*Hourly Wage Rate is minimum wage for Maryland: </w:t>
      </w:r>
      <w:hyperlink w:history="1" r:id="rId8">
        <w:r w:rsidRPr="005F17B7">
          <w:rPr>
            <w:rStyle w:val="Hyperlink"/>
            <w:sz w:val="20"/>
            <w:szCs w:val="20"/>
          </w:rPr>
          <w:t>http://www.ncsl.org/research/labor-and-employment/state-minimum-wage-chart.aspx</w:t>
        </w:r>
      </w:hyperlink>
      <w:r w:rsidRPr="005F17B7">
        <w:rPr>
          <w:sz w:val="20"/>
          <w:szCs w:val="20"/>
        </w:rPr>
        <w:t xml:space="preserve"> ($11.75 effective 1/1/21)</w:t>
      </w:r>
    </w:p>
    <w:p w:rsidRPr="009A036B" w:rsidR="009A036B" w:rsidP="009A036B" w:rsidRDefault="009A036B" w14:paraId="29559E1C" w14:textId="77777777"/>
    <w:p w:rsidR="00441434" w:rsidP="00F3170F" w:rsidRDefault="00441434" w14:paraId="439295AB" w14:textId="77777777"/>
    <w:p w:rsidR="005E714A" w:rsidRDefault="001C39F7" w14:paraId="6984A6F2" w14:textId="6FCADE8C">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5D423C">
        <w:t xml:space="preserve">: </w:t>
      </w:r>
      <w:r w:rsidR="00C86E91">
        <w:t xml:space="preserve"> </w:t>
      </w:r>
      <w:r w:rsidRPr="0038201D" w:rsidR="0038201D">
        <w:rPr>
          <w:u w:val="single"/>
        </w:rPr>
        <w:t>$49,412</w:t>
      </w:r>
    </w:p>
    <w:p w:rsidRPr="009A036B" w:rsidR="009A036B" w:rsidP="009A036B" w:rsidRDefault="009A036B" w14:paraId="21058C59" w14:textId="77777777">
      <w:r>
        <w:rPr>
          <w:b/>
        </w:rPr>
        <w:t xml:space="preserve">                         </w:t>
      </w:r>
    </w:p>
    <w:p w:rsidRPr="009A036B" w:rsidR="009A036B" w:rsidP="009A036B" w:rsidRDefault="009A036B" w14:paraId="6CE60487"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62924CEB"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4F4892D9"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2E366693" w14:textId="77777777">
            <w:pPr>
              <w:rPr>
                <w:b/>
                <w:bCs/>
              </w:rPr>
            </w:pPr>
          </w:p>
          <w:p w:rsidRPr="009A036B" w:rsidR="009A036B" w:rsidP="009A036B" w:rsidRDefault="009A036B" w14:paraId="7809E3C6"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2E7422FC" w14:textId="77777777">
            <w:pPr>
              <w:rPr>
                <w:b/>
                <w:bCs/>
              </w:rPr>
            </w:pPr>
            <w:r w:rsidRPr="009A036B">
              <w:rPr>
                <w:b/>
                <w:bCs/>
              </w:rPr>
              <w:t>Salary</w:t>
            </w:r>
            <w:r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386EE15C" w14:textId="77777777">
            <w:pPr>
              <w:rPr>
                <w:b/>
                <w:bCs/>
              </w:rPr>
            </w:pPr>
            <w:r w:rsidRPr="009A036B">
              <w:rPr>
                <w:b/>
                <w:bCs/>
              </w:rPr>
              <w:t xml:space="preserve">% </w:t>
            </w:r>
            <w:proofErr w:type="gramStart"/>
            <w:r w:rsidRPr="009A036B">
              <w:rPr>
                <w:b/>
                <w:bCs/>
              </w:rPr>
              <w:t>of</w:t>
            </w:r>
            <w:proofErr w:type="gramEnd"/>
            <w:r w:rsidRPr="009A036B">
              <w:rPr>
                <w:b/>
                <w:bCs/>
              </w:rPr>
              <w:t xml:space="preserve">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10C848A9"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6E9844BF" w14:textId="77777777">
            <w:pPr>
              <w:rPr>
                <w:b/>
                <w:bCs/>
              </w:rPr>
            </w:pPr>
            <w:r w:rsidRPr="009A036B">
              <w:rPr>
                <w:b/>
                <w:bCs/>
              </w:rPr>
              <w:t>Total Cost to Gov’t</w:t>
            </w:r>
          </w:p>
        </w:tc>
      </w:tr>
      <w:tr w:rsidRPr="009A036B" w:rsidR="009A036B" w:rsidTr="009A036B" w14:paraId="6FF303F1"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19DC530"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14:paraId="3CA298E8"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4D0C749"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87A0E8B"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1D8CA7DD" w14:textId="77777777"/>
        </w:tc>
        <w:tc>
          <w:tcPr>
            <w:tcW w:w="1363" w:type="dxa"/>
            <w:tcBorders>
              <w:top w:val="nil"/>
              <w:left w:val="nil"/>
              <w:bottom w:val="single" w:color="auto" w:sz="8" w:space="0"/>
              <w:right w:val="single" w:color="auto" w:sz="8" w:space="0"/>
            </w:tcBorders>
          </w:tcPr>
          <w:p w:rsidRPr="009A036B" w:rsidR="009A036B" w:rsidP="009A036B" w:rsidRDefault="009A036B" w14:paraId="38109A0F" w14:textId="77777777"/>
        </w:tc>
      </w:tr>
      <w:tr w:rsidRPr="009A036B" w:rsidR="00B1223C" w:rsidTr="00B2399B" w14:paraId="4C5BBE0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B1223C" w:rsidP="00B1223C" w:rsidRDefault="00B1223C" w14:paraId="58EB343A" w14:textId="01E4DE03">
            <w:r>
              <w:t>Program Specialist</w:t>
            </w:r>
          </w:p>
        </w:tc>
        <w:tc>
          <w:tcPr>
            <w:tcW w:w="1440" w:type="dxa"/>
            <w:tcBorders>
              <w:top w:val="nil"/>
              <w:left w:val="nil"/>
              <w:bottom w:val="single" w:color="auto" w:sz="8" w:space="0"/>
              <w:right w:val="single" w:color="auto" w:sz="8" w:space="0"/>
            </w:tcBorders>
            <w:vAlign w:val="bottom"/>
          </w:tcPr>
          <w:p w:rsidRPr="009A036B" w:rsidR="00B1223C" w:rsidP="00B1223C" w:rsidRDefault="00B1223C" w14:paraId="523F82B1" w14:textId="4425BA5C">
            <w:r>
              <w:t>12/7</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B1223C" w:rsidP="00B1223C" w:rsidRDefault="00B1223C" w14:paraId="6985902C" w14:textId="389433CE">
            <w:r>
              <w:t>$107,803</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B1223C" w:rsidP="00B1223C" w:rsidRDefault="00B1223C" w14:paraId="43F8D9F3" w14:textId="2894497E">
            <w:r>
              <w:t>1%</w:t>
            </w:r>
          </w:p>
        </w:tc>
        <w:tc>
          <w:tcPr>
            <w:tcW w:w="1363" w:type="dxa"/>
            <w:tcBorders>
              <w:top w:val="nil"/>
              <w:left w:val="nil"/>
              <w:bottom w:val="single" w:color="auto" w:sz="8" w:space="0"/>
              <w:right w:val="single" w:color="auto" w:sz="8" w:space="0"/>
            </w:tcBorders>
            <w:shd w:val="clear" w:color="auto" w:fill="BFBFBF"/>
            <w:vAlign w:val="bottom"/>
          </w:tcPr>
          <w:p w:rsidRPr="009A036B" w:rsidR="00B1223C" w:rsidP="00B1223C" w:rsidRDefault="00B1223C" w14:paraId="3CCE23AF" w14:textId="77777777"/>
        </w:tc>
        <w:tc>
          <w:tcPr>
            <w:tcW w:w="1363" w:type="dxa"/>
            <w:tcBorders>
              <w:top w:val="nil"/>
              <w:left w:val="nil"/>
              <w:bottom w:val="single" w:color="auto" w:sz="8" w:space="0"/>
              <w:right w:val="single" w:color="auto" w:sz="8" w:space="0"/>
            </w:tcBorders>
            <w:vAlign w:val="bottom"/>
          </w:tcPr>
          <w:p w:rsidRPr="009A036B" w:rsidR="00B1223C" w:rsidP="00B1223C" w:rsidRDefault="00B1223C" w14:paraId="4B3BB356" w14:textId="5BD43094">
            <w:r>
              <w:t>$108</w:t>
            </w:r>
          </w:p>
        </w:tc>
      </w:tr>
      <w:tr w:rsidRPr="009A036B" w:rsidR="009A036B" w:rsidTr="009A036B" w14:paraId="1684075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69555C6" w14:textId="77777777"/>
        </w:tc>
        <w:tc>
          <w:tcPr>
            <w:tcW w:w="1440" w:type="dxa"/>
            <w:tcBorders>
              <w:top w:val="nil"/>
              <w:left w:val="nil"/>
              <w:bottom w:val="single" w:color="auto" w:sz="8" w:space="0"/>
              <w:right w:val="single" w:color="auto" w:sz="8" w:space="0"/>
            </w:tcBorders>
          </w:tcPr>
          <w:p w:rsidRPr="009A036B" w:rsidR="009A036B" w:rsidP="009A036B" w:rsidRDefault="009A036B" w14:paraId="5A088138"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3521797"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F5FB1F4"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253ABD07" w14:textId="77777777"/>
        </w:tc>
        <w:tc>
          <w:tcPr>
            <w:tcW w:w="1363" w:type="dxa"/>
            <w:tcBorders>
              <w:top w:val="nil"/>
              <w:left w:val="nil"/>
              <w:bottom w:val="single" w:color="auto" w:sz="8" w:space="0"/>
              <w:right w:val="single" w:color="auto" w:sz="8" w:space="0"/>
            </w:tcBorders>
          </w:tcPr>
          <w:p w:rsidRPr="009A036B" w:rsidR="009A036B" w:rsidP="009A036B" w:rsidRDefault="009A036B" w14:paraId="597271C9" w14:textId="77777777"/>
        </w:tc>
      </w:tr>
      <w:tr w:rsidRPr="009A036B" w:rsidR="009A036B" w:rsidTr="009A036B" w14:paraId="77D2CEA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21B1801" w14:textId="77777777"/>
        </w:tc>
        <w:tc>
          <w:tcPr>
            <w:tcW w:w="1440" w:type="dxa"/>
            <w:tcBorders>
              <w:top w:val="nil"/>
              <w:left w:val="nil"/>
              <w:bottom w:val="single" w:color="auto" w:sz="8" w:space="0"/>
              <w:right w:val="single" w:color="auto" w:sz="8" w:space="0"/>
            </w:tcBorders>
          </w:tcPr>
          <w:p w:rsidRPr="009A036B" w:rsidR="009A036B" w:rsidP="009A036B" w:rsidRDefault="009A036B" w14:paraId="4474D86C"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19F7CF4"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E896EAF"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29682BCF" w14:textId="77777777"/>
        </w:tc>
        <w:tc>
          <w:tcPr>
            <w:tcW w:w="1363" w:type="dxa"/>
            <w:tcBorders>
              <w:top w:val="nil"/>
              <w:left w:val="nil"/>
              <w:bottom w:val="single" w:color="auto" w:sz="8" w:space="0"/>
              <w:right w:val="single" w:color="auto" w:sz="8" w:space="0"/>
            </w:tcBorders>
          </w:tcPr>
          <w:p w:rsidRPr="009A036B" w:rsidR="009A036B" w:rsidP="009A036B" w:rsidRDefault="009A036B" w14:paraId="1C655DF9" w14:textId="77777777"/>
        </w:tc>
      </w:tr>
      <w:tr w:rsidRPr="009A036B" w:rsidR="009A036B" w:rsidTr="009A036B" w14:paraId="0768618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D4EDB85"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05486B17"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64108E1"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7FE6A11" w14:textId="77777777"/>
        </w:tc>
        <w:tc>
          <w:tcPr>
            <w:tcW w:w="1363" w:type="dxa"/>
            <w:tcBorders>
              <w:top w:val="nil"/>
              <w:left w:val="nil"/>
              <w:bottom w:val="single" w:color="auto" w:sz="8" w:space="0"/>
              <w:right w:val="single" w:color="auto" w:sz="8" w:space="0"/>
            </w:tcBorders>
          </w:tcPr>
          <w:p w:rsidRPr="009A036B" w:rsidR="009A036B" w:rsidP="009A036B" w:rsidRDefault="009A036B" w14:paraId="0637EF36" w14:textId="77777777"/>
        </w:tc>
        <w:tc>
          <w:tcPr>
            <w:tcW w:w="1363" w:type="dxa"/>
            <w:tcBorders>
              <w:top w:val="nil"/>
              <w:left w:val="nil"/>
              <w:bottom w:val="single" w:color="auto" w:sz="8" w:space="0"/>
              <w:right w:val="single" w:color="auto" w:sz="8" w:space="0"/>
            </w:tcBorders>
          </w:tcPr>
          <w:p w:rsidRPr="009A036B" w:rsidR="009A036B" w:rsidP="009A036B" w:rsidRDefault="00297A6F" w14:paraId="2AE0A6B6" w14:textId="6454C3C0">
            <w:r>
              <w:t>$49,304</w:t>
            </w:r>
          </w:p>
        </w:tc>
      </w:tr>
      <w:tr w:rsidRPr="009A036B" w:rsidR="009A036B" w:rsidTr="009A036B" w14:paraId="3AC5AC4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A71F725" w14:textId="77777777"/>
        </w:tc>
        <w:tc>
          <w:tcPr>
            <w:tcW w:w="1440" w:type="dxa"/>
            <w:tcBorders>
              <w:top w:val="nil"/>
              <w:left w:val="nil"/>
              <w:bottom w:val="single" w:color="auto" w:sz="8" w:space="0"/>
              <w:right w:val="single" w:color="auto" w:sz="8" w:space="0"/>
            </w:tcBorders>
          </w:tcPr>
          <w:p w:rsidRPr="009A036B" w:rsidR="009A036B" w:rsidP="009A036B" w:rsidRDefault="009A036B" w14:paraId="11231964"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A91C7BB"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5A7FF78" w14:textId="77777777"/>
        </w:tc>
        <w:tc>
          <w:tcPr>
            <w:tcW w:w="1363" w:type="dxa"/>
            <w:tcBorders>
              <w:top w:val="nil"/>
              <w:left w:val="nil"/>
              <w:bottom w:val="single" w:color="auto" w:sz="8" w:space="0"/>
              <w:right w:val="single" w:color="auto" w:sz="8" w:space="0"/>
            </w:tcBorders>
          </w:tcPr>
          <w:p w:rsidRPr="009A036B" w:rsidR="009A036B" w:rsidP="009A036B" w:rsidRDefault="009A036B" w14:paraId="69004A5A" w14:textId="77777777"/>
        </w:tc>
        <w:tc>
          <w:tcPr>
            <w:tcW w:w="1363" w:type="dxa"/>
            <w:tcBorders>
              <w:top w:val="nil"/>
              <w:left w:val="nil"/>
              <w:bottom w:val="single" w:color="auto" w:sz="8" w:space="0"/>
              <w:right w:val="single" w:color="auto" w:sz="8" w:space="0"/>
            </w:tcBorders>
          </w:tcPr>
          <w:p w:rsidRPr="009A036B" w:rsidR="009A036B" w:rsidP="009A036B" w:rsidRDefault="009A036B" w14:paraId="4B313B88" w14:textId="77777777"/>
        </w:tc>
      </w:tr>
      <w:tr w:rsidRPr="009A036B" w:rsidR="009A036B" w:rsidTr="009A036B" w14:paraId="4CD7D27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C6EA111"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4B25E663"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08043C4F"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258A5C19"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47FBE3CD" w14:textId="77777777"/>
        </w:tc>
        <w:tc>
          <w:tcPr>
            <w:tcW w:w="1363" w:type="dxa"/>
            <w:tcBorders>
              <w:top w:val="nil"/>
              <w:left w:val="nil"/>
              <w:bottom w:val="single" w:color="auto" w:sz="8" w:space="0"/>
              <w:right w:val="single" w:color="auto" w:sz="8" w:space="0"/>
            </w:tcBorders>
          </w:tcPr>
          <w:p w:rsidRPr="009A036B" w:rsidR="009A036B" w:rsidP="009A036B" w:rsidRDefault="009A036B" w14:paraId="255F1C92" w14:textId="77777777"/>
        </w:tc>
      </w:tr>
      <w:tr w:rsidRPr="009A036B" w:rsidR="009A036B" w:rsidTr="009A036B" w14:paraId="00BDD1C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EB33A97" w14:textId="77777777">
            <w:r w:rsidRPr="009A036B">
              <w:lastRenderedPageBreak/>
              <w:t>Other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0CDB6E47"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59224ED7"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14377F07"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3010D8C1" w14:textId="77777777"/>
        </w:tc>
        <w:tc>
          <w:tcPr>
            <w:tcW w:w="1363" w:type="dxa"/>
            <w:tcBorders>
              <w:top w:val="nil"/>
              <w:left w:val="nil"/>
              <w:bottom w:val="single" w:color="auto" w:sz="8" w:space="0"/>
              <w:right w:val="single" w:color="auto" w:sz="8" w:space="0"/>
            </w:tcBorders>
          </w:tcPr>
          <w:p w:rsidRPr="009A036B" w:rsidR="009A036B" w:rsidP="009A036B" w:rsidRDefault="009A036B" w14:paraId="11583A36" w14:textId="77777777"/>
        </w:tc>
      </w:tr>
      <w:tr w:rsidRPr="009A036B" w:rsidR="009A036B" w:rsidTr="009A036B" w14:paraId="5CE2546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0D25A6EC"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7881673A"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9A036B" w:rsidP="009A036B" w:rsidRDefault="009A036B" w14:paraId="176209F5"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2724AAD6"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44BA9B60" w14:textId="77777777">
            <w:pPr>
              <w:rPr>
                <w:b/>
              </w:rPr>
            </w:pPr>
          </w:p>
        </w:tc>
        <w:tc>
          <w:tcPr>
            <w:tcW w:w="1363" w:type="dxa"/>
            <w:tcBorders>
              <w:top w:val="nil"/>
              <w:left w:val="nil"/>
              <w:bottom w:val="single" w:color="auto" w:sz="8" w:space="0"/>
              <w:right w:val="single" w:color="auto" w:sz="8" w:space="0"/>
            </w:tcBorders>
          </w:tcPr>
          <w:p w:rsidRPr="009A036B" w:rsidR="009A036B" w:rsidP="009A036B" w:rsidRDefault="009A036B" w14:paraId="45E77E3A" w14:textId="77777777">
            <w:pPr>
              <w:rPr>
                <w:b/>
              </w:rPr>
            </w:pPr>
          </w:p>
        </w:tc>
      </w:tr>
      <w:tr w:rsidRPr="009A036B" w:rsidR="009A036B" w:rsidTr="002E48F5" w14:paraId="1B4A735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9A036B" w:rsidP="009A036B" w:rsidRDefault="004B1EB8" w14:paraId="71CDE63C" w14:textId="77777777">
            <w:pPr>
              <w:rPr>
                <w:b/>
              </w:rPr>
            </w:pPr>
            <w:r w:rsidRPr="004B1EB8">
              <w:rPr>
                <w:b/>
              </w:rPr>
              <w:t>Total</w:t>
            </w:r>
          </w:p>
        </w:tc>
        <w:tc>
          <w:tcPr>
            <w:tcW w:w="1440" w:type="dxa"/>
            <w:tcBorders>
              <w:top w:val="nil"/>
              <w:left w:val="nil"/>
              <w:bottom w:val="single" w:color="auto" w:sz="8" w:space="0"/>
              <w:right w:val="single" w:color="auto" w:sz="8" w:space="0"/>
            </w:tcBorders>
            <w:shd w:val="clear" w:color="auto" w:fill="A6A6A6"/>
          </w:tcPr>
          <w:p w:rsidRPr="009A036B" w:rsidR="009A036B" w:rsidP="009A036B" w:rsidRDefault="009A036B" w14:paraId="030689AE" w14:textId="77777777"/>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2CDC91AF"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24CDA645" w14:textId="77777777"/>
        </w:tc>
        <w:tc>
          <w:tcPr>
            <w:tcW w:w="1363" w:type="dxa"/>
            <w:tcBorders>
              <w:top w:val="nil"/>
              <w:left w:val="nil"/>
              <w:bottom w:val="single" w:color="auto" w:sz="8" w:space="0"/>
              <w:right w:val="single" w:color="auto" w:sz="8" w:space="0"/>
            </w:tcBorders>
            <w:shd w:val="clear" w:color="auto" w:fill="A6A6A6"/>
          </w:tcPr>
          <w:p w:rsidRPr="009A036B" w:rsidR="009A036B" w:rsidP="009A036B" w:rsidRDefault="009A036B" w14:paraId="00705852" w14:textId="77777777"/>
        </w:tc>
        <w:tc>
          <w:tcPr>
            <w:tcW w:w="1363" w:type="dxa"/>
            <w:tcBorders>
              <w:top w:val="nil"/>
              <w:left w:val="nil"/>
              <w:bottom w:val="single" w:color="auto" w:sz="8" w:space="0"/>
              <w:right w:val="single" w:color="auto" w:sz="8" w:space="0"/>
            </w:tcBorders>
          </w:tcPr>
          <w:p w:rsidRPr="009A036B" w:rsidR="009A036B" w:rsidP="009A036B" w:rsidRDefault="000A1C79" w14:paraId="70F8FE8E" w14:textId="68DD61F5">
            <w:r w:rsidRPr="00642611">
              <w:rPr>
                <w:b/>
              </w:rPr>
              <w:t>$</w:t>
            </w:r>
            <w:r>
              <w:rPr>
                <w:b/>
              </w:rPr>
              <w:t>49,412</w:t>
            </w:r>
          </w:p>
        </w:tc>
      </w:tr>
    </w:tbl>
    <w:p w:rsidRPr="009A036B" w:rsidR="009A036B" w:rsidP="009A036B" w:rsidRDefault="002D74B4" w14:paraId="1237A940" w14:textId="0FAF4C2E">
      <w:r>
        <w:t>*</w:t>
      </w:r>
      <w:r w:rsidR="003D0D5A">
        <w:rPr>
          <w:rFonts w:ascii="Calibri" w:hAnsi="Calibri" w:cs="Calibri"/>
          <w:sz w:val="16"/>
          <w:szCs w:val="16"/>
        </w:rPr>
        <w:t>*</w:t>
      </w:r>
      <w:r w:rsidRPr="00795061" w:rsidR="003D0D5A">
        <w:rPr>
          <w:rFonts w:ascii="Calibri" w:hAnsi="Calibri" w:cs="Calibri"/>
          <w:sz w:val="16"/>
          <w:szCs w:val="16"/>
        </w:rPr>
        <w:t xml:space="preserve">The NIH Federal Employee and Contractor Salaries were estimated based on the locality pay for the DC-MD-VA-WV-PA salary table: </w:t>
      </w:r>
      <w:hyperlink w:history="1" r:id="rId9">
        <w:r w:rsidRPr="005F17B7" w:rsidR="003D0D5A">
          <w:rPr>
            <w:rStyle w:val="Hyperlink"/>
            <w:sz w:val="20"/>
            <w:szCs w:val="20"/>
          </w:rPr>
          <w:t>https://www.opm.gov/policy-data-oversight/pay-leave/salaries-wages/salary-tables/pdf/2022/DCB.pdf</w:t>
        </w:r>
      </w:hyperlink>
    </w:p>
    <w:p w:rsidR="009A036B" w:rsidRDefault="009A036B" w14:paraId="7C64AB27" w14:textId="77777777">
      <w:pPr>
        <w:rPr>
          <w:b/>
        </w:rPr>
      </w:pPr>
    </w:p>
    <w:p w:rsidR="00ED6492" w:rsidRDefault="00ED6492" w14:paraId="3D06EC22" w14:textId="77777777">
      <w:pPr>
        <w:rPr>
          <w:b/>
          <w:bCs/>
          <w:u w:val="single"/>
        </w:rPr>
      </w:pPr>
    </w:p>
    <w:p w:rsidR="0069403B" w:rsidP="00F06866" w:rsidRDefault="00ED6492" w14:paraId="4D9D9CA8"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328FBDBC" w14:textId="77777777">
      <w:pPr>
        <w:rPr>
          <w:b/>
        </w:rPr>
      </w:pPr>
    </w:p>
    <w:p w:rsidR="00F06866" w:rsidP="00F06866" w:rsidRDefault="00636621" w14:paraId="4F6EB3EE" w14:textId="77777777">
      <w:pPr>
        <w:rPr>
          <w:b/>
        </w:rPr>
      </w:pPr>
      <w:r>
        <w:rPr>
          <w:b/>
        </w:rPr>
        <w:t>The</w:t>
      </w:r>
      <w:r w:rsidR="0069403B">
        <w:rPr>
          <w:b/>
        </w:rPr>
        <w:t xml:space="preserve"> select</w:t>
      </w:r>
      <w:r>
        <w:rPr>
          <w:b/>
        </w:rPr>
        <w:t>ion of your targeted respondents</w:t>
      </w:r>
    </w:p>
    <w:p w:rsidR="0069403B" w:rsidP="0069403B" w:rsidRDefault="0069403B" w14:paraId="64F99B1C" w14:textId="451271FA">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2B7B54">
        <w:t>x</w:t>
      </w:r>
      <w:r>
        <w:t>] Yes</w:t>
      </w:r>
      <w:r>
        <w:tab/>
      </w:r>
      <w:proofErr w:type="gramStart"/>
      <w:r>
        <w:t>[ ]</w:t>
      </w:r>
      <w:proofErr w:type="gramEnd"/>
      <w:r>
        <w:t xml:space="preserve"> No</w:t>
      </w:r>
    </w:p>
    <w:p w:rsidR="00636621" w:rsidP="00636621" w:rsidRDefault="00636621" w14:paraId="56C05F5B" w14:textId="77777777">
      <w:pPr>
        <w:pStyle w:val="ListParagraph"/>
      </w:pPr>
    </w:p>
    <w:p w:rsidR="00636621" w:rsidP="001B0AAA" w:rsidRDefault="00636621" w14:paraId="2D170C43"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Pr="00E57000" w:rsidR="007C07BA" w:rsidP="007C07BA" w:rsidRDefault="007C07BA" w14:paraId="20753E5E" w14:textId="77777777">
      <w:pPr>
        <w:pStyle w:val="ListParagraph"/>
        <w:rPr>
          <w:b/>
        </w:rPr>
      </w:pPr>
      <w:r>
        <w:rPr>
          <w:b/>
        </w:rPr>
        <w:t>Adult patients and the primary care givers of all pediatric patients, admitted to or visiting the NIH Clinical Center (NIHCC), are invited to participate in a patient perception survey following their visit.</w:t>
      </w:r>
      <w:r w:rsidRPr="00E57000">
        <w:rPr>
          <w:b/>
        </w:rPr>
        <w:t xml:space="preserve"> </w:t>
      </w:r>
      <w:r>
        <w:rPr>
          <w:b/>
        </w:rPr>
        <w:t xml:space="preserve">Survey version will vary depending on services received. </w:t>
      </w:r>
    </w:p>
    <w:p w:rsidR="00A403BB" w:rsidP="00A403BB" w:rsidRDefault="00A403BB" w14:paraId="683E36E3" w14:textId="77777777">
      <w:pPr>
        <w:pStyle w:val="ListParagraph"/>
      </w:pPr>
    </w:p>
    <w:p w:rsidR="00A403BB" w:rsidP="00A403BB" w:rsidRDefault="00A403BB" w14:paraId="35CC866C" w14:textId="77777777"/>
    <w:p w:rsidR="00A403BB" w:rsidP="00A403BB" w:rsidRDefault="00A403BB" w14:paraId="024D9C8E" w14:textId="77777777">
      <w:pPr>
        <w:rPr>
          <w:b/>
        </w:rPr>
      </w:pPr>
      <w:r>
        <w:rPr>
          <w:b/>
        </w:rPr>
        <w:t>Administration of the Instrument</w:t>
      </w:r>
    </w:p>
    <w:p w:rsidR="00A403BB" w:rsidP="00A403BB" w:rsidRDefault="001B0AAA" w14:paraId="767B935A" w14:textId="77777777">
      <w:pPr>
        <w:pStyle w:val="ListParagraph"/>
        <w:numPr>
          <w:ilvl w:val="0"/>
          <w:numId w:val="17"/>
        </w:numPr>
      </w:pPr>
      <w:r>
        <w:t>H</w:t>
      </w:r>
      <w:r w:rsidR="00A403BB">
        <w:t>ow will you collect the information? (Check all that apply)</w:t>
      </w:r>
    </w:p>
    <w:p w:rsidR="001B0AAA" w:rsidP="001B0AAA" w:rsidRDefault="00A403BB" w14:paraId="7DD0E47F" w14:textId="129A8847">
      <w:pPr>
        <w:ind w:left="720"/>
      </w:pPr>
      <w:r>
        <w:t xml:space="preserve">[ </w:t>
      </w:r>
      <w:proofErr w:type="gramStart"/>
      <w:r w:rsidR="007C07BA">
        <w:t>x</w:t>
      </w:r>
      <w:r w:rsidR="001B0AAA">
        <w:t xml:space="preserve"> </w:t>
      </w:r>
      <w:r>
        <w:t>]</w:t>
      </w:r>
      <w:proofErr w:type="gramEnd"/>
      <w:r>
        <w:t xml:space="preserve"> Web-based</w:t>
      </w:r>
      <w:r w:rsidR="001B0AAA">
        <w:t xml:space="preserve"> or other forms of Social Media </w:t>
      </w:r>
    </w:p>
    <w:p w:rsidR="001B0AAA" w:rsidP="001B0AAA" w:rsidRDefault="00A403BB" w14:paraId="51DAD632"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535811F5"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74B5BD04"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7B213A8F" w14:textId="7FEB9E38">
      <w:pPr>
        <w:ind w:left="720"/>
      </w:pPr>
      <w:proofErr w:type="gramStart"/>
      <w:r>
        <w:t xml:space="preserve">[ </w:t>
      </w:r>
      <w:r w:rsidR="001B0AAA">
        <w:t xml:space="preserve"> </w:t>
      </w:r>
      <w:r>
        <w:t>]</w:t>
      </w:r>
      <w:proofErr w:type="gramEnd"/>
      <w:r>
        <w:t xml:space="preserve"> Other, Explain</w:t>
      </w:r>
    </w:p>
    <w:p w:rsidR="004652C3" w:rsidP="001B0AAA" w:rsidRDefault="004652C3" w14:paraId="0D21C827" w14:textId="1FCE912A">
      <w:pPr>
        <w:ind w:left="720"/>
      </w:pPr>
    </w:p>
    <w:p w:rsidR="00CF7D9F" w:rsidP="001B0AAA" w:rsidRDefault="00CF7D9F" w14:paraId="52A3AA89" w14:textId="6BD21F09">
      <w:pPr>
        <w:ind w:left="720"/>
      </w:pPr>
      <w:r>
        <w:rPr>
          <w:b/>
        </w:rPr>
        <w:t xml:space="preserve">In keeping with the standardized survey methodology developed by the survey contractor, an industry leader, the adult patients and primary care givers of </w:t>
      </w:r>
      <w:r w:rsidRPr="00FA4940">
        <w:rPr>
          <w:b/>
        </w:rPr>
        <w:t xml:space="preserve">NIH Clinical Center </w:t>
      </w:r>
      <w:r>
        <w:rPr>
          <w:b/>
        </w:rPr>
        <w:t>(NIHCC) pediatric i</w:t>
      </w:r>
      <w:r>
        <w:t>n</w:t>
      </w:r>
      <w:r>
        <w:rPr>
          <w:b/>
        </w:rPr>
        <w:t>patients receive an emailed survey after visiting a procedure area or upon discharge.  Non-respondents are sent a follow up request.  Their responses are returned to a third-party contractor, and de-identified results are made available to the NIHCC through a secure, web-based portal</w:t>
      </w:r>
    </w:p>
    <w:p w:rsidR="00F24CFC" w:rsidP="00F24CFC" w:rsidRDefault="00F24CFC" w14:paraId="44D086BF" w14:textId="4D6AB42E">
      <w:pPr>
        <w:pStyle w:val="ListParagraph"/>
        <w:numPr>
          <w:ilvl w:val="0"/>
          <w:numId w:val="17"/>
        </w:numPr>
      </w:pPr>
      <w:r>
        <w:t xml:space="preserve">Will interviewers or facilitators be used?  </w:t>
      </w:r>
      <w:proofErr w:type="gramStart"/>
      <w:r>
        <w:t>[  ]</w:t>
      </w:r>
      <w:proofErr w:type="gramEnd"/>
      <w:r>
        <w:t xml:space="preserve"> Yes [</w:t>
      </w:r>
      <w:r w:rsidR="007C07BA">
        <w:t>x</w:t>
      </w:r>
      <w:r>
        <w:t xml:space="preserve">  ] No</w:t>
      </w:r>
    </w:p>
    <w:p w:rsidR="00F24CFC" w:rsidP="00F24CFC" w:rsidRDefault="00F24CFC" w14:paraId="0ECE1E8A" w14:textId="77777777">
      <w:pPr>
        <w:pStyle w:val="ListParagraph"/>
        <w:ind w:left="360"/>
      </w:pPr>
      <w:r>
        <w:t xml:space="preserve"> </w:t>
      </w:r>
    </w:p>
    <w:p w:rsidR="0024521E" w:rsidP="0024521E" w:rsidRDefault="00F24CFC" w14:paraId="14763CBF" w14:textId="77777777">
      <w:pPr>
        <w:rPr>
          <w:b/>
        </w:rPr>
      </w:pPr>
      <w:r w:rsidRPr="00F24CFC">
        <w:rPr>
          <w:b/>
        </w:rPr>
        <w:t>Please make sure that all instruments, instructions, and scripts are submitted with the request.</w:t>
      </w:r>
    </w:p>
    <w:p w:rsidR="003932D1" w:rsidP="0024521E" w:rsidRDefault="003932D1" w14:paraId="17053019" w14:textId="77777777">
      <w:pPr>
        <w:rPr>
          <w:b/>
        </w:rPr>
      </w:pPr>
    </w:p>
    <w:p w:rsidRPr="00F24CFC" w:rsidR="003932D1" w:rsidP="0024521E" w:rsidRDefault="003932D1" w14:paraId="3D12F836" w14:textId="77777777">
      <w:pPr>
        <w:rPr>
          <w:b/>
        </w:rPr>
      </w:pPr>
    </w:p>
    <w:sectPr w:rsidRPr="00F24CFC" w:rsidR="003932D1"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3A296" w14:textId="77777777" w:rsidR="009F117B" w:rsidRDefault="009F117B">
      <w:r>
        <w:separator/>
      </w:r>
    </w:p>
  </w:endnote>
  <w:endnote w:type="continuationSeparator" w:id="0">
    <w:p w14:paraId="7C7A81B4" w14:textId="77777777" w:rsidR="009F117B" w:rsidRDefault="009F1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53735"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BB8C6" w14:textId="77777777" w:rsidR="009F117B" w:rsidRDefault="009F117B">
      <w:r>
        <w:separator/>
      </w:r>
    </w:p>
  </w:footnote>
  <w:footnote w:type="continuationSeparator" w:id="0">
    <w:p w14:paraId="5CF5D9C5" w14:textId="77777777" w:rsidR="009F117B" w:rsidRDefault="009F1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3D22"/>
    <w:rsid w:val="00047A64"/>
    <w:rsid w:val="00067329"/>
    <w:rsid w:val="000722CE"/>
    <w:rsid w:val="000913EC"/>
    <w:rsid w:val="000A1C79"/>
    <w:rsid w:val="000B2838"/>
    <w:rsid w:val="000D44CA"/>
    <w:rsid w:val="000E200B"/>
    <w:rsid w:val="000F68BE"/>
    <w:rsid w:val="00113A81"/>
    <w:rsid w:val="00162F83"/>
    <w:rsid w:val="00177AEA"/>
    <w:rsid w:val="001855D1"/>
    <w:rsid w:val="001927A4"/>
    <w:rsid w:val="00194AC6"/>
    <w:rsid w:val="001A23B0"/>
    <w:rsid w:val="001A25CC"/>
    <w:rsid w:val="001B0AAA"/>
    <w:rsid w:val="001C39F7"/>
    <w:rsid w:val="0020554A"/>
    <w:rsid w:val="002272BD"/>
    <w:rsid w:val="00237B48"/>
    <w:rsid w:val="0024521E"/>
    <w:rsid w:val="00263C3D"/>
    <w:rsid w:val="00274D0B"/>
    <w:rsid w:val="00284110"/>
    <w:rsid w:val="00297A6F"/>
    <w:rsid w:val="002B3C95"/>
    <w:rsid w:val="002B7B54"/>
    <w:rsid w:val="002D0B92"/>
    <w:rsid w:val="002D26E2"/>
    <w:rsid w:val="002D74B4"/>
    <w:rsid w:val="002E31C5"/>
    <w:rsid w:val="002E48F5"/>
    <w:rsid w:val="0030585D"/>
    <w:rsid w:val="003668D6"/>
    <w:rsid w:val="0038201D"/>
    <w:rsid w:val="003932D1"/>
    <w:rsid w:val="003A7074"/>
    <w:rsid w:val="003D0D5A"/>
    <w:rsid w:val="003D5BBE"/>
    <w:rsid w:val="003E3C61"/>
    <w:rsid w:val="003F1C5B"/>
    <w:rsid w:val="00420E91"/>
    <w:rsid w:val="00422923"/>
    <w:rsid w:val="00431EB1"/>
    <w:rsid w:val="00434E33"/>
    <w:rsid w:val="00441434"/>
    <w:rsid w:val="0045264C"/>
    <w:rsid w:val="004652C3"/>
    <w:rsid w:val="004876EC"/>
    <w:rsid w:val="004A44F3"/>
    <w:rsid w:val="004B1EB8"/>
    <w:rsid w:val="004D6E14"/>
    <w:rsid w:val="005009B0"/>
    <w:rsid w:val="005462F9"/>
    <w:rsid w:val="00554719"/>
    <w:rsid w:val="005A1006"/>
    <w:rsid w:val="005A772A"/>
    <w:rsid w:val="005D423C"/>
    <w:rsid w:val="005E5BBE"/>
    <w:rsid w:val="005E714A"/>
    <w:rsid w:val="006140A0"/>
    <w:rsid w:val="00633F74"/>
    <w:rsid w:val="00636329"/>
    <w:rsid w:val="00636621"/>
    <w:rsid w:val="00642B49"/>
    <w:rsid w:val="006832D9"/>
    <w:rsid w:val="00686301"/>
    <w:rsid w:val="0069403B"/>
    <w:rsid w:val="006B7B34"/>
    <w:rsid w:val="006D5F47"/>
    <w:rsid w:val="006F3DDE"/>
    <w:rsid w:val="00704678"/>
    <w:rsid w:val="00711F94"/>
    <w:rsid w:val="007425E7"/>
    <w:rsid w:val="00766D95"/>
    <w:rsid w:val="0077703F"/>
    <w:rsid w:val="007C07BA"/>
    <w:rsid w:val="00802607"/>
    <w:rsid w:val="008101A5"/>
    <w:rsid w:val="00811789"/>
    <w:rsid w:val="00822664"/>
    <w:rsid w:val="00843796"/>
    <w:rsid w:val="0085116A"/>
    <w:rsid w:val="00887320"/>
    <w:rsid w:val="0089114E"/>
    <w:rsid w:val="00895229"/>
    <w:rsid w:val="0089555C"/>
    <w:rsid w:val="008F0203"/>
    <w:rsid w:val="008F50D4"/>
    <w:rsid w:val="009239AA"/>
    <w:rsid w:val="00935ADA"/>
    <w:rsid w:val="00946B6C"/>
    <w:rsid w:val="00955A71"/>
    <w:rsid w:val="0096108F"/>
    <w:rsid w:val="00962AA5"/>
    <w:rsid w:val="009869D3"/>
    <w:rsid w:val="009A036B"/>
    <w:rsid w:val="009C13B9"/>
    <w:rsid w:val="009D01A2"/>
    <w:rsid w:val="009F117B"/>
    <w:rsid w:val="009F5923"/>
    <w:rsid w:val="00A229F1"/>
    <w:rsid w:val="00A403BB"/>
    <w:rsid w:val="00A50F89"/>
    <w:rsid w:val="00A674DF"/>
    <w:rsid w:val="00A771D9"/>
    <w:rsid w:val="00A83AA6"/>
    <w:rsid w:val="00A872AD"/>
    <w:rsid w:val="00AB1145"/>
    <w:rsid w:val="00AC58F0"/>
    <w:rsid w:val="00AC60E8"/>
    <w:rsid w:val="00AD17F1"/>
    <w:rsid w:val="00AE14B1"/>
    <w:rsid w:val="00AE1809"/>
    <w:rsid w:val="00B1223C"/>
    <w:rsid w:val="00B80D76"/>
    <w:rsid w:val="00BA2105"/>
    <w:rsid w:val="00BA7E06"/>
    <w:rsid w:val="00BB43B5"/>
    <w:rsid w:val="00BB6219"/>
    <w:rsid w:val="00BC676D"/>
    <w:rsid w:val="00BD07E9"/>
    <w:rsid w:val="00BD290F"/>
    <w:rsid w:val="00BE39A3"/>
    <w:rsid w:val="00C14CC4"/>
    <w:rsid w:val="00C33C52"/>
    <w:rsid w:val="00C40D8B"/>
    <w:rsid w:val="00C8407A"/>
    <w:rsid w:val="00C8488C"/>
    <w:rsid w:val="00C86E91"/>
    <w:rsid w:val="00CA19A3"/>
    <w:rsid w:val="00CA2010"/>
    <w:rsid w:val="00CA2650"/>
    <w:rsid w:val="00CB1078"/>
    <w:rsid w:val="00CC6FAF"/>
    <w:rsid w:val="00CD3F0A"/>
    <w:rsid w:val="00CF7D9F"/>
    <w:rsid w:val="00D24698"/>
    <w:rsid w:val="00D6383F"/>
    <w:rsid w:val="00D662C8"/>
    <w:rsid w:val="00DB4A58"/>
    <w:rsid w:val="00DB59D0"/>
    <w:rsid w:val="00DC33D3"/>
    <w:rsid w:val="00E26329"/>
    <w:rsid w:val="00E40B50"/>
    <w:rsid w:val="00E50293"/>
    <w:rsid w:val="00E621FE"/>
    <w:rsid w:val="00E65FFC"/>
    <w:rsid w:val="00E670E2"/>
    <w:rsid w:val="00E80951"/>
    <w:rsid w:val="00E86CC6"/>
    <w:rsid w:val="00EA5F13"/>
    <w:rsid w:val="00EB56B3"/>
    <w:rsid w:val="00EC1458"/>
    <w:rsid w:val="00ED6492"/>
    <w:rsid w:val="00EF2095"/>
    <w:rsid w:val="00F06866"/>
    <w:rsid w:val="00F15956"/>
    <w:rsid w:val="00F24CFC"/>
    <w:rsid w:val="00F3170F"/>
    <w:rsid w:val="00F32183"/>
    <w:rsid w:val="00F37474"/>
    <w:rsid w:val="00F43C87"/>
    <w:rsid w:val="00F94D8C"/>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841E31F"/>
  <w15:chartTrackingRefBased/>
  <w15:docId w15:val="{B1F8B201-0F5B-45D0-8100-814898B1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paragraph" w:customStyle="1" w:styleId="APA">
    <w:name w:val="APA"/>
    <w:basedOn w:val="BodyText"/>
    <w:rsid w:val="0030585D"/>
    <w:pPr>
      <w:widowControl/>
      <w:spacing w:line="480" w:lineRule="auto"/>
      <w:ind w:firstLine="720"/>
    </w:pPr>
    <w:rPr>
      <w:i w:val="0"/>
      <w:iCs w:val="0"/>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sl.org/research/labor-and-employment/state-minimum-wage-chart.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22/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4C4B4-0812-42AE-9948-DCC1B81E3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923</Words>
  <Characters>5266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6177</CharactersWithSpaces>
  <SharedDoc>false</SharedDoc>
  <HLinks>
    <vt:vector size="6" baseType="variant">
      <vt:variant>
        <vt:i4>7798909</vt:i4>
      </vt:variant>
      <vt:variant>
        <vt:i4>0</vt:i4>
      </vt:variant>
      <vt:variant>
        <vt:i4>0</vt:i4>
      </vt:variant>
      <vt:variant>
        <vt:i4>5</vt:i4>
      </vt:variant>
      <vt:variant>
        <vt:lpwstr>https://www.opm.gov/policy-data-oversight/pay-leave/salaries-wages/salary-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2022-02-03T23:17:00Z</dcterms:created>
  <dcterms:modified xsi:type="dcterms:W3CDTF">2022-02-03T23:17:00Z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