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C155C" w:rsidR="008C155C" w:rsidP="008C155C" w:rsidRDefault="008C155C" w14:paraId="08C28524" w14:textId="569AF07E">
      <w:pPr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Recruitment Materials for NLM </w:t>
      </w:r>
      <w:r w:rsidRPr="008C155C">
        <w:rPr>
          <w:b/>
          <w:bCs/>
          <w:i/>
          <w:iCs/>
          <w:noProof/>
        </w:rPr>
        <w:t>NLM Site-wide Survey for Website Satisfaction</w:t>
      </w:r>
    </w:p>
    <w:p w:rsidRPr="008C155C" w:rsidR="008C155C" w:rsidP="008C155C" w:rsidRDefault="00E51564" w14:paraId="31191DA9" w14:textId="4011B228">
      <w:pPr>
        <w:rPr>
          <w:b/>
          <w:bCs/>
          <w:noProof/>
        </w:rPr>
      </w:pPr>
      <w:r>
        <w:rPr>
          <w:b/>
          <w:bCs/>
          <w:noProof/>
        </w:rPr>
        <w:t>Recruitment Creative 1: For Mobile Devices</w:t>
      </w:r>
    </w:p>
    <w:p w:rsidR="008C155C" w:rsidP="000913B3" w:rsidRDefault="000913B3" w14:paraId="6AAE3456" w14:textId="09DE8AC5">
      <w:pPr>
        <w:jc w:val="center"/>
      </w:pPr>
      <w:r>
        <w:rPr>
          <w:noProof/>
        </w:rPr>
        <w:drawing>
          <wp:inline distT="0" distB="0" distL="0" distR="0" wp14:anchorId="397E703F" wp14:editId="42A50212">
            <wp:extent cx="3924640" cy="9754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640" cy="97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51564" w:rsidR="00E51564" w:rsidRDefault="00E51564" w14:paraId="66EB23DB" w14:textId="2BBDFA49">
      <w:pPr>
        <w:rPr>
          <w:b/>
          <w:bCs/>
        </w:rPr>
      </w:pPr>
      <w:r>
        <w:rPr>
          <w:b/>
          <w:bCs/>
        </w:rPr>
        <w:t>Recruitment Creative 2: For Desktop Devices</w:t>
      </w:r>
    </w:p>
    <w:p w:rsidR="008C155C" w:rsidP="000913B3" w:rsidRDefault="000913B3" w14:paraId="5C8A029C" w14:textId="46F6FCCB">
      <w:pPr>
        <w:jc w:val="center"/>
      </w:pPr>
      <w:r>
        <w:rPr>
          <w:noProof/>
        </w:rPr>
        <w:drawing>
          <wp:inline distT="0" distB="0" distL="0" distR="0" wp14:anchorId="0C4CC873" wp14:editId="78B288F0">
            <wp:extent cx="4648603" cy="31625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603" cy="316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5C"/>
    <w:rsid w:val="000913B3"/>
    <w:rsid w:val="002D0F70"/>
    <w:rsid w:val="003C5A00"/>
    <w:rsid w:val="008C155C"/>
    <w:rsid w:val="008C725D"/>
    <w:rsid w:val="00CF6FA9"/>
    <w:rsid w:val="00E5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12984"/>
  <w15:chartTrackingRefBased/>
  <w15:docId w15:val="{07181B1D-058D-423F-9CA3-E86AD4BC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Korengold, Adam (NIH/NLM) [C]</dc:creator>
  <cp:keywords/>
  <dc:description/>
  <cp:lastModifiedBy>Abdelmouti, Tawanda (NIH/OD) [E]</cp:lastModifiedBy>
  <cp:revision>2</cp:revision>
  <dcterms:created xsi:type="dcterms:W3CDTF">2022-05-10T15:13:00Z</dcterms:created>
  <dcterms:modified xsi:type="dcterms:W3CDTF">2022-05-10T15:13:00Z</dcterms:modified>
</cp:coreProperties>
</file>