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9C4" w:rsidP="007149C4" w:rsidRDefault="007149C4" w14:paraId="3301CAEC" w14:textId="77777777">
      <w:pPr>
        <w:rPr>
          <w:rFonts w:ascii="Arial" w:hAnsi="Arial" w:cs="Arial"/>
          <w:b/>
          <w:bCs/>
        </w:rPr>
      </w:pPr>
    </w:p>
    <w:p w:rsidR="007149C4" w:rsidP="007149C4" w:rsidRDefault="007149C4" w14:paraId="6CF66E44" w14:textId="77777777">
      <w:pPr>
        <w:autoSpaceDE w:val="0"/>
        <w:autoSpaceDN w:val="0"/>
        <w:adjustRightInd w:val="0"/>
        <w:rPr>
          <w:rFonts w:ascii="TimesNewRomanPS-ItalicMT" w:hAnsi="TimesNewRomanPS-ItalicMT" w:cs="TimesNewRomanPS-ItalicMT" w:eastAsiaTheme="minorHAnsi"/>
          <w:i/>
          <w:iCs/>
          <w:color w:val="121212"/>
        </w:rPr>
      </w:pPr>
      <w:r>
        <w:rPr>
          <w:rFonts w:ascii="TimesNewRomanPS-ItalicMT" w:hAnsi="TimesNewRomanPS-ItalicMT" w:cs="TimesNewRomanPS-ItalicMT" w:eastAsiaTheme="minorHAnsi"/>
          <w:i/>
          <w:iCs/>
          <w:color w:val="121212"/>
        </w:rPr>
        <w:t>OMB#0925-0648</w:t>
      </w:r>
    </w:p>
    <w:p w:rsidR="007149C4" w:rsidP="007149C4" w:rsidRDefault="007149C4" w14:paraId="35E7CA45" w14:textId="70DED5ED">
      <w:pPr>
        <w:rPr>
          <w:rFonts w:ascii="TimesNewRomanPS-ItalicMT" w:hAnsi="TimesNewRomanPS-ItalicMT" w:cs="TimesNewRomanPS-ItalicMT" w:eastAsiaTheme="minorHAnsi"/>
          <w:i/>
          <w:iCs/>
          <w:color w:val="121212"/>
        </w:rPr>
      </w:pPr>
      <w:r>
        <w:rPr>
          <w:rFonts w:ascii="TimesNewRomanPS-ItalicMT" w:hAnsi="TimesNewRomanPS-ItalicMT" w:cs="TimesNewRomanPS-ItalicMT" w:eastAsiaTheme="minorHAnsi"/>
          <w:i/>
          <w:iCs/>
          <w:color w:val="121212"/>
        </w:rPr>
        <w:t>Expiration Date: 06/30/2024</w:t>
      </w:r>
    </w:p>
    <w:p w:rsidR="007149C4" w:rsidP="007149C4" w:rsidRDefault="007149C4" w14:paraId="2FC1E23B" w14:textId="77777777">
      <w:pPr>
        <w:rPr>
          <w:rFonts w:ascii="Arial" w:hAnsi="Arial" w:cs="Arial"/>
          <w:b/>
          <w:bCs/>
        </w:rPr>
      </w:pPr>
    </w:p>
    <w:p w:rsidR="00312F95" w:rsidP="007149C4" w:rsidRDefault="00312F95" w14:paraId="6AD61015" w14:textId="5478C0DD">
      <w:pPr>
        <w:jc w:val="center"/>
        <w:rPr>
          <w:rFonts w:ascii="Arial" w:hAnsi="Arial" w:cs="Arial"/>
          <w:b/>
          <w:bCs/>
        </w:rPr>
      </w:pPr>
      <w:r w:rsidRPr="00312F95">
        <w:rPr>
          <w:rFonts w:ascii="Arial" w:hAnsi="Arial" w:cs="Arial"/>
          <w:b/>
          <w:bCs/>
        </w:rPr>
        <w:t>NCCIH’s BRIM Investigator Post-Meeting Survey</w:t>
      </w:r>
    </w:p>
    <w:p w:rsidR="00E51FD8" w:rsidP="007149C4" w:rsidRDefault="00E51FD8" w14:paraId="378BBC3F" w14:textId="06C18E30">
      <w:pPr>
        <w:jc w:val="center"/>
        <w:rPr>
          <w:rFonts w:ascii="Arial" w:hAnsi="Arial" w:cs="Arial"/>
          <w:b/>
          <w:bCs/>
        </w:rPr>
      </w:pPr>
    </w:p>
    <w:p w:rsidR="00E51FD8" w:rsidP="00E51FD8" w:rsidRDefault="00E51FD8" w14:paraId="4A787DFC" w14:textId="02ADAB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attending NCCIH’s </w:t>
      </w:r>
      <w:r w:rsidRPr="00E51FD8">
        <w:rPr>
          <w:rFonts w:ascii="Arial" w:hAnsi="Arial" w:cs="Arial"/>
        </w:rPr>
        <w:t xml:space="preserve">Behavioral Research to Improve Medication-Based Treatment (BRIM) Investigator Meeting that was held on May 3, 2022. </w:t>
      </w:r>
      <w:r>
        <w:rPr>
          <w:rFonts w:ascii="Arial" w:hAnsi="Arial" w:cs="Arial"/>
        </w:rPr>
        <w:t xml:space="preserve">NCCIH has an interest in learning </w:t>
      </w:r>
      <w:r w:rsidRPr="00E51FD8">
        <w:rPr>
          <w:rFonts w:ascii="Arial" w:hAnsi="Arial" w:cs="Arial"/>
        </w:rPr>
        <w:t xml:space="preserve">if the meeting achieved its intended purpose (e.g., sharing information and group discussion) and was informative for investigators. Information gathered will help structure next year’s BRIM investigator meeting </w:t>
      </w:r>
      <w:proofErr w:type="gramStart"/>
      <w:r w:rsidRPr="00E51FD8">
        <w:rPr>
          <w:rFonts w:ascii="Arial" w:hAnsi="Arial" w:cs="Arial"/>
        </w:rPr>
        <w:t>in order for</w:t>
      </w:r>
      <w:proofErr w:type="gramEnd"/>
      <w:r w:rsidRPr="00E51FD8">
        <w:rPr>
          <w:rFonts w:ascii="Arial" w:hAnsi="Arial" w:cs="Arial"/>
        </w:rPr>
        <w:t xml:space="preserve"> the meeting to be useful for attendees.</w:t>
      </w:r>
      <w:r w:rsidR="00D66DE6">
        <w:rPr>
          <w:rFonts w:ascii="Arial" w:hAnsi="Arial" w:cs="Arial"/>
        </w:rPr>
        <w:t xml:space="preserve"> All responses will be kept confidential, and no identifiers are being collected, ensuring all responses are anonymous. </w:t>
      </w:r>
    </w:p>
    <w:p w:rsidR="00D66DE6" w:rsidP="00E51FD8" w:rsidRDefault="00D66DE6" w14:paraId="5B9291AD" w14:textId="20EB83BA">
      <w:pPr>
        <w:rPr>
          <w:rFonts w:ascii="Arial" w:hAnsi="Arial" w:cs="Arial"/>
        </w:rPr>
      </w:pPr>
    </w:p>
    <w:p w:rsidR="00D66DE6" w:rsidP="00E51FD8" w:rsidRDefault="00D66DE6" w14:paraId="062933F1" w14:textId="780257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Special Accommodations: Individuals with disabilities who need reasonable accommodation to participate in this survey should contact Edgar Dews at </w:t>
      </w:r>
      <w:hyperlink w:history="1" r:id="rId5">
        <w:r w:rsidRPr="004F216B">
          <w:rPr>
            <w:rStyle w:val="Hyperlink"/>
            <w:rFonts w:ascii="Arial" w:hAnsi="Arial" w:cs="Arial"/>
          </w:rPr>
          <w:t>Edgar.Dews@nih.gm</w:t>
        </w:r>
      </w:hyperlink>
      <w:r>
        <w:rPr>
          <w:rFonts w:ascii="Arial" w:hAnsi="Arial" w:cs="Arial"/>
        </w:rPr>
        <w:t>, 301-402-1366, and/or the Federal Relay (1-800-877-8339).</w:t>
      </w:r>
    </w:p>
    <w:p w:rsidR="00D66DE6" w:rsidP="00E51FD8" w:rsidRDefault="00D66DE6" w14:paraId="1A1E124B" w14:textId="0EB0910E">
      <w:pPr>
        <w:rPr>
          <w:rFonts w:ascii="Arial" w:hAnsi="Arial" w:cs="Arial"/>
        </w:rPr>
      </w:pPr>
    </w:p>
    <w:p w:rsidRPr="00312F95" w:rsidR="00312F95" w:rsidP="00312F95" w:rsidRDefault="00312F95" w14:paraId="3133D623" w14:textId="77777777">
      <w:pPr>
        <w:pStyle w:val="Default"/>
      </w:pPr>
    </w:p>
    <w:p w:rsidRPr="00312F95" w:rsidR="00312F95" w:rsidP="00312F95" w:rsidRDefault="00312F95" w14:paraId="1DCC69C6" w14:textId="1FA398F6">
      <w:pPr>
        <w:pStyle w:val="Default"/>
        <w:numPr>
          <w:ilvl w:val="0"/>
          <w:numId w:val="1"/>
        </w:numPr>
      </w:pPr>
      <w:r w:rsidRPr="00312F95">
        <w:t>Presentations/Discussions were informative.</w:t>
      </w:r>
    </w:p>
    <w:p w:rsidRPr="00312F95" w:rsidR="00312F95" w:rsidP="00312F95" w:rsidRDefault="00312F95" w14:paraId="460298B6" w14:textId="77777777">
      <w:pPr>
        <w:pStyle w:val="Default"/>
        <w:numPr>
          <w:ilvl w:val="0"/>
          <w:numId w:val="3"/>
        </w:numPr>
      </w:pPr>
      <w:r w:rsidRPr="00312F95">
        <w:t>Strongly agree</w:t>
      </w:r>
    </w:p>
    <w:p w:rsidRPr="00312F95" w:rsidR="00312F95" w:rsidP="00312F95" w:rsidRDefault="00312F95" w14:paraId="6CA95867" w14:textId="77777777">
      <w:pPr>
        <w:pStyle w:val="Default"/>
        <w:numPr>
          <w:ilvl w:val="0"/>
          <w:numId w:val="3"/>
        </w:numPr>
      </w:pPr>
      <w:r w:rsidRPr="00312F95">
        <w:t>Somewhat agree</w:t>
      </w:r>
    </w:p>
    <w:p w:rsidRPr="00312F95" w:rsidR="00312F95" w:rsidP="00312F95" w:rsidRDefault="00312F95" w14:paraId="37B162E7" w14:textId="77777777">
      <w:pPr>
        <w:pStyle w:val="Default"/>
        <w:numPr>
          <w:ilvl w:val="0"/>
          <w:numId w:val="3"/>
        </w:numPr>
      </w:pPr>
      <w:r w:rsidRPr="00312F95">
        <w:t>Neither agree nor disagree</w:t>
      </w:r>
    </w:p>
    <w:p w:rsidRPr="00312F95" w:rsidR="00312F95" w:rsidP="00312F95" w:rsidRDefault="00312F95" w14:paraId="2B2BF895" w14:textId="77777777">
      <w:pPr>
        <w:pStyle w:val="Default"/>
        <w:numPr>
          <w:ilvl w:val="0"/>
          <w:numId w:val="3"/>
        </w:numPr>
      </w:pPr>
      <w:r w:rsidRPr="00312F95">
        <w:t>Somewhat disagree</w:t>
      </w:r>
    </w:p>
    <w:p w:rsidRPr="00312F95" w:rsidR="00312F95" w:rsidP="00312F95" w:rsidRDefault="00312F95" w14:paraId="50EC3C9A" w14:textId="77777777">
      <w:pPr>
        <w:pStyle w:val="Default"/>
        <w:numPr>
          <w:ilvl w:val="0"/>
          <w:numId w:val="3"/>
        </w:numPr>
      </w:pPr>
      <w:r w:rsidRPr="00312F95">
        <w:t>Strongly disagree</w:t>
      </w:r>
    </w:p>
    <w:p w:rsidRPr="00312F95" w:rsidR="00312F95" w:rsidP="00312F95" w:rsidRDefault="00312F95" w14:paraId="11DDBCEF" w14:textId="77777777">
      <w:pPr>
        <w:pStyle w:val="Default"/>
      </w:pPr>
    </w:p>
    <w:p w:rsidRPr="00312F95" w:rsidR="00312F95" w:rsidP="00312F95" w:rsidRDefault="00312F95" w14:paraId="02A5E044" w14:textId="77777777">
      <w:pPr>
        <w:pStyle w:val="Default"/>
      </w:pPr>
    </w:p>
    <w:p w:rsidRPr="00312F95" w:rsidR="00312F95" w:rsidP="00312F95" w:rsidRDefault="00312F95" w14:paraId="7FD70D0A" w14:textId="07861C58">
      <w:pPr>
        <w:pStyle w:val="Default"/>
        <w:numPr>
          <w:ilvl w:val="0"/>
          <w:numId w:val="1"/>
        </w:numPr>
      </w:pPr>
      <w:r w:rsidRPr="00312F95">
        <w:t>Presentations/Discussions were clear.</w:t>
      </w:r>
    </w:p>
    <w:p w:rsidRPr="00312F95" w:rsidR="00312F95" w:rsidP="00312F95" w:rsidRDefault="00312F95" w14:paraId="781C474B" w14:textId="77777777">
      <w:pPr>
        <w:pStyle w:val="Default"/>
        <w:numPr>
          <w:ilvl w:val="0"/>
          <w:numId w:val="4"/>
        </w:numPr>
      </w:pPr>
      <w:r w:rsidRPr="00312F95">
        <w:t>Strongly agree</w:t>
      </w:r>
    </w:p>
    <w:p w:rsidRPr="00312F95" w:rsidR="00312F95" w:rsidP="00312F95" w:rsidRDefault="00312F95" w14:paraId="6FE80274" w14:textId="77777777">
      <w:pPr>
        <w:pStyle w:val="Default"/>
        <w:numPr>
          <w:ilvl w:val="0"/>
          <w:numId w:val="4"/>
        </w:numPr>
      </w:pPr>
      <w:r w:rsidRPr="00312F95">
        <w:t>Somewhat agree</w:t>
      </w:r>
    </w:p>
    <w:p w:rsidRPr="00312F95" w:rsidR="00312F95" w:rsidP="00312F95" w:rsidRDefault="00312F95" w14:paraId="32B2FFDF" w14:textId="77777777">
      <w:pPr>
        <w:pStyle w:val="Default"/>
        <w:numPr>
          <w:ilvl w:val="0"/>
          <w:numId w:val="4"/>
        </w:numPr>
      </w:pPr>
      <w:r w:rsidRPr="00312F95">
        <w:t>Neither agree nor disagree</w:t>
      </w:r>
    </w:p>
    <w:p w:rsidRPr="00312F95" w:rsidR="00312F95" w:rsidP="00312F95" w:rsidRDefault="00312F95" w14:paraId="180EDEDD" w14:textId="77777777">
      <w:pPr>
        <w:pStyle w:val="Default"/>
        <w:numPr>
          <w:ilvl w:val="0"/>
          <w:numId w:val="4"/>
        </w:numPr>
      </w:pPr>
      <w:r w:rsidRPr="00312F95">
        <w:t>Somewhat disagree</w:t>
      </w:r>
    </w:p>
    <w:p w:rsidRPr="00312F95" w:rsidR="00312F95" w:rsidP="00312F95" w:rsidRDefault="00312F95" w14:paraId="0D887764" w14:textId="77777777">
      <w:pPr>
        <w:pStyle w:val="Default"/>
        <w:numPr>
          <w:ilvl w:val="0"/>
          <w:numId w:val="4"/>
        </w:numPr>
      </w:pPr>
      <w:r w:rsidRPr="00312F95">
        <w:t>Strongly disagree</w:t>
      </w:r>
    </w:p>
    <w:p w:rsidRPr="00312F95" w:rsidR="00312F95" w:rsidP="00312F95" w:rsidRDefault="00312F95" w14:paraId="4758E628" w14:textId="77777777">
      <w:pPr>
        <w:pStyle w:val="Default"/>
      </w:pPr>
    </w:p>
    <w:p w:rsidRPr="00312F95" w:rsidR="00312F95" w:rsidP="00312F95" w:rsidRDefault="00312F95" w14:paraId="38827A87" w14:textId="77777777">
      <w:pPr>
        <w:pStyle w:val="Default"/>
      </w:pPr>
    </w:p>
    <w:p w:rsidRPr="00312F95" w:rsidR="00312F95" w:rsidP="00312F95" w:rsidRDefault="00312F95" w14:paraId="15A9550E" w14:textId="66C4F325">
      <w:pPr>
        <w:pStyle w:val="Default"/>
        <w:numPr>
          <w:ilvl w:val="0"/>
          <w:numId w:val="1"/>
        </w:numPr>
      </w:pPr>
      <w:r w:rsidRPr="00312F95">
        <w:t>The meeting achieved its intended purpose, (e.g., sharing of information, group</w:t>
      </w:r>
      <w:r>
        <w:t xml:space="preserve"> </w:t>
      </w:r>
      <w:r w:rsidRPr="00312F95">
        <w:t>discussion).</w:t>
      </w:r>
    </w:p>
    <w:p w:rsidRPr="00312F95" w:rsidR="00312F95" w:rsidP="00312F95" w:rsidRDefault="00312F95" w14:paraId="1C30BA01" w14:textId="77777777">
      <w:pPr>
        <w:pStyle w:val="Default"/>
        <w:numPr>
          <w:ilvl w:val="0"/>
          <w:numId w:val="5"/>
        </w:numPr>
      </w:pPr>
      <w:r w:rsidRPr="00312F95">
        <w:t>Strongly agree</w:t>
      </w:r>
    </w:p>
    <w:p w:rsidRPr="00312F95" w:rsidR="00312F95" w:rsidP="00312F95" w:rsidRDefault="00312F95" w14:paraId="145C7505" w14:textId="77777777">
      <w:pPr>
        <w:pStyle w:val="Default"/>
        <w:numPr>
          <w:ilvl w:val="0"/>
          <w:numId w:val="5"/>
        </w:numPr>
      </w:pPr>
      <w:r w:rsidRPr="00312F95">
        <w:t>Somewhat agree</w:t>
      </w:r>
    </w:p>
    <w:p w:rsidRPr="00312F95" w:rsidR="00312F95" w:rsidP="00312F95" w:rsidRDefault="00312F95" w14:paraId="3A0208F0" w14:textId="77777777">
      <w:pPr>
        <w:pStyle w:val="Default"/>
        <w:numPr>
          <w:ilvl w:val="0"/>
          <w:numId w:val="5"/>
        </w:numPr>
      </w:pPr>
      <w:r w:rsidRPr="00312F95">
        <w:t>Neither agree nor disagree</w:t>
      </w:r>
    </w:p>
    <w:p w:rsidRPr="00312F95" w:rsidR="00312F95" w:rsidP="00312F95" w:rsidRDefault="00312F95" w14:paraId="7B1D9F49" w14:textId="77777777">
      <w:pPr>
        <w:pStyle w:val="Default"/>
        <w:numPr>
          <w:ilvl w:val="0"/>
          <w:numId w:val="5"/>
        </w:numPr>
      </w:pPr>
      <w:r w:rsidRPr="00312F95">
        <w:t>Somewhat disagree</w:t>
      </w:r>
    </w:p>
    <w:p w:rsidRPr="00312F95" w:rsidR="00312F95" w:rsidP="00312F95" w:rsidRDefault="00312F95" w14:paraId="3A74AF9A" w14:textId="77777777">
      <w:pPr>
        <w:pStyle w:val="Default"/>
        <w:numPr>
          <w:ilvl w:val="0"/>
          <w:numId w:val="5"/>
        </w:numPr>
      </w:pPr>
      <w:r w:rsidRPr="00312F95">
        <w:t>Strongly disagree</w:t>
      </w:r>
    </w:p>
    <w:p w:rsidRPr="00312F95" w:rsidR="00312F95" w:rsidP="00312F95" w:rsidRDefault="00312F95" w14:paraId="298178FE" w14:textId="77777777">
      <w:pPr>
        <w:pStyle w:val="Default"/>
      </w:pPr>
    </w:p>
    <w:p w:rsidRPr="00312F95" w:rsidR="00312F95" w:rsidP="00312F95" w:rsidRDefault="00312F95" w14:paraId="670B7E24" w14:textId="77777777">
      <w:pPr>
        <w:pStyle w:val="Default"/>
      </w:pPr>
    </w:p>
    <w:p w:rsidRPr="00312F95" w:rsidR="00312F95" w:rsidP="00312F95" w:rsidRDefault="00312F95" w14:paraId="0449FFDD" w14:textId="45BF23FE">
      <w:pPr>
        <w:pStyle w:val="Default"/>
        <w:numPr>
          <w:ilvl w:val="0"/>
          <w:numId w:val="1"/>
        </w:numPr>
      </w:pPr>
      <w:r w:rsidRPr="00312F95">
        <w:t xml:space="preserve">How would you rate the duration of the event? </w:t>
      </w:r>
    </w:p>
    <w:p w:rsidRPr="00312F95" w:rsidR="00312F95" w:rsidP="00312F95" w:rsidRDefault="00312F95" w14:paraId="25E97D61" w14:textId="77777777">
      <w:pPr>
        <w:pStyle w:val="Default"/>
        <w:numPr>
          <w:ilvl w:val="0"/>
          <w:numId w:val="6"/>
        </w:numPr>
      </w:pPr>
      <w:r w:rsidRPr="00312F95">
        <w:t>About right</w:t>
      </w:r>
    </w:p>
    <w:p w:rsidRPr="00312F95" w:rsidR="00312F95" w:rsidP="00312F95" w:rsidRDefault="00312F95" w14:paraId="097BBFA5" w14:textId="77777777">
      <w:pPr>
        <w:pStyle w:val="Default"/>
        <w:numPr>
          <w:ilvl w:val="0"/>
          <w:numId w:val="6"/>
        </w:numPr>
      </w:pPr>
      <w:r w:rsidRPr="00312F95">
        <w:lastRenderedPageBreak/>
        <w:t>Too long</w:t>
      </w:r>
    </w:p>
    <w:p w:rsidRPr="00312F95" w:rsidR="00312F95" w:rsidP="00312F95" w:rsidRDefault="00312F95" w14:paraId="6B73C267" w14:textId="77777777">
      <w:pPr>
        <w:pStyle w:val="Default"/>
        <w:numPr>
          <w:ilvl w:val="0"/>
          <w:numId w:val="6"/>
        </w:numPr>
      </w:pPr>
      <w:r w:rsidRPr="00312F95">
        <w:t>Too short</w:t>
      </w:r>
    </w:p>
    <w:p w:rsidRPr="00312F95" w:rsidR="00312F95" w:rsidP="00312F95" w:rsidRDefault="00312F95" w14:paraId="52F5E2BA" w14:textId="77777777">
      <w:pPr>
        <w:pStyle w:val="Default"/>
      </w:pPr>
    </w:p>
    <w:p w:rsidRPr="00312F95" w:rsidR="00312F95" w:rsidP="00312F95" w:rsidRDefault="00312F95" w14:paraId="3E07D668" w14:textId="77777777">
      <w:pPr>
        <w:pStyle w:val="Default"/>
      </w:pPr>
    </w:p>
    <w:p w:rsidRPr="00312F95" w:rsidR="00312F95" w:rsidP="00312F95" w:rsidRDefault="00312F95" w14:paraId="54659AF1" w14:textId="5011405A">
      <w:pPr>
        <w:pStyle w:val="Default"/>
        <w:numPr>
          <w:ilvl w:val="0"/>
          <w:numId w:val="1"/>
        </w:numPr>
      </w:pPr>
      <w:r w:rsidRPr="00312F95">
        <w:t xml:space="preserve">Overall, I am satisfied with this </w:t>
      </w:r>
      <w:proofErr w:type="gramStart"/>
      <w:r w:rsidRPr="00312F95">
        <w:t>meeting</w:t>
      </w:r>
      <w:proofErr w:type="gramEnd"/>
      <w:r w:rsidRPr="00312F95">
        <w:t xml:space="preserve"> and I feel my time was well spent. </w:t>
      </w:r>
    </w:p>
    <w:p w:rsidRPr="00312F95" w:rsidR="00312F95" w:rsidP="00312F95" w:rsidRDefault="00312F95" w14:paraId="58F5ECC3" w14:textId="77777777">
      <w:pPr>
        <w:pStyle w:val="Default"/>
        <w:numPr>
          <w:ilvl w:val="0"/>
          <w:numId w:val="7"/>
        </w:numPr>
      </w:pPr>
      <w:r w:rsidRPr="00312F95">
        <w:t>Strongly agree</w:t>
      </w:r>
    </w:p>
    <w:p w:rsidRPr="00312F95" w:rsidR="00312F95" w:rsidP="00312F95" w:rsidRDefault="00312F95" w14:paraId="6D88CD2E" w14:textId="77777777">
      <w:pPr>
        <w:pStyle w:val="Default"/>
        <w:numPr>
          <w:ilvl w:val="0"/>
          <w:numId w:val="7"/>
        </w:numPr>
      </w:pPr>
      <w:r w:rsidRPr="00312F95">
        <w:t>Somewhat agree</w:t>
      </w:r>
    </w:p>
    <w:p w:rsidRPr="00312F95" w:rsidR="00312F95" w:rsidP="00312F95" w:rsidRDefault="00312F95" w14:paraId="34343D78" w14:textId="77777777">
      <w:pPr>
        <w:pStyle w:val="Default"/>
        <w:numPr>
          <w:ilvl w:val="0"/>
          <w:numId w:val="7"/>
        </w:numPr>
      </w:pPr>
      <w:r w:rsidRPr="00312F95">
        <w:t>Neither agree nor disagree</w:t>
      </w:r>
    </w:p>
    <w:p w:rsidRPr="00312F95" w:rsidR="00312F95" w:rsidP="00312F95" w:rsidRDefault="00312F95" w14:paraId="532703D4" w14:textId="77777777">
      <w:pPr>
        <w:pStyle w:val="Default"/>
        <w:numPr>
          <w:ilvl w:val="0"/>
          <w:numId w:val="7"/>
        </w:numPr>
      </w:pPr>
      <w:r w:rsidRPr="00312F95">
        <w:t>Somewhat disagree</w:t>
      </w:r>
    </w:p>
    <w:p w:rsidRPr="00312F95" w:rsidR="00312F95" w:rsidP="00312F95" w:rsidRDefault="00312F95" w14:paraId="1ACAB0B0" w14:textId="77777777">
      <w:pPr>
        <w:pStyle w:val="Default"/>
        <w:numPr>
          <w:ilvl w:val="0"/>
          <w:numId w:val="7"/>
        </w:numPr>
      </w:pPr>
      <w:r w:rsidRPr="00312F95">
        <w:t>Strongly disagree</w:t>
      </w:r>
    </w:p>
    <w:p w:rsidRPr="00312F95" w:rsidR="00312F95" w:rsidP="00312F95" w:rsidRDefault="00312F95" w14:paraId="6CE90D27" w14:textId="77777777">
      <w:pPr>
        <w:pStyle w:val="Default"/>
      </w:pPr>
    </w:p>
    <w:p w:rsidRPr="00312F95" w:rsidR="00312F95" w:rsidP="00312F95" w:rsidRDefault="00312F95" w14:paraId="43AA7A5E" w14:textId="77777777">
      <w:pPr>
        <w:pStyle w:val="Default"/>
      </w:pPr>
    </w:p>
    <w:p w:rsidRPr="00312F95" w:rsidR="00312F95" w:rsidP="00312F95" w:rsidRDefault="00312F95" w14:paraId="7683D707" w14:textId="70BD1777">
      <w:pPr>
        <w:pStyle w:val="Default"/>
        <w:numPr>
          <w:ilvl w:val="0"/>
          <w:numId w:val="1"/>
        </w:numPr>
      </w:pPr>
      <w:r w:rsidRPr="00312F95">
        <w:t>Overall, I believe that the meeting will advance the program in the right</w:t>
      </w:r>
      <w:r>
        <w:t xml:space="preserve"> </w:t>
      </w:r>
      <w:r w:rsidRPr="00312F95">
        <w:t xml:space="preserve">direction. </w:t>
      </w:r>
    </w:p>
    <w:p w:rsidRPr="00312F95" w:rsidR="00312F95" w:rsidP="00312F95" w:rsidRDefault="00312F95" w14:paraId="3ADD1C5B" w14:textId="77777777">
      <w:pPr>
        <w:pStyle w:val="Default"/>
        <w:numPr>
          <w:ilvl w:val="0"/>
          <w:numId w:val="8"/>
        </w:numPr>
      </w:pPr>
      <w:r w:rsidRPr="00312F95">
        <w:t>Strongly agree</w:t>
      </w:r>
    </w:p>
    <w:p w:rsidRPr="00312F95" w:rsidR="00312F95" w:rsidP="00312F95" w:rsidRDefault="00312F95" w14:paraId="4F95AFCA" w14:textId="77777777">
      <w:pPr>
        <w:pStyle w:val="Default"/>
        <w:numPr>
          <w:ilvl w:val="0"/>
          <w:numId w:val="8"/>
        </w:numPr>
      </w:pPr>
      <w:r w:rsidRPr="00312F95">
        <w:t>Somewhat agree</w:t>
      </w:r>
    </w:p>
    <w:p w:rsidRPr="00312F95" w:rsidR="00312F95" w:rsidP="00312F95" w:rsidRDefault="00312F95" w14:paraId="3C85C554" w14:textId="77777777">
      <w:pPr>
        <w:pStyle w:val="Default"/>
        <w:numPr>
          <w:ilvl w:val="0"/>
          <w:numId w:val="8"/>
        </w:numPr>
      </w:pPr>
      <w:r w:rsidRPr="00312F95">
        <w:t>Neither agree nor disagree</w:t>
      </w:r>
    </w:p>
    <w:p w:rsidRPr="00312F95" w:rsidR="00312F95" w:rsidP="00312F95" w:rsidRDefault="00312F95" w14:paraId="72F00566" w14:textId="77777777">
      <w:pPr>
        <w:pStyle w:val="Default"/>
        <w:numPr>
          <w:ilvl w:val="0"/>
          <w:numId w:val="8"/>
        </w:numPr>
      </w:pPr>
      <w:r w:rsidRPr="00312F95">
        <w:t>Somewhat disagree</w:t>
      </w:r>
    </w:p>
    <w:p w:rsidRPr="00312F95" w:rsidR="00312F95" w:rsidP="00312F95" w:rsidRDefault="00312F95" w14:paraId="7D0C0ABE" w14:textId="77777777">
      <w:pPr>
        <w:pStyle w:val="Default"/>
        <w:numPr>
          <w:ilvl w:val="0"/>
          <w:numId w:val="8"/>
        </w:numPr>
      </w:pPr>
      <w:r w:rsidRPr="00312F95">
        <w:t>Strongly disagree</w:t>
      </w:r>
    </w:p>
    <w:p w:rsidRPr="00312F95" w:rsidR="00312F95" w:rsidP="00312F95" w:rsidRDefault="00312F95" w14:paraId="5205226B" w14:textId="77777777">
      <w:pPr>
        <w:pStyle w:val="Default"/>
      </w:pPr>
    </w:p>
    <w:p w:rsidRPr="00312F95" w:rsidR="00312F95" w:rsidP="00312F95" w:rsidRDefault="00312F95" w14:paraId="2A064567" w14:textId="77777777">
      <w:pPr>
        <w:pStyle w:val="Default"/>
      </w:pPr>
    </w:p>
    <w:p w:rsidRPr="00312F95" w:rsidR="00312F95" w:rsidP="00312F95" w:rsidRDefault="00312F95" w14:paraId="413E9117" w14:textId="6D32593E">
      <w:pPr>
        <w:pStyle w:val="Default"/>
        <w:numPr>
          <w:ilvl w:val="0"/>
          <w:numId w:val="1"/>
        </w:numPr>
      </w:pPr>
      <w:r w:rsidRPr="00312F95">
        <w:t xml:space="preserve">I would look forward to another meeting like this one </w:t>
      </w:r>
      <w:proofErr w:type="gramStart"/>
      <w:r w:rsidRPr="00312F95">
        <w:t>in the near future</w:t>
      </w:r>
      <w:proofErr w:type="gramEnd"/>
      <w:r w:rsidRPr="00312F95">
        <w:t xml:space="preserve">. </w:t>
      </w:r>
    </w:p>
    <w:p w:rsidRPr="00312F95" w:rsidR="00312F95" w:rsidP="00312F95" w:rsidRDefault="00312F95" w14:paraId="1850F2AE" w14:textId="77777777">
      <w:pPr>
        <w:pStyle w:val="Default"/>
        <w:numPr>
          <w:ilvl w:val="0"/>
          <w:numId w:val="9"/>
        </w:numPr>
      </w:pPr>
      <w:r w:rsidRPr="00312F95">
        <w:t>Strongly agree</w:t>
      </w:r>
    </w:p>
    <w:p w:rsidRPr="00312F95" w:rsidR="00312F95" w:rsidP="00312F95" w:rsidRDefault="00312F95" w14:paraId="747AB016" w14:textId="77777777">
      <w:pPr>
        <w:pStyle w:val="Default"/>
        <w:numPr>
          <w:ilvl w:val="0"/>
          <w:numId w:val="9"/>
        </w:numPr>
      </w:pPr>
      <w:r w:rsidRPr="00312F95">
        <w:t>Somewhat agree</w:t>
      </w:r>
    </w:p>
    <w:p w:rsidRPr="00312F95" w:rsidR="00312F95" w:rsidP="00312F95" w:rsidRDefault="00312F95" w14:paraId="21C222A5" w14:textId="77777777">
      <w:pPr>
        <w:pStyle w:val="Default"/>
        <w:numPr>
          <w:ilvl w:val="0"/>
          <w:numId w:val="9"/>
        </w:numPr>
      </w:pPr>
      <w:r w:rsidRPr="00312F95">
        <w:t>Neither agree nor disagree</w:t>
      </w:r>
    </w:p>
    <w:p w:rsidRPr="00312F95" w:rsidR="00312F95" w:rsidP="00312F95" w:rsidRDefault="00312F95" w14:paraId="2FB7E816" w14:textId="77777777">
      <w:pPr>
        <w:pStyle w:val="Default"/>
        <w:numPr>
          <w:ilvl w:val="0"/>
          <w:numId w:val="9"/>
        </w:numPr>
      </w:pPr>
      <w:r w:rsidRPr="00312F95">
        <w:t>Somewhat disagree</w:t>
      </w:r>
    </w:p>
    <w:p w:rsidR="00312F95" w:rsidP="00312F95" w:rsidRDefault="00312F95" w14:paraId="04D61A46" w14:textId="46665506">
      <w:pPr>
        <w:pStyle w:val="Default"/>
        <w:numPr>
          <w:ilvl w:val="0"/>
          <w:numId w:val="9"/>
        </w:numPr>
      </w:pPr>
      <w:r w:rsidRPr="00312F95">
        <w:t>Strongly disagree</w:t>
      </w:r>
    </w:p>
    <w:p w:rsidRPr="00312F95" w:rsidR="00312F95" w:rsidP="00312F95" w:rsidRDefault="00312F95" w14:paraId="5ED8A5F6" w14:textId="77777777">
      <w:pPr>
        <w:pStyle w:val="Default"/>
        <w:ind w:left="1080"/>
      </w:pPr>
    </w:p>
    <w:p w:rsidRPr="00312F95" w:rsidR="00312F95" w:rsidP="00312F95" w:rsidRDefault="00312F95" w14:paraId="24BAB531" w14:textId="77777777">
      <w:pPr>
        <w:pStyle w:val="Default"/>
      </w:pPr>
    </w:p>
    <w:p w:rsidR="00312F95" w:rsidP="00312F95" w:rsidRDefault="00312F95" w14:paraId="29C5D066" w14:textId="55FD03CE">
      <w:pPr>
        <w:pStyle w:val="Default"/>
        <w:numPr>
          <w:ilvl w:val="0"/>
          <w:numId w:val="1"/>
        </w:numPr>
      </w:pPr>
      <w:r w:rsidRPr="00312F95">
        <w:t xml:space="preserve">Items that were exceptionally good or deserve recognition, please list: </w:t>
      </w:r>
    </w:p>
    <w:p w:rsidRPr="00312F95" w:rsidR="00312F95" w:rsidP="00312F95" w:rsidRDefault="00312F95" w14:paraId="6687E8D9" w14:textId="77777777">
      <w:pPr>
        <w:pStyle w:val="Default"/>
        <w:ind w:left="720"/>
      </w:pPr>
    </w:p>
    <w:p w:rsidR="00312F95" w:rsidP="00312F95" w:rsidRDefault="00312F95" w14:paraId="531133CC" w14:textId="06FCC612">
      <w:pPr>
        <w:pStyle w:val="Default"/>
        <w:numPr>
          <w:ilvl w:val="0"/>
          <w:numId w:val="1"/>
        </w:numPr>
      </w:pPr>
      <w:r w:rsidRPr="00312F95">
        <w:t xml:space="preserve">What would have made the event better? </w:t>
      </w:r>
    </w:p>
    <w:p w:rsidR="00312F95" w:rsidP="00312F95" w:rsidRDefault="00312F95" w14:paraId="2A474FF8" w14:textId="77777777">
      <w:pPr>
        <w:pStyle w:val="Default"/>
      </w:pPr>
    </w:p>
    <w:p w:rsidRPr="00312F95" w:rsidR="00312F95" w:rsidP="00312F95" w:rsidRDefault="00312F95" w14:paraId="270C1B9C" w14:textId="3DDFF044">
      <w:pPr>
        <w:pStyle w:val="Default"/>
        <w:numPr>
          <w:ilvl w:val="0"/>
          <w:numId w:val="1"/>
        </w:numPr>
      </w:pPr>
      <w:r w:rsidRPr="00312F95">
        <w:t xml:space="preserve">Additional comments: </w:t>
      </w:r>
    </w:p>
    <w:p w:rsidR="008A5860" w:rsidP="00312F95" w:rsidRDefault="007F4CDB" w14:paraId="2D9E9399" w14:textId="155E874D">
      <w:pPr>
        <w:rPr>
          <w:rFonts w:ascii="Arial" w:hAnsi="Arial" w:cs="Arial"/>
        </w:rPr>
      </w:pPr>
    </w:p>
    <w:p w:rsidRPr="00312F95" w:rsidR="007149C4" w:rsidP="00312F95" w:rsidRDefault="007149C4" w14:paraId="667944C6" w14:textId="17FB8EAC">
      <w:pPr>
        <w:rPr>
          <w:rFonts w:ascii="Arial" w:hAnsi="Arial" w:cs="Arial"/>
        </w:rPr>
      </w:pPr>
      <w:r w:rsidRPr="007149C4">
        <w:rPr>
          <w:rFonts w:ascii="Arial" w:hAnsi="Arial" w:cs="Arial"/>
          <w:noProof/>
        </w:rPr>
        <w:drawing>
          <wp:inline distT="0" distB="0" distL="0" distR="0" wp14:anchorId="626FAD0D" wp14:editId="604D9392">
            <wp:extent cx="5943600" cy="1322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312F95" w:rsidR="0071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6E0"/>
    <w:multiLevelType w:val="hybridMultilevel"/>
    <w:tmpl w:val="FBFA3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15BDC"/>
    <w:multiLevelType w:val="hybridMultilevel"/>
    <w:tmpl w:val="80EA390A"/>
    <w:lvl w:ilvl="0" w:tplc="591872D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7D7"/>
    <w:multiLevelType w:val="hybridMultilevel"/>
    <w:tmpl w:val="181C6A9C"/>
    <w:lvl w:ilvl="0" w:tplc="591872D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81C75"/>
    <w:multiLevelType w:val="hybridMultilevel"/>
    <w:tmpl w:val="36D2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37C25"/>
    <w:multiLevelType w:val="hybridMultilevel"/>
    <w:tmpl w:val="EBFCCC44"/>
    <w:lvl w:ilvl="0" w:tplc="591872D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1B32"/>
    <w:multiLevelType w:val="hybridMultilevel"/>
    <w:tmpl w:val="EFBE08D4"/>
    <w:lvl w:ilvl="0" w:tplc="591872D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A66C8"/>
    <w:multiLevelType w:val="hybridMultilevel"/>
    <w:tmpl w:val="A9EEC15C"/>
    <w:lvl w:ilvl="0" w:tplc="591872D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F55D1"/>
    <w:multiLevelType w:val="hybridMultilevel"/>
    <w:tmpl w:val="10D86A8A"/>
    <w:lvl w:ilvl="0" w:tplc="591872D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9534C7"/>
    <w:multiLevelType w:val="hybridMultilevel"/>
    <w:tmpl w:val="06CE4F94"/>
    <w:lvl w:ilvl="0" w:tplc="591872D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95"/>
    <w:rsid w:val="00312F95"/>
    <w:rsid w:val="004E0AA2"/>
    <w:rsid w:val="006131E4"/>
    <w:rsid w:val="007149C4"/>
    <w:rsid w:val="007D215E"/>
    <w:rsid w:val="007F4CDB"/>
    <w:rsid w:val="00D66DE6"/>
    <w:rsid w:val="00E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79C0"/>
  <w15:chartTrackingRefBased/>
  <w15:docId w15:val="{1062F9C1-25E6-4F30-BC46-5EE6ACA2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2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2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Edgar.Dews@nih.g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Trevino, Melissa (NIH/NCCIH) [E]</dc:creator>
  <cp:keywords/>
  <dc:description/>
  <cp:lastModifiedBy>Abdelmouti, Tawanda (NIH/OD) [E]</cp:lastModifiedBy>
  <cp:revision>2</cp:revision>
  <dcterms:created xsi:type="dcterms:W3CDTF">2022-06-01T18:33:00Z</dcterms:created>
  <dcterms:modified xsi:type="dcterms:W3CDTF">2022-06-01T18:33:00Z</dcterms:modified>
</cp:coreProperties>
</file>