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6F396439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</w:t>
      </w:r>
      <w:r w:rsidR="003002B6">
        <w:t>6</w:t>
      </w:r>
      <w:r w:rsidR="0085116A">
        <w:t>/202</w:t>
      </w:r>
      <w:r w:rsidR="003002B6">
        <w:t>4</w:t>
      </w:r>
      <w:r>
        <w:rPr>
          <w:sz w:val="28"/>
        </w:rPr>
        <w:t>)</w:t>
      </w:r>
    </w:p>
    <w:p w:rsidR="00E50293" w:rsidRPr="009239AA" w:rsidP="00434E33" w14:paraId="07C6D1A7" w14:textId="0ECCD96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953D4D" w:rsidR="00953D4D">
        <w:t>Discover NIMH Survey</w:t>
      </w:r>
    </w:p>
    <w:p w:rsidR="005E714A" w14:paraId="7165995B" w14:textId="77777777"/>
    <w:p w:rsidR="00953D4D" w14:paraId="61B91FE8" w14:textId="77777777"/>
    <w:p w:rsidR="001B0AAA" w:rsidRPr="00953D4D" w14:paraId="1609FE32" w14:textId="77777777">
      <w:pPr>
        <w:rPr>
          <w:bCs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953D4D" w:rsidR="00953D4D">
        <w:rPr>
          <w:bCs/>
        </w:rPr>
        <w:t>To obtain customer feedback from Discover NIMH e-newsletter subscribers about their experience with the content.</w:t>
      </w:r>
    </w:p>
    <w:p w:rsidR="00C8488C" w:rsidP="00434E33" w14:paraId="186981C2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14:paraId="22A3AEC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7C7567E0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>:</w:t>
      </w:r>
      <w:r w:rsidRPr="00953D4D" w:rsidR="00953D4D">
        <w:t xml:space="preserve"> Members of the public who subscribe to the Discover NIMH e-newsletter.</w:t>
      </w:r>
    </w:p>
    <w:p w:rsidR="00E26329" w14:paraId="3F1EFD2D" w14:textId="77777777"/>
    <w:p w:rsidR="00953D4D" w14:paraId="22E38A7B" w14:textId="77777777">
      <w:pPr>
        <w:rPr>
          <w:b/>
        </w:rPr>
      </w:pPr>
    </w:p>
    <w:p w:rsidR="00F06866" w:rsidRPr="00F06866" w14:paraId="0E445014" w14:textId="77777777">
      <w:pPr>
        <w:rPr>
          <w:b/>
        </w:rPr>
      </w:pPr>
      <w:bookmarkStart w:id="0" w:name="_Hlk116978705"/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6DC0B60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15131AA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53D4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18F368A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4D0236D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bookmarkEnd w:id="0"/>
      <w:r>
        <w:rPr>
          <w:bCs/>
          <w:sz w:val="24"/>
        </w:rPr>
        <w:t>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3C27F6" w:rsidP="003C27F6" w14:paraId="68FEB915" w14:textId="77777777">
      <w:pPr>
        <w:rPr>
          <w:b/>
        </w:rPr>
      </w:pPr>
    </w:p>
    <w:p w:rsidR="003C27F6" w:rsidP="003C27F6" w14:paraId="0F0F58D0" w14:textId="77777777">
      <w:pPr>
        <w:rPr>
          <w:b/>
        </w:rPr>
      </w:pPr>
    </w:p>
    <w:p w:rsidR="003C27F6" w:rsidRPr="00F06866" w:rsidP="003C27F6" w14:paraId="5ACED28B" w14:textId="77777777">
      <w:pPr>
        <w:rPr>
          <w:b/>
        </w:rPr>
      </w:pPr>
      <w:r>
        <w:rPr>
          <w:b/>
        </w:rPr>
        <w:t>FREQUENCY OF REPORTING:</w:t>
      </w:r>
      <w:r w:rsidRPr="00F06866">
        <w:t xml:space="preserve"> (Check one)</w:t>
      </w:r>
    </w:p>
    <w:p w:rsidR="003C27F6" w:rsidRPr="00434E33" w:rsidP="003C27F6" w14:paraId="4B6FF410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3C27F6" w:rsidRPr="00F06866" w:rsidP="003C27F6" w14:paraId="20F2F44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356D2A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>
        <w:rPr>
          <w:bCs/>
          <w:sz w:val="24"/>
        </w:rPr>
        <w:t xml:space="preserve">Once </w:t>
      </w:r>
      <w:r w:rsidRPr="00F06866">
        <w:rPr>
          <w:bCs/>
          <w:sz w:val="24"/>
        </w:rPr>
        <w:tab/>
        <w:t xml:space="preserve">[ ] </w:t>
      </w:r>
      <w:r>
        <w:rPr>
          <w:bCs/>
          <w:sz w:val="24"/>
        </w:rPr>
        <w:t>Quarterly</w:t>
      </w:r>
      <w:r w:rsidRPr="00F06866">
        <w:rPr>
          <w:bCs/>
          <w:sz w:val="24"/>
        </w:rPr>
        <w:t xml:space="preserve">  </w:t>
      </w:r>
    </w:p>
    <w:p w:rsidR="003C27F6" w:rsidP="003C27F6" w14:paraId="239272A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>
        <w:rPr>
          <w:bCs/>
          <w:sz w:val="24"/>
        </w:rPr>
        <w:t>Monthly</w:t>
      </w:r>
      <w:r>
        <w:rPr>
          <w:bCs/>
          <w:sz w:val="24"/>
        </w:rPr>
        <w:tab/>
        <w:t xml:space="preserve">[ ] On Occasion </w:t>
      </w:r>
    </w:p>
    <w:p w:rsidR="003C27F6" w:rsidP="003C27F6" w14:paraId="444469B9" w14:textId="77777777">
      <w:pPr>
        <w:pStyle w:val="Header"/>
        <w:tabs>
          <w:tab w:val="clear" w:pos="4320"/>
          <w:tab w:val="clear" w:pos="8640"/>
        </w:tabs>
      </w:pPr>
      <w:r>
        <w:rPr>
          <w:bCs/>
        </w:rPr>
        <w:t xml:space="preserve">[ ] Annually    </w:t>
      </w:r>
      <w:r w:rsidRPr="00F06866">
        <w:rPr>
          <w:bCs/>
        </w:rPr>
        <w:t>[</w:t>
      </w:r>
      <w:r>
        <w:rPr>
          <w:bCs/>
        </w:rPr>
        <w:t xml:space="preserve"> </w:t>
      </w:r>
      <w:r w:rsidRPr="00F06866">
        <w:rPr>
          <w:bCs/>
        </w:rPr>
        <w:t>]</w:t>
      </w:r>
      <w:r>
        <w:rPr>
          <w:bCs/>
        </w:rPr>
        <w:t xml:space="preserve"> Other ___________________</w:t>
      </w:r>
    </w:p>
    <w:p w:rsidR="003C27F6" w14:paraId="0F98B2E1" w14:textId="77777777">
      <w:pPr>
        <w:pStyle w:val="Header"/>
        <w:tabs>
          <w:tab w:val="clear" w:pos="4320"/>
          <w:tab w:val="clear" w:pos="8640"/>
        </w:tabs>
      </w:pPr>
    </w:p>
    <w:p w:rsidR="003C27F6" w14:paraId="70131EF4" w14:textId="77777777">
      <w:pPr>
        <w:pStyle w:val="Header"/>
        <w:tabs>
          <w:tab w:val="clear" w:pos="4320"/>
          <w:tab w:val="clear" w:pos="8640"/>
        </w:tabs>
      </w:pPr>
    </w:p>
    <w:p w:rsidR="00CA2650" w14:paraId="28975FD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524495D8" w14:textId="77777777">
      <w:pPr>
        <w:rPr>
          <w:sz w:val="16"/>
          <w:szCs w:val="16"/>
        </w:rPr>
      </w:pPr>
    </w:p>
    <w:p w:rsidR="008101A5" w:rsidRPr="009C13B9" w:rsidP="008101A5" w14:paraId="2C355809" w14:textId="77777777">
      <w:r>
        <w:t xml:space="preserve">I certify the following to be true: </w:t>
      </w:r>
    </w:p>
    <w:p w:rsidR="008101A5" w:rsidP="008101A5" w14:paraId="157F1F93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48EAF6C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9095EB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7782B3E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C3D35E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0348EE28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1FE519EC" w14:textId="77777777"/>
    <w:p w:rsidR="009C13B9" w:rsidP="009C13B9" w14:paraId="33203EB7" w14:textId="77777777">
      <w:r>
        <w:t>Name</w:t>
      </w:r>
      <w:r w:rsidR="00356D2A">
        <w:t xml:space="preserve">: </w:t>
      </w:r>
      <w:r w:rsidR="00356D2A">
        <w:rPr>
          <w:u w:val="single"/>
        </w:rPr>
        <w:t>Setareh Kamali, NIMH</w:t>
      </w:r>
    </w:p>
    <w:p w:rsidR="009C13B9" w:rsidP="009C13B9" w14:paraId="7712C400" w14:textId="77777777">
      <w:pPr>
        <w:pStyle w:val="ListParagraph"/>
        <w:ind w:left="360"/>
      </w:pPr>
    </w:p>
    <w:p w:rsidR="009C13B9" w:rsidP="009C13B9" w14:paraId="25F625D1" w14:textId="77777777">
      <w:r>
        <w:t>To assist review, please provide answers to the following question:</w:t>
      </w:r>
    </w:p>
    <w:p w:rsidR="009C13B9" w:rsidP="009C13B9" w14:paraId="6F159977" w14:textId="77777777">
      <w:pPr>
        <w:pStyle w:val="ListParagraph"/>
        <w:ind w:left="360"/>
      </w:pPr>
    </w:p>
    <w:p w:rsidR="009C13B9" w:rsidRPr="00C86E91" w:rsidP="00C86E91" w14:paraId="2AAD6291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8AB23B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356D2A">
        <w:t>X</w:t>
      </w:r>
      <w:r w:rsidR="009239AA">
        <w:t xml:space="preserve">]  No </w:t>
      </w:r>
    </w:p>
    <w:p w:rsidR="00C86E91" w:rsidP="00C86E91" w14:paraId="38866240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1673F643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14:paraId="79BB26FA" w14:textId="77777777">
      <w:pPr>
        <w:pStyle w:val="ListParagraph"/>
        <w:ind w:left="360"/>
      </w:pPr>
    </w:p>
    <w:p w:rsidR="00C86E91" w:rsidRPr="00C86E91" w:rsidP="00C86E91" w14:paraId="1BD33F5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123152C2" w14:textId="77777777">
      <w:r>
        <w:t>Is an incentive (e.g., money or reimbursement of expenses, token of appreciation) provided to participants?  [  ] Yes [</w:t>
      </w:r>
      <w:r w:rsidR="00356D2A">
        <w:t>X</w:t>
      </w:r>
      <w:r>
        <w:t xml:space="preserve">] No  </w:t>
      </w:r>
    </w:p>
    <w:p w:rsidR="004D6E14" w14:paraId="09409CC5" w14:textId="77777777">
      <w:pPr>
        <w:rPr>
          <w:b/>
        </w:rPr>
      </w:pPr>
    </w:p>
    <w:p w:rsidR="00F24CFC" w14:paraId="0ECADF33" w14:textId="77777777">
      <w:pPr>
        <w:rPr>
          <w:b/>
        </w:rPr>
      </w:pPr>
    </w:p>
    <w:p w:rsidR="005E714A" w:rsidRPr="00BC676D" w:rsidP="00C86E91" w14:paraId="17E172C2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3EFC3E0A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1980"/>
        <w:gridCol w:w="2070"/>
        <w:gridCol w:w="1620"/>
        <w:gridCol w:w="1530"/>
      </w:tblGrid>
      <w:tr w14:paraId="25BCA2C6" w14:textId="77777777" w:rsidTr="00D504C2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RPr="002D26E2" w:rsidP="00C8488C" w14:paraId="6DE4DCFF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="003668D6" w:rsidRPr="002D26E2" w:rsidP="00843796" w14:paraId="7FFF1AE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78B7B18F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14:paraId="3A23AA38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0545F625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6800AE13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:rsidR="003668D6" w:rsidP="00843796" w14:paraId="7D22F76D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417AF959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EB6E49A" w14:textId="77777777" w:rsidTr="00D504C2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520" w:type="dxa"/>
          </w:tcPr>
          <w:p w:rsidR="003668D6" w:rsidP="00843796" w14:paraId="50BD5ECB" w14:textId="77777777">
            <w:r w:rsidRPr="00A45ECA">
              <w:rPr>
                <w:sz w:val="22"/>
                <w:szCs w:val="22"/>
              </w:rPr>
              <w:t>Individuals/Households</w:t>
            </w:r>
          </w:p>
        </w:tc>
        <w:tc>
          <w:tcPr>
            <w:tcW w:w="1980" w:type="dxa"/>
          </w:tcPr>
          <w:p w:rsidR="003668D6" w:rsidP="004061D6" w14:paraId="0BEA7BEC" w14:textId="77777777">
            <w:pPr>
              <w:jc w:val="center"/>
            </w:pPr>
            <w:r>
              <w:t>5,000</w:t>
            </w:r>
          </w:p>
        </w:tc>
        <w:tc>
          <w:tcPr>
            <w:tcW w:w="2070" w:type="dxa"/>
          </w:tcPr>
          <w:p w:rsidR="003668D6" w:rsidP="004061D6" w14:paraId="3DA0CEF9" w14:textId="77777777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:rsidR="003668D6" w:rsidP="004061D6" w14:paraId="5D30EFCF" w14:textId="77777777">
            <w:pPr>
              <w:jc w:val="center"/>
            </w:pPr>
            <w:r>
              <w:t>5/60</w:t>
            </w:r>
          </w:p>
        </w:tc>
        <w:tc>
          <w:tcPr>
            <w:tcW w:w="1530" w:type="dxa"/>
          </w:tcPr>
          <w:p w:rsidR="003668D6" w:rsidP="004061D6" w14:paraId="396CD1BC" w14:textId="77777777">
            <w:pPr>
              <w:jc w:val="center"/>
            </w:pPr>
            <w:r>
              <w:t>417</w:t>
            </w:r>
          </w:p>
        </w:tc>
      </w:tr>
      <w:tr w14:paraId="40B298B3" w14:textId="77777777" w:rsidTr="00C828FD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520" w:type="dxa"/>
          </w:tcPr>
          <w:p w:rsidR="003668D6" w:rsidP="00843796" w14:paraId="696CB079" w14:textId="77777777"/>
        </w:tc>
        <w:tc>
          <w:tcPr>
            <w:tcW w:w="1980" w:type="dxa"/>
            <w:tcBorders>
              <w:bottom w:val="single" w:sz="4" w:space="0" w:color="auto"/>
            </w:tcBorders>
          </w:tcPr>
          <w:p w:rsidR="003668D6" w:rsidP="00843796" w14:paraId="09BB0B92" w14:textId="77777777"/>
        </w:tc>
        <w:tc>
          <w:tcPr>
            <w:tcW w:w="2070" w:type="dxa"/>
          </w:tcPr>
          <w:p w:rsidR="003668D6" w:rsidP="00843796" w14:paraId="67B78BF2" w14:textId="77777777"/>
        </w:tc>
        <w:tc>
          <w:tcPr>
            <w:tcW w:w="1620" w:type="dxa"/>
          </w:tcPr>
          <w:p w:rsidR="003668D6" w:rsidP="00843796" w14:paraId="0780ADB1" w14:textId="77777777"/>
        </w:tc>
        <w:tc>
          <w:tcPr>
            <w:tcW w:w="1530" w:type="dxa"/>
          </w:tcPr>
          <w:p w:rsidR="003668D6" w:rsidP="00843796" w14:paraId="6E940C8E" w14:textId="77777777"/>
        </w:tc>
      </w:tr>
      <w:tr w14:paraId="52B25305" w14:textId="77777777" w:rsidTr="00CF4A46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520" w:type="dxa"/>
          </w:tcPr>
          <w:p w:rsidR="003668D6" w:rsidRPr="002D26E2" w:rsidP="00843796" w14:paraId="1E98E146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808080"/>
          </w:tcPr>
          <w:p w:rsidR="003668D6" w:rsidRPr="002D26E2" w:rsidP="00843796" w14:paraId="6A06F087" w14:textId="77777777">
            <w:pPr>
              <w:rPr>
                <w:b/>
              </w:rPr>
            </w:pPr>
          </w:p>
        </w:tc>
        <w:tc>
          <w:tcPr>
            <w:tcW w:w="2070" w:type="dxa"/>
          </w:tcPr>
          <w:p w:rsidR="003668D6" w:rsidRPr="004061D6" w:rsidP="004061D6" w14:paraId="27464A6E" w14:textId="77777777">
            <w:pPr>
              <w:jc w:val="center"/>
              <w:rPr>
                <w:b/>
                <w:bCs/>
              </w:rPr>
            </w:pPr>
            <w:r w:rsidRPr="004061D6">
              <w:rPr>
                <w:b/>
                <w:bCs/>
              </w:rPr>
              <w:t>5,000</w:t>
            </w:r>
          </w:p>
        </w:tc>
        <w:tc>
          <w:tcPr>
            <w:tcW w:w="1620" w:type="dxa"/>
            <w:shd w:val="clear" w:color="auto" w:fill="808080"/>
          </w:tcPr>
          <w:p w:rsidR="003668D6" w:rsidP="00843796" w14:paraId="4EA21A34" w14:textId="77777777"/>
        </w:tc>
        <w:tc>
          <w:tcPr>
            <w:tcW w:w="1530" w:type="dxa"/>
          </w:tcPr>
          <w:p w:rsidR="003668D6" w:rsidRPr="002D26E2" w:rsidP="004061D6" w14:paraId="3BD4183B" w14:textId="77777777">
            <w:pPr>
              <w:jc w:val="center"/>
              <w:rPr>
                <w:b/>
              </w:rPr>
            </w:pPr>
            <w:r>
              <w:rPr>
                <w:b/>
              </w:rPr>
              <w:t>417</w:t>
            </w:r>
          </w:p>
        </w:tc>
      </w:tr>
    </w:tbl>
    <w:p w:rsidR="00F3170F" w:rsidP="00F3170F" w14:paraId="1E27BA84" w14:textId="77777777"/>
    <w:p w:rsidR="009A036B" w:rsidRPr="009A036B" w:rsidP="009A036B" w14:paraId="752B094E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3CA555A4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F10EDC0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177D8E55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46CA1378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5159AC1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782C1C30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4F4246DC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B598136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CA2010" w:rsidRPr="009A036B" w:rsidP="009A036B" w14:paraId="2DD347C0" w14:textId="77777777">
            <w:r w:rsidRPr="00A45ECA">
              <w:rPr>
                <w:sz w:val="22"/>
                <w:szCs w:val="22"/>
              </w:rPr>
              <w:t>Individuals/Households</w:t>
            </w:r>
          </w:p>
        </w:tc>
        <w:tc>
          <w:tcPr>
            <w:tcW w:w="2250" w:type="dxa"/>
          </w:tcPr>
          <w:p w:rsidR="00CA2010" w:rsidRPr="009A036B" w:rsidP="004061D6" w14:paraId="1D745C0E" w14:textId="77777777">
            <w:pPr>
              <w:jc w:val="center"/>
            </w:pPr>
            <w:r>
              <w:t>417</w:t>
            </w:r>
          </w:p>
        </w:tc>
        <w:tc>
          <w:tcPr>
            <w:tcW w:w="2520" w:type="dxa"/>
          </w:tcPr>
          <w:p w:rsidR="00CA2010" w:rsidRPr="009A036B" w:rsidP="004061D6" w14:paraId="13FC4D9F" w14:textId="77777777">
            <w:pPr>
              <w:jc w:val="center"/>
            </w:pPr>
            <w:r>
              <w:t>$28.01</w:t>
            </w:r>
          </w:p>
        </w:tc>
        <w:tc>
          <w:tcPr>
            <w:tcW w:w="1620" w:type="dxa"/>
          </w:tcPr>
          <w:p w:rsidR="00CA2010" w:rsidRPr="009A036B" w:rsidP="004061D6" w14:paraId="513A79A5" w14:textId="77777777">
            <w:pPr>
              <w:jc w:val="center"/>
            </w:pPr>
            <w:r>
              <w:t>$11,680</w:t>
            </w:r>
          </w:p>
        </w:tc>
      </w:tr>
      <w:tr w14:paraId="0F4A109D" w14:textId="77777777" w:rsidTr="00C07114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9A036B" w14:paraId="43BEDF64" w14:textId="77777777"/>
        </w:tc>
        <w:tc>
          <w:tcPr>
            <w:tcW w:w="2250" w:type="dxa"/>
          </w:tcPr>
          <w:p w:rsidR="00CA2010" w:rsidRPr="009A036B" w:rsidP="009A036B" w14:paraId="0C8CD2F4" w14:textId="77777777"/>
        </w:tc>
        <w:tc>
          <w:tcPr>
            <w:tcW w:w="2520" w:type="dxa"/>
            <w:tcBorders>
              <w:bottom w:val="single" w:sz="4" w:space="0" w:color="auto"/>
            </w:tcBorders>
          </w:tcPr>
          <w:p w:rsidR="00CA2010" w:rsidRPr="009A036B" w:rsidP="009A036B" w14:paraId="11858308" w14:textId="77777777"/>
        </w:tc>
        <w:tc>
          <w:tcPr>
            <w:tcW w:w="1620" w:type="dxa"/>
          </w:tcPr>
          <w:p w:rsidR="00CA2010" w:rsidRPr="009A036B" w:rsidP="009A036B" w14:paraId="4A0079B6" w14:textId="77777777"/>
        </w:tc>
      </w:tr>
      <w:tr w14:paraId="78B5DEFC" w14:textId="77777777" w:rsidTr="0065005D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CA2010" w:rsidRPr="009A036B" w:rsidP="009A036B" w14:paraId="276C142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P="009A036B" w14:paraId="784EE493" w14:textId="77777777">
            <w:pPr>
              <w:rPr>
                <w:b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7F7F7F"/>
          </w:tcPr>
          <w:p w:rsidR="00CA2010" w:rsidRPr="009A036B" w:rsidP="009A036B" w14:paraId="05A3E0A1" w14:textId="77777777"/>
        </w:tc>
        <w:tc>
          <w:tcPr>
            <w:tcW w:w="1620" w:type="dxa"/>
          </w:tcPr>
          <w:p w:rsidR="00CA2010" w:rsidRPr="004061D6" w:rsidP="004061D6" w14:paraId="7AED3276" w14:textId="77777777">
            <w:pPr>
              <w:jc w:val="center"/>
              <w:rPr>
                <w:b/>
                <w:bCs/>
              </w:rPr>
            </w:pPr>
            <w:r w:rsidRPr="004061D6">
              <w:rPr>
                <w:b/>
                <w:bCs/>
              </w:rPr>
              <w:t>$11,680</w:t>
            </w:r>
          </w:p>
        </w:tc>
      </w:tr>
    </w:tbl>
    <w:p w:rsidR="00356D2A" w:rsidP="00356D2A" w14:paraId="74386F24" w14:textId="77777777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* Private sector and government respondent wage rate data is from the All Occupations (00-0000) category at </w:t>
      </w:r>
      <w:hyperlink r:id="rId5" w:anchor="00-0000" w:history="1">
        <w:r>
          <w:rPr>
            <w:rStyle w:val="Hyperlink"/>
            <w:i/>
            <w:iCs/>
            <w:sz w:val="18"/>
            <w:szCs w:val="18"/>
          </w:rPr>
          <w:t>http://www.bls.gov/oes/current/oes</w:t>
        </w:r>
        <w:r>
          <w:rPr>
            <w:rStyle w:val="Hyperlink"/>
            <w:i/>
            <w:iCs/>
            <w:sz w:val="18"/>
            <w:szCs w:val="18"/>
          </w:rPr>
          <w:t>_</w:t>
        </w:r>
        <w:r>
          <w:rPr>
            <w:rStyle w:val="Hyperlink"/>
            <w:i/>
            <w:iCs/>
            <w:sz w:val="18"/>
            <w:szCs w:val="18"/>
          </w:rPr>
          <w:t>nat.htm#00-0000</w:t>
        </w:r>
      </w:hyperlink>
      <w:r>
        <w:rPr>
          <w:i/>
          <w:iCs/>
          <w:sz w:val="18"/>
          <w:szCs w:val="18"/>
        </w:rPr>
        <w:t>.</w:t>
      </w:r>
    </w:p>
    <w:p w:rsidR="009A036B" w:rsidP="00F3170F" w14:paraId="340CB330" w14:textId="77777777"/>
    <w:p w:rsidR="00441434" w:rsidP="00F3170F" w14:paraId="6642FCB2" w14:textId="77777777"/>
    <w:p w:rsidR="005E714A" w14:paraId="32E524B6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Pr="0052589F" w:rsidR="0052589F">
        <w:rPr>
          <w:b/>
          <w:bCs/>
          <w:u w:val="single"/>
        </w:rPr>
        <w:t>$905</w:t>
      </w:r>
      <w:r w:rsidR="0052589F">
        <w:t>.</w:t>
      </w:r>
    </w:p>
    <w:p w:rsidR="009A036B" w:rsidRPr="009A036B" w:rsidP="009A036B" w14:paraId="1BBE311D" w14:textId="77777777">
      <w:r>
        <w:rPr>
          <w:b/>
        </w:rPr>
        <w:t xml:space="preserve">                         </w:t>
      </w:r>
    </w:p>
    <w:p w:rsidR="009A036B" w:rsidRPr="009A036B" w:rsidP="009A036B" w14:paraId="6A6ED496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18359D74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38DE8165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P="009A036B" w14:paraId="4B16BFAE" w14:textId="77777777">
            <w:pPr>
              <w:rPr>
                <w:b/>
                <w:bCs/>
              </w:rPr>
            </w:pPr>
          </w:p>
          <w:p w:rsidR="009A036B" w:rsidRPr="009A036B" w:rsidP="009A036B" w14:paraId="42C454B2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00F20C61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P="009A036B" w14:paraId="60D1A54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65BF606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9A036B" w14:paraId="79E318A6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4885232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5BE63C70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2AA9719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4177DD6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P="009A036B" w14:paraId="2E75F56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9A036B" w14:paraId="7E53B48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9A036B" w14:paraId="6C425A0A" w14:textId="77777777"/>
        </w:tc>
      </w:tr>
      <w:tr w14:paraId="1B52A930" w14:textId="77777777" w:rsidTr="0052589F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356D2A" w14:paraId="36A249D6" w14:textId="77777777">
            <w:r w:rsidRPr="0052589F">
              <w:t>Health Communications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52589F" w:rsidP="0052589F" w14:paraId="0AF77934" w14:textId="77777777">
            <w:pPr>
              <w:jc w:val="center"/>
            </w:pPr>
            <w:r w:rsidRPr="0052589F">
              <w:t>GS-13/S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52F166ED" w14:textId="77777777">
            <w:pPr>
              <w:jc w:val="center"/>
            </w:pPr>
            <w:r w:rsidRPr="0052589F">
              <w:t>$124,426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1206844B" w14:textId="77777777">
            <w:pPr>
              <w:jc w:val="center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1F0DDDD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9A036B" w:rsidP="0052589F" w14:paraId="7203EAC6" w14:textId="77777777">
            <w:pPr>
              <w:jc w:val="center"/>
            </w:pPr>
            <w:r>
              <w:t>$249</w:t>
            </w:r>
          </w:p>
        </w:tc>
      </w:tr>
      <w:tr w14:paraId="42CB6FA1" w14:textId="77777777" w:rsidTr="0052589F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52589F" w:rsidP="00356D2A" w14:paraId="4D3168A2" w14:textId="77777777">
            <w:r w:rsidRPr="0052589F">
              <w:t>Health Communications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52589F" w:rsidP="0052589F" w14:paraId="7B87F2A7" w14:textId="77777777">
            <w:pPr>
              <w:jc w:val="center"/>
            </w:pPr>
            <w:r w:rsidRPr="0052589F">
              <w:t>GS-13/S 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2974EEC6" w14:textId="77777777">
            <w:pPr>
              <w:jc w:val="center"/>
            </w:pPr>
            <w:r w:rsidRPr="0052589F">
              <w:t>$128,187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05F8F062" w14:textId="77777777">
            <w:pPr>
              <w:jc w:val="center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3A2A99E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9A036B" w:rsidP="0052589F" w14:paraId="0F5ECC2C" w14:textId="77777777">
            <w:pPr>
              <w:jc w:val="center"/>
            </w:pPr>
            <w:r>
              <w:t>$256</w:t>
            </w:r>
          </w:p>
        </w:tc>
      </w:tr>
      <w:tr w14:paraId="3039B4B4" w14:textId="77777777" w:rsidTr="0052589F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52589F" w:rsidP="00356D2A" w14:paraId="11863D72" w14:textId="77777777">
            <w:r w:rsidRPr="0052589F">
              <w:t xml:space="preserve">Writer/Editor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52589F" w:rsidP="0052589F" w14:paraId="65EFFC9A" w14:textId="77777777">
            <w:pPr>
              <w:jc w:val="center"/>
            </w:pPr>
            <w:r w:rsidRPr="0052589F">
              <w:t>GS-13/S 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42BA9702" w14:textId="77777777">
            <w:pPr>
              <w:jc w:val="center"/>
            </w:pPr>
            <w:r w:rsidRPr="0052589F">
              <w:t>$124,426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0B3FF342" w14:textId="77777777">
            <w:pPr>
              <w:jc w:val="center"/>
            </w:pPr>
            <w:r>
              <w:t>0.2%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2F63E2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9A036B" w:rsidP="0052589F" w14:paraId="25E3D39B" w14:textId="77777777">
            <w:pPr>
              <w:jc w:val="center"/>
            </w:pPr>
            <w:r>
              <w:t>$249</w:t>
            </w:r>
          </w:p>
        </w:tc>
      </w:tr>
      <w:tr w14:paraId="11292A37" w14:textId="77777777" w:rsidTr="0052589F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52589F" w:rsidP="00356D2A" w14:paraId="30D63D9A" w14:textId="77777777">
            <w:r w:rsidRPr="0052589F">
              <w:t>Supervisory Health Communications Specialist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52589F" w:rsidP="0052589F" w14:paraId="2605F91D" w14:textId="77777777">
            <w:pPr>
              <w:jc w:val="center"/>
            </w:pPr>
            <w:r w:rsidRPr="0052589F">
              <w:t>GS-14/S 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4E32A1E7" w14:textId="77777777">
            <w:pPr>
              <w:jc w:val="center"/>
            </w:pPr>
            <w:r w:rsidRPr="0052589F">
              <w:t>$151,479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56D2A" w:rsidRPr="0052589F" w:rsidP="0052589F" w14:paraId="077A08FE" w14:textId="77777777">
            <w:pPr>
              <w:jc w:val="center"/>
            </w:pPr>
            <w:r>
              <w:t>0.1%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6FB7A53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56D2A" w:rsidRPr="009A036B" w:rsidP="0052589F" w14:paraId="734AA1AC" w14:textId="77777777">
            <w:pPr>
              <w:jc w:val="center"/>
            </w:pPr>
            <w:r>
              <w:t>$151</w:t>
            </w:r>
          </w:p>
        </w:tc>
      </w:tr>
      <w:tr w14:paraId="3A47A3D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734534A7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4101DF1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7FD8F32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40F467D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7B41AE0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21BF12F9" w14:textId="77777777"/>
        </w:tc>
      </w:tr>
      <w:tr w14:paraId="12FCD090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696435BB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446E389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537E347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2BAFFF9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19EC2FF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14F841B1" w14:textId="77777777"/>
        </w:tc>
      </w:tr>
      <w:tr w14:paraId="5B60241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07D9CCB4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498EC532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052FE4A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1963E48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28433E0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36AE64DC" w14:textId="77777777"/>
        </w:tc>
      </w:tr>
      <w:tr w14:paraId="2DA1971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12563E5C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11A3106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37B86BF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391215C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05DA5E9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256BA4E4" w14:textId="77777777"/>
        </w:tc>
      </w:tr>
      <w:tr w14:paraId="0685490D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2A" w:rsidRPr="009A036B" w:rsidP="00356D2A" w14:paraId="2B2E4C83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2A39FA6F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2A" w:rsidRPr="009A036B" w:rsidP="00356D2A" w14:paraId="0D493A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56D2A" w:rsidRPr="009A036B" w:rsidP="00356D2A" w14:paraId="4D5D148E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356D2A" w:rsidRPr="009A036B" w:rsidP="00356D2A" w14:paraId="06EA6248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356D2A" w14:paraId="68C91DB3" w14:textId="77777777">
            <w:pPr>
              <w:rPr>
                <w:b/>
              </w:rPr>
            </w:pPr>
          </w:p>
        </w:tc>
      </w:tr>
      <w:tr w14:paraId="0B2A06EF" w14:textId="77777777" w:rsidTr="002E48F5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2A" w:rsidRPr="004B1EB8" w:rsidP="00356D2A" w14:paraId="42503637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356D2A" w:rsidRPr="009A036B" w:rsidP="00356D2A" w14:paraId="1A3CA231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2A" w:rsidRPr="009A036B" w:rsidP="00356D2A" w14:paraId="2326ECD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56D2A" w:rsidRPr="009A036B" w:rsidP="00356D2A" w14:paraId="2758F96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356D2A" w:rsidRPr="009A036B" w:rsidP="00356D2A" w14:paraId="1B64C394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56D2A" w:rsidRPr="009A036B" w:rsidP="0052589F" w14:paraId="03AFD278" w14:textId="77777777">
            <w:pPr>
              <w:jc w:val="center"/>
            </w:pPr>
            <w:r>
              <w:t>$905</w:t>
            </w:r>
          </w:p>
        </w:tc>
      </w:tr>
    </w:tbl>
    <w:p w:rsidR="0052589F" w:rsidRPr="0052589F" w:rsidP="0052589F" w14:paraId="6658C149" w14:textId="77777777">
      <w:pPr>
        <w:rPr>
          <w:sz w:val="18"/>
          <w:szCs w:val="18"/>
        </w:rPr>
      </w:pPr>
      <w:bookmarkStart w:id="1" w:name="_Hlk31117769"/>
      <w:r w:rsidRPr="0052589F">
        <w:rPr>
          <w:sz w:val="18"/>
          <w:szCs w:val="18"/>
        </w:rPr>
        <w:t>*</w:t>
      </w:r>
      <w:r w:rsidRPr="0052589F" w:rsidR="005D4AB1">
        <w:rPr>
          <w:sz w:val="18"/>
          <w:szCs w:val="18"/>
        </w:rPr>
        <w:t>The</w:t>
      </w:r>
      <w:r w:rsidRPr="0052589F">
        <w:rPr>
          <w:sz w:val="18"/>
          <w:szCs w:val="18"/>
        </w:rPr>
        <w:t xml:space="preserve"> Salary in table above is cited from </w:t>
      </w:r>
      <w:hyperlink r:id="rId6" w:history="1">
        <w:r w:rsidRPr="0052589F">
          <w:rPr>
            <w:rStyle w:val="Hyperlink"/>
            <w:sz w:val="18"/>
            <w:szCs w:val="18"/>
          </w:rPr>
          <w:t>https://www.</w:t>
        </w:r>
        <w:r w:rsidRPr="0052589F">
          <w:rPr>
            <w:rStyle w:val="Hyperlink"/>
            <w:sz w:val="18"/>
            <w:szCs w:val="18"/>
          </w:rPr>
          <w:t>o</w:t>
        </w:r>
        <w:r w:rsidRPr="0052589F">
          <w:rPr>
            <w:rStyle w:val="Hyperlink"/>
            <w:sz w:val="18"/>
            <w:szCs w:val="18"/>
          </w:rPr>
          <w:t>pm.gov/policy-data-oversight/pay-leave/salaries-wages/salary-tables/pdf/2022/DCB.pdf</w:t>
        </w:r>
      </w:hyperlink>
      <w:r w:rsidRPr="0052589F">
        <w:rPr>
          <w:sz w:val="18"/>
          <w:szCs w:val="18"/>
        </w:rPr>
        <w:t xml:space="preserve"> </w:t>
      </w:r>
    </w:p>
    <w:bookmarkEnd w:id="1"/>
    <w:p w:rsidR="009A036B" w14:paraId="75FBEBC7" w14:textId="77777777">
      <w:pPr>
        <w:rPr>
          <w:b/>
        </w:rPr>
      </w:pPr>
    </w:p>
    <w:p w:rsidR="00ED6492" w14:paraId="5C911E76" w14:textId="77777777">
      <w:pPr>
        <w:rPr>
          <w:b/>
          <w:bCs/>
          <w:u w:val="single"/>
        </w:rPr>
      </w:pPr>
    </w:p>
    <w:p w:rsidR="0069403B" w:rsidP="00F06866" w14:paraId="464A87B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3445FC3B" w14:textId="77777777">
      <w:pPr>
        <w:rPr>
          <w:b/>
        </w:rPr>
      </w:pPr>
    </w:p>
    <w:p w:rsidR="00F06866" w:rsidP="00F06866" w14:paraId="7BEA4177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64DE70DB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52589F">
        <w:t>X</w:t>
      </w:r>
      <w:r>
        <w:t>] Yes</w:t>
      </w:r>
      <w:r w:rsidR="0052589F">
        <w:t xml:space="preserve"> </w:t>
      </w:r>
      <w:r>
        <w:t>[ ] No</w:t>
      </w:r>
    </w:p>
    <w:p w:rsidR="00636621" w:rsidP="00636621" w14:paraId="449C80DD" w14:textId="77777777">
      <w:pPr>
        <w:pStyle w:val="ListParagraph"/>
      </w:pPr>
    </w:p>
    <w:p w:rsidR="00636621" w:rsidP="001B0AAA" w14:paraId="43086910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52589F" w:rsidP="001B0AAA" w14:paraId="34B36F4B" w14:textId="77777777"/>
    <w:p w:rsidR="00A403BB" w:rsidP="00A403BB" w14:paraId="62C159F9" w14:textId="77777777">
      <w:pPr>
        <w:pStyle w:val="ListParagraph"/>
      </w:pPr>
      <w:r w:rsidRPr="0052589F">
        <w:t>This survey will be sent to all members of the public who subscribe to the Discover NIMH e-newsletter.</w:t>
      </w:r>
    </w:p>
    <w:p w:rsidR="00A403BB" w:rsidP="00A403BB" w14:paraId="2EA59B78" w14:textId="77777777"/>
    <w:p w:rsidR="00A403BB" w:rsidP="00A403BB" w14:paraId="224A27A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11E02270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5E95E453" w14:textId="77777777">
      <w:pPr>
        <w:ind w:left="720"/>
      </w:pPr>
      <w:r>
        <w:t>[</w:t>
      </w:r>
      <w:r w:rsidR="0052589F">
        <w:t>X</w:t>
      </w:r>
      <w:r>
        <w:t>] Web-based</w:t>
      </w:r>
      <w:r>
        <w:t xml:space="preserve"> or other forms of Social Media </w:t>
      </w:r>
    </w:p>
    <w:p w:rsidR="001B0AAA" w:rsidP="001B0AAA" w14:paraId="3765227D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3DE8E330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2A6070BF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50D20DBA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25657735" w14:textId="77777777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P="00F24CFC" w14:paraId="409AEF8A" w14:textId="77777777">
      <w:pPr>
        <w:pStyle w:val="ListParagraph"/>
        <w:ind w:left="360"/>
      </w:pPr>
      <w:r>
        <w:t xml:space="preserve"> </w:t>
      </w:r>
    </w:p>
    <w:p w:rsidR="005E714A" w:rsidP="00F24CFC" w14:paraId="12E45F52" w14:textId="77777777">
      <w:pPr>
        <w:tabs>
          <w:tab w:val="left" w:pos="5670"/>
        </w:tabs>
        <w:suppressAutoHyphens/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6A9DE35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F68BE"/>
    <w:rsid w:val="00113A81"/>
    <w:rsid w:val="00162F83"/>
    <w:rsid w:val="00167E45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4110"/>
    <w:rsid w:val="002B3C95"/>
    <w:rsid w:val="002D0B92"/>
    <w:rsid w:val="002D26E2"/>
    <w:rsid w:val="002D74B4"/>
    <w:rsid w:val="002E48F5"/>
    <w:rsid w:val="003002B6"/>
    <w:rsid w:val="00312E5E"/>
    <w:rsid w:val="00356D2A"/>
    <w:rsid w:val="003668D6"/>
    <w:rsid w:val="003932D1"/>
    <w:rsid w:val="003A7074"/>
    <w:rsid w:val="003C27F6"/>
    <w:rsid w:val="003D5BBE"/>
    <w:rsid w:val="003E3C61"/>
    <w:rsid w:val="003F1C5B"/>
    <w:rsid w:val="004027C7"/>
    <w:rsid w:val="004061D6"/>
    <w:rsid w:val="00420E91"/>
    <w:rsid w:val="00431EB1"/>
    <w:rsid w:val="00434E33"/>
    <w:rsid w:val="00441434"/>
    <w:rsid w:val="0045264C"/>
    <w:rsid w:val="004876EC"/>
    <w:rsid w:val="004A44F3"/>
    <w:rsid w:val="004B1EB8"/>
    <w:rsid w:val="004D6CC9"/>
    <w:rsid w:val="004D6E14"/>
    <w:rsid w:val="005009B0"/>
    <w:rsid w:val="005165AA"/>
    <w:rsid w:val="0052589F"/>
    <w:rsid w:val="005A1006"/>
    <w:rsid w:val="005A772A"/>
    <w:rsid w:val="005D4AB1"/>
    <w:rsid w:val="005E714A"/>
    <w:rsid w:val="006140A0"/>
    <w:rsid w:val="00633F74"/>
    <w:rsid w:val="00636329"/>
    <w:rsid w:val="00636621"/>
    <w:rsid w:val="00642B49"/>
    <w:rsid w:val="0065005D"/>
    <w:rsid w:val="006832D9"/>
    <w:rsid w:val="00686301"/>
    <w:rsid w:val="0069403B"/>
    <w:rsid w:val="006B7B34"/>
    <w:rsid w:val="006D5F47"/>
    <w:rsid w:val="006F3DDE"/>
    <w:rsid w:val="00704678"/>
    <w:rsid w:val="007425E7"/>
    <w:rsid w:val="00766D95"/>
    <w:rsid w:val="0077703F"/>
    <w:rsid w:val="00802607"/>
    <w:rsid w:val="008101A5"/>
    <w:rsid w:val="00811789"/>
    <w:rsid w:val="00822664"/>
    <w:rsid w:val="00843796"/>
    <w:rsid w:val="0085116A"/>
    <w:rsid w:val="00887320"/>
    <w:rsid w:val="00895229"/>
    <w:rsid w:val="008F0203"/>
    <w:rsid w:val="008F50D4"/>
    <w:rsid w:val="009239AA"/>
    <w:rsid w:val="00935ADA"/>
    <w:rsid w:val="00946B6C"/>
    <w:rsid w:val="00953D4D"/>
    <w:rsid w:val="00955A71"/>
    <w:rsid w:val="0096108F"/>
    <w:rsid w:val="009A036B"/>
    <w:rsid w:val="009C13B9"/>
    <w:rsid w:val="009D01A2"/>
    <w:rsid w:val="009F5923"/>
    <w:rsid w:val="00A229F1"/>
    <w:rsid w:val="00A403BB"/>
    <w:rsid w:val="00A40967"/>
    <w:rsid w:val="00A45ECA"/>
    <w:rsid w:val="00A50F89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676D"/>
    <w:rsid w:val="00BD290F"/>
    <w:rsid w:val="00BF6223"/>
    <w:rsid w:val="00C07114"/>
    <w:rsid w:val="00C07F1C"/>
    <w:rsid w:val="00C14CC4"/>
    <w:rsid w:val="00C33C52"/>
    <w:rsid w:val="00C40D8B"/>
    <w:rsid w:val="00C828FD"/>
    <w:rsid w:val="00C8407A"/>
    <w:rsid w:val="00C8488C"/>
    <w:rsid w:val="00C86E91"/>
    <w:rsid w:val="00C9542F"/>
    <w:rsid w:val="00CA19A3"/>
    <w:rsid w:val="00CA2010"/>
    <w:rsid w:val="00CA2650"/>
    <w:rsid w:val="00CB1078"/>
    <w:rsid w:val="00CC6FAF"/>
    <w:rsid w:val="00CD3F0A"/>
    <w:rsid w:val="00CF4A46"/>
    <w:rsid w:val="00D10269"/>
    <w:rsid w:val="00D24698"/>
    <w:rsid w:val="00D504C2"/>
    <w:rsid w:val="00D6383F"/>
    <w:rsid w:val="00D662C8"/>
    <w:rsid w:val="00DB4A58"/>
    <w:rsid w:val="00DB59D0"/>
    <w:rsid w:val="00DB6F59"/>
    <w:rsid w:val="00DC2F2F"/>
    <w:rsid w:val="00DC33D3"/>
    <w:rsid w:val="00DC64D3"/>
    <w:rsid w:val="00E26329"/>
    <w:rsid w:val="00E40B50"/>
    <w:rsid w:val="00E50293"/>
    <w:rsid w:val="00E65FFC"/>
    <w:rsid w:val="00E670E2"/>
    <w:rsid w:val="00E80951"/>
    <w:rsid w:val="00E854FE"/>
    <w:rsid w:val="00E86CC6"/>
    <w:rsid w:val="00EB56B3"/>
    <w:rsid w:val="00ED6244"/>
    <w:rsid w:val="00ED6492"/>
    <w:rsid w:val="00EF2095"/>
    <w:rsid w:val="00F06866"/>
    <w:rsid w:val="00F15956"/>
    <w:rsid w:val="00F24CFC"/>
    <w:rsid w:val="00F3170F"/>
    <w:rsid w:val="00F94D8C"/>
    <w:rsid w:val="00F976B0"/>
    <w:rsid w:val="00FA6DE7"/>
    <w:rsid w:val="00FA78B4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DFA5E97"/>
  <w15:chartTrackingRefBased/>
  <w15:docId w15:val="{ABA1AC1C-03F7-4DDF-B9BA-70BA85B6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C27F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3C27F6"/>
    <w:rPr>
      <w:lang w:eastAsia="zh-CN"/>
    </w:rPr>
  </w:style>
  <w:style w:type="character" w:styleId="FollowedHyperlink">
    <w:name w:val="FollowedHyperlink"/>
    <w:rsid w:val="00356D2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5258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bls.gov/oes/current/oes_nat.htm" TargetMode="External" /><Relationship Id="rId6" Type="http://schemas.openxmlformats.org/officeDocument/2006/relationships/hyperlink" Target="https://www.opm.gov/policy-data-oversight/pay-leave/salaries-wages/salary-tables/pdf/2022/DCB.pdf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B2AB-6392-4052-B246-5515800C7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2022-10-26T15:15:00Z</dcterms:created>
  <dcterms:modified xsi:type="dcterms:W3CDTF">2022-10-26T15:15:00Z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