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115ED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8A1246" w:rsidRPr="00AD4F39" w:rsidP="00C81B26" w14:paraId="514C60DD" w14:textId="77777777">
      <w:pPr>
        <w:rPr>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81B26">
        <w:t xml:space="preserve">NCCIH Webinar </w:t>
      </w:r>
      <w:r w:rsidR="00B574F0">
        <w:t>Feedback Survey</w:t>
      </w:r>
    </w:p>
    <w:p w:rsidR="005E714A" w14:paraId="7A2CD5A6" w14:textId="77777777">
      <w:pPr>
        <w:rPr>
          <w:bCs/>
        </w:rPr>
      </w:pPr>
    </w:p>
    <w:p w:rsidR="009824BE" w14:paraId="250D3991" w14:textId="77777777"/>
    <w:p w:rsidR="001B0AAA" w:rsidRPr="00C81B26" w14:paraId="076637B0" w14:textId="77777777">
      <w:pPr>
        <w:rPr>
          <w:bCs/>
        </w:rPr>
      </w:pPr>
      <w:r>
        <w:rPr>
          <w:b/>
        </w:rPr>
        <w:t>PURPOSE</w:t>
      </w:r>
      <w:r w:rsidRPr="00C81B26">
        <w:rPr>
          <w:bCs/>
        </w:rPr>
        <w:t>:</w:t>
      </w:r>
      <w:r w:rsidRPr="00C81B26" w:rsidR="00C14CC4">
        <w:rPr>
          <w:bCs/>
        </w:rPr>
        <w:t xml:space="preserve">  </w:t>
      </w:r>
      <w:r w:rsidRPr="00C81B26" w:rsidR="00C81B26">
        <w:rPr>
          <w:bCs/>
        </w:rPr>
        <w:t xml:space="preserve">To provide a </w:t>
      </w:r>
      <w:r w:rsidR="00C81B26">
        <w:rPr>
          <w:bCs/>
        </w:rPr>
        <w:t xml:space="preserve">simple </w:t>
      </w:r>
      <w:r w:rsidRPr="00C81B26" w:rsidR="00C81B26">
        <w:rPr>
          <w:bCs/>
        </w:rPr>
        <w:t xml:space="preserve">standard </w:t>
      </w:r>
      <w:r w:rsidR="00B574F0">
        <w:rPr>
          <w:bCs/>
        </w:rPr>
        <w:t>survey</w:t>
      </w:r>
      <w:r w:rsidRPr="00C81B26" w:rsidR="00C81B26">
        <w:rPr>
          <w:bCs/>
        </w:rPr>
        <w:t xml:space="preserve"> to enlist participant</w:t>
      </w:r>
      <w:r w:rsidR="00C81B26">
        <w:rPr>
          <w:bCs/>
        </w:rPr>
        <w:t xml:space="preserve">’s </w:t>
      </w:r>
      <w:r w:rsidRPr="00C81B26" w:rsidR="00C81B26">
        <w:rPr>
          <w:bCs/>
        </w:rPr>
        <w:t xml:space="preserve">feedback </w:t>
      </w:r>
      <w:r w:rsidR="00B574F0">
        <w:rPr>
          <w:bCs/>
        </w:rPr>
        <w:t>following</w:t>
      </w:r>
      <w:r w:rsidRPr="00C81B26" w:rsidR="00C81B26">
        <w:rPr>
          <w:bCs/>
        </w:rPr>
        <w:t xml:space="preserve"> NCCIH-sponsored webinar</w:t>
      </w:r>
      <w:r w:rsidR="00B574F0">
        <w:rPr>
          <w:bCs/>
        </w:rPr>
        <w:t>s</w:t>
      </w:r>
      <w:r w:rsidRPr="00C81B26" w:rsidR="00C81B26">
        <w:rPr>
          <w:bCs/>
        </w:rPr>
        <w:t xml:space="preserve">.  This </w:t>
      </w:r>
      <w:r w:rsidR="00B574F0">
        <w:rPr>
          <w:bCs/>
        </w:rPr>
        <w:t>survey</w:t>
      </w:r>
      <w:r w:rsidRPr="00C81B26" w:rsidR="00C81B26">
        <w:rPr>
          <w:bCs/>
        </w:rPr>
        <w:t xml:space="preserve"> will enable us to gauge participant satisfaction</w:t>
      </w:r>
      <w:r w:rsidR="00C81B26">
        <w:rPr>
          <w:bCs/>
        </w:rPr>
        <w:t xml:space="preserve"> or dissatisfaction</w:t>
      </w:r>
      <w:r w:rsidRPr="00C81B26" w:rsidR="00C81B26">
        <w:rPr>
          <w:bCs/>
        </w:rPr>
        <w:t xml:space="preserve"> with </w:t>
      </w:r>
      <w:r w:rsidR="00B574F0">
        <w:rPr>
          <w:bCs/>
        </w:rPr>
        <w:t>our</w:t>
      </w:r>
      <w:r w:rsidR="00C81B26">
        <w:rPr>
          <w:bCs/>
        </w:rPr>
        <w:t xml:space="preserve"> webinar </w:t>
      </w:r>
      <w:r w:rsidRPr="00C81B26" w:rsidR="00C81B26">
        <w:rPr>
          <w:bCs/>
        </w:rPr>
        <w:t>event</w:t>
      </w:r>
      <w:r w:rsidR="00B574F0">
        <w:rPr>
          <w:bCs/>
        </w:rPr>
        <w:t>s</w:t>
      </w:r>
      <w:r w:rsidRPr="00C81B26" w:rsidR="00C81B26">
        <w:rPr>
          <w:bCs/>
        </w:rPr>
        <w:t xml:space="preserve"> and continuously make improvements, if necessary.</w:t>
      </w:r>
      <w:r w:rsidR="009365C0">
        <w:rPr>
          <w:bCs/>
        </w:rPr>
        <w:t xml:space="preserve"> </w:t>
      </w:r>
      <w:r w:rsidRPr="009365C0" w:rsidR="009365C0">
        <w:rPr>
          <w:bCs/>
        </w:rPr>
        <w:t xml:space="preserve">This collection of information is necessary to enable </w:t>
      </w:r>
      <w:r w:rsidR="009365C0">
        <w:rPr>
          <w:bCs/>
        </w:rPr>
        <w:t>NCCIH</w:t>
      </w:r>
      <w:r w:rsidRPr="009365C0" w:rsidR="009365C0">
        <w:rPr>
          <w:bCs/>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w:t>
      </w:r>
      <w:r w:rsidR="009365C0">
        <w:rPr>
          <w:bCs/>
        </w:rPr>
        <w:t>’</w:t>
      </w:r>
      <w:r w:rsidRPr="009365C0" w:rsidR="009365C0">
        <w:rPr>
          <w:bCs/>
        </w:rPr>
        <w:t xml:space="preserve">s </w:t>
      </w:r>
      <w:r w:rsidR="009365C0">
        <w:rPr>
          <w:bCs/>
        </w:rPr>
        <w:t>technical assistance webinars</w:t>
      </w:r>
      <w:r w:rsidRPr="009365C0" w:rsidR="009365C0">
        <w:rPr>
          <w:bCs/>
        </w:rPr>
        <w:t>.</w:t>
      </w:r>
    </w:p>
    <w:p w:rsidR="009824BE" w:rsidRPr="00C81B26" w:rsidP="00434E33" w14:paraId="7772FD67" w14:textId="77777777">
      <w:pPr>
        <w:pStyle w:val="Header"/>
        <w:tabs>
          <w:tab w:val="clear" w:pos="4320"/>
          <w:tab w:val="clear" w:pos="8640"/>
        </w:tabs>
        <w:rPr>
          <w:bCs/>
        </w:rPr>
      </w:pPr>
    </w:p>
    <w:p w:rsidR="009824BE" w:rsidP="00434E33" w14:paraId="1170478A" w14:textId="77777777">
      <w:pPr>
        <w:pStyle w:val="Header"/>
        <w:tabs>
          <w:tab w:val="clear" w:pos="4320"/>
          <w:tab w:val="clear" w:pos="8640"/>
        </w:tabs>
        <w:rPr>
          <w:b/>
        </w:rPr>
      </w:pPr>
    </w:p>
    <w:p w:rsidR="006541A3" w:rsidP="006541A3" w14:paraId="1B753AFF" w14:textId="77777777">
      <w:pPr>
        <w:pStyle w:val="Header"/>
        <w:tabs>
          <w:tab w:val="clear" w:pos="4320"/>
          <w:tab w:val="clear" w:pos="8640"/>
        </w:tabs>
      </w:pPr>
      <w:r w:rsidRPr="00434E33">
        <w:rPr>
          <w:b/>
        </w:rPr>
        <w:t>DESCRIPTION OF RESPONDENTS</w:t>
      </w:r>
      <w:r>
        <w:t>:</w:t>
      </w:r>
      <w:r w:rsidR="00C81B26">
        <w:t xml:space="preserve"> Researchers, Research Trainees, </w:t>
      </w:r>
      <w:r w:rsidR="00341E44">
        <w:t xml:space="preserve">Research Fellows, </w:t>
      </w:r>
      <w:r w:rsidR="00C81B26">
        <w:t>Health Care Practitioners</w:t>
      </w:r>
      <w:r w:rsidR="00B574F0">
        <w:t>,</w:t>
      </w:r>
      <w:r w:rsidR="00C81B26">
        <w:t xml:space="preserve"> and the General Public.</w:t>
      </w:r>
    </w:p>
    <w:p w:rsidR="00D60133" w:rsidP="006541A3" w14:paraId="7B651583" w14:textId="77777777">
      <w:pPr>
        <w:pStyle w:val="Header"/>
        <w:tabs>
          <w:tab w:val="clear" w:pos="4320"/>
          <w:tab w:val="clear" w:pos="8640"/>
        </w:tabs>
      </w:pPr>
    </w:p>
    <w:p w:rsidR="009824BE" w14:paraId="6FF72A5D" w14:textId="77777777">
      <w:pPr>
        <w:rPr>
          <w:b/>
        </w:rPr>
      </w:pPr>
    </w:p>
    <w:p w:rsidR="00D60133" w:rsidRPr="00F06866" w:rsidP="00D60133" w14:paraId="782121A6" w14:textId="77777777">
      <w:pPr>
        <w:rPr>
          <w:b/>
        </w:rPr>
      </w:pPr>
      <w:r>
        <w:rPr>
          <w:b/>
        </w:rPr>
        <w:t>FREQUENCY OF REPORTING:</w:t>
      </w:r>
      <w:r w:rsidRPr="00F06866">
        <w:t xml:space="preserve"> (Check one)</w:t>
      </w:r>
    </w:p>
    <w:p w:rsidR="00D60133" w:rsidRPr="00434E33" w:rsidP="00D60133" w14:paraId="2A14E4DA" w14:textId="77777777">
      <w:pPr>
        <w:pStyle w:val="BodyTextIndent"/>
        <w:tabs>
          <w:tab w:val="left" w:pos="360"/>
        </w:tabs>
        <w:ind w:left="0"/>
        <w:rPr>
          <w:bCs/>
          <w:sz w:val="16"/>
          <w:szCs w:val="16"/>
        </w:rPr>
      </w:pPr>
    </w:p>
    <w:p w:rsidR="00D60133" w:rsidRPr="00F06866" w:rsidP="00D60133" w14:paraId="7E9C494C" w14:textId="77777777">
      <w:pPr>
        <w:pStyle w:val="BodyTextIndent"/>
        <w:tabs>
          <w:tab w:val="left" w:pos="360"/>
        </w:tabs>
        <w:ind w:left="0"/>
        <w:rPr>
          <w:bCs/>
          <w:sz w:val="24"/>
        </w:rPr>
      </w:pPr>
      <w:r w:rsidRPr="00F06866">
        <w:rPr>
          <w:bCs/>
          <w:sz w:val="24"/>
        </w:rPr>
        <w:t>[</w:t>
      </w:r>
      <w:r>
        <w:rPr>
          <w:bCs/>
          <w:sz w:val="24"/>
        </w:rPr>
        <w:t>X</w:t>
      </w:r>
      <w:r w:rsidRPr="00F06866">
        <w:rPr>
          <w:bCs/>
          <w:sz w:val="24"/>
        </w:rPr>
        <w:t xml:space="preserve"> ] </w:t>
      </w:r>
      <w:r>
        <w:rPr>
          <w:bCs/>
          <w:sz w:val="24"/>
        </w:rPr>
        <w:t xml:space="preserve">Once </w:t>
      </w:r>
      <w:r w:rsidRPr="00F06866">
        <w:rPr>
          <w:bCs/>
          <w:sz w:val="24"/>
        </w:rPr>
        <w:tab/>
        <w:t xml:space="preserve">[ ] </w:t>
      </w:r>
      <w:r>
        <w:rPr>
          <w:bCs/>
          <w:sz w:val="24"/>
        </w:rPr>
        <w:t>Quarterly</w:t>
      </w:r>
      <w:r w:rsidRPr="00F06866">
        <w:rPr>
          <w:bCs/>
          <w:sz w:val="24"/>
        </w:rPr>
        <w:t xml:space="preserve">  </w:t>
      </w:r>
    </w:p>
    <w:p w:rsidR="00D60133" w:rsidP="00D60133" w14:paraId="4CB4DB19"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D60133" w:rsidP="00D60133" w14:paraId="51463CE6"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D60133" w14:paraId="0E9B3633" w14:textId="77777777">
      <w:pPr>
        <w:rPr>
          <w:b/>
        </w:rPr>
      </w:pPr>
    </w:p>
    <w:p w:rsidR="009824BE" w14:paraId="737AF28E" w14:textId="77777777">
      <w:pPr>
        <w:rPr>
          <w:b/>
        </w:rPr>
      </w:pPr>
    </w:p>
    <w:p w:rsidR="00F06866" w:rsidRPr="00F06866" w14:paraId="4EB81BFC" w14:textId="77777777">
      <w:pPr>
        <w:rPr>
          <w:b/>
        </w:rPr>
      </w:pPr>
      <w:r>
        <w:rPr>
          <w:b/>
        </w:rPr>
        <w:t>TYPE OF COLLECTION:</w:t>
      </w:r>
      <w:r w:rsidRPr="00F06866">
        <w:t xml:space="preserve"> (Check one)</w:t>
      </w:r>
    </w:p>
    <w:p w:rsidR="00441434" w:rsidRPr="00434E33" w:rsidP="0096108F" w14:paraId="081669B1" w14:textId="77777777">
      <w:pPr>
        <w:pStyle w:val="BodyTextIndent"/>
        <w:tabs>
          <w:tab w:val="left" w:pos="360"/>
        </w:tabs>
        <w:ind w:left="0"/>
        <w:rPr>
          <w:bCs/>
          <w:sz w:val="16"/>
          <w:szCs w:val="16"/>
        </w:rPr>
      </w:pPr>
    </w:p>
    <w:p w:rsidR="00F06866" w:rsidRPr="00F06866" w:rsidP="0096108F" w14:paraId="5EE1684A"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C81B26" w:rsidR="00C81B26">
        <w:rPr>
          <w:b/>
          <w:sz w:val="24"/>
        </w:rPr>
        <w:t>X</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086AD98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6286A3D"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780573D" w14:textId="77777777">
      <w:pPr>
        <w:pStyle w:val="Header"/>
        <w:tabs>
          <w:tab w:val="clear" w:pos="4320"/>
          <w:tab w:val="clear" w:pos="8640"/>
        </w:tabs>
      </w:pPr>
    </w:p>
    <w:p w:rsidR="00CA2650" w14:paraId="719F9806" w14:textId="77777777">
      <w:pPr>
        <w:rPr>
          <w:b/>
        </w:rPr>
      </w:pPr>
      <w:r>
        <w:rPr>
          <w:b/>
        </w:rPr>
        <w:t>C</w:t>
      </w:r>
      <w:r w:rsidR="009C13B9">
        <w:rPr>
          <w:b/>
        </w:rPr>
        <w:t>ERTIFICATION:</w:t>
      </w:r>
    </w:p>
    <w:p w:rsidR="00441434" w14:paraId="1298085B" w14:textId="77777777">
      <w:pPr>
        <w:rPr>
          <w:sz w:val="16"/>
          <w:szCs w:val="16"/>
        </w:rPr>
      </w:pPr>
    </w:p>
    <w:p w:rsidR="008101A5" w:rsidRPr="009C13B9" w:rsidP="008101A5" w14:paraId="6D854D5E" w14:textId="77777777">
      <w:r>
        <w:t xml:space="preserve">I certify the following to be true: </w:t>
      </w:r>
    </w:p>
    <w:p w:rsidR="008101A5" w:rsidRPr="006541A3" w:rsidP="008101A5" w14:paraId="2DF605D6" w14:textId="77777777">
      <w:pPr>
        <w:pStyle w:val="ListParagraph"/>
        <w:numPr>
          <w:ilvl w:val="0"/>
          <w:numId w:val="14"/>
        </w:numPr>
      </w:pPr>
      <w:r w:rsidRPr="006541A3">
        <w:t xml:space="preserve">The collection is voluntary. </w:t>
      </w:r>
    </w:p>
    <w:p w:rsidR="008101A5" w:rsidRPr="006541A3" w:rsidP="008101A5" w14:paraId="524AB1CA" w14:textId="77777777">
      <w:pPr>
        <w:pStyle w:val="ListParagraph"/>
        <w:numPr>
          <w:ilvl w:val="0"/>
          <w:numId w:val="14"/>
        </w:numPr>
      </w:pPr>
      <w:r w:rsidRPr="006541A3">
        <w:t>The collection is low-burden for respondents and low-cost for the Federal Government.</w:t>
      </w:r>
    </w:p>
    <w:p w:rsidR="008101A5" w:rsidRPr="006541A3" w:rsidP="008101A5" w14:paraId="1693846D" w14:textId="77777777">
      <w:pPr>
        <w:pStyle w:val="ListParagraph"/>
        <w:numPr>
          <w:ilvl w:val="0"/>
          <w:numId w:val="14"/>
        </w:numPr>
      </w:pPr>
      <w:r w:rsidRPr="006541A3">
        <w:t xml:space="preserve">The collection is non-controversial and does </w:t>
      </w:r>
      <w:r w:rsidRPr="006541A3">
        <w:rPr>
          <w:u w:val="single"/>
        </w:rPr>
        <w:t>not</w:t>
      </w:r>
      <w:r w:rsidRPr="006541A3">
        <w:t xml:space="preserve"> raise issues of concern to other federal agencies.</w:t>
      </w:r>
      <w:r w:rsidRPr="006541A3">
        <w:tab/>
      </w:r>
      <w:r w:rsidRPr="006541A3">
        <w:tab/>
      </w:r>
      <w:r w:rsidRPr="006541A3">
        <w:tab/>
      </w:r>
      <w:r w:rsidRPr="006541A3">
        <w:tab/>
      </w:r>
      <w:r w:rsidRPr="006541A3">
        <w:tab/>
      </w:r>
      <w:r w:rsidRPr="006541A3">
        <w:tab/>
      </w:r>
      <w:r w:rsidRPr="006541A3">
        <w:tab/>
      </w:r>
      <w:r w:rsidRPr="006541A3">
        <w:tab/>
      </w:r>
      <w:r w:rsidRPr="006541A3">
        <w:tab/>
      </w:r>
    </w:p>
    <w:p w:rsidR="008101A5" w:rsidRPr="006541A3" w:rsidP="008101A5" w14:paraId="344C0E9C" w14:textId="77777777">
      <w:pPr>
        <w:pStyle w:val="ListParagraph"/>
        <w:numPr>
          <w:ilvl w:val="0"/>
          <w:numId w:val="14"/>
        </w:numPr>
      </w:pPr>
      <w:bookmarkStart w:id="0" w:name="_Hlk109717432"/>
      <w:r w:rsidRPr="006541A3">
        <w:t xml:space="preserve">The results are </w:t>
      </w:r>
      <w:r w:rsidRPr="006541A3">
        <w:rPr>
          <w:u w:val="single"/>
        </w:rPr>
        <w:t>not</w:t>
      </w:r>
      <w:r w:rsidRPr="006541A3">
        <w:t xml:space="preserve"> intended to be disseminated to the public.</w:t>
      </w:r>
      <w:r w:rsidRPr="006541A3">
        <w:tab/>
      </w:r>
      <w:r w:rsidRPr="006541A3">
        <w:tab/>
      </w:r>
    </w:p>
    <w:bookmarkEnd w:id="0"/>
    <w:p w:rsidR="008101A5" w:rsidRPr="006541A3" w:rsidP="008101A5" w14:paraId="64D9354F" w14:textId="77777777">
      <w:pPr>
        <w:pStyle w:val="ListParagraph"/>
        <w:numPr>
          <w:ilvl w:val="0"/>
          <w:numId w:val="14"/>
        </w:numPr>
      </w:pPr>
      <w:r w:rsidRPr="006541A3">
        <w:t xml:space="preserve">Information gathered will not be used for the purpose of </w:t>
      </w:r>
      <w:r w:rsidRPr="006541A3">
        <w:rPr>
          <w:u w:val="single"/>
        </w:rPr>
        <w:t>substantially</w:t>
      </w:r>
      <w:r w:rsidRPr="006541A3">
        <w:t xml:space="preserve"> informing </w:t>
      </w:r>
      <w:r w:rsidRPr="006541A3">
        <w:rPr>
          <w:u w:val="single"/>
        </w:rPr>
        <w:t xml:space="preserve">influential </w:t>
      </w:r>
      <w:r w:rsidRPr="006541A3">
        <w:t xml:space="preserve">policy decisions. </w:t>
      </w:r>
    </w:p>
    <w:p w:rsidR="008101A5" w:rsidRPr="006541A3" w:rsidP="008101A5" w14:paraId="7BDF1234" w14:textId="77777777">
      <w:pPr>
        <w:pStyle w:val="ListParagraph"/>
        <w:numPr>
          <w:ilvl w:val="0"/>
          <w:numId w:val="14"/>
        </w:numPr>
      </w:pPr>
      <w:r w:rsidRPr="006541A3">
        <w:t>The collection is targeted to the solicitation of opinions from respondents who have experience with the program or may have experience with the program in the future.</w:t>
      </w:r>
    </w:p>
    <w:p w:rsidR="009C13B9" w:rsidRPr="006541A3" w:rsidP="009C13B9" w14:paraId="37CA546B" w14:textId="77777777"/>
    <w:p w:rsidR="009C13B9" w:rsidRPr="009A7D35" w:rsidP="009C13B9" w14:paraId="68156CB4" w14:textId="77777777">
      <w:r w:rsidRPr="006541A3">
        <w:t>Name</w:t>
      </w:r>
      <w:r w:rsidRPr="006541A3" w:rsidR="006541A3">
        <w:t xml:space="preserve">:  </w:t>
      </w:r>
      <w:r w:rsidRPr="009A7D35" w:rsidR="00C81B26">
        <w:t>B. Anita McRae-Williams</w:t>
      </w:r>
    </w:p>
    <w:p w:rsidR="009C13B9" w:rsidP="009C13B9" w14:paraId="18F81B72" w14:textId="77777777">
      <w:pPr>
        <w:pStyle w:val="ListParagraph"/>
        <w:ind w:left="360"/>
      </w:pPr>
    </w:p>
    <w:p w:rsidR="009C13B9" w:rsidP="009C13B9" w14:paraId="0141A708" w14:textId="77777777">
      <w:r>
        <w:t>To assist review, please provide answers to the following question:</w:t>
      </w:r>
    </w:p>
    <w:p w:rsidR="009C13B9" w:rsidP="009C13B9" w14:paraId="4EB17D60" w14:textId="77777777">
      <w:pPr>
        <w:pStyle w:val="ListParagraph"/>
        <w:ind w:left="360"/>
      </w:pPr>
    </w:p>
    <w:p w:rsidR="009C13B9" w:rsidRPr="00585AD2" w:rsidP="00C86E91" w14:paraId="0A23B0CF" w14:textId="77777777">
      <w:pPr>
        <w:rPr>
          <w:b/>
        </w:rPr>
      </w:pPr>
      <w:r w:rsidRPr="00585AD2">
        <w:rPr>
          <w:b/>
        </w:rPr>
        <w:t>Personally Identifiable Information:</w:t>
      </w:r>
    </w:p>
    <w:p w:rsidR="00C86E91" w:rsidP="00C86E91" w14:paraId="1642A77B" w14:textId="77777777">
      <w:pPr>
        <w:pStyle w:val="ListParagraph"/>
        <w:numPr>
          <w:ilvl w:val="0"/>
          <w:numId w:val="18"/>
        </w:numPr>
      </w:pPr>
      <w:r w:rsidRPr="00585AD2">
        <w:t>Is</w:t>
      </w:r>
      <w:r w:rsidRPr="00585AD2" w:rsidR="00237B48">
        <w:t xml:space="preserve"> personally identifiable information</w:t>
      </w:r>
      <w:r w:rsidR="00237B48">
        <w:t xml:space="preserve"> (PII) collected</w:t>
      </w:r>
      <w:r>
        <w:t xml:space="preserve">?  </w:t>
      </w:r>
      <w:r w:rsidR="009239AA">
        <w:t>[  ] Yes  [</w:t>
      </w:r>
      <w:r w:rsidR="00585AD2">
        <w:t xml:space="preserve"> </w:t>
      </w:r>
      <w:r w:rsidRPr="009A7D35" w:rsidR="00C81B26">
        <w:t>X</w:t>
      </w:r>
      <w:r w:rsidR="009824BE">
        <w:t xml:space="preserve"> </w:t>
      </w:r>
      <w:r w:rsidR="009239AA">
        <w:t xml:space="preserve">]  No </w:t>
      </w:r>
    </w:p>
    <w:p w:rsidR="00C86E91" w:rsidP="00C86E91" w14:paraId="161FC89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C81B26">
        <w:t>X</w:t>
      </w:r>
      <w:r w:rsidR="009239AA">
        <w:t>] No</w:t>
      </w:r>
      <w:r>
        <w:t xml:space="preserve">   </w:t>
      </w:r>
    </w:p>
    <w:p w:rsidR="00C86E91" w:rsidP="00C86E91" w14:paraId="5C5F1774" w14:textId="77777777">
      <w:pPr>
        <w:pStyle w:val="ListParagraph"/>
        <w:numPr>
          <w:ilvl w:val="0"/>
          <w:numId w:val="18"/>
        </w:numPr>
      </w:pPr>
      <w:r>
        <w:t>If Applicable, has a System or Records Notice been published?  [  ] Yes  [  ] No</w:t>
      </w:r>
    </w:p>
    <w:p w:rsidR="00633F74" w:rsidP="00633F74" w14:paraId="4713ABBC" w14:textId="77777777">
      <w:pPr>
        <w:pStyle w:val="ListParagraph"/>
        <w:ind w:left="360"/>
      </w:pPr>
    </w:p>
    <w:p w:rsidR="00C86E91" w:rsidRPr="00C86E91" w:rsidP="00C86E91" w14:paraId="58B02908" w14:textId="77777777">
      <w:pPr>
        <w:pStyle w:val="ListParagraph"/>
        <w:ind w:left="0"/>
        <w:rPr>
          <w:b/>
        </w:rPr>
      </w:pPr>
      <w:r>
        <w:rPr>
          <w:b/>
        </w:rPr>
        <w:t>Gifts or Payments:</w:t>
      </w:r>
    </w:p>
    <w:p w:rsidR="00C86E91" w:rsidP="00C86E91" w14:paraId="7922FAA9" w14:textId="77777777">
      <w:r>
        <w:t>Is an incentive (e.g., money or reimbursement of expenses, token of appreciation) provided to participants?  [  ] Yes [</w:t>
      </w:r>
      <w:r w:rsidRPr="00C81B26" w:rsidR="00C81B26">
        <w:rPr>
          <w:b/>
          <w:bCs/>
        </w:rPr>
        <w:t>X</w:t>
      </w:r>
      <w:r w:rsidR="009824BE">
        <w:t xml:space="preserve"> </w:t>
      </w:r>
      <w:r>
        <w:t xml:space="preserve">] No  </w:t>
      </w:r>
    </w:p>
    <w:p w:rsidR="004D6E14" w14:paraId="4DF70EAB" w14:textId="77777777">
      <w:pPr>
        <w:rPr>
          <w:b/>
        </w:rPr>
      </w:pPr>
    </w:p>
    <w:p w:rsidR="00F24CFC" w14:paraId="19FA97E8" w14:textId="77777777">
      <w:pPr>
        <w:rPr>
          <w:b/>
        </w:rPr>
      </w:pPr>
    </w:p>
    <w:p w:rsidR="005E714A" w:rsidRPr="00BC676D" w:rsidP="00C86E91" w14:paraId="3DA25455" w14:textId="77777777">
      <w:pPr>
        <w:rPr>
          <w:b/>
          <w:i/>
        </w:rPr>
      </w:pPr>
      <w:r w:rsidRPr="00C95D6E">
        <w:rPr>
          <w:b/>
        </w:rPr>
        <w:t>ESTIMATED BURDEN HOUR</w:t>
      </w:r>
      <w:r w:rsidRPr="00C95D6E" w:rsidR="00441434">
        <w:rPr>
          <w:b/>
        </w:rPr>
        <w:t>S</w:t>
      </w:r>
      <w:r w:rsidRPr="00C95D6E">
        <w:rPr>
          <w:b/>
        </w:rPr>
        <w:t xml:space="preserve"> </w:t>
      </w:r>
      <w:r w:rsidRPr="00C95D6E" w:rsidR="00BC676D">
        <w:rPr>
          <w:b/>
        </w:rPr>
        <w:t>and COSTS</w:t>
      </w:r>
    </w:p>
    <w:p w:rsidR="006832D9" w:rsidRPr="006832D9" w:rsidP="00F3170F" w14:paraId="178A0B6F"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412BAF89"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761B73" w:rsidP="00C8488C" w14:paraId="25E570E6" w14:textId="77777777">
            <w:pPr>
              <w:rPr>
                <w:b/>
                <w:color w:val="000000"/>
              </w:rPr>
            </w:pPr>
            <w:r w:rsidRPr="00761B73">
              <w:rPr>
                <w:b/>
                <w:color w:val="000000"/>
              </w:rPr>
              <w:t xml:space="preserve">Category of Respondent </w:t>
            </w:r>
          </w:p>
        </w:tc>
        <w:tc>
          <w:tcPr>
            <w:tcW w:w="1980" w:type="dxa"/>
          </w:tcPr>
          <w:p w:rsidR="003668D6" w:rsidRPr="00761B73" w:rsidP="00843796" w14:paraId="6E28FDA5" w14:textId="77777777">
            <w:pPr>
              <w:rPr>
                <w:b/>
                <w:color w:val="000000"/>
              </w:rPr>
            </w:pPr>
            <w:r w:rsidRPr="00761B73">
              <w:rPr>
                <w:b/>
                <w:color w:val="000000"/>
              </w:rPr>
              <w:t>No. of Respondents</w:t>
            </w:r>
          </w:p>
        </w:tc>
        <w:tc>
          <w:tcPr>
            <w:tcW w:w="2070" w:type="dxa"/>
          </w:tcPr>
          <w:p w:rsidR="003668D6" w:rsidRPr="00761B73" w:rsidP="00843796" w14:paraId="359797D5" w14:textId="77777777">
            <w:pPr>
              <w:rPr>
                <w:b/>
                <w:color w:val="000000"/>
              </w:rPr>
            </w:pPr>
            <w:r w:rsidRPr="00761B73">
              <w:rPr>
                <w:b/>
                <w:color w:val="000000"/>
              </w:rPr>
              <w:t xml:space="preserve">No. of Responses per Respondent </w:t>
            </w:r>
          </w:p>
        </w:tc>
        <w:tc>
          <w:tcPr>
            <w:tcW w:w="1620" w:type="dxa"/>
          </w:tcPr>
          <w:p w:rsidR="003668D6" w:rsidRPr="00761B73" w:rsidP="00843796" w14:paraId="13A887A5" w14:textId="77777777">
            <w:pPr>
              <w:rPr>
                <w:b/>
                <w:color w:val="000000"/>
              </w:rPr>
            </w:pPr>
            <w:r w:rsidRPr="00761B73">
              <w:rPr>
                <w:b/>
                <w:color w:val="000000"/>
              </w:rPr>
              <w:t xml:space="preserve">Time per </w:t>
            </w:r>
          </w:p>
          <w:p w:rsidR="003668D6" w:rsidRPr="00761B73" w:rsidP="00843796" w14:paraId="4368806F" w14:textId="77777777">
            <w:pPr>
              <w:rPr>
                <w:b/>
                <w:color w:val="000000"/>
              </w:rPr>
            </w:pPr>
            <w:r w:rsidRPr="00761B73">
              <w:rPr>
                <w:b/>
                <w:color w:val="000000"/>
              </w:rPr>
              <w:t xml:space="preserve">Response </w:t>
            </w:r>
          </w:p>
          <w:p w:rsidR="003668D6" w:rsidRPr="00761B73" w:rsidP="00843796" w14:paraId="1B1404B5" w14:textId="77777777">
            <w:pPr>
              <w:rPr>
                <w:b/>
                <w:color w:val="000000"/>
              </w:rPr>
            </w:pPr>
            <w:r w:rsidRPr="00761B73">
              <w:rPr>
                <w:b/>
                <w:color w:val="000000"/>
              </w:rPr>
              <w:t xml:space="preserve">(in hours) </w:t>
            </w:r>
          </w:p>
        </w:tc>
        <w:tc>
          <w:tcPr>
            <w:tcW w:w="1530" w:type="dxa"/>
          </w:tcPr>
          <w:p w:rsidR="003668D6" w:rsidRPr="00761B73" w:rsidP="00843796" w14:paraId="6A055A2F" w14:textId="77777777">
            <w:pPr>
              <w:rPr>
                <w:b/>
                <w:color w:val="000000"/>
              </w:rPr>
            </w:pPr>
            <w:r w:rsidRPr="00761B73">
              <w:rPr>
                <w:b/>
                <w:color w:val="000000"/>
              </w:rPr>
              <w:t>Total Burden</w:t>
            </w:r>
          </w:p>
          <w:p w:rsidR="003668D6" w:rsidRPr="00761B73" w:rsidP="00843796" w14:paraId="6A61B362" w14:textId="77777777">
            <w:pPr>
              <w:rPr>
                <w:b/>
                <w:color w:val="000000"/>
              </w:rPr>
            </w:pPr>
            <w:r w:rsidRPr="00761B73">
              <w:rPr>
                <w:b/>
                <w:color w:val="000000"/>
              </w:rPr>
              <w:t xml:space="preserve">Hours </w:t>
            </w:r>
          </w:p>
        </w:tc>
      </w:tr>
      <w:tr w14:paraId="0BC87375" w14:textId="77777777" w:rsidTr="00D504C2">
        <w:tblPrEx>
          <w:tblW w:w="9720" w:type="dxa"/>
          <w:tblInd w:w="18" w:type="dxa"/>
          <w:tblLayout w:type="fixed"/>
          <w:tblLook w:val="01E0"/>
        </w:tblPrEx>
        <w:trPr>
          <w:trHeight w:val="260"/>
        </w:trPr>
        <w:tc>
          <w:tcPr>
            <w:tcW w:w="2520" w:type="dxa"/>
          </w:tcPr>
          <w:p w:rsidR="003668D6" w:rsidRPr="00761B73" w:rsidP="00843796" w14:paraId="43F9FB0D" w14:textId="77777777">
            <w:pPr>
              <w:rPr>
                <w:color w:val="000000"/>
              </w:rPr>
            </w:pPr>
            <w:r w:rsidRPr="00761B73">
              <w:rPr>
                <w:color w:val="000000"/>
              </w:rPr>
              <w:t xml:space="preserve">Registered </w:t>
            </w:r>
            <w:r w:rsidRPr="00761B73" w:rsidR="00233AA0">
              <w:rPr>
                <w:color w:val="000000"/>
              </w:rPr>
              <w:t>individuals</w:t>
            </w:r>
          </w:p>
        </w:tc>
        <w:tc>
          <w:tcPr>
            <w:tcW w:w="1980" w:type="dxa"/>
          </w:tcPr>
          <w:p w:rsidR="003668D6" w:rsidRPr="00761B73" w:rsidP="008A1246" w14:paraId="68210B38" w14:textId="77777777">
            <w:pPr>
              <w:jc w:val="center"/>
              <w:rPr>
                <w:color w:val="000000"/>
              </w:rPr>
            </w:pPr>
            <w:r>
              <w:rPr>
                <w:color w:val="000000"/>
              </w:rPr>
              <w:t>400</w:t>
            </w:r>
          </w:p>
        </w:tc>
        <w:tc>
          <w:tcPr>
            <w:tcW w:w="2070" w:type="dxa"/>
          </w:tcPr>
          <w:p w:rsidR="003668D6" w:rsidRPr="00761B73" w:rsidP="008A1246" w14:paraId="56B859F4" w14:textId="77777777">
            <w:pPr>
              <w:jc w:val="center"/>
              <w:rPr>
                <w:color w:val="000000"/>
              </w:rPr>
            </w:pPr>
            <w:r>
              <w:rPr>
                <w:color w:val="000000"/>
              </w:rPr>
              <w:t>1</w:t>
            </w:r>
          </w:p>
        </w:tc>
        <w:tc>
          <w:tcPr>
            <w:tcW w:w="1620" w:type="dxa"/>
          </w:tcPr>
          <w:p w:rsidR="003668D6" w:rsidRPr="00761B73" w:rsidP="008A1246" w14:paraId="795FD415" w14:textId="77777777">
            <w:pPr>
              <w:jc w:val="center"/>
              <w:rPr>
                <w:color w:val="000000"/>
              </w:rPr>
            </w:pPr>
            <w:r>
              <w:rPr>
                <w:color w:val="000000"/>
              </w:rPr>
              <w:t>1</w:t>
            </w:r>
            <w:r w:rsidR="00B574F0">
              <w:rPr>
                <w:color w:val="000000"/>
              </w:rPr>
              <w:t>0/60</w:t>
            </w:r>
          </w:p>
        </w:tc>
        <w:tc>
          <w:tcPr>
            <w:tcW w:w="1530" w:type="dxa"/>
          </w:tcPr>
          <w:p w:rsidR="003668D6" w:rsidRPr="000645B8" w:rsidP="008A1246" w14:paraId="6C581FCA" w14:textId="55B0146B">
            <w:pPr>
              <w:jc w:val="center"/>
              <w:rPr>
                <w:b/>
                <w:bCs/>
                <w:color w:val="000000"/>
              </w:rPr>
            </w:pPr>
            <w:r w:rsidRPr="000645B8">
              <w:rPr>
                <w:b/>
                <w:bCs/>
                <w:color w:val="000000"/>
              </w:rPr>
              <w:t>67</w:t>
            </w:r>
            <w:r w:rsidRPr="000645B8" w:rsidR="00000000">
              <w:rPr>
                <w:b/>
                <w:bCs/>
                <w:color w:val="000000"/>
              </w:rPr>
              <w:t xml:space="preserve"> </w:t>
            </w:r>
          </w:p>
        </w:tc>
      </w:tr>
      <w:tr w14:paraId="61214022" w14:textId="77777777" w:rsidTr="00D504C2">
        <w:tblPrEx>
          <w:tblW w:w="9720" w:type="dxa"/>
          <w:tblInd w:w="18" w:type="dxa"/>
          <w:tblLayout w:type="fixed"/>
          <w:tblLook w:val="01E0"/>
        </w:tblPrEx>
        <w:trPr>
          <w:trHeight w:val="274"/>
        </w:trPr>
        <w:tc>
          <w:tcPr>
            <w:tcW w:w="2520" w:type="dxa"/>
          </w:tcPr>
          <w:p w:rsidR="003668D6" w:rsidRPr="00761B73" w:rsidP="00843796" w14:paraId="240218B6" w14:textId="77777777">
            <w:pPr>
              <w:rPr>
                <w:color w:val="000000"/>
              </w:rPr>
            </w:pPr>
          </w:p>
        </w:tc>
        <w:tc>
          <w:tcPr>
            <w:tcW w:w="1980" w:type="dxa"/>
          </w:tcPr>
          <w:p w:rsidR="003668D6" w:rsidRPr="00761B73" w:rsidP="008A1246" w14:paraId="7F7AC359" w14:textId="77777777">
            <w:pPr>
              <w:jc w:val="center"/>
              <w:rPr>
                <w:color w:val="000000"/>
              </w:rPr>
            </w:pPr>
          </w:p>
        </w:tc>
        <w:tc>
          <w:tcPr>
            <w:tcW w:w="2070" w:type="dxa"/>
          </w:tcPr>
          <w:p w:rsidR="003668D6" w:rsidRPr="00761B73" w:rsidP="008A1246" w14:paraId="23A5273E" w14:textId="77777777">
            <w:pPr>
              <w:jc w:val="center"/>
              <w:rPr>
                <w:color w:val="000000"/>
              </w:rPr>
            </w:pPr>
          </w:p>
        </w:tc>
        <w:tc>
          <w:tcPr>
            <w:tcW w:w="1620" w:type="dxa"/>
          </w:tcPr>
          <w:p w:rsidR="003668D6" w:rsidRPr="00761B73" w:rsidP="008A1246" w14:paraId="11DF3D62" w14:textId="77777777">
            <w:pPr>
              <w:jc w:val="center"/>
              <w:rPr>
                <w:color w:val="000000"/>
              </w:rPr>
            </w:pPr>
          </w:p>
        </w:tc>
        <w:tc>
          <w:tcPr>
            <w:tcW w:w="1530" w:type="dxa"/>
          </w:tcPr>
          <w:p w:rsidR="003668D6" w:rsidRPr="00761B73" w:rsidP="008A1246" w14:paraId="3C42937F" w14:textId="77777777">
            <w:pPr>
              <w:jc w:val="center"/>
              <w:rPr>
                <w:color w:val="000000"/>
              </w:rPr>
            </w:pPr>
          </w:p>
        </w:tc>
      </w:tr>
      <w:tr w14:paraId="19AFB670" w14:textId="77777777" w:rsidTr="000645B8">
        <w:tblPrEx>
          <w:tblW w:w="9720" w:type="dxa"/>
          <w:tblInd w:w="18" w:type="dxa"/>
          <w:tblLayout w:type="fixed"/>
          <w:tblLook w:val="01E0"/>
        </w:tblPrEx>
        <w:trPr>
          <w:trHeight w:val="289"/>
        </w:trPr>
        <w:tc>
          <w:tcPr>
            <w:tcW w:w="2520" w:type="dxa"/>
          </w:tcPr>
          <w:p w:rsidR="003668D6" w:rsidRPr="00761B73" w:rsidP="00843796" w14:paraId="53A63FC0" w14:textId="77777777">
            <w:pPr>
              <w:rPr>
                <w:b/>
                <w:color w:val="000000"/>
              </w:rPr>
            </w:pPr>
            <w:r w:rsidRPr="00761B73">
              <w:rPr>
                <w:b/>
                <w:color w:val="000000"/>
              </w:rPr>
              <w:t>Totals</w:t>
            </w:r>
          </w:p>
        </w:tc>
        <w:tc>
          <w:tcPr>
            <w:tcW w:w="1980" w:type="dxa"/>
            <w:shd w:val="clear" w:color="auto" w:fill="808080" w:themeFill="background1" w:themeFillShade="80"/>
          </w:tcPr>
          <w:p w:rsidR="003668D6" w:rsidRPr="00761B73" w:rsidP="008A1246" w14:paraId="2BE89C11" w14:textId="77777777">
            <w:pPr>
              <w:jc w:val="center"/>
              <w:rPr>
                <w:b/>
                <w:color w:val="000000"/>
              </w:rPr>
            </w:pPr>
          </w:p>
        </w:tc>
        <w:tc>
          <w:tcPr>
            <w:tcW w:w="2070" w:type="dxa"/>
          </w:tcPr>
          <w:p w:rsidR="003668D6" w:rsidRPr="00761B73" w:rsidP="008A1246" w14:paraId="15B8008F" w14:textId="77777777">
            <w:pPr>
              <w:jc w:val="center"/>
              <w:rPr>
                <w:color w:val="000000"/>
              </w:rPr>
            </w:pPr>
            <w:r>
              <w:rPr>
                <w:color w:val="000000"/>
              </w:rPr>
              <w:t>400</w:t>
            </w:r>
          </w:p>
        </w:tc>
        <w:tc>
          <w:tcPr>
            <w:tcW w:w="1620" w:type="dxa"/>
            <w:shd w:val="clear" w:color="auto" w:fill="808080" w:themeFill="background1" w:themeFillShade="80"/>
          </w:tcPr>
          <w:p w:rsidR="003668D6" w:rsidRPr="00761B73" w:rsidP="008A1246" w14:paraId="4EFA3342" w14:textId="77777777">
            <w:pPr>
              <w:jc w:val="center"/>
              <w:rPr>
                <w:b/>
                <w:bCs/>
                <w:color w:val="000000"/>
              </w:rPr>
            </w:pPr>
          </w:p>
        </w:tc>
        <w:tc>
          <w:tcPr>
            <w:tcW w:w="1530" w:type="dxa"/>
          </w:tcPr>
          <w:p w:rsidR="003668D6" w:rsidRPr="00761B73" w:rsidP="008A1246" w14:paraId="6F8D457D" w14:textId="77777777">
            <w:pPr>
              <w:jc w:val="center"/>
              <w:rPr>
                <w:b/>
                <w:color w:val="000000"/>
              </w:rPr>
            </w:pPr>
            <w:r>
              <w:rPr>
                <w:b/>
                <w:color w:val="000000"/>
              </w:rPr>
              <w:t>67</w:t>
            </w:r>
          </w:p>
        </w:tc>
      </w:tr>
    </w:tbl>
    <w:p w:rsidR="007633A2" w:rsidRPr="00761B73" w:rsidP="00F3170F" w14:paraId="04F69B11" w14:textId="77777777">
      <w:pPr>
        <w:rPr>
          <w:color w:val="000000"/>
        </w:rPr>
      </w:pPr>
    </w:p>
    <w:p w:rsidR="00F136F1" w:rsidRPr="00761B73" w:rsidP="00F3170F" w14:paraId="03A78D62" w14:textId="77777777">
      <w:pPr>
        <w:rPr>
          <w:b/>
          <w:bCs/>
          <w:color w:val="000000"/>
        </w:rPr>
      </w:pPr>
      <w:r w:rsidRPr="00761B73">
        <w:rPr>
          <w:b/>
          <w:bCs/>
          <w:color w:val="000000"/>
        </w:rPr>
        <w:t>COST TO RESPONDENT</w:t>
      </w:r>
    </w:p>
    <w:p w:rsidR="009A036B" w:rsidRPr="00761B73" w:rsidP="009A036B" w14:paraId="4DE7908A" w14:textId="77777777">
      <w:pPr>
        <w:rPr>
          <w:b/>
          <w:color w:val="000000"/>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5444C14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761B73" w:rsidP="00CA2010" w14:paraId="47A0D0DA" w14:textId="77777777">
            <w:pPr>
              <w:rPr>
                <w:b/>
                <w:color w:val="000000"/>
              </w:rPr>
            </w:pPr>
            <w:r w:rsidRPr="00761B73">
              <w:rPr>
                <w:b/>
                <w:color w:val="000000"/>
              </w:rPr>
              <w:t xml:space="preserve"> Category of Respondent</w:t>
            </w:r>
          </w:p>
          <w:p w:rsidR="00CA2010" w:rsidRPr="00761B73" w:rsidP="00CA2010" w14:paraId="7F792969" w14:textId="77777777">
            <w:pPr>
              <w:rPr>
                <w:b/>
                <w:color w:val="000000"/>
              </w:rPr>
            </w:pPr>
          </w:p>
        </w:tc>
        <w:tc>
          <w:tcPr>
            <w:tcW w:w="2250" w:type="dxa"/>
          </w:tcPr>
          <w:p w:rsidR="00CA2010" w:rsidRPr="00761B73" w:rsidP="00CA2010" w14:paraId="6636A8C3" w14:textId="77777777">
            <w:pPr>
              <w:rPr>
                <w:b/>
                <w:color w:val="000000"/>
              </w:rPr>
            </w:pPr>
            <w:r w:rsidRPr="00761B73">
              <w:rPr>
                <w:b/>
                <w:color w:val="000000"/>
              </w:rPr>
              <w:t>Total Burden</w:t>
            </w:r>
          </w:p>
          <w:p w:rsidR="00CA2010" w:rsidRPr="00761B73" w:rsidP="00CA2010" w14:paraId="59F53859" w14:textId="77777777">
            <w:pPr>
              <w:rPr>
                <w:b/>
                <w:color w:val="000000"/>
              </w:rPr>
            </w:pPr>
            <w:r w:rsidRPr="00761B73">
              <w:rPr>
                <w:b/>
                <w:color w:val="000000"/>
              </w:rPr>
              <w:t>Hours</w:t>
            </w:r>
          </w:p>
        </w:tc>
        <w:tc>
          <w:tcPr>
            <w:tcW w:w="2520" w:type="dxa"/>
          </w:tcPr>
          <w:p w:rsidR="00CA2010" w:rsidRPr="00761B73" w:rsidP="009A036B" w14:paraId="2F7FA3AC" w14:textId="77777777">
            <w:pPr>
              <w:rPr>
                <w:b/>
                <w:color w:val="000000"/>
              </w:rPr>
            </w:pPr>
            <w:r w:rsidRPr="00761B73">
              <w:rPr>
                <w:b/>
                <w:color w:val="000000"/>
              </w:rPr>
              <w:t>Hourly Wage Rate*</w:t>
            </w:r>
          </w:p>
        </w:tc>
        <w:tc>
          <w:tcPr>
            <w:tcW w:w="1620" w:type="dxa"/>
          </w:tcPr>
          <w:p w:rsidR="00CA2010" w:rsidRPr="00761B73" w:rsidP="009A036B" w14:paraId="4EB6C231" w14:textId="77777777">
            <w:pPr>
              <w:rPr>
                <w:b/>
                <w:color w:val="000000"/>
              </w:rPr>
            </w:pPr>
            <w:r w:rsidRPr="00761B73">
              <w:rPr>
                <w:b/>
                <w:color w:val="000000"/>
              </w:rPr>
              <w:t xml:space="preserve">Total Burden Cost </w:t>
            </w:r>
          </w:p>
        </w:tc>
      </w:tr>
      <w:tr w14:paraId="34748773" w14:textId="77777777" w:rsidTr="00CA2010">
        <w:tblPrEx>
          <w:tblW w:w="9180" w:type="dxa"/>
          <w:tblInd w:w="18" w:type="dxa"/>
          <w:tblLayout w:type="fixed"/>
          <w:tblLook w:val="01E0"/>
        </w:tblPrEx>
        <w:trPr>
          <w:trHeight w:val="260"/>
        </w:trPr>
        <w:tc>
          <w:tcPr>
            <w:tcW w:w="2790" w:type="dxa"/>
          </w:tcPr>
          <w:p w:rsidR="00CA2010" w:rsidRPr="00761B73" w:rsidP="009A036B" w14:paraId="6CB83EDF" w14:textId="77777777">
            <w:pPr>
              <w:rPr>
                <w:color w:val="000000"/>
              </w:rPr>
            </w:pPr>
            <w:r w:rsidRPr="00761B73">
              <w:rPr>
                <w:color w:val="000000"/>
              </w:rPr>
              <w:t>Individuals</w:t>
            </w:r>
          </w:p>
        </w:tc>
        <w:tc>
          <w:tcPr>
            <w:tcW w:w="2250" w:type="dxa"/>
          </w:tcPr>
          <w:p w:rsidR="00CA2010" w:rsidRPr="00761B73" w:rsidP="001A7022" w14:paraId="7350EF0A" w14:textId="77777777">
            <w:pPr>
              <w:rPr>
                <w:color w:val="000000"/>
              </w:rPr>
            </w:pPr>
            <w:r>
              <w:rPr>
                <w:color w:val="000000"/>
              </w:rPr>
              <w:t>67</w:t>
            </w:r>
          </w:p>
        </w:tc>
        <w:tc>
          <w:tcPr>
            <w:tcW w:w="2520" w:type="dxa"/>
          </w:tcPr>
          <w:p w:rsidR="00CA2010" w:rsidRPr="00761B73" w:rsidP="00233AA0" w14:paraId="02EF408F" w14:textId="77777777">
            <w:pPr>
              <w:jc w:val="center"/>
              <w:rPr>
                <w:color w:val="000000"/>
              </w:rPr>
            </w:pPr>
            <w:r>
              <w:rPr>
                <w:color w:val="000000"/>
              </w:rPr>
              <w:t>$31.44</w:t>
            </w:r>
          </w:p>
        </w:tc>
        <w:tc>
          <w:tcPr>
            <w:tcW w:w="1620" w:type="dxa"/>
          </w:tcPr>
          <w:p w:rsidR="00CA2010" w:rsidRPr="00761B73" w:rsidP="009A036B" w14:paraId="2F8C4D0C" w14:textId="77777777">
            <w:pPr>
              <w:rPr>
                <w:color w:val="000000"/>
              </w:rPr>
            </w:pPr>
            <w:r>
              <w:rPr>
                <w:color w:val="000000"/>
              </w:rPr>
              <w:t>$</w:t>
            </w:r>
            <w:r w:rsidR="00E16471">
              <w:rPr>
                <w:color w:val="000000"/>
              </w:rPr>
              <w:t>2106.48</w:t>
            </w:r>
          </w:p>
        </w:tc>
      </w:tr>
      <w:tr w14:paraId="746EA20C" w14:textId="77777777" w:rsidTr="00CA2010">
        <w:tblPrEx>
          <w:tblW w:w="9180" w:type="dxa"/>
          <w:tblInd w:w="18" w:type="dxa"/>
          <w:tblLayout w:type="fixed"/>
          <w:tblLook w:val="01E0"/>
        </w:tblPrEx>
        <w:trPr>
          <w:trHeight w:val="274"/>
        </w:trPr>
        <w:tc>
          <w:tcPr>
            <w:tcW w:w="2790" w:type="dxa"/>
          </w:tcPr>
          <w:p w:rsidR="00CA2010" w:rsidRPr="00761B73" w:rsidP="009A036B" w14:paraId="757D1932" w14:textId="77777777">
            <w:pPr>
              <w:rPr>
                <w:color w:val="000000"/>
              </w:rPr>
            </w:pPr>
          </w:p>
        </w:tc>
        <w:tc>
          <w:tcPr>
            <w:tcW w:w="2250" w:type="dxa"/>
          </w:tcPr>
          <w:p w:rsidR="00CA2010" w:rsidRPr="00761B73" w:rsidP="009A036B" w14:paraId="5B3C8BDF" w14:textId="77777777">
            <w:pPr>
              <w:rPr>
                <w:color w:val="000000"/>
              </w:rPr>
            </w:pPr>
          </w:p>
        </w:tc>
        <w:tc>
          <w:tcPr>
            <w:tcW w:w="2520" w:type="dxa"/>
          </w:tcPr>
          <w:p w:rsidR="00CA2010" w:rsidRPr="00761B73" w:rsidP="009A036B" w14:paraId="3CCEDBD4" w14:textId="77777777">
            <w:pPr>
              <w:rPr>
                <w:color w:val="000000"/>
              </w:rPr>
            </w:pPr>
          </w:p>
        </w:tc>
        <w:tc>
          <w:tcPr>
            <w:tcW w:w="1620" w:type="dxa"/>
          </w:tcPr>
          <w:p w:rsidR="00CA2010" w:rsidRPr="00761B73" w:rsidP="009A036B" w14:paraId="66D42A7B" w14:textId="77777777">
            <w:pPr>
              <w:rPr>
                <w:color w:val="000000"/>
              </w:rPr>
            </w:pPr>
          </w:p>
        </w:tc>
      </w:tr>
      <w:tr w14:paraId="4FEEABC2" w14:textId="77777777" w:rsidTr="000645B8">
        <w:tblPrEx>
          <w:tblW w:w="9180" w:type="dxa"/>
          <w:tblInd w:w="18" w:type="dxa"/>
          <w:tblLayout w:type="fixed"/>
          <w:tblLook w:val="01E0"/>
        </w:tblPrEx>
        <w:trPr>
          <w:trHeight w:val="289"/>
        </w:trPr>
        <w:tc>
          <w:tcPr>
            <w:tcW w:w="2790" w:type="dxa"/>
          </w:tcPr>
          <w:p w:rsidR="00CA2010" w:rsidRPr="00761B73" w:rsidP="009A036B" w14:paraId="534B9FBE" w14:textId="77777777">
            <w:pPr>
              <w:rPr>
                <w:b/>
                <w:color w:val="000000"/>
              </w:rPr>
            </w:pPr>
            <w:r w:rsidRPr="00761B73">
              <w:rPr>
                <w:b/>
                <w:color w:val="000000"/>
              </w:rPr>
              <w:t>Totals</w:t>
            </w:r>
          </w:p>
        </w:tc>
        <w:tc>
          <w:tcPr>
            <w:tcW w:w="2250" w:type="dxa"/>
            <w:shd w:val="clear" w:color="auto" w:fill="808080" w:themeFill="background1" w:themeFillShade="80"/>
          </w:tcPr>
          <w:p w:rsidR="00CA2010" w:rsidRPr="00761B73" w:rsidP="009A036B" w14:paraId="173C1FC1" w14:textId="77777777">
            <w:pPr>
              <w:rPr>
                <w:b/>
                <w:color w:val="000000"/>
              </w:rPr>
            </w:pPr>
          </w:p>
        </w:tc>
        <w:tc>
          <w:tcPr>
            <w:tcW w:w="2520" w:type="dxa"/>
            <w:shd w:val="clear" w:color="auto" w:fill="808080" w:themeFill="background1" w:themeFillShade="80"/>
          </w:tcPr>
          <w:p w:rsidR="00CA2010" w:rsidRPr="00761B73" w:rsidP="00683CC9" w14:paraId="789AFFE2" w14:textId="77777777">
            <w:pPr>
              <w:jc w:val="center"/>
              <w:rPr>
                <w:b/>
                <w:bCs/>
                <w:color w:val="000000"/>
              </w:rPr>
            </w:pPr>
          </w:p>
        </w:tc>
        <w:tc>
          <w:tcPr>
            <w:tcW w:w="1620" w:type="dxa"/>
          </w:tcPr>
          <w:p w:rsidR="00CA2010" w:rsidRPr="00341E44" w:rsidP="009A036B" w14:paraId="6D5779F5" w14:textId="77777777">
            <w:pPr>
              <w:rPr>
                <w:color w:val="000000"/>
              </w:rPr>
            </w:pPr>
            <w:r w:rsidRPr="00341E44">
              <w:rPr>
                <w:color w:val="000000"/>
              </w:rPr>
              <w:t>$</w:t>
            </w:r>
            <w:r w:rsidR="00E16471">
              <w:rPr>
                <w:color w:val="000000"/>
              </w:rPr>
              <w:t>2106.48</w:t>
            </w:r>
          </w:p>
        </w:tc>
      </w:tr>
    </w:tbl>
    <w:p w:rsidR="001A233A" w:rsidP="001A233A" w14:paraId="123FFFC8" w14:textId="77777777">
      <w:r>
        <w:t>*</w:t>
      </w:r>
      <w:hyperlink r:id="rId5" w:history="1">
        <w:r w:rsidRPr="00F8776C">
          <w:rPr>
            <w:rStyle w:val="Hyperlink"/>
          </w:rPr>
          <w:t>https://www.bls.gov/news.release/empsit.t19.htm</w:t>
        </w:r>
      </w:hyperlink>
      <w:r>
        <w:t xml:space="preserve"> Used “</w:t>
      </w:r>
      <w:r w:rsidRPr="007F0545">
        <w:t>Education and health services</w:t>
      </w:r>
      <w:r>
        <w:t>”</w:t>
      </w:r>
      <w:r w:rsidRPr="007F0545">
        <w:t xml:space="preserve"> </w:t>
      </w:r>
    </w:p>
    <w:p w:rsidR="00B858A4" w:rsidP="001A233A" w14:paraId="3C444804" w14:textId="77777777"/>
    <w:p w:rsidR="00441434" w:rsidP="00F3170F" w14:paraId="228B8950" w14:textId="77777777"/>
    <w:p w:rsidR="005E714A" w14:paraId="5E1F7CF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E16471" w:rsidR="00E16471">
        <w:rPr>
          <w:b/>
          <w:bCs/>
        </w:rPr>
        <w:t>$1</w:t>
      </w:r>
      <w:r w:rsidR="00684FA6">
        <w:rPr>
          <w:b/>
          <w:bCs/>
        </w:rPr>
        <w:t>72</w:t>
      </w:r>
      <w:r w:rsidRPr="00E16471" w:rsidR="00E16471">
        <w:rPr>
          <w:b/>
          <w:bCs/>
        </w:rPr>
        <w:t>.75</w:t>
      </w:r>
    </w:p>
    <w:p w:rsidR="00304FD7" w:rsidP="009A036B" w14:paraId="79099400" w14:textId="77777777">
      <w:pPr>
        <w:rPr>
          <w:bCs/>
          <w:color w:val="0070C0"/>
        </w:rPr>
      </w:pPr>
    </w:p>
    <w:p w:rsidR="009A036B" w:rsidRPr="009A036B" w:rsidP="009A036B" w14:paraId="7F7FAB66" w14:textId="77777777"/>
    <w:tbl>
      <w:tblPr>
        <w:tblW w:w="9522" w:type="dxa"/>
        <w:tblCellMar>
          <w:left w:w="0" w:type="dxa"/>
          <w:right w:w="0" w:type="dxa"/>
        </w:tblCellMar>
        <w:tblLook w:val="04A0"/>
      </w:tblPr>
      <w:tblGrid>
        <w:gridCol w:w="2733"/>
        <w:gridCol w:w="1440"/>
        <w:gridCol w:w="1260"/>
        <w:gridCol w:w="1363"/>
        <w:gridCol w:w="1363"/>
        <w:gridCol w:w="1363"/>
      </w:tblGrid>
      <w:tr w14:paraId="67FCAA33"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5FDF5B5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6C113F8" w14:textId="77777777">
            <w:pPr>
              <w:rPr>
                <w:b/>
                <w:bCs/>
              </w:rPr>
            </w:pPr>
          </w:p>
          <w:p w:rsidR="009A036B" w:rsidRPr="009A036B" w:rsidP="009A036B" w14:paraId="0827DD60"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C645BE7"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1269751"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087D592"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618FF07" w14:textId="77777777">
            <w:pPr>
              <w:rPr>
                <w:b/>
                <w:bCs/>
              </w:rPr>
            </w:pPr>
            <w:r w:rsidRPr="009A036B">
              <w:rPr>
                <w:b/>
                <w:bCs/>
              </w:rPr>
              <w:t>Total Cost to Gov’t</w:t>
            </w:r>
          </w:p>
        </w:tc>
      </w:tr>
      <w:tr w14:paraId="5E4F893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31A4DA0"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0320F0E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1C7B35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37615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89DACC2" w14:textId="77777777"/>
        </w:tc>
        <w:tc>
          <w:tcPr>
            <w:tcW w:w="1363" w:type="dxa"/>
            <w:tcBorders>
              <w:top w:val="nil"/>
              <w:left w:val="nil"/>
              <w:bottom w:val="single" w:sz="8" w:space="0" w:color="auto"/>
              <w:right w:val="single" w:sz="8" w:space="0" w:color="auto"/>
            </w:tcBorders>
          </w:tcPr>
          <w:p w:rsidR="009A036B" w:rsidRPr="009A036B" w:rsidP="009A036B" w14:paraId="13F94EC5" w14:textId="77777777"/>
        </w:tc>
      </w:tr>
      <w:tr w14:paraId="13ED3EB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2C4F34C2" w14:textId="77777777">
            <w:r>
              <w:t>Outreach Program Manager (DER)</w:t>
            </w:r>
          </w:p>
        </w:tc>
        <w:tc>
          <w:tcPr>
            <w:tcW w:w="1440" w:type="dxa"/>
            <w:tcBorders>
              <w:top w:val="nil"/>
              <w:left w:val="nil"/>
              <w:bottom w:val="single" w:sz="8" w:space="0" w:color="auto"/>
              <w:right w:val="single" w:sz="8" w:space="0" w:color="auto"/>
            </w:tcBorders>
          </w:tcPr>
          <w:p w:rsidR="000645B8" w:rsidP="00341E44" w14:paraId="275AC2E1" w14:textId="77777777"/>
          <w:p w:rsidR="00341E44" w:rsidRPr="009A036B" w:rsidP="00341E44" w14:paraId="75A7B809" w14:textId="1CB00273">
            <w:r>
              <w:t>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3E4C2F00" w14:textId="77777777">
            <w:r>
              <w:t>$172,075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0BB3E50D" w14:textId="77777777">
            <w:r>
              <w:t>.1%</w:t>
            </w:r>
          </w:p>
        </w:tc>
        <w:tc>
          <w:tcPr>
            <w:tcW w:w="1363" w:type="dxa"/>
            <w:tcBorders>
              <w:top w:val="nil"/>
              <w:left w:val="nil"/>
              <w:bottom w:val="single" w:sz="8" w:space="0" w:color="auto"/>
              <w:right w:val="single" w:sz="8" w:space="0" w:color="auto"/>
            </w:tcBorders>
            <w:shd w:val="clear" w:color="auto" w:fill="BFBFBF"/>
          </w:tcPr>
          <w:p w:rsidR="00341E44" w:rsidRPr="009A036B" w:rsidP="00341E44" w14:paraId="0F66D33B" w14:textId="77777777">
            <w:pPr>
              <w:jc w:val="center"/>
            </w:pPr>
          </w:p>
        </w:tc>
        <w:tc>
          <w:tcPr>
            <w:tcW w:w="1363" w:type="dxa"/>
            <w:tcBorders>
              <w:top w:val="nil"/>
              <w:left w:val="nil"/>
              <w:bottom w:val="single" w:sz="8" w:space="0" w:color="auto"/>
              <w:right w:val="single" w:sz="8" w:space="0" w:color="auto"/>
            </w:tcBorders>
          </w:tcPr>
          <w:p w:rsidR="000645B8" w:rsidP="00341E44" w14:paraId="76F15BF5" w14:textId="77777777"/>
          <w:p w:rsidR="00341E44" w:rsidRPr="009A036B" w:rsidP="00341E44" w14:paraId="76C2380D" w14:textId="63B37737">
            <w:r>
              <w:t>$1</w:t>
            </w:r>
            <w:r w:rsidR="00684FA6">
              <w:t>72</w:t>
            </w:r>
            <w:r>
              <w:t>.75</w:t>
            </w:r>
          </w:p>
        </w:tc>
      </w:tr>
      <w:tr w14:paraId="5A57AB9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0F8BACDA" w14:textId="77777777"/>
        </w:tc>
        <w:tc>
          <w:tcPr>
            <w:tcW w:w="1440" w:type="dxa"/>
            <w:tcBorders>
              <w:top w:val="nil"/>
              <w:left w:val="nil"/>
              <w:bottom w:val="single" w:sz="8" w:space="0" w:color="auto"/>
              <w:right w:val="single" w:sz="8" w:space="0" w:color="auto"/>
            </w:tcBorders>
          </w:tcPr>
          <w:p w:rsidR="00341E44" w:rsidRPr="009A036B" w:rsidP="00341E44" w14:paraId="7C72EDC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6018C92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31EAB41E" w14:textId="77777777"/>
        </w:tc>
        <w:tc>
          <w:tcPr>
            <w:tcW w:w="1363" w:type="dxa"/>
            <w:tcBorders>
              <w:top w:val="nil"/>
              <w:left w:val="nil"/>
              <w:bottom w:val="single" w:sz="8" w:space="0" w:color="auto"/>
              <w:right w:val="single" w:sz="8" w:space="0" w:color="auto"/>
            </w:tcBorders>
            <w:shd w:val="clear" w:color="auto" w:fill="BFBFBF"/>
          </w:tcPr>
          <w:p w:rsidR="00341E44" w:rsidRPr="009A036B" w:rsidP="00341E44" w14:paraId="140CA48A" w14:textId="77777777"/>
        </w:tc>
        <w:tc>
          <w:tcPr>
            <w:tcW w:w="1363" w:type="dxa"/>
            <w:tcBorders>
              <w:top w:val="nil"/>
              <w:left w:val="nil"/>
              <w:bottom w:val="single" w:sz="8" w:space="0" w:color="auto"/>
              <w:right w:val="single" w:sz="8" w:space="0" w:color="auto"/>
            </w:tcBorders>
          </w:tcPr>
          <w:p w:rsidR="00341E44" w:rsidRPr="009A036B" w:rsidP="00341E44" w14:paraId="4410FA1B" w14:textId="77777777"/>
        </w:tc>
      </w:tr>
      <w:tr w14:paraId="0C3F079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705E61CC" w14:textId="77777777"/>
        </w:tc>
        <w:tc>
          <w:tcPr>
            <w:tcW w:w="1440" w:type="dxa"/>
            <w:tcBorders>
              <w:top w:val="nil"/>
              <w:left w:val="nil"/>
              <w:bottom w:val="single" w:sz="8" w:space="0" w:color="auto"/>
              <w:right w:val="single" w:sz="8" w:space="0" w:color="auto"/>
            </w:tcBorders>
          </w:tcPr>
          <w:p w:rsidR="00341E44" w:rsidRPr="009A036B" w:rsidP="00341E44" w14:paraId="6FDAB3C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3431113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596D94E3" w14:textId="77777777"/>
        </w:tc>
        <w:tc>
          <w:tcPr>
            <w:tcW w:w="1363" w:type="dxa"/>
            <w:tcBorders>
              <w:top w:val="nil"/>
              <w:left w:val="nil"/>
              <w:bottom w:val="single" w:sz="8" w:space="0" w:color="auto"/>
              <w:right w:val="single" w:sz="8" w:space="0" w:color="auto"/>
            </w:tcBorders>
            <w:shd w:val="clear" w:color="auto" w:fill="BFBFBF"/>
          </w:tcPr>
          <w:p w:rsidR="00341E44" w:rsidRPr="009A036B" w:rsidP="00341E44" w14:paraId="5BF5AD9E" w14:textId="77777777"/>
        </w:tc>
        <w:tc>
          <w:tcPr>
            <w:tcW w:w="1363" w:type="dxa"/>
            <w:tcBorders>
              <w:top w:val="nil"/>
              <w:left w:val="nil"/>
              <w:bottom w:val="single" w:sz="8" w:space="0" w:color="auto"/>
              <w:right w:val="single" w:sz="8" w:space="0" w:color="auto"/>
            </w:tcBorders>
          </w:tcPr>
          <w:p w:rsidR="00341E44" w:rsidRPr="009A036B" w:rsidP="00341E44" w14:paraId="7B12687A" w14:textId="77777777"/>
        </w:tc>
      </w:tr>
      <w:tr w14:paraId="25EC808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6913A5BD"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341E44" w:rsidRPr="009A036B" w:rsidP="00341E44" w14:paraId="31CA3B1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3649F61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4E72992F" w14:textId="77777777"/>
        </w:tc>
        <w:tc>
          <w:tcPr>
            <w:tcW w:w="1363" w:type="dxa"/>
            <w:tcBorders>
              <w:top w:val="nil"/>
              <w:left w:val="nil"/>
              <w:bottom w:val="single" w:sz="8" w:space="0" w:color="auto"/>
              <w:right w:val="single" w:sz="8" w:space="0" w:color="auto"/>
            </w:tcBorders>
          </w:tcPr>
          <w:p w:rsidR="00341E44" w:rsidRPr="009A036B" w:rsidP="00341E44" w14:paraId="1D6B8F32" w14:textId="77777777"/>
        </w:tc>
        <w:tc>
          <w:tcPr>
            <w:tcW w:w="1363" w:type="dxa"/>
            <w:tcBorders>
              <w:top w:val="nil"/>
              <w:left w:val="nil"/>
              <w:bottom w:val="single" w:sz="8" w:space="0" w:color="auto"/>
              <w:right w:val="single" w:sz="8" w:space="0" w:color="auto"/>
            </w:tcBorders>
          </w:tcPr>
          <w:p w:rsidR="00341E44" w:rsidRPr="009A036B" w:rsidP="00341E44" w14:paraId="426132F4" w14:textId="77777777"/>
        </w:tc>
      </w:tr>
      <w:tr w14:paraId="71017A5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7D0C66C1" w14:textId="77777777">
            <w:r>
              <w:t>Web Designer</w:t>
            </w:r>
          </w:p>
        </w:tc>
        <w:tc>
          <w:tcPr>
            <w:tcW w:w="1440" w:type="dxa"/>
            <w:tcBorders>
              <w:top w:val="nil"/>
              <w:left w:val="nil"/>
              <w:bottom w:val="single" w:sz="8" w:space="0" w:color="auto"/>
              <w:right w:val="single" w:sz="8" w:space="0" w:color="auto"/>
            </w:tcBorders>
          </w:tcPr>
          <w:p w:rsidR="00341E44" w:rsidRPr="009A036B" w:rsidP="00341E44" w14:paraId="5FCEE98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1FE1E42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37FA1BD6" w14:textId="77777777"/>
        </w:tc>
        <w:tc>
          <w:tcPr>
            <w:tcW w:w="1363" w:type="dxa"/>
            <w:tcBorders>
              <w:top w:val="nil"/>
              <w:left w:val="nil"/>
              <w:bottom w:val="single" w:sz="8" w:space="0" w:color="auto"/>
              <w:right w:val="single" w:sz="8" w:space="0" w:color="auto"/>
            </w:tcBorders>
          </w:tcPr>
          <w:p w:rsidR="00341E44" w:rsidRPr="009A036B" w:rsidP="00341E44" w14:paraId="110AA3A8" w14:textId="77777777"/>
        </w:tc>
        <w:tc>
          <w:tcPr>
            <w:tcW w:w="1363" w:type="dxa"/>
            <w:tcBorders>
              <w:top w:val="nil"/>
              <w:left w:val="nil"/>
              <w:bottom w:val="single" w:sz="8" w:space="0" w:color="auto"/>
              <w:right w:val="single" w:sz="8" w:space="0" w:color="auto"/>
            </w:tcBorders>
          </w:tcPr>
          <w:p w:rsidR="00341E44" w:rsidRPr="009A036B" w:rsidP="00341E44" w14:paraId="60351F5F" w14:textId="77777777"/>
        </w:tc>
      </w:tr>
      <w:tr w14:paraId="345D03C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P="00341E44" w14:paraId="60BE6A76" w14:textId="77777777">
            <w:r>
              <w:t>Survey Research Analyst</w:t>
            </w:r>
          </w:p>
        </w:tc>
        <w:tc>
          <w:tcPr>
            <w:tcW w:w="1440" w:type="dxa"/>
            <w:tcBorders>
              <w:top w:val="nil"/>
              <w:left w:val="nil"/>
              <w:bottom w:val="single" w:sz="8" w:space="0" w:color="auto"/>
              <w:right w:val="single" w:sz="8" w:space="0" w:color="auto"/>
            </w:tcBorders>
          </w:tcPr>
          <w:p w:rsidR="00341E44" w:rsidRPr="009A036B" w:rsidP="00341E44" w14:paraId="0407269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215FE35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76A07550" w14:textId="77777777"/>
        </w:tc>
        <w:tc>
          <w:tcPr>
            <w:tcW w:w="1363" w:type="dxa"/>
            <w:tcBorders>
              <w:top w:val="nil"/>
              <w:left w:val="nil"/>
              <w:bottom w:val="single" w:sz="8" w:space="0" w:color="auto"/>
              <w:right w:val="single" w:sz="8" w:space="0" w:color="auto"/>
            </w:tcBorders>
          </w:tcPr>
          <w:p w:rsidR="00341E44" w:rsidRPr="009A036B" w:rsidP="00341E44" w14:paraId="04C16491" w14:textId="77777777"/>
        </w:tc>
        <w:tc>
          <w:tcPr>
            <w:tcW w:w="1363" w:type="dxa"/>
            <w:tcBorders>
              <w:top w:val="nil"/>
              <w:left w:val="nil"/>
              <w:bottom w:val="single" w:sz="8" w:space="0" w:color="auto"/>
              <w:right w:val="single" w:sz="8" w:space="0" w:color="auto"/>
            </w:tcBorders>
          </w:tcPr>
          <w:p w:rsidR="00341E44" w:rsidRPr="009A036B" w:rsidP="00341E44" w14:paraId="0A3BD4BD" w14:textId="77777777"/>
        </w:tc>
      </w:tr>
      <w:tr w14:paraId="788B389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6F665D60"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341E44" w:rsidRPr="009A036B" w:rsidP="00341E44" w14:paraId="451930A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41E44" w:rsidRPr="009A036B" w:rsidP="00341E44" w14:paraId="726C250C"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41E44" w:rsidRPr="009A036B" w:rsidP="00341E44" w14:paraId="39D627E8" w14:textId="77777777"/>
        </w:tc>
        <w:tc>
          <w:tcPr>
            <w:tcW w:w="1363" w:type="dxa"/>
            <w:tcBorders>
              <w:top w:val="nil"/>
              <w:left w:val="nil"/>
              <w:bottom w:val="single" w:sz="8" w:space="0" w:color="auto"/>
              <w:right w:val="single" w:sz="8" w:space="0" w:color="auto"/>
            </w:tcBorders>
            <w:shd w:val="clear" w:color="auto" w:fill="BFBFBF"/>
          </w:tcPr>
          <w:p w:rsidR="00341E44" w:rsidRPr="009A036B" w:rsidP="00341E44" w14:paraId="67C5D482" w14:textId="77777777"/>
        </w:tc>
        <w:tc>
          <w:tcPr>
            <w:tcW w:w="1363" w:type="dxa"/>
            <w:tcBorders>
              <w:top w:val="nil"/>
              <w:left w:val="nil"/>
              <w:bottom w:val="single" w:sz="8" w:space="0" w:color="auto"/>
              <w:right w:val="single" w:sz="8" w:space="0" w:color="auto"/>
            </w:tcBorders>
          </w:tcPr>
          <w:p w:rsidR="00341E44" w:rsidRPr="009A036B" w:rsidP="00341E44" w14:paraId="2B766847" w14:textId="77777777"/>
        </w:tc>
      </w:tr>
      <w:tr w14:paraId="7CCAF98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41E44" w:rsidRPr="009A036B" w:rsidP="00341E44" w14:paraId="10070008"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341E44" w:rsidRPr="009A036B" w:rsidP="00341E44" w14:paraId="7798DA1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41E44" w:rsidRPr="009A036B" w:rsidP="00341E44" w14:paraId="3DF3A47C"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41E44" w:rsidRPr="009A036B" w:rsidP="00341E44" w14:paraId="46F9F3E6" w14:textId="77777777"/>
        </w:tc>
        <w:tc>
          <w:tcPr>
            <w:tcW w:w="1363" w:type="dxa"/>
            <w:tcBorders>
              <w:top w:val="nil"/>
              <w:left w:val="nil"/>
              <w:bottom w:val="single" w:sz="8" w:space="0" w:color="auto"/>
              <w:right w:val="single" w:sz="8" w:space="0" w:color="auto"/>
            </w:tcBorders>
            <w:shd w:val="clear" w:color="auto" w:fill="BFBFBF"/>
          </w:tcPr>
          <w:p w:rsidR="00341E44" w:rsidRPr="009A036B" w:rsidP="00341E44" w14:paraId="7E0EAA00" w14:textId="77777777"/>
        </w:tc>
        <w:tc>
          <w:tcPr>
            <w:tcW w:w="1363" w:type="dxa"/>
            <w:tcBorders>
              <w:top w:val="nil"/>
              <w:left w:val="nil"/>
              <w:bottom w:val="single" w:sz="8" w:space="0" w:color="auto"/>
              <w:right w:val="single" w:sz="8" w:space="0" w:color="auto"/>
            </w:tcBorders>
          </w:tcPr>
          <w:p w:rsidR="00341E44" w:rsidRPr="009A036B" w:rsidP="00341E44" w14:paraId="139CADFA" w14:textId="77777777"/>
        </w:tc>
      </w:tr>
      <w:tr w14:paraId="5EEC978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1E44" w:rsidRPr="009A036B" w:rsidP="00341E44" w14:paraId="11D49D19" w14:textId="77777777">
            <w:pPr>
              <w:rPr>
                <w:bCs/>
              </w:rPr>
            </w:pPr>
          </w:p>
        </w:tc>
        <w:tc>
          <w:tcPr>
            <w:tcW w:w="1440" w:type="dxa"/>
            <w:tcBorders>
              <w:top w:val="nil"/>
              <w:left w:val="nil"/>
              <w:bottom w:val="single" w:sz="8" w:space="0" w:color="auto"/>
              <w:right w:val="single" w:sz="8" w:space="0" w:color="auto"/>
            </w:tcBorders>
            <w:shd w:val="clear" w:color="auto" w:fill="BFBFBF"/>
          </w:tcPr>
          <w:p w:rsidR="00341E44" w:rsidRPr="009A036B" w:rsidP="00341E44" w14:paraId="249B79C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341E44" w:rsidRPr="009A036B" w:rsidP="00341E44" w14:paraId="7B9AF1B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41E44" w:rsidRPr="009A036B" w:rsidP="00341E44" w14:paraId="023835C8" w14:textId="77777777">
            <w:pPr>
              <w:rPr>
                <w:b/>
              </w:rPr>
            </w:pPr>
          </w:p>
        </w:tc>
        <w:tc>
          <w:tcPr>
            <w:tcW w:w="1363" w:type="dxa"/>
            <w:tcBorders>
              <w:top w:val="nil"/>
              <w:left w:val="nil"/>
              <w:bottom w:val="single" w:sz="8" w:space="0" w:color="auto"/>
              <w:right w:val="single" w:sz="8" w:space="0" w:color="auto"/>
            </w:tcBorders>
            <w:shd w:val="clear" w:color="auto" w:fill="BFBFBF"/>
          </w:tcPr>
          <w:p w:rsidR="00341E44" w:rsidRPr="009A036B" w:rsidP="00341E44" w14:paraId="4173D89A" w14:textId="77777777">
            <w:pPr>
              <w:rPr>
                <w:b/>
              </w:rPr>
            </w:pPr>
          </w:p>
        </w:tc>
        <w:tc>
          <w:tcPr>
            <w:tcW w:w="1363" w:type="dxa"/>
            <w:tcBorders>
              <w:top w:val="nil"/>
              <w:left w:val="nil"/>
              <w:bottom w:val="single" w:sz="8" w:space="0" w:color="auto"/>
              <w:right w:val="single" w:sz="8" w:space="0" w:color="auto"/>
            </w:tcBorders>
          </w:tcPr>
          <w:p w:rsidR="00341E44" w:rsidRPr="009A036B" w:rsidP="00341E44" w14:paraId="14496677" w14:textId="77777777">
            <w:pPr>
              <w:rPr>
                <w:b/>
              </w:rPr>
            </w:pPr>
          </w:p>
        </w:tc>
      </w:tr>
      <w:tr w14:paraId="3706D369"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1E44" w:rsidRPr="004B1EB8" w:rsidP="00341E44" w14:paraId="357E0E01"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341E44" w:rsidRPr="009A036B" w:rsidP="00341E44" w14:paraId="3FEC0EC9"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341E44" w:rsidRPr="009A036B" w:rsidP="00341E44" w14:paraId="5E00075D"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341E44" w:rsidRPr="009A036B" w:rsidP="00341E44" w14:paraId="42276C87" w14:textId="77777777"/>
        </w:tc>
        <w:tc>
          <w:tcPr>
            <w:tcW w:w="1363" w:type="dxa"/>
            <w:tcBorders>
              <w:top w:val="nil"/>
              <w:left w:val="nil"/>
              <w:bottom w:val="single" w:sz="8" w:space="0" w:color="auto"/>
              <w:right w:val="single" w:sz="8" w:space="0" w:color="auto"/>
            </w:tcBorders>
            <w:shd w:val="clear" w:color="auto" w:fill="A6A6A6"/>
          </w:tcPr>
          <w:p w:rsidR="00341E44" w:rsidRPr="009A036B" w:rsidP="00341E44" w14:paraId="7D7B468A" w14:textId="77777777"/>
        </w:tc>
        <w:tc>
          <w:tcPr>
            <w:tcW w:w="1363" w:type="dxa"/>
            <w:tcBorders>
              <w:top w:val="nil"/>
              <w:left w:val="nil"/>
              <w:bottom w:val="single" w:sz="8" w:space="0" w:color="auto"/>
              <w:right w:val="single" w:sz="8" w:space="0" w:color="auto"/>
            </w:tcBorders>
          </w:tcPr>
          <w:p w:rsidR="00341E44" w:rsidRPr="000645B8" w:rsidP="00341E44" w14:paraId="7D4E119E" w14:textId="77777777">
            <w:pPr>
              <w:rPr>
                <w:b/>
                <w:bCs/>
              </w:rPr>
            </w:pPr>
            <w:r w:rsidRPr="000645B8">
              <w:rPr>
                <w:b/>
                <w:bCs/>
              </w:rPr>
              <w:t>$1</w:t>
            </w:r>
            <w:r w:rsidRPr="000645B8" w:rsidR="00684FA6">
              <w:rPr>
                <w:b/>
                <w:bCs/>
              </w:rPr>
              <w:t>72</w:t>
            </w:r>
            <w:r w:rsidRPr="000645B8">
              <w:rPr>
                <w:b/>
                <w:bCs/>
              </w:rPr>
              <w:t>.75</w:t>
            </w:r>
          </w:p>
        </w:tc>
      </w:tr>
    </w:tbl>
    <w:p w:rsidR="00ED6492" w14:paraId="1BE9241C" w14:textId="77777777">
      <w:pPr>
        <w:rPr>
          <w:b/>
          <w:bCs/>
          <w:u w:val="single"/>
        </w:rPr>
      </w:pPr>
    </w:p>
    <w:p w:rsidR="0069403B" w:rsidP="00F06866" w14:paraId="5A1B0C27" w14:textId="77777777">
      <w:pPr>
        <w:rPr>
          <w:b/>
        </w:rPr>
      </w:pPr>
      <w:r>
        <w:rPr>
          <w:b/>
          <w:bCs/>
          <w:u w:val="single"/>
        </w:rPr>
        <w:t>If you are conducting a focus group, survey, or plan to employ statistical methods, please  provide answers to the following questions:</w:t>
      </w:r>
    </w:p>
    <w:p w:rsidR="0069403B" w:rsidP="00F06866" w14:paraId="5AAE2708" w14:textId="77777777">
      <w:pPr>
        <w:rPr>
          <w:b/>
        </w:rPr>
      </w:pPr>
    </w:p>
    <w:p w:rsidR="00F06866" w:rsidP="00F06866" w14:paraId="661C4934" w14:textId="77777777">
      <w:pPr>
        <w:rPr>
          <w:b/>
        </w:rPr>
      </w:pPr>
      <w:bookmarkStart w:id="1" w:name="_Hlk128549672"/>
      <w:r>
        <w:rPr>
          <w:b/>
        </w:rPr>
        <w:t>The</w:t>
      </w:r>
      <w:r w:rsidR="0069403B">
        <w:rPr>
          <w:b/>
        </w:rPr>
        <w:t xml:space="preserve"> select</w:t>
      </w:r>
      <w:r>
        <w:rPr>
          <w:b/>
        </w:rPr>
        <w:t>ion of your targeted respondents</w:t>
      </w:r>
    </w:p>
    <w:p w:rsidR="0069403B" w:rsidP="0069403B" w14:paraId="66312DE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824BE">
        <w:t xml:space="preserve"> </w:t>
      </w:r>
      <w:r>
        <w:t>] Yes</w:t>
      </w:r>
      <w:r>
        <w:tab/>
        <w:t>[</w:t>
      </w:r>
      <w:r w:rsidR="00CC451F">
        <w:t xml:space="preserve"> </w:t>
      </w:r>
      <w:r w:rsidRPr="009A7D35" w:rsidR="00341E44">
        <w:t>X</w:t>
      </w:r>
      <w:r>
        <w:t>] No</w:t>
      </w:r>
    </w:p>
    <w:p w:rsidR="00636621" w:rsidP="00636621" w14:paraId="07BBB55E" w14:textId="77777777">
      <w:pPr>
        <w:pStyle w:val="ListParagraph"/>
      </w:pPr>
    </w:p>
    <w:p w:rsidR="00636621" w:rsidP="001B0AAA" w14:paraId="4729899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bookmarkEnd w:id="1"/>
    <w:p w:rsidR="009A7D35" w:rsidP="001B0AAA" w14:paraId="1F8FAF9C" w14:textId="77777777"/>
    <w:p w:rsidR="00CC451F" w:rsidRPr="009A7D35" w:rsidP="001B0AAA" w14:paraId="6650BA07" w14:textId="77777777">
      <w:r w:rsidRPr="009A7D35">
        <w:t xml:space="preserve">Each </w:t>
      </w:r>
      <w:r>
        <w:t xml:space="preserve">individual who completes online registration to attend a virtual NCCIH webinar </w:t>
      </w:r>
      <w:r w:rsidRPr="009A7D35">
        <w:t xml:space="preserve">will receive the feedback survey </w:t>
      </w:r>
      <w:r>
        <w:t>following the conclusion of</w:t>
      </w:r>
      <w:r w:rsidRPr="009A7D35">
        <w:t xml:space="preserve"> the webinar. Webinar registrants are generally NCCIH grantees or potential grantees </w:t>
      </w:r>
      <w:r>
        <w:t>and may be</w:t>
      </w:r>
      <w:r w:rsidRPr="009A7D35">
        <w:t xml:space="preserve"> </w:t>
      </w:r>
      <w:r>
        <w:t>r</w:t>
      </w:r>
      <w:r w:rsidRPr="009A7D35">
        <w:t xml:space="preserve">esearch </w:t>
      </w:r>
      <w:r>
        <w:t>t</w:t>
      </w:r>
      <w:r w:rsidRPr="009A7D35">
        <w:t xml:space="preserve">rainees or </w:t>
      </w:r>
      <w:r>
        <w:t>r</w:t>
      </w:r>
      <w:r w:rsidRPr="009A7D35">
        <w:t xml:space="preserve">esearch </w:t>
      </w:r>
      <w:r>
        <w:t>f</w:t>
      </w:r>
      <w:r w:rsidRPr="009A7D35">
        <w:t xml:space="preserve">ellows. </w:t>
      </w:r>
      <w:r>
        <w:t>Completion of the feedback survey is optional.</w:t>
      </w:r>
    </w:p>
    <w:p w:rsidR="00CC451F" w:rsidP="001B0AAA" w14:paraId="41FD8DE3" w14:textId="77777777"/>
    <w:p w:rsidR="00A403BB" w:rsidP="00A403BB" w14:paraId="37391428" w14:textId="77777777">
      <w:pPr>
        <w:rPr>
          <w:b/>
        </w:rPr>
      </w:pPr>
      <w:r>
        <w:rPr>
          <w:b/>
        </w:rPr>
        <w:t>Administration of the Instrument</w:t>
      </w:r>
    </w:p>
    <w:p w:rsidR="00A403BB" w:rsidP="00A403BB" w14:paraId="23C72271" w14:textId="77777777">
      <w:pPr>
        <w:pStyle w:val="ListParagraph"/>
        <w:numPr>
          <w:ilvl w:val="0"/>
          <w:numId w:val="17"/>
        </w:numPr>
      </w:pPr>
      <w:r>
        <w:t>How will you collect the information? (Check all that apply)</w:t>
      </w:r>
    </w:p>
    <w:p w:rsidR="001B0AAA" w:rsidP="001B0AAA" w14:paraId="29810FB6" w14:textId="77777777">
      <w:pPr>
        <w:ind w:left="720"/>
      </w:pPr>
      <w:r>
        <w:t>[</w:t>
      </w:r>
      <w:r w:rsidRPr="00341E44" w:rsidR="00341E44">
        <w:rPr>
          <w:b/>
          <w:bCs/>
        </w:rPr>
        <w:t>X</w:t>
      </w:r>
      <w:r>
        <w:t xml:space="preserve">] Web-based or other forms of Social Media </w:t>
      </w:r>
    </w:p>
    <w:p w:rsidR="001B0AAA" w:rsidP="001B0AAA" w14:paraId="5744779B" w14:textId="77777777">
      <w:pPr>
        <w:ind w:left="720"/>
      </w:pPr>
      <w:r>
        <w:t>[  ] Telephone</w:t>
      </w:r>
      <w:r>
        <w:tab/>
      </w:r>
    </w:p>
    <w:p w:rsidR="001B0AAA" w:rsidP="001B0AAA" w14:paraId="78AD61E0" w14:textId="77777777">
      <w:pPr>
        <w:ind w:left="720"/>
      </w:pPr>
      <w:r>
        <w:t>[  ] In-person</w:t>
      </w:r>
      <w:r>
        <w:tab/>
      </w:r>
    </w:p>
    <w:p w:rsidR="001B0AAA" w:rsidP="001B0AAA" w14:paraId="2E90D625" w14:textId="77777777">
      <w:pPr>
        <w:ind w:left="720"/>
      </w:pPr>
      <w:r>
        <w:t xml:space="preserve">[  ] Mail </w:t>
      </w:r>
    </w:p>
    <w:p w:rsidR="001B0AAA" w:rsidP="001B0AAA" w14:paraId="05742861" w14:textId="77777777">
      <w:pPr>
        <w:ind w:left="720"/>
      </w:pPr>
      <w:r>
        <w:t>[  ] Other, Explain</w:t>
      </w:r>
    </w:p>
    <w:p w:rsidR="007F1875" w:rsidP="001B0AAA" w14:paraId="543DCA08" w14:textId="77777777">
      <w:pPr>
        <w:ind w:left="720"/>
      </w:pPr>
    </w:p>
    <w:p w:rsidR="00F24CFC" w:rsidP="00F24CFC" w14:paraId="617C88F8" w14:textId="77777777">
      <w:pPr>
        <w:pStyle w:val="ListParagraph"/>
        <w:numPr>
          <w:ilvl w:val="0"/>
          <w:numId w:val="17"/>
        </w:numPr>
      </w:pPr>
      <w:r>
        <w:t>Will interviewers or facilitators be used?  [  ] Yes [</w:t>
      </w:r>
      <w:r w:rsidRPr="00341E44" w:rsidR="00341E44">
        <w:rPr>
          <w:b/>
          <w:bCs/>
        </w:rPr>
        <w:t>X</w:t>
      </w:r>
      <w:r w:rsidRPr="00341E44" w:rsidR="009824BE">
        <w:rPr>
          <w:b/>
          <w:bCs/>
        </w:rPr>
        <w:t xml:space="preserve"> </w:t>
      </w:r>
      <w:r>
        <w:t>] No</w:t>
      </w:r>
    </w:p>
    <w:p w:rsidR="00F24CFC" w:rsidP="00F24CFC" w14:paraId="019F79CC" w14:textId="77777777">
      <w:pPr>
        <w:pStyle w:val="ListParagraph"/>
        <w:ind w:left="360"/>
      </w:pPr>
      <w:r>
        <w:t xml:space="preserve"> </w:t>
      </w:r>
    </w:p>
    <w:p w:rsidR="0024521E" w:rsidP="0024521E" w14:paraId="5E104992" w14:textId="77777777">
      <w:pPr>
        <w:rPr>
          <w:b/>
        </w:rPr>
      </w:pPr>
      <w:r w:rsidRPr="00F24CFC">
        <w:rPr>
          <w:b/>
        </w:rPr>
        <w:t>Please make sure that all instruments, instructions, and scripts are submitted with the request.</w:t>
      </w:r>
      <w:r w:rsidR="00341E44">
        <w:rPr>
          <w:b/>
        </w:rPr>
        <w:t xml:space="preserve"> </w:t>
      </w:r>
    </w:p>
    <w:p w:rsidR="005E714A" w:rsidP="00F24CFC" w14:paraId="31E3444D" w14:textId="77777777">
      <w:pPr>
        <w:tabs>
          <w:tab w:val="left" w:pos="5670"/>
        </w:tabs>
        <w:suppressAutoHyphens/>
      </w:pP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5CA2475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752911"/>
    <w:multiLevelType w:val="hybridMultilevel"/>
    <w:tmpl w:val="55E81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AE59A5"/>
    <w:multiLevelType w:val="hybridMultilevel"/>
    <w:tmpl w:val="B44E9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338673">
    <w:abstractNumId w:val="11"/>
  </w:num>
  <w:num w:numId="2" w16cid:durableId="1642226124">
    <w:abstractNumId w:val="18"/>
  </w:num>
  <w:num w:numId="3" w16cid:durableId="134612373">
    <w:abstractNumId w:val="17"/>
  </w:num>
  <w:num w:numId="4" w16cid:durableId="1143080333">
    <w:abstractNumId w:val="19"/>
  </w:num>
  <w:num w:numId="5" w16cid:durableId="415244798">
    <w:abstractNumId w:val="4"/>
  </w:num>
  <w:num w:numId="6" w16cid:durableId="1143084592">
    <w:abstractNumId w:val="1"/>
  </w:num>
  <w:num w:numId="7" w16cid:durableId="1505322229">
    <w:abstractNumId w:val="9"/>
  </w:num>
  <w:num w:numId="8" w16cid:durableId="1632784202">
    <w:abstractNumId w:val="15"/>
  </w:num>
  <w:num w:numId="9" w16cid:durableId="522205584">
    <w:abstractNumId w:val="10"/>
  </w:num>
  <w:num w:numId="10" w16cid:durableId="338048478">
    <w:abstractNumId w:val="2"/>
  </w:num>
  <w:num w:numId="11" w16cid:durableId="1254508352">
    <w:abstractNumId w:val="7"/>
  </w:num>
  <w:num w:numId="12" w16cid:durableId="955674550">
    <w:abstractNumId w:val="8"/>
  </w:num>
  <w:num w:numId="13" w16cid:durableId="2051807470">
    <w:abstractNumId w:val="0"/>
  </w:num>
  <w:num w:numId="14" w16cid:durableId="645360044">
    <w:abstractNumId w:val="16"/>
  </w:num>
  <w:num w:numId="15" w16cid:durableId="641040129">
    <w:abstractNumId w:val="14"/>
  </w:num>
  <w:num w:numId="16" w16cid:durableId="722364805">
    <w:abstractNumId w:val="12"/>
  </w:num>
  <w:num w:numId="17" w16cid:durableId="1876232194">
    <w:abstractNumId w:val="5"/>
  </w:num>
  <w:num w:numId="18" w16cid:durableId="1780367065">
    <w:abstractNumId w:val="6"/>
  </w:num>
  <w:num w:numId="19" w16cid:durableId="1540512922">
    <w:abstractNumId w:val="3"/>
  </w:num>
  <w:num w:numId="20" w16cid:durableId="1063138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2857"/>
    <w:rsid w:val="00023A57"/>
    <w:rsid w:val="00047A64"/>
    <w:rsid w:val="0005225E"/>
    <w:rsid w:val="000645B8"/>
    <w:rsid w:val="00067329"/>
    <w:rsid w:val="000722CE"/>
    <w:rsid w:val="00090B01"/>
    <w:rsid w:val="000913EC"/>
    <w:rsid w:val="000B2838"/>
    <w:rsid w:val="000C1402"/>
    <w:rsid w:val="000D1BA5"/>
    <w:rsid w:val="000D44CA"/>
    <w:rsid w:val="000E200B"/>
    <w:rsid w:val="000F68BE"/>
    <w:rsid w:val="00113A81"/>
    <w:rsid w:val="00140324"/>
    <w:rsid w:val="00162F83"/>
    <w:rsid w:val="00171CAE"/>
    <w:rsid w:val="00177AEA"/>
    <w:rsid w:val="001855D1"/>
    <w:rsid w:val="001927A4"/>
    <w:rsid w:val="00194AC6"/>
    <w:rsid w:val="001A0CD3"/>
    <w:rsid w:val="001A233A"/>
    <w:rsid w:val="001A23B0"/>
    <w:rsid w:val="001A25CC"/>
    <w:rsid w:val="001A7022"/>
    <w:rsid w:val="001B0338"/>
    <w:rsid w:val="001B0AAA"/>
    <w:rsid w:val="001C1B50"/>
    <w:rsid w:val="001C39F7"/>
    <w:rsid w:val="001D7A86"/>
    <w:rsid w:val="001F7BAF"/>
    <w:rsid w:val="00233AA0"/>
    <w:rsid w:val="00237B48"/>
    <w:rsid w:val="00242795"/>
    <w:rsid w:val="0024521E"/>
    <w:rsid w:val="0024646C"/>
    <w:rsid w:val="00263C3D"/>
    <w:rsid w:val="00274D0B"/>
    <w:rsid w:val="00284110"/>
    <w:rsid w:val="00295F83"/>
    <w:rsid w:val="002B3C95"/>
    <w:rsid w:val="002D0B92"/>
    <w:rsid w:val="002D26E2"/>
    <w:rsid w:val="002D74B4"/>
    <w:rsid w:val="002E3292"/>
    <w:rsid w:val="002E48F5"/>
    <w:rsid w:val="00304FD7"/>
    <w:rsid w:val="00310FF4"/>
    <w:rsid w:val="00315EEB"/>
    <w:rsid w:val="00341E44"/>
    <w:rsid w:val="003668D6"/>
    <w:rsid w:val="003932D1"/>
    <w:rsid w:val="003A7074"/>
    <w:rsid w:val="003D5BBE"/>
    <w:rsid w:val="003E3C61"/>
    <w:rsid w:val="003F1C5B"/>
    <w:rsid w:val="00403216"/>
    <w:rsid w:val="00410967"/>
    <w:rsid w:val="00420A9F"/>
    <w:rsid w:val="00420E91"/>
    <w:rsid w:val="00423439"/>
    <w:rsid w:val="00431EB1"/>
    <w:rsid w:val="00434E33"/>
    <w:rsid w:val="00441434"/>
    <w:rsid w:val="0045264C"/>
    <w:rsid w:val="004876EC"/>
    <w:rsid w:val="004A44F3"/>
    <w:rsid w:val="004B1EB8"/>
    <w:rsid w:val="004D6E14"/>
    <w:rsid w:val="005009B0"/>
    <w:rsid w:val="00543583"/>
    <w:rsid w:val="00585AD2"/>
    <w:rsid w:val="005A1006"/>
    <w:rsid w:val="005A1580"/>
    <w:rsid w:val="005A772A"/>
    <w:rsid w:val="005D3648"/>
    <w:rsid w:val="005E714A"/>
    <w:rsid w:val="006140A0"/>
    <w:rsid w:val="00633F74"/>
    <w:rsid w:val="00636329"/>
    <w:rsid w:val="00636621"/>
    <w:rsid w:val="00642B49"/>
    <w:rsid w:val="006541A3"/>
    <w:rsid w:val="00657E80"/>
    <w:rsid w:val="00675036"/>
    <w:rsid w:val="006832D9"/>
    <w:rsid w:val="00683CC9"/>
    <w:rsid w:val="00684FA6"/>
    <w:rsid w:val="00686301"/>
    <w:rsid w:val="0069403B"/>
    <w:rsid w:val="006A4DD7"/>
    <w:rsid w:val="006B7B34"/>
    <w:rsid w:val="006D5F47"/>
    <w:rsid w:val="006D6723"/>
    <w:rsid w:val="006E78DD"/>
    <w:rsid w:val="006F3DDE"/>
    <w:rsid w:val="00704678"/>
    <w:rsid w:val="007425E7"/>
    <w:rsid w:val="00761B73"/>
    <w:rsid w:val="007633A2"/>
    <w:rsid w:val="00766D95"/>
    <w:rsid w:val="0077703F"/>
    <w:rsid w:val="0078566B"/>
    <w:rsid w:val="007F0545"/>
    <w:rsid w:val="007F1875"/>
    <w:rsid w:val="00802607"/>
    <w:rsid w:val="00805847"/>
    <w:rsid w:val="008101A5"/>
    <w:rsid w:val="00811789"/>
    <w:rsid w:val="00820D72"/>
    <w:rsid w:val="00822664"/>
    <w:rsid w:val="00843796"/>
    <w:rsid w:val="00847CDF"/>
    <w:rsid w:val="0085116A"/>
    <w:rsid w:val="00854D68"/>
    <w:rsid w:val="008638C3"/>
    <w:rsid w:val="008670DC"/>
    <w:rsid w:val="00887320"/>
    <w:rsid w:val="00895229"/>
    <w:rsid w:val="008A1246"/>
    <w:rsid w:val="008A5285"/>
    <w:rsid w:val="008B3D81"/>
    <w:rsid w:val="008E6098"/>
    <w:rsid w:val="008E7D5D"/>
    <w:rsid w:val="008F0203"/>
    <w:rsid w:val="008F50D4"/>
    <w:rsid w:val="009239AA"/>
    <w:rsid w:val="00935ADA"/>
    <w:rsid w:val="009365C0"/>
    <w:rsid w:val="00946B6C"/>
    <w:rsid w:val="00951214"/>
    <w:rsid w:val="00955A71"/>
    <w:rsid w:val="0096108F"/>
    <w:rsid w:val="00966F06"/>
    <w:rsid w:val="009824BE"/>
    <w:rsid w:val="009A036B"/>
    <w:rsid w:val="009A7D35"/>
    <w:rsid w:val="009C13B9"/>
    <w:rsid w:val="009C7634"/>
    <w:rsid w:val="009D01A2"/>
    <w:rsid w:val="009D195B"/>
    <w:rsid w:val="009E318D"/>
    <w:rsid w:val="009E37BE"/>
    <w:rsid w:val="009E5314"/>
    <w:rsid w:val="009F5923"/>
    <w:rsid w:val="00A229F1"/>
    <w:rsid w:val="00A403BB"/>
    <w:rsid w:val="00A50F89"/>
    <w:rsid w:val="00A674DF"/>
    <w:rsid w:val="00A83AA6"/>
    <w:rsid w:val="00AC60E8"/>
    <w:rsid w:val="00AD4F39"/>
    <w:rsid w:val="00AE14B1"/>
    <w:rsid w:val="00AE1809"/>
    <w:rsid w:val="00AF5897"/>
    <w:rsid w:val="00B45578"/>
    <w:rsid w:val="00B574F0"/>
    <w:rsid w:val="00B80D76"/>
    <w:rsid w:val="00B858A4"/>
    <w:rsid w:val="00BA2105"/>
    <w:rsid w:val="00BA7E06"/>
    <w:rsid w:val="00BB43B5"/>
    <w:rsid w:val="00BB5097"/>
    <w:rsid w:val="00BB6219"/>
    <w:rsid w:val="00BC676D"/>
    <w:rsid w:val="00BD290F"/>
    <w:rsid w:val="00BD2C56"/>
    <w:rsid w:val="00BF6223"/>
    <w:rsid w:val="00C14CC4"/>
    <w:rsid w:val="00C226A0"/>
    <w:rsid w:val="00C2534B"/>
    <w:rsid w:val="00C33C52"/>
    <w:rsid w:val="00C40D8B"/>
    <w:rsid w:val="00C81B26"/>
    <w:rsid w:val="00C8407A"/>
    <w:rsid w:val="00C8488C"/>
    <w:rsid w:val="00C86E91"/>
    <w:rsid w:val="00C95D6E"/>
    <w:rsid w:val="00CA19A3"/>
    <w:rsid w:val="00CA2010"/>
    <w:rsid w:val="00CA2650"/>
    <w:rsid w:val="00CB1078"/>
    <w:rsid w:val="00CC451F"/>
    <w:rsid w:val="00CC6C53"/>
    <w:rsid w:val="00CC6FAF"/>
    <w:rsid w:val="00CD3F0A"/>
    <w:rsid w:val="00CE033F"/>
    <w:rsid w:val="00D15B64"/>
    <w:rsid w:val="00D24698"/>
    <w:rsid w:val="00D504C2"/>
    <w:rsid w:val="00D60133"/>
    <w:rsid w:val="00D6383F"/>
    <w:rsid w:val="00D65BD3"/>
    <w:rsid w:val="00D662C8"/>
    <w:rsid w:val="00DA6C73"/>
    <w:rsid w:val="00DB4A58"/>
    <w:rsid w:val="00DB59D0"/>
    <w:rsid w:val="00DC2F2F"/>
    <w:rsid w:val="00DC33D3"/>
    <w:rsid w:val="00DC64D3"/>
    <w:rsid w:val="00DC7B6F"/>
    <w:rsid w:val="00DE4944"/>
    <w:rsid w:val="00E13B17"/>
    <w:rsid w:val="00E16471"/>
    <w:rsid w:val="00E24048"/>
    <w:rsid w:val="00E26329"/>
    <w:rsid w:val="00E40B50"/>
    <w:rsid w:val="00E50293"/>
    <w:rsid w:val="00E65FFC"/>
    <w:rsid w:val="00E670E2"/>
    <w:rsid w:val="00E75B34"/>
    <w:rsid w:val="00E80951"/>
    <w:rsid w:val="00E86CC6"/>
    <w:rsid w:val="00EB2CDB"/>
    <w:rsid w:val="00EB56B3"/>
    <w:rsid w:val="00ED6492"/>
    <w:rsid w:val="00EF2095"/>
    <w:rsid w:val="00F06866"/>
    <w:rsid w:val="00F136F1"/>
    <w:rsid w:val="00F15956"/>
    <w:rsid w:val="00F24CFC"/>
    <w:rsid w:val="00F3170F"/>
    <w:rsid w:val="00F72D04"/>
    <w:rsid w:val="00F8776C"/>
    <w:rsid w:val="00F94D8C"/>
    <w:rsid w:val="00F953F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CCA268"/>
  <w15:chartTrackingRefBased/>
  <w15:docId w15:val="{4C1A871E-0B3A-40E6-8A79-A9D5E1A6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403216"/>
    <w:rPr>
      <w:sz w:val="24"/>
      <w:szCs w:val="24"/>
    </w:rPr>
  </w:style>
  <w:style w:type="character" w:styleId="FollowedHyperlink">
    <w:name w:val="FollowedHyperlink"/>
    <w:rsid w:val="007633A2"/>
    <w:rPr>
      <w:color w:val="954F72"/>
      <w:u w:val="single"/>
    </w:rPr>
  </w:style>
  <w:style w:type="character" w:styleId="UnresolvedMention">
    <w:name w:val="Unresolved Mention"/>
    <w:uiPriority w:val="99"/>
    <w:semiHidden/>
    <w:unhideWhenUsed/>
    <w:rsid w:val="0024646C"/>
    <w:rPr>
      <w:color w:val="605E5C"/>
      <w:shd w:val="clear" w:color="auto" w:fill="E1DFDD"/>
    </w:rPr>
  </w:style>
  <w:style w:type="character" w:customStyle="1" w:styleId="HeaderChar">
    <w:name w:val="Header Char"/>
    <w:basedOn w:val="DefaultParagraphFont"/>
    <w:link w:val="Header"/>
    <w:rsid w:val="00D60133"/>
    <w:rPr>
      <w:snapToGrid w:val="0"/>
      <w:sz w:val="24"/>
      <w:szCs w:val="24"/>
    </w:rPr>
  </w:style>
  <w:style w:type="character" w:customStyle="1" w:styleId="BodyTextIndentChar">
    <w:name w:val="Body Text Indent Char"/>
    <w:basedOn w:val="DefaultParagraphFont"/>
    <w:link w:val="BodyTextIndent"/>
    <w:rsid w:val="00D6013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mpsit.t19.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2022-07-26T17:14:00Z</cp:lastPrinted>
  <dcterms:created xsi:type="dcterms:W3CDTF">2023-03-07T14:25:00Z</dcterms:created>
  <dcterms:modified xsi:type="dcterms:W3CDTF">2023-03-07T14:25:00Z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