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7D4C" w:rsidRPr="004E7D4C" w:rsidP="004E7D4C" w14:paraId="018FCD0A" w14:textId="6263CEE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E7D4C">
        <w:rPr>
          <w:rFonts w:ascii="Times New Roman" w:hAnsi="Times New Roman" w:cs="Times New Roman"/>
          <w:b/>
          <w:bCs/>
          <w:u w:val="single"/>
        </w:rPr>
        <w:t>OMS Foil the Flu Survey Screenshots</w:t>
      </w:r>
    </w:p>
    <w:p w:rsidR="005A2C73" w14:paraId="7A1749B3" w14:textId="4DB53DB8">
      <w:r>
        <w:rPr>
          <w:noProof/>
        </w:rPr>
        <w:drawing>
          <wp:inline distT="0" distB="0" distL="0" distR="0">
            <wp:extent cx="5943600" cy="2151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A02" w14:paraId="7C5C8510" w14:textId="0469A0EA"/>
    <w:p w:rsidR="00BE7A02" w14:paraId="634EEC46" w14:textId="6AA765C8">
      <w:r>
        <w:rPr>
          <w:noProof/>
        </w:rPr>
        <w:drawing>
          <wp:inline distT="0" distB="0" distL="0" distR="0">
            <wp:extent cx="5943600" cy="26257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A02" w14:paraId="2F9E1C9F" w14:textId="5FBCC9A4"/>
    <w:p w:rsidR="00BE7A02" w:rsidP="004E7D4C" w14:paraId="0FDBED2B" w14:textId="1037CA57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2547887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884" cy="255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A02" w:rsidP="004E7D4C" w14:paraId="4C8B58AD" w14:textId="2BC97543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1167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6AA45092" w14:textId="77777777">
      <w:pPr>
        <w:spacing w:after="0" w:line="240" w:lineRule="auto"/>
        <w:contextualSpacing/>
      </w:pPr>
    </w:p>
    <w:p w:rsidR="00BE7A02" w:rsidP="004E7D4C" w14:paraId="5A3257EC" w14:textId="7CF2B9B3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257048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A02" w14:paraId="0BE7FA6F" w14:textId="5D7F38BB"/>
    <w:p w:rsidR="00BE7A02" w:rsidP="004E7D4C" w14:paraId="74B057EA" w14:textId="03DA1E88">
      <w:pPr>
        <w:spacing w:after="0" w:line="240" w:lineRule="auto"/>
        <w:contextualSpacing/>
      </w:pPr>
    </w:p>
    <w:p w:rsidR="00BE7A02" w:rsidP="004E7D4C" w14:paraId="5323C9E5" w14:textId="1ED88F03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3305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03268FFE" w14:textId="796EB3F9">
      <w:pPr>
        <w:spacing w:after="0" w:line="240" w:lineRule="auto"/>
        <w:contextualSpacing/>
      </w:pPr>
    </w:p>
    <w:p w:rsidR="004E7D4C" w:rsidP="004E7D4C" w14:paraId="26FB5A36" w14:textId="36613DEB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281813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667B6709" w14:textId="54DF7FC8">
      <w:pPr>
        <w:spacing w:after="0" w:line="240" w:lineRule="auto"/>
        <w:contextualSpacing/>
      </w:pPr>
    </w:p>
    <w:p w:rsidR="004E7D4C" w:rsidP="004E7D4C" w14:paraId="0C8FC7A3" w14:textId="2BF9A935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943600" cy="22110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14:paraId="48FE0971" w14:textId="4EDF26B2">
      <w:r>
        <w:rPr>
          <w:noProof/>
        </w:rPr>
        <w:drawing>
          <wp:inline distT="0" distB="0" distL="0" distR="0">
            <wp:extent cx="5943600" cy="294767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61DC53E7" w14:textId="740CB4DA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5943600" cy="256476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4F51EF8D" w14:textId="35BC9329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707380" cy="2090877"/>
            <wp:effectExtent l="0" t="0" r="762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2334" cy="209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P="004E7D4C" w14:paraId="1E664930" w14:textId="556D4B54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E7D4C">
        <w:rPr>
          <w:rFonts w:ascii="Times New Roman" w:hAnsi="Times New Roman" w:cs="Times New Roman"/>
          <w:i/>
          <w:iCs/>
          <w:sz w:val="20"/>
          <w:szCs w:val="20"/>
        </w:rPr>
        <w:t>Q14 is shown if “Yes (any NIH location)” is selected from Q7.</w:t>
      </w:r>
    </w:p>
    <w:p w:rsidR="00BD0065" w:rsidRPr="00BD0065" w:rsidP="00BD0065" w14:paraId="0BD27F4B" w14:textId="23843DEC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D0065">
        <w:rPr>
          <w:rFonts w:ascii="Times New Roman" w:hAnsi="Times New Roman" w:cs="Times New Roman"/>
          <w:b/>
          <w:bCs/>
          <w:sz w:val="20"/>
          <w:szCs w:val="20"/>
          <w:u w:val="single"/>
        </w:rPr>
        <w:t>ADDITIONAL BRANCHING QUESTIONS</w:t>
      </w:r>
    </w:p>
    <w:p w:rsidR="004E7D4C" w:rsidP="004E7D4C" w14:paraId="41CEA124" w14:textId="78D2AD60">
      <w:pPr>
        <w:spacing w:after="0" w:line="240" w:lineRule="auto"/>
        <w:contextualSpacing/>
      </w:pPr>
      <w:r>
        <w:rPr>
          <w:noProof/>
        </w:rPr>
        <w:drawing>
          <wp:inline distT="0" distB="0" distL="0" distR="0">
            <wp:extent cx="5699760" cy="278959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4055" cy="279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D4C" w:rsidRPr="004E7D4C" w:rsidP="004E7D4C" w14:paraId="7AD56B41" w14:textId="1B8EEED6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E7D4C">
        <w:rPr>
          <w:rFonts w:ascii="Times New Roman" w:hAnsi="Times New Roman" w:cs="Times New Roman"/>
          <w:i/>
          <w:iCs/>
          <w:sz w:val="20"/>
          <w:szCs w:val="20"/>
        </w:rPr>
        <w:t>Q</w:t>
      </w:r>
      <w:r w:rsidR="009259D1">
        <w:rPr>
          <w:rFonts w:ascii="Times New Roman" w:hAnsi="Times New Roman" w:cs="Times New Roman"/>
          <w:i/>
          <w:iCs/>
          <w:sz w:val="20"/>
          <w:szCs w:val="20"/>
        </w:rPr>
        <w:t xml:space="preserve">uestions above will only be shown </w:t>
      </w:r>
      <w:r w:rsidRPr="004E7D4C">
        <w:rPr>
          <w:rFonts w:ascii="Times New Roman" w:hAnsi="Times New Roman" w:cs="Times New Roman"/>
          <w:i/>
          <w:iCs/>
          <w:sz w:val="20"/>
          <w:szCs w:val="20"/>
        </w:rPr>
        <w:t>if “Yes (</w:t>
      </w:r>
      <w:r>
        <w:rPr>
          <w:rFonts w:ascii="Times New Roman" w:hAnsi="Times New Roman" w:cs="Times New Roman"/>
          <w:i/>
          <w:iCs/>
          <w:sz w:val="20"/>
          <w:szCs w:val="20"/>
        </w:rPr>
        <w:t>outside NIH</w:t>
      </w:r>
      <w:r w:rsidRPr="004E7D4C">
        <w:rPr>
          <w:rFonts w:ascii="Times New Roman" w:hAnsi="Times New Roman" w:cs="Times New Roman"/>
          <w:i/>
          <w:iCs/>
          <w:sz w:val="20"/>
          <w:szCs w:val="20"/>
        </w:rPr>
        <w:t>)” is selected from Q7.</w:t>
      </w:r>
      <w:r w:rsidR="009259D1">
        <w:rPr>
          <w:rFonts w:ascii="Times New Roman" w:hAnsi="Times New Roman" w:cs="Times New Roman"/>
          <w:i/>
          <w:iCs/>
          <w:sz w:val="20"/>
          <w:szCs w:val="20"/>
        </w:rPr>
        <w:t xml:space="preserve"> Note: Q14 </w:t>
      </w:r>
      <w:r w:rsidR="00BD0065">
        <w:rPr>
          <w:rFonts w:ascii="Times New Roman" w:hAnsi="Times New Roman" w:cs="Times New Roman"/>
          <w:i/>
          <w:iCs/>
          <w:sz w:val="20"/>
          <w:szCs w:val="20"/>
        </w:rPr>
        <w:t xml:space="preserve">above </w:t>
      </w:r>
      <w:r w:rsidR="009259D1">
        <w:rPr>
          <w:rFonts w:ascii="Times New Roman" w:hAnsi="Times New Roman" w:cs="Times New Roman"/>
          <w:i/>
          <w:iCs/>
          <w:sz w:val="20"/>
          <w:szCs w:val="20"/>
        </w:rPr>
        <w:t>won’t be shown and would be replaced with these questions. The numbers shown here (“8” &amp; “9” are arbitrary)</w:t>
      </w:r>
    </w:p>
    <w:p w:rsidR="004E7D4C" w14:paraId="45522154" w14:textId="77777777"/>
    <w:p w:rsidR="004E7D4C" w14:paraId="2D3EDB78" w14:textId="5F76555F"/>
    <w:p w:rsidR="004E7D4C" w14:paraId="59B601FD" w14:textId="08089ECB">
      <w:r>
        <w:rPr>
          <w:noProof/>
        </w:rPr>
        <w:drawing>
          <wp:inline distT="0" distB="0" distL="0" distR="0">
            <wp:extent cx="5943600" cy="29076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9D1" w:rsidRPr="004E7D4C" w:rsidP="009259D1" w14:paraId="6DB94428" w14:textId="6D93205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E7D4C">
        <w:rPr>
          <w:rFonts w:ascii="Times New Roman" w:hAnsi="Times New Roman" w:cs="Times New Roman"/>
          <w:i/>
          <w:iCs/>
          <w:sz w:val="20"/>
          <w:szCs w:val="20"/>
        </w:rPr>
        <w:t>Q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uestions above will only be shown </w:t>
      </w:r>
      <w:r w:rsidRPr="004E7D4C">
        <w:rPr>
          <w:rFonts w:ascii="Times New Roman" w:hAnsi="Times New Roman" w:cs="Times New Roman"/>
          <w:i/>
          <w:iCs/>
          <w:sz w:val="20"/>
          <w:szCs w:val="20"/>
        </w:rPr>
        <w:t>if “</w:t>
      </w:r>
      <w:r>
        <w:rPr>
          <w:rFonts w:ascii="Times New Roman" w:hAnsi="Times New Roman" w:cs="Times New Roman"/>
          <w:i/>
          <w:iCs/>
          <w:sz w:val="20"/>
          <w:szCs w:val="20"/>
        </w:rPr>
        <w:t>No”</w:t>
      </w:r>
      <w:r w:rsidRPr="004E7D4C">
        <w:rPr>
          <w:rFonts w:ascii="Times New Roman" w:hAnsi="Times New Roman" w:cs="Times New Roman"/>
          <w:i/>
          <w:iCs/>
          <w:sz w:val="20"/>
          <w:szCs w:val="20"/>
        </w:rPr>
        <w:t xml:space="preserve"> is selected from Q7.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Note: Q14</w:t>
      </w:r>
      <w:r w:rsidR="00BD0065">
        <w:rPr>
          <w:rFonts w:ascii="Times New Roman" w:hAnsi="Times New Roman" w:cs="Times New Roman"/>
          <w:i/>
          <w:iCs/>
          <w:sz w:val="20"/>
          <w:szCs w:val="20"/>
        </w:rPr>
        <w:t xml:space="preserve"> above </w:t>
      </w:r>
      <w:r>
        <w:rPr>
          <w:rFonts w:ascii="Times New Roman" w:hAnsi="Times New Roman" w:cs="Times New Roman"/>
          <w:i/>
          <w:iCs/>
          <w:sz w:val="20"/>
          <w:szCs w:val="20"/>
        </w:rPr>
        <w:t>won’t be shown and would be replaced with these questions. The numbers shown here (“8” &amp; “9” are arbitrary)</w:t>
      </w:r>
    </w:p>
    <w:p w:rsidR="004E7D4C" w14:paraId="4DC089D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CD782B"/>
    <w:multiLevelType w:val="hybridMultilevel"/>
    <w:tmpl w:val="5046EF8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2"/>
    <w:rsid w:val="00351B7B"/>
    <w:rsid w:val="003E06A4"/>
    <w:rsid w:val="00484F72"/>
    <w:rsid w:val="004E7D4C"/>
    <w:rsid w:val="005A2C73"/>
    <w:rsid w:val="005D3175"/>
    <w:rsid w:val="00811503"/>
    <w:rsid w:val="00896A85"/>
    <w:rsid w:val="009259D1"/>
    <w:rsid w:val="00BD0065"/>
    <w:rsid w:val="00BE7A02"/>
    <w:rsid w:val="00CD1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4481C"/>
  <w15:chartTrackingRefBased/>
  <w15:docId w15:val="{2793BC68-991B-4066-8754-0D542F95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Crisp, Isaiah (NIH/OD/ORS) [E]</dc:creator>
  <cp:lastModifiedBy>Abdelmouti, Tawanda (NIH/OD) [E]</cp:lastModifiedBy>
  <cp:revision>2</cp:revision>
  <dcterms:created xsi:type="dcterms:W3CDTF">2023-04-04T16:30:00Z</dcterms:created>
  <dcterms:modified xsi:type="dcterms:W3CDTF">2023-04-04T16:30:00Z</dcterms:modified>
</cp:coreProperties>
</file>