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5E4C" w:rsidRPr="00290EFF" w:rsidP="00ED5E4C" w14:paraId="08284289" w14:textId="54527909">
      <w:pPr>
        <w:pStyle w:val="Subtitle"/>
        <w:rPr>
          <w:b/>
          <w:sz w:val="22"/>
        </w:rPr>
      </w:pPr>
      <w:bookmarkStart w:id="0" w:name="_Hlk93317549"/>
      <w:bookmarkStart w:id="1" w:name="_GoBack"/>
      <w:bookmarkEnd w:id="1"/>
      <w:r>
        <w:rPr>
          <w:b/>
          <w:sz w:val="22"/>
        </w:rPr>
        <w:t xml:space="preserve">2023 </w:t>
      </w:r>
      <w:r w:rsidR="00332C94">
        <w:rPr>
          <w:b/>
          <w:sz w:val="22"/>
        </w:rPr>
        <w:t xml:space="preserve">MIPS </w:t>
      </w:r>
      <w:r w:rsidRPr="00290EFF">
        <w:rPr>
          <w:b/>
          <w:sz w:val="22"/>
        </w:rPr>
        <w:t>Peer</w:t>
      </w:r>
      <w:r w:rsidR="00EA06EB">
        <w:rPr>
          <w:b/>
          <w:sz w:val="22"/>
        </w:rPr>
        <w:t>-</w:t>
      </w:r>
      <w:r w:rsidRPr="00290EFF">
        <w:rPr>
          <w:b/>
          <w:sz w:val="22"/>
        </w:rPr>
        <w:t>Reviewed Journal Article Requirement Template</w:t>
      </w:r>
    </w:p>
    <w:p w:rsidR="00ED5E4C" w:rsidP="00ED5E4C" w14:paraId="0B8D327A" w14:textId="24162569">
      <w:pPr>
        <w:rPr>
          <w:rFonts w:ascii="Arial" w:hAnsi="Arial" w:cs="Arial"/>
          <w:color w:val="000000"/>
        </w:rPr>
      </w:pPr>
      <w:r w:rsidRPr="7FBADEA3">
        <w:rPr>
          <w:rFonts w:ascii="Arial" w:hAnsi="Arial" w:cs="Arial"/>
          <w:color w:val="000000" w:themeColor="text1"/>
        </w:rPr>
        <w:t>Section 101(c)(1) of the Medicare Access and CHIP Reauthorization Act of 2015 (MACRA) requires submission of new measures for publication in applicable specialty-appropriate, peer-reviewed journals prior to implementing in the Merit-based Incentive Payment System (MIPS).</w:t>
      </w:r>
      <w:r w:rsidRPr="7FBADEA3" w:rsidR="0081726D">
        <w:rPr>
          <w:rFonts w:ascii="Arial" w:hAnsi="Arial" w:cs="Arial"/>
          <w:color w:val="000000" w:themeColor="text1"/>
        </w:rPr>
        <w:t xml:space="preserve"> </w:t>
      </w:r>
      <w:r w:rsidRPr="7FBADEA3" w:rsidR="00C4710B">
        <w:rPr>
          <w:rFonts w:ascii="Arial" w:hAnsi="Arial" w:cs="Arial"/>
          <w:color w:val="000000" w:themeColor="text1"/>
        </w:rPr>
        <w:t xml:space="preserve">These measures will be submitted by the Centers for Medicare &amp; Medicaid Services (CMS), to a journal(s), before including any new measure in the </w:t>
      </w:r>
      <w:r w:rsidRPr="7FBADEA3" w:rsidR="000D4FDF">
        <w:rPr>
          <w:rFonts w:ascii="Arial" w:hAnsi="Arial" w:cs="Arial"/>
          <w:color w:val="000000" w:themeColor="text1"/>
        </w:rPr>
        <w:t>MIPS Quality Measures List</w:t>
      </w:r>
      <w:r w:rsidRPr="7FBADEA3" w:rsidR="00C4710B">
        <w:rPr>
          <w:rFonts w:ascii="Arial" w:hAnsi="Arial" w:cs="Arial"/>
          <w:color w:val="000000" w:themeColor="text1"/>
        </w:rPr>
        <w:t xml:space="preserve"> under MIPS. </w:t>
      </w:r>
      <w:r w:rsidRPr="7FBADEA3">
        <w:rPr>
          <w:rFonts w:ascii="Arial" w:hAnsi="Arial" w:cs="Arial"/>
          <w:color w:val="000000" w:themeColor="text1"/>
        </w:rPr>
        <w:t xml:space="preserve">The measure </w:t>
      </w:r>
      <w:r w:rsidRPr="7FBADEA3" w:rsidR="00A24376">
        <w:rPr>
          <w:rFonts w:ascii="Arial" w:hAnsi="Arial" w:cs="Arial"/>
          <w:color w:val="000000" w:themeColor="text1"/>
        </w:rPr>
        <w:t xml:space="preserve">submitter </w:t>
      </w:r>
      <w:r w:rsidRPr="7FBADEA3">
        <w:rPr>
          <w:rFonts w:ascii="Arial" w:hAnsi="Arial" w:cs="Arial"/>
          <w:color w:val="000000" w:themeColor="text1"/>
        </w:rPr>
        <w:t xml:space="preserve">shall provide the required information for article submission under the MACRA per </w:t>
      </w:r>
      <w:r w:rsidRPr="7FBADEA3" w:rsidR="009F5C76">
        <w:rPr>
          <w:rFonts w:ascii="Arial" w:hAnsi="Arial" w:cs="Arial"/>
          <w:color w:val="000000" w:themeColor="text1"/>
        </w:rPr>
        <w:t xml:space="preserve">the </w:t>
      </w:r>
      <w:r w:rsidRPr="7FBADEA3">
        <w:rPr>
          <w:rFonts w:ascii="Arial" w:hAnsi="Arial" w:cs="Arial"/>
          <w:color w:val="000000" w:themeColor="text1"/>
        </w:rPr>
        <w:t xml:space="preserve">CMS Call for </w:t>
      </w:r>
      <w:r w:rsidRPr="7FBADEA3" w:rsidR="00552A8C">
        <w:rPr>
          <w:rFonts w:ascii="Arial" w:hAnsi="Arial" w:cs="Arial"/>
          <w:color w:val="000000" w:themeColor="text1"/>
        </w:rPr>
        <w:t xml:space="preserve">MIPS Quality </w:t>
      </w:r>
      <w:r w:rsidRPr="7FBADEA3">
        <w:rPr>
          <w:rFonts w:ascii="Arial" w:hAnsi="Arial" w:cs="Arial"/>
          <w:color w:val="000000" w:themeColor="text1"/>
        </w:rPr>
        <w:t>Measures submission process.</w:t>
      </w:r>
    </w:p>
    <w:p w:rsidR="00ED5E4C" w:rsidRPr="005D7BAE" w:rsidP="00ED5E4C" w14:paraId="42D62858" w14:textId="11A5BDFF">
      <w:pPr>
        <w:rPr>
          <w:rFonts w:ascii="Arial" w:hAnsi="Arial" w:cs="Arial"/>
        </w:rPr>
      </w:pPr>
      <w:r>
        <w:rPr>
          <w:rFonts w:ascii="Arial" w:hAnsi="Arial" w:cs="Arial"/>
          <w:color w:val="000000"/>
        </w:rPr>
        <w:t>Stak</w:t>
      </w:r>
      <w:r w:rsidR="009E73A4">
        <w:rPr>
          <w:rFonts w:ascii="Arial" w:hAnsi="Arial" w:cs="Arial"/>
          <w:color w:val="000000"/>
        </w:rPr>
        <w:t>e</w:t>
      </w:r>
      <w:r>
        <w:rPr>
          <w:rFonts w:ascii="Arial" w:hAnsi="Arial" w:cs="Arial"/>
          <w:color w:val="000000"/>
        </w:rPr>
        <w:t>holders</w:t>
      </w:r>
      <w:r>
        <w:rPr>
          <w:rFonts w:ascii="Arial" w:hAnsi="Arial" w:cs="Arial"/>
          <w:color w:val="000000"/>
        </w:rPr>
        <w:t xml:space="preserve"> submitting measures to the MIPS Call for Quality Measures</w:t>
      </w:r>
      <w:r w:rsidRPr="005D6A32">
        <w:rPr>
          <w:rFonts w:ascii="Arial" w:hAnsi="Arial" w:cs="Arial"/>
          <w:color w:val="000000"/>
        </w:rPr>
        <w:t xml:space="preserve"> must complete the required information by</w:t>
      </w:r>
      <w:r>
        <w:rPr>
          <w:rFonts w:ascii="Arial" w:hAnsi="Arial" w:cs="Arial"/>
          <w:color w:val="000000"/>
        </w:rPr>
        <w:t xml:space="preserve"> </w:t>
      </w:r>
      <w:r w:rsidRPr="005D6A32">
        <w:rPr>
          <w:rFonts w:ascii="Arial" w:hAnsi="Arial" w:cs="Arial"/>
          <w:color w:val="000000"/>
        </w:rPr>
        <w:t xml:space="preserve">the </w:t>
      </w:r>
      <w:r w:rsidR="003D5D1A">
        <w:rPr>
          <w:rFonts w:ascii="Arial" w:hAnsi="Arial" w:cs="Arial"/>
          <w:color w:val="000000"/>
        </w:rPr>
        <w:t xml:space="preserve">Annual </w:t>
      </w:r>
      <w:r w:rsidRPr="005D6A32">
        <w:rPr>
          <w:rFonts w:ascii="Arial" w:hAnsi="Arial" w:cs="Arial"/>
          <w:color w:val="000000"/>
        </w:rPr>
        <w:t xml:space="preserve">Call for Measures deadline. </w:t>
      </w:r>
      <w:r w:rsidRPr="005D7BAE">
        <w:rPr>
          <w:rFonts w:ascii="Arial" w:hAnsi="Arial" w:cs="Arial"/>
          <w:color w:val="000000"/>
        </w:rPr>
        <w:t xml:space="preserve">Some of the information requested below may be listed in specific fields in the </w:t>
      </w:r>
      <w:r w:rsidR="00C4710B">
        <w:rPr>
          <w:rFonts w:ascii="Arial" w:hAnsi="Arial" w:cs="Arial"/>
          <w:color w:val="000000"/>
        </w:rPr>
        <w:t>Measures Under Consideration (</w:t>
      </w:r>
      <w:r>
        <w:rPr>
          <w:rFonts w:ascii="Arial" w:hAnsi="Arial" w:cs="Arial"/>
          <w:color w:val="000000"/>
        </w:rPr>
        <w:t>MUC</w:t>
      </w:r>
      <w:r w:rsidR="00C4710B">
        <w:rPr>
          <w:rFonts w:ascii="Arial" w:hAnsi="Arial" w:cs="Arial"/>
          <w:color w:val="000000"/>
        </w:rPr>
        <w:t>)</w:t>
      </w:r>
      <w:r>
        <w:rPr>
          <w:rFonts w:ascii="Arial" w:hAnsi="Arial" w:cs="Arial"/>
          <w:color w:val="000000"/>
        </w:rPr>
        <w:t xml:space="preserve"> Entry/Review Information T</w:t>
      </w:r>
      <w:r w:rsidRPr="005D7BAE">
        <w:rPr>
          <w:rFonts w:ascii="Arial" w:hAnsi="Arial" w:cs="Arial"/>
          <w:color w:val="000000"/>
        </w:rPr>
        <w:t>ool</w:t>
      </w:r>
      <w:r>
        <w:rPr>
          <w:rFonts w:ascii="Arial" w:hAnsi="Arial" w:cs="Arial"/>
          <w:color w:val="000000"/>
        </w:rPr>
        <w:t xml:space="preserve"> (MERIT);</w:t>
      </w:r>
      <w:r w:rsidRPr="005D7BAE">
        <w:rPr>
          <w:rFonts w:ascii="Arial" w:hAnsi="Arial" w:cs="Arial"/>
          <w:color w:val="000000"/>
        </w:rPr>
        <w:t xml:space="preserve"> </w:t>
      </w:r>
      <w:r w:rsidRPr="00603E10">
        <w:rPr>
          <w:rFonts w:ascii="Arial" w:hAnsi="Arial" w:cs="Arial"/>
          <w:color w:val="000000"/>
        </w:rPr>
        <w:t>however, to ensure that CMS has all of the necessary information and to avoid delays in the evaluation of your submission, please fully complete this form as</w:t>
      </w:r>
      <w:r>
        <w:rPr>
          <w:rFonts w:ascii="Arial" w:hAnsi="Arial" w:cs="Arial"/>
          <w:color w:val="000000"/>
        </w:rPr>
        <w:t xml:space="preserve"> an attached Word document. The</w:t>
      </w:r>
      <w:r w:rsidRPr="00603E10">
        <w:rPr>
          <w:rFonts w:ascii="Arial" w:hAnsi="Arial" w:cs="Arial"/>
          <w:color w:val="000000"/>
        </w:rPr>
        <w:t xml:space="preserve"> information in </w:t>
      </w:r>
      <w:r>
        <w:rPr>
          <w:rFonts w:ascii="Arial" w:hAnsi="Arial" w:cs="Arial"/>
          <w:color w:val="000000"/>
        </w:rPr>
        <w:t>MERIT</w:t>
      </w:r>
      <w:r w:rsidRPr="00603E10">
        <w:rPr>
          <w:rFonts w:ascii="Arial" w:hAnsi="Arial" w:cs="Arial"/>
          <w:color w:val="000000"/>
        </w:rPr>
        <w:t xml:space="preserve"> must be consis</w:t>
      </w:r>
      <w:r>
        <w:rPr>
          <w:rFonts w:ascii="Arial" w:hAnsi="Arial" w:cs="Arial"/>
          <w:color w:val="000000"/>
        </w:rPr>
        <w:t>tent with the information below</w:t>
      </w:r>
      <w:r w:rsidR="00624B8F">
        <w:rPr>
          <w:rFonts w:ascii="Arial" w:hAnsi="Arial" w:cs="Arial"/>
          <w:color w:val="000000"/>
        </w:rPr>
        <w:t>, which</w:t>
      </w:r>
      <w:r w:rsidRPr="005D7BAE">
        <w:rPr>
          <w:rFonts w:ascii="Arial" w:hAnsi="Arial" w:cs="Arial"/>
        </w:rPr>
        <w:t xml:space="preserve"> includes</w:t>
      </w:r>
      <w:r w:rsidR="00624B8F">
        <w:rPr>
          <w:rFonts w:ascii="Arial" w:hAnsi="Arial" w:cs="Arial"/>
        </w:rPr>
        <w:t xml:space="preserve"> the following</w:t>
      </w:r>
      <w:r w:rsidRPr="005D7BAE">
        <w:rPr>
          <w:rFonts w:ascii="Arial" w:hAnsi="Arial" w:cs="Arial"/>
        </w:rPr>
        <w:t>, but is not limited to:</w:t>
      </w:r>
    </w:p>
    <w:p w:rsidR="00216557" w:rsidP="003811D9" w14:paraId="1F2C9F1C" w14:textId="2FE1AD55">
      <w:pPr>
        <w:pStyle w:val="ListParagraph"/>
        <w:numPr>
          <w:ilvl w:val="0"/>
          <w:numId w:val="9"/>
        </w:numPr>
        <w:spacing w:before="240"/>
        <w:rPr>
          <w:rFonts w:ascii="Arial" w:hAnsi="Arial" w:cs="Arial"/>
          <w:b/>
          <w:iCs/>
        </w:rPr>
      </w:pPr>
      <w:r w:rsidRPr="00635753">
        <w:rPr>
          <w:rFonts w:ascii="Arial" w:hAnsi="Arial" w:cs="Arial"/>
          <w:b/>
          <w:iCs/>
        </w:rPr>
        <w:t>[Measure Title]</w:t>
      </w:r>
    </w:p>
    <w:p w:rsidR="009528D6" w:rsidRPr="001F1DB8" w:rsidP="001F1DB8" w14:paraId="11370BFC" w14:textId="5A6A9344">
      <w:pPr>
        <w:pStyle w:val="ListParagraph"/>
        <w:numPr>
          <w:ilvl w:val="0"/>
          <w:numId w:val="9"/>
        </w:numPr>
        <w:rPr>
          <w:rFonts w:ascii="Arial" w:hAnsi="Arial" w:cs="Arial"/>
          <w:b/>
          <w:bCs/>
        </w:rPr>
      </w:pPr>
      <w:r w:rsidRPr="009528D6">
        <w:rPr>
          <w:rFonts w:ascii="Arial" w:hAnsi="Arial" w:cs="Arial"/>
          <w:b/>
          <w:bCs/>
        </w:rPr>
        <w:t>[Meaningful Measures 2.0 Framework Domain]</w:t>
      </w:r>
    </w:p>
    <w:p w:rsidR="00216557" w:rsidRPr="003811D9" w:rsidP="003811D9" w14:paraId="2BA718C3" w14:textId="77777777">
      <w:pPr>
        <w:pStyle w:val="ListParagraph"/>
        <w:spacing w:after="0" w:line="240" w:lineRule="auto"/>
        <w:rPr>
          <w:rFonts w:ascii="Arial" w:hAnsi="Arial" w:cs="Arial"/>
          <w:b/>
          <w:iCs/>
        </w:rPr>
      </w:pPr>
    </w:p>
    <w:p w:rsidR="00ED5E4C" w:rsidRPr="00DD5758" w:rsidP="00ED5E4C" w14:paraId="7B3AD8CA" w14:textId="77777777">
      <w:pPr>
        <w:ind w:firstLine="720"/>
        <w:rPr>
          <w:rFonts w:ascii="Arial" w:hAnsi="Arial" w:cs="Arial"/>
          <w:b/>
        </w:rPr>
      </w:pPr>
      <w:r w:rsidRPr="00DD5758">
        <w:rPr>
          <w:rFonts w:ascii="Arial" w:hAnsi="Arial" w:cs="Arial"/>
          <w:b/>
          <w:i/>
          <w:noProof/>
        </w:rPr>
        <mc:AlternateContent>
          <mc:Choice Requires="wps">
            <w:drawing>
              <wp:inline distT="0" distB="0" distL="0" distR="0">
                <wp:extent cx="5019675" cy="707390"/>
                <wp:effectExtent l="0" t="0" r="28575" b="16510"/>
                <wp:docPr id="217" name="Text Box 2" descr="Indicates measure owner, measure developer, and measure descriptio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19675" cy="707390"/>
                        </a:xfrm>
                        <a:prstGeom prst="rect">
                          <a:avLst/>
                        </a:prstGeom>
                        <a:solidFill>
                          <a:srgbClr val="FFFFFF"/>
                        </a:solidFill>
                        <a:ln w="9525">
                          <a:solidFill>
                            <a:srgbClr val="000000"/>
                          </a:solidFill>
                          <a:miter lim="800000"/>
                          <a:headEnd/>
                          <a:tailEnd/>
                        </a:ln>
                      </wps:spPr>
                      <wps:txbx>
                        <w:txbxContent>
                          <w:p w:rsidR="00ED5E4C" w:rsidRPr="000156AE" w:rsidP="00ED5E4C"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textId="77777777">
                            <w:pPr>
                              <w:spacing w:after="0" w:line="240" w:lineRule="auto"/>
                              <w:rPr>
                                <w:b/>
                              </w:rPr>
                            </w:pPr>
                          </w:p>
                          <w:p w:rsidR="00ED5E4C" w:rsidRPr="006500F5" w:rsidP="00ED5E4C" w14:textId="77777777">
                            <w:pPr>
                              <w:spacing w:after="0" w:line="240" w:lineRule="auto"/>
                              <w:rPr>
                                <w:b/>
                              </w:rPr>
                            </w:pP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Indicates measure owner, measure developer, and measure description" style="width:395.25pt;height:55.7pt;mso-left-percent:-10001;mso-position-horizontal-relative:char;mso-position-vertical-relative:line;mso-top-percent:-10001;mso-wrap-style:square;visibility:visible;v-text-anchor:top">
                <v:textbox>
                  <w:txbxContent>
                    <w:p w:rsidR="00ED5E4C" w:rsidRPr="000156AE" w:rsidP="00ED5E4C" w14:paraId="190D00AF" w14:textId="77777777">
                      <w:pPr>
                        <w:spacing w:after="0" w:line="240" w:lineRule="auto"/>
                        <w:rPr>
                          <w:u w:val="single"/>
                        </w:rPr>
                      </w:pPr>
                      <w:r w:rsidRPr="006500F5">
                        <w:rPr>
                          <w:b/>
                          <w:sz w:val="24"/>
                          <w:szCs w:val="24"/>
                        </w:rPr>
                        <w:t xml:space="preserve">Measure </w:t>
                      </w:r>
                      <w:r>
                        <w:rPr>
                          <w:b/>
                          <w:sz w:val="24"/>
                          <w:szCs w:val="24"/>
                        </w:rPr>
                        <w:t>Steward</w:t>
                      </w:r>
                      <w:r w:rsidRPr="000156AE">
                        <w:rPr>
                          <w:b/>
                          <w:sz w:val="24"/>
                          <w:szCs w:val="24"/>
                        </w:rPr>
                        <w:t>:</w:t>
                      </w:r>
                      <w:r w:rsidRPr="000156AE">
                        <w:rPr>
                          <w:b/>
                        </w:rPr>
                        <w:t xml:space="preserve"> </w:t>
                      </w:r>
                      <w:r w:rsidRPr="003811D9">
                        <w:rPr>
                          <w:iCs/>
                        </w:rPr>
                        <w:t>[Name]</w:t>
                      </w:r>
                    </w:p>
                    <w:p w:rsidR="00ED5E4C" w:rsidRPr="00A708D6" w:rsidP="00ED5E4C" w14:paraId="22DFEF00" w14:textId="77777777">
                      <w:pPr>
                        <w:spacing w:after="0" w:line="240" w:lineRule="auto"/>
                        <w:rPr>
                          <w:iCs/>
                        </w:rPr>
                      </w:pPr>
                      <w:r w:rsidRPr="000156AE">
                        <w:rPr>
                          <w:b/>
                          <w:sz w:val="24"/>
                          <w:szCs w:val="24"/>
                        </w:rPr>
                        <w:t>Measure Developer:</w:t>
                      </w:r>
                      <w:r w:rsidRPr="000156AE">
                        <w:rPr>
                          <w:b/>
                        </w:rPr>
                        <w:t xml:space="preserve"> </w:t>
                      </w:r>
                      <w:r w:rsidRPr="003811D9">
                        <w:rPr>
                          <w:iCs/>
                        </w:rPr>
                        <w:t>[Name]</w:t>
                      </w:r>
                    </w:p>
                    <w:p w:rsidR="00ED5E4C" w:rsidRPr="003811D9" w:rsidP="00ED5E4C" w14:paraId="03E09A09" w14:textId="598F9A69">
                      <w:pPr>
                        <w:spacing w:after="0" w:line="240" w:lineRule="auto"/>
                        <w:rPr>
                          <w:sz w:val="24"/>
                          <w:szCs w:val="24"/>
                        </w:rPr>
                      </w:pPr>
                      <w:r w:rsidRPr="000156AE">
                        <w:rPr>
                          <w:b/>
                          <w:sz w:val="24"/>
                          <w:szCs w:val="24"/>
                        </w:rPr>
                        <w:t>Description:</w:t>
                      </w:r>
                      <w:r w:rsidR="00A768A3">
                        <w:rPr>
                          <w:b/>
                          <w:sz w:val="24"/>
                          <w:szCs w:val="24"/>
                        </w:rPr>
                        <w:t xml:space="preserve"> </w:t>
                      </w:r>
                      <w:r w:rsidR="00A768A3">
                        <w:rPr>
                          <w:sz w:val="24"/>
                          <w:szCs w:val="24"/>
                        </w:rPr>
                        <w:t>[Text]</w:t>
                      </w:r>
                    </w:p>
                    <w:p w:rsidR="00ED5E4C" w:rsidP="00ED5E4C" w14:paraId="5A82063D" w14:textId="77777777">
                      <w:pPr>
                        <w:spacing w:after="0" w:line="240" w:lineRule="auto"/>
                        <w:rPr>
                          <w:b/>
                        </w:rPr>
                      </w:pPr>
                    </w:p>
                    <w:p w:rsidR="00ED5E4C" w:rsidRPr="006500F5" w:rsidP="00ED5E4C" w14:paraId="49362A20" w14:textId="77777777">
                      <w:pPr>
                        <w:spacing w:after="0" w:line="240" w:lineRule="auto"/>
                        <w:rPr>
                          <w:b/>
                        </w:rPr>
                      </w:pPr>
                    </w:p>
                  </w:txbxContent>
                </v:textbox>
                <w10:wrap type="none"/>
                <w10:anchorlock/>
              </v:shape>
            </w:pict>
          </mc:Fallback>
        </mc:AlternateContent>
      </w:r>
    </w:p>
    <w:p w:rsidR="00ED5E4C" w:rsidRPr="00DD5758" w:rsidP="00ED5E4C" w14:paraId="1B9BA5AF" w14:textId="77777777">
      <w:pPr>
        <w:pStyle w:val="ListParagraph"/>
        <w:numPr>
          <w:ilvl w:val="0"/>
          <w:numId w:val="1"/>
        </w:numPr>
        <w:rPr>
          <w:rFonts w:ascii="Arial" w:hAnsi="Arial" w:cs="Arial"/>
          <w:b/>
        </w:rPr>
      </w:pPr>
      <w:r w:rsidRPr="00DD5758">
        <w:rPr>
          <w:rFonts w:ascii="Arial" w:hAnsi="Arial" w:cs="Arial"/>
          <w:b/>
        </w:rPr>
        <w:t>Statement</w:t>
      </w:r>
    </w:p>
    <w:p w:rsidR="00ED5E4C" w:rsidRPr="003811D9" w:rsidP="00ED5E4C" w14:paraId="3D2FFE6B" w14:textId="6CAFDA9E">
      <w:pPr>
        <w:pStyle w:val="ListParagraph"/>
        <w:numPr>
          <w:ilvl w:val="0"/>
          <w:numId w:val="3"/>
        </w:numPr>
        <w:rPr>
          <w:rFonts w:ascii="Arial" w:hAnsi="Arial" w:cs="Arial"/>
          <w:iCs/>
        </w:rPr>
      </w:pPr>
      <w:r w:rsidRPr="003811D9">
        <w:rPr>
          <w:rFonts w:ascii="Arial" w:hAnsi="Arial" w:cs="Arial"/>
          <w:iCs/>
        </w:rPr>
        <w:t>Background (Why is this measure important?)</w:t>
      </w:r>
      <w:r w:rsidR="00144B72">
        <w:rPr>
          <w:rFonts w:ascii="Arial" w:hAnsi="Arial" w:cs="Arial"/>
          <w:iCs/>
        </w:rPr>
        <w:t>.</w:t>
      </w:r>
    </w:p>
    <w:p w:rsidR="00ED5E4C" w:rsidRPr="00A708D6" w:rsidP="00ED5E4C" w14:paraId="75403286" w14:textId="0FD980C6">
      <w:pPr>
        <w:pStyle w:val="ListParagraph"/>
        <w:numPr>
          <w:ilvl w:val="0"/>
          <w:numId w:val="3"/>
        </w:numPr>
        <w:contextualSpacing w:val="0"/>
        <w:rPr>
          <w:rFonts w:ascii="Arial" w:hAnsi="Arial" w:cs="Arial"/>
          <w:iCs/>
        </w:rPr>
      </w:pPr>
      <w:r w:rsidRPr="003811D9">
        <w:rPr>
          <w:rFonts w:ascii="Arial" w:hAnsi="Arial" w:cs="Arial"/>
          <w:iCs/>
        </w:rPr>
        <w:t xml:space="preserve">Environmental </w:t>
      </w:r>
      <w:r w:rsidR="00144B72">
        <w:rPr>
          <w:rFonts w:ascii="Arial" w:hAnsi="Arial" w:cs="Arial"/>
          <w:iCs/>
        </w:rPr>
        <w:t>s</w:t>
      </w:r>
      <w:r w:rsidRPr="003811D9">
        <w:rPr>
          <w:rFonts w:ascii="Arial" w:hAnsi="Arial" w:cs="Arial"/>
          <w:iCs/>
        </w:rPr>
        <w:t>can (Are there existing measures in this area?)</w:t>
      </w:r>
      <w:r w:rsidR="00144B72">
        <w:rPr>
          <w:rFonts w:ascii="Arial" w:hAnsi="Arial" w:cs="Arial"/>
          <w:iCs/>
        </w:rPr>
        <w:t>.</w:t>
      </w:r>
    </w:p>
    <w:p w:rsidR="00ED5E4C" w:rsidRPr="00DD5758" w:rsidP="00ED5E4C" w14:paraId="3ADF2ED9" w14:textId="77777777">
      <w:pPr>
        <w:pStyle w:val="ListParagraph"/>
        <w:numPr>
          <w:ilvl w:val="0"/>
          <w:numId w:val="1"/>
        </w:numPr>
        <w:rPr>
          <w:rFonts w:ascii="Arial" w:hAnsi="Arial" w:cs="Arial"/>
          <w:b/>
        </w:rPr>
      </w:pPr>
      <w:r w:rsidRPr="00DD5758">
        <w:rPr>
          <w:rFonts w:ascii="Arial" w:hAnsi="Arial" w:cs="Arial"/>
          <w:b/>
        </w:rPr>
        <w:t>Gap Analysis</w:t>
      </w:r>
    </w:p>
    <w:p w:rsidR="00ED5E4C" w:rsidRPr="003811D9" w:rsidP="00ED5E4C" w14:paraId="1F151187" w14:textId="4A339B31">
      <w:pPr>
        <w:pStyle w:val="ListParagraph"/>
        <w:numPr>
          <w:ilvl w:val="0"/>
          <w:numId w:val="2"/>
        </w:numPr>
        <w:rPr>
          <w:rFonts w:ascii="Arial" w:hAnsi="Arial" w:cs="Arial"/>
          <w:iCs/>
        </w:rPr>
      </w:pPr>
      <w:r w:rsidRPr="003811D9">
        <w:rPr>
          <w:rFonts w:ascii="Arial" w:hAnsi="Arial" w:cs="Arial"/>
          <w:iCs/>
        </w:rPr>
        <w:t xml:space="preserve">Provide </w:t>
      </w:r>
      <w:r w:rsidR="00144B72">
        <w:rPr>
          <w:rFonts w:ascii="Arial" w:hAnsi="Arial" w:cs="Arial"/>
          <w:iCs/>
        </w:rPr>
        <w:t>e</w:t>
      </w:r>
      <w:r w:rsidRPr="003811D9">
        <w:rPr>
          <w:rFonts w:ascii="Arial" w:hAnsi="Arial" w:cs="Arial"/>
          <w:iCs/>
        </w:rPr>
        <w:t xml:space="preserve">vidence for the </w:t>
      </w:r>
      <w:r w:rsidR="00144B72">
        <w:rPr>
          <w:rFonts w:ascii="Arial" w:hAnsi="Arial" w:cs="Arial"/>
          <w:iCs/>
        </w:rPr>
        <w:t>m</w:t>
      </w:r>
      <w:r w:rsidRPr="003811D9">
        <w:rPr>
          <w:rFonts w:ascii="Arial" w:hAnsi="Arial" w:cs="Arial"/>
          <w:iCs/>
        </w:rPr>
        <w:t>easure (What are the gaps and opportunities to improve care?)</w:t>
      </w:r>
      <w:r w:rsidR="00144B72">
        <w:rPr>
          <w:rFonts w:ascii="Arial" w:hAnsi="Arial" w:cs="Arial"/>
          <w:iCs/>
        </w:rPr>
        <w:t>.</w:t>
      </w:r>
    </w:p>
    <w:p w:rsidR="00ED5E4C" w:rsidRPr="003811D9" w:rsidP="00ED5E4C" w14:paraId="064E2197" w14:textId="7380D08E">
      <w:pPr>
        <w:pStyle w:val="ListParagraph"/>
        <w:numPr>
          <w:ilvl w:val="0"/>
          <w:numId w:val="2"/>
        </w:numPr>
        <w:rPr>
          <w:rFonts w:ascii="Arial" w:hAnsi="Arial" w:cs="Arial"/>
          <w:iCs/>
        </w:rPr>
      </w:pPr>
      <w:r w:rsidRPr="003811D9">
        <w:rPr>
          <w:rFonts w:ascii="Arial" w:hAnsi="Arial" w:cs="Arial"/>
          <w:iCs/>
        </w:rPr>
        <w:t xml:space="preserve">Expected </w:t>
      </w:r>
      <w:r w:rsidR="00144B72">
        <w:rPr>
          <w:rFonts w:ascii="Arial" w:hAnsi="Arial" w:cs="Arial"/>
          <w:iCs/>
        </w:rPr>
        <w:t>o</w:t>
      </w:r>
      <w:r w:rsidRPr="003811D9">
        <w:rPr>
          <w:rFonts w:ascii="Arial" w:hAnsi="Arial" w:cs="Arial"/>
          <w:iCs/>
        </w:rPr>
        <w:t>utcome (</w:t>
      </w:r>
      <w:r w:rsidR="00144B72">
        <w:rPr>
          <w:rFonts w:ascii="Arial" w:hAnsi="Arial" w:cs="Arial"/>
          <w:iCs/>
        </w:rPr>
        <w:t>p</w:t>
      </w:r>
      <w:r w:rsidRPr="003811D9">
        <w:rPr>
          <w:rFonts w:ascii="Arial" w:hAnsi="Arial" w:cs="Arial"/>
          <w:iCs/>
        </w:rPr>
        <w:t>atient care/patient health improvements, cost savings)</w:t>
      </w:r>
      <w:r w:rsidR="00144B72">
        <w:rPr>
          <w:rFonts w:ascii="Arial" w:hAnsi="Arial" w:cs="Arial"/>
          <w:iCs/>
        </w:rPr>
        <w:t>.</w:t>
      </w:r>
    </w:p>
    <w:p w:rsidR="00ED5E4C" w:rsidRPr="003811D9" w:rsidP="00ED5E4C" w14:paraId="7E6B6482" w14:textId="2FCDD026">
      <w:pPr>
        <w:pStyle w:val="ListParagraph"/>
        <w:numPr>
          <w:ilvl w:val="0"/>
          <w:numId w:val="2"/>
        </w:numPr>
        <w:contextualSpacing w:val="0"/>
        <w:rPr>
          <w:rFonts w:ascii="Arial" w:hAnsi="Arial" w:cs="Arial"/>
          <w:iCs/>
        </w:rPr>
      </w:pPr>
      <w:r w:rsidRPr="003811D9">
        <w:rPr>
          <w:rFonts w:ascii="Arial" w:hAnsi="Arial" w:cs="Arial"/>
          <w:iCs/>
        </w:rPr>
        <w:t xml:space="preserve">Recommendation for the </w:t>
      </w:r>
      <w:r w:rsidR="00144B72">
        <w:rPr>
          <w:rFonts w:ascii="Arial" w:hAnsi="Arial" w:cs="Arial"/>
          <w:iCs/>
        </w:rPr>
        <w:t>m</w:t>
      </w:r>
      <w:r w:rsidRPr="003811D9">
        <w:rPr>
          <w:rFonts w:ascii="Arial" w:hAnsi="Arial" w:cs="Arial"/>
          <w:iCs/>
        </w:rPr>
        <w:t>easure (Is it based on a study, consensus opinion, USPSTF recommendation etc.?)</w:t>
      </w:r>
      <w:r w:rsidR="00144B72">
        <w:rPr>
          <w:rFonts w:ascii="Arial" w:hAnsi="Arial" w:cs="Arial"/>
          <w:iCs/>
        </w:rPr>
        <w:t>.</w:t>
      </w:r>
    </w:p>
    <w:p w:rsidR="00ED5E4C" w:rsidRPr="005D6A32" w:rsidP="00ED5E4C" w14:paraId="78FBDA71" w14:textId="77777777">
      <w:pPr>
        <w:pStyle w:val="ListParagraph"/>
        <w:numPr>
          <w:ilvl w:val="0"/>
          <w:numId w:val="1"/>
        </w:numPr>
        <w:rPr>
          <w:rFonts w:ascii="Arial" w:hAnsi="Arial" w:cs="Arial"/>
        </w:rPr>
      </w:pPr>
      <w:r w:rsidRPr="00BF6DE9">
        <w:rPr>
          <w:rFonts w:ascii="Arial" w:hAnsi="Arial" w:cs="Arial"/>
          <w:b/>
        </w:rPr>
        <w:t>Reliability/Validity</w:t>
      </w:r>
    </w:p>
    <w:p w:rsidR="00AD3462" w:rsidRPr="003811D9" w:rsidP="003811D9" w14:paraId="033E352A" w14:textId="6833BA49">
      <w:pPr>
        <w:pStyle w:val="ListParagraph"/>
        <w:numPr>
          <w:ilvl w:val="0"/>
          <w:numId w:val="7"/>
        </w:numPr>
        <w:ind w:left="1440" w:hanging="360"/>
        <w:rPr>
          <w:rFonts w:ascii="Arial" w:hAnsi="Arial" w:cs="Arial"/>
          <w:iCs/>
        </w:rPr>
      </w:pPr>
      <w:r w:rsidRPr="003811D9">
        <w:rPr>
          <w:rFonts w:ascii="Arial" w:hAnsi="Arial" w:cs="Arial"/>
          <w:iCs/>
        </w:rPr>
        <w:t xml:space="preserve">What testing has been performed at the level of </w:t>
      </w:r>
      <w:r w:rsidRPr="003811D9" w:rsidR="00784BCE">
        <w:rPr>
          <w:rFonts w:ascii="Arial" w:hAnsi="Arial" w:cs="Arial"/>
          <w:iCs/>
        </w:rPr>
        <w:t xml:space="preserve">implementation? </w:t>
      </w:r>
      <w:r w:rsidRPr="003811D9" w:rsidR="00D50BF8">
        <w:rPr>
          <w:rFonts w:ascii="Arial" w:hAnsi="Arial" w:cs="Arial"/>
          <w:iCs/>
        </w:rPr>
        <w:t xml:space="preserve">(MIPS requires </w:t>
      </w:r>
      <w:r w:rsidR="008D6829">
        <w:rPr>
          <w:rFonts w:ascii="Arial" w:hAnsi="Arial" w:cs="Arial"/>
          <w:iCs/>
        </w:rPr>
        <w:t xml:space="preserve">full </w:t>
      </w:r>
      <w:r w:rsidRPr="003811D9" w:rsidR="00D50BF8">
        <w:rPr>
          <w:rFonts w:ascii="Arial" w:hAnsi="Arial" w:cs="Arial"/>
          <w:iCs/>
        </w:rPr>
        <w:t>measure testing at the individual clinician level (and may also need to be tested at the group level) for MIPS</w:t>
      </w:r>
      <w:r w:rsidRPr="003811D9" w:rsidR="000D0ECA">
        <w:rPr>
          <w:rFonts w:ascii="Arial" w:hAnsi="Arial" w:cs="Arial"/>
          <w:iCs/>
        </w:rPr>
        <w:t xml:space="preserve"> Clinical Quality Measures</w:t>
      </w:r>
      <w:r w:rsidRPr="003811D9" w:rsidR="00D50BF8">
        <w:rPr>
          <w:rFonts w:ascii="Arial" w:hAnsi="Arial" w:cs="Arial"/>
          <w:iCs/>
        </w:rPr>
        <w:t xml:space="preserve"> </w:t>
      </w:r>
      <w:r w:rsidRPr="003811D9" w:rsidR="000D0ECA">
        <w:rPr>
          <w:rFonts w:ascii="Arial" w:hAnsi="Arial" w:cs="Arial"/>
          <w:iCs/>
        </w:rPr>
        <w:t>(</w:t>
      </w:r>
      <w:r w:rsidRPr="003811D9" w:rsidR="00D50BF8">
        <w:rPr>
          <w:rFonts w:ascii="Arial" w:hAnsi="Arial" w:cs="Arial"/>
          <w:iCs/>
        </w:rPr>
        <w:t>CQM</w:t>
      </w:r>
      <w:r w:rsidRPr="003811D9" w:rsidR="000D0ECA">
        <w:rPr>
          <w:rFonts w:ascii="Arial" w:hAnsi="Arial" w:cs="Arial"/>
          <w:iCs/>
        </w:rPr>
        <w:t>s)</w:t>
      </w:r>
      <w:r w:rsidRPr="003811D9" w:rsidR="00D50BF8">
        <w:rPr>
          <w:rFonts w:ascii="Arial" w:hAnsi="Arial" w:cs="Arial"/>
          <w:iCs/>
        </w:rPr>
        <w:t xml:space="preserve"> and </w:t>
      </w:r>
      <w:r w:rsidRPr="003811D9" w:rsidR="000D0ECA">
        <w:rPr>
          <w:rFonts w:ascii="Arial" w:hAnsi="Arial" w:cs="Arial"/>
          <w:iCs/>
        </w:rPr>
        <w:t>Electronic Clinical Quality Measures (</w:t>
      </w:r>
      <w:r w:rsidRPr="003811D9" w:rsidR="00D50BF8">
        <w:rPr>
          <w:rFonts w:ascii="Arial" w:hAnsi="Arial" w:cs="Arial"/>
          <w:iCs/>
        </w:rPr>
        <w:t>eCQM</w:t>
      </w:r>
      <w:r w:rsidRPr="003811D9" w:rsidR="000D0ECA">
        <w:rPr>
          <w:rFonts w:ascii="Arial" w:hAnsi="Arial" w:cs="Arial"/>
          <w:iCs/>
        </w:rPr>
        <w:t>s)</w:t>
      </w:r>
      <w:r w:rsidRPr="003811D9" w:rsidR="00D50BF8">
        <w:rPr>
          <w:rFonts w:ascii="Arial" w:hAnsi="Arial" w:cs="Arial"/>
          <w:iCs/>
        </w:rPr>
        <w:t xml:space="preserve"> collection types. Administrative claims measures tested at the group level require a reliability threshold to be implemented at the group level</w:t>
      </w:r>
      <w:r w:rsidR="00DE4ABB">
        <w:rPr>
          <w:rFonts w:ascii="Arial" w:hAnsi="Arial" w:cs="Arial"/>
          <w:iCs/>
        </w:rPr>
        <w:t>.</w:t>
      </w:r>
      <w:r w:rsidRPr="003811D9" w:rsidR="00D50BF8">
        <w:rPr>
          <w:rFonts w:ascii="Arial" w:hAnsi="Arial" w:cs="Arial"/>
          <w:iCs/>
        </w:rPr>
        <w:t xml:space="preserve">) </w:t>
      </w:r>
    </w:p>
    <w:p w:rsidR="00ED5E4C" w:rsidRPr="003811D9" w:rsidP="003811D9" w14:paraId="70F80DC5" w14:textId="73229694">
      <w:pPr>
        <w:ind w:left="1440"/>
        <w:rPr>
          <w:rFonts w:ascii="Arial" w:hAnsi="Arial" w:cs="Arial"/>
          <w:iCs/>
        </w:rPr>
      </w:pPr>
      <w:r w:rsidRPr="003811D9">
        <w:rPr>
          <w:rFonts w:ascii="Arial" w:hAnsi="Arial" w:cs="Arial"/>
          <w:iCs/>
        </w:rPr>
        <w:t xml:space="preserve">Please provide testing results including the N value, Bonnie test case results, correlation coefficient and any other pertinent information or values to be considered. </w:t>
      </w:r>
    </w:p>
    <w:p w:rsidR="00ED5E4C" w:rsidRPr="003811D9" w:rsidP="003811D9" w14:paraId="77352DFB" w14:textId="37E32F87">
      <w:pPr>
        <w:pStyle w:val="ListParagraph"/>
        <w:numPr>
          <w:ilvl w:val="1"/>
          <w:numId w:val="6"/>
        </w:numPr>
        <w:ind w:left="1890"/>
        <w:rPr>
          <w:rFonts w:ascii="Arial" w:hAnsi="Arial" w:cs="Arial"/>
          <w:iCs/>
        </w:rPr>
      </w:pPr>
      <w:r w:rsidRPr="003811D9">
        <w:rPr>
          <w:rFonts w:ascii="Arial" w:hAnsi="Arial" w:cs="Arial"/>
          <w:iCs/>
        </w:rPr>
        <w:t>Reliability Testing Results</w:t>
      </w:r>
      <w:r w:rsidR="00C448ED">
        <w:rPr>
          <w:rFonts w:ascii="Arial" w:hAnsi="Arial" w:cs="Arial"/>
          <w:iCs/>
        </w:rPr>
        <w:t xml:space="preserve"> at the accountable entity level</w:t>
      </w:r>
    </w:p>
    <w:p w:rsidR="00ED5E4C" w:rsidP="003811D9" w14:paraId="4E31FA48" w14:textId="6CA19ECD">
      <w:pPr>
        <w:pStyle w:val="ListParagraph"/>
        <w:numPr>
          <w:ilvl w:val="1"/>
          <w:numId w:val="6"/>
        </w:numPr>
        <w:ind w:left="1890"/>
        <w:rPr>
          <w:rFonts w:ascii="Arial" w:hAnsi="Arial" w:cs="Arial"/>
          <w:iCs/>
        </w:rPr>
      </w:pPr>
      <w:r>
        <w:rPr>
          <w:rFonts w:ascii="Arial" w:hAnsi="Arial" w:cs="Arial"/>
          <w:iCs/>
        </w:rPr>
        <w:t xml:space="preserve">Face </w:t>
      </w:r>
      <w:r w:rsidRPr="003811D9">
        <w:rPr>
          <w:rFonts w:ascii="Arial" w:hAnsi="Arial" w:cs="Arial"/>
          <w:iCs/>
        </w:rPr>
        <w:t xml:space="preserve">Validity Testing Results, </w:t>
      </w:r>
      <w:r w:rsidR="00144B72">
        <w:rPr>
          <w:rFonts w:ascii="Arial" w:hAnsi="Arial" w:cs="Arial"/>
          <w:iCs/>
        </w:rPr>
        <w:t>C</w:t>
      </w:r>
      <w:r w:rsidRPr="003811D9">
        <w:rPr>
          <w:rFonts w:ascii="Arial" w:hAnsi="Arial" w:cs="Arial"/>
          <w:iCs/>
        </w:rPr>
        <w:t xml:space="preserve">linician </w:t>
      </w:r>
      <w:r w:rsidR="00144B72">
        <w:rPr>
          <w:rFonts w:ascii="Arial" w:hAnsi="Arial" w:cs="Arial"/>
          <w:iCs/>
        </w:rPr>
        <w:t>S</w:t>
      </w:r>
      <w:r w:rsidRPr="003811D9">
        <w:rPr>
          <w:rFonts w:ascii="Arial" w:hAnsi="Arial" w:cs="Arial"/>
          <w:iCs/>
        </w:rPr>
        <w:t>ite</w:t>
      </w:r>
      <w:r w:rsidR="003C0773">
        <w:rPr>
          <w:rFonts w:ascii="Arial" w:hAnsi="Arial" w:cs="Arial"/>
          <w:iCs/>
        </w:rPr>
        <w:t>s</w:t>
      </w:r>
    </w:p>
    <w:p w:rsidR="00665ABA" w:rsidRPr="003811D9" w:rsidP="211D164F" w14:paraId="0F56220D" w14:textId="71E1B417">
      <w:pPr>
        <w:pStyle w:val="ListParagraph"/>
        <w:numPr>
          <w:ilvl w:val="1"/>
          <w:numId w:val="6"/>
        </w:numPr>
        <w:ind w:left="1890"/>
        <w:rPr>
          <w:rFonts w:ascii="Arial" w:hAnsi="Arial" w:cs="Arial"/>
        </w:rPr>
      </w:pPr>
      <w:r w:rsidRPr="211D164F">
        <w:rPr>
          <w:rFonts w:ascii="Arial" w:hAnsi="Arial" w:cs="Arial"/>
        </w:rPr>
        <w:t xml:space="preserve">Empiric Validity </w:t>
      </w:r>
      <w:r w:rsidRPr="211D164F" w:rsidR="0016710D">
        <w:rPr>
          <w:rFonts w:ascii="Arial" w:hAnsi="Arial" w:cs="Arial"/>
        </w:rPr>
        <w:t>Testing Results at the accountable entity level</w:t>
      </w:r>
      <w:r w:rsidRPr="211D164F">
        <w:rPr>
          <w:rFonts w:ascii="Arial" w:hAnsi="Arial" w:cs="Arial"/>
        </w:rPr>
        <w:t xml:space="preserve"> </w:t>
      </w:r>
    </w:p>
    <w:p w:rsidR="0E4CCD3D" w:rsidP="211D164F" w14:paraId="3C95EC4D" w14:textId="298D1CD6">
      <w:pPr>
        <w:pStyle w:val="ListParagraph"/>
        <w:numPr>
          <w:ilvl w:val="1"/>
          <w:numId w:val="6"/>
        </w:numPr>
        <w:ind w:left="1890"/>
      </w:pPr>
      <w:r w:rsidRPr="211D164F">
        <w:rPr>
          <w:rFonts w:ascii="Arial" w:hAnsi="Arial" w:cs="Arial"/>
        </w:rPr>
        <w:t>Data Element/Patient Encounter Level Testing</w:t>
      </w:r>
    </w:p>
    <w:p w:rsidR="00ED5E4C" w:rsidRPr="00A708D6" w:rsidP="211D164F" w14:paraId="6E5B7EFC" w14:textId="3DD80802">
      <w:pPr>
        <w:pStyle w:val="ListParagraph"/>
        <w:numPr>
          <w:ilvl w:val="1"/>
          <w:numId w:val="6"/>
        </w:numPr>
        <w:ind w:left="1890"/>
        <w:rPr>
          <w:rFonts w:ascii="Arial" w:hAnsi="Arial" w:cs="Arial"/>
        </w:rPr>
      </w:pPr>
      <w:r w:rsidRPr="211D164F">
        <w:rPr>
          <w:rFonts w:ascii="Arial" w:hAnsi="Arial" w:cs="Arial"/>
        </w:rPr>
        <w:t xml:space="preserve">Exclusion </w:t>
      </w:r>
      <w:r w:rsidRPr="211D164F" w:rsidR="00DE4ABB">
        <w:rPr>
          <w:rFonts w:ascii="Arial" w:hAnsi="Arial" w:cs="Arial"/>
        </w:rPr>
        <w:t>F</w:t>
      </w:r>
      <w:r w:rsidRPr="211D164F">
        <w:rPr>
          <w:rFonts w:ascii="Arial" w:hAnsi="Arial" w:cs="Arial"/>
        </w:rPr>
        <w:t>requency</w:t>
      </w:r>
      <w:r w:rsidRPr="211D164F" w:rsidR="003C0773">
        <w:rPr>
          <w:rFonts w:ascii="Arial" w:hAnsi="Arial" w:cs="Arial"/>
        </w:rPr>
        <w:t xml:space="preserve"> </w:t>
      </w:r>
    </w:p>
    <w:p w:rsidR="00ED5E4C" w:rsidRPr="00A708D6" w:rsidP="211D164F" w14:paraId="472379CA" w14:textId="77777777">
      <w:pPr>
        <w:pStyle w:val="ListParagraph"/>
        <w:numPr>
          <w:ilvl w:val="1"/>
          <w:numId w:val="6"/>
        </w:numPr>
        <w:spacing w:line="360" w:lineRule="auto"/>
        <w:ind w:left="1890"/>
        <w:rPr>
          <w:rFonts w:ascii="Arial" w:hAnsi="Arial" w:cs="Arial"/>
        </w:rPr>
      </w:pPr>
      <w:r w:rsidRPr="211D164F">
        <w:rPr>
          <w:rFonts w:ascii="Arial" w:hAnsi="Arial" w:cs="Arial"/>
        </w:rPr>
        <w:t xml:space="preserve">What were the minimum sample sizes used for reliability results? </w:t>
      </w:r>
    </w:p>
    <w:p w:rsidR="00ED5E4C" w:rsidRPr="003811D9" w:rsidP="003811D9" w14:paraId="3704181E" w14:textId="23B80F9E">
      <w:pPr>
        <w:pStyle w:val="ListParagraph"/>
        <w:numPr>
          <w:ilvl w:val="1"/>
          <w:numId w:val="10"/>
        </w:numPr>
        <w:rPr>
          <w:rFonts w:ascii="Arial" w:hAnsi="Arial" w:cs="Arial"/>
          <w:iCs/>
        </w:rPr>
      </w:pPr>
      <w:r w:rsidRPr="003811D9">
        <w:rPr>
          <w:rFonts w:ascii="Arial" w:hAnsi="Arial" w:cs="Arial"/>
          <w:iCs/>
        </w:rPr>
        <w:t>Other Information</w:t>
      </w:r>
    </w:p>
    <w:p w:rsidR="00ED5E4C" w:rsidRPr="00A708D6" w:rsidP="003811D9" w14:paraId="331E19A8" w14:textId="77777777">
      <w:pPr>
        <w:pStyle w:val="ListParagraph"/>
        <w:numPr>
          <w:ilvl w:val="0"/>
          <w:numId w:val="11"/>
        </w:numPr>
        <w:ind w:left="1890"/>
        <w:rPr>
          <w:rFonts w:ascii="Arial" w:hAnsi="Arial" w:cs="Arial"/>
          <w:iCs/>
        </w:rPr>
      </w:pPr>
      <w:r w:rsidRPr="003811D9">
        <w:rPr>
          <w:rFonts w:ascii="Arial" w:hAnsi="Arial" w:cs="Arial"/>
          <w:iCs/>
        </w:rPr>
        <w:t>Is it risk adjusted? If so, how?</w:t>
      </w:r>
    </w:p>
    <w:p w:rsidR="00ED5E4C" w:rsidRPr="00A708D6" w:rsidP="003811D9" w14:paraId="24CB04F2" w14:textId="77777777">
      <w:pPr>
        <w:pStyle w:val="ListParagraph"/>
        <w:numPr>
          <w:ilvl w:val="0"/>
          <w:numId w:val="11"/>
        </w:numPr>
        <w:ind w:left="1890"/>
        <w:rPr>
          <w:rFonts w:ascii="Arial" w:hAnsi="Arial" w:cs="Arial"/>
          <w:iCs/>
        </w:rPr>
      </w:pPr>
      <w:r w:rsidRPr="003811D9">
        <w:rPr>
          <w:rFonts w:ascii="Arial" w:hAnsi="Arial" w:cs="Arial"/>
          <w:iCs/>
        </w:rPr>
        <w:t>What benchmarking information is available?</w:t>
      </w:r>
    </w:p>
    <w:p w:rsidR="00ED5E4C" w:rsidP="003811D9" w14:paraId="1B897343" w14:textId="55C26CF9">
      <w:pPr>
        <w:pStyle w:val="ListParagraph"/>
        <w:numPr>
          <w:ilvl w:val="0"/>
          <w:numId w:val="11"/>
        </w:numPr>
        <w:ind w:left="1890"/>
        <w:rPr>
          <w:rFonts w:ascii="Arial" w:hAnsi="Arial" w:cs="Arial"/>
          <w:iCs/>
        </w:rPr>
      </w:pPr>
      <w:r w:rsidRPr="003811D9">
        <w:rPr>
          <w:rFonts w:ascii="Arial" w:hAnsi="Arial" w:cs="Arial"/>
          <w:iCs/>
        </w:rPr>
        <w:t>Collection Type: Specify the data collection type.</w:t>
      </w:r>
    </w:p>
    <w:p w:rsidR="002A6F41" w:rsidP="003811D9" w14:paraId="1EDB6D7E" w14:textId="0B8C51B7">
      <w:pPr>
        <w:pStyle w:val="ListParagraph"/>
        <w:numPr>
          <w:ilvl w:val="0"/>
          <w:numId w:val="11"/>
        </w:numPr>
        <w:ind w:left="1890"/>
        <w:rPr>
          <w:rFonts w:ascii="Arial" w:hAnsi="Arial" w:cs="Arial"/>
          <w:iCs/>
        </w:rPr>
      </w:pPr>
      <w:r>
        <w:rPr>
          <w:rFonts w:ascii="Arial" w:hAnsi="Arial" w:cs="Arial"/>
          <w:iCs/>
        </w:rPr>
        <w:t xml:space="preserve">Specify </w:t>
      </w:r>
      <w:r w:rsidR="00D60F1E">
        <w:rPr>
          <w:rFonts w:ascii="Arial" w:hAnsi="Arial" w:cs="Arial"/>
          <w:iCs/>
        </w:rPr>
        <w:t xml:space="preserve">measure </w:t>
      </w:r>
      <w:r>
        <w:rPr>
          <w:rFonts w:ascii="Arial" w:hAnsi="Arial" w:cs="Arial"/>
          <w:iCs/>
        </w:rPr>
        <w:t>stage of development</w:t>
      </w:r>
      <w:r w:rsidR="00D60F1E">
        <w:rPr>
          <w:rFonts w:ascii="Arial" w:hAnsi="Arial" w:cs="Arial"/>
          <w:iCs/>
        </w:rPr>
        <w:t>.</w:t>
      </w:r>
    </w:p>
    <w:p w:rsidR="00D86E37" w:rsidP="003811D9" w14:paraId="476E0CB5" w14:textId="7A577A40">
      <w:pPr>
        <w:pStyle w:val="ListParagraph"/>
        <w:numPr>
          <w:ilvl w:val="0"/>
          <w:numId w:val="11"/>
        </w:numPr>
        <w:ind w:left="1890"/>
        <w:rPr>
          <w:rFonts w:ascii="Arial" w:hAnsi="Arial" w:cs="Arial"/>
          <w:iCs/>
        </w:rPr>
      </w:pPr>
      <w:r>
        <w:rPr>
          <w:rFonts w:ascii="Arial" w:hAnsi="Arial" w:cs="Arial"/>
          <w:iCs/>
        </w:rPr>
        <w:t>For Patient Reported Outcome Performance Measures</w:t>
      </w:r>
      <w:r w:rsidR="00D60F1E">
        <w:rPr>
          <w:rFonts w:ascii="Arial" w:hAnsi="Arial" w:cs="Arial"/>
          <w:iCs/>
        </w:rPr>
        <w:t>:</w:t>
      </w:r>
    </w:p>
    <w:p w:rsidR="00D920F0" w:rsidP="001F1DB8" w14:paraId="248E770F" w14:textId="22081012">
      <w:pPr>
        <w:pStyle w:val="ListParagraph"/>
        <w:numPr>
          <w:ilvl w:val="1"/>
          <w:numId w:val="13"/>
        </w:numPr>
        <w:rPr>
          <w:rFonts w:ascii="Arial" w:hAnsi="Arial" w:cs="Arial"/>
        </w:rPr>
      </w:pPr>
      <w:r w:rsidRPr="00D920F0">
        <w:rPr>
          <w:rFonts w:ascii="Arial" w:hAnsi="Arial" w:cs="Arial"/>
          <w:iCs/>
        </w:rPr>
        <w:t>T</w:t>
      </w:r>
      <w:r w:rsidRPr="00D920F0" w:rsidR="00CE6DE8">
        <w:rPr>
          <w:rFonts w:ascii="Arial" w:hAnsi="Arial" w:cs="Arial"/>
          <w:iCs/>
        </w:rPr>
        <w:t>he survey or tool has been tested</w:t>
      </w:r>
      <w:r w:rsidRPr="00D920F0" w:rsidR="00D86E37">
        <w:rPr>
          <w:rFonts w:ascii="Arial" w:hAnsi="Arial" w:cs="Arial"/>
          <w:iCs/>
        </w:rPr>
        <w:t xml:space="preserve"> and does not require </w:t>
      </w:r>
      <w:r w:rsidRPr="00D920F0">
        <w:rPr>
          <w:rFonts w:ascii="Arial" w:hAnsi="Arial" w:cs="Arial"/>
          <w:iCs/>
        </w:rPr>
        <w:t>modifications based on results</w:t>
      </w:r>
      <w:r w:rsidRPr="00D920F0" w:rsidR="00642EFA">
        <w:rPr>
          <w:rFonts w:ascii="Arial" w:hAnsi="Arial" w:cs="Arial"/>
          <w:iCs/>
        </w:rPr>
        <w:t>?</w:t>
      </w:r>
    </w:p>
    <w:p w:rsidR="00434691" w:rsidRPr="001F1DB8" w:rsidP="001F1DB8" w14:paraId="03177F6D" w14:textId="20C3A2D1">
      <w:pPr>
        <w:pStyle w:val="ListParagraph"/>
        <w:numPr>
          <w:ilvl w:val="1"/>
          <w:numId w:val="13"/>
        </w:numPr>
        <w:contextualSpacing w:val="0"/>
        <w:rPr>
          <w:rFonts w:ascii="Arial" w:hAnsi="Arial" w:cs="Arial"/>
          <w:iCs/>
        </w:rPr>
      </w:pPr>
      <w:r w:rsidRPr="00D920F0">
        <w:rPr>
          <w:rFonts w:ascii="Arial" w:hAnsi="Arial" w:cs="Arial"/>
        </w:rPr>
        <w:t>Patient/encounter level testing for each critical data elemen</w:t>
      </w:r>
      <w:r w:rsidRPr="00D920F0" w:rsidR="00642EFA">
        <w:rPr>
          <w:rFonts w:ascii="Arial" w:hAnsi="Arial" w:cs="Arial"/>
        </w:rPr>
        <w:t>t</w:t>
      </w:r>
      <w:r w:rsidRPr="00D920F0" w:rsidR="00A85098">
        <w:rPr>
          <w:rFonts w:ascii="Arial" w:hAnsi="Arial" w:cs="Arial"/>
        </w:rPr>
        <w:t xml:space="preserve"> </w:t>
      </w:r>
      <w:r w:rsidRPr="00D920F0" w:rsidR="00D27141">
        <w:rPr>
          <w:rFonts w:ascii="Arial" w:hAnsi="Arial" w:cs="Arial"/>
        </w:rPr>
        <w:t>does not require</w:t>
      </w:r>
      <w:r w:rsidRPr="00D920F0" w:rsidR="00A85098">
        <w:rPr>
          <w:rFonts w:ascii="Arial" w:hAnsi="Arial" w:cs="Arial"/>
        </w:rPr>
        <w:t xml:space="preserve"> changes to the tool base on the results</w:t>
      </w:r>
      <w:r w:rsidRPr="00D920F0" w:rsidR="00642EFA">
        <w:rPr>
          <w:rFonts w:ascii="Arial" w:hAnsi="Arial" w:cs="Arial"/>
        </w:rPr>
        <w:t>?</w:t>
      </w:r>
      <w:r w:rsidRPr="00D920F0">
        <w:rPr>
          <w:rFonts w:ascii="Arial" w:hAnsi="Arial" w:cs="Arial"/>
        </w:rPr>
        <w:t xml:space="preserve"> </w:t>
      </w:r>
    </w:p>
    <w:p w:rsidR="00ED5E4C" w:rsidRPr="005D6A32" w:rsidP="00ED5E4C" w14:paraId="378020E9" w14:textId="77777777">
      <w:pPr>
        <w:pStyle w:val="ListParagraph"/>
        <w:numPr>
          <w:ilvl w:val="0"/>
          <w:numId w:val="1"/>
        </w:numPr>
      </w:pPr>
      <w:r w:rsidRPr="005D6A32">
        <w:rPr>
          <w:rFonts w:ascii="Arial" w:hAnsi="Arial" w:cs="Arial"/>
          <w:b/>
        </w:rPr>
        <w:t>Endorsement</w:t>
      </w:r>
    </w:p>
    <w:p w:rsidR="00ED5E4C" w:rsidRPr="003811D9" w:rsidP="00ED5E4C" w14:paraId="497B59D9" w14:textId="207B9506">
      <w:pPr>
        <w:pStyle w:val="ListParagraph"/>
        <w:numPr>
          <w:ilvl w:val="0"/>
          <w:numId w:val="5"/>
        </w:numPr>
        <w:contextualSpacing w:val="0"/>
        <w:rPr>
          <w:rFonts w:ascii="Arial" w:hAnsi="Arial" w:cs="Arial"/>
          <w:iCs/>
        </w:rPr>
      </w:pPr>
      <w:r w:rsidRPr="003811D9">
        <w:rPr>
          <w:rFonts w:ascii="Arial" w:hAnsi="Arial" w:cs="Arial"/>
          <w:iCs/>
        </w:rPr>
        <w:t>Provide</w:t>
      </w:r>
      <w:r w:rsidRPr="003811D9" w:rsidR="00E6558C">
        <w:rPr>
          <w:rFonts w:ascii="Arial" w:hAnsi="Arial" w:cs="Arial"/>
          <w:iCs/>
        </w:rPr>
        <w:t xml:space="preserve"> the</w:t>
      </w:r>
      <w:r w:rsidRPr="003811D9">
        <w:rPr>
          <w:rFonts w:ascii="Arial" w:hAnsi="Arial" w:cs="Arial"/>
          <w:iCs/>
        </w:rPr>
        <w:t xml:space="preserve"> </w:t>
      </w:r>
      <w:r w:rsidR="007E69C1">
        <w:rPr>
          <w:rFonts w:ascii="Arial" w:hAnsi="Arial" w:cs="Arial"/>
          <w:iCs/>
        </w:rPr>
        <w:t xml:space="preserve">Consensus-Based Entity </w:t>
      </w:r>
      <w:r w:rsidR="000E03D9">
        <w:rPr>
          <w:rFonts w:ascii="Arial" w:hAnsi="Arial" w:cs="Arial"/>
          <w:iCs/>
        </w:rPr>
        <w:t xml:space="preserve">(CBE) </w:t>
      </w:r>
      <w:r w:rsidRPr="003811D9">
        <w:rPr>
          <w:rFonts w:ascii="Arial" w:hAnsi="Arial" w:cs="Arial"/>
          <w:iCs/>
        </w:rPr>
        <w:t xml:space="preserve">endorsement status </w:t>
      </w:r>
      <w:r w:rsidR="007E69C1">
        <w:rPr>
          <w:rFonts w:ascii="Arial" w:hAnsi="Arial" w:cs="Arial"/>
          <w:iCs/>
        </w:rPr>
        <w:t xml:space="preserve">(i.e., National Quality Forum (NQF)) </w:t>
      </w:r>
      <w:r w:rsidRPr="003811D9">
        <w:rPr>
          <w:rFonts w:ascii="Arial" w:hAnsi="Arial" w:cs="Arial"/>
          <w:iCs/>
        </w:rPr>
        <w:t xml:space="preserve">(and </w:t>
      </w:r>
      <w:r w:rsidR="00E917E1">
        <w:rPr>
          <w:rFonts w:ascii="Arial" w:hAnsi="Arial" w:cs="Arial"/>
          <w:iCs/>
        </w:rPr>
        <w:t>CBE</w:t>
      </w:r>
      <w:r w:rsidR="00CB45B2">
        <w:rPr>
          <w:rFonts w:ascii="Arial" w:hAnsi="Arial" w:cs="Arial"/>
          <w:iCs/>
        </w:rPr>
        <w:t xml:space="preserve"> ID</w:t>
      </w:r>
      <w:r w:rsidRPr="003811D9">
        <w:rPr>
          <w:rFonts w:ascii="Arial" w:hAnsi="Arial" w:cs="Arial"/>
          <w:iCs/>
        </w:rPr>
        <w:t xml:space="preserve">) and/or other endorsing body (If </w:t>
      </w:r>
      <w:r w:rsidR="00DE4ABB">
        <w:rPr>
          <w:rFonts w:ascii="Arial" w:hAnsi="Arial" w:cs="Arial"/>
          <w:iCs/>
        </w:rPr>
        <w:t xml:space="preserve">the </w:t>
      </w:r>
      <w:r w:rsidRPr="003811D9">
        <w:rPr>
          <w:rFonts w:ascii="Arial" w:hAnsi="Arial" w:cs="Arial"/>
          <w:iCs/>
        </w:rPr>
        <w:t>measure is only endorsed for paper records, please note endorsement for only the data source being submitted</w:t>
      </w:r>
      <w:r w:rsidR="00DE4ABB">
        <w:rPr>
          <w:rFonts w:ascii="Arial" w:hAnsi="Arial" w:cs="Arial"/>
          <w:iCs/>
        </w:rPr>
        <w:t>.</w:t>
      </w:r>
      <w:r w:rsidRPr="003811D9">
        <w:rPr>
          <w:rFonts w:ascii="Arial" w:hAnsi="Arial" w:cs="Arial"/>
          <w:iCs/>
        </w:rPr>
        <w:t>)</w:t>
      </w:r>
      <w:r w:rsidR="00DE4ABB">
        <w:rPr>
          <w:rFonts w:ascii="Arial" w:hAnsi="Arial" w:cs="Arial"/>
          <w:iCs/>
        </w:rPr>
        <w:t>.</w:t>
      </w:r>
    </w:p>
    <w:p w:rsidR="00ED5E4C" w:rsidRPr="005D6A32" w:rsidP="00ED5E4C" w14:paraId="1C32A417" w14:textId="77777777">
      <w:pPr>
        <w:pStyle w:val="ListParagraph"/>
        <w:numPr>
          <w:ilvl w:val="0"/>
          <w:numId w:val="1"/>
        </w:numPr>
        <w:rPr>
          <w:rFonts w:ascii="Arial" w:hAnsi="Arial" w:cs="Arial"/>
          <w:b/>
        </w:rPr>
      </w:pPr>
      <w:r w:rsidRPr="005D6A32">
        <w:rPr>
          <w:rFonts w:ascii="Arial" w:hAnsi="Arial" w:cs="Arial"/>
          <w:b/>
        </w:rPr>
        <w:t>Summary</w:t>
      </w:r>
    </w:p>
    <w:p w:rsidR="00ED5E4C" w:rsidRPr="003811D9" w:rsidP="78582C71" w14:paraId="5DCDBA0E" w14:textId="4FD62F45">
      <w:pPr>
        <w:pStyle w:val="ListParagraph"/>
        <w:numPr>
          <w:ilvl w:val="0"/>
          <w:numId w:val="4"/>
        </w:numPr>
        <w:rPr>
          <w:rFonts w:ascii="Arial" w:hAnsi="Arial" w:cs="Arial"/>
        </w:rPr>
      </w:pPr>
      <w:r w:rsidRPr="78582C71">
        <w:rPr>
          <w:rFonts w:ascii="Arial" w:hAnsi="Arial" w:cs="Arial"/>
        </w:rPr>
        <w:t>Alignment with CMS Meaningful Measures Initiative or MACRA (</w:t>
      </w:r>
      <w:r w:rsidRPr="78582C71" w:rsidR="008454C5">
        <w:rPr>
          <w:rFonts w:ascii="Arial" w:hAnsi="Arial" w:cs="Arial"/>
        </w:rPr>
        <w:t>i</w:t>
      </w:r>
      <w:r w:rsidRPr="78582C71">
        <w:rPr>
          <w:rFonts w:ascii="Arial" w:hAnsi="Arial" w:cs="Arial"/>
        </w:rPr>
        <w:t>f applicable)</w:t>
      </w:r>
      <w:r w:rsidRPr="78582C71" w:rsidR="001F0309">
        <w:rPr>
          <w:rFonts w:ascii="Arial" w:hAnsi="Arial" w:cs="Arial"/>
        </w:rPr>
        <w:t>.</w:t>
      </w:r>
    </w:p>
    <w:p w:rsidR="00ED5E4C" w:rsidRPr="003811D9" w:rsidP="00ED5E4C" w14:paraId="386791AA" w14:textId="4010CF90">
      <w:pPr>
        <w:pStyle w:val="ListParagraph"/>
        <w:numPr>
          <w:ilvl w:val="0"/>
          <w:numId w:val="4"/>
        </w:numPr>
        <w:rPr>
          <w:rFonts w:ascii="Arial" w:hAnsi="Arial" w:cs="Arial"/>
          <w:iCs/>
        </w:rPr>
      </w:pPr>
      <w:r>
        <w:rPr>
          <w:rFonts w:ascii="Arial" w:hAnsi="Arial" w:cs="Arial"/>
          <w:iCs/>
        </w:rPr>
        <w:t>Relev</w:t>
      </w:r>
      <w:r w:rsidRPr="003811D9">
        <w:rPr>
          <w:rFonts w:ascii="Arial" w:hAnsi="Arial" w:cs="Arial"/>
          <w:iCs/>
        </w:rPr>
        <w:t>ance to MIPS or other CMS programs</w:t>
      </w:r>
      <w:r w:rsidRPr="003811D9" w:rsidR="001F0309">
        <w:rPr>
          <w:rFonts w:ascii="Arial" w:hAnsi="Arial" w:cs="Arial"/>
          <w:iCs/>
        </w:rPr>
        <w:t>.</w:t>
      </w:r>
    </w:p>
    <w:p w:rsidR="00ED5E4C" w:rsidRPr="003811D9" w:rsidP="00ED5E4C" w14:paraId="784BF3C8" w14:textId="0E55530E">
      <w:pPr>
        <w:pStyle w:val="ListParagraph"/>
        <w:numPr>
          <w:ilvl w:val="0"/>
          <w:numId w:val="4"/>
        </w:numPr>
        <w:rPr>
          <w:rFonts w:ascii="Arial" w:hAnsi="Arial" w:cs="Arial"/>
          <w:iCs/>
        </w:rPr>
      </w:pPr>
      <w:r w:rsidRPr="003811D9">
        <w:rPr>
          <w:rFonts w:ascii="Arial" w:hAnsi="Arial" w:cs="Arial"/>
          <w:iCs/>
        </w:rPr>
        <w:t>Rationale: Use of measure for inclusion in program (specialty society, regional collaborative, other)</w:t>
      </w:r>
      <w:r w:rsidRPr="003811D9" w:rsidR="001F0309">
        <w:rPr>
          <w:rFonts w:ascii="Arial" w:hAnsi="Arial" w:cs="Arial"/>
          <w:iCs/>
        </w:rPr>
        <w:t>.</w:t>
      </w:r>
    </w:p>
    <w:p w:rsidR="00ED5E4C" w:rsidRPr="003811D9" w:rsidP="00ED5E4C" w14:paraId="14D4355F" w14:textId="7A6007A4">
      <w:pPr>
        <w:pStyle w:val="ListParagraph"/>
        <w:numPr>
          <w:ilvl w:val="0"/>
          <w:numId w:val="4"/>
        </w:numPr>
        <w:rPr>
          <w:rFonts w:ascii="Arial" w:hAnsi="Arial" w:cs="Arial"/>
          <w:iCs/>
        </w:rPr>
      </w:pPr>
      <w:r w:rsidRPr="003811D9">
        <w:rPr>
          <w:rFonts w:ascii="Arial" w:hAnsi="Arial" w:cs="Arial"/>
          <w:iCs/>
        </w:rPr>
        <w:t>Public reporting (if applicable)</w:t>
      </w:r>
      <w:r w:rsidRPr="003811D9" w:rsidR="001F0309">
        <w:rPr>
          <w:rFonts w:ascii="Arial" w:hAnsi="Arial" w:cs="Arial"/>
          <w:iCs/>
        </w:rPr>
        <w:t>.</w:t>
      </w:r>
    </w:p>
    <w:p w:rsidR="00ED5E4C" w:rsidRPr="00A708D6" w:rsidP="00ED5E4C" w14:paraId="2C103EC7" w14:textId="69A69A59">
      <w:pPr>
        <w:pStyle w:val="ListParagraph"/>
        <w:numPr>
          <w:ilvl w:val="0"/>
          <w:numId w:val="4"/>
        </w:numPr>
        <w:rPr>
          <w:rFonts w:ascii="Arial" w:hAnsi="Arial" w:cs="Arial"/>
          <w:b/>
          <w:iCs/>
        </w:rPr>
      </w:pPr>
      <w:r w:rsidRPr="003811D9">
        <w:rPr>
          <w:rFonts w:ascii="Arial" w:hAnsi="Arial" w:cs="Arial"/>
          <w:iCs/>
        </w:rPr>
        <w:t xml:space="preserve">Preferable relevant </w:t>
      </w:r>
      <w:r w:rsidRPr="003811D9" w:rsidR="00165747">
        <w:rPr>
          <w:rFonts w:ascii="Arial" w:hAnsi="Arial" w:cs="Arial"/>
          <w:iCs/>
        </w:rPr>
        <w:t>p</w:t>
      </w:r>
      <w:r w:rsidRPr="003811D9">
        <w:rPr>
          <w:rFonts w:ascii="Arial" w:hAnsi="Arial" w:cs="Arial"/>
          <w:iCs/>
        </w:rPr>
        <w:t>eer-</w:t>
      </w:r>
      <w:r w:rsidRPr="003811D9" w:rsidR="00165747">
        <w:rPr>
          <w:rFonts w:ascii="Arial" w:hAnsi="Arial" w:cs="Arial"/>
          <w:iCs/>
        </w:rPr>
        <w:t>r</w:t>
      </w:r>
      <w:r w:rsidRPr="003811D9">
        <w:rPr>
          <w:rFonts w:ascii="Arial" w:hAnsi="Arial" w:cs="Arial"/>
          <w:iCs/>
        </w:rPr>
        <w:t xml:space="preserve">eviewed </w:t>
      </w:r>
      <w:r w:rsidRPr="003811D9" w:rsidR="00165747">
        <w:rPr>
          <w:rFonts w:ascii="Arial" w:hAnsi="Arial" w:cs="Arial"/>
          <w:iCs/>
        </w:rPr>
        <w:t>j</w:t>
      </w:r>
      <w:r w:rsidRPr="003811D9">
        <w:rPr>
          <w:rFonts w:ascii="Arial" w:hAnsi="Arial" w:cs="Arial"/>
          <w:iCs/>
        </w:rPr>
        <w:t>ournal for publication</w:t>
      </w:r>
      <w:r w:rsidRPr="003811D9" w:rsidR="001F0309">
        <w:rPr>
          <w:rFonts w:ascii="Arial" w:hAnsi="Arial" w:cs="Arial"/>
          <w:iCs/>
        </w:rPr>
        <w:t>.</w:t>
      </w:r>
    </w:p>
    <w:p w:rsidR="00ED5E4C" w:rsidRPr="003811D9" w:rsidP="00ED5E4C" w14:paraId="064513CA" w14:textId="77777777">
      <w:pPr>
        <w:pStyle w:val="ListParagraph"/>
        <w:numPr>
          <w:ilvl w:val="0"/>
          <w:numId w:val="4"/>
        </w:numPr>
        <w:rPr>
          <w:rFonts w:ascii="Arial" w:hAnsi="Arial" w:cs="Arial"/>
          <w:iCs/>
        </w:rPr>
      </w:pPr>
      <w:r w:rsidRPr="003811D9">
        <w:rPr>
          <w:rFonts w:ascii="Arial" w:hAnsi="Arial" w:cs="Arial"/>
          <w:iCs/>
        </w:rPr>
        <w:t xml:space="preserve">Rationale as to how the measure correlates to existing cost measures and improvement activities, as applicable and feasible. </w:t>
      </w:r>
    </w:p>
    <w:bookmarkEnd w:id="0"/>
    <w:p w:rsidR="00EE4627" w14:paraId="61BE9184" w14:textId="31E82154"/>
    <w:p w:rsidR="00CB2175" w14:paraId="315362CA" w14:textId="6701BFF7"/>
    <w:p w:rsidR="00CB2175" w:rsidP="00CB2175" w14:paraId="76E3511B" w14:textId="77777777">
      <w:pPr>
        <w:pStyle w:val="ListParagraph"/>
        <w:ind w:left="0"/>
        <w:rPr>
          <w:rFonts w:ascii="Arial" w:eastAsia="Calibri" w:hAnsi="Arial" w:cs="Arial"/>
          <w:sz w:val="18"/>
          <w:szCs w:val="18"/>
        </w:rPr>
      </w:pPr>
      <w:bookmarkStart w:id="2" w:name="OLE_LINK140"/>
      <w:r>
        <w:rPr>
          <w:rFonts w:ascii="Arial" w:eastAsia="Calibri" w:hAnsi="Arial" w:cs="Arial"/>
          <w:sz w:val="18"/>
          <w:szCs w:val="18"/>
        </w:rPr>
        <w:t xml:space="preserve">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2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8" w:history="1">
        <w:r>
          <w:rPr>
            <w:rStyle w:val="Hyperlink"/>
            <w:rFonts w:ascii="Arial" w:eastAsia="Calibri" w:hAnsi="Arial" w:cs="Arial"/>
            <w:sz w:val="18"/>
            <w:szCs w:val="18"/>
          </w:rPr>
          <w:t>qpp@cms.hhs.gov</w:t>
        </w:r>
      </w:hyperlink>
      <w:bookmarkEnd w:id="2"/>
      <w:r>
        <w:rPr>
          <w:rFonts w:ascii="Arial" w:eastAsia="Calibri" w:hAnsi="Arial" w:cs="Arial"/>
          <w:sz w:val="18"/>
          <w:szCs w:val="18"/>
        </w:rPr>
        <w:t xml:space="preserve">. </w:t>
      </w:r>
    </w:p>
    <w:p w:rsidR="00CB2175" w:rsidP="00CB2175" w14:paraId="09AB79D7" w14:textId="77777777"/>
    <w:p w:rsidR="00CB2175" w14:paraId="492E45BD" w14:textId="77777777"/>
    <w:sectPr w:rsidSect="006A323C">
      <w:footerReference w:type="default" r:id="rId9"/>
      <w:pgSz w:w="12240" w:h="15840"/>
      <w:pgMar w:top="720" w:right="720" w:bottom="720" w:left="72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2105229"/>
      <w:docPartObj>
        <w:docPartGallery w:val="Page Numbers (Bottom of Page)"/>
        <w:docPartUnique/>
      </w:docPartObj>
    </w:sdtPr>
    <w:sdtEndPr>
      <w:rPr>
        <w:rFonts w:ascii="Arial" w:hAnsi="Arial" w:cs="Arial"/>
        <w:noProof/>
      </w:rPr>
    </w:sdtEndPr>
    <w:sdtContent>
      <w:p w:rsidR="00F10277" w:rsidRPr="00F10277" w14:paraId="2C89D41D" w14:textId="4AD861A9">
        <w:pPr>
          <w:pStyle w:val="Footer"/>
          <w:jc w:val="right"/>
          <w:rPr>
            <w:rFonts w:ascii="Arial" w:hAnsi="Arial" w:cs="Arial"/>
          </w:rPr>
        </w:pPr>
        <w:r w:rsidRPr="00F10277">
          <w:rPr>
            <w:rFonts w:ascii="Arial" w:hAnsi="Arial" w:cs="Arial"/>
          </w:rPr>
          <w:fldChar w:fldCharType="begin"/>
        </w:r>
        <w:r w:rsidRPr="00F10277">
          <w:rPr>
            <w:rFonts w:ascii="Arial" w:hAnsi="Arial" w:cs="Arial"/>
          </w:rPr>
          <w:instrText xml:space="preserve"> PAGE   \* MERGEFORMAT </w:instrText>
        </w:r>
        <w:r w:rsidRPr="00F10277">
          <w:rPr>
            <w:rFonts w:ascii="Arial" w:hAnsi="Arial" w:cs="Arial"/>
          </w:rPr>
          <w:fldChar w:fldCharType="separate"/>
        </w:r>
        <w:r w:rsidRPr="00F10277">
          <w:rPr>
            <w:rFonts w:ascii="Arial" w:hAnsi="Arial" w:cs="Arial"/>
            <w:noProof/>
          </w:rPr>
          <w:t>2</w:t>
        </w:r>
        <w:r w:rsidRPr="00F10277">
          <w:rPr>
            <w:rFonts w:ascii="Arial" w:hAnsi="Arial" w:cs="Arial"/>
            <w:noProof/>
          </w:rPr>
          <w:fldChar w:fldCharType="end"/>
        </w:r>
      </w:p>
    </w:sdtContent>
  </w:sdt>
  <w:p w:rsidR="006A323C" w:rsidRPr="00FD19B5" w:rsidP="006A323C" w14:paraId="27935D3F" w14:textId="0269B678">
    <w:pPr>
      <w:pStyle w:val="Footer"/>
      <w:tabs>
        <w:tab w:val="clear" w:pos="4680"/>
        <w:tab w:val="clear" w:pos="9360"/>
      </w:tabs>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006EE8"/>
    <w:multiLevelType w:val="hybridMultilevel"/>
    <w:tmpl w:val="940AA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71163D"/>
    <w:multiLevelType w:val="hybridMultilevel"/>
    <w:tmpl w:val="AE047E64"/>
    <w:lvl w:ilvl="0">
      <w:start w:val="1"/>
      <w:numFmt w:val="bullet"/>
      <w:lvlText w:val="o"/>
      <w:lvlJc w:val="left"/>
      <w:pPr>
        <w:ind w:left="1800" w:hanging="360"/>
      </w:pPr>
      <w:rPr>
        <w:rFonts w:ascii="Courier New" w:hAnsi="Courier New" w:cs="Courier New" w:hint="default"/>
      </w:rPr>
    </w:lvl>
    <w:lvl w:ilvl="1">
      <w:start w:val="0"/>
      <w:numFmt w:val="bullet"/>
      <w:lvlText w:val="-"/>
      <w:lvlJc w:val="left"/>
      <w:pPr>
        <w:ind w:left="2520" w:hanging="360"/>
      </w:pPr>
      <w:rPr>
        <w:rFonts w:ascii="Calibri" w:hAnsi="Calibri" w:eastAsiaTheme="minorHAnsi" w:cs="Calibri"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7C92D80"/>
    <w:multiLevelType w:val="hybridMultilevel"/>
    <w:tmpl w:val="38DA55BC"/>
    <w:lvl w:ilvl="0">
      <w:start w:val="1"/>
      <w:numFmt w:val="upperRoman"/>
      <w:lvlText w:val="%1."/>
      <w:lvlJc w:val="righ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C53C71"/>
    <w:multiLevelType w:val="hybridMultilevel"/>
    <w:tmpl w:val="AA1475F6"/>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1D685479"/>
    <w:multiLevelType w:val="hybridMultilevel"/>
    <w:tmpl w:val="A32C44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841FD"/>
    <w:multiLevelType w:val="hybridMultilevel"/>
    <w:tmpl w:val="3BEE7D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5513200"/>
    <w:multiLevelType w:val="hybridMultilevel"/>
    <w:tmpl w:val="93A805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F84419D"/>
    <w:multiLevelType w:val="hybridMultilevel"/>
    <w:tmpl w:val="B4687D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62C737DA"/>
    <w:multiLevelType w:val="hybridMultilevel"/>
    <w:tmpl w:val="D75C7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8177845"/>
    <w:multiLevelType w:val="hybridMultilevel"/>
    <w:tmpl w:val="C3926E2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D1D3FB2"/>
    <w:multiLevelType w:val="hybridMultilevel"/>
    <w:tmpl w:val="F2487022"/>
    <w:lvl w:ilvl="0">
      <w:start w:val="1"/>
      <w:numFmt w:val="bullet"/>
      <w:lvlText w:val=""/>
      <w:lvlJc w:val="left"/>
      <w:rPr>
        <w:rFonts w:ascii="Symbol" w:hAnsi="Symbol" w:hint="default"/>
        <w:i w:val="0"/>
        <w:i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0234D89"/>
    <w:multiLevelType w:val="hybridMultilevel"/>
    <w:tmpl w:val="A454C0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A1A0FC2"/>
    <w:multiLevelType w:val="hybridMultilevel"/>
    <w:tmpl w:val="598E34AE"/>
    <w:lvl w:ilvl="0">
      <w:start w:val="1"/>
      <w:numFmt w:val="bullet"/>
      <w:lvlText w:val="o"/>
      <w:lvlJc w:val="left"/>
      <w:pPr>
        <w:ind w:left="1800" w:hanging="360"/>
      </w:pPr>
      <w:rPr>
        <w:rFonts w:ascii="Courier New" w:hAnsi="Courier New" w:cs="Courier New" w:hint="default"/>
      </w:rPr>
    </w:lvl>
    <w:lvl w:ilvl="1">
      <w:start w:val="0"/>
      <w:numFmt w:val="bullet"/>
      <w:lvlText w:val="-"/>
      <w:lvlJc w:val="left"/>
      <w:pPr>
        <w:ind w:left="2520" w:hanging="360"/>
      </w:pPr>
      <w:rPr>
        <w:rFonts w:ascii="Calibri" w:hAnsi="Calibri" w:eastAsiaTheme="minorHAnsi" w:cs="Calibri"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7"/>
  </w:num>
  <w:num w:numId="6">
    <w:abstractNumId w:val="0"/>
  </w:num>
  <w:num w:numId="7">
    <w:abstractNumId w:val="10"/>
  </w:num>
  <w:num w:numId="8">
    <w:abstractNumId w:val="11"/>
  </w:num>
  <w:num w:numId="9">
    <w:abstractNumId w:val="8"/>
  </w:num>
  <w:num w:numId="10">
    <w:abstractNumId w:val="4"/>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4C"/>
    <w:rsid w:val="00007404"/>
    <w:rsid w:val="00013C3A"/>
    <w:rsid w:val="000156AE"/>
    <w:rsid w:val="00024841"/>
    <w:rsid w:val="00047133"/>
    <w:rsid w:val="00051D2E"/>
    <w:rsid w:val="00056AD1"/>
    <w:rsid w:val="00060762"/>
    <w:rsid w:val="000836C0"/>
    <w:rsid w:val="00090865"/>
    <w:rsid w:val="000A212D"/>
    <w:rsid w:val="000C2D23"/>
    <w:rsid w:val="000D0ECA"/>
    <w:rsid w:val="000D4FDF"/>
    <w:rsid w:val="000D560A"/>
    <w:rsid w:val="000D76B5"/>
    <w:rsid w:val="000E03D9"/>
    <w:rsid w:val="000F14ED"/>
    <w:rsid w:val="000F5651"/>
    <w:rsid w:val="00112D25"/>
    <w:rsid w:val="0012611F"/>
    <w:rsid w:val="001314B7"/>
    <w:rsid w:val="001359DA"/>
    <w:rsid w:val="00137259"/>
    <w:rsid w:val="001378A3"/>
    <w:rsid w:val="00137AB1"/>
    <w:rsid w:val="00142750"/>
    <w:rsid w:val="00144B72"/>
    <w:rsid w:val="00165747"/>
    <w:rsid w:val="0016710D"/>
    <w:rsid w:val="001742A6"/>
    <w:rsid w:val="001B4031"/>
    <w:rsid w:val="001D353A"/>
    <w:rsid w:val="001F0309"/>
    <w:rsid w:val="001F1DB8"/>
    <w:rsid w:val="001F485D"/>
    <w:rsid w:val="001F5232"/>
    <w:rsid w:val="00216557"/>
    <w:rsid w:val="002510FD"/>
    <w:rsid w:val="00272F8C"/>
    <w:rsid w:val="00290EFF"/>
    <w:rsid w:val="002942D9"/>
    <w:rsid w:val="002A6F41"/>
    <w:rsid w:val="002B55FA"/>
    <w:rsid w:val="002D0A39"/>
    <w:rsid w:val="00305D5D"/>
    <w:rsid w:val="00326F6D"/>
    <w:rsid w:val="00332C94"/>
    <w:rsid w:val="00343915"/>
    <w:rsid w:val="00350B15"/>
    <w:rsid w:val="00351944"/>
    <w:rsid w:val="003811D9"/>
    <w:rsid w:val="003B4B83"/>
    <w:rsid w:val="003C0773"/>
    <w:rsid w:val="003D5D1A"/>
    <w:rsid w:val="003F2CD9"/>
    <w:rsid w:val="0040040F"/>
    <w:rsid w:val="004150D8"/>
    <w:rsid w:val="00434691"/>
    <w:rsid w:val="0045501B"/>
    <w:rsid w:val="004613DD"/>
    <w:rsid w:val="00467CC9"/>
    <w:rsid w:val="00470D30"/>
    <w:rsid w:val="00473986"/>
    <w:rsid w:val="00482149"/>
    <w:rsid w:val="0048407F"/>
    <w:rsid w:val="00486C0A"/>
    <w:rsid w:val="00491B8F"/>
    <w:rsid w:val="004B0999"/>
    <w:rsid w:val="004F7588"/>
    <w:rsid w:val="0053447D"/>
    <w:rsid w:val="00552A8C"/>
    <w:rsid w:val="00571AE2"/>
    <w:rsid w:val="00595824"/>
    <w:rsid w:val="005D0669"/>
    <w:rsid w:val="005D6A32"/>
    <w:rsid w:val="005D7BAE"/>
    <w:rsid w:val="005E2F4E"/>
    <w:rsid w:val="005E6A28"/>
    <w:rsid w:val="00603E10"/>
    <w:rsid w:val="00604D54"/>
    <w:rsid w:val="00624B8F"/>
    <w:rsid w:val="00632F3D"/>
    <w:rsid w:val="00635753"/>
    <w:rsid w:val="0063717F"/>
    <w:rsid w:val="00642EFA"/>
    <w:rsid w:val="006500F5"/>
    <w:rsid w:val="00652A18"/>
    <w:rsid w:val="00652DCE"/>
    <w:rsid w:val="006645A3"/>
    <w:rsid w:val="00665ABA"/>
    <w:rsid w:val="006A00EA"/>
    <w:rsid w:val="006A2EBD"/>
    <w:rsid w:val="006A323C"/>
    <w:rsid w:val="006A4124"/>
    <w:rsid w:val="006A7B4E"/>
    <w:rsid w:val="006C6049"/>
    <w:rsid w:val="006D7EA8"/>
    <w:rsid w:val="006E2BAE"/>
    <w:rsid w:val="006E6323"/>
    <w:rsid w:val="0070163C"/>
    <w:rsid w:val="0071543B"/>
    <w:rsid w:val="00775E0A"/>
    <w:rsid w:val="00777C94"/>
    <w:rsid w:val="00784BCE"/>
    <w:rsid w:val="007948B4"/>
    <w:rsid w:val="007A4CB7"/>
    <w:rsid w:val="007D6DFF"/>
    <w:rsid w:val="007E16B6"/>
    <w:rsid w:val="007E69C1"/>
    <w:rsid w:val="008165E6"/>
    <w:rsid w:val="0081726D"/>
    <w:rsid w:val="00822943"/>
    <w:rsid w:val="008454C5"/>
    <w:rsid w:val="008940A6"/>
    <w:rsid w:val="00894D56"/>
    <w:rsid w:val="008A38B4"/>
    <w:rsid w:val="008B0DEA"/>
    <w:rsid w:val="008D028C"/>
    <w:rsid w:val="008D6829"/>
    <w:rsid w:val="008E350F"/>
    <w:rsid w:val="008E66AA"/>
    <w:rsid w:val="008F5551"/>
    <w:rsid w:val="009210B9"/>
    <w:rsid w:val="00935EA2"/>
    <w:rsid w:val="009436AA"/>
    <w:rsid w:val="009528D6"/>
    <w:rsid w:val="00976BD4"/>
    <w:rsid w:val="009879F9"/>
    <w:rsid w:val="009A61BD"/>
    <w:rsid w:val="009B0753"/>
    <w:rsid w:val="009C78D4"/>
    <w:rsid w:val="009D35FA"/>
    <w:rsid w:val="009E6BA7"/>
    <w:rsid w:val="009E73A4"/>
    <w:rsid w:val="009F34EE"/>
    <w:rsid w:val="009F5C76"/>
    <w:rsid w:val="00A13C6E"/>
    <w:rsid w:val="00A208CB"/>
    <w:rsid w:val="00A22963"/>
    <w:rsid w:val="00A24376"/>
    <w:rsid w:val="00A34683"/>
    <w:rsid w:val="00A3539B"/>
    <w:rsid w:val="00A3760F"/>
    <w:rsid w:val="00A46F82"/>
    <w:rsid w:val="00A708D6"/>
    <w:rsid w:val="00A768A3"/>
    <w:rsid w:val="00A77C07"/>
    <w:rsid w:val="00A85098"/>
    <w:rsid w:val="00AA2F68"/>
    <w:rsid w:val="00AB13A5"/>
    <w:rsid w:val="00AD1278"/>
    <w:rsid w:val="00AD3462"/>
    <w:rsid w:val="00AE16EE"/>
    <w:rsid w:val="00AF2286"/>
    <w:rsid w:val="00B54BAE"/>
    <w:rsid w:val="00B81F14"/>
    <w:rsid w:val="00B919A5"/>
    <w:rsid w:val="00BA355E"/>
    <w:rsid w:val="00BA3652"/>
    <w:rsid w:val="00BC69B9"/>
    <w:rsid w:val="00BC7A62"/>
    <w:rsid w:val="00BD1B7E"/>
    <w:rsid w:val="00BD34FD"/>
    <w:rsid w:val="00BF1268"/>
    <w:rsid w:val="00BF6DE9"/>
    <w:rsid w:val="00C05EF9"/>
    <w:rsid w:val="00C20DF3"/>
    <w:rsid w:val="00C448ED"/>
    <w:rsid w:val="00C4710B"/>
    <w:rsid w:val="00C47308"/>
    <w:rsid w:val="00C643B2"/>
    <w:rsid w:val="00CB2175"/>
    <w:rsid w:val="00CB45B2"/>
    <w:rsid w:val="00CC2D9A"/>
    <w:rsid w:val="00CE6DE8"/>
    <w:rsid w:val="00CF61FC"/>
    <w:rsid w:val="00D27141"/>
    <w:rsid w:val="00D30E2D"/>
    <w:rsid w:val="00D50BF8"/>
    <w:rsid w:val="00D5466A"/>
    <w:rsid w:val="00D60F1E"/>
    <w:rsid w:val="00D86E37"/>
    <w:rsid w:val="00D920F0"/>
    <w:rsid w:val="00DB3B36"/>
    <w:rsid w:val="00DB6039"/>
    <w:rsid w:val="00DD5758"/>
    <w:rsid w:val="00DE0F9C"/>
    <w:rsid w:val="00DE4ABB"/>
    <w:rsid w:val="00E02E56"/>
    <w:rsid w:val="00E0402A"/>
    <w:rsid w:val="00E3420C"/>
    <w:rsid w:val="00E34CD1"/>
    <w:rsid w:val="00E51BAF"/>
    <w:rsid w:val="00E565BD"/>
    <w:rsid w:val="00E61D38"/>
    <w:rsid w:val="00E6558C"/>
    <w:rsid w:val="00E917E1"/>
    <w:rsid w:val="00E96051"/>
    <w:rsid w:val="00EA06EB"/>
    <w:rsid w:val="00EA7630"/>
    <w:rsid w:val="00ED5E4C"/>
    <w:rsid w:val="00EE0284"/>
    <w:rsid w:val="00EE1E1B"/>
    <w:rsid w:val="00EE2172"/>
    <w:rsid w:val="00EE4627"/>
    <w:rsid w:val="00F10277"/>
    <w:rsid w:val="00F11F23"/>
    <w:rsid w:val="00F2104E"/>
    <w:rsid w:val="00F37489"/>
    <w:rsid w:val="00F45364"/>
    <w:rsid w:val="00F800E7"/>
    <w:rsid w:val="00F87FB6"/>
    <w:rsid w:val="00FA42B1"/>
    <w:rsid w:val="00FC530E"/>
    <w:rsid w:val="00FD19B5"/>
    <w:rsid w:val="0E4CCD3D"/>
    <w:rsid w:val="1BBFB74E"/>
    <w:rsid w:val="211D164F"/>
    <w:rsid w:val="3574F78B"/>
    <w:rsid w:val="54012B02"/>
    <w:rsid w:val="634EB130"/>
    <w:rsid w:val="66B65046"/>
    <w:rsid w:val="67A2C46F"/>
    <w:rsid w:val="78582C71"/>
    <w:rsid w:val="7FBADEA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E8B8C6"/>
  <w15:chartTrackingRefBased/>
  <w15:docId w15:val="{3AFFA521-20D0-462B-A6F8-EB9FADE9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4EE"/>
    <w:pPr>
      <w:ind w:left="720"/>
      <w:contextualSpacing/>
    </w:pPr>
  </w:style>
  <w:style w:type="character" w:styleId="CommentReference">
    <w:name w:val="annotation reference"/>
    <w:basedOn w:val="DefaultParagraphFont"/>
    <w:uiPriority w:val="99"/>
    <w:semiHidden/>
    <w:unhideWhenUsed/>
    <w:rsid w:val="00ED5E4C"/>
    <w:rPr>
      <w:sz w:val="16"/>
      <w:szCs w:val="16"/>
    </w:rPr>
  </w:style>
  <w:style w:type="paragraph" w:styleId="CommentText">
    <w:name w:val="annotation text"/>
    <w:basedOn w:val="Normal"/>
    <w:link w:val="CommentTextChar"/>
    <w:uiPriority w:val="99"/>
    <w:unhideWhenUsed/>
    <w:rsid w:val="00ED5E4C"/>
    <w:pPr>
      <w:spacing w:line="240" w:lineRule="auto"/>
    </w:pPr>
    <w:rPr>
      <w:sz w:val="20"/>
      <w:szCs w:val="20"/>
    </w:rPr>
  </w:style>
  <w:style w:type="character" w:customStyle="1" w:styleId="CommentTextChar">
    <w:name w:val="Comment Text Char"/>
    <w:basedOn w:val="DefaultParagraphFont"/>
    <w:link w:val="CommentText"/>
    <w:uiPriority w:val="99"/>
    <w:rsid w:val="00ED5E4C"/>
    <w:rPr>
      <w:sz w:val="20"/>
      <w:szCs w:val="20"/>
    </w:rPr>
  </w:style>
  <w:style w:type="paragraph" w:styleId="Footer">
    <w:name w:val="footer"/>
    <w:basedOn w:val="Normal"/>
    <w:link w:val="FooterChar"/>
    <w:uiPriority w:val="99"/>
    <w:unhideWhenUsed/>
    <w:rsid w:val="00ED5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E4C"/>
  </w:style>
  <w:style w:type="paragraph" w:styleId="Subtitle">
    <w:name w:val="Subtitle"/>
    <w:basedOn w:val="Normal"/>
    <w:next w:val="Normal"/>
    <w:link w:val="SubtitleChar"/>
    <w:uiPriority w:val="11"/>
    <w:qFormat/>
    <w:rsid w:val="00ED5E4C"/>
    <w:pPr>
      <w:numPr>
        <w:ilvl w:val="1"/>
      </w:numPr>
      <w:jc w:val="center"/>
    </w:pPr>
    <w:rPr>
      <w:rFonts w:ascii="Arial" w:hAnsi="Arial" w:eastAsiaTheme="minorEastAsia"/>
      <w:spacing w:val="15"/>
      <w:sz w:val="24"/>
    </w:rPr>
  </w:style>
  <w:style w:type="character" w:customStyle="1" w:styleId="SubtitleChar">
    <w:name w:val="Subtitle Char"/>
    <w:basedOn w:val="DefaultParagraphFont"/>
    <w:link w:val="Subtitle"/>
    <w:uiPriority w:val="11"/>
    <w:rsid w:val="00ED5E4C"/>
    <w:rPr>
      <w:rFonts w:ascii="Arial" w:hAnsi="Arial" w:eastAsiaTheme="minorEastAsia"/>
      <w:spacing w:val="15"/>
      <w:sz w:val="24"/>
    </w:rPr>
  </w:style>
  <w:style w:type="paragraph" w:styleId="Header">
    <w:name w:val="header"/>
    <w:basedOn w:val="Normal"/>
    <w:link w:val="HeaderChar"/>
    <w:uiPriority w:val="99"/>
    <w:unhideWhenUsed/>
    <w:rsid w:val="006A2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BD"/>
  </w:style>
  <w:style w:type="paragraph" w:styleId="CommentSubject">
    <w:name w:val="annotation subject"/>
    <w:basedOn w:val="CommentText"/>
    <w:next w:val="CommentText"/>
    <w:link w:val="CommentSubjectChar"/>
    <w:uiPriority w:val="99"/>
    <w:semiHidden/>
    <w:unhideWhenUsed/>
    <w:rsid w:val="006A2EBD"/>
    <w:rPr>
      <w:b/>
      <w:bCs/>
    </w:rPr>
  </w:style>
  <w:style w:type="character" w:customStyle="1" w:styleId="CommentSubjectChar">
    <w:name w:val="Comment Subject Char"/>
    <w:basedOn w:val="CommentTextChar"/>
    <w:link w:val="CommentSubject"/>
    <w:uiPriority w:val="99"/>
    <w:semiHidden/>
    <w:rsid w:val="006A2EBD"/>
    <w:rPr>
      <w:b/>
      <w:bCs/>
      <w:sz w:val="20"/>
      <w:szCs w:val="20"/>
    </w:rPr>
  </w:style>
  <w:style w:type="paragraph" w:styleId="BalloonText">
    <w:name w:val="Balloon Text"/>
    <w:basedOn w:val="Normal"/>
    <w:link w:val="BalloonTextChar"/>
    <w:uiPriority w:val="99"/>
    <w:semiHidden/>
    <w:unhideWhenUsed/>
    <w:rsid w:val="00126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11F"/>
    <w:rPr>
      <w:rFonts w:ascii="Segoe UI" w:hAnsi="Segoe UI" w:cs="Segoe UI"/>
      <w:sz w:val="18"/>
      <w:szCs w:val="18"/>
    </w:rPr>
  </w:style>
  <w:style w:type="paragraph" w:styleId="Revision">
    <w:name w:val="Revision"/>
    <w:hidden/>
    <w:uiPriority w:val="99"/>
    <w:semiHidden/>
    <w:rsid w:val="00AD3462"/>
    <w:pPr>
      <w:spacing w:after="0" w:line="240" w:lineRule="auto"/>
    </w:pPr>
  </w:style>
  <w:style w:type="character" w:styleId="Mention">
    <w:name w:val="Mention"/>
    <w:basedOn w:val="DefaultParagraphFont"/>
    <w:uiPriority w:val="99"/>
    <w:unhideWhenUsed/>
    <w:rsid w:val="00060762"/>
    <w:rPr>
      <w:color w:val="2B579A"/>
      <w:shd w:val="clear" w:color="auto" w:fill="E1DFDD"/>
    </w:rPr>
  </w:style>
  <w:style w:type="character" w:styleId="Hyperlink">
    <w:name w:val="Hyperlink"/>
    <w:basedOn w:val="DefaultParagraphFont"/>
    <w:uiPriority w:val="99"/>
    <w:semiHidden/>
    <w:unhideWhenUsed/>
    <w:qFormat/>
    <w:rsid w:val="00CB21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pp@cms.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1C18-B9C6-4CE2-BA5F-D47206E56329}">
  <ds:schemaRefs/>
</ds:datastoreItem>
</file>

<file path=customXml/itemProps2.xml><?xml version="1.0" encoding="utf-8"?>
<ds:datastoreItem xmlns:ds="http://schemas.openxmlformats.org/officeDocument/2006/customXml" ds:itemID="{0018E62F-C527-4A5E-9E53-49D5580FA029}">
  <ds:schemaRefs>
    <ds:schemaRef ds:uri="http://schemas.microsoft.com/office/2006/metadata/properties"/>
    <ds:schemaRef ds:uri="http://schemas.microsoft.com/office/infopath/2007/PartnerControls"/>
    <ds:schemaRef ds:uri="http://schemas.microsoft.com/sharepoint/v3"/>
    <ds:schemaRef ds:uri="3a8a1160-485e-4e45-b8cc-3eb60f06e8b9"/>
    <ds:schemaRef ds:uri="c35090b3-64f1-4528-b25f-c34218e25d33"/>
  </ds:schemaRefs>
</ds:datastoreItem>
</file>

<file path=customXml/itemProps3.xml><?xml version="1.0" encoding="utf-8"?>
<ds:datastoreItem xmlns:ds="http://schemas.openxmlformats.org/officeDocument/2006/customXml" ds:itemID="{9D66DC60-486B-45A3-8FCE-A13866C3A7B7}">
  <ds:schemaRefs/>
</ds:datastoreItem>
</file>

<file path=customXml/itemProps4.xml><?xml version="1.0" encoding="utf-8"?>
<ds:datastoreItem xmlns:ds="http://schemas.openxmlformats.org/officeDocument/2006/customXml" ds:itemID="{6D6DAB37-F51A-4304-A6AB-2448623C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2023 MIPS Peer-Reviewed Journal Article Requirement Template</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MIPS Peer-Reviewed Journal Article Requirement Template</dc:title>
  <dc:subject>2023 MIPS Call for Measures</dc:subject>
  <dc:creator>CMS@GDIT</dc:creator>
  <cp:keywords>2023 MIPS. Template</cp:keywords>
  <cp:lastModifiedBy>Lisa Marie Gomez</cp:lastModifiedBy>
  <cp:revision>2</cp:revision>
  <dcterms:created xsi:type="dcterms:W3CDTF">2023-06-07T20:15:00Z</dcterms:created>
  <dcterms:modified xsi:type="dcterms:W3CDTF">2023-06-07T20:15:00Z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MediaServiceImageTags">
    <vt:lpwstr/>
  </property>
</Properties>
</file>