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615A2" w14:paraId="21D6BCAF" w14:textId="4B73BAEA">
      <w:pPr>
        <w:spacing w:before="60"/>
        <w:ind w:left="2469" w:right="93" w:hanging="1781"/>
        <w:rPr>
          <w:rFonts w:ascii="Arial"/>
          <w:sz w:val="32"/>
        </w:rPr>
      </w:pPr>
      <w:r>
        <w:rPr>
          <w:rFonts w:ascii="Arial"/>
          <w:spacing w:val="-9"/>
          <w:sz w:val="32"/>
        </w:rPr>
        <w:t xml:space="preserve">Promoting </w:t>
      </w:r>
      <w:r>
        <w:rPr>
          <w:rFonts w:ascii="Arial"/>
          <w:spacing w:val="-10"/>
          <w:sz w:val="32"/>
        </w:rPr>
        <w:t xml:space="preserve">Interoperability </w:t>
      </w:r>
      <w:r>
        <w:rPr>
          <w:rFonts w:ascii="Arial"/>
          <w:spacing w:val="-8"/>
          <w:sz w:val="32"/>
        </w:rPr>
        <w:t xml:space="preserve">Call </w:t>
      </w:r>
      <w:r>
        <w:rPr>
          <w:rFonts w:ascii="Arial"/>
          <w:spacing w:val="-7"/>
          <w:sz w:val="32"/>
        </w:rPr>
        <w:t xml:space="preserve">for </w:t>
      </w:r>
      <w:r>
        <w:rPr>
          <w:rFonts w:ascii="Arial"/>
          <w:spacing w:val="-9"/>
          <w:sz w:val="32"/>
        </w:rPr>
        <w:t xml:space="preserve">Measures </w:t>
      </w:r>
      <w:r>
        <w:rPr>
          <w:rFonts w:ascii="Arial"/>
          <w:spacing w:val="-10"/>
          <w:sz w:val="32"/>
        </w:rPr>
        <w:t xml:space="preserve">Submission </w:t>
      </w:r>
      <w:r>
        <w:rPr>
          <w:rFonts w:ascii="Arial"/>
          <w:spacing w:val="-8"/>
          <w:sz w:val="32"/>
        </w:rPr>
        <w:t xml:space="preserve">Form </w:t>
      </w:r>
      <w:r>
        <w:rPr>
          <w:rFonts w:ascii="Arial"/>
          <w:sz w:val="32"/>
        </w:rPr>
        <w:t>20</w:t>
      </w:r>
      <w:r w:rsidR="00AF1EBF">
        <w:rPr>
          <w:rFonts w:ascii="Arial"/>
          <w:sz w:val="32"/>
        </w:rPr>
        <w:t>2</w:t>
      </w:r>
      <w:r w:rsidR="00FF6172">
        <w:rPr>
          <w:rFonts w:ascii="Arial"/>
          <w:sz w:val="32"/>
        </w:rPr>
        <w:t>2</w:t>
      </w:r>
      <w:r w:rsidR="00AF1EBF">
        <w:rPr>
          <w:rFonts w:ascii="Arial"/>
          <w:sz w:val="32"/>
        </w:rPr>
        <w:t xml:space="preserve"> Finalized vs 202</w:t>
      </w:r>
      <w:r w:rsidR="00FF6172">
        <w:rPr>
          <w:rFonts w:ascii="Arial"/>
          <w:sz w:val="32"/>
        </w:rPr>
        <w:t>3</w:t>
      </w:r>
      <w:r>
        <w:rPr>
          <w:rFonts w:ascii="Arial"/>
          <w:sz w:val="32"/>
        </w:rPr>
        <w:t xml:space="preserve"> </w:t>
      </w:r>
      <w:r w:rsidR="009754E2">
        <w:rPr>
          <w:rFonts w:ascii="Arial"/>
          <w:sz w:val="32"/>
        </w:rPr>
        <w:t>Fina</w:t>
      </w:r>
      <w:r w:rsidR="00BD6C3B">
        <w:rPr>
          <w:rFonts w:ascii="Arial"/>
          <w:sz w:val="32"/>
        </w:rPr>
        <w:t>lized</w:t>
      </w:r>
    </w:p>
    <w:p w:rsidR="003615A2" w14:paraId="461148B6" w14:textId="77777777">
      <w:pPr>
        <w:pStyle w:val="BodyText"/>
        <w:ind w:left="0"/>
        <w:rPr>
          <w:rFonts w:ascii="Arial"/>
          <w:sz w:val="38"/>
        </w:rPr>
      </w:pPr>
    </w:p>
    <w:p w:rsidR="003615A2" w14:paraId="201F3E5E" w14:textId="77777777">
      <w:pPr>
        <w:pStyle w:val="BodyText"/>
        <w:spacing w:line="254" w:lineRule="auto"/>
        <w:ind w:right="93"/>
        <w:rPr>
          <w:rFonts w:ascii="Arial"/>
        </w:rPr>
      </w:pPr>
      <w:r>
        <w:rPr>
          <w:rFonts w:ascii="Arial"/>
          <w:b/>
        </w:rPr>
        <w:t xml:space="preserve">Changes have burden impact: </w:t>
      </w:r>
      <w:r>
        <w:rPr>
          <w:rFonts w:ascii="Arial"/>
        </w:rPr>
        <w:t>There are no impacts to burden as a result of any changes to this self-nomination fact sheet from the previous version.</w:t>
      </w:r>
    </w:p>
    <w:p w:rsidR="003615A2" w14:paraId="69A8643A" w14:textId="77777777">
      <w:pPr>
        <w:pStyle w:val="BodyText"/>
        <w:ind w:left="0"/>
        <w:rPr>
          <w:rFonts w:ascii="Arial"/>
          <w:sz w:val="24"/>
        </w:rPr>
      </w:pPr>
    </w:p>
    <w:p w:rsidR="00B04D24" w:rsidRPr="00BD6C3B" w:rsidP="00B04D24" w14:paraId="24BE58BD" w14:textId="6AF1821D">
      <w:pPr>
        <w:pStyle w:val="Heading1"/>
        <w:spacing w:before="140"/>
        <w:rPr>
          <w:rFonts w:ascii="Arial" w:hAnsi="Arial" w:cs="Arial"/>
        </w:rPr>
      </w:pPr>
      <w:r w:rsidRPr="00BD6C3B">
        <w:rPr>
          <w:rFonts w:ascii="Arial" w:hAnsi="Arial" w:cs="Arial"/>
        </w:rPr>
        <w:t xml:space="preserve">Change # </w:t>
      </w:r>
      <w:r w:rsidR="0041474C">
        <w:rPr>
          <w:rFonts w:ascii="Arial" w:hAnsi="Arial" w:cs="Arial"/>
        </w:rPr>
        <w:t>1</w:t>
      </w:r>
      <w:r w:rsidRPr="00BD6C3B">
        <w:rPr>
          <w:rFonts w:ascii="Arial" w:hAnsi="Arial" w:cs="Arial"/>
        </w:rPr>
        <w:t>:</w:t>
      </w:r>
    </w:p>
    <w:p w:rsidR="00B04D24" w:rsidRPr="00BD6C3B" w:rsidP="00B04D24" w14:paraId="355F1D28" w14:textId="77777777">
      <w:pPr>
        <w:ind w:left="120"/>
        <w:rPr>
          <w:rFonts w:ascii="Arial" w:hAnsi="Arial" w:cs="Arial"/>
        </w:rPr>
      </w:pPr>
      <w:r w:rsidRPr="00BD6C3B">
        <w:rPr>
          <w:rFonts w:ascii="Arial" w:hAnsi="Arial" w:cs="Arial"/>
          <w:b/>
        </w:rPr>
        <w:t xml:space="preserve">Location: </w:t>
      </w:r>
      <w:r w:rsidRPr="00BD6C3B">
        <w:rPr>
          <w:rFonts w:ascii="Arial" w:hAnsi="Arial" w:cs="Arial"/>
        </w:rPr>
        <w:t>Page 1</w:t>
      </w:r>
    </w:p>
    <w:p w:rsidR="00B04D24" w:rsidRPr="00BD6C3B" w:rsidP="00B04D24" w14:paraId="1CEE60D9" w14:textId="77777777">
      <w:pPr>
        <w:pStyle w:val="Heading1"/>
        <w:spacing w:before="1" w:line="268" w:lineRule="exact"/>
        <w:rPr>
          <w:rFonts w:ascii="Arial" w:hAnsi="Arial" w:cs="Arial"/>
        </w:rPr>
      </w:pPr>
      <w:r w:rsidRPr="00BD6C3B">
        <w:rPr>
          <w:rFonts w:ascii="Arial" w:hAnsi="Arial" w:cs="Arial"/>
        </w:rPr>
        <w:t>Reason for Change:</w:t>
      </w:r>
    </w:p>
    <w:p w:rsidR="00B04D24" w:rsidRPr="00BD6C3B" w:rsidP="00B04D24" w14:paraId="00062C18" w14:textId="77777777">
      <w:pPr>
        <w:pStyle w:val="BodyText"/>
        <w:spacing w:line="268" w:lineRule="exact"/>
        <w:rPr>
          <w:rFonts w:ascii="Arial" w:hAnsi="Arial" w:cs="Arial"/>
        </w:rPr>
      </w:pPr>
      <w:r w:rsidRPr="00BD6C3B">
        <w:rPr>
          <w:rFonts w:ascii="Arial" w:hAnsi="Arial" w:cs="Arial"/>
        </w:rPr>
        <w:t>Alignment with current year</w:t>
      </w:r>
    </w:p>
    <w:p w:rsidR="00B04D24" w:rsidRPr="00BD6C3B" w:rsidP="00B04D24" w14:paraId="07D63E3C" w14:textId="796A5517">
      <w:pPr>
        <w:pStyle w:val="Heading1"/>
        <w:rPr>
          <w:rFonts w:ascii="Arial" w:hAnsi="Arial" w:cs="Arial"/>
        </w:rPr>
      </w:pPr>
      <w:r w:rsidRPr="00BD6C3B">
        <w:rPr>
          <w:rFonts w:ascii="Arial" w:hAnsi="Arial" w:cs="Arial"/>
        </w:rPr>
        <w:t>CY 202</w:t>
      </w:r>
      <w:r w:rsidR="0041474C">
        <w:rPr>
          <w:rFonts w:ascii="Arial" w:hAnsi="Arial" w:cs="Arial"/>
        </w:rPr>
        <w:t>2</w:t>
      </w:r>
      <w:r w:rsidRPr="00BD6C3B">
        <w:rPr>
          <w:rFonts w:ascii="Arial" w:hAnsi="Arial" w:cs="Arial"/>
        </w:rPr>
        <w:t xml:space="preserve"> Final Rule text:</w:t>
      </w:r>
    </w:p>
    <w:p w:rsidR="00B04D24" w:rsidRPr="00BD6C3B" w:rsidP="00B04D24" w14:paraId="411E290A" w14:textId="3F1BAA5D">
      <w:pPr>
        <w:pStyle w:val="BodyText"/>
        <w:rPr>
          <w:rFonts w:ascii="Arial" w:hAnsi="Arial" w:cs="Arial"/>
        </w:rPr>
      </w:pPr>
      <w:r w:rsidRPr="00BD6C3B">
        <w:rPr>
          <w:rFonts w:ascii="Arial" w:hAnsi="Arial" w:cs="Arial"/>
        </w:rPr>
        <w:t>Submission Period February 1 through July 1, 202</w:t>
      </w:r>
      <w:r w:rsidR="0041474C">
        <w:rPr>
          <w:rFonts w:ascii="Arial" w:hAnsi="Arial" w:cs="Arial"/>
        </w:rPr>
        <w:t>2</w:t>
      </w:r>
      <w:r w:rsidRPr="00BD6C3B">
        <w:rPr>
          <w:rFonts w:ascii="Arial" w:hAnsi="Arial" w:cs="Arial"/>
        </w:rPr>
        <w:t xml:space="preserve"> for 202</w:t>
      </w:r>
      <w:r w:rsidR="0041474C">
        <w:rPr>
          <w:rFonts w:ascii="Arial" w:hAnsi="Arial" w:cs="Arial"/>
        </w:rPr>
        <w:t>4</w:t>
      </w:r>
      <w:r w:rsidRPr="00BD6C3B">
        <w:rPr>
          <w:rFonts w:ascii="Arial" w:hAnsi="Arial" w:cs="Arial"/>
        </w:rPr>
        <w:t xml:space="preserve"> Measure</w:t>
      </w:r>
    </w:p>
    <w:p w:rsidR="00B04D24" w:rsidRPr="00BD6C3B" w:rsidP="00B04D24" w14:paraId="3D193054" w14:textId="7B5441FD">
      <w:pPr>
        <w:pStyle w:val="Heading1"/>
        <w:rPr>
          <w:rFonts w:ascii="Arial" w:hAnsi="Arial" w:cs="Arial"/>
        </w:rPr>
      </w:pPr>
      <w:r w:rsidRPr="00BD6C3B">
        <w:rPr>
          <w:rFonts w:ascii="Arial" w:hAnsi="Arial" w:cs="Arial"/>
        </w:rPr>
        <w:t>CY 202</w:t>
      </w:r>
      <w:r w:rsidR="0041474C">
        <w:rPr>
          <w:rFonts w:ascii="Arial" w:hAnsi="Arial" w:cs="Arial"/>
        </w:rPr>
        <w:t>3</w:t>
      </w:r>
      <w:r w:rsidRPr="00BD6C3B">
        <w:rPr>
          <w:rFonts w:ascii="Arial" w:hAnsi="Arial" w:cs="Arial"/>
        </w:rPr>
        <w:t xml:space="preserve"> Final Rule text:</w:t>
      </w:r>
    </w:p>
    <w:p w:rsidR="00B04D24" w:rsidRPr="00BD6C3B" w:rsidP="00B04D24" w14:paraId="0A5FEA06" w14:textId="5DC7A585">
      <w:pPr>
        <w:pStyle w:val="BodyText"/>
        <w:ind w:left="119"/>
        <w:rPr>
          <w:rFonts w:ascii="Arial" w:hAnsi="Arial" w:cs="Arial"/>
        </w:rPr>
      </w:pPr>
      <w:r w:rsidRPr="00BD6C3B">
        <w:rPr>
          <w:rFonts w:ascii="Arial" w:hAnsi="Arial" w:cs="Arial"/>
        </w:rPr>
        <w:t>Submission Period February 1 through July 1, 202</w:t>
      </w:r>
      <w:r w:rsidR="0041474C">
        <w:rPr>
          <w:rFonts w:ascii="Arial" w:hAnsi="Arial" w:cs="Arial"/>
        </w:rPr>
        <w:t>3</w:t>
      </w:r>
      <w:r w:rsidRPr="00BD6C3B">
        <w:rPr>
          <w:rFonts w:ascii="Arial" w:hAnsi="Arial" w:cs="Arial"/>
        </w:rPr>
        <w:t xml:space="preserve"> for 202</w:t>
      </w:r>
      <w:r w:rsidR="0041474C">
        <w:rPr>
          <w:rFonts w:ascii="Arial" w:hAnsi="Arial" w:cs="Arial"/>
        </w:rPr>
        <w:t>5</w:t>
      </w:r>
      <w:r w:rsidRPr="00BD6C3B">
        <w:rPr>
          <w:rFonts w:ascii="Arial" w:hAnsi="Arial" w:cs="Arial"/>
        </w:rPr>
        <w:t xml:space="preserve"> Measures</w:t>
      </w:r>
    </w:p>
    <w:p w:rsidR="0041474C" w:rsidRPr="00BD6C3B" w:rsidP="0041474C" w14:paraId="318486B8" w14:textId="77777777">
      <w:pPr>
        <w:pStyle w:val="BodyText"/>
        <w:spacing w:before="140"/>
        <w:rPr>
          <w:rFonts w:ascii="Arial" w:hAnsi="Arial" w:cs="Arial"/>
        </w:rPr>
      </w:pPr>
      <w:r w:rsidRPr="00BD6C3B">
        <w:rPr>
          <w:rFonts w:ascii="Arial" w:hAnsi="Arial" w:cs="Arial"/>
        </w:rPr>
        <w:t>*****</w:t>
      </w:r>
    </w:p>
    <w:p w:rsidR="0041474C" w:rsidRPr="00BD6C3B" w:rsidP="0041474C" w14:paraId="3C8F83A2" w14:textId="44E8BC60">
      <w:pPr>
        <w:pStyle w:val="Heading1"/>
        <w:spacing w:before="140"/>
        <w:rPr>
          <w:rFonts w:ascii="Arial" w:hAnsi="Arial" w:cs="Arial"/>
        </w:rPr>
      </w:pPr>
      <w:r w:rsidRPr="00BD6C3B">
        <w:rPr>
          <w:rFonts w:ascii="Arial" w:hAnsi="Arial" w:cs="Arial"/>
        </w:rPr>
        <w:t xml:space="preserve">Change # </w:t>
      </w:r>
      <w:r>
        <w:rPr>
          <w:rFonts w:ascii="Arial" w:hAnsi="Arial" w:cs="Arial"/>
        </w:rPr>
        <w:t>2</w:t>
      </w:r>
      <w:r w:rsidRPr="00BD6C3B">
        <w:rPr>
          <w:rFonts w:ascii="Arial" w:hAnsi="Arial" w:cs="Arial"/>
        </w:rPr>
        <w:t>:</w:t>
      </w:r>
    </w:p>
    <w:p w:rsidR="0041474C" w:rsidRPr="00BD6C3B" w:rsidP="0041474C" w14:paraId="68B9ADCC" w14:textId="00FA74C7">
      <w:pPr>
        <w:ind w:left="120"/>
        <w:rPr>
          <w:rFonts w:ascii="Arial" w:hAnsi="Arial" w:cs="Arial"/>
        </w:rPr>
      </w:pPr>
      <w:r w:rsidRPr="00BD6C3B">
        <w:rPr>
          <w:rFonts w:ascii="Arial" w:hAnsi="Arial" w:cs="Arial"/>
          <w:b/>
        </w:rPr>
        <w:t xml:space="preserve">Location: </w:t>
      </w:r>
      <w:r w:rsidRPr="00BD6C3B">
        <w:rPr>
          <w:rFonts w:ascii="Arial" w:hAnsi="Arial" w:cs="Arial"/>
        </w:rPr>
        <w:t>Page 1</w:t>
      </w:r>
      <w:r>
        <w:rPr>
          <w:rFonts w:ascii="Arial" w:hAnsi="Arial" w:cs="Arial"/>
        </w:rPr>
        <w:t>, Page 2</w:t>
      </w:r>
    </w:p>
    <w:p w:rsidR="0041474C" w:rsidRPr="00BD6C3B" w:rsidP="0041474C" w14:paraId="364D640B" w14:textId="77777777">
      <w:pPr>
        <w:pStyle w:val="Heading1"/>
        <w:spacing w:before="1" w:line="268" w:lineRule="exact"/>
        <w:rPr>
          <w:rFonts w:ascii="Arial" w:hAnsi="Arial" w:cs="Arial"/>
        </w:rPr>
      </w:pPr>
      <w:r w:rsidRPr="00BD6C3B">
        <w:rPr>
          <w:rFonts w:ascii="Arial" w:hAnsi="Arial" w:cs="Arial"/>
        </w:rPr>
        <w:t>Reason for Change:</w:t>
      </w:r>
    </w:p>
    <w:p w:rsidR="0041474C" w:rsidRPr="00BD6C3B" w:rsidP="0041474C" w14:paraId="5203DA47" w14:textId="1465F4D4">
      <w:pPr>
        <w:pStyle w:val="BodyText"/>
        <w:spacing w:line="268" w:lineRule="exact"/>
        <w:rPr>
          <w:rFonts w:ascii="Arial" w:hAnsi="Arial" w:cs="Arial"/>
        </w:rPr>
      </w:pPr>
      <w:r>
        <w:rPr>
          <w:rFonts w:ascii="Arial" w:hAnsi="Arial" w:cs="Arial"/>
        </w:rPr>
        <w:t>Update CEHRT criteria language</w:t>
      </w:r>
    </w:p>
    <w:p w:rsidR="0041474C" w:rsidRPr="00BD6C3B" w:rsidP="0041474C" w14:paraId="78D9BF4A" w14:textId="14E024BB">
      <w:pPr>
        <w:pStyle w:val="Heading1"/>
        <w:rPr>
          <w:rFonts w:ascii="Arial" w:hAnsi="Arial" w:cs="Arial"/>
        </w:rPr>
      </w:pPr>
      <w:r w:rsidRPr="00BD6C3B">
        <w:rPr>
          <w:rFonts w:ascii="Arial" w:hAnsi="Arial" w:cs="Arial"/>
        </w:rPr>
        <w:t>CY 202</w:t>
      </w:r>
      <w:r>
        <w:rPr>
          <w:rFonts w:ascii="Arial" w:hAnsi="Arial" w:cs="Arial"/>
        </w:rPr>
        <w:t>2</w:t>
      </w:r>
      <w:r w:rsidRPr="00BD6C3B">
        <w:rPr>
          <w:rFonts w:ascii="Arial" w:hAnsi="Arial" w:cs="Arial"/>
        </w:rPr>
        <w:t xml:space="preserve"> Final Rule text:</w:t>
      </w:r>
    </w:p>
    <w:p w:rsidR="0041474C" w:rsidP="0041474C" w14:paraId="0FED7817" w14:textId="661E2D83">
      <w:pPr>
        <w:pStyle w:val="Heading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“</w:t>
      </w:r>
      <w:r w:rsidRPr="0041474C">
        <w:rPr>
          <w:rFonts w:ascii="Arial" w:hAnsi="Arial" w:cs="Arial"/>
          <w:b w:val="0"/>
          <w:bCs w:val="0"/>
        </w:rPr>
        <w:t>build on the advanced use of certified EHR technology (CEHRT) using 2015 Edition Certification Standards and Criteria</w:t>
      </w:r>
      <w:r>
        <w:rPr>
          <w:rFonts w:ascii="Arial" w:hAnsi="Arial" w:cs="Arial"/>
          <w:b w:val="0"/>
          <w:bCs w:val="0"/>
        </w:rPr>
        <w:t>”</w:t>
      </w:r>
    </w:p>
    <w:p w:rsidR="0041474C" w:rsidRPr="00BD6C3B" w:rsidP="0041474C" w14:paraId="2AC4804B" w14:textId="287AF3F3">
      <w:pPr>
        <w:pStyle w:val="Heading1"/>
        <w:ind w:left="115"/>
        <w:rPr>
          <w:rFonts w:ascii="Arial" w:hAnsi="Arial" w:cs="Arial"/>
        </w:rPr>
      </w:pPr>
      <w:r w:rsidRPr="00BD6C3B">
        <w:rPr>
          <w:rFonts w:ascii="Arial" w:hAnsi="Arial" w:cs="Arial"/>
        </w:rPr>
        <w:t>CY 202</w:t>
      </w:r>
      <w:r>
        <w:rPr>
          <w:rFonts w:ascii="Arial" w:hAnsi="Arial" w:cs="Arial"/>
        </w:rPr>
        <w:t>3</w:t>
      </w:r>
      <w:r w:rsidRPr="00BD6C3B">
        <w:rPr>
          <w:rFonts w:ascii="Arial" w:hAnsi="Arial" w:cs="Arial"/>
        </w:rPr>
        <w:t xml:space="preserve"> Final Rule text:</w:t>
      </w:r>
    </w:p>
    <w:p w:rsidR="0041474C" w:rsidP="0041474C" w14:paraId="5DA653BE" w14:textId="2C4BF3A8">
      <w:pPr>
        <w:pStyle w:val="BodyText"/>
        <w:ind w:left="115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1474C">
        <w:rPr>
          <w:rFonts w:ascii="Arial" w:hAnsi="Arial" w:cs="Arial"/>
        </w:rPr>
        <w:t>build on the advanced use of certified EHR technology (CEHRT) using 2015 Edition Cures Update Criteria</w:t>
      </w:r>
      <w:r>
        <w:rPr>
          <w:rFonts w:ascii="Arial" w:hAnsi="Arial" w:cs="Arial"/>
        </w:rPr>
        <w:t>”</w:t>
      </w:r>
    </w:p>
    <w:p w:rsidR="0041474C" w:rsidRPr="00BD6C3B" w:rsidP="0041474C" w14:paraId="2C8D1DF8" w14:textId="37088A17">
      <w:pPr>
        <w:pStyle w:val="BodyText"/>
        <w:spacing w:before="140"/>
        <w:rPr>
          <w:rFonts w:ascii="Arial" w:hAnsi="Arial" w:cs="Arial"/>
        </w:rPr>
      </w:pPr>
      <w:r w:rsidRPr="00BD6C3B">
        <w:rPr>
          <w:rFonts w:ascii="Arial" w:hAnsi="Arial" w:cs="Arial"/>
        </w:rPr>
        <w:t>*****</w:t>
      </w:r>
    </w:p>
    <w:sectPr>
      <w:type w:val="continuous"/>
      <w:pgSz w:w="12240" w:h="15840"/>
      <w:pgMar w:top="138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83702B"/>
    <w:multiLevelType w:val="hybridMultilevel"/>
    <w:tmpl w:val="058C0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B07A7"/>
    <w:multiLevelType w:val="hybridMultilevel"/>
    <w:tmpl w:val="94A87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37271">
    <w:abstractNumId w:val="0"/>
  </w:num>
  <w:num w:numId="2" w16cid:durableId="99622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A2"/>
    <w:rsid w:val="0002386D"/>
    <w:rsid w:val="000949AF"/>
    <w:rsid w:val="00133EA5"/>
    <w:rsid w:val="00282270"/>
    <w:rsid w:val="00317762"/>
    <w:rsid w:val="003615A2"/>
    <w:rsid w:val="0041474C"/>
    <w:rsid w:val="00537CED"/>
    <w:rsid w:val="006B1CC9"/>
    <w:rsid w:val="006B33B6"/>
    <w:rsid w:val="00720830"/>
    <w:rsid w:val="007872DD"/>
    <w:rsid w:val="008D4B9B"/>
    <w:rsid w:val="009754E2"/>
    <w:rsid w:val="00A205CA"/>
    <w:rsid w:val="00A313F2"/>
    <w:rsid w:val="00AF1EBF"/>
    <w:rsid w:val="00B04D24"/>
    <w:rsid w:val="00BD6C3B"/>
    <w:rsid w:val="00C64C58"/>
    <w:rsid w:val="00C86C9E"/>
    <w:rsid w:val="00E91204"/>
    <w:rsid w:val="00E91D3E"/>
    <w:rsid w:val="00EB6A85"/>
    <w:rsid w:val="00F22348"/>
    <w:rsid w:val="00FF61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04A710"/>
  <w15:docId w15:val="{F6122119-904D-4644-8767-FA71AC6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77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D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D3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3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5" ma:contentTypeDescription="Create a new document." ma:contentTypeScope="" ma:versionID="4a74f743a462a1102b3ab6039ea38741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6a24e77b9a6f4cf188a0de49ba9ac1d8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  <xsd:element ref="ns3:Policy_x0020_area" minOccurs="0"/>
                <xsd:element ref="ns3:MediaServiceDateTaken" minOccurs="0"/>
                <xsd:element ref="ns3:Document_x0020_Sour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  <xsd:enumeration value="Administrative Documents"/>
          <xsd:enumeration value="Internal Working Documents"/>
          <xsd:enumeration value="Externally Created Resource"/>
          <xsd:enumeration value="Briefing Paper"/>
        </xsd:restriction>
      </xsd:simpleType>
    </xsd:element>
    <xsd:element name="Policy_x0020_area" ma:index="18" nillable="true" ma:displayName="Policy area" ma:internalName="Polic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P Definition/Development"/>
                    <xsd:enumeration value="Selection of measures/activities in MVP"/>
                    <xsd:enumeration value="Assigning MVPs"/>
                    <xsd:enumeration value="Transition to MVPs"/>
                    <xsd:enumeration value="Small/Rural Practices"/>
                    <xsd:enumeration value="QCDR measures in MVP"/>
                    <xsd:enumeration value="Scoring in MVPs"/>
                    <xsd:enumeration value="Quality Performance Category"/>
                    <xsd:enumeration value="Cost performance category"/>
                    <xsd:enumeration value="Multispecialty Practices"/>
                    <xsd:enumeration value="Final Score"/>
                    <xsd:enumeration value="MIPS Payment Adjustment"/>
                    <xsd:enumeration value="Overall strategy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Source" ma:index="20" nillable="true" ma:displayName="Document Source" ma:internalName="Document_x0020_Sourc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2bb7b03-74e3-4244-88c2-4a3caedda43c" xsi:nil="true"/>
    <Document_x0020_Source xmlns="22bb7b03-74e3-4244-88c2-4a3caedda43c" xsi:nil="true"/>
    <DocumentType xmlns="22bb7b03-74e3-4244-88c2-4a3caedda43c" xsi:nil="true"/>
    <Policy_x0020_area xmlns="22bb7b03-74e3-4244-88c2-4a3caedda43c" xsi:nil="true"/>
  </documentManagement>
</p:properties>
</file>

<file path=customXml/itemProps1.xml><?xml version="1.0" encoding="utf-8"?>
<ds:datastoreItem xmlns:ds="http://schemas.openxmlformats.org/officeDocument/2006/customXml" ds:itemID="{E27ADB0D-860B-4A0C-8B5C-42D9D053C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b903-928d-4c19-82a4-142fa71b231e"/>
    <ds:schemaRef ds:uri="22bb7b03-74e3-4244-88c2-4a3caedd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8BBD2-BA85-4208-B632-B23A06437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C9467-44E2-46E1-9393-701AE1719FFE}">
  <ds:schemaRefs>
    <ds:schemaRef ds:uri="http://schemas.microsoft.com/office/2006/documentManagement/types"/>
    <ds:schemaRef ds:uri="http://purl.org/dc/elements/1.1/"/>
    <ds:schemaRef ds:uri="22bb7b03-74e3-4244-88c2-4a3caedda43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73fb903-928d-4c19-82a4-142fa71b231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758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 Call for Measures Submission Form Crosswalk: CY 2021 Finalized vs CY 2022 Proposed</vt:lpstr>
    </vt:vector>
  </TitlesOfParts>
  <Company>CMS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Call for Measures Submission Form Crosswalk: CY 2022 Final vs CY 2023 Final</dc:title>
  <dc:creator>CMS</dc:creator>
  <cp:lastModifiedBy>Rob Truhn II</cp:lastModifiedBy>
  <cp:revision>3</cp:revision>
  <dcterms:created xsi:type="dcterms:W3CDTF">2022-10-28T16:21:00Z</dcterms:created>
  <dcterms:modified xsi:type="dcterms:W3CDTF">2022-10-29T00:34:00Z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  <property fmtid="{D5CDD505-2E9C-101B-9397-08002B2CF9AE}" pid="3" name="Created">
    <vt:filetime>2019-10-27T00:00:00Z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2020-11-10T00:00:00Z</vt:filetime>
  </property>
</Properties>
</file>