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AA3AF7" w14:paraId="12EE9856" w14:textId="77777777"/>
    <w:p w:rsidR="002C4F75" w:rsidRPr="002C4F75" w:rsidP="008F570D" w14:paraId="6656DB4E" w14:textId="77777777">
      <w:pPr>
        <w:pStyle w:val="ReportCover-Title"/>
        <w:rPr>
          <w:rFonts w:ascii="Arial" w:hAnsi="Arial" w:cs="Arial"/>
          <w:color w:val="auto"/>
        </w:rPr>
      </w:pPr>
    </w:p>
    <w:p w:rsidR="002C4F75" w:rsidRPr="002C4F75" w:rsidP="008F570D" w14:paraId="2D2824CA" w14:textId="0258C6CB">
      <w:pPr>
        <w:pStyle w:val="ReportCover-Title"/>
        <w:jc w:val="center"/>
        <w:rPr>
          <w:rFonts w:ascii="Arial" w:hAnsi="Arial" w:cs="Arial"/>
          <w:color w:val="auto"/>
        </w:rPr>
      </w:pPr>
      <w:r>
        <w:rPr>
          <w:rFonts w:ascii="Arial" w:eastAsia="Arial Unicode MS" w:hAnsi="Arial" w:cs="Arial"/>
          <w:noProof/>
          <w:color w:val="auto"/>
        </w:rPr>
        <w:t>Humanitarian Response Operating Plan</w:t>
      </w:r>
      <w:r w:rsidR="00F42B14">
        <w:rPr>
          <w:rFonts w:ascii="Arial" w:eastAsia="Arial Unicode MS" w:hAnsi="Arial" w:cs="Arial"/>
          <w:noProof/>
          <w:color w:val="auto"/>
        </w:rPr>
        <w:t xml:space="preserve"> </w:t>
      </w:r>
      <w:r w:rsidR="002458DF">
        <w:rPr>
          <w:rFonts w:ascii="Arial" w:eastAsia="Arial Unicode MS" w:hAnsi="Arial" w:cs="Arial"/>
          <w:noProof/>
          <w:color w:val="auto"/>
        </w:rPr>
        <w:t>Listening</w:t>
      </w:r>
      <w:r w:rsidR="00F42B14">
        <w:rPr>
          <w:rFonts w:ascii="Arial" w:eastAsia="Arial Unicode MS" w:hAnsi="Arial" w:cs="Arial"/>
          <w:noProof/>
          <w:color w:val="auto"/>
        </w:rPr>
        <w:t xml:space="preserve"> Sessions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5C872BBB">
      <w:pPr>
        <w:pStyle w:val="ReportCover-Date"/>
        <w:jc w:val="center"/>
        <w:rPr>
          <w:rFonts w:ascii="Arial" w:hAnsi="Arial" w:cs="Arial"/>
          <w:color w:val="auto"/>
        </w:rPr>
      </w:pPr>
      <w:r>
        <w:rPr>
          <w:rFonts w:ascii="Arial" w:hAnsi="Arial" w:cs="Arial"/>
          <w:color w:val="auto"/>
        </w:rPr>
        <w:t>November 2022</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0F5279E5">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8F570D" w:rsidP="008F570D" w14:paraId="516D2FC4" w14:textId="796F5595">
      <w:pPr>
        <w:rPr>
          <w:sz w:val="22"/>
          <w:szCs w:val="22"/>
        </w:rPr>
      </w:pPr>
      <w:r w:rsidRPr="000517EA">
        <w:rPr>
          <w:sz w:val="22"/>
          <w:szCs w:val="22"/>
        </w:rPr>
        <w:t xml:space="preserve">The </w:t>
      </w:r>
      <w:r w:rsidR="00AA3AF7">
        <w:rPr>
          <w:sz w:val="22"/>
          <w:szCs w:val="22"/>
        </w:rPr>
        <w:t xml:space="preserve">Office of Refugee Resettlement (ORR) within the </w:t>
      </w:r>
      <w:r w:rsidRPr="000517EA">
        <w:rPr>
          <w:sz w:val="22"/>
          <w:szCs w:val="22"/>
        </w:rPr>
        <w:t xml:space="preserve">Administration for Children and Families (ACF) at the U.S. Department of Health and Human Services (HHS) seeks approval </w:t>
      </w:r>
      <w:r w:rsidR="00AA3AF7">
        <w:rPr>
          <w:sz w:val="22"/>
          <w:szCs w:val="22"/>
        </w:rPr>
        <w:t xml:space="preserve">to conduct </w:t>
      </w:r>
      <w:r w:rsidR="00AA3AF7">
        <w:rPr>
          <w:rStyle w:val="normaltextrun"/>
          <w:color w:val="242424"/>
        </w:rPr>
        <w:t>listening sessions</w:t>
      </w:r>
      <w:r w:rsidRPr="000517EA">
        <w:rPr>
          <w:sz w:val="22"/>
          <w:szCs w:val="22"/>
        </w:rPr>
        <w:t xml:space="preserve"> </w:t>
      </w:r>
      <w:r w:rsidR="00AA3AF7">
        <w:rPr>
          <w:sz w:val="22"/>
          <w:szCs w:val="22"/>
        </w:rPr>
        <w:t xml:space="preserve">to inform the development of a </w:t>
      </w:r>
      <w:r w:rsidR="00AA3AF7">
        <w:rPr>
          <w:rStyle w:val="normaltextrun"/>
          <w:color w:val="242424"/>
        </w:rPr>
        <w:t>Humanitarian Response Operating Plan</w:t>
      </w:r>
    </w:p>
    <w:p w:rsidR="00984BBF" w:rsidRPr="00984BBF" w:rsidP="008F570D" w14:paraId="32F118BE" w14:textId="77777777">
      <w:pPr>
        <w:rPr>
          <w:highlight w:val="yellow"/>
        </w:rPr>
      </w:pPr>
    </w:p>
    <w:p w:rsidR="00984CA2" w:rsidRPr="00177982" w:rsidP="00CD5AF6" w14:paraId="34493FD2" w14:textId="12B76B19">
      <w:pPr>
        <w:pStyle w:val="Heading4"/>
        <w:numPr>
          <w:ilvl w:val="3"/>
          <w:numId w:val="0"/>
        </w:numPr>
        <w:tabs>
          <w:tab w:val="num" w:pos="180"/>
        </w:tabs>
        <w:spacing w:before="0" w:after="0" w:line="264" w:lineRule="auto"/>
        <w:rPr>
          <w:rFonts w:ascii="Times New Roman" w:hAnsi="Times New Roman"/>
          <w:i/>
          <w:sz w:val="24"/>
          <w:szCs w:val="24"/>
        </w:rPr>
      </w:pPr>
      <w:r w:rsidRPr="00177982">
        <w:rPr>
          <w:rFonts w:ascii="Times New Roman" w:hAnsi="Times New Roman"/>
          <w:i/>
          <w:sz w:val="24"/>
          <w:szCs w:val="24"/>
        </w:rPr>
        <w:t xml:space="preserve">Background </w:t>
      </w:r>
    </w:p>
    <w:p w:rsidR="00AA3AF7" w:rsidP="007277B6" w14:paraId="2EEB7275" w14:textId="4C916A30">
      <w:pPr>
        <w:pStyle w:val="paragraph"/>
        <w:spacing w:before="0" w:beforeAutospacing="0" w:after="0" w:afterAutospacing="0"/>
        <w:textAlignment w:val="baseline"/>
        <w:rPr>
          <w:rStyle w:val="normaltextrun"/>
          <w:color w:val="242424"/>
        </w:rPr>
      </w:pPr>
      <w:r>
        <w:rPr>
          <w:rStyle w:val="normaltextrun"/>
          <w:color w:val="242424"/>
        </w:rPr>
        <w:t xml:space="preserve">As directed in the House Committee on Appropriations’ House Report 117-96, ORR is developing a Humanitarian Response Operating Plan. The Humanitarian Response Operating Plan will account for how priority personnel from across the government, in coordination with national and local non-governmental organizations, can be rapidly deployed to the southern border, as necessary, during migration surges.  </w:t>
      </w:r>
    </w:p>
    <w:p w:rsidR="00AA3AF7" w:rsidP="007277B6" w14:paraId="2DA53570" w14:textId="77777777">
      <w:pPr>
        <w:pStyle w:val="paragraph"/>
        <w:spacing w:before="0" w:beforeAutospacing="0" w:after="0" w:afterAutospacing="0"/>
        <w:textAlignment w:val="baseline"/>
        <w:rPr>
          <w:rStyle w:val="normaltextrun"/>
          <w:color w:val="242424"/>
        </w:rPr>
      </w:pPr>
    </w:p>
    <w:p w:rsidR="00AA3AF7" w:rsidP="00AA3AF7" w14:paraId="142B1235" w14:textId="752212DC">
      <w:pPr>
        <w:pStyle w:val="paragraph"/>
        <w:spacing w:before="0" w:beforeAutospacing="0" w:after="0" w:afterAutospacing="0"/>
        <w:textAlignment w:val="baseline"/>
        <w:rPr>
          <w:rFonts w:ascii="Segoe UI" w:hAnsi="Segoe UI" w:cs="Segoe UI"/>
          <w:sz w:val="18"/>
          <w:szCs w:val="18"/>
        </w:rPr>
      </w:pPr>
      <w:r>
        <w:rPr>
          <w:rStyle w:val="normaltextrun"/>
          <w:color w:val="242424"/>
        </w:rPr>
        <w:t xml:space="preserve">To help inform this plan, ORR proposed to host </w:t>
      </w:r>
      <w:r>
        <w:rPr>
          <w:rStyle w:val="normaltextrun"/>
          <w:color w:val="242424"/>
        </w:rPr>
        <w:t>listening</w:t>
      </w:r>
      <w:r>
        <w:rPr>
          <w:rStyle w:val="normaltextrun"/>
          <w:color w:val="242424"/>
        </w:rPr>
        <w:t xml:space="preserve"> sessions to solicit input from relevant stakeholders.</w:t>
      </w:r>
      <w:r>
        <w:rPr>
          <w:rStyle w:val="eop"/>
          <w:color w:val="242424"/>
        </w:rPr>
        <w:t> </w:t>
      </w:r>
      <w:r>
        <w:rPr>
          <w:rStyle w:val="normaltextrun"/>
          <w:color w:val="242424"/>
        </w:rPr>
        <w:t xml:space="preserve">During these listening sessions ORR intends to consult with experienced caseworkers, social workers, and child welfare experts to incorporate best practices into the plan.  </w:t>
      </w:r>
    </w:p>
    <w:p w:rsidR="007277B6" w:rsidP="007277B6" w14:paraId="1DC4EBBA" w14:textId="77777777">
      <w:pPr>
        <w:pStyle w:val="paragraph"/>
        <w:spacing w:before="0" w:beforeAutospacing="0" w:after="0" w:afterAutospacing="0"/>
        <w:textAlignment w:val="baseline"/>
        <w:rPr>
          <w:rStyle w:val="normaltextrun"/>
          <w:color w:val="2424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14:paraId="3BDF35B0" w14:textId="77777777">
      <w:r w:rsidRPr="0050624B">
        <w:rPr>
          <w:sz w:val="22"/>
          <w:szCs w:val="22"/>
        </w:rPr>
        <w:t xml:space="preserve">There are no legal or administrative requirements that necessitate the collection. </w:t>
      </w:r>
      <w:r w:rsidRPr="0050624B">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6B0B68C3">
      <w:pPr>
        <w:spacing w:after="60"/>
        <w:rPr>
          <w:b/>
          <w:i/>
        </w:rPr>
      </w:pPr>
      <w:r w:rsidRPr="00177982">
        <w:rPr>
          <w:b/>
          <w:i/>
        </w:rPr>
        <w:t xml:space="preserve">Overview of Purpose and </w:t>
      </w:r>
      <w:r>
        <w:rPr>
          <w:b/>
          <w:i/>
        </w:rPr>
        <w:t>Use</w:t>
      </w:r>
    </w:p>
    <w:p w:rsidR="007277B6" w:rsidP="007277B6" w14:paraId="30376052" w14:textId="096A35BE">
      <w:pPr>
        <w:pStyle w:val="paragraph"/>
        <w:spacing w:before="0" w:beforeAutospacing="0" w:after="0" w:afterAutospacing="0"/>
        <w:textAlignment w:val="baseline"/>
        <w:rPr>
          <w:rFonts w:ascii="Segoe UI" w:hAnsi="Segoe UI" w:cs="Segoe UI"/>
          <w:sz w:val="18"/>
          <w:szCs w:val="18"/>
        </w:rPr>
      </w:pPr>
      <w:r>
        <w:rPr>
          <w:rStyle w:val="normaltextrun"/>
          <w:color w:val="242424"/>
        </w:rPr>
        <w:t xml:space="preserve">The purpose of the proposed </w:t>
      </w:r>
      <w:r>
        <w:rPr>
          <w:rStyle w:val="normaltextrun"/>
          <w:color w:val="242424"/>
        </w:rPr>
        <w:t xml:space="preserve">listening sessions </w:t>
      </w:r>
      <w:r>
        <w:rPr>
          <w:rStyle w:val="normaltextrun"/>
          <w:color w:val="242424"/>
        </w:rPr>
        <w:t xml:space="preserve">is to solicit feedback from </w:t>
      </w:r>
      <w:r>
        <w:rPr>
          <w:rStyle w:val="normaltextrun"/>
          <w:color w:val="242424"/>
        </w:rPr>
        <w:t xml:space="preserve">experienced caseworkers, social workers, and child welfare experts to </w:t>
      </w:r>
      <w:r>
        <w:rPr>
          <w:rStyle w:val="normaltextrun"/>
          <w:color w:val="242424"/>
        </w:rPr>
        <w:t xml:space="preserve">inform ORR’s development of the required Humanitarian Response Operating Plan. Information will be used internally by ORR </w:t>
      </w:r>
      <w:r>
        <w:rPr>
          <w:rStyle w:val="normaltextrun"/>
          <w:color w:val="242424"/>
        </w:rPr>
        <w:t>in an effort to</w:t>
      </w:r>
      <w:r>
        <w:rPr>
          <w:rStyle w:val="normaltextrun"/>
          <w:color w:val="242424"/>
        </w:rPr>
        <w:t xml:space="preserve"> </w:t>
      </w:r>
      <w:r>
        <w:rPr>
          <w:rStyle w:val="normaltextrun"/>
          <w:color w:val="242424"/>
        </w:rPr>
        <w:t>incorporate best practices into the plan.</w:t>
      </w:r>
      <w:r w:rsidR="00671F03">
        <w:rPr>
          <w:rStyle w:val="normaltextrun"/>
          <w:color w:val="242424"/>
        </w:rPr>
        <w:t xml:space="preserve"> Although the final plan will be made public and the information from the listening sessions will inform the greater effort to develop the plan, the specific data collected will not be published. </w:t>
      </w:r>
      <w:r>
        <w:rPr>
          <w:rStyle w:val="normaltextrun"/>
          <w:color w:val="242424"/>
        </w:rPr>
        <w:t xml:space="preserve"> </w:t>
      </w:r>
    </w:p>
    <w:p w:rsidR="008F570D" w:rsidP="008F570D" w14:paraId="320194E8" w14:textId="5C8502C1">
      <w:pPr>
        <w:spacing w:after="60"/>
        <w:rPr>
          <w:b/>
          <w:i/>
        </w:rPr>
      </w:pPr>
    </w:p>
    <w:p w:rsidR="00D964BC" w:rsidRPr="008F570D" w:rsidP="00D964BC" w14:paraId="6F5CF4FF" w14:textId="77777777">
      <w:pPr>
        <w:pStyle w:val="Heading4"/>
        <w:numPr>
          <w:ilvl w:val="3"/>
          <w:numId w:val="0"/>
        </w:numPr>
        <w:tabs>
          <w:tab w:val="num" w:pos="180"/>
        </w:tabs>
        <w:spacing w:before="60" w:line="264" w:lineRule="auto"/>
        <w:rPr>
          <w:rFonts w:ascii="Times New Roman" w:hAnsi="Times New Roman"/>
          <w:b w:val="0"/>
          <w:sz w:val="22"/>
          <w:szCs w:val="24"/>
        </w:rPr>
      </w:pPr>
      <w:r w:rsidRPr="008F570D">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204A6A" w:rsidRPr="00CD5AF6" w:rsidP="00204A6A" w14:paraId="52D0F399" w14:textId="04F4B769">
      <w:pPr>
        <w:pStyle w:val="ListParagraph"/>
        <w:numPr>
          <w:ilvl w:val="0"/>
          <w:numId w:val="18"/>
        </w:numPr>
        <w:ind w:left="720"/>
        <w:rPr>
          <w:sz w:val="24"/>
          <w:szCs w:val="24"/>
        </w:rPr>
      </w:pPr>
      <w:r w:rsidRPr="00CD5AF6">
        <w:rPr>
          <w:sz w:val="24"/>
          <w:szCs w:val="24"/>
        </w:rPr>
        <w:t>Delivery of workflows related to program implementation or the development or refinement of program and grantee processes. This could include</w:t>
      </w:r>
      <w:r w:rsidRPr="00CD5AF6">
        <w:rPr>
          <w:color w:val="000000"/>
          <w:sz w:val="24"/>
          <w:szCs w:val="24"/>
        </w:rPr>
        <w:t xml:space="preserve"> the development and refinement communication systems</w:t>
      </w:r>
      <w:r w:rsidRPr="00CD5AF6">
        <w:rPr>
          <w:sz w:val="24"/>
          <w:szCs w:val="24"/>
        </w:rPr>
        <w:t>.</w:t>
      </w:r>
    </w:p>
    <w:p w:rsidR="00204A6A" w:rsidRPr="00CD5AF6" w:rsidP="00204A6A" w14:paraId="23876750" w14:textId="77777777">
      <w:pPr>
        <w:pStyle w:val="ListParagraph"/>
        <w:numPr>
          <w:ilvl w:val="0"/>
          <w:numId w:val="18"/>
        </w:numPr>
        <w:ind w:left="720"/>
        <w:rPr>
          <w:sz w:val="24"/>
          <w:szCs w:val="24"/>
        </w:rPr>
      </w:pPr>
      <w:r w:rsidRPr="00CD5AF6">
        <w:rPr>
          <w:sz w:val="24"/>
          <w:szCs w:val="24"/>
        </w:rPr>
        <w:t>Obtaining feedback about processes and/or practices to inform ACF program development or support.</w:t>
      </w:r>
    </w:p>
    <w:p w:rsidR="00204A6A" w:rsidRPr="007277B6" w:rsidP="007277B6" w14:paraId="1830B365" w14:textId="7A3F6794">
      <w:pPr>
        <w:rPr>
          <w:highlight w:val="yellow"/>
        </w:rPr>
      </w:pPr>
    </w:p>
    <w:p w:rsidR="00984CA2" w:rsidRPr="00177982" w:rsidP="008F570D" w14:paraId="473B9418" w14:textId="38A9E22B">
      <w:pPr>
        <w:spacing w:after="60"/>
        <w:rPr>
          <w:b/>
          <w:i/>
        </w:rPr>
      </w:pPr>
      <w:r>
        <w:rPr>
          <w:b/>
          <w:i/>
        </w:rPr>
        <w:t>Process</w:t>
      </w:r>
      <w:r w:rsidR="003277CF">
        <w:rPr>
          <w:b/>
          <w:i/>
        </w:rPr>
        <w:t>es</w:t>
      </w:r>
      <w:r>
        <w:rPr>
          <w:b/>
          <w:i/>
        </w:rPr>
        <w:t xml:space="preserve"> for Information Collection </w:t>
      </w:r>
    </w:p>
    <w:p w:rsidR="00BE7952" w:rsidP="008F570D" w14:paraId="53AD29BF" w14:textId="1E016565">
      <w:r>
        <w:rPr>
          <w:rStyle w:val="normaltextrun"/>
          <w:color w:val="242424"/>
        </w:rPr>
        <w:t xml:space="preserve">ORR’s Division of Policy and Procedures will </w:t>
      </w:r>
      <w:r w:rsidR="0050624B">
        <w:rPr>
          <w:rStyle w:val="normaltextrun"/>
          <w:color w:val="242424"/>
        </w:rPr>
        <w:t>host</w:t>
      </w:r>
      <w:r>
        <w:rPr>
          <w:rStyle w:val="normaltextrun"/>
          <w:color w:val="242424"/>
        </w:rPr>
        <w:t xml:space="preserve"> </w:t>
      </w:r>
      <w:r w:rsidR="002458DF">
        <w:rPr>
          <w:rStyle w:val="normaltextrun"/>
          <w:color w:val="242424"/>
        </w:rPr>
        <w:t xml:space="preserve">three one-hour listening sessions held over Zoom. The ORR grantee network </w:t>
      </w:r>
      <w:r>
        <w:rPr>
          <w:rStyle w:val="normaltextrun"/>
          <w:color w:val="242424"/>
        </w:rPr>
        <w:t xml:space="preserve">of care providers </w:t>
      </w:r>
      <w:r w:rsidR="002458DF">
        <w:rPr>
          <w:rStyle w:val="normaltextrun"/>
          <w:color w:val="242424"/>
        </w:rPr>
        <w:t xml:space="preserve">will be invited via email to attend one of the </w:t>
      </w:r>
      <w:r w:rsidR="002458DF">
        <w:rPr>
          <w:rStyle w:val="normaltextrun"/>
          <w:color w:val="242424"/>
        </w:rPr>
        <w:t xml:space="preserve">three sessions based on their availability. </w:t>
      </w:r>
      <w:r w:rsidR="00AA3AF7">
        <w:rPr>
          <w:rStyle w:val="normaltextrun"/>
          <w:color w:val="242424"/>
        </w:rPr>
        <w:t xml:space="preserve">These listening sessions </w:t>
      </w:r>
      <w:r w:rsidR="0093447F">
        <w:rPr>
          <w:rStyle w:val="normaltextrun"/>
          <w:color w:val="242424"/>
        </w:rPr>
        <w:t>will be</w:t>
      </w:r>
      <w:r w:rsidR="00AA3AF7">
        <w:rPr>
          <w:rStyle w:val="normaltextrun"/>
          <w:color w:val="242424"/>
        </w:rPr>
        <w:t xml:space="preserve"> open to ORR care providers and other stakeholders. </w:t>
      </w:r>
      <w:r w:rsidR="0093447F">
        <w:rPr>
          <w:rStyle w:val="normaltextrun"/>
          <w:color w:val="242424"/>
        </w:rPr>
        <w:t xml:space="preserve">Sessions will be scheduled separately, dependent on the respondent type: care provider or other stakeholders. </w:t>
      </w:r>
      <w:r w:rsidR="00AA3AF7">
        <w:rPr>
          <w:rStyle w:val="normaltextrun"/>
          <w:color w:val="242424"/>
        </w:rPr>
        <w:t xml:space="preserve"> </w:t>
      </w:r>
      <w:r w:rsidR="00FE052D">
        <w:t>ORR will distribute questions to consider in advance of the listening sessions</w:t>
      </w:r>
      <w:r w:rsidR="0093447F">
        <w:t>,</w:t>
      </w:r>
      <w:r w:rsidR="00FE052D">
        <w:t xml:space="preserve"> but </w:t>
      </w:r>
      <w:r w:rsidR="0093447F">
        <w:t>a</w:t>
      </w:r>
      <w:r w:rsidR="00FE052D">
        <w:t xml:space="preserve">ll feedback will be </w:t>
      </w:r>
      <w:r w:rsidR="0093447F">
        <w:t xml:space="preserve">collected </w:t>
      </w:r>
      <w:r w:rsidR="00FE052D">
        <w:t xml:space="preserve">verbally during the sessions. </w:t>
      </w:r>
    </w:p>
    <w:p w:rsidR="00D90EF6" w:rsidP="008F570D" w14:paraId="352753BD" w14:textId="77777777"/>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6EA8B500" w14:textId="42B663BE">
      <w:r>
        <w:t>The listening sessions will be held in one-hour sessions via Zoom</w:t>
      </w:r>
      <w:r w:rsidR="002458DF">
        <w:t xml:space="preserve"> and recorded with participant permission</w:t>
      </w:r>
      <w:r>
        <w:t>.</w:t>
      </w:r>
    </w:p>
    <w:p w:rsidR="00D90EF6" w:rsidP="008F570D" w14:paraId="5934C206" w14:textId="77777777"/>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8F570D" w14:paraId="79D5E7A0" w14:textId="0AD56785">
      <w:r>
        <w:rPr>
          <w:rStyle w:val="normaltextrun"/>
          <w:color w:val="242424"/>
          <w:shd w:val="clear" w:color="auto" w:fill="FFFFFF"/>
        </w:rPr>
        <w:t>Th</w:t>
      </w:r>
      <w:r w:rsidR="0093447F">
        <w:rPr>
          <w:rStyle w:val="normaltextrun"/>
          <w:color w:val="242424"/>
          <w:shd w:val="clear" w:color="auto" w:fill="FFFFFF"/>
        </w:rPr>
        <w:t>is data collection will inform th</w:t>
      </w:r>
      <w:r>
        <w:rPr>
          <w:rStyle w:val="normaltextrun"/>
          <w:color w:val="242424"/>
          <w:shd w:val="clear" w:color="auto" w:fill="FFFFFF"/>
        </w:rPr>
        <w:t xml:space="preserve">e creation of </w:t>
      </w:r>
      <w:r w:rsidR="0093447F">
        <w:rPr>
          <w:rStyle w:val="normaltextrun"/>
          <w:color w:val="242424"/>
          <w:shd w:val="clear" w:color="auto" w:fill="FFFFFF"/>
        </w:rPr>
        <w:t>a new</w:t>
      </w:r>
      <w:r>
        <w:rPr>
          <w:rStyle w:val="normaltextrun"/>
          <w:color w:val="242424"/>
          <w:shd w:val="clear" w:color="auto" w:fill="FFFFFF"/>
        </w:rPr>
        <w:t xml:space="preserve"> plan</w:t>
      </w:r>
      <w:r w:rsidR="0093447F">
        <w:rPr>
          <w:rStyle w:val="normaltextrun"/>
          <w:color w:val="242424"/>
          <w:shd w:val="clear" w:color="auto" w:fill="FFFFFF"/>
        </w:rPr>
        <w:t>,</w:t>
      </w:r>
      <w:r>
        <w:rPr>
          <w:rStyle w:val="normaltextrun"/>
          <w:color w:val="242424"/>
          <w:shd w:val="clear" w:color="auto" w:fill="FFFFFF"/>
        </w:rPr>
        <w:t xml:space="preserve"> in response to a directive outlined in the House Committee on </w:t>
      </w:r>
      <w:r>
        <w:rPr>
          <w:rStyle w:val="normaltextrun"/>
          <w:color w:val="242424"/>
        </w:rPr>
        <w:t xml:space="preserve">Appropriations’ House Report 117-96. </w:t>
      </w:r>
      <w:r w:rsidR="0093447F">
        <w:rPr>
          <w:rStyle w:val="normaltextrun"/>
          <w:color w:val="242424"/>
        </w:rPr>
        <w:t xml:space="preserve">The specific feedback requested is not available from other sources. </w:t>
      </w:r>
    </w:p>
    <w:p w:rsidR="005046F0" w:rsidP="008F570D" w14:paraId="601390DA" w14:textId="77777777">
      <w:pPr>
        <w:ind w:left="360"/>
      </w:pPr>
    </w:p>
    <w:p w:rsidR="00436F5E" w:rsidP="00CD5AF6" w14:paraId="69A8EDD5"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P="008F570D" w14:paraId="246D5FC0" w14:textId="75EF92F9">
      <w:r>
        <w:t>No small businesses will be involved with this information collection.</w:t>
      </w:r>
    </w:p>
    <w:p w:rsidR="00D90EF6" w:rsidP="008F570D" w14:paraId="12FF1FE5"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7E89940" w14:textId="6C2AFE52">
      <w:r>
        <w:t xml:space="preserve">This is a one-time data collection. </w:t>
      </w:r>
    </w:p>
    <w:p w:rsidR="00D90EF6" w:rsidP="008F570D" w14:paraId="214C03B2" w14:textId="77777777"/>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50624B">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7777777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P="008F570D" w14:paraId="1632B553" w14:textId="5FC40322">
      <w:pPr>
        <w:rPr>
          <w:highlight w:val="yellow"/>
        </w:rPr>
      </w:pPr>
      <w:r w:rsidRPr="00FE052D">
        <w:t>No consultations have taken place with experts outside of the project team.</w:t>
      </w:r>
      <w:r>
        <w:rPr>
          <w:highlight w:val="yellow"/>
        </w:rPr>
        <w:t xml:space="preserve">  </w:t>
      </w:r>
    </w:p>
    <w:p w:rsidR="00436F5E" w:rsidRPr="00E72E9A" w:rsidP="008F570D" w14:paraId="3262E2E8" w14:textId="77777777">
      <w:pPr>
        <w:rPr>
          <w:highlight w:val="yellow"/>
        </w:rPr>
      </w:pP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50624B">
        <w:t xml:space="preserve">No </w:t>
      </w:r>
      <w:r w:rsidRPr="0050624B" w:rsidR="00542413">
        <w:t>tokens of appreciation</w:t>
      </w:r>
      <w:r w:rsidRPr="0050624B">
        <w:t xml:space="preserve"> for</w:t>
      </w:r>
      <w:r w:rsidRPr="0050624B" w:rsidR="00BE7952">
        <w:t xml:space="preserve"> respondents are proposed for this information collection.</w:t>
      </w:r>
    </w:p>
    <w:p w:rsidR="00D90EF6" w:rsidP="008F570D" w14:paraId="680DD735" w14:textId="77777777"/>
    <w:p w:rsidR="004222F8" w:rsidP="0050624B" w14:paraId="7605E87D" w14:textId="77777777">
      <w:pPr>
        <w:rPr>
          <w:b/>
        </w:rPr>
      </w:pPr>
    </w:p>
    <w:p w:rsidR="004222F8" w:rsidRPr="0072204D" w:rsidP="008F570D" w14:paraId="5BB4F440" w14:textId="77777777">
      <w:pPr>
        <w:spacing w:after="120"/>
        <w:rPr>
          <w:b/>
        </w:rPr>
      </w:pPr>
      <w:r>
        <w:rPr>
          <w:b/>
        </w:rPr>
        <w:t>A10. Privacy</w:t>
      </w:r>
      <w:r w:rsidRPr="0072204D">
        <w:rPr>
          <w:b/>
        </w:rPr>
        <w:t xml:space="preserve"> of Respondents</w:t>
      </w:r>
    </w:p>
    <w:p w:rsidR="00436F5E" w:rsidRPr="00436F5E" w:rsidP="008F570D" w14:paraId="34DFAED3" w14:textId="00B8307E">
      <w:pPr>
        <w:widowControl w:val="0"/>
        <w:autoSpaceDE w:val="0"/>
        <w:autoSpaceDN w:val="0"/>
        <w:adjustRightInd w:val="0"/>
      </w:pPr>
      <w:r w:rsidRPr="00436F5E">
        <w:t xml:space="preserve">Information collected will be kept private to the extent permitted by law. </w:t>
      </w:r>
      <w:r w:rsidR="00F42B14">
        <w:t xml:space="preserve">We are not collecting any personally identifiable information. </w:t>
      </w:r>
      <w:r w:rsidRPr="00436F5E">
        <w:t xml:space="preserve">Respondents will be informed of all planned uses of data, that their participation is voluntary, and that their information will be kept private to the extent permitted by law. </w:t>
      </w:r>
    </w:p>
    <w:p w:rsidR="00436F5E" w:rsidP="008F570D" w14:paraId="0442A162" w14:textId="65B145E3"/>
    <w:p w:rsidR="00F42B14" w:rsidP="008F570D" w14:paraId="5CD315BE"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50624B">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31711B" w:rsidP="008F570D" w14:paraId="45B923F3" w14:textId="369BA836">
      <w:r>
        <w:t xml:space="preserve">We plan to invite </w:t>
      </w:r>
      <w:r w:rsidR="002458DF">
        <w:t>485</w:t>
      </w:r>
      <w:r>
        <w:t xml:space="preserve"> individuals to participate in </w:t>
      </w:r>
      <w:r w:rsidR="002458DF">
        <w:t>one of the three</w:t>
      </w:r>
      <w:r w:rsidR="0050624B">
        <w:t xml:space="preserve"> </w:t>
      </w:r>
      <w:r>
        <w:t xml:space="preserve">listening sessions. Each session will take place over an hour. </w:t>
      </w:r>
      <w:r w:rsidR="002458DF">
        <w:t xml:space="preserve">We expect 485 to be the upper threshold for the number of </w:t>
      </w:r>
      <w:r w:rsidR="0050624B">
        <w:t>participants</w:t>
      </w:r>
      <w:r w:rsidR="002458DF">
        <w:t>.</w:t>
      </w:r>
    </w:p>
    <w:p w:rsidR="00542413" w:rsidRPr="00542413" w:rsidP="008F570D" w14:paraId="53AD5D50" w14:textId="77777777">
      <w:pPr>
        <w:rPr>
          <w:b/>
          <w:bCs/>
          <w:i/>
          <w:iCs/>
        </w:rPr>
      </w:pPr>
    </w:p>
    <w:p w:rsidR="00542413" w:rsidRPr="002F3EDE" w:rsidP="00542413" w14:paraId="6CBE253C" w14:textId="16147A58">
      <w:pPr>
        <w:spacing w:after="60"/>
        <w:rPr>
          <w:b/>
          <w:i/>
        </w:rPr>
      </w:pPr>
      <w:r w:rsidRPr="002F3EDE">
        <w:rPr>
          <w:b/>
          <w:i/>
        </w:rPr>
        <w:t>Cos</w:t>
      </w:r>
      <w:r>
        <w:rPr>
          <w:b/>
          <w:i/>
        </w:rPr>
        <w:t>t Estimates</w:t>
      </w:r>
    </w:p>
    <w:p w:rsidR="0033072C" w:rsidRPr="0050624B" w:rsidP="0033072C" w14:paraId="59A18AED" w14:textId="1E60035C">
      <w:r w:rsidRPr="00EC26A5">
        <w:t xml:space="preserve">The cost to respondents was calculated using the Bureau of Labor Statistics (BLS) job code for </w:t>
      </w:r>
      <w:r w:rsidRPr="0031711B" w:rsidR="0031711B">
        <w:t>21-1029 Social Workers</w:t>
      </w:r>
      <w:r w:rsidR="0031711B">
        <w:t xml:space="preserve"> </w:t>
      </w:r>
      <w:r w:rsidRPr="00EC26A5">
        <w:t>and wage data from May 20</w:t>
      </w:r>
      <w:r>
        <w:t>2</w:t>
      </w:r>
      <w:r w:rsidR="00DB16A0">
        <w:t>1</w:t>
      </w:r>
      <w:r w:rsidRPr="00EC26A5">
        <w:t>, which is $</w:t>
      </w:r>
      <w:r w:rsidR="0031711B">
        <w:t>29.42</w:t>
      </w:r>
      <w:r w:rsidRPr="00EC26A5">
        <w:t xml:space="preserve"> per hour. To account for fringe benefits and overhead the rate was multiplied by two which </w:t>
      </w:r>
      <w:r w:rsidRPr="0050624B">
        <w:t>is $</w:t>
      </w:r>
      <w:r w:rsidRPr="0050624B" w:rsidR="002458DF">
        <w:t>58.84</w:t>
      </w:r>
      <w:r w:rsidRPr="0050624B">
        <w:t xml:space="preserve">.  </w:t>
      </w:r>
    </w:p>
    <w:p w:rsidR="0033072C" w:rsidRPr="00EC26A5" w:rsidP="0033072C" w14:paraId="255B87E2" w14:textId="77777777">
      <w:pPr>
        <w:ind w:left="360"/>
        <w:rPr>
          <w:sz w:val="32"/>
        </w:rPr>
      </w:pPr>
      <w:hyperlink r:id="rId8" w:history="1">
        <w:r w:rsidRPr="0050624B">
          <w:rPr>
            <w:rStyle w:val="Hyperlink"/>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8"/>
        <w:gridCol w:w="1239"/>
        <w:gridCol w:w="1161"/>
        <w:gridCol w:w="983"/>
        <w:gridCol w:w="1228"/>
        <w:gridCol w:w="894"/>
        <w:gridCol w:w="1116"/>
      </w:tblGrid>
      <w:tr w14:paraId="3DDE53E5" w14:textId="77777777" w:rsidTr="0050624B">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50624B" w:rsidP="008F570D" w14:paraId="2381BB0C" w14:textId="77777777">
            <w:pPr>
              <w:jc w:val="center"/>
              <w:rPr>
                <w:sz w:val="20"/>
                <w:szCs w:val="20"/>
              </w:rPr>
            </w:pPr>
            <w:r w:rsidRPr="0050624B">
              <w:rPr>
                <w:sz w:val="20"/>
                <w:szCs w:val="20"/>
              </w:rPr>
              <w:t>Instrument</w:t>
            </w:r>
          </w:p>
        </w:tc>
        <w:tc>
          <w:tcPr>
            <w:tcW w:w="1239" w:type="dxa"/>
            <w:shd w:val="clear" w:color="auto" w:fill="BFBFBF"/>
            <w:vAlign w:val="center"/>
          </w:tcPr>
          <w:p w:rsidR="00542413" w:rsidRPr="0050624B" w:rsidP="008F570D" w14:paraId="42F19101" w14:textId="77777777">
            <w:pPr>
              <w:jc w:val="center"/>
              <w:rPr>
                <w:sz w:val="20"/>
                <w:szCs w:val="20"/>
              </w:rPr>
            </w:pPr>
            <w:r w:rsidRPr="0050624B">
              <w:rPr>
                <w:sz w:val="20"/>
                <w:szCs w:val="20"/>
              </w:rPr>
              <w:t>Total Number of Respondents</w:t>
            </w:r>
          </w:p>
        </w:tc>
        <w:tc>
          <w:tcPr>
            <w:tcW w:w="1161" w:type="dxa"/>
            <w:shd w:val="clear" w:color="auto" w:fill="BFBFBF"/>
            <w:vAlign w:val="center"/>
          </w:tcPr>
          <w:p w:rsidR="00542413" w:rsidRPr="0050624B" w:rsidP="008F570D" w14:paraId="714F2F09" w14:textId="4691739D">
            <w:pPr>
              <w:jc w:val="center"/>
              <w:rPr>
                <w:sz w:val="20"/>
                <w:szCs w:val="20"/>
              </w:rPr>
            </w:pPr>
            <w:r w:rsidRPr="0050624B">
              <w:rPr>
                <w:sz w:val="20"/>
                <w:szCs w:val="20"/>
              </w:rPr>
              <w:t>Total Number of Responses Per Respondent</w:t>
            </w:r>
          </w:p>
        </w:tc>
        <w:tc>
          <w:tcPr>
            <w:tcW w:w="983" w:type="dxa"/>
            <w:shd w:val="clear" w:color="auto" w:fill="BFBFBF"/>
            <w:vAlign w:val="center"/>
          </w:tcPr>
          <w:p w:rsidR="00542413" w:rsidRPr="0050624B" w:rsidP="008F570D" w14:paraId="05CC723F" w14:textId="77777777">
            <w:pPr>
              <w:jc w:val="center"/>
              <w:rPr>
                <w:sz w:val="20"/>
                <w:szCs w:val="20"/>
              </w:rPr>
            </w:pPr>
            <w:r w:rsidRPr="0050624B">
              <w:rPr>
                <w:sz w:val="20"/>
                <w:szCs w:val="20"/>
              </w:rPr>
              <w:t>Average Burden Hours Per Response</w:t>
            </w:r>
          </w:p>
        </w:tc>
        <w:tc>
          <w:tcPr>
            <w:tcW w:w="1230" w:type="dxa"/>
            <w:shd w:val="clear" w:color="auto" w:fill="BFBFBF"/>
            <w:vAlign w:val="center"/>
          </w:tcPr>
          <w:p w:rsidR="00542413" w:rsidRPr="0050624B" w:rsidP="00542413" w14:paraId="110C4AE5" w14:textId="77777777">
            <w:pPr>
              <w:jc w:val="center"/>
              <w:rPr>
                <w:bCs/>
                <w:sz w:val="20"/>
                <w:szCs w:val="20"/>
              </w:rPr>
            </w:pPr>
            <w:r w:rsidRPr="0050624B">
              <w:rPr>
                <w:bCs/>
                <w:sz w:val="20"/>
                <w:szCs w:val="20"/>
              </w:rPr>
              <w:t>Total</w:t>
            </w:r>
          </w:p>
          <w:p w:rsidR="00542413" w:rsidRPr="0050624B" w:rsidP="00542413" w14:paraId="1F591B58" w14:textId="47332B2D">
            <w:pPr>
              <w:jc w:val="center"/>
              <w:rPr>
                <w:bCs/>
                <w:sz w:val="20"/>
                <w:szCs w:val="20"/>
              </w:rPr>
            </w:pPr>
            <w:r w:rsidRPr="0050624B">
              <w:rPr>
                <w:bCs/>
                <w:sz w:val="20"/>
                <w:szCs w:val="20"/>
              </w:rPr>
              <w:t>Burden Hours</w:t>
            </w:r>
          </w:p>
        </w:tc>
        <w:tc>
          <w:tcPr>
            <w:tcW w:w="894" w:type="dxa"/>
            <w:shd w:val="clear" w:color="auto" w:fill="BFBFBF"/>
            <w:vAlign w:val="center"/>
          </w:tcPr>
          <w:p w:rsidR="00542413" w:rsidRPr="0050624B" w:rsidP="008F570D" w14:paraId="45DFE675" w14:textId="77777777">
            <w:pPr>
              <w:jc w:val="center"/>
              <w:rPr>
                <w:sz w:val="20"/>
                <w:szCs w:val="20"/>
              </w:rPr>
            </w:pPr>
            <w:r w:rsidRPr="0050624B">
              <w:rPr>
                <w:bCs/>
                <w:sz w:val="20"/>
                <w:szCs w:val="20"/>
              </w:rPr>
              <w:t>Average Hourly Wage</w:t>
            </w:r>
          </w:p>
        </w:tc>
        <w:tc>
          <w:tcPr>
            <w:tcW w:w="1108" w:type="dxa"/>
            <w:shd w:val="clear" w:color="auto" w:fill="BFBFBF"/>
            <w:vAlign w:val="center"/>
          </w:tcPr>
          <w:p w:rsidR="00542413" w:rsidRPr="0050624B" w:rsidP="008F570D" w14:paraId="39990194" w14:textId="77777777">
            <w:pPr>
              <w:jc w:val="center"/>
              <w:rPr>
                <w:sz w:val="20"/>
                <w:szCs w:val="20"/>
              </w:rPr>
            </w:pPr>
            <w:r w:rsidRPr="0050624B">
              <w:rPr>
                <w:bCs/>
                <w:sz w:val="20"/>
                <w:szCs w:val="20"/>
              </w:rPr>
              <w:t>Total Annual Cost</w:t>
            </w:r>
          </w:p>
        </w:tc>
      </w:tr>
      <w:tr w14:paraId="7CE63E36" w14:textId="77777777" w:rsidTr="00CD5AF6">
        <w:tblPrEx>
          <w:tblW w:w="8759" w:type="dxa"/>
          <w:jc w:val="center"/>
          <w:tblLook w:val="00A0"/>
        </w:tblPrEx>
        <w:trPr>
          <w:trHeight w:val="432"/>
          <w:jc w:val="center"/>
        </w:trPr>
        <w:tc>
          <w:tcPr>
            <w:tcW w:w="2144" w:type="dxa"/>
            <w:vAlign w:val="center"/>
          </w:tcPr>
          <w:p w:rsidR="00542413" w:rsidRPr="0050624B" w:rsidP="008F570D" w14:paraId="15455CD3" w14:textId="6C2FE16D">
            <w:pPr>
              <w:tabs>
                <w:tab w:val="center" w:pos="4320"/>
                <w:tab w:val="right" w:pos="8640"/>
              </w:tabs>
              <w:rPr>
                <w:sz w:val="20"/>
                <w:szCs w:val="20"/>
              </w:rPr>
            </w:pPr>
            <w:r w:rsidRPr="0050624B">
              <w:rPr>
                <w:sz w:val="20"/>
                <w:szCs w:val="20"/>
              </w:rPr>
              <w:t xml:space="preserve">HROP </w:t>
            </w:r>
            <w:r w:rsidRPr="0050624B" w:rsidR="0031711B">
              <w:rPr>
                <w:sz w:val="20"/>
                <w:szCs w:val="20"/>
              </w:rPr>
              <w:t>Listening Session</w:t>
            </w:r>
            <w:r w:rsidRPr="0050624B">
              <w:rPr>
                <w:sz w:val="20"/>
                <w:szCs w:val="20"/>
              </w:rPr>
              <w:t>s</w:t>
            </w:r>
          </w:p>
        </w:tc>
        <w:tc>
          <w:tcPr>
            <w:tcW w:w="1239" w:type="dxa"/>
            <w:vAlign w:val="center"/>
          </w:tcPr>
          <w:p w:rsidR="00542413" w:rsidRPr="0050624B" w:rsidP="008F570D" w14:paraId="2106BBF5" w14:textId="22BD93A5">
            <w:pPr>
              <w:tabs>
                <w:tab w:val="center" w:pos="4320"/>
                <w:tab w:val="right" w:pos="8640"/>
              </w:tabs>
              <w:jc w:val="center"/>
              <w:rPr>
                <w:sz w:val="20"/>
                <w:szCs w:val="20"/>
              </w:rPr>
            </w:pPr>
            <w:r w:rsidRPr="0050624B">
              <w:rPr>
                <w:sz w:val="20"/>
                <w:szCs w:val="20"/>
              </w:rPr>
              <w:t>485</w:t>
            </w:r>
          </w:p>
        </w:tc>
        <w:tc>
          <w:tcPr>
            <w:tcW w:w="1161" w:type="dxa"/>
            <w:vAlign w:val="center"/>
          </w:tcPr>
          <w:p w:rsidR="00542413" w:rsidRPr="0050624B" w:rsidP="008F570D" w14:paraId="402332F4" w14:textId="3A1F836A">
            <w:pPr>
              <w:tabs>
                <w:tab w:val="center" w:pos="4320"/>
                <w:tab w:val="right" w:pos="8640"/>
              </w:tabs>
              <w:jc w:val="center"/>
              <w:rPr>
                <w:sz w:val="20"/>
                <w:szCs w:val="20"/>
              </w:rPr>
            </w:pPr>
            <w:r>
              <w:rPr>
                <w:sz w:val="20"/>
                <w:szCs w:val="20"/>
              </w:rPr>
              <w:t>1</w:t>
            </w:r>
          </w:p>
        </w:tc>
        <w:tc>
          <w:tcPr>
            <w:tcW w:w="983" w:type="dxa"/>
            <w:vAlign w:val="center"/>
          </w:tcPr>
          <w:p w:rsidR="00542413" w:rsidRPr="0050624B" w:rsidP="008F570D" w14:paraId="2166A45E" w14:textId="660146FB">
            <w:pPr>
              <w:tabs>
                <w:tab w:val="center" w:pos="4320"/>
                <w:tab w:val="right" w:pos="8640"/>
              </w:tabs>
              <w:jc w:val="center"/>
              <w:rPr>
                <w:sz w:val="20"/>
                <w:szCs w:val="20"/>
              </w:rPr>
            </w:pPr>
            <w:r>
              <w:rPr>
                <w:sz w:val="20"/>
                <w:szCs w:val="20"/>
              </w:rPr>
              <w:t>1</w:t>
            </w:r>
          </w:p>
        </w:tc>
        <w:tc>
          <w:tcPr>
            <w:tcW w:w="1230" w:type="dxa"/>
            <w:vAlign w:val="center"/>
          </w:tcPr>
          <w:p w:rsidR="00542413" w:rsidRPr="0050624B" w:rsidP="0050624B" w14:paraId="5A6C5F6C" w14:textId="08367A10">
            <w:pPr>
              <w:tabs>
                <w:tab w:val="center" w:pos="4320"/>
                <w:tab w:val="right" w:pos="8640"/>
              </w:tabs>
              <w:jc w:val="center"/>
              <w:rPr>
                <w:sz w:val="20"/>
                <w:szCs w:val="20"/>
              </w:rPr>
            </w:pPr>
            <w:r w:rsidRPr="0050624B">
              <w:rPr>
                <w:sz w:val="20"/>
                <w:szCs w:val="20"/>
              </w:rPr>
              <w:t>485</w:t>
            </w:r>
          </w:p>
        </w:tc>
        <w:tc>
          <w:tcPr>
            <w:tcW w:w="894" w:type="dxa"/>
            <w:vAlign w:val="center"/>
          </w:tcPr>
          <w:p w:rsidR="00542413" w:rsidRPr="0050624B" w:rsidP="008F570D" w14:paraId="4C12A145" w14:textId="5B605AD6">
            <w:pPr>
              <w:tabs>
                <w:tab w:val="center" w:pos="4320"/>
                <w:tab w:val="right" w:pos="8640"/>
              </w:tabs>
              <w:jc w:val="center"/>
              <w:rPr>
                <w:sz w:val="20"/>
                <w:szCs w:val="20"/>
              </w:rPr>
            </w:pPr>
            <w:r w:rsidRPr="00CD5AF6">
              <w:rPr>
                <w:sz w:val="20"/>
                <w:szCs w:val="20"/>
              </w:rPr>
              <w:t>$58.84</w:t>
            </w:r>
          </w:p>
        </w:tc>
        <w:tc>
          <w:tcPr>
            <w:tcW w:w="1108" w:type="dxa"/>
            <w:vAlign w:val="center"/>
          </w:tcPr>
          <w:p w:rsidR="00542413" w:rsidRPr="00BD4CFB" w:rsidP="008F570D" w14:paraId="01C1A511" w14:textId="0C90F544">
            <w:pPr>
              <w:tabs>
                <w:tab w:val="center" w:pos="4320"/>
                <w:tab w:val="right" w:pos="8640"/>
              </w:tabs>
              <w:jc w:val="center"/>
              <w:rPr>
                <w:sz w:val="20"/>
                <w:szCs w:val="20"/>
              </w:rPr>
            </w:pPr>
            <w:r>
              <w:rPr>
                <w:sz w:val="20"/>
                <w:szCs w:val="20"/>
              </w:rPr>
              <w:t>$28,537.40</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50624B">
        <w:rPr>
          <w:sz w:val="22"/>
          <w:szCs w:val="22"/>
        </w:rPr>
        <w:t>There are no additional costs to respondents.</w:t>
      </w:r>
    </w:p>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36A2F788">
      <w:r>
        <w:t xml:space="preserve">The estimated cost to the federal government is </w:t>
      </w:r>
      <w:r w:rsidR="0050624B">
        <w:t>$</w:t>
      </w:r>
      <w:r w:rsidR="002E753E">
        <w:t>589.14</w:t>
      </w:r>
      <w:r w:rsidR="005D0DD0">
        <w:t xml:space="preserve">. </w:t>
      </w:r>
      <w:r w:rsidR="00B91D97">
        <w:t xml:space="preserve"> </w:t>
      </w:r>
    </w:p>
    <w:p w:rsidR="00436F5E" w:rsidP="008F570D" w14:paraId="304B1383" w14:textId="748441F1"/>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CD5AF6" w:rsidP="008F570D" w14:paraId="4B05A013" w14:textId="02FAB3E5">
      <w:r w:rsidRPr="00CD5AF6">
        <w:t xml:space="preserve">This is for an individual information collection under the umbrella </w:t>
      </w:r>
      <w:r w:rsidRPr="00CD5AF6" w:rsidR="001140AB">
        <w:t>formative generic clearance for program support (0970-0531</w:t>
      </w:r>
      <w:r w:rsidRPr="00CD5AF6" w:rsidR="00542413">
        <w:t>).</w:t>
      </w:r>
    </w:p>
    <w:p w:rsidR="002338AC" w:rsidP="008F570D" w14:paraId="31DADDE8" w14:textId="632686D3">
      <w:pPr>
        <w:ind w:left="360"/>
      </w:pP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2338AC" w:rsidRPr="00005F8C" w:rsidP="008F570D" w14:paraId="412227CC" w14:textId="340B65BD">
      <w:r>
        <w:t xml:space="preserve">The three listening sessions will be held over the course of two weeks in one-hour increments. </w:t>
      </w:r>
      <w:r w:rsidR="006D1F14">
        <w:t xml:space="preserve">The information gathered will </w:t>
      </w:r>
      <w:r w:rsidR="00B116CF">
        <w:t>inform the development of</w:t>
      </w:r>
      <w:r w:rsidR="006D1F14">
        <w:t xml:space="preserve"> the larger report, as directed in the</w:t>
      </w:r>
      <w:r w:rsidR="005D0DD0">
        <w:t xml:space="preserve"> </w:t>
      </w:r>
      <w:r w:rsidR="005D0DD0">
        <w:rPr>
          <w:rStyle w:val="normaltextrun"/>
          <w:color w:val="242424"/>
        </w:rPr>
        <w:t xml:space="preserve">House Committee on Appropriations’ House Report 117-96. </w:t>
      </w:r>
    </w:p>
    <w:p w:rsidR="002338AC" w:rsidP="008F570D" w14:paraId="565D87F6" w14:textId="77777777">
      <w:pPr>
        <w:rPr>
          <w:b/>
        </w:rPr>
      </w:pP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50624B">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50624B">
        <w:rPr>
          <w:szCs w:val="22"/>
        </w:rPr>
        <w:t>No exceptions are necessary for this information collection.</w:t>
      </w:r>
      <w:r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72204D" w:rsidP="008F570D" w14:paraId="4DA2F605" w14:textId="2EEC6ED2">
      <w:r>
        <w:t>Instrument 1: Listening Session Questions</w:t>
      </w:r>
    </w:p>
    <w:p w:rsidR="002458DF" w:rsidRPr="0072204D" w:rsidP="008F570D" w14:paraId="3F644548"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5A4A22"/>
    <w:multiLevelType w:val="multilevel"/>
    <w:tmpl w:val="66E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6A574B"/>
    <w:multiLevelType w:val="multilevel"/>
    <w:tmpl w:val="45C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9"/>
  </w:num>
  <w:num w:numId="5">
    <w:abstractNumId w:val="10"/>
  </w:num>
  <w:num w:numId="6">
    <w:abstractNumId w:val="19"/>
  </w:num>
  <w:num w:numId="7">
    <w:abstractNumId w:val="18"/>
  </w:num>
  <w:num w:numId="8">
    <w:abstractNumId w:val="12"/>
  </w:num>
  <w:num w:numId="9">
    <w:abstractNumId w:val="14"/>
  </w:num>
  <w:num w:numId="10">
    <w:abstractNumId w:val="2"/>
  </w:num>
  <w:num w:numId="11">
    <w:abstractNumId w:val="0"/>
  </w:num>
  <w:num w:numId="12">
    <w:abstractNumId w:val="3"/>
  </w:num>
  <w:num w:numId="13">
    <w:abstractNumId w:val="20"/>
  </w:num>
  <w:num w:numId="14">
    <w:abstractNumId w:val="7"/>
  </w:num>
  <w:num w:numId="15">
    <w:abstractNumId w:val="8"/>
  </w:num>
  <w:num w:numId="16">
    <w:abstractNumId w:val="24"/>
  </w:num>
  <w:num w:numId="17">
    <w:abstractNumId w:val="25"/>
  </w:num>
  <w:num w:numId="18">
    <w:abstractNumId w:val="22"/>
  </w:num>
  <w:num w:numId="19">
    <w:abstractNumId w:val="21"/>
  </w:num>
  <w:num w:numId="20">
    <w:abstractNumId w:val="15"/>
  </w:num>
  <w:num w:numId="21">
    <w:abstractNumId w:val="23"/>
  </w:num>
  <w:num w:numId="22">
    <w:abstractNumId w:val="13"/>
  </w:num>
  <w:num w:numId="23">
    <w:abstractNumId w:val="11"/>
  </w:num>
  <w:num w:numId="24">
    <w:abstractNumId w:val="6"/>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5F8C"/>
    <w:rsid w:val="000431B8"/>
    <w:rsid w:val="000517EA"/>
    <w:rsid w:val="0008643E"/>
    <w:rsid w:val="00091C59"/>
    <w:rsid w:val="000964A6"/>
    <w:rsid w:val="000B5EA8"/>
    <w:rsid w:val="000D53DF"/>
    <w:rsid w:val="001140AB"/>
    <w:rsid w:val="001176A6"/>
    <w:rsid w:val="00124EBF"/>
    <w:rsid w:val="00130457"/>
    <w:rsid w:val="0016012E"/>
    <w:rsid w:val="00177982"/>
    <w:rsid w:val="00183C0F"/>
    <w:rsid w:val="001A5AF9"/>
    <w:rsid w:val="001C4D60"/>
    <w:rsid w:val="00201F72"/>
    <w:rsid w:val="0020382F"/>
    <w:rsid w:val="00204A6A"/>
    <w:rsid w:val="002231FA"/>
    <w:rsid w:val="002338AC"/>
    <w:rsid w:val="00234E8D"/>
    <w:rsid w:val="00235A6D"/>
    <w:rsid w:val="002408DE"/>
    <w:rsid w:val="002458DF"/>
    <w:rsid w:val="0025173C"/>
    <w:rsid w:val="00253148"/>
    <w:rsid w:val="00292B70"/>
    <w:rsid w:val="002A1F68"/>
    <w:rsid w:val="002A319B"/>
    <w:rsid w:val="002B4DBE"/>
    <w:rsid w:val="002C4F75"/>
    <w:rsid w:val="002D4B0A"/>
    <w:rsid w:val="002E753E"/>
    <w:rsid w:val="002F3EDE"/>
    <w:rsid w:val="0031711B"/>
    <w:rsid w:val="003277CF"/>
    <w:rsid w:val="00327B2E"/>
    <w:rsid w:val="0033072C"/>
    <w:rsid w:val="003674F8"/>
    <w:rsid w:val="00374DAB"/>
    <w:rsid w:val="0038291A"/>
    <w:rsid w:val="003D5231"/>
    <w:rsid w:val="004222F8"/>
    <w:rsid w:val="00422C1B"/>
    <w:rsid w:val="00436F5E"/>
    <w:rsid w:val="004522FF"/>
    <w:rsid w:val="00454394"/>
    <w:rsid w:val="004554B1"/>
    <w:rsid w:val="00456E2F"/>
    <w:rsid w:val="00482DDE"/>
    <w:rsid w:val="004A44DD"/>
    <w:rsid w:val="004B587E"/>
    <w:rsid w:val="004B63ED"/>
    <w:rsid w:val="004C2ADD"/>
    <w:rsid w:val="004D4205"/>
    <w:rsid w:val="004D6CA9"/>
    <w:rsid w:val="004F4E1D"/>
    <w:rsid w:val="005046F0"/>
    <w:rsid w:val="0050624B"/>
    <w:rsid w:val="00520737"/>
    <w:rsid w:val="005353B7"/>
    <w:rsid w:val="00541024"/>
    <w:rsid w:val="00542413"/>
    <w:rsid w:val="005A64C5"/>
    <w:rsid w:val="005D0DD0"/>
    <w:rsid w:val="005F2061"/>
    <w:rsid w:val="006010CA"/>
    <w:rsid w:val="00607351"/>
    <w:rsid w:val="006228E1"/>
    <w:rsid w:val="00651DBA"/>
    <w:rsid w:val="00657424"/>
    <w:rsid w:val="00671F03"/>
    <w:rsid w:val="00680FFE"/>
    <w:rsid w:val="006A7EFA"/>
    <w:rsid w:val="006B6845"/>
    <w:rsid w:val="006C0DE9"/>
    <w:rsid w:val="006D1F14"/>
    <w:rsid w:val="006D2637"/>
    <w:rsid w:val="00701045"/>
    <w:rsid w:val="00711BC5"/>
    <w:rsid w:val="00721089"/>
    <w:rsid w:val="0072204D"/>
    <w:rsid w:val="007250A3"/>
    <w:rsid w:val="007277B6"/>
    <w:rsid w:val="00736F1D"/>
    <w:rsid w:val="007436AA"/>
    <w:rsid w:val="00772457"/>
    <w:rsid w:val="0077465C"/>
    <w:rsid w:val="00784137"/>
    <w:rsid w:val="007A075B"/>
    <w:rsid w:val="007D295D"/>
    <w:rsid w:val="00806712"/>
    <w:rsid w:val="0087234E"/>
    <w:rsid w:val="00877346"/>
    <w:rsid w:val="008B7F2C"/>
    <w:rsid w:val="008C6A6B"/>
    <w:rsid w:val="008C78B4"/>
    <w:rsid w:val="008F10A2"/>
    <w:rsid w:val="008F570D"/>
    <w:rsid w:val="00932D71"/>
    <w:rsid w:val="0093447F"/>
    <w:rsid w:val="00945CD6"/>
    <w:rsid w:val="00946F78"/>
    <w:rsid w:val="00957AE3"/>
    <w:rsid w:val="009648CE"/>
    <w:rsid w:val="00984BBF"/>
    <w:rsid w:val="00984CA2"/>
    <w:rsid w:val="009B1638"/>
    <w:rsid w:val="009D47D2"/>
    <w:rsid w:val="009E28C8"/>
    <w:rsid w:val="009F7674"/>
    <w:rsid w:val="00A020E8"/>
    <w:rsid w:val="00A35B0D"/>
    <w:rsid w:val="00A35E23"/>
    <w:rsid w:val="00A412C5"/>
    <w:rsid w:val="00A44209"/>
    <w:rsid w:val="00AA29C0"/>
    <w:rsid w:val="00AA3AF7"/>
    <w:rsid w:val="00B116CF"/>
    <w:rsid w:val="00B14396"/>
    <w:rsid w:val="00B66874"/>
    <w:rsid w:val="00B73ACF"/>
    <w:rsid w:val="00B84547"/>
    <w:rsid w:val="00B91D97"/>
    <w:rsid w:val="00BB13A6"/>
    <w:rsid w:val="00BB2925"/>
    <w:rsid w:val="00BD4CFB"/>
    <w:rsid w:val="00BE7952"/>
    <w:rsid w:val="00C12B95"/>
    <w:rsid w:val="00C1674B"/>
    <w:rsid w:val="00C56EA9"/>
    <w:rsid w:val="00CB2ED6"/>
    <w:rsid w:val="00CC2CD1"/>
    <w:rsid w:val="00CD5AF6"/>
    <w:rsid w:val="00CE6EFF"/>
    <w:rsid w:val="00D00EAB"/>
    <w:rsid w:val="00D012A6"/>
    <w:rsid w:val="00D06D5F"/>
    <w:rsid w:val="00D277B1"/>
    <w:rsid w:val="00D44EA5"/>
    <w:rsid w:val="00D519D9"/>
    <w:rsid w:val="00D90EF6"/>
    <w:rsid w:val="00D964BC"/>
    <w:rsid w:val="00DB16A0"/>
    <w:rsid w:val="00E00860"/>
    <w:rsid w:val="00E05A0A"/>
    <w:rsid w:val="00E41D46"/>
    <w:rsid w:val="00E72E9A"/>
    <w:rsid w:val="00E86DB9"/>
    <w:rsid w:val="00EA0BF4"/>
    <w:rsid w:val="00EA12DE"/>
    <w:rsid w:val="00EB5B54"/>
    <w:rsid w:val="00EC26A5"/>
    <w:rsid w:val="00EC329F"/>
    <w:rsid w:val="00F42B14"/>
    <w:rsid w:val="00F4788E"/>
    <w:rsid w:val="00F514D1"/>
    <w:rsid w:val="00F73374"/>
    <w:rsid w:val="00F97C94"/>
    <w:rsid w:val="00FA05FE"/>
    <w:rsid w:val="00FB41B1"/>
    <w:rsid w:val="00FC04C5"/>
    <w:rsid w:val="00FC196A"/>
    <w:rsid w:val="00FD1B70"/>
    <w:rsid w:val="00FD7600"/>
    <w:rsid w:val="00FE052D"/>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1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paragraph">
    <w:name w:val="paragraph"/>
    <w:basedOn w:val="Normal"/>
    <w:rsid w:val="007277B6"/>
    <w:pPr>
      <w:spacing w:before="100" w:beforeAutospacing="1" w:after="100" w:afterAutospacing="1"/>
    </w:pPr>
  </w:style>
  <w:style w:type="character" w:customStyle="1" w:styleId="normaltextrun">
    <w:name w:val="normaltextrun"/>
    <w:basedOn w:val="DefaultParagraphFont"/>
    <w:rsid w:val="007277B6"/>
  </w:style>
  <w:style w:type="character" w:customStyle="1" w:styleId="eop">
    <w:name w:val="eop"/>
    <w:basedOn w:val="DefaultParagraphFont"/>
    <w:rsid w:val="007277B6"/>
  </w:style>
  <w:style w:type="character" w:customStyle="1" w:styleId="Heading2Char">
    <w:name w:val="Heading 2 Char"/>
    <w:basedOn w:val="DefaultParagraphFont"/>
    <w:link w:val="Heading2"/>
    <w:semiHidden/>
    <w:rsid w:val="003171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2022-11-21T17:48:00Z</dcterms:created>
  <dcterms:modified xsi:type="dcterms:W3CDTF">2022-11-21T17:48:00Z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