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50BEA" w:rsidP="00150BEA" w14:paraId="4D055B69" w14:textId="325255EC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-584200</wp:posOffset>
            </wp:positionH>
            <wp:positionV relativeFrom="paragraph">
              <wp:posOffset>-641350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BEA" w:rsidP="00BA3C06" w14:paraId="0594A388" w14:textId="77777777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574A" w:rsidRPr="00BB294C" w:rsidP="5AC06E04" w14:paraId="12875C54" w14:textId="1F17DD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Bidi"/>
          <w:sz w:val="36"/>
          <w:szCs w:val="36"/>
        </w:rPr>
      </w:pPr>
      <w:r w:rsidRPr="4DEDCD18">
        <w:rPr>
          <w:rStyle w:val="eop"/>
          <w:rFonts w:asciiTheme="majorHAnsi" w:hAnsiTheme="majorHAnsi" w:cstheme="majorBidi"/>
          <w:b/>
          <w:bCs/>
          <w:sz w:val="36"/>
          <w:szCs w:val="36"/>
        </w:rPr>
        <w:t>Instrument 5:</w:t>
      </w:r>
      <w:r w:rsidRPr="4DEDCD18">
        <w:rPr>
          <w:rStyle w:val="eop"/>
          <w:rFonts w:asciiTheme="majorHAnsi" w:hAnsiTheme="majorHAnsi" w:cstheme="majorBidi"/>
          <w:sz w:val="36"/>
          <w:szCs w:val="36"/>
        </w:rPr>
        <w:t> </w:t>
      </w:r>
      <w:r w:rsidRPr="4DEDCD18" w:rsidR="003C0FDF">
        <w:rPr>
          <w:rStyle w:val="normaltextrun"/>
          <w:rFonts w:asciiTheme="majorHAnsi" w:hAnsiTheme="majorHAnsi" w:cstheme="majorBidi"/>
          <w:b/>
          <w:bCs/>
          <w:sz w:val="36"/>
          <w:szCs w:val="36"/>
        </w:rPr>
        <w:t xml:space="preserve">Implementation </w:t>
      </w:r>
      <w:r w:rsidRPr="4DEDCD18">
        <w:rPr>
          <w:rStyle w:val="normaltextrun"/>
          <w:rFonts w:asciiTheme="majorHAnsi" w:hAnsiTheme="majorHAnsi" w:cstheme="majorBidi"/>
          <w:b/>
          <w:bCs/>
          <w:sz w:val="36"/>
          <w:szCs w:val="36"/>
        </w:rPr>
        <w:t>Discussion</w:t>
      </w:r>
      <w:r w:rsidRPr="4DEDCD18">
        <w:rPr>
          <w:rStyle w:val="eop"/>
          <w:rFonts w:asciiTheme="majorHAnsi" w:hAnsiTheme="majorHAnsi" w:cstheme="majorBidi"/>
          <w:sz w:val="36"/>
          <w:szCs w:val="36"/>
        </w:rPr>
        <w:t> </w:t>
      </w:r>
      <w:r w:rsidRPr="4DEDCD18" w:rsidR="005D303C">
        <w:rPr>
          <w:rStyle w:val="eop"/>
          <w:rFonts w:asciiTheme="majorHAnsi" w:hAnsiTheme="majorHAnsi" w:cstheme="majorBidi"/>
          <w:b/>
          <w:bCs/>
          <w:sz w:val="36"/>
          <w:szCs w:val="36"/>
        </w:rPr>
        <w:t>Forum Prompt</w:t>
      </w:r>
      <w:r w:rsidR="00BF267C">
        <w:rPr>
          <w:rStyle w:val="eop"/>
          <w:rFonts w:asciiTheme="majorHAnsi" w:hAnsiTheme="majorHAnsi" w:cstheme="majorBidi"/>
          <w:b/>
          <w:bCs/>
          <w:sz w:val="36"/>
          <w:szCs w:val="36"/>
        </w:rPr>
        <w:t>s</w:t>
      </w:r>
    </w:p>
    <w:p w:rsidR="00E1574A" w:rsidP="00E1574A" w14:paraId="6DEDAE1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:rsidR="00E1574A" w:rsidRPr="00BB294C" w:rsidP="00E1574A" w14:paraId="523DD08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  <w:r w:rsidRPr="00BB294C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Culture of Continuous Learning</w:t>
      </w:r>
      <w:r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 xml:space="preserve"> Project</w:t>
      </w:r>
      <w:r w:rsidRPr="00BB294C">
        <w:rPr>
          <w:rStyle w:val="normaltextrun"/>
          <w:rFonts w:asciiTheme="majorHAnsi" w:hAnsiTheme="majorHAnsi" w:cstheme="majorHAnsi"/>
          <w:b/>
          <w:bCs/>
          <w:sz w:val="28"/>
          <w:szCs w:val="28"/>
        </w:rPr>
        <w:t>: A Breakthrough Series Collaborative for Improving Child Care and Head Start Quality</w:t>
      </w:r>
    </w:p>
    <w:p w:rsidR="00E1574A" w:rsidRPr="00DD7276" w:rsidP="00E1574A" w14:paraId="287588DC" w14:textId="77777777">
      <w:pPr>
        <w:tabs>
          <w:tab w:val="left" w:pos="6915"/>
        </w:tabs>
        <w:rPr>
          <w:rStyle w:val="normaltextrun"/>
        </w:rPr>
      </w:pPr>
      <w:r>
        <w:tab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612D82E" w14:textId="77777777" w:rsidTr="00095EF7">
        <w:tblPrEx>
          <w:tblW w:w="0" w:type="auto"/>
          <w:tblLook w:val="04A0"/>
        </w:tblPrEx>
        <w:tc>
          <w:tcPr>
            <w:tcW w:w="4675" w:type="dxa"/>
          </w:tcPr>
          <w:p w:rsidR="00E1574A" w:rsidRPr="005205D6" w:rsidP="00095EF7" w14:paraId="401034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205D6"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  <w:t>Respondents</w:t>
            </w:r>
          </w:p>
        </w:tc>
        <w:tc>
          <w:tcPr>
            <w:tcW w:w="4675" w:type="dxa"/>
          </w:tcPr>
          <w:p w:rsidR="00E1574A" w:rsidP="00095EF7" w14:paraId="48AD29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normaltextrun"/>
                <w:rFonts w:cstheme="minorHAnsi"/>
                <w:b/>
                <w:bCs/>
                <w:color w:val="000000"/>
                <w:sz w:val="22"/>
                <w:szCs w:val="22"/>
              </w:rPr>
              <w:t>Time of Data Collection</w:t>
            </w:r>
          </w:p>
        </w:tc>
      </w:tr>
      <w:tr w14:paraId="3C006E2B" w14:textId="77777777" w:rsidTr="00095EF7">
        <w:tblPrEx>
          <w:tblW w:w="0" w:type="auto"/>
          <w:tblLook w:val="04A0"/>
        </w:tblPrEx>
        <w:tc>
          <w:tcPr>
            <w:tcW w:w="4675" w:type="dxa"/>
          </w:tcPr>
          <w:p w:rsidR="00E1574A" w:rsidRPr="000A2322" w:rsidP="00095EF7" w14:paraId="0BFC353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cstheme="minorHAnsi"/>
                <w:color w:val="000000"/>
                <w:sz w:val="22"/>
                <w:szCs w:val="22"/>
              </w:rPr>
              <w:t>BSC Teams (Administrator, Teachers, Other Staff, Parent)</w:t>
            </w:r>
          </w:p>
        </w:tc>
        <w:tc>
          <w:tcPr>
            <w:tcW w:w="4675" w:type="dxa"/>
          </w:tcPr>
          <w:p w:rsidR="00FE51C9" w:rsidRPr="00BA1FF1" w:rsidP="00FE51C9" w14:paraId="1B6148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color w:val="000000"/>
                <w:sz w:val="22"/>
                <w:szCs w:val="22"/>
              </w:rPr>
            </w:pPr>
            <w:r w:rsidRPr="00BA1FF1">
              <w:rPr>
                <w:rStyle w:val="normaltextrun"/>
                <w:rFonts w:cstheme="minorHAnsi"/>
                <w:color w:val="000000"/>
                <w:sz w:val="22"/>
                <w:szCs w:val="22"/>
              </w:rPr>
              <w:t>Weekly during Action Period phases</w:t>
            </w:r>
          </w:p>
          <w:p w:rsidR="00E1574A" w:rsidRPr="009C0C70" w:rsidP="00FE51C9" w14:paraId="7391D0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E1574A" w:rsidRPr="00407116" w:rsidP="00E1574A" w14:paraId="778F4D4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1574A" w:rsidP="422AC9FD" w14:paraId="4F95491B" w14:textId="7F976E2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422AC9FD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Note: </w:t>
      </w:r>
      <w:r w:rsidRPr="422AC9FD">
        <w:rPr>
          <w:rFonts w:asciiTheme="minorHAnsi" w:hAnsiTheme="minorHAnsi" w:cstheme="minorBidi"/>
          <w:sz w:val="22"/>
          <w:szCs w:val="22"/>
        </w:rPr>
        <w:t xml:space="preserve">Specific </w:t>
      </w:r>
      <w:r w:rsidRPr="422AC9FD" w:rsidR="00E755C2">
        <w:rPr>
          <w:rFonts w:asciiTheme="minorHAnsi" w:hAnsiTheme="minorHAnsi" w:cstheme="minorBidi"/>
          <w:sz w:val="22"/>
          <w:szCs w:val="22"/>
        </w:rPr>
        <w:t>prompts</w:t>
      </w:r>
      <w:r w:rsidRPr="422AC9FD">
        <w:rPr>
          <w:rFonts w:asciiTheme="minorHAnsi" w:hAnsiTheme="minorHAnsi" w:cstheme="minorBidi"/>
          <w:sz w:val="22"/>
          <w:szCs w:val="22"/>
        </w:rPr>
        <w:t xml:space="preserve"> in this guide are illustrative; </w:t>
      </w:r>
      <w:r w:rsidRPr="422AC9FD" w:rsidR="422AC9FD">
        <w:rPr>
          <w:rFonts w:ascii="Calibri" w:eastAsia="Calibri" w:hAnsi="Calibri" w:cs="Calibri"/>
          <w:sz w:val="22"/>
          <w:szCs w:val="22"/>
        </w:rPr>
        <w:t>different prompts may be included depending on the findings discovered during the implementation process.</w:t>
      </w:r>
      <w:r w:rsidRPr="422AC9FD">
        <w:rPr>
          <w:rFonts w:asciiTheme="minorHAnsi" w:hAnsiTheme="minorHAnsi" w:cstheme="minorBidi"/>
          <w:sz w:val="22"/>
          <w:szCs w:val="22"/>
        </w:rPr>
        <w:t xml:space="preserve"> This </w:t>
      </w:r>
      <w:r w:rsidRPr="422AC9FD" w:rsidR="00D63AE0">
        <w:rPr>
          <w:rFonts w:asciiTheme="minorHAnsi" w:hAnsiTheme="minorHAnsi" w:cstheme="minorBidi"/>
          <w:sz w:val="22"/>
          <w:szCs w:val="22"/>
        </w:rPr>
        <w:t>discussion forum guide</w:t>
      </w:r>
      <w:r w:rsidRPr="422AC9FD">
        <w:rPr>
          <w:rFonts w:asciiTheme="minorHAnsi" w:hAnsiTheme="minorHAnsi" w:cstheme="minorBidi"/>
          <w:sz w:val="22"/>
          <w:szCs w:val="22"/>
        </w:rPr>
        <w:t xml:space="preserve"> was pulled from CCL Phase I instruments and has been adapted to meet the needs of the current project. </w:t>
      </w:r>
    </w:p>
    <w:p w:rsidR="00A333D7" w:rsidP="00C1310D" w14:paraId="0A0B38C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1310D" w:rsidP="00C1310D" w14:paraId="02A841EC" w14:textId="4B7F4D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Prompts</w:t>
      </w:r>
      <w:r w:rsidR="00E1574A">
        <w:rPr>
          <w:rFonts w:asciiTheme="minorHAnsi" w:hAnsiTheme="minorHAnsi" w:cstheme="minorHAnsi"/>
          <w:sz w:val="22"/>
          <w:szCs w:val="22"/>
        </w:rPr>
        <w:t xml:space="preserve"> will be selected based on relevance at time of data collection such that the </w:t>
      </w:r>
      <w:r w:rsidR="005B7DCE">
        <w:rPr>
          <w:rFonts w:asciiTheme="minorHAnsi" w:hAnsiTheme="minorHAnsi" w:cstheme="minorHAnsi"/>
          <w:sz w:val="22"/>
          <w:szCs w:val="22"/>
        </w:rPr>
        <w:t>time to complete discussion prompts</w:t>
      </w:r>
      <w:r w:rsidR="00E1574A">
        <w:rPr>
          <w:rFonts w:asciiTheme="minorHAnsi" w:hAnsiTheme="minorHAnsi" w:cstheme="minorHAnsi"/>
          <w:sz w:val="22"/>
          <w:szCs w:val="22"/>
        </w:rPr>
        <w:t xml:space="preserve"> is no more than </w:t>
      </w:r>
      <w:r w:rsidR="005B7DCE">
        <w:rPr>
          <w:rFonts w:asciiTheme="minorHAnsi" w:hAnsiTheme="minorHAnsi" w:cstheme="minorHAnsi"/>
          <w:sz w:val="22"/>
          <w:szCs w:val="22"/>
        </w:rPr>
        <w:t>15</w:t>
      </w:r>
      <w:r w:rsidR="00E1574A">
        <w:rPr>
          <w:rFonts w:asciiTheme="minorHAnsi" w:hAnsiTheme="minorHAnsi" w:cstheme="minorHAnsi"/>
          <w:sz w:val="22"/>
          <w:szCs w:val="22"/>
        </w:rPr>
        <w:t xml:space="preserve"> minut</w:t>
      </w:r>
      <w:r w:rsidR="00CA10C3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1310D" w:rsidP="00C1310D" w14:paraId="6982924D" w14:textId="6893F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B6A2A" w:rsidP="00C1310D" w14:paraId="3AAEBCFF" w14:textId="418EA8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B6A2A" w:rsidP="00C1310D" w14:paraId="655D9048" w14:textId="3C3C8E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B6A2A" w:rsidP="00C1310D" w14:paraId="0F6AE7AE" w14:textId="61851C7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D47E0" w:rsidP="00C1310D" w14:paraId="480D54E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D47E0" w:rsidP="00C1310D" w14:paraId="0DF71B25" w14:textId="5A83931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D47E0" w:rsidP="00C1310D" w14:paraId="3402BEFF" w14:textId="75CCB8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F3CF2" w:rsidP="00FE173C" w14:paraId="49641F20" w14:textId="77777777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8F3CF2" w:rsidP="00FE173C" w14:paraId="3862C77A" w14:textId="66B1D71B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8F3CF2" w:rsidP="00FE173C" w14:paraId="3C723766" w14:textId="3B7B785E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8F3CF2" w:rsidP="00B87CA4" w14:paraId="026FA0DB" w14:textId="4E538F2F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644E9E" w:rsidP="00C067E4" w14:paraId="6A2B5A6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4E7AC85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614D7A4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3C093AD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634C566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35C02FE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436A2E2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62B3748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722623F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6D5A26A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3EC0E80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60C6BA5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644E9E" w:rsidP="00C067E4" w14:paraId="6EC0E23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:rsidR="00C067E4" w:rsidRPr="00C067E4" w:rsidP="00C067E4" w14:paraId="0466E9C8" w14:textId="42E88EF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067E4">
        <w:rPr>
          <w:rFonts w:asciiTheme="minorHAnsi" w:hAnsiTheme="minorHAnsi" w:cstheme="minorHAnsi"/>
          <w:b/>
          <w:bCs/>
        </w:rPr>
        <w:t>Purpose</w:t>
      </w:r>
    </w:p>
    <w:p w:rsidR="00C067E4" w:rsidRPr="00327553" w:rsidP="00C067E4" w14:paraId="551E5BE2" w14:textId="3F38C5F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27553">
        <w:rPr>
          <w:rFonts w:asciiTheme="minorHAnsi" w:hAnsiTheme="minorHAnsi" w:cstheme="minorHAnsi"/>
          <w:sz w:val="22"/>
          <w:szCs w:val="22"/>
        </w:rPr>
        <w:t xml:space="preserve">An interactive shared Internet site will be developed for teams to use throughout the project as a forum for ongoing sharing of ideas and collaborative problem-solving for improving practices and their organizational capacity. Teams will be encouraged to post comments on the website whenever they have a success to share or a </w:t>
      </w:r>
      <w:r w:rsidRPr="00327553">
        <w:rPr>
          <w:rFonts w:asciiTheme="minorHAnsi" w:hAnsiTheme="minorHAnsi" w:cstheme="minorHAnsi"/>
          <w:sz w:val="22"/>
          <w:szCs w:val="22"/>
        </w:rPr>
        <w:t>problem</w:t>
      </w:r>
      <w:r w:rsidRPr="00327553">
        <w:rPr>
          <w:rFonts w:asciiTheme="minorHAnsi" w:hAnsiTheme="minorHAnsi" w:cstheme="minorHAnsi"/>
          <w:sz w:val="22"/>
          <w:szCs w:val="22"/>
        </w:rPr>
        <w:t xml:space="preserve"> they need help solving. The implementation team and faculty will also provide periodic (2 to 4 per month) discussion prompts on the site to encourage interaction and cross-sharing amongst the teams.   </w:t>
      </w:r>
    </w:p>
    <w:p w:rsidR="008F3CF2" w:rsidP="00B87CA4" w14:paraId="70FA3D57" w14:textId="1EFE9610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C8209F" w:rsidRPr="00AF7E4D" w:rsidP="00B87CA4" w14:paraId="30A03FD9" w14:textId="66A287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F7E4D">
        <w:rPr>
          <w:rFonts w:asciiTheme="minorHAnsi" w:hAnsiTheme="minorHAnsi" w:cstheme="minorHAnsi"/>
          <w:sz w:val="22"/>
          <w:szCs w:val="22"/>
        </w:rPr>
        <w:t xml:space="preserve">Topics of </w:t>
      </w:r>
      <w:r w:rsidR="009C1840">
        <w:rPr>
          <w:rFonts w:asciiTheme="minorHAnsi" w:hAnsiTheme="minorHAnsi" w:cstheme="minorHAnsi"/>
          <w:sz w:val="22"/>
          <w:szCs w:val="22"/>
        </w:rPr>
        <w:t xml:space="preserve">potential </w:t>
      </w:r>
      <w:r w:rsidRPr="00AF7E4D">
        <w:rPr>
          <w:rFonts w:asciiTheme="minorHAnsi" w:hAnsiTheme="minorHAnsi" w:cstheme="minorHAnsi"/>
          <w:sz w:val="22"/>
          <w:szCs w:val="22"/>
        </w:rPr>
        <w:t xml:space="preserve">prompts include: </w:t>
      </w:r>
    </w:p>
    <w:p w:rsidR="00B87CA4" w:rsidRPr="00AF7E4D" w:rsidP="000874BE" w14:paraId="269FFDAC" w14:textId="63EFA3C8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AF7E4D">
        <w:rPr>
          <w:rFonts w:asciiTheme="minorHAnsi" w:hAnsiTheme="minorHAnsi" w:cstheme="minorHAnsi"/>
          <w:sz w:val="22"/>
          <w:szCs w:val="22"/>
        </w:rPr>
        <w:t>Challenges</w:t>
      </w:r>
      <w:r w:rsidRPr="00AF7E4D" w:rsidR="000874BE">
        <w:rPr>
          <w:rFonts w:asciiTheme="minorHAnsi" w:hAnsiTheme="minorHAnsi" w:cstheme="minorHAnsi"/>
          <w:sz w:val="22"/>
          <w:szCs w:val="22"/>
        </w:rPr>
        <w:t xml:space="preserve"> that the teams may be experiencing</w:t>
      </w:r>
      <w:r w:rsidRPr="00AF7E4D">
        <w:rPr>
          <w:rFonts w:asciiTheme="minorHAnsi" w:hAnsiTheme="minorHAnsi" w:cstheme="minorHAnsi"/>
          <w:sz w:val="22"/>
          <w:szCs w:val="22"/>
        </w:rPr>
        <w:t xml:space="preserve"> related to improvement</w:t>
      </w:r>
      <w:r w:rsidRPr="00AF7E4D" w:rsidR="000874BE">
        <w:rPr>
          <w:rFonts w:asciiTheme="minorHAnsi" w:hAnsiTheme="minorHAnsi" w:cstheme="minorHAnsi"/>
          <w:sz w:val="22"/>
          <w:szCs w:val="22"/>
        </w:rPr>
        <w:t xml:space="preserve"> science</w:t>
      </w:r>
      <w:r w:rsidRPr="00AF7E4D">
        <w:rPr>
          <w:rFonts w:asciiTheme="minorHAnsi" w:hAnsiTheme="minorHAnsi" w:cstheme="minorHAnsi"/>
          <w:sz w:val="22"/>
          <w:szCs w:val="22"/>
        </w:rPr>
        <w:t>, addressing specific drivers, or</w:t>
      </w:r>
      <w:r w:rsidRPr="00AF7E4D" w:rsidR="000874BE">
        <w:rPr>
          <w:rFonts w:asciiTheme="minorHAnsi" w:hAnsiTheme="minorHAnsi" w:cstheme="minorHAnsi"/>
          <w:sz w:val="22"/>
          <w:szCs w:val="22"/>
        </w:rPr>
        <w:t xml:space="preserve"> the</w:t>
      </w:r>
      <w:r w:rsidRPr="00AF7E4D">
        <w:rPr>
          <w:rFonts w:asciiTheme="minorHAnsi" w:hAnsiTheme="minorHAnsi" w:cstheme="minorHAnsi"/>
          <w:sz w:val="22"/>
          <w:szCs w:val="22"/>
        </w:rPr>
        <w:t xml:space="preserve"> overall implementation of the project. </w:t>
      </w:r>
    </w:p>
    <w:p w:rsidR="000874BE" w:rsidRPr="00AF7E4D" w:rsidP="000874BE" w14:paraId="48D50122" w14:textId="55AE22B3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AF7E4D">
        <w:rPr>
          <w:rFonts w:asciiTheme="minorHAnsi" w:hAnsiTheme="minorHAnsi" w:cstheme="minorHAnsi"/>
          <w:sz w:val="22"/>
          <w:szCs w:val="22"/>
        </w:rPr>
        <w:t xml:space="preserve">Successful changes that teams have tested. </w:t>
      </w:r>
    </w:p>
    <w:p w:rsidR="000874BE" w:rsidRPr="00AF7E4D" w:rsidP="000874BE" w14:paraId="51CFCA6F" w14:textId="7CD13C89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AF7E4D">
        <w:rPr>
          <w:rFonts w:asciiTheme="minorHAnsi" w:hAnsiTheme="minorHAnsi" w:cstheme="minorHAnsi"/>
          <w:sz w:val="22"/>
          <w:szCs w:val="22"/>
        </w:rPr>
        <w:t xml:space="preserve">Specific topics of interest related to improvement science and the drivers </w:t>
      </w:r>
      <w:r w:rsidRPr="00AF7E4D">
        <w:rPr>
          <w:rFonts w:asciiTheme="minorHAnsi" w:hAnsiTheme="minorHAnsi" w:cstheme="minorHAnsi"/>
          <w:sz w:val="22"/>
          <w:szCs w:val="22"/>
        </w:rPr>
        <w:t>in order to</w:t>
      </w:r>
      <w:r w:rsidRPr="00AF7E4D">
        <w:rPr>
          <w:rFonts w:asciiTheme="minorHAnsi" w:hAnsiTheme="minorHAnsi" w:cstheme="minorHAnsi"/>
          <w:sz w:val="22"/>
          <w:szCs w:val="22"/>
        </w:rPr>
        <w:t xml:space="preserve"> increase knowledge and skills. </w:t>
      </w:r>
    </w:p>
    <w:p w:rsidR="004338D7" w:rsidRPr="00AF7E4D" w:rsidP="000874BE" w14:paraId="039B3D6F" w14:textId="283ABFE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AF7E4D">
        <w:rPr>
          <w:rFonts w:asciiTheme="minorHAnsi" w:hAnsiTheme="minorHAnsi" w:cstheme="minorHAnsi"/>
          <w:sz w:val="22"/>
          <w:szCs w:val="22"/>
        </w:rPr>
        <w:t xml:space="preserve">Resources and tools that </w:t>
      </w:r>
      <w:r w:rsidRPr="00AF7E4D" w:rsidR="007672B3">
        <w:rPr>
          <w:rFonts w:asciiTheme="minorHAnsi" w:hAnsiTheme="minorHAnsi" w:cstheme="minorHAnsi"/>
          <w:sz w:val="22"/>
          <w:szCs w:val="22"/>
        </w:rPr>
        <w:t xml:space="preserve">the </w:t>
      </w:r>
      <w:r w:rsidRPr="00AF7E4D">
        <w:rPr>
          <w:rFonts w:asciiTheme="minorHAnsi" w:hAnsiTheme="minorHAnsi" w:cstheme="minorHAnsi"/>
          <w:sz w:val="22"/>
          <w:szCs w:val="22"/>
        </w:rPr>
        <w:t>teams</w:t>
      </w:r>
      <w:r w:rsidRPr="00AF7E4D" w:rsidR="007672B3">
        <w:rPr>
          <w:rFonts w:asciiTheme="minorHAnsi" w:hAnsiTheme="minorHAnsi" w:cstheme="minorHAnsi"/>
          <w:sz w:val="22"/>
          <w:szCs w:val="22"/>
        </w:rPr>
        <w:t xml:space="preserve"> or faculty</w:t>
      </w:r>
      <w:r w:rsidRPr="00AF7E4D">
        <w:rPr>
          <w:rFonts w:asciiTheme="minorHAnsi" w:hAnsiTheme="minorHAnsi" w:cstheme="minorHAnsi"/>
          <w:sz w:val="22"/>
          <w:szCs w:val="22"/>
        </w:rPr>
        <w:t xml:space="preserve"> have found to be helpful in their implementation. </w:t>
      </w:r>
    </w:p>
    <w:p w:rsidR="000874BE" w:rsidRPr="00AF7E4D" w:rsidP="000874BE" w14:paraId="03FD8CBB" w14:textId="17E35C66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AF7E4D">
        <w:rPr>
          <w:rFonts w:asciiTheme="minorHAnsi" w:hAnsiTheme="minorHAnsi" w:cstheme="minorHAnsi"/>
          <w:sz w:val="22"/>
          <w:szCs w:val="22"/>
        </w:rPr>
        <w:t xml:space="preserve">Cross team relationship building questions that build community and encourage teams to get to one another and each other’s centers. </w:t>
      </w:r>
    </w:p>
    <w:p w:rsidR="004338D7" w:rsidRPr="00220BDA" w:rsidP="004338D7" w14:paraId="44EAFD9C" w14:textId="3687D39C">
      <w:pPr>
        <w:pStyle w:val="ListParagraph"/>
        <w:spacing w:after="120"/>
        <w:contextualSpacing w:val="0"/>
        <w:rPr>
          <w:rFonts w:asciiTheme="minorHAnsi" w:hAnsiTheme="minorHAnsi" w:cs="Courier New"/>
        </w:rPr>
      </w:pPr>
    </w:p>
    <w:p w:rsidR="00B87CA4" w:rsidRPr="00B87CA4" w:rsidP="00B87CA4" w14:paraId="4B94D5A5" w14:textId="0D0C9679">
      <w:pPr>
        <w:spacing w:after="120"/>
        <w:rPr>
          <w:rFonts w:asciiTheme="majorHAnsi" w:hAnsiTheme="majorHAnsi" w:cs="Courier New"/>
        </w:rPr>
      </w:pPr>
    </w:p>
    <w:p w:rsidR="00B87CA4" w:rsidRPr="00B87CA4" w:rsidP="00B87CA4" w14:paraId="3DEEC669" w14:textId="043AA8AD">
      <w:pPr>
        <w:spacing w:after="120"/>
        <w:rPr>
          <w:rFonts w:asciiTheme="majorHAnsi" w:hAnsiTheme="majorHAnsi"/>
        </w:rPr>
      </w:pPr>
      <w:r w:rsidRPr="007B1C71">
        <w:rPr>
          <w:rFonts w:asciiTheme="majorHAnsi" w:hAnsiTheme="majorHAnsi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2966720</wp:posOffset>
                </wp:positionV>
                <wp:extent cx="6915150" cy="1238250"/>
                <wp:effectExtent l="0" t="0" r="19050" b="1905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A2A" w:rsidRPr="0014355A" w:rsidP="00052E50" w14:textId="2020E37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77A6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The Paperwork Reduction Act of 1995 (Pub. L. 104-13) Statement:  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This collection of information is voluntary</w:t>
                            </w:r>
                            <w:r w:rsidRPr="0014355A" w:rsidR="0032755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and will be used to create a forum for ongoing sharing of ideas and collaborative problem-solving for improving practices and organizational capacity</w:t>
                            </w:r>
                            <w:r w:rsidRPr="0014355A" w:rsidR="008F3CF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14355A" w:rsidR="00F4545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Pr="0014355A" w:rsidR="006675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15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minutes per response, including the time for reviewing instructions, gathering and maintaining the data needed, and reviewing the collection of information.</w:t>
                            </w:r>
                            <w:r w:rsidR="00052E5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An agency may not conduct or sponsor, and a person is not required to respond to, a collection of information unless it displays a currently valid OMB control number. </w:t>
                            </w:r>
                            <w:r w:rsidR="00052E5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The OMB number and expiration date for this collection are OMB #: 0970-XXXX, Exp: XX/XX/XXXX. </w:t>
                            </w:r>
                            <w:r w:rsidR="00052E5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Send comments regarding this burden estimate or any other aspect of this collection of information, including suggestions for reducing this burden to Kathryn Tout, ktout@childtrends.org or Child Trends, 708 N 1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4355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Suite #333 Minneapolis, MN 55401 Attention: Kathryn Tout </w:t>
                            </w:r>
                          </w:p>
                          <w:p w:rsidR="003B6A2A" w:rsidP="003B6A2A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4.5pt;height:97.5pt;margin-top:233.6pt;margin-left:-3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  <v:textbox>
                  <w:txbxContent>
                    <w:p w:rsidR="003B6A2A" w:rsidRPr="0014355A" w:rsidP="00052E50" w14:paraId="6FB4878E" w14:textId="2020E37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77A6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The Paperwork Reduction Act of 1995 (Pub. L. 104-13) Statement:  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This collection of information is voluntary</w:t>
                      </w:r>
                      <w:r w:rsidRPr="0014355A" w:rsidR="0032755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and will be used to create a forum for ongoing sharing of ideas and collaborative problem-solving for improving practices and organizational capacity</w:t>
                      </w:r>
                      <w:r w:rsidRPr="0014355A" w:rsidR="008F3CF2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14355A" w:rsidR="00F4545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Pr="0014355A" w:rsidR="006675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15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minutes per response, including the time for reviewing instructions, gathering and maintaining the data needed, and reviewing the collection of information.</w:t>
                      </w:r>
                      <w:r w:rsidR="00052E5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An agency may not conduct or sponsor, and a person is not required to respond to, a collection of information unless it displays a currently valid OMB control number. </w:t>
                      </w:r>
                      <w:r w:rsidR="00052E5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The OMB number and expiration date for this collection are OMB #: 0970-XXXX, Exp: XX/XX/XXXX. </w:t>
                      </w:r>
                      <w:r w:rsidR="00052E5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Send comments regarding this burden estimate or any other aspect of this collection of information, including suggestions for reducing this burden to Kathryn Tout, ktout@childtrends.org or Child Trends, 708 N 1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4355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Suite #333 Minneapolis, MN 55401 Attention: Kathryn Tout </w:t>
                      </w:r>
                    </w:p>
                    <w:p w:rsidR="003B6A2A" w:rsidP="003B6A2A" w14:paraId="7BC15542" w14:textId="77777777"/>
                  </w:txbxContent>
                </v:textbox>
                <w10:wrap type="square"/>
              </v:shape>
            </w:pict>
          </mc:Fallback>
        </mc:AlternateContent>
      </w:r>
    </w:p>
    <w:sectPr w:rsidSect="00F27C7B">
      <w:pgSz w:w="12240" w:h="15840" w:code="1"/>
      <w:pgMar w:top="1440" w:right="1440" w:bottom="1440" w:left="1440" w:header="720" w:footer="720" w:gutter="0"/>
      <w:paperSrc w:first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2305B3"/>
    <w:multiLevelType w:val="hybridMultilevel"/>
    <w:tmpl w:val="9482C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16"/>
    <w:rsid w:val="00002020"/>
    <w:rsid w:val="00013140"/>
    <w:rsid w:val="00037310"/>
    <w:rsid w:val="00052E50"/>
    <w:rsid w:val="000611BF"/>
    <w:rsid w:val="00062DE3"/>
    <w:rsid w:val="000874BE"/>
    <w:rsid w:val="00091E46"/>
    <w:rsid w:val="00095EF7"/>
    <w:rsid w:val="000A2322"/>
    <w:rsid w:val="000B4155"/>
    <w:rsid w:val="000C25CF"/>
    <w:rsid w:val="000E524A"/>
    <w:rsid w:val="000F54C9"/>
    <w:rsid w:val="00102A24"/>
    <w:rsid w:val="00130CCA"/>
    <w:rsid w:val="0014355A"/>
    <w:rsid w:val="001509E8"/>
    <w:rsid w:val="00150BEA"/>
    <w:rsid w:val="0015568E"/>
    <w:rsid w:val="001A54B7"/>
    <w:rsid w:val="001B19A5"/>
    <w:rsid w:val="001B3497"/>
    <w:rsid w:val="001B7316"/>
    <w:rsid w:val="001D678A"/>
    <w:rsid w:val="001E0324"/>
    <w:rsid w:val="001E6C93"/>
    <w:rsid w:val="001F4640"/>
    <w:rsid w:val="00220BDA"/>
    <w:rsid w:val="00245F81"/>
    <w:rsid w:val="00265B7C"/>
    <w:rsid w:val="002D61DD"/>
    <w:rsid w:val="002D6F98"/>
    <w:rsid w:val="00302D47"/>
    <w:rsid w:val="00327553"/>
    <w:rsid w:val="00357A98"/>
    <w:rsid w:val="00363DD8"/>
    <w:rsid w:val="00376AEF"/>
    <w:rsid w:val="003A779D"/>
    <w:rsid w:val="003B6A2A"/>
    <w:rsid w:val="003C0FDF"/>
    <w:rsid w:val="003D6974"/>
    <w:rsid w:val="00403597"/>
    <w:rsid w:val="00407116"/>
    <w:rsid w:val="00410BB9"/>
    <w:rsid w:val="004338D7"/>
    <w:rsid w:val="00477A60"/>
    <w:rsid w:val="004D46B7"/>
    <w:rsid w:val="005205D6"/>
    <w:rsid w:val="005250C7"/>
    <w:rsid w:val="00551682"/>
    <w:rsid w:val="00560536"/>
    <w:rsid w:val="005631FF"/>
    <w:rsid w:val="005B3E92"/>
    <w:rsid w:val="005B7DCE"/>
    <w:rsid w:val="005D303C"/>
    <w:rsid w:val="005F57B1"/>
    <w:rsid w:val="0062068B"/>
    <w:rsid w:val="00623742"/>
    <w:rsid w:val="00624358"/>
    <w:rsid w:val="00634A71"/>
    <w:rsid w:val="00644E9E"/>
    <w:rsid w:val="0066159B"/>
    <w:rsid w:val="0066752A"/>
    <w:rsid w:val="006E370E"/>
    <w:rsid w:val="00714CC3"/>
    <w:rsid w:val="00745767"/>
    <w:rsid w:val="00764A3A"/>
    <w:rsid w:val="007672B3"/>
    <w:rsid w:val="0078508D"/>
    <w:rsid w:val="0079715A"/>
    <w:rsid w:val="007F095C"/>
    <w:rsid w:val="00807B52"/>
    <w:rsid w:val="0083732E"/>
    <w:rsid w:val="008A44EE"/>
    <w:rsid w:val="008B0F95"/>
    <w:rsid w:val="008F0E4E"/>
    <w:rsid w:val="008F3CF2"/>
    <w:rsid w:val="009230E8"/>
    <w:rsid w:val="009302C7"/>
    <w:rsid w:val="00946077"/>
    <w:rsid w:val="0099679A"/>
    <w:rsid w:val="009A36A3"/>
    <w:rsid w:val="009C0C70"/>
    <w:rsid w:val="009C1840"/>
    <w:rsid w:val="009F297C"/>
    <w:rsid w:val="009F4F67"/>
    <w:rsid w:val="00A202AF"/>
    <w:rsid w:val="00A30ACB"/>
    <w:rsid w:val="00A333D7"/>
    <w:rsid w:val="00A925B8"/>
    <w:rsid w:val="00AA221B"/>
    <w:rsid w:val="00AB49F6"/>
    <w:rsid w:val="00AB7B8A"/>
    <w:rsid w:val="00AE037D"/>
    <w:rsid w:val="00AE70F5"/>
    <w:rsid w:val="00AF7E4D"/>
    <w:rsid w:val="00B57800"/>
    <w:rsid w:val="00B73F56"/>
    <w:rsid w:val="00B771D4"/>
    <w:rsid w:val="00B87CA4"/>
    <w:rsid w:val="00BA1FF1"/>
    <w:rsid w:val="00BA3C06"/>
    <w:rsid w:val="00BB294C"/>
    <w:rsid w:val="00BB4666"/>
    <w:rsid w:val="00BB47E3"/>
    <w:rsid w:val="00BC431E"/>
    <w:rsid w:val="00BC60F2"/>
    <w:rsid w:val="00BF267C"/>
    <w:rsid w:val="00C01218"/>
    <w:rsid w:val="00C0204E"/>
    <w:rsid w:val="00C067E4"/>
    <w:rsid w:val="00C1310D"/>
    <w:rsid w:val="00C22B1B"/>
    <w:rsid w:val="00C354EE"/>
    <w:rsid w:val="00C8209F"/>
    <w:rsid w:val="00CA10C3"/>
    <w:rsid w:val="00CC1D5A"/>
    <w:rsid w:val="00CF1AD4"/>
    <w:rsid w:val="00D215F1"/>
    <w:rsid w:val="00D35194"/>
    <w:rsid w:val="00D46029"/>
    <w:rsid w:val="00D470E6"/>
    <w:rsid w:val="00D63AE0"/>
    <w:rsid w:val="00DB11D6"/>
    <w:rsid w:val="00DD7276"/>
    <w:rsid w:val="00DE483D"/>
    <w:rsid w:val="00DF2EF8"/>
    <w:rsid w:val="00E1574A"/>
    <w:rsid w:val="00E27E20"/>
    <w:rsid w:val="00E52247"/>
    <w:rsid w:val="00E755C2"/>
    <w:rsid w:val="00F27C7B"/>
    <w:rsid w:val="00F4545D"/>
    <w:rsid w:val="00F81858"/>
    <w:rsid w:val="00FA431C"/>
    <w:rsid w:val="00FD0CB3"/>
    <w:rsid w:val="00FD47E0"/>
    <w:rsid w:val="00FE173C"/>
    <w:rsid w:val="00FE51C9"/>
    <w:rsid w:val="00FE7DBC"/>
    <w:rsid w:val="00FF69CF"/>
    <w:rsid w:val="05AB7D0D"/>
    <w:rsid w:val="3CB6D8A3"/>
    <w:rsid w:val="422AC9FD"/>
    <w:rsid w:val="4DEDCD18"/>
    <w:rsid w:val="5AC06E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1080D03"/>
  <w15:docId w15:val="{94564BEB-6304-4640-8394-62817591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49F6"/>
    <w:rPr>
      <w:sz w:val="24"/>
      <w:szCs w:val="24"/>
    </w:rPr>
  </w:style>
  <w:style w:type="paragraph" w:styleId="Heading1">
    <w:name w:val="heading 1"/>
    <w:basedOn w:val="Normal"/>
    <w:next w:val="Normal"/>
    <w:qFormat/>
    <w:rsid w:val="00AB4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B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49F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B49F6"/>
    <w:pPr>
      <w:jc w:val="center"/>
    </w:pPr>
    <w:rPr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E27E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E20"/>
    <w:rPr>
      <w:rFonts w:ascii="Tahoma" w:hAnsi="Tahoma" w:cs="Tahoma"/>
      <w:sz w:val="16"/>
      <w:szCs w:val="16"/>
    </w:rPr>
  </w:style>
  <w:style w:type="paragraph" w:customStyle="1" w:styleId="CCEEPRAnormal">
    <w:name w:val="CCEEPRA normal"/>
    <w:basedOn w:val="Normal"/>
    <w:link w:val="CCEEPRAnormalChar"/>
    <w:qFormat/>
    <w:rsid w:val="00B87CA4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CCEEPRAnormalChar">
    <w:name w:val="CCEEPRA normal Char"/>
    <w:basedOn w:val="DefaultParagraphFont"/>
    <w:link w:val="CCEEPRAnormal"/>
    <w:rsid w:val="00B87CA4"/>
    <w:rPr>
      <w:rFonts w:asciiTheme="minorHAnsi" w:eastAsia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CA4"/>
    <w:pPr>
      <w:ind w:left="720"/>
      <w:contextualSpacing/>
    </w:pPr>
  </w:style>
  <w:style w:type="paragraph" w:customStyle="1" w:styleId="paragraph">
    <w:name w:val="paragraph"/>
    <w:basedOn w:val="Normal"/>
    <w:rsid w:val="009302C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302C7"/>
  </w:style>
  <w:style w:type="character" w:customStyle="1" w:styleId="eop">
    <w:name w:val="eop"/>
    <w:basedOn w:val="DefaultParagraphFont"/>
    <w:rsid w:val="009302C7"/>
  </w:style>
  <w:style w:type="table" w:styleId="TableGrid">
    <w:name w:val="Table Grid"/>
    <w:basedOn w:val="TableNormal"/>
    <w:uiPriority w:val="39"/>
    <w:rsid w:val="00E157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65B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a93133-2400-4b68-a608-357c2df6923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C0C8CF-4CB4-4727-8F79-88A673B39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F2D2E-ADE2-402C-AE13-088CD8507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961D0-119E-432B-9CE2-799D89A1E92B}">
  <ds:schemaRefs>
    <ds:schemaRef ds:uri="http://schemas.microsoft.com/office/2006/metadata/properties"/>
    <ds:schemaRef ds:uri="http://schemas.microsoft.com/office/infopath/2007/PartnerControls"/>
    <ds:schemaRef ds:uri="d5a93133-2400-4b68-a608-357c2df69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240</Words>
  <Characters>1678</Characters>
  <Application>Microsoft Office Word</Application>
  <DocSecurity>0</DocSecurity>
  <Lines>152</Lines>
  <Paragraphs>87</Paragraphs>
  <ScaleCrop>false</ScaleCrop>
  <Company>American Humane Association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Day One</dc:title>
  <dc:creator>Anne Comstock</dc:creator>
  <cp:lastModifiedBy>Alexandra Verhoye</cp:lastModifiedBy>
  <cp:revision>21</cp:revision>
  <cp:lastPrinted>2007-11-27T18:37:00Z</cp:lastPrinted>
  <dcterms:created xsi:type="dcterms:W3CDTF">2022-06-30T21:31:00Z</dcterms:created>
  <dcterms:modified xsi:type="dcterms:W3CDTF">2022-12-09T18:00:00Z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0x010100BC76C34B35D57E468B275B6CB674411B</vt:lpwstr>
  </property>
  <property fmtid="{D5CDD505-2E9C-101B-9397-08002B2CF9AE}" pid="4" name="Order">
    <vt:r8>1170041000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