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714A" w:rsidP="00F06866" w:rsidRDefault="00F06866" w14:paraId="3F57C70D" w14:textId="77777777">
      <w:pPr>
        <w:pStyle w:val="Heading2"/>
        <w:tabs>
          <w:tab w:val="left" w:pos="900"/>
        </w:tabs>
        <w:ind w:right="-180"/>
      </w:pPr>
      <w:r>
        <w:rPr>
          <w:sz w:val="28"/>
        </w:rPr>
        <w:t xml:space="preserve">Request for </w:t>
      </w:r>
      <w:r w:rsidR="004F5C5A">
        <w:rPr>
          <w:sz w:val="28"/>
        </w:rPr>
        <w:t>A</w:t>
      </w:r>
      <w:r>
        <w:rPr>
          <w:sz w:val="28"/>
        </w:rPr>
        <w:t xml:space="preserve">pproval under the </w:t>
      </w:r>
      <w:r w:rsidR="00BD3E02">
        <w:rPr>
          <w:sz w:val="28"/>
        </w:rPr>
        <w:t>c</w:t>
      </w:r>
      <w:r w:rsidRPr="00F06866">
        <w:rPr>
          <w:sz w:val="28"/>
        </w:rPr>
        <w:t xml:space="preserve">learance </w:t>
      </w:r>
      <w:r w:rsidR="00BD3E02">
        <w:rPr>
          <w:sz w:val="28"/>
        </w:rPr>
        <w:t>of the</w:t>
      </w:r>
      <w:r w:rsidRPr="00F06866">
        <w:rPr>
          <w:sz w:val="28"/>
        </w:rPr>
        <w:t xml:space="preserve"> </w:t>
      </w:r>
      <w:r w:rsidR="00BD3E02">
        <w:rPr>
          <w:sz w:val="28"/>
        </w:rPr>
        <w:t xml:space="preserve">“Generic </w:t>
      </w:r>
      <w:r w:rsidR="009B611C">
        <w:rPr>
          <w:sz w:val="28"/>
        </w:rPr>
        <w:t>for ACF Program Office Monitoring Activities</w:t>
      </w:r>
      <w:r w:rsidR="00BC789E">
        <w:rPr>
          <w:sz w:val="28"/>
        </w:rPr>
        <w:t>” O</w:t>
      </w:r>
      <w:r w:rsidR="004F5C5A">
        <w:rPr>
          <w:sz w:val="28"/>
        </w:rPr>
        <w:t xml:space="preserve">ffice of </w:t>
      </w:r>
      <w:r w:rsidR="00BC789E">
        <w:rPr>
          <w:sz w:val="28"/>
        </w:rPr>
        <w:t>M</w:t>
      </w:r>
      <w:r w:rsidR="004F5C5A">
        <w:rPr>
          <w:sz w:val="28"/>
        </w:rPr>
        <w:t xml:space="preserve">anagement and </w:t>
      </w:r>
      <w:r w:rsidR="00BC789E">
        <w:rPr>
          <w:sz w:val="28"/>
        </w:rPr>
        <w:t>B</w:t>
      </w:r>
      <w:r w:rsidR="004F5C5A">
        <w:rPr>
          <w:sz w:val="28"/>
        </w:rPr>
        <w:t>udget (OMB)</w:t>
      </w:r>
      <w:r w:rsidR="00BC789E">
        <w:rPr>
          <w:sz w:val="28"/>
        </w:rPr>
        <w:t xml:space="preserve"> </w:t>
      </w:r>
      <w:r w:rsidR="004F5C5A">
        <w:rPr>
          <w:sz w:val="28"/>
        </w:rPr>
        <w:t>C</w:t>
      </w:r>
      <w:r w:rsidR="00BC789E">
        <w:rPr>
          <w:sz w:val="28"/>
        </w:rPr>
        <w:t>ontr</w:t>
      </w:r>
      <w:r>
        <w:rPr>
          <w:sz w:val="28"/>
        </w:rPr>
        <w:t xml:space="preserve">ol Number: </w:t>
      </w:r>
      <w:r w:rsidR="004F5C5A">
        <w:rPr>
          <w:sz w:val="28"/>
        </w:rPr>
        <w:t xml:space="preserve"> </w:t>
      </w:r>
      <w:r w:rsidR="00C25899">
        <w:rPr>
          <w:sz w:val="28"/>
        </w:rPr>
        <w:t>0970-</w:t>
      </w:r>
      <w:r w:rsidR="004E07C6">
        <w:rPr>
          <w:sz w:val="28"/>
        </w:rPr>
        <w:t>0558</w:t>
      </w:r>
    </w:p>
    <w:p w:rsidRPr="009239AA" w:rsidR="00E50293" w:rsidP="00434E33" w:rsidRDefault="00833C62" w14:paraId="257C1504" w14:textId="3EA1AC47">
      <w:pPr>
        <w:rPr>
          <w:b/>
        </w:rPr>
      </w:pPr>
      <w:r>
        <w:rPr>
          <w:b/>
          <w:noProof/>
        </w:rPr>
        <mc:AlternateContent>
          <mc:Choice Requires="wps">
            <w:drawing>
              <wp:anchor distT="0" distB="0" distL="114300" distR="114300" simplePos="0" relativeHeight="251657216" behindDoc="0" locked="0" layoutInCell="0" allowOverlap="1" wp14:editId="7248BC87" wp14:anchorId="1CDD5669">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78A0E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007474B7">
        <w:t xml:space="preserve">Low Income Household Water Assistance Program (LIHWAP) Tribal </w:t>
      </w:r>
      <w:r w:rsidR="00F415C7">
        <w:t xml:space="preserve">Implementation </w:t>
      </w:r>
      <w:r w:rsidR="007D454A">
        <w:t>Check-In</w:t>
      </w:r>
    </w:p>
    <w:p w:rsidR="00BC789E" w:rsidRDefault="00BC789E" w14:paraId="243F0562" w14:textId="77777777">
      <w:pPr>
        <w:rPr>
          <w:b/>
        </w:rPr>
      </w:pPr>
    </w:p>
    <w:p w:rsidR="00C8488C" w:rsidRDefault="00F15956" w14:paraId="28D6A280" w14:textId="604017BB">
      <w:pPr>
        <w:rPr>
          <w:color w:val="000000"/>
        </w:rPr>
      </w:pPr>
      <w:r>
        <w:rPr>
          <w:b/>
        </w:rPr>
        <w:t>PURPOSE</w:t>
      </w:r>
      <w:r w:rsidRPr="009239AA">
        <w:rPr>
          <w:b/>
        </w:rPr>
        <w:t>:</w:t>
      </w:r>
      <w:r w:rsidRPr="009239AA" w:rsidR="00C14CC4">
        <w:rPr>
          <w:b/>
        </w:rPr>
        <w:t xml:space="preserve">  </w:t>
      </w:r>
      <w:r w:rsidR="009019EB">
        <w:rPr>
          <w:rStyle w:val="Strong"/>
          <w:b w:val="0"/>
          <w:bCs w:val="0"/>
          <w:color w:val="000000"/>
        </w:rPr>
        <w:t xml:space="preserve">The </w:t>
      </w:r>
      <w:proofErr w:type="gramStart"/>
      <w:r w:rsidRPr="00EC200E" w:rsidR="00EC200E">
        <w:rPr>
          <w:rStyle w:val="Strong"/>
          <w:b w:val="0"/>
          <w:bCs w:val="0"/>
          <w:color w:val="000000"/>
        </w:rPr>
        <w:t>Low Income</w:t>
      </w:r>
      <w:proofErr w:type="gramEnd"/>
      <w:r w:rsidRPr="00EC200E" w:rsidR="00EC200E">
        <w:rPr>
          <w:rStyle w:val="Strong"/>
          <w:b w:val="0"/>
          <w:bCs w:val="0"/>
          <w:color w:val="000000"/>
        </w:rPr>
        <w:t xml:space="preserve"> Household Water Assistance Program (LIHWAP)</w:t>
      </w:r>
      <w:r w:rsidRPr="00EC200E" w:rsidR="00EC200E">
        <w:rPr>
          <w:color w:val="000000"/>
        </w:rPr>
        <w:t> provides funds to assist low-income households with water and wastewater bills.</w:t>
      </w:r>
      <w:r w:rsidR="00EC200E">
        <w:rPr>
          <w:color w:val="000000"/>
        </w:rPr>
        <w:t xml:space="preserve"> </w:t>
      </w:r>
      <w:r w:rsidRPr="00EC200E" w:rsidR="00EC200E">
        <w:rPr>
          <w:color w:val="000000"/>
        </w:rPr>
        <w:t>The priority is to ensure that households whose services have been disconnected due to non-payment, or are about to be disconnected, are able to have their services restored as quickly as possible. LIHWAP grants are available to States, the District of Columbia, the Commonwealth of Puerto Rico, U.S. Territories, and Federally and state-recognized Indian Tribes and tribal organizations</w:t>
      </w:r>
      <w:r w:rsidR="00EC200E">
        <w:rPr>
          <w:color w:val="000000"/>
        </w:rPr>
        <w:t xml:space="preserve">. </w:t>
      </w:r>
    </w:p>
    <w:p w:rsidR="00EC200E" w:rsidRDefault="00EC200E" w14:paraId="6063AA3D" w14:textId="6A86D4AD">
      <w:pPr>
        <w:rPr>
          <w:color w:val="000000"/>
        </w:rPr>
      </w:pPr>
    </w:p>
    <w:p w:rsidRPr="00337283" w:rsidR="00C86B19" w:rsidP="00C86B19" w:rsidRDefault="00EC200E" w14:paraId="29F082F4" w14:textId="566147B5">
      <w:pPr>
        <w:rPr>
          <w:color w:val="000000"/>
          <w:sz w:val="22"/>
          <w:szCs w:val="22"/>
        </w:rPr>
      </w:pPr>
      <w:r w:rsidRPr="00C86B19">
        <w:rPr>
          <w:color w:val="000000"/>
        </w:rPr>
        <w:t>The purpose of this data collection effort is to gain a deeper understanding of how Tribes are implemen</w:t>
      </w:r>
      <w:r w:rsidRPr="00134A43">
        <w:rPr>
          <w:color w:val="000000"/>
        </w:rPr>
        <w:t>ting LIHWAP. Since 2021, a total of 97 Tribes and Tribal Organizations have been awarded funding and have begun to implement LIHWAP programs in Tribal communities across the country.</w:t>
      </w:r>
      <w:r w:rsidRPr="00C86B19" w:rsidR="00F415C7">
        <w:rPr>
          <w:color w:val="000000"/>
        </w:rPr>
        <w:t xml:space="preserve"> The Office of Community Services (OCS) will use the information collected </w:t>
      </w:r>
      <w:r w:rsidR="00337283">
        <w:rPr>
          <w:color w:val="000000"/>
        </w:rPr>
        <w:t xml:space="preserve">in the following ways: </w:t>
      </w:r>
    </w:p>
    <w:p w:rsidR="00272333" w:rsidRDefault="00272333" w14:paraId="1B69CCF9" w14:textId="77777777"/>
    <w:p w:rsidRPr="007E295F" w:rsidR="00337283" w:rsidP="00337283" w:rsidRDefault="00337283" w14:paraId="7117FC99" w14:textId="77777777">
      <w:pPr>
        <w:pStyle w:val="ListParagraph"/>
        <w:numPr>
          <w:ilvl w:val="0"/>
          <w:numId w:val="29"/>
        </w:numPr>
      </w:pPr>
      <w:r>
        <w:t>O</w:t>
      </w:r>
      <w:r w:rsidRPr="007E295F">
        <w:t>versight and evaluation of grantee performance</w:t>
      </w:r>
      <w:r>
        <w:t xml:space="preserve">: </w:t>
      </w:r>
      <w:r w:rsidRPr="007E295F">
        <w:t>technical/programmatic, fin</w:t>
      </w:r>
      <w:r>
        <w:t xml:space="preserve">ancial, and business management. </w:t>
      </w:r>
    </w:p>
    <w:p w:rsidRPr="00166EC3" w:rsidR="00337283" w:rsidP="00337283" w:rsidRDefault="00337283" w14:paraId="40426C26" w14:textId="77777777">
      <w:pPr>
        <w:numPr>
          <w:ilvl w:val="0"/>
          <w:numId w:val="26"/>
        </w:numPr>
      </w:pPr>
      <w:r>
        <w:t xml:space="preserve">Confirmation of </w:t>
      </w:r>
      <w:r w:rsidRPr="00166EC3">
        <w:t>compliance with grant requirements</w:t>
      </w:r>
      <w:r>
        <w:t xml:space="preserve"> including the flow of funds from grant recipient to water vendor, the use of monitoring systems to verify household benefits and water access, and the appropriate determination of household eligibility. </w:t>
      </w:r>
    </w:p>
    <w:p w:rsidRPr="00A7048D" w:rsidR="00337283" w:rsidP="00337283" w:rsidRDefault="00337283" w14:paraId="4F3BBD4E" w14:textId="77777777">
      <w:pPr>
        <w:pStyle w:val="ListParagraph"/>
        <w:numPr>
          <w:ilvl w:val="0"/>
          <w:numId w:val="26"/>
        </w:numPr>
        <w:contextualSpacing w:val="0"/>
        <w:rPr>
          <w:color w:val="19150F"/>
          <w:lang w:val="en"/>
        </w:rPr>
      </w:pPr>
      <w:r>
        <w:t xml:space="preserve">Verification </w:t>
      </w:r>
      <w:r w:rsidRPr="002315B7">
        <w:t xml:space="preserve">that </w:t>
      </w:r>
      <w:r>
        <w:t xml:space="preserve">the program is </w:t>
      </w:r>
      <w:r w:rsidRPr="002315B7">
        <w:t xml:space="preserve">carried out in a manner consistent with </w:t>
      </w:r>
      <w:r>
        <w:t xml:space="preserve">their OSC approved LIHWAP Implementation Plans.  </w:t>
      </w:r>
    </w:p>
    <w:p w:rsidR="003A49A0" w:rsidP="00337283" w:rsidRDefault="003A49A0" w14:paraId="6B22450F" w14:textId="6868E799">
      <w:pPr>
        <w:numPr>
          <w:ilvl w:val="0"/>
          <w:numId w:val="26"/>
        </w:numPr>
      </w:pPr>
      <w:r>
        <w:t>Assessment of the p</w:t>
      </w:r>
      <w:r w:rsidRPr="00166EC3" w:rsidR="00337283">
        <w:t xml:space="preserve">rogram </w:t>
      </w:r>
      <w:r>
        <w:t>through the collection of</w:t>
      </w:r>
      <w:r w:rsidRPr="00166EC3" w:rsidR="00337283">
        <w:t xml:space="preserve"> additional information on the status, activities, and accomplishments of </w:t>
      </w:r>
      <w:r w:rsidR="00337283">
        <w:t>Tribal grant recipients</w:t>
      </w:r>
      <w:r w:rsidRPr="00166EC3" w:rsidR="00337283">
        <w:t xml:space="preserve"> for</w:t>
      </w:r>
      <w:r w:rsidR="00337283">
        <w:t xml:space="preserve"> office- and program-specific reports</w:t>
      </w:r>
      <w:r>
        <w:t xml:space="preserve">. </w:t>
      </w:r>
      <w:r w:rsidR="00337283">
        <w:t xml:space="preserve"> </w:t>
      </w:r>
    </w:p>
    <w:p w:rsidRPr="00166EC3" w:rsidR="00337283" w:rsidP="00337283" w:rsidRDefault="003A49A0" w14:paraId="41DA2876" w14:textId="1B89D51E">
      <w:pPr>
        <w:numPr>
          <w:ilvl w:val="0"/>
          <w:numId w:val="26"/>
        </w:numPr>
      </w:pPr>
      <w:r>
        <w:t>I</w:t>
      </w:r>
      <w:r w:rsidR="00337283">
        <w:t>nform the program design as the office pursues permanent authorization.</w:t>
      </w:r>
    </w:p>
    <w:p w:rsidR="00337283" w:rsidP="00337283" w:rsidRDefault="00337283" w14:paraId="694F0983" w14:textId="77777777">
      <w:pPr>
        <w:numPr>
          <w:ilvl w:val="0"/>
          <w:numId w:val="26"/>
        </w:numPr>
      </w:pPr>
      <w:r>
        <w:t>Determine if</w:t>
      </w:r>
      <w:r w:rsidRPr="007E295F">
        <w:t xml:space="preserve"> additional actions</w:t>
      </w:r>
      <w:r>
        <w:t>/support</w:t>
      </w:r>
      <w:r w:rsidRPr="007E295F">
        <w:t xml:space="preserve"> (</w:t>
      </w:r>
      <w:r>
        <w:t xml:space="preserve">e.g., </w:t>
      </w:r>
      <w:r w:rsidRPr="007E295F">
        <w:t>T/TA)</w:t>
      </w:r>
      <w:r>
        <w:t xml:space="preserve"> </w:t>
      </w:r>
      <w:r w:rsidRPr="007E295F">
        <w:t xml:space="preserve">are needed to increase the potential for success or to protect federal interests (e.g., </w:t>
      </w:r>
      <w:r>
        <w:t>enforcement actions</w:t>
      </w:r>
      <w:r w:rsidRPr="007E295F">
        <w:t>)</w:t>
      </w:r>
      <w:r>
        <w:t xml:space="preserve">. LIHWAP is halfway through its program life and this check-in will allow any necessary intervention or course correction to project implementation. </w:t>
      </w:r>
    </w:p>
    <w:p w:rsidR="00C86B19" w:rsidP="00D440C1" w:rsidRDefault="00C86B19" w14:paraId="32876DC9" w14:textId="1EFB5506"/>
    <w:p w:rsidR="00337283" w:rsidP="00D440C1" w:rsidRDefault="003A49A0" w14:paraId="2AF97BC8" w14:textId="74147E5D">
      <w:pPr>
        <w:rPr>
          <w:color w:val="000000"/>
        </w:rPr>
      </w:pPr>
      <w:r>
        <w:rPr>
          <w:color w:val="000000"/>
        </w:rPr>
        <w:t xml:space="preserve">From this information, </w:t>
      </w:r>
      <w:r w:rsidR="00337283">
        <w:rPr>
          <w:color w:val="000000"/>
        </w:rPr>
        <w:t xml:space="preserve">OCS will be able </w:t>
      </w:r>
      <w:r w:rsidRPr="00337283" w:rsidR="00337283">
        <w:rPr>
          <w:color w:val="000000"/>
        </w:rPr>
        <w:t xml:space="preserve">identify </w:t>
      </w:r>
      <w:r>
        <w:rPr>
          <w:color w:val="000000"/>
        </w:rPr>
        <w:t>promising</w:t>
      </w:r>
      <w:r w:rsidRPr="00337283" w:rsidR="00337283">
        <w:rPr>
          <w:color w:val="000000"/>
        </w:rPr>
        <w:t xml:space="preserve"> practices that could be modeled to enhance LIHWAP administration and implementation, identify barriers and challenges to Tribal LIHWAP implementation, </w:t>
      </w:r>
      <w:r w:rsidR="001A76E2">
        <w:rPr>
          <w:color w:val="000000"/>
        </w:rPr>
        <w:t xml:space="preserve">and </w:t>
      </w:r>
      <w:r w:rsidRPr="00337283" w:rsidR="00337283">
        <w:rPr>
          <w:color w:val="000000"/>
        </w:rPr>
        <w:t xml:space="preserve">identify Tribal LIHWAP </w:t>
      </w:r>
      <w:r w:rsidRPr="00337283" w:rsidR="00337283">
        <w:rPr>
          <w:color w:val="202124"/>
        </w:rPr>
        <w:t>accomplishments and successes</w:t>
      </w:r>
      <w:r w:rsidR="001A76E2">
        <w:rPr>
          <w:color w:val="202124"/>
        </w:rPr>
        <w:t>.</w:t>
      </w:r>
    </w:p>
    <w:p w:rsidR="00337283" w:rsidP="00D440C1" w:rsidRDefault="00337283" w14:paraId="197A7EA9" w14:textId="77777777"/>
    <w:p w:rsidR="00D440C1" w:rsidP="00D440C1" w:rsidRDefault="00D440C1" w14:paraId="5560BE4F" w14:textId="3C841787">
      <w:r>
        <w:t xml:space="preserve">This information collection aligns with the overarching generic for monitoring activities, which specifically states that ACF will collect the information for: </w:t>
      </w:r>
    </w:p>
    <w:p w:rsidRPr="00FF6271" w:rsidR="00D440C1" w:rsidP="00D440C1" w:rsidRDefault="00D440C1" w14:paraId="524709F2" w14:textId="77777777">
      <w:pPr>
        <w:pStyle w:val="ListParagraph"/>
        <w:numPr>
          <w:ilvl w:val="0"/>
          <w:numId w:val="24"/>
        </w:numPr>
        <w:contextualSpacing w:val="0"/>
        <w:rPr>
          <w:color w:val="19150F"/>
          <w:lang w:val="en"/>
        </w:rPr>
      </w:pPr>
      <w:r>
        <w:t xml:space="preserve">monitoring of </w:t>
      </w:r>
      <w:r w:rsidRPr="00FF6271">
        <w:t xml:space="preserve">compliance with federal practice, </w:t>
      </w:r>
      <w:proofErr w:type="gramStart"/>
      <w:r w:rsidRPr="00FF6271">
        <w:t>guidelines</w:t>
      </w:r>
      <w:proofErr w:type="gramEnd"/>
      <w:r w:rsidRPr="00FF6271">
        <w:t xml:space="preserve"> and requirements, </w:t>
      </w:r>
    </w:p>
    <w:p w:rsidRPr="00FF6271" w:rsidR="00D440C1" w:rsidP="00D440C1" w:rsidRDefault="00D440C1" w14:paraId="0A5579C2" w14:textId="6BD3615D">
      <w:pPr>
        <w:pStyle w:val="ListParagraph"/>
        <w:numPr>
          <w:ilvl w:val="0"/>
          <w:numId w:val="24"/>
        </w:numPr>
        <w:contextualSpacing w:val="0"/>
        <w:rPr>
          <w:color w:val="19150F"/>
          <w:lang w:val="en"/>
        </w:rPr>
      </w:pPr>
      <w:r w:rsidRPr="00FF6271">
        <w:t xml:space="preserve">quick understanding of and remediation to </w:t>
      </w:r>
      <w:r w:rsidR="00EC200E">
        <w:t xml:space="preserve">tribe </w:t>
      </w:r>
      <w:r>
        <w:t xml:space="preserve">specific </w:t>
      </w:r>
      <w:r w:rsidRPr="00FF6271">
        <w:t xml:space="preserve">issues, </w:t>
      </w:r>
    </w:p>
    <w:p w:rsidRPr="00FF6271" w:rsidR="00D440C1" w:rsidP="00D440C1" w:rsidRDefault="00D440C1" w14:paraId="0C2CD016" w14:textId="77777777">
      <w:pPr>
        <w:pStyle w:val="ListParagraph"/>
        <w:numPr>
          <w:ilvl w:val="0"/>
          <w:numId w:val="24"/>
        </w:numPr>
        <w:contextualSpacing w:val="0"/>
        <w:rPr>
          <w:color w:val="19150F"/>
          <w:lang w:val="en"/>
        </w:rPr>
      </w:pPr>
      <w:r w:rsidRPr="00FF6271">
        <w:t xml:space="preserve">provision of support as needed, </w:t>
      </w:r>
    </w:p>
    <w:p w:rsidRPr="00A7048D" w:rsidR="00D440C1" w:rsidP="00D440C1" w:rsidRDefault="00D440C1" w14:paraId="2E378FD8" w14:textId="77777777">
      <w:pPr>
        <w:pStyle w:val="ListParagraph"/>
        <w:numPr>
          <w:ilvl w:val="0"/>
          <w:numId w:val="24"/>
        </w:numPr>
        <w:contextualSpacing w:val="0"/>
        <w:rPr>
          <w:color w:val="19150F"/>
          <w:lang w:val="en"/>
        </w:rPr>
      </w:pPr>
      <w:r>
        <w:t>accurate assessment of the efficiency and efficacy of recipient activities</w:t>
      </w:r>
    </w:p>
    <w:p w:rsidRPr="00A7048D" w:rsidR="00D440C1" w:rsidP="00D440C1" w:rsidRDefault="00D440C1" w14:paraId="24961F9F" w14:textId="77777777">
      <w:pPr>
        <w:pStyle w:val="ListParagraph"/>
        <w:numPr>
          <w:ilvl w:val="0"/>
          <w:numId w:val="24"/>
        </w:numPr>
        <w:contextualSpacing w:val="0"/>
        <w:rPr>
          <w:color w:val="19150F"/>
          <w:lang w:val="en"/>
        </w:rPr>
      </w:pPr>
      <w:r>
        <w:t>documentation of promising practice, innovative services, and program strengths</w:t>
      </w:r>
    </w:p>
    <w:p w:rsidRPr="00134A43" w:rsidR="00134A43" w:rsidP="00134A43" w:rsidRDefault="00D440C1" w14:paraId="0C5609E7" w14:textId="77777777">
      <w:pPr>
        <w:pStyle w:val="ListParagraph"/>
        <w:numPr>
          <w:ilvl w:val="0"/>
          <w:numId w:val="24"/>
        </w:numPr>
        <w:contextualSpacing w:val="0"/>
        <w:rPr>
          <w:color w:val="19150F"/>
          <w:lang w:val="en"/>
        </w:rPr>
      </w:pPr>
      <w:r w:rsidRPr="00843587">
        <w:t xml:space="preserve">flexible and responsive oversight of federal funds </w:t>
      </w:r>
    </w:p>
    <w:p w:rsidRPr="00134A43" w:rsidR="00134A43" w:rsidP="00134A43" w:rsidRDefault="00134A43" w14:paraId="6CBDEFC6" w14:textId="77777777">
      <w:pPr>
        <w:pStyle w:val="ListParagraph"/>
        <w:ind w:left="780"/>
        <w:contextualSpacing w:val="0"/>
        <w:rPr>
          <w:color w:val="19150F"/>
          <w:lang w:val="en"/>
        </w:rPr>
      </w:pPr>
    </w:p>
    <w:p w:rsidR="00337283" w:rsidP="00337283" w:rsidRDefault="00134A43" w14:paraId="7DC55E32" w14:textId="77777777">
      <w:r>
        <w:lastRenderedPageBreak/>
        <w:t xml:space="preserve">The proposed uses of the data also align with the overarching generic, which specifies that program offices will use information collected under this generic clearance to monitor the efficiency and efficacy of funding recipient activities and to provide support or take appropriate action, </w:t>
      </w:r>
      <w:r w:rsidR="00337283">
        <w:t xml:space="preserve">as needed. </w:t>
      </w:r>
    </w:p>
    <w:p w:rsidR="00C8488C" w:rsidP="00434E33" w:rsidRDefault="00C8488C" w14:paraId="44E93C1B" w14:textId="77777777">
      <w:pPr>
        <w:pStyle w:val="Header"/>
        <w:tabs>
          <w:tab w:val="clear" w:pos="4320"/>
          <w:tab w:val="clear" w:pos="8640"/>
        </w:tabs>
        <w:rPr>
          <w:b/>
        </w:rPr>
      </w:pPr>
    </w:p>
    <w:p w:rsidR="00C8488C" w:rsidP="00434E33" w:rsidRDefault="00C8488C" w14:paraId="42B3B4DF" w14:textId="77777777">
      <w:pPr>
        <w:pStyle w:val="Header"/>
        <w:tabs>
          <w:tab w:val="clear" w:pos="4320"/>
          <w:tab w:val="clear" w:pos="8640"/>
        </w:tabs>
        <w:rPr>
          <w:b/>
        </w:rPr>
      </w:pPr>
    </w:p>
    <w:p w:rsidRPr="00434E33" w:rsidR="00434E33" w:rsidP="00434E33" w:rsidRDefault="00434E33" w14:paraId="032E996B" w14:textId="77777777">
      <w:pPr>
        <w:pStyle w:val="Header"/>
        <w:tabs>
          <w:tab w:val="clear" w:pos="4320"/>
          <w:tab w:val="clear" w:pos="8640"/>
        </w:tabs>
        <w:rPr>
          <w:i/>
          <w:snapToGrid/>
        </w:rPr>
      </w:pPr>
      <w:r w:rsidRPr="00434E33">
        <w:rPr>
          <w:b/>
        </w:rPr>
        <w:t>DESCRIPTION OF RESPONDENTS</w:t>
      </w:r>
      <w:proofErr w:type="gramStart"/>
      <w:r w:rsidRPr="001522C4">
        <w:rPr>
          <w:b/>
        </w:rPr>
        <w:t>:</w:t>
      </w:r>
      <w:r>
        <w:t xml:space="preserve"> </w:t>
      </w:r>
      <w:r w:rsidR="004F5C5A">
        <w:t xml:space="preserve"> </w:t>
      </w:r>
      <w:r w:rsidR="00BC789E">
        <w:t>(</w:t>
      </w:r>
      <w:proofErr w:type="gramEnd"/>
      <w:r w:rsidR="00BC789E">
        <w:t>e.g.</w:t>
      </w:r>
      <w:r w:rsidR="004F5C5A">
        <w:t>,</w:t>
      </w:r>
      <w:r w:rsidR="00BC789E">
        <w:t xml:space="preserve"> </w:t>
      </w:r>
      <w:r w:rsidR="004F5C5A">
        <w:t>s</w:t>
      </w:r>
      <w:r w:rsidR="00BC789E">
        <w:t>tates</w:t>
      </w:r>
      <w:r w:rsidR="009B611C">
        <w:t xml:space="preserve">, </w:t>
      </w:r>
      <w:r w:rsidR="004F5C5A">
        <w:t>g</w:t>
      </w:r>
      <w:r w:rsidR="009B611C">
        <w:t>rantees,</w:t>
      </w:r>
      <w:r w:rsidR="00BC789E">
        <w:t xml:space="preserve"> or type of </w:t>
      </w:r>
      <w:r w:rsidR="0093272F">
        <w:t>non-profit</w:t>
      </w:r>
      <w:r w:rsidR="00BC789E">
        <w:t>)</w:t>
      </w:r>
    </w:p>
    <w:p w:rsidR="00F15956" w:rsidRDefault="00F15956" w14:paraId="2DC05F82" w14:textId="77777777"/>
    <w:p w:rsidR="00C8488C" w:rsidRDefault="007474B7" w14:paraId="481CDC90" w14:textId="35446D24">
      <w:r>
        <w:t>The respondents in this data collection effort are the 97 Tribes and Tribal Organizations currently implementing LIHWAP.</w:t>
      </w:r>
    </w:p>
    <w:p w:rsidR="00751779" w:rsidRDefault="00751779" w14:paraId="16466518" w14:textId="77777777"/>
    <w:p w:rsidR="00434E33" w:rsidRDefault="00434E33" w14:paraId="25A108F6" w14:textId="77777777">
      <w:pPr>
        <w:pStyle w:val="Header"/>
        <w:tabs>
          <w:tab w:val="clear" w:pos="4320"/>
          <w:tab w:val="clear" w:pos="8640"/>
        </w:tabs>
      </w:pPr>
    </w:p>
    <w:p w:rsidR="00CA2650" w:rsidRDefault="00441434" w14:paraId="2DE18488" w14:textId="77777777">
      <w:pPr>
        <w:rPr>
          <w:b/>
        </w:rPr>
      </w:pPr>
      <w:r>
        <w:rPr>
          <w:b/>
        </w:rPr>
        <w:t>C</w:t>
      </w:r>
      <w:r w:rsidR="009C13B9">
        <w:rPr>
          <w:b/>
        </w:rPr>
        <w:t>ERTIFICATION:</w:t>
      </w:r>
    </w:p>
    <w:p w:rsidR="00441434" w:rsidRDefault="00441434" w14:paraId="3FA633F7" w14:textId="77777777">
      <w:pPr>
        <w:rPr>
          <w:sz w:val="16"/>
          <w:szCs w:val="16"/>
        </w:rPr>
      </w:pPr>
    </w:p>
    <w:p w:rsidR="008101A5" w:rsidP="008101A5" w:rsidRDefault="008101A5" w14:paraId="66246D69" w14:textId="77777777">
      <w:r>
        <w:t xml:space="preserve">I certify the following to be true: </w:t>
      </w:r>
    </w:p>
    <w:p w:rsidR="008101A5" w:rsidP="008C7D85" w:rsidRDefault="008C7D85" w14:paraId="1E863774" w14:textId="77777777">
      <w:pPr>
        <w:pStyle w:val="ListParagraph"/>
        <w:numPr>
          <w:ilvl w:val="0"/>
          <w:numId w:val="20"/>
        </w:numPr>
      </w:pPr>
      <w:r>
        <w:t xml:space="preserve">The collection </w:t>
      </w:r>
      <w:proofErr w:type="gramStart"/>
      <w:r>
        <w:t>is in compliance with</w:t>
      </w:r>
      <w:proofErr w:type="gramEnd"/>
      <w:r>
        <w:t xml:space="preserve"> </w:t>
      </w:r>
      <w:r w:rsidR="004F5C5A">
        <w:t xml:space="preserve">U.S. Health and Human Services </w:t>
      </w:r>
      <w:r>
        <w:t>regulations.</w:t>
      </w:r>
    </w:p>
    <w:p w:rsidR="008101A5" w:rsidP="008C7D85" w:rsidRDefault="008101A5" w14:paraId="1E0A1C9B" w14:textId="77777777">
      <w:pPr>
        <w:pStyle w:val="ListParagraph"/>
        <w:numPr>
          <w:ilvl w:val="0"/>
          <w:numId w:val="20"/>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9B611C" w:rsidP="00933193" w:rsidRDefault="008101A5" w14:paraId="04F83A62" w14:textId="77777777">
      <w:pPr>
        <w:pStyle w:val="ListParagraph"/>
        <w:numPr>
          <w:ilvl w:val="0"/>
          <w:numId w:val="20"/>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p>
    <w:p w:rsidR="008101A5" w:rsidP="009B611C" w:rsidRDefault="009B611C" w14:paraId="41E46D6F" w14:textId="77777777">
      <w:pPr>
        <w:pStyle w:val="ListParagraph"/>
        <w:numPr>
          <w:ilvl w:val="0"/>
          <w:numId w:val="20"/>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r w:rsidR="008101A5">
        <w:tab/>
      </w:r>
      <w:r w:rsidR="008101A5">
        <w:tab/>
      </w:r>
      <w:r w:rsidR="008101A5">
        <w:tab/>
      </w:r>
      <w:r w:rsidR="008101A5">
        <w:tab/>
      </w:r>
      <w:r w:rsidR="008101A5">
        <w:tab/>
      </w:r>
      <w:r w:rsidR="008101A5">
        <w:tab/>
      </w:r>
      <w:r w:rsidR="008101A5">
        <w:tab/>
      </w:r>
      <w:r w:rsidR="008101A5">
        <w:tab/>
      </w:r>
    </w:p>
    <w:p w:rsidR="009C13B9" w:rsidP="000F12D1" w:rsidRDefault="008101A5" w14:paraId="73471F20" w14:textId="77777777">
      <w:pPr>
        <w:pStyle w:val="ListParagraph"/>
      </w:pPr>
      <w:r>
        <w:tab/>
      </w:r>
    </w:p>
    <w:p w:rsidRPr="00BC3C93" w:rsidR="00BC3C93" w:rsidP="009C13B9" w:rsidRDefault="009C13B9" w14:paraId="50089476" w14:textId="575F9B54">
      <w:pPr>
        <w:rPr>
          <w:u w:val="single"/>
        </w:rPr>
      </w:pPr>
      <w:r>
        <w:t>Name:</w:t>
      </w:r>
      <w:r w:rsidR="007474B7">
        <w:t xml:space="preserve"> </w:t>
      </w:r>
      <w:r w:rsidR="00BC3C93">
        <w:rPr>
          <w:u w:val="single"/>
        </w:rPr>
        <w:t>Sarah Dalgleish, Program Specialist, Office of Community Services</w:t>
      </w:r>
    </w:p>
    <w:p w:rsidR="009C13B9" w:rsidP="009C13B9" w:rsidRDefault="009C13B9" w14:paraId="3A2F3062" w14:textId="77777777">
      <w:pPr>
        <w:pStyle w:val="ListParagraph"/>
        <w:ind w:left="360"/>
      </w:pPr>
    </w:p>
    <w:p w:rsidR="009C13B9" w:rsidP="009C13B9" w:rsidRDefault="009C13B9" w14:paraId="3F600042" w14:textId="77777777">
      <w:r>
        <w:t xml:space="preserve">To assist </w:t>
      </w:r>
      <w:r w:rsidR="00C53C1E">
        <w:t xml:space="preserve">OMB </w:t>
      </w:r>
      <w:r>
        <w:t>review</w:t>
      </w:r>
      <w:r w:rsidR="00C53C1E">
        <w:t xml:space="preserve"> of your request</w:t>
      </w:r>
      <w:r>
        <w:t>, please provide answers to the following question:</w:t>
      </w:r>
    </w:p>
    <w:p w:rsidR="009C13B9" w:rsidP="009C13B9" w:rsidRDefault="009C13B9" w14:paraId="60F6C9F4" w14:textId="77777777">
      <w:pPr>
        <w:pStyle w:val="ListParagraph"/>
        <w:ind w:left="360"/>
      </w:pPr>
    </w:p>
    <w:p w:rsidR="009C13B9" w:rsidP="00C86E91" w:rsidRDefault="0058602A" w14:paraId="76AE77A5" w14:textId="77777777">
      <w:pPr>
        <w:rPr>
          <w:b/>
        </w:rPr>
      </w:pPr>
      <w:r>
        <w:rPr>
          <w:b/>
        </w:rPr>
        <w:t>PERSONALLY IDENTIFIABLE INFORMATION</w:t>
      </w:r>
      <w:r w:rsidRPr="00C86E91" w:rsidR="00C86E91">
        <w:rPr>
          <w:b/>
        </w:rPr>
        <w:t>:</w:t>
      </w:r>
    </w:p>
    <w:p w:rsidRPr="00C86E91" w:rsidR="008C7D85" w:rsidP="00C86E91" w:rsidRDefault="008C7D85" w14:paraId="1E30E543" w14:textId="77777777">
      <w:pPr>
        <w:rPr>
          <w:b/>
        </w:rPr>
      </w:pPr>
    </w:p>
    <w:p w:rsidR="00C86E91" w:rsidP="00C86E91" w:rsidRDefault="009C13B9" w14:paraId="54D7F99B" w14:textId="3E4B9E35">
      <w:pPr>
        <w:pStyle w:val="ListParagraph"/>
        <w:numPr>
          <w:ilvl w:val="0"/>
          <w:numId w:val="18"/>
        </w:numPr>
      </w:pPr>
      <w:r>
        <w:t>Is</w:t>
      </w:r>
      <w:r w:rsidR="00237B48">
        <w:t xml:space="preserve"> personally identifiable information (PII) collected</w:t>
      </w:r>
      <w:r>
        <w:t xml:space="preserve">?  </w:t>
      </w:r>
      <w:proofErr w:type="gramStart"/>
      <w:r w:rsidR="009239AA">
        <w:t>[ ]</w:t>
      </w:r>
      <w:proofErr w:type="gramEnd"/>
      <w:r w:rsidR="009239AA">
        <w:t xml:space="preserve"> Yes  [</w:t>
      </w:r>
      <w:r w:rsidR="007474B7">
        <w:t>X</w:t>
      </w:r>
      <w:r w:rsidR="009239AA">
        <w:t xml:space="preserve">]  No </w:t>
      </w:r>
    </w:p>
    <w:p w:rsidR="00C86E91" w:rsidP="00C86E91" w:rsidRDefault="009C13B9" w14:paraId="7C8F86F9" w14:textId="77777777">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proofErr w:type="gramStart"/>
      <w:r w:rsidR="009239AA">
        <w:t>[  ]</w:t>
      </w:r>
      <w:proofErr w:type="gramEnd"/>
      <w:r w:rsidR="009239AA">
        <w:t xml:space="preserve"> Yes [  ] No</w:t>
      </w:r>
      <w:r w:rsidR="00C86E91">
        <w:t xml:space="preserve">   </w:t>
      </w:r>
    </w:p>
    <w:p w:rsidR="00C86E91" w:rsidP="00C86E91" w:rsidRDefault="00C86E91" w14:paraId="2939EC3B" w14:textId="77777777">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w:t>
      </w:r>
      <w:r>
        <w:t xml:space="preserve">been published?  </w:t>
      </w:r>
      <w:proofErr w:type="gramStart"/>
      <w:r>
        <w:t>[  ]</w:t>
      </w:r>
      <w:proofErr w:type="gramEnd"/>
      <w:r>
        <w:t xml:space="preserve"> Yes  [  ] No</w:t>
      </w:r>
    </w:p>
    <w:p w:rsidR="00CF6542" w:rsidP="00C86E91" w:rsidRDefault="00CF6542" w14:paraId="2E284AF5" w14:textId="77777777">
      <w:pPr>
        <w:pStyle w:val="ListParagraph"/>
        <w:ind w:left="0"/>
        <w:rPr>
          <w:b/>
        </w:rPr>
      </w:pPr>
    </w:p>
    <w:p w:rsidR="005E714A" w:rsidP="00C86E91" w:rsidRDefault="005E714A" w14:paraId="5AD06355" w14:textId="77777777">
      <w:pPr>
        <w:rPr>
          <w:i/>
        </w:rPr>
      </w:pPr>
      <w:r>
        <w:rPr>
          <w:b/>
        </w:rPr>
        <w:t>BURDEN HOUR</w:t>
      </w:r>
      <w:r w:rsidR="00441434">
        <w:rPr>
          <w:b/>
        </w:rPr>
        <w:t>S</w:t>
      </w:r>
      <w:r>
        <w:t xml:space="preserve"> </w:t>
      </w:r>
    </w:p>
    <w:p w:rsidRPr="006832D9" w:rsidR="006832D9" w:rsidP="00F3170F" w:rsidRDefault="006832D9" w14:paraId="077F94EA" w14:textId="77777777">
      <w:pPr>
        <w:keepNext/>
        <w:keepLines/>
        <w:rPr>
          <w:b/>
        </w:rPr>
      </w:pPr>
    </w:p>
    <w:tbl>
      <w:tblPr>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85"/>
        <w:gridCol w:w="1728"/>
        <w:gridCol w:w="2250"/>
        <w:gridCol w:w="1422"/>
        <w:gridCol w:w="1440"/>
      </w:tblGrid>
      <w:tr w:rsidR="00BC789E" w:rsidTr="00727B5C" w14:paraId="72CD6E0A" w14:textId="77777777">
        <w:trPr>
          <w:trHeight w:val="274"/>
          <w:jc w:val="center"/>
        </w:trPr>
        <w:tc>
          <w:tcPr>
            <w:tcW w:w="2785" w:type="dxa"/>
          </w:tcPr>
          <w:p w:rsidRPr="0001027E" w:rsidR="00BC789E" w:rsidP="00C8488C" w:rsidRDefault="00BC789E" w14:paraId="4480911A" w14:textId="77777777">
            <w:pPr>
              <w:rPr>
                <w:b/>
              </w:rPr>
            </w:pPr>
            <w:r w:rsidRPr="0001027E">
              <w:rPr>
                <w:b/>
              </w:rPr>
              <w:t xml:space="preserve">Category of Respondent </w:t>
            </w:r>
          </w:p>
        </w:tc>
        <w:tc>
          <w:tcPr>
            <w:tcW w:w="1728" w:type="dxa"/>
          </w:tcPr>
          <w:p w:rsidRPr="0001027E" w:rsidR="00BC789E" w:rsidP="00843796" w:rsidRDefault="00BC789E" w14:paraId="134B5FD9" w14:textId="77777777">
            <w:pPr>
              <w:rPr>
                <w:b/>
              </w:rPr>
            </w:pPr>
            <w:r w:rsidRPr="0001027E">
              <w:rPr>
                <w:b/>
              </w:rPr>
              <w:t>No. of Respondents</w:t>
            </w:r>
          </w:p>
        </w:tc>
        <w:tc>
          <w:tcPr>
            <w:tcW w:w="2250" w:type="dxa"/>
          </w:tcPr>
          <w:p w:rsidRPr="0001027E" w:rsidR="00BC789E" w:rsidP="00843796" w:rsidRDefault="00BC789E" w14:paraId="4DA8D3A9" w14:textId="77777777">
            <w:pPr>
              <w:rPr>
                <w:b/>
              </w:rPr>
            </w:pPr>
            <w:r>
              <w:rPr>
                <w:b/>
              </w:rPr>
              <w:t>No. of Responses per Respondent</w:t>
            </w:r>
            <w:r w:rsidR="009B611C">
              <w:rPr>
                <w:b/>
              </w:rPr>
              <w:t xml:space="preserve"> per year</w:t>
            </w:r>
          </w:p>
        </w:tc>
        <w:tc>
          <w:tcPr>
            <w:tcW w:w="1422" w:type="dxa"/>
          </w:tcPr>
          <w:p w:rsidRPr="0001027E" w:rsidR="00BC789E" w:rsidP="00843796" w:rsidRDefault="00BC789E" w14:paraId="60CCCD57" w14:textId="77777777">
            <w:pPr>
              <w:rPr>
                <w:b/>
              </w:rPr>
            </w:pPr>
            <w:r>
              <w:rPr>
                <w:b/>
              </w:rPr>
              <w:t>Burden per Response</w:t>
            </w:r>
          </w:p>
        </w:tc>
        <w:tc>
          <w:tcPr>
            <w:tcW w:w="1440" w:type="dxa"/>
          </w:tcPr>
          <w:p w:rsidRPr="0001027E" w:rsidR="00BC789E" w:rsidP="00843796" w:rsidRDefault="009B611C" w14:paraId="2BEE5F5E" w14:textId="77777777">
            <w:pPr>
              <w:rPr>
                <w:b/>
              </w:rPr>
            </w:pPr>
            <w:r>
              <w:rPr>
                <w:b/>
              </w:rPr>
              <w:t xml:space="preserve">Annual </w:t>
            </w:r>
            <w:r w:rsidRPr="0001027E" w:rsidR="00BC789E">
              <w:rPr>
                <w:b/>
              </w:rPr>
              <w:t>Burden</w:t>
            </w:r>
          </w:p>
        </w:tc>
      </w:tr>
      <w:tr w:rsidR="00BC789E" w:rsidTr="00727B5C" w14:paraId="49F51C8A" w14:textId="77777777">
        <w:trPr>
          <w:trHeight w:val="274"/>
          <w:jc w:val="center"/>
        </w:trPr>
        <w:tc>
          <w:tcPr>
            <w:tcW w:w="2785" w:type="dxa"/>
            <w:vAlign w:val="center"/>
          </w:tcPr>
          <w:p w:rsidR="00BC789E" w:rsidP="00727B5C" w:rsidRDefault="00D6165C" w14:paraId="4E036E1E" w14:textId="708576AC">
            <w:r>
              <w:t>Tribe/Tribal Organization</w:t>
            </w:r>
          </w:p>
        </w:tc>
        <w:tc>
          <w:tcPr>
            <w:tcW w:w="1728" w:type="dxa"/>
            <w:vAlign w:val="center"/>
          </w:tcPr>
          <w:p w:rsidR="00BC789E" w:rsidP="00727B5C" w:rsidRDefault="00D6165C" w14:paraId="74A451BB" w14:textId="5C596D17">
            <w:pPr>
              <w:jc w:val="center"/>
            </w:pPr>
            <w:r>
              <w:t>97</w:t>
            </w:r>
          </w:p>
        </w:tc>
        <w:tc>
          <w:tcPr>
            <w:tcW w:w="2250" w:type="dxa"/>
            <w:vAlign w:val="center"/>
          </w:tcPr>
          <w:p w:rsidR="00BC789E" w:rsidP="00727B5C" w:rsidRDefault="00462954" w14:paraId="5EE07528" w14:textId="63273141">
            <w:pPr>
              <w:jc w:val="center"/>
            </w:pPr>
            <w:r>
              <w:t>1</w:t>
            </w:r>
          </w:p>
        </w:tc>
        <w:tc>
          <w:tcPr>
            <w:tcW w:w="1422" w:type="dxa"/>
            <w:vAlign w:val="center"/>
          </w:tcPr>
          <w:p w:rsidR="00BC789E" w:rsidP="00727B5C" w:rsidRDefault="00727B5C" w14:paraId="63FB740B" w14:textId="45D042DC">
            <w:pPr>
              <w:jc w:val="center"/>
            </w:pPr>
            <w:r>
              <w:t>1</w:t>
            </w:r>
            <w:r w:rsidR="00EA2F04">
              <w:t xml:space="preserve"> hour</w:t>
            </w:r>
          </w:p>
        </w:tc>
        <w:tc>
          <w:tcPr>
            <w:tcW w:w="1440" w:type="dxa"/>
            <w:vAlign w:val="center"/>
          </w:tcPr>
          <w:p w:rsidR="00BC789E" w:rsidP="00727B5C" w:rsidRDefault="00462954" w14:paraId="409FB525" w14:textId="2A0A0AE4">
            <w:pPr>
              <w:jc w:val="center"/>
            </w:pPr>
            <w:r>
              <w:t>194 hours</w:t>
            </w:r>
          </w:p>
        </w:tc>
      </w:tr>
      <w:tr w:rsidR="00BC789E" w:rsidTr="00727B5C" w14:paraId="52FE4693" w14:textId="77777777">
        <w:trPr>
          <w:trHeight w:val="289"/>
          <w:jc w:val="center"/>
        </w:trPr>
        <w:tc>
          <w:tcPr>
            <w:tcW w:w="2785" w:type="dxa"/>
          </w:tcPr>
          <w:p w:rsidRPr="0001027E" w:rsidR="00BC789E" w:rsidP="00843796" w:rsidRDefault="00BC789E" w14:paraId="1FE6B950" w14:textId="77777777">
            <w:pPr>
              <w:rPr>
                <w:b/>
              </w:rPr>
            </w:pPr>
            <w:r w:rsidRPr="0001027E">
              <w:rPr>
                <w:b/>
              </w:rPr>
              <w:t>Totals</w:t>
            </w:r>
          </w:p>
        </w:tc>
        <w:tc>
          <w:tcPr>
            <w:tcW w:w="1728" w:type="dxa"/>
            <w:vAlign w:val="center"/>
          </w:tcPr>
          <w:p w:rsidRPr="00D6165C" w:rsidR="00BC789E" w:rsidP="00727B5C" w:rsidRDefault="00D6165C" w14:paraId="715FE5FC" w14:textId="596C21E5">
            <w:pPr>
              <w:jc w:val="center"/>
              <w:rPr>
                <w:bCs/>
              </w:rPr>
            </w:pPr>
            <w:r w:rsidRPr="00D6165C">
              <w:rPr>
                <w:bCs/>
              </w:rPr>
              <w:t>97</w:t>
            </w:r>
          </w:p>
        </w:tc>
        <w:tc>
          <w:tcPr>
            <w:tcW w:w="2250" w:type="dxa"/>
            <w:vAlign w:val="center"/>
          </w:tcPr>
          <w:p w:rsidR="00BC789E" w:rsidP="00727B5C" w:rsidRDefault="00462954" w14:paraId="0706F008" w14:textId="60C51CBE">
            <w:pPr>
              <w:jc w:val="center"/>
            </w:pPr>
            <w:r>
              <w:t>1</w:t>
            </w:r>
          </w:p>
        </w:tc>
        <w:tc>
          <w:tcPr>
            <w:tcW w:w="1422" w:type="dxa"/>
            <w:vAlign w:val="center"/>
          </w:tcPr>
          <w:p w:rsidR="00BC789E" w:rsidP="00727B5C" w:rsidRDefault="00727B5C" w14:paraId="30332392" w14:textId="61A1BC06">
            <w:pPr>
              <w:jc w:val="center"/>
            </w:pPr>
            <w:r>
              <w:t>1</w:t>
            </w:r>
            <w:r w:rsidR="00EA2F04">
              <w:t xml:space="preserve"> hour</w:t>
            </w:r>
          </w:p>
        </w:tc>
        <w:tc>
          <w:tcPr>
            <w:tcW w:w="1440" w:type="dxa"/>
            <w:vAlign w:val="center"/>
          </w:tcPr>
          <w:p w:rsidRPr="00D6165C" w:rsidR="00BC789E" w:rsidP="00727B5C" w:rsidRDefault="00462954" w14:paraId="34E86883" w14:textId="0F27EE42">
            <w:pPr>
              <w:jc w:val="center"/>
              <w:rPr>
                <w:bCs/>
              </w:rPr>
            </w:pPr>
            <w:r>
              <w:rPr>
                <w:bCs/>
              </w:rPr>
              <w:t>194 hours</w:t>
            </w:r>
          </w:p>
        </w:tc>
      </w:tr>
    </w:tbl>
    <w:p w:rsidR="00F3170F" w:rsidP="00F3170F" w:rsidRDefault="00F3170F" w14:paraId="7FE65F33" w14:textId="77777777"/>
    <w:p w:rsidR="005E714A" w:rsidRDefault="001C39F7" w14:paraId="43DF13A6" w14:textId="6CD14A6C">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w:t>
      </w:r>
      <w:r w:rsidR="004F5C5A">
        <w:t>G</w:t>
      </w:r>
      <w:r w:rsidR="00C86E91">
        <w:t xml:space="preserve">overnment is </w:t>
      </w:r>
      <w:r w:rsidR="00462954">
        <w:t>$</w:t>
      </w:r>
      <w:r w:rsidR="00025FE8">
        <w:t>48,792</w:t>
      </w:r>
      <w:r w:rsidR="00856BC6">
        <w:t>.</w:t>
      </w:r>
      <w:r w:rsidR="00462954">
        <w:t xml:space="preserve"> </w:t>
      </w:r>
    </w:p>
    <w:p w:rsidR="00EA2F04" w:rsidRDefault="00EA2F04" w14:paraId="4D4EA83A" w14:textId="5D9891A2"/>
    <w:p w:rsidR="00EA2F04" w:rsidP="00EA2F04" w:rsidRDefault="00EA2F04" w14:paraId="3BF66BC5" w14:textId="3D5451A9">
      <w:r>
        <w:t xml:space="preserve">The estimated annual cost to the Federal Government is based on the average hourly salary for social and community service specialist, job code 21-0000 based on 2021 Occupational Employment Statistics from the Bureau of Labor and Statistics. The base wage is equal to the mean salary of $40.66 per hour.  The base wage was multiplied by two </w:t>
      </w:r>
      <w:r w:rsidR="00337283">
        <w:t xml:space="preserve">($81.32) </w:t>
      </w:r>
      <w:r>
        <w:t xml:space="preserve">to calculate wage plus fringe benefits and overhead. </w:t>
      </w:r>
      <w:r w:rsidR="00856BC6">
        <w:t xml:space="preserve">After, this wage was multiplied by </w:t>
      </w:r>
      <w:r w:rsidR="00025FE8">
        <w:t xml:space="preserve">600 hours which is the estimated burden hours to staff for the collection and analysis of the information. </w:t>
      </w:r>
    </w:p>
    <w:p w:rsidR="009B611C" w:rsidP="00A403BB" w:rsidRDefault="009B611C" w14:paraId="6001A557" w14:textId="77777777">
      <w:pPr>
        <w:rPr>
          <w:b/>
        </w:rPr>
      </w:pPr>
    </w:p>
    <w:p w:rsidR="00A403BB" w:rsidP="00A403BB" w:rsidRDefault="00630A62" w14:paraId="3A30D2DF" w14:textId="77777777">
      <w:pPr>
        <w:rPr>
          <w:b/>
        </w:rPr>
      </w:pPr>
      <w:r>
        <w:rPr>
          <w:b/>
        </w:rPr>
        <w:lastRenderedPageBreak/>
        <w:t>TYPE OF COLLECTION:</w:t>
      </w:r>
    </w:p>
    <w:p w:rsidR="00630A62" w:rsidP="00A403BB" w:rsidRDefault="00630A62" w14:paraId="7E168DCC" w14:textId="77777777">
      <w:pPr>
        <w:rPr>
          <w:b/>
        </w:rPr>
      </w:pPr>
    </w:p>
    <w:p w:rsidR="00A403BB" w:rsidP="00630A62" w:rsidRDefault="001B0AAA" w14:paraId="424AD4AE" w14:textId="77777777">
      <w:pPr>
        <w:pStyle w:val="ListParagraph"/>
        <w:ind w:left="360"/>
      </w:pPr>
      <w:r>
        <w:t>H</w:t>
      </w:r>
      <w:r w:rsidR="00A403BB">
        <w:t>ow will you collect the information? (Check all that apply)</w:t>
      </w:r>
    </w:p>
    <w:p w:rsidR="001B0AAA" w:rsidP="001B0AAA" w:rsidRDefault="00A403BB" w14:paraId="4BCDDD91" w14:textId="14DABFAF">
      <w:pPr>
        <w:ind w:left="720"/>
      </w:pPr>
      <w:r>
        <w:t>[</w:t>
      </w:r>
      <w:r w:rsidR="00D6165C">
        <w:t>X</w:t>
      </w:r>
      <w:r>
        <w:t>] Web-based</w:t>
      </w:r>
      <w:r w:rsidR="001B0AAA">
        <w:t xml:space="preserve">  </w:t>
      </w:r>
    </w:p>
    <w:p w:rsidR="001B0AAA" w:rsidP="001B0AAA" w:rsidRDefault="00BD3E02" w14:paraId="33B9F305" w14:textId="77777777">
      <w:pPr>
        <w:ind w:left="720"/>
      </w:pPr>
      <w:proofErr w:type="gramStart"/>
      <w:r>
        <w:t>[  ]</w:t>
      </w:r>
      <w:proofErr w:type="gramEnd"/>
      <w:r>
        <w:t xml:space="preserve"> E-mail</w:t>
      </w:r>
      <w:r w:rsidR="00A403BB">
        <w:tab/>
      </w:r>
    </w:p>
    <w:p w:rsidR="001B0AAA" w:rsidP="001B0AAA" w:rsidRDefault="00A403BB" w14:paraId="7FACDD81" w14:textId="77777777">
      <w:pPr>
        <w:ind w:left="720"/>
      </w:pPr>
      <w:proofErr w:type="gramStart"/>
      <w:r>
        <w:t xml:space="preserve">[ </w:t>
      </w:r>
      <w:r w:rsidR="001B0AAA">
        <w:t xml:space="preserve"> </w:t>
      </w:r>
      <w:r>
        <w:t>]</w:t>
      </w:r>
      <w:proofErr w:type="gramEnd"/>
      <w:r>
        <w:t xml:space="preserve"> </w:t>
      </w:r>
      <w:r w:rsidR="00BD3E02">
        <w:t>Paper m</w:t>
      </w:r>
      <w:r>
        <w:t>ail</w:t>
      </w:r>
      <w:r w:rsidR="001B0AAA">
        <w:t xml:space="preserve"> </w:t>
      </w:r>
    </w:p>
    <w:p w:rsidR="001B0AAA" w:rsidP="001B0AAA" w:rsidRDefault="00A403BB" w14:paraId="25BAA423" w14:textId="5807732D">
      <w:pPr>
        <w:ind w:left="720"/>
      </w:pPr>
      <w:r>
        <w:t xml:space="preserve">[ </w:t>
      </w:r>
      <w:proofErr w:type="gramStart"/>
      <w:r w:rsidR="00C96BA9">
        <w:t>X</w:t>
      </w:r>
      <w:r w:rsidR="001B0AAA">
        <w:t xml:space="preserve"> </w:t>
      </w:r>
      <w:r>
        <w:t>]</w:t>
      </w:r>
      <w:proofErr w:type="gramEnd"/>
      <w:r>
        <w:t xml:space="preserve"> Other, Explain</w:t>
      </w:r>
    </w:p>
    <w:p w:rsidR="007D454A" w:rsidP="001B0AAA" w:rsidRDefault="007D454A" w14:paraId="2BA85DD7" w14:textId="77777777">
      <w:pPr>
        <w:ind w:left="720"/>
      </w:pPr>
    </w:p>
    <w:p w:rsidR="00C96BA9" w:rsidP="001B0AAA" w:rsidRDefault="00C96BA9" w14:paraId="30DA62A2" w14:textId="3BF3C5E6">
      <w:pPr>
        <w:ind w:left="720"/>
      </w:pPr>
      <w:r>
        <w:t xml:space="preserve">OCS will conduct interviews with tribal LIHWAP grant recipients. Interviews may be conducted </w:t>
      </w:r>
      <w:r w:rsidR="00F00A5E">
        <w:t xml:space="preserve">during </w:t>
      </w:r>
      <w:r>
        <w:t>web-based meetings or person in during on-site visits.</w:t>
      </w:r>
    </w:p>
    <w:p w:rsidR="00F24CFC" w:rsidP="00BD3E02" w:rsidRDefault="00F24CFC" w14:paraId="04379960" w14:textId="77777777">
      <w:pPr>
        <w:pStyle w:val="ListParagraph"/>
        <w:ind w:left="0"/>
      </w:pPr>
    </w:p>
    <w:p w:rsidR="00F24CFC" w:rsidP="00F24CFC" w:rsidRDefault="00F24CFC" w14:paraId="6403B65D" w14:textId="381EA400">
      <w:pPr>
        <w:pStyle w:val="ListParagraph"/>
        <w:ind w:left="360"/>
      </w:pPr>
      <w:r>
        <w:t xml:space="preserve"> </w:t>
      </w:r>
    </w:p>
    <w:p w:rsidR="005D5492" w:rsidP="00F24CFC" w:rsidRDefault="005D5492" w14:paraId="0A8674D0" w14:textId="633BF6C0">
      <w:pPr>
        <w:pStyle w:val="ListParagraph"/>
        <w:ind w:left="360"/>
      </w:pPr>
    </w:p>
    <w:p w:rsidR="005D5492" w:rsidP="00F24CFC" w:rsidRDefault="005D5492" w14:paraId="0E75FD84" w14:textId="77777777">
      <w:pPr>
        <w:pStyle w:val="ListParagraph"/>
        <w:ind w:left="360"/>
      </w:pPr>
    </w:p>
    <w:p w:rsidRPr="008228C3" w:rsidR="005E714A" w:rsidP="008228C3" w:rsidRDefault="005E714A" w14:paraId="04F7434B" w14:textId="63FDE266">
      <w:pPr>
        <w:rPr>
          <w:b/>
        </w:rPr>
      </w:pPr>
    </w:p>
    <w:sectPr w:rsidRPr="008228C3" w:rsidR="005E714A" w:rsidSect="009B611C">
      <w:footerReference w:type="default" r:id="rId7"/>
      <w:pgSz w:w="12240" w:h="15840"/>
      <w:pgMar w:top="72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5E9D2" w14:textId="77777777" w:rsidR="00650340" w:rsidRDefault="00650340">
      <w:r>
        <w:separator/>
      </w:r>
    </w:p>
  </w:endnote>
  <w:endnote w:type="continuationSeparator" w:id="0">
    <w:p w14:paraId="300964BD" w14:textId="77777777" w:rsidR="00650340" w:rsidRDefault="00650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43EC3" w14:textId="77777777"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1F552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A763A" w14:textId="77777777" w:rsidR="00650340" w:rsidRDefault="00650340">
      <w:r>
        <w:separator/>
      </w:r>
    </w:p>
  </w:footnote>
  <w:footnote w:type="continuationSeparator" w:id="0">
    <w:p w14:paraId="1027B444" w14:textId="77777777" w:rsidR="00650340" w:rsidRDefault="00650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D1C069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1E795B"/>
    <w:multiLevelType w:val="hybridMultilevel"/>
    <w:tmpl w:val="703E6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D0F34"/>
    <w:multiLevelType w:val="hybridMultilevel"/>
    <w:tmpl w:val="8D624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4292"/>
    <w:multiLevelType w:val="multilevel"/>
    <w:tmpl w:val="3AA8D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7C18A9"/>
    <w:multiLevelType w:val="multilevel"/>
    <w:tmpl w:val="81786F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407489"/>
    <w:multiLevelType w:val="hybridMultilevel"/>
    <w:tmpl w:val="8D624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B372C0"/>
    <w:multiLevelType w:val="hybridMultilevel"/>
    <w:tmpl w:val="E8CA2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6A6C15"/>
    <w:multiLevelType w:val="hybridMultilevel"/>
    <w:tmpl w:val="70525B9C"/>
    <w:lvl w:ilvl="0" w:tplc="FDE86698">
      <w:start w:val="1"/>
      <w:numFmt w:val="bullet"/>
      <w:lvlText w:val="•"/>
      <w:lvlJc w:val="left"/>
      <w:pPr>
        <w:tabs>
          <w:tab w:val="num" w:pos="720"/>
        </w:tabs>
        <w:ind w:left="720" w:hanging="360"/>
      </w:pPr>
      <w:rPr>
        <w:rFonts w:ascii="Arial" w:hAnsi="Arial" w:hint="default"/>
      </w:rPr>
    </w:lvl>
    <w:lvl w:ilvl="1" w:tplc="5E66FD98" w:tentative="1">
      <w:start w:val="1"/>
      <w:numFmt w:val="bullet"/>
      <w:lvlText w:val="•"/>
      <w:lvlJc w:val="left"/>
      <w:pPr>
        <w:tabs>
          <w:tab w:val="num" w:pos="1440"/>
        </w:tabs>
        <w:ind w:left="1440" w:hanging="360"/>
      </w:pPr>
      <w:rPr>
        <w:rFonts w:ascii="Arial" w:hAnsi="Arial" w:hint="default"/>
      </w:rPr>
    </w:lvl>
    <w:lvl w:ilvl="2" w:tplc="50E49CEC" w:tentative="1">
      <w:start w:val="1"/>
      <w:numFmt w:val="bullet"/>
      <w:lvlText w:val="•"/>
      <w:lvlJc w:val="left"/>
      <w:pPr>
        <w:tabs>
          <w:tab w:val="num" w:pos="2160"/>
        </w:tabs>
        <w:ind w:left="2160" w:hanging="360"/>
      </w:pPr>
      <w:rPr>
        <w:rFonts w:ascii="Arial" w:hAnsi="Arial" w:hint="default"/>
      </w:rPr>
    </w:lvl>
    <w:lvl w:ilvl="3" w:tplc="92066DF4" w:tentative="1">
      <w:start w:val="1"/>
      <w:numFmt w:val="bullet"/>
      <w:lvlText w:val="•"/>
      <w:lvlJc w:val="left"/>
      <w:pPr>
        <w:tabs>
          <w:tab w:val="num" w:pos="2880"/>
        </w:tabs>
        <w:ind w:left="2880" w:hanging="360"/>
      </w:pPr>
      <w:rPr>
        <w:rFonts w:ascii="Arial" w:hAnsi="Arial" w:hint="default"/>
      </w:rPr>
    </w:lvl>
    <w:lvl w:ilvl="4" w:tplc="CB82B5F2" w:tentative="1">
      <w:start w:val="1"/>
      <w:numFmt w:val="bullet"/>
      <w:lvlText w:val="•"/>
      <w:lvlJc w:val="left"/>
      <w:pPr>
        <w:tabs>
          <w:tab w:val="num" w:pos="3600"/>
        </w:tabs>
        <w:ind w:left="3600" w:hanging="360"/>
      </w:pPr>
      <w:rPr>
        <w:rFonts w:ascii="Arial" w:hAnsi="Arial" w:hint="default"/>
      </w:rPr>
    </w:lvl>
    <w:lvl w:ilvl="5" w:tplc="9E28D71A" w:tentative="1">
      <w:start w:val="1"/>
      <w:numFmt w:val="bullet"/>
      <w:lvlText w:val="•"/>
      <w:lvlJc w:val="left"/>
      <w:pPr>
        <w:tabs>
          <w:tab w:val="num" w:pos="4320"/>
        </w:tabs>
        <w:ind w:left="4320" w:hanging="360"/>
      </w:pPr>
      <w:rPr>
        <w:rFonts w:ascii="Arial" w:hAnsi="Arial" w:hint="default"/>
      </w:rPr>
    </w:lvl>
    <w:lvl w:ilvl="6" w:tplc="BC905B06" w:tentative="1">
      <w:start w:val="1"/>
      <w:numFmt w:val="bullet"/>
      <w:lvlText w:val="•"/>
      <w:lvlJc w:val="left"/>
      <w:pPr>
        <w:tabs>
          <w:tab w:val="num" w:pos="5040"/>
        </w:tabs>
        <w:ind w:left="5040" w:hanging="360"/>
      </w:pPr>
      <w:rPr>
        <w:rFonts w:ascii="Arial" w:hAnsi="Arial" w:hint="default"/>
      </w:rPr>
    </w:lvl>
    <w:lvl w:ilvl="7" w:tplc="4F7006D6" w:tentative="1">
      <w:start w:val="1"/>
      <w:numFmt w:val="bullet"/>
      <w:lvlText w:val="•"/>
      <w:lvlJc w:val="left"/>
      <w:pPr>
        <w:tabs>
          <w:tab w:val="num" w:pos="5760"/>
        </w:tabs>
        <w:ind w:left="5760" w:hanging="360"/>
      </w:pPr>
      <w:rPr>
        <w:rFonts w:ascii="Arial" w:hAnsi="Arial" w:hint="default"/>
      </w:rPr>
    </w:lvl>
    <w:lvl w:ilvl="8" w:tplc="95EE714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23C76D4"/>
    <w:multiLevelType w:val="hybridMultilevel"/>
    <w:tmpl w:val="DDB289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8"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336F54"/>
    <w:multiLevelType w:val="hybridMultilevel"/>
    <w:tmpl w:val="82BE5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8B3E6B"/>
    <w:multiLevelType w:val="hybridMultilevel"/>
    <w:tmpl w:val="B596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5" w15:restartNumberingAfterBreak="0">
    <w:nsid w:val="746221AE"/>
    <w:multiLevelType w:val="hybridMultilevel"/>
    <w:tmpl w:val="31001D42"/>
    <w:lvl w:ilvl="0" w:tplc="D93A269A">
      <w:start w:val="1"/>
      <w:numFmt w:val="decimal"/>
      <w:lvlText w:val="%1."/>
      <w:lvlJc w:val="left"/>
      <w:pPr>
        <w:ind w:left="270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7"/>
  </w:num>
  <w:num w:numId="3">
    <w:abstractNumId w:val="26"/>
  </w:num>
  <w:num w:numId="4">
    <w:abstractNumId w:val="28"/>
  </w:num>
  <w:num w:numId="5">
    <w:abstractNumId w:val="3"/>
  </w:num>
  <w:num w:numId="6">
    <w:abstractNumId w:val="1"/>
  </w:num>
  <w:num w:numId="7">
    <w:abstractNumId w:val="17"/>
  </w:num>
  <w:num w:numId="8">
    <w:abstractNumId w:val="24"/>
  </w:num>
  <w:num w:numId="9">
    <w:abstractNumId w:val="18"/>
  </w:num>
  <w:num w:numId="10">
    <w:abstractNumId w:val="2"/>
  </w:num>
  <w:num w:numId="11">
    <w:abstractNumId w:val="9"/>
  </w:num>
  <w:num w:numId="12">
    <w:abstractNumId w:val="12"/>
  </w:num>
  <w:num w:numId="13">
    <w:abstractNumId w:val="0"/>
  </w:num>
  <w:num w:numId="14">
    <w:abstractNumId w:val="25"/>
  </w:num>
  <w:num w:numId="15">
    <w:abstractNumId w:val="23"/>
  </w:num>
  <w:num w:numId="16">
    <w:abstractNumId w:val="21"/>
  </w:num>
  <w:num w:numId="17">
    <w:abstractNumId w:val="4"/>
  </w:num>
  <w:num w:numId="18">
    <w:abstractNumId w:val="8"/>
  </w:num>
  <w:num w:numId="19">
    <w:abstractNumId w:val="6"/>
  </w:num>
  <w:num w:numId="20">
    <w:abstractNumId w:val="5"/>
  </w:num>
  <w:num w:numId="21">
    <w:abstractNumId w:val="11"/>
  </w:num>
  <w:num w:numId="22">
    <w:abstractNumId w:val="13"/>
  </w:num>
  <w:num w:numId="23">
    <w:abstractNumId w:val="20"/>
  </w:num>
  <w:num w:numId="24">
    <w:abstractNumId w:val="16"/>
  </w:num>
  <w:num w:numId="25">
    <w:abstractNumId w:val="22"/>
  </w:num>
  <w:num w:numId="26">
    <w:abstractNumId w:val="15"/>
  </w:num>
  <w:num w:numId="27">
    <w:abstractNumId w:val="10"/>
  </w:num>
  <w:num w:numId="28">
    <w:abstractNumId w:val="7"/>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25FE8"/>
    <w:rsid w:val="00047A64"/>
    <w:rsid w:val="00067329"/>
    <w:rsid w:val="000A6354"/>
    <w:rsid w:val="000B2838"/>
    <w:rsid w:val="000D0BC1"/>
    <w:rsid w:val="000D44CA"/>
    <w:rsid w:val="000E200B"/>
    <w:rsid w:val="000F12D1"/>
    <w:rsid w:val="000F68BE"/>
    <w:rsid w:val="00134A43"/>
    <w:rsid w:val="001522C4"/>
    <w:rsid w:val="00152CE4"/>
    <w:rsid w:val="001927A4"/>
    <w:rsid w:val="00194AC6"/>
    <w:rsid w:val="00196E2D"/>
    <w:rsid w:val="001A23B0"/>
    <w:rsid w:val="001A25CC"/>
    <w:rsid w:val="001A76E2"/>
    <w:rsid w:val="001B0AAA"/>
    <w:rsid w:val="001C39F7"/>
    <w:rsid w:val="001D4A37"/>
    <w:rsid w:val="001F552F"/>
    <w:rsid w:val="00237B48"/>
    <w:rsid w:val="0024521E"/>
    <w:rsid w:val="00263C3D"/>
    <w:rsid w:val="00266F16"/>
    <w:rsid w:val="00272333"/>
    <w:rsid w:val="00274D0B"/>
    <w:rsid w:val="002969EF"/>
    <w:rsid w:val="002B052D"/>
    <w:rsid w:val="002B34CD"/>
    <w:rsid w:val="002B3C95"/>
    <w:rsid w:val="002D0B92"/>
    <w:rsid w:val="00305A29"/>
    <w:rsid w:val="00337283"/>
    <w:rsid w:val="003A183F"/>
    <w:rsid w:val="003A49A0"/>
    <w:rsid w:val="003D5BBE"/>
    <w:rsid w:val="003E3C61"/>
    <w:rsid w:val="003F1C5B"/>
    <w:rsid w:val="0041242E"/>
    <w:rsid w:val="00434E33"/>
    <w:rsid w:val="004410DB"/>
    <w:rsid w:val="00441434"/>
    <w:rsid w:val="0045264C"/>
    <w:rsid w:val="00462954"/>
    <w:rsid w:val="004651E5"/>
    <w:rsid w:val="004876EC"/>
    <w:rsid w:val="004879BF"/>
    <w:rsid w:val="004D6E14"/>
    <w:rsid w:val="004E07C6"/>
    <w:rsid w:val="004F5C5A"/>
    <w:rsid w:val="005009B0"/>
    <w:rsid w:val="00534D18"/>
    <w:rsid w:val="0058602A"/>
    <w:rsid w:val="005936D8"/>
    <w:rsid w:val="005A1006"/>
    <w:rsid w:val="005D5492"/>
    <w:rsid w:val="005E714A"/>
    <w:rsid w:val="005F693D"/>
    <w:rsid w:val="006140A0"/>
    <w:rsid w:val="00630A62"/>
    <w:rsid w:val="00636621"/>
    <w:rsid w:val="00642B49"/>
    <w:rsid w:val="00650340"/>
    <w:rsid w:val="006832D9"/>
    <w:rsid w:val="00683B51"/>
    <w:rsid w:val="0069403B"/>
    <w:rsid w:val="006E496E"/>
    <w:rsid w:val="006E5712"/>
    <w:rsid w:val="006F3DDE"/>
    <w:rsid w:val="00704678"/>
    <w:rsid w:val="00727B5C"/>
    <w:rsid w:val="00727FA4"/>
    <w:rsid w:val="007425E7"/>
    <w:rsid w:val="007474B7"/>
    <w:rsid w:val="00751779"/>
    <w:rsid w:val="00787F49"/>
    <w:rsid w:val="007D454A"/>
    <w:rsid w:val="007F7080"/>
    <w:rsid w:val="00802607"/>
    <w:rsid w:val="008101A5"/>
    <w:rsid w:val="00815A29"/>
    <w:rsid w:val="00822664"/>
    <w:rsid w:val="008228C3"/>
    <w:rsid w:val="00833C62"/>
    <w:rsid w:val="00843796"/>
    <w:rsid w:val="00856BC6"/>
    <w:rsid w:val="00895229"/>
    <w:rsid w:val="008B0AD9"/>
    <w:rsid w:val="008B2EB3"/>
    <w:rsid w:val="008C7D85"/>
    <w:rsid w:val="008F0203"/>
    <w:rsid w:val="008F44EA"/>
    <w:rsid w:val="008F50D4"/>
    <w:rsid w:val="008F63B5"/>
    <w:rsid w:val="009019EB"/>
    <w:rsid w:val="009239AA"/>
    <w:rsid w:val="0093272F"/>
    <w:rsid w:val="00933193"/>
    <w:rsid w:val="00935ADA"/>
    <w:rsid w:val="00946B6C"/>
    <w:rsid w:val="00955A71"/>
    <w:rsid w:val="0096108F"/>
    <w:rsid w:val="0098404E"/>
    <w:rsid w:val="009B52DC"/>
    <w:rsid w:val="009B611C"/>
    <w:rsid w:val="009C13B9"/>
    <w:rsid w:val="009D01A2"/>
    <w:rsid w:val="009F5923"/>
    <w:rsid w:val="00A26267"/>
    <w:rsid w:val="00A403BB"/>
    <w:rsid w:val="00A674DF"/>
    <w:rsid w:val="00A83AA6"/>
    <w:rsid w:val="00A934D6"/>
    <w:rsid w:val="00A9524E"/>
    <w:rsid w:val="00AC3D53"/>
    <w:rsid w:val="00AE1809"/>
    <w:rsid w:val="00AE6024"/>
    <w:rsid w:val="00AF47AD"/>
    <w:rsid w:val="00B11AB5"/>
    <w:rsid w:val="00B40E6B"/>
    <w:rsid w:val="00B516E2"/>
    <w:rsid w:val="00B80D76"/>
    <w:rsid w:val="00B824F4"/>
    <w:rsid w:val="00B954CA"/>
    <w:rsid w:val="00BA2105"/>
    <w:rsid w:val="00BA7E06"/>
    <w:rsid w:val="00BB43B5"/>
    <w:rsid w:val="00BB6219"/>
    <w:rsid w:val="00BC3C93"/>
    <w:rsid w:val="00BC789E"/>
    <w:rsid w:val="00BD290F"/>
    <w:rsid w:val="00BD3E02"/>
    <w:rsid w:val="00BD78CA"/>
    <w:rsid w:val="00C14CC4"/>
    <w:rsid w:val="00C25899"/>
    <w:rsid w:val="00C27F29"/>
    <w:rsid w:val="00C33C52"/>
    <w:rsid w:val="00C40D8B"/>
    <w:rsid w:val="00C44B9E"/>
    <w:rsid w:val="00C53C1E"/>
    <w:rsid w:val="00C8407A"/>
    <w:rsid w:val="00C8488C"/>
    <w:rsid w:val="00C86B19"/>
    <w:rsid w:val="00C86E91"/>
    <w:rsid w:val="00C93D56"/>
    <w:rsid w:val="00C96BA9"/>
    <w:rsid w:val="00CA2650"/>
    <w:rsid w:val="00CA565E"/>
    <w:rsid w:val="00CB1078"/>
    <w:rsid w:val="00CC6FAF"/>
    <w:rsid w:val="00CF6542"/>
    <w:rsid w:val="00D24698"/>
    <w:rsid w:val="00D440C1"/>
    <w:rsid w:val="00D6165C"/>
    <w:rsid w:val="00D6383F"/>
    <w:rsid w:val="00D82880"/>
    <w:rsid w:val="00DB59D0"/>
    <w:rsid w:val="00DC33D3"/>
    <w:rsid w:val="00DF3B86"/>
    <w:rsid w:val="00E02310"/>
    <w:rsid w:val="00E26329"/>
    <w:rsid w:val="00E40B50"/>
    <w:rsid w:val="00E50293"/>
    <w:rsid w:val="00E65FFC"/>
    <w:rsid w:val="00E744EA"/>
    <w:rsid w:val="00E80951"/>
    <w:rsid w:val="00E86CC6"/>
    <w:rsid w:val="00EA2F04"/>
    <w:rsid w:val="00EB56B3"/>
    <w:rsid w:val="00EC200E"/>
    <w:rsid w:val="00ED6492"/>
    <w:rsid w:val="00EF2095"/>
    <w:rsid w:val="00F00A5E"/>
    <w:rsid w:val="00F06866"/>
    <w:rsid w:val="00F15956"/>
    <w:rsid w:val="00F24CFC"/>
    <w:rsid w:val="00F3170F"/>
    <w:rsid w:val="00F374E6"/>
    <w:rsid w:val="00F415C7"/>
    <w:rsid w:val="00F4377B"/>
    <w:rsid w:val="00F51AC7"/>
    <w:rsid w:val="00F85161"/>
    <w:rsid w:val="00F87126"/>
    <w:rsid w:val="00F976B0"/>
    <w:rsid w:val="00FA2299"/>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45A2C6"/>
  <w15:chartTrackingRefBased/>
  <w15:docId w15:val="{33D0DE70-3988-46A7-893F-283DD3AE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Strong">
    <w:name w:val="Strong"/>
    <w:basedOn w:val="DefaultParagraphFont"/>
    <w:uiPriority w:val="22"/>
    <w:qFormat/>
    <w:rsid w:val="00EC200E"/>
    <w:rPr>
      <w:b/>
      <w:bCs/>
    </w:rPr>
  </w:style>
  <w:style w:type="character" w:styleId="Hyperlink">
    <w:name w:val="Hyperlink"/>
    <w:basedOn w:val="DefaultParagraphFont"/>
    <w:uiPriority w:val="99"/>
    <w:unhideWhenUsed/>
    <w:rsid w:val="00EA2F04"/>
    <w:rPr>
      <w:color w:val="0563C1"/>
      <w:u w:val="single"/>
    </w:rPr>
  </w:style>
  <w:style w:type="paragraph" w:styleId="FootnoteText">
    <w:name w:val="footnote text"/>
    <w:basedOn w:val="Normal"/>
    <w:link w:val="FootnoteTextChar"/>
    <w:uiPriority w:val="99"/>
    <w:unhideWhenUsed/>
    <w:rsid w:val="00EA2F04"/>
    <w:pPr>
      <w:snapToGrid w:val="0"/>
    </w:pPr>
    <w:rPr>
      <w:rFonts w:ascii="Courier New" w:eastAsiaTheme="minorHAnsi" w:hAnsi="Courier New" w:cs="Courier New"/>
    </w:rPr>
  </w:style>
  <w:style w:type="character" w:customStyle="1" w:styleId="FootnoteTextChar">
    <w:name w:val="Footnote Text Char"/>
    <w:basedOn w:val="DefaultParagraphFont"/>
    <w:link w:val="FootnoteText"/>
    <w:uiPriority w:val="99"/>
    <w:rsid w:val="00EA2F04"/>
    <w:rPr>
      <w:rFonts w:ascii="Courier New" w:eastAsiaTheme="minorHAnsi" w:hAnsi="Courier New" w:cs="Courier New"/>
      <w:sz w:val="24"/>
      <w:szCs w:val="24"/>
    </w:rPr>
  </w:style>
  <w:style w:type="character" w:styleId="FootnoteReference">
    <w:name w:val="footnote reference"/>
    <w:basedOn w:val="DefaultParagraphFont"/>
    <w:uiPriority w:val="99"/>
    <w:unhideWhenUsed/>
    <w:rsid w:val="00EA2F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079345">
      <w:bodyDiv w:val="1"/>
      <w:marLeft w:val="0"/>
      <w:marRight w:val="0"/>
      <w:marTop w:val="0"/>
      <w:marBottom w:val="0"/>
      <w:divBdr>
        <w:top w:val="none" w:sz="0" w:space="0" w:color="auto"/>
        <w:left w:val="none" w:sz="0" w:space="0" w:color="auto"/>
        <w:bottom w:val="none" w:sz="0" w:space="0" w:color="auto"/>
        <w:right w:val="none" w:sz="0" w:space="0" w:color="auto"/>
      </w:divBdr>
    </w:div>
    <w:div w:id="937104648">
      <w:bodyDiv w:val="1"/>
      <w:marLeft w:val="0"/>
      <w:marRight w:val="0"/>
      <w:marTop w:val="0"/>
      <w:marBottom w:val="0"/>
      <w:divBdr>
        <w:top w:val="none" w:sz="0" w:space="0" w:color="auto"/>
        <w:left w:val="none" w:sz="0" w:space="0" w:color="auto"/>
        <w:bottom w:val="none" w:sz="0" w:space="0" w:color="auto"/>
        <w:right w:val="none" w:sz="0" w:space="0" w:color="auto"/>
      </w:divBdr>
    </w:div>
    <w:div w:id="1416973368">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ACF PRA</cp:lastModifiedBy>
  <cp:revision>3</cp:revision>
  <cp:lastPrinted>2017-02-23T14:30:00Z</cp:lastPrinted>
  <dcterms:created xsi:type="dcterms:W3CDTF">2022-07-18T10:18:00Z</dcterms:created>
  <dcterms:modified xsi:type="dcterms:W3CDTF">2022-07-18T13:46:00Z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