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2126" w:rsidRPr="008C4075" w:rsidP="00C620DC" w14:paraId="79DAF321" w14:textId="77777777">
      <w:pPr>
        <w:autoSpaceDE w:val="0"/>
        <w:autoSpaceDN w:val="0"/>
        <w:adjustRightInd w:val="0"/>
        <w:spacing w:after="0" w:line="240" w:lineRule="auto"/>
        <w:rPr>
          <w:rFonts w:ascii="Poppins" w:hAnsi="Poppins" w:cs="Poppins"/>
          <w:color w:val="000000"/>
          <w:sz w:val="24"/>
          <w:szCs w:val="24"/>
        </w:rPr>
      </w:pPr>
      <w:r w:rsidRPr="008C4075">
        <w:rPr>
          <w:rFonts w:ascii="Poppins" w:hAnsi="Poppins" w:cs="Poppins"/>
          <w:color w:val="000000"/>
          <w:sz w:val="24"/>
          <w:szCs w:val="24"/>
        </w:rPr>
        <w:t xml:space="preserve">Special Conditions </w:t>
      </w:r>
      <w:r w:rsidRPr="008C4075" w:rsidR="004608F4">
        <w:rPr>
          <w:rFonts w:ascii="Poppins" w:hAnsi="Poppins" w:cs="Poppins"/>
          <w:color w:val="000000"/>
          <w:sz w:val="24"/>
          <w:szCs w:val="24"/>
        </w:rPr>
        <w:t>–</w:t>
      </w:r>
      <w:r w:rsidRPr="008C4075">
        <w:rPr>
          <w:rFonts w:ascii="Poppins" w:hAnsi="Poppins" w:cs="Poppins"/>
          <w:color w:val="000000"/>
          <w:sz w:val="24"/>
          <w:szCs w:val="24"/>
        </w:rPr>
        <w:t xml:space="preserve"> </w:t>
      </w:r>
      <w:r w:rsidRPr="008C4075" w:rsidR="004608F4">
        <w:rPr>
          <w:rFonts w:ascii="Poppins" w:hAnsi="Poppins" w:cs="Poppins"/>
          <w:color w:val="000000"/>
          <w:sz w:val="24"/>
          <w:szCs w:val="24"/>
        </w:rPr>
        <w:t>Dugout Construction</w:t>
      </w:r>
      <w:r w:rsidRPr="008C4075" w:rsidR="008C4075">
        <w:rPr>
          <w:rFonts w:ascii="Poppins" w:hAnsi="Poppins" w:cs="Poppins"/>
          <w:color w:val="000000"/>
          <w:sz w:val="24"/>
          <w:szCs w:val="24"/>
        </w:rPr>
        <w:t>/Cleanout</w:t>
      </w:r>
    </w:p>
    <w:p w:rsidR="00842126" w:rsidRPr="008C4075" w:rsidP="00842126" w14:paraId="5FAE40D5" w14:textId="77777777">
      <w:pPr>
        <w:autoSpaceDE w:val="0"/>
        <w:autoSpaceDN w:val="0"/>
        <w:adjustRightInd w:val="0"/>
        <w:spacing w:after="0" w:line="240" w:lineRule="auto"/>
        <w:ind w:left="720"/>
        <w:rPr>
          <w:rFonts w:ascii="Poppins" w:hAnsi="Poppins" w:cs="Poppins"/>
          <w:color w:val="000000"/>
          <w:sz w:val="24"/>
          <w:szCs w:val="24"/>
        </w:rPr>
      </w:pPr>
    </w:p>
    <w:p w:rsidR="00842126" w:rsidRPr="008C4075" w:rsidP="00842126" w14:paraId="3AFA115B" w14:textId="77777777">
      <w:pPr>
        <w:numPr>
          <w:ilvl w:val="0"/>
          <w:numId w:val="2"/>
        </w:numPr>
        <w:autoSpaceDE w:val="0"/>
        <w:autoSpaceDN w:val="0"/>
        <w:adjustRightInd w:val="0"/>
        <w:spacing w:after="0" w:line="240" w:lineRule="auto"/>
        <w:rPr>
          <w:rFonts w:ascii="Poppins" w:hAnsi="Poppins" w:cs="Poppins"/>
          <w:color w:val="000000"/>
          <w:sz w:val="24"/>
          <w:szCs w:val="24"/>
        </w:rPr>
      </w:pPr>
      <w:r w:rsidRPr="008C4075">
        <w:rPr>
          <w:rFonts w:ascii="Poppins" w:hAnsi="Poppins" w:cs="Poppins"/>
          <w:color w:val="000000"/>
          <w:sz w:val="24"/>
          <w:szCs w:val="24"/>
        </w:rPr>
        <w:t xml:space="preserve">Any additional permits and/or permission required for this action (County, State, Federal Agencies i.e. farm bill) are the responsibilities of the landowner.  Permission from </w:t>
      </w:r>
      <w:r w:rsidRPr="008C4075" w:rsidR="000606F5">
        <w:rPr>
          <w:rFonts w:ascii="Poppins" w:hAnsi="Poppins" w:cs="Poppins"/>
          <w:color w:val="000000"/>
          <w:sz w:val="24"/>
          <w:szCs w:val="24"/>
        </w:rPr>
        <w:t xml:space="preserve">upstream or </w:t>
      </w:r>
      <w:r w:rsidRPr="008C4075">
        <w:rPr>
          <w:rFonts w:ascii="Poppins" w:hAnsi="Poppins" w:cs="Poppins"/>
          <w:color w:val="000000"/>
          <w:sz w:val="24"/>
          <w:szCs w:val="24"/>
        </w:rPr>
        <w:t>downstream landowners/township boards and adjacent landowners permission are the responsibilities of the landowner.  The USFWS will NOT be held liable for any damages caused by this action.</w:t>
      </w:r>
    </w:p>
    <w:p w:rsidR="00570468" w:rsidRPr="008C4075" w:rsidP="00570468" w14:paraId="2678B211" w14:textId="77777777">
      <w:pPr>
        <w:autoSpaceDE w:val="0"/>
        <w:autoSpaceDN w:val="0"/>
        <w:adjustRightInd w:val="0"/>
        <w:spacing w:after="0" w:line="240" w:lineRule="auto"/>
        <w:ind w:left="360"/>
        <w:rPr>
          <w:rFonts w:ascii="Poppins" w:hAnsi="Poppins" w:cs="Poppins"/>
          <w:color w:val="000000"/>
          <w:sz w:val="24"/>
          <w:szCs w:val="24"/>
        </w:rPr>
      </w:pPr>
    </w:p>
    <w:p w:rsidR="00570468" w:rsidRPr="008C4075" w:rsidP="00570468" w14:paraId="7F540020" w14:textId="77777777">
      <w:pPr>
        <w:pStyle w:val="ListParagraph"/>
        <w:numPr>
          <w:ilvl w:val="0"/>
          <w:numId w:val="2"/>
        </w:numPr>
        <w:autoSpaceDE w:val="0"/>
        <w:autoSpaceDN w:val="0"/>
        <w:adjustRightInd w:val="0"/>
        <w:spacing w:after="0" w:line="240" w:lineRule="auto"/>
        <w:rPr>
          <w:rFonts w:ascii="Poppins" w:hAnsi="Poppins" w:cs="Poppins"/>
          <w:color w:val="000000"/>
          <w:sz w:val="24"/>
          <w:szCs w:val="24"/>
        </w:rPr>
      </w:pPr>
      <w:r w:rsidRPr="008C4075">
        <w:rPr>
          <w:rFonts w:ascii="Poppins" w:hAnsi="Poppins" w:cs="Poppins"/>
          <w:color w:val="000000"/>
          <w:sz w:val="24"/>
          <w:szCs w:val="24"/>
        </w:rPr>
        <w:t>The dugout is to be constructed in the location as shown on the attached map and</w:t>
      </w:r>
      <w:r w:rsidRPr="008C4075" w:rsidR="000606F5">
        <w:rPr>
          <w:rFonts w:ascii="Poppins" w:hAnsi="Poppins" w:cs="Poppins"/>
          <w:color w:val="000000"/>
          <w:sz w:val="24"/>
          <w:szCs w:val="24"/>
        </w:rPr>
        <w:t>/or as</w:t>
      </w:r>
      <w:r w:rsidRPr="008C4075">
        <w:rPr>
          <w:rFonts w:ascii="Poppins" w:hAnsi="Poppins" w:cs="Poppins"/>
          <w:color w:val="000000"/>
          <w:sz w:val="24"/>
          <w:szCs w:val="24"/>
        </w:rPr>
        <w:t xml:space="preserve"> s</w:t>
      </w:r>
      <w:r w:rsidRPr="008C4075" w:rsidR="000606F5">
        <w:rPr>
          <w:rFonts w:ascii="Poppins" w:hAnsi="Poppins" w:cs="Poppins"/>
          <w:color w:val="000000"/>
          <w:sz w:val="24"/>
          <w:szCs w:val="24"/>
        </w:rPr>
        <w:t>taked in the field.  Removing</w:t>
      </w:r>
      <w:r w:rsidRPr="008C4075">
        <w:rPr>
          <w:rFonts w:ascii="Poppins" w:hAnsi="Poppins" w:cs="Poppins"/>
          <w:color w:val="000000"/>
          <w:sz w:val="24"/>
          <w:szCs w:val="24"/>
        </w:rPr>
        <w:t xml:space="preserve"> additional material beyond what has been approved may result in wetland easement related violations.</w:t>
      </w:r>
    </w:p>
    <w:p w:rsidR="00570468" w:rsidRPr="008C4075" w:rsidP="00570468" w14:paraId="5495D68B" w14:textId="77777777">
      <w:pPr>
        <w:pStyle w:val="ListParagraph"/>
        <w:rPr>
          <w:rFonts w:ascii="Poppins" w:hAnsi="Poppins" w:cs="Poppins"/>
          <w:color w:val="000000"/>
          <w:sz w:val="24"/>
          <w:szCs w:val="24"/>
        </w:rPr>
      </w:pPr>
    </w:p>
    <w:p w:rsidR="00570468" w:rsidRPr="008C4075" w:rsidP="00570468" w14:paraId="13546359" w14:textId="77777777">
      <w:pPr>
        <w:pStyle w:val="ListParagraph"/>
        <w:numPr>
          <w:ilvl w:val="0"/>
          <w:numId w:val="2"/>
        </w:numPr>
        <w:autoSpaceDE w:val="0"/>
        <w:autoSpaceDN w:val="0"/>
        <w:adjustRightInd w:val="0"/>
        <w:spacing w:after="0" w:line="240" w:lineRule="auto"/>
        <w:rPr>
          <w:rFonts w:ascii="Poppins" w:hAnsi="Poppins" w:cs="Poppins"/>
          <w:color w:val="000000"/>
          <w:sz w:val="24"/>
          <w:szCs w:val="24"/>
        </w:rPr>
      </w:pPr>
      <w:r w:rsidRPr="008C4075">
        <w:rPr>
          <w:rFonts w:ascii="Poppins" w:hAnsi="Poppins" w:cs="Poppins"/>
          <w:color w:val="000000"/>
          <w:sz w:val="24"/>
          <w:szCs w:val="24"/>
        </w:rPr>
        <w:t>Spoil is to be placed outside of the wetland basin, and can be leveled so long as it is not used to fill other wetland basins.</w:t>
      </w:r>
    </w:p>
    <w:p w:rsidR="00570468" w:rsidRPr="008C4075" w:rsidP="00570468" w14:paraId="2774006F" w14:textId="77777777">
      <w:pPr>
        <w:pStyle w:val="ListParagraph"/>
        <w:rPr>
          <w:rFonts w:ascii="Poppins" w:hAnsi="Poppins" w:cs="Poppins"/>
          <w:color w:val="000000"/>
          <w:sz w:val="24"/>
          <w:szCs w:val="24"/>
        </w:rPr>
      </w:pPr>
    </w:p>
    <w:p w:rsidR="00570468" w:rsidRPr="008C4075" w:rsidP="00570468" w14:paraId="28417785" w14:textId="77777777">
      <w:pPr>
        <w:pStyle w:val="ListParagraph"/>
        <w:numPr>
          <w:ilvl w:val="0"/>
          <w:numId w:val="2"/>
        </w:numPr>
        <w:autoSpaceDE w:val="0"/>
        <w:autoSpaceDN w:val="0"/>
        <w:adjustRightInd w:val="0"/>
        <w:spacing w:after="0" w:line="240" w:lineRule="auto"/>
        <w:rPr>
          <w:rFonts w:ascii="Poppins" w:hAnsi="Poppins" w:cs="Poppins"/>
          <w:color w:val="000000"/>
          <w:sz w:val="24"/>
          <w:szCs w:val="24"/>
        </w:rPr>
      </w:pPr>
      <w:r w:rsidRPr="008C4075">
        <w:rPr>
          <w:rFonts w:ascii="Poppins" w:hAnsi="Poppins" w:cs="Poppins"/>
          <w:color w:val="000000"/>
          <w:sz w:val="24"/>
          <w:szCs w:val="24"/>
        </w:rPr>
        <w:t>Side slopes</w:t>
      </w:r>
      <w:r w:rsidRPr="008C4075">
        <w:rPr>
          <w:rFonts w:ascii="Poppins" w:hAnsi="Poppins" w:cs="Poppins"/>
          <w:color w:val="000000"/>
          <w:sz w:val="24"/>
          <w:szCs w:val="24"/>
        </w:rPr>
        <w:t xml:space="preserve"> should be constructed at a 3:1 ratio.</w:t>
      </w:r>
      <w:r w:rsidR="008C4075">
        <w:rPr>
          <w:rFonts w:ascii="Poppins" w:hAnsi="Poppins" w:cs="Poppins"/>
          <w:color w:val="000000"/>
          <w:sz w:val="24"/>
          <w:szCs w:val="24"/>
        </w:rPr>
        <w:t xml:space="preserve"> USDA/NRCS specifications should be followed.</w:t>
      </w:r>
    </w:p>
    <w:p w:rsidR="00570468" w:rsidRPr="008C4075" w:rsidP="00570468" w14:paraId="7292F0F2" w14:textId="77777777">
      <w:pPr>
        <w:pStyle w:val="ListParagraph"/>
        <w:rPr>
          <w:rFonts w:ascii="Poppins" w:hAnsi="Poppins" w:cs="Poppins"/>
          <w:color w:val="000000"/>
          <w:sz w:val="24"/>
          <w:szCs w:val="24"/>
        </w:rPr>
      </w:pPr>
    </w:p>
    <w:p w:rsidR="00570468" w:rsidRPr="008C4075" w:rsidP="00570468" w14:paraId="0A3266A2" w14:textId="77777777">
      <w:pPr>
        <w:pStyle w:val="ListParagraph"/>
        <w:numPr>
          <w:ilvl w:val="0"/>
          <w:numId w:val="2"/>
        </w:numPr>
        <w:autoSpaceDE w:val="0"/>
        <w:autoSpaceDN w:val="0"/>
        <w:adjustRightInd w:val="0"/>
        <w:spacing w:after="0" w:line="240" w:lineRule="auto"/>
        <w:rPr>
          <w:rFonts w:ascii="Poppins" w:hAnsi="Poppins" w:cs="Poppins"/>
          <w:color w:val="000000"/>
          <w:sz w:val="24"/>
          <w:szCs w:val="24"/>
        </w:rPr>
      </w:pPr>
      <w:r w:rsidRPr="008C4075">
        <w:rPr>
          <w:rFonts w:ascii="Poppins" w:hAnsi="Poppins" w:cs="Poppins"/>
          <w:color w:val="000000"/>
          <w:sz w:val="24"/>
          <w:szCs w:val="24"/>
        </w:rPr>
        <w:t>Future cleanout of the dugout wi</w:t>
      </w:r>
      <w:r w:rsidR="008C4075">
        <w:rPr>
          <w:rFonts w:ascii="Poppins" w:hAnsi="Poppins" w:cs="Poppins"/>
          <w:color w:val="000000"/>
          <w:sz w:val="24"/>
          <w:szCs w:val="24"/>
        </w:rPr>
        <w:t>ll require an additional permit.</w:t>
      </w:r>
    </w:p>
    <w:sectPr w:rsidSect="008C4075">
      <w:headerReference w:type="even" r:id="rId4"/>
      <w:headerReference w:type="default" r:id="rId5"/>
      <w:footerReference w:type="default" r:id="rId6"/>
      <w:headerReference w:type="first" r:id="rId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7114" w:rsidRPr="00011AA6" w:rsidP="00FE7114" w14:paraId="7D0F9664" w14:textId="6488479E">
    <w:pPr>
      <w:shd w:val="clear" w:color="auto" w:fill="FFFFFF"/>
      <w:spacing w:after="0" w:line="240" w:lineRule="auto"/>
      <w:rPr>
        <w:rFonts w:eastAsia="Times New Roman" w:cstheme="minorHAnsi"/>
        <w:color w:val="222222"/>
        <w:sz w:val="16"/>
      </w:rPr>
    </w:pPr>
    <w:bookmarkStart w:id="2" w:name="_Hlk141697566"/>
    <w:bookmarkStart w:id="3" w:name="_Hlk141697567"/>
    <w:r w:rsidRPr="00011AA6">
      <w:rPr>
        <w:rFonts w:eastAsia="Times New Roman" w:cstheme="minorHAnsi"/>
        <w:b/>
        <w:color w:val="222222"/>
        <w:sz w:val="16"/>
      </w:rPr>
      <w:t>Paperwork Reduction Act Statement:</w:t>
    </w:r>
    <w:r w:rsidRPr="00011AA6">
      <w:rPr>
        <w:rFonts w:eastAsia="Times New Roman" w:cstheme="minorHAnsi"/>
        <w:color w:val="222222"/>
        <w:sz w:val="16"/>
      </w:rPr>
      <w:t xml:space="preserve">  We are collecting this information subject to the Paperwork Reduction Act (44 U.S.C. 3501</w:t>
    </w:r>
    <w:r w:rsidR="003723FF">
      <w:rPr>
        <w:rFonts w:eastAsia="Times New Roman" w:cstheme="minorHAnsi"/>
        <w:color w:val="222222"/>
        <w:sz w:val="16"/>
      </w:rPr>
      <w:t xml:space="preserve">, </w:t>
    </w:r>
    <w:r w:rsidRPr="00516962" w:rsidR="003723FF">
      <w:rPr>
        <w:rFonts w:eastAsia="Times New Roman" w:cstheme="minorHAnsi"/>
        <w:i/>
        <w:iCs/>
        <w:color w:val="222222"/>
        <w:sz w:val="16"/>
      </w:rPr>
      <w:t>et seq.</w:t>
    </w:r>
    <w:r w:rsidRPr="00011AA6">
      <w:rPr>
        <w:rFonts w:eastAsia="Times New Roman" w:cstheme="minorHAnsi"/>
        <w:color w:val="222222"/>
        <w:sz w:val="16"/>
      </w:rPr>
      <w:t xml:space="preserve">) to evaluate </w:t>
    </w:r>
    <w:r w:rsidR="008B03EF">
      <w:rPr>
        <w:rFonts w:eastAsia="Times New Roman" w:cstheme="minorHAnsi"/>
        <w:color w:val="222222"/>
        <w:sz w:val="16"/>
      </w:rPr>
      <w:t>requests to improve or make alterations on easement lands</w:t>
    </w:r>
    <w:r w:rsidRPr="00011AA6">
      <w:rPr>
        <w:rFonts w:eastAsia="Times New Roman" w:cstheme="minorHAnsi"/>
        <w:color w:val="222222"/>
        <w:sz w:val="16"/>
      </w:rPr>
      <w:t xml:space="preserve">.  Your response is </w:t>
    </w:r>
    <w:r w:rsidR="008B03EF">
      <w:rPr>
        <w:rFonts w:eastAsia="Times New Roman" w:cstheme="minorHAnsi"/>
        <w:color w:val="222222"/>
        <w:sz w:val="16"/>
      </w:rPr>
      <w:t>required to obtain or retain a benefit</w:t>
    </w:r>
    <w:r w:rsidRPr="00011AA6">
      <w:rPr>
        <w:rFonts w:eastAsia="Times New Roman" w:cstheme="minorHAnsi"/>
        <w:color w:val="222222"/>
        <w:sz w:val="16"/>
      </w:rPr>
      <w:t>.  We may not conduct or sponsor and you are not required to respond to a collection of information unless it displays a currently valid OMB Control Number.  OMB has reviewed and approved this focus group and assigned OMB Control Number 1090-0011.</w:t>
    </w:r>
  </w:p>
  <w:p w:rsidR="00FE7114" w:rsidRPr="00011AA6" w:rsidP="00FE7114" w14:paraId="5A097AC1" w14:textId="77777777">
    <w:pPr>
      <w:shd w:val="clear" w:color="auto" w:fill="FFFFFF"/>
      <w:spacing w:after="0" w:line="240" w:lineRule="auto"/>
      <w:rPr>
        <w:rFonts w:eastAsia="Times New Roman" w:cstheme="minorHAnsi"/>
        <w:color w:val="222222"/>
        <w:sz w:val="16"/>
      </w:rPr>
    </w:pPr>
  </w:p>
  <w:p w:rsidR="00FE7114" w:rsidRPr="00FE7114" w:rsidP="00FE7114" w14:paraId="66FBA979" w14:textId="15E3360A">
    <w:pPr>
      <w:spacing w:after="0" w:line="240" w:lineRule="auto"/>
      <w:rPr>
        <w:rFonts w:cstheme="minorHAnsi"/>
        <w:sz w:val="16"/>
      </w:rPr>
    </w:pPr>
    <w:bookmarkStart w:id="4" w:name="_Hlk141697640"/>
    <w:bookmarkStart w:id="5" w:name="_Hlk141697641"/>
    <w:r w:rsidRPr="00011AA6">
      <w:rPr>
        <w:rFonts w:eastAsia="Times New Roman" w:cstheme="minorHAnsi"/>
        <w:b/>
        <w:color w:val="222222"/>
        <w:sz w:val="16"/>
      </w:rPr>
      <w:t>Estimated Burden Statement:</w:t>
    </w:r>
    <w:r w:rsidRPr="00011AA6">
      <w:rPr>
        <w:rFonts w:eastAsia="Times New Roman" w:cstheme="minorHAnsi"/>
        <w:color w:val="222222"/>
        <w:sz w:val="16"/>
      </w:rPr>
      <w:t xml:space="preserve">  We estimate it will take 15 minutes to complete this survey, including time to read instructions and gather information.  You may submit comments on any aspect of this information collection to the Service Information Collection Clearance Officer, U.S. Fish and Wildlife Service, 5275 Leesburg Pike, MS:  </w:t>
    </w:r>
    <w:r w:rsidR="003723FF">
      <w:rPr>
        <w:rFonts w:eastAsia="Times New Roman" w:cstheme="minorHAnsi"/>
        <w:color w:val="222222"/>
        <w:sz w:val="16"/>
      </w:rPr>
      <w:t>PRB (JAO/3W)</w:t>
    </w:r>
    <w:r w:rsidRPr="00011AA6">
      <w:rPr>
        <w:rFonts w:eastAsia="Times New Roman" w:cstheme="minorHAnsi"/>
        <w:color w:val="222222"/>
        <w:sz w:val="16"/>
      </w:rPr>
      <w:t xml:space="preserve">, Falls Church, VA  22041-3803, or via email at </w:t>
    </w:r>
    <w:hyperlink r:id="rId1" w:history="1">
      <w:r w:rsidRPr="00011AA6">
        <w:rPr>
          <w:rFonts w:eastAsia="Times New Roman" w:cstheme="minorHAnsi"/>
          <w:color w:val="0000FF"/>
          <w:sz w:val="16"/>
          <w:u w:val="single"/>
        </w:rPr>
        <w:t>Info_Coll@fws.gov</w:t>
      </w:r>
    </w:hyperlink>
    <w:r w:rsidRPr="00011AA6">
      <w:rPr>
        <w:rFonts w:eastAsia="Times New Roman" w:cstheme="minorHAnsi"/>
        <w:color w:val="222222"/>
        <w:sz w:val="16"/>
      </w:rPr>
      <w:t xml:space="preserve">.  </w:t>
    </w:r>
    <w:bookmarkEnd w:id="2"/>
    <w:bookmarkEnd w:id="3"/>
    <w:bookmarkEnd w:id="4"/>
    <w:bookmarkEnd w:id="5"/>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BCC" w14:paraId="22411F9F" w14:textId="6055C1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685079" o:spid="_x0000_s2049" type="#_x0000_t136" style="width:461.9pt;height:197.9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BCC" w:rsidRPr="00E24BCC" w:rsidP="00E24BCC" w14:paraId="7E7A6B8B" w14:textId="473328C0">
    <w:pPr>
      <w:pStyle w:val="Header"/>
      <w:tabs>
        <w:tab w:val="clear" w:pos="4680"/>
      </w:tabs>
      <w:rPr>
        <w:sz w:val="18"/>
        <w:szCs w:val="18"/>
      </w:rPr>
    </w:pPr>
    <w:bookmarkStart w:id="0" w:name="_Hlk141697552"/>
    <w:bookmarkStart w:id="1" w:name="_Hlk141697553"/>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685080" o:spid="_x0000_s2050" type="#_x0000_t136" style="width:461.9pt;height:197.9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SAMPLE"/>
          <w10:wrap anchorx="margin" anchory="margin"/>
        </v:shape>
      </w:pict>
    </w:r>
    <w:r>
      <w:tab/>
    </w:r>
    <w:r w:rsidRPr="00E24BCC">
      <w:rPr>
        <w:sz w:val="18"/>
        <w:szCs w:val="18"/>
      </w:rPr>
      <w:t>OMB Control No. 1018-####</w:t>
    </w:r>
  </w:p>
  <w:p w:rsidR="00E24BCC" w:rsidRPr="00E24BCC" w:rsidP="00E24BCC" w14:paraId="10AF2F03" w14:textId="451A27AD">
    <w:pPr>
      <w:pStyle w:val="Header"/>
      <w:tabs>
        <w:tab w:val="clear" w:pos="4680"/>
      </w:tabs>
      <w:rPr>
        <w:sz w:val="18"/>
        <w:szCs w:val="18"/>
      </w:rPr>
    </w:pPr>
    <w:r w:rsidRPr="00E24BCC">
      <w:rPr>
        <w:sz w:val="18"/>
        <w:szCs w:val="18"/>
      </w:rPr>
      <w:tab/>
      <w:t>Expires ##/##/20##</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BCC" w14:paraId="38A59709" w14:textId="47633B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685078" o:spid="_x0000_s2051" type="#_x0000_t136" style="width:461.9pt;height:197.9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96987"/>
    <w:multiLevelType w:val="hybridMultilevel"/>
    <w:tmpl w:val="55A293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43C3CA0"/>
    <w:multiLevelType w:val="hybridMultilevel"/>
    <w:tmpl w:val="0018F9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5944443">
    <w:abstractNumId w:val="0"/>
  </w:num>
  <w:num w:numId="2" w16cid:durableId="106315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26"/>
    <w:rsid w:val="00011AA6"/>
    <w:rsid w:val="000606F5"/>
    <w:rsid w:val="003723FF"/>
    <w:rsid w:val="003E3C14"/>
    <w:rsid w:val="004608F4"/>
    <w:rsid w:val="00516962"/>
    <w:rsid w:val="00570468"/>
    <w:rsid w:val="005F2497"/>
    <w:rsid w:val="00671F77"/>
    <w:rsid w:val="00842126"/>
    <w:rsid w:val="008B03EF"/>
    <w:rsid w:val="008C4075"/>
    <w:rsid w:val="008E7FA8"/>
    <w:rsid w:val="00C620DC"/>
    <w:rsid w:val="00E02380"/>
    <w:rsid w:val="00E24BCC"/>
    <w:rsid w:val="00FE71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0E49FB"/>
  <w15:docId w15:val="{64585477-B090-4A8C-BC54-A7011C31A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126"/>
    <w:pPr>
      <w:ind w:left="720"/>
    </w:pPr>
  </w:style>
  <w:style w:type="paragraph" w:styleId="BalloonText">
    <w:name w:val="Balloon Text"/>
    <w:basedOn w:val="Normal"/>
    <w:link w:val="BalloonTextChar"/>
    <w:uiPriority w:val="99"/>
    <w:semiHidden/>
    <w:unhideWhenUsed/>
    <w:rsid w:val="004608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8F4"/>
    <w:rPr>
      <w:rFonts w:ascii="Tahoma" w:hAnsi="Tahoma" w:cs="Tahoma"/>
      <w:sz w:val="16"/>
      <w:szCs w:val="16"/>
    </w:rPr>
  </w:style>
  <w:style w:type="paragraph" w:styleId="Header">
    <w:name w:val="header"/>
    <w:basedOn w:val="Normal"/>
    <w:link w:val="HeaderChar"/>
    <w:uiPriority w:val="99"/>
    <w:unhideWhenUsed/>
    <w:rsid w:val="00E24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BCC"/>
    <w:rPr>
      <w:sz w:val="22"/>
      <w:szCs w:val="22"/>
    </w:rPr>
  </w:style>
  <w:style w:type="paragraph" w:styleId="Footer">
    <w:name w:val="footer"/>
    <w:basedOn w:val="Normal"/>
    <w:link w:val="FooterChar"/>
    <w:uiPriority w:val="99"/>
    <w:unhideWhenUsed/>
    <w:rsid w:val="00E24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BC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theme" Target="theme/theme1.xml" /><Relationship Id="rId9" Type="http://schemas.openxmlformats.org/officeDocument/2006/relationships/numbering" Target="numbering.xml" /></Relationships>
</file>

<file path=word/_rels/footer1.xml.rels><?xml version="1.0" encoding="utf-8" standalone="yes"?><Relationships xmlns="http://schemas.openxmlformats.org/package/2006/relationships"><Relationship Id="rId1" Type="http://schemas.openxmlformats.org/officeDocument/2006/relationships/hyperlink" Target="mailto:Info_Coll@fw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140</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Fish &amp; Wildlife Service</dc:creator>
  <cp:lastModifiedBy>mlbaucum</cp:lastModifiedBy>
  <cp:revision>2</cp:revision>
  <cp:lastPrinted>2012-10-29T19:51:00Z</cp:lastPrinted>
  <dcterms:created xsi:type="dcterms:W3CDTF">2012-10-29T19:51:00Z</dcterms:created>
  <dcterms:modified xsi:type="dcterms:W3CDTF">2023-07-31T18:07:00Z</dcterms:modified>
</cp:coreProperties>
</file>