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059D" w:rsidP="0062082E" w14:paraId="3045AE47" w14:textId="77777777">
      <w:pPr>
        <w:tabs>
          <w:tab w:val="left" w:pos="3510"/>
        </w:tabs>
        <w:spacing w:line="240" w:lineRule="auto"/>
        <w:jc w:val="center"/>
        <w:rPr>
          <w:rFonts w:ascii="Times New Roman" w:hAnsi="Times New Roman" w:cs="Times New Roman"/>
          <w:sz w:val="24"/>
          <w:szCs w:val="24"/>
        </w:rPr>
      </w:pPr>
    </w:p>
    <w:p w:rsidR="00D85470" w:rsidRPr="00AB16BC" w:rsidP="0062082E" w14:paraId="0A663A73" w14:textId="76A4C5AE">
      <w:pPr>
        <w:tabs>
          <w:tab w:val="left" w:pos="3510"/>
        </w:tabs>
        <w:spacing w:line="240" w:lineRule="auto"/>
        <w:jc w:val="center"/>
        <w:rPr>
          <w:rFonts w:ascii="Times New Roman" w:hAnsi="Times New Roman" w:cs="Times New Roman"/>
          <w:b/>
          <w:bCs/>
          <w:sz w:val="24"/>
          <w:szCs w:val="24"/>
        </w:rPr>
      </w:pPr>
      <w:r w:rsidRPr="00AB16BC">
        <w:rPr>
          <w:rFonts w:ascii="Times New Roman" w:hAnsi="Times New Roman" w:cs="Times New Roman"/>
          <w:b/>
          <w:bCs/>
          <w:sz w:val="24"/>
          <w:szCs w:val="24"/>
        </w:rPr>
        <w:t>SUPPORTING STATEMENT</w:t>
      </w:r>
      <w:r w:rsidRPr="00AB16BC" w:rsidR="00402D24">
        <w:rPr>
          <w:rFonts w:ascii="Times New Roman" w:hAnsi="Times New Roman" w:cs="Times New Roman"/>
          <w:b/>
          <w:bCs/>
          <w:sz w:val="24"/>
          <w:szCs w:val="24"/>
        </w:rPr>
        <w:t xml:space="preserve"> FOR </w:t>
      </w:r>
      <w:r w:rsidRPr="00AB16BC" w:rsidR="00A21635">
        <w:rPr>
          <w:rFonts w:ascii="Times New Roman" w:hAnsi="Times New Roman" w:cs="Times New Roman"/>
          <w:b/>
          <w:bCs/>
          <w:sz w:val="24"/>
          <w:szCs w:val="24"/>
        </w:rPr>
        <w:t>2023 LAW ENFORCEMENT MANAGEMENT AND ADMINISTRATIVE STATISTICS SUPPLEMENT SURVEY: POST-ACADEMY TRAINING AND OFFICER WELLNESS</w:t>
      </w:r>
    </w:p>
    <w:p w:rsidR="00402D24" w:rsidRPr="00AB16BC" w:rsidP="00402D24" w14:paraId="728B7C51" w14:textId="77777777">
      <w:pPr>
        <w:pStyle w:val="ListParagraph"/>
        <w:spacing w:line="240" w:lineRule="auto"/>
        <w:jc w:val="left"/>
        <w:rPr>
          <w:rFonts w:ascii="Times New Roman" w:hAnsi="Times New Roman" w:cs="Times New Roman"/>
          <w:b/>
          <w:sz w:val="24"/>
          <w:szCs w:val="24"/>
        </w:rPr>
      </w:pPr>
    </w:p>
    <w:p w:rsidR="00A51E64" w:rsidRPr="00AB16BC" w:rsidP="00716FB9" w14:paraId="281E7424" w14:textId="28AF9247">
      <w:pPr>
        <w:pStyle w:val="ListParagraph"/>
        <w:numPr>
          <w:ilvl w:val="0"/>
          <w:numId w:val="5"/>
        </w:numPr>
        <w:spacing w:line="240" w:lineRule="auto"/>
        <w:jc w:val="left"/>
        <w:rPr>
          <w:rFonts w:ascii="Times New Roman" w:hAnsi="Times New Roman" w:cs="Times New Roman"/>
          <w:b/>
          <w:sz w:val="24"/>
          <w:szCs w:val="24"/>
        </w:rPr>
      </w:pPr>
      <w:r w:rsidRPr="00AB16BC">
        <w:rPr>
          <w:rFonts w:ascii="Times New Roman" w:hAnsi="Times New Roman" w:cs="Times New Roman"/>
          <w:b/>
          <w:sz w:val="24"/>
          <w:szCs w:val="24"/>
        </w:rPr>
        <w:t>JUSTIFICATION</w:t>
      </w:r>
    </w:p>
    <w:p w:rsidR="00A21635" w:rsidRPr="00AB16BC" w:rsidP="00A21635" w14:paraId="1C312A20" w14:textId="77777777">
      <w:pPr>
        <w:spacing w:line="240" w:lineRule="auto"/>
        <w:jc w:val="left"/>
        <w:rPr>
          <w:rFonts w:ascii="Times New Roman" w:hAnsi="Times New Roman" w:cs="Times New Roman"/>
          <w:b/>
          <w:sz w:val="24"/>
          <w:szCs w:val="24"/>
        </w:rPr>
      </w:pPr>
      <w:r w:rsidRPr="00AB16BC">
        <w:rPr>
          <w:rFonts w:ascii="Times New Roman" w:hAnsi="Times New Roman" w:cs="Times New Roman"/>
          <w:b/>
          <w:sz w:val="24"/>
          <w:szCs w:val="24"/>
        </w:rPr>
        <w:t>Overview</w:t>
      </w:r>
    </w:p>
    <w:p w:rsidR="00A21635" w:rsidRPr="00AB16BC" w:rsidP="00A21635" w14:paraId="4321C038" w14:textId="7529CF98">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The Bureau of Justice Statistics (BJS) requests clearance from the Office of Management and Budget (OMB) to conduct the 2023 Law Enforcement Management and Administrative Statistics (LEMAS) supplement survey. The title of the 2023 LEMAS supplement survey is Post-Academy Training and Officer Wellness (PATOW).</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OMB provided a generic clearance for cognitive testing of the proposed 2023 LEMAS supplement instrument in May 2022 (OMB No. 1121-0339, expires 04/30/2025).</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With cognitive testing now complete, BJS seeks to proceed with data collection.</w:t>
      </w:r>
    </w:p>
    <w:p w:rsidR="00A21635" w:rsidRPr="00AB16BC" w:rsidP="00A21635" w14:paraId="0BFB32A5" w14:textId="04867ACE">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The goal of the 2023 LEMAS </w:t>
      </w:r>
      <w:r w:rsidRPr="00AB16BC" w:rsidR="00185F6B">
        <w:rPr>
          <w:rFonts w:ascii="Times New Roman" w:hAnsi="Times New Roman" w:cs="Times New Roman"/>
          <w:sz w:val="24"/>
          <w:szCs w:val="24"/>
        </w:rPr>
        <w:t xml:space="preserve">PATOW </w:t>
      </w:r>
      <w:r w:rsidRPr="00AB16BC">
        <w:rPr>
          <w:rFonts w:ascii="Times New Roman" w:hAnsi="Times New Roman" w:cs="Times New Roman"/>
          <w:sz w:val="24"/>
          <w:szCs w:val="24"/>
        </w:rPr>
        <w:t xml:space="preserve">is to obtain information from </w:t>
      </w:r>
      <w:r w:rsidR="0051390C">
        <w:rPr>
          <w:rFonts w:ascii="Times New Roman" w:hAnsi="Times New Roman" w:cs="Times New Roman"/>
          <w:sz w:val="24"/>
          <w:szCs w:val="24"/>
        </w:rPr>
        <w:t>law enforcement agencies (LEAs)</w:t>
      </w:r>
      <w:r w:rsidRPr="00AB16BC" w:rsidR="0051390C">
        <w:rPr>
          <w:rFonts w:ascii="Times New Roman" w:hAnsi="Times New Roman" w:cs="Times New Roman"/>
          <w:sz w:val="24"/>
          <w:szCs w:val="24"/>
        </w:rPr>
        <w:t xml:space="preserve"> </w:t>
      </w:r>
      <w:r w:rsidRPr="00AB16BC">
        <w:rPr>
          <w:rFonts w:ascii="Times New Roman" w:hAnsi="Times New Roman" w:cs="Times New Roman"/>
          <w:sz w:val="24"/>
          <w:szCs w:val="24"/>
        </w:rPr>
        <w:t xml:space="preserve">on two topics: post-academy law enforcement training and </w:t>
      </w:r>
      <w:bookmarkStart w:id="0" w:name="_Hlk137538896"/>
      <w:r w:rsidR="009B5779">
        <w:rPr>
          <w:rFonts w:ascii="Times New Roman" w:hAnsi="Times New Roman" w:cs="Times New Roman"/>
          <w:sz w:val="24"/>
          <w:szCs w:val="24"/>
        </w:rPr>
        <w:t>officer wellness programs</w:t>
      </w:r>
      <w:bookmarkEnd w:id="0"/>
      <w:r w:rsidR="0094308E">
        <w:rPr>
          <w:rFonts w:ascii="Times New Roman" w:hAnsi="Times New Roman" w:cs="Times New Roman"/>
          <w:sz w:val="24"/>
          <w:szCs w:val="24"/>
        </w:rPr>
        <w:t xml:space="preserve"> that address suicide</w:t>
      </w:r>
      <w:r w:rsidRPr="00AB16BC">
        <w:rPr>
          <w:rFonts w:ascii="Times New Roman" w:hAnsi="Times New Roman" w:cs="Times New Roman"/>
          <w:sz w:val="24"/>
          <w:szCs w:val="24"/>
        </w:rPr>
        <w:t>. The sample will consist of approximately 3,500 state, county, and local general-purpose law enforcement agencies</w:t>
      </w:r>
      <w:r>
        <w:rPr>
          <w:rStyle w:val="FootnoteReference"/>
          <w:rFonts w:ascii="Times New Roman" w:hAnsi="Times New Roman"/>
          <w:sz w:val="24"/>
          <w:szCs w:val="24"/>
          <w:vertAlign w:val="superscript"/>
        </w:rPr>
        <w:footnoteReference w:id="2"/>
      </w:r>
      <w:r w:rsidRPr="00AB16BC">
        <w:rPr>
          <w:rFonts w:ascii="Times New Roman" w:hAnsi="Times New Roman" w:cs="Times New Roman"/>
          <w:sz w:val="24"/>
          <w:szCs w:val="24"/>
        </w:rPr>
        <w:t xml:space="preserve"> in the United States</w:t>
      </w:r>
      <w:r w:rsidR="0094308E">
        <w:rPr>
          <w:rFonts w:ascii="Times New Roman" w:hAnsi="Times New Roman" w:cs="Times New Roman"/>
          <w:sz w:val="24"/>
          <w:szCs w:val="24"/>
        </w:rPr>
        <w:t xml:space="preserve">. The sample </w:t>
      </w:r>
      <w:r w:rsidRPr="00AB16BC">
        <w:rPr>
          <w:rFonts w:ascii="Times New Roman" w:hAnsi="Times New Roman" w:cs="Times New Roman"/>
          <w:sz w:val="24"/>
          <w:szCs w:val="24"/>
        </w:rPr>
        <w:t xml:space="preserve">will be nationally-representative, </w:t>
      </w:r>
      <w:r w:rsidR="0094308E">
        <w:rPr>
          <w:rFonts w:ascii="Times New Roman" w:hAnsi="Times New Roman" w:cs="Times New Roman"/>
          <w:sz w:val="24"/>
          <w:szCs w:val="24"/>
        </w:rPr>
        <w:t>following</w:t>
      </w:r>
      <w:r w:rsidRPr="00AB16BC">
        <w:rPr>
          <w:rFonts w:ascii="Times New Roman" w:hAnsi="Times New Roman" w:cs="Times New Roman"/>
          <w:sz w:val="24"/>
          <w:szCs w:val="24"/>
        </w:rPr>
        <w:t xml:space="preserve"> the sampling strategy approved for the 2020 LEMAS core survey (OMB No. 1121-0240, expires 07/31/2023)</w:t>
      </w:r>
      <w:r w:rsidR="0094308E">
        <w:rPr>
          <w:rFonts w:ascii="Times New Roman" w:hAnsi="Times New Roman" w:cs="Times New Roman"/>
          <w:sz w:val="24"/>
          <w:szCs w:val="24"/>
        </w:rPr>
        <w:t xml:space="preserve"> and using the Law Enforcement Agency Roster (LEAR) that includes approximately </w:t>
      </w:r>
      <w:r w:rsidR="009F4C8A">
        <w:rPr>
          <w:rFonts w:ascii="Times New Roman" w:hAnsi="Times New Roman" w:cs="Times New Roman"/>
          <w:sz w:val="24"/>
          <w:szCs w:val="24"/>
        </w:rPr>
        <w:t xml:space="preserve">16,000 general-purpose agencies </w:t>
      </w:r>
      <w:r w:rsidR="0094308E">
        <w:rPr>
          <w:rFonts w:ascii="Times New Roman" w:hAnsi="Times New Roman" w:cs="Times New Roman"/>
          <w:sz w:val="24"/>
          <w:szCs w:val="24"/>
        </w:rPr>
        <w:t>as a frame</w:t>
      </w:r>
      <w:r w:rsidRPr="00AB16BC">
        <w:rPr>
          <w:rFonts w:ascii="Times New Roman" w:hAnsi="Times New Roman" w:cs="Times New Roman"/>
          <w:sz w:val="24"/>
          <w:szCs w:val="24"/>
        </w:rPr>
        <w:t>.</w:t>
      </w:r>
      <w:r w:rsidRPr="00AB16BC" w:rsidR="00B624A9">
        <w:rPr>
          <w:rFonts w:ascii="Times New Roman" w:hAnsi="Times New Roman" w:cs="Times New Roman"/>
          <w:sz w:val="24"/>
          <w:szCs w:val="24"/>
        </w:rPr>
        <w:t xml:space="preserve"> </w:t>
      </w:r>
      <w:r w:rsidR="009F4C8A">
        <w:rPr>
          <w:rFonts w:ascii="Times New Roman" w:hAnsi="Times New Roman" w:cs="Times New Roman"/>
          <w:sz w:val="24"/>
          <w:szCs w:val="24"/>
        </w:rPr>
        <w:t xml:space="preserve">The LEAR has been used as the frame for law enforcement establishment surveys since the 2016 LEMAS. </w:t>
      </w:r>
      <w:r w:rsidRPr="00AB16BC">
        <w:rPr>
          <w:rFonts w:ascii="Times New Roman" w:hAnsi="Times New Roman" w:cs="Times New Roman"/>
          <w:sz w:val="24"/>
          <w:szCs w:val="24"/>
        </w:rPr>
        <w:t xml:space="preserve">BJS plans to field the 2023 LEMAS </w:t>
      </w:r>
      <w:r w:rsidRPr="00AB16BC" w:rsidR="00185F6B">
        <w:rPr>
          <w:rFonts w:ascii="Times New Roman" w:hAnsi="Times New Roman" w:cs="Times New Roman"/>
          <w:sz w:val="24"/>
          <w:szCs w:val="24"/>
        </w:rPr>
        <w:t xml:space="preserve">PATOW </w:t>
      </w:r>
      <w:r w:rsidRPr="00AB16BC">
        <w:rPr>
          <w:rFonts w:ascii="Times New Roman" w:hAnsi="Times New Roman" w:cs="Times New Roman"/>
          <w:sz w:val="24"/>
          <w:szCs w:val="24"/>
        </w:rPr>
        <w:t>survey from September 2023 through May 2024.</w:t>
      </w:r>
    </w:p>
    <w:p w:rsidR="00A21635" w:rsidRPr="00AB16BC" w:rsidP="00A21635" w14:paraId="3DBB0A80" w14:textId="3621E3CA">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The LEMAS </w:t>
      </w:r>
      <w:r w:rsidRPr="00AB16BC" w:rsidR="00185F6B">
        <w:rPr>
          <w:rFonts w:ascii="Times New Roman" w:hAnsi="Times New Roman" w:cs="Times New Roman"/>
          <w:sz w:val="24"/>
          <w:szCs w:val="24"/>
        </w:rPr>
        <w:t>PATOW</w:t>
      </w:r>
      <w:r w:rsidRPr="00AB16BC">
        <w:rPr>
          <w:rFonts w:ascii="Times New Roman" w:hAnsi="Times New Roman" w:cs="Times New Roman"/>
          <w:sz w:val="24"/>
          <w:szCs w:val="24"/>
        </w:rPr>
        <w:t xml:space="preserve"> is part of BJS’s Law Enforcement Core Statistics (LECS) program. This program </w:t>
      </w:r>
      <w:r w:rsidR="009B5779">
        <w:rPr>
          <w:rFonts w:ascii="Times New Roman" w:hAnsi="Times New Roman" w:cs="Times New Roman"/>
          <w:sz w:val="24"/>
          <w:szCs w:val="24"/>
        </w:rPr>
        <w:t>includes</w:t>
      </w:r>
      <w:r w:rsidRPr="00AB16BC">
        <w:rPr>
          <w:rFonts w:ascii="Times New Roman" w:hAnsi="Times New Roman" w:cs="Times New Roman"/>
          <w:sz w:val="24"/>
          <w:szCs w:val="24"/>
        </w:rPr>
        <w:t xml:space="preserve"> surveys </w:t>
      </w:r>
      <w:r w:rsidR="009B5779">
        <w:rPr>
          <w:rFonts w:ascii="Times New Roman" w:hAnsi="Times New Roman" w:cs="Times New Roman"/>
          <w:sz w:val="24"/>
          <w:szCs w:val="24"/>
        </w:rPr>
        <w:t>on law enforcement operations</w:t>
      </w:r>
      <w:r w:rsidRPr="00AB16BC">
        <w:rPr>
          <w:rFonts w:ascii="Times New Roman" w:hAnsi="Times New Roman" w:cs="Times New Roman"/>
          <w:sz w:val="24"/>
          <w:szCs w:val="24"/>
        </w:rPr>
        <w:t xml:space="preserve">, </w:t>
      </w:r>
      <w:r w:rsidR="009B5779">
        <w:rPr>
          <w:rFonts w:ascii="Times New Roman" w:hAnsi="Times New Roman" w:cs="Times New Roman"/>
          <w:sz w:val="24"/>
          <w:szCs w:val="24"/>
        </w:rPr>
        <w:t>which is within</w:t>
      </w:r>
      <w:r w:rsidRPr="00AB16BC">
        <w:rPr>
          <w:rFonts w:ascii="Times New Roman" w:hAnsi="Times New Roman" w:cs="Times New Roman"/>
          <w:sz w:val="24"/>
          <w:szCs w:val="24"/>
        </w:rPr>
        <w:t xml:space="preserve"> BJS’s authorizing statute (see 34 USC § 10132(c)(4)). Core to BJS’s effort in describing the operations of </w:t>
      </w:r>
      <w:r w:rsidR="0093357A">
        <w:rPr>
          <w:rFonts w:ascii="Times New Roman" w:hAnsi="Times New Roman" w:cs="Times New Roman"/>
          <w:sz w:val="24"/>
          <w:szCs w:val="24"/>
        </w:rPr>
        <w:t>LEAs</w:t>
      </w:r>
      <w:r w:rsidRPr="00AB16BC">
        <w:rPr>
          <w:rFonts w:ascii="Times New Roman" w:hAnsi="Times New Roman" w:cs="Times New Roman"/>
          <w:sz w:val="24"/>
          <w:szCs w:val="24"/>
        </w:rPr>
        <w:t xml:space="preserve"> are the Census of State and Local </w:t>
      </w:r>
      <w:r w:rsidR="009F4C8A">
        <w:rPr>
          <w:rFonts w:ascii="Times New Roman" w:hAnsi="Times New Roman" w:cs="Times New Roman"/>
          <w:sz w:val="24"/>
          <w:szCs w:val="24"/>
        </w:rPr>
        <w:t>LEA</w:t>
      </w:r>
      <w:r w:rsidRPr="00AB16BC">
        <w:rPr>
          <w:rFonts w:ascii="Times New Roman" w:hAnsi="Times New Roman" w:cs="Times New Roman"/>
          <w:sz w:val="24"/>
          <w:szCs w:val="24"/>
        </w:rPr>
        <w:t xml:space="preserve">s (CSLLEA) (OMB Control Number 1121-0346) conducted every four years since 1992, and the </w:t>
      </w:r>
      <w:r w:rsidR="009B5779">
        <w:rPr>
          <w:rFonts w:ascii="Times New Roman" w:hAnsi="Times New Roman" w:cs="Times New Roman"/>
          <w:sz w:val="24"/>
          <w:szCs w:val="24"/>
        </w:rPr>
        <w:t>LEMAS</w:t>
      </w:r>
      <w:r w:rsidRPr="00AB16BC">
        <w:rPr>
          <w:rFonts w:ascii="Times New Roman" w:hAnsi="Times New Roman" w:cs="Times New Roman"/>
          <w:sz w:val="24"/>
          <w:szCs w:val="24"/>
        </w:rPr>
        <w:t xml:space="preserve"> </w:t>
      </w:r>
      <w:r w:rsidR="009B5779">
        <w:rPr>
          <w:rFonts w:ascii="Times New Roman" w:hAnsi="Times New Roman" w:cs="Times New Roman"/>
          <w:sz w:val="24"/>
          <w:szCs w:val="24"/>
        </w:rPr>
        <w:t>core s</w:t>
      </w:r>
      <w:r w:rsidRPr="00AB16BC">
        <w:rPr>
          <w:rFonts w:ascii="Times New Roman" w:hAnsi="Times New Roman" w:cs="Times New Roman"/>
          <w:sz w:val="24"/>
          <w:szCs w:val="24"/>
        </w:rPr>
        <w:t xml:space="preserve">urvey (OMB Control Number 1121-0240) conducted every 3-5 years since 1987. </w:t>
      </w:r>
    </w:p>
    <w:p w:rsidR="00A21635" w:rsidRPr="00AB16BC" w:rsidP="00A21635" w14:paraId="07C66484" w14:textId="4D2C83A4">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The LEMAS core survey is based on a nationally representative sample of approximately 3,500 general-purpose LEAs and provides national estimates of law enforcement salaries, expenditures, operations, equipment, information systems and policies and procedures.</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 xml:space="preserve">In addition to these </w:t>
      </w:r>
      <w:r w:rsidRPr="00AB16BC">
        <w:rPr>
          <w:rFonts w:ascii="Times New Roman" w:hAnsi="Times New Roman" w:cs="Times New Roman"/>
          <w:sz w:val="24"/>
          <w:szCs w:val="24"/>
        </w:rPr>
        <w:t>regular surveys, BJS also fields LEMAS supplement surveys to capture detailed information on specific topics in law enforcement. BJS implemented this model of regular LEMAS core surveys and thematic supplement surveys following recommendations from the National Research Council</w:t>
      </w:r>
      <w:r w:rsidR="0051390C">
        <w:rPr>
          <w:rFonts w:ascii="Times New Roman" w:hAnsi="Times New Roman" w:cs="Times New Roman"/>
          <w:sz w:val="24"/>
          <w:szCs w:val="24"/>
        </w:rPr>
        <w:t>.</w:t>
      </w:r>
      <w:r>
        <w:rPr>
          <w:rStyle w:val="FootnoteReference"/>
          <w:rFonts w:ascii="Times New Roman" w:hAnsi="Times New Roman"/>
          <w:sz w:val="24"/>
          <w:szCs w:val="24"/>
          <w:vertAlign w:val="superscript"/>
        </w:rPr>
        <w:footnoteReference w:id="3"/>
      </w:r>
      <w:r w:rsidRPr="00AB16BC">
        <w:rPr>
          <w:rFonts w:ascii="Times New Roman" w:hAnsi="Times New Roman" w:cs="Times New Roman"/>
          <w:sz w:val="24"/>
          <w:szCs w:val="24"/>
        </w:rPr>
        <w:t xml:space="preserve"> The first LEMAS supplement survey was fielded in 2017 (OMB Control Number 1121-0354, expired 2/28/2019), with a focus on body-worn camera use among </w:t>
      </w:r>
      <w:r w:rsidR="0093357A">
        <w:rPr>
          <w:rFonts w:ascii="Times New Roman" w:hAnsi="Times New Roman" w:cs="Times New Roman"/>
          <w:sz w:val="24"/>
          <w:szCs w:val="24"/>
        </w:rPr>
        <w:t>LEAs</w:t>
      </w:r>
      <w:r w:rsidRPr="00AB16BC">
        <w:rPr>
          <w:rFonts w:ascii="Times New Roman" w:hAnsi="Times New Roman" w:cs="Times New Roman"/>
          <w:sz w:val="24"/>
          <w:szCs w:val="24"/>
        </w:rPr>
        <w:t xml:space="preserve">. </w:t>
      </w:r>
    </w:p>
    <w:p w:rsidR="00A21635" w:rsidRPr="00AB16BC" w:rsidP="00A21635" w14:paraId="5F36550F" w14:textId="3FC2FA74">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The 2023 LEMAS </w:t>
      </w:r>
      <w:r w:rsidRPr="00AB16BC" w:rsidR="00185F6B">
        <w:rPr>
          <w:rFonts w:ascii="Times New Roman" w:hAnsi="Times New Roman" w:cs="Times New Roman"/>
          <w:sz w:val="24"/>
          <w:szCs w:val="24"/>
        </w:rPr>
        <w:t xml:space="preserve">PATOW </w:t>
      </w:r>
      <w:r w:rsidRPr="00AB16BC">
        <w:rPr>
          <w:rFonts w:ascii="Times New Roman" w:hAnsi="Times New Roman" w:cs="Times New Roman"/>
          <w:sz w:val="24"/>
          <w:szCs w:val="24"/>
        </w:rPr>
        <w:t xml:space="preserve">supplement focuses on two topics, post-academy law enforcement training and </w:t>
      </w:r>
      <w:r w:rsidRPr="00F45198" w:rsidR="00F45198">
        <w:rPr>
          <w:rFonts w:ascii="Times New Roman" w:hAnsi="Times New Roman" w:cs="Times New Roman"/>
          <w:sz w:val="24"/>
          <w:szCs w:val="24"/>
        </w:rPr>
        <w:t>officer wellness programs</w:t>
      </w:r>
      <w:r w:rsidR="0094308E">
        <w:rPr>
          <w:rFonts w:ascii="Times New Roman" w:hAnsi="Times New Roman" w:cs="Times New Roman"/>
          <w:sz w:val="24"/>
          <w:szCs w:val="24"/>
        </w:rPr>
        <w:t xml:space="preserve"> associated with suicide</w:t>
      </w:r>
      <w:r w:rsidRPr="00AB16BC">
        <w:rPr>
          <w:rFonts w:ascii="Times New Roman" w:hAnsi="Times New Roman" w:cs="Times New Roman"/>
          <w:sz w:val="24"/>
          <w:szCs w:val="24"/>
        </w:rPr>
        <w:t xml:space="preserve">. Post-academy training is defined as law enforcement training provided to full-time sworn personnel with general arrest powers at any point in their law enforcement career following any </w:t>
      </w:r>
      <w:r w:rsidR="0099006C">
        <w:rPr>
          <w:rFonts w:ascii="Times New Roman" w:hAnsi="Times New Roman" w:cs="Times New Roman"/>
          <w:sz w:val="24"/>
          <w:szCs w:val="24"/>
        </w:rPr>
        <w:t xml:space="preserve">academy </w:t>
      </w:r>
      <w:r w:rsidRPr="00AB16BC">
        <w:rPr>
          <w:rFonts w:ascii="Times New Roman" w:hAnsi="Times New Roman" w:cs="Times New Roman"/>
          <w:sz w:val="24"/>
          <w:szCs w:val="24"/>
        </w:rPr>
        <w:t xml:space="preserve">or field training. While BJS has extensive knowledge of </w:t>
      </w:r>
      <w:r w:rsidR="0099006C">
        <w:rPr>
          <w:rFonts w:ascii="Times New Roman" w:hAnsi="Times New Roman" w:cs="Times New Roman"/>
          <w:sz w:val="24"/>
          <w:szCs w:val="24"/>
        </w:rPr>
        <w:t>academy</w:t>
      </w:r>
      <w:r w:rsidRPr="00AB16BC">
        <w:rPr>
          <w:rFonts w:ascii="Times New Roman" w:hAnsi="Times New Roman" w:cs="Times New Roman"/>
          <w:sz w:val="24"/>
          <w:szCs w:val="24"/>
        </w:rPr>
        <w:t xml:space="preserve"> training due to the multiple waves of the Census of Law Enforcement Training Academies (CLETA)</w:t>
      </w:r>
      <w:r w:rsidR="0051390C">
        <w:rPr>
          <w:rFonts w:ascii="Times New Roman" w:hAnsi="Times New Roman" w:cs="Times New Roman"/>
          <w:sz w:val="24"/>
          <w:szCs w:val="24"/>
        </w:rPr>
        <w:t xml:space="preserve"> </w:t>
      </w:r>
      <w:r w:rsidRPr="00AB16BC" w:rsidR="0051390C">
        <w:rPr>
          <w:rFonts w:ascii="Times New Roman" w:hAnsi="Times New Roman" w:cs="Times New Roman"/>
          <w:sz w:val="24"/>
          <w:szCs w:val="24"/>
        </w:rPr>
        <w:t>(OMB Control Number 1121-0255, expiration 03/31/2026)</w:t>
      </w:r>
      <w:r w:rsidRPr="00AB16BC">
        <w:rPr>
          <w:rFonts w:ascii="Times New Roman" w:hAnsi="Times New Roman" w:cs="Times New Roman"/>
          <w:sz w:val="24"/>
          <w:szCs w:val="24"/>
        </w:rPr>
        <w:t>, information on post-academy training is limited to questions on the LEMAS core which ask</w:t>
      </w:r>
      <w:r w:rsidR="0099006C">
        <w:rPr>
          <w:rFonts w:ascii="Times New Roman" w:hAnsi="Times New Roman" w:cs="Times New Roman"/>
          <w:sz w:val="24"/>
          <w:szCs w:val="24"/>
        </w:rPr>
        <w:t>s</w:t>
      </w:r>
      <w:r w:rsidRPr="00AB16BC">
        <w:rPr>
          <w:rFonts w:ascii="Times New Roman" w:hAnsi="Times New Roman" w:cs="Times New Roman"/>
          <w:sz w:val="24"/>
          <w:szCs w:val="24"/>
        </w:rPr>
        <w:t xml:space="preserve"> for the total required annual hours of in-service (a subset of post-academy) training. One goal of the proposed supplement survey is to compliment the CLETA information by allowing for a more comprehensive understanding of the whole law enforcement training environment. When applicable, question wording and formats were standardized across both the 2022 CLETA instrument and the proposed 2023 LEMAS </w:t>
      </w:r>
      <w:r w:rsidRPr="00AB16BC" w:rsidR="00185F6B">
        <w:rPr>
          <w:rFonts w:ascii="Times New Roman" w:hAnsi="Times New Roman" w:cs="Times New Roman"/>
          <w:sz w:val="24"/>
          <w:szCs w:val="24"/>
        </w:rPr>
        <w:t>PATOW</w:t>
      </w:r>
      <w:r w:rsidRPr="00AB16BC">
        <w:rPr>
          <w:rFonts w:ascii="Times New Roman" w:hAnsi="Times New Roman" w:cs="Times New Roman"/>
          <w:sz w:val="24"/>
          <w:szCs w:val="24"/>
        </w:rPr>
        <w:t>. Applicable topics include the number and types of training instructors used; training budgets; the resources that are accessible to officers through the agency’s training program; the number of instruction hours provided for each training topic; and the types of special training programs offered to active full-time sworn personnel.</w:t>
      </w:r>
    </w:p>
    <w:p w:rsidR="00A21635" w:rsidRPr="00AB16BC" w:rsidP="00A21635" w14:paraId="36A93823" w14:textId="31605210">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The 2023 LEMAS </w:t>
      </w:r>
      <w:r w:rsidRPr="00AB16BC" w:rsidR="00185F6B">
        <w:rPr>
          <w:rFonts w:ascii="Times New Roman" w:hAnsi="Times New Roman" w:cs="Times New Roman"/>
          <w:sz w:val="24"/>
          <w:szCs w:val="24"/>
        </w:rPr>
        <w:t xml:space="preserve">PATOW </w:t>
      </w:r>
      <w:r w:rsidRPr="00AB16BC">
        <w:rPr>
          <w:rFonts w:ascii="Times New Roman" w:hAnsi="Times New Roman" w:cs="Times New Roman"/>
          <w:sz w:val="24"/>
          <w:szCs w:val="24"/>
        </w:rPr>
        <w:t xml:space="preserve">will also address law enforcement </w:t>
      </w:r>
      <w:r w:rsidR="0099006C">
        <w:rPr>
          <w:rFonts w:ascii="Times New Roman" w:hAnsi="Times New Roman" w:cs="Times New Roman"/>
          <w:sz w:val="24"/>
          <w:szCs w:val="24"/>
        </w:rPr>
        <w:t>officer wellness programs</w:t>
      </w:r>
      <w:r w:rsidR="0094308E">
        <w:rPr>
          <w:rFonts w:ascii="Times New Roman" w:hAnsi="Times New Roman" w:cs="Times New Roman"/>
          <w:sz w:val="24"/>
          <w:szCs w:val="24"/>
        </w:rPr>
        <w:t xml:space="preserve"> related to suicide and agency responses to suicide risk</w:t>
      </w:r>
      <w:r w:rsidRPr="00AB16BC">
        <w:rPr>
          <w:rFonts w:ascii="Times New Roman" w:hAnsi="Times New Roman" w:cs="Times New Roman"/>
          <w:sz w:val="24"/>
          <w:szCs w:val="24"/>
        </w:rPr>
        <w:t>.</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 xml:space="preserve">The Federal Bureau of Investigation (FBI) launched the Law Enforcement Suicide Data Collection (LESDC) in January 2022 (OMB Control Number 1110-0082). The 2023 LEMAS </w:t>
      </w:r>
      <w:r w:rsidRPr="00AB16BC" w:rsidR="00185F6B">
        <w:rPr>
          <w:rFonts w:ascii="Times New Roman" w:hAnsi="Times New Roman" w:cs="Times New Roman"/>
          <w:sz w:val="24"/>
          <w:szCs w:val="24"/>
        </w:rPr>
        <w:t xml:space="preserve">PATOW </w:t>
      </w:r>
      <w:r w:rsidRPr="00AB16BC">
        <w:rPr>
          <w:rFonts w:ascii="Times New Roman" w:hAnsi="Times New Roman" w:cs="Times New Roman"/>
          <w:sz w:val="24"/>
          <w:szCs w:val="24"/>
        </w:rPr>
        <w:t>survey is intended to be a supporting effort to LESDC by collecting agency-level information on formal wellness programs</w:t>
      </w:r>
      <w:r w:rsidR="00265CE0">
        <w:rPr>
          <w:rFonts w:ascii="Times New Roman" w:hAnsi="Times New Roman" w:cs="Times New Roman"/>
          <w:sz w:val="24"/>
          <w:szCs w:val="24"/>
        </w:rPr>
        <w:t>, including suicide awareness,</w:t>
      </w:r>
      <w:r w:rsidRPr="00AB16BC">
        <w:rPr>
          <w:rFonts w:ascii="Times New Roman" w:hAnsi="Times New Roman" w:cs="Times New Roman"/>
          <w:sz w:val="24"/>
          <w:szCs w:val="24"/>
        </w:rPr>
        <w:t xml:space="preserve"> currently available to full-time sworn personnel.</w:t>
      </w:r>
    </w:p>
    <w:p w:rsidR="00A21635" w:rsidRPr="00AB16BC" w:rsidP="00A21635" w14:paraId="40444CB9" w14:textId="19C1688A">
      <w:pPr>
        <w:pStyle w:val="Heading2"/>
        <w:spacing w:after="120" w:line="240" w:lineRule="auto"/>
        <w:jc w:val="left"/>
        <w:rPr>
          <w:rFonts w:ascii="Times New Roman" w:hAnsi="Times New Roman" w:eastAsiaTheme="minorEastAsia" w:cs="Times New Roman"/>
          <w:b w:val="0"/>
          <w:bCs w:val="0"/>
          <w:sz w:val="24"/>
          <w:szCs w:val="24"/>
        </w:rPr>
      </w:pPr>
      <w:r w:rsidRPr="00AB16BC">
        <w:rPr>
          <w:rFonts w:ascii="Times New Roman" w:hAnsi="Times New Roman" w:eastAsiaTheme="minorEastAsia" w:cs="Times New Roman"/>
          <w:b w:val="0"/>
          <w:bCs w:val="0"/>
          <w:sz w:val="24"/>
          <w:szCs w:val="24"/>
        </w:rPr>
        <w:t xml:space="preserve">In 2022, BJS selected and funded RTI International (RTI) to act as the data collection agent for </w:t>
      </w:r>
      <w:r w:rsidRPr="00AB16BC" w:rsidR="00185F6B">
        <w:rPr>
          <w:rFonts w:ascii="Times New Roman" w:hAnsi="Times New Roman" w:eastAsiaTheme="minorEastAsia" w:cs="Times New Roman"/>
          <w:b w:val="0"/>
          <w:bCs w:val="0"/>
          <w:sz w:val="24"/>
          <w:szCs w:val="24"/>
        </w:rPr>
        <w:t xml:space="preserve">a </w:t>
      </w:r>
      <w:r w:rsidRPr="00AB16BC">
        <w:rPr>
          <w:rFonts w:ascii="Times New Roman" w:hAnsi="Times New Roman" w:eastAsiaTheme="minorEastAsia" w:cs="Times New Roman"/>
          <w:b w:val="0"/>
          <w:bCs w:val="0"/>
          <w:sz w:val="24"/>
          <w:szCs w:val="24"/>
        </w:rPr>
        <w:t xml:space="preserve">LEMAS supplement survey (Federal Award Number 15PBJS-22-GK-00267-MUMU). RTI has successfully conducted several BJS surveys, including the most recent 2020 LEMAS core survey, and CLETA since 2018. </w:t>
      </w:r>
      <w:r w:rsidRPr="00AB16BC" w:rsidR="003854C8">
        <w:rPr>
          <w:rFonts w:ascii="Times New Roman" w:hAnsi="Times New Roman" w:eastAsiaTheme="minorEastAsia" w:cs="Times New Roman"/>
          <w:b w:val="0"/>
          <w:bCs w:val="0"/>
          <w:sz w:val="24"/>
          <w:szCs w:val="24"/>
        </w:rPr>
        <w:t>RTI also has extensive experience managing large scale federal projects including managing the LECS program since 2015</w:t>
      </w:r>
      <w:r w:rsidRPr="00AB16BC" w:rsidR="008103C1">
        <w:rPr>
          <w:rFonts w:ascii="Times New Roman" w:hAnsi="Times New Roman" w:eastAsiaTheme="minorEastAsia" w:cs="Times New Roman"/>
          <w:b w:val="0"/>
          <w:bCs w:val="0"/>
          <w:sz w:val="24"/>
          <w:szCs w:val="24"/>
        </w:rPr>
        <w:t>.</w:t>
      </w:r>
    </w:p>
    <w:p w:rsidR="00DF0BAE" w:rsidRPr="00572832" w:rsidP="003A1432" w14:paraId="2AF1DB02" w14:textId="20385C5E">
      <w:pPr>
        <w:spacing w:after="240"/>
        <w:jc w:val="left"/>
        <w:rPr>
          <w:b/>
          <w:bCs/>
        </w:rPr>
      </w:pPr>
      <w:r w:rsidRPr="00AB16BC">
        <w:rPr>
          <w:rFonts w:ascii="Times New Roman" w:hAnsi="Times New Roman" w:cs="Times New Roman"/>
          <w:sz w:val="24"/>
          <w:szCs w:val="24"/>
        </w:rPr>
        <w:t xml:space="preserve">The 2023 LEMAS </w:t>
      </w:r>
      <w:r w:rsidRPr="00AB16BC" w:rsidR="00185F6B">
        <w:rPr>
          <w:rFonts w:ascii="Times New Roman" w:hAnsi="Times New Roman" w:cs="Times New Roman"/>
          <w:sz w:val="24"/>
          <w:szCs w:val="24"/>
        </w:rPr>
        <w:t xml:space="preserve">PATOW </w:t>
      </w:r>
      <w:r w:rsidRPr="00AB16BC">
        <w:rPr>
          <w:rFonts w:ascii="Times New Roman" w:hAnsi="Times New Roman" w:cs="Times New Roman"/>
          <w:sz w:val="24"/>
          <w:szCs w:val="24"/>
        </w:rPr>
        <w:t xml:space="preserve">supplement survey is part of BJS’s continuing effort to provide statistical information related to law enforcement </w:t>
      </w:r>
      <w:r w:rsidR="00265CE0">
        <w:rPr>
          <w:rFonts w:ascii="Times New Roman" w:hAnsi="Times New Roman" w:cs="Times New Roman"/>
          <w:sz w:val="24"/>
          <w:szCs w:val="24"/>
        </w:rPr>
        <w:t>operations</w:t>
      </w:r>
      <w:r w:rsidRPr="00AB16BC">
        <w:rPr>
          <w:rFonts w:ascii="Times New Roman" w:hAnsi="Times New Roman" w:cs="Times New Roman"/>
          <w:sz w:val="24"/>
          <w:szCs w:val="24"/>
        </w:rPr>
        <w:t>.</w:t>
      </w:r>
      <w:r w:rsidR="00572832">
        <w:rPr>
          <w:rFonts w:ascii="Times New Roman" w:hAnsi="Times New Roman" w:cs="Times New Roman"/>
          <w:sz w:val="24"/>
          <w:szCs w:val="24"/>
        </w:rPr>
        <w:t xml:space="preserve"> </w:t>
      </w:r>
      <w:r w:rsidRPr="00775AC3" w:rsidR="00775AC3">
        <w:rPr>
          <w:rFonts w:ascii="Times New Roman" w:hAnsi="Times New Roman" w:cs="Times New Roman"/>
          <w:sz w:val="24"/>
          <w:szCs w:val="24"/>
        </w:rPr>
        <w:t xml:space="preserve">There is currently no nationally </w:t>
      </w:r>
      <w:r w:rsidRPr="00775AC3" w:rsidR="00775AC3">
        <w:rPr>
          <w:rFonts w:ascii="Times New Roman" w:hAnsi="Times New Roman" w:cs="Times New Roman"/>
          <w:sz w:val="24"/>
          <w:szCs w:val="24"/>
        </w:rPr>
        <w:t>representative data on post-academy training in the U</w:t>
      </w:r>
      <w:r w:rsidR="00775AC3">
        <w:rPr>
          <w:rFonts w:ascii="Times New Roman" w:hAnsi="Times New Roman" w:cs="Times New Roman"/>
          <w:sz w:val="24"/>
          <w:szCs w:val="24"/>
        </w:rPr>
        <w:t>.</w:t>
      </w:r>
      <w:r w:rsidRPr="00775AC3" w:rsidR="00775AC3">
        <w:rPr>
          <w:rFonts w:ascii="Times New Roman" w:hAnsi="Times New Roman" w:cs="Times New Roman"/>
          <w:sz w:val="24"/>
          <w:szCs w:val="24"/>
        </w:rPr>
        <w:t>S</w:t>
      </w:r>
      <w:r w:rsidR="00775AC3">
        <w:rPr>
          <w:rFonts w:ascii="Times New Roman" w:hAnsi="Times New Roman" w:cs="Times New Roman"/>
          <w:sz w:val="24"/>
          <w:szCs w:val="24"/>
        </w:rPr>
        <w:t>.</w:t>
      </w:r>
      <w:r w:rsidRPr="00775AC3" w:rsidR="00775AC3">
        <w:rPr>
          <w:rFonts w:ascii="Times New Roman" w:hAnsi="Times New Roman" w:cs="Times New Roman"/>
          <w:sz w:val="24"/>
          <w:szCs w:val="24"/>
        </w:rPr>
        <w:t xml:space="preserve"> and the LEMAS PATOW will fulfill this void</w:t>
      </w:r>
      <w:r w:rsidRPr="00AB16BC">
        <w:rPr>
          <w:rFonts w:ascii="Times New Roman" w:hAnsi="Times New Roman" w:cs="Times New Roman"/>
          <w:sz w:val="24"/>
          <w:szCs w:val="24"/>
        </w:rPr>
        <w:t>. Research suggests that very little is known about training for active, experienced law enforcement officers</w:t>
      </w:r>
      <w:r w:rsidR="00083139">
        <w:rPr>
          <w:rFonts w:ascii="Times New Roman" w:hAnsi="Times New Roman" w:cs="Times New Roman"/>
          <w:sz w:val="24"/>
          <w:szCs w:val="24"/>
        </w:rPr>
        <w:t>.</w:t>
      </w:r>
      <w:r>
        <w:rPr>
          <w:rStyle w:val="FootnoteReference"/>
          <w:rFonts w:ascii="Times New Roman" w:hAnsi="Times New Roman"/>
          <w:sz w:val="24"/>
          <w:szCs w:val="24"/>
          <w:vertAlign w:val="superscript"/>
        </w:rPr>
        <w:footnoteReference w:id="4"/>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 xml:space="preserve">Additionally, research on officer wellness has often focused on specific case studies or best practices rather than agency implementation. The information collected as part of the 2023 LEMAS </w:t>
      </w:r>
      <w:r w:rsidRPr="00AB16BC" w:rsidR="00185F6B">
        <w:rPr>
          <w:rFonts w:ascii="Times New Roman" w:hAnsi="Times New Roman" w:cs="Times New Roman"/>
          <w:sz w:val="24"/>
          <w:szCs w:val="24"/>
        </w:rPr>
        <w:t xml:space="preserve">PATOW </w:t>
      </w:r>
      <w:r w:rsidRPr="00AB16BC">
        <w:rPr>
          <w:rFonts w:ascii="Times New Roman" w:hAnsi="Times New Roman" w:cs="Times New Roman"/>
          <w:sz w:val="24"/>
          <w:szCs w:val="24"/>
        </w:rPr>
        <w:t xml:space="preserve">will be useful for a variety of stakeholders including researchers, </w:t>
      </w:r>
      <w:r w:rsidR="009F4C8A">
        <w:rPr>
          <w:rFonts w:ascii="Times New Roman" w:hAnsi="Times New Roman" w:cs="Times New Roman"/>
          <w:sz w:val="24"/>
          <w:szCs w:val="24"/>
        </w:rPr>
        <w:t>LEA</w:t>
      </w:r>
      <w:r w:rsidRPr="00AB16BC">
        <w:rPr>
          <w:rFonts w:ascii="Times New Roman" w:hAnsi="Times New Roman" w:cs="Times New Roman"/>
          <w:sz w:val="24"/>
          <w:szCs w:val="24"/>
        </w:rPr>
        <w:t>s</w:t>
      </w:r>
      <w:r w:rsidRPr="00AB16BC">
        <w:rPr>
          <w:rFonts w:ascii="Times New Roman" w:hAnsi="Times New Roman" w:cs="Times New Roman"/>
          <w:sz w:val="24"/>
          <w:szCs w:val="24"/>
        </w:rPr>
        <w:t xml:space="preserve"> and training academy directors, as well as Federal, state, and local governments. Results may be used to assess the areas in which additional resources for development, improvement, or expansion of law enforcement training capabilities and wellness programs may be necessary. </w:t>
      </w:r>
    </w:p>
    <w:p w:rsidR="00D44F51" w:rsidRPr="00AB16BC" w:rsidP="00A21635" w14:paraId="7E88BBE7" w14:textId="66BAE265">
      <w:pPr>
        <w:pStyle w:val="Heading2"/>
        <w:spacing w:before="0" w:after="120" w:line="240" w:lineRule="auto"/>
        <w:jc w:val="left"/>
        <w:rPr>
          <w:rFonts w:ascii="Times New Roman" w:hAnsi="Times New Roman" w:cs="Times New Roman"/>
          <w:sz w:val="24"/>
          <w:szCs w:val="24"/>
          <w:u w:val="single"/>
        </w:rPr>
      </w:pPr>
      <w:r w:rsidRPr="00AB16BC">
        <w:rPr>
          <w:rFonts w:ascii="Times New Roman" w:hAnsi="Times New Roman" w:cs="Times New Roman"/>
          <w:bCs w:val="0"/>
          <w:sz w:val="24"/>
          <w:szCs w:val="24"/>
        </w:rPr>
        <w:t>1</w:t>
      </w:r>
      <w:r w:rsidRPr="00AB16BC" w:rsidR="00A51E64">
        <w:rPr>
          <w:rFonts w:ascii="Times New Roman" w:hAnsi="Times New Roman" w:cs="Times New Roman"/>
          <w:bCs w:val="0"/>
          <w:sz w:val="24"/>
          <w:szCs w:val="24"/>
        </w:rPr>
        <w:t>.</w:t>
      </w:r>
      <w:r w:rsidRPr="00AB16BC" w:rsidR="00F51F18">
        <w:rPr>
          <w:rFonts w:ascii="Times New Roman" w:hAnsi="Times New Roman" w:cs="Times New Roman"/>
          <w:b w:val="0"/>
          <w:sz w:val="24"/>
          <w:szCs w:val="24"/>
        </w:rPr>
        <w:t xml:space="preserve"> </w:t>
      </w:r>
      <w:r w:rsidRPr="00AB16BC" w:rsidR="00991367">
        <w:rPr>
          <w:rFonts w:ascii="Times New Roman" w:hAnsi="Times New Roman" w:cs="Times New Roman"/>
          <w:bCs w:val="0"/>
          <w:sz w:val="24"/>
          <w:szCs w:val="24"/>
        </w:rPr>
        <w:t>Explain the circumstances that make the collection of information necessary.</w:t>
      </w:r>
      <w:r w:rsidRPr="00AB16BC" w:rsidR="00B624A9">
        <w:rPr>
          <w:rFonts w:ascii="Times New Roman" w:hAnsi="Times New Roman" w:cs="Times New Roman"/>
          <w:bCs w:val="0"/>
          <w:sz w:val="24"/>
          <w:szCs w:val="24"/>
        </w:rPr>
        <w:t xml:space="preserve"> </w:t>
      </w:r>
      <w:r w:rsidRPr="00AB16BC" w:rsidR="00991367">
        <w:rPr>
          <w:rFonts w:ascii="Times New Roman" w:hAnsi="Times New Roman" w:cs="Times New Roman"/>
          <w:bCs w:val="0"/>
          <w:sz w:val="24"/>
          <w:szCs w:val="24"/>
        </w:rPr>
        <w:t>Identify any legal or administrative requirements that necessitate the collection. Attach a copy of the appropriate section of each statute and regulation mandating or authorizing the collection of information</w:t>
      </w:r>
      <w:r w:rsidRPr="00AB16BC" w:rsidR="00F00F1B">
        <w:rPr>
          <w:rFonts w:ascii="Times New Roman" w:hAnsi="Times New Roman" w:cs="Times New Roman"/>
          <w:b w:val="0"/>
          <w:sz w:val="24"/>
          <w:szCs w:val="24"/>
        </w:rPr>
        <w:t>.</w:t>
      </w:r>
    </w:p>
    <w:p w:rsidR="00A21635" w:rsidRPr="00AB16BC" w:rsidP="00A21635" w14:paraId="5C08A367" w14:textId="2D3C56AB">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Under Title 34, United States Code, Section 10132, the Bureau of Justice Statistics (BJS) is directed to collect and analyze statistical information concerning the operation of the criminal justice system at the federal, state, tribal, and local levels</w:t>
      </w:r>
      <w:r w:rsidR="001A4D43">
        <w:rPr>
          <w:rFonts w:ascii="Times New Roman" w:hAnsi="Times New Roman" w:cs="Times New Roman"/>
          <w:sz w:val="24"/>
          <w:szCs w:val="24"/>
        </w:rPr>
        <w:t xml:space="preserve"> (</w:t>
      </w:r>
      <w:r w:rsidRPr="000B5B2A" w:rsidR="001A4D43">
        <w:rPr>
          <w:rFonts w:ascii="Times New Roman" w:hAnsi="Times New Roman" w:cs="Times New Roman"/>
          <w:b/>
          <w:bCs/>
          <w:sz w:val="24"/>
          <w:szCs w:val="24"/>
        </w:rPr>
        <w:t>Attachment 1</w:t>
      </w:r>
      <w:r w:rsidR="001A4D43">
        <w:rPr>
          <w:rFonts w:ascii="Times New Roman" w:hAnsi="Times New Roman" w:cs="Times New Roman"/>
          <w:sz w:val="24"/>
          <w:szCs w:val="24"/>
        </w:rPr>
        <w:t>)</w:t>
      </w:r>
      <w:r w:rsidRPr="00AB16BC">
        <w:rPr>
          <w:rFonts w:ascii="Times New Roman" w:hAnsi="Times New Roman" w:cs="Times New Roman"/>
          <w:sz w:val="24"/>
          <w:szCs w:val="24"/>
        </w:rPr>
        <w:t xml:space="preserve">. It disseminates high-quality information and statistics to inform policymakers, researchers, criminal justice practitioners, and the </w:t>
      </w:r>
      <w:r w:rsidRPr="00AB16BC">
        <w:rPr>
          <w:rFonts w:ascii="Times New Roman" w:hAnsi="Times New Roman" w:cs="Times New Roman"/>
          <w:sz w:val="24"/>
          <w:szCs w:val="24"/>
        </w:rPr>
        <w:t>general public</w:t>
      </w:r>
      <w:r w:rsidRPr="00AB16BC">
        <w:rPr>
          <w:rFonts w:ascii="Times New Roman" w:hAnsi="Times New Roman" w:cs="Times New Roman"/>
          <w:sz w:val="24"/>
          <w:szCs w:val="24"/>
        </w:rPr>
        <w:t xml:space="preserve">. </w:t>
      </w:r>
      <w:r w:rsidR="009F4C8A">
        <w:rPr>
          <w:rFonts w:ascii="Times New Roman" w:hAnsi="Times New Roman" w:cs="Times New Roman"/>
          <w:sz w:val="24"/>
          <w:szCs w:val="24"/>
        </w:rPr>
        <w:t>LEA</w:t>
      </w:r>
      <w:r w:rsidRPr="00AB16BC">
        <w:rPr>
          <w:rFonts w:ascii="Times New Roman" w:hAnsi="Times New Roman" w:cs="Times New Roman"/>
          <w:sz w:val="24"/>
          <w:szCs w:val="24"/>
        </w:rPr>
        <w:t xml:space="preserve">s are the primary point of entry into the criminal justice system and play a crucial gatekeeping function in receiving reports of offenses, investigating crimes, making arrests, and detaining suspects. </w:t>
      </w:r>
      <w:r w:rsidR="00083139">
        <w:rPr>
          <w:rFonts w:ascii="Times New Roman" w:hAnsi="Times New Roman" w:cs="Times New Roman"/>
          <w:sz w:val="24"/>
          <w:szCs w:val="24"/>
        </w:rPr>
        <w:t>T</w:t>
      </w:r>
      <w:r w:rsidRPr="00AB16BC">
        <w:rPr>
          <w:rFonts w:ascii="Times New Roman" w:hAnsi="Times New Roman" w:cs="Times New Roman"/>
          <w:sz w:val="24"/>
          <w:szCs w:val="24"/>
        </w:rPr>
        <w:t xml:space="preserve">hese agencies are </w:t>
      </w:r>
      <w:r w:rsidR="00083139">
        <w:rPr>
          <w:rFonts w:ascii="Times New Roman" w:hAnsi="Times New Roman" w:cs="Times New Roman"/>
          <w:sz w:val="24"/>
          <w:szCs w:val="24"/>
        </w:rPr>
        <w:t xml:space="preserve">also </w:t>
      </w:r>
      <w:r w:rsidRPr="00AB16BC">
        <w:rPr>
          <w:rFonts w:ascii="Times New Roman" w:hAnsi="Times New Roman" w:cs="Times New Roman"/>
          <w:sz w:val="24"/>
          <w:szCs w:val="24"/>
        </w:rPr>
        <w:t>a major provider of statistical data on crime</w:t>
      </w:r>
      <w:r w:rsidR="00155474">
        <w:rPr>
          <w:rFonts w:ascii="Times New Roman" w:hAnsi="Times New Roman" w:cs="Times New Roman"/>
          <w:sz w:val="24"/>
          <w:szCs w:val="24"/>
        </w:rPr>
        <w:t xml:space="preserve"> and the administration of criminal justice</w:t>
      </w:r>
      <w:r w:rsidRPr="00AB16BC">
        <w:rPr>
          <w:rFonts w:ascii="Times New Roman" w:hAnsi="Times New Roman" w:cs="Times New Roman"/>
          <w:sz w:val="24"/>
          <w:szCs w:val="24"/>
        </w:rPr>
        <w:t>.</w:t>
      </w:r>
      <w:r w:rsidR="00155474">
        <w:rPr>
          <w:rFonts w:ascii="Times New Roman" w:hAnsi="Times New Roman" w:cs="Times New Roman"/>
          <w:sz w:val="24"/>
          <w:szCs w:val="24"/>
        </w:rPr>
        <w:t xml:space="preserve"> The LEMAS PATOW survey addresses two related topics </w:t>
      </w:r>
      <w:r w:rsidR="00676C78">
        <w:rPr>
          <w:rFonts w:ascii="Times New Roman" w:hAnsi="Times New Roman" w:cs="Times New Roman"/>
          <w:sz w:val="24"/>
          <w:szCs w:val="24"/>
        </w:rPr>
        <w:t>covering important management and administrative statistics, providing insight into the training and available resources provided to law enforcement personnel in general-purpose agencies.</w:t>
      </w:r>
      <w:r w:rsidR="00C7019B">
        <w:rPr>
          <w:rFonts w:ascii="Times New Roman" w:hAnsi="Times New Roman" w:cs="Times New Roman"/>
          <w:sz w:val="24"/>
          <w:szCs w:val="24"/>
        </w:rPr>
        <w:t xml:space="preserve"> The survey starts with post-academy training questions as the larger, overarching concept</w:t>
      </w:r>
      <w:r w:rsidR="0051100B">
        <w:rPr>
          <w:rFonts w:ascii="Times New Roman" w:hAnsi="Times New Roman" w:cs="Times New Roman"/>
          <w:sz w:val="24"/>
          <w:szCs w:val="24"/>
        </w:rPr>
        <w:t xml:space="preserve"> before introducing questions on the more specific subset of officer wellness resources (which itself will have a component that is post-academy training, in addition to other voluntary resources for active sworn personnel).</w:t>
      </w:r>
      <w:r w:rsidR="00C7019B">
        <w:rPr>
          <w:rFonts w:ascii="Times New Roman" w:hAnsi="Times New Roman" w:cs="Times New Roman"/>
          <w:sz w:val="24"/>
          <w:szCs w:val="24"/>
        </w:rPr>
        <w:t xml:space="preserve"> </w:t>
      </w:r>
    </w:p>
    <w:p w:rsidR="00A21635" w:rsidRPr="003A1432" w:rsidP="00A21635" w14:paraId="66919E50" w14:textId="250C27E7">
      <w:pPr>
        <w:spacing w:line="240" w:lineRule="auto"/>
        <w:jc w:val="left"/>
        <w:rPr>
          <w:rFonts w:ascii="Times New Roman" w:hAnsi="Times New Roman" w:cs="Times New Roman"/>
          <w:b/>
          <w:bCs/>
          <w:sz w:val="24"/>
          <w:szCs w:val="24"/>
        </w:rPr>
      </w:pPr>
      <w:r w:rsidRPr="003A1432">
        <w:rPr>
          <w:rFonts w:ascii="Times New Roman" w:hAnsi="Times New Roman" w:cs="Times New Roman"/>
          <w:b/>
          <w:bCs/>
          <w:sz w:val="24"/>
          <w:szCs w:val="24"/>
        </w:rPr>
        <w:t xml:space="preserve">Post-academy </w:t>
      </w:r>
      <w:r w:rsidR="002A36BB">
        <w:rPr>
          <w:rFonts w:ascii="Times New Roman" w:hAnsi="Times New Roman" w:cs="Times New Roman"/>
          <w:b/>
          <w:bCs/>
          <w:sz w:val="24"/>
          <w:szCs w:val="24"/>
        </w:rPr>
        <w:t>T</w:t>
      </w:r>
      <w:r w:rsidRPr="003A1432">
        <w:rPr>
          <w:rFonts w:ascii="Times New Roman" w:hAnsi="Times New Roman" w:cs="Times New Roman"/>
          <w:b/>
          <w:bCs/>
          <w:sz w:val="24"/>
          <w:szCs w:val="24"/>
        </w:rPr>
        <w:t>raining</w:t>
      </w:r>
    </w:p>
    <w:p w:rsidR="00A21635" w:rsidRPr="00AB16BC" w:rsidP="00A21635" w14:paraId="10054F4F" w14:textId="2395714C">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As of 2020, general-purpose state and local </w:t>
      </w:r>
      <w:r w:rsidR="009F4C8A">
        <w:rPr>
          <w:rFonts w:ascii="Times New Roman" w:hAnsi="Times New Roman" w:cs="Times New Roman"/>
          <w:sz w:val="24"/>
          <w:szCs w:val="24"/>
        </w:rPr>
        <w:t>LEA</w:t>
      </w:r>
      <w:r w:rsidRPr="00AB16BC">
        <w:rPr>
          <w:rFonts w:ascii="Times New Roman" w:hAnsi="Times New Roman" w:cs="Times New Roman"/>
          <w:sz w:val="24"/>
          <w:szCs w:val="24"/>
        </w:rPr>
        <w:t>s in the U.S. employed about 708,000 full-time sworn personnel. Each of these officers was required to undergo extensive training prior to obtaining certification as a law enforcement officer. CLETA produces key, national finding</w:t>
      </w:r>
      <w:r w:rsidR="0093357A">
        <w:rPr>
          <w:rFonts w:ascii="Times New Roman" w:hAnsi="Times New Roman" w:cs="Times New Roman"/>
          <w:sz w:val="24"/>
          <w:szCs w:val="24"/>
        </w:rPr>
        <w:t>s</w:t>
      </w:r>
      <w:r w:rsidRPr="00AB16BC">
        <w:rPr>
          <w:rFonts w:ascii="Times New Roman" w:hAnsi="Times New Roman" w:cs="Times New Roman"/>
          <w:sz w:val="24"/>
          <w:szCs w:val="24"/>
        </w:rPr>
        <w:t xml:space="preserve"> to help understand the academy-level training scope. However, these full-time sworn personnel are often required to take continuing training each year to maintain certification. According to the </w:t>
      </w:r>
      <w:r w:rsidRPr="00AB16BC">
        <w:rPr>
          <w:rFonts w:ascii="Times New Roman" w:hAnsi="Times New Roman" w:cs="Times New Roman"/>
          <w:sz w:val="24"/>
          <w:szCs w:val="24"/>
        </w:rPr>
        <w:t>2016 LEMAS, more than 90% of U.S. agencies require</w:t>
      </w:r>
      <w:r w:rsidR="0093357A">
        <w:rPr>
          <w:rFonts w:ascii="Times New Roman" w:hAnsi="Times New Roman" w:cs="Times New Roman"/>
          <w:sz w:val="24"/>
          <w:szCs w:val="24"/>
        </w:rPr>
        <w:t>d</w:t>
      </w:r>
      <w:r w:rsidRPr="00AB16BC">
        <w:rPr>
          <w:rFonts w:ascii="Times New Roman" w:hAnsi="Times New Roman" w:cs="Times New Roman"/>
          <w:sz w:val="24"/>
          <w:szCs w:val="24"/>
        </w:rPr>
        <w:t xml:space="preserve"> in-service training</w:t>
      </w:r>
      <w:r w:rsidR="00083139">
        <w:rPr>
          <w:rFonts w:ascii="Times New Roman" w:hAnsi="Times New Roman" w:cs="Times New Roman"/>
          <w:sz w:val="24"/>
          <w:szCs w:val="24"/>
        </w:rPr>
        <w:t>,</w:t>
      </w:r>
      <w:r>
        <w:rPr>
          <w:rStyle w:val="FootnoteReference"/>
          <w:rFonts w:ascii="Times New Roman" w:hAnsi="Times New Roman"/>
          <w:sz w:val="24"/>
          <w:szCs w:val="24"/>
          <w:vertAlign w:val="superscript"/>
        </w:rPr>
        <w:footnoteReference w:id="5"/>
      </w:r>
      <w:r w:rsidRPr="00AB16BC">
        <w:rPr>
          <w:rFonts w:ascii="Times New Roman" w:hAnsi="Times New Roman" w:cs="Times New Roman"/>
          <w:sz w:val="24"/>
          <w:szCs w:val="24"/>
        </w:rPr>
        <w:t xml:space="preserve"> with each sworn personnel </w:t>
      </w:r>
      <w:r w:rsidR="009748E5">
        <w:rPr>
          <w:rFonts w:ascii="Times New Roman" w:hAnsi="Times New Roman" w:cs="Times New Roman"/>
          <w:sz w:val="24"/>
          <w:szCs w:val="24"/>
        </w:rPr>
        <w:t xml:space="preserve">in those agencies </w:t>
      </w:r>
      <w:r w:rsidRPr="00AB16BC">
        <w:rPr>
          <w:rFonts w:ascii="Times New Roman" w:hAnsi="Times New Roman" w:cs="Times New Roman"/>
          <w:sz w:val="24"/>
          <w:szCs w:val="24"/>
        </w:rPr>
        <w:t xml:space="preserve">taking about 35-40 in-service hours per year on average. </w:t>
      </w:r>
      <w:r w:rsidRPr="00AB16BC">
        <w:rPr>
          <w:rFonts w:ascii="Times New Roman" w:hAnsi="Times New Roman" w:cs="Times New Roman"/>
          <w:sz w:val="24"/>
          <w:szCs w:val="24"/>
        </w:rPr>
        <w:t>But that is the extent of knowledge about post-academy training at a national level.</w:t>
      </w:r>
    </w:p>
    <w:p w:rsidR="009748E5" w:rsidP="00A21635" w14:paraId="124AE7E9" w14:textId="372837CB">
      <w:pPr>
        <w:spacing w:line="240" w:lineRule="auto"/>
        <w:jc w:val="left"/>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 xml:space="preserve">ven less </w:t>
      </w:r>
      <w:r>
        <w:rPr>
          <w:rFonts w:ascii="Times New Roman" w:hAnsi="Times New Roman" w:cs="Times New Roman"/>
          <w:sz w:val="24"/>
          <w:szCs w:val="24"/>
        </w:rPr>
        <w:t xml:space="preserve">is known </w:t>
      </w:r>
      <w:r>
        <w:rPr>
          <w:rFonts w:ascii="Times New Roman" w:hAnsi="Times New Roman" w:cs="Times New Roman"/>
          <w:sz w:val="24"/>
          <w:szCs w:val="24"/>
        </w:rPr>
        <w:t>about the content of post-academy training.</w:t>
      </w:r>
      <w:r w:rsidR="00572832">
        <w:rPr>
          <w:rFonts w:ascii="Times New Roman" w:hAnsi="Times New Roman" w:cs="Times New Roman"/>
          <w:sz w:val="24"/>
          <w:szCs w:val="24"/>
        </w:rPr>
        <w:t xml:space="preserve"> </w:t>
      </w:r>
      <w:r>
        <w:rPr>
          <w:rFonts w:ascii="Times New Roman" w:hAnsi="Times New Roman" w:cs="Times New Roman"/>
          <w:sz w:val="24"/>
          <w:szCs w:val="24"/>
        </w:rPr>
        <w:t xml:space="preserve">Conceptually, this </w:t>
      </w:r>
      <w:r w:rsidRPr="00AB16BC" w:rsidR="00A21635">
        <w:rPr>
          <w:rFonts w:ascii="Times New Roman" w:hAnsi="Times New Roman" w:cs="Times New Roman"/>
          <w:sz w:val="24"/>
          <w:szCs w:val="24"/>
        </w:rPr>
        <w:t xml:space="preserve">training is a mechanism for refreshing and updating the skills initially taught in the academy. </w:t>
      </w:r>
      <w:r>
        <w:rPr>
          <w:rFonts w:ascii="Times New Roman" w:hAnsi="Times New Roman" w:cs="Times New Roman"/>
          <w:sz w:val="24"/>
          <w:szCs w:val="24"/>
        </w:rPr>
        <w:t>LEA stakeholders, to include the communities being served, policy makers, and various levels of government, desire sworn officers to be trained across numerous key topics.</w:t>
      </w:r>
      <w:r w:rsidR="00572832">
        <w:rPr>
          <w:rFonts w:ascii="Times New Roman" w:hAnsi="Times New Roman" w:cs="Times New Roman"/>
          <w:sz w:val="24"/>
          <w:szCs w:val="24"/>
        </w:rPr>
        <w:t xml:space="preserve"> </w:t>
      </w:r>
      <w:r w:rsidRPr="00AB16BC" w:rsidR="00A21635">
        <w:rPr>
          <w:rFonts w:ascii="Times New Roman" w:hAnsi="Times New Roman" w:cs="Times New Roman"/>
          <w:sz w:val="24"/>
          <w:szCs w:val="24"/>
        </w:rPr>
        <w:t xml:space="preserve">Beyond critical interpersonal and problem-solving skills, officers </w:t>
      </w:r>
      <w:r w:rsidR="000807E5">
        <w:rPr>
          <w:rFonts w:ascii="Times New Roman" w:hAnsi="Times New Roman" w:cs="Times New Roman"/>
          <w:sz w:val="24"/>
          <w:szCs w:val="24"/>
        </w:rPr>
        <w:t>should</w:t>
      </w:r>
      <w:r w:rsidRPr="00AB16BC" w:rsidR="000807E5">
        <w:rPr>
          <w:rFonts w:ascii="Times New Roman" w:hAnsi="Times New Roman" w:cs="Times New Roman"/>
          <w:sz w:val="24"/>
          <w:szCs w:val="24"/>
        </w:rPr>
        <w:t xml:space="preserve"> </w:t>
      </w:r>
      <w:r w:rsidRPr="00AB16BC" w:rsidR="00A21635">
        <w:rPr>
          <w:rFonts w:ascii="Times New Roman" w:hAnsi="Times New Roman" w:cs="Times New Roman"/>
          <w:sz w:val="24"/>
          <w:szCs w:val="24"/>
        </w:rPr>
        <w:t xml:space="preserve">be </w:t>
      </w:r>
      <w:r w:rsidR="0093357A">
        <w:rPr>
          <w:rFonts w:ascii="Times New Roman" w:hAnsi="Times New Roman" w:cs="Times New Roman"/>
          <w:sz w:val="24"/>
          <w:szCs w:val="24"/>
        </w:rPr>
        <w:t>routinely</w:t>
      </w:r>
      <w:r w:rsidRPr="00AB16BC" w:rsidR="0093357A">
        <w:rPr>
          <w:rFonts w:ascii="Times New Roman" w:hAnsi="Times New Roman" w:cs="Times New Roman"/>
          <w:sz w:val="24"/>
          <w:szCs w:val="24"/>
        </w:rPr>
        <w:t xml:space="preserve"> </w:t>
      </w:r>
      <w:r w:rsidRPr="00AB16BC" w:rsidR="00A21635">
        <w:rPr>
          <w:rFonts w:ascii="Times New Roman" w:hAnsi="Times New Roman" w:cs="Times New Roman"/>
          <w:sz w:val="24"/>
          <w:szCs w:val="24"/>
        </w:rPr>
        <w:t>trained in federal and state law, patrol procedures, defensive tactics, de-escalation and the use-of-force, firearms, driving, and many other areas depending on the responsibilities of the employing agency. Officers also are trained as they matriculate through the LEA through promotion or changes to assignment or role.</w:t>
      </w:r>
      <w:r w:rsidRPr="00AB16BC" w:rsidR="00B624A9">
        <w:rPr>
          <w:rFonts w:ascii="Times New Roman" w:hAnsi="Times New Roman" w:cs="Times New Roman"/>
          <w:sz w:val="24"/>
          <w:szCs w:val="24"/>
        </w:rPr>
        <w:t xml:space="preserve"> </w:t>
      </w:r>
    </w:p>
    <w:p w:rsidR="009748E5" w:rsidP="00DF0BAE" w14:paraId="310BFDD7" w14:textId="5D0E0C18">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Yet, research and data collection efforts have historically focused on </w:t>
      </w:r>
      <w:r>
        <w:rPr>
          <w:rFonts w:ascii="Times New Roman" w:hAnsi="Times New Roman" w:cs="Times New Roman"/>
          <w:sz w:val="24"/>
          <w:szCs w:val="24"/>
        </w:rPr>
        <w:t>academy</w:t>
      </w:r>
      <w:r w:rsidRPr="00AB16BC">
        <w:rPr>
          <w:rFonts w:ascii="Times New Roman" w:hAnsi="Times New Roman" w:cs="Times New Roman"/>
          <w:sz w:val="24"/>
          <w:szCs w:val="24"/>
        </w:rPr>
        <w:t xml:space="preserve"> and field training at the start of a law enforcement career, </w:t>
      </w:r>
      <w:r>
        <w:rPr>
          <w:rFonts w:ascii="Times New Roman" w:hAnsi="Times New Roman" w:cs="Times New Roman"/>
          <w:sz w:val="24"/>
          <w:szCs w:val="24"/>
        </w:rPr>
        <w:t xml:space="preserve">rather than the frequency or content of </w:t>
      </w:r>
      <w:r w:rsidRPr="00AB16BC">
        <w:rPr>
          <w:rFonts w:ascii="Times New Roman" w:hAnsi="Times New Roman" w:cs="Times New Roman"/>
          <w:sz w:val="24"/>
          <w:szCs w:val="24"/>
        </w:rPr>
        <w:t xml:space="preserve">post-academy training. </w:t>
      </w:r>
      <w:r w:rsidR="009B66C9">
        <w:rPr>
          <w:rFonts w:ascii="Times New Roman" w:hAnsi="Times New Roman" w:cs="Times New Roman"/>
          <w:sz w:val="24"/>
          <w:szCs w:val="24"/>
        </w:rPr>
        <w:t xml:space="preserve">This lack of data has not prevented multiple </w:t>
      </w:r>
      <w:r w:rsidR="009B66C9">
        <w:rPr>
          <w:rFonts w:ascii="Times New Roman" w:hAnsi="Times New Roman" w:cs="Times New Roman"/>
          <w:sz w:val="24"/>
          <w:szCs w:val="24"/>
        </w:rPr>
        <w:t>federally-funded</w:t>
      </w:r>
      <w:r w:rsidR="009B66C9">
        <w:rPr>
          <w:rFonts w:ascii="Times New Roman" w:hAnsi="Times New Roman" w:cs="Times New Roman"/>
          <w:sz w:val="24"/>
          <w:szCs w:val="24"/>
        </w:rPr>
        <w:t xml:space="preserve"> programs designed to change post-academy training.</w:t>
      </w:r>
      <w:r w:rsidR="00572832">
        <w:rPr>
          <w:rFonts w:ascii="Times New Roman" w:hAnsi="Times New Roman" w:cs="Times New Roman"/>
          <w:sz w:val="24"/>
          <w:szCs w:val="24"/>
        </w:rPr>
        <w:t xml:space="preserve"> </w:t>
      </w:r>
      <w:r w:rsidR="009B66C9">
        <w:rPr>
          <w:rFonts w:ascii="Times New Roman" w:hAnsi="Times New Roman" w:cs="Times New Roman"/>
          <w:sz w:val="24"/>
          <w:szCs w:val="24"/>
        </w:rPr>
        <w:t xml:space="preserve">For example, the Community Oriented Policing Services (COPS) Office had approximately $3 million in funding available for </w:t>
      </w:r>
      <w:r w:rsidR="00823A6E">
        <w:rPr>
          <w:rFonts w:ascii="Times New Roman" w:hAnsi="Times New Roman" w:cs="Times New Roman"/>
          <w:sz w:val="24"/>
          <w:szCs w:val="24"/>
        </w:rPr>
        <w:t xml:space="preserve">regional de-escalation training centers for FY 2023; this is in addition to </w:t>
      </w:r>
      <w:r w:rsidR="00730F57">
        <w:rPr>
          <w:rFonts w:ascii="Times New Roman" w:hAnsi="Times New Roman" w:cs="Times New Roman"/>
          <w:sz w:val="24"/>
          <w:szCs w:val="24"/>
        </w:rPr>
        <w:t xml:space="preserve">more than $11 million in </w:t>
      </w:r>
      <w:r w:rsidR="002018E9">
        <w:rPr>
          <w:rFonts w:ascii="Times New Roman" w:hAnsi="Times New Roman" w:cs="Times New Roman"/>
          <w:sz w:val="24"/>
          <w:szCs w:val="24"/>
        </w:rPr>
        <w:t xml:space="preserve">COPS </w:t>
      </w:r>
      <w:r w:rsidR="00730F57">
        <w:rPr>
          <w:rFonts w:ascii="Times New Roman" w:hAnsi="Times New Roman" w:cs="Times New Roman"/>
          <w:sz w:val="24"/>
          <w:szCs w:val="24"/>
        </w:rPr>
        <w:t>funding for LEAs available to support and improve de-escalation, duty to intervene, and implicit bias training for FY 2023.</w:t>
      </w:r>
    </w:p>
    <w:p w:rsidR="00A21635" w:rsidP="00A21635" w14:paraId="237E718D" w14:textId="767B3A79">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The 2023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would be the only known collection t</w:t>
      </w:r>
      <w:r w:rsidR="00B968C1">
        <w:rPr>
          <w:rFonts w:ascii="Times New Roman" w:hAnsi="Times New Roman" w:cs="Times New Roman"/>
          <w:sz w:val="24"/>
          <w:szCs w:val="24"/>
        </w:rPr>
        <w:t>o</w:t>
      </w:r>
      <w:r w:rsidRPr="00AB16BC">
        <w:rPr>
          <w:rFonts w:ascii="Times New Roman" w:hAnsi="Times New Roman" w:cs="Times New Roman"/>
          <w:sz w:val="24"/>
          <w:szCs w:val="24"/>
        </w:rPr>
        <w:t xml:space="preserve"> provide national data on the personnel, resources, curricula, trainees, policies, and practices of post-academy training. The consensus of the research literature (see Huey, 2018), a BJS-sponsored expert panel in September 2021, and cognitive interviews of a draft instrument highlight</w:t>
      </w:r>
      <w:r w:rsidRPr="00AB16BC" w:rsidR="00BD6685">
        <w:rPr>
          <w:rFonts w:ascii="Times New Roman" w:hAnsi="Times New Roman" w:cs="Times New Roman"/>
          <w:sz w:val="24"/>
          <w:szCs w:val="24"/>
        </w:rPr>
        <w:t xml:space="preserve"> how </w:t>
      </w:r>
      <w:r w:rsidRPr="00AB16BC">
        <w:rPr>
          <w:rFonts w:ascii="Times New Roman" w:hAnsi="Times New Roman" w:cs="Times New Roman"/>
          <w:sz w:val="24"/>
          <w:szCs w:val="24"/>
        </w:rPr>
        <w:t xml:space="preserve">limited </w:t>
      </w:r>
      <w:r w:rsidRPr="00AB16BC" w:rsidR="00BD6685">
        <w:rPr>
          <w:rFonts w:ascii="Times New Roman" w:hAnsi="Times New Roman" w:cs="Times New Roman"/>
          <w:sz w:val="24"/>
          <w:szCs w:val="24"/>
        </w:rPr>
        <w:t xml:space="preserve">the </w:t>
      </w:r>
      <w:r w:rsidRPr="00AB16BC">
        <w:rPr>
          <w:rFonts w:ascii="Times New Roman" w:hAnsi="Times New Roman" w:cs="Times New Roman"/>
          <w:sz w:val="24"/>
          <w:szCs w:val="24"/>
        </w:rPr>
        <w:t>current knowledge of post-academy training</w:t>
      </w:r>
      <w:r w:rsidRPr="00AB16BC" w:rsidR="00BD6685">
        <w:rPr>
          <w:rFonts w:ascii="Times New Roman" w:hAnsi="Times New Roman" w:cs="Times New Roman"/>
          <w:sz w:val="24"/>
          <w:szCs w:val="24"/>
        </w:rPr>
        <w:t xml:space="preserve"> is</w:t>
      </w:r>
      <w:r w:rsidRPr="00AB16BC">
        <w:rPr>
          <w:rFonts w:ascii="Times New Roman" w:hAnsi="Times New Roman" w:cs="Times New Roman"/>
          <w:sz w:val="24"/>
          <w:szCs w:val="24"/>
        </w:rPr>
        <w:t xml:space="preserve">, let alone </w:t>
      </w:r>
      <w:r w:rsidR="002601E6">
        <w:rPr>
          <w:rFonts w:ascii="Times New Roman" w:hAnsi="Times New Roman" w:cs="Times New Roman"/>
          <w:sz w:val="24"/>
          <w:szCs w:val="24"/>
        </w:rPr>
        <w:t xml:space="preserve">a lack of </w:t>
      </w:r>
      <w:r w:rsidRPr="00AB16BC">
        <w:rPr>
          <w:rFonts w:ascii="Times New Roman" w:hAnsi="Times New Roman" w:cs="Times New Roman"/>
          <w:sz w:val="24"/>
          <w:szCs w:val="24"/>
        </w:rPr>
        <w:t xml:space="preserve">nationally representative data on such training. The 2023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would provide critical new information to a variety of stakeholders, including policymakers, researchers, LEAs, and the public.</w:t>
      </w:r>
    </w:p>
    <w:p w:rsidR="00FC3680" w:rsidRPr="003A2EC5" w:rsidP="00A21635" w14:paraId="5855D584" w14:textId="7EB734A6">
      <w:pPr>
        <w:spacing w:line="240" w:lineRule="auto"/>
        <w:jc w:val="left"/>
        <w:rPr>
          <w:rFonts w:ascii="Times New Roman" w:hAnsi="Times New Roman" w:cs="Times New Roman"/>
          <w:sz w:val="24"/>
          <w:szCs w:val="24"/>
        </w:rPr>
      </w:pPr>
      <w:r>
        <w:rPr>
          <w:rFonts w:ascii="Times New Roman" w:hAnsi="Times New Roman" w:cs="Times New Roman"/>
          <w:sz w:val="24"/>
          <w:szCs w:val="24"/>
        </w:rPr>
        <w:t>Following an initial section of questions about the LEAs overall staffing and budget</w:t>
      </w:r>
      <w:r w:rsidR="00173681">
        <w:rPr>
          <w:rFonts w:ascii="Times New Roman" w:hAnsi="Times New Roman" w:cs="Times New Roman"/>
          <w:sz w:val="24"/>
          <w:szCs w:val="24"/>
        </w:rPr>
        <w:t xml:space="preserve"> (section 1)</w:t>
      </w:r>
      <w:r>
        <w:rPr>
          <w:rFonts w:ascii="Times New Roman" w:hAnsi="Times New Roman" w:cs="Times New Roman"/>
          <w:sz w:val="24"/>
          <w:szCs w:val="24"/>
        </w:rPr>
        <w:t>, sections 2-4 of the PATOW survey instrument (</w:t>
      </w:r>
      <w:r w:rsidRPr="000B5B2A">
        <w:rPr>
          <w:rFonts w:ascii="Times New Roman" w:hAnsi="Times New Roman" w:cs="Times New Roman"/>
          <w:b/>
          <w:bCs/>
          <w:sz w:val="24"/>
          <w:szCs w:val="24"/>
        </w:rPr>
        <w:t xml:space="preserve">Attachment </w:t>
      </w:r>
      <w:r w:rsidRPr="000B5B2A" w:rsidR="00607FF1">
        <w:rPr>
          <w:rFonts w:ascii="Times New Roman" w:hAnsi="Times New Roman" w:cs="Times New Roman"/>
          <w:b/>
          <w:bCs/>
          <w:sz w:val="24"/>
          <w:szCs w:val="24"/>
        </w:rPr>
        <w:t>2</w:t>
      </w:r>
      <w:r>
        <w:rPr>
          <w:rFonts w:ascii="Times New Roman" w:hAnsi="Times New Roman" w:cs="Times New Roman"/>
          <w:sz w:val="24"/>
          <w:szCs w:val="24"/>
        </w:rPr>
        <w:t>) cover post-academy training characteristics (section 2), providers of post-academy training (section 3), and post-academy training content (section 4).</w:t>
      </w:r>
      <w:r w:rsidR="00572832">
        <w:rPr>
          <w:rFonts w:ascii="Times New Roman" w:hAnsi="Times New Roman" w:cs="Times New Roman"/>
          <w:sz w:val="24"/>
          <w:szCs w:val="24"/>
        </w:rPr>
        <w:t xml:space="preserve"> </w:t>
      </w:r>
      <w:r w:rsidR="00754925">
        <w:rPr>
          <w:rFonts w:ascii="Times New Roman" w:hAnsi="Times New Roman" w:cs="Times New Roman"/>
          <w:sz w:val="24"/>
          <w:szCs w:val="24"/>
        </w:rPr>
        <w:t xml:space="preserve">Within section 4, there are four sub-sections. Part A (Use of Force </w:t>
      </w:r>
      <w:r w:rsidR="00754925">
        <w:rPr>
          <w:rFonts w:ascii="Times New Roman" w:hAnsi="Times New Roman" w:cs="Times New Roman"/>
          <w:sz w:val="24"/>
          <w:szCs w:val="24"/>
        </w:rPr>
        <w:t>Continuum/Situational Use of Force), B (Peer Intervention Programs), and C (De-escalation) each cover a specific topic with detailed questions about the training.</w:t>
      </w:r>
      <w:r w:rsidR="00572832">
        <w:rPr>
          <w:rFonts w:ascii="Times New Roman" w:hAnsi="Times New Roman" w:cs="Times New Roman"/>
          <w:sz w:val="24"/>
          <w:szCs w:val="24"/>
        </w:rPr>
        <w:t xml:space="preserve"> </w:t>
      </w:r>
      <w:r w:rsidR="00754925">
        <w:rPr>
          <w:rFonts w:ascii="Times New Roman" w:hAnsi="Times New Roman" w:cs="Times New Roman"/>
          <w:sz w:val="24"/>
          <w:szCs w:val="24"/>
        </w:rPr>
        <w:t xml:space="preserve">These topics were selected based on </w:t>
      </w:r>
      <w:r w:rsidR="00545CE5">
        <w:rPr>
          <w:rFonts w:ascii="Times New Roman" w:hAnsi="Times New Roman" w:cs="Times New Roman"/>
          <w:sz w:val="24"/>
          <w:szCs w:val="24"/>
        </w:rPr>
        <w:t>the results of the expert panel and cognitive interviews.</w:t>
      </w:r>
      <w:r w:rsidR="00572832">
        <w:rPr>
          <w:rFonts w:ascii="Times New Roman" w:hAnsi="Times New Roman" w:cs="Times New Roman"/>
          <w:sz w:val="24"/>
          <w:szCs w:val="24"/>
        </w:rPr>
        <w:t xml:space="preserve"> </w:t>
      </w:r>
      <w:r w:rsidR="00545CE5">
        <w:rPr>
          <w:rFonts w:ascii="Times New Roman" w:hAnsi="Times New Roman" w:cs="Times New Roman"/>
          <w:sz w:val="24"/>
          <w:szCs w:val="24"/>
        </w:rPr>
        <w:t>Part D (Additional Post-Academy Training Topics) covers a wider range of topics to provide a broader perspective</w:t>
      </w:r>
      <w:r w:rsidR="00376422">
        <w:rPr>
          <w:rFonts w:ascii="Times New Roman" w:hAnsi="Times New Roman" w:cs="Times New Roman"/>
          <w:sz w:val="24"/>
          <w:szCs w:val="24"/>
        </w:rPr>
        <w:t xml:space="preserve"> of post-academy content.</w:t>
      </w:r>
    </w:p>
    <w:p w:rsidR="00A21635" w:rsidRPr="003A1432" w:rsidP="00A21635" w14:paraId="46E6D0D9" w14:textId="707F1D14">
      <w:pPr>
        <w:spacing w:line="240" w:lineRule="auto"/>
        <w:jc w:val="left"/>
        <w:rPr>
          <w:rFonts w:ascii="Times New Roman" w:hAnsi="Times New Roman" w:cs="Times New Roman"/>
          <w:b/>
          <w:bCs/>
          <w:sz w:val="24"/>
          <w:szCs w:val="24"/>
        </w:rPr>
      </w:pPr>
      <w:r w:rsidRPr="003A1432">
        <w:rPr>
          <w:rFonts w:ascii="Times New Roman" w:hAnsi="Times New Roman" w:cs="Times New Roman"/>
          <w:b/>
          <w:bCs/>
          <w:sz w:val="24"/>
          <w:szCs w:val="24"/>
        </w:rPr>
        <w:t>Officer Wellness Programs</w:t>
      </w:r>
      <w:r w:rsidRPr="003A1432" w:rsidR="00B80662">
        <w:rPr>
          <w:rFonts w:ascii="Times New Roman" w:hAnsi="Times New Roman" w:cs="Times New Roman"/>
          <w:b/>
          <w:bCs/>
          <w:sz w:val="24"/>
          <w:szCs w:val="24"/>
        </w:rPr>
        <w:t xml:space="preserve"> Associated with Suicide</w:t>
      </w:r>
    </w:p>
    <w:p w:rsidR="00B60B6F" w:rsidP="00A21635" w14:paraId="67EDBB88" w14:textId="17D70581">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While current research has often focused on examining LEA wellness programs using case studies (see </w:t>
      </w:r>
      <w:hyperlink r:id="rId6" w:history="1">
        <w:r w:rsidRPr="00AB16BC">
          <w:rPr>
            <w:rStyle w:val="Hyperlink"/>
            <w:rFonts w:ascii="Times New Roman" w:hAnsi="Times New Roman"/>
            <w:sz w:val="24"/>
            <w:szCs w:val="24"/>
          </w:rPr>
          <w:t>Building and Sustaining an Officer Wellness Program</w:t>
        </w:r>
      </w:hyperlink>
      <w:r w:rsidRPr="00AB16BC">
        <w:rPr>
          <w:rFonts w:ascii="Times New Roman" w:hAnsi="Times New Roman" w:cs="Times New Roman"/>
          <w:sz w:val="24"/>
          <w:szCs w:val="24"/>
        </w:rPr>
        <w:t xml:space="preserve">) and recommending broad, clinically-based best practices (see the </w:t>
      </w:r>
      <w:hyperlink r:id="rId7" w:history="1">
        <w:r w:rsidRPr="00AB16BC">
          <w:rPr>
            <w:rStyle w:val="Hyperlink"/>
            <w:rFonts w:ascii="Times New Roman" w:hAnsi="Times New Roman"/>
            <w:sz w:val="24"/>
            <w:szCs w:val="24"/>
          </w:rPr>
          <w:t>National Consortium on Preventing Law Enforcement Suicide</w:t>
        </w:r>
      </w:hyperlink>
      <w:r w:rsidRPr="00AB16BC">
        <w:rPr>
          <w:rFonts w:ascii="Times New Roman" w:hAnsi="Times New Roman" w:cs="Times New Roman"/>
          <w:sz w:val="24"/>
          <w:szCs w:val="24"/>
        </w:rPr>
        <w:t xml:space="preserve">), there is no substantive national empirical data on the prevalence and use of said programs. </w:t>
      </w:r>
      <w:r w:rsidR="00155474">
        <w:rPr>
          <w:rFonts w:ascii="Times New Roman" w:hAnsi="Times New Roman" w:cs="Times New Roman"/>
          <w:sz w:val="24"/>
          <w:szCs w:val="24"/>
        </w:rPr>
        <w:t>One of the key wellness outcomes that has gained even more attention recently is law enforcement suicide.</w:t>
      </w:r>
      <w:r w:rsidR="00572832">
        <w:rPr>
          <w:rFonts w:ascii="Times New Roman" w:hAnsi="Times New Roman" w:cs="Times New Roman"/>
          <w:sz w:val="24"/>
          <w:szCs w:val="24"/>
        </w:rPr>
        <w:t xml:space="preserve"> </w:t>
      </w:r>
      <w:r w:rsidR="00155474">
        <w:rPr>
          <w:rFonts w:ascii="Times New Roman" w:hAnsi="Times New Roman" w:cs="Times New Roman"/>
          <w:sz w:val="24"/>
          <w:szCs w:val="24"/>
        </w:rPr>
        <w:t xml:space="preserve">For example, while programs to address alcohol dependency and mental health care obviously seek to improve outcomes directly linked to substance use and psychological well-being, such programs are also linked to suicide and attempted suicide events. </w:t>
      </w:r>
      <w:r w:rsidRPr="00AB16BC">
        <w:rPr>
          <w:rFonts w:ascii="Times New Roman" w:hAnsi="Times New Roman" w:cs="Times New Roman"/>
          <w:sz w:val="24"/>
          <w:szCs w:val="24"/>
        </w:rPr>
        <w:t xml:space="preserve">The proposed supplement survey directly addresses this need and can be used to guide important, ongoing national conversations about </w:t>
      </w:r>
      <w:r>
        <w:rPr>
          <w:rFonts w:ascii="Times New Roman" w:hAnsi="Times New Roman" w:cs="Times New Roman"/>
          <w:sz w:val="24"/>
          <w:szCs w:val="24"/>
        </w:rPr>
        <w:t>these</w:t>
      </w:r>
      <w:r w:rsidRPr="00AB16BC">
        <w:rPr>
          <w:rFonts w:ascii="Times New Roman" w:hAnsi="Times New Roman" w:cs="Times New Roman"/>
          <w:sz w:val="24"/>
          <w:szCs w:val="24"/>
        </w:rPr>
        <w:t xml:space="preserve"> important topic</w:t>
      </w:r>
      <w:r>
        <w:rPr>
          <w:rFonts w:ascii="Times New Roman" w:hAnsi="Times New Roman" w:cs="Times New Roman"/>
          <w:sz w:val="24"/>
          <w:szCs w:val="24"/>
        </w:rPr>
        <w:t>s</w:t>
      </w:r>
      <w:r w:rsidRPr="00AB16BC">
        <w:rPr>
          <w:rFonts w:ascii="Times New Roman" w:hAnsi="Times New Roman" w:cs="Times New Roman"/>
          <w:sz w:val="24"/>
          <w:szCs w:val="24"/>
        </w:rPr>
        <w:t>.</w:t>
      </w:r>
    </w:p>
    <w:p w:rsidR="00A21635" w:rsidRPr="00AB16BC" w:rsidP="00A21635" w14:paraId="3559C78F" w14:textId="1CF12FA7">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According to a </w:t>
      </w:r>
      <w:r w:rsidR="00360ABC">
        <w:rPr>
          <w:rFonts w:ascii="Times New Roman" w:hAnsi="Times New Roman" w:cs="Times New Roman"/>
          <w:sz w:val="24"/>
          <w:szCs w:val="24"/>
        </w:rPr>
        <w:t>2021</w:t>
      </w:r>
      <w:r w:rsidRPr="00AB16BC" w:rsidR="00360ABC">
        <w:rPr>
          <w:rFonts w:ascii="Times New Roman" w:hAnsi="Times New Roman" w:cs="Times New Roman"/>
          <w:sz w:val="24"/>
          <w:szCs w:val="24"/>
        </w:rPr>
        <w:t xml:space="preserve"> </w:t>
      </w:r>
      <w:r w:rsidRPr="00AB16BC">
        <w:rPr>
          <w:rFonts w:ascii="Times New Roman" w:hAnsi="Times New Roman" w:cs="Times New Roman"/>
          <w:sz w:val="24"/>
          <w:szCs w:val="24"/>
        </w:rPr>
        <w:t xml:space="preserve">CDC study, suicide is </w:t>
      </w:r>
      <w:r w:rsidR="00A64403">
        <w:rPr>
          <w:rFonts w:ascii="Times New Roman" w:hAnsi="Times New Roman" w:cs="Times New Roman"/>
          <w:sz w:val="24"/>
          <w:szCs w:val="24"/>
        </w:rPr>
        <w:t xml:space="preserve">a </w:t>
      </w:r>
      <w:r w:rsidRPr="00AB16BC">
        <w:rPr>
          <w:rFonts w:ascii="Times New Roman" w:hAnsi="Times New Roman" w:cs="Times New Roman"/>
          <w:sz w:val="24"/>
          <w:szCs w:val="24"/>
        </w:rPr>
        <w:t>leading cause of death for all age groups in the United States.</w:t>
      </w:r>
      <w:r>
        <w:rPr>
          <w:rStyle w:val="FootnoteReference"/>
          <w:rFonts w:ascii="Times New Roman" w:hAnsi="Times New Roman"/>
          <w:sz w:val="24"/>
          <w:szCs w:val="24"/>
          <w:vertAlign w:val="superscript"/>
        </w:rPr>
        <w:footnoteReference w:id="6"/>
      </w:r>
      <w:r w:rsidRPr="00AB16BC">
        <w:rPr>
          <w:rFonts w:ascii="Times New Roman" w:hAnsi="Times New Roman" w:cs="Times New Roman"/>
          <w:sz w:val="24"/>
          <w:szCs w:val="24"/>
        </w:rPr>
        <w:t xml:space="preserve"> Due to the nature of their work, law enforcement is at a considerable risk with some research suggesting that LEO officers have a 54% increase in suicide risk compared to civilians.</w:t>
      </w:r>
      <w:r>
        <w:rPr>
          <w:rStyle w:val="FootnoteReference"/>
          <w:rFonts w:ascii="Times New Roman" w:hAnsi="Times New Roman"/>
          <w:sz w:val="24"/>
          <w:szCs w:val="24"/>
          <w:vertAlign w:val="superscript"/>
        </w:rPr>
        <w:footnoteReference w:id="7"/>
      </w:r>
    </w:p>
    <w:p w:rsidR="00A21635" w:rsidRPr="00AB16BC" w:rsidP="00A21635" w14:paraId="2D91CF19" w14:textId="49AD13B6">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The Department of Justice (the Department) recognizes the importance of collecting information on police suicides and making it available to policymakers and the public. One of the primary efforts to collect data on law enforcement suicide was recently established by the FBI through the Law Enforcement Suicide Data Collection (LESDC, OMB Control Number 1110-0082) within its Uniform Crime Reporting (UCR) program. That program, which went live in January 2022, collects data on suicide fatalities directly from </w:t>
      </w:r>
      <w:r w:rsidR="009F4C8A">
        <w:rPr>
          <w:rFonts w:ascii="Times New Roman" w:hAnsi="Times New Roman" w:cs="Times New Roman"/>
          <w:sz w:val="24"/>
          <w:szCs w:val="24"/>
        </w:rPr>
        <w:t>LEA</w:t>
      </w:r>
      <w:r w:rsidRPr="00AB16BC">
        <w:rPr>
          <w:rFonts w:ascii="Times New Roman" w:hAnsi="Times New Roman" w:cs="Times New Roman"/>
          <w:sz w:val="24"/>
          <w:szCs w:val="24"/>
        </w:rPr>
        <w:t xml:space="preserve">s, as mandated by the Law Enforcement Suicide Data Collection Act (LESDCA) (P.L. 116-260, enacted December 27, 2020). </w:t>
      </w:r>
    </w:p>
    <w:p w:rsidR="00A21635" w:rsidRPr="00AB16BC" w:rsidP="00A21635" w14:paraId="40A9615C" w14:textId="0FD9FF9E">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To support the FBI collection of data on the number of suicide deaths by public safety officers, BJS developed questions designed to gather information that will contextualize and enhance our understanding of the circumstances around law enforcement suicide fatalities. This includes compiling data on various </w:t>
      </w:r>
      <w:r w:rsidR="00B80662">
        <w:rPr>
          <w:rFonts w:ascii="Times New Roman" w:hAnsi="Times New Roman" w:cs="Times New Roman"/>
          <w:sz w:val="24"/>
          <w:szCs w:val="24"/>
        </w:rPr>
        <w:t>officer wellness programs</w:t>
      </w:r>
      <w:r w:rsidRPr="00AB16BC">
        <w:rPr>
          <w:rFonts w:ascii="Times New Roman" w:hAnsi="Times New Roman" w:cs="Times New Roman"/>
          <w:sz w:val="24"/>
          <w:szCs w:val="24"/>
        </w:rPr>
        <w:t xml:space="preserve"> that may correlate with suicide or attempted suicide among law enforcement and correctional officers. The goal of this proposed instrument is </w:t>
      </w:r>
      <w:r w:rsidRPr="00AB16BC">
        <w:rPr>
          <w:rFonts w:ascii="Times New Roman" w:hAnsi="Times New Roman" w:cs="Times New Roman"/>
          <w:sz w:val="24"/>
          <w:szCs w:val="24"/>
        </w:rPr>
        <w:t>to complement the FBI’s incident-level work by collecting baseline, nationally representative agency-level measures on what wellness programs and polices agencies have in place to address suicide risk. There are no known collections with nationally representative or contemporaneous information to augment the LESDC with agency-level data.</w:t>
      </w:r>
      <w:r w:rsidRPr="00AB16BC" w:rsidR="00B624A9">
        <w:rPr>
          <w:rFonts w:ascii="Times New Roman" w:hAnsi="Times New Roman" w:cs="Times New Roman"/>
          <w:sz w:val="24"/>
          <w:szCs w:val="24"/>
        </w:rPr>
        <w:t xml:space="preserve"> </w:t>
      </w:r>
    </w:p>
    <w:p w:rsidR="00402D24" w:rsidP="00A21635" w14:paraId="25B00FCC" w14:textId="6F971283">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Given </w:t>
      </w:r>
      <w:r w:rsidRPr="00AB16BC" w:rsidR="00942FFA">
        <w:rPr>
          <w:rFonts w:ascii="Times New Roman" w:hAnsi="Times New Roman" w:cs="Times New Roman"/>
          <w:sz w:val="24"/>
          <w:szCs w:val="24"/>
        </w:rPr>
        <w:t xml:space="preserve">the lack of data </w:t>
      </w:r>
      <w:r w:rsidRPr="00AB16BC">
        <w:rPr>
          <w:rFonts w:ascii="Times New Roman" w:hAnsi="Times New Roman" w:cs="Times New Roman"/>
          <w:sz w:val="24"/>
          <w:szCs w:val="24"/>
        </w:rPr>
        <w:t xml:space="preserve">on the topic, questions were developed </w:t>
      </w:r>
      <w:r w:rsidRPr="00AB16BC" w:rsidR="00942FFA">
        <w:rPr>
          <w:rFonts w:ascii="Times New Roman" w:hAnsi="Times New Roman" w:cs="Times New Roman"/>
          <w:sz w:val="24"/>
          <w:szCs w:val="24"/>
        </w:rPr>
        <w:t xml:space="preserve">using </w:t>
      </w:r>
      <w:r w:rsidRPr="00AB16BC">
        <w:rPr>
          <w:rFonts w:ascii="Times New Roman" w:hAnsi="Times New Roman" w:cs="Times New Roman"/>
          <w:sz w:val="24"/>
          <w:szCs w:val="24"/>
        </w:rPr>
        <w:t xml:space="preserve">a mixed-method approach. First, BJS consulted the FBI data collection instrument to ensure </w:t>
      </w:r>
      <w:r w:rsidRPr="00AB16BC" w:rsidR="00185F6B">
        <w:rPr>
          <w:rFonts w:ascii="Times New Roman" w:hAnsi="Times New Roman" w:cs="Times New Roman"/>
          <w:sz w:val="24"/>
          <w:szCs w:val="24"/>
        </w:rPr>
        <w:t xml:space="preserve">the </w:t>
      </w:r>
      <w:r w:rsidRPr="00AB16BC">
        <w:rPr>
          <w:rFonts w:ascii="Times New Roman" w:hAnsi="Times New Roman" w:cs="Times New Roman"/>
          <w:sz w:val="24"/>
          <w:szCs w:val="24"/>
        </w:rPr>
        <w:t xml:space="preserve">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 xml:space="preserve">does not overlap with the FBI effort. Second, the general scope and specific content of questions were based on an extensive literature review focused on the measurement of agency responses to police suicide within smaller, non-representative data collections and qualitative reviews of the topic. BJS reviewed more than 30 resources, including recent </w:t>
      </w:r>
      <w:r w:rsidRPr="00AB16BC">
        <w:rPr>
          <w:rFonts w:ascii="Times New Roman" w:hAnsi="Times New Roman" w:cs="Times New Roman"/>
          <w:sz w:val="24"/>
          <w:szCs w:val="24"/>
        </w:rPr>
        <w:t>federally-funded</w:t>
      </w:r>
      <w:r w:rsidRPr="00AB16BC">
        <w:rPr>
          <w:rFonts w:ascii="Times New Roman" w:hAnsi="Times New Roman" w:cs="Times New Roman"/>
          <w:sz w:val="24"/>
          <w:szCs w:val="24"/>
        </w:rPr>
        <w:t xml:space="preserve"> publications and academic articles, to ensure questions accurately reflect </w:t>
      </w:r>
      <w:r w:rsidR="002601E6">
        <w:rPr>
          <w:rFonts w:ascii="Times New Roman" w:hAnsi="Times New Roman" w:cs="Times New Roman"/>
          <w:sz w:val="24"/>
          <w:szCs w:val="24"/>
        </w:rPr>
        <w:t>current</w:t>
      </w:r>
      <w:r w:rsidR="00775AC3">
        <w:rPr>
          <w:rFonts w:ascii="Times New Roman" w:hAnsi="Times New Roman" w:cs="Times New Roman"/>
          <w:sz w:val="24"/>
          <w:szCs w:val="24"/>
        </w:rPr>
        <w:t xml:space="preserve"> </w:t>
      </w:r>
      <w:r w:rsidRPr="00AB16BC">
        <w:rPr>
          <w:rFonts w:ascii="Times New Roman" w:hAnsi="Times New Roman" w:cs="Times New Roman"/>
          <w:sz w:val="24"/>
          <w:szCs w:val="24"/>
        </w:rPr>
        <w:t xml:space="preserve">scholarship and </w:t>
      </w:r>
      <w:r w:rsidR="002601E6">
        <w:rPr>
          <w:rFonts w:ascii="Times New Roman" w:hAnsi="Times New Roman" w:cs="Times New Roman"/>
          <w:sz w:val="24"/>
          <w:szCs w:val="24"/>
        </w:rPr>
        <w:t xml:space="preserve">would </w:t>
      </w:r>
      <w:r w:rsidRPr="00AB16BC">
        <w:rPr>
          <w:rFonts w:ascii="Times New Roman" w:hAnsi="Times New Roman" w:cs="Times New Roman"/>
          <w:sz w:val="24"/>
          <w:szCs w:val="24"/>
        </w:rPr>
        <w:t>contribute to the field. Third, BJS used prior LEMAS surveys to standardize answer choices when possible.</w:t>
      </w:r>
    </w:p>
    <w:p w:rsidR="00376422" w:rsidRPr="00AB16BC" w:rsidP="00A21635" w14:paraId="7A1A3F06" w14:textId="2EFAE135">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The PATOW survey instrument has two sections </w:t>
      </w:r>
      <w:r w:rsidR="00C06712">
        <w:rPr>
          <w:rFonts w:ascii="Times New Roman" w:hAnsi="Times New Roman" w:cs="Times New Roman"/>
          <w:sz w:val="24"/>
          <w:szCs w:val="24"/>
        </w:rPr>
        <w:t>covering officer wellness programs associated with suicide prevention</w:t>
      </w:r>
      <w:r w:rsidR="00AD0FC7">
        <w:rPr>
          <w:rFonts w:ascii="Times New Roman" w:hAnsi="Times New Roman" w:cs="Times New Roman"/>
          <w:sz w:val="24"/>
          <w:szCs w:val="24"/>
        </w:rPr>
        <w:t>, s</w:t>
      </w:r>
      <w:r w:rsidR="00C06712">
        <w:rPr>
          <w:rFonts w:ascii="Times New Roman" w:hAnsi="Times New Roman" w:cs="Times New Roman"/>
          <w:sz w:val="24"/>
          <w:szCs w:val="24"/>
        </w:rPr>
        <w:t>ection 5 (Current Formal Wellness Programs) and section 6 (Current Wellness Policies and Training)</w:t>
      </w:r>
      <w:r w:rsidR="00AD0FC7">
        <w:rPr>
          <w:rFonts w:ascii="Times New Roman" w:hAnsi="Times New Roman" w:cs="Times New Roman"/>
          <w:sz w:val="24"/>
          <w:szCs w:val="24"/>
        </w:rPr>
        <w:t>.</w:t>
      </w:r>
      <w:r w:rsidR="00572832">
        <w:rPr>
          <w:rFonts w:ascii="Times New Roman" w:hAnsi="Times New Roman" w:cs="Times New Roman"/>
          <w:sz w:val="24"/>
          <w:szCs w:val="24"/>
        </w:rPr>
        <w:t xml:space="preserve"> </w:t>
      </w:r>
    </w:p>
    <w:p w:rsidR="004B3866" w:rsidRPr="00AB16BC" w:rsidP="00763316" w14:paraId="01D1C17B" w14:textId="11AE1D90">
      <w:pPr>
        <w:pStyle w:val="Heading2"/>
        <w:spacing w:before="0" w:after="120" w:line="240" w:lineRule="auto"/>
        <w:jc w:val="left"/>
        <w:rPr>
          <w:rFonts w:ascii="Times New Roman" w:hAnsi="Times New Roman" w:cs="Times New Roman"/>
          <w:b w:val="0"/>
          <w:sz w:val="24"/>
          <w:szCs w:val="24"/>
          <w:u w:val="single"/>
        </w:rPr>
      </w:pPr>
      <w:r w:rsidRPr="00AB16BC">
        <w:rPr>
          <w:rFonts w:ascii="Times New Roman" w:hAnsi="Times New Roman" w:cs="Times New Roman"/>
          <w:bCs w:val="0"/>
          <w:sz w:val="24"/>
          <w:szCs w:val="24"/>
        </w:rPr>
        <w:t>2.</w:t>
      </w:r>
      <w:r w:rsidR="00DF0BAE">
        <w:rPr>
          <w:rFonts w:ascii="Times New Roman" w:hAnsi="Times New Roman" w:cs="Times New Roman"/>
          <w:b w:val="0"/>
          <w:sz w:val="24"/>
          <w:szCs w:val="24"/>
        </w:rPr>
        <w:t xml:space="preserve"> </w:t>
      </w:r>
      <w:r w:rsidRPr="00AB16BC" w:rsidR="000675AE">
        <w:rPr>
          <w:rFonts w:ascii="Times New Roman" w:hAnsi="Times New Roman" w:cs="Times New Roman"/>
          <w:bCs w:val="0"/>
          <w:sz w:val="24"/>
          <w:szCs w:val="24"/>
        </w:rPr>
        <w:t>Indicate how, by whom, and for what purpose the information is to be used.</w:t>
      </w:r>
      <w:r w:rsidRPr="00AB16BC" w:rsidR="00B624A9">
        <w:rPr>
          <w:rFonts w:ascii="Times New Roman" w:hAnsi="Times New Roman" w:cs="Times New Roman"/>
          <w:bCs w:val="0"/>
          <w:sz w:val="24"/>
          <w:szCs w:val="24"/>
        </w:rPr>
        <w:t xml:space="preserve"> </w:t>
      </w:r>
      <w:r w:rsidRPr="00AB16BC" w:rsidR="000675AE">
        <w:rPr>
          <w:rFonts w:ascii="Times New Roman" w:hAnsi="Times New Roman" w:cs="Times New Roman"/>
          <w:bCs w:val="0"/>
          <w:sz w:val="24"/>
          <w:szCs w:val="24"/>
        </w:rPr>
        <w:t>Except for a new collection, indicate the actual use the agency has made of the information received from the current collection</w:t>
      </w:r>
      <w:r w:rsidRPr="00AB16BC" w:rsidR="000675AE">
        <w:rPr>
          <w:rFonts w:ascii="Times New Roman" w:hAnsi="Times New Roman" w:cs="Times New Roman"/>
          <w:b w:val="0"/>
          <w:sz w:val="24"/>
          <w:szCs w:val="24"/>
        </w:rPr>
        <w:t xml:space="preserve">. </w:t>
      </w:r>
    </w:p>
    <w:p w:rsidR="007C0640" w:rsidRPr="00AB16BC" w:rsidP="003A2EC5" w14:paraId="472FC35A" w14:textId="5D2D364A">
      <w:pPr>
        <w:jc w:val="left"/>
        <w:rPr>
          <w:rFonts w:ascii="Times New Roman" w:hAnsi="Times New Roman" w:cs="Times New Roman"/>
          <w:sz w:val="24"/>
          <w:szCs w:val="24"/>
        </w:rPr>
      </w:pPr>
      <w:r w:rsidRPr="00AB16BC">
        <w:rPr>
          <w:rFonts w:ascii="Times New Roman" w:hAnsi="Times New Roman" w:cs="Times New Roman"/>
          <w:sz w:val="24"/>
          <w:szCs w:val="24"/>
        </w:rPr>
        <w:t xml:space="preserve">BJS will use the 2023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 xml:space="preserve">data to help </w:t>
      </w:r>
      <w:r w:rsidR="00775AC3">
        <w:rPr>
          <w:rFonts w:ascii="Times New Roman" w:hAnsi="Times New Roman" w:cs="Times New Roman"/>
          <w:sz w:val="24"/>
          <w:szCs w:val="24"/>
        </w:rPr>
        <w:t xml:space="preserve">stakeholders </w:t>
      </w:r>
      <w:r w:rsidRPr="00AB16BC">
        <w:rPr>
          <w:rFonts w:ascii="Times New Roman" w:hAnsi="Times New Roman" w:cs="Times New Roman"/>
          <w:sz w:val="24"/>
          <w:szCs w:val="24"/>
        </w:rPr>
        <w:t xml:space="preserve">understand the extent to which the post-academy training that law enforcement personnel receive addresses the job responsibilities and circumstances they face. </w:t>
      </w:r>
      <w:r w:rsidRPr="00AB16BC" w:rsidR="00FA21F1">
        <w:rPr>
          <w:rFonts w:ascii="Times New Roman" w:hAnsi="Times New Roman" w:cs="Times New Roman"/>
          <w:sz w:val="24"/>
          <w:szCs w:val="24"/>
        </w:rPr>
        <w:t xml:space="preserve"> </w:t>
      </w:r>
    </w:p>
    <w:p w:rsidR="00D923A2" w:rsidRPr="002A36BB" w:rsidP="00506798" w14:paraId="13FA1438" w14:textId="699E82B2">
      <w:pPr>
        <w:jc w:val="left"/>
        <w:rPr>
          <w:rFonts w:ascii="Times New Roman" w:hAnsi="Times New Roman" w:cs="Times New Roman"/>
          <w:sz w:val="24"/>
          <w:szCs w:val="24"/>
        </w:rPr>
      </w:pPr>
      <w:r w:rsidRPr="003A1432">
        <w:rPr>
          <w:rFonts w:ascii="Times New Roman" w:hAnsi="Times New Roman" w:cs="Times New Roman"/>
          <w:b/>
          <w:bCs/>
          <w:sz w:val="24"/>
          <w:szCs w:val="24"/>
        </w:rPr>
        <w:t>BJS Uses</w:t>
      </w:r>
    </w:p>
    <w:p w:rsidR="00FA21F1" w:rsidRPr="00AB16BC" w:rsidP="00FA21F1" w14:paraId="6195DCD1" w14:textId="6FAF855B">
      <w:pPr>
        <w:jc w:val="left"/>
        <w:rPr>
          <w:rFonts w:ascii="Times New Roman" w:hAnsi="Times New Roman" w:cs="Times New Roman"/>
          <w:sz w:val="24"/>
          <w:szCs w:val="24"/>
        </w:rPr>
      </w:pPr>
      <w:r>
        <w:rPr>
          <w:rFonts w:ascii="Times New Roman" w:hAnsi="Times New Roman" w:cs="Times New Roman"/>
          <w:sz w:val="24"/>
          <w:szCs w:val="24"/>
        </w:rPr>
        <w:t>D</w:t>
      </w:r>
      <w:r w:rsidRPr="00AB16BC">
        <w:rPr>
          <w:rFonts w:ascii="Times New Roman" w:hAnsi="Times New Roman" w:cs="Times New Roman"/>
          <w:sz w:val="24"/>
          <w:szCs w:val="24"/>
        </w:rPr>
        <w:t xml:space="preserve">ata from the 2023 LEMAS </w:t>
      </w:r>
      <w:r w:rsidRPr="00AB16BC">
        <w:rPr>
          <w:rFonts w:ascii="Times New Roman" w:hAnsi="Times New Roman" w:cs="Times New Roman"/>
          <w:bCs/>
          <w:sz w:val="24"/>
          <w:szCs w:val="24"/>
        </w:rPr>
        <w:t>PATOW</w:t>
      </w:r>
      <w:r w:rsidRPr="00AB16BC">
        <w:rPr>
          <w:rFonts w:ascii="Times New Roman" w:hAnsi="Times New Roman" w:cs="Times New Roman"/>
          <w:sz w:val="24"/>
          <w:szCs w:val="24"/>
        </w:rPr>
        <w:t xml:space="preserve"> will help provide BJS with a more complete perspective on law enforcement training. BJS’s CLETA survey covers the academy training environment, with the LEMAS </w:t>
      </w:r>
      <w:r w:rsidRPr="00AB16BC">
        <w:rPr>
          <w:rFonts w:ascii="Times New Roman" w:hAnsi="Times New Roman" w:cs="Times New Roman"/>
          <w:bCs/>
          <w:sz w:val="24"/>
          <w:szCs w:val="24"/>
        </w:rPr>
        <w:t>PATOW</w:t>
      </w:r>
      <w:r w:rsidRPr="00AB16BC">
        <w:rPr>
          <w:rFonts w:ascii="Times New Roman" w:hAnsi="Times New Roman" w:cs="Times New Roman"/>
          <w:sz w:val="24"/>
          <w:szCs w:val="24"/>
        </w:rPr>
        <w:t xml:space="preserve"> covering post-academy training. The 2022 CLETA is </w:t>
      </w:r>
      <w:r w:rsidR="00900AF9">
        <w:rPr>
          <w:rFonts w:ascii="Times New Roman" w:hAnsi="Times New Roman" w:cs="Times New Roman"/>
          <w:sz w:val="24"/>
          <w:szCs w:val="24"/>
        </w:rPr>
        <w:t>currently in the field</w:t>
      </w:r>
      <w:r w:rsidRPr="00AB16BC">
        <w:rPr>
          <w:rFonts w:ascii="Times New Roman" w:hAnsi="Times New Roman" w:cs="Times New Roman"/>
          <w:sz w:val="24"/>
          <w:szCs w:val="24"/>
        </w:rPr>
        <w:t xml:space="preserve">, while the 2023 LEMAS </w:t>
      </w:r>
      <w:r w:rsidRPr="00AB16BC">
        <w:rPr>
          <w:rFonts w:ascii="Times New Roman" w:hAnsi="Times New Roman" w:cs="Times New Roman"/>
          <w:bCs/>
          <w:sz w:val="24"/>
          <w:szCs w:val="24"/>
        </w:rPr>
        <w:t>PATOW</w:t>
      </w:r>
      <w:r w:rsidRPr="00AB16BC">
        <w:rPr>
          <w:rFonts w:ascii="Times New Roman" w:hAnsi="Times New Roman" w:cs="Times New Roman"/>
          <w:sz w:val="24"/>
          <w:szCs w:val="24"/>
        </w:rPr>
        <w:t xml:space="preserve"> would be fielded near the end of 2023. The two surveys were developed concurrently, with BJS and RTI staff working on both surveys simultaneously to maximize collaboration and standardization across instruments. Given this development schedule and proposed timing, BJS will be well positioned to provide national results on law enforcement </w:t>
      </w:r>
      <w:r w:rsidRPr="00AB16BC">
        <w:rPr>
          <w:rFonts w:ascii="Times New Roman" w:hAnsi="Times New Roman" w:cs="Times New Roman"/>
          <w:sz w:val="24"/>
          <w:szCs w:val="24"/>
        </w:rPr>
        <w:t>training as a whole</w:t>
      </w:r>
      <w:r w:rsidRPr="00AB16BC">
        <w:rPr>
          <w:rFonts w:ascii="Times New Roman" w:hAnsi="Times New Roman" w:cs="Times New Roman"/>
          <w:sz w:val="24"/>
          <w:szCs w:val="24"/>
        </w:rPr>
        <w:t>.</w:t>
      </w:r>
    </w:p>
    <w:p w:rsidR="007C0640" w:rsidRPr="00AB16BC" w:rsidP="003A2EC5" w14:paraId="02D37C97" w14:textId="42A837D0">
      <w:pPr>
        <w:jc w:val="left"/>
        <w:rPr>
          <w:rFonts w:ascii="Times New Roman" w:hAnsi="Times New Roman" w:cs="Times New Roman"/>
          <w:sz w:val="24"/>
          <w:szCs w:val="24"/>
        </w:rPr>
      </w:pPr>
      <w:r w:rsidRPr="00AB16BC">
        <w:rPr>
          <w:rFonts w:ascii="Times New Roman" w:hAnsi="Times New Roman" w:cs="Times New Roman"/>
          <w:sz w:val="24"/>
          <w:szCs w:val="24"/>
        </w:rPr>
        <w:t xml:space="preserve">BJS will use 2023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 xml:space="preserve">data to describe the variations in experience, education, and certification requirements for the trainers and instructors in state and local </w:t>
      </w:r>
      <w:r w:rsidR="009F4C8A">
        <w:rPr>
          <w:rFonts w:ascii="Times New Roman" w:hAnsi="Times New Roman" w:cs="Times New Roman"/>
          <w:sz w:val="24"/>
          <w:szCs w:val="24"/>
        </w:rPr>
        <w:t>LEA</w:t>
      </w:r>
      <w:r w:rsidRPr="00AB16BC">
        <w:rPr>
          <w:rFonts w:ascii="Times New Roman" w:hAnsi="Times New Roman" w:cs="Times New Roman"/>
          <w:sz w:val="24"/>
          <w:szCs w:val="24"/>
        </w:rPr>
        <w:t>s.</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 xml:space="preserve">This is important as a basis for understanding the capacities of law enforcement training to deliver curricula that address the variety of needs of current law enforcement officers. </w:t>
      </w:r>
    </w:p>
    <w:p w:rsidR="007C0640" w:rsidRPr="00AB16BC" w:rsidP="003A2EC5" w14:paraId="051BCA13" w14:textId="225E6901">
      <w:pPr>
        <w:jc w:val="left"/>
        <w:rPr>
          <w:rFonts w:ascii="Times New Roman" w:hAnsi="Times New Roman" w:cs="Times New Roman"/>
          <w:sz w:val="24"/>
          <w:szCs w:val="24"/>
        </w:rPr>
      </w:pPr>
      <w:r w:rsidRPr="00AB16BC">
        <w:rPr>
          <w:rFonts w:ascii="Times New Roman" w:hAnsi="Times New Roman" w:cs="Times New Roman"/>
          <w:sz w:val="24"/>
          <w:szCs w:val="24"/>
        </w:rPr>
        <w:t xml:space="preserve">BJS will use the data gathered through the administration of the 2023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 xml:space="preserve">survey to disseminate information about law enforcement to the public. Past reports using the LEMAS core and supplement data include: </w:t>
      </w:r>
    </w:p>
    <w:p w:rsidR="007C0640" w:rsidRPr="00AB16BC" w:rsidP="007C0640" w14:paraId="1623F8DF" w14:textId="77777777">
      <w:pPr>
        <w:pStyle w:val="ListParagraph"/>
        <w:numPr>
          <w:ilvl w:val="0"/>
          <w:numId w:val="11"/>
        </w:numPr>
        <w:spacing w:after="0" w:line="240" w:lineRule="auto"/>
        <w:jc w:val="left"/>
        <w:rPr>
          <w:rFonts w:ascii="Times New Roman" w:hAnsi="Times New Roman" w:cs="Times New Roman"/>
          <w:sz w:val="24"/>
          <w:szCs w:val="24"/>
        </w:rPr>
      </w:pPr>
      <w:hyperlink r:id="rId8" w:history="1">
        <w:r w:rsidRPr="00AB16BC">
          <w:rPr>
            <w:rStyle w:val="Hyperlink"/>
            <w:rFonts w:ascii="Times New Roman" w:hAnsi="Times New Roman"/>
            <w:sz w:val="24"/>
            <w:szCs w:val="24"/>
          </w:rPr>
          <w:t>Local Police Departments Personnel, 2020</w:t>
        </w:r>
      </w:hyperlink>
    </w:p>
    <w:p w:rsidR="007C0640" w:rsidRPr="00AB16BC" w:rsidP="007C0640" w14:paraId="7D0F3ECD" w14:textId="77777777">
      <w:pPr>
        <w:pStyle w:val="ListParagraph"/>
        <w:numPr>
          <w:ilvl w:val="0"/>
          <w:numId w:val="11"/>
        </w:numPr>
        <w:spacing w:after="0" w:line="240" w:lineRule="auto"/>
        <w:jc w:val="left"/>
        <w:rPr>
          <w:rFonts w:ascii="Times New Roman" w:hAnsi="Times New Roman" w:cs="Times New Roman"/>
          <w:sz w:val="24"/>
          <w:szCs w:val="24"/>
        </w:rPr>
      </w:pPr>
      <w:hyperlink r:id="rId9" w:history="1">
        <w:r w:rsidRPr="00AB16BC">
          <w:rPr>
            <w:rStyle w:val="Hyperlink"/>
            <w:rFonts w:ascii="Times New Roman" w:hAnsi="Times New Roman"/>
            <w:sz w:val="24"/>
            <w:szCs w:val="24"/>
          </w:rPr>
          <w:t>Sheriffs’ Offices Personnel, 2020</w:t>
        </w:r>
      </w:hyperlink>
    </w:p>
    <w:p w:rsidR="007C0640" w:rsidRPr="00AB16BC" w:rsidP="007C0640" w14:paraId="4CE93CBA" w14:textId="607BA587">
      <w:pPr>
        <w:pStyle w:val="ListParagraph"/>
        <w:numPr>
          <w:ilvl w:val="0"/>
          <w:numId w:val="11"/>
        </w:numPr>
        <w:spacing w:after="0" w:line="240" w:lineRule="auto"/>
        <w:jc w:val="left"/>
        <w:rPr>
          <w:rFonts w:ascii="Times New Roman" w:hAnsi="Times New Roman" w:cs="Times New Roman"/>
          <w:sz w:val="24"/>
          <w:szCs w:val="24"/>
        </w:rPr>
      </w:pPr>
      <w:hyperlink r:id="rId10" w:history="1">
        <w:r w:rsidRPr="00AB16BC">
          <w:rPr>
            <w:rStyle w:val="Hyperlink"/>
            <w:rFonts w:ascii="Times New Roman" w:hAnsi="Times New Roman"/>
            <w:sz w:val="24"/>
            <w:szCs w:val="24"/>
          </w:rPr>
          <w:t>Body-Worn Cameras in Law Enforcement Agencies, 2016</w:t>
        </w:r>
      </w:hyperlink>
    </w:p>
    <w:p w:rsidR="007C0640" w:rsidRPr="00AB16BC" w:rsidP="007C0640" w14:paraId="2ACB87F5" w14:textId="77777777">
      <w:pPr>
        <w:pStyle w:val="ListParagraph"/>
        <w:numPr>
          <w:ilvl w:val="0"/>
          <w:numId w:val="11"/>
        </w:numPr>
        <w:spacing w:after="0" w:line="240" w:lineRule="auto"/>
        <w:jc w:val="left"/>
        <w:rPr>
          <w:rFonts w:ascii="Times New Roman" w:hAnsi="Times New Roman" w:cs="Times New Roman"/>
          <w:sz w:val="24"/>
          <w:szCs w:val="24"/>
        </w:rPr>
      </w:pPr>
      <w:hyperlink r:id="rId11" w:history="1">
        <w:r w:rsidRPr="00AB16BC">
          <w:rPr>
            <w:rStyle w:val="Hyperlink"/>
            <w:rFonts w:ascii="Times New Roman" w:hAnsi="Times New Roman"/>
            <w:sz w:val="24"/>
            <w:szCs w:val="24"/>
          </w:rPr>
          <w:t>Local Police Departments: Policies and Procedures, 2016</w:t>
        </w:r>
      </w:hyperlink>
    </w:p>
    <w:p w:rsidR="007C0640" w:rsidRPr="00AB16BC" w:rsidP="007C0640" w14:paraId="5D2B9A6B" w14:textId="77777777">
      <w:pPr>
        <w:pStyle w:val="ListParagraph"/>
        <w:numPr>
          <w:ilvl w:val="0"/>
          <w:numId w:val="11"/>
        </w:numPr>
        <w:spacing w:after="0" w:line="240" w:lineRule="auto"/>
        <w:jc w:val="left"/>
      </w:pPr>
      <w:hyperlink r:id="rId12" w:history="1">
        <w:r w:rsidRPr="00AB16BC">
          <w:rPr>
            <w:rStyle w:val="Hyperlink"/>
            <w:rFonts w:ascii="Times New Roman" w:hAnsi="Times New Roman"/>
            <w:sz w:val="24"/>
            <w:szCs w:val="24"/>
          </w:rPr>
          <w:t>Sheriffs’ Offices: Policies and Procedures, 2016</w:t>
        </w:r>
      </w:hyperlink>
    </w:p>
    <w:p w:rsidR="007C0640" w:rsidRPr="002A36BB" w:rsidP="007C0640" w14:paraId="44B4FBB9" w14:textId="296821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bCs/>
          <w:sz w:val="24"/>
          <w:szCs w:val="24"/>
        </w:rPr>
      </w:pPr>
    </w:p>
    <w:p w:rsidR="007C0640" w:rsidRPr="002A36BB" w:rsidP="007C0640" w14:paraId="300C1994" w14:textId="0108DBB5">
      <w:pPr>
        <w:rPr>
          <w:rFonts w:ascii="Times New Roman" w:hAnsi="Times New Roman" w:cs="Times New Roman"/>
          <w:bCs/>
          <w:i/>
          <w:iCs/>
          <w:sz w:val="24"/>
          <w:szCs w:val="24"/>
        </w:rPr>
      </w:pPr>
      <w:r w:rsidRPr="003A1432">
        <w:rPr>
          <w:rFonts w:ascii="Times New Roman" w:hAnsi="Times New Roman" w:cs="Times New Roman"/>
          <w:b/>
          <w:sz w:val="24"/>
          <w:szCs w:val="24"/>
        </w:rPr>
        <w:t xml:space="preserve">Other </w:t>
      </w:r>
      <w:r w:rsidRPr="003A1432">
        <w:rPr>
          <w:rFonts w:ascii="Times New Roman" w:hAnsi="Times New Roman" w:cs="Times New Roman"/>
          <w:b/>
          <w:sz w:val="24"/>
          <w:szCs w:val="24"/>
        </w:rPr>
        <w:t>Uses</w:t>
      </w:r>
      <w:r w:rsidRPr="002A36BB">
        <w:rPr>
          <w:rFonts w:ascii="Times New Roman" w:hAnsi="Times New Roman" w:cs="Times New Roman"/>
          <w:bCs/>
          <w:i/>
          <w:iCs/>
          <w:sz w:val="24"/>
          <w:szCs w:val="24"/>
        </w:rPr>
        <w:t xml:space="preserve"> </w:t>
      </w:r>
    </w:p>
    <w:p w:rsidR="00FA21F1" w14:paraId="43D9B527" w14:textId="426E6238">
      <w:pPr>
        <w:jc w:val="left"/>
        <w:rPr>
          <w:rFonts w:ascii="Times New Roman" w:hAnsi="Times New Roman" w:cs="Times New Roman"/>
          <w:sz w:val="24"/>
          <w:szCs w:val="24"/>
        </w:rPr>
      </w:pPr>
      <w:r w:rsidRPr="00AB16BC">
        <w:rPr>
          <w:rFonts w:ascii="Times New Roman" w:hAnsi="Times New Roman" w:cs="Times New Roman"/>
          <w:sz w:val="24"/>
          <w:szCs w:val="24"/>
        </w:rPr>
        <w:t>Th</w:t>
      </w:r>
      <w:r>
        <w:rPr>
          <w:rFonts w:ascii="Times New Roman" w:hAnsi="Times New Roman" w:cs="Times New Roman"/>
          <w:sz w:val="24"/>
          <w:szCs w:val="24"/>
        </w:rPr>
        <w:t xml:space="preserve">ese survey results </w:t>
      </w:r>
      <w:r w:rsidRPr="00AB16BC">
        <w:rPr>
          <w:rFonts w:ascii="Times New Roman" w:hAnsi="Times New Roman" w:cs="Times New Roman"/>
          <w:sz w:val="24"/>
          <w:szCs w:val="24"/>
        </w:rPr>
        <w:t xml:space="preserve">will facilitate the assessment of needed improvements and the development of future Department of Justice funding programs to </w:t>
      </w:r>
      <w:r w:rsidRPr="00AB16BC">
        <w:rPr>
          <w:rFonts w:ascii="Times New Roman" w:hAnsi="Times New Roman" w:cs="Times New Roman"/>
          <w:sz w:val="24"/>
          <w:szCs w:val="24"/>
        </w:rPr>
        <w:t>provide assistance</w:t>
      </w:r>
      <w:r w:rsidRPr="00AB16BC">
        <w:rPr>
          <w:rFonts w:ascii="Times New Roman" w:hAnsi="Times New Roman" w:cs="Times New Roman"/>
          <w:sz w:val="24"/>
          <w:szCs w:val="24"/>
        </w:rPr>
        <w:t xml:space="preserve"> where needed. </w:t>
      </w:r>
      <w:r w:rsidRPr="00FA21F1">
        <w:rPr>
          <w:rFonts w:ascii="Times New Roman" w:hAnsi="Times New Roman" w:cs="Times New Roman"/>
          <w:sz w:val="24"/>
          <w:szCs w:val="24"/>
        </w:rPr>
        <w:t xml:space="preserve"> </w:t>
      </w:r>
      <w:r w:rsidRPr="00AB16BC">
        <w:rPr>
          <w:rFonts w:ascii="Times New Roman" w:hAnsi="Times New Roman" w:cs="Times New Roman"/>
          <w:sz w:val="24"/>
          <w:szCs w:val="24"/>
        </w:rPr>
        <w:t xml:space="preserve">This topic has no nationally representative baseline measures, yet is a key topic in recent public discussions, proposed federal legislation (see the </w:t>
      </w:r>
      <w:hyperlink r:id="rId13" w:history="1">
        <w:r w:rsidRPr="00AB16BC">
          <w:rPr>
            <w:rStyle w:val="Hyperlink"/>
            <w:rFonts w:ascii="Times New Roman" w:hAnsi="Times New Roman"/>
            <w:sz w:val="24"/>
            <w:szCs w:val="24"/>
          </w:rPr>
          <w:t>George Floyd Justice in Policing Act</w:t>
        </w:r>
      </w:hyperlink>
      <w:r w:rsidRPr="00AB16BC">
        <w:rPr>
          <w:rFonts w:ascii="Times New Roman" w:hAnsi="Times New Roman" w:cs="Times New Roman"/>
          <w:sz w:val="24"/>
          <w:szCs w:val="24"/>
        </w:rPr>
        <w:t xml:space="preserve">, 2021) and new federal laws (see the </w:t>
      </w:r>
      <w:hyperlink r:id="rId14" w:history="1">
        <w:r w:rsidRPr="00AB16BC">
          <w:rPr>
            <w:rStyle w:val="Hyperlink"/>
            <w:rFonts w:ascii="Times New Roman" w:hAnsi="Times New Roman"/>
            <w:sz w:val="24"/>
            <w:szCs w:val="24"/>
          </w:rPr>
          <w:t>Traumatic Brain Injury and Post-Traumatic Stress Disorder Law Enforcement Training Act</w:t>
        </w:r>
      </w:hyperlink>
      <w:r w:rsidRPr="00AB16BC">
        <w:rPr>
          <w:rFonts w:ascii="Times New Roman" w:hAnsi="Times New Roman" w:cs="Times New Roman"/>
          <w:sz w:val="24"/>
          <w:szCs w:val="24"/>
        </w:rPr>
        <w:t xml:space="preserve"> and the </w:t>
      </w:r>
      <w:hyperlink r:id="rId15" w:history="1">
        <w:r w:rsidRPr="00AB16BC">
          <w:rPr>
            <w:rStyle w:val="Hyperlink"/>
            <w:rFonts w:ascii="Times New Roman" w:hAnsi="Times New Roman"/>
            <w:sz w:val="24"/>
            <w:szCs w:val="24"/>
          </w:rPr>
          <w:t>Law Enforcement De-escalation Training Act</w:t>
        </w:r>
      </w:hyperlink>
      <w:r w:rsidRPr="00AB16BC">
        <w:rPr>
          <w:rFonts w:ascii="Times New Roman" w:hAnsi="Times New Roman" w:cs="Times New Roman"/>
          <w:sz w:val="24"/>
          <w:szCs w:val="24"/>
        </w:rPr>
        <w:t xml:space="preserve"> of 2022). The 2023 LEMAS </w:t>
      </w:r>
      <w:r w:rsidRPr="00AB16BC">
        <w:rPr>
          <w:rFonts w:ascii="Times New Roman" w:hAnsi="Times New Roman" w:cs="Times New Roman"/>
          <w:bCs/>
          <w:sz w:val="24"/>
          <w:szCs w:val="24"/>
        </w:rPr>
        <w:t>PATOW</w:t>
      </w:r>
      <w:r w:rsidRPr="00AB16BC">
        <w:rPr>
          <w:rFonts w:ascii="Times New Roman" w:hAnsi="Times New Roman" w:cs="Times New Roman"/>
          <w:sz w:val="24"/>
          <w:szCs w:val="24"/>
        </w:rPr>
        <w:t xml:space="preserve"> will provide key national baseline</w:t>
      </w:r>
      <w:r>
        <w:rPr>
          <w:rFonts w:ascii="Times New Roman" w:hAnsi="Times New Roman" w:cs="Times New Roman"/>
          <w:sz w:val="24"/>
          <w:szCs w:val="24"/>
        </w:rPr>
        <w:t xml:space="preserve"> estimates</w:t>
      </w:r>
      <w:r w:rsidRPr="00AB16BC">
        <w:rPr>
          <w:rFonts w:ascii="Times New Roman" w:hAnsi="Times New Roman" w:cs="Times New Roman"/>
          <w:sz w:val="24"/>
          <w:szCs w:val="24"/>
        </w:rPr>
        <w:t xml:space="preserve"> for law enforcement training that will help inform current and future legislative efforts across the country. </w:t>
      </w:r>
      <w:r>
        <w:rPr>
          <w:rFonts w:ascii="Times New Roman" w:hAnsi="Times New Roman" w:cs="Times New Roman"/>
          <w:sz w:val="24"/>
          <w:szCs w:val="24"/>
        </w:rPr>
        <w:t>These data can also be used to help assess some of the ongoing efforts to federally- and locally-fund law enforcement post-academy training and officer wellness programs linked to suicide prevention efforts within LEAs.</w:t>
      </w:r>
    </w:p>
    <w:p w:rsidR="00FA21F1" w:rsidRPr="00AB16BC" w:rsidP="00FA21F1" w14:paraId="0DA4422B" w14:textId="77777777">
      <w:pPr>
        <w:jc w:val="left"/>
        <w:rPr>
          <w:rFonts w:ascii="Times New Roman" w:hAnsi="Times New Roman" w:cs="Times New Roman"/>
          <w:bCs/>
          <w:i/>
          <w:iCs/>
          <w:sz w:val="24"/>
          <w:szCs w:val="24"/>
        </w:rPr>
      </w:pPr>
      <w:r w:rsidRPr="00AB16BC">
        <w:rPr>
          <w:rFonts w:ascii="Times New Roman" w:hAnsi="Times New Roman" w:cs="Times New Roman"/>
          <w:sz w:val="24"/>
          <w:szCs w:val="24"/>
        </w:rPr>
        <w:t>The information generated from LEMAS surveys is highly relevant to the work of law enforcement practitioners, the professional and academic research community, and professional law enforcement organizations as it provides authoritative statistics on law enforcement. While the LEMAS core is a recurring survey with well-established credibility in the criminal justice field, there has only been a single topical LEMAS supplement survey fielded previously. Still, the data and BJS-published report from the prior LEMAS supplement has been extensively used since release.</w:t>
      </w:r>
    </w:p>
    <w:p w:rsidR="007C0640" w:rsidRPr="00AB16BC" w:rsidP="003A2EC5" w14:paraId="53013007" w14:textId="06AB8015">
      <w:pPr>
        <w:jc w:val="left"/>
        <w:rPr>
          <w:rFonts w:ascii="Times New Roman" w:hAnsi="Times New Roman" w:cs="Times New Roman"/>
          <w:sz w:val="24"/>
          <w:szCs w:val="24"/>
        </w:rPr>
      </w:pPr>
      <w:r w:rsidRPr="00AB16BC">
        <w:rPr>
          <w:rFonts w:ascii="Times New Roman" w:hAnsi="Times New Roman" w:cs="Times New Roman"/>
          <w:sz w:val="24"/>
          <w:szCs w:val="24"/>
        </w:rPr>
        <w:t>LEMAS core and supplement data is made available to the public at the National Archive of Criminal Justice Data at the University of Michigan (NACJD). The 2016 LEMAS supplement survey on body-worn cameras was made publicly available in June 2019; the supporting documentation has been downloaded 1,175 times and the data file itself downloaded 617 times</w:t>
      </w:r>
      <w:r>
        <w:rPr>
          <w:rStyle w:val="FootnoteReference"/>
          <w:rFonts w:ascii="Times New Roman" w:hAnsi="Times New Roman"/>
          <w:sz w:val="24"/>
          <w:szCs w:val="24"/>
          <w:vertAlign w:val="superscript"/>
        </w:rPr>
        <w:footnoteReference w:id="8"/>
      </w:r>
      <w:r w:rsidRPr="00AB16BC">
        <w:rPr>
          <w:rFonts w:ascii="Times New Roman" w:hAnsi="Times New Roman" w:cs="Times New Roman"/>
          <w:sz w:val="24"/>
          <w:szCs w:val="24"/>
        </w:rPr>
        <w:t xml:space="preserve">. </w:t>
      </w:r>
    </w:p>
    <w:p w:rsidR="007C0640" w:rsidRPr="00AB16BC" w:rsidP="003A2EC5" w14:paraId="5B2C44F6" w14:textId="52FC9FA8">
      <w:pPr>
        <w:jc w:val="left"/>
        <w:rPr>
          <w:rFonts w:ascii="Times New Roman" w:hAnsi="Times New Roman" w:cs="Times New Roman"/>
          <w:sz w:val="24"/>
          <w:szCs w:val="24"/>
        </w:rPr>
      </w:pPr>
      <w:r w:rsidRPr="00AB16BC">
        <w:rPr>
          <w:rFonts w:ascii="Times New Roman" w:hAnsi="Times New Roman" w:cs="Times New Roman"/>
          <w:sz w:val="24"/>
          <w:szCs w:val="24"/>
        </w:rPr>
        <w:t xml:space="preserve">According to Google Scholar, </w:t>
      </w:r>
      <w:hyperlink r:id="rId10" w:history="1">
        <w:r w:rsidRPr="00687888" w:rsidR="00687888">
          <w:rPr>
            <w:rStyle w:val="Hyperlink"/>
            <w:rFonts w:ascii="Times New Roman" w:hAnsi="Times New Roman"/>
            <w:sz w:val="24"/>
            <w:szCs w:val="24"/>
          </w:rPr>
          <w:t xml:space="preserve">Body-Worn Cameras in </w:t>
        </w:r>
        <w:r w:rsidR="009F4C8A">
          <w:rPr>
            <w:rStyle w:val="Hyperlink"/>
            <w:rFonts w:ascii="Times New Roman" w:hAnsi="Times New Roman"/>
            <w:sz w:val="24"/>
            <w:szCs w:val="24"/>
          </w:rPr>
          <w:t>LEA</w:t>
        </w:r>
        <w:r w:rsidRPr="00687888" w:rsidR="00687888">
          <w:rPr>
            <w:rStyle w:val="Hyperlink"/>
            <w:rFonts w:ascii="Times New Roman" w:hAnsi="Times New Roman"/>
            <w:sz w:val="24"/>
            <w:szCs w:val="24"/>
          </w:rPr>
          <w:t>s, 2016</w:t>
        </w:r>
      </w:hyperlink>
      <w:r w:rsidRPr="00AB16BC">
        <w:rPr>
          <w:rFonts w:ascii="Times New Roman" w:hAnsi="Times New Roman" w:cs="Times New Roman"/>
          <w:sz w:val="24"/>
          <w:szCs w:val="24"/>
        </w:rPr>
        <w:t xml:space="preserve"> has been cited 113 times in the research literature since November 2018.</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 xml:space="preserve">Some example publications citing the LEMAS supplement survey data include: </w:t>
      </w:r>
    </w:p>
    <w:p w:rsidR="007C0640" w:rsidRPr="00AB16BC" w:rsidP="007C0640" w14:paraId="4C5E86C8" w14:textId="77777777">
      <w:pPr>
        <w:pStyle w:val="ListParagraph"/>
        <w:numPr>
          <w:ilvl w:val="0"/>
          <w:numId w:val="12"/>
        </w:numPr>
        <w:spacing w:after="0"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Miller, Joel, and Vijay F. Chillar. "Do police body-worn cameras reduce citizen fatalities? Results of a country-wide natural experiment." </w:t>
      </w:r>
      <w:r w:rsidRPr="00AB16BC">
        <w:rPr>
          <w:rFonts w:ascii="Times New Roman" w:hAnsi="Times New Roman" w:cs="Times New Roman"/>
          <w:i/>
          <w:iCs/>
          <w:sz w:val="24"/>
          <w:szCs w:val="24"/>
        </w:rPr>
        <w:t>Journal of Quantitative Criminology</w:t>
      </w:r>
      <w:r w:rsidRPr="00AB16BC">
        <w:rPr>
          <w:rFonts w:ascii="Times New Roman" w:hAnsi="Times New Roman" w:cs="Times New Roman"/>
          <w:sz w:val="24"/>
          <w:szCs w:val="24"/>
        </w:rPr>
        <w:t xml:space="preserve"> 38.3 (2022): 723-754.</w:t>
      </w:r>
    </w:p>
    <w:p w:rsidR="007C0640" w:rsidRPr="00AB16BC" w:rsidP="007C0640" w14:paraId="61657255" w14:textId="77777777">
      <w:pPr>
        <w:pStyle w:val="ListParagraph"/>
        <w:numPr>
          <w:ilvl w:val="0"/>
          <w:numId w:val="12"/>
        </w:numPr>
        <w:spacing w:after="0" w:line="240" w:lineRule="auto"/>
        <w:jc w:val="left"/>
        <w:rPr>
          <w:rFonts w:ascii="Times New Roman" w:hAnsi="Times New Roman" w:cs="Times New Roman"/>
          <w:sz w:val="24"/>
          <w:szCs w:val="24"/>
        </w:rPr>
      </w:pPr>
      <w:r w:rsidRPr="00AB16BC">
        <w:rPr>
          <w:rFonts w:ascii="Times New Roman" w:hAnsi="Times New Roman" w:cs="Times New Roman"/>
          <w:sz w:val="24"/>
          <w:szCs w:val="24"/>
        </w:rPr>
        <w:t>Andreescu, Viviana, and David Kim. "Drivers of police agencies’ resistance to body-worn camera adoption." </w:t>
      </w:r>
      <w:r w:rsidRPr="00AB16BC">
        <w:rPr>
          <w:rFonts w:ascii="Times New Roman" w:hAnsi="Times New Roman" w:cs="Times New Roman"/>
          <w:i/>
          <w:iCs/>
          <w:sz w:val="24"/>
          <w:szCs w:val="24"/>
        </w:rPr>
        <w:t>International Journal of Police Science &amp; Management</w:t>
      </w:r>
      <w:r w:rsidRPr="00AB16BC">
        <w:rPr>
          <w:rFonts w:ascii="Times New Roman" w:hAnsi="Times New Roman" w:cs="Times New Roman"/>
          <w:sz w:val="24"/>
          <w:szCs w:val="24"/>
        </w:rPr>
        <w:t> 24.4 (2022): 437-452.</w:t>
      </w:r>
    </w:p>
    <w:p w:rsidR="007C0640" w:rsidRPr="00AB16BC" w:rsidP="007C0640" w14:paraId="0BE01241" w14:textId="77777777">
      <w:pPr>
        <w:pStyle w:val="ListParagraph"/>
        <w:numPr>
          <w:ilvl w:val="0"/>
          <w:numId w:val="12"/>
        </w:numPr>
        <w:spacing w:after="0"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Adams, Ian T., Scott M. Mourtgos, and Sharon H. </w:t>
      </w:r>
      <w:r w:rsidRPr="00AB16BC">
        <w:rPr>
          <w:rFonts w:ascii="Times New Roman" w:hAnsi="Times New Roman" w:cs="Times New Roman"/>
          <w:sz w:val="24"/>
          <w:szCs w:val="24"/>
        </w:rPr>
        <w:t>Mastracci</w:t>
      </w:r>
      <w:r w:rsidRPr="00AB16BC">
        <w:rPr>
          <w:rFonts w:ascii="Times New Roman" w:hAnsi="Times New Roman" w:cs="Times New Roman"/>
          <w:sz w:val="24"/>
          <w:szCs w:val="24"/>
        </w:rPr>
        <w:t xml:space="preserve">. "High‐stakes administrative discretion: What drives body‐worn camera </w:t>
      </w:r>
      <w:r w:rsidRPr="00AB16BC">
        <w:rPr>
          <w:rFonts w:ascii="Times New Roman" w:hAnsi="Times New Roman" w:cs="Times New Roman"/>
          <w:sz w:val="24"/>
          <w:szCs w:val="24"/>
        </w:rPr>
        <w:t>activations?.</w:t>
      </w:r>
      <w:r w:rsidRPr="00AB16BC">
        <w:rPr>
          <w:rFonts w:ascii="Times New Roman" w:hAnsi="Times New Roman" w:cs="Times New Roman"/>
          <w:sz w:val="24"/>
          <w:szCs w:val="24"/>
        </w:rPr>
        <w:t>" </w:t>
      </w:r>
      <w:r w:rsidRPr="00AB16BC">
        <w:rPr>
          <w:rFonts w:ascii="Times New Roman" w:hAnsi="Times New Roman" w:cs="Times New Roman"/>
          <w:i/>
          <w:iCs/>
          <w:sz w:val="24"/>
          <w:szCs w:val="24"/>
        </w:rPr>
        <w:t>Public Administration Review</w:t>
      </w:r>
      <w:r w:rsidRPr="00AB16BC">
        <w:rPr>
          <w:rFonts w:ascii="Times New Roman" w:hAnsi="Times New Roman" w:cs="Times New Roman"/>
          <w:sz w:val="24"/>
          <w:szCs w:val="24"/>
        </w:rPr>
        <w:t> 81.4 (2021): 691-703.</w:t>
      </w:r>
    </w:p>
    <w:p w:rsidR="007C0640" w:rsidRPr="00AB16BC" w:rsidP="007C0640" w14:paraId="2E290641" w14:textId="77777777">
      <w:pPr>
        <w:pStyle w:val="ListParagraph"/>
        <w:numPr>
          <w:ilvl w:val="0"/>
          <w:numId w:val="12"/>
        </w:numPr>
        <w:spacing w:after="0" w:line="240" w:lineRule="auto"/>
        <w:jc w:val="left"/>
        <w:rPr>
          <w:rFonts w:ascii="Times New Roman" w:hAnsi="Times New Roman" w:cs="Times New Roman"/>
          <w:sz w:val="24"/>
          <w:szCs w:val="24"/>
        </w:rPr>
      </w:pPr>
      <w:r w:rsidRPr="00AB16BC">
        <w:rPr>
          <w:rFonts w:ascii="Times New Roman" w:hAnsi="Times New Roman" w:cs="Times New Roman"/>
          <w:sz w:val="24"/>
          <w:szCs w:val="24"/>
        </w:rPr>
        <w:t>Demir, Mustafa. "Effect of awareness and notification of body-worn cameras on procedural justice, police legitimacy, cooperation, and compliance: Findings from a randomized controlled trial." </w:t>
      </w:r>
      <w:r w:rsidRPr="00AB16BC">
        <w:rPr>
          <w:rFonts w:ascii="Times New Roman" w:hAnsi="Times New Roman" w:cs="Times New Roman"/>
          <w:i/>
          <w:iCs/>
          <w:sz w:val="24"/>
          <w:szCs w:val="24"/>
        </w:rPr>
        <w:t>Journal of Experimental Criminology</w:t>
      </w:r>
      <w:r w:rsidRPr="00AB16BC">
        <w:rPr>
          <w:rFonts w:ascii="Times New Roman" w:hAnsi="Times New Roman" w:cs="Times New Roman"/>
          <w:sz w:val="24"/>
          <w:szCs w:val="24"/>
        </w:rPr>
        <w:t> (2021): 1-31.</w:t>
      </w:r>
    </w:p>
    <w:p w:rsidR="007C0640" w:rsidRPr="00AB16BC" w:rsidP="007C0640" w14:paraId="76E1BFC1" w14:textId="77777777">
      <w:pPr>
        <w:pStyle w:val="ListParagraph"/>
        <w:numPr>
          <w:ilvl w:val="0"/>
          <w:numId w:val="12"/>
        </w:numPr>
        <w:spacing w:after="0"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Nix, Justin, Natalie </w:t>
      </w:r>
      <w:r w:rsidRPr="00AB16BC">
        <w:rPr>
          <w:rFonts w:ascii="Times New Roman" w:hAnsi="Times New Roman" w:cs="Times New Roman"/>
          <w:sz w:val="24"/>
          <w:szCs w:val="24"/>
        </w:rPr>
        <w:t>Todak</w:t>
      </w:r>
      <w:r w:rsidRPr="00AB16BC">
        <w:rPr>
          <w:rFonts w:ascii="Times New Roman" w:hAnsi="Times New Roman" w:cs="Times New Roman"/>
          <w:sz w:val="24"/>
          <w:szCs w:val="24"/>
        </w:rPr>
        <w:t xml:space="preserve">, and Brandon </w:t>
      </w:r>
      <w:r w:rsidRPr="00AB16BC">
        <w:rPr>
          <w:rFonts w:ascii="Times New Roman" w:hAnsi="Times New Roman" w:cs="Times New Roman"/>
          <w:sz w:val="24"/>
          <w:szCs w:val="24"/>
        </w:rPr>
        <w:t>Tregle</w:t>
      </w:r>
      <w:r w:rsidRPr="00AB16BC">
        <w:rPr>
          <w:rFonts w:ascii="Times New Roman" w:hAnsi="Times New Roman" w:cs="Times New Roman"/>
          <w:sz w:val="24"/>
          <w:szCs w:val="24"/>
        </w:rPr>
        <w:t>. "Understanding body-worn camera diffusion in US policing." </w:t>
      </w:r>
      <w:r w:rsidRPr="00AB16BC">
        <w:rPr>
          <w:rFonts w:ascii="Times New Roman" w:hAnsi="Times New Roman" w:cs="Times New Roman"/>
          <w:i/>
          <w:iCs/>
          <w:sz w:val="24"/>
          <w:szCs w:val="24"/>
        </w:rPr>
        <w:t>Police Quarterly</w:t>
      </w:r>
      <w:r w:rsidRPr="00AB16BC">
        <w:rPr>
          <w:rFonts w:ascii="Times New Roman" w:hAnsi="Times New Roman" w:cs="Times New Roman"/>
          <w:sz w:val="24"/>
          <w:szCs w:val="24"/>
        </w:rPr>
        <w:t> 23.3 (2020): 396-422.</w:t>
      </w:r>
    </w:p>
    <w:p w:rsidR="007C0640" w:rsidRPr="00AB16BC" w:rsidP="007C0640" w14:paraId="4D864EA4" w14:textId="77777777">
      <w:pPr>
        <w:pStyle w:val="ListParagraph"/>
        <w:numPr>
          <w:ilvl w:val="0"/>
          <w:numId w:val="12"/>
        </w:numPr>
        <w:spacing w:after="0" w:line="240" w:lineRule="auto"/>
        <w:jc w:val="left"/>
        <w:rPr>
          <w:rFonts w:ascii="Times New Roman" w:hAnsi="Times New Roman" w:cs="Times New Roman"/>
          <w:sz w:val="24"/>
          <w:szCs w:val="24"/>
        </w:rPr>
      </w:pPr>
      <w:r w:rsidRPr="00AB16BC">
        <w:rPr>
          <w:rFonts w:ascii="Times New Roman" w:hAnsi="Times New Roman" w:cs="Times New Roman"/>
          <w:sz w:val="24"/>
          <w:szCs w:val="24"/>
        </w:rPr>
        <w:t>Robinson, Laurie O. "Five years after Ferguson: Reflecting on police reform and what’s ahead." </w:t>
      </w:r>
      <w:r w:rsidRPr="00AB16BC">
        <w:rPr>
          <w:rFonts w:ascii="Times New Roman" w:hAnsi="Times New Roman" w:cs="Times New Roman"/>
          <w:i/>
          <w:iCs/>
          <w:sz w:val="24"/>
          <w:szCs w:val="24"/>
        </w:rPr>
        <w:t>The ANNALS of the American Academy of Political and Social Science</w:t>
      </w:r>
      <w:r w:rsidRPr="00AB16BC">
        <w:rPr>
          <w:rFonts w:ascii="Times New Roman" w:hAnsi="Times New Roman" w:cs="Times New Roman"/>
          <w:sz w:val="24"/>
          <w:szCs w:val="24"/>
        </w:rPr>
        <w:t> 687.1 (2020): 228-239.</w:t>
      </w:r>
    </w:p>
    <w:p w:rsidR="007C0640" w:rsidRPr="00AB16BC" w:rsidP="007C0640" w14:paraId="3483C96A" w14:textId="77777777">
      <w:pPr>
        <w:pStyle w:val="ListParagraph"/>
        <w:numPr>
          <w:ilvl w:val="0"/>
          <w:numId w:val="12"/>
        </w:numPr>
        <w:spacing w:after="0"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Coleman, Ronald J. "Police Body Cameras: Go Big or Go </w:t>
      </w:r>
      <w:r w:rsidRPr="00AB16BC">
        <w:rPr>
          <w:rFonts w:ascii="Times New Roman" w:hAnsi="Times New Roman" w:cs="Times New Roman"/>
          <w:sz w:val="24"/>
          <w:szCs w:val="24"/>
        </w:rPr>
        <w:t>Home?.</w:t>
      </w:r>
      <w:r w:rsidRPr="00AB16BC">
        <w:rPr>
          <w:rFonts w:ascii="Times New Roman" w:hAnsi="Times New Roman" w:cs="Times New Roman"/>
          <w:sz w:val="24"/>
          <w:szCs w:val="24"/>
        </w:rPr>
        <w:t>" </w:t>
      </w:r>
      <w:r w:rsidRPr="00AB16BC">
        <w:rPr>
          <w:rFonts w:ascii="Times New Roman" w:hAnsi="Times New Roman" w:cs="Times New Roman"/>
          <w:i/>
          <w:iCs/>
          <w:sz w:val="24"/>
          <w:szCs w:val="24"/>
        </w:rPr>
        <w:t>Buff. L. Rev.</w:t>
      </w:r>
      <w:r w:rsidRPr="00AB16BC">
        <w:rPr>
          <w:rFonts w:ascii="Times New Roman" w:hAnsi="Times New Roman" w:cs="Times New Roman"/>
          <w:sz w:val="24"/>
          <w:szCs w:val="24"/>
        </w:rPr>
        <w:t> 68 (2020): 1353.</w:t>
      </w:r>
    </w:p>
    <w:p w:rsidR="007C0640" w:rsidRPr="00AB16BC" w:rsidP="007C0640" w14:paraId="3ED2A732" w14:textId="77777777">
      <w:pPr>
        <w:pStyle w:val="ListParagraph"/>
        <w:numPr>
          <w:ilvl w:val="0"/>
          <w:numId w:val="12"/>
        </w:numPr>
        <w:spacing w:after="0" w:line="240" w:lineRule="auto"/>
        <w:jc w:val="left"/>
        <w:rPr>
          <w:rFonts w:ascii="Times New Roman" w:hAnsi="Times New Roman" w:cs="Times New Roman"/>
          <w:sz w:val="24"/>
          <w:szCs w:val="24"/>
        </w:rPr>
      </w:pPr>
      <w:r w:rsidRPr="00AB16BC">
        <w:rPr>
          <w:rFonts w:ascii="Times New Roman" w:hAnsi="Times New Roman" w:cs="Times New Roman"/>
          <w:sz w:val="24"/>
          <w:szCs w:val="24"/>
        </w:rPr>
        <w:t>Lum, Cynthia, Megan Stoltz, Christopher S. Koper, and J. Amber Scherer. "Research on body‐worn cameras: What we know, what we need to know." </w:t>
      </w:r>
      <w:r w:rsidRPr="00AB16BC">
        <w:rPr>
          <w:rFonts w:ascii="Times New Roman" w:hAnsi="Times New Roman" w:cs="Times New Roman"/>
          <w:i/>
          <w:iCs/>
          <w:sz w:val="24"/>
          <w:szCs w:val="24"/>
        </w:rPr>
        <w:t>Criminology &amp; public policy</w:t>
      </w:r>
      <w:r w:rsidRPr="00AB16BC">
        <w:rPr>
          <w:rFonts w:ascii="Times New Roman" w:hAnsi="Times New Roman" w:cs="Times New Roman"/>
          <w:sz w:val="24"/>
          <w:szCs w:val="24"/>
        </w:rPr>
        <w:t> 18, no. 1 (2019): 93-118.</w:t>
      </w:r>
    </w:p>
    <w:p w:rsidR="00E4652D" w:rsidRPr="00AB16BC" w:rsidP="00E4652D" w14:paraId="46E4868A" w14:textId="77777777">
      <w:pPr>
        <w:pStyle w:val="ListParagraph"/>
        <w:numPr>
          <w:ilvl w:val="0"/>
          <w:numId w:val="12"/>
        </w:numPr>
        <w:spacing w:after="0" w:line="240" w:lineRule="auto"/>
        <w:jc w:val="left"/>
        <w:rPr>
          <w:rFonts w:ascii="Times New Roman" w:hAnsi="Times New Roman" w:cs="Times New Roman"/>
          <w:sz w:val="24"/>
          <w:szCs w:val="24"/>
        </w:rPr>
      </w:pPr>
      <w:r w:rsidRPr="00AB16BC">
        <w:rPr>
          <w:rFonts w:ascii="Times New Roman" w:hAnsi="Times New Roman" w:cs="Times New Roman"/>
          <w:sz w:val="24"/>
          <w:szCs w:val="24"/>
        </w:rPr>
        <w:t>Saulnier, Alana, Kelly C. Burke, and Bette L. Bottoms. "The effects of body‐worn camera footage and eyewitness race on jurors' perceptions of police use of force." </w:t>
      </w:r>
      <w:r w:rsidRPr="00AB16BC">
        <w:rPr>
          <w:rFonts w:ascii="Times New Roman" w:hAnsi="Times New Roman" w:cs="Times New Roman"/>
          <w:i/>
          <w:iCs/>
          <w:sz w:val="24"/>
          <w:szCs w:val="24"/>
        </w:rPr>
        <w:t>Behavioral Sciences &amp; the Law</w:t>
      </w:r>
      <w:r w:rsidRPr="00AB16BC">
        <w:rPr>
          <w:rFonts w:ascii="Times New Roman" w:hAnsi="Times New Roman" w:cs="Times New Roman"/>
          <w:sz w:val="24"/>
          <w:szCs w:val="24"/>
        </w:rPr>
        <w:t> 37.6 (2019): 732-750.</w:t>
      </w:r>
    </w:p>
    <w:p w:rsidR="00E4652D" w:rsidRPr="00AB16BC" w:rsidP="00E4652D" w14:paraId="14579DAF" w14:textId="77777777">
      <w:pPr>
        <w:pStyle w:val="ListParagraph"/>
        <w:spacing w:after="0" w:line="240" w:lineRule="auto"/>
        <w:jc w:val="left"/>
        <w:rPr>
          <w:rFonts w:ascii="Times New Roman" w:hAnsi="Times New Roman" w:cs="Times New Roman"/>
          <w:sz w:val="24"/>
          <w:szCs w:val="24"/>
        </w:rPr>
      </w:pPr>
    </w:p>
    <w:p w:rsidR="00E4652D" w:rsidRPr="00AB16BC" w:rsidP="00E4652D" w14:paraId="749938C4" w14:textId="77777777">
      <w:pPr>
        <w:pStyle w:val="ListParagraph"/>
        <w:spacing w:after="0" w:line="240" w:lineRule="auto"/>
        <w:jc w:val="left"/>
        <w:rPr>
          <w:rFonts w:ascii="Times New Roman" w:hAnsi="Times New Roman" w:cs="Times New Roman"/>
          <w:sz w:val="24"/>
          <w:szCs w:val="24"/>
        </w:rPr>
      </w:pPr>
    </w:p>
    <w:p w:rsidR="00E4652D" w:rsidRPr="00AB16BC" w:rsidP="00E4652D" w14:paraId="1B2F964D" w14:textId="4085DD34">
      <w:pPr>
        <w:spacing w:after="0" w:line="240" w:lineRule="auto"/>
        <w:jc w:val="left"/>
        <w:rPr>
          <w:rFonts w:ascii="Times New Roman" w:hAnsi="Times New Roman" w:cs="Times New Roman"/>
          <w:b/>
          <w:bCs/>
          <w:sz w:val="24"/>
          <w:szCs w:val="24"/>
          <w:u w:val="single"/>
        </w:rPr>
      </w:pPr>
      <w:r w:rsidRPr="003A2EC5">
        <w:rPr>
          <w:rFonts w:ascii="Times New Roman" w:hAnsi="Times New Roman" w:cs="Times New Roman"/>
          <w:b/>
          <w:bCs/>
          <w:sz w:val="24"/>
          <w:szCs w:val="24"/>
        </w:rPr>
        <w:t>3</w:t>
      </w:r>
      <w:r w:rsidRPr="003A2EC5" w:rsidR="00A51E64">
        <w:rPr>
          <w:rFonts w:ascii="Times New Roman" w:hAnsi="Times New Roman" w:cs="Times New Roman"/>
          <w:b/>
          <w:bCs/>
          <w:sz w:val="24"/>
          <w:szCs w:val="24"/>
        </w:rPr>
        <w:t>.</w:t>
      </w:r>
      <w:r w:rsidRPr="00AB16BC" w:rsidR="00B624A9">
        <w:rPr>
          <w:rFonts w:ascii="Times New Roman" w:hAnsi="Times New Roman" w:cs="Times New Roman"/>
          <w:sz w:val="24"/>
          <w:szCs w:val="24"/>
        </w:rPr>
        <w:t xml:space="preserve"> </w:t>
      </w:r>
      <w:r w:rsidRPr="00AB16BC" w:rsidR="001B4968">
        <w:rPr>
          <w:rFonts w:ascii="Times New Roman" w:hAnsi="Times New Roman" w:cs="Times New Roman"/>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AB16BC" w:rsidR="00B624A9">
        <w:rPr>
          <w:rFonts w:ascii="Times New Roman" w:hAnsi="Times New Roman" w:cs="Times New Roman"/>
          <w:b/>
          <w:bCs/>
          <w:sz w:val="24"/>
          <w:szCs w:val="24"/>
        </w:rPr>
        <w:t xml:space="preserve"> </w:t>
      </w:r>
      <w:r w:rsidRPr="00AB16BC" w:rsidR="001B4968">
        <w:rPr>
          <w:rFonts w:ascii="Times New Roman" w:hAnsi="Times New Roman" w:cs="Times New Roman"/>
          <w:b/>
          <w:bCs/>
          <w:sz w:val="24"/>
          <w:szCs w:val="24"/>
        </w:rPr>
        <w:t xml:space="preserve">Also, describe any consideration of using information technology to reduce burden. </w:t>
      </w:r>
    </w:p>
    <w:p w:rsidR="00E4652D" w:rsidRPr="00AB16BC" w:rsidP="00E4652D" w14:paraId="2148A682" w14:textId="77777777">
      <w:pPr>
        <w:spacing w:after="0" w:line="240" w:lineRule="auto"/>
        <w:jc w:val="left"/>
        <w:rPr>
          <w:rFonts w:ascii="Times New Roman" w:hAnsi="Times New Roman" w:cs="Times New Roman"/>
          <w:sz w:val="24"/>
          <w:szCs w:val="24"/>
          <w:u w:val="single"/>
        </w:rPr>
      </w:pPr>
    </w:p>
    <w:p w:rsidR="00E4652D" w:rsidRPr="00AB16BC" w:rsidP="00E4652D" w14:paraId="24EAD82F" w14:textId="3B9BE0C8">
      <w:pPr>
        <w:spacing w:after="0"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The 2023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 xml:space="preserve">survey uses a multi-mode design in which respondents are directed to a web survey through mailed and emailed instructions. The web survey is hosted </w:t>
      </w:r>
      <w:r w:rsidR="00687888">
        <w:rPr>
          <w:rFonts w:ascii="Times New Roman" w:hAnsi="Times New Roman" w:cs="Times New Roman"/>
          <w:sz w:val="24"/>
          <w:szCs w:val="24"/>
        </w:rPr>
        <w:t xml:space="preserve">on </w:t>
      </w:r>
      <w:r w:rsidR="00687888">
        <w:rPr>
          <w:rFonts w:ascii="Times New Roman" w:hAnsi="Times New Roman" w:cs="Times New Roman"/>
          <w:sz w:val="24"/>
          <w:szCs w:val="24"/>
        </w:rPr>
        <w:t xml:space="preserve">www.BJSLECS.org </w:t>
      </w:r>
      <w:r w:rsidRPr="00AB16BC">
        <w:rPr>
          <w:rFonts w:ascii="Times New Roman" w:hAnsi="Times New Roman" w:cs="Times New Roman"/>
          <w:sz w:val="24"/>
          <w:szCs w:val="24"/>
        </w:rPr>
        <w:t>by BJS’s data collection agent, RTI International (RTI).</w:t>
      </w:r>
      <w:r>
        <w:rPr>
          <w:rStyle w:val="FootnoteReference"/>
          <w:rFonts w:ascii="Times New Roman" w:hAnsi="Times New Roman"/>
          <w:b/>
          <w:bCs/>
          <w:sz w:val="24"/>
          <w:szCs w:val="24"/>
          <w:vertAlign w:val="superscript"/>
        </w:rPr>
        <w:footnoteReference w:id="9"/>
      </w:r>
      <w:r w:rsidRPr="00AB16BC" w:rsidR="00B624A9">
        <w:rPr>
          <w:rFonts w:ascii="Times New Roman" w:hAnsi="Times New Roman" w:cs="Times New Roman"/>
          <w:sz w:val="24"/>
          <w:szCs w:val="24"/>
        </w:rPr>
        <w:t xml:space="preserve"> </w:t>
      </w:r>
      <w:r w:rsidR="00687888">
        <w:rPr>
          <w:rFonts w:ascii="Times New Roman" w:hAnsi="Times New Roman" w:cs="Times New Roman"/>
          <w:sz w:val="24"/>
          <w:szCs w:val="24"/>
        </w:rPr>
        <w:t xml:space="preserve">This website has been </w:t>
      </w:r>
      <w:r w:rsidR="00EA1FC9">
        <w:rPr>
          <w:rFonts w:ascii="Times New Roman" w:hAnsi="Times New Roman" w:cs="Times New Roman"/>
          <w:sz w:val="24"/>
          <w:szCs w:val="24"/>
        </w:rPr>
        <w:t xml:space="preserve">used by LECS since the 2016 LEMAS Body-Worn Camera supplement and has hosted </w:t>
      </w:r>
      <w:r w:rsidR="00FA21F1">
        <w:rPr>
          <w:rFonts w:ascii="Times New Roman" w:hAnsi="Times New Roman" w:cs="Times New Roman"/>
          <w:sz w:val="24"/>
          <w:szCs w:val="24"/>
        </w:rPr>
        <w:t>five</w:t>
      </w:r>
      <w:r w:rsidR="00EA1FC9">
        <w:rPr>
          <w:rFonts w:ascii="Times New Roman" w:hAnsi="Times New Roman" w:cs="Times New Roman"/>
          <w:sz w:val="24"/>
          <w:szCs w:val="24"/>
        </w:rPr>
        <w:t xml:space="preserve"> surveys to</w:t>
      </w:r>
      <w:r w:rsidR="00900AF9">
        <w:rPr>
          <w:rFonts w:ascii="Times New Roman" w:hAnsi="Times New Roman" w:cs="Times New Roman"/>
          <w:sz w:val="24"/>
          <w:szCs w:val="24"/>
        </w:rPr>
        <w:t xml:space="preserve"> </w:t>
      </w:r>
      <w:r w:rsidR="00EA1FC9">
        <w:rPr>
          <w:rFonts w:ascii="Times New Roman" w:hAnsi="Times New Roman" w:cs="Times New Roman"/>
          <w:sz w:val="24"/>
          <w:szCs w:val="24"/>
        </w:rPr>
        <w:t xml:space="preserve">date. </w:t>
      </w:r>
      <w:r w:rsidRPr="00AB16BC" w:rsidR="00EA1FC9">
        <w:rPr>
          <w:rFonts w:ascii="Times New Roman" w:hAnsi="Times New Roman" w:cs="Times New Roman"/>
          <w:sz w:val="24"/>
          <w:szCs w:val="24"/>
        </w:rPr>
        <w:t xml:space="preserve">Respondents will access the survey </w:t>
      </w:r>
      <w:r w:rsidR="00EA1FC9">
        <w:rPr>
          <w:rFonts w:ascii="Times New Roman" w:hAnsi="Times New Roman" w:cs="Times New Roman"/>
          <w:sz w:val="24"/>
          <w:szCs w:val="24"/>
        </w:rPr>
        <w:t>by</w:t>
      </w:r>
      <w:r w:rsidRPr="00AB16BC" w:rsidR="00EA1FC9">
        <w:rPr>
          <w:rFonts w:ascii="Times New Roman" w:hAnsi="Times New Roman" w:cs="Times New Roman"/>
          <w:sz w:val="24"/>
          <w:szCs w:val="24"/>
        </w:rPr>
        <w:t xml:space="preserve"> using a unique </w:t>
      </w:r>
      <w:r w:rsidR="00EA1FC9">
        <w:rPr>
          <w:rFonts w:ascii="Times New Roman" w:hAnsi="Times New Roman" w:cs="Times New Roman"/>
          <w:sz w:val="24"/>
          <w:szCs w:val="24"/>
        </w:rPr>
        <w:t>username</w:t>
      </w:r>
      <w:r w:rsidRPr="00AB16BC" w:rsidR="00EA1FC9">
        <w:rPr>
          <w:rFonts w:ascii="Times New Roman" w:hAnsi="Times New Roman" w:cs="Times New Roman"/>
          <w:sz w:val="24"/>
          <w:szCs w:val="24"/>
        </w:rPr>
        <w:t xml:space="preserve"> and password provided by RTI.</w:t>
      </w:r>
      <w:r w:rsidR="0073067B">
        <w:rPr>
          <w:rFonts w:ascii="Times New Roman" w:hAnsi="Times New Roman" w:cs="Times New Roman"/>
          <w:sz w:val="24"/>
          <w:szCs w:val="24"/>
        </w:rPr>
        <w:t xml:space="preserve"> </w:t>
      </w:r>
      <w:r w:rsidRPr="00AB16BC">
        <w:rPr>
          <w:rFonts w:ascii="Times New Roman" w:hAnsi="Times New Roman" w:cs="Times New Roman"/>
          <w:sz w:val="24"/>
          <w:szCs w:val="24"/>
        </w:rPr>
        <w:t xml:space="preserve">The instrument has been designed using </w:t>
      </w:r>
      <w:r w:rsidR="00FA21F1">
        <w:rPr>
          <w:rFonts w:ascii="Times New Roman" w:hAnsi="Times New Roman" w:cs="Times New Roman"/>
          <w:sz w:val="24"/>
          <w:szCs w:val="24"/>
        </w:rPr>
        <w:t xml:space="preserve">RTI’s Hatteras </w:t>
      </w:r>
      <w:r w:rsidRPr="00AB16BC">
        <w:rPr>
          <w:rFonts w:ascii="Times New Roman" w:hAnsi="Times New Roman" w:cs="Times New Roman"/>
          <w:sz w:val="24"/>
          <w:szCs w:val="24"/>
        </w:rPr>
        <w:t xml:space="preserve">survey software that will allow RTI to send an email to respondents explaining the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 xml:space="preserve">survey and containing a hyperlink to the questionnaire. </w:t>
      </w:r>
    </w:p>
    <w:p w:rsidR="00E4652D" w:rsidRPr="00AB16BC" w:rsidP="00E4652D" w14:paraId="277A746E" w14:textId="77777777">
      <w:pPr>
        <w:spacing w:after="0" w:line="240" w:lineRule="auto"/>
        <w:jc w:val="left"/>
        <w:rPr>
          <w:rFonts w:ascii="Times New Roman" w:hAnsi="Times New Roman" w:cs="Times New Roman"/>
          <w:sz w:val="24"/>
          <w:szCs w:val="24"/>
        </w:rPr>
      </w:pPr>
    </w:p>
    <w:p w:rsidR="00E4652D" w:rsidRPr="00AB16BC" w:rsidP="00E4652D" w14:paraId="4E2F5F9C" w14:textId="32506CC1">
      <w:pPr>
        <w:spacing w:after="0"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The web survey application will incorporate consistency checks to validate data entries and machine edits that check for inconsistent, out-of-range, or missing responses. These automated processes will help </w:t>
      </w:r>
      <w:r w:rsidR="00EA1FC9">
        <w:rPr>
          <w:rFonts w:ascii="Times New Roman" w:hAnsi="Times New Roman" w:cs="Times New Roman"/>
          <w:sz w:val="24"/>
          <w:szCs w:val="24"/>
        </w:rPr>
        <w:t xml:space="preserve">improve </w:t>
      </w:r>
      <w:r w:rsidRPr="00AB16BC">
        <w:rPr>
          <w:rFonts w:ascii="Times New Roman" w:hAnsi="Times New Roman" w:cs="Times New Roman"/>
          <w:sz w:val="24"/>
          <w:szCs w:val="24"/>
        </w:rPr>
        <w:t xml:space="preserve">data quality and minimize respondent burden resulting from follow-up contact to resolve data discrepancies or other issues. Respondents will be able to start the survey, take a break, and later resume from the point in the survey where they last entered data. The survey software will allow for real-time online tracking of respondents, thereby allowing BJS to monitor the completion of each agency’s responses. In addition, the web system supports the export of survey data and paradata in various formats specified by BJS. </w:t>
      </w:r>
    </w:p>
    <w:p w:rsidR="00E4652D" w:rsidRPr="00AB16BC" w:rsidP="00E4652D" w14:paraId="7ACADFB9" w14:textId="77777777">
      <w:pPr>
        <w:spacing w:after="0" w:line="240" w:lineRule="auto"/>
        <w:jc w:val="left"/>
        <w:rPr>
          <w:rFonts w:ascii="Times New Roman" w:hAnsi="Times New Roman" w:cs="Times New Roman"/>
          <w:sz w:val="24"/>
          <w:szCs w:val="24"/>
        </w:rPr>
      </w:pPr>
    </w:p>
    <w:p w:rsidR="00E4652D" w:rsidRPr="00AB16BC" w:rsidP="00E4652D" w14:paraId="03B47117" w14:textId="38C0ADFC">
      <w:pPr>
        <w:spacing w:after="0" w:line="240" w:lineRule="auto"/>
        <w:jc w:val="left"/>
        <w:rPr>
          <w:rFonts w:ascii="Times New Roman" w:hAnsi="Times New Roman" w:cs="Times New Roman"/>
          <w:sz w:val="24"/>
          <w:szCs w:val="24"/>
        </w:rPr>
      </w:pPr>
      <w:r w:rsidRPr="00AB16BC">
        <w:rPr>
          <w:rFonts w:ascii="Times New Roman" w:hAnsi="Times New Roman" w:cs="Times New Roman"/>
          <w:sz w:val="24"/>
          <w:szCs w:val="24"/>
        </w:rPr>
        <w:t>Agencies may have various reasons why they do not respond via the internet. For example, some might not have reliable internet access, and others might find it difficult to complete online because of the need to involve multiple people in preparing the response.</w:t>
      </w:r>
      <w:r>
        <w:rPr>
          <w:rStyle w:val="FootnoteReference"/>
          <w:rFonts w:ascii="Times New Roman" w:hAnsi="Times New Roman"/>
          <w:sz w:val="24"/>
          <w:szCs w:val="24"/>
          <w:vertAlign w:val="superscript"/>
        </w:rPr>
        <w:footnoteReference w:id="10"/>
      </w:r>
      <w:r w:rsidRPr="003A1432">
        <w:rPr>
          <w:rFonts w:ascii="Times New Roman" w:hAnsi="Times New Roman" w:cs="Times New Roman"/>
          <w:sz w:val="24"/>
          <w:szCs w:val="24"/>
          <w:vertAlign w:val="superscript"/>
        </w:rPr>
        <w:t xml:space="preserve"> </w:t>
      </w:r>
      <w:r w:rsidRPr="00AB16BC">
        <w:rPr>
          <w:rFonts w:ascii="Times New Roman" w:hAnsi="Times New Roman" w:cs="Times New Roman"/>
          <w:sz w:val="24"/>
          <w:szCs w:val="24"/>
        </w:rPr>
        <w:t xml:space="preserve">Agencies that require paper access will have multiple methods of receiving paper versions of the instrument. Hard copies will be sent via mail during routine non-response follow-up. Agencies will be able to download a PDF version of the survey from the survey site that can be printed or e-mailed to agency staff. Respondents can then gather data in hard copy and enter it into the online survey instrument or scan and return the completed survey form via mail or e-mail. </w:t>
      </w:r>
    </w:p>
    <w:p w:rsidR="00E4652D" w:rsidRPr="00AB16BC" w:rsidP="00E4652D" w14:paraId="499477A9" w14:textId="77777777">
      <w:pPr>
        <w:spacing w:after="0" w:line="240" w:lineRule="auto"/>
        <w:jc w:val="left"/>
        <w:rPr>
          <w:rFonts w:ascii="Times New Roman" w:hAnsi="Times New Roman" w:cs="Times New Roman"/>
          <w:sz w:val="24"/>
          <w:szCs w:val="24"/>
        </w:rPr>
      </w:pPr>
    </w:p>
    <w:p w:rsidR="0073067B" w:rsidP="0073067B" w14:paraId="120A7E7D" w14:textId="5268EB19">
      <w:pPr>
        <w:spacing w:after="0" w:line="240" w:lineRule="auto"/>
        <w:jc w:val="left"/>
        <w:rPr>
          <w:rFonts w:ascii="Times New Roman" w:hAnsi="Times New Roman" w:cs="Times New Roman"/>
          <w:sz w:val="24"/>
          <w:szCs w:val="24"/>
        </w:rPr>
      </w:pPr>
      <w:r w:rsidRPr="00AB16BC">
        <w:rPr>
          <w:rFonts w:ascii="Times New Roman" w:hAnsi="Times New Roman" w:cs="Times New Roman"/>
          <w:sz w:val="24"/>
          <w:szCs w:val="24"/>
        </w:rPr>
        <w:t>To process completed hard copy surveys, RTI will use a software package that employs Optical Character Recognition (OCR) to electronically convert scanned images of handwritten, typewritten, or printed text into machine-encoded text. Data captured via OCR will be manually reviewed to ensure accuracy. Use of this technology will minimize paper handling, reduce processing time, increase reliability, and enhance retention of written survey responses.</w:t>
      </w:r>
    </w:p>
    <w:p w:rsidR="0073067B" w:rsidRPr="00AB16BC" w:rsidP="0073067B" w14:paraId="0C5C4C64" w14:textId="77777777">
      <w:pPr>
        <w:spacing w:after="0" w:line="240" w:lineRule="auto"/>
        <w:jc w:val="left"/>
        <w:rPr>
          <w:rFonts w:ascii="Times New Roman" w:hAnsi="Times New Roman" w:cs="Times New Roman"/>
          <w:sz w:val="24"/>
          <w:szCs w:val="24"/>
        </w:rPr>
      </w:pPr>
    </w:p>
    <w:p w:rsidR="007C0640" w:rsidRPr="00AB16BC" w:rsidP="003A2EC5" w14:paraId="253B4BEE" w14:textId="660B21B6">
      <w:pPr>
        <w:jc w:val="left"/>
        <w:rPr>
          <w:rFonts w:ascii="Times New Roman" w:hAnsi="Times New Roman" w:cs="Times New Roman"/>
          <w:sz w:val="24"/>
          <w:szCs w:val="24"/>
        </w:rPr>
      </w:pPr>
      <w:r w:rsidRPr="00AB16BC">
        <w:rPr>
          <w:rFonts w:ascii="Times New Roman" w:hAnsi="Times New Roman" w:cs="Times New Roman"/>
          <w:sz w:val="24"/>
          <w:szCs w:val="24"/>
        </w:rPr>
        <w:t xml:space="preserve">Upon completion of the project, the final dataset and supporting documentation will be made available to the public </w:t>
      </w:r>
      <w:r w:rsidR="005A6487">
        <w:rPr>
          <w:rFonts w:ascii="Times New Roman" w:hAnsi="Times New Roman" w:cs="Times New Roman"/>
          <w:sz w:val="24"/>
          <w:szCs w:val="24"/>
        </w:rPr>
        <w:t xml:space="preserve">for free and </w:t>
      </w:r>
      <w:r w:rsidRPr="00AB16BC">
        <w:rPr>
          <w:rFonts w:ascii="Times New Roman" w:hAnsi="Times New Roman" w:cs="Times New Roman"/>
          <w:sz w:val="24"/>
          <w:szCs w:val="24"/>
        </w:rPr>
        <w:t xml:space="preserve">without restriction in an online archive </w:t>
      </w:r>
      <w:r w:rsidR="005A6487">
        <w:rPr>
          <w:rFonts w:ascii="Times New Roman" w:hAnsi="Times New Roman" w:cs="Times New Roman"/>
          <w:sz w:val="24"/>
          <w:szCs w:val="24"/>
        </w:rPr>
        <w:t xml:space="preserve">(National </w:t>
      </w:r>
      <w:r w:rsidR="00900AF9">
        <w:rPr>
          <w:rFonts w:ascii="Times New Roman" w:hAnsi="Times New Roman" w:cs="Times New Roman"/>
          <w:sz w:val="24"/>
          <w:szCs w:val="24"/>
        </w:rPr>
        <w:t xml:space="preserve">Archive of </w:t>
      </w:r>
      <w:r w:rsidR="005A6487">
        <w:rPr>
          <w:rFonts w:ascii="Times New Roman" w:hAnsi="Times New Roman" w:cs="Times New Roman"/>
          <w:sz w:val="24"/>
          <w:szCs w:val="24"/>
        </w:rPr>
        <w:t xml:space="preserve">Criminal Justice Data) </w:t>
      </w:r>
      <w:r w:rsidRPr="00AB16BC">
        <w:rPr>
          <w:rFonts w:ascii="Times New Roman" w:hAnsi="Times New Roman" w:cs="Times New Roman"/>
          <w:sz w:val="24"/>
          <w:szCs w:val="24"/>
        </w:rPr>
        <w:t xml:space="preserve">in multiple statistical platform formats. Access to these data permits analysts to identify the specific responses of individual agencies and to conduct statistical analyses about </w:t>
      </w:r>
      <w:r w:rsidR="009F4C8A">
        <w:rPr>
          <w:rFonts w:ascii="Times New Roman" w:hAnsi="Times New Roman" w:cs="Times New Roman"/>
          <w:sz w:val="24"/>
          <w:szCs w:val="24"/>
        </w:rPr>
        <w:t>LEA</w:t>
      </w:r>
      <w:r w:rsidRPr="00AB16BC">
        <w:rPr>
          <w:rFonts w:ascii="Times New Roman" w:hAnsi="Times New Roman" w:cs="Times New Roman"/>
          <w:sz w:val="24"/>
          <w:szCs w:val="24"/>
        </w:rPr>
        <w:t>s. These data will have agency- and jurisdiction-specific identifiers that will permit public use in combination with other data files with similar identifiers.</w:t>
      </w:r>
    </w:p>
    <w:p w:rsidR="00402D24" w:rsidRPr="00AB16BC" w:rsidP="003A2EC5" w14:paraId="2B81ABFB" w14:textId="43BF42A9">
      <w:pPr>
        <w:pStyle w:val="Heading2"/>
        <w:keepNext w:val="0"/>
        <w:keepLines w:val="0"/>
        <w:spacing w:before="0" w:after="120" w:line="240" w:lineRule="auto"/>
        <w:jc w:val="left"/>
        <w:rPr>
          <w:rFonts w:ascii="Times New Roman" w:hAnsi="Times New Roman" w:cs="Times New Roman"/>
          <w:b w:val="0"/>
          <w:sz w:val="24"/>
          <w:szCs w:val="24"/>
        </w:rPr>
      </w:pPr>
      <w:r w:rsidRPr="00AB16BC">
        <w:rPr>
          <w:rFonts w:ascii="Times New Roman" w:hAnsi="Times New Roman" w:eastAsiaTheme="minorEastAsia" w:cs="Times New Roman"/>
          <w:b w:val="0"/>
          <w:bCs w:val="0"/>
          <w:sz w:val="24"/>
          <w:szCs w:val="24"/>
        </w:rPr>
        <w:t xml:space="preserve">The BJS-produced findings from the 2023 LEMAS </w:t>
      </w:r>
      <w:r w:rsidRPr="00AB16BC" w:rsidR="00185F6B">
        <w:rPr>
          <w:rFonts w:ascii="Times New Roman" w:hAnsi="Times New Roman" w:cs="Times New Roman"/>
          <w:b w:val="0"/>
          <w:bCs w:val="0"/>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eastAsiaTheme="minorEastAsia" w:cs="Times New Roman"/>
          <w:b w:val="0"/>
          <w:bCs w:val="0"/>
          <w:sz w:val="24"/>
          <w:szCs w:val="24"/>
        </w:rPr>
        <w:t xml:space="preserve">will be provided to the public in electronic format. The report will be available </w:t>
      </w:r>
      <w:r w:rsidR="005A6487">
        <w:rPr>
          <w:rFonts w:ascii="Times New Roman" w:hAnsi="Times New Roman" w:eastAsiaTheme="minorEastAsia" w:cs="Times New Roman"/>
          <w:b w:val="0"/>
          <w:bCs w:val="0"/>
          <w:sz w:val="24"/>
          <w:szCs w:val="24"/>
        </w:rPr>
        <w:t xml:space="preserve">for free </w:t>
      </w:r>
      <w:r w:rsidRPr="00AB16BC">
        <w:rPr>
          <w:rFonts w:ascii="Times New Roman" w:hAnsi="Times New Roman" w:eastAsiaTheme="minorEastAsia" w:cs="Times New Roman"/>
          <w:b w:val="0"/>
          <w:bCs w:val="0"/>
          <w:sz w:val="24"/>
          <w:szCs w:val="24"/>
        </w:rPr>
        <w:t xml:space="preserve">on the BJS website. BJS may also produce a web-based, interactive report and data analysis tool for the 2023 LEMAS </w:t>
      </w:r>
      <w:r w:rsidRPr="00AB16BC" w:rsidR="00185F6B">
        <w:rPr>
          <w:rFonts w:ascii="Times New Roman" w:hAnsi="Times New Roman" w:cs="Times New Roman"/>
          <w:b w:val="0"/>
          <w:bCs w:val="0"/>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eastAsiaTheme="minorEastAsia" w:cs="Times New Roman"/>
          <w:b w:val="0"/>
          <w:bCs w:val="0"/>
          <w:sz w:val="24"/>
          <w:szCs w:val="24"/>
        </w:rPr>
        <w:t>to increase the ease with which the public can access information about specific agencies or types of agencie</w:t>
      </w:r>
      <w:r w:rsidR="00E24480">
        <w:rPr>
          <w:rFonts w:ascii="Times New Roman" w:hAnsi="Times New Roman" w:eastAsiaTheme="minorEastAsia" w:cs="Times New Roman"/>
          <w:b w:val="0"/>
          <w:bCs w:val="0"/>
          <w:sz w:val="24"/>
          <w:szCs w:val="24"/>
        </w:rPr>
        <w:t>s</w:t>
      </w:r>
      <w:r w:rsidR="00900AF9">
        <w:rPr>
          <w:rFonts w:ascii="Times New Roman" w:hAnsi="Times New Roman" w:eastAsiaTheme="minorEastAsia" w:cs="Times New Roman"/>
          <w:b w:val="0"/>
          <w:bCs w:val="0"/>
          <w:sz w:val="24"/>
          <w:szCs w:val="24"/>
        </w:rPr>
        <w:t xml:space="preserve"> and</w:t>
      </w:r>
      <w:r w:rsidR="00E24480">
        <w:rPr>
          <w:rFonts w:ascii="Times New Roman" w:hAnsi="Times New Roman" w:eastAsiaTheme="minorEastAsia" w:cs="Times New Roman"/>
          <w:b w:val="0"/>
          <w:bCs w:val="0"/>
          <w:sz w:val="24"/>
          <w:szCs w:val="24"/>
        </w:rPr>
        <w:t xml:space="preserve"> a </w:t>
      </w:r>
      <w:r w:rsidRPr="00AB16BC">
        <w:rPr>
          <w:rFonts w:ascii="Times New Roman" w:hAnsi="Times New Roman" w:eastAsiaTheme="minorEastAsia" w:cs="Times New Roman"/>
          <w:b w:val="0"/>
          <w:bCs w:val="0"/>
          <w:sz w:val="24"/>
          <w:szCs w:val="24"/>
        </w:rPr>
        <w:t xml:space="preserve">report highlighting findings </w:t>
      </w:r>
      <w:r w:rsidR="005A6487">
        <w:rPr>
          <w:rFonts w:ascii="Times New Roman" w:hAnsi="Times New Roman" w:eastAsiaTheme="minorEastAsia" w:cs="Times New Roman"/>
          <w:b w:val="0"/>
          <w:bCs w:val="0"/>
          <w:sz w:val="24"/>
          <w:szCs w:val="24"/>
        </w:rPr>
        <w:t xml:space="preserve">from </w:t>
      </w:r>
      <w:r w:rsidRPr="00AB16BC">
        <w:rPr>
          <w:rFonts w:ascii="Times New Roman" w:hAnsi="Times New Roman" w:eastAsiaTheme="minorEastAsia" w:cs="Times New Roman"/>
          <w:b w:val="0"/>
          <w:bCs w:val="0"/>
          <w:sz w:val="24"/>
          <w:szCs w:val="24"/>
        </w:rPr>
        <w:t xml:space="preserve">the 2022 CLETA and 2023 LEMAS </w:t>
      </w:r>
      <w:r w:rsidRPr="00AB16BC" w:rsidR="00185F6B">
        <w:rPr>
          <w:rFonts w:ascii="Times New Roman" w:hAnsi="Times New Roman" w:cs="Times New Roman"/>
          <w:b w:val="0"/>
          <w:bCs w:val="0"/>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eastAsiaTheme="minorEastAsia" w:cs="Times New Roman"/>
          <w:b w:val="0"/>
          <w:bCs w:val="0"/>
          <w:sz w:val="24"/>
          <w:szCs w:val="24"/>
        </w:rPr>
        <w:t>to present a broad perspective of law enforcement training nationally.</w:t>
      </w:r>
    </w:p>
    <w:p w:rsidR="00DF0BAE" w:rsidP="00DF0BAE" w14:paraId="6464C24C" w14:textId="77777777">
      <w:pPr>
        <w:pStyle w:val="Heading2"/>
        <w:keepNext w:val="0"/>
        <w:keepLines w:val="0"/>
        <w:spacing w:after="120" w:line="240" w:lineRule="auto"/>
        <w:jc w:val="left"/>
        <w:rPr>
          <w:rFonts w:ascii="Times New Roman" w:hAnsi="Times New Roman" w:cs="Times New Roman"/>
          <w:bCs w:val="0"/>
          <w:sz w:val="24"/>
          <w:szCs w:val="24"/>
        </w:rPr>
      </w:pPr>
    </w:p>
    <w:p w:rsidR="00A51E64" w:rsidRPr="00AB16BC" w:rsidP="003A2EC5" w14:paraId="2C40DC77" w14:textId="3742A90B">
      <w:pPr>
        <w:pStyle w:val="Heading2"/>
        <w:keepNext w:val="0"/>
        <w:keepLines w:val="0"/>
        <w:spacing w:after="120" w:line="240" w:lineRule="auto"/>
        <w:jc w:val="left"/>
        <w:rPr>
          <w:rFonts w:ascii="Times New Roman" w:hAnsi="Times New Roman" w:cs="Times New Roman"/>
          <w:sz w:val="24"/>
          <w:szCs w:val="24"/>
        </w:rPr>
      </w:pPr>
      <w:r w:rsidRPr="00AB16BC">
        <w:rPr>
          <w:rFonts w:ascii="Times New Roman" w:hAnsi="Times New Roman" w:cs="Times New Roman"/>
          <w:bCs w:val="0"/>
          <w:sz w:val="24"/>
          <w:szCs w:val="24"/>
        </w:rPr>
        <w:t>4</w:t>
      </w:r>
      <w:r w:rsidRPr="00AB16BC" w:rsidR="000D6D3A">
        <w:rPr>
          <w:rFonts w:ascii="Times New Roman" w:hAnsi="Times New Roman" w:cs="Times New Roman"/>
          <w:bCs w:val="0"/>
          <w:sz w:val="24"/>
          <w:szCs w:val="24"/>
        </w:rPr>
        <w:t>.</w:t>
      </w:r>
      <w:r w:rsidRPr="00AB16BC" w:rsidR="00B624A9">
        <w:rPr>
          <w:rFonts w:ascii="Times New Roman" w:hAnsi="Times New Roman" w:cs="Times New Roman"/>
          <w:b w:val="0"/>
          <w:sz w:val="24"/>
          <w:szCs w:val="24"/>
        </w:rPr>
        <w:t xml:space="preserve"> </w:t>
      </w:r>
      <w:r w:rsidRPr="00AB16BC" w:rsidR="00DB2336">
        <w:rPr>
          <w:rFonts w:ascii="Times New Roman" w:hAnsi="Times New Roman" w:cs="Times New Roman"/>
          <w:sz w:val="24"/>
          <w:szCs w:val="24"/>
        </w:rPr>
        <w:t>Describe efforts to identify duplication.</w:t>
      </w:r>
      <w:r w:rsidRPr="00AB16BC" w:rsidR="00B624A9">
        <w:rPr>
          <w:rFonts w:ascii="Times New Roman" w:hAnsi="Times New Roman" w:cs="Times New Roman"/>
          <w:sz w:val="24"/>
          <w:szCs w:val="24"/>
        </w:rPr>
        <w:t xml:space="preserve"> </w:t>
      </w:r>
      <w:r w:rsidRPr="00AB16BC" w:rsidR="00DB2336">
        <w:rPr>
          <w:rFonts w:ascii="Times New Roman" w:hAnsi="Times New Roman" w:cs="Times New Roman"/>
          <w:sz w:val="24"/>
          <w:szCs w:val="24"/>
        </w:rPr>
        <w:t>Show specifically why any similar information already available cannot be used or modified for use for the purposes described in Item A.2 above.</w:t>
      </w:r>
      <w:r w:rsidRPr="00AB16BC" w:rsidR="00A24A3D">
        <w:rPr>
          <w:rFonts w:ascii="Times New Roman" w:hAnsi="Times New Roman" w:cs="Times New Roman"/>
          <w:sz w:val="24"/>
          <w:szCs w:val="24"/>
        </w:rPr>
        <w:t xml:space="preserve"> </w:t>
      </w:r>
    </w:p>
    <w:p w:rsidR="00E4652D" w:rsidRPr="00AB16BC" w:rsidP="00E4652D" w14:paraId="472AB107" w14:textId="3A85016C">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A review of existing data collections revealed small areas of overlap between some of the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 xml:space="preserve">questions and other data collections. Specifically, questions on agency budget and in-service hours are </w:t>
      </w:r>
      <w:r w:rsidRPr="00AB16BC">
        <w:rPr>
          <w:rFonts w:ascii="Times New Roman" w:hAnsi="Times New Roman" w:cs="Times New Roman"/>
          <w:sz w:val="24"/>
          <w:szCs w:val="24"/>
        </w:rPr>
        <w:t>similar to</w:t>
      </w:r>
      <w:r w:rsidRPr="00AB16BC">
        <w:rPr>
          <w:rFonts w:ascii="Times New Roman" w:hAnsi="Times New Roman" w:cs="Times New Roman"/>
          <w:sz w:val="24"/>
          <w:szCs w:val="24"/>
        </w:rPr>
        <w:t xml:space="preserve"> those included on other BJS law enforcement surveys. However, the context of these questions </w:t>
      </w:r>
      <w:r w:rsidRPr="00AB16BC">
        <w:rPr>
          <w:rFonts w:ascii="Times New Roman" w:hAnsi="Times New Roman" w:cs="Times New Roman"/>
          <w:sz w:val="24"/>
          <w:szCs w:val="24"/>
        </w:rPr>
        <w:t>differ</w:t>
      </w:r>
      <w:r w:rsidRPr="00AB16BC">
        <w:rPr>
          <w:rFonts w:ascii="Times New Roman" w:hAnsi="Times New Roman" w:cs="Times New Roman"/>
          <w:sz w:val="24"/>
          <w:szCs w:val="24"/>
        </w:rPr>
        <w:t xml:space="preserve"> and therefore there is no true overlap in the results. Additional detail is included below.</w:t>
      </w:r>
    </w:p>
    <w:p w:rsidR="00E4652D" w:rsidRPr="00AB16BC" w:rsidP="00E4652D" w14:paraId="71FFB979" w14:textId="156CC598">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Two personnel count questions on the 2023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 xml:space="preserve">are also captured through the other LECS collections, CSLLEA and LEMAS core. Item 1, which collects the number of full-time and part-time personnel by sworn status, is considered an essential item for all LECS collections—it serves as the measure of agency size for sampling purposes and </w:t>
      </w:r>
      <w:r w:rsidR="00D56B87">
        <w:rPr>
          <w:rFonts w:ascii="Times New Roman" w:hAnsi="Times New Roman" w:cs="Times New Roman"/>
          <w:sz w:val="24"/>
          <w:szCs w:val="24"/>
        </w:rPr>
        <w:t>is required for producing weights to</w:t>
      </w:r>
      <w:r w:rsidR="002C03B6">
        <w:rPr>
          <w:rFonts w:ascii="Times New Roman" w:hAnsi="Times New Roman" w:cs="Times New Roman"/>
          <w:sz w:val="24"/>
          <w:szCs w:val="24"/>
        </w:rPr>
        <w:t xml:space="preserve"> </w:t>
      </w:r>
      <w:r w:rsidRPr="00AB16BC">
        <w:rPr>
          <w:rFonts w:ascii="Times New Roman" w:hAnsi="Times New Roman" w:cs="Times New Roman"/>
          <w:sz w:val="24"/>
          <w:szCs w:val="24"/>
        </w:rPr>
        <w:t>report</w:t>
      </w:r>
      <w:r w:rsidR="002C03B6">
        <w:rPr>
          <w:rFonts w:ascii="Times New Roman" w:hAnsi="Times New Roman" w:cs="Times New Roman"/>
          <w:sz w:val="24"/>
          <w:szCs w:val="24"/>
        </w:rPr>
        <w:t xml:space="preserve"> </w:t>
      </w:r>
      <w:r w:rsidRPr="00AB16BC">
        <w:rPr>
          <w:rFonts w:ascii="Times New Roman" w:hAnsi="Times New Roman" w:cs="Times New Roman"/>
          <w:sz w:val="24"/>
          <w:szCs w:val="24"/>
        </w:rPr>
        <w:t>results on the LECS collections. The number of full-time sworn equivalent is calculated from this item</w:t>
      </w:r>
      <w:r w:rsidR="002C03B6">
        <w:rPr>
          <w:rFonts w:ascii="Times New Roman" w:hAnsi="Times New Roman" w:cs="Times New Roman"/>
          <w:sz w:val="24"/>
          <w:szCs w:val="24"/>
        </w:rPr>
        <w:t xml:space="preserve">, which is used for report tables. </w:t>
      </w:r>
      <w:r w:rsidRPr="00AB16BC">
        <w:rPr>
          <w:rFonts w:ascii="Times New Roman" w:hAnsi="Times New Roman" w:cs="Times New Roman"/>
          <w:sz w:val="24"/>
          <w:szCs w:val="24"/>
        </w:rPr>
        <w:t xml:space="preserve">Due to fluctuations in staffing size year to year, BJS’s estimates rely on having an up-to-date FTE count. </w:t>
      </w:r>
    </w:p>
    <w:p w:rsidR="00E4652D" w:rsidRPr="00AB16BC" w:rsidP="00E4652D" w14:paraId="64A1218B" w14:textId="1EEA1579">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Total operating budget is also asked throughout LECS collections.</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Having the operating budget matched to the year of the survey is important to providing context to the information the agency provides.</w:t>
      </w:r>
      <w:r w:rsidR="00D56B87">
        <w:rPr>
          <w:rFonts w:ascii="Times New Roman" w:hAnsi="Times New Roman" w:cs="Times New Roman"/>
          <w:sz w:val="24"/>
          <w:szCs w:val="24"/>
        </w:rPr>
        <w:t xml:space="preserve"> PATOW also asks about training budget specifically and its necessary to collect overall operating budget to understand what proportion is dedicated to post-academy training. Budgets fluctuate year-to-year and on any given year, BJS only fields one LEA collection.</w:t>
      </w:r>
      <w:r w:rsidR="00572832">
        <w:rPr>
          <w:rFonts w:ascii="Times New Roman" w:hAnsi="Times New Roman" w:cs="Times New Roman"/>
          <w:sz w:val="24"/>
          <w:szCs w:val="24"/>
        </w:rPr>
        <w:t xml:space="preserve">  </w:t>
      </w:r>
    </w:p>
    <w:p w:rsidR="00E4652D" w:rsidRPr="00AB16BC" w:rsidP="00E4652D" w14:paraId="11E39C0C" w14:textId="1B6D2EBB">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Item 7 on the 2023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asks about LEAs authorizing or providing various options for officers to improve their education, skills, or outside training.</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 xml:space="preserve">While this question is captured in the LEMAS core, the requested breakdowns for the 2023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 xml:space="preserve">are significantly </w:t>
      </w:r>
      <w:r w:rsidRPr="00AB16BC">
        <w:rPr>
          <w:rFonts w:ascii="Times New Roman" w:hAnsi="Times New Roman" w:cs="Times New Roman"/>
          <w:sz w:val="24"/>
          <w:szCs w:val="24"/>
        </w:rPr>
        <w:t>reduced as compared the LEMAS core to focus on training-related opportunities.</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 xml:space="preserve">Additionally, the 2023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includes a request for whether an LEA allows for flexible hours to attend conferences, which is not asked on the LEMAS core.</w:t>
      </w:r>
      <w:r w:rsidR="0051100B">
        <w:rPr>
          <w:rFonts w:ascii="Times New Roman" w:hAnsi="Times New Roman" w:cs="Times New Roman"/>
          <w:sz w:val="24"/>
          <w:szCs w:val="24"/>
        </w:rPr>
        <w:t xml:space="preserve"> Finally, the LEMAS core asks about required in-service training hours. While the PATOW also asks for required training hours, the focus is on post-academy training hours in total. The PATOW definition of post-academy includes, but is not limited to, in-service training. </w:t>
      </w:r>
    </w:p>
    <w:p w:rsidR="00E4652D" w:rsidRPr="00AB16BC" w:rsidP="00E4652D" w14:paraId="13851BE1" w14:textId="11897F71">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Numerous questions and answer choices are identical across the 2022 CLETA and 2023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instruments.</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However, these identical questions will not produce duplicative results.</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The CLETA sample is law enforcement training academies and questions ask about academy-level training for recruits before being hired or still in the academy/field training.</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 xml:space="preserve">The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sample is LEAs and questions ask about post-academy training of fully hired sworn officers that have completed the academy and any field training requirements.</w:t>
      </w:r>
      <w:r w:rsidR="00DA7AE2">
        <w:rPr>
          <w:rFonts w:ascii="Times New Roman" w:hAnsi="Times New Roman" w:cs="Times New Roman"/>
          <w:sz w:val="24"/>
          <w:szCs w:val="24"/>
        </w:rPr>
        <w:t xml:space="preserve"> There will be overlap among LEAs answering both the CLETA and PATOW this year, however as noted there is no overlap in the context as academy-level and post-academy training are distinct.</w:t>
      </w:r>
    </w:p>
    <w:p w:rsidR="00E4652D" w:rsidRPr="00AB16BC" w:rsidP="00E4652D" w14:paraId="1C22A335" w14:textId="5574838B">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While the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and FBI’s LESDC both collect data related to the topic of law enforcement suicide, the LEMAS supplement requests agency-level information about officer wellness programs and LESDC requests officer-level information about suicide incidents.</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 xml:space="preserve">BJS has consulted with the FBI directly to ensure there is no duplication of </w:t>
      </w:r>
      <w:r w:rsidR="002C03B6">
        <w:rPr>
          <w:rFonts w:ascii="Times New Roman" w:hAnsi="Times New Roman" w:cs="Times New Roman"/>
          <w:sz w:val="24"/>
          <w:szCs w:val="24"/>
        </w:rPr>
        <w:t xml:space="preserve">survey items and </w:t>
      </w:r>
      <w:r w:rsidRPr="00AB16BC">
        <w:rPr>
          <w:rFonts w:ascii="Times New Roman" w:hAnsi="Times New Roman" w:cs="Times New Roman"/>
          <w:sz w:val="24"/>
          <w:szCs w:val="24"/>
        </w:rPr>
        <w:t>data elements.</w:t>
      </w:r>
    </w:p>
    <w:p w:rsidR="00E4652D" w:rsidRPr="00AB16BC" w:rsidP="00E4652D" w14:paraId="68DCE3D3" w14:textId="51307C58">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Based on knowledge of the Federal statistical system in general and law enforcement </w:t>
      </w:r>
      <w:r w:rsidRPr="00AB16BC">
        <w:rPr>
          <w:rFonts w:ascii="Times New Roman" w:hAnsi="Times New Roman" w:cs="Times New Roman"/>
          <w:sz w:val="24"/>
          <w:szCs w:val="24"/>
        </w:rPr>
        <w:t>surveys in particular, BJS</w:t>
      </w:r>
      <w:r w:rsidRPr="00AB16BC">
        <w:rPr>
          <w:rFonts w:ascii="Times New Roman" w:hAnsi="Times New Roman" w:cs="Times New Roman"/>
          <w:sz w:val="24"/>
          <w:szCs w:val="24"/>
        </w:rPr>
        <w:t xml:space="preserve"> has determined that the 2023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 xml:space="preserve">does not include measures found in any other surveys conducted by other Federal agencies. </w:t>
      </w:r>
    </w:p>
    <w:p w:rsidR="00D67FD7" w:rsidRPr="003A1432" w:rsidP="00E4652D" w14:paraId="6C4C5374" w14:textId="56C5445F">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b/>
          <w:iCs/>
          <w:sz w:val="24"/>
          <w:szCs w:val="24"/>
        </w:rPr>
      </w:pPr>
      <w:r w:rsidRPr="003A1432">
        <w:rPr>
          <w:rFonts w:ascii="Times New Roman" w:hAnsi="Times New Roman" w:cs="Times New Roman"/>
          <w:b/>
          <w:iCs/>
          <w:sz w:val="24"/>
          <w:szCs w:val="24"/>
        </w:rPr>
        <w:t>Efforts to Minimize Burden</w:t>
      </w:r>
    </w:p>
    <w:p w:rsidR="00CA46D0" w:rsidP="00E4652D" w14:paraId="0D7CF113" w14:textId="77777777">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The proposed 2023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instrument was designed to minimize response burden in three ways. First, BJS conducted an expert panel meeting in September 2021 with more than 30 law enforcement, research, and government participants with extensive knowledge of post-academy training</w:t>
      </w:r>
      <w:r w:rsidR="0083305D">
        <w:rPr>
          <w:rFonts w:ascii="Times New Roman" w:hAnsi="Times New Roman" w:cs="Times New Roman"/>
          <w:sz w:val="24"/>
          <w:szCs w:val="24"/>
        </w:rPr>
        <w:t xml:space="preserve"> (Table 2)</w:t>
      </w:r>
      <w:r w:rsidRPr="00AB16BC">
        <w:rPr>
          <w:rFonts w:ascii="Times New Roman" w:hAnsi="Times New Roman" w:cs="Times New Roman"/>
          <w:sz w:val="24"/>
          <w:szCs w:val="24"/>
        </w:rPr>
        <w:t>.</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BJS used the topics and ideas discussed in the meeting to develop the initial instrument draft, which was then circulated back to the expert panel via email in December 2021 for feedback.</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After incorporating the additional feedback, BJS had a more streamlined draft for further testing.</w:t>
      </w:r>
      <w:r w:rsidRPr="00AB16BC" w:rsidR="00B624A9">
        <w:rPr>
          <w:rFonts w:ascii="Times New Roman" w:hAnsi="Times New Roman" w:cs="Times New Roman"/>
          <w:sz w:val="24"/>
          <w:szCs w:val="24"/>
        </w:rPr>
        <w:t xml:space="preserve"> </w:t>
      </w:r>
    </w:p>
    <w:p w:rsidR="00CA46D0" w:rsidP="00E4652D" w14:paraId="532F8CE5" w14:textId="556BD331">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Second, BJS conducted cognitive interviews with </w:t>
      </w:r>
      <w:r w:rsidRPr="003A2EC5" w:rsidR="00E92D1F">
        <w:rPr>
          <w:rFonts w:ascii="Times New Roman" w:hAnsi="Times New Roman" w:cs="Times New Roman"/>
          <w:sz w:val="24"/>
          <w:szCs w:val="24"/>
        </w:rPr>
        <w:t>24</w:t>
      </w:r>
      <w:r w:rsidRPr="00E92D1F" w:rsidR="00DE4FC3">
        <w:rPr>
          <w:rFonts w:ascii="Times New Roman" w:hAnsi="Times New Roman" w:cs="Times New Roman"/>
          <w:sz w:val="24"/>
          <w:szCs w:val="24"/>
        </w:rPr>
        <w:t xml:space="preserve"> </w:t>
      </w:r>
      <w:r w:rsidR="009F4C8A">
        <w:rPr>
          <w:rFonts w:ascii="Times New Roman" w:hAnsi="Times New Roman" w:cs="Times New Roman"/>
          <w:sz w:val="24"/>
          <w:szCs w:val="24"/>
        </w:rPr>
        <w:t>LEA</w:t>
      </w:r>
      <w:r w:rsidRPr="00AB16BC">
        <w:rPr>
          <w:rFonts w:ascii="Times New Roman" w:hAnsi="Times New Roman" w:cs="Times New Roman"/>
          <w:sz w:val="24"/>
          <w:szCs w:val="24"/>
        </w:rPr>
        <w:t>s starting in June 2022</w:t>
      </w:r>
      <w:r w:rsidR="00396EA2">
        <w:rPr>
          <w:rFonts w:ascii="Times New Roman" w:hAnsi="Times New Roman" w:cs="Times New Roman"/>
          <w:sz w:val="24"/>
          <w:szCs w:val="24"/>
        </w:rPr>
        <w:t>, with the goal of having responses from each of the three general-purpose agency types (local police, sheriffs, and state police) and different sized agencies (100 or more sworn and fewer than 100 sworn) to provide a broad perspective on the survey instrument</w:t>
      </w:r>
      <w:r w:rsidR="0083305D">
        <w:rPr>
          <w:rFonts w:ascii="Times New Roman" w:hAnsi="Times New Roman" w:cs="Times New Roman"/>
          <w:sz w:val="24"/>
          <w:szCs w:val="24"/>
        </w:rPr>
        <w:t xml:space="preserve"> (Table 3)</w:t>
      </w:r>
      <w:r w:rsidRPr="00AB16BC">
        <w:rPr>
          <w:rFonts w:ascii="Times New Roman" w:hAnsi="Times New Roman" w:cs="Times New Roman"/>
          <w:sz w:val="24"/>
          <w:szCs w:val="24"/>
        </w:rPr>
        <w:t>.</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 xml:space="preserve">Based on feedback received, the new instrument features questions that have been refined to increase clarity, improve response options, and better reflect current standards and practices where needed. </w:t>
      </w:r>
      <w:r>
        <w:rPr>
          <w:rFonts w:ascii="Times New Roman" w:hAnsi="Times New Roman" w:cs="Times New Roman"/>
          <w:sz w:val="24"/>
          <w:szCs w:val="24"/>
        </w:rPr>
        <w:t xml:space="preserve">For example, the </w:t>
      </w:r>
      <w:r>
        <w:rPr>
          <w:rFonts w:ascii="Times New Roman" w:hAnsi="Times New Roman" w:cs="Times New Roman"/>
          <w:sz w:val="24"/>
          <w:szCs w:val="24"/>
        </w:rPr>
        <w:t>complex tables in Items 50-55 were simplified and broken into six questions rather than one large table.</w:t>
      </w:r>
      <w:r w:rsidR="00572832">
        <w:rPr>
          <w:rFonts w:ascii="Times New Roman" w:hAnsi="Times New Roman" w:cs="Times New Roman"/>
          <w:sz w:val="24"/>
          <w:szCs w:val="24"/>
        </w:rPr>
        <w:t xml:space="preserve"> </w:t>
      </w:r>
      <w:r>
        <w:rPr>
          <w:rFonts w:ascii="Times New Roman" w:hAnsi="Times New Roman" w:cs="Times New Roman"/>
          <w:sz w:val="24"/>
          <w:szCs w:val="24"/>
        </w:rPr>
        <w:t>Also, five topics previously included for in-depth questioning were removed and the remaining in-depth topics were moved higher up in the survey to encourage response.</w:t>
      </w:r>
      <w:r w:rsidR="00572832">
        <w:rPr>
          <w:rFonts w:ascii="Times New Roman" w:hAnsi="Times New Roman" w:cs="Times New Roman"/>
          <w:sz w:val="24"/>
          <w:szCs w:val="24"/>
        </w:rPr>
        <w:t xml:space="preserve"> </w:t>
      </w:r>
      <w:r>
        <w:rPr>
          <w:rFonts w:ascii="Times New Roman" w:hAnsi="Times New Roman" w:cs="Times New Roman"/>
          <w:sz w:val="24"/>
          <w:szCs w:val="24"/>
        </w:rPr>
        <w:t xml:space="preserve">The full cognitive interview report is found as </w:t>
      </w:r>
      <w:r w:rsidRPr="000B5B2A">
        <w:rPr>
          <w:rFonts w:ascii="Times New Roman" w:hAnsi="Times New Roman" w:cs="Times New Roman"/>
          <w:b/>
          <w:bCs/>
          <w:sz w:val="24"/>
          <w:szCs w:val="24"/>
        </w:rPr>
        <w:t xml:space="preserve">Attachment </w:t>
      </w:r>
      <w:r w:rsidRPr="000B5B2A" w:rsidR="00CD4ECC">
        <w:rPr>
          <w:rFonts w:ascii="Times New Roman" w:hAnsi="Times New Roman" w:cs="Times New Roman"/>
          <w:b/>
          <w:bCs/>
          <w:sz w:val="24"/>
          <w:szCs w:val="24"/>
        </w:rPr>
        <w:t>3</w:t>
      </w:r>
      <w:r w:rsidR="003A1432">
        <w:rPr>
          <w:rFonts w:ascii="Times New Roman" w:hAnsi="Times New Roman" w:cs="Times New Roman"/>
          <w:sz w:val="24"/>
          <w:szCs w:val="24"/>
        </w:rPr>
        <w:t>.</w:t>
      </w:r>
    </w:p>
    <w:p w:rsidR="00E4652D" w:rsidRPr="00AB16BC" w:rsidP="00E4652D" w14:paraId="0CC3BBC3" w14:textId="062EF9BD">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Third, the 2023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 xml:space="preserve">survey was modified with web-based data collection in mind and includes built-in skip patterns, data checks, and with best-practice web layouts including matrices when appropriate. </w:t>
      </w:r>
    </w:p>
    <w:p w:rsidR="00E4652D" w:rsidRPr="00AB16BC" w:rsidP="00E4652D" w14:paraId="3D944A0C" w14:textId="556C3913">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Based on prior administrations, BJS expects at least 90% of respondents to complete the survey online. Web-based system functions will be in place to ease the burden of survey completion. RTI utilizes an intelligent log-in program for data collection, which stores </w:t>
      </w:r>
      <w:r w:rsidR="00DA7AE2">
        <w:rPr>
          <w:rFonts w:ascii="Times New Roman" w:hAnsi="Times New Roman" w:cs="Times New Roman"/>
          <w:sz w:val="24"/>
          <w:szCs w:val="24"/>
        </w:rPr>
        <w:t>LEA</w:t>
      </w:r>
      <w:r w:rsidRPr="00AB16BC" w:rsidR="00DA7AE2">
        <w:rPr>
          <w:rFonts w:ascii="Times New Roman" w:hAnsi="Times New Roman" w:cs="Times New Roman"/>
          <w:sz w:val="24"/>
          <w:szCs w:val="24"/>
        </w:rPr>
        <w:t xml:space="preserve"> </w:t>
      </w:r>
      <w:r w:rsidRPr="00AB16BC">
        <w:rPr>
          <w:rFonts w:ascii="Times New Roman" w:hAnsi="Times New Roman" w:cs="Times New Roman"/>
          <w:sz w:val="24"/>
          <w:szCs w:val="24"/>
        </w:rPr>
        <w:t xml:space="preserve">information and responses and allows for multi-session completion of the survey instrument. Since many LEAs, particularly the larger ones, will need to seek multiple information sources within their organizations to answer </w:t>
      </w:r>
      <w:r w:rsidR="00A26E82">
        <w:rPr>
          <w:rFonts w:ascii="Times New Roman" w:hAnsi="Times New Roman" w:cs="Times New Roman"/>
          <w:sz w:val="24"/>
          <w:szCs w:val="24"/>
        </w:rPr>
        <w:t>the two different topical sections</w:t>
      </w:r>
      <w:r w:rsidRPr="00AB16BC">
        <w:rPr>
          <w:rFonts w:ascii="Times New Roman" w:hAnsi="Times New Roman" w:cs="Times New Roman"/>
          <w:sz w:val="24"/>
          <w:szCs w:val="24"/>
        </w:rPr>
        <w:t xml:space="preserve">, this will reduce burden by facilitating data entry from different sources. It will also reduce burden by allowing respondents to stop and restart pending confirmation of information from others in the LEA. </w:t>
      </w:r>
    </w:p>
    <w:p w:rsidR="0088603C" w:rsidRPr="003A1432" w:rsidP="00E4652D" w14:paraId="49B573CA" w14:textId="1BF15ADA">
      <w:pPr>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 xml:space="preserve">RTI will </w:t>
      </w:r>
      <w:r w:rsidRPr="00AB16BC">
        <w:rPr>
          <w:rFonts w:ascii="Times New Roman" w:hAnsi="Times New Roman" w:cs="Times New Roman"/>
          <w:sz w:val="24"/>
          <w:szCs w:val="24"/>
        </w:rPr>
        <w:t>provide assistance</w:t>
      </w:r>
      <w:r w:rsidRPr="00AB16BC">
        <w:rPr>
          <w:rFonts w:ascii="Times New Roman" w:hAnsi="Times New Roman" w:cs="Times New Roman"/>
          <w:sz w:val="24"/>
          <w:szCs w:val="24"/>
        </w:rPr>
        <w:t xml:space="preserve"> by phone and email. Staff will be available during regular business hours (Eastern Time). When staff are not available, calls will be routed to voicemail. All inquiries will be responded to within 24 hours. A dedicated LEMAS </w:t>
      </w:r>
      <w:r w:rsidRPr="00AB16BC" w:rsidR="00185F6B">
        <w:rPr>
          <w:rFonts w:ascii="Times New Roman" w:hAnsi="Times New Roman" w:cs="Times New Roman"/>
          <w:bCs/>
          <w:sz w:val="24"/>
          <w:szCs w:val="24"/>
        </w:rPr>
        <w:t>PATOW</w:t>
      </w:r>
      <w:r w:rsidRPr="00AB16BC" w:rsidR="00185F6B">
        <w:rPr>
          <w:rFonts w:ascii="Times New Roman" w:hAnsi="Times New Roman" w:cs="Times New Roman"/>
          <w:sz w:val="24"/>
          <w:szCs w:val="24"/>
        </w:rPr>
        <w:t xml:space="preserve"> </w:t>
      </w:r>
      <w:r w:rsidRPr="00AB16BC">
        <w:rPr>
          <w:rFonts w:ascii="Times New Roman" w:hAnsi="Times New Roman" w:cs="Times New Roman"/>
          <w:sz w:val="24"/>
          <w:szCs w:val="24"/>
        </w:rPr>
        <w:t xml:space="preserve">help email address will be provided with all written materials and emails. </w:t>
      </w:r>
      <w:r w:rsidR="00DE4FC3">
        <w:rPr>
          <w:rFonts w:ascii="Times New Roman" w:hAnsi="Times New Roman" w:cs="Times New Roman"/>
          <w:sz w:val="24"/>
          <w:szCs w:val="24"/>
        </w:rPr>
        <w:t>A p</w:t>
      </w:r>
      <w:r w:rsidRPr="00AB16BC">
        <w:rPr>
          <w:rFonts w:ascii="Times New Roman" w:hAnsi="Times New Roman" w:cs="Times New Roman"/>
          <w:sz w:val="24"/>
          <w:szCs w:val="24"/>
        </w:rPr>
        <w:t xml:space="preserve">hone number and email address for the </w:t>
      </w:r>
      <w:r w:rsidRPr="003A1432">
        <w:rPr>
          <w:rFonts w:ascii="Times New Roman" w:hAnsi="Times New Roman" w:cs="Times New Roman"/>
          <w:sz w:val="24"/>
          <w:szCs w:val="24"/>
        </w:rPr>
        <w:t>survey’s principal investigator will be provided to respondents to ensure timely communications.</w:t>
      </w:r>
    </w:p>
    <w:p w:rsidR="009319E0" w:rsidRPr="001A4D43" w:rsidP="00763316" w14:paraId="3D10522C" w14:textId="7D8FDC41">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left"/>
        <w:rPr>
          <w:rFonts w:ascii="Times New Roman" w:hAnsi="Times New Roman" w:cs="Times New Roman"/>
          <w:sz w:val="24"/>
          <w:szCs w:val="24"/>
          <w:u w:val="single"/>
        </w:rPr>
      </w:pPr>
      <w:r w:rsidRPr="001A4D43">
        <w:rPr>
          <w:rFonts w:ascii="Times New Roman" w:hAnsi="Times New Roman" w:cs="Times New Roman"/>
          <w:b/>
          <w:bCs/>
          <w:sz w:val="24"/>
          <w:szCs w:val="24"/>
        </w:rPr>
        <w:t>5</w:t>
      </w:r>
      <w:r w:rsidRPr="001A4D43">
        <w:rPr>
          <w:rFonts w:ascii="Times New Roman" w:hAnsi="Times New Roman" w:cs="Times New Roman"/>
          <w:sz w:val="24"/>
          <w:szCs w:val="24"/>
        </w:rPr>
        <w:t>.</w:t>
      </w:r>
      <w:r w:rsidRPr="007B3BD3" w:rsidR="00DF0BAE">
        <w:rPr>
          <w:rFonts w:ascii="Times New Roman" w:hAnsi="Times New Roman"/>
          <w:b/>
          <w:bCs/>
          <w:sz w:val="24"/>
          <w:szCs w:val="24"/>
        </w:rPr>
        <w:t xml:space="preserve"> I</w:t>
      </w:r>
      <w:r w:rsidRPr="007B3BD3" w:rsidR="00D9715A">
        <w:rPr>
          <w:rFonts w:ascii="Times New Roman" w:hAnsi="Times New Roman"/>
          <w:b/>
          <w:bCs/>
          <w:sz w:val="24"/>
          <w:szCs w:val="24"/>
        </w:rPr>
        <w:t>f the collection of information impacts small businesses or other small entities, describe any methods used to minimize burden</w:t>
      </w:r>
      <w:r w:rsidRPr="001A4D43" w:rsidR="00435575">
        <w:rPr>
          <w:rFonts w:ascii="Times New Roman" w:hAnsi="Times New Roman" w:cs="Times New Roman"/>
          <w:sz w:val="24"/>
          <w:szCs w:val="24"/>
          <w:u w:val="single"/>
        </w:rPr>
        <w:t xml:space="preserve">. </w:t>
      </w:r>
    </w:p>
    <w:p w:rsidR="00956C4B" w:rsidRPr="00AB16BC" w:rsidP="00763316" w14:paraId="78853324" w14:textId="1600A77C">
      <w:pPr>
        <w:spacing w:line="240" w:lineRule="auto"/>
        <w:jc w:val="left"/>
        <w:rPr>
          <w:rFonts w:ascii="Times New Roman" w:hAnsi="Times New Roman" w:cs="Times New Roman"/>
          <w:color w:val="000000"/>
          <w:sz w:val="24"/>
          <w:szCs w:val="24"/>
        </w:rPr>
      </w:pPr>
      <w:r w:rsidRPr="003A1432">
        <w:rPr>
          <w:rFonts w:ascii="Times New Roman" w:hAnsi="Times New Roman" w:cs="Times New Roman"/>
          <w:color w:val="000000"/>
          <w:sz w:val="24"/>
          <w:szCs w:val="24"/>
        </w:rPr>
        <w:t xml:space="preserve">The </w:t>
      </w:r>
      <w:r w:rsidRPr="003A1432" w:rsidR="00E4652D">
        <w:rPr>
          <w:rFonts w:ascii="Times New Roman" w:hAnsi="Times New Roman" w:cs="Times New Roman"/>
          <w:color w:val="000000"/>
          <w:sz w:val="24"/>
          <w:szCs w:val="24"/>
        </w:rPr>
        <w:t xml:space="preserve">LEMAS </w:t>
      </w:r>
      <w:r w:rsidRPr="003A1432" w:rsidR="00185F6B">
        <w:rPr>
          <w:rFonts w:ascii="Times New Roman" w:hAnsi="Times New Roman" w:cs="Times New Roman"/>
          <w:bCs/>
          <w:sz w:val="24"/>
          <w:szCs w:val="24"/>
        </w:rPr>
        <w:t>PATOW</w:t>
      </w:r>
      <w:r w:rsidRPr="003A1432" w:rsidR="00185F6B">
        <w:rPr>
          <w:rFonts w:ascii="Times New Roman" w:hAnsi="Times New Roman" w:cs="Times New Roman"/>
          <w:sz w:val="24"/>
          <w:szCs w:val="24"/>
        </w:rPr>
        <w:t xml:space="preserve"> </w:t>
      </w:r>
      <w:r w:rsidRPr="003A1432">
        <w:rPr>
          <w:rFonts w:ascii="Times New Roman" w:hAnsi="Times New Roman" w:cs="Times New Roman"/>
          <w:color w:val="000000"/>
          <w:sz w:val="24"/>
          <w:szCs w:val="24"/>
        </w:rPr>
        <w:t>data collection do</w:t>
      </w:r>
      <w:r w:rsidRPr="003A1432" w:rsidR="00011D28">
        <w:rPr>
          <w:rFonts w:ascii="Times New Roman" w:hAnsi="Times New Roman" w:cs="Times New Roman"/>
          <w:color w:val="000000"/>
          <w:sz w:val="24"/>
          <w:szCs w:val="24"/>
        </w:rPr>
        <w:t>es</w:t>
      </w:r>
      <w:r w:rsidRPr="003A1432">
        <w:rPr>
          <w:rFonts w:ascii="Times New Roman" w:hAnsi="Times New Roman" w:cs="Times New Roman"/>
          <w:color w:val="000000"/>
          <w:sz w:val="24"/>
          <w:szCs w:val="24"/>
        </w:rPr>
        <w:t xml:space="preserve"> not involve small businesses </w:t>
      </w:r>
      <w:r w:rsidR="001A4D43">
        <w:rPr>
          <w:rFonts w:ascii="Times New Roman" w:hAnsi="Times New Roman" w:cs="Times New Roman"/>
          <w:color w:val="000000"/>
          <w:sz w:val="24"/>
          <w:szCs w:val="24"/>
        </w:rPr>
        <w:t xml:space="preserve">but includes small law enforcement agencies. </w:t>
      </w:r>
      <w:r w:rsidRPr="003A1432" w:rsidR="007C0D1A">
        <w:rPr>
          <w:rFonts w:ascii="Times New Roman" w:hAnsi="Times New Roman" w:cs="Times New Roman"/>
          <w:color w:val="000000"/>
          <w:sz w:val="24"/>
          <w:szCs w:val="24"/>
        </w:rPr>
        <w:t>BJS continues to use web-based data collection instruments to ease reporting and reduce the need for follow-up due to errors in reporting and incorrect skips caught by programmatic edit checks.</w:t>
      </w:r>
      <w:r w:rsidRPr="003A1432" w:rsidR="0051100B">
        <w:rPr>
          <w:rFonts w:ascii="Times New Roman" w:hAnsi="Times New Roman" w:cs="Times New Roman"/>
          <w:color w:val="000000"/>
          <w:sz w:val="24"/>
          <w:szCs w:val="24"/>
        </w:rPr>
        <w:t xml:space="preserve"> Questions on the LEMAS PATOW instrument </w:t>
      </w:r>
      <w:r w:rsidRPr="003A1432" w:rsidR="0051100B">
        <w:rPr>
          <w:rFonts w:ascii="Times New Roman" w:hAnsi="Times New Roman" w:cs="Times New Roman"/>
          <w:color w:val="000000"/>
          <w:sz w:val="24"/>
          <w:szCs w:val="24"/>
        </w:rPr>
        <w:t>have</w:t>
      </w:r>
      <w:r w:rsidRPr="003A1432" w:rsidR="0051100B">
        <w:rPr>
          <w:rFonts w:ascii="Times New Roman" w:hAnsi="Times New Roman" w:cs="Times New Roman"/>
          <w:color w:val="000000"/>
          <w:sz w:val="24"/>
          <w:szCs w:val="24"/>
        </w:rPr>
        <w:t xml:space="preserve"> been streamlined such that</w:t>
      </w:r>
      <w:r w:rsidR="0051100B">
        <w:rPr>
          <w:rFonts w:ascii="Times New Roman" w:hAnsi="Times New Roman" w:cs="Times New Roman"/>
          <w:color w:val="000000"/>
          <w:sz w:val="24"/>
          <w:szCs w:val="24"/>
        </w:rPr>
        <w:t xml:space="preserve"> most responses allow LEAs to select from a list of options without needing to provide narratives or consult raw data pulls. This is intended to allow for easier LEA response burden as it avoids extensive data requests or entry.</w:t>
      </w:r>
      <w:r w:rsidR="001A4D43">
        <w:rPr>
          <w:rFonts w:ascii="Times New Roman" w:hAnsi="Times New Roman" w:cs="Times New Roman"/>
          <w:color w:val="000000"/>
          <w:sz w:val="24"/>
          <w:szCs w:val="24"/>
        </w:rPr>
        <w:t xml:space="preserve"> For small agencies that may not be able to submit electronically, the LEMAS PATOW will also be available via paper and phone. </w:t>
      </w:r>
    </w:p>
    <w:p w:rsidR="00037044" w:rsidRPr="00AB16BC" w:rsidP="00763316" w14:paraId="2E0B2E53" w14:textId="56BE046B">
      <w:pPr>
        <w:spacing w:after="0" w:line="240" w:lineRule="auto"/>
        <w:jc w:val="left"/>
        <w:rPr>
          <w:rFonts w:ascii="Times New Roman" w:hAnsi="Times New Roman" w:cs="Times New Roman"/>
          <w:color w:val="000000"/>
          <w:sz w:val="24"/>
          <w:szCs w:val="24"/>
        </w:rPr>
      </w:pPr>
    </w:p>
    <w:p w:rsidR="00A51E64" w:rsidRPr="00AB16BC" w:rsidP="00763316" w14:paraId="7277EF04" w14:textId="4277C1B0">
      <w:pPr>
        <w:pStyle w:val="Heading2"/>
        <w:spacing w:before="0" w:after="120" w:line="240" w:lineRule="auto"/>
        <w:jc w:val="left"/>
        <w:rPr>
          <w:rFonts w:ascii="Times New Roman" w:hAnsi="Times New Roman" w:cs="Times New Roman"/>
          <w:b w:val="0"/>
          <w:sz w:val="24"/>
          <w:szCs w:val="24"/>
          <w:u w:val="single"/>
        </w:rPr>
      </w:pPr>
      <w:r w:rsidRPr="00AB16BC">
        <w:rPr>
          <w:rFonts w:ascii="Times New Roman" w:hAnsi="Times New Roman" w:cs="Times New Roman"/>
          <w:bCs w:val="0"/>
          <w:sz w:val="24"/>
          <w:szCs w:val="24"/>
        </w:rPr>
        <w:t>6</w:t>
      </w:r>
      <w:r w:rsidRPr="00AB16BC">
        <w:rPr>
          <w:rFonts w:ascii="Times New Roman" w:hAnsi="Times New Roman" w:cs="Times New Roman"/>
          <w:b w:val="0"/>
          <w:sz w:val="24"/>
          <w:szCs w:val="24"/>
        </w:rPr>
        <w:t>.</w:t>
      </w:r>
      <w:r w:rsidR="00DF0BAE">
        <w:rPr>
          <w:rFonts w:ascii="Times New Roman" w:hAnsi="Times New Roman" w:cs="Times New Roman"/>
          <w:b w:val="0"/>
          <w:sz w:val="24"/>
          <w:szCs w:val="24"/>
        </w:rPr>
        <w:t xml:space="preserve"> </w:t>
      </w:r>
      <w:r w:rsidRPr="00AB16BC" w:rsidR="00435575">
        <w:rPr>
          <w:rFonts w:ascii="Times New Roman" w:hAnsi="Times New Roman" w:cs="Times New Roman"/>
          <w:bCs w:val="0"/>
          <w:sz w:val="24"/>
          <w:szCs w:val="24"/>
        </w:rPr>
        <w:t>Describe the consequence to federal program or policy activities if the collection is not conducted or is conducted less frequently, as well as any technical or legal obstacles to reducing burden</w:t>
      </w:r>
      <w:r w:rsidRPr="00AB16BC" w:rsidR="00435575">
        <w:rPr>
          <w:rFonts w:ascii="Times New Roman" w:hAnsi="Times New Roman" w:cs="Times New Roman"/>
          <w:sz w:val="24"/>
          <w:szCs w:val="24"/>
          <w:u w:val="single"/>
        </w:rPr>
        <w:t xml:space="preserve">. </w:t>
      </w:r>
    </w:p>
    <w:p w:rsidR="00E4652D" w:rsidRPr="00AB16BC" w:rsidP="003A2EC5" w14:paraId="6B73D530" w14:textId="65832985">
      <w:pPr>
        <w:jc w:val="left"/>
        <w:rPr>
          <w:rFonts w:ascii="Times New Roman" w:hAnsi="Times New Roman" w:cs="Times New Roman"/>
          <w:sz w:val="24"/>
          <w:szCs w:val="24"/>
        </w:rPr>
      </w:pPr>
      <w:r w:rsidRPr="00AB16BC">
        <w:rPr>
          <w:rFonts w:ascii="Times New Roman" w:hAnsi="Times New Roman" w:cs="Times New Roman"/>
          <w:sz w:val="24"/>
          <w:szCs w:val="24"/>
        </w:rPr>
        <w:t xml:space="preserve">Based in part on recommendations from the National Research Council, BJS determined it is necessary to establish a more regular schedule of future surveys of </w:t>
      </w:r>
      <w:r w:rsidR="009F4C8A">
        <w:rPr>
          <w:rFonts w:ascii="Times New Roman" w:hAnsi="Times New Roman" w:cs="Times New Roman"/>
          <w:sz w:val="24"/>
          <w:szCs w:val="24"/>
        </w:rPr>
        <w:t>LEA</w:t>
      </w:r>
      <w:r w:rsidRPr="00AB16BC">
        <w:rPr>
          <w:rFonts w:ascii="Times New Roman" w:hAnsi="Times New Roman" w:cs="Times New Roman"/>
          <w:sz w:val="24"/>
          <w:szCs w:val="24"/>
        </w:rPr>
        <w:t xml:space="preserve">s. To this end, a </w:t>
      </w:r>
      <w:r w:rsidRPr="00AB16BC">
        <w:rPr>
          <w:rFonts w:ascii="Times New Roman" w:hAnsi="Times New Roman" w:cs="Times New Roman"/>
          <w:sz w:val="24"/>
          <w:szCs w:val="24"/>
        </w:rPr>
        <w:t>significant portion of BJS’s law enforcement data collection efforts have been combined into the Law Enforcement Core Statistics (LECS), which is comprised of the CSLLEA, LEMAS core, and LEMAS topical supplements. These data collection efforts will now share a common alternating schedule that will serve to reduce burden and increase the timeliness of data collection. Related to LECS is the CLETA, which also obtains law enforcement information about academy-level training. However, CLETA request data from law enforcement training academies, which are predominately two-year colleges rather than LEAs themselves.</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 xml:space="preserve">Table 1 shows the data collection schedule for these projects. </w:t>
      </w:r>
    </w:p>
    <w:p w:rsidR="00E4652D" w:rsidRPr="00AB16BC" w:rsidP="00E4652D" w14:paraId="55C684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r w:rsidRPr="00AB16BC">
        <w:rPr>
          <w:rFonts w:ascii="Times New Roman" w:hAnsi="Times New Roman" w:cs="Times New Roman"/>
          <w:b/>
          <w:bCs/>
          <w:sz w:val="24"/>
          <w:szCs w:val="24"/>
        </w:rPr>
        <w:t>Table 1. Data collection schedule for the key law enforcement collections, 2022-2026</w:t>
      </w:r>
    </w:p>
    <w:tbl>
      <w:tblPr>
        <w:tblStyle w:val="GridTable1Light"/>
        <w:tblW w:w="0" w:type="auto"/>
        <w:tblLook w:val="04A0"/>
      </w:tblPr>
      <w:tblGrid>
        <w:gridCol w:w="2515"/>
        <w:gridCol w:w="5580"/>
      </w:tblGrid>
      <w:tr w14:paraId="3505BC93" w14:textId="77777777" w:rsidTr="003A1432">
        <w:tblPrEx>
          <w:tblW w:w="0" w:type="auto"/>
          <w:tblLook w:val="04A0"/>
        </w:tblPrEx>
        <w:tc>
          <w:tcPr>
            <w:tcW w:w="2515" w:type="dxa"/>
            <w:hideMark/>
          </w:tcPr>
          <w:p w:rsidR="00E4652D" w:rsidRPr="003A1432" w:rsidP="00F86C09" w14:paraId="3BD807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sidRPr="002A36BB">
              <w:rPr>
                <w:rFonts w:ascii="Times New Roman" w:hAnsi="Times New Roman" w:cs="Times New Roman"/>
                <w:sz w:val="24"/>
                <w:szCs w:val="24"/>
              </w:rPr>
              <w:t>Collection</w:t>
            </w:r>
          </w:p>
        </w:tc>
        <w:tc>
          <w:tcPr>
            <w:tcW w:w="5580" w:type="dxa"/>
            <w:hideMark/>
          </w:tcPr>
          <w:p w:rsidR="00E4652D" w:rsidRPr="003A1432" w:rsidP="00F86C09" w14:paraId="69A9E0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sidRPr="002A36BB">
              <w:rPr>
                <w:rFonts w:ascii="Times New Roman" w:hAnsi="Times New Roman" w:cs="Times New Roman"/>
                <w:sz w:val="24"/>
                <w:szCs w:val="24"/>
              </w:rPr>
              <w:t>Start of Data Collection</w:t>
            </w:r>
          </w:p>
        </w:tc>
      </w:tr>
      <w:tr w14:paraId="27B9C022" w14:textId="77777777" w:rsidTr="003A1432">
        <w:tblPrEx>
          <w:tblW w:w="0" w:type="auto"/>
          <w:tblLook w:val="04A0"/>
        </w:tblPrEx>
        <w:tc>
          <w:tcPr>
            <w:tcW w:w="2515" w:type="dxa"/>
            <w:hideMark/>
          </w:tcPr>
          <w:p w:rsidR="00E4652D" w:rsidRPr="003A2EC5" w:rsidP="00F86C09" w14:paraId="382029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bCs w:val="0"/>
                <w:sz w:val="24"/>
                <w:szCs w:val="24"/>
              </w:rPr>
            </w:pPr>
            <w:r w:rsidRPr="003A2EC5">
              <w:rPr>
                <w:rFonts w:ascii="Times New Roman" w:hAnsi="Times New Roman" w:cs="Times New Roman"/>
                <w:b w:val="0"/>
                <w:bCs w:val="0"/>
                <w:sz w:val="24"/>
                <w:szCs w:val="24"/>
              </w:rPr>
              <w:t xml:space="preserve">2022 CSLLEA </w:t>
            </w:r>
          </w:p>
        </w:tc>
        <w:tc>
          <w:tcPr>
            <w:tcW w:w="5580" w:type="dxa"/>
            <w:hideMark/>
          </w:tcPr>
          <w:p w:rsidR="00E4652D" w:rsidRPr="00AB16BC" w:rsidP="00F86C09" w14:paraId="44E1DB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sidRPr="00AB16BC">
              <w:rPr>
                <w:rFonts w:ascii="Times New Roman" w:hAnsi="Times New Roman" w:cs="Times New Roman"/>
                <w:sz w:val="24"/>
                <w:szCs w:val="24"/>
              </w:rPr>
              <w:t xml:space="preserve">September 2022 (in field) </w:t>
            </w:r>
          </w:p>
        </w:tc>
      </w:tr>
      <w:tr w14:paraId="06240B2E" w14:textId="77777777" w:rsidTr="003A1432">
        <w:tblPrEx>
          <w:tblW w:w="0" w:type="auto"/>
          <w:tblLook w:val="04A0"/>
        </w:tblPrEx>
        <w:tc>
          <w:tcPr>
            <w:tcW w:w="2515" w:type="dxa"/>
          </w:tcPr>
          <w:p w:rsidR="00E4652D" w:rsidRPr="003A2EC5" w:rsidP="00F86C09" w14:paraId="1C0C93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bCs w:val="0"/>
                <w:sz w:val="24"/>
                <w:szCs w:val="24"/>
              </w:rPr>
            </w:pPr>
            <w:r w:rsidRPr="003A2EC5">
              <w:rPr>
                <w:rFonts w:ascii="Times New Roman" w:hAnsi="Times New Roman" w:cs="Times New Roman"/>
                <w:b w:val="0"/>
                <w:bCs w:val="0"/>
                <w:sz w:val="24"/>
                <w:szCs w:val="24"/>
              </w:rPr>
              <w:t>2022 CLETA</w:t>
            </w:r>
          </w:p>
        </w:tc>
        <w:tc>
          <w:tcPr>
            <w:tcW w:w="5580" w:type="dxa"/>
          </w:tcPr>
          <w:p w:rsidR="00E4652D" w:rsidRPr="00AB16BC" w:rsidP="00F86C09" w14:paraId="298248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sidRPr="00AB16BC">
              <w:rPr>
                <w:rFonts w:ascii="Times New Roman" w:hAnsi="Times New Roman" w:cs="Times New Roman"/>
                <w:sz w:val="24"/>
                <w:szCs w:val="24"/>
              </w:rPr>
              <w:t>April 2023</w:t>
            </w:r>
          </w:p>
        </w:tc>
      </w:tr>
      <w:tr w14:paraId="4C5CF7F4" w14:textId="77777777" w:rsidTr="003A1432">
        <w:tblPrEx>
          <w:tblW w:w="0" w:type="auto"/>
          <w:tblLook w:val="04A0"/>
        </w:tblPrEx>
        <w:tc>
          <w:tcPr>
            <w:tcW w:w="2515" w:type="dxa"/>
            <w:hideMark/>
          </w:tcPr>
          <w:p w:rsidR="00E4652D" w:rsidRPr="003A2EC5" w:rsidP="00F86C09" w14:paraId="7B6A9269" w14:textId="0005E3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bCs w:val="0"/>
                <w:sz w:val="24"/>
                <w:szCs w:val="24"/>
              </w:rPr>
            </w:pPr>
            <w:r w:rsidRPr="003A2EC5">
              <w:rPr>
                <w:rFonts w:ascii="Times New Roman" w:hAnsi="Times New Roman" w:cs="Times New Roman"/>
                <w:b w:val="0"/>
                <w:bCs w:val="0"/>
                <w:sz w:val="24"/>
                <w:szCs w:val="24"/>
              </w:rPr>
              <w:t xml:space="preserve">2023 LEMAS </w:t>
            </w:r>
            <w:r w:rsidRPr="003A2EC5" w:rsidR="008103C1">
              <w:rPr>
                <w:rFonts w:ascii="Times New Roman" w:hAnsi="Times New Roman" w:cs="Times New Roman"/>
                <w:b w:val="0"/>
                <w:bCs w:val="0"/>
                <w:sz w:val="24"/>
                <w:szCs w:val="24"/>
              </w:rPr>
              <w:t xml:space="preserve">PATOW </w:t>
            </w:r>
            <w:r w:rsidRPr="003A2EC5">
              <w:rPr>
                <w:rFonts w:ascii="Times New Roman" w:hAnsi="Times New Roman" w:cs="Times New Roman"/>
                <w:b w:val="0"/>
                <w:bCs w:val="0"/>
                <w:sz w:val="24"/>
                <w:szCs w:val="24"/>
              </w:rPr>
              <w:t>supplement</w:t>
            </w:r>
          </w:p>
        </w:tc>
        <w:tc>
          <w:tcPr>
            <w:tcW w:w="5580" w:type="dxa"/>
            <w:hideMark/>
          </w:tcPr>
          <w:p w:rsidR="00E4652D" w:rsidRPr="00AB16BC" w:rsidP="003A2EC5" w14:paraId="3A117FB4" w14:textId="633E65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sidRPr="00AB16BC">
              <w:rPr>
                <w:rFonts w:ascii="Times New Roman" w:hAnsi="Times New Roman" w:cs="Times New Roman"/>
                <w:sz w:val="24"/>
                <w:szCs w:val="24"/>
              </w:rPr>
              <w:t>September 2023</w:t>
            </w:r>
          </w:p>
        </w:tc>
      </w:tr>
      <w:tr w14:paraId="326B83E9" w14:textId="77777777" w:rsidTr="003A1432">
        <w:tblPrEx>
          <w:tblW w:w="0" w:type="auto"/>
          <w:tblLook w:val="04A0"/>
        </w:tblPrEx>
        <w:tc>
          <w:tcPr>
            <w:tcW w:w="2515" w:type="dxa"/>
          </w:tcPr>
          <w:p w:rsidR="003A2EC5" w:rsidRPr="003A2EC5" w:rsidP="00F86C09" w14:paraId="479DAADA" w14:textId="2B1A0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sz w:val="24"/>
                <w:szCs w:val="24"/>
              </w:rPr>
            </w:pPr>
            <w:r w:rsidRPr="00DC1DEB">
              <w:rPr>
                <w:rFonts w:ascii="Times New Roman" w:hAnsi="Times New Roman" w:cs="Times New Roman"/>
                <w:b w:val="0"/>
                <w:bCs w:val="0"/>
                <w:sz w:val="24"/>
                <w:szCs w:val="24"/>
              </w:rPr>
              <w:t>2024 LEMAS core</w:t>
            </w:r>
          </w:p>
        </w:tc>
        <w:tc>
          <w:tcPr>
            <w:tcW w:w="5580" w:type="dxa"/>
          </w:tcPr>
          <w:p w:rsidR="003A2EC5" w:rsidRPr="00AB16BC" w:rsidP="00F86C09" w14:paraId="06B03EF2" w14:textId="61F3F5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sidRPr="00AB16BC">
              <w:rPr>
                <w:rFonts w:ascii="Times New Roman" w:hAnsi="Times New Roman" w:cs="Times New Roman"/>
                <w:sz w:val="24"/>
                <w:szCs w:val="24"/>
              </w:rPr>
              <w:t>September 2024</w:t>
            </w:r>
          </w:p>
        </w:tc>
      </w:tr>
      <w:tr w14:paraId="76D8576A" w14:textId="77777777" w:rsidTr="003A1432">
        <w:tblPrEx>
          <w:tblW w:w="0" w:type="auto"/>
          <w:tblLook w:val="04A0"/>
        </w:tblPrEx>
        <w:tc>
          <w:tcPr>
            <w:tcW w:w="2515" w:type="dxa"/>
            <w:hideMark/>
          </w:tcPr>
          <w:p w:rsidR="00E4652D" w:rsidRPr="003A2EC5" w:rsidP="00F86C09" w14:paraId="25A124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bCs w:val="0"/>
                <w:sz w:val="24"/>
                <w:szCs w:val="24"/>
              </w:rPr>
            </w:pPr>
            <w:r w:rsidRPr="003A2EC5">
              <w:rPr>
                <w:rFonts w:ascii="Times New Roman" w:hAnsi="Times New Roman" w:cs="Times New Roman"/>
                <w:b w:val="0"/>
                <w:bCs w:val="0"/>
                <w:sz w:val="24"/>
                <w:szCs w:val="24"/>
              </w:rPr>
              <w:t>2026 CSLLEA</w:t>
            </w:r>
          </w:p>
        </w:tc>
        <w:tc>
          <w:tcPr>
            <w:tcW w:w="5580" w:type="dxa"/>
            <w:hideMark/>
          </w:tcPr>
          <w:p w:rsidR="00E4652D" w:rsidRPr="00AB16BC" w:rsidP="00F86C09" w14:paraId="31F3F3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sidRPr="00AB16BC">
              <w:rPr>
                <w:rFonts w:ascii="Times New Roman" w:hAnsi="Times New Roman" w:cs="Times New Roman"/>
                <w:sz w:val="24"/>
                <w:szCs w:val="24"/>
              </w:rPr>
              <w:t>September 2026</w:t>
            </w:r>
          </w:p>
        </w:tc>
      </w:tr>
    </w:tbl>
    <w:p w:rsidR="00E4652D" w:rsidRPr="00AB16BC" w:rsidP="00E4652D" w14:paraId="649E6B5A" w14:textId="77777777">
      <w:pPr>
        <w:rPr>
          <w:rFonts w:ascii="Times New Roman" w:hAnsi="Times New Roman" w:cs="Times New Roman"/>
          <w:sz w:val="24"/>
          <w:szCs w:val="24"/>
        </w:rPr>
      </w:pPr>
    </w:p>
    <w:p w:rsidR="00E4652D" w:rsidRPr="00AB16BC" w:rsidP="003A2EC5" w14:paraId="2881074E" w14:textId="14829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cs="Times New Roman"/>
          <w:sz w:val="24"/>
          <w:szCs w:val="24"/>
        </w:rPr>
      </w:pPr>
      <w:r w:rsidRPr="00AB16BC">
        <w:rPr>
          <w:rFonts w:ascii="Times New Roman" w:hAnsi="Times New Roman" w:cs="Times New Roman"/>
          <w:sz w:val="24"/>
          <w:szCs w:val="24"/>
        </w:rPr>
        <w:t xml:space="preserve">Conducting multiple surveys to LEAs in a single year may lead to lower response rates and result in less precise and biased estimates for key survey items. Under the LECS model and taking into consideration other key BJS collections, only one survey administration using the same </w:t>
      </w:r>
      <w:r w:rsidR="0083305D">
        <w:rPr>
          <w:rFonts w:ascii="Times New Roman" w:hAnsi="Times New Roman" w:cs="Times New Roman"/>
          <w:sz w:val="24"/>
          <w:szCs w:val="24"/>
        </w:rPr>
        <w:t>frame</w:t>
      </w:r>
      <w:r w:rsidRPr="00AB16BC" w:rsidR="0083305D">
        <w:rPr>
          <w:rFonts w:ascii="Times New Roman" w:hAnsi="Times New Roman" w:cs="Times New Roman"/>
          <w:sz w:val="24"/>
          <w:szCs w:val="24"/>
        </w:rPr>
        <w:t xml:space="preserve"> </w:t>
      </w:r>
      <w:r w:rsidRPr="00AB16BC">
        <w:rPr>
          <w:rFonts w:ascii="Times New Roman" w:hAnsi="Times New Roman" w:cs="Times New Roman"/>
          <w:sz w:val="24"/>
          <w:szCs w:val="24"/>
        </w:rPr>
        <w:t>will be administered per year.</w:t>
      </w:r>
      <w:r w:rsidRPr="00AB16BC" w:rsidR="00B624A9">
        <w:rPr>
          <w:rFonts w:ascii="Times New Roman" w:hAnsi="Times New Roman" w:cs="Times New Roman"/>
          <w:sz w:val="24"/>
          <w:szCs w:val="24"/>
        </w:rPr>
        <w:t xml:space="preserve"> </w:t>
      </w:r>
      <w:r w:rsidRPr="00AB16BC">
        <w:rPr>
          <w:rFonts w:ascii="Times New Roman" w:hAnsi="Times New Roman" w:cs="Times New Roman"/>
          <w:sz w:val="24"/>
          <w:szCs w:val="24"/>
        </w:rPr>
        <w:t xml:space="preserve">Given the LECS schedule for CSLLEA and LEMAS core surveys, the next timeframe to start collecting post-academy and </w:t>
      </w:r>
      <w:r w:rsidR="0083305D">
        <w:rPr>
          <w:rFonts w:ascii="Times New Roman" w:hAnsi="Times New Roman" w:cs="Times New Roman"/>
          <w:sz w:val="24"/>
          <w:szCs w:val="24"/>
        </w:rPr>
        <w:t>officer wellness programs</w:t>
      </w:r>
      <w:r w:rsidRPr="00AB16BC">
        <w:rPr>
          <w:rFonts w:ascii="Times New Roman" w:hAnsi="Times New Roman" w:cs="Times New Roman"/>
          <w:sz w:val="24"/>
          <w:szCs w:val="24"/>
        </w:rPr>
        <w:t xml:space="preserve"> data would be in late 2025 if not approved for September 2023.</w:t>
      </w:r>
    </w:p>
    <w:p w:rsidR="00C416F3" w:rsidRPr="00AB16BC" w:rsidP="00E4652D" w14:paraId="1918E9B7" w14:textId="058C8F43">
      <w:pPr>
        <w:pStyle w:val="Heading2"/>
        <w:spacing w:line="240" w:lineRule="auto"/>
        <w:jc w:val="left"/>
        <w:rPr>
          <w:rFonts w:ascii="Times New Roman" w:hAnsi="Times New Roman" w:cs="Times New Roman"/>
          <w:b w:val="0"/>
          <w:bCs w:val="0"/>
          <w:sz w:val="24"/>
          <w:szCs w:val="24"/>
        </w:rPr>
      </w:pPr>
      <w:r w:rsidRPr="00AB16BC">
        <w:rPr>
          <w:rFonts w:ascii="Times New Roman" w:hAnsi="Times New Roman" w:cs="Times New Roman"/>
          <w:b w:val="0"/>
          <w:bCs w:val="0"/>
          <w:sz w:val="24"/>
          <w:szCs w:val="24"/>
        </w:rPr>
        <w:t xml:space="preserve">The proposed timing of the 2023 LEMAS </w:t>
      </w:r>
      <w:r w:rsidRPr="00AB16BC" w:rsidR="008103C1">
        <w:rPr>
          <w:rFonts w:ascii="Times New Roman" w:hAnsi="Times New Roman" w:cs="Times New Roman"/>
          <w:b w:val="0"/>
          <w:bCs w:val="0"/>
          <w:sz w:val="24"/>
          <w:szCs w:val="24"/>
        </w:rPr>
        <w:t xml:space="preserve">PATOW </w:t>
      </w:r>
      <w:r w:rsidRPr="00AB16BC">
        <w:rPr>
          <w:rFonts w:ascii="Times New Roman" w:hAnsi="Times New Roman" w:cs="Times New Roman"/>
          <w:b w:val="0"/>
          <w:bCs w:val="0"/>
          <w:sz w:val="24"/>
          <w:szCs w:val="24"/>
        </w:rPr>
        <w:t xml:space="preserve">survey was informed by </w:t>
      </w:r>
      <w:r w:rsidR="0083305D">
        <w:rPr>
          <w:rFonts w:ascii="Times New Roman" w:hAnsi="Times New Roman" w:cs="Times New Roman"/>
          <w:b w:val="0"/>
          <w:bCs w:val="0"/>
          <w:sz w:val="24"/>
          <w:szCs w:val="24"/>
        </w:rPr>
        <w:t>the fielding of the 2022</w:t>
      </w:r>
      <w:r w:rsidRPr="00AB16BC">
        <w:rPr>
          <w:rFonts w:ascii="Times New Roman" w:hAnsi="Times New Roman" w:cs="Times New Roman"/>
          <w:b w:val="0"/>
          <w:bCs w:val="0"/>
          <w:sz w:val="24"/>
          <w:szCs w:val="24"/>
        </w:rPr>
        <w:t xml:space="preserve"> CLETA.</w:t>
      </w:r>
      <w:r w:rsidRPr="00AB16BC" w:rsidR="00B624A9">
        <w:rPr>
          <w:rFonts w:ascii="Times New Roman" w:hAnsi="Times New Roman" w:cs="Times New Roman"/>
          <w:b w:val="0"/>
          <w:bCs w:val="0"/>
          <w:sz w:val="24"/>
          <w:szCs w:val="24"/>
        </w:rPr>
        <w:t xml:space="preserve"> </w:t>
      </w:r>
      <w:r w:rsidRPr="00AB16BC">
        <w:rPr>
          <w:rFonts w:ascii="Times New Roman" w:hAnsi="Times New Roman" w:cs="Times New Roman"/>
          <w:b w:val="0"/>
          <w:bCs w:val="0"/>
          <w:sz w:val="24"/>
          <w:szCs w:val="24"/>
        </w:rPr>
        <w:t xml:space="preserve">Since CLETA and the LEMAS </w:t>
      </w:r>
      <w:r w:rsidRPr="00AB16BC" w:rsidR="008103C1">
        <w:rPr>
          <w:rFonts w:ascii="Times New Roman" w:hAnsi="Times New Roman" w:cs="Times New Roman"/>
          <w:b w:val="0"/>
          <w:bCs w:val="0"/>
          <w:sz w:val="24"/>
          <w:szCs w:val="24"/>
        </w:rPr>
        <w:t xml:space="preserve">PATOW </w:t>
      </w:r>
      <w:r w:rsidRPr="00AB16BC">
        <w:rPr>
          <w:rFonts w:ascii="Times New Roman" w:hAnsi="Times New Roman" w:cs="Times New Roman"/>
          <w:b w:val="0"/>
          <w:bCs w:val="0"/>
          <w:sz w:val="24"/>
          <w:szCs w:val="24"/>
        </w:rPr>
        <w:t>do not have the same sample, 2023 presents a key opportunity to obtain timely, concurrent data about the full scope of law enforcement training from academy through continuing education by fielding both in the same year.</w:t>
      </w:r>
      <w:r w:rsidRPr="00AB16BC" w:rsidR="00B624A9">
        <w:rPr>
          <w:rFonts w:ascii="Times New Roman" w:hAnsi="Times New Roman" w:cs="Times New Roman"/>
          <w:b w:val="0"/>
          <w:bCs w:val="0"/>
          <w:sz w:val="24"/>
          <w:szCs w:val="24"/>
        </w:rPr>
        <w:t xml:space="preserve"> </w:t>
      </w:r>
      <w:r w:rsidRPr="00AB16BC">
        <w:rPr>
          <w:rFonts w:ascii="Times New Roman" w:hAnsi="Times New Roman" w:cs="Times New Roman"/>
          <w:b w:val="0"/>
          <w:bCs w:val="0"/>
          <w:sz w:val="24"/>
          <w:szCs w:val="24"/>
        </w:rPr>
        <w:t>Such an opportunity would not manifest again until potentially 2027 with the next fielding of CLETA.</w:t>
      </w:r>
      <w:r w:rsidRPr="00AB16BC" w:rsidR="00B624A9">
        <w:rPr>
          <w:rFonts w:ascii="Times New Roman" w:hAnsi="Times New Roman" w:cs="Times New Roman"/>
          <w:b w:val="0"/>
          <w:bCs w:val="0"/>
          <w:sz w:val="24"/>
          <w:szCs w:val="24"/>
        </w:rPr>
        <w:t xml:space="preserve"> </w:t>
      </w:r>
      <w:r w:rsidRPr="00AB16BC">
        <w:rPr>
          <w:rFonts w:ascii="Times New Roman" w:hAnsi="Times New Roman" w:cs="Times New Roman"/>
          <w:b w:val="0"/>
          <w:bCs w:val="0"/>
          <w:sz w:val="24"/>
          <w:szCs w:val="24"/>
        </w:rPr>
        <w:t>Additionally, without this supplement survey collection, the FBI LESDC would be left without contextual information at a time when the LESDC will be looking to inform the public about law enforcement suicides.</w:t>
      </w:r>
    </w:p>
    <w:p w:rsidR="00E4652D" w:rsidRPr="00AB16BC" w:rsidP="00E4652D" w14:paraId="40365A7B" w14:textId="77777777"/>
    <w:p w:rsidR="004F5A44" w:rsidRPr="007B3BD3" w:rsidP="004F5A44" w14:paraId="34E62C6B" w14:textId="71EAB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A4D43">
        <w:rPr>
          <w:rFonts w:ascii="Times New Roman" w:hAnsi="Times New Roman" w:cs="Times New Roman"/>
          <w:b/>
          <w:bCs/>
          <w:sz w:val="24"/>
          <w:szCs w:val="24"/>
        </w:rPr>
        <w:t>7</w:t>
      </w:r>
      <w:r w:rsidRPr="001A4D43">
        <w:rPr>
          <w:rFonts w:ascii="Times New Roman" w:hAnsi="Times New Roman" w:cs="Times New Roman"/>
          <w:sz w:val="24"/>
          <w:szCs w:val="24"/>
        </w:rPr>
        <w:t>.</w:t>
      </w:r>
      <w:r w:rsidRPr="001A4D43" w:rsidR="00572832">
        <w:rPr>
          <w:rFonts w:ascii="Times New Roman" w:hAnsi="Times New Roman" w:cs="Times New Roman"/>
          <w:sz w:val="24"/>
          <w:szCs w:val="24"/>
        </w:rPr>
        <w:t xml:space="preserve"> </w:t>
      </w:r>
      <w:r w:rsidRPr="007B3BD3">
        <w:rPr>
          <w:rFonts w:ascii="Times New Roman" w:hAnsi="Times New Roman"/>
          <w:b/>
          <w:bCs/>
          <w:sz w:val="24"/>
          <w:szCs w:val="24"/>
        </w:rPr>
        <w:t>Explain any special circumstances that would cause an information collection to be conducted in a manner:</w:t>
      </w:r>
    </w:p>
    <w:p w:rsidR="004F5A44" w:rsidRPr="007B3BD3" w:rsidP="00F51E76" w14:paraId="0810AD2F" w14:textId="4E6363E8">
      <w:pPr>
        <w:pStyle w:val="Level1"/>
        <w:numPr>
          <w:ilvl w:val="0"/>
          <w:numId w:val="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left"/>
        <w:outlineLvl w:val="9"/>
        <w:rPr>
          <w:rFonts w:ascii="Times New Roman" w:hAnsi="Times New Roman"/>
          <w:b/>
          <w:bCs/>
          <w:sz w:val="24"/>
          <w:szCs w:val="24"/>
        </w:rPr>
      </w:pPr>
      <w:r w:rsidRPr="007B3BD3">
        <w:rPr>
          <w:rFonts w:ascii="Times New Roman" w:hAnsi="Times New Roman"/>
          <w:b/>
          <w:bCs/>
          <w:sz w:val="24"/>
          <w:szCs w:val="24"/>
        </w:rPr>
        <w:t xml:space="preserve">requiring respondents to report information to the agency more often than </w:t>
      </w:r>
      <w:r w:rsidRPr="007B3BD3">
        <w:rPr>
          <w:rFonts w:ascii="Times New Roman" w:hAnsi="Times New Roman"/>
          <w:b/>
          <w:bCs/>
          <w:sz w:val="24"/>
          <w:szCs w:val="24"/>
        </w:rPr>
        <w:t>quarterly;</w:t>
      </w:r>
    </w:p>
    <w:p w:rsidR="004F5A44" w:rsidRPr="007B3BD3" w:rsidP="00F51E76" w14:paraId="16055CE6" w14:textId="7349AEFE">
      <w:pPr>
        <w:pStyle w:val="Level1"/>
        <w:numPr>
          <w:ilvl w:val="0"/>
          <w:numId w:val="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left"/>
        <w:outlineLvl w:val="9"/>
        <w:rPr>
          <w:rFonts w:ascii="Times New Roman" w:hAnsi="Times New Roman"/>
          <w:b/>
          <w:bCs/>
          <w:sz w:val="24"/>
          <w:szCs w:val="24"/>
        </w:rPr>
      </w:pPr>
      <w:r w:rsidRPr="007B3BD3">
        <w:rPr>
          <w:rFonts w:ascii="Times New Roman" w:hAnsi="Times New Roman"/>
          <w:b/>
          <w:bCs/>
          <w:sz w:val="24"/>
          <w:szCs w:val="24"/>
        </w:rPr>
        <w:t xml:space="preserve">requiring respondents to prepare a written response to a collection of information in fewer than 30 days after receipt of </w:t>
      </w:r>
      <w:r w:rsidRPr="007B3BD3">
        <w:rPr>
          <w:rFonts w:ascii="Times New Roman" w:hAnsi="Times New Roman"/>
          <w:b/>
          <w:bCs/>
          <w:sz w:val="24"/>
          <w:szCs w:val="24"/>
        </w:rPr>
        <w:t>it;</w:t>
      </w:r>
    </w:p>
    <w:p w:rsidR="004F5A44" w:rsidRPr="007B3BD3" w:rsidP="00F51E76" w14:paraId="614918D6" w14:textId="7211ECA9">
      <w:pPr>
        <w:pStyle w:val="Level1"/>
        <w:numPr>
          <w:ilvl w:val="0"/>
          <w:numId w:val="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left"/>
        <w:outlineLvl w:val="9"/>
        <w:rPr>
          <w:rFonts w:ascii="Times New Roman" w:hAnsi="Times New Roman"/>
          <w:b/>
          <w:bCs/>
          <w:sz w:val="24"/>
          <w:szCs w:val="24"/>
        </w:rPr>
      </w:pPr>
      <w:r w:rsidRPr="007B3BD3">
        <w:rPr>
          <w:rFonts w:ascii="Times New Roman" w:hAnsi="Times New Roman"/>
          <w:b/>
          <w:bCs/>
          <w:sz w:val="24"/>
          <w:szCs w:val="24"/>
        </w:rPr>
        <w:t xml:space="preserve">requiring respondents to submit more than an original and two copies of any </w:t>
      </w:r>
      <w:r w:rsidRPr="007B3BD3">
        <w:rPr>
          <w:rFonts w:ascii="Times New Roman" w:hAnsi="Times New Roman"/>
          <w:b/>
          <w:bCs/>
          <w:sz w:val="24"/>
          <w:szCs w:val="24"/>
        </w:rPr>
        <w:t>document;</w:t>
      </w:r>
    </w:p>
    <w:p w:rsidR="004F5A44" w:rsidRPr="007B3BD3" w:rsidP="00F51E76" w14:paraId="66B479D3" w14:textId="30446D18">
      <w:pPr>
        <w:pStyle w:val="Level1"/>
        <w:numPr>
          <w:ilvl w:val="0"/>
          <w:numId w:val="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left"/>
        <w:outlineLvl w:val="9"/>
        <w:rPr>
          <w:rFonts w:ascii="Times New Roman" w:hAnsi="Times New Roman"/>
          <w:b/>
          <w:bCs/>
          <w:sz w:val="24"/>
          <w:szCs w:val="24"/>
        </w:rPr>
      </w:pPr>
      <w:r w:rsidRPr="007B3BD3">
        <w:rPr>
          <w:rFonts w:ascii="Times New Roman" w:hAnsi="Times New Roman"/>
          <w:b/>
          <w:bCs/>
          <w:sz w:val="24"/>
          <w:szCs w:val="24"/>
        </w:rPr>
        <w:t xml:space="preserve">requiring respondents to retain records, other than health, medical, government contract, grant-in-aid, or tax records for more than three </w:t>
      </w:r>
      <w:r w:rsidRPr="007B3BD3">
        <w:rPr>
          <w:rFonts w:ascii="Times New Roman" w:hAnsi="Times New Roman"/>
          <w:b/>
          <w:bCs/>
          <w:sz w:val="24"/>
          <w:szCs w:val="24"/>
        </w:rPr>
        <w:t>years;</w:t>
      </w:r>
    </w:p>
    <w:p w:rsidR="004F5A44" w:rsidRPr="007B3BD3" w:rsidP="00F51E76" w14:paraId="3F190A2D" w14:textId="5714C093">
      <w:pPr>
        <w:pStyle w:val="Level1"/>
        <w:numPr>
          <w:ilvl w:val="0"/>
          <w:numId w:val="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left"/>
        <w:outlineLvl w:val="9"/>
        <w:rPr>
          <w:rFonts w:ascii="Times New Roman" w:hAnsi="Times New Roman"/>
          <w:b/>
          <w:bCs/>
          <w:sz w:val="24"/>
          <w:szCs w:val="24"/>
        </w:rPr>
      </w:pPr>
      <w:r w:rsidRPr="007B3BD3">
        <w:rPr>
          <w:rFonts w:ascii="Times New Roman" w:hAnsi="Times New Roman"/>
          <w:b/>
          <w:bCs/>
          <w:sz w:val="24"/>
          <w:szCs w:val="24"/>
        </w:rPr>
        <w:t xml:space="preserve">in connection with a statistical survey, that is not designed to produce valid and reliable results that can be generalized to the universe of </w:t>
      </w:r>
      <w:r w:rsidRPr="007B3BD3">
        <w:rPr>
          <w:rFonts w:ascii="Times New Roman" w:hAnsi="Times New Roman"/>
          <w:b/>
          <w:bCs/>
          <w:sz w:val="24"/>
          <w:szCs w:val="24"/>
        </w:rPr>
        <w:t>study;</w:t>
      </w:r>
    </w:p>
    <w:p w:rsidR="004F5A44" w:rsidRPr="007B3BD3" w:rsidP="00F51E76" w14:paraId="540CD4CB" w14:textId="5EA0272C">
      <w:pPr>
        <w:pStyle w:val="Level1"/>
        <w:numPr>
          <w:ilvl w:val="0"/>
          <w:numId w:val="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left"/>
        <w:outlineLvl w:val="9"/>
        <w:rPr>
          <w:rFonts w:ascii="Times New Roman" w:hAnsi="Times New Roman"/>
          <w:b/>
          <w:bCs/>
          <w:sz w:val="24"/>
          <w:szCs w:val="24"/>
        </w:rPr>
      </w:pPr>
      <w:r w:rsidRPr="007B3BD3">
        <w:rPr>
          <w:rFonts w:ascii="Times New Roman" w:hAnsi="Times New Roman"/>
          <w:b/>
          <w:bCs/>
          <w:sz w:val="24"/>
          <w:szCs w:val="24"/>
        </w:rPr>
        <w:t xml:space="preserve">requiring the use of statistical data classification that has not been reviewed and approved by </w:t>
      </w:r>
      <w:r w:rsidRPr="007B3BD3">
        <w:rPr>
          <w:rFonts w:ascii="Times New Roman" w:hAnsi="Times New Roman"/>
          <w:b/>
          <w:bCs/>
          <w:sz w:val="24"/>
          <w:szCs w:val="24"/>
        </w:rPr>
        <w:t>OMB;</w:t>
      </w:r>
    </w:p>
    <w:p w:rsidR="004F5A44" w:rsidRPr="007B3BD3" w:rsidP="00F51E76" w14:paraId="0A731CDD" w14:textId="4DAC3CE2">
      <w:pPr>
        <w:pStyle w:val="Level1"/>
        <w:numPr>
          <w:ilvl w:val="0"/>
          <w:numId w:val="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left"/>
        <w:outlineLvl w:val="9"/>
        <w:rPr>
          <w:rFonts w:ascii="Times New Roman" w:hAnsi="Times New Roman"/>
          <w:b/>
          <w:bCs/>
          <w:sz w:val="24"/>
          <w:szCs w:val="24"/>
        </w:rPr>
      </w:pPr>
      <w:r w:rsidRPr="007B3BD3">
        <w:rPr>
          <w:rFonts w:ascii="Times New Roman" w:hAnsi="Times New Roman"/>
          <w:b/>
          <w:bCs/>
          <w:sz w:val="24"/>
          <w:szCs w:val="24"/>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F5A44" w:rsidRPr="007B3BD3" w:rsidP="004F5A44" w14:paraId="7D27027A" w14:textId="77777777">
      <w:pPr>
        <w:pStyle w:val="Level1"/>
        <w:numPr>
          <w:ilvl w:val="0"/>
          <w:numId w:val="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left"/>
        <w:outlineLvl w:val="9"/>
        <w:rPr>
          <w:rFonts w:ascii="Times New Roman" w:hAnsi="Times New Roman"/>
          <w:b/>
          <w:bCs/>
          <w:sz w:val="24"/>
          <w:szCs w:val="24"/>
        </w:rPr>
      </w:pPr>
      <w:r w:rsidRPr="007B3BD3">
        <w:rPr>
          <w:rFonts w:ascii="Times New Roman" w:hAnsi="Times New Roman"/>
          <w:b/>
          <w:bCs/>
          <w:sz w:val="24"/>
          <w:szCs w:val="24"/>
        </w:rPr>
        <w:t>requiring respondents to submit proprietary trade secret, or other confidential information unless the agency can demonstrate that it has instituted procedures to protect the information's confidentially to the extent permitted by law.</w:t>
      </w:r>
    </w:p>
    <w:p w:rsidR="001A4D43" w:rsidP="00485A8F" w14:paraId="5A6F94C9"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p>
    <w:p w:rsidR="00531277" w:rsidRPr="00DE3495" w:rsidP="00485A8F" w14:paraId="6150A078" w14:textId="34C73CAD">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pPr>
      <w:r>
        <w:rPr>
          <w:rFonts w:ascii="Times New Roman" w:hAnsi="Times New Roman" w:cs="Times New Roman"/>
          <w:sz w:val="24"/>
          <w:szCs w:val="24"/>
        </w:rPr>
        <w:t>There are no special circumstances</w:t>
      </w:r>
      <w:r w:rsidRPr="00AB16BC" w:rsidR="005373EE">
        <w:rPr>
          <w:rFonts w:ascii="Times New Roman" w:hAnsi="Times New Roman" w:cs="Times New Roman"/>
          <w:sz w:val="24"/>
          <w:szCs w:val="24"/>
        </w:rPr>
        <w:t>.</w:t>
      </w:r>
      <w:r w:rsidRPr="00AB16BC" w:rsidR="00BB17DC">
        <w:rPr>
          <w:rFonts w:ascii="Times New Roman" w:hAnsi="Times New Roman" w:cs="Times New Roman"/>
          <w:sz w:val="24"/>
          <w:szCs w:val="24"/>
        </w:rPr>
        <w:t xml:space="preserve"> </w:t>
      </w:r>
      <w:r w:rsidRPr="00AB16BC" w:rsidR="00A266A7">
        <w:rPr>
          <w:rFonts w:ascii="Times New Roman" w:hAnsi="Times New Roman" w:cs="Times New Roman"/>
          <w:sz w:val="24"/>
          <w:szCs w:val="24"/>
        </w:rPr>
        <w:t xml:space="preserve">The </w:t>
      </w:r>
      <w:r w:rsidRPr="00AB16BC" w:rsidR="00E4652D">
        <w:rPr>
          <w:rFonts w:ascii="Times New Roman" w:hAnsi="Times New Roman" w:cs="Times New Roman"/>
          <w:sz w:val="24"/>
          <w:szCs w:val="24"/>
        </w:rPr>
        <w:t xml:space="preserve">LEMAS </w:t>
      </w:r>
      <w:r w:rsidRPr="00AB16BC" w:rsidR="008103C1">
        <w:rPr>
          <w:rFonts w:ascii="Times New Roman" w:hAnsi="Times New Roman" w:cs="Times New Roman"/>
          <w:sz w:val="24"/>
          <w:szCs w:val="24"/>
        </w:rPr>
        <w:t xml:space="preserve">PATOW </w:t>
      </w:r>
      <w:r w:rsidRPr="00AB16BC" w:rsidR="00E4652D">
        <w:rPr>
          <w:rFonts w:ascii="Times New Roman" w:hAnsi="Times New Roman" w:cs="Times New Roman"/>
          <w:sz w:val="24"/>
          <w:szCs w:val="24"/>
        </w:rPr>
        <w:t>supplement</w:t>
      </w:r>
      <w:r w:rsidRPr="00AB16BC" w:rsidR="00A266A7">
        <w:rPr>
          <w:rFonts w:ascii="Times New Roman" w:hAnsi="Times New Roman" w:cs="Times New Roman"/>
          <w:sz w:val="24"/>
          <w:szCs w:val="24"/>
        </w:rPr>
        <w:t xml:space="preserve"> collection </w:t>
      </w:r>
      <w:r w:rsidRPr="00AB16BC" w:rsidR="00BE619D">
        <w:rPr>
          <w:rFonts w:ascii="Times New Roman" w:hAnsi="Times New Roman" w:cs="Times New Roman"/>
          <w:sz w:val="24"/>
          <w:szCs w:val="24"/>
        </w:rPr>
        <w:t xml:space="preserve">is </w:t>
      </w:r>
      <w:r w:rsidRPr="00AB16BC" w:rsidR="00A266A7">
        <w:rPr>
          <w:rFonts w:ascii="Times New Roman" w:hAnsi="Times New Roman" w:cs="Times New Roman"/>
          <w:sz w:val="24"/>
          <w:szCs w:val="24"/>
        </w:rPr>
        <w:t>consistent with the guidelines in 5 CFR 1320.</w:t>
      </w:r>
      <w:r w:rsidRPr="00AB16BC" w:rsidR="00A64ADD">
        <w:rPr>
          <w:rFonts w:ascii="Times New Roman" w:hAnsi="Times New Roman" w:cs="Times New Roman"/>
          <w:sz w:val="24"/>
          <w:szCs w:val="24"/>
        </w:rPr>
        <w:t>5.</w:t>
      </w:r>
    </w:p>
    <w:p w:rsidR="005D648A" w:rsidRPr="005D648A" w:rsidP="005D648A" w14:paraId="263B1CDA" w14:textId="0DBD2116">
      <w:pPr>
        <w:pStyle w:val="Heading2"/>
        <w:spacing w:after="120" w:line="240" w:lineRule="auto"/>
        <w:jc w:val="left"/>
        <w:rPr>
          <w:rFonts w:ascii="Times New Roman" w:hAnsi="Times New Roman" w:cs="Times New Roman"/>
          <w:sz w:val="24"/>
          <w:szCs w:val="24"/>
        </w:rPr>
      </w:pPr>
      <w:r w:rsidRPr="001A45A3">
        <w:rPr>
          <w:rFonts w:ascii="Times New Roman" w:hAnsi="Times New Roman" w:cs="Times New Roman"/>
          <w:bCs w:val="0"/>
          <w:sz w:val="24"/>
          <w:szCs w:val="24"/>
        </w:rPr>
        <w:t>8</w:t>
      </w:r>
      <w:r w:rsidRPr="00DE3495" w:rsidR="00A51E64">
        <w:rPr>
          <w:rFonts w:ascii="Times New Roman" w:hAnsi="Times New Roman" w:cs="Times New Roman"/>
          <w:b w:val="0"/>
          <w:sz w:val="24"/>
          <w:szCs w:val="24"/>
        </w:rPr>
        <w:t>.</w:t>
      </w:r>
      <w:r w:rsidR="00572832">
        <w:rPr>
          <w:rFonts w:ascii="Times New Roman" w:hAnsi="Times New Roman" w:cs="Times New Roman"/>
          <w:b w:val="0"/>
          <w:sz w:val="24"/>
          <w:szCs w:val="24"/>
        </w:rPr>
        <w:t xml:space="preserve"> </w:t>
      </w:r>
      <w:r w:rsidRPr="00DE3495" w:rsidR="00A51E64">
        <w:rPr>
          <w:rFonts w:ascii="Times New Roman" w:hAnsi="Times New Roman" w:cs="Times New Roman"/>
          <w:b w:val="0"/>
          <w:sz w:val="24"/>
          <w:szCs w:val="24"/>
        </w:rPr>
        <w:t xml:space="preserve"> </w:t>
      </w:r>
      <w:r w:rsidRPr="005D648A">
        <w:rPr>
          <w:rFonts w:ascii="Times New Roman" w:hAnsi="Times New Roman" w:cs="Times New Roman"/>
          <w:sz w:val="24"/>
          <w:szCs w:val="24"/>
        </w:rPr>
        <w:t xml:space="preserve">If applicable, provide a copy and identify the date and page number of </w:t>
      </w:r>
      <w:r w:rsidRPr="005D648A">
        <w:rPr>
          <w:rFonts w:ascii="Times New Roman" w:hAnsi="Times New Roman" w:cs="Times New Roman"/>
          <w:sz w:val="24"/>
          <w:szCs w:val="24"/>
        </w:rPr>
        <w:t>publication</w:t>
      </w:r>
      <w:r w:rsidRPr="005D648A">
        <w:rPr>
          <w:rFonts w:ascii="Times New Roman" w:hAnsi="Times New Roman" w:cs="Times New Roman"/>
          <w:sz w:val="24"/>
          <w:szCs w:val="24"/>
        </w:rPr>
        <w:t xml:space="preserve"> in the </w:t>
      </w:r>
      <w:r w:rsidRPr="005D648A">
        <w:rPr>
          <w:rFonts w:ascii="Times New Roman" w:hAnsi="Times New Roman" w:cs="Times New Roman"/>
          <w:i/>
          <w:iCs/>
          <w:sz w:val="24"/>
          <w:szCs w:val="24"/>
        </w:rPr>
        <w:t>Federal Register</w:t>
      </w:r>
      <w:r w:rsidRPr="005D648A">
        <w:rPr>
          <w:rFonts w:ascii="Times New Roman" w:hAnsi="Times New Roman" w:cs="Times New Roman"/>
          <w:sz w:val="24"/>
          <w:szCs w:val="24"/>
        </w:rPr>
        <w:t xml:space="preserve"> of the agency's notice, required by 5 CFR 1320.8(d), soliciting comments on the information collection prior to submission to OMB.</w:t>
      </w:r>
      <w:r w:rsidR="00B624A9">
        <w:rPr>
          <w:rFonts w:ascii="Times New Roman" w:hAnsi="Times New Roman" w:cs="Times New Roman"/>
          <w:sz w:val="24"/>
          <w:szCs w:val="24"/>
        </w:rPr>
        <w:t xml:space="preserve"> </w:t>
      </w:r>
      <w:r w:rsidRPr="005D648A">
        <w:rPr>
          <w:rFonts w:ascii="Times New Roman" w:hAnsi="Times New Roman" w:cs="Times New Roman"/>
          <w:sz w:val="24"/>
          <w:szCs w:val="24"/>
        </w:rPr>
        <w:t>Summarize public comments received in response to that notice and describe actions taken by the agency in response to these comments.</w:t>
      </w:r>
      <w:r w:rsidR="00572832">
        <w:rPr>
          <w:rFonts w:ascii="Times New Roman" w:hAnsi="Times New Roman" w:cs="Times New Roman"/>
          <w:sz w:val="24"/>
          <w:szCs w:val="24"/>
        </w:rPr>
        <w:t xml:space="preserve"> </w:t>
      </w:r>
      <w:r w:rsidRPr="005D648A">
        <w:rPr>
          <w:rFonts w:ascii="Times New Roman" w:hAnsi="Times New Roman" w:cs="Times New Roman"/>
          <w:sz w:val="24"/>
          <w:szCs w:val="24"/>
        </w:rPr>
        <w:t>Specifically address comments received on cost and hour burden.</w:t>
      </w:r>
    </w:p>
    <w:p w:rsidR="005D648A" w:rsidRPr="005D648A" w:rsidP="003A2EC5" w14:paraId="46598FBD" w14:textId="3286DF1C">
      <w:pPr>
        <w:pStyle w:val="Heading2"/>
        <w:numPr>
          <w:ilvl w:val="0"/>
          <w:numId w:val="16"/>
        </w:numPr>
        <w:spacing w:after="120"/>
        <w:ind w:left="720" w:hanging="360"/>
        <w:rPr>
          <w:rFonts w:ascii="Times New Roman" w:hAnsi="Times New Roman" w:cs="Times New Roman"/>
          <w:sz w:val="24"/>
          <w:szCs w:val="24"/>
        </w:rPr>
      </w:pPr>
      <w:r w:rsidRPr="005D648A">
        <w:rPr>
          <w:rFonts w:ascii="Times New Roman" w:hAnsi="Times New Roman" w:cs="Times New Roman"/>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50B56" w:rsidRPr="0099482B" w:rsidP="003A2EC5" w14:paraId="66C9D11B" w14:textId="688F67DB">
      <w:pPr>
        <w:pStyle w:val="Heading2"/>
        <w:numPr>
          <w:ilvl w:val="0"/>
          <w:numId w:val="16"/>
        </w:numPr>
        <w:spacing w:before="0" w:after="120" w:line="240" w:lineRule="auto"/>
        <w:ind w:left="720" w:hanging="360"/>
        <w:jc w:val="left"/>
        <w:rPr>
          <w:rFonts w:ascii="Times New Roman" w:hAnsi="Times New Roman" w:cs="Times New Roman"/>
          <w:bCs w:val="0"/>
          <w:sz w:val="24"/>
          <w:szCs w:val="24"/>
        </w:rPr>
      </w:pPr>
      <w:r w:rsidRPr="0099482B">
        <w:rPr>
          <w:rFonts w:ascii="Times New Roman" w:hAnsi="Times New Roman" w:cs="Times New Roman"/>
          <w:bCs w:val="0"/>
          <w:sz w:val="24"/>
          <w:szCs w:val="24"/>
        </w:rPr>
        <w:t>Consultation with representatives of those from whom information is to be obtained or those who must compile records should occur at least once every 3 years -- even if the collection-of-information activity is the same as in prior periods.</w:t>
      </w:r>
      <w:r w:rsidR="00B624A9">
        <w:rPr>
          <w:rFonts w:ascii="Times New Roman" w:hAnsi="Times New Roman" w:cs="Times New Roman"/>
          <w:bCs w:val="0"/>
          <w:sz w:val="24"/>
          <w:szCs w:val="24"/>
        </w:rPr>
        <w:t xml:space="preserve"> </w:t>
      </w:r>
      <w:r w:rsidRPr="0099482B">
        <w:rPr>
          <w:rFonts w:ascii="Times New Roman" w:hAnsi="Times New Roman" w:cs="Times New Roman"/>
          <w:bCs w:val="0"/>
          <w:sz w:val="24"/>
          <w:szCs w:val="24"/>
        </w:rPr>
        <w:t>There may be circumstances that may preclude consultation in a specific situation.</w:t>
      </w:r>
      <w:r w:rsidR="00B624A9">
        <w:rPr>
          <w:rFonts w:ascii="Times New Roman" w:hAnsi="Times New Roman" w:cs="Times New Roman"/>
          <w:bCs w:val="0"/>
          <w:sz w:val="24"/>
          <w:szCs w:val="24"/>
        </w:rPr>
        <w:t xml:space="preserve"> </w:t>
      </w:r>
      <w:r w:rsidRPr="0099482B">
        <w:rPr>
          <w:rFonts w:ascii="Times New Roman" w:hAnsi="Times New Roman" w:cs="Times New Roman"/>
          <w:bCs w:val="0"/>
          <w:sz w:val="24"/>
          <w:szCs w:val="24"/>
        </w:rPr>
        <w:t>These circumstances should be explained</w:t>
      </w:r>
    </w:p>
    <w:p w:rsidR="009C0E93" w:rsidRPr="009C0E93" w:rsidP="00763316" w14:paraId="02DD0F3D" w14:textId="476BD736">
      <w:pPr>
        <w:tabs>
          <w:tab w:val="left" w:pos="0"/>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347630">
        <w:rPr>
          <w:rFonts w:ascii="Times New Roman" w:hAnsi="Times New Roman" w:cs="Times New Roman"/>
          <w:sz w:val="24"/>
          <w:szCs w:val="24"/>
        </w:rPr>
        <w:t>The research under this clearance is consistent with the guidelines in 5 CFR 1320.8(d).</w:t>
      </w:r>
      <w:r>
        <w:rPr>
          <w:rFonts w:ascii="Times New Roman" w:hAnsi="Times New Roman" w:cs="Times New Roman"/>
          <w:sz w:val="24"/>
          <w:szCs w:val="24"/>
        </w:rPr>
        <w:t xml:space="preserve"> </w:t>
      </w:r>
      <w:r w:rsidRPr="00AB16BC" w:rsidR="000B5A07">
        <w:rPr>
          <w:rFonts w:ascii="Times New Roman" w:hAnsi="Times New Roman" w:cs="Times New Roman"/>
          <w:sz w:val="24"/>
          <w:szCs w:val="24"/>
        </w:rPr>
        <w:t>The 60-day notice for public commentary was published in the Federal Register, Volume 88, Number 94, pages 31277-31278 on Tuesday, May 16, 2023</w:t>
      </w:r>
      <w:r w:rsidR="00607FF1">
        <w:rPr>
          <w:rFonts w:ascii="Times New Roman" w:hAnsi="Times New Roman" w:cs="Times New Roman"/>
          <w:sz w:val="24"/>
          <w:szCs w:val="24"/>
        </w:rPr>
        <w:t xml:space="preserve"> (</w:t>
      </w:r>
      <w:r w:rsidRPr="005C0ED6" w:rsidR="00607FF1">
        <w:rPr>
          <w:rFonts w:ascii="Times New Roman" w:hAnsi="Times New Roman" w:cs="Times New Roman"/>
          <w:b/>
          <w:bCs/>
          <w:sz w:val="24"/>
          <w:szCs w:val="24"/>
        </w:rPr>
        <w:t xml:space="preserve">Attachment </w:t>
      </w:r>
      <w:r w:rsidRPr="005C0ED6" w:rsidR="00CD4ECC">
        <w:rPr>
          <w:rFonts w:ascii="Times New Roman" w:hAnsi="Times New Roman" w:cs="Times New Roman"/>
          <w:b/>
          <w:bCs/>
          <w:sz w:val="24"/>
          <w:szCs w:val="24"/>
        </w:rPr>
        <w:t>4</w:t>
      </w:r>
      <w:r w:rsidRPr="00645366" w:rsidR="00607FF1">
        <w:rPr>
          <w:rFonts w:ascii="Times New Roman" w:hAnsi="Times New Roman" w:cs="Times New Roman"/>
          <w:sz w:val="24"/>
          <w:szCs w:val="24"/>
        </w:rPr>
        <w:t>)</w:t>
      </w:r>
      <w:r w:rsidRPr="00645366" w:rsidR="000B5A07">
        <w:rPr>
          <w:rFonts w:ascii="Times New Roman" w:hAnsi="Times New Roman" w:cs="Times New Roman"/>
          <w:sz w:val="24"/>
          <w:szCs w:val="24"/>
        </w:rPr>
        <w:t xml:space="preserve">. </w:t>
      </w:r>
      <w:r w:rsidRPr="00645366">
        <w:rPr>
          <w:rFonts w:ascii="Times New Roman" w:hAnsi="Times New Roman" w:cs="Times New Roman"/>
          <w:sz w:val="24"/>
          <w:szCs w:val="24"/>
        </w:rPr>
        <w:t>The comment period ended on July 1</w:t>
      </w:r>
      <w:r w:rsidRPr="00645366" w:rsidR="00C70134">
        <w:rPr>
          <w:rFonts w:ascii="Times New Roman" w:hAnsi="Times New Roman" w:cs="Times New Roman"/>
          <w:sz w:val="24"/>
          <w:szCs w:val="24"/>
        </w:rPr>
        <w:t>7</w:t>
      </w:r>
      <w:r w:rsidRPr="00645366">
        <w:rPr>
          <w:rFonts w:ascii="Times New Roman" w:hAnsi="Times New Roman" w:cs="Times New Roman"/>
          <w:sz w:val="24"/>
          <w:szCs w:val="24"/>
        </w:rPr>
        <w:t xml:space="preserve">, 2023. </w:t>
      </w:r>
      <w:r w:rsidRPr="00645366">
        <w:rPr>
          <w:rFonts w:ascii="Times New Roman" w:hAnsi="Times New Roman" w:cs="Times New Roman"/>
          <w:sz w:val="24"/>
          <w:szCs w:val="24"/>
        </w:rPr>
        <w:t xml:space="preserve">In response to the 60-day notice, BJS did not receive any comments. </w:t>
      </w:r>
      <w:r w:rsidRPr="004D2D7F">
        <w:rPr>
          <w:rFonts w:ascii="Times New Roman" w:hAnsi="Times New Roman" w:cs="Times New Roman"/>
          <w:sz w:val="24"/>
          <w:szCs w:val="24"/>
        </w:rPr>
        <w:t xml:space="preserve">The 30-day notice for public commentary was published in the Federal Register, Volume </w:t>
      </w:r>
      <w:r w:rsidRPr="004D2D7F" w:rsidR="004D2D7F">
        <w:rPr>
          <w:rFonts w:ascii="Times New Roman" w:hAnsi="Times New Roman" w:cs="Times New Roman"/>
          <w:sz w:val="24"/>
          <w:szCs w:val="24"/>
        </w:rPr>
        <w:t>88</w:t>
      </w:r>
      <w:r w:rsidRPr="004D2D7F">
        <w:rPr>
          <w:rFonts w:ascii="Times New Roman" w:hAnsi="Times New Roman" w:cs="Times New Roman"/>
          <w:sz w:val="24"/>
          <w:szCs w:val="24"/>
        </w:rPr>
        <w:t xml:space="preserve">, Number </w:t>
      </w:r>
      <w:r w:rsidRPr="004D2D7F" w:rsidR="004D2D7F">
        <w:rPr>
          <w:rFonts w:ascii="Times New Roman" w:hAnsi="Times New Roman" w:cs="Times New Roman"/>
          <w:sz w:val="24"/>
          <w:szCs w:val="24"/>
        </w:rPr>
        <w:t>154</w:t>
      </w:r>
      <w:r w:rsidRPr="004D2D7F">
        <w:rPr>
          <w:rFonts w:ascii="Times New Roman" w:hAnsi="Times New Roman" w:cs="Times New Roman"/>
          <w:sz w:val="24"/>
          <w:szCs w:val="24"/>
        </w:rPr>
        <w:t xml:space="preserve">, page </w:t>
      </w:r>
      <w:r w:rsidRPr="004D2D7F" w:rsidR="004D2D7F">
        <w:rPr>
          <w:rFonts w:ascii="Times New Roman" w:hAnsi="Times New Roman" w:cs="Times New Roman"/>
          <w:sz w:val="24"/>
          <w:szCs w:val="24"/>
        </w:rPr>
        <w:t>54666</w:t>
      </w:r>
      <w:r w:rsidRPr="004D2D7F">
        <w:rPr>
          <w:rFonts w:ascii="Times New Roman" w:hAnsi="Times New Roman" w:cs="Times New Roman"/>
          <w:sz w:val="24"/>
          <w:szCs w:val="24"/>
        </w:rPr>
        <w:t xml:space="preserve">, on </w:t>
      </w:r>
      <w:r w:rsidRPr="004D2D7F" w:rsidR="004D2D7F">
        <w:rPr>
          <w:rFonts w:ascii="Times New Roman" w:hAnsi="Times New Roman" w:cs="Times New Roman"/>
          <w:sz w:val="24"/>
          <w:szCs w:val="24"/>
        </w:rPr>
        <w:t>Friday, August 11</w:t>
      </w:r>
      <w:r w:rsidRPr="004D2D7F" w:rsidR="003A1432">
        <w:rPr>
          <w:rFonts w:ascii="Times New Roman" w:hAnsi="Times New Roman" w:cs="Times New Roman"/>
          <w:sz w:val="24"/>
          <w:szCs w:val="24"/>
        </w:rPr>
        <w:t>, 2023</w:t>
      </w:r>
      <w:r w:rsidRPr="004D2D7F" w:rsidR="00607FF1">
        <w:rPr>
          <w:rFonts w:ascii="Times New Roman" w:hAnsi="Times New Roman" w:cs="Times New Roman"/>
          <w:sz w:val="24"/>
          <w:szCs w:val="24"/>
        </w:rPr>
        <w:t xml:space="preserve"> (</w:t>
      </w:r>
      <w:r w:rsidRPr="004D2D7F" w:rsidR="00607FF1">
        <w:rPr>
          <w:rFonts w:ascii="Times New Roman" w:hAnsi="Times New Roman" w:cs="Times New Roman"/>
          <w:b/>
          <w:bCs/>
          <w:sz w:val="24"/>
          <w:szCs w:val="24"/>
        </w:rPr>
        <w:t xml:space="preserve">Attachment </w:t>
      </w:r>
      <w:r w:rsidRPr="004D2D7F" w:rsidR="00CD4ECC">
        <w:rPr>
          <w:rFonts w:ascii="Times New Roman" w:hAnsi="Times New Roman" w:cs="Times New Roman"/>
          <w:b/>
          <w:bCs/>
          <w:sz w:val="24"/>
          <w:szCs w:val="24"/>
        </w:rPr>
        <w:t>5</w:t>
      </w:r>
      <w:r w:rsidRPr="004D2D7F" w:rsidR="00607FF1">
        <w:rPr>
          <w:rFonts w:ascii="Times New Roman" w:hAnsi="Times New Roman" w:cs="Times New Roman"/>
          <w:sz w:val="24"/>
          <w:szCs w:val="24"/>
        </w:rPr>
        <w:t>)</w:t>
      </w:r>
      <w:r w:rsidRPr="004D2D7F">
        <w:rPr>
          <w:rFonts w:ascii="Times New Roman" w:hAnsi="Times New Roman" w:cs="Times New Roman"/>
          <w:sz w:val="24"/>
          <w:szCs w:val="24"/>
        </w:rPr>
        <w:t xml:space="preserve">. </w:t>
      </w:r>
    </w:p>
    <w:p w:rsidR="009C0E93" w:rsidRPr="00AB16BC" w:rsidP="00DB4DC5" w14:paraId="334B4039" w14:textId="063D572A">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AB16BC">
        <w:rPr>
          <w:rFonts w:ascii="Times New Roman" w:hAnsi="Times New Roman" w:cs="Times New Roman"/>
          <w:sz w:val="24"/>
          <w:szCs w:val="24"/>
        </w:rPr>
        <w:t>BJS conducted an initial expert panel focused on in-service law enforcement training in September 2021.</w:t>
      </w:r>
      <w:r w:rsidRPr="00AB16BC" w:rsidR="00B624A9">
        <w:rPr>
          <w:rFonts w:ascii="Times New Roman" w:hAnsi="Times New Roman" w:cs="Times New Roman"/>
          <w:sz w:val="24"/>
          <w:szCs w:val="24"/>
        </w:rPr>
        <w:t xml:space="preserve"> </w:t>
      </w:r>
      <w:r w:rsidR="00767D9A">
        <w:rPr>
          <w:rFonts w:ascii="Times New Roman" w:hAnsi="Times New Roman" w:cs="Times New Roman"/>
          <w:sz w:val="24"/>
          <w:szCs w:val="24"/>
        </w:rPr>
        <w:t>The purpose of the meeting was</w:t>
      </w:r>
      <w:r w:rsidR="00F150B8">
        <w:rPr>
          <w:rFonts w:ascii="Times New Roman" w:hAnsi="Times New Roman" w:cs="Times New Roman"/>
          <w:sz w:val="24"/>
          <w:szCs w:val="24"/>
        </w:rPr>
        <w:t xml:space="preserve"> to identify the appropriate potential scope of topic list for a LEMAS supplement survey on such training.</w:t>
      </w:r>
      <w:r w:rsidR="00767D9A">
        <w:rPr>
          <w:rFonts w:ascii="Times New Roman" w:hAnsi="Times New Roman" w:cs="Times New Roman"/>
          <w:sz w:val="24"/>
          <w:szCs w:val="24"/>
        </w:rPr>
        <w:t xml:space="preserve"> </w:t>
      </w:r>
      <w:r w:rsidRPr="00AB16BC" w:rsidR="00E92D1F">
        <w:rPr>
          <w:rFonts w:ascii="Times New Roman" w:hAnsi="Times New Roman" w:cs="Times New Roman"/>
          <w:sz w:val="24"/>
          <w:szCs w:val="24"/>
        </w:rPr>
        <w:t>After initial survey development, BJS shared a copy of the draft LEMAS supplement survey instrument with the expert panel participants (research scholars known to have an interest in law enforcement issues and law enforcement professionals)</w:t>
      </w:r>
      <w:r w:rsidR="00E92D1F">
        <w:rPr>
          <w:rFonts w:ascii="Times New Roman" w:hAnsi="Times New Roman" w:cs="Times New Roman"/>
          <w:sz w:val="24"/>
          <w:szCs w:val="24"/>
        </w:rPr>
        <w:t xml:space="preserve"> in December 2021</w:t>
      </w:r>
      <w:r w:rsidRPr="00AB16BC" w:rsidR="00E92D1F">
        <w:rPr>
          <w:rFonts w:ascii="Times New Roman" w:hAnsi="Times New Roman" w:cs="Times New Roman"/>
          <w:sz w:val="24"/>
          <w:szCs w:val="24"/>
        </w:rPr>
        <w:t xml:space="preserve">. These expert reviewers were given an electronic draft of the survey instrument and asked to comment on question wording, response categories, and overall structure and layout. Responses were primarily received as written annotations within the document. </w:t>
      </w:r>
      <w:r w:rsidRPr="00AB16BC">
        <w:rPr>
          <w:rFonts w:ascii="Times New Roman" w:hAnsi="Times New Roman" w:cs="Times New Roman"/>
          <w:sz w:val="24"/>
          <w:szCs w:val="24"/>
        </w:rPr>
        <w:t xml:space="preserve">Participants </w:t>
      </w:r>
      <w:r w:rsidRPr="00AB16BC" w:rsidR="0029340A">
        <w:rPr>
          <w:rFonts w:ascii="Times New Roman" w:hAnsi="Times New Roman" w:cs="Times New Roman"/>
          <w:sz w:val="24"/>
          <w:szCs w:val="24"/>
        </w:rPr>
        <w:t xml:space="preserve">outside of BJS and the RTI data collection team </w:t>
      </w:r>
      <w:r w:rsidRPr="00AB16BC">
        <w:rPr>
          <w:rFonts w:ascii="Times New Roman" w:hAnsi="Times New Roman" w:cs="Times New Roman"/>
          <w:sz w:val="24"/>
          <w:szCs w:val="24"/>
        </w:rPr>
        <w:t>included:</w:t>
      </w:r>
    </w:p>
    <w:p w:rsidR="001A4D43" w:rsidP="00DB4DC5" w14:paraId="7F7D4913"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b/>
          <w:bCs/>
          <w:sz w:val="24"/>
          <w:szCs w:val="24"/>
        </w:rPr>
      </w:pPr>
    </w:p>
    <w:p w:rsidR="0029340A" w:rsidRPr="00AB16BC" w:rsidP="00DB4DC5" w14:paraId="76A255F8" w14:textId="50203AD1">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b/>
          <w:bCs/>
          <w:sz w:val="24"/>
          <w:szCs w:val="24"/>
        </w:rPr>
      </w:pPr>
      <w:r w:rsidRPr="00AB16BC">
        <w:rPr>
          <w:rFonts w:ascii="Times New Roman" w:hAnsi="Times New Roman" w:cs="Times New Roman"/>
          <w:b/>
          <w:bCs/>
          <w:sz w:val="24"/>
          <w:szCs w:val="24"/>
        </w:rPr>
        <w:t xml:space="preserve">Table 2. Expert </w:t>
      </w:r>
      <w:r w:rsidR="00D65625">
        <w:rPr>
          <w:rFonts w:ascii="Times New Roman" w:hAnsi="Times New Roman" w:cs="Times New Roman"/>
          <w:b/>
          <w:bCs/>
          <w:sz w:val="24"/>
          <w:szCs w:val="24"/>
        </w:rPr>
        <w:t>p</w:t>
      </w:r>
      <w:r w:rsidRPr="00AB16BC">
        <w:rPr>
          <w:rFonts w:ascii="Times New Roman" w:hAnsi="Times New Roman" w:cs="Times New Roman"/>
          <w:b/>
          <w:bCs/>
          <w:sz w:val="24"/>
          <w:szCs w:val="24"/>
        </w:rPr>
        <w:t xml:space="preserve">anelists for BJS </w:t>
      </w:r>
      <w:r w:rsidR="00D65625">
        <w:rPr>
          <w:rFonts w:ascii="Times New Roman" w:hAnsi="Times New Roman" w:cs="Times New Roman"/>
          <w:b/>
          <w:bCs/>
          <w:sz w:val="24"/>
          <w:szCs w:val="24"/>
        </w:rPr>
        <w:t>m</w:t>
      </w:r>
      <w:r w:rsidRPr="00AB16BC">
        <w:rPr>
          <w:rFonts w:ascii="Times New Roman" w:hAnsi="Times New Roman" w:cs="Times New Roman"/>
          <w:b/>
          <w:bCs/>
          <w:sz w:val="24"/>
          <w:szCs w:val="24"/>
        </w:rPr>
        <w:t xml:space="preserve">eeting on </w:t>
      </w:r>
      <w:r w:rsidR="00D65625">
        <w:rPr>
          <w:rFonts w:ascii="Times New Roman" w:hAnsi="Times New Roman" w:cs="Times New Roman"/>
          <w:b/>
          <w:bCs/>
          <w:sz w:val="24"/>
          <w:szCs w:val="24"/>
        </w:rPr>
        <w:t>i</w:t>
      </w:r>
      <w:r w:rsidRPr="00AB16BC">
        <w:rPr>
          <w:rFonts w:ascii="Times New Roman" w:hAnsi="Times New Roman" w:cs="Times New Roman"/>
          <w:b/>
          <w:bCs/>
          <w:sz w:val="24"/>
          <w:szCs w:val="24"/>
        </w:rPr>
        <w:t>n-</w:t>
      </w:r>
      <w:r w:rsidR="00D65625">
        <w:rPr>
          <w:rFonts w:ascii="Times New Roman" w:hAnsi="Times New Roman" w:cs="Times New Roman"/>
          <w:b/>
          <w:bCs/>
          <w:sz w:val="24"/>
          <w:szCs w:val="24"/>
        </w:rPr>
        <w:t>s</w:t>
      </w:r>
      <w:r w:rsidRPr="00AB16BC">
        <w:rPr>
          <w:rFonts w:ascii="Times New Roman" w:hAnsi="Times New Roman" w:cs="Times New Roman"/>
          <w:b/>
          <w:bCs/>
          <w:sz w:val="24"/>
          <w:szCs w:val="24"/>
        </w:rPr>
        <w:t>ervice/</w:t>
      </w:r>
      <w:r w:rsidR="00D65625">
        <w:rPr>
          <w:rFonts w:ascii="Times New Roman" w:hAnsi="Times New Roman" w:cs="Times New Roman"/>
          <w:b/>
          <w:bCs/>
          <w:sz w:val="24"/>
          <w:szCs w:val="24"/>
        </w:rPr>
        <w:t>p</w:t>
      </w:r>
      <w:r w:rsidRPr="00AB16BC">
        <w:rPr>
          <w:rFonts w:ascii="Times New Roman" w:hAnsi="Times New Roman" w:cs="Times New Roman"/>
          <w:b/>
          <w:bCs/>
          <w:sz w:val="24"/>
          <w:szCs w:val="24"/>
        </w:rPr>
        <w:t>ost-</w:t>
      </w:r>
      <w:r w:rsidR="00D65625">
        <w:rPr>
          <w:rFonts w:ascii="Times New Roman" w:hAnsi="Times New Roman" w:cs="Times New Roman"/>
          <w:b/>
          <w:bCs/>
          <w:sz w:val="24"/>
          <w:szCs w:val="24"/>
        </w:rPr>
        <w:t>a</w:t>
      </w:r>
      <w:r w:rsidRPr="00AB16BC">
        <w:rPr>
          <w:rFonts w:ascii="Times New Roman" w:hAnsi="Times New Roman" w:cs="Times New Roman"/>
          <w:b/>
          <w:bCs/>
          <w:sz w:val="24"/>
          <w:szCs w:val="24"/>
        </w:rPr>
        <w:t xml:space="preserve">cademy </w:t>
      </w:r>
      <w:r w:rsidR="00D65625">
        <w:rPr>
          <w:rFonts w:ascii="Times New Roman" w:hAnsi="Times New Roman" w:cs="Times New Roman"/>
          <w:b/>
          <w:bCs/>
          <w:sz w:val="24"/>
          <w:szCs w:val="24"/>
        </w:rPr>
        <w:t>t</w:t>
      </w:r>
      <w:r w:rsidRPr="00AB16BC">
        <w:rPr>
          <w:rFonts w:ascii="Times New Roman" w:hAnsi="Times New Roman" w:cs="Times New Roman"/>
          <w:b/>
          <w:bCs/>
          <w:sz w:val="24"/>
          <w:szCs w:val="24"/>
        </w:rPr>
        <w:t>raining</w:t>
      </w:r>
    </w:p>
    <w:tbl>
      <w:tblPr>
        <w:tblStyle w:val="GridTable1Light"/>
        <w:tblW w:w="5000" w:type="pct"/>
        <w:tblLayout w:type="fixed"/>
        <w:tblLook w:val="04A0"/>
      </w:tblPr>
      <w:tblGrid>
        <w:gridCol w:w="1254"/>
        <w:gridCol w:w="1532"/>
        <w:gridCol w:w="1814"/>
        <w:gridCol w:w="4750"/>
      </w:tblGrid>
      <w:tr w14:paraId="10D3B0A8" w14:textId="77777777" w:rsidTr="003A1432">
        <w:tblPrEx>
          <w:tblW w:w="5000" w:type="pct"/>
          <w:tblLayout w:type="fixed"/>
          <w:tblLook w:val="04A0"/>
        </w:tblPrEx>
        <w:trPr>
          <w:trHeight w:val="290"/>
        </w:trPr>
        <w:tc>
          <w:tcPr>
            <w:tcW w:w="671" w:type="pct"/>
            <w:noWrap/>
            <w:hideMark/>
          </w:tcPr>
          <w:p w:rsidR="009C0E93" w:rsidRPr="00AB16BC" w:rsidP="009C0E93" w14:paraId="28E90751" w14:textId="77777777">
            <w:pPr>
              <w:jc w:val="left"/>
              <w:rPr>
                <w:rFonts w:ascii="Times New Roman" w:eastAsia="Times New Roman" w:hAnsi="Times New Roman" w:cs="Times New Roman"/>
              </w:rPr>
            </w:pPr>
            <w:r w:rsidRPr="00AB16BC">
              <w:rPr>
                <w:rFonts w:ascii="Times New Roman" w:eastAsia="Times New Roman" w:hAnsi="Times New Roman" w:cs="Times New Roman"/>
              </w:rPr>
              <w:t>First</w:t>
            </w:r>
          </w:p>
        </w:tc>
        <w:tc>
          <w:tcPr>
            <w:tcW w:w="819" w:type="pct"/>
            <w:noWrap/>
            <w:hideMark/>
          </w:tcPr>
          <w:p w:rsidR="009C0E93" w:rsidRPr="00AB16BC" w:rsidP="009C0E93" w14:paraId="0ECA80C6" w14:textId="77777777">
            <w:pPr>
              <w:jc w:val="left"/>
              <w:rPr>
                <w:rFonts w:ascii="Times New Roman" w:eastAsia="Times New Roman" w:hAnsi="Times New Roman" w:cs="Times New Roman"/>
              </w:rPr>
            </w:pPr>
            <w:r w:rsidRPr="00AB16BC">
              <w:rPr>
                <w:rFonts w:ascii="Times New Roman" w:eastAsia="Times New Roman" w:hAnsi="Times New Roman" w:cs="Times New Roman"/>
              </w:rPr>
              <w:t xml:space="preserve">Last </w:t>
            </w:r>
          </w:p>
        </w:tc>
        <w:tc>
          <w:tcPr>
            <w:tcW w:w="970" w:type="pct"/>
            <w:noWrap/>
            <w:hideMark/>
          </w:tcPr>
          <w:p w:rsidR="009C0E93" w:rsidRPr="00AB16BC" w:rsidP="009C0E93" w14:paraId="09BAF750" w14:textId="77777777">
            <w:pPr>
              <w:jc w:val="left"/>
              <w:rPr>
                <w:rFonts w:ascii="Times New Roman" w:eastAsia="Times New Roman" w:hAnsi="Times New Roman" w:cs="Times New Roman"/>
              </w:rPr>
            </w:pPr>
            <w:r w:rsidRPr="00AB16BC">
              <w:rPr>
                <w:rFonts w:ascii="Times New Roman" w:eastAsia="Times New Roman" w:hAnsi="Times New Roman" w:cs="Times New Roman"/>
              </w:rPr>
              <w:t>Position</w:t>
            </w:r>
          </w:p>
        </w:tc>
        <w:tc>
          <w:tcPr>
            <w:tcW w:w="2540" w:type="pct"/>
            <w:noWrap/>
            <w:hideMark/>
          </w:tcPr>
          <w:p w:rsidR="009C0E93" w:rsidRPr="00AB16BC" w:rsidP="009C0E93" w14:paraId="64AE6132" w14:textId="77777777">
            <w:pPr>
              <w:jc w:val="left"/>
              <w:rPr>
                <w:rFonts w:ascii="Times New Roman" w:eastAsia="Times New Roman" w:hAnsi="Times New Roman" w:cs="Times New Roman"/>
              </w:rPr>
            </w:pPr>
            <w:r w:rsidRPr="00AB16BC">
              <w:rPr>
                <w:rFonts w:ascii="Times New Roman" w:eastAsia="Times New Roman" w:hAnsi="Times New Roman" w:cs="Times New Roman"/>
              </w:rPr>
              <w:t>Organization</w:t>
            </w:r>
          </w:p>
        </w:tc>
      </w:tr>
      <w:tr w14:paraId="35BE1368" w14:textId="77777777" w:rsidTr="003A1432">
        <w:tblPrEx>
          <w:tblW w:w="5000" w:type="pct"/>
          <w:tblLayout w:type="fixed"/>
          <w:tblLook w:val="04A0"/>
        </w:tblPrEx>
        <w:trPr>
          <w:trHeight w:val="290"/>
        </w:trPr>
        <w:tc>
          <w:tcPr>
            <w:tcW w:w="671" w:type="pct"/>
            <w:noWrap/>
            <w:hideMark/>
          </w:tcPr>
          <w:p w:rsidR="009C0E93" w:rsidRPr="00AB16BC" w:rsidP="009C0E93" w14:paraId="242CC951"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Shafiq</w:t>
            </w:r>
          </w:p>
        </w:tc>
        <w:tc>
          <w:tcPr>
            <w:tcW w:w="819" w:type="pct"/>
            <w:noWrap/>
            <w:hideMark/>
          </w:tcPr>
          <w:p w:rsidR="009C0E93" w:rsidRPr="00AB16BC" w:rsidP="009C0E93" w14:paraId="6533E950"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Abdussabur</w:t>
            </w:r>
          </w:p>
        </w:tc>
        <w:tc>
          <w:tcPr>
            <w:tcW w:w="970" w:type="pct"/>
            <w:noWrap/>
            <w:hideMark/>
          </w:tcPr>
          <w:p w:rsidR="009C0E93" w:rsidRPr="00AB16BC" w:rsidP="009C0E93" w14:paraId="138A8772"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 xml:space="preserve">Sergeant </w:t>
            </w:r>
          </w:p>
        </w:tc>
        <w:tc>
          <w:tcPr>
            <w:tcW w:w="2540" w:type="pct"/>
            <w:noWrap/>
            <w:hideMark/>
          </w:tcPr>
          <w:p w:rsidR="009C0E93" w:rsidRPr="00AB16BC" w:rsidP="009C0E93" w14:paraId="447ACAAC"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 xml:space="preserve">New Haven (CT) Police Department </w:t>
            </w:r>
          </w:p>
        </w:tc>
      </w:tr>
      <w:tr w14:paraId="4A76A683" w14:textId="77777777" w:rsidTr="003A1432">
        <w:tblPrEx>
          <w:tblW w:w="5000" w:type="pct"/>
          <w:tblLayout w:type="fixed"/>
          <w:tblLook w:val="04A0"/>
        </w:tblPrEx>
        <w:trPr>
          <w:trHeight w:val="290"/>
        </w:trPr>
        <w:tc>
          <w:tcPr>
            <w:tcW w:w="671" w:type="pct"/>
            <w:noWrap/>
            <w:hideMark/>
          </w:tcPr>
          <w:p w:rsidR="009C0E93" w:rsidRPr="00AB16BC" w:rsidP="009C0E93" w14:paraId="57FB5E56"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 xml:space="preserve">Joe </w:t>
            </w:r>
          </w:p>
        </w:tc>
        <w:tc>
          <w:tcPr>
            <w:tcW w:w="819" w:type="pct"/>
            <w:noWrap/>
            <w:hideMark/>
          </w:tcPr>
          <w:p w:rsidR="009C0E93" w:rsidRPr="00AB16BC" w:rsidP="009C0E93" w14:paraId="615EF61C"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Adams</w:t>
            </w:r>
          </w:p>
        </w:tc>
        <w:tc>
          <w:tcPr>
            <w:tcW w:w="970" w:type="pct"/>
            <w:noWrap/>
            <w:hideMark/>
          </w:tcPr>
          <w:p w:rsidR="009C0E93" w:rsidRPr="00AB16BC" w:rsidP="009C0E93" w14:paraId="13148D74"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 xml:space="preserve">Deputy Chief </w:t>
            </w:r>
          </w:p>
        </w:tc>
        <w:tc>
          <w:tcPr>
            <w:tcW w:w="2540" w:type="pct"/>
            <w:noWrap/>
            <w:hideMark/>
          </w:tcPr>
          <w:p w:rsidR="009C0E93" w:rsidRPr="00AB16BC" w:rsidP="009C0E93" w14:paraId="16836998"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 xml:space="preserve">Roseville (MN) Police Department </w:t>
            </w:r>
          </w:p>
        </w:tc>
      </w:tr>
      <w:tr w14:paraId="06723BC7" w14:textId="77777777" w:rsidTr="003A1432">
        <w:tblPrEx>
          <w:tblW w:w="5000" w:type="pct"/>
          <w:tblLayout w:type="fixed"/>
          <w:tblLook w:val="04A0"/>
        </w:tblPrEx>
        <w:trPr>
          <w:trHeight w:val="290"/>
        </w:trPr>
        <w:tc>
          <w:tcPr>
            <w:tcW w:w="671" w:type="pct"/>
            <w:noWrap/>
            <w:hideMark/>
          </w:tcPr>
          <w:p w:rsidR="009C0E93" w:rsidRPr="00AB16BC" w:rsidP="009C0E93" w14:paraId="63038EC2"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Erik</w:t>
            </w:r>
          </w:p>
        </w:tc>
        <w:tc>
          <w:tcPr>
            <w:tcW w:w="819" w:type="pct"/>
            <w:noWrap/>
            <w:hideMark/>
          </w:tcPr>
          <w:p w:rsidR="009C0E93" w:rsidRPr="00AB16BC" w:rsidP="009C0E93" w14:paraId="1A888CE2"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Bourgerie</w:t>
            </w:r>
          </w:p>
        </w:tc>
        <w:tc>
          <w:tcPr>
            <w:tcW w:w="970" w:type="pct"/>
            <w:noWrap/>
            <w:hideMark/>
          </w:tcPr>
          <w:p w:rsidR="009C0E93" w:rsidRPr="00AB16BC" w:rsidP="009C0E93" w14:paraId="03917CDE"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 xml:space="preserve">POST Director </w:t>
            </w:r>
          </w:p>
        </w:tc>
        <w:tc>
          <w:tcPr>
            <w:tcW w:w="2540" w:type="pct"/>
            <w:noWrap/>
            <w:hideMark/>
          </w:tcPr>
          <w:p w:rsidR="009C0E93" w:rsidRPr="00AB16BC" w:rsidP="009C0E93" w14:paraId="7F6FFE0D"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Colorado Peace Officer Standards &amp; Training Commission (P.O.S.T.)</w:t>
            </w:r>
          </w:p>
        </w:tc>
      </w:tr>
      <w:tr w14:paraId="5ACD7A3A" w14:textId="77777777" w:rsidTr="003A1432">
        <w:tblPrEx>
          <w:tblW w:w="5000" w:type="pct"/>
          <w:tblLayout w:type="fixed"/>
          <w:tblLook w:val="04A0"/>
        </w:tblPrEx>
        <w:trPr>
          <w:trHeight w:val="290"/>
        </w:trPr>
        <w:tc>
          <w:tcPr>
            <w:tcW w:w="671" w:type="pct"/>
            <w:noWrap/>
            <w:hideMark/>
          </w:tcPr>
          <w:p w:rsidR="009C0E93" w:rsidRPr="00AB16BC" w:rsidP="009C0E93" w14:paraId="676BE8EE"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Ryan</w:t>
            </w:r>
          </w:p>
        </w:tc>
        <w:tc>
          <w:tcPr>
            <w:tcW w:w="819" w:type="pct"/>
            <w:noWrap/>
            <w:hideMark/>
          </w:tcPr>
          <w:p w:rsidR="009C0E93" w:rsidRPr="00AB16BC" w:rsidP="009C0E93" w14:paraId="31D3CFAC"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Bricker</w:t>
            </w:r>
          </w:p>
        </w:tc>
        <w:tc>
          <w:tcPr>
            <w:tcW w:w="970" w:type="pct"/>
            <w:noWrap/>
            <w:hideMark/>
          </w:tcPr>
          <w:p w:rsidR="009C0E93" w:rsidRPr="00AB16BC" w:rsidP="009C0E93" w14:paraId="25D2D1D4"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Assistant Commander, Professional Development</w:t>
            </w:r>
          </w:p>
        </w:tc>
        <w:tc>
          <w:tcPr>
            <w:tcW w:w="2540" w:type="pct"/>
            <w:noWrap/>
            <w:hideMark/>
          </w:tcPr>
          <w:p w:rsidR="009C0E93" w:rsidRPr="00AB16BC" w:rsidP="009C0E93" w14:paraId="23C86B6A"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Maryland Department of State Police</w:t>
            </w:r>
          </w:p>
        </w:tc>
      </w:tr>
      <w:tr w14:paraId="1AB89DC1" w14:textId="77777777" w:rsidTr="003A1432">
        <w:tblPrEx>
          <w:tblW w:w="5000" w:type="pct"/>
          <w:tblLayout w:type="fixed"/>
          <w:tblLook w:val="04A0"/>
        </w:tblPrEx>
        <w:trPr>
          <w:trHeight w:val="290"/>
        </w:trPr>
        <w:tc>
          <w:tcPr>
            <w:tcW w:w="671" w:type="pct"/>
            <w:noWrap/>
            <w:hideMark/>
          </w:tcPr>
          <w:p w:rsidR="009C0E93" w:rsidRPr="00AB16BC" w:rsidP="009C0E93" w14:paraId="17D6F02B"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Timothy</w:t>
            </w:r>
          </w:p>
        </w:tc>
        <w:tc>
          <w:tcPr>
            <w:tcW w:w="819" w:type="pct"/>
            <w:noWrap/>
            <w:hideMark/>
          </w:tcPr>
          <w:p w:rsidR="009C0E93" w:rsidRPr="00AB16BC" w:rsidP="009C0E93" w14:paraId="2BC86715"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Cameron</w:t>
            </w:r>
          </w:p>
        </w:tc>
        <w:tc>
          <w:tcPr>
            <w:tcW w:w="970" w:type="pct"/>
            <w:noWrap/>
            <w:hideMark/>
          </w:tcPr>
          <w:p w:rsidR="009C0E93" w:rsidRPr="00AB16BC" w:rsidP="009C0E93" w14:paraId="422752B7"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Sheriff</w:t>
            </w:r>
          </w:p>
        </w:tc>
        <w:tc>
          <w:tcPr>
            <w:tcW w:w="2540" w:type="pct"/>
            <w:noWrap/>
            <w:hideMark/>
          </w:tcPr>
          <w:p w:rsidR="009C0E93" w:rsidRPr="00AB16BC" w:rsidP="009C0E93" w14:paraId="799D1842"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 xml:space="preserve">St. Mary’s County (MD) Sheriff’s Office </w:t>
            </w:r>
          </w:p>
        </w:tc>
      </w:tr>
      <w:tr w14:paraId="729DD0A0" w14:textId="77777777" w:rsidTr="003A1432">
        <w:tblPrEx>
          <w:tblW w:w="5000" w:type="pct"/>
          <w:tblLayout w:type="fixed"/>
          <w:tblLook w:val="04A0"/>
        </w:tblPrEx>
        <w:trPr>
          <w:trHeight w:val="290"/>
        </w:trPr>
        <w:tc>
          <w:tcPr>
            <w:tcW w:w="671" w:type="pct"/>
            <w:noWrap/>
            <w:hideMark/>
          </w:tcPr>
          <w:p w:rsidR="009C0E93" w:rsidRPr="00AB16BC" w:rsidP="009C0E93" w14:paraId="3788BFAB"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 xml:space="preserve">Gary </w:t>
            </w:r>
          </w:p>
        </w:tc>
        <w:tc>
          <w:tcPr>
            <w:tcW w:w="819" w:type="pct"/>
            <w:noWrap/>
            <w:hideMark/>
          </w:tcPr>
          <w:p w:rsidR="009C0E93" w:rsidRPr="00AB16BC" w:rsidP="009C0E93" w14:paraId="142DD2B3"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Cordner</w:t>
            </w:r>
          </w:p>
        </w:tc>
        <w:tc>
          <w:tcPr>
            <w:tcW w:w="970" w:type="pct"/>
            <w:noWrap/>
            <w:hideMark/>
          </w:tcPr>
          <w:p w:rsidR="009C0E93" w:rsidRPr="00AB16BC" w:rsidP="009C0E93" w14:paraId="3CF8CCC2"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Academic Director</w:t>
            </w:r>
          </w:p>
        </w:tc>
        <w:tc>
          <w:tcPr>
            <w:tcW w:w="2540" w:type="pct"/>
            <w:noWrap/>
            <w:hideMark/>
          </w:tcPr>
          <w:p w:rsidR="009C0E93" w:rsidRPr="00AB16BC" w:rsidP="009C0E93" w14:paraId="2FD3FD01"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Baltimore (MD) Police Department</w:t>
            </w:r>
          </w:p>
        </w:tc>
      </w:tr>
      <w:tr w14:paraId="69B9F13C" w14:textId="77777777" w:rsidTr="003A1432">
        <w:tblPrEx>
          <w:tblW w:w="5000" w:type="pct"/>
          <w:tblLayout w:type="fixed"/>
          <w:tblLook w:val="04A0"/>
        </w:tblPrEx>
        <w:trPr>
          <w:trHeight w:val="290"/>
        </w:trPr>
        <w:tc>
          <w:tcPr>
            <w:tcW w:w="671" w:type="pct"/>
            <w:noWrap/>
            <w:hideMark/>
          </w:tcPr>
          <w:p w:rsidR="009C0E93" w:rsidRPr="00AB16BC" w:rsidP="009C0E93" w14:paraId="2B596BFC"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Kenneth</w:t>
            </w:r>
          </w:p>
        </w:tc>
        <w:tc>
          <w:tcPr>
            <w:tcW w:w="819" w:type="pct"/>
            <w:noWrap/>
            <w:hideMark/>
          </w:tcPr>
          <w:p w:rsidR="009C0E93" w:rsidRPr="00AB16BC" w:rsidP="009C0E93" w14:paraId="20905EB7"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Corey</w:t>
            </w:r>
          </w:p>
        </w:tc>
        <w:tc>
          <w:tcPr>
            <w:tcW w:w="970" w:type="pct"/>
            <w:noWrap/>
            <w:hideMark/>
          </w:tcPr>
          <w:p w:rsidR="009C0E93" w:rsidRPr="00AB16BC" w:rsidP="009C0E93" w14:paraId="5D8E66D9"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Chief of Training</w:t>
            </w:r>
          </w:p>
        </w:tc>
        <w:tc>
          <w:tcPr>
            <w:tcW w:w="2540" w:type="pct"/>
            <w:noWrap/>
            <w:hideMark/>
          </w:tcPr>
          <w:p w:rsidR="009C0E93" w:rsidRPr="00AB16BC" w:rsidP="009C0E93" w14:paraId="3B0C80E7"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New York Police Department</w:t>
            </w:r>
          </w:p>
        </w:tc>
      </w:tr>
      <w:tr w14:paraId="36D3CFE0" w14:textId="77777777" w:rsidTr="003A1432">
        <w:tblPrEx>
          <w:tblW w:w="5000" w:type="pct"/>
          <w:tblLayout w:type="fixed"/>
          <w:tblLook w:val="04A0"/>
        </w:tblPrEx>
        <w:trPr>
          <w:trHeight w:val="290"/>
        </w:trPr>
        <w:tc>
          <w:tcPr>
            <w:tcW w:w="671" w:type="pct"/>
            <w:noWrap/>
            <w:hideMark/>
          </w:tcPr>
          <w:p w:rsidR="009C0E93" w:rsidRPr="00AB16BC" w:rsidP="009C0E93" w14:paraId="14068CC2"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William</w:t>
            </w:r>
          </w:p>
        </w:tc>
        <w:tc>
          <w:tcPr>
            <w:tcW w:w="819" w:type="pct"/>
            <w:noWrap/>
            <w:hideMark/>
          </w:tcPr>
          <w:p w:rsidR="009C0E93" w:rsidRPr="00AB16BC" w:rsidP="009C0E93" w14:paraId="5A529A02"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Forrester</w:t>
            </w:r>
          </w:p>
        </w:tc>
        <w:tc>
          <w:tcPr>
            <w:tcW w:w="970" w:type="pct"/>
            <w:noWrap/>
            <w:hideMark/>
          </w:tcPr>
          <w:p w:rsidR="009C0E93" w:rsidRPr="00AB16BC" w:rsidP="009C0E93" w14:paraId="2DEB2D06"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Commissioner, Tennessee POST</w:t>
            </w:r>
          </w:p>
        </w:tc>
        <w:tc>
          <w:tcPr>
            <w:tcW w:w="2540" w:type="pct"/>
            <w:noWrap/>
            <w:hideMark/>
          </w:tcPr>
          <w:p w:rsidR="009C0E93" w:rsidRPr="00AB16BC" w:rsidP="009C0E93" w14:paraId="322B010B"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Memphis (TN) Police Department</w:t>
            </w:r>
          </w:p>
        </w:tc>
      </w:tr>
      <w:tr w14:paraId="0F84DA8D" w14:textId="77777777" w:rsidTr="003A1432">
        <w:tblPrEx>
          <w:tblW w:w="5000" w:type="pct"/>
          <w:tblLayout w:type="fixed"/>
          <w:tblLook w:val="04A0"/>
        </w:tblPrEx>
        <w:trPr>
          <w:trHeight w:val="290"/>
        </w:trPr>
        <w:tc>
          <w:tcPr>
            <w:tcW w:w="671" w:type="pct"/>
            <w:noWrap/>
            <w:hideMark/>
          </w:tcPr>
          <w:p w:rsidR="009C0E93" w:rsidRPr="00AB16BC" w:rsidP="009C0E93" w14:paraId="40199E6C"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 xml:space="preserve">Laura </w:t>
            </w:r>
          </w:p>
        </w:tc>
        <w:tc>
          <w:tcPr>
            <w:tcW w:w="819" w:type="pct"/>
            <w:noWrap/>
            <w:hideMark/>
          </w:tcPr>
          <w:p w:rsidR="009C0E93" w:rsidRPr="00AB16BC" w:rsidP="009C0E93" w14:paraId="31DF7944"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Huey</w:t>
            </w:r>
          </w:p>
        </w:tc>
        <w:tc>
          <w:tcPr>
            <w:tcW w:w="970" w:type="pct"/>
            <w:noWrap/>
            <w:hideMark/>
          </w:tcPr>
          <w:p w:rsidR="009C0E93" w:rsidRPr="00AB16BC" w:rsidP="009C0E93" w14:paraId="653BEBFC"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 xml:space="preserve">Professor </w:t>
            </w:r>
          </w:p>
        </w:tc>
        <w:tc>
          <w:tcPr>
            <w:tcW w:w="2540" w:type="pct"/>
            <w:noWrap/>
            <w:hideMark/>
          </w:tcPr>
          <w:p w:rsidR="009C0E93" w:rsidRPr="00AB16BC" w:rsidP="009C0E93" w14:paraId="46D90AEC"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University of Western Ontario</w:t>
            </w:r>
          </w:p>
        </w:tc>
      </w:tr>
      <w:tr w14:paraId="09C98FAA" w14:textId="77777777" w:rsidTr="003A1432">
        <w:tblPrEx>
          <w:tblW w:w="5000" w:type="pct"/>
          <w:tblLayout w:type="fixed"/>
          <w:tblLook w:val="04A0"/>
        </w:tblPrEx>
        <w:trPr>
          <w:trHeight w:val="290"/>
        </w:trPr>
        <w:tc>
          <w:tcPr>
            <w:tcW w:w="671" w:type="pct"/>
            <w:noWrap/>
            <w:hideMark/>
          </w:tcPr>
          <w:p w:rsidR="009C0E93" w:rsidRPr="00AB16BC" w:rsidP="009C0E93" w14:paraId="76C10C64"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Shelley</w:t>
            </w:r>
          </w:p>
        </w:tc>
        <w:tc>
          <w:tcPr>
            <w:tcW w:w="819" w:type="pct"/>
            <w:noWrap/>
            <w:hideMark/>
          </w:tcPr>
          <w:p w:rsidR="009C0E93" w:rsidRPr="00AB16BC" w:rsidP="009C0E93" w14:paraId="670548DE"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Hyland</w:t>
            </w:r>
          </w:p>
        </w:tc>
        <w:tc>
          <w:tcPr>
            <w:tcW w:w="970" w:type="pct"/>
            <w:noWrap/>
            <w:hideMark/>
          </w:tcPr>
          <w:p w:rsidR="009C0E93" w:rsidRPr="00AB16BC" w:rsidP="009C0E93" w14:paraId="50C96642"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Supervisory Program Analyst</w:t>
            </w:r>
          </w:p>
        </w:tc>
        <w:tc>
          <w:tcPr>
            <w:tcW w:w="2540" w:type="pct"/>
            <w:noWrap/>
            <w:hideMark/>
          </w:tcPr>
          <w:p w:rsidR="009C0E93" w:rsidRPr="00AB16BC" w:rsidP="009C0E93" w14:paraId="5964C43F"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Community Oriented Policing Services (COPS) Office</w:t>
            </w:r>
          </w:p>
        </w:tc>
      </w:tr>
      <w:tr w14:paraId="2CA9F00F" w14:textId="77777777" w:rsidTr="003A1432">
        <w:tblPrEx>
          <w:tblW w:w="5000" w:type="pct"/>
          <w:tblLayout w:type="fixed"/>
          <w:tblLook w:val="04A0"/>
        </w:tblPrEx>
        <w:trPr>
          <w:trHeight w:val="290"/>
        </w:trPr>
        <w:tc>
          <w:tcPr>
            <w:tcW w:w="671" w:type="pct"/>
            <w:noWrap/>
            <w:hideMark/>
          </w:tcPr>
          <w:p w:rsidR="009C0E93" w:rsidRPr="00AB16BC" w:rsidP="009C0E93" w14:paraId="14991A04"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 xml:space="preserve">Steve </w:t>
            </w:r>
          </w:p>
        </w:tc>
        <w:tc>
          <w:tcPr>
            <w:tcW w:w="819" w:type="pct"/>
            <w:noWrap/>
            <w:hideMark/>
          </w:tcPr>
          <w:p w:rsidR="009C0E93" w:rsidRPr="00AB16BC" w:rsidP="009C0E93" w14:paraId="5087DA34"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James</w:t>
            </w:r>
          </w:p>
        </w:tc>
        <w:tc>
          <w:tcPr>
            <w:tcW w:w="970" w:type="pct"/>
            <w:noWrap/>
            <w:hideMark/>
          </w:tcPr>
          <w:p w:rsidR="009C0E93" w:rsidRPr="00AB16BC" w:rsidP="009C0E93" w14:paraId="06CAD310"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Assistant Professor</w:t>
            </w:r>
          </w:p>
        </w:tc>
        <w:tc>
          <w:tcPr>
            <w:tcW w:w="2540" w:type="pct"/>
            <w:noWrap/>
            <w:hideMark/>
          </w:tcPr>
          <w:p w:rsidR="009C0E93" w:rsidRPr="00AB16BC" w:rsidP="009C0E93" w14:paraId="2E0FBBF2"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Washington State University</w:t>
            </w:r>
          </w:p>
        </w:tc>
      </w:tr>
      <w:tr w14:paraId="73576683" w14:textId="77777777" w:rsidTr="003A1432">
        <w:tblPrEx>
          <w:tblW w:w="5000" w:type="pct"/>
          <w:tblLayout w:type="fixed"/>
          <w:tblLook w:val="04A0"/>
        </w:tblPrEx>
        <w:trPr>
          <w:trHeight w:val="290"/>
        </w:trPr>
        <w:tc>
          <w:tcPr>
            <w:tcW w:w="671" w:type="pct"/>
            <w:noWrap/>
            <w:hideMark/>
          </w:tcPr>
          <w:p w:rsidR="009C0E93" w:rsidRPr="00AB16BC" w:rsidP="009C0E93" w14:paraId="0E6B2B52"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Thaddeus</w:t>
            </w:r>
          </w:p>
        </w:tc>
        <w:tc>
          <w:tcPr>
            <w:tcW w:w="819" w:type="pct"/>
            <w:noWrap/>
            <w:hideMark/>
          </w:tcPr>
          <w:p w:rsidR="009C0E93" w:rsidRPr="00AB16BC" w:rsidP="009C0E93" w14:paraId="4069A149"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Johnson</w:t>
            </w:r>
          </w:p>
        </w:tc>
        <w:tc>
          <w:tcPr>
            <w:tcW w:w="970" w:type="pct"/>
            <w:noWrap/>
            <w:hideMark/>
          </w:tcPr>
          <w:p w:rsidR="009C0E93" w:rsidRPr="00AB16BC" w:rsidP="009C0E93" w14:paraId="2F5D45B6" w14:textId="1131C32A">
            <w:pPr>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Assistant </w:t>
            </w:r>
            <w:r w:rsidRPr="00AB16BC">
              <w:rPr>
                <w:rFonts w:ascii="Times New Roman" w:eastAsia="Times New Roman" w:hAnsi="Times New Roman" w:cs="Times New Roman"/>
                <w:color w:val="000000"/>
              </w:rPr>
              <w:t xml:space="preserve">Professor </w:t>
            </w:r>
          </w:p>
        </w:tc>
        <w:tc>
          <w:tcPr>
            <w:tcW w:w="2540" w:type="pct"/>
            <w:noWrap/>
            <w:hideMark/>
          </w:tcPr>
          <w:p w:rsidR="009C0E93" w:rsidRPr="00AB16BC" w:rsidP="009C0E93" w14:paraId="284828F1"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Georgia State University/Council on Criminal Justice</w:t>
            </w:r>
          </w:p>
        </w:tc>
      </w:tr>
      <w:tr w14:paraId="7C6591B0" w14:textId="77777777" w:rsidTr="003A1432">
        <w:tblPrEx>
          <w:tblW w:w="5000" w:type="pct"/>
          <w:tblLayout w:type="fixed"/>
          <w:tblLook w:val="04A0"/>
        </w:tblPrEx>
        <w:trPr>
          <w:trHeight w:val="290"/>
        </w:trPr>
        <w:tc>
          <w:tcPr>
            <w:tcW w:w="671" w:type="pct"/>
            <w:noWrap/>
            <w:hideMark/>
          </w:tcPr>
          <w:p w:rsidR="009C0E93" w:rsidRPr="00AB16BC" w:rsidP="009C0E93" w14:paraId="45BEEE90"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 xml:space="preserve">Peter </w:t>
            </w:r>
          </w:p>
        </w:tc>
        <w:tc>
          <w:tcPr>
            <w:tcW w:w="819" w:type="pct"/>
            <w:noWrap/>
            <w:hideMark/>
          </w:tcPr>
          <w:p w:rsidR="009C0E93" w:rsidRPr="00AB16BC" w:rsidP="009C0E93" w14:paraId="48D2E799"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 xml:space="preserve">Koutoujian </w:t>
            </w:r>
          </w:p>
        </w:tc>
        <w:tc>
          <w:tcPr>
            <w:tcW w:w="970" w:type="pct"/>
            <w:noWrap/>
            <w:hideMark/>
          </w:tcPr>
          <w:p w:rsidR="009C0E93" w:rsidRPr="00AB16BC" w:rsidP="009C0E93" w14:paraId="5E0BB7E4"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Sheriff</w:t>
            </w:r>
          </w:p>
        </w:tc>
        <w:tc>
          <w:tcPr>
            <w:tcW w:w="2540" w:type="pct"/>
            <w:noWrap/>
            <w:hideMark/>
          </w:tcPr>
          <w:p w:rsidR="009C0E93" w:rsidRPr="00AB16BC" w:rsidP="009C0E93" w14:paraId="029A8178"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 xml:space="preserve">Middlesex County (MA) Sheriff </w:t>
            </w:r>
          </w:p>
        </w:tc>
      </w:tr>
      <w:tr w14:paraId="5EEE4F8B" w14:textId="77777777" w:rsidTr="003A1432">
        <w:tblPrEx>
          <w:tblW w:w="5000" w:type="pct"/>
          <w:tblLayout w:type="fixed"/>
          <w:tblLook w:val="04A0"/>
        </w:tblPrEx>
        <w:trPr>
          <w:trHeight w:val="290"/>
        </w:trPr>
        <w:tc>
          <w:tcPr>
            <w:tcW w:w="671" w:type="pct"/>
            <w:noWrap/>
            <w:hideMark/>
          </w:tcPr>
          <w:p w:rsidR="009C0E93" w:rsidRPr="00AB16BC" w:rsidP="009C0E93" w14:paraId="72DCE7DE"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Scott</w:t>
            </w:r>
          </w:p>
        </w:tc>
        <w:tc>
          <w:tcPr>
            <w:tcW w:w="819" w:type="pct"/>
            <w:noWrap/>
            <w:hideMark/>
          </w:tcPr>
          <w:p w:rsidR="009C0E93" w:rsidRPr="00AB16BC" w:rsidP="009C0E93" w14:paraId="1FB81E65"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Mourtgos</w:t>
            </w:r>
          </w:p>
        </w:tc>
        <w:tc>
          <w:tcPr>
            <w:tcW w:w="970" w:type="pct"/>
            <w:noWrap/>
            <w:hideMark/>
          </w:tcPr>
          <w:p w:rsidR="009C0E93" w:rsidRPr="00AB16BC" w:rsidP="009C0E93" w14:paraId="7572CE26"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Captain</w:t>
            </w:r>
          </w:p>
        </w:tc>
        <w:tc>
          <w:tcPr>
            <w:tcW w:w="2540" w:type="pct"/>
            <w:noWrap/>
            <w:hideMark/>
          </w:tcPr>
          <w:p w:rsidR="009C0E93" w:rsidRPr="00AB16BC" w:rsidP="009C0E93" w14:paraId="505B7041"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Salt Lake City (UT) Police Department</w:t>
            </w:r>
          </w:p>
        </w:tc>
      </w:tr>
      <w:tr w14:paraId="3AAFEF2F" w14:textId="77777777" w:rsidTr="003A1432">
        <w:tblPrEx>
          <w:tblW w:w="5000" w:type="pct"/>
          <w:tblLayout w:type="fixed"/>
          <w:tblLook w:val="04A0"/>
        </w:tblPrEx>
        <w:trPr>
          <w:trHeight w:val="290"/>
        </w:trPr>
        <w:tc>
          <w:tcPr>
            <w:tcW w:w="671" w:type="pct"/>
            <w:noWrap/>
            <w:hideMark/>
          </w:tcPr>
          <w:p w:rsidR="009C0E93" w:rsidRPr="00AB16BC" w:rsidP="009C0E93" w14:paraId="776E70D8"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 xml:space="preserve">James </w:t>
            </w:r>
          </w:p>
        </w:tc>
        <w:tc>
          <w:tcPr>
            <w:tcW w:w="819" w:type="pct"/>
            <w:noWrap/>
            <w:hideMark/>
          </w:tcPr>
          <w:p w:rsidR="009C0E93" w:rsidRPr="00AB16BC" w:rsidP="009C0E93" w14:paraId="62EBF724"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Mulcahy</w:t>
            </w:r>
          </w:p>
        </w:tc>
        <w:tc>
          <w:tcPr>
            <w:tcW w:w="970" w:type="pct"/>
            <w:noWrap/>
            <w:hideMark/>
          </w:tcPr>
          <w:p w:rsidR="009C0E93" w:rsidRPr="00AB16BC" w:rsidP="009C0E93" w14:paraId="117516D8"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Acting Director of Professional Standards</w:t>
            </w:r>
          </w:p>
        </w:tc>
        <w:tc>
          <w:tcPr>
            <w:tcW w:w="2540" w:type="pct"/>
            <w:noWrap/>
            <w:hideMark/>
          </w:tcPr>
          <w:p w:rsidR="009C0E93" w:rsidRPr="00AB16BC" w:rsidP="009C0E93" w14:paraId="53FA0C1F"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Cambridge (MA) Police Department</w:t>
            </w:r>
          </w:p>
        </w:tc>
      </w:tr>
      <w:tr w14:paraId="27CAEF01" w14:textId="77777777" w:rsidTr="003A1432">
        <w:tblPrEx>
          <w:tblW w:w="5000" w:type="pct"/>
          <w:tblLayout w:type="fixed"/>
          <w:tblLook w:val="04A0"/>
        </w:tblPrEx>
        <w:trPr>
          <w:trHeight w:val="290"/>
        </w:trPr>
        <w:tc>
          <w:tcPr>
            <w:tcW w:w="671" w:type="pct"/>
            <w:noWrap/>
            <w:hideMark/>
          </w:tcPr>
          <w:p w:rsidR="009C0E93" w:rsidRPr="00AB16BC" w:rsidP="009C0E93" w14:paraId="0A77A376"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Tom</w:t>
            </w:r>
          </w:p>
        </w:tc>
        <w:tc>
          <w:tcPr>
            <w:tcW w:w="819" w:type="pct"/>
            <w:noWrap/>
            <w:hideMark/>
          </w:tcPr>
          <w:p w:rsidR="009C0E93" w:rsidRPr="00AB16BC" w:rsidP="009C0E93" w14:paraId="2AC6A0FD"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Nestel</w:t>
            </w:r>
          </w:p>
        </w:tc>
        <w:tc>
          <w:tcPr>
            <w:tcW w:w="970" w:type="pct"/>
            <w:noWrap/>
            <w:hideMark/>
          </w:tcPr>
          <w:p w:rsidR="009C0E93" w:rsidRPr="00AB16BC" w:rsidP="009C0E93" w14:paraId="211AC974"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Chief of Police</w:t>
            </w:r>
          </w:p>
        </w:tc>
        <w:tc>
          <w:tcPr>
            <w:tcW w:w="2540" w:type="pct"/>
            <w:noWrap/>
            <w:hideMark/>
          </w:tcPr>
          <w:p w:rsidR="009C0E93" w:rsidRPr="00AB16BC" w:rsidP="009C0E93" w14:paraId="1BAF1BD1"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 xml:space="preserve">Southeastern Pennsylvania Transit Authority </w:t>
            </w:r>
          </w:p>
        </w:tc>
      </w:tr>
      <w:tr w14:paraId="12EF0426" w14:textId="77777777" w:rsidTr="003A1432">
        <w:tblPrEx>
          <w:tblW w:w="5000" w:type="pct"/>
          <w:tblLayout w:type="fixed"/>
          <w:tblLook w:val="04A0"/>
        </w:tblPrEx>
        <w:trPr>
          <w:trHeight w:val="290"/>
        </w:trPr>
        <w:tc>
          <w:tcPr>
            <w:tcW w:w="671" w:type="pct"/>
            <w:noWrap/>
            <w:hideMark/>
          </w:tcPr>
          <w:p w:rsidR="009C0E93" w:rsidRPr="00AB16BC" w:rsidP="009C0E93" w14:paraId="2F3FB72E"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Mike</w:t>
            </w:r>
          </w:p>
        </w:tc>
        <w:tc>
          <w:tcPr>
            <w:tcW w:w="819" w:type="pct"/>
            <w:noWrap/>
            <w:hideMark/>
          </w:tcPr>
          <w:p w:rsidR="009C0E93" w:rsidRPr="00AB16BC" w:rsidP="009C0E93" w14:paraId="3A6333EE"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Reese</w:t>
            </w:r>
          </w:p>
        </w:tc>
        <w:tc>
          <w:tcPr>
            <w:tcW w:w="970" w:type="pct"/>
            <w:noWrap/>
            <w:hideMark/>
          </w:tcPr>
          <w:p w:rsidR="009C0E93" w:rsidRPr="00AB16BC" w:rsidP="009C0E93" w14:paraId="0ACC1199"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Sheriff</w:t>
            </w:r>
          </w:p>
        </w:tc>
        <w:tc>
          <w:tcPr>
            <w:tcW w:w="2540" w:type="pct"/>
            <w:noWrap/>
            <w:hideMark/>
          </w:tcPr>
          <w:p w:rsidR="009C0E93" w:rsidRPr="00AB16BC" w:rsidP="009C0E93" w14:paraId="51CBCFC8"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 xml:space="preserve">Multnomah County (OR) Sheriff's Office </w:t>
            </w:r>
          </w:p>
        </w:tc>
      </w:tr>
      <w:tr w14:paraId="3F17E506" w14:textId="77777777" w:rsidTr="003A1432">
        <w:tblPrEx>
          <w:tblW w:w="5000" w:type="pct"/>
          <w:tblLayout w:type="fixed"/>
          <w:tblLook w:val="04A0"/>
        </w:tblPrEx>
        <w:trPr>
          <w:trHeight w:val="290"/>
        </w:trPr>
        <w:tc>
          <w:tcPr>
            <w:tcW w:w="671" w:type="pct"/>
            <w:noWrap/>
            <w:hideMark/>
          </w:tcPr>
          <w:p w:rsidR="009C0E93" w:rsidRPr="00AB16BC" w:rsidP="009C0E93" w14:paraId="767EED22"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Luther</w:t>
            </w:r>
          </w:p>
        </w:tc>
        <w:tc>
          <w:tcPr>
            <w:tcW w:w="819" w:type="pct"/>
            <w:noWrap/>
            <w:hideMark/>
          </w:tcPr>
          <w:p w:rsidR="009C0E93" w:rsidRPr="00AB16BC" w:rsidP="009C0E93" w14:paraId="7E5C2E8E"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Reynolds</w:t>
            </w:r>
          </w:p>
        </w:tc>
        <w:tc>
          <w:tcPr>
            <w:tcW w:w="970" w:type="pct"/>
            <w:noWrap/>
            <w:hideMark/>
          </w:tcPr>
          <w:p w:rsidR="009C0E93" w:rsidRPr="00AB16BC" w:rsidP="009C0E93" w14:paraId="3172EB82"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Chief of Police</w:t>
            </w:r>
          </w:p>
        </w:tc>
        <w:tc>
          <w:tcPr>
            <w:tcW w:w="2540" w:type="pct"/>
            <w:noWrap/>
            <w:hideMark/>
          </w:tcPr>
          <w:p w:rsidR="009C0E93" w:rsidRPr="00AB16BC" w:rsidP="009C0E93" w14:paraId="20C19FB0"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Charleston (SC) Police Department</w:t>
            </w:r>
          </w:p>
        </w:tc>
      </w:tr>
      <w:tr w14:paraId="4EFDA683" w14:textId="77777777" w:rsidTr="003A1432">
        <w:tblPrEx>
          <w:tblW w:w="5000" w:type="pct"/>
          <w:tblLayout w:type="fixed"/>
          <w:tblLook w:val="04A0"/>
        </w:tblPrEx>
        <w:trPr>
          <w:trHeight w:val="290"/>
        </w:trPr>
        <w:tc>
          <w:tcPr>
            <w:tcW w:w="671" w:type="pct"/>
            <w:noWrap/>
            <w:hideMark/>
          </w:tcPr>
          <w:p w:rsidR="009C0E93" w:rsidRPr="00AB16BC" w:rsidP="009C0E93" w14:paraId="513D76B7"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Laurie</w:t>
            </w:r>
          </w:p>
        </w:tc>
        <w:tc>
          <w:tcPr>
            <w:tcW w:w="819" w:type="pct"/>
            <w:noWrap/>
            <w:hideMark/>
          </w:tcPr>
          <w:p w:rsidR="009C0E93" w:rsidRPr="00AB16BC" w:rsidP="009C0E93" w14:paraId="3E00321B"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Robinson</w:t>
            </w:r>
          </w:p>
        </w:tc>
        <w:tc>
          <w:tcPr>
            <w:tcW w:w="970" w:type="pct"/>
            <w:noWrap/>
            <w:hideMark/>
          </w:tcPr>
          <w:p w:rsidR="009C0E93" w:rsidRPr="00AB16BC" w:rsidP="009C0E93" w14:paraId="288F17AB"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 xml:space="preserve">Professor </w:t>
            </w:r>
          </w:p>
        </w:tc>
        <w:tc>
          <w:tcPr>
            <w:tcW w:w="2540" w:type="pct"/>
            <w:noWrap/>
            <w:hideMark/>
          </w:tcPr>
          <w:p w:rsidR="009C0E93" w:rsidRPr="00AB16BC" w:rsidP="009C0E93" w14:paraId="148BB724"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George Mason University</w:t>
            </w:r>
          </w:p>
        </w:tc>
      </w:tr>
      <w:tr w14:paraId="789ACA93" w14:textId="77777777" w:rsidTr="003A1432">
        <w:tblPrEx>
          <w:tblW w:w="5000" w:type="pct"/>
          <w:tblLayout w:type="fixed"/>
          <w:tblLook w:val="04A0"/>
        </w:tblPrEx>
        <w:trPr>
          <w:trHeight w:val="290"/>
        </w:trPr>
        <w:tc>
          <w:tcPr>
            <w:tcW w:w="671" w:type="pct"/>
            <w:noWrap/>
            <w:hideMark/>
          </w:tcPr>
          <w:p w:rsidR="009C0E93" w:rsidRPr="00AB16BC" w:rsidP="009C0E93" w14:paraId="73E9BF89"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Michael</w:t>
            </w:r>
          </w:p>
        </w:tc>
        <w:tc>
          <w:tcPr>
            <w:tcW w:w="819" w:type="pct"/>
            <w:noWrap/>
            <w:hideMark/>
          </w:tcPr>
          <w:p w:rsidR="009C0E93" w:rsidRPr="00AB16BC" w:rsidP="009C0E93" w14:paraId="6965E3B4"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Schlosser</w:t>
            </w:r>
          </w:p>
        </w:tc>
        <w:tc>
          <w:tcPr>
            <w:tcW w:w="970" w:type="pct"/>
            <w:noWrap/>
            <w:hideMark/>
          </w:tcPr>
          <w:p w:rsidR="009C0E93" w:rsidRPr="00AB16BC" w:rsidP="009C0E93" w14:paraId="04DD50D4"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Director</w:t>
            </w:r>
          </w:p>
        </w:tc>
        <w:tc>
          <w:tcPr>
            <w:tcW w:w="2540" w:type="pct"/>
            <w:noWrap/>
            <w:hideMark/>
          </w:tcPr>
          <w:p w:rsidR="009C0E93" w:rsidRPr="00AB16BC" w:rsidP="009C0E93" w14:paraId="39727FBA"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Police Training Institute at the University of Illinois</w:t>
            </w:r>
          </w:p>
        </w:tc>
      </w:tr>
      <w:tr w14:paraId="67E2EA7A" w14:textId="77777777" w:rsidTr="003A1432">
        <w:tblPrEx>
          <w:tblW w:w="5000" w:type="pct"/>
          <w:tblLayout w:type="fixed"/>
          <w:tblLook w:val="04A0"/>
        </w:tblPrEx>
        <w:trPr>
          <w:trHeight w:val="290"/>
        </w:trPr>
        <w:tc>
          <w:tcPr>
            <w:tcW w:w="671" w:type="pct"/>
            <w:noWrap/>
            <w:hideMark/>
          </w:tcPr>
          <w:p w:rsidR="009C0E93" w:rsidRPr="00AB16BC" w:rsidP="009C0E93" w14:paraId="655A5898"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Brian</w:t>
            </w:r>
          </w:p>
        </w:tc>
        <w:tc>
          <w:tcPr>
            <w:tcW w:w="819" w:type="pct"/>
            <w:noWrap/>
            <w:hideMark/>
          </w:tcPr>
          <w:p w:rsidR="009C0E93" w:rsidRPr="00AB16BC" w:rsidP="009C0E93" w14:paraId="5605AE56"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Smith</w:t>
            </w:r>
          </w:p>
        </w:tc>
        <w:tc>
          <w:tcPr>
            <w:tcW w:w="970" w:type="pct"/>
            <w:noWrap/>
            <w:hideMark/>
          </w:tcPr>
          <w:p w:rsidR="009C0E93" w:rsidRPr="00AB16BC" w:rsidP="009C0E93" w14:paraId="32FE0165"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Commander, Education and Training Division</w:t>
            </w:r>
          </w:p>
        </w:tc>
        <w:tc>
          <w:tcPr>
            <w:tcW w:w="2540" w:type="pct"/>
            <w:noWrap/>
            <w:hideMark/>
          </w:tcPr>
          <w:p w:rsidR="009C0E93" w:rsidRPr="00AB16BC" w:rsidP="009C0E93" w14:paraId="55884599"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Maryland Department of State Police</w:t>
            </w:r>
          </w:p>
        </w:tc>
      </w:tr>
      <w:tr w14:paraId="4EFA9D71" w14:textId="77777777" w:rsidTr="003A1432">
        <w:tblPrEx>
          <w:tblW w:w="5000" w:type="pct"/>
          <w:tblLayout w:type="fixed"/>
          <w:tblLook w:val="04A0"/>
        </w:tblPrEx>
        <w:trPr>
          <w:trHeight w:val="290"/>
        </w:trPr>
        <w:tc>
          <w:tcPr>
            <w:tcW w:w="671" w:type="pct"/>
            <w:noWrap/>
            <w:hideMark/>
          </w:tcPr>
          <w:p w:rsidR="009C0E93" w:rsidRPr="00AB16BC" w:rsidP="009C0E93" w14:paraId="074A39BE"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Sean</w:t>
            </w:r>
          </w:p>
        </w:tc>
        <w:tc>
          <w:tcPr>
            <w:tcW w:w="819" w:type="pct"/>
            <w:noWrap/>
            <w:hideMark/>
          </w:tcPr>
          <w:p w:rsidR="009C0E93" w:rsidRPr="00AB16BC" w:rsidP="009C0E93" w14:paraId="4595E552"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Smoot</w:t>
            </w:r>
          </w:p>
        </w:tc>
        <w:tc>
          <w:tcPr>
            <w:tcW w:w="970" w:type="pct"/>
            <w:noWrap/>
            <w:hideMark/>
          </w:tcPr>
          <w:p w:rsidR="009C0E93" w:rsidRPr="00AB16BC" w:rsidP="009C0E93" w14:paraId="228B5694"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Director</w:t>
            </w:r>
          </w:p>
        </w:tc>
        <w:tc>
          <w:tcPr>
            <w:tcW w:w="2540" w:type="pct"/>
            <w:noWrap/>
            <w:hideMark/>
          </w:tcPr>
          <w:p w:rsidR="009C0E93" w:rsidRPr="00AB16BC" w:rsidP="009C0E93" w14:paraId="568532CC"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Police Benevolent &amp; Protective Association of Illinois/Council on Criminal Justice</w:t>
            </w:r>
          </w:p>
        </w:tc>
      </w:tr>
      <w:tr w14:paraId="7626E60A" w14:textId="77777777" w:rsidTr="003A1432">
        <w:tblPrEx>
          <w:tblW w:w="5000" w:type="pct"/>
          <w:tblLayout w:type="fixed"/>
          <w:tblLook w:val="04A0"/>
        </w:tblPrEx>
        <w:trPr>
          <w:trHeight w:val="290"/>
        </w:trPr>
        <w:tc>
          <w:tcPr>
            <w:tcW w:w="671" w:type="pct"/>
            <w:noWrap/>
            <w:hideMark/>
          </w:tcPr>
          <w:p w:rsidR="009C0E93" w:rsidRPr="00AB16BC" w:rsidP="009C0E93" w14:paraId="1EC77CA0"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Mark</w:t>
            </w:r>
          </w:p>
        </w:tc>
        <w:tc>
          <w:tcPr>
            <w:tcW w:w="819" w:type="pct"/>
            <w:noWrap/>
            <w:hideMark/>
          </w:tcPr>
          <w:p w:rsidR="009C0E93" w:rsidRPr="00AB16BC" w:rsidP="009C0E93" w14:paraId="6604DB04"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Spangler</w:t>
            </w:r>
          </w:p>
        </w:tc>
        <w:tc>
          <w:tcPr>
            <w:tcW w:w="970" w:type="pct"/>
            <w:noWrap/>
            <w:hideMark/>
          </w:tcPr>
          <w:p w:rsidR="009C0E93" w:rsidRPr="00AB16BC" w:rsidP="009C0E93" w14:paraId="635320F0"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Commander (ret.)</w:t>
            </w:r>
          </w:p>
        </w:tc>
        <w:tc>
          <w:tcPr>
            <w:tcW w:w="2540" w:type="pct"/>
            <w:noWrap/>
            <w:hideMark/>
          </w:tcPr>
          <w:p w:rsidR="009C0E93" w:rsidRPr="00AB16BC" w:rsidP="009C0E93" w14:paraId="07237407"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Austin (TX) Police Department (ret.)</w:t>
            </w:r>
          </w:p>
        </w:tc>
      </w:tr>
      <w:tr w14:paraId="354C1850" w14:textId="77777777" w:rsidTr="003A1432">
        <w:tblPrEx>
          <w:tblW w:w="5000" w:type="pct"/>
          <w:tblLayout w:type="fixed"/>
          <w:tblLook w:val="04A0"/>
        </w:tblPrEx>
        <w:trPr>
          <w:trHeight w:val="290"/>
        </w:trPr>
        <w:tc>
          <w:tcPr>
            <w:tcW w:w="671" w:type="pct"/>
            <w:noWrap/>
            <w:hideMark/>
          </w:tcPr>
          <w:p w:rsidR="009C0E93" w:rsidRPr="00AB16BC" w:rsidP="009C0E93" w14:paraId="4D5401FF"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Eve</w:t>
            </w:r>
          </w:p>
        </w:tc>
        <w:tc>
          <w:tcPr>
            <w:tcW w:w="819" w:type="pct"/>
            <w:noWrap/>
            <w:hideMark/>
          </w:tcPr>
          <w:p w:rsidR="009C0E93" w:rsidRPr="00AB16BC" w:rsidP="009C0E93" w14:paraId="2ADD70ED"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Stephens</w:t>
            </w:r>
          </w:p>
        </w:tc>
        <w:tc>
          <w:tcPr>
            <w:tcW w:w="970" w:type="pct"/>
            <w:noWrap/>
            <w:hideMark/>
          </w:tcPr>
          <w:p w:rsidR="009C0E93" w:rsidRPr="00AB16BC" w:rsidP="009C0E93" w14:paraId="0C41ED0C"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Lieutenant</w:t>
            </w:r>
          </w:p>
        </w:tc>
        <w:tc>
          <w:tcPr>
            <w:tcW w:w="2540" w:type="pct"/>
            <w:noWrap/>
            <w:hideMark/>
          </w:tcPr>
          <w:p w:rsidR="009C0E93" w:rsidRPr="00AB16BC" w:rsidP="009C0E93" w14:paraId="582F9AA2"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Austin (TX) Police Department</w:t>
            </w:r>
          </w:p>
        </w:tc>
      </w:tr>
      <w:tr w14:paraId="2729857F" w14:textId="77777777" w:rsidTr="003A1432">
        <w:tblPrEx>
          <w:tblW w:w="5000" w:type="pct"/>
          <w:tblLayout w:type="fixed"/>
          <w:tblLook w:val="04A0"/>
        </w:tblPrEx>
        <w:trPr>
          <w:trHeight w:val="290"/>
        </w:trPr>
        <w:tc>
          <w:tcPr>
            <w:tcW w:w="671" w:type="pct"/>
            <w:noWrap/>
            <w:hideMark/>
          </w:tcPr>
          <w:p w:rsidR="009C0E93" w:rsidRPr="00AB16BC" w:rsidP="009C0E93" w14:paraId="007FB6EF"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Perry</w:t>
            </w:r>
          </w:p>
        </w:tc>
        <w:tc>
          <w:tcPr>
            <w:tcW w:w="819" w:type="pct"/>
            <w:noWrap/>
            <w:hideMark/>
          </w:tcPr>
          <w:p w:rsidR="009C0E93" w:rsidRPr="00AB16BC" w:rsidP="009C0E93" w14:paraId="3E99B1E3"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Tarrant</w:t>
            </w:r>
          </w:p>
        </w:tc>
        <w:tc>
          <w:tcPr>
            <w:tcW w:w="970" w:type="pct"/>
            <w:noWrap/>
            <w:hideMark/>
          </w:tcPr>
          <w:p w:rsidR="009C0E93" w:rsidRPr="00AB16BC" w:rsidP="009C0E93" w14:paraId="294A1ABF" w14:textId="58F1E7B5">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Assistant Chief</w:t>
            </w:r>
          </w:p>
        </w:tc>
        <w:tc>
          <w:tcPr>
            <w:tcW w:w="2540" w:type="pct"/>
            <w:noWrap/>
            <w:hideMark/>
          </w:tcPr>
          <w:p w:rsidR="009C0E93" w:rsidRPr="00AB16BC" w:rsidP="009C0E93" w14:paraId="1AF0E90E"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Seattle (WA) Police Department/NOBLE (ret.)</w:t>
            </w:r>
          </w:p>
        </w:tc>
      </w:tr>
      <w:tr w14:paraId="7687C651" w14:textId="77777777" w:rsidTr="003A1432">
        <w:tblPrEx>
          <w:tblW w:w="5000" w:type="pct"/>
          <w:tblLayout w:type="fixed"/>
          <w:tblLook w:val="04A0"/>
        </w:tblPrEx>
        <w:trPr>
          <w:trHeight w:val="290"/>
        </w:trPr>
        <w:tc>
          <w:tcPr>
            <w:tcW w:w="671" w:type="pct"/>
            <w:noWrap/>
            <w:hideMark/>
          </w:tcPr>
          <w:p w:rsidR="009C0E93" w:rsidRPr="00AB16BC" w:rsidP="009C0E93" w14:paraId="7EF31095"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 xml:space="preserve">Andrew </w:t>
            </w:r>
          </w:p>
        </w:tc>
        <w:tc>
          <w:tcPr>
            <w:tcW w:w="819" w:type="pct"/>
            <w:noWrap/>
            <w:hideMark/>
          </w:tcPr>
          <w:p w:rsidR="009C0E93" w:rsidRPr="00AB16BC" w:rsidP="009C0E93" w14:paraId="4DD00DDA"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 xml:space="preserve">Walsh </w:t>
            </w:r>
          </w:p>
        </w:tc>
        <w:tc>
          <w:tcPr>
            <w:tcW w:w="970" w:type="pct"/>
            <w:noWrap/>
            <w:hideMark/>
          </w:tcPr>
          <w:p w:rsidR="009C0E93" w:rsidRPr="00AB16BC" w:rsidP="009C0E93" w14:paraId="41B0496C"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Assistant Sheriff</w:t>
            </w:r>
          </w:p>
        </w:tc>
        <w:tc>
          <w:tcPr>
            <w:tcW w:w="2540" w:type="pct"/>
            <w:noWrap/>
            <w:hideMark/>
          </w:tcPr>
          <w:p w:rsidR="009C0E93" w:rsidRPr="00AB16BC" w:rsidP="009C0E93" w14:paraId="22FD9D49"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 xml:space="preserve">Las Vegas (NV) Metropolitan Police Department </w:t>
            </w:r>
          </w:p>
        </w:tc>
      </w:tr>
      <w:tr w14:paraId="2758B775" w14:textId="77777777" w:rsidTr="003A1432">
        <w:tblPrEx>
          <w:tblW w:w="5000" w:type="pct"/>
          <w:tblLayout w:type="fixed"/>
          <w:tblLook w:val="04A0"/>
        </w:tblPrEx>
        <w:trPr>
          <w:trHeight w:val="290"/>
        </w:trPr>
        <w:tc>
          <w:tcPr>
            <w:tcW w:w="671" w:type="pct"/>
            <w:noWrap/>
            <w:hideMark/>
          </w:tcPr>
          <w:p w:rsidR="009C0E93" w:rsidRPr="00AB16BC" w:rsidP="009C0E93" w14:paraId="51D01898"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Mike</w:t>
            </w:r>
          </w:p>
        </w:tc>
        <w:tc>
          <w:tcPr>
            <w:tcW w:w="819" w:type="pct"/>
            <w:noWrap/>
            <w:hideMark/>
          </w:tcPr>
          <w:p w:rsidR="009C0E93" w:rsidRPr="00AB16BC" w:rsidP="009C0E93" w14:paraId="374C7322"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White</w:t>
            </w:r>
          </w:p>
        </w:tc>
        <w:tc>
          <w:tcPr>
            <w:tcW w:w="970" w:type="pct"/>
            <w:noWrap/>
            <w:hideMark/>
          </w:tcPr>
          <w:p w:rsidR="009C0E93" w:rsidRPr="00AB16BC" w:rsidP="009C0E93" w14:paraId="0AE9B91F"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 xml:space="preserve">Professor </w:t>
            </w:r>
          </w:p>
        </w:tc>
        <w:tc>
          <w:tcPr>
            <w:tcW w:w="2540" w:type="pct"/>
            <w:noWrap/>
            <w:hideMark/>
          </w:tcPr>
          <w:p w:rsidR="009C0E93" w:rsidRPr="00AB16BC" w:rsidP="009C0E93" w14:paraId="436F7E9A"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Arizona State University</w:t>
            </w:r>
          </w:p>
        </w:tc>
      </w:tr>
      <w:tr w14:paraId="05B2D082" w14:textId="77777777" w:rsidTr="003A1432">
        <w:tblPrEx>
          <w:tblW w:w="5000" w:type="pct"/>
          <w:tblLayout w:type="fixed"/>
          <w:tblLook w:val="04A0"/>
        </w:tblPrEx>
        <w:trPr>
          <w:trHeight w:val="290"/>
        </w:trPr>
        <w:tc>
          <w:tcPr>
            <w:tcW w:w="671" w:type="pct"/>
            <w:noWrap/>
            <w:hideMark/>
          </w:tcPr>
          <w:p w:rsidR="009C0E93" w:rsidRPr="00AB16BC" w:rsidP="009C0E93" w14:paraId="1182D15C" w14:textId="77777777">
            <w:pPr>
              <w:jc w:val="left"/>
              <w:rPr>
                <w:rFonts w:ascii="Times New Roman" w:eastAsia="Times New Roman" w:hAnsi="Times New Roman" w:cs="Times New Roman"/>
                <w:b w:val="0"/>
                <w:bCs w:val="0"/>
                <w:color w:val="000000"/>
              </w:rPr>
            </w:pPr>
            <w:r w:rsidRPr="00AB16BC">
              <w:rPr>
                <w:rFonts w:ascii="Times New Roman" w:eastAsia="Times New Roman" w:hAnsi="Times New Roman" w:cs="Times New Roman"/>
                <w:b w:val="0"/>
                <w:bCs w:val="0"/>
                <w:color w:val="000000"/>
              </w:rPr>
              <w:t>Scott</w:t>
            </w:r>
          </w:p>
        </w:tc>
        <w:tc>
          <w:tcPr>
            <w:tcW w:w="819" w:type="pct"/>
            <w:noWrap/>
            <w:hideMark/>
          </w:tcPr>
          <w:p w:rsidR="009C0E93" w:rsidRPr="00AB16BC" w:rsidP="009C0E93" w14:paraId="62A65F55"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Wolfe</w:t>
            </w:r>
          </w:p>
        </w:tc>
        <w:tc>
          <w:tcPr>
            <w:tcW w:w="970" w:type="pct"/>
            <w:noWrap/>
            <w:hideMark/>
          </w:tcPr>
          <w:p w:rsidR="009C0E93" w:rsidRPr="00AB16BC" w:rsidP="009C0E93" w14:paraId="23A42077"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 xml:space="preserve">Associate Professor </w:t>
            </w:r>
          </w:p>
        </w:tc>
        <w:tc>
          <w:tcPr>
            <w:tcW w:w="2540" w:type="pct"/>
            <w:noWrap/>
            <w:hideMark/>
          </w:tcPr>
          <w:p w:rsidR="009C0E93" w:rsidRPr="00AB16BC" w:rsidP="009C0E93" w14:paraId="6A7E2DE0" w14:textId="77777777">
            <w:pPr>
              <w:jc w:val="left"/>
              <w:rPr>
                <w:rFonts w:ascii="Times New Roman" w:eastAsia="Times New Roman" w:hAnsi="Times New Roman" w:cs="Times New Roman"/>
                <w:color w:val="000000"/>
              </w:rPr>
            </w:pPr>
            <w:r w:rsidRPr="00AB16BC">
              <w:rPr>
                <w:rFonts w:ascii="Times New Roman" w:eastAsia="Times New Roman" w:hAnsi="Times New Roman" w:cs="Times New Roman"/>
                <w:color w:val="000000"/>
              </w:rPr>
              <w:t>Michigan State University</w:t>
            </w:r>
          </w:p>
        </w:tc>
      </w:tr>
    </w:tbl>
    <w:p w:rsidR="009C0E93" w:rsidRPr="00AB16BC" w:rsidP="00DB4DC5" w14:paraId="3F795CC9"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p>
    <w:p w:rsidR="00E92D1F" w:rsidRPr="00AB16BC" w:rsidP="00E92D1F" w14:paraId="3CC916D1" w14:textId="2DF0F5E9">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pPr>
      <w:r>
        <w:rPr>
          <w:rFonts w:ascii="Times New Roman" w:hAnsi="Times New Roman" w:cs="Times New Roman"/>
          <w:sz w:val="24"/>
          <w:szCs w:val="24"/>
        </w:rPr>
        <w:t xml:space="preserve">The </w:t>
      </w:r>
      <w:r w:rsidRPr="00AB16BC" w:rsidR="009C0E93">
        <w:rPr>
          <w:rFonts w:ascii="Times New Roman" w:hAnsi="Times New Roman" w:cs="Times New Roman"/>
          <w:sz w:val="24"/>
          <w:szCs w:val="24"/>
        </w:rPr>
        <w:t>instrument was then cognitive</w:t>
      </w:r>
      <w:r>
        <w:rPr>
          <w:rFonts w:ascii="Times New Roman" w:hAnsi="Times New Roman" w:cs="Times New Roman"/>
          <w:sz w:val="24"/>
          <w:szCs w:val="24"/>
        </w:rPr>
        <w:t>ly</w:t>
      </w:r>
      <w:r w:rsidRPr="00AB16BC" w:rsidR="009C0E93">
        <w:rPr>
          <w:rFonts w:ascii="Times New Roman" w:hAnsi="Times New Roman" w:cs="Times New Roman"/>
          <w:sz w:val="24"/>
          <w:szCs w:val="24"/>
        </w:rPr>
        <w:t xml:space="preserve"> </w:t>
      </w:r>
      <w:r>
        <w:rPr>
          <w:rFonts w:ascii="Times New Roman" w:hAnsi="Times New Roman" w:cs="Times New Roman"/>
          <w:sz w:val="24"/>
          <w:szCs w:val="24"/>
        </w:rPr>
        <w:t>tested.</w:t>
      </w:r>
      <w:r w:rsidRPr="00AB16BC" w:rsidR="009C0E93">
        <w:rPr>
          <w:rFonts w:ascii="Times New Roman" w:hAnsi="Times New Roman" w:cs="Times New Roman"/>
          <w:sz w:val="24"/>
          <w:szCs w:val="24"/>
        </w:rPr>
        <w:t xml:space="preserve"> Twenty-four </w:t>
      </w:r>
      <w:r w:rsidR="009F4C8A">
        <w:rPr>
          <w:rFonts w:ascii="Times New Roman" w:hAnsi="Times New Roman" w:cs="Times New Roman"/>
          <w:sz w:val="24"/>
          <w:szCs w:val="24"/>
        </w:rPr>
        <w:t>LEA</w:t>
      </w:r>
      <w:r w:rsidRPr="00AB16BC" w:rsidR="009C0E93">
        <w:rPr>
          <w:rFonts w:ascii="Times New Roman" w:hAnsi="Times New Roman" w:cs="Times New Roman"/>
          <w:sz w:val="24"/>
          <w:szCs w:val="24"/>
        </w:rPr>
        <w:t xml:space="preserve">s across the country, distributed evenly across small, large, </w:t>
      </w:r>
      <w:r w:rsidRPr="00AB16BC" w:rsidR="009C0E93">
        <w:rPr>
          <w:rFonts w:ascii="Times New Roman" w:hAnsi="Times New Roman" w:cs="Times New Roman"/>
          <w:sz w:val="24"/>
          <w:szCs w:val="24"/>
        </w:rPr>
        <w:t>state</w:t>
      </w:r>
      <w:r w:rsidRPr="00AB16BC" w:rsidR="009C0E93">
        <w:rPr>
          <w:rFonts w:ascii="Times New Roman" w:hAnsi="Times New Roman" w:cs="Times New Roman"/>
          <w:sz w:val="24"/>
          <w:szCs w:val="24"/>
        </w:rPr>
        <w:t xml:space="preserve"> and local agencies, were emailed a draft of the supplement instrument, and a time was set up to talk through the instrument with a cognitive interviewer</w:t>
      </w:r>
      <w:r>
        <w:rPr>
          <w:rFonts w:ascii="Times New Roman" w:hAnsi="Times New Roman" w:cs="Times New Roman"/>
          <w:sz w:val="24"/>
          <w:szCs w:val="24"/>
        </w:rPr>
        <w:t xml:space="preserve"> (Table 3)</w:t>
      </w:r>
      <w:r w:rsidRPr="00AB16BC" w:rsidR="009C0E93">
        <w:rPr>
          <w:rFonts w:ascii="Times New Roman" w:hAnsi="Times New Roman" w:cs="Times New Roman"/>
          <w:sz w:val="24"/>
          <w:szCs w:val="24"/>
        </w:rPr>
        <w:t xml:space="preserve">. </w:t>
      </w:r>
      <w:r w:rsidRPr="00AB16BC">
        <w:rPr>
          <w:rFonts w:ascii="Times New Roman" w:hAnsi="Times New Roman" w:cs="Times New Roman"/>
          <w:sz w:val="24"/>
          <w:szCs w:val="24"/>
        </w:rPr>
        <w:t>Law enforcement agency representatives also commented on question wording, response categories and layout, and identified any issues with recall or ability to complete the instrument. Results from cognitive interviewing were used to make final revisions to the instrument.</w:t>
      </w:r>
      <w:r>
        <w:rPr>
          <w:rFonts w:ascii="Times New Roman" w:hAnsi="Times New Roman" w:cs="Times New Roman"/>
          <w:sz w:val="24"/>
          <w:szCs w:val="24"/>
        </w:rPr>
        <w:t xml:space="preserve"> </w:t>
      </w:r>
    </w:p>
    <w:p w:rsidR="0029340A" w:rsidRPr="00AB16BC" w:rsidP="00DB4DC5" w14:paraId="02F178A5" w14:textId="0CA1320A">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b/>
          <w:bCs/>
          <w:sz w:val="24"/>
          <w:szCs w:val="24"/>
        </w:rPr>
      </w:pPr>
      <w:r w:rsidRPr="00AB16BC">
        <w:rPr>
          <w:rFonts w:ascii="Times New Roman" w:hAnsi="Times New Roman" w:cs="Times New Roman"/>
          <w:b/>
          <w:bCs/>
          <w:sz w:val="24"/>
          <w:szCs w:val="24"/>
        </w:rPr>
        <w:t xml:space="preserve">Table 3. Law </w:t>
      </w:r>
      <w:r w:rsidR="00D65625">
        <w:rPr>
          <w:rFonts w:ascii="Times New Roman" w:hAnsi="Times New Roman" w:cs="Times New Roman"/>
          <w:b/>
          <w:bCs/>
          <w:sz w:val="24"/>
          <w:szCs w:val="24"/>
        </w:rPr>
        <w:t>e</w:t>
      </w:r>
      <w:r w:rsidRPr="00AB16BC">
        <w:rPr>
          <w:rFonts w:ascii="Times New Roman" w:hAnsi="Times New Roman" w:cs="Times New Roman"/>
          <w:b/>
          <w:bCs/>
          <w:sz w:val="24"/>
          <w:szCs w:val="24"/>
        </w:rPr>
        <w:t xml:space="preserve">nforcement </w:t>
      </w:r>
      <w:r w:rsidR="00D65625">
        <w:rPr>
          <w:rFonts w:ascii="Times New Roman" w:hAnsi="Times New Roman" w:cs="Times New Roman"/>
          <w:b/>
          <w:bCs/>
          <w:sz w:val="24"/>
          <w:szCs w:val="24"/>
        </w:rPr>
        <w:t>a</w:t>
      </w:r>
      <w:r w:rsidRPr="00AB16BC">
        <w:rPr>
          <w:rFonts w:ascii="Times New Roman" w:hAnsi="Times New Roman" w:cs="Times New Roman"/>
          <w:b/>
          <w:bCs/>
          <w:sz w:val="24"/>
          <w:szCs w:val="24"/>
        </w:rPr>
        <w:t xml:space="preserve">gencies </w:t>
      </w:r>
      <w:r w:rsidR="00D65625">
        <w:rPr>
          <w:rFonts w:ascii="Times New Roman" w:hAnsi="Times New Roman" w:cs="Times New Roman"/>
          <w:b/>
          <w:bCs/>
          <w:sz w:val="24"/>
          <w:szCs w:val="24"/>
        </w:rPr>
        <w:t>p</w:t>
      </w:r>
      <w:r w:rsidRPr="00AB16BC">
        <w:rPr>
          <w:rFonts w:ascii="Times New Roman" w:hAnsi="Times New Roman" w:cs="Times New Roman"/>
          <w:b/>
          <w:bCs/>
          <w:sz w:val="24"/>
          <w:szCs w:val="24"/>
        </w:rPr>
        <w:t xml:space="preserve">articipating in LEMAS </w:t>
      </w:r>
      <w:r w:rsidRPr="00AB16BC" w:rsidR="008103C1">
        <w:rPr>
          <w:rFonts w:ascii="Times New Roman" w:hAnsi="Times New Roman" w:cs="Times New Roman"/>
          <w:b/>
          <w:bCs/>
          <w:sz w:val="24"/>
          <w:szCs w:val="24"/>
        </w:rPr>
        <w:t xml:space="preserve">PATOW </w:t>
      </w:r>
      <w:r w:rsidR="00D65625">
        <w:rPr>
          <w:rFonts w:ascii="Times New Roman" w:hAnsi="Times New Roman" w:cs="Times New Roman"/>
          <w:b/>
          <w:bCs/>
          <w:sz w:val="24"/>
          <w:szCs w:val="24"/>
        </w:rPr>
        <w:t>s</w:t>
      </w:r>
      <w:r w:rsidRPr="00AB16BC">
        <w:rPr>
          <w:rFonts w:ascii="Times New Roman" w:hAnsi="Times New Roman" w:cs="Times New Roman"/>
          <w:b/>
          <w:bCs/>
          <w:sz w:val="24"/>
          <w:szCs w:val="24"/>
        </w:rPr>
        <w:t xml:space="preserve">upplement </w:t>
      </w:r>
      <w:r w:rsidR="00D65625">
        <w:rPr>
          <w:rFonts w:ascii="Times New Roman" w:hAnsi="Times New Roman" w:cs="Times New Roman"/>
          <w:b/>
          <w:bCs/>
          <w:sz w:val="24"/>
          <w:szCs w:val="24"/>
        </w:rPr>
        <w:t>c</w:t>
      </w:r>
      <w:r w:rsidRPr="00AB16BC">
        <w:rPr>
          <w:rFonts w:ascii="Times New Roman" w:hAnsi="Times New Roman" w:cs="Times New Roman"/>
          <w:b/>
          <w:bCs/>
          <w:sz w:val="24"/>
          <w:szCs w:val="24"/>
        </w:rPr>
        <w:t xml:space="preserve">ognitive </w:t>
      </w:r>
      <w:r w:rsidR="00D65625">
        <w:rPr>
          <w:rFonts w:ascii="Times New Roman" w:hAnsi="Times New Roman" w:cs="Times New Roman"/>
          <w:b/>
          <w:bCs/>
          <w:sz w:val="24"/>
          <w:szCs w:val="24"/>
        </w:rPr>
        <w:t>i</w:t>
      </w:r>
      <w:r w:rsidRPr="00AB16BC">
        <w:rPr>
          <w:rFonts w:ascii="Times New Roman" w:hAnsi="Times New Roman" w:cs="Times New Roman"/>
          <w:b/>
          <w:bCs/>
          <w:sz w:val="24"/>
          <w:szCs w:val="24"/>
        </w:rPr>
        <w:t>nterviews</w:t>
      </w:r>
      <w:r w:rsidRPr="00AB16BC" w:rsidR="0099482B">
        <w:rPr>
          <w:rFonts w:ascii="Times New Roman" w:hAnsi="Times New Roman" w:cs="Times New Roman"/>
          <w:b/>
          <w:bCs/>
          <w:sz w:val="24"/>
          <w:szCs w:val="24"/>
        </w:rPr>
        <w:t xml:space="preserve"> </w:t>
      </w:r>
    </w:p>
    <w:tbl>
      <w:tblPr>
        <w:tblStyle w:val="GridTable1Light"/>
        <w:tblW w:w="4719" w:type="pct"/>
        <w:tblLook w:val="04A0"/>
      </w:tblPr>
      <w:tblGrid>
        <w:gridCol w:w="1708"/>
        <w:gridCol w:w="1670"/>
        <w:gridCol w:w="3998"/>
        <w:gridCol w:w="1449"/>
      </w:tblGrid>
      <w:tr w14:paraId="51CCD175" w14:textId="77777777" w:rsidTr="003A1432">
        <w:tblPrEx>
          <w:tblW w:w="4719" w:type="pct"/>
          <w:tblLook w:val="04A0"/>
        </w:tblPrEx>
        <w:tc>
          <w:tcPr>
            <w:tcW w:w="967" w:type="pct"/>
            <w:hideMark/>
          </w:tcPr>
          <w:p w:rsidR="00247F7A" w:rsidRPr="003A1432" w:rsidP="00E45F21" w14:paraId="031720F0"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val="0"/>
                <w:bCs w:val="0"/>
              </w:rPr>
            </w:pPr>
            <w:r w:rsidRPr="003A1432">
              <w:rPr>
                <w:rFonts w:ascii="Times New Roman" w:hAnsi="Times New Roman" w:cs="Times New Roman"/>
              </w:rPr>
              <w:t>Agency Type</w:t>
            </w:r>
          </w:p>
        </w:tc>
        <w:tc>
          <w:tcPr>
            <w:tcW w:w="946" w:type="pct"/>
            <w:hideMark/>
          </w:tcPr>
          <w:p w:rsidR="00247F7A" w:rsidRPr="003A1432" w:rsidP="00E45F21" w14:paraId="2957360F"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val="0"/>
                <w:bCs w:val="0"/>
              </w:rPr>
            </w:pPr>
            <w:r w:rsidRPr="003A1432">
              <w:rPr>
                <w:rFonts w:ascii="Times New Roman" w:hAnsi="Times New Roman" w:cs="Times New Roman"/>
              </w:rPr>
              <w:t>Agency Size</w:t>
            </w:r>
          </w:p>
        </w:tc>
        <w:tc>
          <w:tcPr>
            <w:tcW w:w="2265" w:type="pct"/>
            <w:hideMark/>
          </w:tcPr>
          <w:p w:rsidR="00247F7A" w:rsidRPr="003A1432" w:rsidP="00E45F21" w14:paraId="11C1B100"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val="0"/>
                <w:bCs w:val="0"/>
              </w:rPr>
            </w:pPr>
            <w:r w:rsidRPr="003A1432">
              <w:rPr>
                <w:rFonts w:ascii="Times New Roman" w:hAnsi="Times New Roman" w:cs="Times New Roman"/>
              </w:rPr>
              <w:t>Agency Name</w:t>
            </w:r>
          </w:p>
        </w:tc>
        <w:tc>
          <w:tcPr>
            <w:tcW w:w="821" w:type="pct"/>
            <w:hideMark/>
          </w:tcPr>
          <w:p w:rsidR="00247F7A" w:rsidRPr="003A1432" w:rsidP="00E45F21" w14:paraId="4EB0056C"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val="0"/>
                <w:bCs w:val="0"/>
              </w:rPr>
            </w:pPr>
            <w:r w:rsidRPr="003A1432">
              <w:rPr>
                <w:rFonts w:ascii="Times New Roman" w:hAnsi="Times New Roman" w:cs="Times New Roman"/>
              </w:rPr>
              <w:t>State</w:t>
            </w:r>
          </w:p>
        </w:tc>
      </w:tr>
      <w:tr w14:paraId="0E21BE5B" w14:textId="77777777" w:rsidTr="003A1432">
        <w:tblPrEx>
          <w:tblW w:w="4719" w:type="pct"/>
          <w:tblLook w:val="04A0"/>
        </w:tblPrEx>
        <w:tc>
          <w:tcPr>
            <w:tcW w:w="967" w:type="pct"/>
            <w:hideMark/>
          </w:tcPr>
          <w:p w:rsidR="00247F7A" w:rsidRPr="003A1432" w:rsidP="00E45F21" w14:paraId="398C4B73"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Local PD</w:t>
            </w:r>
          </w:p>
        </w:tc>
        <w:tc>
          <w:tcPr>
            <w:tcW w:w="946" w:type="pct"/>
            <w:hideMark/>
          </w:tcPr>
          <w:p w:rsidR="00247F7A" w:rsidRPr="003A1432" w:rsidP="00E45F21" w14:paraId="56373B5D"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Large</w:t>
            </w:r>
          </w:p>
        </w:tc>
        <w:tc>
          <w:tcPr>
            <w:tcW w:w="2265" w:type="pct"/>
            <w:hideMark/>
          </w:tcPr>
          <w:p w:rsidR="00247F7A" w:rsidRPr="003A1432" w:rsidP="00E45F21" w14:paraId="1FED4EA8"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Gloucester Township Police</w:t>
            </w:r>
          </w:p>
        </w:tc>
        <w:tc>
          <w:tcPr>
            <w:tcW w:w="821" w:type="pct"/>
            <w:hideMark/>
          </w:tcPr>
          <w:p w:rsidR="00247F7A" w:rsidRPr="003A1432" w:rsidP="00E45F21" w14:paraId="6DEF3DC6"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NJ</w:t>
            </w:r>
          </w:p>
        </w:tc>
      </w:tr>
      <w:tr w14:paraId="5780A14B" w14:textId="77777777" w:rsidTr="003A1432">
        <w:tblPrEx>
          <w:tblW w:w="4719" w:type="pct"/>
          <w:tblLook w:val="04A0"/>
        </w:tblPrEx>
        <w:tc>
          <w:tcPr>
            <w:tcW w:w="967" w:type="pct"/>
            <w:hideMark/>
          </w:tcPr>
          <w:p w:rsidR="00247F7A" w:rsidRPr="003A1432" w:rsidP="00E45F21" w14:paraId="3F90726A"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Local PD</w:t>
            </w:r>
          </w:p>
        </w:tc>
        <w:tc>
          <w:tcPr>
            <w:tcW w:w="946" w:type="pct"/>
            <w:hideMark/>
          </w:tcPr>
          <w:p w:rsidR="00247F7A" w:rsidRPr="003A1432" w:rsidP="00E45F21" w14:paraId="23821FAE"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Large</w:t>
            </w:r>
          </w:p>
        </w:tc>
        <w:tc>
          <w:tcPr>
            <w:tcW w:w="2265" w:type="pct"/>
            <w:hideMark/>
          </w:tcPr>
          <w:p w:rsidR="00247F7A" w:rsidRPr="003A1432" w:rsidP="00E45F21" w14:paraId="52062183"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Murfreesboro Police Department</w:t>
            </w:r>
          </w:p>
        </w:tc>
        <w:tc>
          <w:tcPr>
            <w:tcW w:w="821" w:type="pct"/>
            <w:hideMark/>
          </w:tcPr>
          <w:p w:rsidR="00247F7A" w:rsidRPr="003A1432" w:rsidP="00E45F21" w14:paraId="50408D7C"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TN</w:t>
            </w:r>
          </w:p>
        </w:tc>
      </w:tr>
      <w:tr w14:paraId="252B8048" w14:textId="77777777" w:rsidTr="003A1432">
        <w:tblPrEx>
          <w:tblW w:w="4719" w:type="pct"/>
          <w:tblLook w:val="04A0"/>
        </w:tblPrEx>
        <w:tc>
          <w:tcPr>
            <w:tcW w:w="967" w:type="pct"/>
            <w:hideMark/>
          </w:tcPr>
          <w:p w:rsidR="00247F7A" w:rsidRPr="003A1432" w:rsidP="00E45F21" w14:paraId="7CB88C84"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Local PD</w:t>
            </w:r>
          </w:p>
        </w:tc>
        <w:tc>
          <w:tcPr>
            <w:tcW w:w="946" w:type="pct"/>
            <w:hideMark/>
          </w:tcPr>
          <w:p w:rsidR="00247F7A" w:rsidRPr="003A1432" w:rsidP="00E45F21" w14:paraId="4EF38EBA"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Large</w:t>
            </w:r>
          </w:p>
        </w:tc>
        <w:tc>
          <w:tcPr>
            <w:tcW w:w="2265" w:type="pct"/>
            <w:hideMark/>
          </w:tcPr>
          <w:p w:rsidR="00247F7A" w:rsidRPr="003A1432" w:rsidP="00E45F21" w14:paraId="70B74943"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Fort Smith Police Department</w:t>
            </w:r>
          </w:p>
        </w:tc>
        <w:tc>
          <w:tcPr>
            <w:tcW w:w="821" w:type="pct"/>
            <w:hideMark/>
          </w:tcPr>
          <w:p w:rsidR="00247F7A" w:rsidRPr="003A1432" w:rsidP="00E45F21" w14:paraId="42828B6C"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AR</w:t>
            </w:r>
          </w:p>
        </w:tc>
      </w:tr>
      <w:tr w14:paraId="24F5B454" w14:textId="77777777" w:rsidTr="003A1432">
        <w:tblPrEx>
          <w:tblW w:w="4719" w:type="pct"/>
          <w:tblLook w:val="04A0"/>
        </w:tblPrEx>
        <w:tc>
          <w:tcPr>
            <w:tcW w:w="967" w:type="pct"/>
            <w:hideMark/>
          </w:tcPr>
          <w:p w:rsidR="00247F7A" w:rsidRPr="003A1432" w:rsidP="00E45F21" w14:paraId="10E52007"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Sheriffs</w:t>
            </w:r>
          </w:p>
        </w:tc>
        <w:tc>
          <w:tcPr>
            <w:tcW w:w="946" w:type="pct"/>
            <w:hideMark/>
          </w:tcPr>
          <w:p w:rsidR="00247F7A" w:rsidRPr="003A1432" w:rsidP="00E45F21" w14:paraId="410A662A"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Large</w:t>
            </w:r>
          </w:p>
        </w:tc>
        <w:tc>
          <w:tcPr>
            <w:tcW w:w="2265" w:type="pct"/>
            <w:hideMark/>
          </w:tcPr>
          <w:p w:rsidR="00247F7A" w:rsidRPr="003A1432" w:rsidP="00E45F21" w14:paraId="46FE26E2"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The Broward Sheriff’s Office</w:t>
            </w:r>
          </w:p>
        </w:tc>
        <w:tc>
          <w:tcPr>
            <w:tcW w:w="821" w:type="pct"/>
            <w:hideMark/>
          </w:tcPr>
          <w:p w:rsidR="00247F7A" w:rsidRPr="003A1432" w:rsidP="00E45F21" w14:paraId="1F268CD6"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FL</w:t>
            </w:r>
          </w:p>
        </w:tc>
      </w:tr>
      <w:tr w14:paraId="62D186F2" w14:textId="77777777" w:rsidTr="003A1432">
        <w:tblPrEx>
          <w:tblW w:w="4719" w:type="pct"/>
          <w:tblLook w:val="04A0"/>
        </w:tblPrEx>
        <w:tc>
          <w:tcPr>
            <w:tcW w:w="967" w:type="pct"/>
            <w:hideMark/>
          </w:tcPr>
          <w:p w:rsidR="00247F7A" w:rsidRPr="003A1432" w:rsidP="00E45F21" w14:paraId="0113B20B"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Sheriffs</w:t>
            </w:r>
          </w:p>
        </w:tc>
        <w:tc>
          <w:tcPr>
            <w:tcW w:w="946" w:type="pct"/>
            <w:hideMark/>
          </w:tcPr>
          <w:p w:rsidR="00247F7A" w:rsidRPr="003A1432" w:rsidP="00E45F21" w14:paraId="6BA1F3F6"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Large</w:t>
            </w:r>
          </w:p>
        </w:tc>
        <w:tc>
          <w:tcPr>
            <w:tcW w:w="2265" w:type="pct"/>
            <w:hideMark/>
          </w:tcPr>
          <w:p w:rsidR="00247F7A" w:rsidRPr="003A1432" w:rsidP="00E45F21" w14:paraId="3F190567"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Travis County Sheriff’s Office</w:t>
            </w:r>
          </w:p>
        </w:tc>
        <w:tc>
          <w:tcPr>
            <w:tcW w:w="821" w:type="pct"/>
            <w:hideMark/>
          </w:tcPr>
          <w:p w:rsidR="00247F7A" w:rsidRPr="003A1432" w:rsidP="00E45F21" w14:paraId="3DF10820"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TX</w:t>
            </w:r>
          </w:p>
        </w:tc>
      </w:tr>
      <w:tr w14:paraId="00609351" w14:textId="77777777" w:rsidTr="003A1432">
        <w:tblPrEx>
          <w:tblW w:w="4719" w:type="pct"/>
          <w:tblLook w:val="04A0"/>
        </w:tblPrEx>
        <w:tc>
          <w:tcPr>
            <w:tcW w:w="967" w:type="pct"/>
            <w:hideMark/>
          </w:tcPr>
          <w:p w:rsidR="00247F7A" w:rsidRPr="003A1432" w:rsidP="00E45F21" w14:paraId="1B32CB28"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Sheriffs</w:t>
            </w:r>
          </w:p>
        </w:tc>
        <w:tc>
          <w:tcPr>
            <w:tcW w:w="946" w:type="pct"/>
            <w:hideMark/>
          </w:tcPr>
          <w:p w:rsidR="00247F7A" w:rsidRPr="003A1432" w:rsidP="00E45F21" w14:paraId="06A87DD3"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Large</w:t>
            </w:r>
          </w:p>
        </w:tc>
        <w:tc>
          <w:tcPr>
            <w:tcW w:w="2265" w:type="pct"/>
            <w:hideMark/>
          </w:tcPr>
          <w:p w:rsidR="00247F7A" w:rsidRPr="003A1432" w:rsidP="00E45F21" w14:paraId="08EFB54A"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 xml:space="preserve">Montgomery County </w:t>
            </w:r>
            <w:r w:rsidRPr="003A1432">
              <w:rPr>
                <w:rFonts w:ascii="Times New Roman" w:hAnsi="Times New Roman" w:cs="Times New Roman"/>
              </w:rPr>
              <w:t>Sheriffs</w:t>
            </w:r>
            <w:r w:rsidRPr="003A1432">
              <w:rPr>
                <w:rFonts w:ascii="Times New Roman" w:hAnsi="Times New Roman" w:cs="Times New Roman"/>
              </w:rPr>
              <w:t xml:space="preserve"> Office</w:t>
            </w:r>
          </w:p>
        </w:tc>
        <w:tc>
          <w:tcPr>
            <w:tcW w:w="821" w:type="pct"/>
            <w:hideMark/>
          </w:tcPr>
          <w:p w:rsidR="00247F7A" w:rsidRPr="003A1432" w:rsidP="00E45F21" w14:paraId="6F0A7CBF"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OH</w:t>
            </w:r>
          </w:p>
        </w:tc>
      </w:tr>
      <w:tr w14:paraId="2AF265FC" w14:textId="77777777" w:rsidTr="003A1432">
        <w:tblPrEx>
          <w:tblW w:w="4719" w:type="pct"/>
          <w:tblLook w:val="04A0"/>
        </w:tblPrEx>
        <w:tc>
          <w:tcPr>
            <w:tcW w:w="967" w:type="pct"/>
            <w:hideMark/>
          </w:tcPr>
          <w:p w:rsidR="00247F7A" w:rsidRPr="003A1432" w:rsidP="00E45F21" w14:paraId="14003B82"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State PD</w:t>
            </w:r>
          </w:p>
        </w:tc>
        <w:tc>
          <w:tcPr>
            <w:tcW w:w="946" w:type="pct"/>
            <w:hideMark/>
          </w:tcPr>
          <w:p w:rsidR="00247F7A" w:rsidRPr="003A1432" w:rsidP="00E45F21" w14:paraId="67F79CBA"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Large</w:t>
            </w:r>
          </w:p>
        </w:tc>
        <w:tc>
          <w:tcPr>
            <w:tcW w:w="2265" w:type="pct"/>
            <w:hideMark/>
          </w:tcPr>
          <w:p w:rsidR="00247F7A" w:rsidRPr="003A1432" w:rsidP="00E45F21" w14:paraId="2144841D"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Iowa Department of Public Safety</w:t>
            </w:r>
          </w:p>
        </w:tc>
        <w:tc>
          <w:tcPr>
            <w:tcW w:w="821" w:type="pct"/>
            <w:hideMark/>
          </w:tcPr>
          <w:p w:rsidR="00247F7A" w:rsidRPr="003A1432" w:rsidP="00E45F21" w14:paraId="5C8D11D8"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IA</w:t>
            </w:r>
          </w:p>
        </w:tc>
      </w:tr>
      <w:tr w14:paraId="18741D4D" w14:textId="77777777" w:rsidTr="003A1432">
        <w:tblPrEx>
          <w:tblW w:w="4719" w:type="pct"/>
          <w:tblLook w:val="04A0"/>
        </w:tblPrEx>
        <w:tc>
          <w:tcPr>
            <w:tcW w:w="967" w:type="pct"/>
            <w:hideMark/>
          </w:tcPr>
          <w:p w:rsidR="00247F7A" w:rsidRPr="003A1432" w:rsidP="00E45F21" w14:paraId="303F3835"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Sheriffs</w:t>
            </w:r>
          </w:p>
        </w:tc>
        <w:tc>
          <w:tcPr>
            <w:tcW w:w="946" w:type="pct"/>
            <w:hideMark/>
          </w:tcPr>
          <w:p w:rsidR="00247F7A" w:rsidRPr="003A1432" w:rsidP="00E45F21" w14:paraId="045C23EC"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Large</w:t>
            </w:r>
          </w:p>
        </w:tc>
        <w:tc>
          <w:tcPr>
            <w:tcW w:w="2265" w:type="pct"/>
            <w:hideMark/>
          </w:tcPr>
          <w:p w:rsidR="00247F7A" w:rsidRPr="003A1432" w:rsidP="00E45F21" w14:paraId="5DDABFF7"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 xml:space="preserve">Collin County </w:t>
            </w:r>
            <w:r w:rsidRPr="003A1432">
              <w:rPr>
                <w:rFonts w:ascii="Times New Roman" w:hAnsi="Times New Roman" w:cs="Times New Roman"/>
              </w:rPr>
              <w:t>Sheriffs</w:t>
            </w:r>
            <w:r w:rsidRPr="003A1432">
              <w:rPr>
                <w:rFonts w:ascii="Times New Roman" w:hAnsi="Times New Roman" w:cs="Times New Roman"/>
              </w:rPr>
              <w:t xml:space="preserve"> Office</w:t>
            </w:r>
          </w:p>
        </w:tc>
        <w:tc>
          <w:tcPr>
            <w:tcW w:w="821" w:type="pct"/>
            <w:hideMark/>
          </w:tcPr>
          <w:p w:rsidR="00247F7A" w:rsidRPr="003A1432" w:rsidP="00E45F21" w14:paraId="2C035F84"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TX</w:t>
            </w:r>
          </w:p>
        </w:tc>
      </w:tr>
      <w:tr w14:paraId="10EEF64C" w14:textId="77777777" w:rsidTr="003A1432">
        <w:tblPrEx>
          <w:tblW w:w="4719" w:type="pct"/>
          <w:tblLook w:val="04A0"/>
        </w:tblPrEx>
        <w:tc>
          <w:tcPr>
            <w:tcW w:w="967" w:type="pct"/>
            <w:hideMark/>
          </w:tcPr>
          <w:p w:rsidR="00247F7A" w:rsidRPr="003A1432" w:rsidP="00E45F21" w14:paraId="3994DE5A"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Sheriffs</w:t>
            </w:r>
          </w:p>
        </w:tc>
        <w:tc>
          <w:tcPr>
            <w:tcW w:w="946" w:type="pct"/>
            <w:hideMark/>
          </w:tcPr>
          <w:p w:rsidR="00247F7A" w:rsidRPr="003A1432" w:rsidP="00E45F21" w14:paraId="1F22F232"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Large</w:t>
            </w:r>
          </w:p>
        </w:tc>
        <w:tc>
          <w:tcPr>
            <w:tcW w:w="2265" w:type="pct"/>
            <w:hideMark/>
          </w:tcPr>
          <w:p w:rsidR="00247F7A" w:rsidRPr="003A1432" w:rsidP="00E45F21" w14:paraId="1AB2374A"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Steuben County Sheriff’s Office</w:t>
            </w:r>
          </w:p>
        </w:tc>
        <w:tc>
          <w:tcPr>
            <w:tcW w:w="821" w:type="pct"/>
            <w:hideMark/>
          </w:tcPr>
          <w:p w:rsidR="00247F7A" w:rsidRPr="003A1432" w:rsidP="00E45F21" w14:paraId="41FFE487"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NY</w:t>
            </w:r>
          </w:p>
        </w:tc>
      </w:tr>
      <w:tr w14:paraId="48AC4E7C" w14:textId="77777777" w:rsidTr="003A1432">
        <w:tblPrEx>
          <w:tblW w:w="4719" w:type="pct"/>
          <w:tblLook w:val="04A0"/>
        </w:tblPrEx>
        <w:tc>
          <w:tcPr>
            <w:tcW w:w="967" w:type="pct"/>
            <w:hideMark/>
          </w:tcPr>
          <w:p w:rsidR="00247F7A" w:rsidRPr="003A1432" w:rsidP="00E45F21" w14:paraId="3A6B80A0"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State PD</w:t>
            </w:r>
          </w:p>
        </w:tc>
        <w:tc>
          <w:tcPr>
            <w:tcW w:w="946" w:type="pct"/>
            <w:hideMark/>
          </w:tcPr>
          <w:p w:rsidR="00247F7A" w:rsidRPr="003A1432" w:rsidP="00E45F21" w14:paraId="49324ABF"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Large</w:t>
            </w:r>
          </w:p>
        </w:tc>
        <w:tc>
          <w:tcPr>
            <w:tcW w:w="2265" w:type="pct"/>
            <w:hideMark/>
          </w:tcPr>
          <w:p w:rsidR="00247F7A" w:rsidRPr="003A1432" w:rsidP="00E45F21" w14:paraId="296A6C50"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Florida Highway Patrol</w:t>
            </w:r>
          </w:p>
        </w:tc>
        <w:tc>
          <w:tcPr>
            <w:tcW w:w="821" w:type="pct"/>
            <w:hideMark/>
          </w:tcPr>
          <w:p w:rsidR="00247F7A" w:rsidRPr="003A1432" w:rsidP="00E45F21" w14:paraId="72C9F441"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FL</w:t>
            </w:r>
          </w:p>
        </w:tc>
      </w:tr>
      <w:tr w14:paraId="59676926" w14:textId="77777777" w:rsidTr="003A1432">
        <w:tblPrEx>
          <w:tblW w:w="4719" w:type="pct"/>
          <w:tblLook w:val="04A0"/>
        </w:tblPrEx>
        <w:tc>
          <w:tcPr>
            <w:tcW w:w="967" w:type="pct"/>
            <w:hideMark/>
          </w:tcPr>
          <w:p w:rsidR="00247F7A" w:rsidRPr="003A1432" w:rsidP="00E45F21" w14:paraId="154BC20B"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Local PD</w:t>
            </w:r>
          </w:p>
        </w:tc>
        <w:tc>
          <w:tcPr>
            <w:tcW w:w="946" w:type="pct"/>
            <w:hideMark/>
          </w:tcPr>
          <w:p w:rsidR="00247F7A" w:rsidRPr="003A1432" w:rsidP="00E45F21" w14:paraId="165FCF0E"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Large</w:t>
            </w:r>
          </w:p>
        </w:tc>
        <w:tc>
          <w:tcPr>
            <w:tcW w:w="2265" w:type="pct"/>
            <w:hideMark/>
          </w:tcPr>
          <w:p w:rsidR="00247F7A" w:rsidRPr="003A1432" w:rsidP="00E45F21" w14:paraId="74970242"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Lakeland Police Department</w:t>
            </w:r>
          </w:p>
        </w:tc>
        <w:tc>
          <w:tcPr>
            <w:tcW w:w="821" w:type="pct"/>
            <w:hideMark/>
          </w:tcPr>
          <w:p w:rsidR="00247F7A" w:rsidRPr="003A1432" w:rsidP="00E45F21" w14:paraId="603E8454"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FL</w:t>
            </w:r>
          </w:p>
        </w:tc>
      </w:tr>
      <w:tr w14:paraId="6877D527" w14:textId="77777777" w:rsidTr="003A1432">
        <w:tblPrEx>
          <w:tblW w:w="4719" w:type="pct"/>
          <w:tblLook w:val="04A0"/>
        </w:tblPrEx>
        <w:tc>
          <w:tcPr>
            <w:tcW w:w="967" w:type="pct"/>
            <w:hideMark/>
          </w:tcPr>
          <w:p w:rsidR="00247F7A" w:rsidRPr="003A1432" w:rsidP="00E45F21" w14:paraId="6F39C073"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Local PD</w:t>
            </w:r>
          </w:p>
        </w:tc>
        <w:tc>
          <w:tcPr>
            <w:tcW w:w="946" w:type="pct"/>
            <w:hideMark/>
          </w:tcPr>
          <w:p w:rsidR="00247F7A" w:rsidRPr="003A1432" w:rsidP="00E45F21" w14:paraId="15990054"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Large</w:t>
            </w:r>
          </w:p>
        </w:tc>
        <w:tc>
          <w:tcPr>
            <w:tcW w:w="2265" w:type="pct"/>
            <w:hideMark/>
          </w:tcPr>
          <w:p w:rsidR="00247F7A" w:rsidRPr="003A1432" w:rsidP="00E45F21" w14:paraId="29AE566E"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Dallas Police Department</w:t>
            </w:r>
          </w:p>
        </w:tc>
        <w:tc>
          <w:tcPr>
            <w:tcW w:w="821" w:type="pct"/>
            <w:hideMark/>
          </w:tcPr>
          <w:p w:rsidR="00247F7A" w:rsidRPr="003A1432" w:rsidP="00E45F21" w14:paraId="2036917B"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TX</w:t>
            </w:r>
          </w:p>
        </w:tc>
      </w:tr>
      <w:tr w14:paraId="673BC27A" w14:textId="77777777" w:rsidTr="003A1432">
        <w:tblPrEx>
          <w:tblW w:w="4719" w:type="pct"/>
          <w:tblLook w:val="04A0"/>
        </w:tblPrEx>
        <w:tc>
          <w:tcPr>
            <w:tcW w:w="967" w:type="pct"/>
            <w:hideMark/>
          </w:tcPr>
          <w:p w:rsidR="00247F7A" w:rsidRPr="003A1432" w:rsidP="00E45F21" w14:paraId="58391F38"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Local PD</w:t>
            </w:r>
          </w:p>
        </w:tc>
        <w:tc>
          <w:tcPr>
            <w:tcW w:w="946" w:type="pct"/>
            <w:hideMark/>
          </w:tcPr>
          <w:p w:rsidR="00247F7A" w:rsidRPr="003A1432" w:rsidP="00E45F21" w14:paraId="226F9052"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Large</w:t>
            </w:r>
          </w:p>
        </w:tc>
        <w:tc>
          <w:tcPr>
            <w:tcW w:w="2265" w:type="pct"/>
            <w:hideMark/>
          </w:tcPr>
          <w:p w:rsidR="00247F7A" w:rsidRPr="003A1432" w:rsidP="00E45F21" w14:paraId="2D005FA0"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Oceanside Police Department</w:t>
            </w:r>
          </w:p>
        </w:tc>
        <w:tc>
          <w:tcPr>
            <w:tcW w:w="821" w:type="pct"/>
            <w:hideMark/>
          </w:tcPr>
          <w:p w:rsidR="00247F7A" w:rsidRPr="003A1432" w:rsidP="00E45F21" w14:paraId="02613BB2"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CA</w:t>
            </w:r>
          </w:p>
        </w:tc>
      </w:tr>
      <w:tr w14:paraId="619C7627" w14:textId="77777777" w:rsidTr="003A1432">
        <w:tblPrEx>
          <w:tblW w:w="4719" w:type="pct"/>
          <w:tblLook w:val="04A0"/>
        </w:tblPrEx>
        <w:tc>
          <w:tcPr>
            <w:tcW w:w="967" w:type="pct"/>
            <w:hideMark/>
          </w:tcPr>
          <w:p w:rsidR="00247F7A" w:rsidRPr="003A1432" w:rsidP="00E45F21" w14:paraId="7AA09F9B"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Sheriffs</w:t>
            </w:r>
          </w:p>
        </w:tc>
        <w:tc>
          <w:tcPr>
            <w:tcW w:w="946" w:type="pct"/>
            <w:hideMark/>
          </w:tcPr>
          <w:p w:rsidR="00247F7A" w:rsidRPr="003A1432" w:rsidP="00E45F21" w14:paraId="7F17F39E"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Large</w:t>
            </w:r>
          </w:p>
        </w:tc>
        <w:tc>
          <w:tcPr>
            <w:tcW w:w="2265" w:type="pct"/>
            <w:hideMark/>
          </w:tcPr>
          <w:p w:rsidR="00247F7A" w:rsidRPr="003A1432" w:rsidP="00E45F21" w14:paraId="54E9ED68"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Iberia Parish Sheriff’s Office</w:t>
            </w:r>
          </w:p>
        </w:tc>
        <w:tc>
          <w:tcPr>
            <w:tcW w:w="821" w:type="pct"/>
            <w:hideMark/>
          </w:tcPr>
          <w:p w:rsidR="00247F7A" w:rsidRPr="003A1432" w:rsidP="00E45F21" w14:paraId="2D45961C"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LA</w:t>
            </w:r>
          </w:p>
        </w:tc>
      </w:tr>
      <w:tr w14:paraId="4FD38B72" w14:textId="77777777" w:rsidTr="003A1432">
        <w:tblPrEx>
          <w:tblW w:w="4719" w:type="pct"/>
          <w:tblLook w:val="04A0"/>
        </w:tblPrEx>
        <w:tc>
          <w:tcPr>
            <w:tcW w:w="967" w:type="pct"/>
            <w:hideMark/>
          </w:tcPr>
          <w:p w:rsidR="00247F7A" w:rsidRPr="003A1432" w:rsidP="00E45F21" w14:paraId="4A6DA908"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Local PD</w:t>
            </w:r>
          </w:p>
        </w:tc>
        <w:tc>
          <w:tcPr>
            <w:tcW w:w="946" w:type="pct"/>
            <w:hideMark/>
          </w:tcPr>
          <w:p w:rsidR="00247F7A" w:rsidRPr="003A1432" w:rsidP="00E45F21" w14:paraId="6BFA8334"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Large</w:t>
            </w:r>
          </w:p>
        </w:tc>
        <w:tc>
          <w:tcPr>
            <w:tcW w:w="2265" w:type="pct"/>
            <w:hideMark/>
          </w:tcPr>
          <w:p w:rsidR="00247F7A" w:rsidRPr="003A1432" w:rsidP="00E45F21" w14:paraId="04883FEE"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Salt Lake City Police Department</w:t>
            </w:r>
          </w:p>
        </w:tc>
        <w:tc>
          <w:tcPr>
            <w:tcW w:w="821" w:type="pct"/>
            <w:hideMark/>
          </w:tcPr>
          <w:p w:rsidR="00247F7A" w:rsidRPr="003A1432" w:rsidP="00E45F21" w14:paraId="7A093F6F"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UT</w:t>
            </w:r>
          </w:p>
        </w:tc>
      </w:tr>
      <w:tr w14:paraId="098D974A" w14:textId="77777777" w:rsidTr="003A1432">
        <w:tblPrEx>
          <w:tblW w:w="4719" w:type="pct"/>
          <w:tblLook w:val="04A0"/>
        </w:tblPrEx>
        <w:tc>
          <w:tcPr>
            <w:tcW w:w="967" w:type="pct"/>
            <w:hideMark/>
          </w:tcPr>
          <w:p w:rsidR="00247F7A" w:rsidRPr="003A1432" w:rsidP="00E45F21" w14:paraId="019973A7"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Sheriffs</w:t>
            </w:r>
          </w:p>
        </w:tc>
        <w:tc>
          <w:tcPr>
            <w:tcW w:w="946" w:type="pct"/>
            <w:hideMark/>
          </w:tcPr>
          <w:p w:rsidR="00247F7A" w:rsidRPr="003A1432" w:rsidP="00E45F21" w14:paraId="76F67BF8"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Small</w:t>
            </w:r>
          </w:p>
        </w:tc>
        <w:tc>
          <w:tcPr>
            <w:tcW w:w="2265" w:type="pct"/>
            <w:hideMark/>
          </w:tcPr>
          <w:p w:rsidR="00247F7A" w:rsidRPr="003A1432" w:rsidP="00E45F21" w14:paraId="68FEE309"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Wicomico County Sheriff’s Office</w:t>
            </w:r>
          </w:p>
        </w:tc>
        <w:tc>
          <w:tcPr>
            <w:tcW w:w="821" w:type="pct"/>
            <w:hideMark/>
          </w:tcPr>
          <w:p w:rsidR="00247F7A" w:rsidRPr="003A1432" w:rsidP="00E45F21" w14:paraId="1558C516"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MD</w:t>
            </w:r>
          </w:p>
        </w:tc>
      </w:tr>
      <w:tr w14:paraId="116C9CBD" w14:textId="77777777" w:rsidTr="003A1432">
        <w:tblPrEx>
          <w:tblW w:w="4719" w:type="pct"/>
          <w:tblLook w:val="04A0"/>
        </w:tblPrEx>
        <w:tc>
          <w:tcPr>
            <w:tcW w:w="967" w:type="pct"/>
            <w:hideMark/>
          </w:tcPr>
          <w:p w:rsidR="00247F7A" w:rsidRPr="003A1432" w:rsidP="00E45F21" w14:paraId="17F1B180"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Sheriffs</w:t>
            </w:r>
          </w:p>
        </w:tc>
        <w:tc>
          <w:tcPr>
            <w:tcW w:w="946" w:type="pct"/>
            <w:hideMark/>
          </w:tcPr>
          <w:p w:rsidR="00247F7A" w:rsidRPr="003A1432" w:rsidP="00E45F21" w14:paraId="2E333725"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Small</w:t>
            </w:r>
          </w:p>
        </w:tc>
        <w:tc>
          <w:tcPr>
            <w:tcW w:w="2265" w:type="pct"/>
            <w:hideMark/>
          </w:tcPr>
          <w:p w:rsidR="00247F7A" w:rsidRPr="003A1432" w:rsidP="00E45F21" w14:paraId="7DD75064"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Scotts Bluff County Sheriff’s Office</w:t>
            </w:r>
          </w:p>
        </w:tc>
        <w:tc>
          <w:tcPr>
            <w:tcW w:w="821" w:type="pct"/>
            <w:hideMark/>
          </w:tcPr>
          <w:p w:rsidR="00247F7A" w:rsidRPr="003A1432" w:rsidP="00E45F21" w14:paraId="4834173F"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NE</w:t>
            </w:r>
          </w:p>
        </w:tc>
      </w:tr>
      <w:tr w14:paraId="37229D6E" w14:textId="77777777" w:rsidTr="003A1432">
        <w:tblPrEx>
          <w:tblW w:w="4719" w:type="pct"/>
          <w:tblLook w:val="04A0"/>
        </w:tblPrEx>
        <w:tc>
          <w:tcPr>
            <w:tcW w:w="967" w:type="pct"/>
            <w:hideMark/>
          </w:tcPr>
          <w:p w:rsidR="00247F7A" w:rsidRPr="003A1432" w:rsidP="00E45F21" w14:paraId="0EC5B1C4"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Local PD</w:t>
            </w:r>
          </w:p>
        </w:tc>
        <w:tc>
          <w:tcPr>
            <w:tcW w:w="946" w:type="pct"/>
            <w:hideMark/>
          </w:tcPr>
          <w:p w:rsidR="00247F7A" w:rsidRPr="003A1432" w:rsidP="00E45F21" w14:paraId="51415B08"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Small</w:t>
            </w:r>
          </w:p>
        </w:tc>
        <w:tc>
          <w:tcPr>
            <w:tcW w:w="2265" w:type="pct"/>
            <w:hideMark/>
          </w:tcPr>
          <w:p w:rsidR="00247F7A" w:rsidRPr="003A1432" w:rsidP="00E45F21" w14:paraId="534E2FE6"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Canton Police Department</w:t>
            </w:r>
          </w:p>
        </w:tc>
        <w:tc>
          <w:tcPr>
            <w:tcW w:w="821" w:type="pct"/>
            <w:hideMark/>
          </w:tcPr>
          <w:p w:rsidR="00247F7A" w:rsidRPr="003A1432" w:rsidP="00E45F21" w14:paraId="79907D44"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NC</w:t>
            </w:r>
          </w:p>
        </w:tc>
      </w:tr>
      <w:tr w14:paraId="2D22C821" w14:textId="77777777" w:rsidTr="003A1432">
        <w:tblPrEx>
          <w:tblW w:w="4719" w:type="pct"/>
          <w:tblLook w:val="04A0"/>
        </w:tblPrEx>
        <w:tc>
          <w:tcPr>
            <w:tcW w:w="967" w:type="pct"/>
            <w:hideMark/>
          </w:tcPr>
          <w:p w:rsidR="00247F7A" w:rsidRPr="003A1432" w:rsidP="00E45F21" w14:paraId="45FE4506"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Local PD</w:t>
            </w:r>
          </w:p>
        </w:tc>
        <w:tc>
          <w:tcPr>
            <w:tcW w:w="946" w:type="pct"/>
            <w:hideMark/>
          </w:tcPr>
          <w:p w:rsidR="00247F7A" w:rsidRPr="003A1432" w:rsidP="00E45F21" w14:paraId="46AADCA2"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Small</w:t>
            </w:r>
          </w:p>
        </w:tc>
        <w:tc>
          <w:tcPr>
            <w:tcW w:w="2265" w:type="pct"/>
            <w:hideMark/>
          </w:tcPr>
          <w:p w:rsidR="00247F7A" w:rsidRPr="003A1432" w:rsidP="00E45F21" w14:paraId="23DF0A72"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Windsor Police Department</w:t>
            </w:r>
          </w:p>
        </w:tc>
        <w:tc>
          <w:tcPr>
            <w:tcW w:w="821" w:type="pct"/>
            <w:hideMark/>
          </w:tcPr>
          <w:p w:rsidR="00247F7A" w:rsidRPr="003A1432" w:rsidP="00E45F21" w14:paraId="3EA077DA"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VA</w:t>
            </w:r>
          </w:p>
        </w:tc>
      </w:tr>
      <w:tr w14:paraId="05D09350" w14:textId="77777777" w:rsidTr="003A1432">
        <w:tblPrEx>
          <w:tblW w:w="4719" w:type="pct"/>
          <w:tblLook w:val="04A0"/>
        </w:tblPrEx>
        <w:tc>
          <w:tcPr>
            <w:tcW w:w="967" w:type="pct"/>
            <w:hideMark/>
          </w:tcPr>
          <w:p w:rsidR="00247F7A" w:rsidRPr="003A1432" w:rsidP="00E45F21" w14:paraId="2A645CFA"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Local PD</w:t>
            </w:r>
          </w:p>
        </w:tc>
        <w:tc>
          <w:tcPr>
            <w:tcW w:w="946" w:type="pct"/>
            <w:hideMark/>
          </w:tcPr>
          <w:p w:rsidR="00247F7A" w:rsidRPr="003A1432" w:rsidP="00E45F21" w14:paraId="674FA521"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Small</w:t>
            </w:r>
          </w:p>
        </w:tc>
        <w:tc>
          <w:tcPr>
            <w:tcW w:w="2265" w:type="pct"/>
            <w:hideMark/>
          </w:tcPr>
          <w:p w:rsidR="00247F7A" w:rsidRPr="003A1432" w:rsidP="00E45F21" w14:paraId="757ED9AC"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Prosper Police Department</w:t>
            </w:r>
          </w:p>
        </w:tc>
        <w:tc>
          <w:tcPr>
            <w:tcW w:w="821" w:type="pct"/>
            <w:hideMark/>
          </w:tcPr>
          <w:p w:rsidR="00247F7A" w:rsidRPr="003A1432" w:rsidP="00E45F21" w14:paraId="1E7190E6"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TX</w:t>
            </w:r>
          </w:p>
        </w:tc>
      </w:tr>
      <w:tr w14:paraId="2294691A" w14:textId="77777777" w:rsidTr="003A1432">
        <w:tblPrEx>
          <w:tblW w:w="4719" w:type="pct"/>
          <w:tblLook w:val="04A0"/>
        </w:tblPrEx>
        <w:tc>
          <w:tcPr>
            <w:tcW w:w="967" w:type="pct"/>
            <w:hideMark/>
          </w:tcPr>
          <w:p w:rsidR="00247F7A" w:rsidRPr="003A1432" w:rsidP="00E45F21" w14:paraId="2DB009AE"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Sheriffs</w:t>
            </w:r>
          </w:p>
        </w:tc>
        <w:tc>
          <w:tcPr>
            <w:tcW w:w="946" w:type="pct"/>
            <w:hideMark/>
          </w:tcPr>
          <w:p w:rsidR="00247F7A" w:rsidRPr="003A1432" w:rsidP="00E45F21" w14:paraId="557012BB"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Small</w:t>
            </w:r>
          </w:p>
        </w:tc>
        <w:tc>
          <w:tcPr>
            <w:tcW w:w="2265" w:type="pct"/>
            <w:hideMark/>
          </w:tcPr>
          <w:p w:rsidR="00247F7A" w:rsidRPr="003A1432" w:rsidP="00E45F21" w14:paraId="478B6474"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 xml:space="preserve">Boyd County </w:t>
            </w:r>
            <w:r w:rsidRPr="003A1432">
              <w:rPr>
                <w:rFonts w:ascii="Times New Roman" w:hAnsi="Times New Roman" w:cs="Times New Roman"/>
              </w:rPr>
              <w:t>Sheriffs</w:t>
            </w:r>
            <w:r w:rsidRPr="003A1432">
              <w:rPr>
                <w:rFonts w:ascii="Times New Roman" w:hAnsi="Times New Roman" w:cs="Times New Roman"/>
              </w:rPr>
              <w:t xml:space="preserve"> Office</w:t>
            </w:r>
          </w:p>
        </w:tc>
        <w:tc>
          <w:tcPr>
            <w:tcW w:w="821" w:type="pct"/>
            <w:hideMark/>
          </w:tcPr>
          <w:p w:rsidR="00247F7A" w:rsidRPr="003A1432" w:rsidP="00E45F21" w14:paraId="49998BC9"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NE</w:t>
            </w:r>
          </w:p>
        </w:tc>
      </w:tr>
      <w:tr w14:paraId="05ADDEFB" w14:textId="77777777" w:rsidTr="003A1432">
        <w:tblPrEx>
          <w:tblW w:w="4719" w:type="pct"/>
          <w:tblLook w:val="04A0"/>
        </w:tblPrEx>
        <w:tc>
          <w:tcPr>
            <w:tcW w:w="967" w:type="pct"/>
            <w:hideMark/>
          </w:tcPr>
          <w:p w:rsidR="00247F7A" w:rsidRPr="003A1432" w:rsidP="00E45F21" w14:paraId="3290BE12"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Local PD</w:t>
            </w:r>
          </w:p>
        </w:tc>
        <w:tc>
          <w:tcPr>
            <w:tcW w:w="946" w:type="pct"/>
            <w:hideMark/>
          </w:tcPr>
          <w:p w:rsidR="00247F7A" w:rsidRPr="003A1432" w:rsidP="00E45F21" w14:paraId="75D89825"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Small</w:t>
            </w:r>
          </w:p>
        </w:tc>
        <w:tc>
          <w:tcPr>
            <w:tcW w:w="2265" w:type="pct"/>
            <w:hideMark/>
          </w:tcPr>
          <w:p w:rsidR="00247F7A" w:rsidRPr="003A1432" w:rsidP="00E45F21" w14:paraId="1151BAF5"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Upland Police Department</w:t>
            </w:r>
          </w:p>
        </w:tc>
        <w:tc>
          <w:tcPr>
            <w:tcW w:w="821" w:type="pct"/>
            <w:hideMark/>
          </w:tcPr>
          <w:p w:rsidR="00247F7A" w:rsidRPr="003A1432" w:rsidP="00E45F21" w14:paraId="077DF1B2"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CA</w:t>
            </w:r>
          </w:p>
        </w:tc>
      </w:tr>
      <w:tr w14:paraId="388269E3" w14:textId="77777777" w:rsidTr="003A1432">
        <w:tblPrEx>
          <w:tblW w:w="4719" w:type="pct"/>
          <w:tblLook w:val="04A0"/>
        </w:tblPrEx>
        <w:tc>
          <w:tcPr>
            <w:tcW w:w="967" w:type="pct"/>
            <w:hideMark/>
          </w:tcPr>
          <w:p w:rsidR="00247F7A" w:rsidRPr="003A1432" w:rsidP="00E45F21" w14:paraId="7A500830"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Local PD</w:t>
            </w:r>
          </w:p>
        </w:tc>
        <w:tc>
          <w:tcPr>
            <w:tcW w:w="946" w:type="pct"/>
            <w:hideMark/>
          </w:tcPr>
          <w:p w:rsidR="00247F7A" w:rsidRPr="003A1432" w:rsidP="00E45F21" w14:paraId="6B5724CD"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Small</w:t>
            </w:r>
          </w:p>
        </w:tc>
        <w:tc>
          <w:tcPr>
            <w:tcW w:w="2265" w:type="pct"/>
            <w:hideMark/>
          </w:tcPr>
          <w:p w:rsidR="00247F7A" w:rsidRPr="003A1432" w:rsidP="00E45F21" w14:paraId="092BC6FC"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Carpentersville, IL Police Department</w:t>
            </w:r>
          </w:p>
        </w:tc>
        <w:tc>
          <w:tcPr>
            <w:tcW w:w="821" w:type="pct"/>
            <w:hideMark/>
          </w:tcPr>
          <w:p w:rsidR="00247F7A" w:rsidRPr="003A1432" w:rsidP="00E45F21" w14:paraId="6F7D646C"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3A1432">
              <w:rPr>
                <w:rFonts w:ascii="Times New Roman" w:hAnsi="Times New Roman" w:cs="Times New Roman"/>
              </w:rPr>
              <w:t>IL</w:t>
            </w:r>
          </w:p>
        </w:tc>
      </w:tr>
    </w:tbl>
    <w:p w:rsidR="0029340A" w:rsidRPr="00AB16BC" w:rsidP="00DB4DC5" w14:paraId="44C6B38B" w14:textId="77777777">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b/>
          <w:bCs/>
          <w:sz w:val="24"/>
          <w:szCs w:val="24"/>
        </w:rPr>
      </w:pPr>
    </w:p>
    <w:p w:rsidR="00037044" w:rsidRPr="00AB16BC" w:rsidP="00763316" w14:paraId="6F46058A" w14:textId="14B2C19F">
      <w:pPr>
        <w:pStyle w:val="Heading2"/>
        <w:spacing w:before="0" w:after="120" w:line="240" w:lineRule="auto"/>
        <w:jc w:val="left"/>
        <w:rPr>
          <w:rFonts w:ascii="Times New Roman" w:hAnsi="Times New Roman" w:cs="Times New Roman"/>
          <w:sz w:val="24"/>
          <w:szCs w:val="24"/>
        </w:rPr>
      </w:pPr>
      <w:r w:rsidRPr="003A2EC5">
        <w:rPr>
          <w:rFonts w:ascii="Times New Roman" w:hAnsi="Times New Roman" w:cs="Times New Roman"/>
          <w:bCs w:val="0"/>
          <w:sz w:val="24"/>
          <w:szCs w:val="24"/>
        </w:rPr>
        <w:t>9.</w:t>
      </w:r>
      <w:r w:rsidRPr="00AB16BC" w:rsidR="00A51E64">
        <w:rPr>
          <w:rFonts w:ascii="Times New Roman" w:hAnsi="Times New Roman" w:cs="Times New Roman"/>
          <w:b w:val="0"/>
          <w:sz w:val="24"/>
          <w:szCs w:val="24"/>
        </w:rPr>
        <w:t xml:space="preserve"> </w:t>
      </w:r>
      <w:r w:rsidRPr="00AB16BC" w:rsidR="001A45A3">
        <w:rPr>
          <w:rFonts w:ascii="Times New Roman" w:hAnsi="Times New Roman" w:cs="Times New Roman"/>
          <w:bCs w:val="0"/>
          <w:sz w:val="24"/>
          <w:szCs w:val="24"/>
        </w:rPr>
        <w:t xml:space="preserve">Explain </w:t>
      </w:r>
      <w:r w:rsidRPr="00AB16BC" w:rsidR="00DD681D">
        <w:rPr>
          <w:rFonts w:ascii="Times New Roman" w:hAnsi="Times New Roman" w:cs="Times New Roman"/>
          <w:bCs w:val="0"/>
          <w:sz w:val="24"/>
          <w:szCs w:val="24"/>
        </w:rPr>
        <w:t>any decision to provide any payments or gifts to respondents, other than remuneration of contractors or grantees.</w:t>
      </w:r>
    </w:p>
    <w:p w:rsidR="00A51E64" w:rsidRPr="00AB16BC" w:rsidP="00763316" w14:paraId="5CF55C3F" w14:textId="10BEA753">
      <w:pPr>
        <w:tabs>
          <w:tab w:val="left" w:pos="810"/>
          <w:tab w:val="left" w:pos="900"/>
        </w:tab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No government funds will be used as payment or for gifts to respondents. </w:t>
      </w:r>
      <w:r w:rsidRPr="00AB16BC" w:rsidR="005373EE">
        <w:rPr>
          <w:rFonts w:ascii="Times New Roman" w:hAnsi="Times New Roman" w:cs="Times New Roman"/>
          <w:sz w:val="24"/>
          <w:szCs w:val="24"/>
        </w:rPr>
        <w:t xml:space="preserve">Participation is voluntary and no gifts or incentives will be given. </w:t>
      </w:r>
    </w:p>
    <w:p w:rsidR="00037044" w:rsidRPr="00AB16BC" w:rsidP="00763316" w14:paraId="4A90C92D" w14:textId="77777777">
      <w:pPr>
        <w:tabs>
          <w:tab w:val="left" w:pos="810"/>
          <w:tab w:val="left" w:pos="900"/>
        </w:tabs>
        <w:spacing w:after="0" w:line="240" w:lineRule="auto"/>
        <w:jc w:val="left"/>
        <w:rPr>
          <w:rFonts w:ascii="Times New Roman" w:hAnsi="Times New Roman" w:cs="Times New Roman"/>
          <w:sz w:val="24"/>
          <w:szCs w:val="24"/>
        </w:rPr>
      </w:pPr>
    </w:p>
    <w:p w:rsidR="00A51E64" w:rsidRPr="00AB16BC" w:rsidP="00763316" w14:paraId="0750296D" w14:textId="7D25D1B2">
      <w:pPr>
        <w:pStyle w:val="Heading2"/>
        <w:spacing w:after="120" w:line="240" w:lineRule="auto"/>
        <w:jc w:val="left"/>
        <w:rPr>
          <w:rFonts w:ascii="Times New Roman" w:hAnsi="Times New Roman" w:cs="Times New Roman"/>
          <w:b w:val="0"/>
          <w:sz w:val="24"/>
          <w:szCs w:val="24"/>
          <w:u w:val="single"/>
        </w:rPr>
      </w:pPr>
      <w:r w:rsidRPr="00AB16BC">
        <w:rPr>
          <w:rFonts w:ascii="Times New Roman" w:hAnsi="Times New Roman" w:cs="Times New Roman"/>
          <w:bCs w:val="0"/>
          <w:sz w:val="24"/>
          <w:szCs w:val="24"/>
        </w:rPr>
        <w:t>1</w:t>
      </w:r>
      <w:r w:rsidRPr="00AB16BC" w:rsidR="00094A23">
        <w:rPr>
          <w:rFonts w:ascii="Times New Roman" w:hAnsi="Times New Roman" w:cs="Times New Roman"/>
          <w:bCs w:val="0"/>
          <w:sz w:val="24"/>
          <w:szCs w:val="24"/>
        </w:rPr>
        <w:t>0</w:t>
      </w:r>
      <w:r w:rsidRPr="00AB16BC">
        <w:rPr>
          <w:rFonts w:ascii="Times New Roman" w:hAnsi="Times New Roman" w:cs="Times New Roman"/>
          <w:bCs w:val="0"/>
          <w:sz w:val="24"/>
          <w:szCs w:val="24"/>
        </w:rPr>
        <w:t>.</w:t>
      </w:r>
      <w:r w:rsidR="00DF0BAE">
        <w:rPr>
          <w:rFonts w:ascii="Times New Roman" w:hAnsi="Times New Roman" w:cs="Times New Roman"/>
          <w:bCs w:val="0"/>
          <w:sz w:val="24"/>
          <w:szCs w:val="24"/>
        </w:rPr>
        <w:t xml:space="preserve"> </w:t>
      </w:r>
      <w:r w:rsidRPr="00AB16BC" w:rsidR="001E402B">
        <w:rPr>
          <w:rFonts w:ascii="Times New Roman" w:hAnsi="Times New Roman" w:cs="Times New Roman"/>
          <w:bCs w:val="0"/>
          <w:sz w:val="24"/>
          <w:szCs w:val="24"/>
        </w:rPr>
        <w:t>Describe any assurance of confidentiality provided to respondents and the basis for the assurance in statute, regulation, or agency policy</w:t>
      </w:r>
      <w:r w:rsidRPr="00AB16BC" w:rsidR="001E402B">
        <w:rPr>
          <w:rFonts w:ascii="Times New Roman" w:hAnsi="Times New Roman" w:cs="Times New Roman"/>
          <w:b w:val="0"/>
          <w:sz w:val="24"/>
          <w:szCs w:val="24"/>
        </w:rPr>
        <w:t>.</w:t>
      </w:r>
    </w:p>
    <w:p w:rsidR="00361332" w:rsidP="00AA61FB" w14:paraId="680CBDF3" w14:textId="2FA32B43">
      <w:pPr>
        <w:tabs>
          <w:tab w:val="left" w:pos="810"/>
          <w:tab w:val="left" w:pos="900"/>
        </w:tabs>
        <w:spacing w:after="0" w:line="240" w:lineRule="auto"/>
        <w:jc w:val="left"/>
        <w:rPr>
          <w:rFonts w:ascii="Times New Roman" w:hAnsi="Times New Roman" w:cs="Times New Roman"/>
          <w:color w:val="000000"/>
          <w:sz w:val="24"/>
          <w:szCs w:val="24"/>
        </w:rPr>
      </w:pPr>
      <w:r>
        <w:rPr>
          <w:rFonts w:ascii="Times New Roman" w:hAnsi="Times New Roman" w:cs="Times New Roman"/>
          <w:sz w:val="24"/>
          <w:szCs w:val="24"/>
        </w:rPr>
        <w:t xml:space="preserve">BJS, its employees, and its data collection agents will only use </w:t>
      </w:r>
      <w:r w:rsidRPr="00347630">
        <w:rPr>
          <w:rFonts w:ascii="Times New Roman" w:hAnsi="Times New Roman" w:cs="Times New Roman"/>
          <w:sz w:val="24"/>
          <w:szCs w:val="24"/>
        </w:rPr>
        <w:t>the information gathered in this data collection for statistical or research purposes</w:t>
      </w:r>
      <w:r>
        <w:rPr>
          <w:rFonts w:ascii="Times New Roman" w:hAnsi="Times New Roman" w:cs="Times New Roman"/>
          <w:sz w:val="24"/>
          <w:szCs w:val="24"/>
        </w:rPr>
        <w:t xml:space="preserve"> pursuant to </w:t>
      </w:r>
      <w:r w:rsidRPr="000E4CD8">
        <w:rPr>
          <w:rFonts w:ascii="Times New Roman" w:hAnsi="Times New Roman" w:cs="Times New Roman"/>
          <w:sz w:val="24"/>
          <w:szCs w:val="24"/>
        </w:rPr>
        <w:t>34 U.S.C. §§ 10231 and 10134</w:t>
      </w:r>
      <w:r w:rsidRPr="00347630">
        <w:rPr>
          <w:rFonts w:ascii="Times New Roman" w:hAnsi="Times New Roman" w:cs="Times New Roman"/>
          <w:sz w:val="24"/>
          <w:szCs w:val="24"/>
        </w:rPr>
        <w:t>.</w:t>
      </w:r>
      <w:r>
        <w:rPr>
          <w:rStyle w:val="FootnoteReference"/>
          <w:rFonts w:ascii="Times New Roman" w:hAnsi="Times New Roman"/>
          <w:sz w:val="24"/>
          <w:szCs w:val="24"/>
        </w:rPr>
        <w:footnoteReference w:id="11"/>
      </w:r>
      <w:r w:rsidRPr="00347630">
        <w:rPr>
          <w:rFonts w:ascii="Times New Roman" w:hAnsi="Times New Roman" w:cs="Times New Roman"/>
          <w:sz w:val="24"/>
          <w:szCs w:val="24"/>
        </w:rPr>
        <w:t xml:space="preserve"> </w:t>
      </w:r>
      <w:r w:rsidRPr="00AB16BC">
        <w:rPr>
          <w:rFonts w:ascii="Times New Roman" w:hAnsi="Times New Roman" w:cs="Times New Roman"/>
          <w:color w:val="000000"/>
          <w:sz w:val="24"/>
          <w:szCs w:val="24"/>
        </w:rPr>
        <w:t xml:space="preserve">The data collected through the LEMAS </w:t>
      </w:r>
      <w:r w:rsidRPr="00AB16BC" w:rsidR="008103C1">
        <w:rPr>
          <w:rFonts w:ascii="Times New Roman" w:hAnsi="Times New Roman" w:cs="Times New Roman"/>
          <w:color w:val="000000"/>
          <w:sz w:val="24"/>
          <w:szCs w:val="24"/>
        </w:rPr>
        <w:t xml:space="preserve">PATOW </w:t>
      </w:r>
      <w:r w:rsidRPr="00AB16BC">
        <w:rPr>
          <w:rFonts w:ascii="Times New Roman" w:hAnsi="Times New Roman" w:cs="Times New Roman"/>
          <w:color w:val="000000"/>
          <w:sz w:val="24"/>
          <w:szCs w:val="24"/>
        </w:rPr>
        <w:t xml:space="preserve">represent institutional characteristics of publicly administered </w:t>
      </w:r>
      <w:r w:rsidR="009F4C8A">
        <w:rPr>
          <w:rFonts w:ascii="Times New Roman" w:hAnsi="Times New Roman" w:cs="Times New Roman"/>
          <w:color w:val="000000"/>
          <w:sz w:val="24"/>
          <w:szCs w:val="24"/>
        </w:rPr>
        <w:t>LEA</w:t>
      </w:r>
      <w:r w:rsidRPr="00AB16BC">
        <w:rPr>
          <w:rFonts w:ascii="Times New Roman" w:hAnsi="Times New Roman" w:cs="Times New Roman"/>
          <w:color w:val="000000"/>
          <w:sz w:val="24"/>
          <w:szCs w:val="24"/>
        </w:rPr>
        <w:t xml:space="preserve">s. Information collected from these organizations is considered within the public domain. The fact that participation in this survey is voluntary is included on the first page of the survey instrument. </w:t>
      </w:r>
      <w:r w:rsidR="00C74C74">
        <w:rPr>
          <w:rFonts w:ascii="Times New Roman" w:hAnsi="Times New Roman" w:cs="Times New Roman"/>
          <w:color w:val="000000"/>
          <w:sz w:val="24"/>
          <w:szCs w:val="24"/>
        </w:rPr>
        <w:t>While the final data are archived publicly</w:t>
      </w:r>
      <w:r w:rsidRPr="00AB16BC">
        <w:rPr>
          <w:rFonts w:ascii="Times New Roman" w:hAnsi="Times New Roman" w:cs="Times New Roman"/>
          <w:color w:val="000000"/>
          <w:sz w:val="24"/>
          <w:szCs w:val="24"/>
        </w:rPr>
        <w:t xml:space="preserve">, BJS will not release the names, phone numbers, or email addresses of the actual persons responsible for completing the 2023 LEMAS </w:t>
      </w:r>
      <w:r w:rsidRPr="00AB16BC" w:rsidR="008103C1">
        <w:rPr>
          <w:rFonts w:ascii="Times New Roman" w:hAnsi="Times New Roman" w:cs="Times New Roman"/>
          <w:bCs/>
          <w:sz w:val="24"/>
          <w:szCs w:val="24"/>
        </w:rPr>
        <w:t>PATOW</w:t>
      </w:r>
      <w:r w:rsidRPr="00AB16BC" w:rsidR="008103C1">
        <w:rPr>
          <w:rFonts w:ascii="Times New Roman" w:hAnsi="Times New Roman" w:cs="Times New Roman"/>
          <w:sz w:val="24"/>
          <w:szCs w:val="24"/>
        </w:rPr>
        <w:t xml:space="preserve"> </w:t>
      </w:r>
      <w:r w:rsidRPr="00AB16BC">
        <w:rPr>
          <w:rFonts w:ascii="Times New Roman" w:hAnsi="Times New Roman" w:cs="Times New Roman"/>
          <w:color w:val="000000"/>
          <w:sz w:val="24"/>
          <w:szCs w:val="24"/>
        </w:rPr>
        <w:t>survey.</w:t>
      </w:r>
      <w:r w:rsidR="00AA61FB">
        <w:rPr>
          <w:rFonts w:ascii="Times New Roman" w:hAnsi="Times New Roman" w:cs="Times New Roman"/>
          <w:color w:val="000000"/>
          <w:sz w:val="24"/>
          <w:szCs w:val="24"/>
        </w:rPr>
        <w:br/>
      </w:r>
    </w:p>
    <w:p w:rsidR="00AA61FB" w:rsidRPr="00AB16BC" w:rsidP="003A1432" w14:paraId="21BF7F82" w14:textId="77777777">
      <w:pPr>
        <w:tabs>
          <w:tab w:val="left" w:pos="810"/>
          <w:tab w:val="left" w:pos="900"/>
        </w:tabs>
        <w:spacing w:after="0" w:line="240" w:lineRule="auto"/>
        <w:jc w:val="left"/>
        <w:rPr>
          <w:rFonts w:ascii="Times New Roman" w:hAnsi="Times New Roman" w:cs="Times New Roman"/>
          <w:color w:val="000000"/>
          <w:sz w:val="24"/>
          <w:szCs w:val="24"/>
        </w:rPr>
      </w:pPr>
    </w:p>
    <w:p w:rsidR="00DF0BAE" w:rsidRPr="00DF0BAE" w:rsidP="003A2EC5" w14:paraId="40D1A130" w14:textId="6B657470">
      <w:pPr>
        <w:tabs>
          <w:tab w:val="left" w:pos="810"/>
          <w:tab w:val="left" w:pos="900"/>
        </w:tabs>
        <w:spacing w:after="0" w:line="240" w:lineRule="auto"/>
        <w:jc w:val="left"/>
        <w:rPr>
          <w:rFonts w:ascii="Times New Roman" w:hAnsi="Times New Roman" w:cs="Times New Roman"/>
          <w:sz w:val="24"/>
          <w:szCs w:val="24"/>
          <w:u w:val="single"/>
        </w:rPr>
      </w:pPr>
      <w:r w:rsidRPr="003A2EC5">
        <w:rPr>
          <w:rFonts w:ascii="Times New Roman" w:hAnsi="Times New Roman" w:cs="Times New Roman"/>
          <w:b/>
          <w:bCs/>
          <w:sz w:val="24"/>
          <w:szCs w:val="24"/>
        </w:rPr>
        <w:t>1</w:t>
      </w:r>
      <w:r w:rsidRPr="003A2EC5" w:rsidR="009826D4">
        <w:rPr>
          <w:rFonts w:ascii="Times New Roman" w:hAnsi="Times New Roman" w:cs="Times New Roman"/>
          <w:b/>
          <w:bCs/>
          <w:sz w:val="24"/>
          <w:szCs w:val="24"/>
        </w:rPr>
        <w:t>1</w:t>
      </w:r>
      <w:r w:rsidRPr="003A2EC5">
        <w:rPr>
          <w:rFonts w:ascii="Times New Roman" w:hAnsi="Times New Roman" w:cs="Times New Roman"/>
          <w:b/>
          <w:bCs/>
          <w:sz w:val="24"/>
          <w:szCs w:val="24"/>
        </w:rPr>
        <w:t>.</w:t>
      </w:r>
      <w:r w:rsidRPr="003A2EC5">
        <w:rPr>
          <w:rFonts w:ascii="Times New Roman" w:hAnsi="Times New Roman" w:cs="Times New Roman"/>
          <w:b/>
          <w:bCs/>
          <w:sz w:val="24"/>
          <w:szCs w:val="24"/>
        </w:rPr>
        <w:tab/>
      </w:r>
      <w:r w:rsidRPr="003A2EC5" w:rsidR="00EA4ED3">
        <w:rPr>
          <w:rFonts w:ascii="Times New Roman" w:hAnsi="Times New Roman" w:cs="Times New Roman"/>
          <w:b/>
          <w:bCs/>
          <w:sz w:val="24"/>
          <w:szCs w:val="24"/>
        </w:rPr>
        <w:t>Provide additional justification for any questions of a sensitive nature, such as sexual behavior and attitudes, religious beliefs, and other matters that are commonly considered private.</w:t>
      </w:r>
      <w:r w:rsidRPr="003A2EC5" w:rsidR="00B624A9">
        <w:rPr>
          <w:rFonts w:ascii="Times New Roman" w:hAnsi="Times New Roman" w:cs="Times New Roman"/>
          <w:b/>
          <w:bCs/>
          <w:sz w:val="24"/>
          <w:szCs w:val="24"/>
        </w:rPr>
        <w:t xml:space="preserve"> </w:t>
      </w:r>
      <w:r w:rsidRPr="003A2EC5" w:rsidR="00EA4ED3">
        <w:rPr>
          <w:rFonts w:ascii="Times New Roman" w:hAnsi="Times New Roman" w:cs="Times New Roman"/>
          <w:b/>
          <w:bCs/>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F0BAE" w:rsidP="003A2EC5" w14:paraId="71CD3AA7" w14:textId="77777777">
      <w:pPr>
        <w:spacing w:after="0" w:line="240" w:lineRule="auto"/>
        <w:jc w:val="left"/>
        <w:rPr>
          <w:rFonts w:ascii="Times New Roman" w:hAnsi="Times New Roman" w:cs="Times New Roman"/>
          <w:b/>
          <w:sz w:val="24"/>
          <w:szCs w:val="24"/>
        </w:rPr>
      </w:pPr>
    </w:p>
    <w:p w:rsidR="00DF0BAE" w:rsidRPr="003A2EC5" w:rsidP="003A1432" w14:paraId="3A88ADA2" w14:textId="2E30CDB9">
      <w:pPr>
        <w:spacing w:after="0"/>
        <w:jc w:val="left"/>
      </w:pPr>
      <w:r w:rsidRPr="00DF0BAE">
        <w:rPr>
          <w:rFonts w:ascii="Times New Roman" w:hAnsi="Times New Roman" w:cs="Times New Roman"/>
          <w:sz w:val="24"/>
          <w:szCs w:val="24"/>
        </w:rPr>
        <w:t xml:space="preserve">No questions of a sensitive nature are proposed for the 2023 LEMAS </w:t>
      </w:r>
      <w:r w:rsidRPr="00DF0BAE" w:rsidR="008103C1">
        <w:rPr>
          <w:rFonts w:ascii="Times New Roman" w:hAnsi="Times New Roman" w:cs="Times New Roman"/>
          <w:sz w:val="24"/>
          <w:szCs w:val="24"/>
        </w:rPr>
        <w:t>PATOW</w:t>
      </w:r>
      <w:r w:rsidRPr="00DF0BAE">
        <w:rPr>
          <w:rFonts w:ascii="Times New Roman" w:hAnsi="Times New Roman" w:cs="Times New Roman"/>
          <w:sz w:val="24"/>
          <w:szCs w:val="24"/>
        </w:rPr>
        <w:t>. While the instrument mentions topics related to violent crime and health data (e.g., mental health, suicide), the questions relate to programs or training in place within a law enforcement agency and not specific events or outcomes.</w:t>
      </w:r>
      <w:r w:rsidRPr="00DF0BAE" w:rsidR="00B624A9">
        <w:rPr>
          <w:rFonts w:ascii="Times New Roman" w:hAnsi="Times New Roman" w:cs="Times New Roman"/>
          <w:sz w:val="24"/>
          <w:szCs w:val="24"/>
        </w:rPr>
        <w:t xml:space="preserve"> </w:t>
      </w:r>
      <w:r w:rsidRPr="00DF0BAE">
        <w:rPr>
          <w:rFonts w:ascii="Times New Roman" w:hAnsi="Times New Roman" w:cs="Times New Roman"/>
          <w:sz w:val="24"/>
          <w:szCs w:val="24"/>
        </w:rPr>
        <w:t xml:space="preserve">These topics are necessary to understand the institutional resources available to law enforcement. </w:t>
      </w:r>
    </w:p>
    <w:p w:rsidR="00DF0BAE" w:rsidP="003A2EC5" w14:paraId="00F3D69F" w14:textId="5E1948BC">
      <w:pPr>
        <w:pStyle w:val="Heading2"/>
        <w:keepNext w:val="0"/>
        <w:keepLines w:val="0"/>
        <w:spacing w:before="0" w:line="240" w:lineRule="auto"/>
        <w:jc w:val="left"/>
        <w:rPr>
          <w:rFonts w:ascii="Times New Roman" w:hAnsi="Times New Roman" w:cs="Times New Roman"/>
          <w:bCs w:val="0"/>
          <w:sz w:val="24"/>
          <w:szCs w:val="24"/>
        </w:rPr>
      </w:pPr>
      <w:r>
        <w:rPr>
          <w:rFonts w:ascii="Times New Roman" w:hAnsi="Times New Roman" w:cs="Times New Roman"/>
          <w:bCs w:val="0"/>
          <w:sz w:val="24"/>
          <w:szCs w:val="24"/>
        </w:rPr>
        <w:br/>
      </w:r>
    </w:p>
    <w:p w:rsidR="00E84B7A" w:rsidRPr="00AB16BC" w:rsidP="003A2EC5" w14:paraId="736D2D0A" w14:textId="46C4A4D2">
      <w:pPr>
        <w:pStyle w:val="Heading2"/>
        <w:keepNext w:val="0"/>
        <w:keepLines w:val="0"/>
        <w:spacing w:before="0" w:line="240" w:lineRule="auto"/>
        <w:jc w:val="left"/>
        <w:rPr>
          <w:rFonts w:ascii="Times New Roman" w:hAnsi="Times New Roman" w:cs="Times New Roman"/>
          <w:bCs w:val="0"/>
          <w:sz w:val="24"/>
          <w:szCs w:val="24"/>
        </w:rPr>
      </w:pPr>
      <w:r w:rsidRPr="00AB16BC">
        <w:rPr>
          <w:rFonts w:ascii="Times New Roman" w:hAnsi="Times New Roman" w:cs="Times New Roman"/>
          <w:bCs w:val="0"/>
          <w:sz w:val="24"/>
          <w:szCs w:val="24"/>
        </w:rPr>
        <w:t>1</w:t>
      </w:r>
      <w:r w:rsidRPr="00AB16BC" w:rsidR="009826D4">
        <w:rPr>
          <w:rFonts w:ascii="Times New Roman" w:hAnsi="Times New Roman" w:cs="Times New Roman"/>
          <w:bCs w:val="0"/>
          <w:sz w:val="24"/>
          <w:szCs w:val="24"/>
        </w:rPr>
        <w:t>2</w:t>
      </w:r>
      <w:r w:rsidRPr="00AB16BC">
        <w:rPr>
          <w:rFonts w:ascii="Times New Roman" w:hAnsi="Times New Roman" w:cs="Times New Roman"/>
          <w:bCs w:val="0"/>
          <w:sz w:val="24"/>
          <w:szCs w:val="24"/>
        </w:rPr>
        <w:t>.</w:t>
      </w:r>
      <w:r w:rsidRPr="00AB16BC">
        <w:rPr>
          <w:rFonts w:ascii="Times New Roman" w:hAnsi="Times New Roman" w:cs="Times New Roman"/>
          <w:bCs w:val="0"/>
          <w:sz w:val="24"/>
          <w:szCs w:val="24"/>
        </w:rPr>
        <w:tab/>
      </w:r>
      <w:r w:rsidRPr="00AB16BC">
        <w:rPr>
          <w:rFonts w:ascii="Times New Roman" w:hAnsi="Times New Roman" w:cs="Times New Roman"/>
          <w:bCs w:val="0"/>
          <w:sz w:val="24"/>
          <w:szCs w:val="24"/>
        </w:rPr>
        <w:t>Provide estimates of the hour burden of the collection of information.</w:t>
      </w:r>
      <w:r w:rsidRPr="00AB16BC" w:rsidR="00B624A9">
        <w:rPr>
          <w:rFonts w:ascii="Times New Roman" w:hAnsi="Times New Roman" w:cs="Times New Roman"/>
          <w:bCs w:val="0"/>
          <w:sz w:val="24"/>
          <w:szCs w:val="24"/>
        </w:rPr>
        <w:t xml:space="preserve"> </w:t>
      </w:r>
      <w:r w:rsidRPr="00AB16BC">
        <w:rPr>
          <w:rFonts w:ascii="Times New Roman" w:hAnsi="Times New Roman" w:cs="Times New Roman"/>
          <w:bCs w:val="0"/>
          <w:sz w:val="24"/>
          <w:szCs w:val="24"/>
        </w:rPr>
        <w:t>The statement should:</w:t>
      </w:r>
    </w:p>
    <w:p w:rsidR="00E84B7A" w:rsidRPr="00AB16BC" w:rsidP="003A2EC5" w14:paraId="604E48C0" w14:textId="2150EE60">
      <w:pPr>
        <w:pStyle w:val="Heading2"/>
        <w:keepNext w:val="0"/>
        <w:keepLines w:val="0"/>
        <w:numPr>
          <w:ilvl w:val="0"/>
          <w:numId w:val="15"/>
        </w:numPr>
        <w:spacing w:before="0" w:line="240" w:lineRule="auto"/>
        <w:ind w:left="720" w:hanging="360"/>
        <w:jc w:val="left"/>
        <w:rPr>
          <w:rFonts w:ascii="Times New Roman" w:hAnsi="Times New Roman" w:cs="Times New Roman"/>
          <w:bCs w:val="0"/>
          <w:sz w:val="24"/>
          <w:szCs w:val="24"/>
        </w:rPr>
      </w:pPr>
      <w:r w:rsidRPr="00AB16BC">
        <w:rPr>
          <w:rFonts w:ascii="Times New Roman" w:hAnsi="Times New Roman" w:cs="Times New Roman"/>
          <w:bCs w:val="0"/>
          <w:sz w:val="24"/>
          <w:szCs w:val="24"/>
        </w:rPr>
        <w:t>Indicate the number of respondents, frequency of response, annual hour burden, and an explanation of how the burden was estimated.</w:t>
      </w:r>
      <w:r w:rsidRPr="00AB16BC" w:rsidR="00B624A9">
        <w:rPr>
          <w:rFonts w:ascii="Times New Roman" w:hAnsi="Times New Roman" w:cs="Times New Roman"/>
          <w:bCs w:val="0"/>
          <w:sz w:val="24"/>
          <w:szCs w:val="24"/>
        </w:rPr>
        <w:t xml:space="preserve"> </w:t>
      </w:r>
      <w:r w:rsidRPr="00AB16BC">
        <w:rPr>
          <w:rFonts w:ascii="Times New Roman" w:hAnsi="Times New Roman" w:cs="Times New Roman"/>
          <w:bCs w:val="0"/>
          <w:sz w:val="24"/>
          <w:szCs w:val="24"/>
        </w:rPr>
        <w:t xml:space="preserve">Unless directed to do so, </w:t>
      </w:r>
      <w:r w:rsidRPr="00AB16BC">
        <w:rPr>
          <w:rFonts w:ascii="Times New Roman" w:hAnsi="Times New Roman" w:cs="Times New Roman"/>
          <w:bCs w:val="0"/>
          <w:sz w:val="24"/>
          <w:szCs w:val="24"/>
        </w:rPr>
        <w:t>agencies should not conduct special surveys to obtain information on which to base hour burden estimates.</w:t>
      </w:r>
      <w:r w:rsidRPr="00AB16BC" w:rsidR="00B624A9">
        <w:rPr>
          <w:rFonts w:ascii="Times New Roman" w:hAnsi="Times New Roman" w:cs="Times New Roman"/>
          <w:bCs w:val="0"/>
          <w:sz w:val="24"/>
          <w:szCs w:val="24"/>
        </w:rPr>
        <w:t xml:space="preserve"> </w:t>
      </w:r>
      <w:r w:rsidRPr="00AB16BC">
        <w:rPr>
          <w:rFonts w:ascii="Times New Roman" w:hAnsi="Times New Roman" w:cs="Times New Roman"/>
          <w:bCs w:val="0"/>
          <w:sz w:val="24"/>
          <w:szCs w:val="24"/>
        </w:rPr>
        <w:t>Consultation with a sample (fewer than 10) of potential respondents is desirable.</w:t>
      </w:r>
      <w:r w:rsidRPr="00AB16BC" w:rsidR="00B624A9">
        <w:rPr>
          <w:rFonts w:ascii="Times New Roman" w:hAnsi="Times New Roman" w:cs="Times New Roman"/>
          <w:bCs w:val="0"/>
          <w:sz w:val="24"/>
          <w:szCs w:val="24"/>
        </w:rPr>
        <w:t xml:space="preserve"> </w:t>
      </w:r>
      <w:r w:rsidRPr="00AB16BC">
        <w:rPr>
          <w:rFonts w:ascii="Times New Roman" w:hAnsi="Times New Roman" w:cs="Times New Roman"/>
          <w:bCs w:val="0"/>
          <w:sz w:val="24"/>
          <w:szCs w:val="24"/>
        </w:rPr>
        <w:t>If the hour burden on respondents is expected to vary widely because of differences in activity, size, or complexity, show the range of estimated hour burden, and explain the reasons for the variance.</w:t>
      </w:r>
      <w:r w:rsidRPr="00AB16BC" w:rsidR="00B624A9">
        <w:rPr>
          <w:rFonts w:ascii="Times New Roman" w:hAnsi="Times New Roman" w:cs="Times New Roman"/>
          <w:bCs w:val="0"/>
          <w:sz w:val="24"/>
          <w:szCs w:val="24"/>
        </w:rPr>
        <w:t xml:space="preserve"> </w:t>
      </w:r>
      <w:r w:rsidRPr="00AB16BC">
        <w:rPr>
          <w:rFonts w:ascii="Times New Roman" w:hAnsi="Times New Roman" w:cs="Times New Roman"/>
          <w:bCs w:val="0"/>
          <w:sz w:val="24"/>
          <w:szCs w:val="24"/>
        </w:rPr>
        <w:t>General, estimates should not include burden hours for customary and usual business practices.</w:t>
      </w:r>
    </w:p>
    <w:p w:rsidR="00E84B7A" w:rsidRPr="00AB16BC" w:rsidP="003A2EC5" w14:paraId="4BE46AB4" w14:textId="38D5AD3F">
      <w:pPr>
        <w:pStyle w:val="Heading2"/>
        <w:keepNext w:val="0"/>
        <w:keepLines w:val="0"/>
        <w:numPr>
          <w:ilvl w:val="0"/>
          <w:numId w:val="15"/>
        </w:numPr>
        <w:spacing w:before="0" w:line="240" w:lineRule="auto"/>
        <w:ind w:left="720" w:hanging="360"/>
        <w:jc w:val="left"/>
        <w:rPr>
          <w:rFonts w:ascii="Times New Roman" w:hAnsi="Times New Roman" w:cs="Times New Roman"/>
          <w:bCs w:val="0"/>
          <w:sz w:val="24"/>
          <w:szCs w:val="24"/>
        </w:rPr>
      </w:pPr>
      <w:r w:rsidRPr="00AB16BC">
        <w:rPr>
          <w:rFonts w:ascii="Times New Roman" w:hAnsi="Times New Roman" w:cs="Times New Roman"/>
          <w:bCs w:val="0"/>
          <w:sz w:val="24"/>
          <w:szCs w:val="24"/>
        </w:rPr>
        <w:t>If this request for approval covers more than one form, provide separate hour burden estimates for each form.</w:t>
      </w:r>
    </w:p>
    <w:p w:rsidR="00E84B7A" w:rsidRPr="00AB16BC" w:rsidP="003A2EC5" w14:paraId="2F28393D" w14:textId="78641197">
      <w:pPr>
        <w:pStyle w:val="Heading2"/>
        <w:keepNext w:val="0"/>
        <w:keepLines w:val="0"/>
        <w:numPr>
          <w:ilvl w:val="0"/>
          <w:numId w:val="15"/>
        </w:numPr>
        <w:spacing w:before="0" w:line="240" w:lineRule="auto"/>
        <w:ind w:left="720" w:hanging="360"/>
        <w:jc w:val="left"/>
        <w:rPr>
          <w:rFonts w:ascii="Times New Roman" w:hAnsi="Times New Roman" w:cs="Times New Roman"/>
          <w:bCs w:val="0"/>
          <w:sz w:val="24"/>
          <w:szCs w:val="24"/>
        </w:rPr>
      </w:pPr>
      <w:r w:rsidRPr="00AB16BC">
        <w:rPr>
          <w:rFonts w:ascii="Times New Roman" w:hAnsi="Times New Roman" w:cs="Times New Roman"/>
          <w:bCs w:val="0"/>
          <w:sz w:val="24"/>
          <w:szCs w:val="24"/>
        </w:rPr>
        <w:t>Provide estimates of annualized cost to respondents for the hour burdens for collections of information, identifying and using appropriate wage rate categories.</w:t>
      </w:r>
      <w:r w:rsidRPr="00AB16BC" w:rsidR="00B624A9">
        <w:rPr>
          <w:rFonts w:ascii="Times New Roman" w:hAnsi="Times New Roman" w:cs="Times New Roman"/>
          <w:bCs w:val="0"/>
          <w:sz w:val="24"/>
          <w:szCs w:val="24"/>
        </w:rPr>
        <w:t xml:space="preserve"> </w:t>
      </w:r>
      <w:r w:rsidRPr="00AB16BC">
        <w:rPr>
          <w:rFonts w:ascii="Times New Roman" w:hAnsi="Times New Roman" w:cs="Times New Roman"/>
          <w:bCs w:val="0"/>
          <w:sz w:val="24"/>
          <w:szCs w:val="24"/>
        </w:rPr>
        <w:t>The cost of contracting out or paying outside parties for information collection activities should not be included here.</w:t>
      </w:r>
      <w:r w:rsidRPr="00AB16BC" w:rsidR="00B624A9">
        <w:rPr>
          <w:rFonts w:ascii="Times New Roman" w:hAnsi="Times New Roman" w:cs="Times New Roman"/>
          <w:bCs w:val="0"/>
          <w:sz w:val="24"/>
          <w:szCs w:val="24"/>
        </w:rPr>
        <w:t xml:space="preserve"> </w:t>
      </w:r>
      <w:r w:rsidRPr="00AB16BC">
        <w:rPr>
          <w:rFonts w:ascii="Times New Roman" w:hAnsi="Times New Roman" w:cs="Times New Roman"/>
          <w:bCs w:val="0"/>
          <w:sz w:val="24"/>
          <w:szCs w:val="24"/>
        </w:rPr>
        <w:t>Instead, this cost should be included in Item 14.</w:t>
      </w:r>
    </w:p>
    <w:p w:rsidR="001A04BB" w:rsidRPr="003A2EC5" w:rsidP="003A2EC5" w14:paraId="66551D5B" w14:textId="03EC5991">
      <w:pPr>
        <w:rPr>
          <w:rFonts w:ascii="Times New Roman" w:hAnsi="Times New Roman" w:cs="Times New Roman"/>
          <w:sz w:val="24"/>
          <w:szCs w:val="24"/>
        </w:rPr>
      </w:pPr>
      <w:r>
        <w:rPr>
          <w:rFonts w:ascii="Times New Roman" w:hAnsi="Times New Roman" w:cs="Times New Roman"/>
          <w:sz w:val="24"/>
          <w:szCs w:val="24"/>
        </w:rPr>
        <w:br/>
      </w:r>
      <w:r w:rsidRPr="003A2EC5">
        <w:rPr>
          <w:rFonts w:ascii="Times New Roman" w:hAnsi="Times New Roman" w:cs="Times New Roman"/>
          <w:sz w:val="24"/>
          <w:szCs w:val="24"/>
        </w:rPr>
        <w:t xml:space="preserve">Approximately 3,500 agencies will be invited to participate in the 2023 LEMAS </w:t>
      </w:r>
      <w:r w:rsidRPr="003A2EC5" w:rsidR="008103C1">
        <w:rPr>
          <w:rFonts w:ascii="Times New Roman" w:hAnsi="Times New Roman" w:cs="Times New Roman"/>
          <w:bCs/>
          <w:sz w:val="24"/>
          <w:szCs w:val="24"/>
        </w:rPr>
        <w:t>PATOW</w:t>
      </w:r>
      <w:r w:rsidRPr="003A2EC5">
        <w:rPr>
          <w:rFonts w:ascii="Times New Roman" w:hAnsi="Times New Roman" w:cs="Times New Roman"/>
          <w:sz w:val="24"/>
          <w:szCs w:val="24"/>
        </w:rPr>
        <w:t xml:space="preserve">. </w:t>
      </w:r>
    </w:p>
    <w:p w:rsidR="00C45D7D" w:rsidP="003A2EC5" w14:paraId="1C70ABD3" w14:textId="58926E09">
      <w:pPr>
        <w:pStyle w:val="NoSpacing"/>
        <w:jc w:val="left"/>
      </w:pPr>
      <w:r w:rsidRPr="00AB16BC">
        <w:rPr>
          <w:rFonts w:ascii="Times New Roman" w:hAnsi="Times New Roman" w:cs="Times New Roman"/>
          <w:sz w:val="24"/>
          <w:szCs w:val="24"/>
        </w:rPr>
        <w:t>BJS anticipates that one or more persons per surveyed agency will spend time reviewing</w:t>
      </w:r>
      <w:r w:rsidR="00541427">
        <w:rPr>
          <w:rFonts w:ascii="Times New Roman" w:hAnsi="Times New Roman" w:cs="Times New Roman"/>
          <w:sz w:val="24"/>
          <w:szCs w:val="24"/>
        </w:rPr>
        <w:t>, gathering,</w:t>
      </w:r>
      <w:r w:rsidRPr="00AB16BC">
        <w:rPr>
          <w:rFonts w:ascii="Times New Roman" w:hAnsi="Times New Roman" w:cs="Times New Roman"/>
          <w:sz w:val="24"/>
          <w:szCs w:val="24"/>
        </w:rPr>
        <w:t xml:space="preserve"> and completing the collection of information. Whether the response is provided by one or by more than one person, the average total burden for each agency is estimated to be 1</w:t>
      </w:r>
      <w:r w:rsidRPr="00AB16BC" w:rsidR="00F14795">
        <w:rPr>
          <w:rFonts w:ascii="Times New Roman" w:hAnsi="Times New Roman" w:cs="Times New Roman"/>
          <w:sz w:val="24"/>
          <w:szCs w:val="24"/>
        </w:rPr>
        <w:t>.</w:t>
      </w:r>
      <w:r w:rsidRPr="00AB16BC" w:rsidR="00247F7A">
        <w:rPr>
          <w:rFonts w:ascii="Times New Roman" w:hAnsi="Times New Roman" w:cs="Times New Roman"/>
          <w:sz w:val="24"/>
          <w:szCs w:val="24"/>
        </w:rPr>
        <w:t>7</w:t>
      </w:r>
      <w:r w:rsidRPr="00AB16BC" w:rsidR="00F14795">
        <w:rPr>
          <w:rFonts w:ascii="Times New Roman" w:hAnsi="Times New Roman" w:cs="Times New Roman"/>
          <w:sz w:val="24"/>
          <w:szCs w:val="24"/>
        </w:rPr>
        <w:t>5</w:t>
      </w:r>
      <w:r w:rsidRPr="00AB16BC">
        <w:rPr>
          <w:rFonts w:ascii="Times New Roman" w:hAnsi="Times New Roman" w:cs="Times New Roman"/>
          <w:sz w:val="24"/>
          <w:szCs w:val="24"/>
        </w:rPr>
        <w:t xml:space="preserve"> </w:t>
      </w:r>
      <w:r w:rsidRPr="00AB16BC" w:rsidR="00F14795">
        <w:rPr>
          <w:rFonts w:ascii="Times New Roman" w:hAnsi="Times New Roman" w:cs="Times New Roman"/>
          <w:sz w:val="24"/>
          <w:szCs w:val="24"/>
        </w:rPr>
        <w:t>hours</w:t>
      </w:r>
      <w:r w:rsidRPr="00AB16BC" w:rsidR="00FD6329">
        <w:rPr>
          <w:rFonts w:ascii="Times New Roman" w:hAnsi="Times New Roman" w:cs="Times New Roman"/>
          <w:sz w:val="24"/>
          <w:szCs w:val="24"/>
        </w:rPr>
        <w:t xml:space="preserve"> based on cognitive interview responses</w:t>
      </w:r>
      <w:r w:rsidRPr="00AB16BC">
        <w:rPr>
          <w:rFonts w:ascii="Times New Roman" w:hAnsi="Times New Roman" w:cs="Times New Roman"/>
          <w:sz w:val="24"/>
          <w:szCs w:val="24"/>
        </w:rPr>
        <w:t xml:space="preserve">. </w:t>
      </w:r>
      <w:r w:rsidR="00A31EB8">
        <w:rPr>
          <w:rFonts w:ascii="Times New Roman" w:hAnsi="Times New Roman" w:cs="Times New Roman"/>
          <w:sz w:val="24"/>
          <w:szCs w:val="24"/>
        </w:rPr>
        <w:t xml:space="preserve">The total burden for the 2023 LEMAS PATOW is </w:t>
      </w:r>
      <w:r>
        <w:rPr>
          <w:rFonts w:ascii="Times New Roman" w:hAnsi="Times New Roman" w:cs="Times New Roman"/>
          <w:sz w:val="24"/>
          <w:szCs w:val="24"/>
        </w:rPr>
        <w:t xml:space="preserve">6,125 hours (Table 4). </w:t>
      </w:r>
      <w:r w:rsidRPr="00AB16BC" w:rsidR="00541427">
        <w:rPr>
          <w:rFonts w:ascii="Times New Roman" w:hAnsi="Times New Roman" w:cs="Times New Roman"/>
          <w:sz w:val="24"/>
          <w:szCs w:val="24"/>
        </w:rPr>
        <w:t xml:space="preserve">Estimates of annual burden on respondents are based on the number of hours required to review the instructions associated with the instruments, search existing data sources, obtain information necessary to complete data collection instruments, and respond to verification calls. Average reporting time is based cognitive interview respondents. </w:t>
      </w:r>
    </w:p>
    <w:p w:rsidR="001A04BB" w:rsidRPr="00AB16BC" w:rsidP="003A2EC5" w14:paraId="0E6E8B0E" w14:textId="61087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imes New Roman" w:hAnsi="Times New Roman" w:cs="Times New Roman"/>
          <w:sz w:val="24"/>
          <w:szCs w:val="24"/>
        </w:rPr>
      </w:pPr>
      <w:r w:rsidRPr="00AB16BC">
        <w:rPr>
          <w:rFonts w:ascii="Times New Roman" w:hAnsi="Times New Roman" w:cs="Times New Roman"/>
          <w:sz w:val="24"/>
          <w:szCs w:val="24"/>
        </w:rPr>
        <w:t>Using the mean hourly wage for police officers and sheriff’s deputies,</w:t>
      </w:r>
      <w:r w:rsidRPr="00AB16BC">
        <w:rPr>
          <w:rFonts w:ascii="Times New Roman" w:hAnsi="Times New Roman" w:cs="Times New Roman"/>
          <w:sz w:val="24"/>
          <w:szCs w:val="24"/>
        </w:rPr>
        <w:t xml:space="preserve"> the estimated agency cost of employee time would be approximately $</w:t>
      </w:r>
      <w:r w:rsidRPr="00AB16BC">
        <w:rPr>
          <w:rFonts w:ascii="Times New Roman" w:hAnsi="Times New Roman" w:cs="Times New Roman"/>
          <w:sz w:val="24"/>
          <w:szCs w:val="24"/>
        </w:rPr>
        <w:t>34.32</w:t>
      </w:r>
      <w:r w:rsidRPr="00AB16BC">
        <w:rPr>
          <w:rFonts w:ascii="Times New Roman" w:hAnsi="Times New Roman" w:cs="Times New Roman"/>
          <w:sz w:val="24"/>
          <w:szCs w:val="24"/>
        </w:rPr>
        <w:t xml:space="preserve"> hourly.</w:t>
      </w:r>
      <w:r>
        <w:rPr>
          <w:rStyle w:val="FootnoteReference"/>
          <w:rFonts w:ascii="Times New Roman" w:hAnsi="Times New Roman"/>
          <w:sz w:val="24"/>
          <w:szCs w:val="24"/>
          <w:vertAlign w:val="superscript"/>
        </w:rPr>
        <w:footnoteReference w:id="12"/>
      </w:r>
      <w:r w:rsidRPr="00AB16BC">
        <w:rPr>
          <w:rFonts w:ascii="Times New Roman" w:hAnsi="Times New Roman" w:cs="Times New Roman"/>
          <w:sz w:val="24"/>
          <w:szCs w:val="24"/>
        </w:rPr>
        <w:t xml:space="preserve"> </w:t>
      </w:r>
      <w:r w:rsidRPr="00AB16BC" w:rsidR="00A84F34">
        <w:rPr>
          <w:rFonts w:ascii="Times New Roman" w:hAnsi="Times New Roman" w:cs="Times New Roman"/>
          <w:sz w:val="24"/>
          <w:szCs w:val="24"/>
        </w:rPr>
        <w:t>Based on the estimated time burden per response and employee pay rate, the total respondent employee time cost burden is estimated at $</w:t>
      </w:r>
      <w:r w:rsidRPr="00AB16BC" w:rsidR="00247F7A">
        <w:rPr>
          <w:rFonts w:ascii="Times New Roman" w:hAnsi="Times New Roman" w:cs="Times New Roman"/>
          <w:sz w:val="24"/>
          <w:szCs w:val="24"/>
        </w:rPr>
        <w:t>210,210</w:t>
      </w:r>
      <w:r w:rsidRPr="00AB16BC" w:rsidR="00A84F34">
        <w:rPr>
          <w:rFonts w:ascii="Times New Roman" w:hAnsi="Times New Roman" w:cs="Times New Roman"/>
          <w:sz w:val="24"/>
          <w:szCs w:val="24"/>
        </w:rPr>
        <w:t>.</w:t>
      </w:r>
    </w:p>
    <w:p w:rsidR="00A84F34" w:rsidRPr="00AB16BC" w:rsidP="001A04BB" w14:paraId="49CCB6F7" w14:textId="583D6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AB16BC">
        <w:rPr>
          <w:rFonts w:ascii="Times New Roman" w:hAnsi="Times New Roman" w:cs="Times New Roman"/>
          <w:sz w:val="24"/>
          <w:szCs w:val="24"/>
        </w:rPr>
        <w:t>There are no anticipated costs to respondents beyond the employee time expended during completion of the survey instrument and addressed above.</w:t>
      </w:r>
    </w:p>
    <w:p w:rsidR="00F14795" w:rsidRPr="00AB16BC" w:rsidP="00763316" w14:paraId="40D012EA" w14:textId="77777777">
      <w:pPr>
        <w:pStyle w:val="NoSpacing"/>
        <w:jc w:val="left"/>
        <w:rPr>
          <w:rFonts w:ascii="Times New Roman" w:hAnsi="Times New Roman" w:cs="Times New Roman"/>
          <w:sz w:val="24"/>
          <w:szCs w:val="24"/>
        </w:rPr>
      </w:pPr>
    </w:p>
    <w:p w:rsidR="00AA61FB" w:rsidP="00763316" w14:paraId="76944BB9" w14:textId="77777777">
      <w:pPr>
        <w:pStyle w:val="NoSpacing"/>
        <w:jc w:val="left"/>
        <w:rPr>
          <w:rFonts w:ascii="Times New Roman" w:hAnsi="Times New Roman" w:cs="Times New Roman"/>
          <w:b/>
          <w:bCs/>
          <w:sz w:val="24"/>
          <w:szCs w:val="24"/>
        </w:rPr>
      </w:pPr>
    </w:p>
    <w:p w:rsidR="00516A49" w:rsidRPr="00A84F34" w:rsidP="00763316" w14:paraId="70F1C126" w14:textId="3861432E">
      <w:pPr>
        <w:pStyle w:val="NoSpacing"/>
        <w:jc w:val="left"/>
        <w:rPr>
          <w:rFonts w:ascii="Times New Roman" w:hAnsi="Times New Roman" w:cs="Times New Roman"/>
          <w:b/>
          <w:bCs/>
          <w:sz w:val="24"/>
          <w:szCs w:val="24"/>
        </w:rPr>
      </w:pPr>
      <w:r w:rsidRPr="00AB16BC">
        <w:rPr>
          <w:rFonts w:ascii="Times New Roman" w:hAnsi="Times New Roman" w:cs="Times New Roman"/>
          <w:b/>
          <w:bCs/>
          <w:sz w:val="24"/>
          <w:szCs w:val="24"/>
        </w:rPr>
        <w:t>Table 4. S</w:t>
      </w:r>
      <w:r w:rsidRPr="00AB16BC" w:rsidR="005373EE">
        <w:rPr>
          <w:rFonts w:ascii="Times New Roman" w:hAnsi="Times New Roman" w:cs="Times New Roman"/>
          <w:b/>
          <w:bCs/>
          <w:sz w:val="24"/>
          <w:szCs w:val="24"/>
        </w:rPr>
        <w:t xml:space="preserve">ummary </w:t>
      </w:r>
      <w:r w:rsidR="00D65625">
        <w:rPr>
          <w:rFonts w:ascii="Times New Roman" w:hAnsi="Times New Roman" w:cs="Times New Roman"/>
          <w:b/>
          <w:bCs/>
          <w:sz w:val="24"/>
          <w:szCs w:val="24"/>
        </w:rPr>
        <w:t>o</w:t>
      </w:r>
      <w:r w:rsidRPr="00AB16BC">
        <w:rPr>
          <w:rFonts w:ascii="Times New Roman" w:hAnsi="Times New Roman" w:cs="Times New Roman"/>
          <w:b/>
          <w:bCs/>
          <w:sz w:val="24"/>
          <w:szCs w:val="24"/>
        </w:rPr>
        <w:t xml:space="preserve">f </w:t>
      </w:r>
      <w:r w:rsidR="00D65625">
        <w:rPr>
          <w:rFonts w:ascii="Times New Roman" w:hAnsi="Times New Roman" w:cs="Times New Roman"/>
          <w:b/>
          <w:bCs/>
          <w:sz w:val="24"/>
          <w:szCs w:val="24"/>
        </w:rPr>
        <w:t>a</w:t>
      </w:r>
      <w:r w:rsidRPr="00AB16BC">
        <w:rPr>
          <w:rFonts w:ascii="Times New Roman" w:hAnsi="Times New Roman" w:cs="Times New Roman"/>
          <w:b/>
          <w:bCs/>
          <w:sz w:val="24"/>
          <w:szCs w:val="24"/>
        </w:rPr>
        <w:t xml:space="preserve">nnual </w:t>
      </w:r>
      <w:r w:rsidR="00D65625">
        <w:rPr>
          <w:rFonts w:ascii="Times New Roman" w:hAnsi="Times New Roman" w:cs="Times New Roman"/>
          <w:b/>
          <w:bCs/>
          <w:sz w:val="24"/>
          <w:szCs w:val="24"/>
        </w:rPr>
        <w:t>b</w:t>
      </w:r>
      <w:r w:rsidRPr="00AB16BC">
        <w:rPr>
          <w:rFonts w:ascii="Times New Roman" w:hAnsi="Times New Roman" w:cs="Times New Roman"/>
          <w:b/>
          <w:bCs/>
          <w:sz w:val="24"/>
          <w:szCs w:val="24"/>
        </w:rPr>
        <w:t xml:space="preserve">urden </w:t>
      </w:r>
      <w:r w:rsidR="00D65625">
        <w:rPr>
          <w:rFonts w:ascii="Times New Roman" w:hAnsi="Times New Roman" w:cs="Times New Roman"/>
          <w:b/>
          <w:bCs/>
          <w:sz w:val="24"/>
          <w:szCs w:val="24"/>
        </w:rPr>
        <w:t>h</w:t>
      </w:r>
      <w:r w:rsidRPr="00AB16BC">
        <w:rPr>
          <w:rFonts w:ascii="Times New Roman" w:hAnsi="Times New Roman" w:cs="Times New Roman"/>
          <w:b/>
          <w:bCs/>
          <w:sz w:val="24"/>
          <w:szCs w:val="24"/>
        </w:rPr>
        <w:t xml:space="preserve">ours </w:t>
      </w:r>
      <w:r w:rsidR="00D65625">
        <w:rPr>
          <w:rFonts w:ascii="Times New Roman" w:hAnsi="Times New Roman" w:cs="Times New Roman"/>
          <w:b/>
          <w:bCs/>
          <w:sz w:val="24"/>
          <w:szCs w:val="24"/>
        </w:rPr>
        <w:t>a</w:t>
      </w:r>
      <w:r w:rsidRPr="00AB16BC">
        <w:rPr>
          <w:rFonts w:ascii="Times New Roman" w:hAnsi="Times New Roman" w:cs="Times New Roman"/>
          <w:b/>
          <w:bCs/>
          <w:sz w:val="24"/>
          <w:szCs w:val="24"/>
        </w:rPr>
        <w:t>ssociated</w:t>
      </w:r>
      <w:r w:rsidRPr="00AB16BC" w:rsidR="005373EE">
        <w:rPr>
          <w:rFonts w:ascii="Times New Roman" w:hAnsi="Times New Roman" w:cs="Times New Roman"/>
          <w:b/>
          <w:bCs/>
          <w:sz w:val="24"/>
          <w:szCs w:val="24"/>
        </w:rPr>
        <w:t xml:space="preserve"> with the </w:t>
      </w:r>
      <w:r w:rsidRPr="00AB16BC">
        <w:rPr>
          <w:rFonts w:ascii="Times New Roman" w:hAnsi="Times New Roman" w:cs="Times New Roman"/>
          <w:b/>
          <w:bCs/>
          <w:sz w:val="24"/>
          <w:szCs w:val="24"/>
        </w:rPr>
        <w:t xml:space="preserve">2023 LEMAS </w:t>
      </w:r>
      <w:r w:rsidRPr="00AB16BC" w:rsidR="008103C1">
        <w:rPr>
          <w:rFonts w:ascii="Times New Roman" w:hAnsi="Times New Roman" w:cs="Times New Roman"/>
          <w:b/>
          <w:bCs/>
          <w:sz w:val="24"/>
          <w:szCs w:val="24"/>
        </w:rPr>
        <w:t xml:space="preserve">PATOW </w:t>
      </w:r>
      <w:r w:rsidR="00D65625">
        <w:rPr>
          <w:rFonts w:ascii="Times New Roman" w:hAnsi="Times New Roman" w:cs="Times New Roman"/>
          <w:b/>
          <w:bCs/>
          <w:sz w:val="24"/>
          <w:szCs w:val="24"/>
        </w:rPr>
        <w:t>s</w:t>
      </w:r>
      <w:r w:rsidRPr="00AB16BC">
        <w:rPr>
          <w:rFonts w:ascii="Times New Roman" w:hAnsi="Times New Roman" w:cs="Times New Roman"/>
          <w:b/>
          <w:bCs/>
          <w:sz w:val="24"/>
          <w:szCs w:val="24"/>
        </w:rPr>
        <w:t>upplement</w:t>
      </w:r>
      <w:r w:rsidR="00D65625">
        <w:rPr>
          <w:rFonts w:ascii="Times New Roman" w:hAnsi="Times New Roman" w:cs="Times New Roman"/>
          <w:b/>
          <w:bCs/>
          <w:sz w:val="24"/>
          <w:szCs w:val="24"/>
        </w:rPr>
        <w:br/>
      </w:r>
    </w:p>
    <w:tbl>
      <w:tblPr>
        <w:tblStyle w:val="GridTable1Light"/>
        <w:tblW w:w="9903" w:type="dxa"/>
        <w:tblLook w:val="04A0"/>
      </w:tblPr>
      <w:tblGrid>
        <w:gridCol w:w="1497"/>
        <w:gridCol w:w="1472"/>
        <w:gridCol w:w="1268"/>
        <w:gridCol w:w="1230"/>
        <w:gridCol w:w="1141"/>
        <w:gridCol w:w="988"/>
        <w:gridCol w:w="925"/>
        <w:gridCol w:w="1382"/>
      </w:tblGrid>
      <w:tr w14:paraId="3464F94B" w14:textId="77777777" w:rsidTr="003A1432">
        <w:tblPrEx>
          <w:tblW w:w="9903" w:type="dxa"/>
          <w:tblLook w:val="04A0"/>
        </w:tblPrEx>
        <w:tc>
          <w:tcPr>
            <w:tcW w:w="0" w:type="dxa"/>
          </w:tcPr>
          <w:p w:rsidR="00AA5B63" w:rsidRPr="008F47CB" w:rsidP="00F86C09" w14:paraId="10F827CF" w14:textId="77777777">
            <w:pPr>
              <w:rPr>
                <w:rFonts w:ascii="Times New Roman" w:hAnsi="Times New Roman"/>
                <w:b w:val="0"/>
              </w:rPr>
            </w:pPr>
            <w:r w:rsidRPr="008F47CB">
              <w:rPr>
                <w:rFonts w:ascii="Times New Roman" w:hAnsi="Times New Roman"/>
              </w:rPr>
              <w:t>Activity</w:t>
            </w:r>
          </w:p>
        </w:tc>
        <w:tc>
          <w:tcPr>
            <w:tcW w:w="0" w:type="dxa"/>
          </w:tcPr>
          <w:p w:rsidR="00AA5B63" w:rsidRPr="008F47CB" w:rsidP="003A2EC5" w14:paraId="1B1BECBE" w14:textId="77777777">
            <w:pPr>
              <w:jc w:val="left"/>
              <w:rPr>
                <w:rFonts w:ascii="Times New Roman" w:hAnsi="Times New Roman"/>
                <w:b w:val="0"/>
              </w:rPr>
            </w:pPr>
            <w:r w:rsidRPr="008F47CB">
              <w:rPr>
                <w:rFonts w:ascii="Times New Roman" w:hAnsi="Times New Roman"/>
              </w:rPr>
              <w:t>Number of Respondents</w:t>
            </w:r>
          </w:p>
        </w:tc>
        <w:tc>
          <w:tcPr>
            <w:tcW w:w="0" w:type="dxa"/>
          </w:tcPr>
          <w:p w:rsidR="00AA5B63" w:rsidRPr="008F47CB" w:rsidP="003A2EC5" w14:paraId="195605E0" w14:textId="77777777">
            <w:pPr>
              <w:jc w:val="left"/>
              <w:rPr>
                <w:rFonts w:ascii="Times New Roman" w:hAnsi="Times New Roman"/>
                <w:b w:val="0"/>
              </w:rPr>
            </w:pPr>
            <w:r w:rsidRPr="008F47CB">
              <w:rPr>
                <w:rFonts w:ascii="Times New Roman" w:hAnsi="Times New Roman"/>
              </w:rPr>
              <w:t>Frequency</w:t>
            </w:r>
          </w:p>
        </w:tc>
        <w:tc>
          <w:tcPr>
            <w:tcW w:w="0" w:type="dxa"/>
          </w:tcPr>
          <w:p w:rsidR="00AA5B63" w:rsidRPr="008F47CB" w:rsidP="003A2EC5" w14:paraId="142C157B" w14:textId="77777777">
            <w:pPr>
              <w:jc w:val="left"/>
              <w:rPr>
                <w:rFonts w:ascii="Times New Roman" w:hAnsi="Times New Roman"/>
                <w:b w:val="0"/>
              </w:rPr>
            </w:pPr>
            <w:r w:rsidRPr="008F47CB">
              <w:rPr>
                <w:rFonts w:ascii="Times New Roman" w:hAnsi="Times New Roman"/>
              </w:rPr>
              <w:t>Total Annual Responses</w:t>
            </w:r>
          </w:p>
        </w:tc>
        <w:tc>
          <w:tcPr>
            <w:tcW w:w="0" w:type="dxa"/>
          </w:tcPr>
          <w:p w:rsidR="00AA5B63" w:rsidRPr="008F47CB" w:rsidP="003A2EC5" w14:paraId="7A40BE83" w14:textId="77777777">
            <w:pPr>
              <w:jc w:val="left"/>
              <w:rPr>
                <w:rFonts w:ascii="Times New Roman" w:hAnsi="Times New Roman"/>
                <w:b w:val="0"/>
              </w:rPr>
            </w:pPr>
            <w:r w:rsidRPr="008F47CB">
              <w:rPr>
                <w:rFonts w:ascii="Times New Roman" w:hAnsi="Times New Roman"/>
              </w:rPr>
              <w:t>Time Per Response</w:t>
            </w:r>
          </w:p>
        </w:tc>
        <w:tc>
          <w:tcPr>
            <w:tcW w:w="0" w:type="dxa"/>
          </w:tcPr>
          <w:p w:rsidR="00AA5B63" w:rsidRPr="008F47CB" w:rsidP="003A2EC5" w14:paraId="20D99596" w14:textId="77777777">
            <w:pPr>
              <w:jc w:val="left"/>
              <w:rPr>
                <w:rFonts w:ascii="Times New Roman" w:hAnsi="Times New Roman"/>
                <w:b w:val="0"/>
              </w:rPr>
            </w:pPr>
            <w:r w:rsidRPr="008F47CB">
              <w:rPr>
                <w:rFonts w:ascii="Times New Roman" w:hAnsi="Times New Roman"/>
              </w:rPr>
              <w:t>Total Annual Burden (Hours)</w:t>
            </w:r>
          </w:p>
        </w:tc>
        <w:tc>
          <w:tcPr>
            <w:tcW w:w="0" w:type="dxa"/>
          </w:tcPr>
          <w:p w:rsidR="00AA5B63" w:rsidRPr="008F47CB" w:rsidP="003A2EC5" w14:paraId="564C67D8" w14:textId="26864713">
            <w:pPr>
              <w:jc w:val="left"/>
              <w:rPr>
                <w:rFonts w:ascii="Times New Roman" w:hAnsi="Times New Roman"/>
                <w:b w:val="0"/>
              </w:rPr>
            </w:pPr>
            <w:r w:rsidRPr="008F47CB">
              <w:rPr>
                <w:rFonts w:ascii="Times New Roman" w:hAnsi="Times New Roman"/>
              </w:rPr>
              <w:t>Hourly Rate</w:t>
            </w:r>
            <w:r>
              <w:rPr>
                <w:rStyle w:val="FootnoteReference"/>
                <w:rFonts w:ascii="Times New Roman" w:hAnsi="Times New Roman"/>
                <w:sz w:val="24"/>
                <w:szCs w:val="24"/>
                <w:vertAlign w:val="superscript"/>
              </w:rPr>
              <w:footnoteReference w:id="13"/>
            </w:r>
          </w:p>
        </w:tc>
        <w:tc>
          <w:tcPr>
            <w:tcW w:w="0" w:type="dxa"/>
          </w:tcPr>
          <w:p w:rsidR="00AA5B63" w:rsidRPr="008F47CB" w:rsidP="003A2EC5" w14:paraId="4C38A6D4" w14:textId="77777777">
            <w:pPr>
              <w:jc w:val="left"/>
              <w:rPr>
                <w:rFonts w:ascii="Times New Roman" w:hAnsi="Times New Roman"/>
                <w:b w:val="0"/>
              </w:rPr>
            </w:pPr>
            <w:r w:rsidRPr="008F47CB">
              <w:rPr>
                <w:rFonts w:ascii="Times New Roman" w:hAnsi="Times New Roman"/>
              </w:rPr>
              <w:t>Monetized Value of Respondent Time</w:t>
            </w:r>
          </w:p>
        </w:tc>
      </w:tr>
      <w:tr w14:paraId="1604206B" w14:textId="77777777" w:rsidTr="003A1432">
        <w:tblPrEx>
          <w:tblW w:w="9903" w:type="dxa"/>
          <w:tblLook w:val="04A0"/>
        </w:tblPrEx>
        <w:tc>
          <w:tcPr>
            <w:tcW w:w="0" w:type="dxa"/>
          </w:tcPr>
          <w:p w:rsidR="00AA5B63" w:rsidRPr="003A1432" w:rsidP="005D0E2F" w14:paraId="20BC89C4" w14:textId="04A7638B">
            <w:pPr>
              <w:jc w:val="left"/>
              <w:rPr>
                <w:rFonts w:ascii="Times New Roman" w:hAnsi="Times New Roman"/>
                <w:b w:val="0"/>
                <w:bCs w:val="0"/>
              </w:rPr>
            </w:pPr>
            <w:r w:rsidRPr="003A1432">
              <w:rPr>
                <w:rFonts w:ascii="Times New Roman" w:hAnsi="Times New Roman"/>
                <w:b w:val="0"/>
                <w:bCs w:val="0"/>
              </w:rPr>
              <w:t>2023 LEMAS PATOW Supplemental Survey</w:t>
            </w:r>
          </w:p>
        </w:tc>
        <w:tc>
          <w:tcPr>
            <w:tcW w:w="0" w:type="dxa"/>
          </w:tcPr>
          <w:p w:rsidR="00AA5B63" w:rsidRPr="008F47CB" w:rsidP="006B16B4" w14:paraId="7BFDDDAB" w14:textId="75136170">
            <w:pPr>
              <w:jc w:val="center"/>
              <w:rPr>
                <w:rFonts w:ascii="Times New Roman" w:hAnsi="Times New Roman"/>
              </w:rPr>
            </w:pPr>
            <w:r>
              <w:rPr>
                <w:rFonts w:ascii="Times New Roman" w:hAnsi="Times New Roman"/>
              </w:rPr>
              <w:t>3,500</w:t>
            </w:r>
          </w:p>
        </w:tc>
        <w:tc>
          <w:tcPr>
            <w:tcW w:w="0" w:type="dxa"/>
          </w:tcPr>
          <w:p w:rsidR="00AA5B63" w:rsidRPr="008F47CB" w:rsidP="006B16B4" w14:paraId="552DF589" w14:textId="77777777">
            <w:pPr>
              <w:jc w:val="center"/>
              <w:rPr>
                <w:rFonts w:ascii="Times New Roman" w:hAnsi="Times New Roman"/>
              </w:rPr>
            </w:pPr>
            <w:r>
              <w:rPr>
                <w:rFonts w:ascii="Times New Roman" w:hAnsi="Times New Roman"/>
              </w:rPr>
              <w:t>1</w:t>
            </w:r>
          </w:p>
        </w:tc>
        <w:tc>
          <w:tcPr>
            <w:tcW w:w="0" w:type="dxa"/>
          </w:tcPr>
          <w:p w:rsidR="00AA5B63" w:rsidRPr="008F47CB" w:rsidP="006B16B4" w14:paraId="5F3171E4" w14:textId="5353EF40">
            <w:pPr>
              <w:jc w:val="center"/>
              <w:rPr>
                <w:rFonts w:ascii="Times New Roman" w:hAnsi="Times New Roman"/>
              </w:rPr>
            </w:pPr>
            <w:r>
              <w:rPr>
                <w:rFonts w:ascii="Times New Roman" w:hAnsi="Times New Roman"/>
              </w:rPr>
              <w:t>3,500</w:t>
            </w:r>
          </w:p>
        </w:tc>
        <w:tc>
          <w:tcPr>
            <w:tcW w:w="0" w:type="dxa"/>
          </w:tcPr>
          <w:p w:rsidR="00AA5B63" w:rsidRPr="008F47CB" w:rsidP="006B16B4" w14:paraId="06EB31F7" w14:textId="697D07E2">
            <w:pPr>
              <w:jc w:val="center"/>
              <w:rPr>
                <w:rFonts w:ascii="Times New Roman" w:hAnsi="Times New Roman"/>
              </w:rPr>
            </w:pPr>
            <w:r>
              <w:rPr>
                <w:rFonts w:ascii="Times New Roman" w:hAnsi="Times New Roman"/>
              </w:rPr>
              <w:t>1.</w:t>
            </w:r>
            <w:r w:rsidR="00247F7A">
              <w:rPr>
                <w:rFonts w:ascii="Times New Roman" w:hAnsi="Times New Roman"/>
              </w:rPr>
              <w:t>7</w:t>
            </w:r>
            <w:r>
              <w:rPr>
                <w:rFonts w:ascii="Times New Roman" w:hAnsi="Times New Roman"/>
              </w:rPr>
              <w:t>5 hours</w:t>
            </w:r>
          </w:p>
        </w:tc>
        <w:tc>
          <w:tcPr>
            <w:tcW w:w="0" w:type="dxa"/>
          </w:tcPr>
          <w:p w:rsidR="00AA5B63" w:rsidRPr="008F47CB" w:rsidP="006B16B4" w14:paraId="07E8870F" w14:textId="62B87C61">
            <w:pPr>
              <w:jc w:val="center"/>
              <w:rPr>
                <w:rFonts w:ascii="Times New Roman" w:hAnsi="Times New Roman"/>
              </w:rPr>
            </w:pPr>
            <w:r>
              <w:rPr>
                <w:rFonts w:ascii="Times New Roman" w:hAnsi="Times New Roman"/>
              </w:rPr>
              <w:t>6</w:t>
            </w:r>
            <w:r w:rsidR="00F14795">
              <w:rPr>
                <w:rFonts w:ascii="Times New Roman" w:hAnsi="Times New Roman"/>
              </w:rPr>
              <w:t>,</w:t>
            </w:r>
            <w:r>
              <w:rPr>
                <w:rFonts w:ascii="Times New Roman" w:hAnsi="Times New Roman"/>
              </w:rPr>
              <w:t>1</w:t>
            </w:r>
            <w:r w:rsidR="00F14795">
              <w:rPr>
                <w:rFonts w:ascii="Times New Roman" w:hAnsi="Times New Roman"/>
              </w:rPr>
              <w:t>25</w:t>
            </w:r>
          </w:p>
        </w:tc>
        <w:tc>
          <w:tcPr>
            <w:tcW w:w="0" w:type="dxa"/>
          </w:tcPr>
          <w:p w:rsidR="00AA5B63" w:rsidRPr="008F47CB" w:rsidP="006B16B4" w14:paraId="7E91F202" w14:textId="44F25896">
            <w:pPr>
              <w:jc w:val="center"/>
              <w:rPr>
                <w:rFonts w:ascii="Times New Roman" w:hAnsi="Times New Roman"/>
              </w:rPr>
            </w:pPr>
            <w:r>
              <w:rPr>
                <w:rFonts w:ascii="Times New Roman" w:hAnsi="Times New Roman"/>
              </w:rPr>
              <w:t>$34.32</w:t>
            </w:r>
          </w:p>
        </w:tc>
        <w:tc>
          <w:tcPr>
            <w:tcW w:w="0" w:type="dxa"/>
          </w:tcPr>
          <w:p w:rsidR="00AA5B63" w:rsidRPr="008F47CB" w:rsidP="006B16B4" w14:paraId="3FFE3355" w14:textId="6A8A316D">
            <w:pPr>
              <w:jc w:val="center"/>
              <w:rPr>
                <w:rFonts w:ascii="Times New Roman" w:hAnsi="Times New Roman"/>
              </w:rPr>
            </w:pPr>
            <w:r>
              <w:rPr>
                <w:rFonts w:ascii="Times New Roman" w:hAnsi="Times New Roman"/>
              </w:rPr>
              <w:t>$</w:t>
            </w:r>
            <w:r w:rsidR="00247F7A">
              <w:rPr>
                <w:rFonts w:ascii="Times New Roman" w:hAnsi="Times New Roman"/>
              </w:rPr>
              <w:t>210</w:t>
            </w:r>
            <w:r w:rsidR="00A84F34">
              <w:rPr>
                <w:rFonts w:ascii="Times New Roman" w:hAnsi="Times New Roman"/>
              </w:rPr>
              <w:t>,</w:t>
            </w:r>
            <w:r w:rsidR="00247F7A">
              <w:rPr>
                <w:rFonts w:ascii="Times New Roman" w:hAnsi="Times New Roman"/>
              </w:rPr>
              <w:t>210</w:t>
            </w:r>
          </w:p>
        </w:tc>
      </w:tr>
      <w:tr w14:paraId="72B8CDC2" w14:textId="77777777" w:rsidTr="003A1432">
        <w:tblPrEx>
          <w:tblW w:w="9903" w:type="dxa"/>
          <w:tblLook w:val="04A0"/>
        </w:tblPrEx>
        <w:tc>
          <w:tcPr>
            <w:tcW w:w="0" w:type="dxa"/>
          </w:tcPr>
          <w:p w:rsidR="00AA5B63" w:rsidRPr="008F47CB" w:rsidP="00F86C09" w14:paraId="21FAE836" w14:textId="77777777">
            <w:pPr>
              <w:rPr>
                <w:rFonts w:ascii="Times New Roman" w:hAnsi="Times New Roman"/>
                <w:b w:val="0"/>
                <w:i/>
              </w:rPr>
            </w:pPr>
            <w:r w:rsidRPr="008F47CB">
              <w:rPr>
                <w:rFonts w:ascii="Times New Roman" w:hAnsi="Times New Roman"/>
                <w:i/>
              </w:rPr>
              <w:t>Unduplicated Totals</w:t>
            </w:r>
          </w:p>
        </w:tc>
        <w:tc>
          <w:tcPr>
            <w:tcW w:w="0" w:type="dxa"/>
          </w:tcPr>
          <w:p w:rsidR="00AA5B63" w:rsidRPr="008F47CB" w:rsidP="006B16B4" w14:paraId="31AB1B7C" w14:textId="6E0DE694">
            <w:pPr>
              <w:jc w:val="center"/>
              <w:rPr>
                <w:rFonts w:ascii="Times New Roman" w:hAnsi="Times New Roman"/>
                <w:b/>
                <w:i/>
              </w:rPr>
            </w:pPr>
            <w:r>
              <w:rPr>
                <w:rFonts w:ascii="Times New Roman" w:hAnsi="Times New Roman"/>
                <w:b/>
                <w:i/>
              </w:rPr>
              <w:t>3,500</w:t>
            </w:r>
          </w:p>
        </w:tc>
        <w:tc>
          <w:tcPr>
            <w:tcW w:w="0" w:type="dxa"/>
          </w:tcPr>
          <w:p w:rsidR="00AA5B63" w:rsidRPr="008F47CB" w:rsidP="006B16B4" w14:paraId="0C4A42E9" w14:textId="77777777">
            <w:pPr>
              <w:jc w:val="center"/>
              <w:rPr>
                <w:rFonts w:ascii="Times New Roman" w:hAnsi="Times New Roman"/>
                <w:b/>
                <w:i/>
              </w:rPr>
            </w:pPr>
          </w:p>
        </w:tc>
        <w:tc>
          <w:tcPr>
            <w:tcW w:w="0" w:type="dxa"/>
          </w:tcPr>
          <w:p w:rsidR="00AA5B63" w:rsidRPr="008F47CB" w:rsidP="006B16B4" w14:paraId="17F5967A" w14:textId="37E9EA02">
            <w:pPr>
              <w:jc w:val="center"/>
              <w:rPr>
                <w:rFonts w:ascii="Times New Roman" w:hAnsi="Times New Roman"/>
                <w:b/>
                <w:i/>
              </w:rPr>
            </w:pPr>
            <w:r>
              <w:rPr>
                <w:rFonts w:ascii="Times New Roman" w:hAnsi="Times New Roman"/>
                <w:b/>
                <w:i/>
              </w:rPr>
              <w:t>3,500</w:t>
            </w:r>
          </w:p>
        </w:tc>
        <w:tc>
          <w:tcPr>
            <w:tcW w:w="0" w:type="dxa"/>
          </w:tcPr>
          <w:p w:rsidR="00AA5B63" w:rsidRPr="008F47CB" w:rsidP="006B16B4" w14:paraId="439A71C7" w14:textId="77777777">
            <w:pPr>
              <w:jc w:val="center"/>
              <w:rPr>
                <w:rFonts w:ascii="Times New Roman" w:hAnsi="Times New Roman"/>
                <w:b/>
                <w:i/>
              </w:rPr>
            </w:pPr>
          </w:p>
        </w:tc>
        <w:tc>
          <w:tcPr>
            <w:tcW w:w="0" w:type="dxa"/>
          </w:tcPr>
          <w:p w:rsidR="00AA5B63" w:rsidRPr="008F47CB" w:rsidP="006B16B4" w14:paraId="170BC69F" w14:textId="0733B148">
            <w:pPr>
              <w:jc w:val="center"/>
              <w:rPr>
                <w:rFonts w:ascii="Times New Roman" w:hAnsi="Times New Roman"/>
                <w:b/>
                <w:i/>
              </w:rPr>
            </w:pPr>
            <w:r>
              <w:rPr>
                <w:rFonts w:ascii="Times New Roman" w:hAnsi="Times New Roman"/>
                <w:b/>
                <w:i/>
              </w:rPr>
              <w:t>6</w:t>
            </w:r>
            <w:r w:rsidR="00A84F34">
              <w:rPr>
                <w:rFonts w:ascii="Times New Roman" w:hAnsi="Times New Roman"/>
                <w:b/>
                <w:i/>
              </w:rPr>
              <w:t>,</w:t>
            </w:r>
            <w:r>
              <w:rPr>
                <w:rFonts w:ascii="Times New Roman" w:hAnsi="Times New Roman"/>
                <w:b/>
                <w:i/>
              </w:rPr>
              <w:t>1</w:t>
            </w:r>
            <w:r w:rsidR="00A84F34">
              <w:rPr>
                <w:rFonts w:ascii="Times New Roman" w:hAnsi="Times New Roman"/>
                <w:b/>
                <w:i/>
              </w:rPr>
              <w:t>25</w:t>
            </w:r>
          </w:p>
        </w:tc>
        <w:tc>
          <w:tcPr>
            <w:tcW w:w="0" w:type="dxa"/>
          </w:tcPr>
          <w:p w:rsidR="00AA5B63" w:rsidRPr="008F47CB" w:rsidP="006B16B4" w14:paraId="39CF87BF" w14:textId="77777777">
            <w:pPr>
              <w:jc w:val="center"/>
              <w:rPr>
                <w:rFonts w:ascii="Times New Roman" w:hAnsi="Times New Roman"/>
                <w:b/>
                <w:i/>
              </w:rPr>
            </w:pPr>
          </w:p>
        </w:tc>
        <w:tc>
          <w:tcPr>
            <w:tcW w:w="0" w:type="dxa"/>
          </w:tcPr>
          <w:p w:rsidR="00AA5B63" w:rsidRPr="008F47CB" w:rsidP="006B16B4" w14:paraId="699776E3" w14:textId="6524DCFD">
            <w:pPr>
              <w:jc w:val="center"/>
              <w:rPr>
                <w:rFonts w:ascii="Times New Roman" w:hAnsi="Times New Roman"/>
                <w:b/>
                <w:i/>
              </w:rPr>
            </w:pPr>
            <w:r>
              <w:rPr>
                <w:rFonts w:ascii="Times New Roman" w:hAnsi="Times New Roman"/>
                <w:b/>
                <w:i/>
              </w:rPr>
              <w:t>$</w:t>
            </w:r>
            <w:r w:rsidR="00247F7A">
              <w:rPr>
                <w:rFonts w:ascii="Times New Roman" w:hAnsi="Times New Roman"/>
                <w:b/>
                <w:i/>
              </w:rPr>
              <w:t>210,210</w:t>
            </w:r>
          </w:p>
        </w:tc>
      </w:tr>
    </w:tbl>
    <w:p w:rsidR="005C7E3D" w:rsidP="00763316" w14:paraId="6F6FA986" w14:textId="4190B122">
      <w:pPr>
        <w:pStyle w:val="NoSpacing"/>
        <w:jc w:val="left"/>
        <w:rPr>
          <w:rFonts w:ascii="Times New Roman" w:hAnsi="Times New Roman" w:cs="Times New Roman"/>
          <w:sz w:val="24"/>
          <w:szCs w:val="24"/>
        </w:rPr>
      </w:pPr>
    </w:p>
    <w:p w:rsidR="003E37CC" w:rsidP="003A1432" w14:paraId="1B861C6F" w14:textId="523EBAD6">
      <w:pPr>
        <w:pStyle w:val="Heading2"/>
        <w:keepNext w:val="0"/>
        <w:keepLines w:val="0"/>
        <w:spacing w:after="120" w:line="240" w:lineRule="auto"/>
        <w:jc w:val="left"/>
        <w:rPr>
          <w:rFonts w:ascii="Times New Roman" w:hAnsi="Times New Roman" w:cs="Times New Roman"/>
          <w:bCs w:val="0"/>
          <w:sz w:val="24"/>
          <w:szCs w:val="24"/>
        </w:rPr>
      </w:pPr>
      <w:r w:rsidRPr="00F37A78">
        <w:rPr>
          <w:rFonts w:ascii="Times New Roman" w:hAnsi="Times New Roman" w:cs="Times New Roman"/>
          <w:bCs w:val="0"/>
          <w:sz w:val="24"/>
          <w:szCs w:val="24"/>
        </w:rPr>
        <w:t>1</w:t>
      </w:r>
      <w:r w:rsidRPr="00F37A78" w:rsidR="009826D4">
        <w:rPr>
          <w:rFonts w:ascii="Times New Roman" w:hAnsi="Times New Roman" w:cs="Times New Roman"/>
          <w:bCs w:val="0"/>
          <w:sz w:val="24"/>
          <w:szCs w:val="24"/>
        </w:rPr>
        <w:t>3</w:t>
      </w:r>
      <w:r w:rsidRPr="00F37A78" w:rsidR="00A51E64">
        <w:rPr>
          <w:rFonts w:ascii="Times New Roman" w:hAnsi="Times New Roman" w:cs="Times New Roman"/>
          <w:bCs w:val="0"/>
          <w:sz w:val="24"/>
          <w:szCs w:val="24"/>
        </w:rPr>
        <w:t>.</w:t>
      </w:r>
      <w:r w:rsidRPr="00F37A78" w:rsidR="00A51E64">
        <w:rPr>
          <w:rFonts w:ascii="Times New Roman" w:hAnsi="Times New Roman" w:cs="Times New Roman"/>
          <w:bCs w:val="0"/>
          <w:sz w:val="24"/>
          <w:szCs w:val="24"/>
        </w:rPr>
        <w:tab/>
      </w:r>
      <w:r w:rsidRPr="00F37A78" w:rsidR="00304595">
        <w:rPr>
          <w:rFonts w:ascii="Times New Roman" w:hAnsi="Times New Roman" w:cs="Times New Roman"/>
          <w:bCs w:val="0"/>
          <w:sz w:val="24"/>
          <w:szCs w:val="24"/>
        </w:rPr>
        <w:t>Provide an estimate of the total annual cost burden to respondents or recordkeepers resulting from the collection of information.</w:t>
      </w:r>
      <w:r w:rsidRPr="00F37A78" w:rsidR="00B624A9">
        <w:rPr>
          <w:rFonts w:ascii="Times New Roman" w:hAnsi="Times New Roman" w:cs="Times New Roman"/>
          <w:bCs w:val="0"/>
          <w:sz w:val="24"/>
          <w:szCs w:val="24"/>
        </w:rPr>
        <w:t xml:space="preserve"> </w:t>
      </w:r>
      <w:r w:rsidRPr="00F37A78" w:rsidR="00304595">
        <w:rPr>
          <w:rFonts w:ascii="Times New Roman" w:hAnsi="Times New Roman" w:cs="Times New Roman"/>
          <w:bCs w:val="0"/>
          <w:sz w:val="24"/>
          <w:szCs w:val="24"/>
        </w:rPr>
        <w:t>(Do not include the cost of any hour burden shown in Items 12 and 14).</w:t>
      </w:r>
    </w:p>
    <w:p w:rsidR="003E37CC" w:rsidP="003A1432" w14:paraId="1CEF2D71" w14:textId="2B348D10">
      <w:pPr>
        <w:pStyle w:val="Heading2"/>
        <w:keepNext w:val="0"/>
        <w:keepLines w:val="0"/>
        <w:numPr>
          <w:ilvl w:val="0"/>
          <w:numId w:val="10"/>
        </w:numPr>
        <w:spacing w:after="120" w:line="240" w:lineRule="auto"/>
        <w:jc w:val="left"/>
        <w:rPr>
          <w:rFonts w:ascii="Times New Roman" w:hAnsi="Times New Roman" w:cs="Times New Roman"/>
          <w:bCs w:val="0"/>
          <w:sz w:val="24"/>
          <w:szCs w:val="24"/>
        </w:rPr>
      </w:pPr>
      <w:r w:rsidRPr="00C14871">
        <w:rPr>
          <w:rFonts w:ascii="Times New Roman" w:hAnsi="Times New Roman" w:cs="Times New Roman"/>
          <w:bCs w:val="0"/>
          <w:sz w:val="24"/>
          <w:szCs w:val="24"/>
        </w:rPr>
        <w:t>The cost estimate should be split into two components:</w:t>
      </w:r>
      <w:r w:rsidR="00B624A9">
        <w:rPr>
          <w:rFonts w:ascii="Times New Roman" w:hAnsi="Times New Roman" w:cs="Times New Roman"/>
          <w:bCs w:val="0"/>
          <w:sz w:val="24"/>
          <w:szCs w:val="24"/>
        </w:rPr>
        <w:t xml:space="preserve"> </w:t>
      </w:r>
      <w:r w:rsidRPr="00C14871">
        <w:rPr>
          <w:rFonts w:ascii="Times New Roman" w:hAnsi="Times New Roman" w:cs="Times New Roman"/>
          <w:bCs w:val="0"/>
          <w:sz w:val="24"/>
          <w:szCs w:val="24"/>
        </w:rPr>
        <w:t>(a) a total capital</w:t>
      </w:r>
      <w:r>
        <w:rPr>
          <w:rFonts w:ascii="Times New Roman" w:hAnsi="Times New Roman" w:cs="Times New Roman"/>
          <w:bCs w:val="0"/>
          <w:sz w:val="24"/>
          <w:szCs w:val="24"/>
        </w:rPr>
        <w:t xml:space="preserve"> </w:t>
      </w:r>
      <w:r w:rsidRPr="00C14871">
        <w:rPr>
          <w:rFonts w:ascii="Times New Roman" w:hAnsi="Times New Roman" w:cs="Times New Roman"/>
          <w:bCs w:val="0"/>
          <w:sz w:val="24"/>
          <w:szCs w:val="24"/>
        </w:rPr>
        <w:t xml:space="preserve">and </w:t>
      </w:r>
      <w:r w:rsidRPr="00C14871">
        <w:rPr>
          <w:rFonts w:ascii="Times New Roman" w:hAnsi="Times New Roman" w:cs="Times New Roman"/>
          <w:bCs w:val="0"/>
          <w:sz w:val="24"/>
          <w:szCs w:val="24"/>
        </w:rPr>
        <w:t>start up</w:t>
      </w:r>
      <w:r w:rsidRPr="00C14871">
        <w:rPr>
          <w:rFonts w:ascii="Times New Roman" w:hAnsi="Times New Roman" w:cs="Times New Roman"/>
          <w:bCs w:val="0"/>
          <w:sz w:val="24"/>
          <w:szCs w:val="24"/>
        </w:rPr>
        <w:t xml:space="preserve"> cost component (annualized over its expected useful life); and (b) a</w:t>
      </w:r>
      <w:r>
        <w:rPr>
          <w:rFonts w:ascii="Times New Roman" w:hAnsi="Times New Roman" w:cs="Times New Roman"/>
          <w:bCs w:val="0"/>
          <w:sz w:val="24"/>
          <w:szCs w:val="24"/>
        </w:rPr>
        <w:t xml:space="preserve"> </w:t>
      </w:r>
      <w:r w:rsidRPr="00C14871">
        <w:rPr>
          <w:rFonts w:ascii="Times New Roman" w:hAnsi="Times New Roman" w:cs="Times New Roman"/>
          <w:bCs w:val="0"/>
          <w:sz w:val="24"/>
          <w:szCs w:val="24"/>
        </w:rPr>
        <w:t>total operation and maintenance and purchase of service component.</w:t>
      </w:r>
      <w:r w:rsidR="00B624A9">
        <w:rPr>
          <w:rFonts w:ascii="Times New Roman" w:hAnsi="Times New Roman" w:cs="Times New Roman"/>
          <w:bCs w:val="0"/>
          <w:sz w:val="24"/>
          <w:szCs w:val="24"/>
        </w:rPr>
        <w:t xml:space="preserve"> </w:t>
      </w:r>
      <w:r w:rsidRPr="00C14871">
        <w:rPr>
          <w:rFonts w:ascii="Times New Roman" w:hAnsi="Times New Roman" w:cs="Times New Roman"/>
          <w:bCs w:val="0"/>
          <w:sz w:val="24"/>
          <w:szCs w:val="24"/>
        </w:rPr>
        <w:t xml:space="preserve">The estimates should </w:t>
      </w:r>
      <w:r w:rsidRPr="00C14871">
        <w:rPr>
          <w:rFonts w:ascii="Times New Roman" w:hAnsi="Times New Roman" w:cs="Times New Roman"/>
          <w:bCs w:val="0"/>
          <w:sz w:val="24"/>
          <w:szCs w:val="24"/>
        </w:rPr>
        <w:t>take into account</w:t>
      </w:r>
      <w:r w:rsidRPr="00C14871">
        <w:rPr>
          <w:rFonts w:ascii="Times New Roman" w:hAnsi="Times New Roman" w:cs="Times New Roman"/>
          <w:bCs w:val="0"/>
          <w:sz w:val="24"/>
          <w:szCs w:val="24"/>
        </w:rPr>
        <w:t xml:space="preserve"> costs associated with generating,</w:t>
      </w:r>
      <w:r>
        <w:rPr>
          <w:rFonts w:ascii="Times New Roman" w:hAnsi="Times New Roman" w:cs="Times New Roman"/>
          <w:bCs w:val="0"/>
          <w:sz w:val="24"/>
          <w:szCs w:val="24"/>
        </w:rPr>
        <w:t xml:space="preserve"> </w:t>
      </w:r>
      <w:r w:rsidRPr="00C14871">
        <w:rPr>
          <w:rFonts w:ascii="Times New Roman" w:hAnsi="Times New Roman" w:cs="Times New Roman"/>
          <w:bCs w:val="0"/>
          <w:sz w:val="24"/>
          <w:szCs w:val="24"/>
        </w:rPr>
        <w:t>maintaining, and disclosing or providing the information.</w:t>
      </w:r>
      <w:r w:rsidR="00B624A9">
        <w:rPr>
          <w:rFonts w:ascii="Times New Roman" w:hAnsi="Times New Roman" w:cs="Times New Roman"/>
          <w:bCs w:val="0"/>
          <w:sz w:val="24"/>
          <w:szCs w:val="24"/>
        </w:rPr>
        <w:t xml:space="preserve"> </w:t>
      </w:r>
      <w:r w:rsidRPr="00C14871">
        <w:rPr>
          <w:rFonts w:ascii="Times New Roman" w:hAnsi="Times New Roman" w:cs="Times New Roman"/>
          <w:bCs w:val="0"/>
          <w:sz w:val="24"/>
          <w:szCs w:val="24"/>
        </w:rPr>
        <w:t xml:space="preserve">Include descriptions of methods used to estimate major cost factors including system and technology acquisition, expected useful life of capital equipment, the discount rate(s), and the </w:t>
      </w:r>
      <w:r w:rsidRPr="00C14871">
        <w:rPr>
          <w:rFonts w:ascii="Times New Roman" w:hAnsi="Times New Roman" w:cs="Times New Roman"/>
          <w:bCs w:val="0"/>
          <w:sz w:val="24"/>
          <w:szCs w:val="24"/>
        </w:rPr>
        <w:t>time period</w:t>
      </w:r>
      <w:r w:rsidRPr="00C14871">
        <w:rPr>
          <w:rFonts w:ascii="Times New Roman" w:hAnsi="Times New Roman" w:cs="Times New Roman"/>
          <w:bCs w:val="0"/>
          <w:sz w:val="24"/>
          <w:szCs w:val="24"/>
        </w:rPr>
        <w:t xml:space="preserve"> over which costs will be incurred.</w:t>
      </w:r>
      <w:r w:rsidR="00B624A9">
        <w:rPr>
          <w:rFonts w:ascii="Times New Roman" w:hAnsi="Times New Roman" w:cs="Times New Roman"/>
          <w:bCs w:val="0"/>
          <w:sz w:val="24"/>
          <w:szCs w:val="24"/>
        </w:rPr>
        <w:t xml:space="preserve"> </w:t>
      </w:r>
      <w:r w:rsidRPr="00C14871">
        <w:rPr>
          <w:rFonts w:ascii="Times New Roman" w:hAnsi="Times New Roman" w:cs="Times New Roman"/>
          <w:bCs w:val="0"/>
          <w:sz w:val="24"/>
          <w:szCs w:val="24"/>
        </w:rPr>
        <w:t xml:space="preserve">Capital and start-up costs include, among other items, preparations for collecting information such as purchasing computers and software; monitoring, sampling, </w:t>
      </w:r>
      <w:r w:rsidRPr="00C14871">
        <w:rPr>
          <w:rFonts w:ascii="Times New Roman" w:hAnsi="Times New Roman" w:cs="Times New Roman"/>
          <w:bCs w:val="0"/>
          <w:sz w:val="24"/>
          <w:szCs w:val="24"/>
        </w:rPr>
        <w:t>drilling</w:t>
      </w:r>
      <w:r w:rsidRPr="00C14871">
        <w:rPr>
          <w:rFonts w:ascii="Times New Roman" w:hAnsi="Times New Roman" w:cs="Times New Roman"/>
          <w:bCs w:val="0"/>
          <w:sz w:val="24"/>
          <w:szCs w:val="24"/>
        </w:rPr>
        <w:t xml:space="preserve"> and testing equipment; and record storage facilities.</w:t>
      </w:r>
    </w:p>
    <w:p w:rsidR="003E37CC" w:rsidP="003A1432" w14:paraId="1ACD1B7B" w14:textId="197D48DC">
      <w:pPr>
        <w:pStyle w:val="Heading2"/>
        <w:keepNext w:val="0"/>
        <w:keepLines w:val="0"/>
        <w:numPr>
          <w:ilvl w:val="0"/>
          <w:numId w:val="10"/>
        </w:numPr>
        <w:spacing w:after="120" w:line="240" w:lineRule="auto"/>
        <w:jc w:val="left"/>
        <w:rPr>
          <w:rFonts w:ascii="Times New Roman" w:hAnsi="Times New Roman" w:cs="Times New Roman"/>
          <w:bCs w:val="0"/>
          <w:sz w:val="24"/>
          <w:szCs w:val="24"/>
        </w:rPr>
      </w:pPr>
      <w:r w:rsidRPr="003E37CC">
        <w:rPr>
          <w:rFonts w:ascii="Times New Roman" w:hAnsi="Times New Roman" w:cs="Times New Roman"/>
          <w:bCs w:val="0"/>
          <w:sz w:val="24"/>
          <w:szCs w:val="24"/>
        </w:rPr>
        <w:t>If cost estimates are expected to vary widely, agencies should present ranges of cost burdens and explain the reasons for the variance.</w:t>
      </w:r>
      <w:r w:rsidR="00B624A9">
        <w:rPr>
          <w:rFonts w:ascii="Times New Roman" w:hAnsi="Times New Roman" w:cs="Times New Roman"/>
          <w:bCs w:val="0"/>
          <w:sz w:val="24"/>
          <w:szCs w:val="24"/>
        </w:rPr>
        <w:t xml:space="preserve"> </w:t>
      </w:r>
      <w:r w:rsidRPr="003E37CC">
        <w:rPr>
          <w:rFonts w:ascii="Times New Roman" w:hAnsi="Times New Roman" w:cs="Times New Roman"/>
          <w:bCs w:val="0"/>
          <w:sz w:val="24"/>
          <w:szCs w:val="24"/>
        </w:rPr>
        <w:t>The cost of purchasing or contracting out information collection services should be a part of this cost burden estimate.</w:t>
      </w:r>
      <w:r w:rsidR="00B624A9">
        <w:rPr>
          <w:rFonts w:ascii="Times New Roman" w:hAnsi="Times New Roman" w:cs="Times New Roman"/>
          <w:bCs w:val="0"/>
          <w:sz w:val="24"/>
          <w:szCs w:val="24"/>
        </w:rPr>
        <w:t xml:space="preserve"> </w:t>
      </w:r>
      <w:r w:rsidRPr="003E37CC">
        <w:rPr>
          <w:rFonts w:ascii="Times New Roman" w:hAnsi="Times New Roman" w:cs="Times New Roman"/>
          <w:bCs w:val="0"/>
          <w:sz w:val="24"/>
          <w:szCs w:val="24"/>
        </w:rPr>
        <w:t xml:space="preserve">In developing cost burden estimates, agencies may consult with a sample of respondents (fewer than 10), utilize the 60-day pre-OMB submission public comment </w:t>
      </w:r>
      <w:r w:rsidRPr="003E37CC">
        <w:rPr>
          <w:rFonts w:ascii="Times New Roman" w:hAnsi="Times New Roman" w:cs="Times New Roman"/>
          <w:bCs w:val="0"/>
          <w:sz w:val="24"/>
          <w:szCs w:val="24"/>
        </w:rPr>
        <w:t>process</w:t>
      </w:r>
      <w:r w:rsidRPr="003E37CC">
        <w:rPr>
          <w:rFonts w:ascii="Times New Roman" w:hAnsi="Times New Roman" w:cs="Times New Roman"/>
          <w:bCs w:val="0"/>
          <w:sz w:val="24"/>
          <w:szCs w:val="24"/>
        </w:rPr>
        <w:t xml:space="preserve"> and use existing economic or regulatory impact analysis associated with the rulemaking containing the information collection, as appropriate.</w:t>
      </w:r>
    </w:p>
    <w:p w:rsidR="00C416F3" w:rsidRPr="005C6A2D" w:rsidP="003A1432" w14:paraId="705A4D73" w14:textId="29908D79">
      <w:pPr>
        <w:pStyle w:val="Heading2"/>
        <w:keepNext w:val="0"/>
        <w:keepLines w:val="0"/>
        <w:numPr>
          <w:ilvl w:val="0"/>
          <w:numId w:val="10"/>
        </w:numPr>
        <w:spacing w:after="120" w:line="240" w:lineRule="auto"/>
        <w:jc w:val="left"/>
        <w:rPr>
          <w:rFonts w:ascii="Times New Roman" w:hAnsi="Times New Roman" w:cs="Times New Roman"/>
          <w:bCs w:val="0"/>
          <w:sz w:val="24"/>
          <w:szCs w:val="24"/>
        </w:rPr>
      </w:pPr>
      <w:r w:rsidRPr="003E37CC">
        <w:rPr>
          <w:rFonts w:ascii="Times New Roman" w:hAnsi="Times New Roman" w:cs="Times New Roman"/>
          <w:bCs w:val="0"/>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3E37CC" w:rsidR="003648F8">
        <w:rPr>
          <w:rFonts w:ascii="Times New Roman" w:hAnsi="Times New Roman" w:cs="Times New Roman"/>
          <w:b w:val="0"/>
          <w:sz w:val="24"/>
          <w:szCs w:val="24"/>
          <w:u w:val="single"/>
        </w:rPr>
        <w:t xml:space="preserve"> </w:t>
      </w:r>
    </w:p>
    <w:p w:rsidR="003E5072" w:rsidRPr="00DE3495" w:rsidP="00763316" w14:paraId="40E9B78C" w14:textId="412B4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3A2EC5">
        <w:rPr>
          <w:rFonts w:ascii="Times New Roman" w:hAnsi="Times New Roman"/>
          <w:sz w:val="24"/>
          <w:szCs w:val="24"/>
        </w:rPr>
        <w:t xml:space="preserve">There are no anticipated costs to respondents beyond the employee time expended in gathering advance information or completing the instrument. Respondents are not being asked to purchase anything or maintain any services as part of this data collection. </w:t>
      </w:r>
      <w:r w:rsidRPr="00F37A78" w:rsidR="00945A3E">
        <w:rPr>
          <w:rFonts w:ascii="Times New Roman" w:hAnsi="Times New Roman" w:cs="Times New Roman"/>
          <w:sz w:val="24"/>
          <w:szCs w:val="24"/>
        </w:rPr>
        <w:t>Further</w:t>
      </w:r>
      <w:r w:rsidRPr="00F37A78" w:rsidR="001C6E26">
        <w:rPr>
          <w:rFonts w:ascii="Times New Roman" w:hAnsi="Times New Roman" w:cs="Times New Roman"/>
          <w:sz w:val="24"/>
          <w:szCs w:val="24"/>
        </w:rPr>
        <w:t>more</w:t>
      </w:r>
      <w:r w:rsidRPr="00AB16BC" w:rsidR="00945A3E">
        <w:rPr>
          <w:rFonts w:ascii="Times New Roman" w:hAnsi="Times New Roman" w:cs="Times New Roman"/>
          <w:sz w:val="24"/>
          <w:szCs w:val="24"/>
        </w:rPr>
        <w:t>, purchas</w:t>
      </w:r>
      <w:r w:rsidRPr="00AB16BC" w:rsidR="001C6E26">
        <w:rPr>
          <w:rFonts w:ascii="Times New Roman" w:hAnsi="Times New Roman" w:cs="Times New Roman"/>
          <w:sz w:val="24"/>
          <w:szCs w:val="24"/>
        </w:rPr>
        <w:t>e</w:t>
      </w:r>
      <w:r w:rsidRPr="00AB16BC" w:rsidR="00945A3E">
        <w:rPr>
          <w:rFonts w:ascii="Times New Roman" w:hAnsi="Times New Roman" w:cs="Times New Roman"/>
          <w:sz w:val="24"/>
          <w:szCs w:val="24"/>
        </w:rPr>
        <w:t xml:space="preserve"> of outside accounting or information collection services, if performed by the respondent, is part of usual and customary business practices</w:t>
      </w:r>
      <w:r w:rsidRPr="00AB16BC" w:rsidR="001C6E26">
        <w:rPr>
          <w:rFonts w:ascii="Times New Roman" w:hAnsi="Times New Roman" w:cs="Times New Roman"/>
          <w:sz w:val="24"/>
          <w:szCs w:val="24"/>
        </w:rPr>
        <w:t>,</w:t>
      </w:r>
      <w:r w:rsidRPr="00AB16BC" w:rsidR="00945A3E">
        <w:rPr>
          <w:rFonts w:ascii="Times New Roman" w:hAnsi="Times New Roman" w:cs="Times New Roman"/>
          <w:sz w:val="24"/>
          <w:szCs w:val="24"/>
        </w:rPr>
        <w:t xml:space="preserve"> not specifically required for </w:t>
      </w:r>
      <w:r w:rsidRPr="00AB16BC" w:rsidR="001C6E26">
        <w:rPr>
          <w:rFonts w:ascii="Times New Roman" w:hAnsi="Times New Roman" w:cs="Times New Roman"/>
          <w:sz w:val="24"/>
          <w:szCs w:val="24"/>
        </w:rPr>
        <w:t xml:space="preserve">providing </w:t>
      </w:r>
      <w:r w:rsidRPr="00AB16BC" w:rsidR="00945A3E">
        <w:rPr>
          <w:rFonts w:ascii="Times New Roman" w:hAnsi="Times New Roman" w:cs="Times New Roman"/>
          <w:sz w:val="24"/>
          <w:szCs w:val="24"/>
        </w:rPr>
        <w:t>information</w:t>
      </w:r>
      <w:r w:rsidRPr="00AB16BC" w:rsidR="001C6E26">
        <w:rPr>
          <w:rFonts w:ascii="Times New Roman" w:hAnsi="Times New Roman" w:cs="Times New Roman"/>
          <w:sz w:val="24"/>
          <w:szCs w:val="24"/>
        </w:rPr>
        <w:t xml:space="preserve"> to BJS</w:t>
      </w:r>
      <w:r w:rsidRPr="00AB16BC" w:rsidR="00945A3E">
        <w:rPr>
          <w:rFonts w:ascii="Times New Roman" w:hAnsi="Times New Roman" w:cs="Times New Roman"/>
          <w:sz w:val="24"/>
          <w:szCs w:val="24"/>
        </w:rPr>
        <w:t>.</w:t>
      </w:r>
      <w:r w:rsidRPr="00DE3495" w:rsidR="00945A3E">
        <w:rPr>
          <w:rFonts w:ascii="Times New Roman" w:hAnsi="Times New Roman" w:cs="Times New Roman"/>
          <w:sz w:val="24"/>
          <w:szCs w:val="24"/>
        </w:rPr>
        <w:t xml:space="preserve"> </w:t>
      </w:r>
    </w:p>
    <w:p w:rsidR="00037044" w:rsidRPr="00DE3495" w:rsidP="00763316" w14:paraId="215CEFC0" w14:textId="531D7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left"/>
        <w:rPr>
          <w:rFonts w:ascii="Times New Roman" w:hAnsi="Times New Roman" w:cs="Times New Roman"/>
          <w:sz w:val="24"/>
          <w:szCs w:val="24"/>
          <w:highlight w:val="yellow"/>
        </w:rPr>
      </w:pPr>
    </w:p>
    <w:p w:rsidR="00564C8B" w:rsidRPr="001A4D43" w:rsidP="00763316" w14:paraId="0B4B68BF" w14:textId="2E7F33C6">
      <w:pPr>
        <w:numPr>
          <w:ilvl w:val="12"/>
          <w:numId w:val="0"/>
        </w:numPr>
        <w:shd w:val="solid" w:color="FFFFFF" w:fill="FFFFFF"/>
        <w:tabs>
          <w:tab w:val="left" w:pos="360"/>
          <w:tab w:val="left" w:pos="810"/>
          <w:tab w:val="left" w:pos="900"/>
          <w:tab w:val="left" w:pos="2794"/>
        </w:tabs>
        <w:spacing w:after="120" w:line="240" w:lineRule="auto"/>
        <w:jc w:val="left"/>
        <w:rPr>
          <w:rFonts w:ascii="Times New Roman" w:hAnsi="Times New Roman" w:cs="Times New Roman"/>
          <w:sz w:val="24"/>
          <w:szCs w:val="24"/>
          <w:u w:val="single"/>
        </w:rPr>
      </w:pPr>
      <w:r w:rsidRPr="001A4D43">
        <w:rPr>
          <w:rFonts w:ascii="Times New Roman" w:hAnsi="Times New Roman" w:cs="Times New Roman"/>
          <w:b/>
          <w:bCs/>
          <w:sz w:val="24"/>
          <w:szCs w:val="24"/>
        </w:rPr>
        <w:t>14</w:t>
      </w:r>
      <w:r w:rsidRPr="001A4D43" w:rsidR="000F529B">
        <w:rPr>
          <w:rFonts w:ascii="Times New Roman" w:hAnsi="Times New Roman" w:cs="Times New Roman"/>
          <w:b/>
          <w:bCs/>
          <w:sz w:val="24"/>
          <w:szCs w:val="24"/>
        </w:rPr>
        <w:t xml:space="preserve">. </w:t>
      </w:r>
      <w:r w:rsidRPr="001A4D43" w:rsidR="002F144E">
        <w:rPr>
          <w:rFonts w:ascii="Times New Roman" w:hAnsi="Times New Roman" w:cs="Times New Roman"/>
          <w:b/>
          <w:bCs/>
          <w:sz w:val="24"/>
          <w:szCs w:val="24"/>
        </w:rPr>
        <w:tab/>
      </w:r>
      <w:r w:rsidRPr="007B3BD3" w:rsidR="00BD147F">
        <w:rPr>
          <w:rFonts w:ascii="Times New Roman" w:hAnsi="Times New Roman"/>
          <w:b/>
          <w:bCs/>
          <w:sz w:val="24"/>
          <w:szCs w:val="24"/>
        </w:rPr>
        <w:t>Provide estimates of the annualized cost to the Federal Government.</w:t>
      </w:r>
      <w:r w:rsidRPr="007B3BD3" w:rsidR="00B624A9">
        <w:rPr>
          <w:rFonts w:ascii="Times New Roman" w:hAnsi="Times New Roman"/>
          <w:b/>
          <w:bCs/>
          <w:sz w:val="24"/>
          <w:szCs w:val="24"/>
        </w:rPr>
        <w:t xml:space="preserve"> </w:t>
      </w:r>
      <w:r w:rsidRPr="007B3BD3" w:rsidR="00BD147F">
        <w:rPr>
          <w:rFonts w:ascii="Times New Roman" w:hAnsi="Times New Roman"/>
          <w:b/>
          <w:bCs/>
          <w:sz w:val="24"/>
          <w:szCs w:val="24"/>
        </w:rPr>
        <w:t>Also, provide a description of the method used to estimate cost, which should include quantification of hours, operational expenses (such as equipment, overhead, printing, and support staff), any other expense that would not have been incurred</w:t>
      </w:r>
      <w:r w:rsidRPr="007B3BD3" w:rsidR="00BD147F">
        <w:rPr>
          <w:rFonts w:ascii="Times New Roman" w:hAnsi="Times New Roman"/>
          <w:sz w:val="24"/>
          <w:szCs w:val="24"/>
        </w:rPr>
        <w:t xml:space="preserve"> </w:t>
      </w:r>
      <w:r w:rsidRPr="007B3BD3" w:rsidR="00BD147F">
        <w:rPr>
          <w:rFonts w:ascii="Times New Roman" w:hAnsi="Times New Roman"/>
          <w:b/>
          <w:bCs/>
          <w:sz w:val="24"/>
          <w:szCs w:val="24"/>
        </w:rPr>
        <w:t>without this collection of information.</w:t>
      </w:r>
      <w:r w:rsidRPr="007B3BD3" w:rsidR="00B624A9">
        <w:rPr>
          <w:rFonts w:ascii="Times New Roman" w:hAnsi="Times New Roman"/>
          <w:b/>
          <w:bCs/>
          <w:sz w:val="24"/>
          <w:szCs w:val="24"/>
        </w:rPr>
        <w:t xml:space="preserve"> </w:t>
      </w:r>
      <w:r w:rsidRPr="007B3BD3" w:rsidR="00BD147F">
        <w:rPr>
          <w:rFonts w:ascii="Times New Roman" w:hAnsi="Times New Roman"/>
          <w:b/>
          <w:bCs/>
          <w:sz w:val="24"/>
          <w:szCs w:val="24"/>
        </w:rPr>
        <w:t>Agencies also may aggregate cost estimates from Items 12, 13, and 14 into a single table.</w:t>
      </w:r>
      <w:r w:rsidRPr="001A4D43" w:rsidR="00761365">
        <w:rPr>
          <w:rFonts w:ascii="Times New Roman" w:hAnsi="Times New Roman" w:cs="Times New Roman"/>
          <w:sz w:val="24"/>
          <w:szCs w:val="24"/>
          <w:u w:val="single"/>
        </w:rPr>
        <w:t xml:space="preserve"> </w:t>
      </w:r>
    </w:p>
    <w:p w:rsidR="00901FB5" w:rsidP="00901FB5" w14:paraId="11EA83C2" w14:textId="0EE4A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CA03E2">
        <w:rPr>
          <w:rFonts w:ascii="Times New Roman" w:hAnsi="Times New Roman" w:cs="Times New Roman"/>
          <w:sz w:val="24"/>
          <w:szCs w:val="24"/>
        </w:rPr>
        <w:t>The</w:t>
      </w:r>
      <w:r w:rsidRPr="00CA03E2" w:rsidR="00032B63">
        <w:rPr>
          <w:rFonts w:ascii="Times New Roman" w:hAnsi="Times New Roman" w:cs="Times New Roman"/>
          <w:sz w:val="24"/>
          <w:szCs w:val="24"/>
        </w:rPr>
        <w:t xml:space="preserve"> estimated</w:t>
      </w:r>
      <w:r w:rsidRPr="00CA03E2">
        <w:rPr>
          <w:rFonts w:ascii="Times New Roman" w:hAnsi="Times New Roman" w:cs="Times New Roman"/>
          <w:sz w:val="24"/>
          <w:szCs w:val="24"/>
        </w:rPr>
        <w:t xml:space="preserve"> t</w:t>
      </w:r>
      <w:r w:rsidRPr="00CA03E2" w:rsidR="00467E68">
        <w:rPr>
          <w:rFonts w:ascii="Times New Roman" w:hAnsi="Times New Roman" w:cs="Times New Roman"/>
          <w:sz w:val="24"/>
          <w:szCs w:val="24"/>
        </w:rPr>
        <w:t xml:space="preserve">otal </w:t>
      </w:r>
      <w:r w:rsidR="00004C88">
        <w:rPr>
          <w:rFonts w:ascii="Times New Roman" w:hAnsi="Times New Roman" w:cs="Times New Roman"/>
          <w:sz w:val="24"/>
          <w:szCs w:val="24"/>
        </w:rPr>
        <w:t xml:space="preserve">burden </w:t>
      </w:r>
      <w:r w:rsidRPr="00CA03E2" w:rsidR="00467E68">
        <w:rPr>
          <w:rFonts w:ascii="Times New Roman" w:hAnsi="Times New Roman" w:cs="Times New Roman"/>
          <w:sz w:val="24"/>
          <w:szCs w:val="24"/>
        </w:rPr>
        <w:t xml:space="preserve">cost to the federal government for all aspects of the </w:t>
      </w:r>
      <w:r w:rsidR="00004C88">
        <w:rPr>
          <w:rFonts w:ascii="Times New Roman" w:hAnsi="Times New Roman" w:cs="Times New Roman"/>
          <w:sz w:val="24"/>
          <w:szCs w:val="24"/>
        </w:rPr>
        <w:t xml:space="preserve">2023 LEMAS PATOW </w:t>
      </w:r>
      <w:r w:rsidR="0099482B">
        <w:rPr>
          <w:rFonts w:ascii="Times New Roman" w:hAnsi="Times New Roman" w:cs="Times New Roman"/>
          <w:sz w:val="24"/>
          <w:szCs w:val="24"/>
        </w:rPr>
        <w:t>supplement</w:t>
      </w:r>
      <w:r w:rsidRPr="00CA03E2" w:rsidR="00467E68">
        <w:rPr>
          <w:rFonts w:ascii="Times New Roman" w:hAnsi="Times New Roman" w:cs="Times New Roman"/>
          <w:sz w:val="24"/>
          <w:szCs w:val="24"/>
        </w:rPr>
        <w:t xml:space="preserve"> </w:t>
      </w:r>
      <w:r w:rsidR="00B84201">
        <w:rPr>
          <w:rFonts w:ascii="Times New Roman" w:hAnsi="Times New Roman" w:cs="Times New Roman"/>
          <w:sz w:val="24"/>
          <w:szCs w:val="24"/>
        </w:rPr>
        <w:t>(average) is</w:t>
      </w:r>
      <w:r w:rsidRPr="002F2E69" w:rsidR="00CA03E2">
        <w:rPr>
          <w:rFonts w:ascii="Times New Roman" w:hAnsi="Times New Roman" w:cs="Times New Roman"/>
          <w:sz w:val="24"/>
          <w:szCs w:val="24"/>
        </w:rPr>
        <w:t xml:space="preserve"> </w:t>
      </w:r>
      <w:r w:rsidRPr="00CA03E2" w:rsidR="00467E68">
        <w:rPr>
          <w:rFonts w:ascii="Times New Roman" w:hAnsi="Times New Roman" w:cs="Times New Roman"/>
          <w:sz w:val="24"/>
          <w:szCs w:val="24"/>
        </w:rPr>
        <w:t>$</w:t>
      </w:r>
      <w:r w:rsidR="00AB059E">
        <w:rPr>
          <w:rFonts w:ascii="Times New Roman" w:hAnsi="Times New Roman" w:cs="Times New Roman"/>
          <w:sz w:val="24"/>
          <w:szCs w:val="24"/>
        </w:rPr>
        <w:t>442,270</w:t>
      </w:r>
      <w:r w:rsidRPr="00CA03E2" w:rsidR="00467E68">
        <w:rPr>
          <w:rFonts w:ascii="Times New Roman" w:hAnsi="Times New Roman" w:cs="Times New Roman"/>
          <w:sz w:val="24"/>
          <w:szCs w:val="24"/>
        </w:rPr>
        <w:t xml:space="preserve">. </w:t>
      </w:r>
      <w:r w:rsidR="000A4A1E">
        <w:rPr>
          <w:rFonts w:ascii="Times New Roman" w:hAnsi="Times New Roman" w:cs="Times New Roman"/>
          <w:sz w:val="24"/>
          <w:szCs w:val="24"/>
        </w:rPr>
        <w:t xml:space="preserve">BJS personnel costs are calculated based on the Office of Personnel Management’s salary table </w:t>
      </w:r>
      <w:r w:rsidRPr="00676C78" w:rsidR="000A4A1E">
        <w:rPr>
          <w:rFonts w:ascii="Times New Roman" w:hAnsi="Times New Roman" w:cs="Times New Roman"/>
          <w:sz w:val="24"/>
          <w:szCs w:val="24"/>
        </w:rPr>
        <w:t>effective January 2023.</w:t>
      </w:r>
      <w:r w:rsidRPr="00347630" w:rsidR="000A4A1E">
        <w:rPr>
          <w:rFonts w:ascii="Times New Roman" w:hAnsi="Times New Roman" w:cs="Times New Roman"/>
          <w:sz w:val="24"/>
          <w:szCs w:val="24"/>
        </w:rPr>
        <w:t xml:space="preserve"> </w:t>
      </w:r>
    </w:p>
    <w:p w:rsidR="00901FB5" w:rsidRPr="00AB16BC" w:rsidP="00901FB5" w14:paraId="0CB7C93B" w14:textId="1CF8D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cs="Times New Roman"/>
          <w:sz w:val="24"/>
          <w:szCs w:val="24"/>
        </w:rPr>
      </w:pPr>
      <w:r w:rsidRPr="006F73FC">
        <w:rPr>
          <w:rFonts w:ascii="Times New Roman" w:hAnsi="Times New Roman" w:cs="Times New Roman"/>
          <w:sz w:val="24"/>
          <w:szCs w:val="24"/>
        </w:rPr>
        <w:t xml:space="preserve">Based upon contractual costs, the estimated costs to the government associated with the collection, </w:t>
      </w:r>
      <w:r w:rsidRPr="00AB16BC">
        <w:rPr>
          <w:rFonts w:ascii="Times New Roman" w:hAnsi="Times New Roman" w:cs="Times New Roman"/>
          <w:sz w:val="24"/>
          <w:szCs w:val="24"/>
        </w:rPr>
        <w:t>processing, and publication of reports, and preparation of data files are projected for 2023-2024. The Department estimates $385,275 of contractual costs for 2023 and $300,864 for 2024. The estimated (average) total annual cost burden for this collection is $343,070.</w:t>
      </w:r>
    </w:p>
    <w:p w:rsidR="00EE013E" w:rsidP="003A2EC5" w14:paraId="392177A4" w14:textId="73C95CD8">
      <w:pPr>
        <w:spacing w:after="0" w:line="240" w:lineRule="auto"/>
        <w:jc w:val="left"/>
        <w:rPr>
          <w:rFonts w:ascii="Times New Roman" w:hAnsi="Times New Roman" w:cs="Times New Roman"/>
          <w:sz w:val="24"/>
          <w:szCs w:val="24"/>
        </w:rPr>
      </w:pPr>
      <w:r w:rsidRPr="00CA03E2">
        <w:rPr>
          <w:rFonts w:ascii="Times New Roman" w:hAnsi="Times New Roman" w:cs="Times New Roman"/>
          <w:sz w:val="24"/>
          <w:szCs w:val="24"/>
        </w:rPr>
        <w:t>C</w:t>
      </w:r>
      <w:r w:rsidRPr="00CA03E2" w:rsidR="005373EE">
        <w:rPr>
          <w:rFonts w:ascii="Times New Roman" w:hAnsi="Times New Roman" w:cs="Times New Roman"/>
          <w:sz w:val="24"/>
          <w:szCs w:val="24"/>
        </w:rPr>
        <w:t xml:space="preserve">urrently, the division of labor for data collection is as follows: </w:t>
      </w:r>
      <w:r w:rsidRPr="00CA03E2" w:rsidR="0025080A">
        <w:rPr>
          <w:rFonts w:ascii="Times New Roman" w:hAnsi="Times New Roman" w:cs="Times New Roman"/>
          <w:sz w:val="24"/>
          <w:szCs w:val="24"/>
        </w:rPr>
        <w:t xml:space="preserve">The data collection agent </w:t>
      </w:r>
      <w:r w:rsidRPr="002F2E69" w:rsidR="00CA03E2">
        <w:rPr>
          <w:rFonts w:ascii="Times New Roman" w:hAnsi="Times New Roman" w:cs="Times New Roman"/>
          <w:sz w:val="24"/>
          <w:szCs w:val="24"/>
        </w:rPr>
        <w:t>via cooperative agreement</w:t>
      </w:r>
      <w:r w:rsidRPr="00CA03E2" w:rsidR="005373EE">
        <w:rPr>
          <w:rFonts w:ascii="Times New Roman" w:hAnsi="Times New Roman" w:cs="Times New Roman"/>
          <w:sz w:val="24"/>
          <w:szCs w:val="24"/>
        </w:rPr>
        <w:t xml:space="preserve"> maintains and updates the </w:t>
      </w:r>
      <w:r w:rsidRPr="00CA03E2" w:rsidR="0035656A">
        <w:rPr>
          <w:rFonts w:ascii="Times New Roman" w:hAnsi="Times New Roman" w:cs="Times New Roman"/>
          <w:sz w:val="24"/>
          <w:szCs w:val="24"/>
        </w:rPr>
        <w:t xml:space="preserve">respondent contact information </w:t>
      </w:r>
      <w:r w:rsidRPr="00CA03E2" w:rsidR="005373EE">
        <w:rPr>
          <w:rFonts w:ascii="Times New Roman" w:hAnsi="Times New Roman" w:cs="Times New Roman"/>
          <w:sz w:val="24"/>
          <w:szCs w:val="24"/>
        </w:rPr>
        <w:t xml:space="preserve">database, conducts the </w:t>
      </w:r>
      <w:r w:rsidRPr="00CA03E2" w:rsidR="0035656A">
        <w:rPr>
          <w:rFonts w:ascii="Times New Roman" w:hAnsi="Times New Roman" w:cs="Times New Roman"/>
          <w:sz w:val="24"/>
          <w:szCs w:val="24"/>
        </w:rPr>
        <w:t xml:space="preserve">survey through </w:t>
      </w:r>
      <w:r w:rsidRPr="002F2E69" w:rsidR="00CA03E2">
        <w:rPr>
          <w:rFonts w:ascii="Times New Roman" w:hAnsi="Times New Roman" w:cs="Times New Roman"/>
          <w:sz w:val="24"/>
          <w:szCs w:val="24"/>
        </w:rPr>
        <w:t>web</w:t>
      </w:r>
      <w:r w:rsidR="0099482B">
        <w:rPr>
          <w:rFonts w:ascii="Times New Roman" w:hAnsi="Times New Roman" w:cs="Times New Roman"/>
          <w:sz w:val="24"/>
          <w:szCs w:val="24"/>
        </w:rPr>
        <w:t>-</w:t>
      </w:r>
      <w:r w:rsidRPr="002F2E69" w:rsidR="00CA03E2">
        <w:rPr>
          <w:rFonts w:ascii="Times New Roman" w:hAnsi="Times New Roman" w:cs="Times New Roman"/>
          <w:sz w:val="24"/>
          <w:szCs w:val="24"/>
        </w:rPr>
        <w:t>based collection</w:t>
      </w:r>
      <w:r w:rsidRPr="00CA03E2" w:rsidR="00355581">
        <w:rPr>
          <w:rFonts w:ascii="Times New Roman" w:hAnsi="Times New Roman" w:cs="Times New Roman"/>
          <w:sz w:val="24"/>
          <w:szCs w:val="24"/>
        </w:rPr>
        <w:t>,</w:t>
      </w:r>
      <w:r w:rsidRPr="00CA03E2" w:rsidR="005373EE">
        <w:rPr>
          <w:rFonts w:ascii="Times New Roman" w:hAnsi="Times New Roman" w:cs="Times New Roman"/>
          <w:sz w:val="24"/>
          <w:szCs w:val="24"/>
        </w:rPr>
        <w:t xml:space="preserve"> conducts follow-up, collects the data, and prepares a dataset for BJS </w:t>
      </w:r>
      <w:r w:rsidRPr="00CA03E2" w:rsidR="0035656A">
        <w:rPr>
          <w:rFonts w:ascii="Times New Roman" w:hAnsi="Times New Roman" w:cs="Times New Roman"/>
          <w:sz w:val="24"/>
          <w:szCs w:val="24"/>
        </w:rPr>
        <w:t>use</w:t>
      </w:r>
      <w:r w:rsidRPr="00CA03E2" w:rsidR="005373EE">
        <w:rPr>
          <w:rFonts w:ascii="Times New Roman" w:hAnsi="Times New Roman" w:cs="Times New Roman"/>
          <w:sz w:val="24"/>
          <w:szCs w:val="24"/>
        </w:rPr>
        <w:t>. BJS staff analyze the data, prepare statistical tables, and write reports based on these data.</w:t>
      </w:r>
      <w:r w:rsidRPr="00EE013E">
        <w:rPr>
          <w:rFonts w:ascii="Times New Roman" w:hAnsi="Times New Roman" w:cs="Times New Roman"/>
          <w:sz w:val="24"/>
          <w:szCs w:val="24"/>
        </w:rPr>
        <w:t xml:space="preserve"> </w:t>
      </w:r>
      <w:r>
        <w:rPr>
          <w:rFonts w:ascii="Times New Roman" w:hAnsi="Times New Roman" w:cs="Times New Roman"/>
          <w:sz w:val="24"/>
          <w:szCs w:val="24"/>
        </w:rPr>
        <w:t xml:space="preserve">See </w:t>
      </w:r>
      <w:r w:rsidRPr="00BA5A71">
        <w:rPr>
          <w:rFonts w:ascii="Times New Roman" w:hAnsi="Times New Roman" w:cs="Times New Roman"/>
          <w:sz w:val="24"/>
          <w:szCs w:val="24"/>
        </w:rPr>
        <w:t xml:space="preserve">Table </w:t>
      </w:r>
      <w:r>
        <w:rPr>
          <w:rFonts w:ascii="Times New Roman" w:hAnsi="Times New Roman" w:cs="Times New Roman"/>
          <w:sz w:val="24"/>
          <w:szCs w:val="24"/>
        </w:rPr>
        <w:t>5 for a detailed breakdown of costs to the Federal government.</w:t>
      </w:r>
    </w:p>
    <w:p w:rsidR="00503C66" w:rsidP="00763316" w14:paraId="7750F125" w14:textId="62186AD2">
      <w:pPr>
        <w:numPr>
          <w:ilvl w:val="12"/>
          <w:numId w:val="0"/>
        </w:numPr>
        <w:shd w:val="solid" w:color="FFFFFF" w:fill="FFFFFF"/>
        <w:tabs>
          <w:tab w:val="left" w:pos="360"/>
          <w:tab w:val="left" w:pos="810"/>
          <w:tab w:val="left" w:pos="900"/>
          <w:tab w:val="left" w:pos="2794"/>
        </w:tabs>
        <w:spacing w:line="240" w:lineRule="auto"/>
        <w:jc w:val="left"/>
        <w:rPr>
          <w:rFonts w:ascii="Times New Roman" w:hAnsi="Times New Roman" w:cs="Times New Roman"/>
          <w:sz w:val="24"/>
          <w:szCs w:val="24"/>
        </w:rPr>
      </w:pPr>
    </w:p>
    <w:p w:rsidR="00D65625" w:rsidRPr="00D65625" w:rsidP="00763316" w14:paraId="5DC6D793" w14:textId="72A3284E">
      <w:pPr>
        <w:numPr>
          <w:ilvl w:val="12"/>
          <w:numId w:val="0"/>
        </w:numPr>
        <w:shd w:val="solid" w:color="FFFFFF" w:fill="FFFFFF"/>
        <w:tabs>
          <w:tab w:val="left" w:pos="360"/>
          <w:tab w:val="left" w:pos="810"/>
          <w:tab w:val="left" w:pos="900"/>
          <w:tab w:val="left" w:pos="2794"/>
        </w:tabs>
        <w:spacing w:line="240" w:lineRule="auto"/>
        <w:jc w:val="left"/>
        <w:rPr>
          <w:rFonts w:ascii="Times New Roman" w:hAnsi="Times New Roman" w:cs="Times New Roman"/>
          <w:sz w:val="24"/>
          <w:szCs w:val="24"/>
        </w:rPr>
      </w:pPr>
      <w:r w:rsidRPr="003A1432">
        <w:rPr>
          <w:rFonts w:ascii="Times New Roman" w:eastAsia="Times New Roman" w:hAnsi="Times New Roman" w:cs="Times New Roman"/>
          <w:b/>
          <w:bCs/>
          <w:sz w:val="24"/>
          <w:szCs w:val="24"/>
        </w:rPr>
        <w:t>Table 5. Estimated Federal burden costs for the LEMAS PATOW, 2023-2024</w:t>
      </w:r>
    </w:p>
    <w:tbl>
      <w:tblPr>
        <w:tblW w:w="8280" w:type="dxa"/>
        <w:tblLook w:val="04A0"/>
      </w:tblPr>
      <w:tblGrid>
        <w:gridCol w:w="908"/>
        <w:gridCol w:w="909"/>
        <w:gridCol w:w="3501"/>
        <w:gridCol w:w="1340"/>
        <w:gridCol w:w="1622"/>
      </w:tblGrid>
      <w:tr w14:paraId="0A4550DF" w14:textId="77777777" w:rsidTr="003A1432">
        <w:tblPrEx>
          <w:tblW w:w="8280" w:type="dxa"/>
          <w:tblLook w:val="04A0"/>
        </w:tblPrEx>
        <w:trPr>
          <w:trHeight w:val="310"/>
        </w:trPr>
        <w:tc>
          <w:tcPr>
            <w:tcW w:w="531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4C88" w:rsidRPr="003A1432" w:rsidP="00BD1B17" w14:paraId="14BD64DA" w14:textId="77777777">
            <w:pPr>
              <w:spacing w:after="0" w:line="240" w:lineRule="auto"/>
              <w:jc w:val="left"/>
              <w:rPr>
                <w:rFonts w:ascii="Times New Roman" w:eastAsia="Times New Roman" w:hAnsi="Times New Roman" w:cs="Times New Roman"/>
                <w:b/>
                <w:bCs/>
              </w:rPr>
            </w:pPr>
            <w:r w:rsidRPr="003A1432">
              <w:rPr>
                <w:rFonts w:ascii="Times New Roman" w:eastAsia="Times New Roman" w:hAnsi="Times New Roman" w:cs="Times New Roman"/>
                <w:b/>
                <w:bCs/>
              </w:rPr>
              <w:t>BJS costs</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rsidR="00004C88" w:rsidRPr="003A1432" w:rsidP="00BD1B17" w14:paraId="40D2B598" w14:textId="77777777">
            <w:pPr>
              <w:spacing w:after="0" w:line="240" w:lineRule="auto"/>
              <w:jc w:val="right"/>
              <w:rPr>
                <w:rFonts w:ascii="Times New Roman" w:eastAsia="Times New Roman" w:hAnsi="Times New Roman" w:cs="Times New Roman"/>
                <w:b/>
                <w:bCs/>
              </w:rPr>
            </w:pPr>
            <w:r w:rsidRPr="003A1432">
              <w:rPr>
                <w:rFonts w:ascii="Times New Roman" w:eastAsia="Times New Roman" w:hAnsi="Times New Roman" w:cs="Times New Roman"/>
                <w:b/>
                <w:bCs/>
              </w:rPr>
              <w:t>2023</w:t>
            </w:r>
          </w:p>
        </w:tc>
        <w:tc>
          <w:tcPr>
            <w:tcW w:w="1622" w:type="dxa"/>
            <w:tcBorders>
              <w:top w:val="single" w:sz="4" w:space="0" w:color="auto"/>
              <w:left w:val="nil"/>
              <w:bottom w:val="single" w:sz="8" w:space="0" w:color="auto"/>
              <w:right w:val="single" w:sz="8" w:space="0" w:color="auto"/>
            </w:tcBorders>
            <w:shd w:val="clear" w:color="auto" w:fill="auto"/>
            <w:vAlign w:val="center"/>
            <w:hideMark/>
          </w:tcPr>
          <w:p w:rsidR="00004C88" w:rsidRPr="003A1432" w:rsidP="00BD1B17" w14:paraId="6E8D5D1C" w14:textId="77777777">
            <w:pPr>
              <w:spacing w:after="0" w:line="240" w:lineRule="auto"/>
              <w:jc w:val="right"/>
              <w:rPr>
                <w:rFonts w:ascii="Times New Roman" w:eastAsia="Times New Roman" w:hAnsi="Times New Roman" w:cs="Times New Roman"/>
                <w:b/>
                <w:bCs/>
              </w:rPr>
            </w:pPr>
            <w:r w:rsidRPr="003A1432">
              <w:rPr>
                <w:rFonts w:ascii="Times New Roman" w:eastAsia="Times New Roman" w:hAnsi="Times New Roman" w:cs="Times New Roman"/>
                <w:b/>
                <w:bCs/>
              </w:rPr>
              <w:t>2024</w:t>
            </w:r>
          </w:p>
        </w:tc>
      </w:tr>
      <w:tr w14:paraId="5FF5D934" w14:textId="77777777" w:rsidTr="00AB059E">
        <w:tblPrEx>
          <w:tblW w:w="8280" w:type="dxa"/>
          <w:tblLook w:val="04A0"/>
        </w:tblPrEx>
        <w:trPr>
          <w:trHeight w:val="320"/>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004C88" w:rsidRPr="00EC6806" w:rsidP="00BD1B17" w14:paraId="203C3083"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4410" w:type="dxa"/>
            <w:gridSpan w:val="2"/>
            <w:tcBorders>
              <w:top w:val="single" w:sz="8" w:space="0" w:color="auto"/>
              <w:left w:val="nil"/>
              <w:bottom w:val="single" w:sz="8" w:space="0" w:color="auto"/>
              <w:right w:val="single" w:sz="8" w:space="0" w:color="000000"/>
            </w:tcBorders>
            <w:shd w:val="clear" w:color="auto" w:fill="auto"/>
            <w:vAlign w:val="center"/>
            <w:hideMark/>
          </w:tcPr>
          <w:p w:rsidR="00004C88" w:rsidRPr="00EC6806" w:rsidP="00BD1B17" w14:paraId="401DDF97"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Staff salaries</w:t>
            </w:r>
          </w:p>
        </w:tc>
        <w:tc>
          <w:tcPr>
            <w:tcW w:w="1340" w:type="dxa"/>
            <w:tcBorders>
              <w:top w:val="nil"/>
              <w:left w:val="nil"/>
              <w:bottom w:val="single" w:sz="8" w:space="0" w:color="auto"/>
              <w:right w:val="single" w:sz="8" w:space="0" w:color="auto"/>
            </w:tcBorders>
            <w:shd w:val="clear" w:color="auto" w:fill="auto"/>
            <w:vAlign w:val="center"/>
            <w:hideMark/>
          </w:tcPr>
          <w:p w:rsidR="00004C88" w:rsidRPr="00EC6806" w:rsidP="00BD1B17" w14:paraId="55178111"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1622" w:type="dxa"/>
            <w:tcBorders>
              <w:top w:val="nil"/>
              <w:left w:val="nil"/>
              <w:bottom w:val="single" w:sz="8" w:space="0" w:color="auto"/>
              <w:right w:val="single" w:sz="8" w:space="0" w:color="auto"/>
            </w:tcBorders>
            <w:shd w:val="clear" w:color="auto" w:fill="auto"/>
            <w:vAlign w:val="center"/>
            <w:hideMark/>
          </w:tcPr>
          <w:p w:rsidR="00004C88" w:rsidRPr="00EC6806" w:rsidP="00BD1B17" w14:paraId="01BF4185"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r>
      <w:tr w14:paraId="7A709246" w14:textId="77777777" w:rsidTr="00AB059E">
        <w:tblPrEx>
          <w:tblW w:w="8280" w:type="dxa"/>
          <w:tblLook w:val="04A0"/>
        </w:tblPrEx>
        <w:trPr>
          <w:trHeight w:val="300"/>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004C88" w:rsidRPr="00EC6806" w:rsidP="00BD1B17" w14:paraId="759A7D9F"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909" w:type="dxa"/>
            <w:tcBorders>
              <w:top w:val="nil"/>
              <w:left w:val="nil"/>
              <w:bottom w:val="single" w:sz="8" w:space="0" w:color="auto"/>
              <w:right w:val="single" w:sz="8" w:space="0" w:color="auto"/>
            </w:tcBorders>
            <w:shd w:val="clear" w:color="auto" w:fill="auto"/>
            <w:vAlign w:val="center"/>
            <w:hideMark/>
          </w:tcPr>
          <w:p w:rsidR="00004C88" w:rsidRPr="00EC6806" w:rsidP="00BD1B17" w14:paraId="42D245E1"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3501" w:type="dxa"/>
            <w:tcBorders>
              <w:top w:val="nil"/>
              <w:left w:val="nil"/>
              <w:bottom w:val="single" w:sz="8" w:space="0" w:color="auto"/>
              <w:right w:val="single" w:sz="8" w:space="0" w:color="auto"/>
            </w:tcBorders>
            <w:shd w:val="clear" w:color="auto" w:fill="auto"/>
            <w:vAlign w:val="center"/>
            <w:hideMark/>
          </w:tcPr>
          <w:p w:rsidR="00004C88" w:rsidRPr="00EC6806" w:rsidP="00BD1B17" w14:paraId="17CFB22A"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GS-14 Statistician (30%)</w:t>
            </w:r>
          </w:p>
        </w:tc>
        <w:tc>
          <w:tcPr>
            <w:tcW w:w="1340" w:type="dxa"/>
            <w:tcBorders>
              <w:top w:val="nil"/>
              <w:left w:val="nil"/>
              <w:bottom w:val="single" w:sz="8" w:space="0" w:color="auto"/>
              <w:right w:val="single" w:sz="8" w:space="0" w:color="auto"/>
            </w:tcBorders>
            <w:shd w:val="clear" w:color="auto" w:fill="auto"/>
            <w:noWrap/>
            <w:vAlign w:val="center"/>
            <w:hideMark/>
          </w:tcPr>
          <w:p w:rsidR="00004C88" w:rsidRPr="00EC6806" w:rsidP="00BD1B17" w14:paraId="15F2BE8A" w14:textId="77777777">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color w:val="000000"/>
              </w:rPr>
              <w:t xml:space="preserve">$47,400 </w:t>
            </w:r>
          </w:p>
        </w:tc>
        <w:tc>
          <w:tcPr>
            <w:tcW w:w="1622" w:type="dxa"/>
            <w:tcBorders>
              <w:top w:val="nil"/>
              <w:left w:val="nil"/>
              <w:bottom w:val="single" w:sz="8" w:space="0" w:color="auto"/>
              <w:right w:val="single" w:sz="8" w:space="0" w:color="auto"/>
            </w:tcBorders>
            <w:shd w:val="clear" w:color="auto" w:fill="auto"/>
            <w:vAlign w:val="center"/>
            <w:hideMark/>
          </w:tcPr>
          <w:p w:rsidR="00004C88" w:rsidRPr="00EC6806" w:rsidP="00BD1B17" w14:paraId="1C848056" w14:textId="77777777">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color w:val="000000"/>
              </w:rPr>
              <w:t xml:space="preserve">$49,800 </w:t>
            </w:r>
          </w:p>
        </w:tc>
      </w:tr>
      <w:tr w14:paraId="671FA68B" w14:textId="77777777" w:rsidTr="00AB059E">
        <w:tblPrEx>
          <w:tblW w:w="8280" w:type="dxa"/>
          <w:tblLook w:val="04A0"/>
        </w:tblPrEx>
        <w:trPr>
          <w:trHeight w:val="300"/>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004C88" w:rsidRPr="00EC6806" w:rsidP="00BD1B17" w14:paraId="4BA8848F"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909" w:type="dxa"/>
            <w:tcBorders>
              <w:top w:val="nil"/>
              <w:left w:val="nil"/>
              <w:bottom w:val="single" w:sz="8" w:space="0" w:color="auto"/>
              <w:right w:val="single" w:sz="8" w:space="0" w:color="auto"/>
            </w:tcBorders>
            <w:shd w:val="clear" w:color="auto" w:fill="auto"/>
            <w:vAlign w:val="center"/>
            <w:hideMark/>
          </w:tcPr>
          <w:p w:rsidR="00004C88" w:rsidRPr="00EC6806" w:rsidP="00BD1B17" w14:paraId="1AF248FA"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3501" w:type="dxa"/>
            <w:tcBorders>
              <w:top w:val="nil"/>
              <w:left w:val="nil"/>
              <w:bottom w:val="single" w:sz="8" w:space="0" w:color="auto"/>
              <w:right w:val="single" w:sz="8" w:space="0" w:color="auto"/>
            </w:tcBorders>
            <w:shd w:val="clear" w:color="auto" w:fill="auto"/>
            <w:vAlign w:val="center"/>
            <w:hideMark/>
          </w:tcPr>
          <w:p w:rsidR="00004C88" w:rsidRPr="00EC6806" w:rsidP="00BD1B17" w14:paraId="5BE66F4B"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GS-13 Statistician (5%)</w:t>
            </w:r>
          </w:p>
        </w:tc>
        <w:tc>
          <w:tcPr>
            <w:tcW w:w="1340" w:type="dxa"/>
            <w:tcBorders>
              <w:top w:val="nil"/>
              <w:left w:val="nil"/>
              <w:bottom w:val="single" w:sz="8" w:space="0" w:color="auto"/>
              <w:right w:val="single" w:sz="8" w:space="0" w:color="auto"/>
            </w:tcBorders>
            <w:shd w:val="clear" w:color="auto" w:fill="auto"/>
            <w:noWrap/>
            <w:vAlign w:val="center"/>
            <w:hideMark/>
          </w:tcPr>
          <w:p w:rsidR="00004C88" w:rsidRPr="00EC6806" w:rsidP="00BD1B17" w14:paraId="32486D3C" w14:textId="77777777">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color w:val="000000"/>
              </w:rPr>
              <w:t xml:space="preserve">$5,750 </w:t>
            </w:r>
          </w:p>
        </w:tc>
        <w:tc>
          <w:tcPr>
            <w:tcW w:w="1622" w:type="dxa"/>
            <w:tcBorders>
              <w:top w:val="nil"/>
              <w:left w:val="nil"/>
              <w:bottom w:val="single" w:sz="8" w:space="0" w:color="auto"/>
              <w:right w:val="single" w:sz="8" w:space="0" w:color="auto"/>
            </w:tcBorders>
            <w:shd w:val="clear" w:color="auto" w:fill="auto"/>
            <w:vAlign w:val="center"/>
            <w:hideMark/>
          </w:tcPr>
          <w:p w:rsidR="00004C88" w:rsidRPr="00EC6806" w:rsidP="00BD1B17" w14:paraId="1F935A3C" w14:textId="77777777">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color w:val="000000"/>
              </w:rPr>
              <w:t xml:space="preserve">$6,000 </w:t>
            </w:r>
          </w:p>
        </w:tc>
      </w:tr>
      <w:tr w14:paraId="54AFCA6D" w14:textId="77777777" w:rsidTr="00AB059E">
        <w:tblPrEx>
          <w:tblW w:w="8280" w:type="dxa"/>
          <w:tblLook w:val="04A0"/>
        </w:tblPrEx>
        <w:trPr>
          <w:trHeight w:val="300"/>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004C88" w:rsidRPr="00EC6806" w:rsidP="00BD1B17" w14:paraId="44451A4E"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909" w:type="dxa"/>
            <w:tcBorders>
              <w:top w:val="nil"/>
              <w:left w:val="nil"/>
              <w:bottom w:val="single" w:sz="8" w:space="0" w:color="auto"/>
              <w:right w:val="single" w:sz="8" w:space="0" w:color="auto"/>
            </w:tcBorders>
            <w:shd w:val="clear" w:color="auto" w:fill="auto"/>
            <w:vAlign w:val="center"/>
            <w:hideMark/>
          </w:tcPr>
          <w:p w:rsidR="00004C88" w:rsidRPr="00EC6806" w:rsidP="00BD1B17" w14:paraId="2A0F0D2F"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3501" w:type="dxa"/>
            <w:tcBorders>
              <w:top w:val="nil"/>
              <w:left w:val="nil"/>
              <w:bottom w:val="single" w:sz="8" w:space="0" w:color="auto"/>
              <w:right w:val="single" w:sz="8" w:space="0" w:color="auto"/>
            </w:tcBorders>
            <w:shd w:val="clear" w:color="auto" w:fill="auto"/>
            <w:vAlign w:val="center"/>
            <w:hideMark/>
          </w:tcPr>
          <w:p w:rsidR="00004C88" w:rsidRPr="00EC6806" w:rsidP="00BD1B17" w14:paraId="1E799EAA"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GS-15 Supervisory Statistician (1%)</w:t>
            </w:r>
          </w:p>
        </w:tc>
        <w:tc>
          <w:tcPr>
            <w:tcW w:w="1340" w:type="dxa"/>
            <w:tcBorders>
              <w:top w:val="nil"/>
              <w:left w:val="nil"/>
              <w:bottom w:val="single" w:sz="8" w:space="0" w:color="auto"/>
              <w:right w:val="single" w:sz="8" w:space="0" w:color="auto"/>
            </w:tcBorders>
            <w:shd w:val="clear" w:color="auto" w:fill="auto"/>
            <w:noWrap/>
            <w:vAlign w:val="center"/>
            <w:hideMark/>
          </w:tcPr>
          <w:p w:rsidR="00004C88" w:rsidRPr="00EC6806" w:rsidP="00BD1B17" w14:paraId="3AC8AA63" w14:textId="77777777">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color w:val="000000"/>
              </w:rPr>
              <w:t xml:space="preserve">$1,600 </w:t>
            </w:r>
          </w:p>
        </w:tc>
        <w:tc>
          <w:tcPr>
            <w:tcW w:w="1622" w:type="dxa"/>
            <w:tcBorders>
              <w:top w:val="nil"/>
              <w:left w:val="nil"/>
              <w:bottom w:val="single" w:sz="8" w:space="0" w:color="auto"/>
              <w:right w:val="single" w:sz="8" w:space="0" w:color="auto"/>
            </w:tcBorders>
            <w:shd w:val="clear" w:color="auto" w:fill="auto"/>
            <w:vAlign w:val="center"/>
            <w:hideMark/>
          </w:tcPr>
          <w:p w:rsidR="00004C88" w:rsidRPr="00EC6806" w:rsidP="00BD1B17" w14:paraId="3F3D6E82" w14:textId="77777777">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color w:val="000000"/>
              </w:rPr>
              <w:t xml:space="preserve">$1,700 </w:t>
            </w:r>
          </w:p>
        </w:tc>
      </w:tr>
      <w:tr w14:paraId="03E4E8B7" w14:textId="77777777" w:rsidTr="00AB059E">
        <w:tblPrEx>
          <w:tblW w:w="8280" w:type="dxa"/>
          <w:tblLook w:val="04A0"/>
        </w:tblPrEx>
        <w:trPr>
          <w:trHeight w:val="300"/>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004C88" w:rsidRPr="00EC6806" w:rsidP="00BD1B17" w14:paraId="76F59BB3"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909" w:type="dxa"/>
            <w:tcBorders>
              <w:top w:val="nil"/>
              <w:left w:val="nil"/>
              <w:bottom w:val="single" w:sz="8" w:space="0" w:color="auto"/>
              <w:right w:val="single" w:sz="8" w:space="0" w:color="auto"/>
            </w:tcBorders>
            <w:shd w:val="clear" w:color="auto" w:fill="auto"/>
            <w:vAlign w:val="center"/>
            <w:hideMark/>
          </w:tcPr>
          <w:p w:rsidR="00004C88" w:rsidRPr="00EC6806" w:rsidP="00BD1B17" w14:paraId="476315A4"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3501" w:type="dxa"/>
            <w:tcBorders>
              <w:top w:val="nil"/>
              <w:left w:val="nil"/>
              <w:bottom w:val="single" w:sz="8" w:space="0" w:color="auto"/>
              <w:right w:val="single" w:sz="8" w:space="0" w:color="auto"/>
            </w:tcBorders>
            <w:shd w:val="clear" w:color="auto" w:fill="auto"/>
            <w:vAlign w:val="center"/>
            <w:hideMark/>
          </w:tcPr>
          <w:p w:rsidR="00004C88" w:rsidRPr="00EC6806" w:rsidP="00BD1B17" w14:paraId="3F4218E8"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GS-15 Chief Editor (1%)</w:t>
            </w:r>
          </w:p>
        </w:tc>
        <w:tc>
          <w:tcPr>
            <w:tcW w:w="1340" w:type="dxa"/>
            <w:tcBorders>
              <w:top w:val="nil"/>
              <w:left w:val="nil"/>
              <w:bottom w:val="single" w:sz="8" w:space="0" w:color="auto"/>
              <w:right w:val="single" w:sz="8" w:space="0" w:color="auto"/>
            </w:tcBorders>
            <w:shd w:val="clear" w:color="auto" w:fill="auto"/>
            <w:noWrap/>
            <w:vAlign w:val="center"/>
            <w:hideMark/>
          </w:tcPr>
          <w:p w:rsidR="00004C88" w:rsidRPr="00EC6806" w:rsidP="00BD1B17" w14:paraId="65C25E6F" w14:textId="77777777">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color w:val="000000"/>
              </w:rPr>
              <w:t xml:space="preserve">$1,600 </w:t>
            </w:r>
          </w:p>
        </w:tc>
        <w:tc>
          <w:tcPr>
            <w:tcW w:w="1622" w:type="dxa"/>
            <w:tcBorders>
              <w:top w:val="nil"/>
              <w:left w:val="nil"/>
              <w:bottom w:val="single" w:sz="8" w:space="0" w:color="auto"/>
              <w:right w:val="single" w:sz="8" w:space="0" w:color="auto"/>
            </w:tcBorders>
            <w:shd w:val="clear" w:color="auto" w:fill="auto"/>
            <w:vAlign w:val="center"/>
            <w:hideMark/>
          </w:tcPr>
          <w:p w:rsidR="00004C88" w:rsidRPr="00EC6806" w:rsidP="00BD1B17" w14:paraId="6CADC693" w14:textId="77777777">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color w:val="000000"/>
              </w:rPr>
              <w:t xml:space="preserve">$1,700 </w:t>
            </w:r>
          </w:p>
        </w:tc>
      </w:tr>
      <w:tr w14:paraId="6264799A" w14:textId="77777777" w:rsidTr="00AB059E">
        <w:tblPrEx>
          <w:tblW w:w="8280" w:type="dxa"/>
          <w:tblLook w:val="04A0"/>
        </w:tblPrEx>
        <w:trPr>
          <w:trHeight w:val="300"/>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004C88" w:rsidRPr="00EC6806" w:rsidP="00BD1B17" w14:paraId="7FC078F6"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909" w:type="dxa"/>
            <w:tcBorders>
              <w:top w:val="nil"/>
              <w:left w:val="nil"/>
              <w:bottom w:val="single" w:sz="8" w:space="0" w:color="auto"/>
              <w:right w:val="single" w:sz="8" w:space="0" w:color="auto"/>
            </w:tcBorders>
            <w:shd w:val="clear" w:color="auto" w:fill="auto"/>
            <w:vAlign w:val="center"/>
            <w:hideMark/>
          </w:tcPr>
          <w:p w:rsidR="00004C88" w:rsidRPr="00EC6806" w:rsidP="00BD1B17" w14:paraId="15ED7652"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3501" w:type="dxa"/>
            <w:tcBorders>
              <w:top w:val="nil"/>
              <w:left w:val="nil"/>
              <w:bottom w:val="single" w:sz="8" w:space="0" w:color="auto"/>
              <w:right w:val="single" w:sz="8" w:space="0" w:color="auto"/>
            </w:tcBorders>
            <w:shd w:val="clear" w:color="auto" w:fill="auto"/>
            <w:vAlign w:val="center"/>
            <w:hideMark/>
          </w:tcPr>
          <w:p w:rsidR="00004C88" w:rsidRPr="00EC6806" w:rsidP="00BD1B17" w14:paraId="51E0F27E"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Other Editorial Staff (3%)</w:t>
            </w:r>
          </w:p>
        </w:tc>
        <w:tc>
          <w:tcPr>
            <w:tcW w:w="1340" w:type="dxa"/>
            <w:tcBorders>
              <w:top w:val="nil"/>
              <w:left w:val="nil"/>
              <w:bottom w:val="single" w:sz="8" w:space="0" w:color="auto"/>
              <w:right w:val="single" w:sz="8" w:space="0" w:color="auto"/>
            </w:tcBorders>
            <w:shd w:val="clear" w:color="auto" w:fill="auto"/>
            <w:noWrap/>
            <w:vAlign w:val="center"/>
            <w:hideMark/>
          </w:tcPr>
          <w:p w:rsidR="00004C88" w:rsidRPr="00EC6806" w:rsidP="00BD1B17" w14:paraId="3DC3A949" w14:textId="77777777">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color w:val="000000"/>
              </w:rPr>
              <w:t xml:space="preserve">$3,300 </w:t>
            </w:r>
          </w:p>
        </w:tc>
        <w:tc>
          <w:tcPr>
            <w:tcW w:w="1622" w:type="dxa"/>
            <w:tcBorders>
              <w:top w:val="nil"/>
              <w:left w:val="nil"/>
              <w:bottom w:val="single" w:sz="8" w:space="0" w:color="auto"/>
              <w:right w:val="single" w:sz="8" w:space="0" w:color="auto"/>
            </w:tcBorders>
            <w:shd w:val="clear" w:color="auto" w:fill="auto"/>
            <w:vAlign w:val="center"/>
            <w:hideMark/>
          </w:tcPr>
          <w:p w:rsidR="00004C88" w:rsidRPr="00EC6806" w:rsidP="00BD1B17" w14:paraId="1642235F" w14:textId="77777777">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color w:val="000000"/>
              </w:rPr>
              <w:t xml:space="preserve">$3,500 </w:t>
            </w:r>
          </w:p>
        </w:tc>
      </w:tr>
      <w:tr w14:paraId="0A35813F" w14:textId="77777777" w:rsidTr="00AB059E">
        <w:tblPrEx>
          <w:tblW w:w="8280" w:type="dxa"/>
          <w:tblLook w:val="04A0"/>
        </w:tblPrEx>
        <w:trPr>
          <w:trHeight w:val="300"/>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004C88" w:rsidRPr="00EC6806" w:rsidP="00BD1B17" w14:paraId="4399E7F5"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909" w:type="dxa"/>
            <w:tcBorders>
              <w:top w:val="nil"/>
              <w:left w:val="nil"/>
              <w:bottom w:val="single" w:sz="8" w:space="0" w:color="auto"/>
              <w:right w:val="single" w:sz="8" w:space="0" w:color="auto"/>
            </w:tcBorders>
            <w:shd w:val="clear" w:color="auto" w:fill="auto"/>
            <w:vAlign w:val="center"/>
            <w:hideMark/>
          </w:tcPr>
          <w:p w:rsidR="00004C88" w:rsidRPr="00EC6806" w:rsidP="00BD1B17" w14:paraId="026478C6"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3501" w:type="dxa"/>
            <w:tcBorders>
              <w:top w:val="nil"/>
              <w:left w:val="nil"/>
              <w:bottom w:val="single" w:sz="8" w:space="0" w:color="auto"/>
              <w:right w:val="single" w:sz="8" w:space="0" w:color="auto"/>
            </w:tcBorders>
            <w:shd w:val="clear" w:color="auto" w:fill="auto"/>
            <w:vAlign w:val="center"/>
            <w:hideMark/>
          </w:tcPr>
          <w:p w:rsidR="00004C88" w:rsidRPr="00EC6806" w:rsidP="00BD1B17" w14:paraId="637A0471"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Front-Office Staff (GS-15 &amp; Directors)</w:t>
            </w:r>
          </w:p>
        </w:tc>
        <w:tc>
          <w:tcPr>
            <w:tcW w:w="1340" w:type="dxa"/>
            <w:tcBorders>
              <w:top w:val="nil"/>
              <w:left w:val="nil"/>
              <w:bottom w:val="single" w:sz="8" w:space="0" w:color="auto"/>
              <w:right w:val="single" w:sz="8" w:space="0" w:color="auto"/>
            </w:tcBorders>
            <w:shd w:val="clear" w:color="auto" w:fill="auto"/>
            <w:noWrap/>
            <w:vAlign w:val="center"/>
            <w:hideMark/>
          </w:tcPr>
          <w:p w:rsidR="00004C88" w:rsidRPr="00EC6806" w:rsidP="00BD1B17" w14:paraId="5B094BF4" w14:textId="77777777">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color w:val="000000"/>
              </w:rPr>
              <w:t xml:space="preserve">$1,000 </w:t>
            </w:r>
          </w:p>
        </w:tc>
        <w:tc>
          <w:tcPr>
            <w:tcW w:w="1622" w:type="dxa"/>
            <w:tcBorders>
              <w:top w:val="nil"/>
              <w:left w:val="nil"/>
              <w:bottom w:val="single" w:sz="8" w:space="0" w:color="auto"/>
              <w:right w:val="single" w:sz="8" w:space="0" w:color="auto"/>
            </w:tcBorders>
            <w:shd w:val="clear" w:color="auto" w:fill="auto"/>
            <w:vAlign w:val="center"/>
            <w:hideMark/>
          </w:tcPr>
          <w:p w:rsidR="00004C88" w:rsidRPr="00EC6806" w:rsidP="00BD1B17" w14:paraId="0EB3A583" w14:textId="77777777">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color w:val="000000"/>
              </w:rPr>
              <w:t xml:space="preserve">$1,100 </w:t>
            </w:r>
          </w:p>
        </w:tc>
      </w:tr>
      <w:tr w14:paraId="66CD18BD" w14:textId="77777777" w:rsidTr="00AB059E">
        <w:tblPrEx>
          <w:tblW w:w="8280" w:type="dxa"/>
          <w:tblLook w:val="04A0"/>
        </w:tblPrEx>
        <w:trPr>
          <w:trHeight w:val="300"/>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004C88" w:rsidRPr="00EC6806" w:rsidP="00BD1B17" w14:paraId="41AC0842"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909" w:type="dxa"/>
            <w:tcBorders>
              <w:top w:val="nil"/>
              <w:left w:val="nil"/>
              <w:bottom w:val="single" w:sz="8" w:space="0" w:color="auto"/>
              <w:right w:val="single" w:sz="8" w:space="0" w:color="auto"/>
            </w:tcBorders>
            <w:shd w:val="clear" w:color="auto" w:fill="auto"/>
            <w:vAlign w:val="center"/>
            <w:hideMark/>
          </w:tcPr>
          <w:p w:rsidR="00004C88" w:rsidRPr="00EC6806" w:rsidP="00BD1B17" w14:paraId="7FC5928E"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3501" w:type="dxa"/>
            <w:tcBorders>
              <w:top w:val="nil"/>
              <w:left w:val="nil"/>
              <w:bottom w:val="single" w:sz="8" w:space="0" w:color="auto"/>
              <w:right w:val="single" w:sz="8" w:space="0" w:color="auto"/>
            </w:tcBorders>
            <w:shd w:val="clear" w:color="auto" w:fill="auto"/>
            <w:vAlign w:val="center"/>
            <w:hideMark/>
          </w:tcPr>
          <w:p w:rsidR="00004C88" w:rsidRPr="00EC6806" w:rsidP="00BD1B17" w14:paraId="599455D5"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Subtotal salaries</w:t>
            </w:r>
          </w:p>
        </w:tc>
        <w:tc>
          <w:tcPr>
            <w:tcW w:w="1340" w:type="dxa"/>
            <w:tcBorders>
              <w:top w:val="nil"/>
              <w:left w:val="nil"/>
              <w:bottom w:val="single" w:sz="8" w:space="0" w:color="auto"/>
              <w:right w:val="single" w:sz="8" w:space="0" w:color="auto"/>
            </w:tcBorders>
            <w:shd w:val="clear" w:color="auto" w:fill="auto"/>
            <w:noWrap/>
            <w:vAlign w:val="center"/>
            <w:hideMark/>
          </w:tcPr>
          <w:p w:rsidR="00004C88" w:rsidRPr="00EC6806" w:rsidP="00BD1B17" w14:paraId="2AADBD26" w14:textId="77777777">
            <w:pPr>
              <w:spacing w:after="0" w:line="240" w:lineRule="auto"/>
              <w:jc w:val="right"/>
              <w:rPr>
                <w:rFonts w:ascii="Times New Roman" w:eastAsia="Times New Roman" w:hAnsi="Times New Roman" w:cs="Times New Roman"/>
                <w:b/>
                <w:bCs/>
                <w:color w:val="000000"/>
              </w:rPr>
            </w:pPr>
            <w:r w:rsidRPr="00EC6806">
              <w:rPr>
                <w:rFonts w:ascii="Times New Roman" w:eastAsia="Times New Roman" w:hAnsi="Times New Roman" w:cs="Times New Roman"/>
                <w:b/>
                <w:bCs/>
                <w:color w:val="000000"/>
              </w:rPr>
              <w:t xml:space="preserve">$60,650 </w:t>
            </w:r>
          </w:p>
        </w:tc>
        <w:tc>
          <w:tcPr>
            <w:tcW w:w="1622" w:type="dxa"/>
            <w:tcBorders>
              <w:top w:val="nil"/>
              <w:left w:val="nil"/>
              <w:bottom w:val="single" w:sz="8" w:space="0" w:color="auto"/>
              <w:right w:val="single" w:sz="8" w:space="0" w:color="auto"/>
            </w:tcBorders>
            <w:shd w:val="clear" w:color="auto" w:fill="auto"/>
            <w:noWrap/>
            <w:vAlign w:val="center"/>
            <w:hideMark/>
          </w:tcPr>
          <w:p w:rsidR="00004C88" w:rsidRPr="00EC6806" w:rsidP="00BD1B17" w14:paraId="663E1C71" w14:textId="77777777">
            <w:pPr>
              <w:spacing w:after="0" w:line="240" w:lineRule="auto"/>
              <w:jc w:val="right"/>
              <w:rPr>
                <w:rFonts w:ascii="Times New Roman" w:eastAsia="Times New Roman" w:hAnsi="Times New Roman" w:cs="Times New Roman"/>
                <w:b/>
                <w:bCs/>
                <w:color w:val="000000"/>
              </w:rPr>
            </w:pPr>
            <w:r w:rsidRPr="00EC6806">
              <w:rPr>
                <w:rFonts w:ascii="Times New Roman" w:eastAsia="Times New Roman" w:hAnsi="Times New Roman" w:cs="Times New Roman"/>
                <w:b/>
                <w:bCs/>
                <w:color w:val="000000"/>
              </w:rPr>
              <w:t xml:space="preserve">$63,800 </w:t>
            </w:r>
          </w:p>
        </w:tc>
      </w:tr>
      <w:tr w14:paraId="5388AD4F" w14:textId="77777777" w:rsidTr="00AB059E">
        <w:tblPrEx>
          <w:tblW w:w="8280" w:type="dxa"/>
          <w:tblLook w:val="04A0"/>
        </w:tblPrEx>
        <w:trPr>
          <w:trHeight w:val="330"/>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004C88" w:rsidRPr="00EC6806" w:rsidP="00BD1B17" w14:paraId="653AF97A"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4410" w:type="dxa"/>
            <w:gridSpan w:val="2"/>
            <w:tcBorders>
              <w:top w:val="single" w:sz="8" w:space="0" w:color="auto"/>
              <w:left w:val="nil"/>
              <w:bottom w:val="single" w:sz="8" w:space="0" w:color="auto"/>
              <w:right w:val="single" w:sz="8" w:space="0" w:color="000000"/>
            </w:tcBorders>
            <w:shd w:val="clear" w:color="auto" w:fill="auto"/>
            <w:vAlign w:val="center"/>
            <w:hideMark/>
          </w:tcPr>
          <w:p w:rsidR="00004C88" w:rsidRPr="00EC6806" w:rsidP="00BD1B17" w14:paraId="2281AFF6"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Fringe benefits (33% of salaries)</w:t>
            </w:r>
          </w:p>
        </w:tc>
        <w:tc>
          <w:tcPr>
            <w:tcW w:w="1340" w:type="dxa"/>
            <w:tcBorders>
              <w:top w:val="nil"/>
              <w:left w:val="nil"/>
              <w:bottom w:val="single" w:sz="8" w:space="0" w:color="auto"/>
              <w:right w:val="single" w:sz="8" w:space="0" w:color="auto"/>
            </w:tcBorders>
            <w:shd w:val="clear" w:color="auto" w:fill="auto"/>
            <w:noWrap/>
            <w:vAlign w:val="center"/>
            <w:hideMark/>
          </w:tcPr>
          <w:p w:rsidR="00004C88" w:rsidRPr="00EC6806" w:rsidP="00BD1B17" w14:paraId="644846C2" w14:textId="77777777">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color w:val="000000"/>
              </w:rPr>
              <w:t xml:space="preserve">$20,000 </w:t>
            </w:r>
          </w:p>
        </w:tc>
        <w:tc>
          <w:tcPr>
            <w:tcW w:w="1622" w:type="dxa"/>
            <w:tcBorders>
              <w:top w:val="nil"/>
              <w:left w:val="nil"/>
              <w:bottom w:val="single" w:sz="8" w:space="0" w:color="auto"/>
              <w:right w:val="single" w:sz="8" w:space="0" w:color="auto"/>
            </w:tcBorders>
            <w:shd w:val="clear" w:color="auto" w:fill="auto"/>
            <w:vAlign w:val="center"/>
            <w:hideMark/>
          </w:tcPr>
          <w:p w:rsidR="00004C88" w:rsidRPr="00EC6806" w:rsidP="00BD1B17" w14:paraId="43CF6AE0" w14:textId="77777777">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color w:val="000000"/>
              </w:rPr>
              <w:t xml:space="preserve">$21,000 </w:t>
            </w:r>
          </w:p>
        </w:tc>
      </w:tr>
      <w:tr w14:paraId="45024AC3" w14:textId="77777777" w:rsidTr="00AB059E">
        <w:tblPrEx>
          <w:tblW w:w="8280" w:type="dxa"/>
          <w:tblLook w:val="04A0"/>
        </w:tblPrEx>
        <w:trPr>
          <w:trHeight w:val="300"/>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004C88" w:rsidRPr="00EC6806" w:rsidP="00BD1B17" w14:paraId="3D6D83FE"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4410" w:type="dxa"/>
            <w:gridSpan w:val="2"/>
            <w:tcBorders>
              <w:top w:val="single" w:sz="8" w:space="0" w:color="auto"/>
              <w:left w:val="nil"/>
              <w:bottom w:val="single" w:sz="8" w:space="0" w:color="auto"/>
              <w:right w:val="single" w:sz="8" w:space="0" w:color="000000"/>
            </w:tcBorders>
            <w:shd w:val="clear" w:color="auto" w:fill="auto"/>
            <w:vAlign w:val="center"/>
            <w:hideMark/>
          </w:tcPr>
          <w:p w:rsidR="00004C88" w:rsidRPr="00EC6806" w:rsidP="00BD1B17" w14:paraId="2D6D8E60"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Subtotal: Salary &amp; fringe</w:t>
            </w:r>
          </w:p>
        </w:tc>
        <w:tc>
          <w:tcPr>
            <w:tcW w:w="1340" w:type="dxa"/>
            <w:tcBorders>
              <w:top w:val="nil"/>
              <w:left w:val="nil"/>
              <w:bottom w:val="single" w:sz="8" w:space="0" w:color="auto"/>
              <w:right w:val="single" w:sz="8" w:space="0" w:color="auto"/>
            </w:tcBorders>
            <w:shd w:val="clear" w:color="auto" w:fill="auto"/>
            <w:noWrap/>
            <w:vAlign w:val="center"/>
            <w:hideMark/>
          </w:tcPr>
          <w:p w:rsidR="00004C88" w:rsidRPr="00EC6806" w:rsidP="00BD1B17" w14:paraId="5EFBD051" w14:textId="77777777">
            <w:pPr>
              <w:spacing w:after="0" w:line="240" w:lineRule="auto"/>
              <w:jc w:val="right"/>
              <w:rPr>
                <w:rFonts w:ascii="Times New Roman" w:eastAsia="Times New Roman" w:hAnsi="Times New Roman" w:cs="Times New Roman"/>
                <w:b/>
                <w:bCs/>
                <w:color w:val="000000"/>
              </w:rPr>
            </w:pPr>
            <w:r w:rsidRPr="00EC6806">
              <w:rPr>
                <w:rFonts w:ascii="Times New Roman" w:eastAsia="Times New Roman" w:hAnsi="Times New Roman" w:cs="Times New Roman"/>
                <w:b/>
                <w:bCs/>
                <w:color w:val="000000"/>
              </w:rPr>
              <w:t xml:space="preserve">$80,650 </w:t>
            </w:r>
          </w:p>
        </w:tc>
        <w:tc>
          <w:tcPr>
            <w:tcW w:w="1622" w:type="dxa"/>
            <w:tcBorders>
              <w:top w:val="nil"/>
              <w:left w:val="nil"/>
              <w:bottom w:val="single" w:sz="8" w:space="0" w:color="auto"/>
              <w:right w:val="single" w:sz="8" w:space="0" w:color="auto"/>
            </w:tcBorders>
            <w:shd w:val="clear" w:color="auto" w:fill="auto"/>
            <w:noWrap/>
            <w:vAlign w:val="center"/>
            <w:hideMark/>
          </w:tcPr>
          <w:p w:rsidR="00004C88" w:rsidRPr="00EC6806" w:rsidP="00BD1B17" w14:paraId="7D738C4A" w14:textId="77777777">
            <w:pPr>
              <w:spacing w:after="0" w:line="240" w:lineRule="auto"/>
              <w:jc w:val="right"/>
              <w:rPr>
                <w:rFonts w:ascii="Times New Roman" w:eastAsia="Times New Roman" w:hAnsi="Times New Roman" w:cs="Times New Roman"/>
                <w:b/>
                <w:bCs/>
                <w:color w:val="000000"/>
              </w:rPr>
            </w:pPr>
            <w:r w:rsidRPr="00EC6806">
              <w:rPr>
                <w:rFonts w:ascii="Times New Roman" w:eastAsia="Times New Roman" w:hAnsi="Times New Roman" w:cs="Times New Roman"/>
                <w:b/>
                <w:bCs/>
                <w:color w:val="000000"/>
              </w:rPr>
              <w:t xml:space="preserve">$84,800 </w:t>
            </w:r>
          </w:p>
        </w:tc>
      </w:tr>
      <w:tr w14:paraId="69EBF0D7" w14:textId="77777777" w:rsidTr="00AB059E">
        <w:tblPrEx>
          <w:tblW w:w="8280" w:type="dxa"/>
          <w:tblLook w:val="04A0"/>
        </w:tblPrEx>
        <w:trPr>
          <w:trHeight w:val="300"/>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004C88" w:rsidRPr="00EC6806" w:rsidP="00BD1B17" w14:paraId="03FAEB2B"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 </w:t>
            </w:r>
          </w:p>
        </w:tc>
        <w:tc>
          <w:tcPr>
            <w:tcW w:w="4410" w:type="dxa"/>
            <w:gridSpan w:val="2"/>
            <w:tcBorders>
              <w:top w:val="single" w:sz="8" w:space="0" w:color="auto"/>
              <w:left w:val="nil"/>
              <w:bottom w:val="single" w:sz="8" w:space="0" w:color="auto"/>
              <w:right w:val="single" w:sz="8" w:space="0" w:color="000000"/>
            </w:tcBorders>
            <w:shd w:val="clear" w:color="auto" w:fill="auto"/>
            <w:vAlign w:val="center"/>
            <w:hideMark/>
          </w:tcPr>
          <w:p w:rsidR="00004C88" w:rsidRPr="00EC6806" w:rsidP="00BD1B17" w14:paraId="4C1C794F" w14:textId="77777777">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Other administrative costs of salary &amp; fringe (20%)</w:t>
            </w:r>
          </w:p>
        </w:tc>
        <w:tc>
          <w:tcPr>
            <w:tcW w:w="1340" w:type="dxa"/>
            <w:tcBorders>
              <w:top w:val="nil"/>
              <w:left w:val="nil"/>
              <w:bottom w:val="single" w:sz="8" w:space="0" w:color="auto"/>
              <w:right w:val="single" w:sz="8" w:space="0" w:color="auto"/>
            </w:tcBorders>
            <w:shd w:val="clear" w:color="auto" w:fill="auto"/>
            <w:noWrap/>
            <w:vAlign w:val="center"/>
            <w:hideMark/>
          </w:tcPr>
          <w:p w:rsidR="00004C88" w:rsidRPr="00EC6806" w:rsidP="00BD1B17" w14:paraId="7B669760" w14:textId="77777777">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color w:val="000000"/>
              </w:rPr>
              <w:t xml:space="preserve">$16,100 </w:t>
            </w:r>
          </w:p>
        </w:tc>
        <w:tc>
          <w:tcPr>
            <w:tcW w:w="1622" w:type="dxa"/>
            <w:tcBorders>
              <w:top w:val="nil"/>
              <w:left w:val="nil"/>
              <w:bottom w:val="single" w:sz="8" w:space="0" w:color="auto"/>
              <w:right w:val="single" w:sz="8" w:space="0" w:color="auto"/>
            </w:tcBorders>
            <w:shd w:val="clear" w:color="auto" w:fill="auto"/>
            <w:vAlign w:val="center"/>
            <w:hideMark/>
          </w:tcPr>
          <w:p w:rsidR="00004C88" w:rsidRPr="00EC6806" w:rsidP="00BD1B17" w14:paraId="29CA2940" w14:textId="77777777">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color w:val="000000"/>
              </w:rPr>
              <w:t xml:space="preserve">$16,900 </w:t>
            </w:r>
          </w:p>
        </w:tc>
      </w:tr>
      <w:tr w14:paraId="4D243F50" w14:textId="77777777" w:rsidTr="00AB059E">
        <w:tblPrEx>
          <w:tblW w:w="8280" w:type="dxa"/>
          <w:tblLook w:val="04A0"/>
        </w:tblPrEx>
        <w:trPr>
          <w:trHeight w:val="300"/>
        </w:trPr>
        <w:tc>
          <w:tcPr>
            <w:tcW w:w="908" w:type="dxa"/>
            <w:tcBorders>
              <w:top w:val="nil"/>
              <w:left w:val="single" w:sz="8" w:space="0" w:color="auto"/>
              <w:bottom w:val="single" w:sz="8" w:space="0" w:color="auto"/>
              <w:right w:val="single" w:sz="8" w:space="0" w:color="auto"/>
            </w:tcBorders>
            <w:shd w:val="clear" w:color="auto" w:fill="auto"/>
            <w:vAlign w:val="center"/>
          </w:tcPr>
          <w:p w:rsidR="00AB059E" w:rsidRPr="00EC6806" w:rsidP="00AB059E" w14:paraId="4A22EC3A" w14:textId="77777777">
            <w:pPr>
              <w:spacing w:after="0" w:line="240" w:lineRule="auto"/>
              <w:jc w:val="left"/>
              <w:rPr>
                <w:rFonts w:ascii="Times New Roman" w:eastAsia="Times New Roman" w:hAnsi="Times New Roman" w:cs="Times New Roman"/>
                <w:color w:val="000000"/>
              </w:rPr>
            </w:pPr>
          </w:p>
        </w:tc>
        <w:tc>
          <w:tcPr>
            <w:tcW w:w="4410" w:type="dxa"/>
            <w:gridSpan w:val="2"/>
            <w:tcBorders>
              <w:top w:val="single" w:sz="8" w:space="0" w:color="auto"/>
              <w:left w:val="nil"/>
              <w:bottom w:val="single" w:sz="8" w:space="0" w:color="auto"/>
              <w:right w:val="single" w:sz="8" w:space="0" w:color="000000"/>
            </w:tcBorders>
            <w:shd w:val="clear" w:color="auto" w:fill="auto"/>
            <w:vAlign w:val="center"/>
          </w:tcPr>
          <w:p w:rsidR="00AB059E" w:rsidRPr="00EC6806" w:rsidP="00AB059E" w14:paraId="38CD561F" w14:textId="6BF002D2">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color w:val="000000"/>
              </w:rPr>
              <w:t>Subtotal: BJS costs</w:t>
            </w:r>
          </w:p>
        </w:tc>
        <w:tc>
          <w:tcPr>
            <w:tcW w:w="1340" w:type="dxa"/>
            <w:tcBorders>
              <w:top w:val="nil"/>
              <w:left w:val="nil"/>
              <w:bottom w:val="single" w:sz="8" w:space="0" w:color="auto"/>
              <w:right w:val="single" w:sz="8" w:space="0" w:color="auto"/>
            </w:tcBorders>
            <w:shd w:val="clear" w:color="auto" w:fill="auto"/>
            <w:noWrap/>
            <w:vAlign w:val="center"/>
          </w:tcPr>
          <w:p w:rsidR="00AB059E" w:rsidRPr="00EC6806" w:rsidP="00AB059E" w14:paraId="386DB010" w14:textId="0ACFF2B3">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b/>
                <w:bCs/>
                <w:color w:val="000000"/>
              </w:rPr>
              <w:t>$</w:t>
            </w:r>
            <w:r>
              <w:rPr>
                <w:rFonts w:ascii="Times New Roman" w:eastAsia="Times New Roman" w:hAnsi="Times New Roman" w:cs="Times New Roman"/>
                <w:b/>
                <w:bCs/>
                <w:color w:val="000000"/>
              </w:rPr>
              <w:t>96,700</w:t>
            </w:r>
            <w:r w:rsidRPr="00EC6806">
              <w:rPr>
                <w:rFonts w:ascii="Times New Roman" w:eastAsia="Times New Roman" w:hAnsi="Times New Roman" w:cs="Times New Roman"/>
                <w:b/>
                <w:bCs/>
                <w:color w:val="000000"/>
              </w:rPr>
              <w:t xml:space="preserve"> </w:t>
            </w:r>
          </w:p>
        </w:tc>
        <w:tc>
          <w:tcPr>
            <w:tcW w:w="1622" w:type="dxa"/>
            <w:tcBorders>
              <w:top w:val="nil"/>
              <w:left w:val="nil"/>
              <w:bottom w:val="single" w:sz="8" w:space="0" w:color="auto"/>
              <w:right w:val="single" w:sz="8" w:space="0" w:color="auto"/>
            </w:tcBorders>
            <w:shd w:val="clear" w:color="auto" w:fill="auto"/>
            <w:vAlign w:val="center"/>
          </w:tcPr>
          <w:p w:rsidR="00AB059E" w:rsidRPr="00EC6806" w:rsidP="00AB059E" w14:paraId="6308369E" w14:textId="4C964FA2">
            <w:pPr>
              <w:spacing w:after="0" w:line="240" w:lineRule="auto"/>
              <w:jc w:val="right"/>
              <w:rPr>
                <w:rFonts w:ascii="Times New Roman" w:eastAsia="Times New Roman" w:hAnsi="Times New Roman" w:cs="Times New Roman"/>
                <w:color w:val="000000"/>
              </w:rPr>
            </w:pPr>
            <w:r w:rsidRPr="00EC6806">
              <w:rPr>
                <w:rFonts w:ascii="Times New Roman" w:eastAsia="Times New Roman" w:hAnsi="Times New Roman" w:cs="Times New Roman"/>
                <w:b/>
                <w:bCs/>
                <w:color w:val="000000"/>
              </w:rPr>
              <w:t>$</w:t>
            </w:r>
            <w:r>
              <w:rPr>
                <w:rFonts w:ascii="Times New Roman" w:eastAsia="Times New Roman" w:hAnsi="Times New Roman" w:cs="Times New Roman"/>
                <w:b/>
                <w:bCs/>
                <w:color w:val="000000"/>
              </w:rPr>
              <w:t>101,700</w:t>
            </w:r>
            <w:r w:rsidRPr="00EC6806">
              <w:rPr>
                <w:rFonts w:ascii="Times New Roman" w:eastAsia="Times New Roman" w:hAnsi="Times New Roman" w:cs="Times New Roman"/>
                <w:b/>
                <w:bCs/>
                <w:color w:val="000000"/>
              </w:rPr>
              <w:t xml:space="preserve"> </w:t>
            </w:r>
          </w:p>
        </w:tc>
      </w:tr>
      <w:tr w14:paraId="4FF46CED" w14:textId="77777777" w:rsidTr="00AB059E">
        <w:tblPrEx>
          <w:tblW w:w="8280" w:type="dxa"/>
          <w:tblLook w:val="04A0"/>
        </w:tblPrEx>
        <w:trPr>
          <w:trHeight w:val="300"/>
        </w:trPr>
        <w:tc>
          <w:tcPr>
            <w:tcW w:w="5318" w:type="dxa"/>
            <w:gridSpan w:val="3"/>
            <w:tcBorders>
              <w:top w:val="nil"/>
              <w:left w:val="single" w:sz="8" w:space="0" w:color="auto"/>
              <w:bottom w:val="single" w:sz="8" w:space="0" w:color="auto"/>
              <w:right w:val="single" w:sz="8" w:space="0" w:color="000000"/>
            </w:tcBorders>
            <w:shd w:val="clear" w:color="auto" w:fill="auto"/>
            <w:vAlign w:val="center"/>
          </w:tcPr>
          <w:p w:rsidR="00AB059E" w:rsidRPr="00EC6806" w:rsidP="00AB059E" w14:paraId="3034CC3A" w14:textId="74475E74">
            <w:pPr>
              <w:spacing w:after="0" w:line="240" w:lineRule="auto"/>
              <w:jc w:val="left"/>
              <w:rPr>
                <w:rFonts w:ascii="Times New Roman" w:eastAsia="Times New Roman" w:hAnsi="Times New Roman" w:cs="Times New Roman"/>
                <w:color w:val="000000"/>
              </w:rPr>
            </w:pPr>
            <w:r w:rsidRPr="00EC6806">
              <w:rPr>
                <w:rFonts w:ascii="Times New Roman" w:eastAsia="Times New Roman" w:hAnsi="Times New Roman" w:cs="Times New Roman"/>
                <w:b/>
                <w:bCs/>
                <w:color w:val="000000"/>
              </w:rPr>
              <w:t>Data collection agent cost</w:t>
            </w:r>
          </w:p>
        </w:tc>
        <w:tc>
          <w:tcPr>
            <w:tcW w:w="1340" w:type="dxa"/>
            <w:tcBorders>
              <w:top w:val="nil"/>
              <w:left w:val="nil"/>
              <w:bottom w:val="single" w:sz="8" w:space="0" w:color="auto"/>
              <w:right w:val="single" w:sz="8" w:space="0" w:color="auto"/>
            </w:tcBorders>
            <w:shd w:val="clear" w:color="auto" w:fill="auto"/>
            <w:noWrap/>
            <w:vAlign w:val="center"/>
          </w:tcPr>
          <w:p w:rsidR="00AB059E" w:rsidP="00AB059E" w14:paraId="748B90F4" w14:textId="77777777">
            <w:pPr>
              <w:spacing w:after="0" w:line="240" w:lineRule="auto"/>
              <w:jc w:val="right"/>
              <w:rPr>
                <w:rStyle w:val="CommentReference"/>
              </w:rPr>
            </w:pPr>
          </w:p>
        </w:tc>
        <w:tc>
          <w:tcPr>
            <w:tcW w:w="1622" w:type="dxa"/>
            <w:tcBorders>
              <w:top w:val="nil"/>
              <w:left w:val="nil"/>
              <w:bottom w:val="single" w:sz="8" w:space="0" w:color="auto"/>
              <w:right w:val="single" w:sz="8" w:space="0" w:color="auto"/>
            </w:tcBorders>
            <w:shd w:val="clear" w:color="auto" w:fill="auto"/>
            <w:vAlign w:val="center"/>
          </w:tcPr>
          <w:p w:rsidR="00AB059E" w:rsidRPr="00EC6806" w:rsidP="00AB059E" w14:paraId="2944D036" w14:textId="77777777">
            <w:pPr>
              <w:spacing w:after="0" w:line="240" w:lineRule="auto"/>
              <w:jc w:val="right"/>
              <w:rPr>
                <w:rFonts w:ascii="Times New Roman" w:eastAsia="Times New Roman" w:hAnsi="Times New Roman" w:cs="Times New Roman"/>
                <w:color w:val="000000"/>
              </w:rPr>
            </w:pPr>
          </w:p>
        </w:tc>
      </w:tr>
      <w:tr w14:paraId="61292549" w14:textId="77777777" w:rsidTr="00AB059E">
        <w:tblPrEx>
          <w:tblW w:w="8280" w:type="dxa"/>
          <w:tblLook w:val="04A0"/>
        </w:tblPrEx>
        <w:trPr>
          <w:trHeight w:val="300"/>
        </w:trPr>
        <w:tc>
          <w:tcPr>
            <w:tcW w:w="5318" w:type="dxa"/>
            <w:gridSpan w:val="3"/>
            <w:tcBorders>
              <w:top w:val="nil"/>
              <w:left w:val="single" w:sz="8" w:space="0" w:color="auto"/>
              <w:bottom w:val="single" w:sz="8" w:space="0" w:color="auto"/>
              <w:right w:val="single" w:sz="8" w:space="0" w:color="000000"/>
            </w:tcBorders>
            <w:shd w:val="clear" w:color="auto" w:fill="auto"/>
            <w:vAlign w:val="center"/>
          </w:tcPr>
          <w:p w:rsidR="00AB059E" w:rsidRPr="00EC6806" w:rsidP="00AB059E" w14:paraId="40FCF446" w14:textId="72EB0E23">
            <w:pPr>
              <w:spacing w:after="0" w:line="240" w:lineRule="auto"/>
              <w:jc w:val="left"/>
              <w:rPr>
                <w:rFonts w:ascii="Times New Roman" w:eastAsia="Times New Roman" w:hAnsi="Times New Roman" w:cs="Times New Roman"/>
                <w:b/>
                <w:bCs/>
                <w:color w:val="000000"/>
              </w:rPr>
            </w:pPr>
            <w:r w:rsidRPr="00EC6806">
              <w:rPr>
                <w:rFonts w:ascii="Times New Roman" w:eastAsia="Times New Roman" w:hAnsi="Times New Roman" w:cs="Times New Roman"/>
                <w:color w:val="000000"/>
              </w:rPr>
              <w:t>Data collection agent costs (salaries, fringe benefits, web survey, email and telephone follow-up, programming, and overhead)</w:t>
            </w:r>
          </w:p>
        </w:tc>
        <w:tc>
          <w:tcPr>
            <w:tcW w:w="1340" w:type="dxa"/>
            <w:tcBorders>
              <w:top w:val="nil"/>
              <w:left w:val="nil"/>
              <w:bottom w:val="single" w:sz="8" w:space="0" w:color="auto"/>
              <w:right w:val="single" w:sz="8" w:space="0" w:color="auto"/>
            </w:tcBorders>
            <w:shd w:val="clear" w:color="auto" w:fill="auto"/>
            <w:noWrap/>
            <w:vAlign w:val="center"/>
          </w:tcPr>
          <w:p w:rsidR="00AB059E" w:rsidP="00AB059E" w14:paraId="43340097" w14:textId="75A35772">
            <w:pPr>
              <w:spacing w:after="0" w:line="240" w:lineRule="auto"/>
              <w:jc w:val="right"/>
              <w:rPr>
                <w:rStyle w:val="CommentReference"/>
              </w:rPr>
            </w:pPr>
            <w:r w:rsidRPr="00AB16BC">
              <w:rPr>
                <w:rFonts w:ascii="Times New Roman" w:hAnsi="Times New Roman" w:cs="Times New Roman"/>
                <w:sz w:val="24"/>
                <w:szCs w:val="24"/>
              </w:rPr>
              <w:t>$385,275</w:t>
            </w:r>
          </w:p>
        </w:tc>
        <w:tc>
          <w:tcPr>
            <w:tcW w:w="1622" w:type="dxa"/>
            <w:tcBorders>
              <w:top w:val="nil"/>
              <w:left w:val="nil"/>
              <w:bottom w:val="single" w:sz="8" w:space="0" w:color="auto"/>
              <w:right w:val="single" w:sz="8" w:space="0" w:color="auto"/>
            </w:tcBorders>
            <w:shd w:val="clear" w:color="auto" w:fill="auto"/>
            <w:vAlign w:val="center"/>
          </w:tcPr>
          <w:p w:rsidR="00AB059E" w:rsidRPr="00EC6806" w:rsidP="00AB059E" w14:paraId="3D076E8E" w14:textId="07F7FACA">
            <w:pPr>
              <w:spacing w:after="0" w:line="240" w:lineRule="auto"/>
              <w:jc w:val="right"/>
              <w:rPr>
                <w:rFonts w:ascii="Times New Roman" w:eastAsia="Times New Roman" w:hAnsi="Times New Roman" w:cs="Times New Roman"/>
                <w:color w:val="000000"/>
              </w:rPr>
            </w:pPr>
            <w:r w:rsidRPr="00AB16BC">
              <w:rPr>
                <w:rFonts w:ascii="Times New Roman" w:hAnsi="Times New Roman" w:cs="Times New Roman"/>
                <w:sz w:val="24"/>
                <w:szCs w:val="24"/>
              </w:rPr>
              <w:t>$300,864</w:t>
            </w:r>
          </w:p>
        </w:tc>
      </w:tr>
      <w:tr w14:paraId="0A788ACC" w14:textId="77777777" w:rsidTr="00AB059E">
        <w:tblPrEx>
          <w:tblW w:w="8280" w:type="dxa"/>
          <w:tblLook w:val="04A0"/>
        </w:tblPrEx>
        <w:trPr>
          <w:trHeight w:val="310"/>
        </w:trPr>
        <w:tc>
          <w:tcPr>
            <w:tcW w:w="531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B059E" w:rsidRPr="00EC6806" w:rsidP="00AB059E" w14:paraId="7788AF15" w14:textId="4ECEC027">
            <w:pPr>
              <w:spacing w:after="0" w:line="240" w:lineRule="auto"/>
              <w:jc w:val="left"/>
              <w:rPr>
                <w:rFonts w:ascii="Times New Roman" w:eastAsia="Times New Roman" w:hAnsi="Times New Roman" w:cs="Times New Roman"/>
                <w:b/>
                <w:bCs/>
                <w:color w:val="000000"/>
              </w:rPr>
            </w:pPr>
            <w:r>
              <w:rPr>
                <w:rFonts w:ascii="Times New Roman" w:eastAsia="Times New Roman" w:hAnsi="Times New Roman" w:cs="Times New Roman"/>
                <w:b/>
                <w:bCs/>
                <w:color w:val="000000"/>
              </w:rPr>
              <w:t>Total estimated Federal burden costs</w:t>
            </w:r>
          </w:p>
        </w:tc>
        <w:tc>
          <w:tcPr>
            <w:tcW w:w="1340" w:type="dxa"/>
            <w:tcBorders>
              <w:top w:val="nil"/>
              <w:left w:val="nil"/>
              <w:bottom w:val="single" w:sz="8" w:space="0" w:color="auto"/>
              <w:right w:val="single" w:sz="8" w:space="0" w:color="auto"/>
            </w:tcBorders>
            <w:shd w:val="clear" w:color="auto" w:fill="auto"/>
            <w:noWrap/>
            <w:vAlign w:val="center"/>
            <w:hideMark/>
          </w:tcPr>
          <w:p w:rsidR="00AB059E" w:rsidRPr="00EC6806" w:rsidP="00AB059E" w14:paraId="51B1A19A" w14:textId="669E857B">
            <w:pPr>
              <w:spacing w:after="0" w:line="240" w:lineRule="auto"/>
              <w:jc w:val="right"/>
              <w:rPr>
                <w:rFonts w:ascii="Times New Roman" w:eastAsia="Times New Roman" w:hAnsi="Times New Roman" w:cs="Times New Roman"/>
                <w:b/>
                <w:bCs/>
                <w:color w:val="000000"/>
              </w:rPr>
            </w:pPr>
            <w:r w:rsidRPr="00EC6806">
              <w:rPr>
                <w:rFonts w:ascii="Times New Roman" w:eastAsia="Times New Roman" w:hAnsi="Times New Roman" w:cs="Times New Roman"/>
                <w:b/>
                <w:bCs/>
                <w:color w:val="000000"/>
              </w:rPr>
              <w:t>$</w:t>
            </w:r>
            <w:r>
              <w:rPr>
                <w:rFonts w:ascii="Times New Roman" w:eastAsia="Times New Roman" w:hAnsi="Times New Roman" w:cs="Times New Roman"/>
                <w:b/>
                <w:bCs/>
                <w:color w:val="000000"/>
              </w:rPr>
              <w:t>481,975</w:t>
            </w:r>
            <w:r w:rsidRPr="00EC6806">
              <w:rPr>
                <w:rFonts w:ascii="Times New Roman" w:eastAsia="Times New Roman" w:hAnsi="Times New Roman" w:cs="Times New Roman"/>
                <w:b/>
                <w:bCs/>
                <w:color w:val="000000"/>
              </w:rPr>
              <w:t xml:space="preserve"> </w:t>
            </w:r>
          </w:p>
        </w:tc>
        <w:tc>
          <w:tcPr>
            <w:tcW w:w="1622" w:type="dxa"/>
            <w:tcBorders>
              <w:top w:val="nil"/>
              <w:left w:val="nil"/>
              <w:bottom w:val="single" w:sz="8" w:space="0" w:color="auto"/>
              <w:right w:val="single" w:sz="8" w:space="0" w:color="auto"/>
            </w:tcBorders>
            <w:shd w:val="clear" w:color="auto" w:fill="auto"/>
            <w:noWrap/>
            <w:vAlign w:val="center"/>
            <w:hideMark/>
          </w:tcPr>
          <w:p w:rsidR="00AB059E" w:rsidRPr="00EC6806" w:rsidP="00AB059E" w14:paraId="26917D38" w14:textId="6A73B252">
            <w:pPr>
              <w:spacing w:after="0" w:line="240" w:lineRule="auto"/>
              <w:jc w:val="right"/>
              <w:rPr>
                <w:rFonts w:ascii="Times New Roman" w:eastAsia="Times New Roman" w:hAnsi="Times New Roman" w:cs="Times New Roman"/>
                <w:b/>
                <w:bCs/>
                <w:color w:val="000000"/>
              </w:rPr>
            </w:pPr>
            <w:r w:rsidRPr="00EC6806">
              <w:rPr>
                <w:rFonts w:ascii="Times New Roman" w:eastAsia="Times New Roman" w:hAnsi="Times New Roman" w:cs="Times New Roman"/>
                <w:b/>
                <w:bCs/>
                <w:color w:val="000000"/>
              </w:rPr>
              <w:t>$</w:t>
            </w:r>
            <w:r>
              <w:rPr>
                <w:rFonts w:ascii="Times New Roman" w:eastAsia="Times New Roman" w:hAnsi="Times New Roman" w:cs="Times New Roman"/>
                <w:b/>
                <w:bCs/>
                <w:color w:val="000000"/>
              </w:rPr>
              <w:t>402,564</w:t>
            </w:r>
            <w:r w:rsidRPr="00EC6806">
              <w:rPr>
                <w:rFonts w:ascii="Times New Roman" w:eastAsia="Times New Roman" w:hAnsi="Times New Roman" w:cs="Times New Roman"/>
                <w:b/>
                <w:bCs/>
                <w:color w:val="000000"/>
              </w:rPr>
              <w:t xml:space="preserve"> </w:t>
            </w:r>
          </w:p>
        </w:tc>
      </w:tr>
    </w:tbl>
    <w:p w:rsidR="009B7941" w:rsidP="00763316" w14:paraId="45B2CF7A" w14:textId="3A8810AF">
      <w:pPr>
        <w:numPr>
          <w:ilvl w:val="12"/>
          <w:numId w:val="0"/>
        </w:numPr>
        <w:shd w:val="solid" w:color="FFFFFF" w:fill="FFFFFF"/>
        <w:tabs>
          <w:tab w:val="left" w:pos="360"/>
          <w:tab w:val="left" w:pos="810"/>
          <w:tab w:val="left" w:pos="900"/>
          <w:tab w:val="left" w:pos="2794"/>
        </w:tabs>
        <w:spacing w:line="240" w:lineRule="auto"/>
        <w:jc w:val="left"/>
        <w:rPr>
          <w:rFonts w:ascii="Times New Roman" w:hAnsi="Times New Roman" w:cs="Times New Roman"/>
          <w:b/>
          <w:sz w:val="24"/>
          <w:szCs w:val="24"/>
        </w:rPr>
      </w:pPr>
    </w:p>
    <w:p w:rsidR="009873C4" w:rsidRPr="007B3BD3" w:rsidP="00C03848" w14:paraId="549CF159" w14:textId="3ED68934">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sz w:val="24"/>
          <w:szCs w:val="24"/>
        </w:rPr>
      </w:pPr>
      <w:r w:rsidRPr="001A4D43">
        <w:rPr>
          <w:rFonts w:ascii="Times New Roman" w:hAnsi="Times New Roman" w:cs="Times New Roman"/>
          <w:b/>
          <w:bCs/>
          <w:sz w:val="24"/>
          <w:szCs w:val="24"/>
        </w:rPr>
        <w:t>15.</w:t>
      </w:r>
      <w:r w:rsidRPr="001A4D43" w:rsidR="00606635">
        <w:rPr>
          <w:rFonts w:ascii="Times New Roman" w:hAnsi="Times New Roman" w:cs="Times New Roman"/>
          <w:b/>
          <w:bCs/>
          <w:sz w:val="24"/>
          <w:szCs w:val="24"/>
        </w:rPr>
        <w:tab/>
      </w:r>
      <w:r w:rsidRPr="001A4D43" w:rsidR="00606635">
        <w:rPr>
          <w:rFonts w:ascii="Times New Roman" w:hAnsi="Times New Roman" w:cs="Times New Roman"/>
          <w:b/>
          <w:bCs/>
          <w:sz w:val="24"/>
          <w:szCs w:val="24"/>
        </w:rPr>
        <w:tab/>
      </w:r>
      <w:r w:rsidRPr="007B3BD3" w:rsidR="00C03848">
        <w:rPr>
          <w:rFonts w:ascii="Times New Roman" w:hAnsi="Times New Roman"/>
          <w:b/>
          <w:bCs/>
          <w:sz w:val="24"/>
          <w:szCs w:val="24"/>
        </w:rPr>
        <w:t xml:space="preserve">Explain the reasons for any program changes or adjustments. </w:t>
      </w:r>
    </w:p>
    <w:p w:rsidR="00C416F3" w:rsidRPr="002F2E69" w:rsidP="007A2B92" w14:paraId="4612E74D" w14:textId="738CF08B">
      <w:pPr>
        <w:tabs>
          <w:tab w:val="left" w:pos="-1080"/>
          <w:tab w:val="left" w:pos="-720"/>
          <w:tab w:val="left" w:pos="720"/>
          <w:tab w:val="left" w:pos="1152"/>
          <w:tab w:val="left" w:pos="1728"/>
          <w:tab w:val="left" w:pos="2304"/>
          <w:tab w:val="left" w:pos="6048"/>
          <w:tab w:val="left" w:pos="8640"/>
          <w:tab w:val="left" w:pos="9216"/>
        </w:tabs>
        <w:spacing w:line="240" w:lineRule="auto"/>
        <w:jc w:val="left"/>
        <w:rPr>
          <w:rFonts w:ascii="Times New Roman" w:hAnsi="Times New Roman" w:cs="Times New Roman"/>
          <w:sz w:val="24"/>
          <w:szCs w:val="24"/>
          <w:highlight w:val="red"/>
        </w:rPr>
      </w:pPr>
      <w:r>
        <w:rPr>
          <w:rFonts w:ascii="Times New Roman" w:hAnsi="Times New Roman" w:cs="Times New Roman"/>
          <w:sz w:val="24"/>
          <w:szCs w:val="24"/>
        </w:rPr>
        <w:t>Not applicable as this survey is a new collection.</w:t>
      </w:r>
    </w:p>
    <w:p w:rsidR="00F37A78" w:rsidP="007A2B92" w14:paraId="61FAED5B"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bCs/>
          <w:sz w:val="24"/>
          <w:szCs w:val="24"/>
        </w:rPr>
      </w:pPr>
    </w:p>
    <w:p w:rsidR="007A2B92" w:rsidRPr="007B3BD3" w:rsidP="007A2B92" w14:paraId="0C10987F" w14:textId="065AFD0D">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szCs w:val="24"/>
        </w:rPr>
      </w:pPr>
      <w:r w:rsidRPr="001A4D43">
        <w:rPr>
          <w:rFonts w:ascii="Times New Roman" w:hAnsi="Times New Roman" w:cs="Times New Roman"/>
          <w:b/>
          <w:bCs/>
          <w:sz w:val="24"/>
          <w:szCs w:val="24"/>
        </w:rPr>
        <w:t>16</w:t>
      </w:r>
      <w:r w:rsidRPr="001A4D43" w:rsidR="00A51E64">
        <w:rPr>
          <w:rFonts w:ascii="Times New Roman" w:hAnsi="Times New Roman" w:cs="Times New Roman"/>
          <w:b/>
          <w:bCs/>
          <w:sz w:val="24"/>
          <w:szCs w:val="24"/>
        </w:rPr>
        <w:t>.</w:t>
      </w:r>
      <w:r w:rsidRPr="001A4D43">
        <w:rPr>
          <w:rFonts w:ascii="Times New Roman" w:hAnsi="Times New Roman" w:cs="Times New Roman"/>
          <w:b/>
          <w:bCs/>
          <w:sz w:val="24"/>
          <w:szCs w:val="24"/>
        </w:rPr>
        <w:tab/>
      </w:r>
      <w:r w:rsidRPr="001A4D43" w:rsidR="00572832">
        <w:rPr>
          <w:rFonts w:ascii="Times New Roman" w:hAnsi="Times New Roman" w:cs="Times New Roman"/>
          <w:b/>
          <w:bCs/>
          <w:sz w:val="24"/>
          <w:szCs w:val="24"/>
        </w:rPr>
        <w:t xml:space="preserve"> </w:t>
      </w:r>
      <w:r w:rsidRPr="001A4D43" w:rsidR="00E156E8">
        <w:rPr>
          <w:rFonts w:ascii="Times New Roman" w:hAnsi="Times New Roman" w:cs="Times New Roman"/>
          <w:b/>
          <w:bCs/>
          <w:sz w:val="24"/>
          <w:szCs w:val="24"/>
        </w:rPr>
        <w:t xml:space="preserve"> </w:t>
      </w:r>
      <w:r w:rsidRPr="007B3BD3">
        <w:rPr>
          <w:rFonts w:ascii="Times New Roman" w:hAnsi="Times New Roman"/>
          <w:b/>
          <w:bCs/>
          <w:sz w:val="24"/>
          <w:szCs w:val="24"/>
        </w:rPr>
        <w:t>For</w:t>
      </w:r>
      <w:r w:rsidRPr="007B3BD3">
        <w:rPr>
          <w:rFonts w:ascii="Times New Roman" w:hAnsi="Times New Roman"/>
          <w:b/>
          <w:bCs/>
          <w:sz w:val="24"/>
          <w:szCs w:val="24"/>
        </w:rPr>
        <w:t xml:space="preserve"> collections of information whose results will be published, outline plans for tabulations, and publication.</w:t>
      </w:r>
      <w:r w:rsidRPr="007B3BD3" w:rsidR="00B624A9">
        <w:rPr>
          <w:rFonts w:ascii="Times New Roman" w:hAnsi="Times New Roman"/>
          <w:b/>
          <w:bCs/>
          <w:sz w:val="24"/>
          <w:szCs w:val="24"/>
        </w:rPr>
        <w:t xml:space="preserve"> </w:t>
      </w:r>
      <w:r w:rsidRPr="007B3BD3">
        <w:rPr>
          <w:rFonts w:ascii="Times New Roman" w:hAnsi="Times New Roman"/>
          <w:b/>
          <w:bCs/>
          <w:sz w:val="24"/>
          <w:szCs w:val="24"/>
        </w:rPr>
        <w:t>Address any complex analytical techniques that will be used.</w:t>
      </w:r>
      <w:r w:rsidRPr="007B3BD3" w:rsidR="00B624A9">
        <w:rPr>
          <w:rFonts w:ascii="Times New Roman" w:hAnsi="Times New Roman"/>
          <w:b/>
          <w:bCs/>
          <w:sz w:val="24"/>
          <w:szCs w:val="24"/>
        </w:rPr>
        <w:t xml:space="preserve"> </w:t>
      </w:r>
      <w:r w:rsidRPr="007B3BD3">
        <w:rPr>
          <w:rFonts w:ascii="Times New Roman" w:hAnsi="Times New Roman"/>
          <w:b/>
          <w:bCs/>
          <w:sz w:val="24"/>
          <w:szCs w:val="24"/>
        </w:rPr>
        <w:t>Provide the time schedule for the entire project, including beginning and ending dates of the collection of information, completion of report, publication dates, and other actions</w:t>
      </w:r>
      <w:r w:rsidRPr="007B3BD3">
        <w:rPr>
          <w:rFonts w:ascii="Times New Roman" w:hAnsi="Times New Roman"/>
          <w:sz w:val="24"/>
          <w:szCs w:val="24"/>
        </w:rPr>
        <w:t>.</w:t>
      </w:r>
    </w:p>
    <w:p w:rsidR="008E038D" w:rsidRPr="003A1432" w:rsidP="007A2B92" w14:paraId="51013725" w14:textId="0B834F56">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4"/>
          <w:szCs w:val="24"/>
        </w:rPr>
      </w:pPr>
      <w:r w:rsidRPr="003A1432">
        <w:rPr>
          <w:rFonts w:ascii="Times New Roman" w:hAnsi="Times New Roman"/>
          <w:b/>
          <w:bCs/>
          <w:sz w:val="24"/>
          <w:szCs w:val="24"/>
        </w:rPr>
        <w:t xml:space="preserve">Table 6. LEMAS PATOW </w:t>
      </w:r>
      <w:r w:rsidR="00D65625">
        <w:rPr>
          <w:rFonts w:ascii="Times New Roman" w:hAnsi="Times New Roman"/>
          <w:b/>
          <w:bCs/>
          <w:sz w:val="24"/>
          <w:szCs w:val="24"/>
        </w:rPr>
        <w:t>p</w:t>
      </w:r>
      <w:r w:rsidRPr="003A1432">
        <w:rPr>
          <w:rFonts w:ascii="Times New Roman" w:hAnsi="Times New Roman"/>
          <w:b/>
          <w:bCs/>
          <w:sz w:val="24"/>
          <w:szCs w:val="24"/>
        </w:rPr>
        <w:t xml:space="preserve">roject </w:t>
      </w:r>
      <w:r w:rsidR="00D65625">
        <w:rPr>
          <w:rFonts w:ascii="Times New Roman" w:hAnsi="Times New Roman"/>
          <w:b/>
          <w:bCs/>
          <w:sz w:val="24"/>
          <w:szCs w:val="24"/>
        </w:rPr>
        <w:t>s</w:t>
      </w:r>
      <w:r w:rsidRPr="003A1432">
        <w:rPr>
          <w:rFonts w:ascii="Times New Roman" w:hAnsi="Times New Roman"/>
          <w:b/>
          <w:bCs/>
          <w:sz w:val="24"/>
          <w:szCs w:val="24"/>
        </w:rPr>
        <w:t>chedule</w:t>
      </w:r>
    </w:p>
    <w:tbl>
      <w:tblPr>
        <w:tblStyle w:val="GridTable1Light"/>
        <w:tblW w:w="9458" w:type="dxa"/>
        <w:tblLook w:val="04A0"/>
      </w:tblPr>
      <w:tblGrid>
        <w:gridCol w:w="5840"/>
        <w:gridCol w:w="1980"/>
        <w:gridCol w:w="1638"/>
      </w:tblGrid>
      <w:tr w14:paraId="7E6BFA9F" w14:textId="77777777" w:rsidTr="003A1432">
        <w:tblPrEx>
          <w:tblW w:w="9458" w:type="dxa"/>
          <w:tblLook w:val="04A0"/>
        </w:tblPrEx>
        <w:tc>
          <w:tcPr>
            <w:tcW w:w="5840" w:type="dxa"/>
          </w:tcPr>
          <w:p w:rsidR="008E038D" w:rsidP="00004C88" w14:paraId="4AC7B863" w14:textId="5CD69901">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Task</w:t>
            </w:r>
          </w:p>
        </w:tc>
        <w:tc>
          <w:tcPr>
            <w:tcW w:w="1980" w:type="dxa"/>
          </w:tcPr>
          <w:p w:rsidR="008E038D" w:rsidP="00004C88" w14:paraId="6AF990B8" w14:textId="77BB7F77">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Start Date</w:t>
            </w:r>
          </w:p>
        </w:tc>
        <w:tc>
          <w:tcPr>
            <w:tcW w:w="1638" w:type="dxa"/>
          </w:tcPr>
          <w:p w:rsidR="008E038D" w:rsidP="00004C88" w14:paraId="0331CC1F" w14:textId="50F75772">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End Date</w:t>
            </w:r>
          </w:p>
        </w:tc>
      </w:tr>
      <w:tr w14:paraId="2FF13581" w14:textId="77777777" w:rsidTr="003A1432">
        <w:tblPrEx>
          <w:tblW w:w="9458" w:type="dxa"/>
          <w:tblLook w:val="04A0"/>
        </w:tblPrEx>
        <w:tc>
          <w:tcPr>
            <w:tcW w:w="5840" w:type="dxa"/>
          </w:tcPr>
          <w:p w:rsidR="008E038D" w:rsidRPr="007B3BD3" w:rsidP="008E038D" w14:paraId="0F7AADAF" w14:textId="06D0257A">
            <w:pPr>
              <w:tabs>
                <w:tab w:val="left" w:pos="360"/>
                <w:tab w:val="left" w:pos="720"/>
              </w:tabs>
              <w:rPr>
                <w:rFonts w:ascii="Times New Roman" w:hAnsi="Times New Roman" w:cs="Times New Roman"/>
                <w:b w:val="0"/>
                <w:bCs w:val="0"/>
                <w:sz w:val="24"/>
                <w:szCs w:val="24"/>
              </w:rPr>
            </w:pPr>
            <w:r w:rsidRPr="001A4D43">
              <w:rPr>
                <w:rFonts w:ascii="Times New Roman" w:hAnsi="Times New Roman" w:cs="Times New Roman"/>
                <w:color w:val="000000"/>
              </w:rPr>
              <w:t>Data collection</w:t>
            </w:r>
          </w:p>
        </w:tc>
        <w:tc>
          <w:tcPr>
            <w:tcW w:w="1980" w:type="dxa"/>
          </w:tcPr>
          <w:p w:rsidR="008E038D" w:rsidP="008E038D" w14:paraId="7065D93B" w14:textId="7D477498">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September 2023</w:t>
            </w:r>
          </w:p>
        </w:tc>
        <w:tc>
          <w:tcPr>
            <w:tcW w:w="1638" w:type="dxa"/>
          </w:tcPr>
          <w:p w:rsidR="008E038D" w:rsidP="008E038D" w14:paraId="0E4B914A" w14:textId="6B0EA5E2">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May 2024</w:t>
            </w:r>
          </w:p>
        </w:tc>
      </w:tr>
      <w:tr w14:paraId="3DBE7706" w14:textId="77777777" w:rsidTr="003A1432">
        <w:tblPrEx>
          <w:tblW w:w="9458" w:type="dxa"/>
          <w:tblLook w:val="04A0"/>
        </w:tblPrEx>
        <w:tc>
          <w:tcPr>
            <w:tcW w:w="5840" w:type="dxa"/>
          </w:tcPr>
          <w:p w:rsidR="008E038D" w:rsidRPr="007B3BD3" w:rsidP="008E038D" w14:paraId="539E6C8E" w14:textId="7A3A5AF6">
            <w:pPr>
              <w:tabs>
                <w:tab w:val="left" w:pos="360"/>
                <w:tab w:val="left" w:pos="720"/>
              </w:tabs>
              <w:rPr>
                <w:rFonts w:ascii="Times New Roman" w:hAnsi="Times New Roman" w:cs="Times New Roman"/>
                <w:b w:val="0"/>
                <w:bCs w:val="0"/>
                <w:sz w:val="24"/>
                <w:szCs w:val="24"/>
              </w:rPr>
            </w:pPr>
            <w:r w:rsidRPr="001A4D43">
              <w:rPr>
                <w:rFonts w:ascii="Times New Roman" w:hAnsi="Times New Roman" w:cs="Times New Roman"/>
                <w:color w:val="000000"/>
              </w:rPr>
              <w:t>Notification of impending due dates, nonresponse follow-up, thank you letters</w:t>
            </w:r>
          </w:p>
        </w:tc>
        <w:tc>
          <w:tcPr>
            <w:tcW w:w="1980" w:type="dxa"/>
          </w:tcPr>
          <w:p w:rsidR="008E038D" w:rsidP="008E038D" w14:paraId="7FB7637E" w14:textId="3CA3946E">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September 2023</w:t>
            </w:r>
          </w:p>
        </w:tc>
        <w:tc>
          <w:tcPr>
            <w:tcW w:w="1638" w:type="dxa"/>
          </w:tcPr>
          <w:p w:rsidR="008E038D" w:rsidP="008E038D" w14:paraId="3970C5CB" w14:textId="2182C605">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May 2024</w:t>
            </w:r>
          </w:p>
        </w:tc>
      </w:tr>
      <w:tr w14:paraId="558EF3E7" w14:textId="77777777" w:rsidTr="003A1432">
        <w:tblPrEx>
          <w:tblW w:w="9458" w:type="dxa"/>
          <w:tblLook w:val="04A0"/>
        </w:tblPrEx>
        <w:tc>
          <w:tcPr>
            <w:tcW w:w="5840" w:type="dxa"/>
          </w:tcPr>
          <w:p w:rsidR="008E038D" w:rsidRPr="007B3BD3" w:rsidP="008E038D" w14:paraId="4EE8FE77" w14:textId="2BC08A10">
            <w:pPr>
              <w:tabs>
                <w:tab w:val="left" w:pos="360"/>
                <w:tab w:val="left" w:pos="720"/>
              </w:tabs>
              <w:rPr>
                <w:rFonts w:ascii="Times New Roman" w:hAnsi="Times New Roman" w:cs="Times New Roman"/>
                <w:b w:val="0"/>
                <w:bCs w:val="0"/>
                <w:sz w:val="24"/>
                <w:szCs w:val="24"/>
              </w:rPr>
            </w:pPr>
            <w:r w:rsidRPr="001A4D43">
              <w:rPr>
                <w:rFonts w:ascii="Times New Roman" w:hAnsi="Times New Roman" w:cs="Times New Roman"/>
                <w:color w:val="000000"/>
              </w:rPr>
              <w:t>Data editing, verification, final callbacks</w:t>
            </w:r>
          </w:p>
        </w:tc>
        <w:tc>
          <w:tcPr>
            <w:tcW w:w="1980" w:type="dxa"/>
          </w:tcPr>
          <w:p w:rsidR="008E038D" w:rsidP="008E038D" w14:paraId="5B76FA8A" w14:textId="37CF1437">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September 2023</w:t>
            </w:r>
          </w:p>
        </w:tc>
        <w:tc>
          <w:tcPr>
            <w:tcW w:w="1638" w:type="dxa"/>
          </w:tcPr>
          <w:p w:rsidR="008E038D" w:rsidP="008E038D" w14:paraId="7E765BC4" w14:textId="291F72BB">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May 2024</w:t>
            </w:r>
          </w:p>
        </w:tc>
      </w:tr>
      <w:tr w14:paraId="2D2417A9" w14:textId="77777777" w:rsidTr="003A1432">
        <w:tblPrEx>
          <w:tblW w:w="9458" w:type="dxa"/>
          <w:tblLook w:val="04A0"/>
        </w:tblPrEx>
        <w:tc>
          <w:tcPr>
            <w:tcW w:w="5840" w:type="dxa"/>
          </w:tcPr>
          <w:p w:rsidR="00EA4F9F" w:rsidRPr="007B3BD3" w:rsidP="008E038D" w14:paraId="03DD2406" w14:textId="5399A234">
            <w:pPr>
              <w:tabs>
                <w:tab w:val="left" w:pos="360"/>
                <w:tab w:val="left" w:pos="720"/>
              </w:tabs>
              <w:rPr>
                <w:rFonts w:ascii="Times New Roman" w:hAnsi="Times New Roman" w:cs="Times New Roman"/>
                <w:b w:val="0"/>
                <w:bCs w:val="0"/>
                <w:color w:val="000000"/>
              </w:rPr>
            </w:pPr>
            <w:r w:rsidRPr="001A4D43">
              <w:rPr>
                <w:rFonts w:ascii="Times New Roman" w:hAnsi="Times New Roman" w:cs="Times New Roman"/>
                <w:color w:val="000000"/>
              </w:rPr>
              <w:t>Delivery of final analytic file and documentation</w:t>
            </w:r>
          </w:p>
        </w:tc>
        <w:tc>
          <w:tcPr>
            <w:tcW w:w="1980" w:type="dxa"/>
          </w:tcPr>
          <w:p w:rsidR="00EA4F9F" w:rsidP="008E038D" w14:paraId="55BBB1DA" w14:textId="53641D81">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June 2024</w:t>
            </w:r>
          </w:p>
        </w:tc>
        <w:tc>
          <w:tcPr>
            <w:tcW w:w="1638" w:type="dxa"/>
          </w:tcPr>
          <w:p w:rsidR="00EA4F9F" w:rsidP="008E038D" w14:paraId="1CA2D077" w14:textId="35F34F3B">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September 2024</w:t>
            </w:r>
          </w:p>
        </w:tc>
      </w:tr>
      <w:tr w14:paraId="372E21CD" w14:textId="77777777" w:rsidTr="003A1432">
        <w:tblPrEx>
          <w:tblW w:w="9458" w:type="dxa"/>
          <w:tblLook w:val="04A0"/>
        </w:tblPrEx>
        <w:tc>
          <w:tcPr>
            <w:tcW w:w="5840" w:type="dxa"/>
          </w:tcPr>
          <w:p w:rsidR="008E038D" w:rsidRPr="007B3BD3" w:rsidP="008E038D" w14:paraId="682FCA12" w14:textId="147D5F42">
            <w:pPr>
              <w:tabs>
                <w:tab w:val="left" w:pos="360"/>
                <w:tab w:val="left" w:pos="720"/>
              </w:tabs>
              <w:rPr>
                <w:rFonts w:ascii="Times New Roman" w:hAnsi="Times New Roman" w:cs="Times New Roman"/>
                <w:b w:val="0"/>
                <w:bCs w:val="0"/>
                <w:sz w:val="24"/>
                <w:szCs w:val="24"/>
              </w:rPr>
            </w:pPr>
            <w:r w:rsidRPr="001A4D43">
              <w:rPr>
                <w:rFonts w:ascii="Times New Roman" w:hAnsi="Times New Roman" w:cs="Times New Roman"/>
                <w:color w:val="000000"/>
              </w:rPr>
              <w:t>Analysis</w:t>
            </w:r>
          </w:p>
        </w:tc>
        <w:tc>
          <w:tcPr>
            <w:tcW w:w="1980" w:type="dxa"/>
          </w:tcPr>
          <w:p w:rsidR="008E038D" w:rsidP="008E038D" w14:paraId="0C67F6A0" w14:textId="792C8834">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September 2024</w:t>
            </w:r>
          </w:p>
        </w:tc>
        <w:tc>
          <w:tcPr>
            <w:tcW w:w="1638" w:type="dxa"/>
          </w:tcPr>
          <w:p w:rsidR="008E038D" w:rsidP="008E038D" w14:paraId="0B6D02B0" w14:textId="57A8F315">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October 2024</w:t>
            </w:r>
          </w:p>
        </w:tc>
      </w:tr>
      <w:tr w14:paraId="6CFEA794" w14:textId="77777777" w:rsidTr="003A1432">
        <w:tblPrEx>
          <w:tblW w:w="9458" w:type="dxa"/>
          <w:tblLook w:val="04A0"/>
        </w:tblPrEx>
        <w:tc>
          <w:tcPr>
            <w:tcW w:w="5840" w:type="dxa"/>
          </w:tcPr>
          <w:p w:rsidR="008E038D" w:rsidRPr="007B3BD3" w:rsidP="008E038D" w14:paraId="7FD37DA0" w14:textId="781CD460">
            <w:pPr>
              <w:tabs>
                <w:tab w:val="left" w:pos="360"/>
                <w:tab w:val="left" w:pos="720"/>
              </w:tabs>
              <w:rPr>
                <w:rFonts w:ascii="Times New Roman" w:hAnsi="Times New Roman" w:cs="Times New Roman"/>
                <w:b w:val="0"/>
                <w:bCs w:val="0"/>
                <w:sz w:val="24"/>
                <w:szCs w:val="24"/>
              </w:rPr>
            </w:pPr>
            <w:r w:rsidRPr="001A4D43">
              <w:rPr>
                <w:rFonts w:ascii="Times New Roman" w:hAnsi="Times New Roman" w:cs="Times New Roman"/>
                <w:color w:val="000000"/>
              </w:rPr>
              <w:t>Report writing</w:t>
            </w:r>
            <w:r w:rsidRPr="001A4D43" w:rsidR="00EA4F9F">
              <w:rPr>
                <w:rFonts w:ascii="Times New Roman" w:hAnsi="Times New Roman" w:cs="Times New Roman"/>
                <w:color w:val="000000"/>
              </w:rPr>
              <w:t>, editing, and release</w:t>
            </w:r>
          </w:p>
        </w:tc>
        <w:tc>
          <w:tcPr>
            <w:tcW w:w="1980" w:type="dxa"/>
          </w:tcPr>
          <w:p w:rsidR="008E038D" w:rsidP="008E038D" w14:paraId="6F876041" w14:textId="05B170AA">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October 2024</w:t>
            </w:r>
          </w:p>
        </w:tc>
        <w:tc>
          <w:tcPr>
            <w:tcW w:w="1638" w:type="dxa"/>
          </w:tcPr>
          <w:p w:rsidR="008E038D" w:rsidP="008E038D" w14:paraId="378484A4" w14:textId="575B5BAB">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December 2024</w:t>
            </w:r>
          </w:p>
        </w:tc>
      </w:tr>
    </w:tbl>
    <w:p w:rsidR="00450314" w:rsidRPr="00450314" w:rsidP="00450314" w14:paraId="148D02F3" w14:textId="60EE3322">
      <w:pPr>
        <w:numPr>
          <w:ilvl w:val="12"/>
          <w:numId w:val="0"/>
        </w:numPr>
        <w:shd w:val="solid" w:color="FFFFFF" w:fill="FFFFFF"/>
        <w:tabs>
          <w:tab w:val="left" w:pos="1800"/>
          <w:tab w:val="left" w:pos="2280"/>
          <w:tab w:val="left" w:pos="2781"/>
          <w:tab w:val="left" w:pos="4234"/>
        </w:tabs>
        <w:ind w:right="180"/>
        <w:rPr>
          <w:rFonts w:ascii="Times New Roman" w:hAnsi="Times New Roman"/>
          <w:i/>
          <w:iCs/>
          <w:sz w:val="24"/>
          <w:szCs w:val="24"/>
        </w:rPr>
      </w:pPr>
      <w:r w:rsidRPr="00450314">
        <w:rPr>
          <w:rFonts w:ascii="Times New Roman" w:hAnsi="Times New Roman"/>
          <w:i/>
          <w:iCs/>
          <w:sz w:val="24"/>
          <w:szCs w:val="24"/>
        </w:rPr>
        <w:t xml:space="preserve">For details on the project schedule, see Supporting Statement B. </w:t>
      </w:r>
    </w:p>
    <w:p w:rsidR="00295912" w:rsidRPr="00583A30" w:rsidP="007A2B92" w14:paraId="17C7E5D5" w14:textId="504109EB">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szCs w:val="24"/>
        </w:rPr>
      </w:pPr>
      <w:r w:rsidRPr="00450314">
        <w:rPr>
          <w:rFonts w:ascii="Times New Roman" w:hAnsi="Times New Roman"/>
          <w:sz w:val="24"/>
          <w:szCs w:val="24"/>
        </w:rPr>
        <w:t>Dissemination products include press releases, annual bulletins, and the availability of the data online. In addition, BJS makes products available through the BJS website to disseminate key statistics.</w:t>
      </w:r>
      <w:r>
        <w:rPr>
          <w:rFonts w:ascii="Times New Roman" w:hAnsi="Times New Roman"/>
          <w:sz w:val="24"/>
          <w:szCs w:val="24"/>
        </w:rPr>
        <w:t xml:space="preserve"> </w:t>
      </w:r>
      <w:r w:rsidRPr="00AB16BC">
        <w:rPr>
          <w:rFonts w:ascii="Times New Roman" w:hAnsi="Times New Roman"/>
          <w:sz w:val="24"/>
          <w:szCs w:val="24"/>
        </w:rPr>
        <w:t>BJ</w:t>
      </w:r>
      <w:r>
        <w:rPr>
          <w:rFonts w:ascii="Times New Roman" w:hAnsi="Times New Roman"/>
          <w:sz w:val="24"/>
          <w:szCs w:val="24"/>
        </w:rPr>
        <w:t>S</w:t>
      </w:r>
      <w:r w:rsidRPr="00AB16BC">
        <w:rPr>
          <w:rFonts w:ascii="Times New Roman" w:hAnsi="Times New Roman"/>
          <w:sz w:val="24"/>
          <w:szCs w:val="24"/>
        </w:rPr>
        <w:t xml:space="preserve"> plans at least one public report based on the 2023 LEMAS </w:t>
      </w:r>
      <w:r w:rsidRPr="00AB16BC" w:rsidR="008103C1">
        <w:rPr>
          <w:rFonts w:ascii="Times New Roman" w:hAnsi="Times New Roman"/>
          <w:sz w:val="24"/>
          <w:szCs w:val="24"/>
        </w:rPr>
        <w:t>PATOW</w:t>
      </w:r>
      <w:r w:rsidRPr="00AB16BC">
        <w:rPr>
          <w:rFonts w:ascii="Times New Roman" w:hAnsi="Times New Roman"/>
          <w:sz w:val="24"/>
          <w:szCs w:val="24"/>
        </w:rPr>
        <w:t xml:space="preserve">, scheduled for </w:t>
      </w:r>
      <w:r w:rsidR="008E038D">
        <w:rPr>
          <w:rFonts w:ascii="Times New Roman" w:hAnsi="Times New Roman"/>
          <w:sz w:val="24"/>
          <w:szCs w:val="24"/>
        </w:rPr>
        <w:t>December 2024</w:t>
      </w:r>
      <w:r>
        <w:rPr>
          <w:rFonts w:ascii="Times New Roman" w:hAnsi="Times New Roman"/>
          <w:sz w:val="24"/>
          <w:szCs w:val="24"/>
        </w:rPr>
        <w:t xml:space="preserve">, as part of the </w:t>
      </w:r>
      <w:hyperlink r:id="rId16" w:anchor="publications-0" w:history="1">
        <w:r w:rsidRPr="00450314">
          <w:rPr>
            <w:rStyle w:val="Hyperlink"/>
            <w:rFonts w:ascii="Times New Roman" w:hAnsi="Times New Roman" w:cstheme="minorBidi"/>
            <w:sz w:val="24"/>
            <w:szCs w:val="24"/>
          </w:rPr>
          <w:t>LEMAS report series</w:t>
        </w:r>
      </w:hyperlink>
      <w:r>
        <w:rPr>
          <w:rFonts w:ascii="Times New Roman" w:hAnsi="Times New Roman"/>
          <w:sz w:val="24"/>
          <w:szCs w:val="24"/>
        </w:rPr>
        <w:t xml:space="preserve"> </w:t>
      </w:r>
    </w:p>
    <w:p w:rsidR="008C73B0" w:rsidRPr="00DE3495" w:rsidP="00560321" w14:paraId="1C84D56D" w14:textId="77777777">
      <w:pPr>
        <w:tabs>
          <w:tab w:val="left" w:pos="450"/>
          <w:tab w:val="left" w:pos="810"/>
          <w:tab w:val="left" w:pos="1080"/>
          <w:tab w:val="left" w:pos="1800"/>
          <w:tab w:val="left" w:pos="2700"/>
          <w:tab w:val="left" w:pos="3240"/>
          <w:tab w:val="left" w:pos="3960"/>
          <w:tab w:val="left" w:pos="4680"/>
          <w:tab w:val="left" w:pos="5400"/>
          <w:tab w:val="left" w:pos="6120"/>
          <w:tab w:val="left" w:pos="7200"/>
          <w:tab w:val="left" w:pos="7560"/>
          <w:tab w:val="left" w:pos="8280"/>
          <w:tab w:val="left" w:pos="9000"/>
        </w:tabs>
        <w:spacing w:line="240" w:lineRule="auto"/>
        <w:jc w:val="center"/>
        <w:rPr>
          <w:rFonts w:ascii="Times New Roman" w:hAnsi="Times New Roman" w:cs="Times New Roman"/>
          <w:sz w:val="24"/>
          <w:szCs w:val="24"/>
        </w:rPr>
      </w:pPr>
    </w:p>
    <w:p w:rsidR="00295912" w:rsidRPr="00295912" w:rsidP="00295912" w14:paraId="408B422E" w14:textId="515AC718">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4"/>
          <w:szCs w:val="24"/>
        </w:rPr>
      </w:pPr>
      <w:r w:rsidRPr="00295912">
        <w:rPr>
          <w:rFonts w:ascii="Times New Roman" w:hAnsi="Times New Roman"/>
          <w:b/>
          <w:bCs/>
          <w:sz w:val="24"/>
          <w:szCs w:val="24"/>
        </w:rPr>
        <w:t>17.</w:t>
      </w:r>
      <w:r w:rsidR="00B624A9">
        <w:rPr>
          <w:rFonts w:ascii="Times New Roman" w:hAnsi="Times New Roman"/>
          <w:b/>
          <w:bCs/>
          <w:sz w:val="24"/>
          <w:szCs w:val="24"/>
        </w:rPr>
        <w:t xml:space="preserve"> </w:t>
      </w:r>
      <w:r w:rsidRPr="00295912">
        <w:rPr>
          <w:rFonts w:ascii="Times New Roman" w:hAnsi="Times New Roman"/>
          <w:b/>
          <w:bCs/>
          <w:sz w:val="24"/>
          <w:szCs w:val="24"/>
        </w:rPr>
        <w:t>If seeking approval to not display the expiration date for OMB approval of the information collection, explain the reasons that display would be inappropriate.</w:t>
      </w:r>
    </w:p>
    <w:p w:rsidR="00295912" w:rsidRPr="00295912" w:rsidP="00295912" w14:paraId="186523F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szCs w:val="24"/>
        </w:rPr>
      </w:pPr>
      <w:r w:rsidRPr="00295912">
        <w:rPr>
          <w:rFonts w:ascii="Times New Roman" w:hAnsi="Times New Roman"/>
          <w:sz w:val="24"/>
          <w:szCs w:val="24"/>
        </w:rPr>
        <w:t xml:space="preserve">We are requesting no exemption. </w:t>
      </w:r>
    </w:p>
    <w:p w:rsidR="00295912" w:rsidRPr="00295912" w:rsidP="00295912" w14:paraId="7B224DCA" w14:textId="18505CF2">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szCs w:val="24"/>
        </w:rPr>
      </w:pPr>
    </w:p>
    <w:p w:rsidR="00295912" w:rsidRPr="00295912" w:rsidP="00295912" w14:paraId="6E0F3704" w14:textId="2294C73A">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24"/>
          <w:szCs w:val="24"/>
        </w:rPr>
      </w:pPr>
      <w:r w:rsidRPr="00295912">
        <w:rPr>
          <w:rFonts w:ascii="Times New Roman" w:hAnsi="Times New Roman"/>
          <w:b/>
          <w:sz w:val="24"/>
          <w:szCs w:val="24"/>
        </w:rPr>
        <w:t>18.</w:t>
      </w:r>
      <w:r w:rsidR="00B624A9">
        <w:rPr>
          <w:rFonts w:ascii="Times New Roman" w:hAnsi="Times New Roman"/>
          <w:b/>
          <w:sz w:val="24"/>
          <w:szCs w:val="24"/>
        </w:rPr>
        <w:t xml:space="preserve"> </w:t>
      </w:r>
      <w:r w:rsidRPr="00295912">
        <w:rPr>
          <w:rFonts w:ascii="Times New Roman" w:hAnsi="Times New Roman"/>
          <w:b/>
          <w:sz w:val="24"/>
          <w:szCs w:val="24"/>
        </w:rPr>
        <w:t>Explain each exception to the certification statement.</w:t>
      </w:r>
    </w:p>
    <w:p w:rsidR="00295912" w:rsidRPr="00295912" w:rsidP="00295912" w14:paraId="1F296782"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szCs w:val="24"/>
        </w:rPr>
      </w:pPr>
      <w:r w:rsidRPr="00295912">
        <w:rPr>
          <w:rFonts w:ascii="Times New Roman" w:hAnsi="Times New Roman"/>
          <w:sz w:val="24"/>
          <w:szCs w:val="24"/>
        </w:rPr>
        <w:t>This collection of information does not include any exceptions to the certificate statement.</w:t>
      </w:r>
    </w:p>
    <w:p w:rsidR="00295912" w:rsidRPr="00295912" w:rsidP="00295912" w14:paraId="1274B3B5"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szCs w:val="24"/>
        </w:rPr>
      </w:pPr>
    </w:p>
    <w:p w:rsidR="00295912" w:rsidRPr="00295912" w:rsidP="00295912" w14:paraId="221ED330" w14:textId="77777777">
      <w:pPr>
        <w:spacing w:after="200" w:line="276" w:lineRule="auto"/>
        <w:rPr>
          <w:rFonts w:ascii="Times New Roman" w:hAnsi="Times New Roman"/>
          <w:sz w:val="24"/>
          <w:szCs w:val="24"/>
        </w:rPr>
      </w:pPr>
      <w:r w:rsidRPr="00295912">
        <w:rPr>
          <w:rFonts w:ascii="Times New Roman" w:hAnsi="Times New Roman"/>
          <w:b/>
          <w:bCs/>
          <w:sz w:val="24"/>
          <w:szCs w:val="24"/>
        </w:rPr>
        <w:t>B. COLLECTIONS OF INFORMATON EMPLOYING STATISTICAL METHODS.</w:t>
      </w:r>
    </w:p>
    <w:p w:rsidR="00295912" w:rsidRPr="00295912" w:rsidP="00295912" w14:paraId="1398A744" w14:textId="77777777">
      <w:pPr>
        <w:rPr>
          <w:rFonts w:ascii="Times New Roman" w:hAnsi="Times New Roman"/>
          <w:sz w:val="24"/>
          <w:szCs w:val="24"/>
        </w:rPr>
      </w:pPr>
      <w:r w:rsidRPr="00295912">
        <w:rPr>
          <w:rFonts w:ascii="Times New Roman" w:hAnsi="Times New Roman"/>
          <w:sz w:val="24"/>
          <w:szCs w:val="24"/>
        </w:rPr>
        <w:t>This collection contains statistical data.</w:t>
      </w:r>
    </w:p>
    <w:p w:rsidR="00716FB9" w:rsidP="0080137B" w14:paraId="363677C1" w14:textId="77777777">
      <w:pPr>
        <w:spacing w:line="240" w:lineRule="auto"/>
        <w:jc w:val="left"/>
        <w:rPr>
          <w:rFonts w:ascii="Times New Roman" w:hAnsi="Times New Roman" w:cs="Times New Roman"/>
          <w:sz w:val="24"/>
          <w:szCs w:val="24"/>
        </w:rPr>
      </w:pPr>
    </w:p>
    <w:p w:rsidR="0080137B" w:rsidP="0080137B" w14:paraId="0872BBD5" w14:textId="4262D835">
      <w:pPr>
        <w:spacing w:line="240" w:lineRule="auto"/>
        <w:jc w:val="left"/>
        <w:rPr>
          <w:rFonts w:ascii="Times New Roman" w:hAnsi="Times New Roman" w:cs="Times New Roman"/>
          <w:sz w:val="24"/>
          <w:szCs w:val="24"/>
        </w:rPr>
      </w:pPr>
      <w:r>
        <w:rPr>
          <w:rFonts w:ascii="Times New Roman" w:hAnsi="Times New Roman" w:cs="Times New Roman"/>
          <w:sz w:val="24"/>
          <w:szCs w:val="24"/>
        </w:rPr>
        <w:t>List of Attachments</w:t>
      </w:r>
    </w:p>
    <w:p w:rsidR="00450314" w:rsidRPr="00D65625" w:rsidP="00295912" w14:paraId="78DFF82B" w14:textId="66DA3ED7">
      <w:pPr>
        <w:spacing w:line="240" w:lineRule="auto"/>
        <w:jc w:val="left"/>
        <w:rPr>
          <w:rFonts w:ascii="Times New Roman" w:hAnsi="Times New Roman" w:cs="Times New Roman"/>
          <w:sz w:val="24"/>
          <w:szCs w:val="24"/>
        </w:rPr>
      </w:pPr>
      <w:bookmarkStart w:id="1" w:name="_Hlk140213796"/>
      <w:r w:rsidRPr="003A1432">
        <w:rPr>
          <w:rFonts w:ascii="Times New Roman" w:hAnsi="Times New Roman" w:cs="Times New Roman"/>
          <w:bCs/>
          <w:sz w:val="24"/>
          <w:szCs w:val="24"/>
        </w:rPr>
        <w:t xml:space="preserve">Attachment 1: </w:t>
      </w:r>
      <w:r w:rsidRPr="00D65625">
        <w:rPr>
          <w:rFonts w:ascii="Times New Roman" w:hAnsi="Times New Roman" w:cs="Times New Roman"/>
          <w:sz w:val="24"/>
          <w:szCs w:val="24"/>
        </w:rPr>
        <w:t>Title 34, United States Code, Section 10132</w:t>
      </w:r>
    </w:p>
    <w:p w:rsidR="00D6007A" w:rsidRPr="00D65625" w:rsidP="00295912" w14:paraId="37D1492F" w14:textId="73BA3BD5">
      <w:pPr>
        <w:spacing w:line="240" w:lineRule="auto"/>
        <w:jc w:val="left"/>
        <w:rPr>
          <w:rFonts w:ascii="Times New Roman" w:hAnsi="Times New Roman" w:cs="Times New Roman"/>
          <w:sz w:val="24"/>
          <w:szCs w:val="24"/>
        </w:rPr>
      </w:pPr>
      <w:r w:rsidRPr="00D65625">
        <w:rPr>
          <w:rFonts w:ascii="Times New Roman" w:hAnsi="Times New Roman" w:cs="Times New Roman"/>
          <w:sz w:val="24"/>
          <w:szCs w:val="24"/>
        </w:rPr>
        <w:t xml:space="preserve">Attachment 2: </w:t>
      </w:r>
      <w:r w:rsidR="00CD4ECC">
        <w:rPr>
          <w:rFonts w:ascii="Times New Roman" w:hAnsi="Times New Roman" w:cs="Times New Roman"/>
          <w:bCs/>
          <w:sz w:val="24"/>
          <w:szCs w:val="24"/>
        </w:rPr>
        <w:t>LEMAS PATOW Survey</w:t>
      </w:r>
      <w:r w:rsidRPr="00D65625" w:rsidR="00CD4ECC">
        <w:rPr>
          <w:rFonts w:ascii="Times New Roman" w:hAnsi="Times New Roman" w:cs="Times New Roman"/>
          <w:sz w:val="24"/>
          <w:szCs w:val="24"/>
        </w:rPr>
        <w:t xml:space="preserve"> </w:t>
      </w:r>
    </w:p>
    <w:p w:rsidR="00D6007A" w:rsidRPr="00D65625" w:rsidP="00D6007A" w14:paraId="3BEF644E" w14:textId="4A965B55">
      <w:pPr>
        <w:spacing w:line="240" w:lineRule="auto"/>
        <w:jc w:val="left"/>
        <w:rPr>
          <w:rFonts w:ascii="Times New Roman" w:hAnsi="Times New Roman" w:cs="Times New Roman"/>
          <w:sz w:val="24"/>
          <w:szCs w:val="24"/>
        </w:rPr>
      </w:pPr>
      <w:r w:rsidRPr="00D65625">
        <w:rPr>
          <w:rFonts w:ascii="Times New Roman" w:hAnsi="Times New Roman" w:cs="Times New Roman"/>
          <w:sz w:val="24"/>
          <w:szCs w:val="24"/>
        </w:rPr>
        <w:t xml:space="preserve">Attachment 3: </w:t>
      </w:r>
      <w:r w:rsidR="00CD4ECC">
        <w:rPr>
          <w:rFonts w:ascii="Times New Roman" w:hAnsi="Times New Roman" w:cs="Times New Roman"/>
          <w:bCs/>
          <w:sz w:val="24"/>
          <w:szCs w:val="24"/>
        </w:rPr>
        <w:t>Cognitive Interview Report</w:t>
      </w:r>
      <w:r w:rsidRPr="00D65625" w:rsidR="00CD4ECC">
        <w:rPr>
          <w:rFonts w:ascii="Times New Roman" w:hAnsi="Times New Roman" w:cs="Times New Roman"/>
          <w:sz w:val="24"/>
          <w:szCs w:val="24"/>
        </w:rPr>
        <w:t xml:space="preserve"> </w:t>
      </w:r>
    </w:p>
    <w:p w:rsidR="00295912" w:rsidP="00295912" w14:paraId="4FBA8D57" w14:textId="75F1F46D">
      <w:pPr>
        <w:spacing w:line="240" w:lineRule="auto"/>
        <w:jc w:val="left"/>
        <w:rPr>
          <w:rFonts w:ascii="Times New Roman" w:hAnsi="Times New Roman" w:cs="Times New Roman"/>
          <w:sz w:val="24"/>
          <w:szCs w:val="24"/>
        </w:rPr>
      </w:pPr>
      <w:r w:rsidRPr="003A1432">
        <w:rPr>
          <w:rFonts w:ascii="Times New Roman" w:hAnsi="Times New Roman" w:cs="Times New Roman"/>
          <w:bCs/>
          <w:sz w:val="24"/>
          <w:szCs w:val="24"/>
        </w:rPr>
        <w:t xml:space="preserve">Attachment </w:t>
      </w:r>
      <w:r w:rsidRPr="003A1432" w:rsidR="00D6007A">
        <w:rPr>
          <w:rFonts w:ascii="Times New Roman" w:hAnsi="Times New Roman" w:cs="Times New Roman"/>
          <w:bCs/>
          <w:sz w:val="24"/>
          <w:szCs w:val="24"/>
        </w:rPr>
        <w:t>4</w:t>
      </w:r>
      <w:r w:rsidRPr="003A1432">
        <w:rPr>
          <w:rFonts w:ascii="Times New Roman" w:hAnsi="Times New Roman" w:cs="Times New Roman"/>
          <w:bCs/>
          <w:sz w:val="24"/>
          <w:szCs w:val="24"/>
        </w:rPr>
        <w:t>:</w:t>
      </w:r>
      <w:r w:rsidRPr="003A1432">
        <w:rPr>
          <w:rFonts w:ascii="Times New Roman" w:hAnsi="Times New Roman" w:cs="Times New Roman"/>
          <w:bCs/>
          <w:sz w:val="24"/>
          <w:szCs w:val="24"/>
        </w:rPr>
        <w:tab/>
      </w:r>
      <w:r w:rsidR="00CD4ECC">
        <w:rPr>
          <w:rFonts w:ascii="Times New Roman" w:hAnsi="Times New Roman" w:cs="Times New Roman"/>
          <w:sz w:val="24"/>
          <w:szCs w:val="24"/>
        </w:rPr>
        <w:t>6</w:t>
      </w:r>
      <w:r w:rsidRPr="00D65625" w:rsidR="00CD4ECC">
        <w:rPr>
          <w:rFonts w:ascii="Times New Roman" w:hAnsi="Times New Roman" w:cs="Times New Roman"/>
          <w:sz w:val="24"/>
          <w:szCs w:val="24"/>
        </w:rPr>
        <w:t>0-Day Notice</w:t>
      </w:r>
    </w:p>
    <w:p w:rsidR="00CD4ECC" w:rsidRPr="003A1432" w:rsidP="00295912" w14:paraId="7DF0F026" w14:textId="689AFA34">
      <w:pPr>
        <w:spacing w:line="240" w:lineRule="auto"/>
        <w:jc w:val="left"/>
        <w:rPr>
          <w:rFonts w:ascii="Times New Roman" w:hAnsi="Times New Roman" w:cs="Times New Roman"/>
          <w:bCs/>
          <w:sz w:val="24"/>
          <w:szCs w:val="24"/>
        </w:rPr>
      </w:pPr>
      <w:r>
        <w:rPr>
          <w:rFonts w:ascii="Times New Roman" w:hAnsi="Times New Roman" w:cs="Times New Roman"/>
          <w:sz w:val="24"/>
          <w:szCs w:val="24"/>
        </w:rPr>
        <w:t>Attachment 5: 30-Day Notice</w:t>
      </w:r>
    </w:p>
    <w:p w:rsidR="00295912" w:rsidRPr="003A1432" w:rsidP="00295912" w14:paraId="42CD1BEC" w14:textId="5E3AEF3C">
      <w:pPr>
        <w:spacing w:line="240" w:lineRule="auto"/>
        <w:jc w:val="left"/>
        <w:rPr>
          <w:rFonts w:ascii="Times New Roman" w:hAnsi="Times New Roman" w:cs="Times New Roman"/>
          <w:bCs/>
          <w:sz w:val="24"/>
          <w:szCs w:val="24"/>
        </w:rPr>
      </w:pPr>
      <w:r w:rsidRPr="003A1432">
        <w:rPr>
          <w:rFonts w:ascii="Times New Roman" w:hAnsi="Times New Roman" w:cs="Times New Roman"/>
          <w:bCs/>
          <w:sz w:val="24"/>
          <w:szCs w:val="24"/>
        </w:rPr>
        <w:t xml:space="preserve">Attachment </w:t>
      </w:r>
      <w:r w:rsidR="00CD4ECC">
        <w:rPr>
          <w:rFonts w:ascii="Times New Roman" w:hAnsi="Times New Roman" w:cs="Times New Roman"/>
          <w:bCs/>
          <w:sz w:val="24"/>
          <w:szCs w:val="24"/>
        </w:rPr>
        <w:t>6</w:t>
      </w:r>
      <w:r w:rsidRPr="003A1432">
        <w:rPr>
          <w:rFonts w:ascii="Times New Roman" w:hAnsi="Times New Roman" w:cs="Times New Roman"/>
          <w:bCs/>
          <w:sz w:val="24"/>
          <w:szCs w:val="24"/>
        </w:rPr>
        <w:t>: Prenotification Letter</w:t>
      </w:r>
      <w:r w:rsidRPr="003A1432">
        <w:rPr>
          <w:rFonts w:ascii="Times New Roman" w:hAnsi="Times New Roman" w:cs="Times New Roman"/>
          <w:bCs/>
          <w:sz w:val="24"/>
          <w:szCs w:val="24"/>
        </w:rPr>
        <w:tab/>
      </w:r>
    </w:p>
    <w:p w:rsidR="00295912" w:rsidRPr="003A1432" w:rsidP="00295912" w14:paraId="51B4F3FE" w14:textId="15F8B188">
      <w:pPr>
        <w:spacing w:line="240" w:lineRule="auto"/>
        <w:jc w:val="left"/>
        <w:rPr>
          <w:rFonts w:ascii="Times New Roman" w:hAnsi="Times New Roman" w:cs="Times New Roman"/>
          <w:bCs/>
          <w:sz w:val="24"/>
          <w:szCs w:val="24"/>
        </w:rPr>
      </w:pPr>
      <w:r w:rsidRPr="003A1432">
        <w:rPr>
          <w:rFonts w:ascii="Times New Roman" w:hAnsi="Times New Roman" w:cs="Times New Roman"/>
          <w:bCs/>
          <w:sz w:val="24"/>
          <w:szCs w:val="24"/>
        </w:rPr>
        <w:t xml:space="preserve">Attachment </w:t>
      </w:r>
      <w:r w:rsidR="00CD4ECC">
        <w:rPr>
          <w:rFonts w:ascii="Times New Roman" w:hAnsi="Times New Roman" w:cs="Times New Roman"/>
          <w:bCs/>
          <w:sz w:val="24"/>
          <w:szCs w:val="24"/>
        </w:rPr>
        <w:t>7</w:t>
      </w:r>
      <w:r w:rsidRPr="003A1432">
        <w:rPr>
          <w:rFonts w:ascii="Times New Roman" w:hAnsi="Times New Roman" w:cs="Times New Roman"/>
          <w:bCs/>
          <w:sz w:val="24"/>
          <w:szCs w:val="24"/>
        </w:rPr>
        <w:t>: Prenotification Email</w:t>
      </w:r>
      <w:r w:rsidRPr="003A1432">
        <w:rPr>
          <w:rFonts w:ascii="Times New Roman" w:hAnsi="Times New Roman" w:cs="Times New Roman"/>
          <w:bCs/>
          <w:sz w:val="24"/>
          <w:szCs w:val="24"/>
        </w:rPr>
        <w:tab/>
      </w:r>
    </w:p>
    <w:p w:rsidR="00295912" w:rsidRPr="003A1432" w:rsidP="00295912" w14:paraId="26012726" w14:textId="00BF74FE">
      <w:pPr>
        <w:spacing w:line="240" w:lineRule="auto"/>
        <w:jc w:val="left"/>
        <w:rPr>
          <w:rFonts w:ascii="Times New Roman" w:hAnsi="Times New Roman" w:cs="Times New Roman"/>
          <w:bCs/>
          <w:sz w:val="24"/>
          <w:szCs w:val="24"/>
        </w:rPr>
      </w:pPr>
      <w:r w:rsidRPr="003A1432">
        <w:rPr>
          <w:rFonts w:ascii="Times New Roman" w:hAnsi="Times New Roman" w:cs="Times New Roman"/>
          <w:bCs/>
          <w:sz w:val="24"/>
          <w:szCs w:val="24"/>
        </w:rPr>
        <w:t xml:space="preserve">Attachment </w:t>
      </w:r>
      <w:r w:rsidR="00CD4ECC">
        <w:rPr>
          <w:rFonts w:ascii="Times New Roman" w:hAnsi="Times New Roman" w:cs="Times New Roman"/>
          <w:bCs/>
          <w:sz w:val="24"/>
          <w:szCs w:val="24"/>
        </w:rPr>
        <w:t>8</w:t>
      </w:r>
      <w:r w:rsidRPr="003A1432">
        <w:rPr>
          <w:rFonts w:ascii="Times New Roman" w:hAnsi="Times New Roman" w:cs="Times New Roman"/>
          <w:bCs/>
          <w:sz w:val="24"/>
          <w:szCs w:val="24"/>
        </w:rPr>
        <w:t>. Letter of Support</w:t>
      </w:r>
      <w:r w:rsidRPr="003A1432">
        <w:rPr>
          <w:rFonts w:ascii="Times New Roman" w:hAnsi="Times New Roman" w:cs="Times New Roman"/>
          <w:bCs/>
          <w:sz w:val="24"/>
          <w:szCs w:val="24"/>
        </w:rPr>
        <w:tab/>
      </w:r>
    </w:p>
    <w:p w:rsidR="00295912" w:rsidRPr="003A1432" w:rsidP="00295912" w14:paraId="1547A869" w14:textId="4BF7EBCB">
      <w:pPr>
        <w:spacing w:line="240" w:lineRule="auto"/>
        <w:jc w:val="left"/>
        <w:rPr>
          <w:rFonts w:ascii="Times New Roman" w:hAnsi="Times New Roman" w:cs="Times New Roman"/>
          <w:bCs/>
          <w:sz w:val="24"/>
          <w:szCs w:val="24"/>
        </w:rPr>
      </w:pPr>
      <w:r w:rsidRPr="003A1432">
        <w:rPr>
          <w:rFonts w:ascii="Times New Roman" w:hAnsi="Times New Roman" w:cs="Times New Roman"/>
          <w:bCs/>
          <w:sz w:val="24"/>
          <w:szCs w:val="24"/>
        </w:rPr>
        <w:t xml:space="preserve">Attachment </w:t>
      </w:r>
      <w:r w:rsidR="00CD4ECC">
        <w:rPr>
          <w:rFonts w:ascii="Times New Roman" w:hAnsi="Times New Roman" w:cs="Times New Roman"/>
          <w:bCs/>
          <w:sz w:val="24"/>
          <w:szCs w:val="24"/>
        </w:rPr>
        <w:t>9</w:t>
      </w:r>
      <w:r w:rsidRPr="003A1432">
        <w:rPr>
          <w:rFonts w:ascii="Times New Roman" w:hAnsi="Times New Roman" w:cs="Times New Roman"/>
          <w:bCs/>
          <w:sz w:val="24"/>
          <w:szCs w:val="24"/>
        </w:rPr>
        <w:t>: Invitation Letter</w:t>
      </w:r>
      <w:r w:rsidRPr="003A1432">
        <w:rPr>
          <w:rFonts w:ascii="Times New Roman" w:hAnsi="Times New Roman" w:cs="Times New Roman"/>
          <w:bCs/>
          <w:sz w:val="24"/>
          <w:szCs w:val="24"/>
        </w:rPr>
        <w:tab/>
      </w:r>
    </w:p>
    <w:p w:rsidR="007B3BD3" w:rsidRPr="003A1432" w:rsidP="007B3BD3" w14:paraId="6374E5EE" w14:textId="77777777">
      <w:pPr>
        <w:spacing w:line="240" w:lineRule="auto"/>
        <w:jc w:val="left"/>
        <w:rPr>
          <w:rFonts w:ascii="Times New Roman" w:hAnsi="Times New Roman" w:cs="Times New Roman"/>
          <w:bCs/>
          <w:sz w:val="24"/>
          <w:szCs w:val="24"/>
        </w:rPr>
      </w:pPr>
      <w:r w:rsidRPr="003A1432">
        <w:rPr>
          <w:rFonts w:ascii="Times New Roman" w:hAnsi="Times New Roman" w:cs="Times New Roman"/>
          <w:bCs/>
          <w:sz w:val="24"/>
          <w:szCs w:val="24"/>
        </w:rPr>
        <w:t>Attachment 1</w:t>
      </w:r>
      <w:r>
        <w:rPr>
          <w:rFonts w:ascii="Times New Roman" w:hAnsi="Times New Roman" w:cs="Times New Roman"/>
          <w:bCs/>
          <w:sz w:val="24"/>
          <w:szCs w:val="24"/>
        </w:rPr>
        <w:t>0</w:t>
      </w:r>
      <w:r w:rsidRPr="003A1432">
        <w:rPr>
          <w:rFonts w:ascii="Times New Roman" w:hAnsi="Times New Roman" w:cs="Times New Roman"/>
          <w:bCs/>
          <w:sz w:val="24"/>
          <w:szCs w:val="24"/>
        </w:rPr>
        <w:t>: Survey Flyer (text only)</w:t>
      </w:r>
      <w:r w:rsidRPr="003A1432">
        <w:rPr>
          <w:rFonts w:ascii="Times New Roman" w:hAnsi="Times New Roman" w:cs="Times New Roman"/>
          <w:bCs/>
          <w:sz w:val="24"/>
          <w:szCs w:val="24"/>
        </w:rPr>
        <w:tab/>
      </w:r>
    </w:p>
    <w:p w:rsidR="00D6007A" w:rsidRPr="003A1432" w:rsidP="00D6007A" w14:paraId="50E40564" w14:textId="36237984">
      <w:pPr>
        <w:spacing w:line="240" w:lineRule="auto"/>
        <w:jc w:val="left"/>
        <w:rPr>
          <w:rFonts w:ascii="Times New Roman" w:hAnsi="Times New Roman" w:cs="Times New Roman"/>
          <w:bCs/>
          <w:sz w:val="24"/>
          <w:szCs w:val="24"/>
        </w:rPr>
      </w:pPr>
      <w:r w:rsidRPr="003A1432">
        <w:rPr>
          <w:rFonts w:ascii="Times New Roman" w:hAnsi="Times New Roman" w:cs="Times New Roman"/>
          <w:bCs/>
          <w:sz w:val="24"/>
          <w:szCs w:val="24"/>
        </w:rPr>
        <w:t xml:space="preserve">Attachment </w:t>
      </w:r>
      <w:r w:rsidR="00CD4ECC">
        <w:rPr>
          <w:rFonts w:ascii="Times New Roman" w:hAnsi="Times New Roman" w:cs="Times New Roman"/>
          <w:bCs/>
          <w:sz w:val="24"/>
          <w:szCs w:val="24"/>
        </w:rPr>
        <w:t>1</w:t>
      </w:r>
      <w:r w:rsidR="007B3BD3">
        <w:rPr>
          <w:rFonts w:ascii="Times New Roman" w:hAnsi="Times New Roman" w:cs="Times New Roman"/>
          <w:bCs/>
          <w:sz w:val="24"/>
          <w:szCs w:val="24"/>
        </w:rPr>
        <w:t>1</w:t>
      </w:r>
      <w:r w:rsidRPr="003A1432">
        <w:rPr>
          <w:rFonts w:ascii="Times New Roman" w:hAnsi="Times New Roman" w:cs="Times New Roman"/>
          <w:bCs/>
          <w:sz w:val="24"/>
          <w:szCs w:val="24"/>
        </w:rPr>
        <w:t xml:space="preserve">: </w:t>
      </w:r>
      <w:bookmarkStart w:id="2" w:name="_Hlk140068129"/>
      <w:r w:rsidRPr="003A1432">
        <w:rPr>
          <w:rFonts w:ascii="Times New Roman" w:hAnsi="Times New Roman" w:cs="Times New Roman"/>
          <w:bCs/>
          <w:sz w:val="24"/>
          <w:szCs w:val="24"/>
        </w:rPr>
        <w:t>Experimental Pre-Survey Worksheet</w:t>
      </w:r>
      <w:bookmarkEnd w:id="2"/>
      <w:r w:rsidR="00CD4ECC">
        <w:rPr>
          <w:rFonts w:ascii="Times New Roman" w:hAnsi="Times New Roman" w:cs="Times New Roman"/>
          <w:bCs/>
          <w:sz w:val="24"/>
          <w:szCs w:val="24"/>
        </w:rPr>
        <w:t xml:space="preserve"> </w:t>
      </w:r>
      <w:r w:rsidRPr="003A1432" w:rsidR="00C618DA">
        <w:rPr>
          <w:rFonts w:ascii="Times New Roman" w:hAnsi="Times New Roman" w:cs="Times New Roman"/>
          <w:bCs/>
          <w:sz w:val="24"/>
          <w:szCs w:val="24"/>
        </w:rPr>
        <w:t>(text only)</w:t>
      </w:r>
    </w:p>
    <w:p w:rsidR="00295912" w:rsidRPr="003A1432" w:rsidP="00295912" w14:paraId="22D32E33" w14:textId="3FAA7AD5">
      <w:pPr>
        <w:spacing w:line="240" w:lineRule="auto"/>
        <w:jc w:val="left"/>
        <w:rPr>
          <w:rFonts w:ascii="Times New Roman" w:hAnsi="Times New Roman" w:cs="Times New Roman"/>
          <w:bCs/>
          <w:sz w:val="24"/>
          <w:szCs w:val="24"/>
        </w:rPr>
      </w:pPr>
      <w:r w:rsidRPr="003A1432">
        <w:rPr>
          <w:rFonts w:ascii="Times New Roman" w:hAnsi="Times New Roman" w:cs="Times New Roman"/>
          <w:bCs/>
          <w:sz w:val="24"/>
          <w:szCs w:val="24"/>
        </w:rPr>
        <w:t xml:space="preserve">Attachment </w:t>
      </w:r>
      <w:r w:rsidRPr="003A1432" w:rsidR="00D6007A">
        <w:rPr>
          <w:rFonts w:ascii="Times New Roman" w:hAnsi="Times New Roman" w:cs="Times New Roman"/>
          <w:bCs/>
          <w:sz w:val="24"/>
          <w:szCs w:val="24"/>
        </w:rPr>
        <w:t>1</w:t>
      </w:r>
      <w:r w:rsidR="00CD4ECC">
        <w:rPr>
          <w:rFonts w:ascii="Times New Roman" w:hAnsi="Times New Roman" w:cs="Times New Roman"/>
          <w:bCs/>
          <w:sz w:val="24"/>
          <w:szCs w:val="24"/>
        </w:rPr>
        <w:t>2</w:t>
      </w:r>
      <w:r w:rsidRPr="003A1432">
        <w:rPr>
          <w:rFonts w:ascii="Times New Roman" w:hAnsi="Times New Roman" w:cs="Times New Roman"/>
          <w:bCs/>
          <w:sz w:val="24"/>
          <w:szCs w:val="24"/>
        </w:rPr>
        <w:t>: First Reminder Email</w:t>
      </w:r>
      <w:r w:rsidRPr="003A1432">
        <w:rPr>
          <w:rFonts w:ascii="Times New Roman" w:hAnsi="Times New Roman" w:cs="Times New Roman"/>
          <w:bCs/>
          <w:sz w:val="24"/>
          <w:szCs w:val="24"/>
        </w:rPr>
        <w:tab/>
      </w:r>
    </w:p>
    <w:p w:rsidR="00295912" w:rsidRPr="003A1432" w:rsidP="00295912" w14:paraId="1AA02E60" w14:textId="0A370DEE">
      <w:pPr>
        <w:spacing w:line="240" w:lineRule="auto"/>
        <w:jc w:val="left"/>
        <w:rPr>
          <w:rFonts w:ascii="Times New Roman" w:hAnsi="Times New Roman" w:cs="Times New Roman"/>
          <w:bCs/>
          <w:sz w:val="24"/>
          <w:szCs w:val="24"/>
        </w:rPr>
      </w:pPr>
      <w:r w:rsidRPr="003A1432">
        <w:rPr>
          <w:rFonts w:ascii="Times New Roman" w:hAnsi="Times New Roman" w:cs="Times New Roman"/>
          <w:bCs/>
          <w:sz w:val="24"/>
          <w:szCs w:val="24"/>
        </w:rPr>
        <w:t xml:space="preserve">Attachment </w:t>
      </w:r>
      <w:r w:rsidRPr="003A1432" w:rsidR="00D6007A">
        <w:rPr>
          <w:rFonts w:ascii="Times New Roman" w:hAnsi="Times New Roman" w:cs="Times New Roman"/>
          <w:bCs/>
          <w:sz w:val="24"/>
          <w:szCs w:val="24"/>
        </w:rPr>
        <w:t>1</w:t>
      </w:r>
      <w:r w:rsidR="00CD4ECC">
        <w:rPr>
          <w:rFonts w:ascii="Times New Roman" w:hAnsi="Times New Roman" w:cs="Times New Roman"/>
          <w:bCs/>
          <w:sz w:val="24"/>
          <w:szCs w:val="24"/>
        </w:rPr>
        <w:t>3</w:t>
      </w:r>
      <w:r w:rsidRPr="003A1432">
        <w:rPr>
          <w:rFonts w:ascii="Times New Roman" w:hAnsi="Times New Roman" w:cs="Times New Roman"/>
          <w:bCs/>
          <w:sz w:val="24"/>
          <w:szCs w:val="24"/>
        </w:rPr>
        <w:t>: Second Reminder Postcard</w:t>
      </w:r>
      <w:r w:rsidRPr="003A1432">
        <w:rPr>
          <w:rFonts w:ascii="Times New Roman" w:hAnsi="Times New Roman" w:cs="Times New Roman"/>
          <w:bCs/>
          <w:sz w:val="24"/>
          <w:szCs w:val="24"/>
        </w:rPr>
        <w:tab/>
      </w:r>
    </w:p>
    <w:p w:rsidR="00295912" w:rsidRPr="003A1432" w:rsidP="00295912" w14:paraId="0E1FD62B" w14:textId="7D1E210C">
      <w:pPr>
        <w:spacing w:line="240" w:lineRule="auto"/>
        <w:jc w:val="left"/>
        <w:rPr>
          <w:rFonts w:ascii="Times New Roman" w:hAnsi="Times New Roman" w:cs="Times New Roman"/>
          <w:bCs/>
          <w:sz w:val="24"/>
          <w:szCs w:val="24"/>
        </w:rPr>
      </w:pPr>
      <w:r w:rsidRPr="003A1432">
        <w:rPr>
          <w:rFonts w:ascii="Times New Roman" w:hAnsi="Times New Roman" w:cs="Times New Roman"/>
          <w:bCs/>
          <w:sz w:val="24"/>
          <w:szCs w:val="24"/>
        </w:rPr>
        <w:t xml:space="preserve">Attachment </w:t>
      </w:r>
      <w:r w:rsidRPr="003A1432" w:rsidR="00D6007A">
        <w:rPr>
          <w:rFonts w:ascii="Times New Roman" w:hAnsi="Times New Roman" w:cs="Times New Roman"/>
          <w:bCs/>
          <w:sz w:val="24"/>
          <w:szCs w:val="24"/>
        </w:rPr>
        <w:t>1</w:t>
      </w:r>
      <w:r w:rsidR="00CD4ECC">
        <w:rPr>
          <w:rFonts w:ascii="Times New Roman" w:hAnsi="Times New Roman" w:cs="Times New Roman"/>
          <w:bCs/>
          <w:sz w:val="24"/>
          <w:szCs w:val="24"/>
        </w:rPr>
        <w:t>4</w:t>
      </w:r>
      <w:r w:rsidRPr="003A1432">
        <w:rPr>
          <w:rFonts w:ascii="Times New Roman" w:hAnsi="Times New Roman" w:cs="Times New Roman"/>
          <w:bCs/>
          <w:sz w:val="24"/>
          <w:szCs w:val="24"/>
        </w:rPr>
        <w:t>: Third Reminder Email</w:t>
      </w:r>
      <w:r w:rsidRPr="003A1432">
        <w:rPr>
          <w:rFonts w:ascii="Times New Roman" w:hAnsi="Times New Roman" w:cs="Times New Roman"/>
          <w:bCs/>
          <w:sz w:val="24"/>
          <w:szCs w:val="24"/>
        </w:rPr>
        <w:tab/>
      </w:r>
    </w:p>
    <w:p w:rsidR="00295912" w:rsidRPr="003A1432" w:rsidP="00295912" w14:paraId="7667F96C" w14:textId="07E6D567">
      <w:pPr>
        <w:spacing w:line="240" w:lineRule="auto"/>
        <w:jc w:val="left"/>
        <w:rPr>
          <w:rFonts w:ascii="Times New Roman" w:hAnsi="Times New Roman" w:cs="Times New Roman"/>
          <w:bCs/>
          <w:sz w:val="24"/>
          <w:szCs w:val="24"/>
        </w:rPr>
      </w:pPr>
      <w:r w:rsidRPr="003A1432">
        <w:rPr>
          <w:rFonts w:ascii="Times New Roman" w:hAnsi="Times New Roman" w:cs="Times New Roman"/>
          <w:bCs/>
          <w:sz w:val="24"/>
          <w:szCs w:val="24"/>
        </w:rPr>
        <w:t xml:space="preserve">Attachment </w:t>
      </w:r>
      <w:r w:rsidRPr="003A1432" w:rsidR="00D6007A">
        <w:rPr>
          <w:rFonts w:ascii="Times New Roman" w:hAnsi="Times New Roman" w:cs="Times New Roman"/>
          <w:bCs/>
          <w:sz w:val="24"/>
          <w:szCs w:val="24"/>
        </w:rPr>
        <w:t>1</w:t>
      </w:r>
      <w:r w:rsidR="00CD4ECC">
        <w:rPr>
          <w:rFonts w:ascii="Times New Roman" w:hAnsi="Times New Roman" w:cs="Times New Roman"/>
          <w:bCs/>
          <w:sz w:val="24"/>
          <w:szCs w:val="24"/>
        </w:rPr>
        <w:t>5</w:t>
      </w:r>
      <w:r w:rsidRPr="003A1432">
        <w:rPr>
          <w:rFonts w:ascii="Times New Roman" w:hAnsi="Times New Roman" w:cs="Times New Roman"/>
          <w:bCs/>
          <w:sz w:val="24"/>
          <w:szCs w:val="24"/>
        </w:rPr>
        <w:t>: Fourth Reminder Letter</w:t>
      </w:r>
      <w:r w:rsidRPr="003A1432">
        <w:rPr>
          <w:rFonts w:ascii="Times New Roman" w:hAnsi="Times New Roman" w:cs="Times New Roman"/>
          <w:bCs/>
          <w:sz w:val="24"/>
          <w:szCs w:val="24"/>
        </w:rPr>
        <w:tab/>
      </w:r>
    </w:p>
    <w:p w:rsidR="00295912" w:rsidRPr="003A1432" w:rsidP="00295912" w14:paraId="0DD8A138" w14:textId="3D9596A0">
      <w:pPr>
        <w:spacing w:line="240" w:lineRule="auto"/>
        <w:jc w:val="left"/>
        <w:rPr>
          <w:rFonts w:ascii="Times New Roman" w:hAnsi="Times New Roman" w:cs="Times New Roman"/>
          <w:bCs/>
          <w:sz w:val="24"/>
          <w:szCs w:val="24"/>
        </w:rPr>
      </w:pPr>
      <w:r w:rsidRPr="003A1432">
        <w:rPr>
          <w:rFonts w:ascii="Times New Roman" w:hAnsi="Times New Roman" w:cs="Times New Roman"/>
          <w:bCs/>
          <w:sz w:val="24"/>
          <w:szCs w:val="24"/>
        </w:rPr>
        <w:t xml:space="preserve">Attachment </w:t>
      </w:r>
      <w:r w:rsidRPr="003A1432" w:rsidR="00D6007A">
        <w:rPr>
          <w:rFonts w:ascii="Times New Roman" w:hAnsi="Times New Roman" w:cs="Times New Roman"/>
          <w:bCs/>
          <w:sz w:val="24"/>
          <w:szCs w:val="24"/>
        </w:rPr>
        <w:t>1</w:t>
      </w:r>
      <w:r w:rsidR="00CD4ECC">
        <w:rPr>
          <w:rFonts w:ascii="Times New Roman" w:hAnsi="Times New Roman" w:cs="Times New Roman"/>
          <w:bCs/>
          <w:sz w:val="24"/>
          <w:szCs w:val="24"/>
        </w:rPr>
        <w:t>6</w:t>
      </w:r>
      <w:r w:rsidRPr="003A1432">
        <w:rPr>
          <w:rFonts w:ascii="Times New Roman" w:hAnsi="Times New Roman" w:cs="Times New Roman"/>
          <w:bCs/>
          <w:sz w:val="24"/>
          <w:szCs w:val="24"/>
        </w:rPr>
        <w:t>: Sample Phone Follow-Up Script</w:t>
      </w:r>
      <w:r w:rsidRPr="003A1432">
        <w:rPr>
          <w:rFonts w:ascii="Times New Roman" w:hAnsi="Times New Roman" w:cs="Times New Roman"/>
          <w:bCs/>
          <w:sz w:val="24"/>
          <w:szCs w:val="24"/>
        </w:rPr>
        <w:tab/>
      </w:r>
    </w:p>
    <w:p w:rsidR="00295912" w:rsidRPr="003A1432" w:rsidP="00295912" w14:paraId="4AAD93EC" w14:textId="2EC05988">
      <w:pPr>
        <w:spacing w:line="240" w:lineRule="auto"/>
        <w:jc w:val="left"/>
        <w:rPr>
          <w:rFonts w:ascii="Times New Roman" w:hAnsi="Times New Roman" w:cs="Times New Roman"/>
          <w:bCs/>
          <w:sz w:val="24"/>
          <w:szCs w:val="24"/>
        </w:rPr>
      </w:pPr>
      <w:r w:rsidRPr="003A1432">
        <w:rPr>
          <w:rFonts w:ascii="Times New Roman" w:hAnsi="Times New Roman" w:cs="Times New Roman"/>
          <w:bCs/>
          <w:sz w:val="24"/>
          <w:szCs w:val="24"/>
        </w:rPr>
        <w:t xml:space="preserve">Attachment </w:t>
      </w:r>
      <w:r w:rsidRPr="003A1432" w:rsidR="00D6007A">
        <w:rPr>
          <w:rFonts w:ascii="Times New Roman" w:hAnsi="Times New Roman" w:cs="Times New Roman"/>
          <w:bCs/>
          <w:sz w:val="24"/>
          <w:szCs w:val="24"/>
        </w:rPr>
        <w:t>1</w:t>
      </w:r>
      <w:r w:rsidR="00CD4ECC">
        <w:rPr>
          <w:rFonts w:ascii="Times New Roman" w:hAnsi="Times New Roman" w:cs="Times New Roman"/>
          <w:bCs/>
          <w:sz w:val="24"/>
          <w:szCs w:val="24"/>
        </w:rPr>
        <w:t>7</w:t>
      </w:r>
      <w:r w:rsidRPr="003A1432">
        <w:rPr>
          <w:rFonts w:ascii="Times New Roman" w:hAnsi="Times New Roman" w:cs="Times New Roman"/>
          <w:bCs/>
          <w:sz w:val="24"/>
          <w:szCs w:val="24"/>
        </w:rPr>
        <w:t>: Fifth Reminder Letter</w:t>
      </w:r>
      <w:r w:rsidRPr="003A1432">
        <w:rPr>
          <w:rFonts w:ascii="Times New Roman" w:hAnsi="Times New Roman" w:cs="Times New Roman"/>
          <w:bCs/>
          <w:sz w:val="24"/>
          <w:szCs w:val="24"/>
        </w:rPr>
        <w:tab/>
      </w:r>
    </w:p>
    <w:p w:rsidR="00295912" w:rsidRPr="003A1432" w:rsidP="00295912" w14:paraId="00108F84" w14:textId="24379558">
      <w:pPr>
        <w:spacing w:line="240" w:lineRule="auto"/>
        <w:jc w:val="left"/>
        <w:rPr>
          <w:rFonts w:ascii="Times New Roman" w:hAnsi="Times New Roman" w:cs="Times New Roman"/>
          <w:bCs/>
          <w:sz w:val="24"/>
          <w:szCs w:val="24"/>
        </w:rPr>
      </w:pPr>
      <w:r w:rsidRPr="003A1432">
        <w:rPr>
          <w:rFonts w:ascii="Times New Roman" w:hAnsi="Times New Roman" w:cs="Times New Roman"/>
          <w:bCs/>
          <w:sz w:val="24"/>
          <w:szCs w:val="24"/>
        </w:rPr>
        <w:t xml:space="preserve">Attachment </w:t>
      </w:r>
      <w:r w:rsidRPr="003A1432" w:rsidR="00D6007A">
        <w:rPr>
          <w:rFonts w:ascii="Times New Roman" w:hAnsi="Times New Roman" w:cs="Times New Roman"/>
          <w:bCs/>
          <w:sz w:val="24"/>
          <w:szCs w:val="24"/>
        </w:rPr>
        <w:t>1</w:t>
      </w:r>
      <w:r w:rsidR="00CD4ECC">
        <w:rPr>
          <w:rFonts w:ascii="Times New Roman" w:hAnsi="Times New Roman" w:cs="Times New Roman"/>
          <w:bCs/>
          <w:sz w:val="24"/>
          <w:szCs w:val="24"/>
        </w:rPr>
        <w:t>8</w:t>
      </w:r>
      <w:r w:rsidRPr="003A1432">
        <w:rPr>
          <w:rFonts w:ascii="Times New Roman" w:hAnsi="Times New Roman" w:cs="Times New Roman"/>
          <w:bCs/>
          <w:sz w:val="24"/>
          <w:szCs w:val="24"/>
        </w:rPr>
        <w:t>: Sixth Reminder Email</w:t>
      </w:r>
      <w:r w:rsidRPr="003A1432">
        <w:rPr>
          <w:rFonts w:ascii="Times New Roman" w:hAnsi="Times New Roman" w:cs="Times New Roman"/>
          <w:bCs/>
          <w:sz w:val="24"/>
          <w:szCs w:val="24"/>
        </w:rPr>
        <w:tab/>
      </w:r>
    </w:p>
    <w:p w:rsidR="00295912" w:rsidRPr="003A1432" w:rsidP="00295912" w14:paraId="165E7912" w14:textId="036909C5">
      <w:pPr>
        <w:spacing w:line="240" w:lineRule="auto"/>
        <w:jc w:val="left"/>
        <w:rPr>
          <w:rFonts w:ascii="Times New Roman" w:hAnsi="Times New Roman" w:cs="Times New Roman"/>
          <w:bCs/>
          <w:sz w:val="24"/>
          <w:szCs w:val="24"/>
        </w:rPr>
      </w:pPr>
      <w:r w:rsidRPr="003A1432">
        <w:rPr>
          <w:rFonts w:ascii="Times New Roman" w:hAnsi="Times New Roman" w:cs="Times New Roman"/>
          <w:bCs/>
          <w:sz w:val="24"/>
          <w:szCs w:val="24"/>
        </w:rPr>
        <w:t xml:space="preserve">Attachment </w:t>
      </w:r>
      <w:r w:rsidRPr="003A1432" w:rsidR="00D6007A">
        <w:rPr>
          <w:rFonts w:ascii="Times New Roman" w:hAnsi="Times New Roman" w:cs="Times New Roman"/>
          <w:bCs/>
          <w:sz w:val="24"/>
          <w:szCs w:val="24"/>
        </w:rPr>
        <w:t>1</w:t>
      </w:r>
      <w:r w:rsidR="00CD4ECC">
        <w:rPr>
          <w:rFonts w:ascii="Times New Roman" w:hAnsi="Times New Roman" w:cs="Times New Roman"/>
          <w:bCs/>
          <w:sz w:val="24"/>
          <w:szCs w:val="24"/>
        </w:rPr>
        <w:t>9</w:t>
      </w:r>
      <w:r w:rsidRPr="003A1432">
        <w:rPr>
          <w:rFonts w:ascii="Times New Roman" w:hAnsi="Times New Roman" w:cs="Times New Roman"/>
          <w:bCs/>
          <w:sz w:val="24"/>
          <w:szCs w:val="24"/>
        </w:rPr>
        <w:t>: End of Study Letter</w:t>
      </w:r>
      <w:r w:rsidRPr="003A1432">
        <w:rPr>
          <w:rFonts w:ascii="Times New Roman" w:hAnsi="Times New Roman" w:cs="Times New Roman"/>
          <w:bCs/>
          <w:sz w:val="24"/>
          <w:szCs w:val="24"/>
        </w:rPr>
        <w:tab/>
      </w:r>
    </w:p>
    <w:p w:rsidR="00295912" w:rsidRPr="003A1432" w:rsidP="00295912" w14:paraId="41577145" w14:textId="6FA871E7">
      <w:pPr>
        <w:spacing w:line="240" w:lineRule="auto"/>
        <w:jc w:val="left"/>
        <w:rPr>
          <w:rFonts w:ascii="Times New Roman" w:hAnsi="Times New Roman" w:cs="Times New Roman"/>
          <w:bCs/>
          <w:sz w:val="24"/>
          <w:szCs w:val="24"/>
        </w:rPr>
      </w:pPr>
      <w:r w:rsidRPr="003A1432">
        <w:rPr>
          <w:rFonts w:ascii="Times New Roman" w:hAnsi="Times New Roman" w:cs="Times New Roman"/>
          <w:bCs/>
          <w:sz w:val="24"/>
          <w:szCs w:val="24"/>
        </w:rPr>
        <w:t xml:space="preserve">Attachment </w:t>
      </w:r>
      <w:r w:rsidR="007B3BD3">
        <w:rPr>
          <w:rFonts w:ascii="Times New Roman" w:hAnsi="Times New Roman" w:cs="Times New Roman"/>
          <w:bCs/>
          <w:sz w:val="24"/>
          <w:szCs w:val="24"/>
        </w:rPr>
        <w:t>20</w:t>
      </w:r>
      <w:r w:rsidRPr="003A1432">
        <w:rPr>
          <w:rFonts w:ascii="Times New Roman" w:hAnsi="Times New Roman" w:cs="Times New Roman"/>
          <w:bCs/>
          <w:sz w:val="24"/>
          <w:szCs w:val="24"/>
        </w:rPr>
        <w:t>: Thank You Letter</w:t>
      </w:r>
    </w:p>
    <w:bookmarkEnd w:id="1"/>
    <w:p w:rsidR="00D6007A" w:rsidRPr="000006E1" w:rsidP="00295912" w14:paraId="305CA2AE" w14:textId="30B158E7">
      <w:pPr>
        <w:spacing w:line="240" w:lineRule="auto"/>
        <w:jc w:val="left"/>
        <w:rPr>
          <w:rFonts w:ascii="Times New Roman" w:hAnsi="Times New Roman" w:cs="Times New Roman"/>
          <w:bCs/>
          <w:sz w:val="24"/>
          <w:szCs w:val="24"/>
        </w:rPr>
      </w:pPr>
    </w:p>
    <w:sectPr w:rsidSect="007529E6">
      <w:headerReference w:type="default" r:id="rId17"/>
      <w:footerReference w:type="even" r:id="rId18"/>
      <w:footerReference w:type="default" r:id="rId19"/>
      <w:type w:val="continuous"/>
      <w:pgSz w:w="12240" w:h="15840"/>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6F91" w:rsidP="00186FC5" w14:paraId="566CA32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4D2D7F">
      <w:rPr>
        <w:rStyle w:val="PageNumber"/>
      </w:rPr>
      <w:fldChar w:fldCharType="separate"/>
    </w:r>
    <w:r>
      <w:rPr>
        <w:rStyle w:val="PageNumber"/>
      </w:rPr>
      <w:fldChar w:fldCharType="end"/>
    </w:r>
  </w:p>
  <w:p w:rsidR="00D26F91" w14:paraId="20BD35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6F91" w:rsidP="00186FC5" w14:paraId="14BF728A" w14:textId="5EB868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6F63">
      <w:rPr>
        <w:rStyle w:val="PageNumber"/>
        <w:noProof/>
      </w:rPr>
      <w:t>13</w:t>
    </w:r>
    <w:r>
      <w:rPr>
        <w:rStyle w:val="PageNumber"/>
      </w:rPr>
      <w:fldChar w:fldCharType="end"/>
    </w:r>
  </w:p>
  <w:p w:rsidR="00D26F91" w14:paraId="0F99CB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14E97" w14:paraId="344B891C" w14:textId="77777777">
      <w:pPr>
        <w:spacing w:after="0" w:line="240" w:lineRule="auto"/>
      </w:pPr>
      <w:r>
        <w:separator/>
      </w:r>
    </w:p>
  </w:footnote>
  <w:footnote w:type="continuationSeparator" w:id="1">
    <w:p w:rsidR="00314E97" w14:paraId="7FFEEE57" w14:textId="77777777">
      <w:pPr>
        <w:spacing w:after="0" w:line="240" w:lineRule="auto"/>
      </w:pPr>
      <w:r>
        <w:continuationSeparator/>
      </w:r>
    </w:p>
  </w:footnote>
  <w:footnote w:id="2">
    <w:p w:rsidR="0094308E" w:rsidRPr="003A1432" w14:paraId="25DF736F" w14:textId="47875D33">
      <w:pPr>
        <w:pStyle w:val="FootnoteText"/>
        <w:rPr>
          <w:rFonts w:ascii="Times New Roman" w:hAnsi="Times New Roman" w:cs="Times New Roman"/>
          <w:sz w:val="18"/>
          <w:szCs w:val="18"/>
        </w:rPr>
      </w:pPr>
      <w:r w:rsidRPr="003A1432">
        <w:rPr>
          <w:rStyle w:val="FootnoteReference"/>
          <w:rFonts w:ascii="Times New Roman" w:hAnsi="Times New Roman"/>
          <w:sz w:val="18"/>
          <w:szCs w:val="18"/>
          <w:vertAlign w:val="superscript"/>
        </w:rPr>
        <w:footnoteRef/>
      </w:r>
      <w:r w:rsidRPr="003A1432">
        <w:rPr>
          <w:rFonts w:ascii="Times New Roman" w:hAnsi="Times New Roman" w:cs="Times New Roman"/>
          <w:sz w:val="18"/>
          <w:szCs w:val="18"/>
          <w:vertAlign w:val="superscript"/>
        </w:rPr>
        <w:t xml:space="preserve"> </w:t>
      </w:r>
      <w:r w:rsidRPr="003A1432">
        <w:rPr>
          <w:rFonts w:ascii="Times New Roman" w:hAnsi="Times New Roman" w:cs="Times New Roman"/>
          <w:sz w:val="18"/>
          <w:szCs w:val="18"/>
        </w:rPr>
        <w:t xml:space="preserve">General-purpose </w:t>
      </w:r>
      <w:r w:rsidRPr="003A1432" w:rsidR="009F4C8A">
        <w:rPr>
          <w:rFonts w:ascii="Times New Roman" w:hAnsi="Times New Roman" w:cs="Times New Roman"/>
          <w:sz w:val="18"/>
          <w:szCs w:val="18"/>
        </w:rPr>
        <w:t>LEA</w:t>
      </w:r>
      <w:r w:rsidRPr="003A1432">
        <w:rPr>
          <w:rFonts w:ascii="Times New Roman" w:hAnsi="Times New Roman" w:cs="Times New Roman"/>
          <w:sz w:val="18"/>
          <w:szCs w:val="18"/>
        </w:rPr>
        <w:t xml:space="preserve">s include municipal, county, and regional police departments; most sheriffs’ offices; and primary state and highway patrol agencies. They are distinct from special-purpose agencies, sheriffs’ offices with jail and court duties only, and federal </w:t>
      </w:r>
      <w:r w:rsidRPr="003A1432" w:rsidR="009F4C8A">
        <w:rPr>
          <w:rFonts w:ascii="Times New Roman" w:hAnsi="Times New Roman" w:cs="Times New Roman"/>
          <w:sz w:val="18"/>
          <w:szCs w:val="18"/>
        </w:rPr>
        <w:t>LEA</w:t>
      </w:r>
      <w:r w:rsidRPr="003A1432">
        <w:rPr>
          <w:rFonts w:ascii="Times New Roman" w:hAnsi="Times New Roman" w:cs="Times New Roman"/>
          <w:sz w:val="18"/>
          <w:szCs w:val="18"/>
        </w:rPr>
        <w:t>s.</w:t>
      </w:r>
    </w:p>
  </w:footnote>
  <w:footnote w:id="3">
    <w:p w:rsidR="00BD7F2F" w:rsidRPr="00BD7F2F" w14:paraId="35BDAB63" w14:textId="58953E7E">
      <w:pPr>
        <w:pStyle w:val="FootnoteText"/>
        <w:rPr>
          <w:sz w:val="18"/>
          <w:szCs w:val="18"/>
        </w:rPr>
      </w:pPr>
      <w:r w:rsidRPr="00BD7F2F">
        <w:rPr>
          <w:rStyle w:val="FootnoteReference"/>
          <w:sz w:val="18"/>
          <w:szCs w:val="18"/>
        </w:rPr>
        <w:footnoteRef/>
      </w:r>
      <w:r w:rsidRPr="00BD7F2F">
        <w:rPr>
          <w:sz w:val="18"/>
          <w:szCs w:val="18"/>
        </w:rPr>
        <w:t xml:space="preserve"> </w:t>
      </w:r>
      <w:r w:rsidRPr="00BE6548">
        <w:rPr>
          <w:rFonts w:ascii="Times New Roman" w:hAnsi="Times New Roman" w:cs="Times New Roman"/>
          <w:color w:val="222222"/>
          <w:sz w:val="18"/>
          <w:szCs w:val="18"/>
          <w:shd w:val="clear" w:color="auto" w:fill="FFFFFF"/>
        </w:rPr>
        <w:t>National Research Council. (2009). </w:t>
      </w:r>
      <w:r w:rsidRPr="00BE6548">
        <w:rPr>
          <w:rFonts w:ascii="Times New Roman" w:hAnsi="Times New Roman" w:cs="Times New Roman"/>
          <w:i/>
          <w:iCs/>
          <w:color w:val="222222"/>
          <w:sz w:val="18"/>
          <w:szCs w:val="18"/>
          <w:shd w:val="clear" w:color="auto" w:fill="FFFFFF"/>
        </w:rPr>
        <w:t>Ensuring the quality, credibility, and relevance of US justice statistics</w:t>
      </w:r>
      <w:r w:rsidRPr="00BE6548">
        <w:rPr>
          <w:rFonts w:ascii="Times New Roman" w:hAnsi="Times New Roman" w:cs="Times New Roman"/>
          <w:color w:val="222222"/>
          <w:sz w:val="18"/>
          <w:szCs w:val="18"/>
          <w:shd w:val="clear" w:color="auto" w:fill="FFFFFF"/>
        </w:rPr>
        <w:t>. National Academies Press.</w:t>
      </w:r>
    </w:p>
  </w:footnote>
  <w:footnote w:id="4">
    <w:p w:rsidR="00BD7F2F" w:rsidRPr="00BD7F2F" w14:paraId="6CDD4720" w14:textId="1805B619">
      <w:pPr>
        <w:pStyle w:val="FootnoteText"/>
        <w:rPr>
          <w:sz w:val="18"/>
          <w:szCs w:val="18"/>
        </w:rPr>
      </w:pPr>
      <w:r w:rsidRPr="00BD7F2F">
        <w:rPr>
          <w:rStyle w:val="FootnoteReference"/>
          <w:sz w:val="18"/>
          <w:szCs w:val="18"/>
        </w:rPr>
        <w:footnoteRef/>
      </w:r>
      <w:r w:rsidRPr="00BD7F2F">
        <w:rPr>
          <w:sz w:val="18"/>
          <w:szCs w:val="18"/>
        </w:rPr>
        <w:t xml:space="preserve"> </w:t>
      </w:r>
      <w:r w:rsidRPr="00BE6548">
        <w:rPr>
          <w:rFonts w:ascii="Times New Roman" w:hAnsi="Times New Roman" w:cs="Times New Roman"/>
          <w:color w:val="222222"/>
          <w:sz w:val="18"/>
          <w:szCs w:val="18"/>
          <w:shd w:val="clear" w:color="auto" w:fill="FFFFFF"/>
        </w:rPr>
        <w:t xml:space="preserve">Huey, L. (2018). </w:t>
      </w:r>
      <w:r w:rsidRPr="00BE6548">
        <w:rPr>
          <w:rFonts w:ascii="Times New Roman" w:hAnsi="Times New Roman" w:cs="Times New Roman"/>
          <w:i/>
          <w:iCs/>
          <w:color w:val="222222"/>
          <w:sz w:val="18"/>
          <w:szCs w:val="18"/>
          <w:shd w:val="clear" w:color="auto" w:fill="FFFFFF"/>
        </w:rPr>
        <w:t>What do we know about in-service police training? Results of a failed systematic review</w:t>
      </w:r>
      <w:r w:rsidRPr="00BE6548">
        <w:rPr>
          <w:rFonts w:ascii="Times New Roman" w:hAnsi="Times New Roman" w:cs="Times New Roman"/>
          <w:color w:val="222222"/>
          <w:sz w:val="18"/>
          <w:szCs w:val="18"/>
          <w:shd w:val="clear" w:color="auto" w:fill="FFFFFF"/>
        </w:rPr>
        <w:t>.</w:t>
      </w:r>
      <w:r w:rsidRPr="00BE6548" w:rsidR="00795252">
        <w:rPr>
          <w:rFonts w:ascii="Times New Roman" w:hAnsi="Times New Roman" w:cs="Times New Roman"/>
          <w:color w:val="222222"/>
          <w:sz w:val="18"/>
          <w:szCs w:val="18"/>
          <w:shd w:val="clear" w:color="auto" w:fill="FFFFFF"/>
        </w:rPr>
        <w:t xml:space="preserve"> Western </w:t>
      </w:r>
      <w:r w:rsidRPr="00BE6548" w:rsidR="00795252">
        <w:rPr>
          <w:rFonts w:ascii="Times New Roman" w:hAnsi="Times New Roman" w:cs="Times New Roman"/>
          <w:color w:val="222222"/>
          <w:sz w:val="18"/>
          <w:szCs w:val="18"/>
          <w:shd w:val="clear" w:color="auto" w:fill="FFFFFF"/>
        </w:rPr>
        <w:t>SocialScience</w:t>
      </w:r>
      <w:r w:rsidRPr="00BE6548" w:rsidR="00795252">
        <w:rPr>
          <w:rFonts w:ascii="Times New Roman" w:hAnsi="Times New Roman" w:cs="Times New Roman"/>
          <w:color w:val="222222"/>
          <w:sz w:val="18"/>
          <w:szCs w:val="18"/>
          <w:shd w:val="clear" w:color="auto" w:fill="FFFFFF"/>
        </w:rPr>
        <w:t xml:space="preserve"> Sociology Publications.</w:t>
      </w:r>
    </w:p>
  </w:footnote>
  <w:footnote w:id="5">
    <w:p w:rsidR="00E4652D" w:rsidRPr="007B3BD3" w14:paraId="1CE00793" w14:textId="6A0A7C57">
      <w:pPr>
        <w:pStyle w:val="FootnoteText"/>
        <w:rPr>
          <w:sz w:val="18"/>
          <w:szCs w:val="18"/>
        </w:rPr>
      </w:pPr>
      <w:r w:rsidRPr="007B3BD3">
        <w:rPr>
          <w:rStyle w:val="FootnoteReference"/>
          <w:rFonts w:ascii="Times New Roman" w:hAnsi="Times New Roman"/>
          <w:sz w:val="18"/>
          <w:szCs w:val="18"/>
          <w:vertAlign w:val="superscript"/>
        </w:rPr>
        <w:footnoteRef/>
      </w:r>
      <w:r w:rsidRPr="007B3BD3">
        <w:rPr>
          <w:rFonts w:ascii="Times New Roman" w:hAnsi="Times New Roman" w:cs="Times New Roman"/>
          <w:sz w:val="18"/>
          <w:szCs w:val="18"/>
          <w:vertAlign w:val="superscript"/>
        </w:rPr>
        <w:t xml:space="preserve"> </w:t>
      </w:r>
      <w:r w:rsidRPr="007B3BD3">
        <w:rPr>
          <w:rFonts w:ascii="Times New Roman" w:hAnsi="Times New Roman" w:cs="Times New Roman"/>
          <w:sz w:val="18"/>
          <w:szCs w:val="18"/>
        </w:rPr>
        <w:t xml:space="preserve">In-service training is a smaller subset of the larger post-academy training. Typically, in-service training is required by state law. Post-academy training includes in-service training, but also includes additional trainings such as elective training options, promotional trainings, or other opportunities for active police officers. The 2023 LEMAS supplement scope originally started asking about in-service training </w:t>
      </w:r>
      <w:r w:rsidRPr="007B3BD3" w:rsidR="00BD7F2F">
        <w:rPr>
          <w:rFonts w:ascii="Times New Roman" w:hAnsi="Times New Roman" w:cs="Times New Roman"/>
          <w:sz w:val="18"/>
          <w:szCs w:val="18"/>
        </w:rPr>
        <w:t>only, but</w:t>
      </w:r>
      <w:r w:rsidRPr="007B3BD3">
        <w:rPr>
          <w:rFonts w:ascii="Times New Roman" w:hAnsi="Times New Roman" w:cs="Times New Roman"/>
          <w:sz w:val="18"/>
          <w:szCs w:val="18"/>
        </w:rPr>
        <w:t xml:space="preserve"> expanded to the larger post-academy scope following a BJS-sponsored expert panel meeting in September 2021. As such, any required hours for in-service training represent a minimum count for post-academy training overall.</w:t>
      </w:r>
    </w:p>
  </w:footnote>
  <w:footnote w:id="6">
    <w:p w:rsidR="00360ABC" w:rsidRPr="000B5B2A" w14:paraId="3946C503" w14:textId="140A6E8B">
      <w:pPr>
        <w:pStyle w:val="FootnoteText"/>
        <w:rPr>
          <w:rFonts w:ascii="Times New Roman" w:hAnsi="Times New Roman" w:cs="Times New Roman"/>
          <w:sz w:val="18"/>
          <w:szCs w:val="18"/>
        </w:rPr>
      </w:pPr>
      <w:r w:rsidRPr="000B5B2A">
        <w:rPr>
          <w:rStyle w:val="FootnoteReference"/>
          <w:rFonts w:ascii="Times New Roman" w:hAnsi="Times New Roman"/>
          <w:sz w:val="18"/>
          <w:szCs w:val="18"/>
        </w:rPr>
        <w:footnoteRef/>
      </w:r>
      <w:r w:rsidRPr="000B5B2A">
        <w:rPr>
          <w:rFonts w:ascii="Times New Roman" w:hAnsi="Times New Roman" w:cs="Times New Roman"/>
          <w:sz w:val="18"/>
          <w:szCs w:val="18"/>
        </w:rPr>
        <w:t xml:space="preserve"> Hedegaard, H., Curtin, S. &amp; Warner, M. (2021). </w:t>
      </w:r>
      <w:r w:rsidRPr="000B5B2A">
        <w:rPr>
          <w:rFonts w:ascii="Times New Roman" w:hAnsi="Times New Roman" w:cs="Times New Roman"/>
          <w:i/>
          <w:iCs/>
          <w:sz w:val="18"/>
          <w:szCs w:val="18"/>
        </w:rPr>
        <w:t>Suicide mortality in the United States, 1999-2019.</w:t>
      </w:r>
      <w:r w:rsidRPr="000B5B2A">
        <w:rPr>
          <w:rFonts w:ascii="Times New Roman" w:hAnsi="Times New Roman" w:cs="Times New Roman"/>
          <w:sz w:val="18"/>
          <w:szCs w:val="18"/>
        </w:rPr>
        <w:t xml:space="preserve"> NCHS Data Brief, No. 398.</w:t>
      </w:r>
    </w:p>
  </w:footnote>
  <w:footnote w:id="7">
    <w:p w:rsidR="00360ABC" w14:paraId="6DEEAA47" w14:textId="00B84405">
      <w:pPr>
        <w:pStyle w:val="FootnoteText"/>
      </w:pPr>
      <w:r w:rsidRPr="000B5B2A">
        <w:rPr>
          <w:rStyle w:val="FootnoteReference"/>
          <w:rFonts w:ascii="Times New Roman" w:hAnsi="Times New Roman"/>
          <w:sz w:val="18"/>
          <w:szCs w:val="18"/>
        </w:rPr>
        <w:footnoteRef/>
      </w:r>
      <w:r w:rsidRPr="000B5B2A">
        <w:rPr>
          <w:rFonts w:ascii="Times New Roman" w:hAnsi="Times New Roman" w:cs="Times New Roman"/>
          <w:sz w:val="18"/>
          <w:szCs w:val="18"/>
        </w:rPr>
        <w:t xml:space="preserve"> </w:t>
      </w:r>
      <w:r w:rsidRPr="000B5B2A">
        <w:rPr>
          <w:rFonts w:ascii="Times New Roman" w:hAnsi="Times New Roman" w:cs="Times New Roman"/>
          <w:sz w:val="18"/>
          <w:szCs w:val="18"/>
        </w:rPr>
        <w:t>Violanti</w:t>
      </w:r>
      <w:r w:rsidRPr="000B5B2A">
        <w:rPr>
          <w:rFonts w:ascii="Times New Roman" w:hAnsi="Times New Roman" w:cs="Times New Roman"/>
          <w:sz w:val="18"/>
          <w:szCs w:val="18"/>
        </w:rPr>
        <w:t xml:space="preserve">, J. M., &amp; </w:t>
      </w:r>
      <w:r w:rsidRPr="000B5B2A">
        <w:rPr>
          <w:rFonts w:ascii="Times New Roman" w:hAnsi="Times New Roman" w:cs="Times New Roman"/>
          <w:sz w:val="18"/>
          <w:szCs w:val="18"/>
        </w:rPr>
        <w:t>Steege</w:t>
      </w:r>
      <w:r w:rsidRPr="000B5B2A">
        <w:rPr>
          <w:rFonts w:ascii="Times New Roman" w:hAnsi="Times New Roman" w:cs="Times New Roman"/>
          <w:sz w:val="18"/>
          <w:szCs w:val="18"/>
        </w:rPr>
        <w:t xml:space="preserve">, A. (2021). </w:t>
      </w:r>
      <w:r w:rsidRPr="000B5B2A">
        <w:rPr>
          <w:rFonts w:ascii="Times New Roman" w:hAnsi="Times New Roman" w:cs="Times New Roman"/>
          <w:i/>
          <w:iCs/>
          <w:sz w:val="18"/>
          <w:szCs w:val="18"/>
        </w:rPr>
        <w:t>Law enforcement worker suicide: an updated national assessment</w:t>
      </w:r>
      <w:r w:rsidRPr="000B5B2A">
        <w:rPr>
          <w:rFonts w:ascii="Times New Roman" w:hAnsi="Times New Roman" w:cs="Times New Roman"/>
          <w:sz w:val="18"/>
          <w:szCs w:val="18"/>
        </w:rPr>
        <w:t>. Policing, 44(1), 18–31.</w:t>
      </w:r>
    </w:p>
  </w:footnote>
  <w:footnote w:id="8">
    <w:p w:rsidR="007C0640" w:rsidRPr="003A1432" w:rsidP="007C0640" w14:paraId="6A75B4E9" w14:textId="77777777">
      <w:pPr>
        <w:pStyle w:val="FootnoteText"/>
        <w:rPr>
          <w:rFonts w:ascii="Times New Roman" w:hAnsi="Times New Roman" w:cs="Times New Roman"/>
          <w:sz w:val="18"/>
          <w:szCs w:val="18"/>
        </w:rPr>
      </w:pPr>
      <w:r w:rsidRPr="003A1432">
        <w:rPr>
          <w:rStyle w:val="FootnoteReference"/>
          <w:rFonts w:ascii="Times New Roman" w:hAnsi="Times New Roman"/>
          <w:sz w:val="18"/>
          <w:szCs w:val="18"/>
          <w:vertAlign w:val="superscript"/>
        </w:rPr>
        <w:footnoteRef/>
      </w:r>
      <w:r w:rsidRPr="003A1432">
        <w:rPr>
          <w:rFonts w:ascii="Times New Roman" w:hAnsi="Times New Roman" w:cs="Times New Roman"/>
          <w:sz w:val="18"/>
          <w:szCs w:val="18"/>
          <w:vertAlign w:val="superscript"/>
        </w:rPr>
        <w:t xml:space="preserve"> </w:t>
      </w:r>
      <w:r w:rsidRPr="003A1432">
        <w:rPr>
          <w:rFonts w:ascii="Times New Roman" w:hAnsi="Times New Roman" w:cs="Times New Roman"/>
          <w:sz w:val="18"/>
          <w:szCs w:val="18"/>
        </w:rPr>
        <w:t xml:space="preserve">See </w:t>
      </w:r>
      <w:hyperlink r:id="rId1" w:history="1">
        <w:r w:rsidRPr="003A1432">
          <w:rPr>
            <w:rStyle w:val="Hyperlink"/>
            <w:rFonts w:ascii="Times New Roman" w:hAnsi="Times New Roman"/>
            <w:sz w:val="18"/>
            <w:szCs w:val="18"/>
          </w:rPr>
          <w:t>https://pcms.icpsr.umich.edu/pcms/reports/studies/37302/utilization</w:t>
        </w:r>
      </w:hyperlink>
      <w:r w:rsidRPr="003A1432">
        <w:rPr>
          <w:rFonts w:ascii="Times New Roman" w:hAnsi="Times New Roman" w:cs="Times New Roman"/>
          <w:sz w:val="18"/>
          <w:szCs w:val="18"/>
        </w:rPr>
        <w:t xml:space="preserve">, as of December 22, 2022. </w:t>
      </w:r>
    </w:p>
  </w:footnote>
  <w:footnote w:id="9">
    <w:p w:rsidR="007C0640" w:rsidRPr="003A1432" w:rsidP="003A1432" w14:paraId="60E7CFC7" w14:textId="72DF6396">
      <w:pPr>
        <w:pStyle w:val="FootnoteText"/>
        <w:jc w:val="left"/>
        <w:rPr>
          <w:rFonts w:ascii="Times New Roman" w:hAnsi="Times New Roman" w:cs="Times New Roman"/>
          <w:sz w:val="18"/>
          <w:szCs w:val="18"/>
        </w:rPr>
      </w:pPr>
      <w:r w:rsidRPr="003A1432">
        <w:rPr>
          <w:rStyle w:val="FootnoteReference"/>
          <w:rFonts w:ascii="Times New Roman" w:hAnsi="Times New Roman"/>
          <w:sz w:val="18"/>
          <w:szCs w:val="18"/>
          <w:vertAlign w:val="superscript"/>
        </w:rPr>
        <w:footnoteRef/>
      </w:r>
      <w:r w:rsidRPr="003A1432">
        <w:rPr>
          <w:rFonts w:ascii="Times New Roman" w:hAnsi="Times New Roman" w:cs="Times New Roman"/>
          <w:sz w:val="18"/>
          <w:szCs w:val="18"/>
          <w:vertAlign w:val="superscript"/>
        </w:rPr>
        <w:t xml:space="preserve"> </w:t>
      </w:r>
      <w:r w:rsidRPr="003A1432">
        <w:rPr>
          <w:rFonts w:ascii="Times New Roman" w:hAnsi="Times New Roman" w:cs="Times New Roman"/>
          <w:sz w:val="18"/>
          <w:szCs w:val="18"/>
        </w:rPr>
        <w:t xml:space="preserve">BJS’s cooperative agreement with RTI for the 2023 LEMAS supplement survey was the result of a competition for development work (FY 2019 Law Enforcement Core Statistics (LECS) Program, Solicitation, BJS-2019-15728; see </w:t>
      </w:r>
      <w:hyperlink r:id="rId2" w:history="1">
        <w:r w:rsidRPr="003A1432">
          <w:rPr>
            <w:rStyle w:val="Hyperlink"/>
            <w:rFonts w:ascii="Times New Roman" w:hAnsi="Times New Roman"/>
            <w:sz w:val="18"/>
            <w:szCs w:val="18"/>
          </w:rPr>
          <w:t>https://bjs.ojp.gov/sites/g/files/xyckuh236/files/media/document/lecs_sol.pdf</w:t>
        </w:r>
      </w:hyperlink>
      <w:r w:rsidRPr="003A1432">
        <w:rPr>
          <w:rFonts w:ascii="Times New Roman" w:hAnsi="Times New Roman" w:cs="Times New Roman"/>
          <w:sz w:val="18"/>
          <w:szCs w:val="18"/>
        </w:rPr>
        <w:t xml:space="preserve">) and a noncompetitive solicitation for implementation (FY 2022 Law Enforcement Management and Administrative Statistics Survey (LEMAS), Solicitation, O-BJS-2022-171369; see </w:t>
      </w:r>
      <w:hyperlink r:id="rId3" w:history="1">
        <w:r w:rsidRPr="003A1432">
          <w:rPr>
            <w:rStyle w:val="Hyperlink"/>
            <w:rFonts w:ascii="Times New Roman" w:hAnsi="Times New Roman"/>
            <w:sz w:val="18"/>
            <w:szCs w:val="18"/>
          </w:rPr>
          <w:t>https://bjs.ojp.gov/funding/awards/15pbjs-22-gk-00267-mumu</w:t>
        </w:r>
      </w:hyperlink>
      <w:r w:rsidRPr="003A1432">
        <w:rPr>
          <w:rFonts w:ascii="Times New Roman" w:hAnsi="Times New Roman" w:cs="Times New Roman"/>
          <w:sz w:val="18"/>
          <w:szCs w:val="18"/>
        </w:rPr>
        <w:t>).</w:t>
      </w:r>
    </w:p>
  </w:footnote>
  <w:footnote w:id="10">
    <w:p w:rsidR="00B16EC1" w:rsidRPr="003A1432" w:rsidP="003A1432" w14:paraId="52DF7B7B" w14:textId="61935219">
      <w:pPr>
        <w:pStyle w:val="FootnoteText"/>
        <w:spacing w:after="0"/>
        <w:rPr>
          <w:rFonts w:ascii="Times New Roman" w:hAnsi="Times New Roman" w:cs="Times New Roman"/>
          <w:sz w:val="18"/>
          <w:szCs w:val="18"/>
        </w:rPr>
      </w:pPr>
      <w:r w:rsidRPr="003A1432">
        <w:rPr>
          <w:rStyle w:val="FootnoteReference"/>
          <w:rFonts w:ascii="Times New Roman" w:hAnsi="Times New Roman"/>
          <w:sz w:val="18"/>
          <w:szCs w:val="18"/>
          <w:vertAlign w:val="superscript"/>
        </w:rPr>
        <w:footnoteRef/>
      </w:r>
      <w:r w:rsidRPr="003A1432">
        <w:rPr>
          <w:rFonts w:ascii="Times New Roman" w:hAnsi="Times New Roman" w:cs="Times New Roman"/>
          <w:sz w:val="18"/>
          <w:szCs w:val="18"/>
          <w:vertAlign w:val="superscript"/>
        </w:rPr>
        <w:t xml:space="preserve"> </w:t>
      </w:r>
      <w:r w:rsidRPr="003A1432">
        <w:rPr>
          <w:rFonts w:ascii="Times New Roman" w:hAnsi="Times New Roman" w:cs="Times New Roman"/>
          <w:sz w:val="18"/>
          <w:szCs w:val="18"/>
        </w:rPr>
        <w:t xml:space="preserve">Institution-level surveys of LEAs are typically directed to the chief executive, who will then assign data gathering to other units and employees.  Once gathered, the data are typically reviewed by the chief executive and submitted either by the executive directly or by a point of contact assigned by the chief executive.  This is a common experience across our LECS-related work and other LEA surveys. </w:t>
      </w:r>
    </w:p>
  </w:footnote>
  <w:footnote w:id="11">
    <w:p w:rsidR="00A31EB8" w:rsidP="00572832" w14:paraId="2F114ED8" w14:textId="2A5ACCAD">
      <w:pPr>
        <w:tabs>
          <w:tab w:val="left" w:pos="810"/>
          <w:tab w:val="left" w:pos="900"/>
        </w:tabs>
        <w:spacing w:line="240" w:lineRule="auto"/>
        <w:jc w:val="left"/>
      </w:pPr>
      <w:r w:rsidRPr="00572832">
        <w:rPr>
          <w:rStyle w:val="FootnoteReference"/>
          <w:rFonts w:ascii="Times New Roman" w:hAnsi="Times New Roman"/>
          <w:sz w:val="20"/>
          <w:szCs w:val="20"/>
        </w:rPr>
        <w:footnoteRef/>
      </w:r>
      <w:r w:rsidRPr="00572832">
        <w:rPr>
          <w:rFonts w:ascii="Times New Roman" w:hAnsi="Times New Roman" w:cs="Times New Roman"/>
          <w:sz w:val="20"/>
          <w:szCs w:val="20"/>
        </w:rPr>
        <w:t xml:space="preserve"> </w:t>
      </w:r>
      <w:r w:rsidRPr="00572832">
        <w:rPr>
          <w:rFonts w:ascii="Times New Roman" w:hAnsi="Times New Roman" w:cs="Times New Roman"/>
          <w:color w:val="000000"/>
          <w:sz w:val="20"/>
          <w:szCs w:val="20"/>
        </w:rPr>
        <w:t xml:space="preserve">For more information see: </w:t>
      </w:r>
      <w:hyperlink r:id="rId4" w:history="1">
        <w:r w:rsidRPr="00572832">
          <w:rPr>
            <w:rStyle w:val="Hyperlink"/>
            <w:rFonts w:ascii="Times New Roman" w:hAnsi="Times New Roman"/>
            <w:sz w:val="20"/>
            <w:szCs w:val="20"/>
          </w:rPr>
          <w:t>https://bjs.ojp.gov/sites/g/files/xyckuh236/files/media/document/bjs_data_protection_guidelines.pdf</w:t>
        </w:r>
      </w:hyperlink>
      <w:r w:rsidRPr="00572832">
        <w:rPr>
          <w:rFonts w:ascii="Times New Roman" w:hAnsi="Times New Roman" w:cs="Times New Roman"/>
          <w:color w:val="000000"/>
          <w:sz w:val="20"/>
          <w:szCs w:val="20"/>
        </w:rPr>
        <w:t xml:space="preserve">.  </w:t>
      </w:r>
    </w:p>
  </w:footnote>
  <w:footnote w:id="12">
    <w:p w:rsidR="00F14795" w:rsidRPr="003A1432" w14:paraId="1750E7EE" w14:textId="5BDE72A6">
      <w:pPr>
        <w:pStyle w:val="FootnoteText"/>
        <w:rPr>
          <w:rFonts w:ascii="Times New Roman" w:hAnsi="Times New Roman" w:cs="Times New Roman"/>
          <w:sz w:val="18"/>
          <w:szCs w:val="18"/>
        </w:rPr>
      </w:pPr>
      <w:r w:rsidRPr="003A1432">
        <w:rPr>
          <w:rStyle w:val="FootnoteReference"/>
          <w:rFonts w:ascii="Times New Roman" w:hAnsi="Times New Roman"/>
          <w:sz w:val="18"/>
          <w:szCs w:val="18"/>
          <w:vertAlign w:val="superscript"/>
        </w:rPr>
        <w:footnoteRef/>
      </w:r>
      <w:r w:rsidRPr="003A1432">
        <w:rPr>
          <w:rFonts w:ascii="Times New Roman" w:hAnsi="Times New Roman" w:cs="Times New Roman"/>
          <w:sz w:val="18"/>
          <w:szCs w:val="18"/>
          <w:vertAlign w:val="superscript"/>
        </w:rPr>
        <w:t xml:space="preserve"> </w:t>
      </w:r>
      <w:r w:rsidRPr="003A1432">
        <w:rPr>
          <w:rFonts w:ascii="Times New Roman" w:hAnsi="Times New Roman" w:cs="Times New Roman"/>
          <w:sz w:val="18"/>
          <w:szCs w:val="18"/>
        </w:rPr>
        <w:t xml:space="preserve">Hourly rate for police and sheriff’s patrol officers, see </w:t>
      </w:r>
      <w:hyperlink r:id="rId5" w:history="1">
        <w:r w:rsidRPr="003A1432">
          <w:rPr>
            <w:rStyle w:val="Hyperlink"/>
            <w:rFonts w:ascii="Times New Roman" w:hAnsi="Times New Roman"/>
            <w:sz w:val="18"/>
            <w:szCs w:val="18"/>
          </w:rPr>
          <w:t>https://www.bls.gov/oes/current/oes333051.htm</w:t>
        </w:r>
      </w:hyperlink>
      <w:r w:rsidRPr="003A1432">
        <w:rPr>
          <w:rFonts w:ascii="Times New Roman" w:hAnsi="Times New Roman" w:cs="Times New Roman"/>
          <w:sz w:val="18"/>
          <w:szCs w:val="18"/>
        </w:rPr>
        <w:t xml:space="preserve"> </w:t>
      </w:r>
    </w:p>
  </w:footnote>
  <w:footnote w:id="13">
    <w:p w:rsidR="00F14795" w:rsidP="00F14795" w14:paraId="0861634C" w14:textId="51FBBDA6">
      <w:pPr>
        <w:pStyle w:val="FootnoteText"/>
      </w:pPr>
      <w:r>
        <w:rPr>
          <w:rStyle w:val="FootnoteReference"/>
        </w:rPr>
        <w:footnoteRef/>
      </w:r>
      <w:r>
        <w:t xml:space="preserve"> </w:t>
      </w:r>
      <w:r>
        <w:rPr>
          <w:i/>
          <w:iCs/>
        </w:rPr>
        <w:t>Ibid.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D24" w:rsidRPr="00402D24" w:rsidP="00402D24" w14:paraId="4235C9FD" w14:textId="22417F08">
    <w:pPr>
      <w:pStyle w:val="Header"/>
      <w:spacing w:after="0"/>
      <w:rPr>
        <w:sz w:val="18"/>
        <w:szCs w:val="18"/>
      </w:rPr>
    </w:pPr>
    <w:r>
      <w:rPr>
        <w:sz w:val="18"/>
        <w:szCs w:val="18"/>
      </w:rPr>
      <w:t>2023 Law Enforcement Management and Administrative Statistics Supplement Survey: Post-Academy Training and Officer Wellness</w:t>
    </w:r>
  </w:p>
  <w:p w:rsidR="00402D24" w:rsidRPr="00402D24" w:rsidP="00402D24" w14:paraId="38BD72D3" w14:textId="45B3294D">
    <w:pPr>
      <w:pStyle w:val="Header"/>
      <w:spacing w:after="0"/>
      <w:rPr>
        <w:sz w:val="18"/>
        <w:szCs w:val="18"/>
      </w:rPr>
    </w:pPr>
    <w:r w:rsidRPr="00402D24">
      <w:rPr>
        <w:sz w:val="18"/>
        <w:szCs w:val="18"/>
      </w:rPr>
      <w:t>OMB Control Number 1121-</w:t>
    </w:r>
    <w:r w:rsidR="00A21635">
      <w:rPr>
        <w:sz w:val="18"/>
        <w:szCs w:val="18"/>
      </w:rPr>
      <w:t>xxxx</w:t>
    </w:r>
  </w:p>
  <w:p w:rsidR="00402D24" w:rsidRPr="00402D24" w:rsidP="00402D24" w14:paraId="35706178" w14:textId="05444F2F">
    <w:pPr>
      <w:pStyle w:val="Header"/>
      <w:spacing w:after="0"/>
      <w:rPr>
        <w:sz w:val="18"/>
        <w:szCs w:val="18"/>
      </w:rPr>
    </w:pPr>
    <w:r w:rsidRPr="00402D24">
      <w:rPr>
        <w:sz w:val="18"/>
        <w:szCs w:val="18"/>
      </w:rPr>
      <w:t xml:space="preserve">OMB Expiration Date: </w:t>
    </w:r>
    <w:r w:rsidR="00A21635">
      <w:rPr>
        <w:sz w:val="18"/>
        <w:szCs w:val="18"/>
      </w:rPr>
      <w:t>xx/xx/20xx</w:t>
    </w:r>
  </w:p>
  <w:p w:rsidR="00402D24" w14:paraId="282773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000001"/>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2">
    <w:nsid w:val="0BC0080E"/>
    <w:multiLevelType w:val="hybridMultilevel"/>
    <w:tmpl w:val="82240586"/>
    <w:lvl w:ilvl="0">
      <w:start w:val="3"/>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BD2FFB"/>
    <w:multiLevelType w:val="hybridMultilevel"/>
    <w:tmpl w:val="D1BE21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D77D87"/>
    <w:multiLevelType w:val="hybridMultilevel"/>
    <w:tmpl w:val="0A3C0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6">
    <w:nsid w:val="24116A42"/>
    <w:multiLevelType w:val="hybridMultilevel"/>
    <w:tmpl w:val="7AA6D5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D54900"/>
    <w:multiLevelType w:val="hybridMultilevel"/>
    <w:tmpl w:val="7B1E9E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E46293"/>
    <w:multiLevelType w:val="hybridMultilevel"/>
    <w:tmpl w:val="C01C845E"/>
    <w:lvl w:ilvl="0">
      <w:start w:val="0"/>
      <w:numFmt w:val="bullet"/>
      <w:lvlText w:val="•"/>
      <w:lvlJc w:val="left"/>
      <w:pPr>
        <w:ind w:left="1080" w:hanging="720"/>
      </w:pPr>
      <w:rPr>
        <w:rFonts w:ascii="Times New Roman" w:hAnsi="Times New Roman" w:eastAsiaTheme="maj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B2B1761"/>
    <w:multiLevelType w:val="hybridMultilevel"/>
    <w:tmpl w:val="4E7094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565BF6"/>
    <w:multiLevelType w:val="hybridMultilevel"/>
    <w:tmpl w:val="A11C47BA"/>
    <w:lvl w:ilvl="0">
      <w:start w:val="1"/>
      <w:numFmt w:val="bullet"/>
      <w:lvlText w:val=""/>
      <w:lvlJc w:val="left"/>
      <w:pPr>
        <w:ind w:left="576" w:hanging="216"/>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740C2F67"/>
    <w:multiLevelType w:val="hybridMultilevel"/>
    <w:tmpl w:val="6F8CD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4CF0318"/>
    <w:multiLevelType w:val="hybridMultilevel"/>
    <w:tmpl w:val="9154AC6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63816B4"/>
    <w:multiLevelType w:val="hybridMultilevel"/>
    <w:tmpl w:val="B64E5F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672323F"/>
    <w:multiLevelType w:val="hybridMultilevel"/>
    <w:tmpl w:val="C8087A80"/>
    <w:lvl w:ilvl="0">
      <w:start w:val="0"/>
      <w:numFmt w:val="bullet"/>
      <w:lvlText w:val="•"/>
      <w:lvlJc w:val="left"/>
      <w:pPr>
        <w:ind w:left="1080" w:hanging="720"/>
      </w:pPr>
      <w:rPr>
        <w:rFonts w:ascii="Times New Roman" w:hAnsi="Times New Roman" w:eastAsiaTheme="maj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66041012">
    <w:abstractNumId w:val="3"/>
  </w:num>
  <w:num w:numId="2" w16cid:durableId="380177549">
    <w:abstractNumId w:val="6"/>
  </w:num>
  <w:num w:numId="3" w16cid:durableId="1953131084">
    <w:abstractNumId w:val="11"/>
  </w:num>
  <w:num w:numId="4" w16cid:durableId="142163982">
    <w:abstractNumId w:val="15"/>
  </w:num>
  <w:num w:numId="5" w16cid:durableId="845555952">
    <w:abstractNumId w:val="14"/>
  </w:num>
  <w:num w:numId="6"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7" w16cid:durableId="136727251">
    <w:abstractNumId w:val="12"/>
  </w:num>
  <w:num w:numId="8" w16cid:durableId="620111577">
    <w:abstractNumId w:val="5"/>
  </w:num>
  <w:num w:numId="9" w16cid:durableId="34473461">
    <w:abstractNumId w:val="7"/>
  </w:num>
  <w:num w:numId="10" w16cid:durableId="1081951486">
    <w:abstractNumId w:val="4"/>
  </w:num>
  <w:num w:numId="11" w16cid:durableId="266472067">
    <w:abstractNumId w:val="10"/>
  </w:num>
  <w:num w:numId="12" w16cid:durableId="1264151451">
    <w:abstractNumId w:val="8"/>
  </w:num>
  <w:num w:numId="13" w16cid:durableId="483817466">
    <w:abstractNumId w:val="2"/>
  </w:num>
  <w:num w:numId="14" w16cid:durableId="707028664">
    <w:abstractNumId w:val="13"/>
  </w:num>
  <w:num w:numId="15" w16cid:durableId="84503208">
    <w:abstractNumId w:val="16"/>
  </w:num>
  <w:num w:numId="16" w16cid:durableId="18441973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96"/>
    <w:rsid w:val="000006E1"/>
    <w:rsid w:val="0000177F"/>
    <w:rsid w:val="00001B70"/>
    <w:rsid w:val="0000265C"/>
    <w:rsid w:val="000035E5"/>
    <w:rsid w:val="00003EDF"/>
    <w:rsid w:val="00004331"/>
    <w:rsid w:val="00004C88"/>
    <w:rsid w:val="00006272"/>
    <w:rsid w:val="000062E4"/>
    <w:rsid w:val="00006569"/>
    <w:rsid w:val="00006F63"/>
    <w:rsid w:val="000116D0"/>
    <w:rsid w:val="00011D28"/>
    <w:rsid w:val="00012370"/>
    <w:rsid w:val="00012A50"/>
    <w:rsid w:val="0001337C"/>
    <w:rsid w:val="000134F1"/>
    <w:rsid w:val="0001375A"/>
    <w:rsid w:val="000137C1"/>
    <w:rsid w:val="000149AB"/>
    <w:rsid w:val="000149D3"/>
    <w:rsid w:val="00014FD2"/>
    <w:rsid w:val="00015799"/>
    <w:rsid w:val="00015BA9"/>
    <w:rsid w:val="00015C3B"/>
    <w:rsid w:val="00015C93"/>
    <w:rsid w:val="00016132"/>
    <w:rsid w:val="000166C7"/>
    <w:rsid w:val="000167B4"/>
    <w:rsid w:val="00016DE2"/>
    <w:rsid w:val="000177ED"/>
    <w:rsid w:val="00020047"/>
    <w:rsid w:val="000210F0"/>
    <w:rsid w:val="000216E9"/>
    <w:rsid w:val="0002187A"/>
    <w:rsid w:val="000220B0"/>
    <w:rsid w:val="00022DBA"/>
    <w:rsid w:val="00023057"/>
    <w:rsid w:val="00023C79"/>
    <w:rsid w:val="00024129"/>
    <w:rsid w:val="00024DE6"/>
    <w:rsid w:val="0002505F"/>
    <w:rsid w:val="00025B65"/>
    <w:rsid w:val="00026634"/>
    <w:rsid w:val="0002703C"/>
    <w:rsid w:val="0002793A"/>
    <w:rsid w:val="00027B8C"/>
    <w:rsid w:val="00027D6A"/>
    <w:rsid w:val="0003075F"/>
    <w:rsid w:val="00030ADF"/>
    <w:rsid w:val="00031244"/>
    <w:rsid w:val="0003182E"/>
    <w:rsid w:val="00032015"/>
    <w:rsid w:val="000320DE"/>
    <w:rsid w:val="00032B63"/>
    <w:rsid w:val="0003328F"/>
    <w:rsid w:val="0003338E"/>
    <w:rsid w:val="000342DE"/>
    <w:rsid w:val="0003481B"/>
    <w:rsid w:val="00034933"/>
    <w:rsid w:val="00036339"/>
    <w:rsid w:val="00037044"/>
    <w:rsid w:val="000372D1"/>
    <w:rsid w:val="00037669"/>
    <w:rsid w:val="00037981"/>
    <w:rsid w:val="00040058"/>
    <w:rsid w:val="00040160"/>
    <w:rsid w:val="00040393"/>
    <w:rsid w:val="00040E77"/>
    <w:rsid w:val="00041F63"/>
    <w:rsid w:val="000421B3"/>
    <w:rsid w:val="0004273E"/>
    <w:rsid w:val="00042AEE"/>
    <w:rsid w:val="0004346C"/>
    <w:rsid w:val="000434C3"/>
    <w:rsid w:val="000445D7"/>
    <w:rsid w:val="0004471D"/>
    <w:rsid w:val="00044B8C"/>
    <w:rsid w:val="00046A18"/>
    <w:rsid w:val="000504ED"/>
    <w:rsid w:val="00050726"/>
    <w:rsid w:val="000512A6"/>
    <w:rsid w:val="00051596"/>
    <w:rsid w:val="00051884"/>
    <w:rsid w:val="000519F3"/>
    <w:rsid w:val="00052DB4"/>
    <w:rsid w:val="000539DE"/>
    <w:rsid w:val="00055ED9"/>
    <w:rsid w:val="00056D6E"/>
    <w:rsid w:val="00056DFB"/>
    <w:rsid w:val="00057121"/>
    <w:rsid w:val="00060490"/>
    <w:rsid w:val="000614B5"/>
    <w:rsid w:val="00062158"/>
    <w:rsid w:val="00062900"/>
    <w:rsid w:val="00062A60"/>
    <w:rsid w:val="000630A2"/>
    <w:rsid w:val="00063C6E"/>
    <w:rsid w:val="00064B65"/>
    <w:rsid w:val="000658C6"/>
    <w:rsid w:val="00065E46"/>
    <w:rsid w:val="0006611C"/>
    <w:rsid w:val="000661D9"/>
    <w:rsid w:val="00066343"/>
    <w:rsid w:val="00066835"/>
    <w:rsid w:val="00066C62"/>
    <w:rsid w:val="00067366"/>
    <w:rsid w:val="000675AE"/>
    <w:rsid w:val="00070079"/>
    <w:rsid w:val="0007062F"/>
    <w:rsid w:val="00070F8B"/>
    <w:rsid w:val="00071C46"/>
    <w:rsid w:val="00071CA5"/>
    <w:rsid w:val="00071F6F"/>
    <w:rsid w:val="000727AB"/>
    <w:rsid w:val="000729DD"/>
    <w:rsid w:val="00073410"/>
    <w:rsid w:val="000734A1"/>
    <w:rsid w:val="000738F6"/>
    <w:rsid w:val="00073A2B"/>
    <w:rsid w:val="0007579A"/>
    <w:rsid w:val="00076CC4"/>
    <w:rsid w:val="000774C0"/>
    <w:rsid w:val="00080576"/>
    <w:rsid w:val="000807E5"/>
    <w:rsid w:val="000813C3"/>
    <w:rsid w:val="0008156B"/>
    <w:rsid w:val="00082774"/>
    <w:rsid w:val="00082CF7"/>
    <w:rsid w:val="00083139"/>
    <w:rsid w:val="00083995"/>
    <w:rsid w:val="000858BF"/>
    <w:rsid w:val="00085BD3"/>
    <w:rsid w:val="0008609A"/>
    <w:rsid w:val="000874E7"/>
    <w:rsid w:val="0008782A"/>
    <w:rsid w:val="00087A7D"/>
    <w:rsid w:val="000904F7"/>
    <w:rsid w:val="00090E0A"/>
    <w:rsid w:val="00090E9A"/>
    <w:rsid w:val="0009111D"/>
    <w:rsid w:val="000916F4"/>
    <w:rsid w:val="000925BC"/>
    <w:rsid w:val="00093BDD"/>
    <w:rsid w:val="00094706"/>
    <w:rsid w:val="000947B7"/>
    <w:rsid w:val="00094A23"/>
    <w:rsid w:val="000952D5"/>
    <w:rsid w:val="00096932"/>
    <w:rsid w:val="00096D95"/>
    <w:rsid w:val="00096E36"/>
    <w:rsid w:val="00097015"/>
    <w:rsid w:val="0009777E"/>
    <w:rsid w:val="00097860"/>
    <w:rsid w:val="000A040A"/>
    <w:rsid w:val="000A1176"/>
    <w:rsid w:val="000A15CE"/>
    <w:rsid w:val="000A166A"/>
    <w:rsid w:val="000A353F"/>
    <w:rsid w:val="000A4A1E"/>
    <w:rsid w:val="000A5264"/>
    <w:rsid w:val="000A567B"/>
    <w:rsid w:val="000A6429"/>
    <w:rsid w:val="000A7076"/>
    <w:rsid w:val="000A78E3"/>
    <w:rsid w:val="000B0FC3"/>
    <w:rsid w:val="000B11B3"/>
    <w:rsid w:val="000B15E1"/>
    <w:rsid w:val="000B1A4A"/>
    <w:rsid w:val="000B1EDF"/>
    <w:rsid w:val="000B34B9"/>
    <w:rsid w:val="000B3A44"/>
    <w:rsid w:val="000B3EAA"/>
    <w:rsid w:val="000B4B38"/>
    <w:rsid w:val="000B4D29"/>
    <w:rsid w:val="000B5A07"/>
    <w:rsid w:val="000B5B2A"/>
    <w:rsid w:val="000B7DE9"/>
    <w:rsid w:val="000C0B25"/>
    <w:rsid w:val="000C225C"/>
    <w:rsid w:val="000C39C7"/>
    <w:rsid w:val="000C52D0"/>
    <w:rsid w:val="000C66B4"/>
    <w:rsid w:val="000C69D9"/>
    <w:rsid w:val="000C7671"/>
    <w:rsid w:val="000D0873"/>
    <w:rsid w:val="000D0A92"/>
    <w:rsid w:val="000D13C1"/>
    <w:rsid w:val="000D1F38"/>
    <w:rsid w:val="000D345D"/>
    <w:rsid w:val="000D3FC1"/>
    <w:rsid w:val="000D4D26"/>
    <w:rsid w:val="000D64BD"/>
    <w:rsid w:val="000D6620"/>
    <w:rsid w:val="000D6D3A"/>
    <w:rsid w:val="000D7FCA"/>
    <w:rsid w:val="000E1625"/>
    <w:rsid w:val="000E2313"/>
    <w:rsid w:val="000E26B3"/>
    <w:rsid w:val="000E2F55"/>
    <w:rsid w:val="000E41E1"/>
    <w:rsid w:val="000E479D"/>
    <w:rsid w:val="000E4B17"/>
    <w:rsid w:val="000E4CD8"/>
    <w:rsid w:val="000E5290"/>
    <w:rsid w:val="000E5E88"/>
    <w:rsid w:val="000E644F"/>
    <w:rsid w:val="000E6B11"/>
    <w:rsid w:val="000E6CB2"/>
    <w:rsid w:val="000E6EA0"/>
    <w:rsid w:val="000E7B61"/>
    <w:rsid w:val="000E7E0B"/>
    <w:rsid w:val="000F022A"/>
    <w:rsid w:val="000F1205"/>
    <w:rsid w:val="000F1699"/>
    <w:rsid w:val="000F184D"/>
    <w:rsid w:val="000F18F5"/>
    <w:rsid w:val="000F21DE"/>
    <w:rsid w:val="000F23B9"/>
    <w:rsid w:val="000F2561"/>
    <w:rsid w:val="000F2AE5"/>
    <w:rsid w:val="000F3959"/>
    <w:rsid w:val="000F50C3"/>
    <w:rsid w:val="000F529B"/>
    <w:rsid w:val="000F5C21"/>
    <w:rsid w:val="000F6272"/>
    <w:rsid w:val="000F629A"/>
    <w:rsid w:val="000F6796"/>
    <w:rsid w:val="00100D90"/>
    <w:rsid w:val="00101744"/>
    <w:rsid w:val="001024CD"/>
    <w:rsid w:val="001036BA"/>
    <w:rsid w:val="001049BD"/>
    <w:rsid w:val="00105B21"/>
    <w:rsid w:val="0010632E"/>
    <w:rsid w:val="00106FF8"/>
    <w:rsid w:val="001076C6"/>
    <w:rsid w:val="0010773E"/>
    <w:rsid w:val="00110493"/>
    <w:rsid w:val="00111A1B"/>
    <w:rsid w:val="00111C5E"/>
    <w:rsid w:val="00112021"/>
    <w:rsid w:val="001127C4"/>
    <w:rsid w:val="00112891"/>
    <w:rsid w:val="00112B73"/>
    <w:rsid w:val="00113D24"/>
    <w:rsid w:val="0011415B"/>
    <w:rsid w:val="0011435A"/>
    <w:rsid w:val="00114D4C"/>
    <w:rsid w:val="00115CB1"/>
    <w:rsid w:val="00116755"/>
    <w:rsid w:val="00116F46"/>
    <w:rsid w:val="00117C14"/>
    <w:rsid w:val="001213FA"/>
    <w:rsid w:val="001223E3"/>
    <w:rsid w:val="00122EAB"/>
    <w:rsid w:val="0012307E"/>
    <w:rsid w:val="0012317E"/>
    <w:rsid w:val="00124784"/>
    <w:rsid w:val="00126277"/>
    <w:rsid w:val="001265AF"/>
    <w:rsid w:val="00127DCC"/>
    <w:rsid w:val="0013022D"/>
    <w:rsid w:val="00131208"/>
    <w:rsid w:val="00131D41"/>
    <w:rsid w:val="00132AE8"/>
    <w:rsid w:val="00132C08"/>
    <w:rsid w:val="0013636A"/>
    <w:rsid w:val="00136503"/>
    <w:rsid w:val="00137239"/>
    <w:rsid w:val="001374F3"/>
    <w:rsid w:val="001375F6"/>
    <w:rsid w:val="0013798D"/>
    <w:rsid w:val="00141861"/>
    <w:rsid w:val="00141DDB"/>
    <w:rsid w:val="00143060"/>
    <w:rsid w:val="00143E07"/>
    <w:rsid w:val="001503B6"/>
    <w:rsid w:val="001505A3"/>
    <w:rsid w:val="00150FDC"/>
    <w:rsid w:val="00151CAB"/>
    <w:rsid w:val="001521E3"/>
    <w:rsid w:val="001525A6"/>
    <w:rsid w:val="00152987"/>
    <w:rsid w:val="00152E62"/>
    <w:rsid w:val="00154BC5"/>
    <w:rsid w:val="0015502E"/>
    <w:rsid w:val="00155474"/>
    <w:rsid w:val="00157090"/>
    <w:rsid w:val="00157352"/>
    <w:rsid w:val="0015735F"/>
    <w:rsid w:val="001573AA"/>
    <w:rsid w:val="0016172B"/>
    <w:rsid w:val="00162697"/>
    <w:rsid w:val="00164C48"/>
    <w:rsid w:val="001650DB"/>
    <w:rsid w:val="00171AC6"/>
    <w:rsid w:val="001722D6"/>
    <w:rsid w:val="00173665"/>
    <w:rsid w:val="00173681"/>
    <w:rsid w:val="00173E2C"/>
    <w:rsid w:val="0017590D"/>
    <w:rsid w:val="00175FCE"/>
    <w:rsid w:val="00177CBE"/>
    <w:rsid w:val="00177FBA"/>
    <w:rsid w:val="001827BE"/>
    <w:rsid w:val="001829DC"/>
    <w:rsid w:val="00182C86"/>
    <w:rsid w:val="00184607"/>
    <w:rsid w:val="00184822"/>
    <w:rsid w:val="001848FA"/>
    <w:rsid w:val="00185E98"/>
    <w:rsid w:val="00185F6B"/>
    <w:rsid w:val="0018691C"/>
    <w:rsid w:val="00186FC5"/>
    <w:rsid w:val="00191A9F"/>
    <w:rsid w:val="0019224A"/>
    <w:rsid w:val="0019239B"/>
    <w:rsid w:val="00194139"/>
    <w:rsid w:val="00195141"/>
    <w:rsid w:val="00196244"/>
    <w:rsid w:val="001965D8"/>
    <w:rsid w:val="00197809"/>
    <w:rsid w:val="001A0103"/>
    <w:rsid w:val="001A04BB"/>
    <w:rsid w:val="001A0772"/>
    <w:rsid w:val="001A092B"/>
    <w:rsid w:val="001A12E4"/>
    <w:rsid w:val="001A158A"/>
    <w:rsid w:val="001A177A"/>
    <w:rsid w:val="001A1820"/>
    <w:rsid w:val="001A1D0C"/>
    <w:rsid w:val="001A1D82"/>
    <w:rsid w:val="001A228C"/>
    <w:rsid w:val="001A274F"/>
    <w:rsid w:val="001A2CFB"/>
    <w:rsid w:val="001A3386"/>
    <w:rsid w:val="001A3547"/>
    <w:rsid w:val="001A3822"/>
    <w:rsid w:val="001A3CE4"/>
    <w:rsid w:val="001A4033"/>
    <w:rsid w:val="001A4574"/>
    <w:rsid w:val="001A45A3"/>
    <w:rsid w:val="001A4D43"/>
    <w:rsid w:val="001A4DF3"/>
    <w:rsid w:val="001A5F7E"/>
    <w:rsid w:val="001A73CA"/>
    <w:rsid w:val="001A7590"/>
    <w:rsid w:val="001A7755"/>
    <w:rsid w:val="001A7C52"/>
    <w:rsid w:val="001B011D"/>
    <w:rsid w:val="001B1325"/>
    <w:rsid w:val="001B17F5"/>
    <w:rsid w:val="001B19FE"/>
    <w:rsid w:val="001B1DC4"/>
    <w:rsid w:val="001B2EBC"/>
    <w:rsid w:val="001B335D"/>
    <w:rsid w:val="001B34F3"/>
    <w:rsid w:val="001B43CF"/>
    <w:rsid w:val="001B44DD"/>
    <w:rsid w:val="001B4968"/>
    <w:rsid w:val="001B509B"/>
    <w:rsid w:val="001B59A7"/>
    <w:rsid w:val="001B640D"/>
    <w:rsid w:val="001B799D"/>
    <w:rsid w:val="001B7ABC"/>
    <w:rsid w:val="001C0DAB"/>
    <w:rsid w:val="001C18F7"/>
    <w:rsid w:val="001C3588"/>
    <w:rsid w:val="001C37FA"/>
    <w:rsid w:val="001C43D1"/>
    <w:rsid w:val="001C4E12"/>
    <w:rsid w:val="001C596E"/>
    <w:rsid w:val="001C6461"/>
    <w:rsid w:val="001C65AA"/>
    <w:rsid w:val="001C6E26"/>
    <w:rsid w:val="001C6FF5"/>
    <w:rsid w:val="001D26D2"/>
    <w:rsid w:val="001D587A"/>
    <w:rsid w:val="001D5960"/>
    <w:rsid w:val="001D6CB6"/>
    <w:rsid w:val="001D7CB3"/>
    <w:rsid w:val="001D7F23"/>
    <w:rsid w:val="001E03AD"/>
    <w:rsid w:val="001E1CB6"/>
    <w:rsid w:val="001E402B"/>
    <w:rsid w:val="001E4479"/>
    <w:rsid w:val="001E5D8D"/>
    <w:rsid w:val="001E760A"/>
    <w:rsid w:val="001E79ED"/>
    <w:rsid w:val="001F038E"/>
    <w:rsid w:val="001F05F0"/>
    <w:rsid w:val="001F0D3B"/>
    <w:rsid w:val="001F0FE9"/>
    <w:rsid w:val="001F1305"/>
    <w:rsid w:val="001F2432"/>
    <w:rsid w:val="001F2C36"/>
    <w:rsid w:val="001F35AA"/>
    <w:rsid w:val="001F48B7"/>
    <w:rsid w:val="001F7149"/>
    <w:rsid w:val="00200B8D"/>
    <w:rsid w:val="00200D7D"/>
    <w:rsid w:val="002018E9"/>
    <w:rsid w:val="00201B79"/>
    <w:rsid w:val="00201F4D"/>
    <w:rsid w:val="00202514"/>
    <w:rsid w:val="00202C05"/>
    <w:rsid w:val="00203520"/>
    <w:rsid w:val="0020439C"/>
    <w:rsid w:val="00204A6C"/>
    <w:rsid w:val="00206DC0"/>
    <w:rsid w:val="0020719F"/>
    <w:rsid w:val="00207E42"/>
    <w:rsid w:val="00212129"/>
    <w:rsid w:val="002125B5"/>
    <w:rsid w:val="00212A79"/>
    <w:rsid w:val="00217662"/>
    <w:rsid w:val="00217ABC"/>
    <w:rsid w:val="002204F1"/>
    <w:rsid w:val="002215C2"/>
    <w:rsid w:val="00221D69"/>
    <w:rsid w:val="00222648"/>
    <w:rsid w:val="0022425E"/>
    <w:rsid w:val="00224716"/>
    <w:rsid w:val="00230750"/>
    <w:rsid w:val="00232120"/>
    <w:rsid w:val="00233470"/>
    <w:rsid w:val="002344C4"/>
    <w:rsid w:val="00235847"/>
    <w:rsid w:val="00236703"/>
    <w:rsid w:val="00236809"/>
    <w:rsid w:val="00236B5C"/>
    <w:rsid w:val="00240D3C"/>
    <w:rsid w:val="00241076"/>
    <w:rsid w:val="00241934"/>
    <w:rsid w:val="002420B3"/>
    <w:rsid w:val="002420EC"/>
    <w:rsid w:val="00242789"/>
    <w:rsid w:val="0024284F"/>
    <w:rsid w:val="00242CEA"/>
    <w:rsid w:val="002442BA"/>
    <w:rsid w:val="002445A2"/>
    <w:rsid w:val="0024558B"/>
    <w:rsid w:val="00245EA6"/>
    <w:rsid w:val="00246DD2"/>
    <w:rsid w:val="002479D5"/>
    <w:rsid w:val="00247F7A"/>
    <w:rsid w:val="0025080A"/>
    <w:rsid w:val="00250C9A"/>
    <w:rsid w:val="002513DA"/>
    <w:rsid w:val="00251417"/>
    <w:rsid w:val="00251679"/>
    <w:rsid w:val="00251C91"/>
    <w:rsid w:val="00252A1C"/>
    <w:rsid w:val="0025311B"/>
    <w:rsid w:val="0025366A"/>
    <w:rsid w:val="0025392F"/>
    <w:rsid w:val="0025396D"/>
    <w:rsid w:val="00253B4F"/>
    <w:rsid w:val="00253EC5"/>
    <w:rsid w:val="0025409E"/>
    <w:rsid w:val="0025550A"/>
    <w:rsid w:val="0025553A"/>
    <w:rsid w:val="0025573A"/>
    <w:rsid w:val="00255CE8"/>
    <w:rsid w:val="002563BB"/>
    <w:rsid w:val="002563D8"/>
    <w:rsid w:val="00256B78"/>
    <w:rsid w:val="002571A1"/>
    <w:rsid w:val="002601E6"/>
    <w:rsid w:val="002605C0"/>
    <w:rsid w:val="002608D5"/>
    <w:rsid w:val="002612C4"/>
    <w:rsid w:val="00261356"/>
    <w:rsid w:val="00262D3F"/>
    <w:rsid w:val="00263625"/>
    <w:rsid w:val="00263920"/>
    <w:rsid w:val="00264263"/>
    <w:rsid w:val="0026546B"/>
    <w:rsid w:val="002659B8"/>
    <w:rsid w:val="00265CE0"/>
    <w:rsid w:val="002669CC"/>
    <w:rsid w:val="00271D89"/>
    <w:rsid w:val="00272183"/>
    <w:rsid w:val="00272973"/>
    <w:rsid w:val="002740B7"/>
    <w:rsid w:val="00274257"/>
    <w:rsid w:val="00275235"/>
    <w:rsid w:val="002753C9"/>
    <w:rsid w:val="00275FBF"/>
    <w:rsid w:val="00275FE2"/>
    <w:rsid w:val="0027636E"/>
    <w:rsid w:val="00276769"/>
    <w:rsid w:val="002802BF"/>
    <w:rsid w:val="002805AD"/>
    <w:rsid w:val="002806CC"/>
    <w:rsid w:val="00281A05"/>
    <w:rsid w:val="00281F7B"/>
    <w:rsid w:val="00282F71"/>
    <w:rsid w:val="00283636"/>
    <w:rsid w:val="00284856"/>
    <w:rsid w:val="00284F5A"/>
    <w:rsid w:val="00285907"/>
    <w:rsid w:val="00285FB2"/>
    <w:rsid w:val="00285FB5"/>
    <w:rsid w:val="002865A7"/>
    <w:rsid w:val="00286791"/>
    <w:rsid w:val="00290808"/>
    <w:rsid w:val="00290DAE"/>
    <w:rsid w:val="00291E87"/>
    <w:rsid w:val="0029336D"/>
    <w:rsid w:val="0029340A"/>
    <w:rsid w:val="002938A5"/>
    <w:rsid w:val="002943C5"/>
    <w:rsid w:val="00294C84"/>
    <w:rsid w:val="00295912"/>
    <w:rsid w:val="002965F2"/>
    <w:rsid w:val="002967F6"/>
    <w:rsid w:val="0029764E"/>
    <w:rsid w:val="00297EBF"/>
    <w:rsid w:val="002A071E"/>
    <w:rsid w:val="002A071F"/>
    <w:rsid w:val="002A27DB"/>
    <w:rsid w:val="002A28E8"/>
    <w:rsid w:val="002A36BB"/>
    <w:rsid w:val="002A3AC0"/>
    <w:rsid w:val="002A3CF7"/>
    <w:rsid w:val="002A6C1A"/>
    <w:rsid w:val="002B0F9C"/>
    <w:rsid w:val="002B1258"/>
    <w:rsid w:val="002B1816"/>
    <w:rsid w:val="002B18A0"/>
    <w:rsid w:val="002B3826"/>
    <w:rsid w:val="002B3C90"/>
    <w:rsid w:val="002B3EA5"/>
    <w:rsid w:val="002B4DAA"/>
    <w:rsid w:val="002B5289"/>
    <w:rsid w:val="002C03B6"/>
    <w:rsid w:val="002C182B"/>
    <w:rsid w:val="002C2A1A"/>
    <w:rsid w:val="002C3277"/>
    <w:rsid w:val="002C3E21"/>
    <w:rsid w:val="002C42DA"/>
    <w:rsid w:val="002C4314"/>
    <w:rsid w:val="002C4BE3"/>
    <w:rsid w:val="002C4E22"/>
    <w:rsid w:val="002C5696"/>
    <w:rsid w:val="002C610C"/>
    <w:rsid w:val="002D142E"/>
    <w:rsid w:val="002D150F"/>
    <w:rsid w:val="002D23A3"/>
    <w:rsid w:val="002D248B"/>
    <w:rsid w:val="002D376E"/>
    <w:rsid w:val="002D4566"/>
    <w:rsid w:val="002D5BF8"/>
    <w:rsid w:val="002D704E"/>
    <w:rsid w:val="002D723E"/>
    <w:rsid w:val="002E07C0"/>
    <w:rsid w:val="002E1BBB"/>
    <w:rsid w:val="002E1C34"/>
    <w:rsid w:val="002E1C49"/>
    <w:rsid w:val="002E1E1B"/>
    <w:rsid w:val="002E2D0E"/>
    <w:rsid w:val="002E2EF6"/>
    <w:rsid w:val="002E3DC0"/>
    <w:rsid w:val="002E4C56"/>
    <w:rsid w:val="002E4EDB"/>
    <w:rsid w:val="002E5D20"/>
    <w:rsid w:val="002E5EAB"/>
    <w:rsid w:val="002E6284"/>
    <w:rsid w:val="002E6CD4"/>
    <w:rsid w:val="002E70A1"/>
    <w:rsid w:val="002E73CD"/>
    <w:rsid w:val="002E79AB"/>
    <w:rsid w:val="002F044D"/>
    <w:rsid w:val="002F144E"/>
    <w:rsid w:val="002F2105"/>
    <w:rsid w:val="002F2E69"/>
    <w:rsid w:val="002F3796"/>
    <w:rsid w:val="002F3ED4"/>
    <w:rsid w:val="002F696E"/>
    <w:rsid w:val="002F6FF6"/>
    <w:rsid w:val="002F6FFA"/>
    <w:rsid w:val="002F7358"/>
    <w:rsid w:val="002F7930"/>
    <w:rsid w:val="00300698"/>
    <w:rsid w:val="00301259"/>
    <w:rsid w:val="00302986"/>
    <w:rsid w:val="00302B59"/>
    <w:rsid w:val="00302D71"/>
    <w:rsid w:val="00303837"/>
    <w:rsid w:val="00303C56"/>
    <w:rsid w:val="00304595"/>
    <w:rsid w:val="00304AF8"/>
    <w:rsid w:val="00305975"/>
    <w:rsid w:val="00305E15"/>
    <w:rsid w:val="00305E98"/>
    <w:rsid w:val="003063A1"/>
    <w:rsid w:val="00306541"/>
    <w:rsid w:val="00306CD5"/>
    <w:rsid w:val="00307322"/>
    <w:rsid w:val="00307E3B"/>
    <w:rsid w:val="00310C90"/>
    <w:rsid w:val="00310DA5"/>
    <w:rsid w:val="003121E4"/>
    <w:rsid w:val="003125B5"/>
    <w:rsid w:val="00312ED6"/>
    <w:rsid w:val="00312FB5"/>
    <w:rsid w:val="003134DF"/>
    <w:rsid w:val="00314457"/>
    <w:rsid w:val="00314A05"/>
    <w:rsid w:val="00314E97"/>
    <w:rsid w:val="00315CA8"/>
    <w:rsid w:val="003161F7"/>
    <w:rsid w:val="00316D81"/>
    <w:rsid w:val="0031737C"/>
    <w:rsid w:val="00320822"/>
    <w:rsid w:val="003216B2"/>
    <w:rsid w:val="00321D82"/>
    <w:rsid w:val="0032289E"/>
    <w:rsid w:val="00323067"/>
    <w:rsid w:val="00323313"/>
    <w:rsid w:val="00323656"/>
    <w:rsid w:val="00323F5E"/>
    <w:rsid w:val="00323FE8"/>
    <w:rsid w:val="003251B8"/>
    <w:rsid w:val="0032540D"/>
    <w:rsid w:val="00326218"/>
    <w:rsid w:val="0032633B"/>
    <w:rsid w:val="00326A99"/>
    <w:rsid w:val="00326DE3"/>
    <w:rsid w:val="003273C6"/>
    <w:rsid w:val="00330AA7"/>
    <w:rsid w:val="0033138C"/>
    <w:rsid w:val="00331499"/>
    <w:rsid w:val="00332744"/>
    <w:rsid w:val="00332FF5"/>
    <w:rsid w:val="003334AB"/>
    <w:rsid w:val="00333768"/>
    <w:rsid w:val="00333E2F"/>
    <w:rsid w:val="00333EFE"/>
    <w:rsid w:val="00333F41"/>
    <w:rsid w:val="003342FC"/>
    <w:rsid w:val="00334E0B"/>
    <w:rsid w:val="00336996"/>
    <w:rsid w:val="003377E2"/>
    <w:rsid w:val="003379BB"/>
    <w:rsid w:val="00340283"/>
    <w:rsid w:val="00340C1F"/>
    <w:rsid w:val="003412C6"/>
    <w:rsid w:val="00342317"/>
    <w:rsid w:val="00343B6C"/>
    <w:rsid w:val="00343EE4"/>
    <w:rsid w:val="003454BA"/>
    <w:rsid w:val="003455D3"/>
    <w:rsid w:val="003465B9"/>
    <w:rsid w:val="00346634"/>
    <w:rsid w:val="00347630"/>
    <w:rsid w:val="00347979"/>
    <w:rsid w:val="003503A6"/>
    <w:rsid w:val="0035087E"/>
    <w:rsid w:val="00350DEB"/>
    <w:rsid w:val="00350F98"/>
    <w:rsid w:val="00351CED"/>
    <w:rsid w:val="003535C7"/>
    <w:rsid w:val="00354070"/>
    <w:rsid w:val="00355581"/>
    <w:rsid w:val="0035610E"/>
    <w:rsid w:val="00356184"/>
    <w:rsid w:val="0035656A"/>
    <w:rsid w:val="003568FC"/>
    <w:rsid w:val="0035714B"/>
    <w:rsid w:val="003571D3"/>
    <w:rsid w:val="00357C8C"/>
    <w:rsid w:val="00360ABC"/>
    <w:rsid w:val="00361332"/>
    <w:rsid w:val="00361968"/>
    <w:rsid w:val="00361E0D"/>
    <w:rsid w:val="003620DA"/>
    <w:rsid w:val="00362582"/>
    <w:rsid w:val="00362EB7"/>
    <w:rsid w:val="00363393"/>
    <w:rsid w:val="003648F8"/>
    <w:rsid w:val="00365381"/>
    <w:rsid w:val="0036542E"/>
    <w:rsid w:val="00365929"/>
    <w:rsid w:val="003679D2"/>
    <w:rsid w:val="00367DA5"/>
    <w:rsid w:val="00367F9A"/>
    <w:rsid w:val="00370819"/>
    <w:rsid w:val="00370C4F"/>
    <w:rsid w:val="00372933"/>
    <w:rsid w:val="00372CD7"/>
    <w:rsid w:val="00373A23"/>
    <w:rsid w:val="00373B1A"/>
    <w:rsid w:val="00373FF9"/>
    <w:rsid w:val="00374B7F"/>
    <w:rsid w:val="00375EED"/>
    <w:rsid w:val="00376251"/>
    <w:rsid w:val="00376422"/>
    <w:rsid w:val="00376679"/>
    <w:rsid w:val="003768C6"/>
    <w:rsid w:val="00376BB3"/>
    <w:rsid w:val="0037713B"/>
    <w:rsid w:val="0037770F"/>
    <w:rsid w:val="003809B9"/>
    <w:rsid w:val="00381B7F"/>
    <w:rsid w:val="00381F82"/>
    <w:rsid w:val="0038246F"/>
    <w:rsid w:val="00382A47"/>
    <w:rsid w:val="00383896"/>
    <w:rsid w:val="00384316"/>
    <w:rsid w:val="003854C8"/>
    <w:rsid w:val="00386278"/>
    <w:rsid w:val="00386C5F"/>
    <w:rsid w:val="0038776C"/>
    <w:rsid w:val="00390BFB"/>
    <w:rsid w:val="00390FB2"/>
    <w:rsid w:val="00391A7C"/>
    <w:rsid w:val="00392CBD"/>
    <w:rsid w:val="0039314A"/>
    <w:rsid w:val="003958DB"/>
    <w:rsid w:val="00395E9E"/>
    <w:rsid w:val="0039617A"/>
    <w:rsid w:val="003961AC"/>
    <w:rsid w:val="0039642A"/>
    <w:rsid w:val="00396B6C"/>
    <w:rsid w:val="00396EA2"/>
    <w:rsid w:val="003A1395"/>
    <w:rsid w:val="003A1432"/>
    <w:rsid w:val="003A14A5"/>
    <w:rsid w:val="003A23C1"/>
    <w:rsid w:val="003A2410"/>
    <w:rsid w:val="003A2BEB"/>
    <w:rsid w:val="003A2CFF"/>
    <w:rsid w:val="003A2EC5"/>
    <w:rsid w:val="003A31A8"/>
    <w:rsid w:val="003A375B"/>
    <w:rsid w:val="003A3A19"/>
    <w:rsid w:val="003A3B60"/>
    <w:rsid w:val="003A4572"/>
    <w:rsid w:val="003A5340"/>
    <w:rsid w:val="003A5513"/>
    <w:rsid w:val="003A60B3"/>
    <w:rsid w:val="003A62B8"/>
    <w:rsid w:val="003A6390"/>
    <w:rsid w:val="003A6997"/>
    <w:rsid w:val="003A6FB5"/>
    <w:rsid w:val="003A72B9"/>
    <w:rsid w:val="003A7B17"/>
    <w:rsid w:val="003B0DDA"/>
    <w:rsid w:val="003B33D4"/>
    <w:rsid w:val="003B35E9"/>
    <w:rsid w:val="003B365B"/>
    <w:rsid w:val="003B4F97"/>
    <w:rsid w:val="003B51E1"/>
    <w:rsid w:val="003B5477"/>
    <w:rsid w:val="003B5A48"/>
    <w:rsid w:val="003B5DA5"/>
    <w:rsid w:val="003B6C8F"/>
    <w:rsid w:val="003B6DCE"/>
    <w:rsid w:val="003C0262"/>
    <w:rsid w:val="003C02D9"/>
    <w:rsid w:val="003C051F"/>
    <w:rsid w:val="003C1358"/>
    <w:rsid w:val="003C23AE"/>
    <w:rsid w:val="003C3A14"/>
    <w:rsid w:val="003C3C03"/>
    <w:rsid w:val="003C43B8"/>
    <w:rsid w:val="003C4681"/>
    <w:rsid w:val="003C4C10"/>
    <w:rsid w:val="003C7CC9"/>
    <w:rsid w:val="003D139E"/>
    <w:rsid w:val="003D191A"/>
    <w:rsid w:val="003D1EB8"/>
    <w:rsid w:val="003D242E"/>
    <w:rsid w:val="003D2654"/>
    <w:rsid w:val="003D26C4"/>
    <w:rsid w:val="003D29B5"/>
    <w:rsid w:val="003D2A0C"/>
    <w:rsid w:val="003D2CC0"/>
    <w:rsid w:val="003D3701"/>
    <w:rsid w:val="003D3DB2"/>
    <w:rsid w:val="003D3E91"/>
    <w:rsid w:val="003D54C0"/>
    <w:rsid w:val="003D6932"/>
    <w:rsid w:val="003D76E2"/>
    <w:rsid w:val="003D7C2A"/>
    <w:rsid w:val="003D7F39"/>
    <w:rsid w:val="003E0DBB"/>
    <w:rsid w:val="003E0FB9"/>
    <w:rsid w:val="003E1203"/>
    <w:rsid w:val="003E15D2"/>
    <w:rsid w:val="003E1608"/>
    <w:rsid w:val="003E222E"/>
    <w:rsid w:val="003E24E0"/>
    <w:rsid w:val="003E308E"/>
    <w:rsid w:val="003E37CC"/>
    <w:rsid w:val="003E3916"/>
    <w:rsid w:val="003E3E9E"/>
    <w:rsid w:val="003E4DB9"/>
    <w:rsid w:val="003E5032"/>
    <w:rsid w:val="003E5072"/>
    <w:rsid w:val="003E574F"/>
    <w:rsid w:val="003E64BC"/>
    <w:rsid w:val="003F0116"/>
    <w:rsid w:val="003F0DC8"/>
    <w:rsid w:val="003F1265"/>
    <w:rsid w:val="003F14BF"/>
    <w:rsid w:val="003F1583"/>
    <w:rsid w:val="003F1F19"/>
    <w:rsid w:val="003F28EB"/>
    <w:rsid w:val="003F2B83"/>
    <w:rsid w:val="003F2EB7"/>
    <w:rsid w:val="003F33B1"/>
    <w:rsid w:val="003F3678"/>
    <w:rsid w:val="003F3E98"/>
    <w:rsid w:val="003F48AB"/>
    <w:rsid w:val="003F4C65"/>
    <w:rsid w:val="003F4E73"/>
    <w:rsid w:val="003F5CD6"/>
    <w:rsid w:val="003F7D06"/>
    <w:rsid w:val="00401294"/>
    <w:rsid w:val="00401FD5"/>
    <w:rsid w:val="00402A8A"/>
    <w:rsid w:val="00402D24"/>
    <w:rsid w:val="0040329F"/>
    <w:rsid w:val="0040376D"/>
    <w:rsid w:val="00403B20"/>
    <w:rsid w:val="00405B9E"/>
    <w:rsid w:val="004060B9"/>
    <w:rsid w:val="00407341"/>
    <w:rsid w:val="00407925"/>
    <w:rsid w:val="0041069D"/>
    <w:rsid w:val="0041103F"/>
    <w:rsid w:val="0041109D"/>
    <w:rsid w:val="004120C3"/>
    <w:rsid w:val="00412A19"/>
    <w:rsid w:val="004133FC"/>
    <w:rsid w:val="00414199"/>
    <w:rsid w:val="0041420A"/>
    <w:rsid w:val="00414DC5"/>
    <w:rsid w:val="004155DD"/>
    <w:rsid w:val="00416F7B"/>
    <w:rsid w:val="00417EE7"/>
    <w:rsid w:val="00420B77"/>
    <w:rsid w:val="0042113D"/>
    <w:rsid w:val="004211A3"/>
    <w:rsid w:val="00421614"/>
    <w:rsid w:val="0042171E"/>
    <w:rsid w:val="00422579"/>
    <w:rsid w:val="00422A90"/>
    <w:rsid w:val="00422B0C"/>
    <w:rsid w:val="00422C06"/>
    <w:rsid w:val="00423025"/>
    <w:rsid w:val="0042390C"/>
    <w:rsid w:val="00423C4D"/>
    <w:rsid w:val="00423EE5"/>
    <w:rsid w:val="004243D0"/>
    <w:rsid w:val="00425690"/>
    <w:rsid w:val="00426693"/>
    <w:rsid w:val="00430DD4"/>
    <w:rsid w:val="00431898"/>
    <w:rsid w:val="00431E08"/>
    <w:rsid w:val="0043372F"/>
    <w:rsid w:val="0043432C"/>
    <w:rsid w:val="0043470C"/>
    <w:rsid w:val="00435575"/>
    <w:rsid w:val="00435919"/>
    <w:rsid w:val="00436965"/>
    <w:rsid w:val="004369BC"/>
    <w:rsid w:val="00436A93"/>
    <w:rsid w:val="004374FE"/>
    <w:rsid w:val="0043759A"/>
    <w:rsid w:val="004377AD"/>
    <w:rsid w:val="004409CB"/>
    <w:rsid w:val="00441ED5"/>
    <w:rsid w:val="00442519"/>
    <w:rsid w:val="0044298F"/>
    <w:rsid w:val="004436B3"/>
    <w:rsid w:val="00443F8E"/>
    <w:rsid w:val="0044581C"/>
    <w:rsid w:val="004458A3"/>
    <w:rsid w:val="004459FF"/>
    <w:rsid w:val="00446A6F"/>
    <w:rsid w:val="00446D77"/>
    <w:rsid w:val="00447588"/>
    <w:rsid w:val="004478AF"/>
    <w:rsid w:val="00450314"/>
    <w:rsid w:val="00450363"/>
    <w:rsid w:val="00450942"/>
    <w:rsid w:val="00450D67"/>
    <w:rsid w:val="00450DF0"/>
    <w:rsid w:val="00451398"/>
    <w:rsid w:val="00451E96"/>
    <w:rsid w:val="00452834"/>
    <w:rsid w:val="004532C3"/>
    <w:rsid w:val="0045427B"/>
    <w:rsid w:val="00454598"/>
    <w:rsid w:val="0045497A"/>
    <w:rsid w:val="00454ACD"/>
    <w:rsid w:val="00455805"/>
    <w:rsid w:val="0045655D"/>
    <w:rsid w:val="0046004C"/>
    <w:rsid w:val="00460515"/>
    <w:rsid w:val="0046057F"/>
    <w:rsid w:val="004607C5"/>
    <w:rsid w:val="00460B87"/>
    <w:rsid w:val="00460FB5"/>
    <w:rsid w:val="00461121"/>
    <w:rsid w:val="004612A7"/>
    <w:rsid w:val="00461A23"/>
    <w:rsid w:val="00462BBE"/>
    <w:rsid w:val="004631FF"/>
    <w:rsid w:val="00464123"/>
    <w:rsid w:val="00464DB5"/>
    <w:rsid w:val="004650D9"/>
    <w:rsid w:val="004653DB"/>
    <w:rsid w:val="004676D9"/>
    <w:rsid w:val="004678F3"/>
    <w:rsid w:val="00467A76"/>
    <w:rsid w:val="00467B1E"/>
    <w:rsid w:val="00467DF7"/>
    <w:rsid w:val="00467E68"/>
    <w:rsid w:val="00471A07"/>
    <w:rsid w:val="00471CE3"/>
    <w:rsid w:val="00472448"/>
    <w:rsid w:val="004725EE"/>
    <w:rsid w:val="004728E2"/>
    <w:rsid w:val="0047298A"/>
    <w:rsid w:val="00472D2C"/>
    <w:rsid w:val="00472F9B"/>
    <w:rsid w:val="00473612"/>
    <w:rsid w:val="004744E6"/>
    <w:rsid w:val="00474628"/>
    <w:rsid w:val="0047543A"/>
    <w:rsid w:val="0047547E"/>
    <w:rsid w:val="00476BC1"/>
    <w:rsid w:val="00477B0F"/>
    <w:rsid w:val="00477FB3"/>
    <w:rsid w:val="004810CF"/>
    <w:rsid w:val="0048384F"/>
    <w:rsid w:val="00483AFA"/>
    <w:rsid w:val="00483CFF"/>
    <w:rsid w:val="00484115"/>
    <w:rsid w:val="0048437B"/>
    <w:rsid w:val="00485A8F"/>
    <w:rsid w:val="00485F08"/>
    <w:rsid w:val="0049006E"/>
    <w:rsid w:val="00490D27"/>
    <w:rsid w:val="004931FE"/>
    <w:rsid w:val="004932EE"/>
    <w:rsid w:val="00493A02"/>
    <w:rsid w:val="004943EC"/>
    <w:rsid w:val="00494A87"/>
    <w:rsid w:val="00494AC2"/>
    <w:rsid w:val="00494B04"/>
    <w:rsid w:val="004959FA"/>
    <w:rsid w:val="00495E8C"/>
    <w:rsid w:val="0049600B"/>
    <w:rsid w:val="004A14AE"/>
    <w:rsid w:val="004A1936"/>
    <w:rsid w:val="004A1E6A"/>
    <w:rsid w:val="004A2244"/>
    <w:rsid w:val="004A3410"/>
    <w:rsid w:val="004A35D9"/>
    <w:rsid w:val="004A427B"/>
    <w:rsid w:val="004A4307"/>
    <w:rsid w:val="004A46EB"/>
    <w:rsid w:val="004A57A5"/>
    <w:rsid w:val="004A617F"/>
    <w:rsid w:val="004A6562"/>
    <w:rsid w:val="004B022F"/>
    <w:rsid w:val="004B098F"/>
    <w:rsid w:val="004B0D89"/>
    <w:rsid w:val="004B169C"/>
    <w:rsid w:val="004B3866"/>
    <w:rsid w:val="004B3EE2"/>
    <w:rsid w:val="004B4360"/>
    <w:rsid w:val="004B46A1"/>
    <w:rsid w:val="004B5514"/>
    <w:rsid w:val="004B58A3"/>
    <w:rsid w:val="004B650C"/>
    <w:rsid w:val="004B6B46"/>
    <w:rsid w:val="004C0221"/>
    <w:rsid w:val="004C065B"/>
    <w:rsid w:val="004C13AF"/>
    <w:rsid w:val="004C1A37"/>
    <w:rsid w:val="004C31D2"/>
    <w:rsid w:val="004C4255"/>
    <w:rsid w:val="004C57C5"/>
    <w:rsid w:val="004C57E8"/>
    <w:rsid w:val="004C5AF8"/>
    <w:rsid w:val="004C6571"/>
    <w:rsid w:val="004C7630"/>
    <w:rsid w:val="004C7F4A"/>
    <w:rsid w:val="004C7FD3"/>
    <w:rsid w:val="004D0EEA"/>
    <w:rsid w:val="004D1355"/>
    <w:rsid w:val="004D182B"/>
    <w:rsid w:val="004D18F3"/>
    <w:rsid w:val="004D1BFB"/>
    <w:rsid w:val="004D1F0B"/>
    <w:rsid w:val="004D29E0"/>
    <w:rsid w:val="004D2D7F"/>
    <w:rsid w:val="004D30E1"/>
    <w:rsid w:val="004D4564"/>
    <w:rsid w:val="004E10C4"/>
    <w:rsid w:val="004E27AC"/>
    <w:rsid w:val="004E2A88"/>
    <w:rsid w:val="004E2B4C"/>
    <w:rsid w:val="004E3254"/>
    <w:rsid w:val="004E3CE7"/>
    <w:rsid w:val="004E4AD5"/>
    <w:rsid w:val="004E5AC6"/>
    <w:rsid w:val="004E6AB5"/>
    <w:rsid w:val="004E7A3F"/>
    <w:rsid w:val="004E7CEE"/>
    <w:rsid w:val="004F17B8"/>
    <w:rsid w:val="004F1D5A"/>
    <w:rsid w:val="004F46AA"/>
    <w:rsid w:val="004F46E4"/>
    <w:rsid w:val="004F48CC"/>
    <w:rsid w:val="004F4A9F"/>
    <w:rsid w:val="004F5424"/>
    <w:rsid w:val="004F57C5"/>
    <w:rsid w:val="004F5836"/>
    <w:rsid w:val="004F5A44"/>
    <w:rsid w:val="004F65B6"/>
    <w:rsid w:val="004F6A1B"/>
    <w:rsid w:val="00500091"/>
    <w:rsid w:val="0050074A"/>
    <w:rsid w:val="00500E80"/>
    <w:rsid w:val="00501105"/>
    <w:rsid w:val="0050128B"/>
    <w:rsid w:val="00501814"/>
    <w:rsid w:val="005025B0"/>
    <w:rsid w:val="00502A4F"/>
    <w:rsid w:val="005036DA"/>
    <w:rsid w:val="00503C66"/>
    <w:rsid w:val="00504E68"/>
    <w:rsid w:val="00504E95"/>
    <w:rsid w:val="005052D6"/>
    <w:rsid w:val="005054C9"/>
    <w:rsid w:val="00506055"/>
    <w:rsid w:val="0050610D"/>
    <w:rsid w:val="00506798"/>
    <w:rsid w:val="00506C12"/>
    <w:rsid w:val="00506C94"/>
    <w:rsid w:val="00506D00"/>
    <w:rsid w:val="00507199"/>
    <w:rsid w:val="00510776"/>
    <w:rsid w:val="00510CE8"/>
    <w:rsid w:val="0051100B"/>
    <w:rsid w:val="005117CF"/>
    <w:rsid w:val="00511D62"/>
    <w:rsid w:val="0051236E"/>
    <w:rsid w:val="00513778"/>
    <w:rsid w:val="0051390C"/>
    <w:rsid w:val="00513DD6"/>
    <w:rsid w:val="00515B8D"/>
    <w:rsid w:val="00516A49"/>
    <w:rsid w:val="00516C4E"/>
    <w:rsid w:val="005176A6"/>
    <w:rsid w:val="00517707"/>
    <w:rsid w:val="00517BB1"/>
    <w:rsid w:val="00520F8E"/>
    <w:rsid w:val="00522A35"/>
    <w:rsid w:val="00523408"/>
    <w:rsid w:val="00523B3D"/>
    <w:rsid w:val="005245EA"/>
    <w:rsid w:val="005254EE"/>
    <w:rsid w:val="005258B8"/>
    <w:rsid w:val="00525F32"/>
    <w:rsid w:val="00526083"/>
    <w:rsid w:val="00526305"/>
    <w:rsid w:val="00526DE7"/>
    <w:rsid w:val="0052778A"/>
    <w:rsid w:val="00527B94"/>
    <w:rsid w:val="005310C2"/>
    <w:rsid w:val="00531277"/>
    <w:rsid w:val="00532B8C"/>
    <w:rsid w:val="00532C6A"/>
    <w:rsid w:val="00533854"/>
    <w:rsid w:val="00534946"/>
    <w:rsid w:val="00534FA6"/>
    <w:rsid w:val="00535BA0"/>
    <w:rsid w:val="00535CA8"/>
    <w:rsid w:val="005365FC"/>
    <w:rsid w:val="005367C9"/>
    <w:rsid w:val="005373EE"/>
    <w:rsid w:val="0053744E"/>
    <w:rsid w:val="00537D2F"/>
    <w:rsid w:val="00537EFC"/>
    <w:rsid w:val="00537F81"/>
    <w:rsid w:val="00541427"/>
    <w:rsid w:val="00542389"/>
    <w:rsid w:val="0054241C"/>
    <w:rsid w:val="00542E8F"/>
    <w:rsid w:val="00542E95"/>
    <w:rsid w:val="0054339A"/>
    <w:rsid w:val="005433B1"/>
    <w:rsid w:val="00543750"/>
    <w:rsid w:val="00543A32"/>
    <w:rsid w:val="005441C6"/>
    <w:rsid w:val="00544792"/>
    <w:rsid w:val="00545CE5"/>
    <w:rsid w:val="00545D63"/>
    <w:rsid w:val="0054650E"/>
    <w:rsid w:val="0055025C"/>
    <w:rsid w:val="00551A92"/>
    <w:rsid w:val="00551F3E"/>
    <w:rsid w:val="00553723"/>
    <w:rsid w:val="00553F0D"/>
    <w:rsid w:val="00553F5C"/>
    <w:rsid w:val="0055494C"/>
    <w:rsid w:val="00554C34"/>
    <w:rsid w:val="00554DE9"/>
    <w:rsid w:val="00556278"/>
    <w:rsid w:val="00556392"/>
    <w:rsid w:val="00556C4D"/>
    <w:rsid w:val="00556EF2"/>
    <w:rsid w:val="00557314"/>
    <w:rsid w:val="00560123"/>
    <w:rsid w:val="00560321"/>
    <w:rsid w:val="005614CC"/>
    <w:rsid w:val="0056240B"/>
    <w:rsid w:val="005627FD"/>
    <w:rsid w:val="00562C42"/>
    <w:rsid w:val="00564C8B"/>
    <w:rsid w:val="00565757"/>
    <w:rsid w:val="00565775"/>
    <w:rsid w:val="0056665F"/>
    <w:rsid w:val="00567C8E"/>
    <w:rsid w:val="00567FC5"/>
    <w:rsid w:val="005702F0"/>
    <w:rsid w:val="00570D4F"/>
    <w:rsid w:val="005718F6"/>
    <w:rsid w:val="005720B1"/>
    <w:rsid w:val="0057269C"/>
    <w:rsid w:val="00572825"/>
    <w:rsid w:val="00572832"/>
    <w:rsid w:val="0057294E"/>
    <w:rsid w:val="00572AE9"/>
    <w:rsid w:val="0057379D"/>
    <w:rsid w:val="005737A2"/>
    <w:rsid w:val="00573C52"/>
    <w:rsid w:val="00575684"/>
    <w:rsid w:val="00575749"/>
    <w:rsid w:val="00575C29"/>
    <w:rsid w:val="00575EB1"/>
    <w:rsid w:val="00576A4A"/>
    <w:rsid w:val="00577468"/>
    <w:rsid w:val="00577E4D"/>
    <w:rsid w:val="00580355"/>
    <w:rsid w:val="005815CD"/>
    <w:rsid w:val="005827FE"/>
    <w:rsid w:val="00583A30"/>
    <w:rsid w:val="00583A87"/>
    <w:rsid w:val="00584573"/>
    <w:rsid w:val="005845A9"/>
    <w:rsid w:val="00584B82"/>
    <w:rsid w:val="005850E3"/>
    <w:rsid w:val="00585433"/>
    <w:rsid w:val="00585A6B"/>
    <w:rsid w:val="00586487"/>
    <w:rsid w:val="00586966"/>
    <w:rsid w:val="00586AFD"/>
    <w:rsid w:val="00586D0C"/>
    <w:rsid w:val="0058751A"/>
    <w:rsid w:val="005875EC"/>
    <w:rsid w:val="005877ED"/>
    <w:rsid w:val="00587CA3"/>
    <w:rsid w:val="005908A2"/>
    <w:rsid w:val="005908D0"/>
    <w:rsid w:val="00590F82"/>
    <w:rsid w:val="00591162"/>
    <w:rsid w:val="005917CD"/>
    <w:rsid w:val="00591FDF"/>
    <w:rsid w:val="0059277A"/>
    <w:rsid w:val="0059331D"/>
    <w:rsid w:val="005934BC"/>
    <w:rsid w:val="0059384E"/>
    <w:rsid w:val="00594D32"/>
    <w:rsid w:val="00595B31"/>
    <w:rsid w:val="00597165"/>
    <w:rsid w:val="005974C7"/>
    <w:rsid w:val="00597E3E"/>
    <w:rsid w:val="005A1098"/>
    <w:rsid w:val="005A1721"/>
    <w:rsid w:val="005A19AC"/>
    <w:rsid w:val="005A1D0A"/>
    <w:rsid w:val="005A2740"/>
    <w:rsid w:val="005A521E"/>
    <w:rsid w:val="005A5703"/>
    <w:rsid w:val="005A5A53"/>
    <w:rsid w:val="005A5F37"/>
    <w:rsid w:val="005A6487"/>
    <w:rsid w:val="005A6D59"/>
    <w:rsid w:val="005A7701"/>
    <w:rsid w:val="005A7944"/>
    <w:rsid w:val="005B1F62"/>
    <w:rsid w:val="005B328A"/>
    <w:rsid w:val="005B34A7"/>
    <w:rsid w:val="005B4383"/>
    <w:rsid w:val="005B4717"/>
    <w:rsid w:val="005B4E7E"/>
    <w:rsid w:val="005B5D99"/>
    <w:rsid w:val="005B7291"/>
    <w:rsid w:val="005B7B0B"/>
    <w:rsid w:val="005B7BDE"/>
    <w:rsid w:val="005B7E8E"/>
    <w:rsid w:val="005C09F5"/>
    <w:rsid w:val="005C0ED6"/>
    <w:rsid w:val="005C0F16"/>
    <w:rsid w:val="005C0F6E"/>
    <w:rsid w:val="005C1167"/>
    <w:rsid w:val="005C1489"/>
    <w:rsid w:val="005C3C95"/>
    <w:rsid w:val="005C3F4F"/>
    <w:rsid w:val="005C43FE"/>
    <w:rsid w:val="005C4DF0"/>
    <w:rsid w:val="005C568A"/>
    <w:rsid w:val="005C57A3"/>
    <w:rsid w:val="005C5A16"/>
    <w:rsid w:val="005C5EEB"/>
    <w:rsid w:val="005C6A2D"/>
    <w:rsid w:val="005C6B8B"/>
    <w:rsid w:val="005C6DF2"/>
    <w:rsid w:val="005C71B5"/>
    <w:rsid w:val="005C7372"/>
    <w:rsid w:val="005C7E3D"/>
    <w:rsid w:val="005C7F5B"/>
    <w:rsid w:val="005D0E2F"/>
    <w:rsid w:val="005D11F4"/>
    <w:rsid w:val="005D1A55"/>
    <w:rsid w:val="005D1BC1"/>
    <w:rsid w:val="005D25FB"/>
    <w:rsid w:val="005D3724"/>
    <w:rsid w:val="005D4E59"/>
    <w:rsid w:val="005D56B3"/>
    <w:rsid w:val="005D648A"/>
    <w:rsid w:val="005D75F7"/>
    <w:rsid w:val="005D7787"/>
    <w:rsid w:val="005D7B69"/>
    <w:rsid w:val="005E05A3"/>
    <w:rsid w:val="005E2D53"/>
    <w:rsid w:val="005E33B4"/>
    <w:rsid w:val="005E3B4A"/>
    <w:rsid w:val="005E3E1B"/>
    <w:rsid w:val="005E4285"/>
    <w:rsid w:val="005E44CC"/>
    <w:rsid w:val="005E5320"/>
    <w:rsid w:val="005E58E5"/>
    <w:rsid w:val="005E5A32"/>
    <w:rsid w:val="005E6A21"/>
    <w:rsid w:val="005E6E54"/>
    <w:rsid w:val="005E7BB2"/>
    <w:rsid w:val="005E7CCA"/>
    <w:rsid w:val="005E7DF9"/>
    <w:rsid w:val="005F1379"/>
    <w:rsid w:val="005F17A4"/>
    <w:rsid w:val="005F1CB6"/>
    <w:rsid w:val="005F1CE7"/>
    <w:rsid w:val="005F213D"/>
    <w:rsid w:val="005F23A4"/>
    <w:rsid w:val="005F23DA"/>
    <w:rsid w:val="005F2C07"/>
    <w:rsid w:val="005F2D18"/>
    <w:rsid w:val="005F3063"/>
    <w:rsid w:val="005F3CAE"/>
    <w:rsid w:val="005F458C"/>
    <w:rsid w:val="005F4CC4"/>
    <w:rsid w:val="005F568F"/>
    <w:rsid w:val="005F6854"/>
    <w:rsid w:val="005F6A07"/>
    <w:rsid w:val="006009CA"/>
    <w:rsid w:val="00600C9C"/>
    <w:rsid w:val="00601BBD"/>
    <w:rsid w:val="00603835"/>
    <w:rsid w:val="00604298"/>
    <w:rsid w:val="00604479"/>
    <w:rsid w:val="00605DB4"/>
    <w:rsid w:val="00605FBA"/>
    <w:rsid w:val="0060658D"/>
    <w:rsid w:val="00606635"/>
    <w:rsid w:val="00606A79"/>
    <w:rsid w:val="00607FF1"/>
    <w:rsid w:val="00610019"/>
    <w:rsid w:val="00610BC6"/>
    <w:rsid w:val="00610F8D"/>
    <w:rsid w:val="00611C2F"/>
    <w:rsid w:val="00612D50"/>
    <w:rsid w:val="00612F44"/>
    <w:rsid w:val="00613E30"/>
    <w:rsid w:val="00613F51"/>
    <w:rsid w:val="00614409"/>
    <w:rsid w:val="0061447E"/>
    <w:rsid w:val="00614AB7"/>
    <w:rsid w:val="0062082E"/>
    <w:rsid w:val="006208FF"/>
    <w:rsid w:val="00621001"/>
    <w:rsid w:val="0062134E"/>
    <w:rsid w:val="00621CB9"/>
    <w:rsid w:val="006229B3"/>
    <w:rsid w:val="00623DC2"/>
    <w:rsid w:val="00624479"/>
    <w:rsid w:val="00625A20"/>
    <w:rsid w:val="0062614C"/>
    <w:rsid w:val="0062689D"/>
    <w:rsid w:val="00626B16"/>
    <w:rsid w:val="00627518"/>
    <w:rsid w:val="00627FF2"/>
    <w:rsid w:val="00633734"/>
    <w:rsid w:val="00633907"/>
    <w:rsid w:val="00633F49"/>
    <w:rsid w:val="00634216"/>
    <w:rsid w:val="006343FD"/>
    <w:rsid w:val="006346A5"/>
    <w:rsid w:val="00634C35"/>
    <w:rsid w:val="00635443"/>
    <w:rsid w:val="00636566"/>
    <w:rsid w:val="006365F7"/>
    <w:rsid w:val="00636A28"/>
    <w:rsid w:val="006375C8"/>
    <w:rsid w:val="006378A3"/>
    <w:rsid w:val="00637AA1"/>
    <w:rsid w:val="00637F10"/>
    <w:rsid w:val="0064002A"/>
    <w:rsid w:val="00640FFA"/>
    <w:rsid w:val="0064223D"/>
    <w:rsid w:val="00642E3D"/>
    <w:rsid w:val="00642EFE"/>
    <w:rsid w:val="006432B7"/>
    <w:rsid w:val="006436DE"/>
    <w:rsid w:val="006447F6"/>
    <w:rsid w:val="00645366"/>
    <w:rsid w:val="0064581C"/>
    <w:rsid w:val="00645E50"/>
    <w:rsid w:val="006463CF"/>
    <w:rsid w:val="0064779D"/>
    <w:rsid w:val="00651050"/>
    <w:rsid w:val="0065130F"/>
    <w:rsid w:val="006517F9"/>
    <w:rsid w:val="0065183A"/>
    <w:rsid w:val="006533D4"/>
    <w:rsid w:val="00653AE7"/>
    <w:rsid w:val="00653B8D"/>
    <w:rsid w:val="00653BDE"/>
    <w:rsid w:val="006563BD"/>
    <w:rsid w:val="00657C30"/>
    <w:rsid w:val="00657C7E"/>
    <w:rsid w:val="0066012B"/>
    <w:rsid w:val="00661700"/>
    <w:rsid w:val="00662411"/>
    <w:rsid w:val="0066254C"/>
    <w:rsid w:val="00662825"/>
    <w:rsid w:val="006630F5"/>
    <w:rsid w:val="006638A9"/>
    <w:rsid w:val="00663F86"/>
    <w:rsid w:val="00664662"/>
    <w:rsid w:val="00666349"/>
    <w:rsid w:val="006679B7"/>
    <w:rsid w:val="00670987"/>
    <w:rsid w:val="00670F64"/>
    <w:rsid w:val="00673C05"/>
    <w:rsid w:val="006748A5"/>
    <w:rsid w:val="006755B5"/>
    <w:rsid w:val="00675961"/>
    <w:rsid w:val="0067598F"/>
    <w:rsid w:val="00676162"/>
    <w:rsid w:val="0067629F"/>
    <w:rsid w:val="006763FD"/>
    <w:rsid w:val="00676487"/>
    <w:rsid w:val="00676C78"/>
    <w:rsid w:val="006774E3"/>
    <w:rsid w:val="00677E58"/>
    <w:rsid w:val="00680281"/>
    <w:rsid w:val="00682BDF"/>
    <w:rsid w:val="00683100"/>
    <w:rsid w:val="00684478"/>
    <w:rsid w:val="00684B1A"/>
    <w:rsid w:val="006862AE"/>
    <w:rsid w:val="006864F2"/>
    <w:rsid w:val="00686F5E"/>
    <w:rsid w:val="00686FDA"/>
    <w:rsid w:val="006875EF"/>
    <w:rsid w:val="00687758"/>
    <w:rsid w:val="00687888"/>
    <w:rsid w:val="00690017"/>
    <w:rsid w:val="00690BD5"/>
    <w:rsid w:val="006910F0"/>
    <w:rsid w:val="006912AB"/>
    <w:rsid w:val="00691471"/>
    <w:rsid w:val="00691F99"/>
    <w:rsid w:val="00693D35"/>
    <w:rsid w:val="0069495C"/>
    <w:rsid w:val="00695471"/>
    <w:rsid w:val="0069751F"/>
    <w:rsid w:val="006A0239"/>
    <w:rsid w:val="006A074C"/>
    <w:rsid w:val="006A091E"/>
    <w:rsid w:val="006A0D6B"/>
    <w:rsid w:val="006A2532"/>
    <w:rsid w:val="006A2A61"/>
    <w:rsid w:val="006A3C02"/>
    <w:rsid w:val="006A4813"/>
    <w:rsid w:val="006A4CFD"/>
    <w:rsid w:val="006A76EA"/>
    <w:rsid w:val="006A7EED"/>
    <w:rsid w:val="006A7FCF"/>
    <w:rsid w:val="006B01C6"/>
    <w:rsid w:val="006B08DB"/>
    <w:rsid w:val="006B16B4"/>
    <w:rsid w:val="006B1E2C"/>
    <w:rsid w:val="006B1F08"/>
    <w:rsid w:val="006B25DD"/>
    <w:rsid w:val="006B295F"/>
    <w:rsid w:val="006B4585"/>
    <w:rsid w:val="006B4E2C"/>
    <w:rsid w:val="006B560D"/>
    <w:rsid w:val="006B5684"/>
    <w:rsid w:val="006B56E9"/>
    <w:rsid w:val="006B5879"/>
    <w:rsid w:val="006B5E71"/>
    <w:rsid w:val="006C0071"/>
    <w:rsid w:val="006C05C1"/>
    <w:rsid w:val="006C0E31"/>
    <w:rsid w:val="006C11D8"/>
    <w:rsid w:val="006C1914"/>
    <w:rsid w:val="006C1B4C"/>
    <w:rsid w:val="006C45B9"/>
    <w:rsid w:val="006C486D"/>
    <w:rsid w:val="006C4C81"/>
    <w:rsid w:val="006C5E52"/>
    <w:rsid w:val="006C761D"/>
    <w:rsid w:val="006C7B8B"/>
    <w:rsid w:val="006D014D"/>
    <w:rsid w:val="006D2789"/>
    <w:rsid w:val="006D28B2"/>
    <w:rsid w:val="006D424E"/>
    <w:rsid w:val="006D4441"/>
    <w:rsid w:val="006D4DB6"/>
    <w:rsid w:val="006D52D7"/>
    <w:rsid w:val="006D5BBA"/>
    <w:rsid w:val="006D677E"/>
    <w:rsid w:val="006D7E22"/>
    <w:rsid w:val="006E03AA"/>
    <w:rsid w:val="006E12E1"/>
    <w:rsid w:val="006E2AFD"/>
    <w:rsid w:val="006E2D30"/>
    <w:rsid w:val="006E2D58"/>
    <w:rsid w:val="006E32C7"/>
    <w:rsid w:val="006E3A65"/>
    <w:rsid w:val="006E4733"/>
    <w:rsid w:val="006E547F"/>
    <w:rsid w:val="006E67CD"/>
    <w:rsid w:val="006F0643"/>
    <w:rsid w:val="006F0B95"/>
    <w:rsid w:val="006F13E4"/>
    <w:rsid w:val="006F1717"/>
    <w:rsid w:val="006F19FA"/>
    <w:rsid w:val="006F256F"/>
    <w:rsid w:val="006F289E"/>
    <w:rsid w:val="006F3A12"/>
    <w:rsid w:val="006F3A5E"/>
    <w:rsid w:val="006F3C90"/>
    <w:rsid w:val="006F3EB2"/>
    <w:rsid w:val="006F490A"/>
    <w:rsid w:val="006F4E59"/>
    <w:rsid w:val="006F5212"/>
    <w:rsid w:val="006F6B05"/>
    <w:rsid w:val="006F6C8F"/>
    <w:rsid w:val="006F6D67"/>
    <w:rsid w:val="006F73FC"/>
    <w:rsid w:val="007006AE"/>
    <w:rsid w:val="00700E71"/>
    <w:rsid w:val="007011F9"/>
    <w:rsid w:val="00701616"/>
    <w:rsid w:val="00701CA3"/>
    <w:rsid w:val="00702881"/>
    <w:rsid w:val="00702885"/>
    <w:rsid w:val="00704556"/>
    <w:rsid w:val="007053E6"/>
    <w:rsid w:val="00705453"/>
    <w:rsid w:val="007059A9"/>
    <w:rsid w:val="0070669E"/>
    <w:rsid w:val="00707518"/>
    <w:rsid w:val="00710192"/>
    <w:rsid w:val="007107F5"/>
    <w:rsid w:val="007109EA"/>
    <w:rsid w:val="007114BE"/>
    <w:rsid w:val="007114CD"/>
    <w:rsid w:val="007138EF"/>
    <w:rsid w:val="00713A1F"/>
    <w:rsid w:val="00713D9D"/>
    <w:rsid w:val="00714318"/>
    <w:rsid w:val="00715630"/>
    <w:rsid w:val="00716669"/>
    <w:rsid w:val="00716FB9"/>
    <w:rsid w:val="00717202"/>
    <w:rsid w:val="007173F0"/>
    <w:rsid w:val="007175F6"/>
    <w:rsid w:val="007179EA"/>
    <w:rsid w:val="007218E0"/>
    <w:rsid w:val="00721ACF"/>
    <w:rsid w:val="00722C55"/>
    <w:rsid w:val="00723590"/>
    <w:rsid w:val="00723B1F"/>
    <w:rsid w:val="00724183"/>
    <w:rsid w:val="00724D4D"/>
    <w:rsid w:val="00725348"/>
    <w:rsid w:val="007257EB"/>
    <w:rsid w:val="0072658F"/>
    <w:rsid w:val="0072718F"/>
    <w:rsid w:val="0073067B"/>
    <w:rsid w:val="00730813"/>
    <w:rsid w:val="00730F57"/>
    <w:rsid w:val="007317D0"/>
    <w:rsid w:val="00731EAE"/>
    <w:rsid w:val="00731FF9"/>
    <w:rsid w:val="00732561"/>
    <w:rsid w:val="00732C62"/>
    <w:rsid w:val="00734A44"/>
    <w:rsid w:val="0073502D"/>
    <w:rsid w:val="007350D9"/>
    <w:rsid w:val="00735398"/>
    <w:rsid w:val="0073583E"/>
    <w:rsid w:val="00735893"/>
    <w:rsid w:val="00735D77"/>
    <w:rsid w:val="00735F01"/>
    <w:rsid w:val="00735FB2"/>
    <w:rsid w:val="007373EA"/>
    <w:rsid w:val="00740E5B"/>
    <w:rsid w:val="00740EC5"/>
    <w:rsid w:val="007416E1"/>
    <w:rsid w:val="00741949"/>
    <w:rsid w:val="00741F28"/>
    <w:rsid w:val="00742C6D"/>
    <w:rsid w:val="00743772"/>
    <w:rsid w:val="007440EA"/>
    <w:rsid w:val="00745337"/>
    <w:rsid w:val="00745E2A"/>
    <w:rsid w:val="007465CF"/>
    <w:rsid w:val="00746746"/>
    <w:rsid w:val="007471CD"/>
    <w:rsid w:val="00747AC4"/>
    <w:rsid w:val="0075013D"/>
    <w:rsid w:val="00750697"/>
    <w:rsid w:val="00750D4B"/>
    <w:rsid w:val="0075210F"/>
    <w:rsid w:val="007529E6"/>
    <w:rsid w:val="00753227"/>
    <w:rsid w:val="00753626"/>
    <w:rsid w:val="00753C45"/>
    <w:rsid w:val="007545D5"/>
    <w:rsid w:val="00754925"/>
    <w:rsid w:val="00754D4A"/>
    <w:rsid w:val="00756636"/>
    <w:rsid w:val="00756D10"/>
    <w:rsid w:val="00756EF7"/>
    <w:rsid w:val="007606A8"/>
    <w:rsid w:val="00760A39"/>
    <w:rsid w:val="00761365"/>
    <w:rsid w:val="00762B05"/>
    <w:rsid w:val="00763316"/>
    <w:rsid w:val="00764109"/>
    <w:rsid w:val="00764AB3"/>
    <w:rsid w:val="0076542C"/>
    <w:rsid w:val="007674A8"/>
    <w:rsid w:val="00767C08"/>
    <w:rsid w:val="00767D9A"/>
    <w:rsid w:val="00767E70"/>
    <w:rsid w:val="007722E9"/>
    <w:rsid w:val="00772532"/>
    <w:rsid w:val="00772CBE"/>
    <w:rsid w:val="00772FC7"/>
    <w:rsid w:val="007732E2"/>
    <w:rsid w:val="00774CD1"/>
    <w:rsid w:val="00775AC3"/>
    <w:rsid w:val="00776D65"/>
    <w:rsid w:val="007805F0"/>
    <w:rsid w:val="00780CFA"/>
    <w:rsid w:val="0078147E"/>
    <w:rsid w:val="00781868"/>
    <w:rsid w:val="00781A34"/>
    <w:rsid w:val="00782C91"/>
    <w:rsid w:val="00786156"/>
    <w:rsid w:val="00786BAF"/>
    <w:rsid w:val="007870B5"/>
    <w:rsid w:val="00787500"/>
    <w:rsid w:val="007876DE"/>
    <w:rsid w:val="007903B8"/>
    <w:rsid w:val="00790B34"/>
    <w:rsid w:val="00790F36"/>
    <w:rsid w:val="00791D84"/>
    <w:rsid w:val="00792E1A"/>
    <w:rsid w:val="00792FDF"/>
    <w:rsid w:val="00793699"/>
    <w:rsid w:val="0079374B"/>
    <w:rsid w:val="007950D1"/>
    <w:rsid w:val="00795252"/>
    <w:rsid w:val="007954B6"/>
    <w:rsid w:val="007959F2"/>
    <w:rsid w:val="00796360"/>
    <w:rsid w:val="007967B3"/>
    <w:rsid w:val="0079681D"/>
    <w:rsid w:val="00796E47"/>
    <w:rsid w:val="0079785D"/>
    <w:rsid w:val="00797F59"/>
    <w:rsid w:val="007A069B"/>
    <w:rsid w:val="007A1043"/>
    <w:rsid w:val="007A1523"/>
    <w:rsid w:val="007A174C"/>
    <w:rsid w:val="007A2B92"/>
    <w:rsid w:val="007A4CE8"/>
    <w:rsid w:val="007A5C98"/>
    <w:rsid w:val="007A6E2E"/>
    <w:rsid w:val="007A778C"/>
    <w:rsid w:val="007A7FDB"/>
    <w:rsid w:val="007B08F5"/>
    <w:rsid w:val="007B1323"/>
    <w:rsid w:val="007B221C"/>
    <w:rsid w:val="007B2CD7"/>
    <w:rsid w:val="007B2E69"/>
    <w:rsid w:val="007B3BD3"/>
    <w:rsid w:val="007B4EB3"/>
    <w:rsid w:val="007B65AC"/>
    <w:rsid w:val="007B7ABF"/>
    <w:rsid w:val="007B7BEE"/>
    <w:rsid w:val="007C0640"/>
    <w:rsid w:val="007C0D1A"/>
    <w:rsid w:val="007C0ED0"/>
    <w:rsid w:val="007C1A3A"/>
    <w:rsid w:val="007C1EEE"/>
    <w:rsid w:val="007C39AF"/>
    <w:rsid w:val="007C3BC9"/>
    <w:rsid w:val="007C3D40"/>
    <w:rsid w:val="007C3D57"/>
    <w:rsid w:val="007C5133"/>
    <w:rsid w:val="007C5406"/>
    <w:rsid w:val="007C5CCA"/>
    <w:rsid w:val="007C62EA"/>
    <w:rsid w:val="007C70EF"/>
    <w:rsid w:val="007C733E"/>
    <w:rsid w:val="007C7817"/>
    <w:rsid w:val="007D08C0"/>
    <w:rsid w:val="007D11CA"/>
    <w:rsid w:val="007D280C"/>
    <w:rsid w:val="007D341F"/>
    <w:rsid w:val="007D3423"/>
    <w:rsid w:val="007D3892"/>
    <w:rsid w:val="007D3916"/>
    <w:rsid w:val="007D3C62"/>
    <w:rsid w:val="007D4005"/>
    <w:rsid w:val="007D5594"/>
    <w:rsid w:val="007E00E2"/>
    <w:rsid w:val="007E020D"/>
    <w:rsid w:val="007E1B68"/>
    <w:rsid w:val="007E24B2"/>
    <w:rsid w:val="007E2751"/>
    <w:rsid w:val="007E2D52"/>
    <w:rsid w:val="007E2F64"/>
    <w:rsid w:val="007E3378"/>
    <w:rsid w:val="007E4B8C"/>
    <w:rsid w:val="007E555C"/>
    <w:rsid w:val="007E79C3"/>
    <w:rsid w:val="007F0317"/>
    <w:rsid w:val="007F07DC"/>
    <w:rsid w:val="007F2852"/>
    <w:rsid w:val="007F33AF"/>
    <w:rsid w:val="007F3441"/>
    <w:rsid w:val="007F3F4D"/>
    <w:rsid w:val="007F43EA"/>
    <w:rsid w:val="007F49DA"/>
    <w:rsid w:val="007F4A80"/>
    <w:rsid w:val="007F589B"/>
    <w:rsid w:val="007F6040"/>
    <w:rsid w:val="007F699E"/>
    <w:rsid w:val="007F76B5"/>
    <w:rsid w:val="007F78E6"/>
    <w:rsid w:val="007F7AEF"/>
    <w:rsid w:val="007F7C2C"/>
    <w:rsid w:val="008003FE"/>
    <w:rsid w:val="008004F1"/>
    <w:rsid w:val="00800713"/>
    <w:rsid w:val="0080097E"/>
    <w:rsid w:val="0080137B"/>
    <w:rsid w:val="00802A84"/>
    <w:rsid w:val="00802F3F"/>
    <w:rsid w:val="008033AE"/>
    <w:rsid w:val="00803F29"/>
    <w:rsid w:val="00804323"/>
    <w:rsid w:val="0080469C"/>
    <w:rsid w:val="00804A3D"/>
    <w:rsid w:val="0080503D"/>
    <w:rsid w:val="00805609"/>
    <w:rsid w:val="008103C1"/>
    <w:rsid w:val="00810D34"/>
    <w:rsid w:val="0081105B"/>
    <w:rsid w:val="00811388"/>
    <w:rsid w:val="00811713"/>
    <w:rsid w:val="00811CBF"/>
    <w:rsid w:val="00813028"/>
    <w:rsid w:val="0081308A"/>
    <w:rsid w:val="008130F8"/>
    <w:rsid w:val="00814A06"/>
    <w:rsid w:val="008157E5"/>
    <w:rsid w:val="00816804"/>
    <w:rsid w:val="00816DBF"/>
    <w:rsid w:val="008177B1"/>
    <w:rsid w:val="008201FF"/>
    <w:rsid w:val="00820989"/>
    <w:rsid w:val="008209B0"/>
    <w:rsid w:val="008231E4"/>
    <w:rsid w:val="008232A3"/>
    <w:rsid w:val="0082375A"/>
    <w:rsid w:val="00823A6E"/>
    <w:rsid w:val="00823B6D"/>
    <w:rsid w:val="008255BB"/>
    <w:rsid w:val="00825882"/>
    <w:rsid w:val="00826869"/>
    <w:rsid w:val="00827510"/>
    <w:rsid w:val="00827CF3"/>
    <w:rsid w:val="00827FE4"/>
    <w:rsid w:val="00830553"/>
    <w:rsid w:val="00830C55"/>
    <w:rsid w:val="00830CAE"/>
    <w:rsid w:val="0083187A"/>
    <w:rsid w:val="0083218A"/>
    <w:rsid w:val="0083305D"/>
    <w:rsid w:val="0083424E"/>
    <w:rsid w:val="008344C0"/>
    <w:rsid w:val="00834CC4"/>
    <w:rsid w:val="00834DCF"/>
    <w:rsid w:val="0083647E"/>
    <w:rsid w:val="00836896"/>
    <w:rsid w:val="0084058F"/>
    <w:rsid w:val="00840ED2"/>
    <w:rsid w:val="00841448"/>
    <w:rsid w:val="00842EE2"/>
    <w:rsid w:val="008431CE"/>
    <w:rsid w:val="0084393E"/>
    <w:rsid w:val="00843B0A"/>
    <w:rsid w:val="00844072"/>
    <w:rsid w:val="008440B1"/>
    <w:rsid w:val="00845099"/>
    <w:rsid w:val="00845386"/>
    <w:rsid w:val="008475DB"/>
    <w:rsid w:val="0084781C"/>
    <w:rsid w:val="008503BD"/>
    <w:rsid w:val="00850C12"/>
    <w:rsid w:val="00850C18"/>
    <w:rsid w:val="00850D94"/>
    <w:rsid w:val="00851667"/>
    <w:rsid w:val="0085234D"/>
    <w:rsid w:val="008526D3"/>
    <w:rsid w:val="00852EDD"/>
    <w:rsid w:val="008531F7"/>
    <w:rsid w:val="00853699"/>
    <w:rsid w:val="00853B07"/>
    <w:rsid w:val="00853CA4"/>
    <w:rsid w:val="00853CDA"/>
    <w:rsid w:val="0085498D"/>
    <w:rsid w:val="00854D2D"/>
    <w:rsid w:val="00856753"/>
    <w:rsid w:val="00856847"/>
    <w:rsid w:val="008578A8"/>
    <w:rsid w:val="00857A9A"/>
    <w:rsid w:val="0086083C"/>
    <w:rsid w:val="00861781"/>
    <w:rsid w:val="008623D8"/>
    <w:rsid w:val="00862B5D"/>
    <w:rsid w:val="00864035"/>
    <w:rsid w:val="00864998"/>
    <w:rsid w:val="00864C78"/>
    <w:rsid w:val="00865067"/>
    <w:rsid w:val="0086567F"/>
    <w:rsid w:val="0086594F"/>
    <w:rsid w:val="00866C31"/>
    <w:rsid w:val="00866D1F"/>
    <w:rsid w:val="0086751B"/>
    <w:rsid w:val="0087018A"/>
    <w:rsid w:val="008703BF"/>
    <w:rsid w:val="00871E53"/>
    <w:rsid w:val="0087291D"/>
    <w:rsid w:val="00873D71"/>
    <w:rsid w:val="00873EA6"/>
    <w:rsid w:val="008744FB"/>
    <w:rsid w:val="00876F09"/>
    <w:rsid w:val="00877F07"/>
    <w:rsid w:val="008803A0"/>
    <w:rsid w:val="008804BF"/>
    <w:rsid w:val="008806F5"/>
    <w:rsid w:val="00880EE9"/>
    <w:rsid w:val="00880F45"/>
    <w:rsid w:val="00882681"/>
    <w:rsid w:val="00882F25"/>
    <w:rsid w:val="00882FC1"/>
    <w:rsid w:val="00883C44"/>
    <w:rsid w:val="00883FD3"/>
    <w:rsid w:val="0088603C"/>
    <w:rsid w:val="008860B3"/>
    <w:rsid w:val="0088627D"/>
    <w:rsid w:val="008863E4"/>
    <w:rsid w:val="00891743"/>
    <w:rsid w:val="008918CF"/>
    <w:rsid w:val="00891C79"/>
    <w:rsid w:val="00891F5D"/>
    <w:rsid w:val="00892106"/>
    <w:rsid w:val="008922C2"/>
    <w:rsid w:val="0089240E"/>
    <w:rsid w:val="00892482"/>
    <w:rsid w:val="00892595"/>
    <w:rsid w:val="0089281E"/>
    <w:rsid w:val="00892F55"/>
    <w:rsid w:val="008935ED"/>
    <w:rsid w:val="0089453F"/>
    <w:rsid w:val="0089628F"/>
    <w:rsid w:val="0089648B"/>
    <w:rsid w:val="008968CC"/>
    <w:rsid w:val="008975C7"/>
    <w:rsid w:val="00897871"/>
    <w:rsid w:val="008A01CA"/>
    <w:rsid w:val="008A06D1"/>
    <w:rsid w:val="008A0B46"/>
    <w:rsid w:val="008A150E"/>
    <w:rsid w:val="008A1E48"/>
    <w:rsid w:val="008A2E23"/>
    <w:rsid w:val="008A3712"/>
    <w:rsid w:val="008A3742"/>
    <w:rsid w:val="008A37E2"/>
    <w:rsid w:val="008A4928"/>
    <w:rsid w:val="008A506F"/>
    <w:rsid w:val="008A50D5"/>
    <w:rsid w:val="008A7E8D"/>
    <w:rsid w:val="008B010B"/>
    <w:rsid w:val="008B0CA1"/>
    <w:rsid w:val="008B1A84"/>
    <w:rsid w:val="008B1F4D"/>
    <w:rsid w:val="008B309B"/>
    <w:rsid w:val="008B4DD7"/>
    <w:rsid w:val="008B5076"/>
    <w:rsid w:val="008B5BAE"/>
    <w:rsid w:val="008B5D2E"/>
    <w:rsid w:val="008B63D5"/>
    <w:rsid w:val="008B6A80"/>
    <w:rsid w:val="008B751E"/>
    <w:rsid w:val="008C0F8F"/>
    <w:rsid w:val="008C1FF7"/>
    <w:rsid w:val="008C2042"/>
    <w:rsid w:val="008C28A3"/>
    <w:rsid w:val="008C2E76"/>
    <w:rsid w:val="008C355F"/>
    <w:rsid w:val="008C4AA2"/>
    <w:rsid w:val="008C63E6"/>
    <w:rsid w:val="008C6DFE"/>
    <w:rsid w:val="008C6E53"/>
    <w:rsid w:val="008C73B0"/>
    <w:rsid w:val="008C73F6"/>
    <w:rsid w:val="008C7643"/>
    <w:rsid w:val="008C78F9"/>
    <w:rsid w:val="008C797E"/>
    <w:rsid w:val="008C7C58"/>
    <w:rsid w:val="008C7C72"/>
    <w:rsid w:val="008D0222"/>
    <w:rsid w:val="008D038C"/>
    <w:rsid w:val="008D0548"/>
    <w:rsid w:val="008D0AD7"/>
    <w:rsid w:val="008D238B"/>
    <w:rsid w:val="008D245F"/>
    <w:rsid w:val="008D29A7"/>
    <w:rsid w:val="008D2A6C"/>
    <w:rsid w:val="008D3F03"/>
    <w:rsid w:val="008D4FE1"/>
    <w:rsid w:val="008D7897"/>
    <w:rsid w:val="008E015E"/>
    <w:rsid w:val="008E038D"/>
    <w:rsid w:val="008E2B13"/>
    <w:rsid w:val="008E43AE"/>
    <w:rsid w:val="008E4B6F"/>
    <w:rsid w:val="008E5545"/>
    <w:rsid w:val="008E637F"/>
    <w:rsid w:val="008E7B87"/>
    <w:rsid w:val="008E7D35"/>
    <w:rsid w:val="008F0091"/>
    <w:rsid w:val="008F18E8"/>
    <w:rsid w:val="008F1E5D"/>
    <w:rsid w:val="008F2835"/>
    <w:rsid w:val="008F3E23"/>
    <w:rsid w:val="008F453C"/>
    <w:rsid w:val="008F47CB"/>
    <w:rsid w:val="008F4D4B"/>
    <w:rsid w:val="008F5B55"/>
    <w:rsid w:val="008F673C"/>
    <w:rsid w:val="008F6FE0"/>
    <w:rsid w:val="008F7B1D"/>
    <w:rsid w:val="00900859"/>
    <w:rsid w:val="009008BE"/>
    <w:rsid w:val="00900AF9"/>
    <w:rsid w:val="00900CB7"/>
    <w:rsid w:val="0090139F"/>
    <w:rsid w:val="00901FB5"/>
    <w:rsid w:val="00902DD6"/>
    <w:rsid w:val="0090318F"/>
    <w:rsid w:val="00903DA8"/>
    <w:rsid w:val="009043C4"/>
    <w:rsid w:val="009047BF"/>
    <w:rsid w:val="00904854"/>
    <w:rsid w:val="0090786B"/>
    <w:rsid w:val="00910504"/>
    <w:rsid w:val="00910A80"/>
    <w:rsid w:val="00912DA1"/>
    <w:rsid w:val="009151B5"/>
    <w:rsid w:val="00916C0B"/>
    <w:rsid w:val="009172FC"/>
    <w:rsid w:val="00920FA3"/>
    <w:rsid w:val="00921CB0"/>
    <w:rsid w:val="00921EB5"/>
    <w:rsid w:val="00922639"/>
    <w:rsid w:val="00922E67"/>
    <w:rsid w:val="00923112"/>
    <w:rsid w:val="009238F6"/>
    <w:rsid w:val="00924900"/>
    <w:rsid w:val="00924BC2"/>
    <w:rsid w:val="0092529D"/>
    <w:rsid w:val="0092646B"/>
    <w:rsid w:val="0092674E"/>
    <w:rsid w:val="00927A30"/>
    <w:rsid w:val="00927E6F"/>
    <w:rsid w:val="00930334"/>
    <w:rsid w:val="00930CF7"/>
    <w:rsid w:val="00930EE8"/>
    <w:rsid w:val="009310E6"/>
    <w:rsid w:val="00931417"/>
    <w:rsid w:val="009314F9"/>
    <w:rsid w:val="009319E0"/>
    <w:rsid w:val="0093208C"/>
    <w:rsid w:val="00932649"/>
    <w:rsid w:val="009326E8"/>
    <w:rsid w:val="00932FA2"/>
    <w:rsid w:val="0093357A"/>
    <w:rsid w:val="00933D68"/>
    <w:rsid w:val="00934605"/>
    <w:rsid w:val="00934620"/>
    <w:rsid w:val="00934F93"/>
    <w:rsid w:val="009358AE"/>
    <w:rsid w:val="009362BF"/>
    <w:rsid w:val="00936631"/>
    <w:rsid w:val="00937483"/>
    <w:rsid w:val="00940A34"/>
    <w:rsid w:val="00941C9A"/>
    <w:rsid w:val="00942074"/>
    <w:rsid w:val="00942C6C"/>
    <w:rsid w:val="00942FFA"/>
    <w:rsid w:val="0094308E"/>
    <w:rsid w:val="00943F84"/>
    <w:rsid w:val="00944416"/>
    <w:rsid w:val="00944A90"/>
    <w:rsid w:val="00945A3E"/>
    <w:rsid w:val="00946245"/>
    <w:rsid w:val="00950D0C"/>
    <w:rsid w:val="00950F75"/>
    <w:rsid w:val="00951A8E"/>
    <w:rsid w:val="00951F17"/>
    <w:rsid w:val="009527B5"/>
    <w:rsid w:val="009527C7"/>
    <w:rsid w:val="00953F2B"/>
    <w:rsid w:val="00953FD5"/>
    <w:rsid w:val="00954226"/>
    <w:rsid w:val="00954C15"/>
    <w:rsid w:val="00954D4D"/>
    <w:rsid w:val="00955C55"/>
    <w:rsid w:val="00955D3F"/>
    <w:rsid w:val="009561C8"/>
    <w:rsid w:val="00956781"/>
    <w:rsid w:val="00956C4B"/>
    <w:rsid w:val="00956CFA"/>
    <w:rsid w:val="00957471"/>
    <w:rsid w:val="009605C5"/>
    <w:rsid w:val="00960984"/>
    <w:rsid w:val="00960C9E"/>
    <w:rsid w:val="00961A41"/>
    <w:rsid w:val="009624DE"/>
    <w:rsid w:val="00962720"/>
    <w:rsid w:val="00962FD0"/>
    <w:rsid w:val="009639E6"/>
    <w:rsid w:val="00963BA5"/>
    <w:rsid w:val="009654D3"/>
    <w:rsid w:val="00965DDC"/>
    <w:rsid w:val="00966009"/>
    <w:rsid w:val="009664B9"/>
    <w:rsid w:val="0096680E"/>
    <w:rsid w:val="00966D3E"/>
    <w:rsid w:val="00967C36"/>
    <w:rsid w:val="009706E7"/>
    <w:rsid w:val="009707F7"/>
    <w:rsid w:val="00970889"/>
    <w:rsid w:val="00970CA8"/>
    <w:rsid w:val="009722EB"/>
    <w:rsid w:val="00972396"/>
    <w:rsid w:val="009738B3"/>
    <w:rsid w:val="00973F21"/>
    <w:rsid w:val="00974145"/>
    <w:rsid w:val="009747FE"/>
    <w:rsid w:val="009748E5"/>
    <w:rsid w:val="00975276"/>
    <w:rsid w:val="0097562B"/>
    <w:rsid w:val="00976D86"/>
    <w:rsid w:val="00977926"/>
    <w:rsid w:val="00977E20"/>
    <w:rsid w:val="00980013"/>
    <w:rsid w:val="0098007F"/>
    <w:rsid w:val="00981D92"/>
    <w:rsid w:val="0098258B"/>
    <w:rsid w:val="009826D4"/>
    <w:rsid w:val="009852CB"/>
    <w:rsid w:val="00985966"/>
    <w:rsid w:val="00986B06"/>
    <w:rsid w:val="009873C4"/>
    <w:rsid w:val="009877BE"/>
    <w:rsid w:val="0099006C"/>
    <w:rsid w:val="00990A92"/>
    <w:rsid w:val="00991209"/>
    <w:rsid w:val="00991278"/>
    <w:rsid w:val="00991367"/>
    <w:rsid w:val="00991501"/>
    <w:rsid w:val="009921E8"/>
    <w:rsid w:val="009928CE"/>
    <w:rsid w:val="00992935"/>
    <w:rsid w:val="00992E7F"/>
    <w:rsid w:val="0099482B"/>
    <w:rsid w:val="00994C9E"/>
    <w:rsid w:val="00995293"/>
    <w:rsid w:val="00995BC4"/>
    <w:rsid w:val="00997196"/>
    <w:rsid w:val="00997895"/>
    <w:rsid w:val="00997F35"/>
    <w:rsid w:val="009A0178"/>
    <w:rsid w:val="009A1385"/>
    <w:rsid w:val="009A20A1"/>
    <w:rsid w:val="009A2227"/>
    <w:rsid w:val="009A2930"/>
    <w:rsid w:val="009A31CC"/>
    <w:rsid w:val="009A5575"/>
    <w:rsid w:val="009B039C"/>
    <w:rsid w:val="009B04E5"/>
    <w:rsid w:val="009B09F1"/>
    <w:rsid w:val="009B1E04"/>
    <w:rsid w:val="009B34CC"/>
    <w:rsid w:val="009B3B40"/>
    <w:rsid w:val="009B3B8B"/>
    <w:rsid w:val="009B4123"/>
    <w:rsid w:val="009B4699"/>
    <w:rsid w:val="009B4A78"/>
    <w:rsid w:val="009B5779"/>
    <w:rsid w:val="009B5BA9"/>
    <w:rsid w:val="009B601E"/>
    <w:rsid w:val="009B621E"/>
    <w:rsid w:val="009B645C"/>
    <w:rsid w:val="009B66C9"/>
    <w:rsid w:val="009B6BC1"/>
    <w:rsid w:val="009B73D1"/>
    <w:rsid w:val="009B7941"/>
    <w:rsid w:val="009B7BA3"/>
    <w:rsid w:val="009C02B2"/>
    <w:rsid w:val="009C04C9"/>
    <w:rsid w:val="009C0E24"/>
    <w:rsid w:val="009C0E93"/>
    <w:rsid w:val="009C10FA"/>
    <w:rsid w:val="009C15ED"/>
    <w:rsid w:val="009C1CA8"/>
    <w:rsid w:val="009C1D70"/>
    <w:rsid w:val="009C201C"/>
    <w:rsid w:val="009C22A7"/>
    <w:rsid w:val="009C2809"/>
    <w:rsid w:val="009C3D89"/>
    <w:rsid w:val="009C3E2C"/>
    <w:rsid w:val="009C4444"/>
    <w:rsid w:val="009C6BB8"/>
    <w:rsid w:val="009C7263"/>
    <w:rsid w:val="009C7786"/>
    <w:rsid w:val="009C7AFE"/>
    <w:rsid w:val="009D0CA2"/>
    <w:rsid w:val="009D0F30"/>
    <w:rsid w:val="009D1DCD"/>
    <w:rsid w:val="009D24FD"/>
    <w:rsid w:val="009D257A"/>
    <w:rsid w:val="009D2AE2"/>
    <w:rsid w:val="009D3744"/>
    <w:rsid w:val="009D44C6"/>
    <w:rsid w:val="009D4688"/>
    <w:rsid w:val="009D5789"/>
    <w:rsid w:val="009D5EDD"/>
    <w:rsid w:val="009D70E7"/>
    <w:rsid w:val="009D724B"/>
    <w:rsid w:val="009D73F1"/>
    <w:rsid w:val="009E02C8"/>
    <w:rsid w:val="009E1008"/>
    <w:rsid w:val="009E16B0"/>
    <w:rsid w:val="009E175F"/>
    <w:rsid w:val="009E1B92"/>
    <w:rsid w:val="009E1E7D"/>
    <w:rsid w:val="009E1F44"/>
    <w:rsid w:val="009E2329"/>
    <w:rsid w:val="009E293A"/>
    <w:rsid w:val="009E2EA0"/>
    <w:rsid w:val="009E350A"/>
    <w:rsid w:val="009E56E4"/>
    <w:rsid w:val="009E6DC7"/>
    <w:rsid w:val="009E758C"/>
    <w:rsid w:val="009E76B9"/>
    <w:rsid w:val="009E7F48"/>
    <w:rsid w:val="009F0007"/>
    <w:rsid w:val="009F06B6"/>
    <w:rsid w:val="009F0E16"/>
    <w:rsid w:val="009F1290"/>
    <w:rsid w:val="009F1CFD"/>
    <w:rsid w:val="009F23F6"/>
    <w:rsid w:val="009F2671"/>
    <w:rsid w:val="009F39C8"/>
    <w:rsid w:val="009F3EF6"/>
    <w:rsid w:val="009F47A7"/>
    <w:rsid w:val="009F4B59"/>
    <w:rsid w:val="009F4C8A"/>
    <w:rsid w:val="009F5EE2"/>
    <w:rsid w:val="009F7490"/>
    <w:rsid w:val="00A012C2"/>
    <w:rsid w:val="00A01CBF"/>
    <w:rsid w:val="00A025B9"/>
    <w:rsid w:val="00A028EF"/>
    <w:rsid w:val="00A032F7"/>
    <w:rsid w:val="00A05735"/>
    <w:rsid w:val="00A05E50"/>
    <w:rsid w:val="00A064B9"/>
    <w:rsid w:val="00A071A7"/>
    <w:rsid w:val="00A13448"/>
    <w:rsid w:val="00A14ABE"/>
    <w:rsid w:val="00A15147"/>
    <w:rsid w:val="00A152B0"/>
    <w:rsid w:val="00A1534F"/>
    <w:rsid w:val="00A154BA"/>
    <w:rsid w:val="00A15AA7"/>
    <w:rsid w:val="00A15C4F"/>
    <w:rsid w:val="00A16041"/>
    <w:rsid w:val="00A1780F"/>
    <w:rsid w:val="00A2087F"/>
    <w:rsid w:val="00A21635"/>
    <w:rsid w:val="00A21FD3"/>
    <w:rsid w:val="00A2388F"/>
    <w:rsid w:val="00A23ED6"/>
    <w:rsid w:val="00A240D8"/>
    <w:rsid w:val="00A244EE"/>
    <w:rsid w:val="00A24A3D"/>
    <w:rsid w:val="00A24F54"/>
    <w:rsid w:val="00A25845"/>
    <w:rsid w:val="00A26250"/>
    <w:rsid w:val="00A266A7"/>
    <w:rsid w:val="00A269D1"/>
    <w:rsid w:val="00A26E82"/>
    <w:rsid w:val="00A270FC"/>
    <w:rsid w:val="00A27508"/>
    <w:rsid w:val="00A276E8"/>
    <w:rsid w:val="00A30A0B"/>
    <w:rsid w:val="00A31DA0"/>
    <w:rsid w:val="00A31EB8"/>
    <w:rsid w:val="00A3269B"/>
    <w:rsid w:val="00A32734"/>
    <w:rsid w:val="00A32977"/>
    <w:rsid w:val="00A34258"/>
    <w:rsid w:val="00A3516F"/>
    <w:rsid w:val="00A35FE7"/>
    <w:rsid w:val="00A36120"/>
    <w:rsid w:val="00A36B05"/>
    <w:rsid w:val="00A4011F"/>
    <w:rsid w:val="00A41DE7"/>
    <w:rsid w:val="00A422E2"/>
    <w:rsid w:val="00A431DD"/>
    <w:rsid w:val="00A43FE3"/>
    <w:rsid w:val="00A440E9"/>
    <w:rsid w:val="00A452AF"/>
    <w:rsid w:val="00A457C5"/>
    <w:rsid w:val="00A45B19"/>
    <w:rsid w:val="00A46455"/>
    <w:rsid w:val="00A46B84"/>
    <w:rsid w:val="00A46EBE"/>
    <w:rsid w:val="00A47124"/>
    <w:rsid w:val="00A47BF9"/>
    <w:rsid w:val="00A51AD9"/>
    <w:rsid w:val="00A51BA4"/>
    <w:rsid w:val="00A51E64"/>
    <w:rsid w:val="00A52097"/>
    <w:rsid w:val="00A522E1"/>
    <w:rsid w:val="00A53023"/>
    <w:rsid w:val="00A5361D"/>
    <w:rsid w:val="00A54CC5"/>
    <w:rsid w:val="00A56256"/>
    <w:rsid w:val="00A5664D"/>
    <w:rsid w:val="00A56B0E"/>
    <w:rsid w:val="00A57211"/>
    <w:rsid w:val="00A606FE"/>
    <w:rsid w:val="00A61412"/>
    <w:rsid w:val="00A61566"/>
    <w:rsid w:val="00A62719"/>
    <w:rsid w:val="00A62CA1"/>
    <w:rsid w:val="00A62E18"/>
    <w:rsid w:val="00A64403"/>
    <w:rsid w:val="00A64737"/>
    <w:rsid w:val="00A64ADD"/>
    <w:rsid w:val="00A64C69"/>
    <w:rsid w:val="00A654DB"/>
    <w:rsid w:val="00A65EA2"/>
    <w:rsid w:val="00A66285"/>
    <w:rsid w:val="00A66345"/>
    <w:rsid w:val="00A66600"/>
    <w:rsid w:val="00A7209A"/>
    <w:rsid w:val="00A728F7"/>
    <w:rsid w:val="00A73977"/>
    <w:rsid w:val="00A74952"/>
    <w:rsid w:val="00A74D1E"/>
    <w:rsid w:val="00A7638C"/>
    <w:rsid w:val="00A765BF"/>
    <w:rsid w:val="00A7681A"/>
    <w:rsid w:val="00A76FD8"/>
    <w:rsid w:val="00A775AF"/>
    <w:rsid w:val="00A777A6"/>
    <w:rsid w:val="00A7780B"/>
    <w:rsid w:val="00A80876"/>
    <w:rsid w:val="00A8098D"/>
    <w:rsid w:val="00A80E15"/>
    <w:rsid w:val="00A84B7E"/>
    <w:rsid w:val="00A84F34"/>
    <w:rsid w:val="00A85A29"/>
    <w:rsid w:val="00A85CE8"/>
    <w:rsid w:val="00A871D5"/>
    <w:rsid w:val="00A90C32"/>
    <w:rsid w:val="00A92238"/>
    <w:rsid w:val="00A92BEF"/>
    <w:rsid w:val="00A94D96"/>
    <w:rsid w:val="00A954C0"/>
    <w:rsid w:val="00A96059"/>
    <w:rsid w:val="00A96261"/>
    <w:rsid w:val="00A963EA"/>
    <w:rsid w:val="00A97110"/>
    <w:rsid w:val="00A973AA"/>
    <w:rsid w:val="00A97AAF"/>
    <w:rsid w:val="00A97C03"/>
    <w:rsid w:val="00A97C5A"/>
    <w:rsid w:val="00AA09F4"/>
    <w:rsid w:val="00AA1415"/>
    <w:rsid w:val="00AA1A0B"/>
    <w:rsid w:val="00AA1F10"/>
    <w:rsid w:val="00AA27BC"/>
    <w:rsid w:val="00AA2D0A"/>
    <w:rsid w:val="00AA3044"/>
    <w:rsid w:val="00AA36E3"/>
    <w:rsid w:val="00AA381A"/>
    <w:rsid w:val="00AA3C50"/>
    <w:rsid w:val="00AA3E78"/>
    <w:rsid w:val="00AA4099"/>
    <w:rsid w:val="00AA4219"/>
    <w:rsid w:val="00AA4295"/>
    <w:rsid w:val="00AA44E1"/>
    <w:rsid w:val="00AA482B"/>
    <w:rsid w:val="00AA4A33"/>
    <w:rsid w:val="00AA4A85"/>
    <w:rsid w:val="00AA5404"/>
    <w:rsid w:val="00AA5B63"/>
    <w:rsid w:val="00AA5E24"/>
    <w:rsid w:val="00AA60E6"/>
    <w:rsid w:val="00AA61FB"/>
    <w:rsid w:val="00AA6456"/>
    <w:rsid w:val="00AB059E"/>
    <w:rsid w:val="00AB0838"/>
    <w:rsid w:val="00AB0CB6"/>
    <w:rsid w:val="00AB16BC"/>
    <w:rsid w:val="00AB1877"/>
    <w:rsid w:val="00AB2A5A"/>
    <w:rsid w:val="00AB424D"/>
    <w:rsid w:val="00AB43BF"/>
    <w:rsid w:val="00AB4512"/>
    <w:rsid w:val="00AB49F8"/>
    <w:rsid w:val="00AB4C16"/>
    <w:rsid w:val="00AB7318"/>
    <w:rsid w:val="00AB7D05"/>
    <w:rsid w:val="00AC0409"/>
    <w:rsid w:val="00AC0A31"/>
    <w:rsid w:val="00AC11EC"/>
    <w:rsid w:val="00AC136A"/>
    <w:rsid w:val="00AC1713"/>
    <w:rsid w:val="00AC193C"/>
    <w:rsid w:val="00AC2A40"/>
    <w:rsid w:val="00AC2B73"/>
    <w:rsid w:val="00AC2D41"/>
    <w:rsid w:val="00AC2E02"/>
    <w:rsid w:val="00AC2F2D"/>
    <w:rsid w:val="00AC3011"/>
    <w:rsid w:val="00AC3F2D"/>
    <w:rsid w:val="00AC5060"/>
    <w:rsid w:val="00AC66B2"/>
    <w:rsid w:val="00AC6D78"/>
    <w:rsid w:val="00AC7CF4"/>
    <w:rsid w:val="00AD0FC7"/>
    <w:rsid w:val="00AD12A7"/>
    <w:rsid w:val="00AD1C56"/>
    <w:rsid w:val="00AD1D62"/>
    <w:rsid w:val="00AD3DEE"/>
    <w:rsid w:val="00AD3EDA"/>
    <w:rsid w:val="00AD50E2"/>
    <w:rsid w:val="00AD5D3E"/>
    <w:rsid w:val="00AD5F4A"/>
    <w:rsid w:val="00AD6EC9"/>
    <w:rsid w:val="00AD786E"/>
    <w:rsid w:val="00AE0A47"/>
    <w:rsid w:val="00AE0C42"/>
    <w:rsid w:val="00AE0D5D"/>
    <w:rsid w:val="00AE14D2"/>
    <w:rsid w:val="00AE1B8C"/>
    <w:rsid w:val="00AE2EAB"/>
    <w:rsid w:val="00AE30C8"/>
    <w:rsid w:val="00AE37AB"/>
    <w:rsid w:val="00AE41BA"/>
    <w:rsid w:val="00AE43D1"/>
    <w:rsid w:val="00AE4463"/>
    <w:rsid w:val="00AE48B5"/>
    <w:rsid w:val="00AE4C7C"/>
    <w:rsid w:val="00AE5404"/>
    <w:rsid w:val="00AE5434"/>
    <w:rsid w:val="00AE5FBE"/>
    <w:rsid w:val="00AE62F4"/>
    <w:rsid w:val="00AE63BD"/>
    <w:rsid w:val="00AE72FC"/>
    <w:rsid w:val="00AE7955"/>
    <w:rsid w:val="00AF030C"/>
    <w:rsid w:val="00AF0DFE"/>
    <w:rsid w:val="00AF2FFE"/>
    <w:rsid w:val="00AF39CD"/>
    <w:rsid w:val="00AF4909"/>
    <w:rsid w:val="00AF4BE5"/>
    <w:rsid w:val="00AF54B7"/>
    <w:rsid w:val="00AF68D7"/>
    <w:rsid w:val="00AF7980"/>
    <w:rsid w:val="00B001A4"/>
    <w:rsid w:val="00B001B9"/>
    <w:rsid w:val="00B003B7"/>
    <w:rsid w:val="00B00F14"/>
    <w:rsid w:val="00B01AD3"/>
    <w:rsid w:val="00B01EEE"/>
    <w:rsid w:val="00B02426"/>
    <w:rsid w:val="00B02AEC"/>
    <w:rsid w:val="00B0346D"/>
    <w:rsid w:val="00B04A3C"/>
    <w:rsid w:val="00B0646C"/>
    <w:rsid w:val="00B06AED"/>
    <w:rsid w:val="00B105F4"/>
    <w:rsid w:val="00B11840"/>
    <w:rsid w:val="00B1244F"/>
    <w:rsid w:val="00B12DAA"/>
    <w:rsid w:val="00B133D1"/>
    <w:rsid w:val="00B13755"/>
    <w:rsid w:val="00B13B53"/>
    <w:rsid w:val="00B15224"/>
    <w:rsid w:val="00B163E8"/>
    <w:rsid w:val="00B16C14"/>
    <w:rsid w:val="00B16E7B"/>
    <w:rsid w:val="00B16EC1"/>
    <w:rsid w:val="00B17049"/>
    <w:rsid w:val="00B206C7"/>
    <w:rsid w:val="00B20EDA"/>
    <w:rsid w:val="00B2109B"/>
    <w:rsid w:val="00B22AB4"/>
    <w:rsid w:val="00B22DE3"/>
    <w:rsid w:val="00B23634"/>
    <w:rsid w:val="00B23FDA"/>
    <w:rsid w:val="00B25113"/>
    <w:rsid w:val="00B25A8E"/>
    <w:rsid w:val="00B2694C"/>
    <w:rsid w:val="00B26CB2"/>
    <w:rsid w:val="00B27E91"/>
    <w:rsid w:val="00B302B9"/>
    <w:rsid w:val="00B309AC"/>
    <w:rsid w:val="00B31796"/>
    <w:rsid w:val="00B32E19"/>
    <w:rsid w:val="00B33F6A"/>
    <w:rsid w:val="00B35078"/>
    <w:rsid w:val="00B364E2"/>
    <w:rsid w:val="00B36558"/>
    <w:rsid w:val="00B40333"/>
    <w:rsid w:val="00B421E6"/>
    <w:rsid w:val="00B426D6"/>
    <w:rsid w:val="00B431E7"/>
    <w:rsid w:val="00B437D2"/>
    <w:rsid w:val="00B45CA9"/>
    <w:rsid w:val="00B461D1"/>
    <w:rsid w:val="00B46250"/>
    <w:rsid w:val="00B472D6"/>
    <w:rsid w:val="00B47EA7"/>
    <w:rsid w:val="00B503C7"/>
    <w:rsid w:val="00B5042F"/>
    <w:rsid w:val="00B50471"/>
    <w:rsid w:val="00B50AD7"/>
    <w:rsid w:val="00B519F5"/>
    <w:rsid w:val="00B51ECD"/>
    <w:rsid w:val="00B52973"/>
    <w:rsid w:val="00B52C7C"/>
    <w:rsid w:val="00B53577"/>
    <w:rsid w:val="00B538D8"/>
    <w:rsid w:val="00B53A0A"/>
    <w:rsid w:val="00B53C55"/>
    <w:rsid w:val="00B53C5B"/>
    <w:rsid w:val="00B54963"/>
    <w:rsid w:val="00B551CA"/>
    <w:rsid w:val="00B557C6"/>
    <w:rsid w:val="00B55D82"/>
    <w:rsid w:val="00B57688"/>
    <w:rsid w:val="00B602C6"/>
    <w:rsid w:val="00B60B6F"/>
    <w:rsid w:val="00B612C0"/>
    <w:rsid w:val="00B619EF"/>
    <w:rsid w:val="00B61A50"/>
    <w:rsid w:val="00B61C5E"/>
    <w:rsid w:val="00B624A9"/>
    <w:rsid w:val="00B6526D"/>
    <w:rsid w:val="00B66174"/>
    <w:rsid w:val="00B6632C"/>
    <w:rsid w:val="00B66468"/>
    <w:rsid w:val="00B66BC8"/>
    <w:rsid w:val="00B67651"/>
    <w:rsid w:val="00B709DF"/>
    <w:rsid w:val="00B71CA1"/>
    <w:rsid w:val="00B71E58"/>
    <w:rsid w:val="00B72151"/>
    <w:rsid w:val="00B745DA"/>
    <w:rsid w:val="00B74D13"/>
    <w:rsid w:val="00B75978"/>
    <w:rsid w:val="00B75EDF"/>
    <w:rsid w:val="00B7737E"/>
    <w:rsid w:val="00B77F26"/>
    <w:rsid w:val="00B801F9"/>
    <w:rsid w:val="00B80662"/>
    <w:rsid w:val="00B8074D"/>
    <w:rsid w:val="00B81539"/>
    <w:rsid w:val="00B822B6"/>
    <w:rsid w:val="00B82352"/>
    <w:rsid w:val="00B823A7"/>
    <w:rsid w:val="00B82531"/>
    <w:rsid w:val="00B82A84"/>
    <w:rsid w:val="00B82FEE"/>
    <w:rsid w:val="00B834F7"/>
    <w:rsid w:val="00B83681"/>
    <w:rsid w:val="00B84201"/>
    <w:rsid w:val="00B84E23"/>
    <w:rsid w:val="00B8509F"/>
    <w:rsid w:val="00B850AF"/>
    <w:rsid w:val="00B85C89"/>
    <w:rsid w:val="00B8703D"/>
    <w:rsid w:val="00B905B6"/>
    <w:rsid w:val="00B9073C"/>
    <w:rsid w:val="00B90750"/>
    <w:rsid w:val="00B9243E"/>
    <w:rsid w:val="00B932D8"/>
    <w:rsid w:val="00B93FE3"/>
    <w:rsid w:val="00B948DC"/>
    <w:rsid w:val="00B94B51"/>
    <w:rsid w:val="00B94BF3"/>
    <w:rsid w:val="00B9559E"/>
    <w:rsid w:val="00B95D76"/>
    <w:rsid w:val="00B96734"/>
    <w:rsid w:val="00B968C1"/>
    <w:rsid w:val="00B96EA0"/>
    <w:rsid w:val="00B97178"/>
    <w:rsid w:val="00B97E9B"/>
    <w:rsid w:val="00B97FD7"/>
    <w:rsid w:val="00BA0151"/>
    <w:rsid w:val="00BA07E8"/>
    <w:rsid w:val="00BA0896"/>
    <w:rsid w:val="00BA1113"/>
    <w:rsid w:val="00BA1374"/>
    <w:rsid w:val="00BA1887"/>
    <w:rsid w:val="00BA2875"/>
    <w:rsid w:val="00BA2895"/>
    <w:rsid w:val="00BA2D0A"/>
    <w:rsid w:val="00BA3667"/>
    <w:rsid w:val="00BA4467"/>
    <w:rsid w:val="00BA4876"/>
    <w:rsid w:val="00BA4D88"/>
    <w:rsid w:val="00BA577B"/>
    <w:rsid w:val="00BA5A71"/>
    <w:rsid w:val="00BA5DCE"/>
    <w:rsid w:val="00BA6631"/>
    <w:rsid w:val="00BA6BF6"/>
    <w:rsid w:val="00BA7B7D"/>
    <w:rsid w:val="00BB06C5"/>
    <w:rsid w:val="00BB17DC"/>
    <w:rsid w:val="00BB234C"/>
    <w:rsid w:val="00BB2EE9"/>
    <w:rsid w:val="00BB37D7"/>
    <w:rsid w:val="00BB3BDA"/>
    <w:rsid w:val="00BB4146"/>
    <w:rsid w:val="00BB4D25"/>
    <w:rsid w:val="00BB565E"/>
    <w:rsid w:val="00BB5A0B"/>
    <w:rsid w:val="00BB6376"/>
    <w:rsid w:val="00BB797B"/>
    <w:rsid w:val="00BC0591"/>
    <w:rsid w:val="00BC0F61"/>
    <w:rsid w:val="00BC20EF"/>
    <w:rsid w:val="00BC2566"/>
    <w:rsid w:val="00BC2E48"/>
    <w:rsid w:val="00BC3CBD"/>
    <w:rsid w:val="00BC41B9"/>
    <w:rsid w:val="00BC4862"/>
    <w:rsid w:val="00BC4AEF"/>
    <w:rsid w:val="00BC55CE"/>
    <w:rsid w:val="00BC59D0"/>
    <w:rsid w:val="00BC6E58"/>
    <w:rsid w:val="00BD0210"/>
    <w:rsid w:val="00BD0F1E"/>
    <w:rsid w:val="00BD1244"/>
    <w:rsid w:val="00BD147F"/>
    <w:rsid w:val="00BD1B17"/>
    <w:rsid w:val="00BD1D95"/>
    <w:rsid w:val="00BD2D93"/>
    <w:rsid w:val="00BD2EB2"/>
    <w:rsid w:val="00BD3868"/>
    <w:rsid w:val="00BD38ED"/>
    <w:rsid w:val="00BD4D05"/>
    <w:rsid w:val="00BD6260"/>
    <w:rsid w:val="00BD6685"/>
    <w:rsid w:val="00BD6FE8"/>
    <w:rsid w:val="00BD7F2F"/>
    <w:rsid w:val="00BE0D2E"/>
    <w:rsid w:val="00BE223D"/>
    <w:rsid w:val="00BE247A"/>
    <w:rsid w:val="00BE3494"/>
    <w:rsid w:val="00BE5580"/>
    <w:rsid w:val="00BE619D"/>
    <w:rsid w:val="00BE6548"/>
    <w:rsid w:val="00BE7688"/>
    <w:rsid w:val="00BF018D"/>
    <w:rsid w:val="00BF0989"/>
    <w:rsid w:val="00BF0BD6"/>
    <w:rsid w:val="00BF37C7"/>
    <w:rsid w:val="00BF48C5"/>
    <w:rsid w:val="00BF4AC2"/>
    <w:rsid w:val="00BF50B9"/>
    <w:rsid w:val="00BF562B"/>
    <w:rsid w:val="00BF683C"/>
    <w:rsid w:val="00BF6E7A"/>
    <w:rsid w:val="00BF7893"/>
    <w:rsid w:val="00BF7B46"/>
    <w:rsid w:val="00C013A1"/>
    <w:rsid w:val="00C0176C"/>
    <w:rsid w:val="00C02855"/>
    <w:rsid w:val="00C03165"/>
    <w:rsid w:val="00C034AC"/>
    <w:rsid w:val="00C03848"/>
    <w:rsid w:val="00C03B19"/>
    <w:rsid w:val="00C05902"/>
    <w:rsid w:val="00C06154"/>
    <w:rsid w:val="00C06712"/>
    <w:rsid w:val="00C106F5"/>
    <w:rsid w:val="00C10DC2"/>
    <w:rsid w:val="00C10E08"/>
    <w:rsid w:val="00C1146B"/>
    <w:rsid w:val="00C11619"/>
    <w:rsid w:val="00C11F24"/>
    <w:rsid w:val="00C11F5E"/>
    <w:rsid w:val="00C12D58"/>
    <w:rsid w:val="00C1361A"/>
    <w:rsid w:val="00C13D87"/>
    <w:rsid w:val="00C13E3B"/>
    <w:rsid w:val="00C14871"/>
    <w:rsid w:val="00C1502E"/>
    <w:rsid w:val="00C1529C"/>
    <w:rsid w:val="00C15395"/>
    <w:rsid w:val="00C15B92"/>
    <w:rsid w:val="00C16281"/>
    <w:rsid w:val="00C1766D"/>
    <w:rsid w:val="00C20E39"/>
    <w:rsid w:val="00C210BB"/>
    <w:rsid w:val="00C215D5"/>
    <w:rsid w:val="00C21D43"/>
    <w:rsid w:val="00C223BF"/>
    <w:rsid w:val="00C2274F"/>
    <w:rsid w:val="00C22D07"/>
    <w:rsid w:val="00C237D2"/>
    <w:rsid w:val="00C2427C"/>
    <w:rsid w:val="00C24579"/>
    <w:rsid w:val="00C2491F"/>
    <w:rsid w:val="00C24DDF"/>
    <w:rsid w:val="00C250A3"/>
    <w:rsid w:val="00C255EC"/>
    <w:rsid w:val="00C26032"/>
    <w:rsid w:val="00C2629B"/>
    <w:rsid w:val="00C2664D"/>
    <w:rsid w:val="00C27230"/>
    <w:rsid w:val="00C27A01"/>
    <w:rsid w:val="00C27C49"/>
    <w:rsid w:val="00C30C30"/>
    <w:rsid w:val="00C31D3B"/>
    <w:rsid w:val="00C328A4"/>
    <w:rsid w:val="00C32A6E"/>
    <w:rsid w:val="00C33683"/>
    <w:rsid w:val="00C33DA3"/>
    <w:rsid w:val="00C3424C"/>
    <w:rsid w:val="00C35E40"/>
    <w:rsid w:val="00C35FCF"/>
    <w:rsid w:val="00C3657D"/>
    <w:rsid w:val="00C36659"/>
    <w:rsid w:val="00C36F4B"/>
    <w:rsid w:val="00C373D6"/>
    <w:rsid w:val="00C416F3"/>
    <w:rsid w:val="00C41800"/>
    <w:rsid w:val="00C4241B"/>
    <w:rsid w:val="00C42993"/>
    <w:rsid w:val="00C42FDE"/>
    <w:rsid w:val="00C4308A"/>
    <w:rsid w:val="00C431C9"/>
    <w:rsid w:val="00C432BD"/>
    <w:rsid w:val="00C43DEC"/>
    <w:rsid w:val="00C4558B"/>
    <w:rsid w:val="00C45D7D"/>
    <w:rsid w:val="00C45ECF"/>
    <w:rsid w:val="00C46CF4"/>
    <w:rsid w:val="00C46E27"/>
    <w:rsid w:val="00C46E77"/>
    <w:rsid w:val="00C46FF1"/>
    <w:rsid w:val="00C47891"/>
    <w:rsid w:val="00C47A55"/>
    <w:rsid w:val="00C50B56"/>
    <w:rsid w:val="00C5113A"/>
    <w:rsid w:val="00C5199D"/>
    <w:rsid w:val="00C5292E"/>
    <w:rsid w:val="00C5301F"/>
    <w:rsid w:val="00C53594"/>
    <w:rsid w:val="00C538D9"/>
    <w:rsid w:val="00C53AB8"/>
    <w:rsid w:val="00C5432C"/>
    <w:rsid w:val="00C55C1A"/>
    <w:rsid w:val="00C57123"/>
    <w:rsid w:val="00C571EC"/>
    <w:rsid w:val="00C573C1"/>
    <w:rsid w:val="00C575AC"/>
    <w:rsid w:val="00C57FAD"/>
    <w:rsid w:val="00C60247"/>
    <w:rsid w:val="00C6080C"/>
    <w:rsid w:val="00C61742"/>
    <w:rsid w:val="00C618DA"/>
    <w:rsid w:val="00C61F43"/>
    <w:rsid w:val="00C6347D"/>
    <w:rsid w:val="00C644F1"/>
    <w:rsid w:val="00C64E59"/>
    <w:rsid w:val="00C65B8C"/>
    <w:rsid w:val="00C65E38"/>
    <w:rsid w:val="00C6682D"/>
    <w:rsid w:val="00C67580"/>
    <w:rsid w:val="00C70134"/>
    <w:rsid w:val="00C7019B"/>
    <w:rsid w:val="00C71783"/>
    <w:rsid w:val="00C73195"/>
    <w:rsid w:val="00C74C74"/>
    <w:rsid w:val="00C74D41"/>
    <w:rsid w:val="00C7506C"/>
    <w:rsid w:val="00C75233"/>
    <w:rsid w:val="00C756AE"/>
    <w:rsid w:val="00C758FC"/>
    <w:rsid w:val="00C759E0"/>
    <w:rsid w:val="00C762D8"/>
    <w:rsid w:val="00C76E62"/>
    <w:rsid w:val="00C7737C"/>
    <w:rsid w:val="00C77ACB"/>
    <w:rsid w:val="00C80923"/>
    <w:rsid w:val="00C80B65"/>
    <w:rsid w:val="00C8383E"/>
    <w:rsid w:val="00C83BF3"/>
    <w:rsid w:val="00C83DC7"/>
    <w:rsid w:val="00C84C34"/>
    <w:rsid w:val="00C84E3C"/>
    <w:rsid w:val="00C8516B"/>
    <w:rsid w:val="00C85261"/>
    <w:rsid w:val="00C858D6"/>
    <w:rsid w:val="00C859B0"/>
    <w:rsid w:val="00C85E7F"/>
    <w:rsid w:val="00C86006"/>
    <w:rsid w:val="00C86049"/>
    <w:rsid w:val="00C86375"/>
    <w:rsid w:val="00C901F3"/>
    <w:rsid w:val="00C9094E"/>
    <w:rsid w:val="00C90BE0"/>
    <w:rsid w:val="00C91BFC"/>
    <w:rsid w:val="00C922F8"/>
    <w:rsid w:val="00C92527"/>
    <w:rsid w:val="00C935A4"/>
    <w:rsid w:val="00C93A72"/>
    <w:rsid w:val="00C93EB5"/>
    <w:rsid w:val="00C9564F"/>
    <w:rsid w:val="00C95A84"/>
    <w:rsid w:val="00C963B7"/>
    <w:rsid w:val="00C96608"/>
    <w:rsid w:val="00C96B82"/>
    <w:rsid w:val="00C97B2D"/>
    <w:rsid w:val="00CA0316"/>
    <w:rsid w:val="00CA03C6"/>
    <w:rsid w:val="00CA03E2"/>
    <w:rsid w:val="00CA05C0"/>
    <w:rsid w:val="00CA06BA"/>
    <w:rsid w:val="00CA2046"/>
    <w:rsid w:val="00CA321A"/>
    <w:rsid w:val="00CA33CE"/>
    <w:rsid w:val="00CA39C6"/>
    <w:rsid w:val="00CA4358"/>
    <w:rsid w:val="00CA46D0"/>
    <w:rsid w:val="00CA4A4A"/>
    <w:rsid w:val="00CA50F5"/>
    <w:rsid w:val="00CA5BED"/>
    <w:rsid w:val="00CA5F7B"/>
    <w:rsid w:val="00CA652F"/>
    <w:rsid w:val="00CA6652"/>
    <w:rsid w:val="00CA6876"/>
    <w:rsid w:val="00CA6978"/>
    <w:rsid w:val="00CA762B"/>
    <w:rsid w:val="00CB0654"/>
    <w:rsid w:val="00CB1A4C"/>
    <w:rsid w:val="00CB2FA9"/>
    <w:rsid w:val="00CB3ACB"/>
    <w:rsid w:val="00CB3DAF"/>
    <w:rsid w:val="00CB435C"/>
    <w:rsid w:val="00CB703E"/>
    <w:rsid w:val="00CC014E"/>
    <w:rsid w:val="00CC080C"/>
    <w:rsid w:val="00CC0D73"/>
    <w:rsid w:val="00CC217D"/>
    <w:rsid w:val="00CC226A"/>
    <w:rsid w:val="00CC2ACD"/>
    <w:rsid w:val="00CC341E"/>
    <w:rsid w:val="00CC3FAA"/>
    <w:rsid w:val="00CC426E"/>
    <w:rsid w:val="00CC46F1"/>
    <w:rsid w:val="00CC4CEC"/>
    <w:rsid w:val="00CC53A5"/>
    <w:rsid w:val="00CC5DD6"/>
    <w:rsid w:val="00CC5F74"/>
    <w:rsid w:val="00CD05AA"/>
    <w:rsid w:val="00CD09B1"/>
    <w:rsid w:val="00CD11D2"/>
    <w:rsid w:val="00CD1A5B"/>
    <w:rsid w:val="00CD1E44"/>
    <w:rsid w:val="00CD3C4C"/>
    <w:rsid w:val="00CD4D34"/>
    <w:rsid w:val="00CD4ECC"/>
    <w:rsid w:val="00CD50D7"/>
    <w:rsid w:val="00CD546E"/>
    <w:rsid w:val="00CD5CB5"/>
    <w:rsid w:val="00CD5D54"/>
    <w:rsid w:val="00CD799E"/>
    <w:rsid w:val="00CD7C0E"/>
    <w:rsid w:val="00CE08FE"/>
    <w:rsid w:val="00CE0F3C"/>
    <w:rsid w:val="00CE11E9"/>
    <w:rsid w:val="00CE14E2"/>
    <w:rsid w:val="00CE19B3"/>
    <w:rsid w:val="00CE240B"/>
    <w:rsid w:val="00CE2ABD"/>
    <w:rsid w:val="00CE2B30"/>
    <w:rsid w:val="00CE2BD4"/>
    <w:rsid w:val="00CE31CE"/>
    <w:rsid w:val="00CE4253"/>
    <w:rsid w:val="00CE4300"/>
    <w:rsid w:val="00CE44F6"/>
    <w:rsid w:val="00CE469A"/>
    <w:rsid w:val="00CE5398"/>
    <w:rsid w:val="00CE5487"/>
    <w:rsid w:val="00CE5735"/>
    <w:rsid w:val="00CE6272"/>
    <w:rsid w:val="00CE62C4"/>
    <w:rsid w:val="00CE6E11"/>
    <w:rsid w:val="00CF059D"/>
    <w:rsid w:val="00CF0BB4"/>
    <w:rsid w:val="00CF0D13"/>
    <w:rsid w:val="00CF1E17"/>
    <w:rsid w:val="00CF202B"/>
    <w:rsid w:val="00CF211C"/>
    <w:rsid w:val="00CF2380"/>
    <w:rsid w:val="00CF26B4"/>
    <w:rsid w:val="00CF3B63"/>
    <w:rsid w:val="00CF3FD0"/>
    <w:rsid w:val="00CF6D88"/>
    <w:rsid w:val="00CF79B5"/>
    <w:rsid w:val="00D00178"/>
    <w:rsid w:val="00D00A27"/>
    <w:rsid w:val="00D00B6A"/>
    <w:rsid w:val="00D00E0A"/>
    <w:rsid w:val="00D00EA4"/>
    <w:rsid w:val="00D01D17"/>
    <w:rsid w:val="00D02799"/>
    <w:rsid w:val="00D03139"/>
    <w:rsid w:val="00D03D2F"/>
    <w:rsid w:val="00D03D92"/>
    <w:rsid w:val="00D04915"/>
    <w:rsid w:val="00D05269"/>
    <w:rsid w:val="00D05F7F"/>
    <w:rsid w:val="00D0648D"/>
    <w:rsid w:val="00D0688B"/>
    <w:rsid w:val="00D06F98"/>
    <w:rsid w:val="00D074C5"/>
    <w:rsid w:val="00D07802"/>
    <w:rsid w:val="00D07C01"/>
    <w:rsid w:val="00D113EF"/>
    <w:rsid w:val="00D1285C"/>
    <w:rsid w:val="00D1294D"/>
    <w:rsid w:val="00D12CF9"/>
    <w:rsid w:val="00D1375B"/>
    <w:rsid w:val="00D14D9E"/>
    <w:rsid w:val="00D153BE"/>
    <w:rsid w:val="00D17097"/>
    <w:rsid w:val="00D2206E"/>
    <w:rsid w:val="00D23514"/>
    <w:rsid w:val="00D245DC"/>
    <w:rsid w:val="00D24BC5"/>
    <w:rsid w:val="00D2537C"/>
    <w:rsid w:val="00D253C1"/>
    <w:rsid w:val="00D25F12"/>
    <w:rsid w:val="00D26F91"/>
    <w:rsid w:val="00D2763A"/>
    <w:rsid w:val="00D27740"/>
    <w:rsid w:val="00D30489"/>
    <w:rsid w:val="00D306DE"/>
    <w:rsid w:val="00D317A0"/>
    <w:rsid w:val="00D31968"/>
    <w:rsid w:val="00D327BC"/>
    <w:rsid w:val="00D32E39"/>
    <w:rsid w:val="00D33195"/>
    <w:rsid w:val="00D34AC9"/>
    <w:rsid w:val="00D34B39"/>
    <w:rsid w:val="00D34DB0"/>
    <w:rsid w:val="00D36434"/>
    <w:rsid w:val="00D36585"/>
    <w:rsid w:val="00D365EB"/>
    <w:rsid w:val="00D36B1A"/>
    <w:rsid w:val="00D36DC4"/>
    <w:rsid w:val="00D37C26"/>
    <w:rsid w:val="00D401B1"/>
    <w:rsid w:val="00D40D6F"/>
    <w:rsid w:val="00D41374"/>
    <w:rsid w:val="00D41571"/>
    <w:rsid w:val="00D41892"/>
    <w:rsid w:val="00D41B2E"/>
    <w:rsid w:val="00D41E63"/>
    <w:rsid w:val="00D42122"/>
    <w:rsid w:val="00D42863"/>
    <w:rsid w:val="00D42944"/>
    <w:rsid w:val="00D42CA6"/>
    <w:rsid w:val="00D43BA9"/>
    <w:rsid w:val="00D44367"/>
    <w:rsid w:val="00D44B10"/>
    <w:rsid w:val="00D44C74"/>
    <w:rsid w:val="00D44F51"/>
    <w:rsid w:val="00D452EE"/>
    <w:rsid w:val="00D4758F"/>
    <w:rsid w:val="00D5003F"/>
    <w:rsid w:val="00D50395"/>
    <w:rsid w:val="00D50E56"/>
    <w:rsid w:val="00D50F8D"/>
    <w:rsid w:val="00D512C4"/>
    <w:rsid w:val="00D514DB"/>
    <w:rsid w:val="00D51639"/>
    <w:rsid w:val="00D5181A"/>
    <w:rsid w:val="00D518F4"/>
    <w:rsid w:val="00D52381"/>
    <w:rsid w:val="00D52E4A"/>
    <w:rsid w:val="00D53DEB"/>
    <w:rsid w:val="00D562C2"/>
    <w:rsid w:val="00D56891"/>
    <w:rsid w:val="00D56B87"/>
    <w:rsid w:val="00D6007A"/>
    <w:rsid w:val="00D61608"/>
    <w:rsid w:val="00D627E0"/>
    <w:rsid w:val="00D64A2B"/>
    <w:rsid w:val="00D65111"/>
    <w:rsid w:val="00D6541D"/>
    <w:rsid w:val="00D65625"/>
    <w:rsid w:val="00D65E69"/>
    <w:rsid w:val="00D668AA"/>
    <w:rsid w:val="00D66BDE"/>
    <w:rsid w:val="00D67A85"/>
    <w:rsid w:val="00D67FD7"/>
    <w:rsid w:val="00D71083"/>
    <w:rsid w:val="00D71118"/>
    <w:rsid w:val="00D71C55"/>
    <w:rsid w:val="00D71D6A"/>
    <w:rsid w:val="00D71ECD"/>
    <w:rsid w:val="00D72C14"/>
    <w:rsid w:val="00D73D6F"/>
    <w:rsid w:val="00D75210"/>
    <w:rsid w:val="00D75FC0"/>
    <w:rsid w:val="00D810A8"/>
    <w:rsid w:val="00D814D1"/>
    <w:rsid w:val="00D816DB"/>
    <w:rsid w:val="00D819D1"/>
    <w:rsid w:val="00D8365F"/>
    <w:rsid w:val="00D83DBE"/>
    <w:rsid w:val="00D85470"/>
    <w:rsid w:val="00D859CB"/>
    <w:rsid w:val="00D86610"/>
    <w:rsid w:val="00D872A2"/>
    <w:rsid w:val="00D91396"/>
    <w:rsid w:val="00D91621"/>
    <w:rsid w:val="00D91B5A"/>
    <w:rsid w:val="00D91C84"/>
    <w:rsid w:val="00D91E84"/>
    <w:rsid w:val="00D91F48"/>
    <w:rsid w:val="00D923A2"/>
    <w:rsid w:val="00D928E3"/>
    <w:rsid w:val="00D93258"/>
    <w:rsid w:val="00D93C29"/>
    <w:rsid w:val="00D93DA6"/>
    <w:rsid w:val="00D94511"/>
    <w:rsid w:val="00D9569D"/>
    <w:rsid w:val="00D95AD7"/>
    <w:rsid w:val="00D96543"/>
    <w:rsid w:val="00D965F5"/>
    <w:rsid w:val="00D96FE6"/>
    <w:rsid w:val="00D97044"/>
    <w:rsid w:val="00D9715A"/>
    <w:rsid w:val="00D97B0C"/>
    <w:rsid w:val="00D97F54"/>
    <w:rsid w:val="00DA0891"/>
    <w:rsid w:val="00DA0A50"/>
    <w:rsid w:val="00DA0F69"/>
    <w:rsid w:val="00DA2883"/>
    <w:rsid w:val="00DA46C6"/>
    <w:rsid w:val="00DA48F0"/>
    <w:rsid w:val="00DA49D4"/>
    <w:rsid w:val="00DA4D03"/>
    <w:rsid w:val="00DA6639"/>
    <w:rsid w:val="00DA6ED3"/>
    <w:rsid w:val="00DA75C6"/>
    <w:rsid w:val="00DA7AE2"/>
    <w:rsid w:val="00DB0D4D"/>
    <w:rsid w:val="00DB16CF"/>
    <w:rsid w:val="00DB1ABE"/>
    <w:rsid w:val="00DB22BF"/>
    <w:rsid w:val="00DB2336"/>
    <w:rsid w:val="00DB40A3"/>
    <w:rsid w:val="00DB4967"/>
    <w:rsid w:val="00DB4DB0"/>
    <w:rsid w:val="00DB4DC5"/>
    <w:rsid w:val="00DB4E79"/>
    <w:rsid w:val="00DB5245"/>
    <w:rsid w:val="00DB6E2A"/>
    <w:rsid w:val="00DB6FD4"/>
    <w:rsid w:val="00DB7BBD"/>
    <w:rsid w:val="00DC0A27"/>
    <w:rsid w:val="00DC12E3"/>
    <w:rsid w:val="00DC15CA"/>
    <w:rsid w:val="00DC190F"/>
    <w:rsid w:val="00DC19FC"/>
    <w:rsid w:val="00DC1DEB"/>
    <w:rsid w:val="00DC242D"/>
    <w:rsid w:val="00DC3305"/>
    <w:rsid w:val="00DC4251"/>
    <w:rsid w:val="00DC42A0"/>
    <w:rsid w:val="00DC4800"/>
    <w:rsid w:val="00DC4AC3"/>
    <w:rsid w:val="00DC5172"/>
    <w:rsid w:val="00DC6095"/>
    <w:rsid w:val="00DC63F6"/>
    <w:rsid w:val="00DC6471"/>
    <w:rsid w:val="00DC74FC"/>
    <w:rsid w:val="00DC7D48"/>
    <w:rsid w:val="00DD048E"/>
    <w:rsid w:val="00DD09C0"/>
    <w:rsid w:val="00DD17D5"/>
    <w:rsid w:val="00DD1FA9"/>
    <w:rsid w:val="00DD2CB9"/>
    <w:rsid w:val="00DD31FC"/>
    <w:rsid w:val="00DD35F3"/>
    <w:rsid w:val="00DD3C77"/>
    <w:rsid w:val="00DD3EBF"/>
    <w:rsid w:val="00DD578F"/>
    <w:rsid w:val="00DD5969"/>
    <w:rsid w:val="00DD6008"/>
    <w:rsid w:val="00DD64C9"/>
    <w:rsid w:val="00DD681D"/>
    <w:rsid w:val="00DD716C"/>
    <w:rsid w:val="00DD7394"/>
    <w:rsid w:val="00DD7D90"/>
    <w:rsid w:val="00DE0922"/>
    <w:rsid w:val="00DE0D68"/>
    <w:rsid w:val="00DE14A2"/>
    <w:rsid w:val="00DE2154"/>
    <w:rsid w:val="00DE2372"/>
    <w:rsid w:val="00DE344C"/>
    <w:rsid w:val="00DE3495"/>
    <w:rsid w:val="00DE3658"/>
    <w:rsid w:val="00DE4FC3"/>
    <w:rsid w:val="00DE511E"/>
    <w:rsid w:val="00DE5F5D"/>
    <w:rsid w:val="00DE6262"/>
    <w:rsid w:val="00DE640F"/>
    <w:rsid w:val="00DE6CB4"/>
    <w:rsid w:val="00DE6E01"/>
    <w:rsid w:val="00DF050C"/>
    <w:rsid w:val="00DF0BAE"/>
    <w:rsid w:val="00DF0F57"/>
    <w:rsid w:val="00DF0FD5"/>
    <w:rsid w:val="00DF1F25"/>
    <w:rsid w:val="00DF2483"/>
    <w:rsid w:val="00DF4721"/>
    <w:rsid w:val="00DF4FBA"/>
    <w:rsid w:val="00DF4FFD"/>
    <w:rsid w:val="00DF56E9"/>
    <w:rsid w:val="00DF740D"/>
    <w:rsid w:val="00DF7C5A"/>
    <w:rsid w:val="00E0017D"/>
    <w:rsid w:val="00E02BD1"/>
    <w:rsid w:val="00E032D2"/>
    <w:rsid w:val="00E035D8"/>
    <w:rsid w:val="00E04504"/>
    <w:rsid w:val="00E04732"/>
    <w:rsid w:val="00E04B39"/>
    <w:rsid w:val="00E066EF"/>
    <w:rsid w:val="00E06703"/>
    <w:rsid w:val="00E06AF6"/>
    <w:rsid w:val="00E07298"/>
    <w:rsid w:val="00E07919"/>
    <w:rsid w:val="00E105A6"/>
    <w:rsid w:val="00E1174E"/>
    <w:rsid w:val="00E12114"/>
    <w:rsid w:val="00E12B9D"/>
    <w:rsid w:val="00E130BF"/>
    <w:rsid w:val="00E13599"/>
    <w:rsid w:val="00E14EF9"/>
    <w:rsid w:val="00E155A6"/>
    <w:rsid w:val="00E156E8"/>
    <w:rsid w:val="00E164CF"/>
    <w:rsid w:val="00E16B1F"/>
    <w:rsid w:val="00E17784"/>
    <w:rsid w:val="00E20779"/>
    <w:rsid w:val="00E20B7E"/>
    <w:rsid w:val="00E20E10"/>
    <w:rsid w:val="00E20F42"/>
    <w:rsid w:val="00E2118F"/>
    <w:rsid w:val="00E213FA"/>
    <w:rsid w:val="00E214FD"/>
    <w:rsid w:val="00E22145"/>
    <w:rsid w:val="00E23465"/>
    <w:rsid w:val="00E23493"/>
    <w:rsid w:val="00E2395D"/>
    <w:rsid w:val="00E240FB"/>
    <w:rsid w:val="00E24480"/>
    <w:rsid w:val="00E244C5"/>
    <w:rsid w:val="00E2505F"/>
    <w:rsid w:val="00E2516C"/>
    <w:rsid w:val="00E26CAD"/>
    <w:rsid w:val="00E277CB"/>
    <w:rsid w:val="00E3062E"/>
    <w:rsid w:val="00E3073C"/>
    <w:rsid w:val="00E30A58"/>
    <w:rsid w:val="00E31044"/>
    <w:rsid w:val="00E311BC"/>
    <w:rsid w:val="00E31634"/>
    <w:rsid w:val="00E31EE3"/>
    <w:rsid w:val="00E34AB7"/>
    <w:rsid w:val="00E35134"/>
    <w:rsid w:val="00E35529"/>
    <w:rsid w:val="00E35BAA"/>
    <w:rsid w:val="00E36E43"/>
    <w:rsid w:val="00E37823"/>
    <w:rsid w:val="00E378A6"/>
    <w:rsid w:val="00E40566"/>
    <w:rsid w:val="00E40794"/>
    <w:rsid w:val="00E40F7C"/>
    <w:rsid w:val="00E42891"/>
    <w:rsid w:val="00E442F4"/>
    <w:rsid w:val="00E4488A"/>
    <w:rsid w:val="00E45C15"/>
    <w:rsid w:val="00E45F21"/>
    <w:rsid w:val="00E46447"/>
    <w:rsid w:val="00E4652D"/>
    <w:rsid w:val="00E47244"/>
    <w:rsid w:val="00E475C2"/>
    <w:rsid w:val="00E47F3E"/>
    <w:rsid w:val="00E503EB"/>
    <w:rsid w:val="00E50714"/>
    <w:rsid w:val="00E51DCC"/>
    <w:rsid w:val="00E52AD3"/>
    <w:rsid w:val="00E52DD1"/>
    <w:rsid w:val="00E53148"/>
    <w:rsid w:val="00E5400A"/>
    <w:rsid w:val="00E5421E"/>
    <w:rsid w:val="00E5440D"/>
    <w:rsid w:val="00E552BC"/>
    <w:rsid w:val="00E5540A"/>
    <w:rsid w:val="00E55C8F"/>
    <w:rsid w:val="00E55FD6"/>
    <w:rsid w:val="00E5631A"/>
    <w:rsid w:val="00E5704B"/>
    <w:rsid w:val="00E575A7"/>
    <w:rsid w:val="00E57E3E"/>
    <w:rsid w:val="00E57EF7"/>
    <w:rsid w:val="00E60955"/>
    <w:rsid w:val="00E60DDE"/>
    <w:rsid w:val="00E6197C"/>
    <w:rsid w:val="00E62AFC"/>
    <w:rsid w:val="00E62EB0"/>
    <w:rsid w:val="00E6312F"/>
    <w:rsid w:val="00E63A29"/>
    <w:rsid w:val="00E63F76"/>
    <w:rsid w:val="00E644B2"/>
    <w:rsid w:val="00E644E5"/>
    <w:rsid w:val="00E64655"/>
    <w:rsid w:val="00E659EE"/>
    <w:rsid w:val="00E6740F"/>
    <w:rsid w:val="00E674E4"/>
    <w:rsid w:val="00E679C8"/>
    <w:rsid w:val="00E67C2D"/>
    <w:rsid w:val="00E67D73"/>
    <w:rsid w:val="00E67E38"/>
    <w:rsid w:val="00E70F9D"/>
    <w:rsid w:val="00E71426"/>
    <w:rsid w:val="00E71EBA"/>
    <w:rsid w:val="00E71F00"/>
    <w:rsid w:val="00E7214A"/>
    <w:rsid w:val="00E731DA"/>
    <w:rsid w:val="00E733A7"/>
    <w:rsid w:val="00E73F6A"/>
    <w:rsid w:val="00E7414F"/>
    <w:rsid w:val="00E74222"/>
    <w:rsid w:val="00E74F75"/>
    <w:rsid w:val="00E7574D"/>
    <w:rsid w:val="00E75975"/>
    <w:rsid w:val="00E75EB9"/>
    <w:rsid w:val="00E75FB9"/>
    <w:rsid w:val="00E760AE"/>
    <w:rsid w:val="00E76401"/>
    <w:rsid w:val="00E76767"/>
    <w:rsid w:val="00E76B88"/>
    <w:rsid w:val="00E77858"/>
    <w:rsid w:val="00E8059F"/>
    <w:rsid w:val="00E80D91"/>
    <w:rsid w:val="00E81740"/>
    <w:rsid w:val="00E8264D"/>
    <w:rsid w:val="00E82B15"/>
    <w:rsid w:val="00E8377B"/>
    <w:rsid w:val="00E83CC9"/>
    <w:rsid w:val="00E83F2B"/>
    <w:rsid w:val="00E8463F"/>
    <w:rsid w:val="00E84B7A"/>
    <w:rsid w:val="00E84D08"/>
    <w:rsid w:val="00E84DF3"/>
    <w:rsid w:val="00E85A44"/>
    <w:rsid w:val="00E85DCD"/>
    <w:rsid w:val="00E86914"/>
    <w:rsid w:val="00E86F26"/>
    <w:rsid w:val="00E90A4E"/>
    <w:rsid w:val="00E916CE"/>
    <w:rsid w:val="00E92341"/>
    <w:rsid w:val="00E923D7"/>
    <w:rsid w:val="00E92785"/>
    <w:rsid w:val="00E92D1F"/>
    <w:rsid w:val="00E9324C"/>
    <w:rsid w:val="00E93CCD"/>
    <w:rsid w:val="00E9580F"/>
    <w:rsid w:val="00E96FD9"/>
    <w:rsid w:val="00EA1090"/>
    <w:rsid w:val="00EA1116"/>
    <w:rsid w:val="00EA1163"/>
    <w:rsid w:val="00EA1FC9"/>
    <w:rsid w:val="00EA2467"/>
    <w:rsid w:val="00EA26B1"/>
    <w:rsid w:val="00EA3E6B"/>
    <w:rsid w:val="00EA3EB3"/>
    <w:rsid w:val="00EA4947"/>
    <w:rsid w:val="00EA4ED3"/>
    <w:rsid w:val="00EA4F9F"/>
    <w:rsid w:val="00EA5A4D"/>
    <w:rsid w:val="00EA6EF4"/>
    <w:rsid w:val="00EA7973"/>
    <w:rsid w:val="00EA7F73"/>
    <w:rsid w:val="00EB00FC"/>
    <w:rsid w:val="00EB0831"/>
    <w:rsid w:val="00EB1279"/>
    <w:rsid w:val="00EB19C3"/>
    <w:rsid w:val="00EB2E5F"/>
    <w:rsid w:val="00EB2F81"/>
    <w:rsid w:val="00EB4B15"/>
    <w:rsid w:val="00EB5344"/>
    <w:rsid w:val="00EB57FC"/>
    <w:rsid w:val="00EB5CE8"/>
    <w:rsid w:val="00EB5E5F"/>
    <w:rsid w:val="00EB6057"/>
    <w:rsid w:val="00EB66DD"/>
    <w:rsid w:val="00EB7249"/>
    <w:rsid w:val="00EC00C8"/>
    <w:rsid w:val="00EC03A2"/>
    <w:rsid w:val="00EC057D"/>
    <w:rsid w:val="00EC0B07"/>
    <w:rsid w:val="00EC0CA5"/>
    <w:rsid w:val="00EC15CC"/>
    <w:rsid w:val="00EC184B"/>
    <w:rsid w:val="00EC1D0F"/>
    <w:rsid w:val="00EC2159"/>
    <w:rsid w:val="00EC23C5"/>
    <w:rsid w:val="00EC2847"/>
    <w:rsid w:val="00EC636E"/>
    <w:rsid w:val="00EC6806"/>
    <w:rsid w:val="00ED10E9"/>
    <w:rsid w:val="00ED3127"/>
    <w:rsid w:val="00ED455A"/>
    <w:rsid w:val="00ED4B90"/>
    <w:rsid w:val="00ED5114"/>
    <w:rsid w:val="00ED5723"/>
    <w:rsid w:val="00ED5DE1"/>
    <w:rsid w:val="00ED74CF"/>
    <w:rsid w:val="00ED7766"/>
    <w:rsid w:val="00EE013E"/>
    <w:rsid w:val="00EE0F3F"/>
    <w:rsid w:val="00EE1209"/>
    <w:rsid w:val="00EE13ED"/>
    <w:rsid w:val="00EE3991"/>
    <w:rsid w:val="00EE3F85"/>
    <w:rsid w:val="00EE4414"/>
    <w:rsid w:val="00EE46B6"/>
    <w:rsid w:val="00EE4F77"/>
    <w:rsid w:val="00EE594E"/>
    <w:rsid w:val="00EE5BA6"/>
    <w:rsid w:val="00EE6665"/>
    <w:rsid w:val="00EE6704"/>
    <w:rsid w:val="00EE6D1E"/>
    <w:rsid w:val="00EE75A2"/>
    <w:rsid w:val="00EF0FE3"/>
    <w:rsid w:val="00EF1484"/>
    <w:rsid w:val="00EF161B"/>
    <w:rsid w:val="00EF20DF"/>
    <w:rsid w:val="00EF21FE"/>
    <w:rsid w:val="00EF22D2"/>
    <w:rsid w:val="00EF2D18"/>
    <w:rsid w:val="00EF3EAD"/>
    <w:rsid w:val="00EF4083"/>
    <w:rsid w:val="00EF4DD0"/>
    <w:rsid w:val="00EF7470"/>
    <w:rsid w:val="00EF7E64"/>
    <w:rsid w:val="00F00F1B"/>
    <w:rsid w:val="00F00FA7"/>
    <w:rsid w:val="00F01299"/>
    <w:rsid w:val="00F01422"/>
    <w:rsid w:val="00F0192D"/>
    <w:rsid w:val="00F02719"/>
    <w:rsid w:val="00F0277F"/>
    <w:rsid w:val="00F027D4"/>
    <w:rsid w:val="00F04927"/>
    <w:rsid w:val="00F0679B"/>
    <w:rsid w:val="00F06CB9"/>
    <w:rsid w:val="00F07061"/>
    <w:rsid w:val="00F073DC"/>
    <w:rsid w:val="00F07808"/>
    <w:rsid w:val="00F10630"/>
    <w:rsid w:val="00F107BB"/>
    <w:rsid w:val="00F109BD"/>
    <w:rsid w:val="00F10A1A"/>
    <w:rsid w:val="00F10C7B"/>
    <w:rsid w:val="00F11140"/>
    <w:rsid w:val="00F122FB"/>
    <w:rsid w:val="00F124BB"/>
    <w:rsid w:val="00F13D21"/>
    <w:rsid w:val="00F13EE6"/>
    <w:rsid w:val="00F1464A"/>
    <w:rsid w:val="00F14771"/>
    <w:rsid w:val="00F14795"/>
    <w:rsid w:val="00F14B17"/>
    <w:rsid w:val="00F150B8"/>
    <w:rsid w:val="00F16414"/>
    <w:rsid w:val="00F17167"/>
    <w:rsid w:val="00F2034A"/>
    <w:rsid w:val="00F208A1"/>
    <w:rsid w:val="00F209F0"/>
    <w:rsid w:val="00F20C2F"/>
    <w:rsid w:val="00F20FEA"/>
    <w:rsid w:val="00F212A4"/>
    <w:rsid w:val="00F21370"/>
    <w:rsid w:val="00F21728"/>
    <w:rsid w:val="00F2213E"/>
    <w:rsid w:val="00F22BFF"/>
    <w:rsid w:val="00F231E4"/>
    <w:rsid w:val="00F2350D"/>
    <w:rsid w:val="00F244FD"/>
    <w:rsid w:val="00F247D4"/>
    <w:rsid w:val="00F248F8"/>
    <w:rsid w:val="00F24A62"/>
    <w:rsid w:val="00F24F93"/>
    <w:rsid w:val="00F27708"/>
    <w:rsid w:val="00F27AE5"/>
    <w:rsid w:val="00F27FF8"/>
    <w:rsid w:val="00F321D2"/>
    <w:rsid w:val="00F3237B"/>
    <w:rsid w:val="00F32516"/>
    <w:rsid w:val="00F3374E"/>
    <w:rsid w:val="00F342A8"/>
    <w:rsid w:val="00F354C9"/>
    <w:rsid w:val="00F36236"/>
    <w:rsid w:val="00F364F0"/>
    <w:rsid w:val="00F37A78"/>
    <w:rsid w:val="00F37A91"/>
    <w:rsid w:val="00F4008A"/>
    <w:rsid w:val="00F427B2"/>
    <w:rsid w:val="00F43301"/>
    <w:rsid w:val="00F43885"/>
    <w:rsid w:val="00F443DF"/>
    <w:rsid w:val="00F44FC2"/>
    <w:rsid w:val="00F45198"/>
    <w:rsid w:val="00F45562"/>
    <w:rsid w:val="00F459DD"/>
    <w:rsid w:val="00F45EB4"/>
    <w:rsid w:val="00F461A7"/>
    <w:rsid w:val="00F46507"/>
    <w:rsid w:val="00F468E2"/>
    <w:rsid w:val="00F471C8"/>
    <w:rsid w:val="00F47593"/>
    <w:rsid w:val="00F478B3"/>
    <w:rsid w:val="00F508B1"/>
    <w:rsid w:val="00F517D4"/>
    <w:rsid w:val="00F518B8"/>
    <w:rsid w:val="00F518F2"/>
    <w:rsid w:val="00F51E76"/>
    <w:rsid w:val="00F51F18"/>
    <w:rsid w:val="00F52A44"/>
    <w:rsid w:val="00F52CB2"/>
    <w:rsid w:val="00F5391B"/>
    <w:rsid w:val="00F54C6D"/>
    <w:rsid w:val="00F552EE"/>
    <w:rsid w:val="00F55670"/>
    <w:rsid w:val="00F57375"/>
    <w:rsid w:val="00F575DF"/>
    <w:rsid w:val="00F603FF"/>
    <w:rsid w:val="00F611E4"/>
    <w:rsid w:val="00F6180D"/>
    <w:rsid w:val="00F62207"/>
    <w:rsid w:val="00F6235D"/>
    <w:rsid w:val="00F633DD"/>
    <w:rsid w:val="00F6350D"/>
    <w:rsid w:val="00F6375E"/>
    <w:rsid w:val="00F65626"/>
    <w:rsid w:val="00F656FC"/>
    <w:rsid w:val="00F6580A"/>
    <w:rsid w:val="00F66153"/>
    <w:rsid w:val="00F671C4"/>
    <w:rsid w:val="00F71645"/>
    <w:rsid w:val="00F727D4"/>
    <w:rsid w:val="00F72A78"/>
    <w:rsid w:val="00F72BDD"/>
    <w:rsid w:val="00F72F32"/>
    <w:rsid w:val="00F73801"/>
    <w:rsid w:val="00F7388C"/>
    <w:rsid w:val="00F73A58"/>
    <w:rsid w:val="00F75676"/>
    <w:rsid w:val="00F75B2E"/>
    <w:rsid w:val="00F7605F"/>
    <w:rsid w:val="00F768F7"/>
    <w:rsid w:val="00F778F3"/>
    <w:rsid w:val="00F802A2"/>
    <w:rsid w:val="00F8076B"/>
    <w:rsid w:val="00F80F91"/>
    <w:rsid w:val="00F814E0"/>
    <w:rsid w:val="00F816E0"/>
    <w:rsid w:val="00F81DEC"/>
    <w:rsid w:val="00F81DF0"/>
    <w:rsid w:val="00F829F8"/>
    <w:rsid w:val="00F83205"/>
    <w:rsid w:val="00F844C6"/>
    <w:rsid w:val="00F8692F"/>
    <w:rsid w:val="00F86C09"/>
    <w:rsid w:val="00F900A1"/>
    <w:rsid w:val="00F912D4"/>
    <w:rsid w:val="00F913C0"/>
    <w:rsid w:val="00F918BC"/>
    <w:rsid w:val="00F91F5F"/>
    <w:rsid w:val="00F94BE6"/>
    <w:rsid w:val="00F95025"/>
    <w:rsid w:val="00F9557B"/>
    <w:rsid w:val="00F95A22"/>
    <w:rsid w:val="00F96375"/>
    <w:rsid w:val="00F9646B"/>
    <w:rsid w:val="00F979F6"/>
    <w:rsid w:val="00FA05DE"/>
    <w:rsid w:val="00FA0730"/>
    <w:rsid w:val="00FA1461"/>
    <w:rsid w:val="00FA21F1"/>
    <w:rsid w:val="00FA26F9"/>
    <w:rsid w:val="00FA2954"/>
    <w:rsid w:val="00FA2A07"/>
    <w:rsid w:val="00FA2C5E"/>
    <w:rsid w:val="00FA2D8C"/>
    <w:rsid w:val="00FA422A"/>
    <w:rsid w:val="00FA531A"/>
    <w:rsid w:val="00FA655E"/>
    <w:rsid w:val="00FA661F"/>
    <w:rsid w:val="00FA7C1F"/>
    <w:rsid w:val="00FA7C97"/>
    <w:rsid w:val="00FB1A26"/>
    <w:rsid w:val="00FB2547"/>
    <w:rsid w:val="00FB29E9"/>
    <w:rsid w:val="00FB3356"/>
    <w:rsid w:val="00FB38BB"/>
    <w:rsid w:val="00FB3AB4"/>
    <w:rsid w:val="00FB466F"/>
    <w:rsid w:val="00FB4C04"/>
    <w:rsid w:val="00FB52B1"/>
    <w:rsid w:val="00FB5313"/>
    <w:rsid w:val="00FB5976"/>
    <w:rsid w:val="00FB66C9"/>
    <w:rsid w:val="00FB66ED"/>
    <w:rsid w:val="00FB711E"/>
    <w:rsid w:val="00FB7FB2"/>
    <w:rsid w:val="00FC059A"/>
    <w:rsid w:val="00FC0B82"/>
    <w:rsid w:val="00FC0BE9"/>
    <w:rsid w:val="00FC0CA6"/>
    <w:rsid w:val="00FC1530"/>
    <w:rsid w:val="00FC3512"/>
    <w:rsid w:val="00FC35E6"/>
    <w:rsid w:val="00FC3680"/>
    <w:rsid w:val="00FC3BC8"/>
    <w:rsid w:val="00FC4E91"/>
    <w:rsid w:val="00FC5B0A"/>
    <w:rsid w:val="00FC6E6D"/>
    <w:rsid w:val="00FC7873"/>
    <w:rsid w:val="00FD03B5"/>
    <w:rsid w:val="00FD0467"/>
    <w:rsid w:val="00FD0B78"/>
    <w:rsid w:val="00FD169A"/>
    <w:rsid w:val="00FD4377"/>
    <w:rsid w:val="00FD5269"/>
    <w:rsid w:val="00FD56C0"/>
    <w:rsid w:val="00FD56C2"/>
    <w:rsid w:val="00FD5950"/>
    <w:rsid w:val="00FD5CF7"/>
    <w:rsid w:val="00FD5D08"/>
    <w:rsid w:val="00FD6329"/>
    <w:rsid w:val="00FD6FA9"/>
    <w:rsid w:val="00FD77DF"/>
    <w:rsid w:val="00FE0826"/>
    <w:rsid w:val="00FE249E"/>
    <w:rsid w:val="00FE2922"/>
    <w:rsid w:val="00FE3D67"/>
    <w:rsid w:val="00FE4023"/>
    <w:rsid w:val="00FE4C8C"/>
    <w:rsid w:val="00FE535B"/>
    <w:rsid w:val="00FE5EDB"/>
    <w:rsid w:val="00FE6ABF"/>
    <w:rsid w:val="00FE726C"/>
    <w:rsid w:val="00FE7356"/>
    <w:rsid w:val="00FF05A3"/>
    <w:rsid w:val="00FF0D14"/>
    <w:rsid w:val="00FF0F4E"/>
    <w:rsid w:val="00FF126E"/>
    <w:rsid w:val="00FF2091"/>
    <w:rsid w:val="00FF293B"/>
    <w:rsid w:val="00FF35A9"/>
    <w:rsid w:val="00FF3C7F"/>
    <w:rsid w:val="00FF693D"/>
    <w:rsid w:val="00FF6A24"/>
    <w:rsid w:val="00FF6E09"/>
    <w:rsid w:val="00FF70F7"/>
  </w:rsids>
  <w:docVars>
    <w:docVar w:name="_AMO_XmlVersion" w:val="Empty"/>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159DAC3E"/>
  <w15:docId w15:val="{E4E2B746-F01E-48D1-AE1A-282EC711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0DE"/>
  </w:style>
  <w:style w:type="paragraph" w:styleId="Heading1">
    <w:name w:val="heading 1"/>
    <w:basedOn w:val="Normal"/>
    <w:next w:val="Normal"/>
    <w:link w:val="Heading1Char"/>
    <w:uiPriority w:val="9"/>
    <w:qFormat/>
    <w:locked/>
    <w:rsid w:val="000320D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locked/>
    <w:rsid w:val="000320D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locked/>
    <w:rsid w:val="000320D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locked/>
    <w:rsid w:val="000320D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locked/>
    <w:rsid w:val="000320D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locked/>
    <w:rsid w:val="000320D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locked/>
    <w:rsid w:val="000320DE"/>
    <w:pPr>
      <w:keepNext/>
      <w:keepLines/>
      <w:spacing w:before="120" w:after="0"/>
      <w:outlineLvl w:val="6"/>
    </w:pPr>
    <w:rPr>
      <w:i/>
      <w:iCs/>
    </w:rPr>
  </w:style>
  <w:style w:type="paragraph" w:styleId="Heading8">
    <w:name w:val="heading 8"/>
    <w:basedOn w:val="Normal"/>
    <w:next w:val="Normal"/>
    <w:link w:val="Heading8Char"/>
    <w:uiPriority w:val="9"/>
    <w:semiHidden/>
    <w:unhideWhenUsed/>
    <w:qFormat/>
    <w:locked/>
    <w:rsid w:val="000320DE"/>
    <w:pPr>
      <w:keepNext/>
      <w:keepLines/>
      <w:spacing w:before="120" w:after="0"/>
      <w:outlineLvl w:val="7"/>
    </w:pPr>
    <w:rPr>
      <w:b/>
      <w:bCs/>
    </w:rPr>
  </w:style>
  <w:style w:type="paragraph" w:styleId="Heading9">
    <w:name w:val="heading 9"/>
    <w:basedOn w:val="Normal"/>
    <w:next w:val="Normal"/>
    <w:link w:val="Heading9Char"/>
    <w:uiPriority w:val="9"/>
    <w:semiHidden/>
    <w:unhideWhenUsed/>
    <w:qFormat/>
    <w:locked/>
    <w:rsid w:val="000320D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320822"/>
    <w:rPr>
      <w:rFonts w:cs="Times New Roman"/>
    </w:rPr>
  </w:style>
  <w:style w:type="paragraph" w:customStyle="1" w:styleId="DefaultText">
    <w:name w:val="Default Text"/>
    <w:basedOn w:val="Normal"/>
    <w:uiPriority w:val="99"/>
    <w:rsid w:val="00320822"/>
    <w:pPr>
      <w:ind w:left="810"/>
    </w:pPr>
  </w:style>
  <w:style w:type="character" w:customStyle="1" w:styleId="Hypertext">
    <w:name w:val="Hypertext"/>
    <w:uiPriority w:val="99"/>
    <w:rsid w:val="00320822"/>
    <w:rPr>
      <w:color w:val="0000FF"/>
      <w:u w:val="single"/>
    </w:rPr>
  </w:style>
  <w:style w:type="paragraph" w:customStyle="1" w:styleId="Level1">
    <w:name w:val="Level 1"/>
    <w:basedOn w:val="Normal"/>
    <w:rsid w:val="00320822"/>
    <w:pPr>
      <w:ind w:left="810" w:hanging="450"/>
      <w:outlineLvl w:val="0"/>
    </w:pPr>
  </w:style>
  <w:style w:type="character" w:styleId="Hyperlink">
    <w:name w:val="Hyperlink"/>
    <w:basedOn w:val="DefaultParagraphFont"/>
    <w:uiPriority w:val="99"/>
    <w:rsid w:val="00320822"/>
    <w:rPr>
      <w:rFonts w:cs="Times New Roman"/>
      <w:color w:val="0000FF"/>
      <w:u w:val="single"/>
    </w:rPr>
  </w:style>
  <w:style w:type="paragraph" w:styleId="BalloonText">
    <w:name w:val="Balloon Text"/>
    <w:basedOn w:val="Normal"/>
    <w:link w:val="BalloonTextChar"/>
    <w:uiPriority w:val="99"/>
    <w:semiHidden/>
    <w:rsid w:val="003208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0822"/>
    <w:rPr>
      <w:rFonts w:cs="Times New Roman"/>
      <w:sz w:val="2"/>
    </w:rPr>
  </w:style>
  <w:style w:type="paragraph" w:customStyle="1" w:styleId="Default">
    <w:name w:val="Default"/>
    <w:rsid w:val="00320822"/>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320822"/>
    <w:rPr>
      <w:sz w:val="20"/>
      <w:szCs w:val="20"/>
    </w:rPr>
  </w:style>
  <w:style w:type="character" w:customStyle="1" w:styleId="FootnoteTextChar">
    <w:name w:val="Footnote Text Char"/>
    <w:basedOn w:val="DefaultParagraphFont"/>
    <w:link w:val="FootnoteText"/>
    <w:uiPriority w:val="99"/>
    <w:locked/>
    <w:rsid w:val="00320822"/>
    <w:rPr>
      <w:rFonts w:cs="Times New Roman"/>
    </w:rPr>
  </w:style>
  <w:style w:type="character" w:styleId="Strong">
    <w:name w:val="Strong"/>
    <w:basedOn w:val="DefaultParagraphFont"/>
    <w:uiPriority w:val="99"/>
    <w:qFormat/>
    <w:rsid w:val="000320DE"/>
    <w:rPr>
      <w:b/>
      <w:bCs/>
      <w:color w:val="auto"/>
    </w:rPr>
  </w:style>
  <w:style w:type="paragraph" w:styleId="ListParagraph">
    <w:name w:val="List Paragraph"/>
    <w:basedOn w:val="Normal"/>
    <w:uiPriority w:val="34"/>
    <w:qFormat/>
    <w:rsid w:val="003A5513"/>
    <w:pPr>
      <w:ind w:left="720"/>
      <w:contextualSpacing/>
    </w:pPr>
  </w:style>
  <w:style w:type="paragraph" w:customStyle="1" w:styleId="a">
    <w:name w:val="∙"/>
    <w:uiPriority w:val="99"/>
    <w:rsid w:val="00143E07"/>
    <w:pPr>
      <w:autoSpaceDE w:val="0"/>
      <w:autoSpaceDN w:val="0"/>
      <w:adjustRightInd w:val="0"/>
      <w:ind w:left="-1440"/>
    </w:pPr>
    <w:rPr>
      <w:sz w:val="24"/>
      <w:szCs w:val="24"/>
    </w:rPr>
  </w:style>
  <w:style w:type="paragraph" w:styleId="Footer">
    <w:name w:val="footer"/>
    <w:basedOn w:val="Normal"/>
    <w:link w:val="FooterChar"/>
    <w:uiPriority w:val="99"/>
    <w:rsid w:val="001965D8"/>
    <w:pPr>
      <w:tabs>
        <w:tab w:val="center" w:pos="4320"/>
        <w:tab w:val="right" w:pos="8640"/>
      </w:tabs>
    </w:pPr>
  </w:style>
  <w:style w:type="character" w:customStyle="1" w:styleId="FooterChar">
    <w:name w:val="Footer Char"/>
    <w:basedOn w:val="DefaultParagraphFont"/>
    <w:link w:val="Footer"/>
    <w:uiPriority w:val="99"/>
    <w:semiHidden/>
    <w:locked/>
    <w:rsid w:val="002A6C1A"/>
    <w:rPr>
      <w:rFonts w:cs="Times New Roman"/>
      <w:sz w:val="24"/>
      <w:szCs w:val="24"/>
    </w:rPr>
  </w:style>
  <w:style w:type="character" w:styleId="PageNumber">
    <w:name w:val="page number"/>
    <w:basedOn w:val="DefaultParagraphFont"/>
    <w:uiPriority w:val="99"/>
    <w:rsid w:val="001965D8"/>
    <w:rPr>
      <w:rFonts w:cs="Times New Roman"/>
    </w:rPr>
  </w:style>
  <w:style w:type="paragraph" w:customStyle="1" w:styleId="body-paragraph2">
    <w:name w:val="body-paragraph2"/>
    <w:basedOn w:val="Normal"/>
    <w:rsid w:val="004E3CE7"/>
    <w:pPr>
      <w:ind w:left="720" w:hanging="720"/>
    </w:pPr>
    <w:rPr>
      <w:sz w:val="19"/>
      <w:szCs w:val="19"/>
    </w:rPr>
  </w:style>
  <w:style w:type="paragraph" w:styleId="Revision">
    <w:name w:val="Revision"/>
    <w:hidden/>
    <w:uiPriority w:val="99"/>
    <w:semiHidden/>
    <w:rsid w:val="00E213FA"/>
    <w:rPr>
      <w:sz w:val="24"/>
      <w:szCs w:val="24"/>
    </w:rPr>
  </w:style>
  <w:style w:type="character" w:styleId="CommentReference">
    <w:name w:val="annotation reference"/>
    <w:basedOn w:val="DefaultParagraphFont"/>
    <w:unhideWhenUsed/>
    <w:rsid w:val="001F038E"/>
    <w:rPr>
      <w:sz w:val="16"/>
      <w:szCs w:val="16"/>
    </w:rPr>
  </w:style>
  <w:style w:type="paragraph" w:styleId="CommentText">
    <w:name w:val="annotation text"/>
    <w:basedOn w:val="Normal"/>
    <w:link w:val="CommentTextChar"/>
    <w:unhideWhenUsed/>
    <w:rsid w:val="001F038E"/>
    <w:rPr>
      <w:sz w:val="20"/>
      <w:szCs w:val="20"/>
    </w:rPr>
  </w:style>
  <w:style w:type="character" w:customStyle="1" w:styleId="CommentTextChar">
    <w:name w:val="Comment Text Char"/>
    <w:basedOn w:val="DefaultParagraphFont"/>
    <w:link w:val="CommentText"/>
    <w:rsid w:val="001F038E"/>
  </w:style>
  <w:style w:type="paragraph" w:styleId="CommentSubject">
    <w:name w:val="annotation subject"/>
    <w:basedOn w:val="CommentText"/>
    <w:next w:val="CommentText"/>
    <w:link w:val="CommentSubjectChar"/>
    <w:uiPriority w:val="99"/>
    <w:semiHidden/>
    <w:unhideWhenUsed/>
    <w:rsid w:val="001F038E"/>
    <w:rPr>
      <w:b/>
      <w:bCs/>
    </w:rPr>
  </w:style>
  <w:style w:type="character" w:customStyle="1" w:styleId="CommentSubjectChar">
    <w:name w:val="Comment Subject Char"/>
    <w:basedOn w:val="CommentTextChar"/>
    <w:link w:val="CommentSubject"/>
    <w:uiPriority w:val="99"/>
    <w:semiHidden/>
    <w:rsid w:val="001F038E"/>
    <w:rPr>
      <w:b/>
      <w:bCs/>
    </w:rPr>
  </w:style>
  <w:style w:type="paragraph" w:styleId="Header">
    <w:name w:val="header"/>
    <w:basedOn w:val="Normal"/>
    <w:link w:val="HeaderChar"/>
    <w:uiPriority w:val="99"/>
    <w:unhideWhenUsed/>
    <w:rsid w:val="000A567B"/>
    <w:pPr>
      <w:tabs>
        <w:tab w:val="center" w:pos="4680"/>
        <w:tab w:val="right" w:pos="9360"/>
      </w:tabs>
    </w:pPr>
  </w:style>
  <w:style w:type="character" w:customStyle="1" w:styleId="HeaderChar">
    <w:name w:val="Header Char"/>
    <w:basedOn w:val="DefaultParagraphFont"/>
    <w:link w:val="Header"/>
    <w:uiPriority w:val="99"/>
    <w:rsid w:val="000A567B"/>
    <w:rPr>
      <w:sz w:val="24"/>
      <w:szCs w:val="24"/>
    </w:rPr>
  </w:style>
  <w:style w:type="table" w:styleId="TableGrid">
    <w:name w:val="Table Grid"/>
    <w:basedOn w:val="TableNormal"/>
    <w:uiPriority w:val="39"/>
    <w:locked/>
    <w:rsid w:val="00315CA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320DE"/>
    <w:rPr>
      <w:i/>
      <w:iCs/>
      <w:color w:val="auto"/>
    </w:rPr>
  </w:style>
  <w:style w:type="character" w:customStyle="1" w:styleId="st">
    <w:name w:val="st"/>
    <w:basedOn w:val="DefaultParagraphFont"/>
    <w:rsid w:val="00315CA8"/>
  </w:style>
  <w:style w:type="character" w:customStyle="1" w:styleId="Heading1Char">
    <w:name w:val="Heading 1 Char"/>
    <w:basedOn w:val="DefaultParagraphFont"/>
    <w:link w:val="Heading1"/>
    <w:uiPriority w:val="9"/>
    <w:rsid w:val="000320DE"/>
    <w:rPr>
      <w:rFonts w:asciiTheme="majorHAnsi" w:eastAsiaTheme="majorEastAsia" w:hAnsiTheme="majorHAnsi" w:cstheme="majorBidi"/>
      <w:b/>
      <w:bCs/>
      <w:caps/>
      <w:spacing w:val="4"/>
      <w:sz w:val="28"/>
      <w:szCs w:val="28"/>
    </w:rPr>
  </w:style>
  <w:style w:type="paragraph" w:customStyle="1" w:styleId="Style1">
    <w:name w:val="Style1"/>
    <w:basedOn w:val="Heading2"/>
    <w:link w:val="Style1Char"/>
    <w:rsid w:val="00E04504"/>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Style2">
    <w:name w:val="Style2"/>
    <w:basedOn w:val="Heading1"/>
    <w:link w:val="Style2Char"/>
    <w:rsid w:val="00E04504"/>
    <w:rPr>
      <w:b w:val="0"/>
    </w:rPr>
  </w:style>
  <w:style w:type="character" w:customStyle="1" w:styleId="Heading2Char">
    <w:name w:val="Heading 2 Char"/>
    <w:basedOn w:val="DefaultParagraphFont"/>
    <w:link w:val="Heading2"/>
    <w:rsid w:val="000320DE"/>
    <w:rPr>
      <w:rFonts w:asciiTheme="majorHAnsi" w:eastAsiaTheme="majorEastAsia" w:hAnsiTheme="majorHAnsi" w:cstheme="majorBidi"/>
      <w:b/>
      <w:bCs/>
      <w:sz w:val="28"/>
      <w:szCs w:val="28"/>
    </w:rPr>
  </w:style>
  <w:style w:type="character" w:customStyle="1" w:styleId="Style1Char">
    <w:name w:val="Style1 Char"/>
    <w:basedOn w:val="Heading2Char"/>
    <w:link w:val="Style1"/>
    <w:rsid w:val="00E04504"/>
    <w:rPr>
      <w:rFonts w:asciiTheme="majorHAnsi" w:eastAsiaTheme="majorEastAsia" w:hAnsiTheme="majorHAnsi" w:cstheme="majorBidi"/>
      <w:b/>
      <w:bCs/>
      <w:sz w:val="24"/>
      <w:szCs w:val="26"/>
      <w:u w:val="single"/>
      <w:shd w:val="solid" w:color="FFFFFF" w:fill="FFFFFF"/>
    </w:rPr>
  </w:style>
  <w:style w:type="paragraph" w:customStyle="1" w:styleId="Heading31">
    <w:name w:val="Heading 31"/>
    <w:basedOn w:val="Heading3"/>
    <w:link w:val="heading3Char0"/>
    <w:autoRedefine/>
    <w:rsid w:val="00157352"/>
    <w:rPr>
      <w:i/>
    </w:rPr>
  </w:style>
  <w:style w:type="character" w:customStyle="1" w:styleId="Style2Char">
    <w:name w:val="Style2 Char"/>
    <w:basedOn w:val="Heading1Char"/>
    <w:link w:val="Style2"/>
    <w:rsid w:val="00E04504"/>
    <w:rPr>
      <w:rFonts w:asciiTheme="majorHAnsi" w:eastAsiaTheme="majorEastAsia" w:hAnsiTheme="majorHAnsi" w:cstheme="majorBidi"/>
      <w:b w:val="0"/>
      <w:bCs/>
      <w:caps/>
      <w:spacing w:val="4"/>
      <w:sz w:val="24"/>
      <w:szCs w:val="32"/>
    </w:rPr>
  </w:style>
  <w:style w:type="character" w:customStyle="1" w:styleId="Heading3Char">
    <w:name w:val="Heading 3 Char"/>
    <w:basedOn w:val="DefaultParagraphFont"/>
    <w:link w:val="Heading3"/>
    <w:uiPriority w:val="9"/>
    <w:rsid w:val="000320DE"/>
    <w:rPr>
      <w:rFonts w:asciiTheme="majorHAnsi" w:eastAsiaTheme="majorEastAsia" w:hAnsiTheme="majorHAnsi" w:cstheme="majorBidi"/>
      <w:spacing w:val="4"/>
      <w:sz w:val="24"/>
      <w:szCs w:val="24"/>
    </w:rPr>
  </w:style>
  <w:style w:type="character" w:customStyle="1" w:styleId="heading3Char0">
    <w:name w:val="heading 3 Char"/>
    <w:basedOn w:val="Heading3Char"/>
    <w:link w:val="Heading31"/>
    <w:rsid w:val="00157352"/>
    <w:rPr>
      <w:rFonts w:asciiTheme="majorHAnsi" w:eastAsiaTheme="majorEastAsia" w:hAnsiTheme="majorHAnsi" w:cstheme="majorBidi"/>
      <w:i/>
      <w:color w:val="243F60" w:themeColor="accent1" w:themeShade="7F"/>
      <w:spacing w:val="4"/>
      <w:sz w:val="24"/>
      <w:szCs w:val="24"/>
    </w:rPr>
  </w:style>
  <w:style w:type="paragraph" w:customStyle="1" w:styleId="bodytextpsg">
    <w:name w:val="body text_psg"/>
    <w:basedOn w:val="Normal"/>
    <w:link w:val="bodytextpsgChar"/>
    <w:rsid w:val="000D6D3A"/>
    <w:pPr>
      <w:spacing w:after="120"/>
      <w:ind w:firstLine="360"/>
    </w:pPr>
    <w:rPr>
      <w:sz w:val="20"/>
      <w:szCs w:val="20"/>
    </w:rPr>
  </w:style>
  <w:style w:type="character" w:customStyle="1" w:styleId="bodytextpsgChar">
    <w:name w:val="body text_psg Char"/>
    <w:link w:val="bodytextpsg"/>
    <w:rsid w:val="000D6D3A"/>
  </w:style>
  <w:style w:type="paragraph" w:styleId="NoSpacing">
    <w:name w:val="No Spacing"/>
    <w:uiPriority w:val="1"/>
    <w:qFormat/>
    <w:rsid w:val="000320DE"/>
    <w:pPr>
      <w:spacing w:after="0" w:line="240" w:lineRule="auto"/>
    </w:pPr>
  </w:style>
  <w:style w:type="character" w:customStyle="1" w:styleId="Heading4Char">
    <w:name w:val="Heading 4 Char"/>
    <w:basedOn w:val="DefaultParagraphFont"/>
    <w:link w:val="Heading4"/>
    <w:uiPriority w:val="9"/>
    <w:semiHidden/>
    <w:rsid w:val="000320D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320D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0320D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320DE"/>
    <w:rPr>
      <w:i/>
      <w:iCs/>
    </w:rPr>
  </w:style>
  <w:style w:type="character" w:customStyle="1" w:styleId="Heading8Char">
    <w:name w:val="Heading 8 Char"/>
    <w:basedOn w:val="DefaultParagraphFont"/>
    <w:link w:val="Heading8"/>
    <w:uiPriority w:val="9"/>
    <w:semiHidden/>
    <w:rsid w:val="000320DE"/>
    <w:rPr>
      <w:b/>
      <w:bCs/>
    </w:rPr>
  </w:style>
  <w:style w:type="character" w:customStyle="1" w:styleId="Heading9Char">
    <w:name w:val="Heading 9 Char"/>
    <w:basedOn w:val="DefaultParagraphFont"/>
    <w:link w:val="Heading9"/>
    <w:uiPriority w:val="9"/>
    <w:semiHidden/>
    <w:rsid w:val="000320DE"/>
    <w:rPr>
      <w:i/>
      <w:iCs/>
    </w:rPr>
  </w:style>
  <w:style w:type="paragraph" w:styleId="Caption">
    <w:name w:val="caption"/>
    <w:basedOn w:val="Normal"/>
    <w:next w:val="Normal"/>
    <w:uiPriority w:val="35"/>
    <w:semiHidden/>
    <w:unhideWhenUsed/>
    <w:qFormat/>
    <w:locked/>
    <w:rsid w:val="000320DE"/>
    <w:rPr>
      <w:b/>
      <w:bCs/>
      <w:sz w:val="18"/>
      <w:szCs w:val="18"/>
    </w:rPr>
  </w:style>
  <w:style w:type="paragraph" w:styleId="Title">
    <w:name w:val="Title"/>
    <w:basedOn w:val="Normal"/>
    <w:next w:val="Normal"/>
    <w:link w:val="TitleChar"/>
    <w:uiPriority w:val="10"/>
    <w:qFormat/>
    <w:locked/>
    <w:rsid w:val="000320D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0320D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locked/>
    <w:rsid w:val="000320D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320DE"/>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0320D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320D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320D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320D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320DE"/>
    <w:rPr>
      <w:i/>
      <w:iCs/>
      <w:color w:val="auto"/>
    </w:rPr>
  </w:style>
  <w:style w:type="character" w:styleId="IntenseEmphasis">
    <w:name w:val="Intense Emphasis"/>
    <w:basedOn w:val="DefaultParagraphFont"/>
    <w:uiPriority w:val="21"/>
    <w:qFormat/>
    <w:rsid w:val="000320DE"/>
    <w:rPr>
      <w:b/>
      <w:bCs/>
      <w:i/>
      <w:iCs/>
      <w:color w:val="auto"/>
    </w:rPr>
  </w:style>
  <w:style w:type="character" w:styleId="SubtleReference">
    <w:name w:val="Subtle Reference"/>
    <w:basedOn w:val="DefaultParagraphFont"/>
    <w:uiPriority w:val="31"/>
    <w:qFormat/>
    <w:rsid w:val="000320DE"/>
    <w:rPr>
      <w:smallCaps/>
      <w:color w:val="auto"/>
      <w:u w:val="single" w:color="7F7F7F"/>
    </w:rPr>
  </w:style>
  <w:style w:type="character" w:styleId="IntenseReference">
    <w:name w:val="Intense Reference"/>
    <w:basedOn w:val="DefaultParagraphFont"/>
    <w:uiPriority w:val="32"/>
    <w:qFormat/>
    <w:rsid w:val="000320DE"/>
    <w:rPr>
      <w:b/>
      <w:bCs/>
      <w:smallCaps/>
      <w:color w:val="auto"/>
      <w:u w:val="single"/>
    </w:rPr>
  </w:style>
  <w:style w:type="character" w:styleId="BookTitle">
    <w:name w:val="Book Title"/>
    <w:basedOn w:val="DefaultParagraphFont"/>
    <w:uiPriority w:val="33"/>
    <w:qFormat/>
    <w:rsid w:val="000320DE"/>
    <w:rPr>
      <w:b/>
      <w:bCs/>
      <w:smallCaps/>
      <w:color w:val="auto"/>
    </w:rPr>
  </w:style>
  <w:style w:type="paragraph" w:styleId="TOCHeading">
    <w:name w:val="TOC Heading"/>
    <w:basedOn w:val="Heading1"/>
    <w:next w:val="Normal"/>
    <w:uiPriority w:val="39"/>
    <w:semiHidden/>
    <w:unhideWhenUsed/>
    <w:qFormat/>
    <w:rsid w:val="000320DE"/>
    <w:pPr>
      <w:outlineLvl w:val="9"/>
    </w:pPr>
  </w:style>
  <w:style w:type="character" w:styleId="HTMLCite">
    <w:name w:val="HTML Cite"/>
    <w:basedOn w:val="DefaultParagraphFont"/>
    <w:uiPriority w:val="99"/>
    <w:semiHidden/>
    <w:unhideWhenUsed/>
    <w:rsid w:val="00506D00"/>
    <w:rPr>
      <w:i/>
      <w:iCs/>
    </w:rPr>
  </w:style>
  <w:style w:type="paragraph" w:styleId="PlainText">
    <w:name w:val="Plain Text"/>
    <w:basedOn w:val="Normal"/>
    <w:link w:val="PlainTextChar"/>
    <w:uiPriority w:val="99"/>
    <w:unhideWhenUsed/>
    <w:rsid w:val="00CA06BA"/>
    <w:pPr>
      <w:spacing w:after="0" w:line="240" w:lineRule="auto"/>
      <w:jc w:val="left"/>
    </w:pPr>
    <w:rPr>
      <w:rFonts w:ascii="Consolas" w:hAnsi="Consolas" w:eastAsiaTheme="minorHAnsi"/>
      <w:sz w:val="21"/>
      <w:szCs w:val="21"/>
    </w:rPr>
  </w:style>
  <w:style w:type="character" w:customStyle="1" w:styleId="PlainTextChar">
    <w:name w:val="Plain Text Char"/>
    <w:basedOn w:val="DefaultParagraphFont"/>
    <w:link w:val="PlainText"/>
    <w:uiPriority w:val="99"/>
    <w:rsid w:val="00CA06BA"/>
    <w:rPr>
      <w:rFonts w:ascii="Consolas" w:hAnsi="Consolas" w:eastAsiaTheme="minorHAnsi"/>
      <w:sz w:val="21"/>
      <w:szCs w:val="21"/>
    </w:rPr>
  </w:style>
  <w:style w:type="paragraph" w:styleId="EndnoteText">
    <w:name w:val="endnote text"/>
    <w:basedOn w:val="Normal"/>
    <w:link w:val="EndnoteTextChar"/>
    <w:uiPriority w:val="99"/>
    <w:semiHidden/>
    <w:unhideWhenUsed/>
    <w:rsid w:val="008D4F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4FE1"/>
    <w:rPr>
      <w:sz w:val="20"/>
      <w:szCs w:val="20"/>
    </w:rPr>
  </w:style>
  <w:style w:type="character" w:styleId="EndnoteReference">
    <w:name w:val="endnote reference"/>
    <w:basedOn w:val="DefaultParagraphFont"/>
    <w:uiPriority w:val="99"/>
    <w:semiHidden/>
    <w:unhideWhenUsed/>
    <w:rsid w:val="008D4FE1"/>
    <w:rPr>
      <w:vertAlign w:val="superscript"/>
    </w:rPr>
  </w:style>
  <w:style w:type="character" w:styleId="FollowedHyperlink">
    <w:name w:val="FollowedHyperlink"/>
    <w:basedOn w:val="DefaultParagraphFont"/>
    <w:uiPriority w:val="99"/>
    <w:semiHidden/>
    <w:unhideWhenUsed/>
    <w:rsid w:val="00621001"/>
    <w:rPr>
      <w:color w:val="800080" w:themeColor="followedHyperlink"/>
      <w:u w:val="single"/>
    </w:rPr>
  </w:style>
  <w:style w:type="table" w:customStyle="1" w:styleId="GridTable2-Accent11">
    <w:name w:val="Grid Table 2 - Accent 11"/>
    <w:basedOn w:val="TableNormal"/>
    <w:uiPriority w:val="47"/>
    <w:rsid w:val="007A174C"/>
    <w:pPr>
      <w:spacing w:after="0" w:line="240" w:lineRule="auto"/>
      <w:jc w:val="left"/>
    </w:pPr>
    <w:rPr>
      <w:rFonts w:eastAsiaTheme="minorHAns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636A28"/>
    <w:rPr>
      <w:color w:val="605E5C"/>
      <w:shd w:val="clear" w:color="auto" w:fill="E1DFDD"/>
    </w:rPr>
  </w:style>
  <w:style w:type="character" w:customStyle="1" w:styleId="InternetLink">
    <w:name w:val="Internet Link"/>
    <w:rsid w:val="009B73D1"/>
    <w:rPr>
      <w:color w:val="0000FF"/>
      <w:u w:val="single"/>
    </w:rPr>
  </w:style>
  <w:style w:type="table" w:styleId="GridTable4">
    <w:name w:val="Grid Table 4"/>
    <w:basedOn w:val="TableNormal"/>
    <w:uiPriority w:val="49"/>
    <w:rsid w:val="002934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locked/>
    <w:rsid w:val="00295912"/>
    <w:pPr>
      <w:spacing w:after="100"/>
    </w:pPr>
  </w:style>
  <w:style w:type="table" w:styleId="GridTable1Light">
    <w:name w:val="Grid Table 1 Light"/>
    <w:basedOn w:val="TableNormal"/>
    <w:uiPriority w:val="46"/>
    <w:rsid w:val="003A14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bjs.ojp.gov/content/pub/pdf/bwclea16.pdf" TargetMode="External" /><Relationship Id="rId11" Type="http://schemas.openxmlformats.org/officeDocument/2006/relationships/hyperlink" Target="https://bjs.ojp.gov/content/pub/pdf/lpdpp16.pdf" TargetMode="External" /><Relationship Id="rId12" Type="http://schemas.openxmlformats.org/officeDocument/2006/relationships/hyperlink" Target="https://bjs.ojp.gov/content/pub/pdf/sopp16.pdf" TargetMode="External" /><Relationship Id="rId13" Type="http://schemas.openxmlformats.org/officeDocument/2006/relationships/hyperlink" Target="https://www.congress.gov/bill/117th-congress/house-bill/1280?q=%7B%22search%22%3A%5B%22george+floyd+justice+in+policing%22%2C%22george%22%2C%22floyd%22%2C%22justice%22%2C%22in%22%2C%22policing%22%5D%7D&amp;s=5&amp;r=1" TargetMode="External" /><Relationship Id="rId14" Type="http://schemas.openxmlformats.org/officeDocument/2006/relationships/hyperlink" Target="https://www.congress.gov/bill/117th-congress/house-bill/2992/text" TargetMode="External" /><Relationship Id="rId15" Type="http://schemas.openxmlformats.org/officeDocument/2006/relationships/hyperlink" Target="https://www.congress.gov/bill/117th-congress/senate-bill/4003?q=%7B%22search%22%3A%5B%22de-escalation%22%2C%22de-escalation%22%5D%7D&amp;s=8&amp;r=1" TargetMode="External" /><Relationship Id="rId16" Type="http://schemas.openxmlformats.org/officeDocument/2006/relationships/hyperlink" Target="https://bjs.ojp.gov/data-collection/law-enforcement-management-and-administrative-statistics-lemas"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cops.usdoj.gov/RIC/Publications/cops-w0864-pub.pdf" TargetMode="External" /><Relationship Id="rId7" Type="http://schemas.openxmlformats.org/officeDocument/2006/relationships/hyperlink" Target="https://bja.ojp.gov/library/publications/national-consortium-preventing-law-enforcement-suicide-final-report" TargetMode="External" /><Relationship Id="rId8" Type="http://schemas.openxmlformats.org/officeDocument/2006/relationships/hyperlink" Target="https://bjs.ojp.gov/sites/g/files/xyckuh236/files/media/document/lpdp20.pdf" TargetMode="External" /><Relationship Id="rId9" Type="http://schemas.openxmlformats.org/officeDocument/2006/relationships/hyperlink" Target="https://bjs.ojp.gov/sites/g/files/xyckuh236/files/media/document/sop20.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pcms.icpsr.umich.edu/pcms/reports/studies/37302/utilization" TargetMode="External" /><Relationship Id="rId2" Type="http://schemas.openxmlformats.org/officeDocument/2006/relationships/hyperlink" Target="https://bjs.ojp.gov/sites/g/files/xyckuh236/files/media/document/lecs_sol.pdf" TargetMode="External" /><Relationship Id="rId3" Type="http://schemas.openxmlformats.org/officeDocument/2006/relationships/hyperlink" Target="https://bjs.ojp.gov/funding/awards/15pbjs-22-gk-00267-mumu" TargetMode="External" /><Relationship Id="rId4" Type="http://schemas.openxmlformats.org/officeDocument/2006/relationships/hyperlink" Target="https://bjs.ojp.gov/sites/g/files/xyckuh236/files/media/document/bjs_data_protection_guidelines.pdf" TargetMode="External" /><Relationship Id="rId5" Type="http://schemas.openxmlformats.org/officeDocument/2006/relationships/hyperlink" Target="https://www.bls.gov/oes/current/oes33305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DBAF-1B6C-4992-89D7-2B5EF626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8376</Words>
  <Characters>47745</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Commerce</Company>
  <LinksUpToDate>false</LinksUpToDate>
  <CharactersWithSpaces>56009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Zhen.Zeng@ojp.usdoj.gov</dc:creator>
  <cp:lastModifiedBy>BJS</cp:lastModifiedBy>
  <cp:revision>2</cp:revision>
  <cp:lastPrinted>2015-11-04T21:48:00Z</cp:lastPrinted>
  <dcterms:created xsi:type="dcterms:W3CDTF">2023-08-11T11:17:00Z</dcterms:created>
  <dcterms:modified xsi:type="dcterms:W3CDTF">2023-08-11T11:17:00Z</dcterms:modified>
</cp:coreProperties>
</file>