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2915" w:rsidRPr="00A930A5" w:rsidP="00081286" w14:paraId="1537B6B9" w14:textId="1EB8B7E6">
      <w:pPr>
        <w:pStyle w:val="Title"/>
        <w:spacing w:line="276" w:lineRule="auto"/>
        <w:contextualSpacing/>
        <w:jc w:val="right"/>
        <w:rPr>
          <w:color w:val="000000" w:themeColor="text1"/>
          <w:sz w:val="28"/>
          <w:szCs w:val="28"/>
        </w:rPr>
      </w:pPr>
      <w:r>
        <w:rPr>
          <w:color w:val="000000" w:themeColor="text1"/>
          <w:sz w:val="28"/>
          <w:szCs w:val="28"/>
        </w:rPr>
        <w:t>July 5</w:t>
      </w:r>
      <w:r w:rsidRPr="00A930A5" w:rsidR="00080F52">
        <w:rPr>
          <w:color w:val="000000" w:themeColor="text1"/>
          <w:sz w:val="28"/>
          <w:szCs w:val="28"/>
        </w:rPr>
        <w:t>, 202</w:t>
      </w:r>
      <w:r w:rsidRPr="00A930A5" w:rsidR="007E14F6">
        <w:rPr>
          <w:color w:val="000000" w:themeColor="text1"/>
          <w:sz w:val="28"/>
          <w:szCs w:val="28"/>
        </w:rPr>
        <w:t>3</w:t>
      </w:r>
    </w:p>
    <w:p w:rsidR="00D840B0" w:rsidRPr="00A930A5" w:rsidP="00081286" w14:paraId="3E2C8852" w14:textId="77777777">
      <w:pPr>
        <w:pStyle w:val="Title"/>
        <w:spacing w:line="276" w:lineRule="auto"/>
        <w:contextualSpacing/>
        <w:jc w:val="right"/>
        <w:rPr>
          <w:color w:val="000000" w:themeColor="text1"/>
          <w:sz w:val="28"/>
          <w:szCs w:val="28"/>
        </w:rPr>
      </w:pPr>
    </w:p>
    <w:p w:rsidR="00562915" w:rsidRPr="00081286" w:rsidP="00081286" w14:paraId="15698F2E" w14:textId="77777777">
      <w:pPr>
        <w:pStyle w:val="Title"/>
        <w:spacing w:line="276" w:lineRule="auto"/>
        <w:contextualSpacing/>
      </w:pPr>
      <w:r w:rsidRPr="00081286">
        <w:t xml:space="preserve">Supporting Statement for </w:t>
      </w:r>
    </w:p>
    <w:p w:rsidR="00562915" w:rsidRPr="00081286" w:rsidP="00081286" w14:paraId="0DA6A57D" w14:textId="77777777">
      <w:pPr>
        <w:pStyle w:val="Title"/>
        <w:spacing w:line="276" w:lineRule="auto"/>
        <w:contextualSpacing/>
        <w:rPr>
          <w:color w:val="000000" w:themeColor="text1"/>
          <w:sz w:val="28"/>
        </w:rPr>
      </w:pPr>
      <w:r w:rsidRPr="00081286">
        <w:t xml:space="preserve">Paperwork Reduction Act </w:t>
      </w:r>
      <w:r w:rsidRPr="00081286">
        <w:rPr>
          <w:color w:val="000000" w:themeColor="text1"/>
        </w:rPr>
        <w:t>Submissions</w:t>
      </w:r>
    </w:p>
    <w:p w:rsidR="00562915" w:rsidRPr="00081286" w:rsidP="00081286" w14:paraId="4D2774B7" w14:textId="77777777">
      <w:pPr>
        <w:tabs>
          <w:tab w:val="left" w:pos="-720"/>
        </w:tabs>
        <w:suppressAutoHyphens/>
        <w:contextualSpacing/>
        <w:rPr>
          <w:rFonts w:ascii="Times New Roman" w:hAnsi="Times New Roman" w:cs="Times New Roman"/>
          <w:b/>
          <w:sz w:val="28"/>
          <w:szCs w:val="28"/>
        </w:rPr>
      </w:pPr>
    </w:p>
    <w:p w:rsidR="00562915" w:rsidRPr="0011683A" w:rsidP="00081286" w14:paraId="7DB5752E" w14:textId="77777777">
      <w:pPr>
        <w:tabs>
          <w:tab w:val="left" w:pos="-720"/>
        </w:tabs>
        <w:suppressAutoHyphens/>
        <w:contextualSpacing/>
        <w:rPr>
          <w:rFonts w:ascii="Times New Roman" w:hAnsi="Times New Roman" w:cs="Times New Roman"/>
          <w:b/>
          <w:sz w:val="28"/>
          <w:szCs w:val="28"/>
        </w:rPr>
      </w:pPr>
      <w:r w:rsidRPr="0011683A">
        <w:rPr>
          <w:rFonts w:ascii="Times New Roman" w:hAnsi="Times New Roman" w:cs="Times New Roman"/>
          <w:b/>
          <w:sz w:val="28"/>
          <w:szCs w:val="28"/>
        </w:rPr>
        <w:t>OMB Control Number:  1660 -</w:t>
      </w:r>
      <w:r w:rsidRPr="0011683A" w:rsidR="00A7126E">
        <w:rPr>
          <w:rFonts w:ascii="Times New Roman" w:hAnsi="Times New Roman" w:cs="Times New Roman"/>
          <w:b/>
          <w:sz w:val="28"/>
          <w:szCs w:val="28"/>
        </w:rPr>
        <w:t xml:space="preserve"> 0118</w:t>
      </w:r>
    </w:p>
    <w:p w:rsidR="00C118C1" w:rsidP="00081286" w14:paraId="096298AF" w14:textId="77777777">
      <w:pPr>
        <w:tabs>
          <w:tab w:val="left" w:pos="-720"/>
        </w:tabs>
        <w:suppressAutoHyphens/>
        <w:contextualSpacing/>
        <w:rPr>
          <w:rFonts w:ascii="Times New Roman" w:hAnsi="Times New Roman" w:cs="Times New Roman"/>
          <w:b/>
          <w:sz w:val="28"/>
          <w:szCs w:val="28"/>
        </w:rPr>
      </w:pPr>
    </w:p>
    <w:p w:rsidR="00562915" w:rsidRPr="0011683A" w:rsidP="00081286" w14:paraId="355D6AB6" w14:textId="4E7F6C17">
      <w:pPr>
        <w:tabs>
          <w:tab w:val="left" w:pos="-720"/>
        </w:tabs>
        <w:suppressAutoHyphens/>
        <w:contextualSpacing/>
        <w:rPr>
          <w:rFonts w:ascii="Times New Roman" w:hAnsi="Times New Roman" w:cs="Times New Roman"/>
          <w:b/>
          <w:sz w:val="28"/>
          <w:szCs w:val="28"/>
        </w:rPr>
      </w:pPr>
      <w:r w:rsidRPr="0011683A">
        <w:rPr>
          <w:rFonts w:ascii="Times New Roman" w:hAnsi="Times New Roman" w:cs="Times New Roman"/>
          <w:b/>
          <w:sz w:val="28"/>
          <w:szCs w:val="28"/>
        </w:rPr>
        <w:t xml:space="preserve">Title: </w:t>
      </w:r>
      <w:r w:rsidRPr="0011683A" w:rsidR="00A7126E">
        <w:rPr>
          <w:rFonts w:ascii="Times New Roman" w:hAnsi="Times New Roman" w:cs="Times New Roman"/>
          <w:b/>
          <w:sz w:val="28"/>
          <w:szCs w:val="28"/>
        </w:rPr>
        <w:t>Homeland Security Exercise and Evaluation Program (HSEEP) Documentation</w:t>
      </w:r>
      <w:r w:rsidRPr="0011683A">
        <w:rPr>
          <w:rFonts w:ascii="Times New Roman" w:hAnsi="Times New Roman" w:cs="Times New Roman"/>
          <w:b/>
          <w:sz w:val="28"/>
          <w:szCs w:val="28"/>
        </w:rPr>
        <w:t xml:space="preserve"> </w:t>
      </w:r>
    </w:p>
    <w:p w:rsidR="00C118C1" w:rsidP="00081286" w14:paraId="4E8F6614" w14:textId="77777777">
      <w:pPr>
        <w:tabs>
          <w:tab w:val="left" w:pos="-720"/>
        </w:tabs>
        <w:suppressAutoHyphens/>
        <w:contextualSpacing/>
        <w:rPr>
          <w:rFonts w:ascii="Times New Roman" w:hAnsi="Times New Roman" w:cs="Times New Roman"/>
          <w:b/>
          <w:sz w:val="28"/>
          <w:szCs w:val="28"/>
        </w:rPr>
      </w:pPr>
    </w:p>
    <w:p w:rsidR="00451769" w:rsidRPr="0011683A" w:rsidP="00081286" w14:paraId="4BC9183E" w14:textId="26881B63">
      <w:pPr>
        <w:tabs>
          <w:tab w:val="left" w:pos="-720"/>
        </w:tabs>
        <w:suppressAutoHyphens/>
        <w:contextualSpacing/>
        <w:rPr>
          <w:rFonts w:ascii="Times New Roman" w:hAnsi="Times New Roman" w:cs="Times New Roman"/>
          <w:b/>
          <w:sz w:val="28"/>
          <w:szCs w:val="28"/>
        </w:rPr>
      </w:pPr>
      <w:r w:rsidRPr="0011683A">
        <w:rPr>
          <w:rFonts w:ascii="Times New Roman" w:hAnsi="Times New Roman" w:cs="Times New Roman"/>
          <w:b/>
          <w:sz w:val="28"/>
          <w:szCs w:val="28"/>
        </w:rPr>
        <w:t xml:space="preserve">Form Number(s):  </w:t>
      </w:r>
    </w:p>
    <w:p w:rsidR="00451769" w:rsidRPr="00081286" w:rsidP="0011683A" w14:paraId="0D2B2900" w14:textId="372FE6DA">
      <w:pPr>
        <w:pStyle w:val="ListParagraph"/>
        <w:numPr>
          <w:ilvl w:val="0"/>
          <w:numId w:val="5"/>
        </w:numPr>
        <w:tabs>
          <w:tab w:val="left" w:pos="-720"/>
        </w:tabs>
        <w:suppressAutoHyphens/>
        <w:rPr>
          <w:rFonts w:ascii="Times New Roman" w:hAnsi="Times New Roman" w:cs="Times New Roman"/>
          <w:b/>
          <w:sz w:val="24"/>
          <w:szCs w:val="24"/>
        </w:rPr>
      </w:pPr>
      <w:r w:rsidRPr="00081286">
        <w:rPr>
          <w:rFonts w:ascii="Times New Roman" w:hAnsi="Times New Roman" w:cs="Times New Roman"/>
          <w:b/>
          <w:sz w:val="24"/>
          <w:szCs w:val="24"/>
        </w:rPr>
        <w:t xml:space="preserve">FEMA Form </w:t>
      </w:r>
      <w:r w:rsidRPr="0011683A">
        <w:rPr>
          <w:rFonts w:ascii="Times New Roman" w:hAnsi="Times New Roman" w:cs="Times New Roman"/>
          <w:b/>
          <w:sz w:val="24"/>
          <w:szCs w:val="24"/>
        </w:rPr>
        <w:t>FF</w:t>
      </w:r>
      <w:r w:rsidRPr="001D0084">
        <w:rPr>
          <w:rFonts w:ascii="Times New Roman" w:hAnsi="Times New Roman" w:cs="Times New Roman"/>
          <w:b/>
          <w:color w:val="000000" w:themeColor="text1"/>
          <w:sz w:val="24"/>
          <w:szCs w:val="24"/>
        </w:rPr>
        <w:t>-</w:t>
      </w:r>
      <w:r w:rsidRPr="001D0084" w:rsidR="005156D6">
        <w:rPr>
          <w:rFonts w:ascii="Times New Roman" w:hAnsi="Times New Roman" w:cs="Times New Roman"/>
          <w:b/>
          <w:color w:val="000000" w:themeColor="text1"/>
          <w:sz w:val="24"/>
          <w:szCs w:val="24"/>
        </w:rPr>
        <w:t>008</w:t>
      </w:r>
      <w:r w:rsidRPr="001D0084">
        <w:rPr>
          <w:rFonts w:ascii="Times New Roman" w:hAnsi="Times New Roman" w:cs="Times New Roman"/>
          <w:b/>
          <w:color w:val="000000" w:themeColor="text1"/>
          <w:sz w:val="24"/>
          <w:szCs w:val="24"/>
        </w:rPr>
        <w:t>-FY-</w:t>
      </w:r>
      <w:r w:rsidRPr="001D0084" w:rsidR="005156D6">
        <w:rPr>
          <w:rFonts w:ascii="Times New Roman" w:hAnsi="Times New Roman" w:cs="Times New Roman"/>
          <w:b/>
          <w:color w:val="000000" w:themeColor="text1"/>
          <w:sz w:val="24"/>
          <w:szCs w:val="24"/>
        </w:rPr>
        <w:t>21</w:t>
      </w:r>
      <w:r w:rsidRPr="001D0084">
        <w:rPr>
          <w:rFonts w:ascii="Times New Roman" w:hAnsi="Times New Roman" w:cs="Times New Roman"/>
          <w:b/>
          <w:color w:val="000000" w:themeColor="text1"/>
          <w:sz w:val="24"/>
          <w:szCs w:val="24"/>
        </w:rPr>
        <w:t>-</w:t>
      </w:r>
      <w:r w:rsidRPr="001D0084" w:rsidR="005156D6">
        <w:rPr>
          <w:rFonts w:ascii="Times New Roman" w:hAnsi="Times New Roman" w:cs="Times New Roman"/>
          <w:b/>
          <w:color w:val="000000" w:themeColor="text1"/>
          <w:sz w:val="24"/>
          <w:szCs w:val="24"/>
        </w:rPr>
        <w:t xml:space="preserve">102 </w:t>
      </w:r>
      <w:r w:rsidRPr="001D0084">
        <w:rPr>
          <w:rFonts w:ascii="Times New Roman" w:hAnsi="Times New Roman" w:cs="Times New Roman"/>
          <w:b/>
          <w:color w:val="000000" w:themeColor="text1"/>
          <w:sz w:val="24"/>
          <w:szCs w:val="24"/>
        </w:rPr>
        <w:t>(</w:t>
      </w:r>
      <w:r w:rsidRPr="0011683A">
        <w:rPr>
          <w:rFonts w:ascii="Times New Roman" w:hAnsi="Times New Roman" w:cs="Times New Roman"/>
          <w:b/>
          <w:sz w:val="24"/>
          <w:szCs w:val="24"/>
        </w:rPr>
        <w:t xml:space="preserve">formerly </w:t>
      </w:r>
      <w:r w:rsidRPr="00081286" w:rsidR="00A7126E">
        <w:rPr>
          <w:rFonts w:ascii="Times New Roman" w:hAnsi="Times New Roman" w:cs="Times New Roman"/>
          <w:b/>
          <w:sz w:val="24"/>
          <w:szCs w:val="24"/>
        </w:rPr>
        <w:t>091-0</w:t>
      </w:r>
      <w:r w:rsidR="005156D6">
        <w:rPr>
          <w:rFonts w:ascii="Times New Roman" w:hAnsi="Times New Roman" w:cs="Times New Roman"/>
          <w:b/>
          <w:sz w:val="24"/>
          <w:szCs w:val="24"/>
        </w:rPr>
        <w:t>-1</w:t>
      </w:r>
      <w:r w:rsidRPr="0011683A">
        <w:rPr>
          <w:rFonts w:ascii="Times New Roman" w:hAnsi="Times New Roman" w:cs="Times New Roman"/>
          <w:b/>
          <w:sz w:val="24"/>
          <w:szCs w:val="24"/>
        </w:rPr>
        <w:t>),</w:t>
      </w:r>
      <w:r w:rsidR="00C118C1">
        <w:rPr>
          <w:rFonts w:ascii="Times New Roman" w:hAnsi="Times New Roman" w:cs="Times New Roman"/>
          <w:b/>
          <w:sz w:val="24"/>
          <w:szCs w:val="24"/>
        </w:rPr>
        <w:t xml:space="preserve"> </w:t>
      </w:r>
      <w:r w:rsidRPr="0011683A" w:rsidR="00C118C1">
        <w:rPr>
          <w:rFonts w:ascii="Times New Roman" w:hAnsi="Times New Roman" w:cs="Times New Roman"/>
          <w:b/>
          <w:bCs/>
          <w:color w:val="000000"/>
          <w:spacing w:val="-3"/>
          <w:sz w:val="24"/>
          <w:szCs w:val="24"/>
        </w:rPr>
        <w:t>After Action Report/Improvement Plan (AAR/IP)</w:t>
      </w:r>
      <w:r w:rsidRPr="00081286" w:rsidR="00D840B0">
        <w:rPr>
          <w:rFonts w:ascii="Times New Roman" w:hAnsi="Times New Roman" w:cs="Times New Roman"/>
          <w:b/>
          <w:sz w:val="24"/>
          <w:szCs w:val="24"/>
        </w:rPr>
        <w:t xml:space="preserve">; </w:t>
      </w:r>
    </w:p>
    <w:p w:rsidR="00451769" w:rsidRPr="00081286" w:rsidP="0011683A" w14:paraId="1E7BBAB7" w14:textId="033FCCAD">
      <w:pPr>
        <w:pStyle w:val="ListParagraph"/>
        <w:numPr>
          <w:ilvl w:val="0"/>
          <w:numId w:val="5"/>
        </w:numPr>
        <w:tabs>
          <w:tab w:val="left" w:pos="-720"/>
        </w:tabs>
        <w:suppressAutoHyphens/>
        <w:rPr>
          <w:rFonts w:ascii="Times New Roman" w:hAnsi="Times New Roman" w:cs="Times New Roman"/>
          <w:b/>
          <w:sz w:val="24"/>
          <w:szCs w:val="24"/>
        </w:rPr>
      </w:pPr>
      <w:r w:rsidRPr="00081286">
        <w:rPr>
          <w:rFonts w:ascii="Times New Roman" w:hAnsi="Times New Roman" w:cs="Times New Roman"/>
          <w:b/>
          <w:sz w:val="24"/>
          <w:szCs w:val="24"/>
        </w:rPr>
        <w:t>FEMA Form</w:t>
      </w:r>
      <w:r w:rsidRPr="00081286" w:rsidR="007D6C43">
        <w:rPr>
          <w:rFonts w:ascii="Times New Roman" w:hAnsi="Times New Roman" w:cs="Times New Roman"/>
          <w:sz w:val="24"/>
          <w:szCs w:val="24"/>
        </w:rPr>
        <w:t xml:space="preserve"> </w:t>
      </w:r>
      <w:r w:rsidRPr="0011683A">
        <w:rPr>
          <w:rFonts w:ascii="Times New Roman" w:hAnsi="Times New Roman" w:cs="Times New Roman"/>
          <w:b/>
          <w:sz w:val="24"/>
          <w:szCs w:val="24"/>
        </w:rPr>
        <w:t>FF</w:t>
      </w:r>
      <w:r w:rsidRPr="001D0084">
        <w:rPr>
          <w:rFonts w:ascii="Times New Roman" w:hAnsi="Times New Roman" w:cs="Times New Roman"/>
          <w:b/>
          <w:color w:val="000000" w:themeColor="text1"/>
          <w:sz w:val="24"/>
          <w:szCs w:val="24"/>
        </w:rPr>
        <w:t>-</w:t>
      </w:r>
      <w:r w:rsidRPr="001D0084" w:rsidR="005156D6">
        <w:rPr>
          <w:rFonts w:ascii="Times New Roman" w:hAnsi="Times New Roman" w:cs="Times New Roman"/>
          <w:b/>
          <w:color w:val="000000" w:themeColor="text1"/>
          <w:sz w:val="24"/>
          <w:szCs w:val="24"/>
        </w:rPr>
        <w:t>008</w:t>
      </w:r>
      <w:r w:rsidRPr="001D0084">
        <w:rPr>
          <w:rFonts w:ascii="Times New Roman" w:hAnsi="Times New Roman" w:cs="Times New Roman"/>
          <w:b/>
          <w:color w:val="000000" w:themeColor="text1"/>
          <w:sz w:val="24"/>
          <w:szCs w:val="24"/>
        </w:rPr>
        <w:t>-FY-</w:t>
      </w:r>
      <w:r w:rsidRPr="001D0084" w:rsidR="005156D6">
        <w:rPr>
          <w:rFonts w:ascii="Times New Roman" w:hAnsi="Times New Roman" w:cs="Times New Roman"/>
          <w:b/>
          <w:color w:val="000000" w:themeColor="text1"/>
          <w:sz w:val="24"/>
          <w:szCs w:val="24"/>
        </w:rPr>
        <w:t>21</w:t>
      </w:r>
      <w:r w:rsidRPr="001D0084">
        <w:rPr>
          <w:rFonts w:ascii="Times New Roman" w:hAnsi="Times New Roman" w:cs="Times New Roman"/>
          <w:b/>
          <w:color w:val="000000" w:themeColor="text1"/>
          <w:sz w:val="24"/>
          <w:szCs w:val="24"/>
        </w:rPr>
        <w:t>-</w:t>
      </w:r>
      <w:r w:rsidRPr="001D0084" w:rsidR="005156D6">
        <w:rPr>
          <w:rFonts w:ascii="Times New Roman" w:hAnsi="Times New Roman" w:cs="Times New Roman"/>
          <w:b/>
          <w:color w:val="000000" w:themeColor="text1"/>
          <w:sz w:val="24"/>
          <w:szCs w:val="24"/>
        </w:rPr>
        <w:t xml:space="preserve">100 </w:t>
      </w:r>
      <w:r w:rsidRPr="001D0084">
        <w:rPr>
          <w:rFonts w:ascii="Times New Roman" w:hAnsi="Times New Roman" w:cs="Times New Roman"/>
          <w:b/>
          <w:color w:val="000000" w:themeColor="text1"/>
          <w:sz w:val="24"/>
          <w:szCs w:val="24"/>
        </w:rPr>
        <w:t xml:space="preserve">(formerly </w:t>
      </w:r>
      <w:r w:rsidRPr="00081286" w:rsidR="007D6C43">
        <w:rPr>
          <w:rFonts w:ascii="Times New Roman" w:hAnsi="Times New Roman" w:cs="Times New Roman"/>
          <w:b/>
          <w:sz w:val="24"/>
          <w:szCs w:val="24"/>
        </w:rPr>
        <w:t>008-0-26</w:t>
      </w:r>
      <w:r w:rsidRPr="0011683A">
        <w:rPr>
          <w:rFonts w:ascii="Times New Roman" w:hAnsi="Times New Roman" w:cs="Times New Roman"/>
          <w:b/>
          <w:sz w:val="24"/>
          <w:szCs w:val="24"/>
        </w:rPr>
        <w:t xml:space="preserve">), </w:t>
      </w:r>
      <w:r w:rsidRPr="0011683A" w:rsidR="00C118C1">
        <w:rPr>
          <w:rFonts w:ascii="Times New Roman" w:hAnsi="Times New Roman" w:cs="Times New Roman"/>
          <w:b/>
          <w:bCs/>
          <w:color w:val="000000"/>
          <w:spacing w:val="-3"/>
          <w:sz w:val="24"/>
          <w:szCs w:val="24"/>
        </w:rPr>
        <w:t>Integrated Preparedness Plans (IPPs)</w:t>
      </w:r>
      <w:r w:rsidRPr="00081286">
        <w:rPr>
          <w:rFonts w:ascii="Times New Roman" w:hAnsi="Times New Roman" w:cs="Times New Roman"/>
          <w:b/>
          <w:sz w:val="24"/>
          <w:szCs w:val="24"/>
        </w:rPr>
        <w:t xml:space="preserve">; </w:t>
      </w:r>
    </w:p>
    <w:p w:rsidR="00562915" w:rsidRPr="00081286" w:rsidP="00081286" w14:paraId="5BD38B7A" w14:textId="63E1BEAD">
      <w:pPr>
        <w:pStyle w:val="ListParagraph"/>
        <w:numPr>
          <w:ilvl w:val="0"/>
          <w:numId w:val="5"/>
        </w:numPr>
        <w:tabs>
          <w:tab w:val="left" w:pos="-720"/>
        </w:tabs>
        <w:suppressAutoHyphens/>
        <w:rPr>
          <w:rFonts w:ascii="Times New Roman" w:hAnsi="Times New Roman" w:cs="Times New Roman"/>
          <w:b/>
          <w:sz w:val="24"/>
          <w:szCs w:val="24"/>
        </w:rPr>
      </w:pPr>
      <w:r w:rsidRPr="00081286">
        <w:rPr>
          <w:rFonts w:ascii="Times New Roman" w:hAnsi="Times New Roman" w:cs="Times New Roman"/>
          <w:b/>
          <w:sz w:val="24"/>
          <w:szCs w:val="24"/>
        </w:rPr>
        <w:t xml:space="preserve">FEMA </w:t>
      </w:r>
      <w:r w:rsidRPr="001D0084">
        <w:rPr>
          <w:rFonts w:ascii="Times New Roman" w:hAnsi="Times New Roman" w:cs="Times New Roman"/>
          <w:b/>
          <w:color w:val="000000" w:themeColor="text1"/>
          <w:sz w:val="24"/>
          <w:szCs w:val="24"/>
        </w:rPr>
        <w:t>Form</w:t>
      </w:r>
      <w:r w:rsidRPr="001D0084" w:rsidR="007D6C43">
        <w:rPr>
          <w:rFonts w:ascii="Times New Roman" w:hAnsi="Times New Roman" w:cs="Times New Roman"/>
          <w:color w:val="000000" w:themeColor="text1"/>
          <w:sz w:val="24"/>
          <w:szCs w:val="24"/>
        </w:rPr>
        <w:t xml:space="preserve"> </w:t>
      </w:r>
      <w:r w:rsidRPr="001D0084" w:rsidR="00451769">
        <w:rPr>
          <w:rFonts w:ascii="Times New Roman" w:hAnsi="Times New Roman" w:cs="Times New Roman"/>
          <w:b/>
          <w:color w:val="000000" w:themeColor="text1"/>
          <w:sz w:val="24"/>
          <w:szCs w:val="24"/>
        </w:rPr>
        <w:t>FF-</w:t>
      </w:r>
      <w:r w:rsidRPr="001D0084" w:rsidR="005156D6">
        <w:rPr>
          <w:rFonts w:ascii="Times New Roman" w:hAnsi="Times New Roman" w:cs="Times New Roman"/>
          <w:b/>
          <w:color w:val="000000" w:themeColor="text1"/>
          <w:sz w:val="24"/>
          <w:szCs w:val="24"/>
        </w:rPr>
        <w:t>008</w:t>
      </w:r>
      <w:r w:rsidRPr="001D0084" w:rsidR="00451769">
        <w:rPr>
          <w:rFonts w:ascii="Times New Roman" w:hAnsi="Times New Roman" w:cs="Times New Roman"/>
          <w:b/>
          <w:color w:val="000000" w:themeColor="text1"/>
          <w:sz w:val="24"/>
          <w:szCs w:val="24"/>
        </w:rPr>
        <w:t>-FY-</w:t>
      </w:r>
      <w:r w:rsidRPr="001D0084" w:rsidR="005156D6">
        <w:rPr>
          <w:rFonts w:ascii="Times New Roman" w:hAnsi="Times New Roman" w:cs="Times New Roman"/>
          <w:b/>
          <w:color w:val="000000" w:themeColor="text1"/>
          <w:sz w:val="24"/>
          <w:szCs w:val="24"/>
        </w:rPr>
        <w:t>21</w:t>
      </w:r>
      <w:r w:rsidRPr="001D0084" w:rsidR="00451769">
        <w:rPr>
          <w:rFonts w:ascii="Times New Roman" w:hAnsi="Times New Roman" w:cs="Times New Roman"/>
          <w:b/>
          <w:color w:val="000000" w:themeColor="text1"/>
          <w:sz w:val="24"/>
          <w:szCs w:val="24"/>
        </w:rPr>
        <w:t>-</w:t>
      </w:r>
      <w:r w:rsidRPr="001D0084" w:rsidR="005156D6">
        <w:rPr>
          <w:rFonts w:ascii="Times New Roman" w:hAnsi="Times New Roman" w:cs="Times New Roman"/>
          <w:b/>
          <w:color w:val="000000" w:themeColor="text1"/>
          <w:sz w:val="24"/>
          <w:szCs w:val="24"/>
        </w:rPr>
        <w:t xml:space="preserve">101 </w:t>
      </w:r>
      <w:r w:rsidRPr="001D0084" w:rsidR="00451769">
        <w:rPr>
          <w:rFonts w:ascii="Times New Roman" w:hAnsi="Times New Roman" w:cs="Times New Roman"/>
          <w:b/>
          <w:color w:val="000000" w:themeColor="text1"/>
          <w:sz w:val="24"/>
          <w:szCs w:val="24"/>
        </w:rPr>
        <w:t xml:space="preserve">(formerly </w:t>
      </w:r>
      <w:r w:rsidRPr="00081286" w:rsidR="007D6C43">
        <w:rPr>
          <w:rFonts w:ascii="Times New Roman" w:hAnsi="Times New Roman" w:cs="Times New Roman"/>
          <w:b/>
          <w:sz w:val="24"/>
          <w:szCs w:val="24"/>
        </w:rPr>
        <w:t>008-0-27</w:t>
      </w:r>
      <w:r w:rsidRPr="0011683A" w:rsidR="00451769">
        <w:rPr>
          <w:rFonts w:ascii="Times New Roman" w:hAnsi="Times New Roman" w:cs="Times New Roman"/>
          <w:b/>
          <w:sz w:val="24"/>
          <w:szCs w:val="24"/>
        </w:rPr>
        <w:t xml:space="preserve">), </w:t>
      </w:r>
      <w:r w:rsidRPr="0011683A" w:rsidR="00C118C1">
        <w:rPr>
          <w:rFonts w:ascii="Times New Roman" w:hAnsi="Times New Roman" w:cs="Times New Roman"/>
          <w:b/>
          <w:bCs/>
          <w:color w:val="000000"/>
          <w:spacing w:val="-3"/>
          <w:sz w:val="24"/>
          <w:szCs w:val="24"/>
        </w:rPr>
        <w:t>National Exercise Program (NEP) Support Request Form</w:t>
      </w:r>
    </w:p>
    <w:p w:rsidR="00B92B09" w:rsidRPr="0011683A" w:rsidP="00081286" w14:paraId="5D9AAC79" w14:textId="77777777">
      <w:pPr>
        <w:pStyle w:val="Heading1"/>
        <w:spacing w:line="276" w:lineRule="auto"/>
        <w:contextualSpacing/>
        <w:rPr>
          <w:szCs w:val="28"/>
        </w:rPr>
      </w:pPr>
    </w:p>
    <w:p w:rsidR="00562915" w:rsidRPr="0011683A" w:rsidP="00081286" w14:paraId="11D7800B" w14:textId="77777777">
      <w:pPr>
        <w:pStyle w:val="Heading1"/>
        <w:spacing w:line="276" w:lineRule="auto"/>
        <w:contextualSpacing/>
        <w:rPr>
          <w:szCs w:val="28"/>
        </w:rPr>
      </w:pPr>
      <w:r w:rsidRPr="0011683A">
        <w:rPr>
          <w:szCs w:val="28"/>
        </w:rPr>
        <w:t>General Instructions</w:t>
      </w:r>
    </w:p>
    <w:p w:rsidR="00B92B09" w:rsidRPr="00081286" w:rsidP="00081286" w14:paraId="1357D08F" w14:textId="77777777">
      <w:pPr>
        <w:spacing w:after="0"/>
        <w:contextualSpacing/>
        <w:rPr>
          <w:rFonts w:ascii="Times New Roman" w:hAnsi="Times New Roman" w:cs="Times New Roman"/>
        </w:rPr>
      </w:pPr>
    </w:p>
    <w:p w:rsidR="00562915" w:rsidRPr="0011683A" w:rsidP="00081286" w14:paraId="2AE8B805" w14:textId="523B1C46">
      <w:pPr>
        <w:tabs>
          <w:tab w:val="left" w:pos="-720"/>
        </w:tabs>
        <w:suppressAutoHyphens/>
        <w:spacing w:after="0"/>
        <w:contextualSpacing/>
        <w:rPr>
          <w:rFonts w:ascii="Times New Roman" w:hAnsi="Times New Roman" w:cs="Times New Roman"/>
          <w:sz w:val="24"/>
          <w:szCs w:val="24"/>
        </w:rPr>
      </w:pPr>
      <w:r w:rsidRPr="0011683A">
        <w:rPr>
          <w:rFonts w:ascii="Times New Roman" w:hAnsi="Times New Roman" w:cs="Times New Roman"/>
          <w:sz w:val="24"/>
          <w:szCs w:val="24"/>
        </w:rPr>
        <w:t>A Supporting Statement, including the text of the notice to the public required by 5 CFR 1320.5(a)(</w:t>
      </w:r>
      <w:r w:rsidRPr="0011683A" w:rsidR="00451769">
        <w:rPr>
          <w:rFonts w:ascii="Times New Roman" w:hAnsi="Times New Roman" w:cs="Times New Roman"/>
          <w:sz w:val="24"/>
          <w:szCs w:val="24"/>
        </w:rPr>
        <w:t>1</w:t>
      </w:r>
      <w:r w:rsidRPr="0011683A">
        <w:rPr>
          <w:rFonts w:ascii="Times New Roman" w:hAnsi="Times New Roman" w:cs="Times New Roman"/>
          <w:sz w:val="24"/>
          <w:szCs w:val="24"/>
        </w:rP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RPr="0011683A" w:rsidP="00081286" w14:paraId="3CE868E4" w14:textId="77777777">
      <w:pPr>
        <w:pStyle w:val="Heading1"/>
        <w:spacing w:line="276" w:lineRule="auto"/>
        <w:contextualSpacing/>
        <w:rPr>
          <w:szCs w:val="28"/>
        </w:rPr>
      </w:pPr>
    </w:p>
    <w:p w:rsidR="00562915" w:rsidRPr="0011683A" w:rsidP="00081286" w14:paraId="3B0CBAD6" w14:textId="77777777">
      <w:pPr>
        <w:pStyle w:val="Heading1"/>
        <w:spacing w:line="276" w:lineRule="auto"/>
        <w:contextualSpacing/>
        <w:rPr>
          <w:szCs w:val="28"/>
        </w:rPr>
      </w:pPr>
      <w:r w:rsidRPr="0011683A">
        <w:rPr>
          <w:szCs w:val="28"/>
        </w:rPr>
        <w:t>Specific Instructions</w:t>
      </w:r>
    </w:p>
    <w:p w:rsidR="00562915" w:rsidRPr="0011683A" w:rsidP="00081286" w14:paraId="72686C92" w14:textId="77777777">
      <w:pPr>
        <w:tabs>
          <w:tab w:val="left" w:pos="-720"/>
        </w:tabs>
        <w:suppressAutoHyphens/>
        <w:spacing w:after="0"/>
        <w:contextualSpacing/>
        <w:rPr>
          <w:rFonts w:ascii="Times New Roman" w:hAnsi="Times New Roman" w:cs="Times New Roman"/>
          <w:sz w:val="28"/>
          <w:szCs w:val="28"/>
        </w:rPr>
      </w:pPr>
    </w:p>
    <w:p w:rsidR="00562915" w:rsidRPr="0011683A" w:rsidP="00081286" w14:paraId="2B1A0C29" w14:textId="77777777">
      <w:pPr>
        <w:pStyle w:val="Heading1"/>
        <w:spacing w:line="276" w:lineRule="auto"/>
        <w:contextualSpacing/>
        <w:rPr>
          <w:szCs w:val="28"/>
        </w:rPr>
      </w:pPr>
      <w:r w:rsidRPr="0011683A">
        <w:rPr>
          <w:szCs w:val="28"/>
        </w:rPr>
        <w:t>A.  Justification</w:t>
      </w:r>
    </w:p>
    <w:p w:rsidR="00562915" w:rsidRPr="00081286" w:rsidP="00081286" w14:paraId="215142C2" w14:textId="77777777">
      <w:pPr>
        <w:spacing w:after="0"/>
        <w:contextualSpacing/>
        <w:rPr>
          <w:rFonts w:ascii="Times New Roman" w:hAnsi="Times New Roman" w:cs="Times New Roman"/>
          <w:sz w:val="24"/>
          <w:szCs w:val="24"/>
        </w:rPr>
      </w:pPr>
    </w:p>
    <w:p w:rsidR="00562915" w:rsidRPr="0011683A" w:rsidP="00081286" w14:paraId="457AD95A" w14:textId="77777777">
      <w:pPr>
        <w:numPr>
          <w:ilvl w:val="0"/>
          <w:numId w:val="1"/>
        </w:numPr>
        <w:spacing w:after="0"/>
        <w:contextualSpacing/>
        <w:rPr>
          <w:rFonts w:ascii="Times New Roman" w:hAnsi="Times New Roman" w:cs="Times New Roman"/>
          <w:b/>
          <w:bCs/>
          <w:sz w:val="24"/>
          <w:szCs w:val="24"/>
        </w:rPr>
      </w:pPr>
      <w:r w:rsidRPr="0011683A">
        <w:rPr>
          <w:rFonts w:ascii="Times New Roman" w:hAnsi="Times New Roman" w:cs="Times New Roman"/>
          <w:b/>
          <w:bCs/>
          <w:sz w:val="24"/>
          <w:szCs w:val="24"/>
        </w:rPr>
        <w:fldChar w:fldCharType="begin"/>
      </w:r>
      <w:r w:rsidRPr="0011683A">
        <w:rPr>
          <w:rFonts w:ascii="Times New Roman" w:hAnsi="Times New Roman" w:cs="Times New Roman"/>
          <w:b/>
          <w:bCs/>
          <w:sz w:val="24"/>
          <w:szCs w:val="24"/>
        </w:rPr>
        <w:instrText>ADVANCE \R 0.95</w:instrText>
      </w:r>
      <w:r w:rsidRPr="0011683A">
        <w:rPr>
          <w:rFonts w:ascii="Times New Roman" w:hAnsi="Times New Roman" w:cs="Times New Roman"/>
          <w:b/>
          <w:bCs/>
          <w:sz w:val="24"/>
          <w:szCs w:val="24"/>
        </w:rPr>
        <w:fldChar w:fldCharType="end"/>
      </w:r>
      <w:r w:rsidRPr="0011683A">
        <w:rPr>
          <w:rFonts w:ascii="Times New Roman" w:hAnsi="Times New Roman" w:cs="Times New Roman"/>
          <w:b/>
          <w:bCs/>
          <w:sz w:val="24"/>
          <w:szCs w:val="24"/>
        </w:rPr>
        <w:t>Explain the circumstances that make the collection of information necessary</w:t>
      </w:r>
      <w:r w:rsidRPr="0011683A">
        <w:rPr>
          <w:rFonts w:ascii="Times New Roman" w:hAnsi="Times New Roman" w:cs="Times New Roman"/>
          <w:b/>
          <w:bCs/>
          <w:color w:val="000000"/>
          <w:sz w:val="24"/>
          <w:szCs w:val="24"/>
        </w:rPr>
        <w:t>.</w:t>
      </w:r>
      <w:r w:rsidRPr="0011683A">
        <w:rPr>
          <w:rFonts w:ascii="Times New Roman" w:hAnsi="Times New Roman" w:cs="Times New Roman"/>
          <w:b/>
          <w:bCs/>
          <w:sz w:val="24"/>
          <w:szCs w:val="24"/>
        </w:rPr>
        <w:t xml:space="preserve"> </w:t>
      </w:r>
    </w:p>
    <w:p w:rsidR="00164486" w:rsidRPr="0011683A" w:rsidP="00081286" w14:paraId="14F13979" w14:textId="77777777">
      <w:pPr>
        <w:contextualSpacing/>
        <w:rPr>
          <w:rFonts w:ascii="Times New Roman" w:hAnsi="Times New Roman" w:cs="Times New Roman"/>
          <w:b/>
          <w:bCs/>
          <w:color w:val="000000"/>
          <w:sz w:val="24"/>
          <w:szCs w:val="24"/>
        </w:rPr>
      </w:pPr>
      <w:r w:rsidRPr="0011683A">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w:t>
      </w:r>
      <w:r w:rsidRPr="0011683A">
        <w:rPr>
          <w:rFonts w:ascii="Times New Roman" w:hAnsi="Times New Roman" w:cs="Times New Roman"/>
          <w:b/>
          <w:bCs/>
          <w:sz w:val="24"/>
          <w:szCs w:val="24"/>
        </w:rPr>
        <w:t xml:space="preserve">or authorizing the collection of information.  </w:t>
      </w:r>
      <w:r w:rsidRPr="0011683A">
        <w:rPr>
          <w:rFonts w:ascii="Times New Roman" w:hAnsi="Times New Roman" w:cs="Times New Roman"/>
          <w:b/>
          <w:bCs/>
          <w:color w:val="000000"/>
          <w:sz w:val="24"/>
          <w:szCs w:val="24"/>
        </w:rPr>
        <w:t xml:space="preserve">Provide a detailed description of the nature and source of the information to be collected.   </w:t>
      </w:r>
    </w:p>
    <w:p w:rsidR="0011683A" w:rsidP="0011683A" w14:paraId="529B3670" w14:textId="77777777">
      <w:pPr>
        <w:pStyle w:val="CM32"/>
        <w:spacing w:after="122" w:line="276" w:lineRule="auto"/>
        <w:contextualSpacing/>
        <w:rPr>
          <w:color w:val="000000"/>
        </w:rPr>
      </w:pPr>
    </w:p>
    <w:p w:rsidR="00164486" w:rsidP="0011683A" w14:paraId="0536A064" w14:textId="6F48B02A">
      <w:pPr>
        <w:pStyle w:val="CM32"/>
        <w:spacing w:after="122" w:line="276" w:lineRule="auto"/>
        <w:contextualSpacing/>
        <w:rPr>
          <w:color w:val="000000"/>
        </w:rPr>
      </w:pPr>
      <w:r w:rsidRPr="0011683A">
        <w:rPr>
          <w:color w:val="000000"/>
        </w:rPr>
        <w:t>The National Preparedness Goal (</w:t>
      </w:r>
      <w:r w:rsidRPr="0011683A" w:rsidR="00DE126B">
        <w:rPr>
          <w:color w:val="000000"/>
        </w:rPr>
        <w:t>the Goal</w:t>
      </w:r>
      <w:r w:rsidRPr="0011683A">
        <w:rPr>
          <w:color w:val="000000"/>
        </w:rPr>
        <w:t xml:space="preserve">) identifies the core capabilities necessary for preparedness and the National Preparedness System </w:t>
      </w:r>
      <w:r w:rsidRPr="0011683A" w:rsidR="00DE126B">
        <w:rPr>
          <w:color w:val="000000"/>
        </w:rPr>
        <w:t>(the System</w:t>
      </w:r>
      <w:r w:rsidRPr="0011683A">
        <w:rPr>
          <w:color w:val="000000"/>
        </w:rPr>
        <w:t>) guides activities that will enable the Nation to achieve the Goal. The System will allow the Nation to track the progress of our ability to build and improve the capabilities necessary to prevent, protect against, mitigate the effects of, respond to, and recover from those threats that pose the greatest risk to the security of the Nation.</w:t>
      </w:r>
    </w:p>
    <w:p w:rsidR="0011683A" w:rsidRPr="00081286" w:rsidP="00081286" w14:paraId="69144920" w14:textId="77777777">
      <w:pPr>
        <w:contextualSpacing/>
      </w:pPr>
    </w:p>
    <w:p w:rsidR="00164486" w:rsidP="0011683A" w14:paraId="1BB3D01B" w14:textId="49E93ACB">
      <w:pPr>
        <w:contextualSpacing/>
        <w:rPr>
          <w:rFonts w:ascii="Times New Roman" w:hAnsi="Times New Roman" w:cs="Times New Roman"/>
          <w:sz w:val="24"/>
          <w:szCs w:val="24"/>
        </w:rPr>
      </w:pPr>
      <w:r w:rsidRPr="0011683A">
        <w:rPr>
          <w:rFonts w:ascii="Times New Roman" w:hAnsi="Times New Roman" w:cs="Times New Roman"/>
          <w:sz w:val="24"/>
          <w:szCs w:val="24"/>
        </w:rPr>
        <w:t xml:space="preserve">The Homeland Security </w:t>
      </w:r>
      <w:r w:rsidRPr="0011683A" w:rsidR="00B24FDB">
        <w:rPr>
          <w:rFonts w:ascii="Times New Roman" w:hAnsi="Times New Roman" w:cs="Times New Roman"/>
          <w:sz w:val="24"/>
          <w:szCs w:val="24"/>
        </w:rPr>
        <w:t>Exercise and Evaluation Program (HSEEP)</w:t>
      </w:r>
      <w:r w:rsidRPr="0011683A" w:rsidR="00DE126B">
        <w:rPr>
          <w:rFonts w:ascii="Times New Roman" w:hAnsi="Times New Roman" w:cs="Times New Roman"/>
          <w:sz w:val="24"/>
          <w:szCs w:val="24"/>
        </w:rPr>
        <w:t xml:space="preserve"> is a key part of the “Validating Capabilities” component of the System. In order for this component to operate properly at the national </w:t>
      </w:r>
      <w:r w:rsidRPr="0011683A" w:rsidR="00F33757">
        <w:rPr>
          <w:rFonts w:ascii="Times New Roman" w:hAnsi="Times New Roman" w:cs="Times New Roman"/>
          <w:sz w:val="24"/>
          <w:szCs w:val="24"/>
        </w:rPr>
        <w:t>level</w:t>
      </w:r>
      <w:r w:rsidRPr="0011683A" w:rsidR="00546063">
        <w:rPr>
          <w:rFonts w:ascii="Times New Roman" w:hAnsi="Times New Roman" w:cs="Times New Roman"/>
          <w:sz w:val="24"/>
          <w:szCs w:val="24"/>
        </w:rPr>
        <w:t>,</w:t>
      </w:r>
      <w:r w:rsidRPr="0011683A" w:rsidR="00F33757">
        <w:rPr>
          <w:rFonts w:ascii="Times New Roman" w:hAnsi="Times New Roman" w:cs="Times New Roman"/>
          <w:sz w:val="24"/>
          <w:szCs w:val="24"/>
        </w:rPr>
        <w:t xml:space="preserve"> </w:t>
      </w:r>
      <w:r w:rsidRPr="0011683A" w:rsidR="00451769">
        <w:rPr>
          <w:rFonts w:ascii="Times New Roman" w:hAnsi="Times New Roman" w:cs="Times New Roman"/>
          <w:sz w:val="24"/>
          <w:szCs w:val="24"/>
        </w:rPr>
        <w:t xml:space="preserve">the </w:t>
      </w:r>
      <w:r w:rsidRPr="0011683A" w:rsidR="00F33757">
        <w:rPr>
          <w:rFonts w:ascii="Times New Roman" w:hAnsi="Times New Roman" w:cs="Times New Roman"/>
          <w:sz w:val="24"/>
          <w:szCs w:val="24"/>
        </w:rPr>
        <w:t xml:space="preserve">National Exercise Program </w:t>
      </w:r>
      <w:r w:rsidRPr="0011683A" w:rsidR="00546063">
        <w:rPr>
          <w:rFonts w:ascii="Times New Roman" w:hAnsi="Times New Roman" w:cs="Times New Roman"/>
          <w:sz w:val="24"/>
          <w:szCs w:val="24"/>
        </w:rPr>
        <w:t>Support Request Forms</w:t>
      </w:r>
      <w:r w:rsidRPr="0011683A" w:rsidR="00F33757">
        <w:rPr>
          <w:rFonts w:ascii="Times New Roman" w:hAnsi="Times New Roman" w:cs="Times New Roman"/>
          <w:sz w:val="24"/>
          <w:szCs w:val="24"/>
        </w:rPr>
        <w:t xml:space="preserve"> are necessary to nominate exercises of national significance into the National Exercise Program. </w:t>
      </w:r>
      <w:r w:rsidRPr="0011683A" w:rsidR="004122AD">
        <w:rPr>
          <w:rFonts w:ascii="Times New Roman" w:hAnsi="Times New Roman" w:cs="Times New Roman"/>
          <w:sz w:val="24"/>
          <w:szCs w:val="24"/>
        </w:rPr>
        <w:t xml:space="preserve">The National Exercise Program is a requirement of Section 648(b)(1) of the Post-Katrina Emergency Reform Act of 2006 (6 U.S.C. </w:t>
      </w:r>
      <w:r w:rsidRPr="0011683A" w:rsidR="00451769">
        <w:rPr>
          <w:rFonts w:ascii="Times New Roman" w:hAnsi="Times New Roman" w:cs="Times New Roman"/>
          <w:sz w:val="24"/>
          <w:szCs w:val="24"/>
        </w:rPr>
        <w:t xml:space="preserve">§ </w:t>
      </w:r>
      <w:r w:rsidRPr="0011683A" w:rsidR="004122AD">
        <w:rPr>
          <w:rFonts w:ascii="Times New Roman" w:hAnsi="Times New Roman" w:cs="Times New Roman"/>
          <w:sz w:val="24"/>
          <w:szCs w:val="24"/>
        </w:rPr>
        <w:t>748(b)(1)</w:t>
      </w:r>
      <w:r w:rsidRPr="0011683A" w:rsidR="00451769">
        <w:rPr>
          <w:rFonts w:ascii="Times New Roman" w:hAnsi="Times New Roman" w:cs="Times New Roman"/>
          <w:sz w:val="24"/>
          <w:szCs w:val="24"/>
        </w:rPr>
        <w:t>)</w:t>
      </w:r>
      <w:r w:rsidRPr="0011683A" w:rsidR="004122AD">
        <w:rPr>
          <w:rFonts w:ascii="Times New Roman" w:hAnsi="Times New Roman" w:cs="Times New Roman"/>
          <w:sz w:val="24"/>
          <w:szCs w:val="24"/>
        </w:rPr>
        <w:t xml:space="preserve"> which states that the Administrator </w:t>
      </w:r>
      <w:r w:rsidRPr="0011683A" w:rsidR="00451769">
        <w:rPr>
          <w:rFonts w:ascii="Times New Roman" w:hAnsi="Times New Roman" w:cs="Times New Roman"/>
          <w:sz w:val="24"/>
          <w:szCs w:val="24"/>
        </w:rPr>
        <w:t xml:space="preserve">of the Federal Emergency Management Agency (FEMA) </w:t>
      </w:r>
      <w:r w:rsidRPr="0011683A" w:rsidR="004122AD">
        <w:rPr>
          <w:rFonts w:ascii="Times New Roman" w:hAnsi="Times New Roman" w:cs="Times New Roman"/>
          <w:sz w:val="24"/>
          <w:szCs w:val="24"/>
        </w:rPr>
        <w:t>“shall carry out a national exercise program to test and evaluate the national preparedness goal, National Incident Management System, National Response, and other related plans and strategies.” Additionally,</w:t>
      </w:r>
      <w:r w:rsidRPr="0011683A" w:rsidR="007E1544">
        <w:rPr>
          <w:rFonts w:ascii="Times New Roman" w:hAnsi="Times New Roman" w:cs="Times New Roman"/>
          <w:sz w:val="24"/>
          <w:szCs w:val="24"/>
        </w:rPr>
        <w:t xml:space="preserve"> Integrated Preparedness Plans </w:t>
      </w:r>
      <w:r w:rsidRPr="0011683A" w:rsidR="00F33757">
        <w:rPr>
          <w:rFonts w:ascii="Times New Roman" w:hAnsi="Times New Roman" w:cs="Times New Roman"/>
          <w:sz w:val="24"/>
          <w:szCs w:val="24"/>
        </w:rPr>
        <w:t>and After Action Report/Improvement Plans are required to partially assess grantee progress towards the Goal.</w:t>
      </w:r>
    </w:p>
    <w:p w:rsidR="0011683A" w:rsidP="00081286" w14:paraId="517244C6" w14:textId="4B73F616">
      <w:pPr>
        <w:contextualSpacing/>
        <w:rPr>
          <w:rFonts w:ascii="Times New Roman" w:hAnsi="Times New Roman" w:cs="Times New Roman"/>
          <w:sz w:val="24"/>
          <w:szCs w:val="24"/>
        </w:rPr>
      </w:pPr>
    </w:p>
    <w:p w:rsidR="00A01FE9" w:rsidP="00081286" w14:paraId="3AB486E7" w14:textId="0E5D6CC8">
      <w:pPr>
        <w:contextualSpacing/>
        <w:rPr>
          <w:rFonts w:ascii="Times New Roman" w:hAnsi="Times New Roman" w:cs="Times New Roman"/>
          <w:sz w:val="24"/>
          <w:szCs w:val="24"/>
        </w:rPr>
      </w:pPr>
      <w:r>
        <w:rPr>
          <w:rFonts w:ascii="Times New Roman" w:hAnsi="Times New Roman" w:cs="Times New Roman"/>
          <w:sz w:val="24"/>
          <w:szCs w:val="24"/>
        </w:rPr>
        <w:t>We are removing part of the burden for the AAR/IP (FEMA Form FF-008-FY-21-102 (formerly FEMA Form 091-0-1)) that represents information collected from Federal Interagency partners.  Since those respondents are part of the Federal Government, the Paperwork Reduction Act (PRA) does not apply.</w:t>
      </w:r>
    </w:p>
    <w:p w:rsidR="00A01FE9" w:rsidRPr="0011683A" w:rsidP="00081286" w14:paraId="1A4F8900" w14:textId="77777777">
      <w:pPr>
        <w:contextualSpacing/>
        <w:rPr>
          <w:rFonts w:ascii="Times New Roman" w:hAnsi="Times New Roman" w:cs="Times New Roman"/>
          <w:sz w:val="24"/>
          <w:szCs w:val="24"/>
        </w:rPr>
      </w:pPr>
    </w:p>
    <w:p w:rsidR="00562915" w:rsidRPr="0011683A" w:rsidP="00081286" w14:paraId="2039732E" w14:textId="77777777">
      <w:pPr>
        <w:contextualSpacing/>
        <w:rPr>
          <w:rFonts w:ascii="Times New Roman" w:hAnsi="Times New Roman" w:cs="Times New Roman"/>
          <w:b/>
          <w:bCs/>
          <w:color w:val="000000"/>
          <w:spacing w:val="-3"/>
          <w:sz w:val="24"/>
          <w:szCs w:val="24"/>
        </w:rPr>
      </w:pPr>
      <w:r w:rsidRPr="0011683A">
        <w:rPr>
          <w:rFonts w:ascii="Times New Roman" w:hAnsi="Times New Roman" w:cs="Times New Roman"/>
          <w:b/>
          <w:bCs/>
          <w:sz w:val="24"/>
          <w:szCs w:val="24"/>
        </w:rPr>
        <w:fldChar w:fldCharType="begin"/>
      </w:r>
      <w:r w:rsidRPr="0011683A">
        <w:rPr>
          <w:rFonts w:ascii="Times New Roman" w:hAnsi="Times New Roman" w:cs="Times New Roman"/>
          <w:b/>
          <w:bCs/>
          <w:sz w:val="24"/>
          <w:szCs w:val="24"/>
        </w:rPr>
        <w:instrText>ADVANCE \R 0.95</w:instrText>
      </w:r>
      <w:r w:rsidRPr="0011683A">
        <w:rPr>
          <w:rFonts w:ascii="Times New Roman" w:hAnsi="Times New Roman" w:cs="Times New Roman"/>
          <w:b/>
          <w:bCs/>
          <w:sz w:val="24"/>
          <w:szCs w:val="24"/>
        </w:rPr>
        <w:fldChar w:fldCharType="end"/>
      </w:r>
      <w:r w:rsidRPr="0011683A">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11683A">
        <w:rPr>
          <w:rFonts w:ascii="Times New Roman" w:hAnsi="Times New Roman" w:cs="Times New Roman"/>
          <w:b/>
          <w:bCs/>
          <w:color w:val="0000FF"/>
          <w:sz w:val="24"/>
          <w:szCs w:val="24"/>
        </w:rPr>
        <w:t xml:space="preserve"> </w:t>
      </w:r>
      <w:r w:rsidRPr="0011683A">
        <w:rPr>
          <w:rFonts w:ascii="Times New Roman" w:hAnsi="Times New Roman" w:cs="Times New Roman"/>
          <w:b/>
          <w:bCs/>
          <w:color w:val="000000"/>
          <w:sz w:val="24"/>
          <w:szCs w:val="24"/>
        </w:rPr>
        <w:t>Provide a detailed description of: how the information will be shared, if applicable, and for</w:t>
      </w:r>
      <w:r w:rsidRPr="0011683A">
        <w:rPr>
          <w:rFonts w:ascii="Times New Roman" w:hAnsi="Times New Roman" w:cs="Times New Roman"/>
          <w:b/>
          <w:bCs/>
          <w:color w:val="0000FF"/>
          <w:sz w:val="24"/>
          <w:szCs w:val="24"/>
        </w:rPr>
        <w:t xml:space="preserve"> </w:t>
      </w:r>
      <w:r w:rsidRPr="0011683A">
        <w:rPr>
          <w:rFonts w:ascii="Times New Roman" w:hAnsi="Times New Roman" w:cs="Times New Roman"/>
          <w:b/>
          <w:bCs/>
          <w:color w:val="000000"/>
          <w:sz w:val="24"/>
          <w:szCs w:val="24"/>
        </w:rPr>
        <w:t xml:space="preserve">what programmatic purpose.       </w:t>
      </w:r>
    </w:p>
    <w:p w:rsidR="0011683A" w:rsidRPr="00081286" w:rsidP="0011683A" w14:paraId="2452C21E" w14:textId="77777777">
      <w:pPr>
        <w:contextualSpacing/>
        <w:rPr>
          <w:rFonts w:ascii="Times New Roman" w:hAnsi="Times New Roman" w:cs="Times New Roman"/>
          <w:color w:val="000000"/>
          <w:spacing w:val="-3"/>
          <w:sz w:val="24"/>
          <w:szCs w:val="24"/>
        </w:rPr>
      </w:pPr>
    </w:p>
    <w:p w:rsidR="00E80FEA" w:rsidRPr="0011683A" w:rsidP="00081286" w14:paraId="57047B6F" w14:textId="1D711264">
      <w:pPr>
        <w:contextualSpacing/>
        <w:rPr>
          <w:rFonts w:ascii="Times New Roman" w:hAnsi="Times New Roman" w:cs="Times New Roman"/>
          <w:bCs/>
          <w:color w:val="000000"/>
          <w:spacing w:val="-3"/>
          <w:sz w:val="24"/>
          <w:szCs w:val="24"/>
        </w:rPr>
      </w:pPr>
      <w:r w:rsidRPr="0011683A">
        <w:rPr>
          <w:rFonts w:ascii="Times New Roman" w:hAnsi="Times New Roman" w:cs="Times New Roman"/>
          <w:b/>
          <w:bCs/>
          <w:color w:val="000000"/>
          <w:spacing w:val="-3"/>
          <w:sz w:val="24"/>
          <w:szCs w:val="24"/>
        </w:rPr>
        <w:t xml:space="preserve">FEMA </w:t>
      </w:r>
      <w:r w:rsidRPr="001D0084">
        <w:rPr>
          <w:rFonts w:ascii="Times New Roman" w:hAnsi="Times New Roman" w:cs="Times New Roman"/>
          <w:b/>
          <w:bCs/>
          <w:color w:val="000000" w:themeColor="text1"/>
          <w:spacing w:val="-3"/>
          <w:sz w:val="24"/>
          <w:szCs w:val="24"/>
        </w:rPr>
        <w:t xml:space="preserve">Form </w:t>
      </w:r>
      <w:r w:rsidRPr="001D0084">
        <w:rPr>
          <w:rFonts w:ascii="Times New Roman" w:hAnsi="Times New Roman" w:cs="Times New Roman"/>
          <w:b/>
          <w:color w:val="000000" w:themeColor="text1"/>
          <w:sz w:val="24"/>
          <w:szCs w:val="24"/>
        </w:rPr>
        <w:t>FF-</w:t>
      </w:r>
      <w:r w:rsidRPr="001D0084" w:rsidR="005156D6">
        <w:rPr>
          <w:rFonts w:ascii="Times New Roman" w:hAnsi="Times New Roman" w:cs="Times New Roman"/>
          <w:b/>
          <w:color w:val="000000" w:themeColor="text1"/>
          <w:sz w:val="24"/>
          <w:szCs w:val="24"/>
        </w:rPr>
        <w:t>008</w:t>
      </w:r>
      <w:r w:rsidRPr="001D0084">
        <w:rPr>
          <w:rFonts w:ascii="Times New Roman" w:hAnsi="Times New Roman" w:cs="Times New Roman"/>
          <w:b/>
          <w:color w:val="000000" w:themeColor="text1"/>
          <w:sz w:val="24"/>
          <w:szCs w:val="24"/>
        </w:rPr>
        <w:t>-FY-</w:t>
      </w:r>
      <w:r w:rsidRPr="001D0084" w:rsidR="005156D6">
        <w:rPr>
          <w:rFonts w:ascii="Times New Roman" w:hAnsi="Times New Roman" w:cs="Times New Roman"/>
          <w:b/>
          <w:color w:val="000000" w:themeColor="text1"/>
          <w:sz w:val="24"/>
          <w:szCs w:val="24"/>
        </w:rPr>
        <w:t>21</w:t>
      </w:r>
      <w:r w:rsidRPr="001D0084">
        <w:rPr>
          <w:rFonts w:ascii="Times New Roman" w:hAnsi="Times New Roman" w:cs="Times New Roman"/>
          <w:b/>
          <w:color w:val="000000" w:themeColor="text1"/>
          <w:sz w:val="24"/>
          <w:szCs w:val="24"/>
        </w:rPr>
        <w:t>-</w:t>
      </w:r>
      <w:r w:rsidRPr="001D0084" w:rsidR="005156D6">
        <w:rPr>
          <w:rFonts w:ascii="Times New Roman" w:hAnsi="Times New Roman" w:cs="Times New Roman"/>
          <w:b/>
          <w:color w:val="000000" w:themeColor="text1"/>
          <w:sz w:val="24"/>
          <w:szCs w:val="24"/>
        </w:rPr>
        <w:t xml:space="preserve">102 </w:t>
      </w:r>
      <w:r w:rsidRPr="001D0084">
        <w:rPr>
          <w:rFonts w:ascii="Times New Roman" w:hAnsi="Times New Roman" w:cs="Times New Roman"/>
          <w:b/>
          <w:color w:val="000000" w:themeColor="text1"/>
          <w:sz w:val="24"/>
          <w:szCs w:val="24"/>
        </w:rPr>
        <w:t xml:space="preserve">(formerly </w:t>
      </w:r>
      <w:r w:rsidRPr="0011683A">
        <w:rPr>
          <w:rFonts w:ascii="Times New Roman" w:hAnsi="Times New Roman" w:cs="Times New Roman"/>
          <w:b/>
          <w:sz w:val="24"/>
          <w:szCs w:val="24"/>
        </w:rPr>
        <w:t>091-0</w:t>
      </w:r>
      <w:r w:rsidR="005156D6">
        <w:rPr>
          <w:rFonts w:ascii="Times New Roman" w:hAnsi="Times New Roman" w:cs="Times New Roman"/>
          <w:b/>
          <w:sz w:val="24"/>
          <w:szCs w:val="24"/>
        </w:rPr>
        <w:t>-1</w:t>
      </w:r>
      <w:r w:rsidRPr="0011683A">
        <w:rPr>
          <w:rFonts w:ascii="Times New Roman" w:hAnsi="Times New Roman" w:cs="Times New Roman"/>
          <w:b/>
          <w:sz w:val="24"/>
          <w:szCs w:val="24"/>
        </w:rPr>
        <w:t xml:space="preserve">), </w:t>
      </w:r>
      <w:r w:rsidRPr="0011683A" w:rsidR="001B350D">
        <w:rPr>
          <w:rFonts w:ascii="Times New Roman" w:hAnsi="Times New Roman" w:cs="Times New Roman"/>
          <w:b/>
          <w:bCs/>
          <w:color w:val="000000"/>
          <w:spacing w:val="-3"/>
          <w:sz w:val="24"/>
          <w:szCs w:val="24"/>
        </w:rPr>
        <w:t>After Action Report/Improvement Plan (AAR/IP)</w:t>
      </w:r>
      <w:r w:rsidRPr="0011683A">
        <w:rPr>
          <w:rFonts w:ascii="Times New Roman" w:hAnsi="Times New Roman" w:cs="Times New Roman"/>
          <w:b/>
          <w:bCs/>
          <w:color w:val="000000"/>
          <w:spacing w:val="-3"/>
          <w:sz w:val="24"/>
          <w:szCs w:val="24"/>
        </w:rPr>
        <w:t xml:space="preserve"> </w:t>
      </w:r>
      <w:r w:rsidRPr="0011683A" w:rsidR="001B350D">
        <w:rPr>
          <w:rFonts w:ascii="Times New Roman" w:hAnsi="Times New Roman" w:cs="Times New Roman"/>
          <w:b/>
          <w:bCs/>
          <w:color w:val="000000"/>
          <w:spacing w:val="-3"/>
          <w:sz w:val="24"/>
          <w:szCs w:val="24"/>
        </w:rPr>
        <w:t xml:space="preserve">- </w:t>
      </w:r>
      <w:r w:rsidRPr="0011683A">
        <w:rPr>
          <w:rFonts w:ascii="Times New Roman" w:hAnsi="Times New Roman" w:cs="Times New Roman"/>
          <w:bCs/>
          <w:color w:val="000000"/>
          <w:spacing w:val="-3"/>
          <w:sz w:val="24"/>
          <w:szCs w:val="24"/>
        </w:rPr>
        <w:t>The FEMA uses the</w:t>
      </w:r>
      <w:r w:rsidRPr="0011683A">
        <w:rPr>
          <w:rFonts w:ascii="Times New Roman" w:hAnsi="Times New Roman" w:cs="Times New Roman"/>
          <w:bCs/>
          <w:color w:val="000000"/>
          <w:spacing w:val="-3"/>
          <w:sz w:val="24"/>
          <w:szCs w:val="24"/>
        </w:rPr>
        <w:t xml:space="preserve">se plans </w:t>
      </w:r>
      <w:r w:rsidRPr="0011683A">
        <w:rPr>
          <w:rFonts w:ascii="Times New Roman" w:hAnsi="Times New Roman" w:cs="Times New Roman"/>
          <w:bCs/>
          <w:color w:val="000000"/>
          <w:spacing w:val="-3"/>
          <w:sz w:val="24"/>
          <w:szCs w:val="24"/>
        </w:rPr>
        <w:t xml:space="preserve">submitted from grantees to validate the preparedness capabilities of the Nation. This information is used to create trend analysis documents and also informs the National Preparedness Report. </w:t>
      </w:r>
    </w:p>
    <w:p w:rsidR="0011683A" w:rsidP="0011683A" w14:paraId="506F787E" w14:textId="5206727D">
      <w:pPr>
        <w:contextualSpacing/>
        <w:rPr>
          <w:rFonts w:ascii="Times New Roman" w:hAnsi="Times New Roman" w:cs="Times New Roman"/>
          <w:color w:val="000000"/>
          <w:spacing w:val="-3"/>
          <w:sz w:val="24"/>
          <w:szCs w:val="24"/>
        </w:rPr>
      </w:pPr>
    </w:p>
    <w:p w:rsidR="00A01FE9" w:rsidP="00A01FE9" w14:paraId="1BFC1621" w14:textId="77777777">
      <w:pPr>
        <w:contextualSpacing/>
        <w:rPr>
          <w:rFonts w:ascii="Times New Roman" w:hAnsi="Times New Roman" w:cs="Times New Roman"/>
          <w:sz w:val="24"/>
          <w:szCs w:val="24"/>
        </w:rPr>
      </w:pPr>
    </w:p>
    <w:p w:rsidR="00A01FE9" w:rsidP="00A01FE9" w14:paraId="30E9AB68" w14:textId="0D356254">
      <w:pPr>
        <w:contextualSpacing/>
        <w:rPr>
          <w:rFonts w:ascii="Times New Roman" w:hAnsi="Times New Roman" w:cs="Times New Roman"/>
          <w:sz w:val="24"/>
          <w:szCs w:val="24"/>
        </w:rPr>
      </w:pPr>
      <w:bookmarkStart w:id="0" w:name="_Hlk135052033"/>
      <w:r>
        <w:rPr>
          <w:rFonts w:ascii="Times New Roman" w:hAnsi="Times New Roman" w:cs="Times New Roman"/>
          <w:sz w:val="24"/>
          <w:szCs w:val="24"/>
        </w:rPr>
        <w:t>We are removing part of the burden for the AAR/IP (FEMA Form FF-008-FY-21-102 (formerly FEMA Form 091-0-1)) that represents information collected from Federal Interagency partners.  Since those respondents are part of the Federal Government, the PRA does not apply.</w:t>
      </w:r>
    </w:p>
    <w:bookmarkEnd w:id="0"/>
    <w:p w:rsidR="00A01FE9" w:rsidRPr="00081286" w:rsidP="0011683A" w14:paraId="423A7A75" w14:textId="77777777">
      <w:pPr>
        <w:contextualSpacing/>
        <w:rPr>
          <w:rFonts w:ascii="Times New Roman" w:hAnsi="Times New Roman" w:cs="Times New Roman"/>
          <w:color w:val="000000"/>
          <w:spacing w:val="-3"/>
          <w:sz w:val="24"/>
          <w:szCs w:val="24"/>
        </w:rPr>
      </w:pPr>
    </w:p>
    <w:p w:rsidR="00D840B0" w:rsidRPr="0011683A" w:rsidP="00081286" w14:paraId="07FCF7A4" w14:textId="4BCFED23">
      <w:pPr>
        <w:contextualSpacing/>
        <w:rPr>
          <w:rFonts w:ascii="Times New Roman" w:hAnsi="Times New Roman" w:cs="Times New Roman"/>
          <w:bCs/>
          <w:color w:val="000000"/>
          <w:spacing w:val="-3"/>
          <w:sz w:val="24"/>
          <w:szCs w:val="24"/>
        </w:rPr>
      </w:pPr>
      <w:r w:rsidRPr="0011683A">
        <w:rPr>
          <w:rFonts w:ascii="Times New Roman" w:hAnsi="Times New Roman" w:cs="Times New Roman"/>
          <w:b/>
          <w:bCs/>
          <w:color w:val="000000"/>
          <w:spacing w:val="-3"/>
          <w:sz w:val="24"/>
          <w:szCs w:val="24"/>
        </w:rPr>
        <w:t xml:space="preserve">FEMA Form </w:t>
      </w:r>
      <w:r w:rsidRPr="001D0084">
        <w:rPr>
          <w:rFonts w:ascii="Times New Roman" w:hAnsi="Times New Roman" w:cs="Times New Roman"/>
          <w:b/>
          <w:color w:val="000000" w:themeColor="text1"/>
          <w:sz w:val="24"/>
          <w:szCs w:val="24"/>
        </w:rPr>
        <w:t>FF-</w:t>
      </w:r>
      <w:r w:rsidRPr="001D0084" w:rsidR="005156D6">
        <w:rPr>
          <w:rFonts w:ascii="Times New Roman" w:hAnsi="Times New Roman" w:cs="Times New Roman"/>
          <w:b/>
          <w:color w:val="000000" w:themeColor="text1"/>
          <w:sz w:val="24"/>
          <w:szCs w:val="24"/>
        </w:rPr>
        <w:t>008</w:t>
      </w:r>
      <w:r w:rsidRPr="001D0084">
        <w:rPr>
          <w:rFonts w:ascii="Times New Roman" w:hAnsi="Times New Roman" w:cs="Times New Roman"/>
          <w:b/>
          <w:color w:val="000000" w:themeColor="text1"/>
          <w:sz w:val="24"/>
          <w:szCs w:val="24"/>
        </w:rPr>
        <w:t>-FY-</w:t>
      </w:r>
      <w:r w:rsidRPr="001D0084" w:rsidR="005156D6">
        <w:rPr>
          <w:rFonts w:ascii="Times New Roman" w:hAnsi="Times New Roman" w:cs="Times New Roman"/>
          <w:b/>
          <w:color w:val="000000" w:themeColor="text1"/>
          <w:sz w:val="24"/>
          <w:szCs w:val="24"/>
        </w:rPr>
        <w:t>21</w:t>
      </w:r>
      <w:r w:rsidRPr="001D0084">
        <w:rPr>
          <w:rFonts w:ascii="Times New Roman" w:hAnsi="Times New Roman" w:cs="Times New Roman"/>
          <w:b/>
          <w:color w:val="000000" w:themeColor="text1"/>
          <w:sz w:val="24"/>
          <w:szCs w:val="24"/>
        </w:rPr>
        <w:t>-</w:t>
      </w:r>
      <w:r w:rsidRPr="001D0084" w:rsidR="005156D6">
        <w:rPr>
          <w:rFonts w:ascii="Times New Roman" w:hAnsi="Times New Roman" w:cs="Times New Roman"/>
          <w:b/>
          <w:color w:val="000000" w:themeColor="text1"/>
          <w:sz w:val="24"/>
          <w:szCs w:val="24"/>
        </w:rPr>
        <w:t xml:space="preserve">100 </w:t>
      </w:r>
      <w:r w:rsidRPr="001D0084">
        <w:rPr>
          <w:rFonts w:ascii="Times New Roman" w:hAnsi="Times New Roman" w:cs="Times New Roman"/>
          <w:b/>
          <w:color w:val="000000" w:themeColor="text1"/>
          <w:sz w:val="24"/>
          <w:szCs w:val="24"/>
        </w:rPr>
        <w:t xml:space="preserve">(formerly </w:t>
      </w:r>
      <w:r w:rsidRPr="0011683A">
        <w:rPr>
          <w:rFonts w:ascii="Times New Roman" w:hAnsi="Times New Roman" w:cs="Times New Roman"/>
          <w:b/>
          <w:sz w:val="24"/>
          <w:szCs w:val="24"/>
        </w:rPr>
        <w:t xml:space="preserve">008-0-26), </w:t>
      </w:r>
      <w:r w:rsidRPr="0011683A" w:rsidR="003D046D">
        <w:rPr>
          <w:rFonts w:ascii="Times New Roman" w:hAnsi="Times New Roman" w:cs="Times New Roman"/>
          <w:b/>
          <w:bCs/>
          <w:color w:val="000000"/>
          <w:spacing w:val="-3"/>
          <w:sz w:val="24"/>
          <w:szCs w:val="24"/>
        </w:rPr>
        <w:t xml:space="preserve">Integrated Preparedness Plans </w:t>
      </w:r>
      <w:r w:rsidRPr="0011683A" w:rsidR="007D6C43">
        <w:rPr>
          <w:rFonts w:ascii="Times New Roman" w:hAnsi="Times New Roman" w:cs="Times New Roman"/>
          <w:b/>
          <w:bCs/>
          <w:color w:val="000000"/>
          <w:spacing w:val="-3"/>
          <w:sz w:val="24"/>
          <w:szCs w:val="24"/>
        </w:rPr>
        <w:t>(</w:t>
      </w:r>
      <w:r w:rsidRPr="0011683A" w:rsidR="003D046D">
        <w:rPr>
          <w:rFonts w:ascii="Times New Roman" w:hAnsi="Times New Roman" w:cs="Times New Roman"/>
          <w:b/>
          <w:bCs/>
          <w:color w:val="000000"/>
          <w:spacing w:val="-3"/>
          <w:sz w:val="24"/>
          <w:szCs w:val="24"/>
        </w:rPr>
        <w:t>IPPs</w:t>
      </w:r>
      <w:r w:rsidRPr="0011683A" w:rsidR="007D6C43">
        <w:rPr>
          <w:rFonts w:ascii="Times New Roman" w:hAnsi="Times New Roman" w:cs="Times New Roman"/>
          <w:b/>
          <w:bCs/>
          <w:color w:val="000000"/>
          <w:spacing w:val="-3"/>
          <w:sz w:val="24"/>
          <w:szCs w:val="24"/>
        </w:rPr>
        <w:t>)</w:t>
      </w:r>
      <w:r w:rsidRPr="0011683A">
        <w:rPr>
          <w:rFonts w:ascii="Times New Roman" w:hAnsi="Times New Roman" w:cs="Times New Roman"/>
          <w:bCs/>
          <w:color w:val="000000"/>
          <w:spacing w:val="-3"/>
          <w:sz w:val="24"/>
          <w:szCs w:val="24"/>
        </w:rPr>
        <w:t xml:space="preserve"> – </w:t>
      </w:r>
      <w:r w:rsidRPr="0011683A" w:rsidR="00250437">
        <w:rPr>
          <w:rFonts w:ascii="Times New Roman" w:hAnsi="Times New Roman" w:cs="Times New Roman"/>
          <w:bCs/>
          <w:color w:val="000000"/>
          <w:spacing w:val="-3"/>
          <w:sz w:val="24"/>
          <w:szCs w:val="24"/>
        </w:rPr>
        <w:t>FEMA</w:t>
      </w:r>
      <w:r w:rsidRPr="0011683A" w:rsidR="001B350D">
        <w:rPr>
          <w:rFonts w:ascii="Times New Roman" w:hAnsi="Times New Roman" w:cs="Times New Roman"/>
          <w:bCs/>
          <w:color w:val="000000"/>
          <w:spacing w:val="-3"/>
          <w:sz w:val="24"/>
          <w:szCs w:val="24"/>
        </w:rPr>
        <w:t xml:space="preserve"> will use </w:t>
      </w:r>
      <w:r w:rsidRPr="0011683A">
        <w:rPr>
          <w:rFonts w:ascii="Times New Roman" w:hAnsi="Times New Roman" w:cs="Times New Roman"/>
          <w:bCs/>
          <w:color w:val="000000"/>
          <w:spacing w:val="-3"/>
          <w:sz w:val="24"/>
          <w:szCs w:val="24"/>
        </w:rPr>
        <w:t>these plans</w:t>
      </w:r>
      <w:r w:rsidRPr="0011683A" w:rsidR="001B350D">
        <w:rPr>
          <w:rFonts w:ascii="Times New Roman" w:hAnsi="Times New Roman" w:cs="Times New Roman"/>
          <w:bCs/>
          <w:color w:val="000000"/>
          <w:spacing w:val="-3"/>
          <w:sz w:val="24"/>
          <w:szCs w:val="24"/>
        </w:rPr>
        <w:t xml:space="preserve"> submitted by grantees to better understand and support the priorities of grant recipients.</w:t>
      </w:r>
    </w:p>
    <w:p w:rsidR="0011683A" w:rsidRPr="00081286" w:rsidP="0011683A" w14:paraId="5F732BD9" w14:textId="77777777">
      <w:pPr>
        <w:contextualSpacing/>
        <w:rPr>
          <w:rFonts w:ascii="Times New Roman" w:hAnsi="Times New Roman" w:cs="Times New Roman"/>
          <w:bCs/>
          <w:sz w:val="24"/>
          <w:szCs w:val="24"/>
        </w:rPr>
      </w:pPr>
    </w:p>
    <w:p w:rsidR="00D840B0" w:rsidP="0011683A" w14:paraId="73BBE7BE" w14:textId="7B49EBE7">
      <w:pPr>
        <w:contextualSpacing/>
        <w:rPr>
          <w:rFonts w:ascii="Times New Roman" w:hAnsi="Times New Roman" w:cs="Times New Roman"/>
          <w:bCs/>
          <w:color w:val="000000"/>
          <w:spacing w:val="-3"/>
          <w:sz w:val="24"/>
          <w:szCs w:val="24"/>
        </w:rPr>
      </w:pPr>
      <w:r>
        <w:rPr>
          <w:rFonts w:ascii="Times New Roman" w:hAnsi="Times New Roman" w:cs="Times New Roman"/>
          <w:b/>
          <w:sz w:val="24"/>
          <w:szCs w:val="24"/>
        </w:rPr>
        <w:t xml:space="preserve">FEMA Form </w:t>
      </w:r>
      <w:r w:rsidRPr="001D0084" w:rsidR="00451769">
        <w:rPr>
          <w:rFonts w:ascii="Times New Roman" w:hAnsi="Times New Roman" w:cs="Times New Roman"/>
          <w:b/>
          <w:color w:val="000000" w:themeColor="text1"/>
          <w:sz w:val="24"/>
          <w:szCs w:val="24"/>
        </w:rPr>
        <w:t>FF-</w:t>
      </w:r>
      <w:r w:rsidRPr="001D0084">
        <w:rPr>
          <w:rFonts w:ascii="Times New Roman" w:hAnsi="Times New Roman" w:cs="Times New Roman"/>
          <w:b/>
          <w:color w:val="000000" w:themeColor="text1"/>
          <w:sz w:val="24"/>
          <w:szCs w:val="24"/>
        </w:rPr>
        <w:t>008</w:t>
      </w:r>
      <w:r w:rsidRPr="001D0084" w:rsidR="00451769">
        <w:rPr>
          <w:rFonts w:ascii="Times New Roman" w:hAnsi="Times New Roman" w:cs="Times New Roman"/>
          <w:b/>
          <w:color w:val="000000" w:themeColor="text1"/>
          <w:sz w:val="24"/>
          <w:szCs w:val="24"/>
        </w:rPr>
        <w:t>-FY-</w:t>
      </w:r>
      <w:r w:rsidRPr="001D0084">
        <w:rPr>
          <w:rFonts w:ascii="Times New Roman" w:hAnsi="Times New Roman" w:cs="Times New Roman"/>
          <w:b/>
          <w:color w:val="000000" w:themeColor="text1"/>
          <w:sz w:val="24"/>
          <w:szCs w:val="24"/>
        </w:rPr>
        <w:t>21</w:t>
      </w:r>
      <w:r w:rsidRPr="001D0084" w:rsidR="00451769">
        <w:rPr>
          <w:rFonts w:ascii="Times New Roman" w:hAnsi="Times New Roman" w:cs="Times New Roman"/>
          <w:b/>
          <w:color w:val="000000" w:themeColor="text1"/>
          <w:sz w:val="24"/>
          <w:szCs w:val="24"/>
        </w:rPr>
        <w:t>-</w:t>
      </w:r>
      <w:r w:rsidRPr="001D0084">
        <w:rPr>
          <w:rFonts w:ascii="Times New Roman" w:hAnsi="Times New Roman" w:cs="Times New Roman"/>
          <w:b/>
          <w:color w:val="000000" w:themeColor="text1"/>
          <w:sz w:val="24"/>
          <w:szCs w:val="24"/>
        </w:rPr>
        <w:t xml:space="preserve">101 </w:t>
      </w:r>
      <w:r w:rsidRPr="001D0084" w:rsidR="00451769">
        <w:rPr>
          <w:rFonts w:ascii="Times New Roman" w:hAnsi="Times New Roman" w:cs="Times New Roman"/>
          <w:b/>
          <w:color w:val="000000" w:themeColor="text1"/>
          <w:sz w:val="24"/>
          <w:szCs w:val="24"/>
        </w:rPr>
        <w:t xml:space="preserve">(formerly </w:t>
      </w:r>
      <w:r w:rsidRPr="0011683A" w:rsidR="00451769">
        <w:rPr>
          <w:rFonts w:ascii="Times New Roman" w:hAnsi="Times New Roman" w:cs="Times New Roman"/>
          <w:b/>
          <w:sz w:val="24"/>
          <w:szCs w:val="24"/>
        </w:rPr>
        <w:t xml:space="preserve">008-0-27), </w:t>
      </w:r>
      <w:r w:rsidRPr="0011683A" w:rsidR="007D6C43">
        <w:rPr>
          <w:rFonts w:ascii="Times New Roman" w:hAnsi="Times New Roman" w:cs="Times New Roman"/>
          <w:b/>
          <w:bCs/>
          <w:color w:val="000000"/>
          <w:spacing w:val="-3"/>
          <w:sz w:val="24"/>
          <w:szCs w:val="24"/>
        </w:rPr>
        <w:t xml:space="preserve">National Exercise Program (NEP) </w:t>
      </w:r>
      <w:r w:rsidRPr="0011683A" w:rsidR="006013D6">
        <w:rPr>
          <w:rFonts w:ascii="Times New Roman" w:hAnsi="Times New Roman" w:cs="Times New Roman"/>
          <w:b/>
          <w:bCs/>
          <w:color w:val="000000"/>
          <w:spacing w:val="-3"/>
          <w:sz w:val="24"/>
          <w:szCs w:val="24"/>
        </w:rPr>
        <w:t xml:space="preserve">Support Request </w:t>
      </w:r>
      <w:r w:rsidRPr="0011683A" w:rsidR="00BC496A">
        <w:rPr>
          <w:rFonts w:ascii="Times New Roman" w:hAnsi="Times New Roman" w:cs="Times New Roman"/>
          <w:b/>
          <w:bCs/>
          <w:color w:val="000000"/>
          <w:spacing w:val="-3"/>
          <w:sz w:val="24"/>
          <w:szCs w:val="24"/>
        </w:rPr>
        <w:t>Form</w:t>
      </w:r>
      <w:r w:rsidRPr="0011683A" w:rsidR="007D6C43">
        <w:rPr>
          <w:rFonts w:ascii="Times New Roman" w:hAnsi="Times New Roman" w:cs="Times New Roman"/>
          <w:b/>
          <w:bCs/>
          <w:color w:val="000000"/>
          <w:spacing w:val="-3"/>
          <w:sz w:val="24"/>
          <w:szCs w:val="24"/>
        </w:rPr>
        <w:t xml:space="preserve"> </w:t>
      </w:r>
      <w:r w:rsidRPr="0011683A">
        <w:rPr>
          <w:rFonts w:ascii="Times New Roman" w:hAnsi="Times New Roman" w:cs="Times New Roman"/>
          <w:bCs/>
          <w:color w:val="000000"/>
          <w:spacing w:val="-3"/>
          <w:sz w:val="24"/>
          <w:szCs w:val="24"/>
        </w:rPr>
        <w:t xml:space="preserve">– </w:t>
      </w:r>
      <w:r w:rsidRPr="0011683A" w:rsidR="00250437">
        <w:rPr>
          <w:rFonts w:ascii="Times New Roman" w:hAnsi="Times New Roman" w:cs="Times New Roman"/>
          <w:bCs/>
          <w:color w:val="000000"/>
          <w:spacing w:val="-3"/>
          <w:sz w:val="24"/>
          <w:szCs w:val="24"/>
        </w:rPr>
        <w:t xml:space="preserve"> FEMA will use </w:t>
      </w:r>
      <w:r w:rsidRPr="0011683A" w:rsidR="00451769">
        <w:rPr>
          <w:rFonts w:ascii="Times New Roman" w:hAnsi="Times New Roman" w:cs="Times New Roman"/>
          <w:bCs/>
          <w:color w:val="000000"/>
          <w:spacing w:val="-3"/>
          <w:sz w:val="24"/>
          <w:szCs w:val="24"/>
        </w:rPr>
        <w:t xml:space="preserve">this request form </w:t>
      </w:r>
      <w:r w:rsidRPr="0011683A" w:rsidR="00250437">
        <w:rPr>
          <w:rFonts w:ascii="Times New Roman" w:hAnsi="Times New Roman" w:cs="Times New Roman"/>
          <w:bCs/>
          <w:color w:val="000000"/>
          <w:spacing w:val="-3"/>
          <w:sz w:val="24"/>
          <w:szCs w:val="24"/>
        </w:rPr>
        <w:t>to select the most significant exercises in the nation for inclusion into the National Exercise Program.</w:t>
      </w:r>
    </w:p>
    <w:p w:rsidR="0011683A" w:rsidRPr="0011683A" w:rsidP="00081286" w14:paraId="438C83DB" w14:textId="77777777">
      <w:pPr>
        <w:contextualSpacing/>
        <w:rPr>
          <w:rFonts w:ascii="Times New Roman" w:hAnsi="Times New Roman" w:cs="Times New Roman"/>
          <w:bCs/>
          <w:color w:val="000000"/>
          <w:spacing w:val="-3"/>
          <w:sz w:val="24"/>
          <w:szCs w:val="24"/>
        </w:rPr>
      </w:pPr>
    </w:p>
    <w:p w:rsidR="00562915" w:rsidRPr="0011683A" w:rsidP="00081286" w14:paraId="6200355A" w14:textId="77777777">
      <w:pPr>
        <w:contextualSpacing/>
        <w:rPr>
          <w:rFonts w:ascii="Times New Roman" w:hAnsi="Times New Roman" w:cs="Times New Roman"/>
          <w:b/>
          <w:bCs/>
          <w:sz w:val="24"/>
          <w:szCs w:val="24"/>
        </w:rPr>
      </w:pPr>
      <w:r w:rsidRPr="0011683A">
        <w:rPr>
          <w:rFonts w:ascii="Times New Roman" w:hAnsi="Times New Roman" w:cs="Times New Roman"/>
          <w:b/>
          <w:bCs/>
          <w:sz w:val="24"/>
          <w:szCs w:val="24"/>
        </w:rPr>
        <w:fldChar w:fldCharType="begin"/>
      </w:r>
      <w:r w:rsidRPr="0011683A">
        <w:rPr>
          <w:rFonts w:ascii="Times New Roman" w:hAnsi="Times New Roman" w:cs="Times New Roman"/>
          <w:b/>
          <w:bCs/>
          <w:sz w:val="24"/>
          <w:szCs w:val="24"/>
        </w:rPr>
        <w:instrText>ADVANCE \R 0.95</w:instrText>
      </w:r>
      <w:r w:rsidRPr="0011683A">
        <w:rPr>
          <w:rFonts w:ascii="Times New Roman" w:hAnsi="Times New Roman" w:cs="Times New Roman"/>
          <w:b/>
          <w:bCs/>
          <w:sz w:val="24"/>
          <w:szCs w:val="24"/>
        </w:rPr>
        <w:fldChar w:fldCharType="end"/>
      </w:r>
      <w:r w:rsidRPr="0011683A">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11683A" w:rsidP="0011683A" w14:paraId="652E4F91" w14:textId="77777777">
      <w:pPr>
        <w:contextualSpacing/>
        <w:rPr>
          <w:rFonts w:ascii="Times New Roman" w:hAnsi="Times New Roman" w:cs="Times New Roman"/>
          <w:color w:val="000000"/>
          <w:sz w:val="24"/>
          <w:szCs w:val="24"/>
        </w:rPr>
      </w:pPr>
    </w:p>
    <w:p w:rsidR="00562915" w:rsidRPr="00C118C1" w:rsidP="0011683A" w14:paraId="3D0BAA58" w14:textId="5F65F234">
      <w:pPr>
        <w:contextualSpacing/>
        <w:rPr>
          <w:rFonts w:ascii="Times New Roman" w:hAnsi="Times New Roman" w:cs="Times New Roman"/>
          <w:color w:val="000000"/>
          <w:sz w:val="24"/>
          <w:szCs w:val="24"/>
        </w:rPr>
      </w:pPr>
      <w:r w:rsidRPr="00C118C1">
        <w:rPr>
          <w:rFonts w:ascii="Times New Roman" w:hAnsi="Times New Roman" w:cs="Times New Roman"/>
          <w:color w:val="000000"/>
          <w:sz w:val="24"/>
          <w:szCs w:val="24"/>
        </w:rPr>
        <w:t>All information will be collected through email.</w:t>
      </w:r>
      <w:r w:rsidRPr="00C118C1" w:rsidR="00AB49C6">
        <w:rPr>
          <w:rFonts w:ascii="Times New Roman" w:hAnsi="Times New Roman" w:cs="Times New Roman"/>
          <w:color w:val="000000"/>
          <w:sz w:val="24"/>
          <w:szCs w:val="24"/>
        </w:rPr>
        <w:t xml:space="preserve"> The </w:t>
      </w:r>
      <w:r w:rsidRPr="00C118C1" w:rsidR="00B01BC4">
        <w:rPr>
          <w:rFonts w:ascii="Times New Roman" w:hAnsi="Times New Roman" w:cs="Times New Roman"/>
          <w:color w:val="000000"/>
          <w:spacing w:val="-3"/>
          <w:sz w:val="24"/>
          <w:szCs w:val="24"/>
        </w:rPr>
        <w:t>After Action Report/Improvement Plans</w:t>
      </w:r>
      <w:r w:rsidRPr="00C118C1" w:rsidR="00451769">
        <w:rPr>
          <w:rFonts w:ascii="Times New Roman" w:hAnsi="Times New Roman" w:cs="Times New Roman"/>
          <w:color w:val="000000"/>
          <w:sz w:val="24"/>
          <w:szCs w:val="24"/>
        </w:rPr>
        <w:t xml:space="preserve">, </w:t>
      </w:r>
      <w:r w:rsidRPr="00C118C1" w:rsidR="00AB49C6">
        <w:rPr>
          <w:rFonts w:ascii="Times New Roman" w:hAnsi="Times New Roman" w:cs="Times New Roman"/>
          <w:color w:val="000000"/>
          <w:sz w:val="24"/>
          <w:szCs w:val="24"/>
        </w:rPr>
        <w:t xml:space="preserve">FEMA Form </w:t>
      </w:r>
      <w:r w:rsidRPr="001D0084" w:rsidR="00451769">
        <w:rPr>
          <w:rFonts w:ascii="Times New Roman" w:hAnsi="Times New Roman" w:cs="Times New Roman"/>
          <w:color w:val="000000" w:themeColor="text1"/>
          <w:sz w:val="24"/>
          <w:szCs w:val="24"/>
        </w:rPr>
        <w:t>FF-</w:t>
      </w:r>
      <w:r w:rsidRPr="001D0084" w:rsidR="005156D6">
        <w:rPr>
          <w:rFonts w:ascii="Times New Roman" w:hAnsi="Times New Roman" w:cs="Times New Roman"/>
          <w:color w:val="000000" w:themeColor="text1"/>
          <w:sz w:val="24"/>
          <w:szCs w:val="24"/>
        </w:rPr>
        <w:t>008</w:t>
      </w:r>
      <w:r w:rsidRPr="001D0084" w:rsidR="00451769">
        <w:rPr>
          <w:rFonts w:ascii="Times New Roman" w:hAnsi="Times New Roman" w:cs="Times New Roman"/>
          <w:color w:val="000000" w:themeColor="text1"/>
          <w:sz w:val="24"/>
          <w:szCs w:val="24"/>
        </w:rPr>
        <w:t>-FY-</w:t>
      </w:r>
      <w:r w:rsidRPr="001D0084" w:rsidR="005156D6">
        <w:rPr>
          <w:rFonts w:ascii="Times New Roman" w:hAnsi="Times New Roman" w:cs="Times New Roman"/>
          <w:color w:val="000000" w:themeColor="text1"/>
          <w:sz w:val="24"/>
          <w:szCs w:val="24"/>
        </w:rPr>
        <w:t>21</w:t>
      </w:r>
      <w:r w:rsidRPr="001D0084" w:rsidR="00451769">
        <w:rPr>
          <w:rFonts w:ascii="Times New Roman" w:hAnsi="Times New Roman" w:cs="Times New Roman"/>
          <w:color w:val="000000" w:themeColor="text1"/>
          <w:sz w:val="24"/>
          <w:szCs w:val="24"/>
        </w:rPr>
        <w:t>-</w:t>
      </w:r>
      <w:r w:rsidRPr="001D0084" w:rsidR="005156D6">
        <w:rPr>
          <w:rFonts w:ascii="Times New Roman" w:hAnsi="Times New Roman" w:cs="Times New Roman"/>
          <w:color w:val="000000" w:themeColor="text1"/>
          <w:sz w:val="24"/>
          <w:szCs w:val="24"/>
        </w:rPr>
        <w:t xml:space="preserve">102 </w:t>
      </w:r>
      <w:r w:rsidRPr="001D0084" w:rsidR="00451769">
        <w:rPr>
          <w:rFonts w:ascii="Times New Roman" w:hAnsi="Times New Roman" w:cs="Times New Roman"/>
          <w:color w:val="000000" w:themeColor="text1"/>
          <w:sz w:val="24"/>
          <w:szCs w:val="24"/>
        </w:rPr>
        <w:t xml:space="preserve">(formerly </w:t>
      </w:r>
      <w:r w:rsidRPr="001D0084" w:rsidR="00AB49C6">
        <w:rPr>
          <w:rFonts w:ascii="Times New Roman" w:hAnsi="Times New Roman" w:cs="Times New Roman"/>
          <w:color w:val="000000" w:themeColor="text1"/>
          <w:sz w:val="24"/>
          <w:szCs w:val="24"/>
        </w:rPr>
        <w:t>091-0</w:t>
      </w:r>
      <w:r w:rsidRPr="001D0084" w:rsidR="005156D6">
        <w:rPr>
          <w:rFonts w:ascii="Times New Roman" w:hAnsi="Times New Roman" w:cs="Times New Roman"/>
          <w:color w:val="000000" w:themeColor="text1"/>
          <w:sz w:val="24"/>
          <w:szCs w:val="24"/>
        </w:rPr>
        <w:t>-1</w:t>
      </w:r>
      <w:r w:rsidRPr="001D0084" w:rsidR="00AB49C6">
        <w:rPr>
          <w:rFonts w:ascii="Times New Roman" w:hAnsi="Times New Roman" w:cs="Times New Roman"/>
          <w:color w:val="000000" w:themeColor="text1"/>
          <w:sz w:val="24"/>
          <w:szCs w:val="24"/>
        </w:rPr>
        <w:t xml:space="preserve">) and the </w:t>
      </w:r>
      <w:r w:rsidRPr="001D0084" w:rsidR="00B01BC4">
        <w:rPr>
          <w:rFonts w:ascii="Times New Roman" w:hAnsi="Times New Roman" w:cs="Times New Roman"/>
          <w:color w:val="000000" w:themeColor="text1"/>
          <w:spacing w:val="-3"/>
          <w:sz w:val="24"/>
          <w:szCs w:val="24"/>
        </w:rPr>
        <w:t>Integrated Preparedness Plans</w:t>
      </w:r>
      <w:r w:rsidRPr="001D0084" w:rsidR="00451769">
        <w:rPr>
          <w:rFonts w:ascii="Times New Roman" w:hAnsi="Times New Roman" w:cs="Times New Roman"/>
          <w:color w:val="000000" w:themeColor="text1"/>
          <w:sz w:val="24"/>
          <w:szCs w:val="24"/>
        </w:rPr>
        <w:t xml:space="preserve">, </w:t>
      </w:r>
      <w:r w:rsidRPr="001D0084" w:rsidR="00AB49C6">
        <w:rPr>
          <w:rFonts w:ascii="Times New Roman" w:hAnsi="Times New Roman" w:cs="Times New Roman"/>
          <w:color w:val="000000" w:themeColor="text1"/>
          <w:sz w:val="24"/>
          <w:szCs w:val="24"/>
        </w:rPr>
        <w:t xml:space="preserve">FEMA Form </w:t>
      </w:r>
      <w:r w:rsidRPr="001D0084" w:rsidR="00451769">
        <w:rPr>
          <w:rFonts w:ascii="Times New Roman" w:hAnsi="Times New Roman" w:cs="Times New Roman"/>
          <w:color w:val="000000" w:themeColor="text1"/>
          <w:sz w:val="24"/>
          <w:szCs w:val="24"/>
        </w:rPr>
        <w:t>FF-</w:t>
      </w:r>
      <w:r w:rsidRPr="001D0084" w:rsidR="005156D6">
        <w:rPr>
          <w:rFonts w:ascii="Times New Roman" w:hAnsi="Times New Roman" w:cs="Times New Roman"/>
          <w:color w:val="000000" w:themeColor="text1"/>
          <w:sz w:val="24"/>
          <w:szCs w:val="24"/>
        </w:rPr>
        <w:t>008</w:t>
      </w:r>
      <w:r w:rsidRPr="001D0084" w:rsidR="00451769">
        <w:rPr>
          <w:rFonts w:ascii="Times New Roman" w:hAnsi="Times New Roman" w:cs="Times New Roman"/>
          <w:color w:val="000000" w:themeColor="text1"/>
          <w:sz w:val="24"/>
          <w:szCs w:val="24"/>
        </w:rPr>
        <w:t>-FY-</w:t>
      </w:r>
      <w:r w:rsidRPr="001D0084" w:rsidR="005156D6">
        <w:rPr>
          <w:rFonts w:ascii="Times New Roman" w:hAnsi="Times New Roman" w:cs="Times New Roman"/>
          <w:color w:val="000000" w:themeColor="text1"/>
          <w:sz w:val="24"/>
          <w:szCs w:val="24"/>
        </w:rPr>
        <w:t>21</w:t>
      </w:r>
      <w:r w:rsidRPr="001D0084" w:rsidR="00451769">
        <w:rPr>
          <w:rFonts w:ascii="Times New Roman" w:hAnsi="Times New Roman" w:cs="Times New Roman"/>
          <w:color w:val="000000" w:themeColor="text1"/>
          <w:sz w:val="24"/>
          <w:szCs w:val="24"/>
        </w:rPr>
        <w:t>-</w:t>
      </w:r>
      <w:r w:rsidRPr="001D0084" w:rsidR="005156D6">
        <w:rPr>
          <w:rFonts w:ascii="Times New Roman" w:hAnsi="Times New Roman" w:cs="Times New Roman"/>
          <w:color w:val="000000" w:themeColor="text1"/>
          <w:sz w:val="24"/>
          <w:szCs w:val="24"/>
        </w:rPr>
        <w:t xml:space="preserve">100 </w:t>
      </w:r>
      <w:r w:rsidRPr="00C118C1" w:rsidR="00451769">
        <w:rPr>
          <w:rFonts w:ascii="Times New Roman" w:hAnsi="Times New Roman" w:cs="Times New Roman"/>
          <w:sz w:val="24"/>
          <w:szCs w:val="24"/>
        </w:rPr>
        <w:t xml:space="preserve">(formerly </w:t>
      </w:r>
      <w:r w:rsidRPr="00C118C1" w:rsidR="00AB49C6">
        <w:rPr>
          <w:rFonts w:ascii="Times New Roman" w:hAnsi="Times New Roman" w:cs="Times New Roman"/>
          <w:color w:val="000000"/>
          <w:sz w:val="24"/>
          <w:szCs w:val="24"/>
        </w:rPr>
        <w:t xml:space="preserve">008-0-26) will be available for download from </w:t>
      </w:r>
      <w:hyperlink r:id="rId9" w:history="1">
        <w:r w:rsidRPr="00C118C1" w:rsidR="00AB49C6">
          <w:rPr>
            <w:rStyle w:val="Hyperlink"/>
            <w:rFonts w:ascii="Times New Roman" w:hAnsi="Times New Roman" w:cs="Times New Roman"/>
            <w:sz w:val="24"/>
            <w:szCs w:val="24"/>
          </w:rPr>
          <w:t>https://www.fema.gov/hseep</w:t>
        </w:r>
      </w:hyperlink>
      <w:r w:rsidRPr="00C118C1" w:rsidR="00AB49C6">
        <w:rPr>
          <w:rFonts w:ascii="Times New Roman" w:hAnsi="Times New Roman" w:cs="Times New Roman"/>
          <w:color w:val="000000"/>
          <w:sz w:val="24"/>
          <w:szCs w:val="24"/>
        </w:rPr>
        <w:t xml:space="preserve"> and the </w:t>
      </w:r>
      <w:r w:rsidRPr="00C118C1" w:rsidR="00451769">
        <w:rPr>
          <w:rFonts w:ascii="Times New Roman" w:hAnsi="Times New Roman" w:cs="Times New Roman"/>
          <w:color w:val="000000"/>
          <w:sz w:val="24"/>
          <w:szCs w:val="24"/>
        </w:rPr>
        <w:t xml:space="preserve">NEP </w:t>
      </w:r>
      <w:r w:rsidRPr="00C118C1" w:rsidR="006013D6">
        <w:rPr>
          <w:rFonts w:ascii="Times New Roman" w:hAnsi="Times New Roman" w:cs="Times New Roman"/>
          <w:color w:val="000000"/>
          <w:sz w:val="24"/>
          <w:szCs w:val="24"/>
        </w:rPr>
        <w:t xml:space="preserve">Support Request </w:t>
      </w:r>
      <w:r w:rsidRPr="00C118C1" w:rsidR="00AB49C6">
        <w:rPr>
          <w:rFonts w:ascii="Times New Roman" w:hAnsi="Times New Roman" w:cs="Times New Roman"/>
          <w:color w:val="000000"/>
          <w:sz w:val="24"/>
          <w:szCs w:val="24"/>
        </w:rPr>
        <w:t>Form</w:t>
      </w:r>
      <w:r w:rsidRPr="00C118C1" w:rsidR="00451769">
        <w:rPr>
          <w:rFonts w:ascii="Times New Roman" w:hAnsi="Times New Roman" w:cs="Times New Roman"/>
          <w:color w:val="000000"/>
          <w:sz w:val="24"/>
          <w:szCs w:val="24"/>
        </w:rPr>
        <w:t xml:space="preserve">, </w:t>
      </w:r>
      <w:r w:rsidRPr="00C118C1" w:rsidR="00AB49C6">
        <w:rPr>
          <w:rFonts w:ascii="Times New Roman" w:hAnsi="Times New Roman" w:cs="Times New Roman"/>
          <w:color w:val="000000"/>
          <w:sz w:val="24"/>
          <w:szCs w:val="24"/>
        </w:rPr>
        <w:t xml:space="preserve">FEMA Form </w:t>
      </w:r>
      <w:r w:rsidRPr="001D0084" w:rsidR="00451769">
        <w:rPr>
          <w:rFonts w:ascii="Times New Roman" w:hAnsi="Times New Roman" w:cs="Times New Roman"/>
          <w:color w:val="000000" w:themeColor="text1"/>
          <w:sz w:val="24"/>
          <w:szCs w:val="24"/>
        </w:rPr>
        <w:t>FF-</w:t>
      </w:r>
      <w:r w:rsidRPr="001D0084" w:rsidR="005156D6">
        <w:rPr>
          <w:rFonts w:ascii="Times New Roman" w:hAnsi="Times New Roman" w:cs="Times New Roman"/>
          <w:color w:val="000000" w:themeColor="text1"/>
          <w:sz w:val="24"/>
          <w:szCs w:val="24"/>
        </w:rPr>
        <w:t>008</w:t>
      </w:r>
      <w:r w:rsidRPr="001D0084" w:rsidR="00451769">
        <w:rPr>
          <w:rFonts w:ascii="Times New Roman" w:hAnsi="Times New Roman" w:cs="Times New Roman"/>
          <w:color w:val="000000" w:themeColor="text1"/>
          <w:sz w:val="24"/>
          <w:szCs w:val="24"/>
        </w:rPr>
        <w:t>-FY-</w:t>
      </w:r>
      <w:r w:rsidRPr="001D0084" w:rsidR="005156D6">
        <w:rPr>
          <w:rFonts w:ascii="Times New Roman" w:hAnsi="Times New Roman" w:cs="Times New Roman"/>
          <w:color w:val="000000" w:themeColor="text1"/>
          <w:sz w:val="24"/>
          <w:szCs w:val="24"/>
        </w:rPr>
        <w:t>21</w:t>
      </w:r>
      <w:r w:rsidRPr="001D0084" w:rsidR="00451769">
        <w:rPr>
          <w:rFonts w:ascii="Times New Roman" w:hAnsi="Times New Roman" w:cs="Times New Roman"/>
          <w:color w:val="000000" w:themeColor="text1"/>
          <w:sz w:val="24"/>
          <w:szCs w:val="24"/>
        </w:rPr>
        <w:t>-</w:t>
      </w:r>
      <w:r w:rsidRPr="001D0084" w:rsidR="005156D6">
        <w:rPr>
          <w:rFonts w:ascii="Times New Roman" w:hAnsi="Times New Roman" w:cs="Times New Roman"/>
          <w:color w:val="000000" w:themeColor="text1"/>
          <w:sz w:val="24"/>
          <w:szCs w:val="24"/>
        </w:rPr>
        <w:t xml:space="preserve">101 </w:t>
      </w:r>
      <w:r w:rsidRPr="00C118C1" w:rsidR="00451769">
        <w:rPr>
          <w:rFonts w:ascii="Times New Roman" w:hAnsi="Times New Roman" w:cs="Times New Roman"/>
          <w:sz w:val="24"/>
          <w:szCs w:val="24"/>
        </w:rPr>
        <w:t xml:space="preserve">(formerly </w:t>
      </w:r>
      <w:r w:rsidRPr="00C118C1" w:rsidR="00AB49C6">
        <w:rPr>
          <w:rFonts w:ascii="Times New Roman" w:hAnsi="Times New Roman" w:cs="Times New Roman"/>
          <w:color w:val="000000"/>
          <w:sz w:val="24"/>
          <w:szCs w:val="24"/>
        </w:rPr>
        <w:t>008-0-27) will be available for download from</w:t>
      </w:r>
      <w:r w:rsidRPr="00C118C1" w:rsidR="006013D6">
        <w:rPr>
          <w:rFonts w:ascii="Times New Roman" w:hAnsi="Times New Roman" w:cs="Times New Roman"/>
          <w:color w:val="000000"/>
          <w:sz w:val="24"/>
          <w:szCs w:val="24"/>
        </w:rPr>
        <w:t xml:space="preserve"> </w:t>
      </w:r>
      <w:hyperlink r:id="rId10" w:history="1">
        <w:r w:rsidRPr="00C118C1" w:rsidR="00451769">
          <w:rPr>
            <w:rStyle w:val="Hyperlink"/>
            <w:rFonts w:ascii="Times New Roman" w:hAnsi="Times New Roman" w:cs="Times New Roman"/>
            <w:sz w:val="24"/>
            <w:szCs w:val="24"/>
          </w:rPr>
          <w:t>https://www.fema.gov/nep</w:t>
        </w:r>
      </w:hyperlink>
      <w:r w:rsidRPr="00C118C1" w:rsidR="00AB49C6">
        <w:rPr>
          <w:rFonts w:ascii="Times New Roman" w:hAnsi="Times New Roman" w:cs="Times New Roman"/>
          <w:color w:val="000000"/>
          <w:sz w:val="24"/>
          <w:szCs w:val="24"/>
        </w:rPr>
        <w:t>.</w:t>
      </w:r>
    </w:p>
    <w:p w:rsidR="0011683A" w:rsidRPr="00081286" w:rsidP="0011683A" w14:paraId="549DAF1A" w14:textId="77777777">
      <w:pPr>
        <w:contextualSpacing/>
        <w:rPr>
          <w:rFonts w:ascii="Times New Roman" w:hAnsi="Times New Roman" w:cs="Times New Roman"/>
          <w:sz w:val="24"/>
          <w:szCs w:val="24"/>
        </w:rPr>
      </w:pPr>
    </w:p>
    <w:p w:rsidR="00DC1AB8" w:rsidRPr="00081286" w:rsidP="00081286" w14:paraId="078E1EEF" w14:textId="65099B2A">
      <w:pPr>
        <w:spacing w:after="0"/>
        <w:rPr>
          <w:rFonts w:ascii="Times New Roman" w:hAnsi="Times New Roman" w:cs="Times New Roman"/>
          <w:color w:val="000000" w:themeColor="text1"/>
          <w:sz w:val="24"/>
          <w:szCs w:val="24"/>
        </w:rPr>
      </w:pPr>
      <w:r w:rsidRPr="00081286">
        <w:rPr>
          <w:rFonts w:ascii="Times New Roman" w:hAnsi="Times New Roman" w:cs="Times New Roman"/>
          <w:color w:val="000000" w:themeColor="text1"/>
          <w:sz w:val="24"/>
          <w:szCs w:val="24"/>
        </w:rPr>
        <w:t>Usability testing has been conducted on this collection.  As a result, a reduction of 8,</w:t>
      </w:r>
      <w:r w:rsidRPr="00081286" w:rsidR="001A3D43">
        <w:rPr>
          <w:rFonts w:ascii="Times New Roman" w:hAnsi="Times New Roman" w:cs="Times New Roman"/>
          <w:color w:val="000000" w:themeColor="text1"/>
          <w:sz w:val="24"/>
          <w:szCs w:val="24"/>
        </w:rPr>
        <w:t>7</w:t>
      </w:r>
      <w:r w:rsidR="001A3D43">
        <w:rPr>
          <w:rFonts w:ascii="Times New Roman" w:hAnsi="Times New Roman" w:cs="Times New Roman"/>
          <w:color w:val="000000" w:themeColor="text1"/>
          <w:sz w:val="24"/>
          <w:szCs w:val="24"/>
        </w:rPr>
        <w:t>5</w:t>
      </w:r>
      <w:r w:rsidRPr="00081286" w:rsidR="001A3D43">
        <w:rPr>
          <w:rFonts w:ascii="Times New Roman" w:hAnsi="Times New Roman" w:cs="Times New Roman"/>
          <w:color w:val="000000" w:themeColor="text1"/>
          <w:sz w:val="24"/>
          <w:szCs w:val="24"/>
        </w:rPr>
        <w:t xml:space="preserve">0 </w:t>
      </w:r>
      <w:r w:rsidRPr="00081286">
        <w:rPr>
          <w:rFonts w:ascii="Times New Roman" w:hAnsi="Times New Roman" w:cs="Times New Roman"/>
          <w:color w:val="000000" w:themeColor="text1"/>
          <w:sz w:val="24"/>
          <w:szCs w:val="24"/>
        </w:rPr>
        <w:t>burden hours has been recognized and included as an update to the collection.</w:t>
      </w:r>
    </w:p>
    <w:p w:rsidR="00DC1AB8" w:rsidRPr="00081286" w:rsidP="0011683A" w14:paraId="75E2E5E8" w14:textId="77777777">
      <w:pPr>
        <w:contextualSpacing/>
        <w:rPr>
          <w:rFonts w:ascii="Times New Roman" w:hAnsi="Times New Roman" w:cs="Times New Roman"/>
          <w:color w:val="000000" w:themeColor="text1"/>
          <w:sz w:val="24"/>
          <w:szCs w:val="24"/>
        </w:rPr>
      </w:pPr>
    </w:p>
    <w:p w:rsidR="00562915" w:rsidRPr="0011683A" w:rsidP="00081286" w14:paraId="0392B3FC" w14:textId="77777777">
      <w:pPr>
        <w:contextualSpacing/>
        <w:rPr>
          <w:rFonts w:ascii="Times New Roman" w:hAnsi="Times New Roman" w:cs="Times New Roman"/>
          <w:sz w:val="24"/>
          <w:szCs w:val="24"/>
        </w:rPr>
      </w:pPr>
      <w:r w:rsidRPr="0011683A">
        <w:rPr>
          <w:rFonts w:ascii="Times New Roman" w:hAnsi="Times New Roman" w:cs="Times New Roman"/>
          <w:sz w:val="24"/>
          <w:szCs w:val="24"/>
        </w:rPr>
        <w:fldChar w:fldCharType="begin"/>
      </w:r>
      <w:r w:rsidRPr="0011683A">
        <w:rPr>
          <w:rFonts w:ascii="Times New Roman" w:hAnsi="Times New Roman" w:cs="Times New Roman"/>
          <w:sz w:val="24"/>
          <w:szCs w:val="24"/>
        </w:rPr>
        <w:instrText>ADVANCE \R 0.95</w:instrText>
      </w:r>
      <w:r w:rsidRPr="0011683A">
        <w:rPr>
          <w:rFonts w:ascii="Times New Roman" w:hAnsi="Times New Roman" w:cs="Times New Roman"/>
          <w:sz w:val="24"/>
          <w:szCs w:val="24"/>
        </w:rPr>
        <w:fldChar w:fldCharType="end"/>
      </w:r>
      <w:r w:rsidRPr="0011683A">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11683A">
        <w:rPr>
          <w:rFonts w:ascii="Times New Roman" w:hAnsi="Times New Roman" w:cs="Times New Roman"/>
          <w:sz w:val="24"/>
          <w:szCs w:val="24"/>
        </w:rPr>
        <w:fldChar w:fldCharType="begin"/>
      </w:r>
      <w:r w:rsidRPr="0011683A">
        <w:rPr>
          <w:rFonts w:ascii="Times New Roman" w:hAnsi="Times New Roman" w:cs="Times New Roman"/>
          <w:sz w:val="24"/>
          <w:szCs w:val="24"/>
        </w:rPr>
        <w:instrText>ADVANCE \R 0.95</w:instrText>
      </w:r>
      <w:r w:rsidRPr="0011683A">
        <w:rPr>
          <w:rFonts w:ascii="Times New Roman" w:hAnsi="Times New Roman" w:cs="Times New Roman"/>
          <w:sz w:val="24"/>
          <w:szCs w:val="24"/>
        </w:rPr>
        <w:fldChar w:fldCharType="end"/>
      </w:r>
    </w:p>
    <w:p w:rsidR="0011683A" w:rsidP="0011683A" w14:paraId="3BBBEF99" w14:textId="77777777">
      <w:pPr>
        <w:contextualSpacing/>
        <w:rPr>
          <w:rFonts w:ascii="Times New Roman" w:hAnsi="Times New Roman" w:cs="Times New Roman"/>
          <w:sz w:val="24"/>
          <w:szCs w:val="24"/>
        </w:rPr>
      </w:pPr>
    </w:p>
    <w:p w:rsidR="002B2B7C" w:rsidRPr="0011683A" w:rsidP="00081286" w14:paraId="2E0F7F00" w14:textId="7EBAB99E">
      <w:pPr>
        <w:contextualSpacing/>
        <w:rPr>
          <w:rFonts w:ascii="Times New Roman" w:hAnsi="Times New Roman" w:cs="Times New Roman"/>
          <w:sz w:val="24"/>
          <w:szCs w:val="24"/>
        </w:rPr>
      </w:pPr>
      <w:r w:rsidRPr="0011683A">
        <w:rPr>
          <w:rFonts w:ascii="Times New Roman" w:hAnsi="Times New Roman" w:cs="Times New Roman"/>
          <w:sz w:val="24"/>
          <w:szCs w:val="24"/>
        </w:rPr>
        <w:t xml:space="preserve">The </w:t>
      </w:r>
      <w:r w:rsidRPr="0011683A" w:rsidR="00B01BC4">
        <w:rPr>
          <w:rFonts w:ascii="Times New Roman" w:hAnsi="Times New Roman" w:cs="Times New Roman"/>
          <w:color w:val="000000"/>
          <w:spacing w:val="-3"/>
          <w:sz w:val="24"/>
          <w:szCs w:val="24"/>
        </w:rPr>
        <w:t>After Action Report/Improvement Plans</w:t>
      </w:r>
      <w:r w:rsidRPr="0011683A" w:rsidR="00451769">
        <w:rPr>
          <w:rFonts w:ascii="Times New Roman" w:hAnsi="Times New Roman" w:cs="Times New Roman"/>
          <w:color w:val="000000"/>
          <w:sz w:val="24"/>
          <w:szCs w:val="24"/>
        </w:rPr>
        <w:t xml:space="preserve">, FEMA Form </w:t>
      </w:r>
      <w:r w:rsidRPr="001D0084" w:rsidR="00451769">
        <w:rPr>
          <w:rFonts w:ascii="Times New Roman" w:hAnsi="Times New Roman" w:cs="Times New Roman"/>
          <w:color w:val="000000" w:themeColor="text1"/>
          <w:sz w:val="24"/>
          <w:szCs w:val="24"/>
        </w:rPr>
        <w:t>FF-</w:t>
      </w:r>
      <w:r w:rsidRPr="001D0084" w:rsidR="005156D6">
        <w:rPr>
          <w:rFonts w:ascii="Times New Roman" w:hAnsi="Times New Roman" w:cs="Times New Roman"/>
          <w:color w:val="000000" w:themeColor="text1"/>
          <w:sz w:val="24"/>
          <w:szCs w:val="24"/>
        </w:rPr>
        <w:t>008</w:t>
      </w:r>
      <w:r w:rsidRPr="001D0084" w:rsidR="00451769">
        <w:rPr>
          <w:rFonts w:ascii="Times New Roman" w:hAnsi="Times New Roman" w:cs="Times New Roman"/>
          <w:color w:val="000000" w:themeColor="text1"/>
          <w:sz w:val="24"/>
          <w:szCs w:val="24"/>
        </w:rPr>
        <w:t>-FY-</w:t>
      </w:r>
      <w:r w:rsidRPr="001D0084" w:rsidR="005156D6">
        <w:rPr>
          <w:rFonts w:ascii="Times New Roman" w:hAnsi="Times New Roman" w:cs="Times New Roman"/>
          <w:color w:val="000000" w:themeColor="text1"/>
          <w:sz w:val="24"/>
          <w:szCs w:val="24"/>
        </w:rPr>
        <w:t>21</w:t>
      </w:r>
      <w:r w:rsidRPr="001D0084" w:rsidR="00451769">
        <w:rPr>
          <w:rFonts w:ascii="Times New Roman" w:hAnsi="Times New Roman" w:cs="Times New Roman"/>
          <w:color w:val="000000" w:themeColor="text1"/>
          <w:sz w:val="24"/>
          <w:szCs w:val="24"/>
        </w:rPr>
        <w:t>-</w:t>
      </w:r>
      <w:r w:rsidRPr="001D0084" w:rsidR="005156D6">
        <w:rPr>
          <w:rFonts w:ascii="Times New Roman" w:hAnsi="Times New Roman" w:cs="Times New Roman"/>
          <w:color w:val="000000" w:themeColor="text1"/>
          <w:sz w:val="24"/>
          <w:szCs w:val="24"/>
        </w:rPr>
        <w:t xml:space="preserve">102 </w:t>
      </w:r>
      <w:r w:rsidRPr="001D0084" w:rsidR="00451769">
        <w:rPr>
          <w:rFonts w:ascii="Times New Roman" w:hAnsi="Times New Roman" w:cs="Times New Roman"/>
          <w:color w:val="000000" w:themeColor="text1"/>
          <w:sz w:val="24"/>
          <w:szCs w:val="24"/>
        </w:rPr>
        <w:t>(</w:t>
      </w:r>
      <w:r w:rsidRPr="0011683A" w:rsidR="00451769">
        <w:rPr>
          <w:rFonts w:ascii="Times New Roman" w:hAnsi="Times New Roman" w:cs="Times New Roman"/>
          <w:sz w:val="24"/>
          <w:szCs w:val="24"/>
        </w:rPr>
        <w:t xml:space="preserve">formerly </w:t>
      </w:r>
      <w:r w:rsidRPr="0011683A" w:rsidR="00451769">
        <w:rPr>
          <w:rFonts w:ascii="Times New Roman" w:hAnsi="Times New Roman" w:cs="Times New Roman"/>
          <w:color w:val="000000"/>
          <w:sz w:val="24"/>
          <w:szCs w:val="24"/>
        </w:rPr>
        <w:t>091-0</w:t>
      </w:r>
      <w:r w:rsidR="005156D6">
        <w:rPr>
          <w:rFonts w:ascii="Times New Roman" w:hAnsi="Times New Roman" w:cs="Times New Roman"/>
          <w:color w:val="000000"/>
          <w:sz w:val="24"/>
          <w:szCs w:val="24"/>
        </w:rPr>
        <w:t>-1</w:t>
      </w:r>
      <w:r w:rsidRPr="0011683A" w:rsidR="00451769">
        <w:rPr>
          <w:rFonts w:ascii="Times New Roman" w:hAnsi="Times New Roman" w:cs="Times New Roman"/>
          <w:color w:val="000000"/>
          <w:sz w:val="24"/>
          <w:szCs w:val="24"/>
        </w:rPr>
        <w:t xml:space="preserve">) </w:t>
      </w:r>
      <w:r w:rsidRPr="0011683A">
        <w:rPr>
          <w:rFonts w:ascii="Times New Roman" w:hAnsi="Times New Roman" w:cs="Times New Roman"/>
          <w:sz w:val="24"/>
          <w:szCs w:val="24"/>
        </w:rPr>
        <w:t>exists as the single report for an exercise’s capability performance and improvement planning. This information is not collected in any other form, and therefore is not duplicated elsewhere.</w:t>
      </w:r>
    </w:p>
    <w:p w:rsidR="0011683A" w:rsidP="0011683A" w14:paraId="3D28AF95" w14:textId="77777777">
      <w:pPr>
        <w:contextualSpacing/>
        <w:rPr>
          <w:rFonts w:ascii="Times New Roman" w:hAnsi="Times New Roman" w:cs="Times New Roman"/>
          <w:sz w:val="24"/>
          <w:szCs w:val="24"/>
        </w:rPr>
      </w:pPr>
    </w:p>
    <w:p w:rsidR="00E80FEA" w:rsidRPr="0011683A" w:rsidP="00081286" w14:paraId="2387DC2C" w14:textId="136EB8FC">
      <w:pPr>
        <w:contextualSpacing/>
        <w:rPr>
          <w:rFonts w:ascii="Times New Roman" w:hAnsi="Times New Roman" w:cs="Times New Roman"/>
          <w:sz w:val="24"/>
          <w:szCs w:val="24"/>
        </w:rPr>
      </w:pPr>
      <w:r w:rsidRPr="0011683A">
        <w:rPr>
          <w:rFonts w:ascii="Times New Roman" w:hAnsi="Times New Roman" w:cs="Times New Roman"/>
          <w:sz w:val="24"/>
          <w:szCs w:val="24"/>
        </w:rPr>
        <w:t xml:space="preserve">The </w:t>
      </w:r>
      <w:r w:rsidRPr="0011683A" w:rsidR="00B01BC4">
        <w:rPr>
          <w:rFonts w:ascii="Times New Roman" w:hAnsi="Times New Roman" w:cs="Times New Roman"/>
          <w:color w:val="000000"/>
          <w:spacing w:val="-3"/>
          <w:sz w:val="24"/>
          <w:szCs w:val="24"/>
        </w:rPr>
        <w:t>Integrated Preparedness Plans</w:t>
      </w:r>
      <w:r w:rsidRPr="0011683A" w:rsidR="00451769">
        <w:rPr>
          <w:rFonts w:ascii="Times New Roman" w:hAnsi="Times New Roman" w:cs="Times New Roman"/>
          <w:color w:val="000000"/>
          <w:sz w:val="24"/>
          <w:szCs w:val="24"/>
        </w:rPr>
        <w:t xml:space="preserve">, FEMA </w:t>
      </w:r>
      <w:r w:rsidRPr="001D0084" w:rsidR="00451769">
        <w:rPr>
          <w:rFonts w:ascii="Times New Roman" w:hAnsi="Times New Roman" w:cs="Times New Roman"/>
          <w:color w:val="000000" w:themeColor="text1"/>
          <w:sz w:val="24"/>
          <w:szCs w:val="24"/>
        </w:rPr>
        <w:t>Form FF-</w:t>
      </w:r>
      <w:r w:rsidRPr="001D0084" w:rsidR="005156D6">
        <w:rPr>
          <w:rFonts w:ascii="Times New Roman" w:hAnsi="Times New Roman" w:cs="Times New Roman"/>
          <w:color w:val="000000" w:themeColor="text1"/>
          <w:sz w:val="24"/>
          <w:szCs w:val="24"/>
        </w:rPr>
        <w:t>008</w:t>
      </w:r>
      <w:r w:rsidRPr="001D0084" w:rsidR="00451769">
        <w:rPr>
          <w:rFonts w:ascii="Times New Roman" w:hAnsi="Times New Roman" w:cs="Times New Roman"/>
          <w:color w:val="000000" w:themeColor="text1"/>
          <w:sz w:val="24"/>
          <w:szCs w:val="24"/>
        </w:rPr>
        <w:t>-FY-</w:t>
      </w:r>
      <w:r w:rsidRPr="001D0084" w:rsidR="005156D6">
        <w:rPr>
          <w:rFonts w:ascii="Times New Roman" w:hAnsi="Times New Roman" w:cs="Times New Roman"/>
          <w:color w:val="000000" w:themeColor="text1"/>
          <w:sz w:val="24"/>
          <w:szCs w:val="24"/>
        </w:rPr>
        <w:t>21</w:t>
      </w:r>
      <w:r w:rsidRPr="001D0084" w:rsidR="00451769">
        <w:rPr>
          <w:rFonts w:ascii="Times New Roman" w:hAnsi="Times New Roman" w:cs="Times New Roman"/>
          <w:color w:val="000000" w:themeColor="text1"/>
          <w:sz w:val="24"/>
          <w:szCs w:val="24"/>
        </w:rPr>
        <w:t>-</w:t>
      </w:r>
      <w:r w:rsidRPr="001D0084" w:rsidR="005156D6">
        <w:rPr>
          <w:rFonts w:ascii="Times New Roman" w:hAnsi="Times New Roman" w:cs="Times New Roman"/>
          <w:color w:val="000000" w:themeColor="text1"/>
          <w:sz w:val="24"/>
          <w:szCs w:val="24"/>
        </w:rPr>
        <w:t xml:space="preserve">100 </w:t>
      </w:r>
      <w:r w:rsidRPr="001D0084" w:rsidR="00451769">
        <w:rPr>
          <w:rFonts w:ascii="Times New Roman" w:hAnsi="Times New Roman" w:cs="Times New Roman"/>
          <w:color w:val="000000" w:themeColor="text1"/>
          <w:sz w:val="24"/>
          <w:szCs w:val="24"/>
        </w:rPr>
        <w:t xml:space="preserve">(formerly </w:t>
      </w:r>
      <w:r w:rsidRPr="0011683A" w:rsidR="00451769">
        <w:rPr>
          <w:rFonts w:ascii="Times New Roman" w:hAnsi="Times New Roman" w:cs="Times New Roman"/>
          <w:color w:val="000000"/>
          <w:sz w:val="24"/>
          <w:szCs w:val="24"/>
        </w:rPr>
        <w:t xml:space="preserve">008-0-26) </w:t>
      </w:r>
      <w:r w:rsidRPr="0011683A">
        <w:rPr>
          <w:rFonts w:ascii="Times New Roman" w:hAnsi="Times New Roman" w:cs="Times New Roman"/>
          <w:sz w:val="24"/>
          <w:szCs w:val="24"/>
        </w:rPr>
        <w:t>is also a single report produced annually that identifies a jurisdiction’s exercise program priorities. This information is not collected in any other form, and therefore is not duplicated elsewhere.</w:t>
      </w:r>
    </w:p>
    <w:p w:rsidR="0011683A" w:rsidP="0011683A" w14:paraId="47BF177D" w14:textId="77777777">
      <w:pPr>
        <w:contextualSpacing/>
        <w:rPr>
          <w:rFonts w:ascii="Times New Roman" w:hAnsi="Times New Roman" w:cs="Times New Roman"/>
          <w:sz w:val="24"/>
          <w:szCs w:val="24"/>
        </w:rPr>
      </w:pPr>
    </w:p>
    <w:p w:rsidR="00E80FEA" w:rsidP="0011683A" w14:paraId="2E164E2A" w14:textId="375E0D8E">
      <w:pPr>
        <w:contextualSpacing/>
        <w:rPr>
          <w:rFonts w:ascii="Times New Roman" w:hAnsi="Times New Roman" w:cs="Times New Roman"/>
          <w:sz w:val="24"/>
          <w:szCs w:val="24"/>
        </w:rPr>
      </w:pPr>
      <w:r w:rsidRPr="0011683A">
        <w:rPr>
          <w:rFonts w:ascii="Times New Roman" w:hAnsi="Times New Roman" w:cs="Times New Roman"/>
          <w:sz w:val="24"/>
          <w:szCs w:val="24"/>
        </w:rPr>
        <w:t xml:space="preserve">The </w:t>
      </w:r>
      <w:r w:rsidRPr="0011683A" w:rsidR="00451769">
        <w:rPr>
          <w:rFonts w:ascii="Times New Roman" w:hAnsi="Times New Roman" w:cs="Times New Roman"/>
          <w:color w:val="000000"/>
          <w:sz w:val="24"/>
          <w:szCs w:val="24"/>
        </w:rPr>
        <w:t xml:space="preserve">NEP Support Request Form, FEMA Form </w:t>
      </w:r>
      <w:r w:rsidRPr="001D0084" w:rsidR="00451769">
        <w:rPr>
          <w:rFonts w:ascii="Times New Roman" w:hAnsi="Times New Roman" w:cs="Times New Roman"/>
          <w:color w:val="000000" w:themeColor="text1"/>
          <w:sz w:val="24"/>
          <w:szCs w:val="24"/>
        </w:rPr>
        <w:t>FF-</w:t>
      </w:r>
      <w:r w:rsidRPr="001D0084" w:rsidR="005156D6">
        <w:rPr>
          <w:rFonts w:ascii="Times New Roman" w:hAnsi="Times New Roman" w:cs="Times New Roman"/>
          <w:color w:val="000000" w:themeColor="text1"/>
          <w:sz w:val="24"/>
          <w:szCs w:val="24"/>
        </w:rPr>
        <w:t>008</w:t>
      </w:r>
      <w:r w:rsidRPr="001D0084" w:rsidR="00451769">
        <w:rPr>
          <w:rFonts w:ascii="Times New Roman" w:hAnsi="Times New Roman" w:cs="Times New Roman"/>
          <w:color w:val="000000" w:themeColor="text1"/>
          <w:sz w:val="24"/>
          <w:szCs w:val="24"/>
        </w:rPr>
        <w:t>-FY-</w:t>
      </w:r>
      <w:r w:rsidRPr="001D0084" w:rsidR="005156D6">
        <w:rPr>
          <w:rFonts w:ascii="Times New Roman" w:hAnsi="Times New Roman" w:cs="Times New Roman"/>
          <w:color w:val="000000" w:themeColor="text1"/>
          <w:sz w:val="24"/>
          <w:szCs w:val="24"/>
        </w:rPr>
        <w:t>21</w:t>
      </w:r>
      <w:r w:rsidRPr="001D0084" w:rsidR="00451769">
        <w:rPr>
          <w:rFonts w:ascii="Times New Roman" w:hAnsi="Times New Roman" w:cs="Times New Roman"/>
          <w:color w:val="000000" w:themeColor="text1"/>
          <w:sz w:val="24"/>
          <w:szCs w:val="24"/>
        </w:rPr>
        <w:t>-</w:t>
      </w:r>
      <w:r w:rsidRPr="001D0084" w:rsidR="005156D6">
        <w:rPr>
          <w:rFonts w:ascii="Times New Roman" w:hAnsi="Times New Roman" w:cs="Times New Roman"/>
          <w:color w:val="000000" w:themeColor="text1"/>
          <w:sz w:val="24"/>
          <w:szCs w:val="24"/>
        </w:rPr>
        <w:t xml:space="preserve">101 </w:t>
      </w:r>
      <w:r w:rsidRPr="001D0084" w:rsidR="00451769">
        <w:rPr>
          <w:rFonts w:ascii="Times New Roman" w:hAnsi="Times New Roman" w:cs="Times New Roman"/>
          <w:color w:val="000000" w:themeColor="text1"/>
          <w:sz w:val="24"/>
          <w:szCs w:val="24"/>
        </w:rPr>
        <w:t xml:space="preserve">(formerly </w:t>
      </w:r>
      <w:r w:rsidRPr="0011683A" w:rsidR="00451769">
        <w:rPr>
          <w:rFonts w:ascii="Times New Roman" w:hAnsi="Times New Roman" w:cs="Times New Roman"/>
          <w:color w:val="000000"/>
          <w:sz w:val="24"/>
          <w:szCs w:val="24"/>
        </w:rPr>
        <w:t xml:space="preserve">008-0-27) </w:t>
      </w:r>
      <w:r w:rsidRPr="0011683A">
        <w:rPr>
          <w:rFonts w:ascii="Times New Roman" w:hAnsi="Times New Roman" w:cs="Times New Roman"/>
          <w:sz w:val="24"/>
          <w:szCs w:val="24"/>
        </w:rPr>
        <w:t xml:space="preserve">will be the only mechanism for a jurisdiction to nominate an exercise into the </w:t>
      </w:r>
      <w:r w:rsidRPr="0011683A" w:rsidR="00451769">
        <w:rPr>
          <w:rFonts w:ascii="Times New Roman" w:hAnsi="Times New Roman" w:cs="Times New Roman"/>
          <w:sz w:val="24"/>
          <w:szCs w:val="24"/>
        </w:rPr>
        <w:t>NEP</w:t>
      </w:r>
      <w:r w:rsidRPr="0011683A">
        <w:rPr>
          <w:rFonts w:ascii="Times New Roman" w:hAnsi="Times New Roman" w:cs="Times New Roman"/>
          <w:sz w:val="24"/>
          <w:szCs w:val="24"/>
        </w:rPr>
        <w:t>. This information is not collected in any other form, and therefore is not duplicated elsewhere.</w:t>
      </w:r>
    </w:p>
    <w:p w:rsidR="0011683A" w:rsidRPr="0011683A" w:rsidP="00081286" w14:paraId="789E7D58" w14:textId="77777777">
      <w:pPr>
        <w:contextualSpacing/>
        <w:rPr>
          <w:rFonts w:ascii="Times New Roman" w:hAnsi="Times New Roman" w:cs="Times New Roman"/>
          <w:sz w:val="24"/>
          <w:szCs w:val="24"/>
        </w:rPr>
      </w:pPr>
    </w:p>
    <w:p w:rsidR="00562915" w:rsidRPr="0011683A" w:rsidP="00081286" w14:paraId="28C1745B" w14:textId="77777777">
      <w:pPr>
        <w:tabs>
          <w:tab w:val="left" w:pos="360"/>
        </w:tabs>
        <w:contextualSpacing/>
        <w:rPr>
          <w:rFonts w:ascii="Times New Roman" w:hAnsi="Times New Roman" w:cs="Times New Roman"/>
          <w:b/>
          <w:bCs/>
          <w:sz w:val="24"/>
          <w:szCs w:val="24"/>
        </w:rPr>
      </w:pPr>
      <w:r w:rsidRPr="0011683A">
        <w:rPr>
          <w:rFonts w:ascii="Times New Roman" w:hAnsi="Times New Roman" w:cs="Times New Roman"/>
          <w:b/>
          <w:bCs/>
          <w:sz w:val="24"/>
          <w:szCs w:val="24"/>
        </w:rPr>
        <w:t xml:space="preserve">5.  </w:t>
      </w:r>
      <w:r w:rsidRPr="0011683A">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0011683A" w:rsidP="0011683A" w14:paraId="13FED10A" w14:textId="77777777">
      <w:pPr>
        <w:contextualSpacing/>
        <w:rPr>
          <w:rFonts w:ascii="Times New Roman" w:hAnsi="Times New Roman" w:cs="Times New Roman"/>
          <w:spacing w:val="-3"/>
          <w:sz w:val="24"/>
          <w:szCs w:val="24"/>
        </w:rPr>
      </w:pPr>
    </w:p>
    <w:p w:rsidR="00DC749F" w:rsidP="0011683A" w14:paraId="20E8BDDA" w14:textId="2E922BE7">
      <w:pPr>
        <w:contextualSpacing/>
        <w:rPr>
          <w:rFonts w:ascii="Times New Roman" w:hAnsi="Times New Roman" w:cs="Times New Roman"/>
          <w:spacing w:val="-3"/>
          <w:sz w:val="24"/>
          <w:szCs w:val="24"/>
        </w:rPr>
      </w:pPr>
      <w:r w:rsidRPr="0011683A">
        <w:rPr>
          <w:rFonts w:ascii="Times New Roman" w:hAnsi="Times New Roman" w:cs="Times New Roman"/>
          <w:spacing w:val="-3"/>
          <w:sz w:val="24"/>
          <w:szCs w:val="24"/>
        </w:rPr>
        <w:t>This information collection does not have an impact on small businesses or other small entities.</w:t>
      </w:r>
    </w:p>
    <w:p w:rsidR="0011683A" w:rsidRPr="0011683A" w:rsidP="00081286" w14:paraId="38AB03A7" w14:textId="77777777">
      <w:pPr>
        <w:contextualSpacing/>
        <w:rPr>
          <w:rFonts w:ascii="Times New Roman" w:hAnsi="Times New Roman" w:cs="Times New Roman"/>
          <w:spacing w:val="-3"/>
          <w:sz w:val="24"/>
          <w:szCs w:val="24"/>
        </w:rPr>
      </w:pPr>
    </w:p>
    <w:p w:rsidR="00562915" w:rsidRPr="0011683A" w:rsidP="00081286" w14:paraId="3D856E58" w14:textId="1BC817A2">
      <w:pPr>
        <w:contextualSpacing/>
        <w:rPr>
          <w:rFonts w:ascii="Times New Roman" w:hAnsi="Times New Roman" w:cs="Times New Roman"/>
          <w:b/>
          <w:bCs/>
          <w:sz w:val="24"/>
          <w:szCs w:val="24"/>
        </w:rPr>
      </w:pPr>
      <w:r w:rsidRPr="0011683A">
        <w:rPr>
          <w:rFonts w:ascii="Times New Roman" w:hAnsi="Times New Roman" w:cs="Times New Roman"/>
          <w:b/>
          <w:bCs/>
          <w:sz w:val="24"/>
          <w:szCs w:val="24"/>
        </w:rPr>
        <w:fldChar w:fldCharType="begin"/>
      </w:r>
      <w:r w:rsidRPr="0011683A">
        <w:rPr>
          <w:rFonts w:ascii="Times New Roman" w:hAnsi="Times New Roman" w:cs="Times New Roman"/>
          <w:b/>
          <w:bCs/>
          <w:sz w:val="24"/>
          <w:szCs w:val="24"/>
        </w:rPr>
        <w:instrText>ADVANCE \R 0.95</w:instrText>
      </w:r>
      <w:r w:rsidRPr="0011683A">
        <w:rPr>
          <w:rFonts w:ascii="Times New Roman" w:hAnsi="Times New Roman" w:cs="Times New Roman"/>
          <w:b/>
          <w:bCs/>
          <w:sz w:val="24"/>
          <w:szCs w:val="24"/>
        </w:rPr>
        <w:fldChar w:fldCharType="end"/>
      </w:r>
      <w:r w:rsidRPr="0011683A">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rsidR="0011683A" w:rsidP="0011683A" w14:paraId="19E13C61" w14:textId="77777777">
      <w:pPr>
        <w:contextualSpacing/>
        <w:rPr>
          <w:rFonts w:ascii="Times New Roman" w:hAnsi="Times New Roman" w:cs="Times New Roman"/>
          <w:spacing w:val="-3"/>
          <w:sz w:val="24"/>
          <w:szCs w:val="24"/>
        </w:rPr>
      </w:pPr>
    </w:p>
    <w:p w:rsidR="002B2B7C" w:rsidP="0011683A" w14:paraId="42E6F8D7" w14:textId="7617452E">
      <w:pPr>
        <w:contextualSpacing/>
        <w:rPr>
          <w:rFonts w:ascii="Times New Roman" w:hAnsi="Times New Roman" w:cs="Times New Roman"/>
          <w:spacing w:val="-3"/>
          <w:sz w:val="24"/>
          <w:szCs w:val="24"/>
        </w:rPr>
      </w:pPr>
      <w:r w:rsidRPr="0011683A">
        <w:rPr>
          <w:rFonts w:ascii="Times New Roman" w:hAnsi="Times New Roman" w:cs="Times New Roman"/>
          <w:spacing w:val="-3"/>
          <w:sz w:val="24"/>
          <w:szCs w:val="24"/>
        </w:rPr>
        <w:t xml:space="preserve">Without </w:t>
      </w:r>
      <w:r w:rsidRPr="0011683A" w:rsidR="007D7931">
        <w:rPr>
          <w:rFonts w:ascii="Times New Roman" w:hAnsi="Times New Roman" w:cs="Times New Roman"/>
          <w:spacing w:val="-3"/>
          <w:sz w:val="24"/>
          <w:szCs w:val="24"/>
        </w:rPr>
        <w:t xml:space="preserve">the information provided in the </w:t>
      </w:r>
      <w:r w:rsidRPr="0011683A" w:rsidR="00B01BC4">
        <w:rPr>
          <w:rFonts w:ascii="Times New Roman" w:hAnsi="Times New Roman" w:cs="Times New Roman"/>
          <w:color w:val="000000"/>
          <w:spacing w:val="-3"/>
          <w:sz w:val="24"/>
          <w:szCs w:val="24"/>
        </w:rPr>
        <w:t>After Action Report/Improvement Plans</w:t>
      </w:r>
      <w:r w:rsidRPr="0011683A" w:rsidR="00451769">
        <w:rPr>
          <w:rFonts w:ascii="Times New Roman" w:hAnsi="Times New Roman" w:cs="Times New Roman"/>
          <w:color w:val="000000"/>
          <w:sz w:val="24"/>
          <w:szCs w:val="24"/>
        </w:rPr>
        <w:t xml:space="preserve">, FEMA Form </w:t>
      </w:r>
      <w:r w:rsidRPr="0011683A" w:rsidR="00451769">
        <w:rPr>
          <w:rFonts w:ascii="Times New Roman" w:hAnsi="Times New Roman" w:cs="Times New Roman"/>
          <w:sz w:val="24"/>
          <w:szCs w:val="24"/>
        </w:rPr>
        <w:t>FF</w:t>
      </w:r>
      <w:r w:rsidRPr="001D0084" w:rsidR="00451769">
        <w:rPr>
          <w:rFonts w:ascii="Times New Roman" w:hAnsi="Times New Roman" w:cs="Times New Roman"/>
          <w:color w:val="000000" w:themeColor="text1"/>
          <w:sz w:val="24"/>
          <w:szCs w:val="24"/>
        </w:rPr>
        <w:t>-</w:t>
      </w:r>
      <w:r w:rsidRPr="001D0084" w:rsidR="005156D6">
        <w:rPr>
          <w:rFonts w:ascii="Times New Roman" w:hAnsi="Times New Roman" w:cs="Times New Roman"/>
          <w:color w:val="000000" w:themeColor="text1"/>
          <w:sz w:val="24"/>
          <w:szCs w:val="24"/>
        </w:rPr>
        <w:t>008</w:t>
      </w:r>
      <w:r w:rsidRPr="001D0084" w:rsidR="00451769">
        <w:rPr>
          <w:rFonts w:ascii="Times New Roman" w:hAnsi="Times New Roman" w:cs="Times New Roman"/>
          <w:color w:val="000000" w:themeColor="text1"/>
          <w:sz w:val="24"/>
          <w:szCs w:val="24"/>
        </w:rPr>
        <w:t>-FY-</w:t>
      </w:r>
      <w:r w:rsidRPr="001D0084" w:rsidR="005156D6">
        <w:rPr>
          <w:rFonts w:ascii="Times New Roman" w:hAnsi="Times New Roman" w:cs="Times New Roman"/>
          <w:color w:val="000000" w:themeColor="text1"/>
          <w:sz w:val="24"/>
          <w:szCs w:val="24"/>
        </w:rPr>
        <w:t>21</w:t>
      </w:r>
      <w:r w:rsidRPr="001D0084" w:rsidR="00451769">
        <w:rPr>
          <w:rFonts w:ascii="Times New Roman" w:hAnsi="Times New Roman" w:cs="Times New Roman"/>
          <w:color w:val="000000" w:themeColor="text1"/>
          <w:sz w:val="24"/>
          <w:szCs w:val="24"/>
        </w:rPr>
        <w:t>-</w:t>
      </w:r>
      <w:r w:rsidRPr="001D0084" w:rsidR="005156D6">
        <w:rPr>
          <w:rFonts w:ascii="Times New Roman" w:hAnsi="Times New Roman" w:cs="Times New Roman"/>
          <w:color w:val="000000" w:themeColor="text1"/>
          <w:sz w:val="24"/>
          <w:szCs w:val="24"/>
        </w:rPr>
        <w:t xml:space="preserve">102 </w:t>
      </w:r>
      <w:r w:rsidRPr="001D0084" w:rsidR="00451769">
        <w:rPr>
          <w:rFonts w:ascii="Times New Roman" w:hAnsi="Times New Roman" w:cs="Times New Roman"/>
          <w:color w:val="000000" w:themeColor="text1"/>
          <w:sz w:val="24"/>
          <w:szCs w:val="24"/>
        </w:rPr>
        <w:t xml:space="preserve">(formerly </w:t>
      </w:r>
      <w:r w:rsidRPr="0011683A" w:rsidR="00451769">
        <w:rPr>
          <w:rFonts w:ascii="Times New Roman" w:hAnsi="Times New Roman" w:cs="Times New Roman"/>
          <w:color w:val="000000"/>
          <w:sz w:val="24"/>
          <w:szCs w:val="24"/>
        </w:rPr>
        <w:t>091-0</w:t>
      </w:r>
      <w:r w:rsidR="005156D6">
        <w:rPr>
          <w:rFonts w:ascii="Times New Roman" w:hAnsi="Times New Roman" w:cs="Times New Roman"/>
          <w:color w:val="000000"/>
          <w:sz w:val="24"/>
          <w:szCs w:val="24"/>
        </w:rPr>
        <w:t>-1</w:t>
      </w:r>
      <w:r w:rsidRPr="0011683A" w:rsidR="00451769">
        <w:rPr>
          <w:rFonts w:ascii="Times New Roman" w:hAnsi="Times New Roman" w:cs="Times New Roman"/>
          <w:color w:val="000000"/>
          <w:sz w:val="24"/>
          <w:szCs w:val="24"/>
        </w:rPr>
        <w:t>)</w:t>
      </w:r>
      <w:r w:rsidRPr="0011683A">
        <w:rPr>
          <w:rFonts w:ascii="Times New Roman" w:hAnsi="Times New Roman" w:cs="Times New Roman"/>
          <w:spacing w:val="-3"/>
          <w:sz w:val="24"/>
          <w:szCs w:val="24"/>
        </w:rPr>
        <w:t xml:space="preserve">, the ability of the </w:t>
      </w:r>
      <w:r w:rsidRPr="0011683A" w:rsidR="007D7931">
        <w:rPr>
          <w:rFonts w:ascii="Times New Roman" w:hAnsi="Times New Roman" w:cs="Times New Roman"/>
          <w:spacing w:val="-3"/>
          <w:sz w:val="24"/>
          <w:szCs w:val="24"/>
        </w:rPr>
        <w:t>FEMA</w:t>
      </w:r>
      <w:r w:rsidRPr="0011683A">
        <w:rPr>
          <w:rFonts w:ascii="Times New Roman" w:hAnsi="Times New Roman" w:cs="Times New Roman"/>
          <w:spacing w:val="-3"/>
          <w:sz w:val="24"/>
          <w:szCs w:val="24"/>
        </w:rPr>
        <w:t xml:space="preserve"> to assess and validate the current national preparedness capabilities would be diminished. Additionally, </w:t>
      </w:r>
      <w:r w:rsidRPr="0011683A" w:rsidR="007D7931">
        <w:rPr>
          <w:rFonts w:ascii="Times New Roman" w:hAnsi="Times New Roman" w:cs="Times New Roman"/>
          <w:spacing w:val="-3"/>
          <w:sz w:val="24"/>
          <w:szCs w:val="24"/>
        </w:rPr>
        <w:t xml:space="preserve">without the information from </w:t>
      </w:r>
      <w:r w:rsidRPr="0011683A" w:rsidR="00B01BC4">
        <w:rPr>
          <w:rFonts w:ascii="Times New Roman" w:hAnsi="Times New Roman" w:cs="Times New Roman"/>
          <w:color w:val="000000"/>
          <w:spacing w:val="-3"/>
          <w:sz w:val="24"/>
          <w:szCs w:val="24"/>
        </w:rPr>
        <w:t>Integrated Preparedness Plans</w:t>
      </w:r>
      <w:r w:rsidRPr="0011683A" w:rsidR="00451769">
        <w:rPr>
          <w:rFonts w:ascii="Times New Roman" w:hAnsi="Times New Roman" w:cs="Times New Roman"/>
          <w:color w:val="000000"/>
          <w:sz w:val="24"/>
          <w:szCs w:val="24"/>
        </w:rPr>
        <w:t xml:space="preserve">, FEMA Form </w:t>
      </w:r>
      <w:r w:rsidRPr="001D0084" w:rsidR="00451769">
        <w:rPr>
          <w:rFonts w:ascii="Times New Roman" w:hAnsi="Times New Roman" w:cs="Times New Roman"/>
          <w:color w:val="000000" w:themeColor="text1"/>
          <w:sz w:val="24"/>
          <w:szCs w:val="24"/>
        </w:rPr>
        <w:t>FF-</w:t>
      </w:r>
      <w:r w:rsidRPr="001D0084" w:rsidR="005156D6">
        <w:rPr>
          <w:rFonts w:ascii="Times New Roman" w:hAnsi="Times New Roman" w:cs="Times New Roman"/>
          <w:color w:val="000000" w:themeColor="text1"/>
          <w:sz w:val="24"/>
          <w:szCs w:val="24"/>
        </w:rPr>
        <w:t>008</w:t>
      </w:r>
      <w:r w:rsidRPr="001D0084" w:rsidR="00451769">
        <w:rPr>
          <w:rFonts w:ascii="Times New Roman" w:hAnsi="Times New Roman" w:cs="Times New Roman"/>
          <w:color w:val="000000" w:themeColor="text1"/>
          <w:sz w:val="24"/>
          <w:szCs w:val="24"/>
        </w:rPr>
        <w:t>-FY-</w:t>
      </w:r>
      <w:r w:rsidRPr="001D0084" w:rsidR="005156D6">
        <w:rPr>
          <w:rFonts w:ascii="Times New Roman" w:hAnsi="Times New Roman" w:cs="Times New Roman"/>
          <w:color w:val="000000" w:themeColor="text1"/>
          <w:sz w:val="24"/>
          <w:szCs w:val="24"/>
        </w:rPr>
        <w:t>21</w:t>
      </w:r>
      <w:r w:rsidRPr="001D0084" w:rsidR="00451769">
        <w:rPr>
          <w:rFonts w:ascii="Times New Roman" w:hAnsi="Times New Roman" w:cs="Times New Roman"/>
          <w:color w:val="000000" w:themeColor="text1"/>
          <w:sz w:val="24"/>
          <w:szCs w:val="24"/>
        </w:rPr>
        <w:t>-</w:t>
      </w:r>
      <w:r w:rsidRPr="001D0084" w:rsidR="005156D6">
        <w:rPr>
          <w:rFonts w:ascii="Times New Roman" w:hAnsi="Times New Roman" w:cs="Times New Roman"/>
          <w:color w:val="000000" w:themeColor="text1"/>
          <w:sz w:val="24"/>
          <w:szCs w:val="24"/>
        </w:rPr>
        <w:t xml:space="preserve">100 </w:t>
      </w:r>
      <w:r w:rsidRPr="001D0084" w:rsidR="00451769">
        <w:rPr>
          <w:rFonts w:ascii="Times New Roman" w:hAnsi="Times New Roman" w:cs="Times New Roman"/>
          <w:color w:val="000000" w:themeColor="text1"/>
          <w:sz w:val="24"/>
          <w:szCs w:val="24"/>
        </w:rPr>
        <w:t xml:space="preserve">(formerly 008-0-26) </w:t>
      </w:r>
      <w:r w:rsidRPr="001D0084" w:rsidR="007D7931">
        <w:rPr>
          <w:rFonts w:ascii="Times New Roman" w:hAnsi="Times New Roman" w:cs="Times New Roman"/>
          <w:color w:val="000000" w:themeColor="text1"/>
          <w:spacing w:val="-3"/>
          <w:sz w:val="24"/>
          <w:szCs w:val="24"/>
        </w:rPr>
        <w:t>as well as the</w:t>
      </w:r>
      <w:r w:rsidRPr="001D0084" w:rsidR="00451769">
        <w:rPr>
          <w:rFonts w:ascii="Times New Roman" w:hAnsi="Times New Roman" w:cs="Times New Roman"/>
          <w:color w:val="000000" w:themeColor="text1"/>
          <w:sz w:val="24"/>
          <w:szCs w:val="24"/>
        </w:rPr>
        <w:t xml:space="preserve"> NEP Support Request Form, FEMA Form FF-</w:t>
      </w:r>
      <w:r w:rsidRPr="001D0084" w:rsidR="005156D6">
        <w:rPr>
          <w:rFonts w:ascii="Times New Roman" w:hAnsi="Times New Roman" w:cs="Times New Roman"/>
          <w:color w:val="000000" w:themeColor="text1"/>
          <w:sz w:val="24"/>
          <w:szCs w:val="24"/>
        </w:rPr>
        <w:t>008</w:t>
      </w:r>
      <w:r w:rsidRPr="001D0084" w:rsidR="00451769">
        <w:rPr>
          <w:rFonts w:ascii="Times New Roman" w:hAnsi="Times New Roman" w:cs="Times New Roman"/>
          <w:color w:val="000000" w:themeColor="text1"/>
          <w:sz w:val="24"/>
          <w:szCs w:val="24"/>
        </w:rPr>
        <w:t>-FY-</w:t>
      </w:r>
      <w:r w:rsidRPr="001D0084" w:rsidR="005156D6">
        <w:rPr>
          <w:rFonts w:ascii="Times New Roman" w:hAnsi="Times New Roman" w:cs="Times New Roman"/>
          <w:color w:val="000000" w:themeColor="text1"/>
          <w:sz w:val="24"/>
          <w:szCs w:val="24"/>
        </w:rPr>
        <w:t>21</w:t>
      </w:r>
      <w:r w:rsidRPr="001D0084" w:rsidR="00451769">
        <w:rPr>
          <w:rFonts w:ascii="Times New Roman" w:hAnsi="Times New Roman" w:cs="Times New Roman"/>
          <w:color w:val="000000" w:themeColor="text1"/>
          <w:sz w:val="24"/>
          <w:szCs w:val="24"/>
        </w:rPr>
        <w:t>-</w:t>
      </w:r>
      <w:r w:rsidRPr="001D0084" w:rsidR="005156D6">
        <w:rPr>
          <w:rFonts w:ascii="Times New Roman" w:hAnsi="Times New Roman" w:cs="Times New Roman"/>
          <w:color w:val="000000" w:themeColor="text1"/>
          <w:sz w:val="24"/>
          <w:szCs w:val="24"/>
        </w:rPr>
        <w:t xml:space="preserve">101 </w:t>
      </w:r>
      <w:r w:rsidRPr="001D0084" w:rsidR="00451769">
        <w:rPr>
          <w:rFonts w:ascii="Times New Roman" w:hAnsi="Times New Roman" w:cs="Times New Roman"/>
          <w:color w:val="000000" w:themeColor="text1"/>
          <w:sz w:val="24"/>
          <w:szCs w:val="24"/>
        </w:rPr>
        <w:t xml:space="preserve">(formerly 008-0-27) </w:t>
      </w:r>
      <w:r w:rsidRPr="001D0084" w:rsidR="007D7931">
        <w:rPr>
          <w:rFonts w:ascii="Times New Roman" w:hAnsi="Times New Roman" w:cs="Times New Roman"/>
          <w:color w:val="000000" w:themeColor="text1"/>
          <w:spacing w:val="-3"/>
          <w:sz w:val="24"/>
          <w:szCs w:val="24"/>
        </w:rPr>
        <w:t>the ability of FEMA to provide support to state, local</w:t>
      </w:r>
      <w:r w:rsidRPr="0011683A" w:rsidR="007D7931">
        <w:rPr>
          <w:rFonts w:ascii="Times New Roman" w:hAnsi="Times New Roman" w:cs="Times New Roman"/>
          <w:spacing w:val="-3"/>
          <w:sz w:val="24"/>
          <w:szCs w:val="24"/>
        </w:rPr>
        <w:t xml:space="preserve">, </w:t>
      </w:r>
      <w:r w:rsidRPr="0011683A" w:rsidR="00451769">
        <w:rPr>
          <w:rFonts w:ascii="Times New Roman" w:hAnsi="Times New Roman" w:cs="Times New Roman"/>
          <w:spacing w:val="-3"/>
          <w:sz w:val="24"/>
          <w:szCs w:val="24"/>
        </w:rPr>
        <w:t>T</w:t>
      </w:r>
      <w:r w:rsidRPr="0011683A" w:rsidR="007D7931">
        <w:rPr>
          <w:rFonts w:ascii="Times New Roman" w:hAnsi="Times New Roman" w:cs="Times New Roman"/>
          <w:spacing w:val="-3"/>
          <w:sz w:val="24"/>
          <w:szCs w:val="24"/>
        </w:rPr>
        <w:t>ribal, and territorial governments would be diminished.</w:t>
      </w:r>
    </w:p>
    <w:p w:rsidR="0011683A" w:rsidRPr="000E5CC1" w:rsidP="00081286" w14:paraId="50D6571C" w14:textId="77777777">
      <w:pPr>
        <w:contextualSpacing/>
        <w:rPr>
          <w:rFonts w:ascii="Times New Roman" w:hAnsi="Times New Roman" w:cs="Times New Roman"/>
          <w:spacing w:val="-3"/>
          <w:sz w:val="24"/>
          <w:szCs w:val="24"/>
        </w:rPr>
      </w:pPr>
    </w:p>
    <w:p w:rsidR="0011683A" w:rsidP="000E5CC1" w14:paraId="699C847F" w14:textId="334DBEE7">
      <w:pPr>
        <w:pStyle w:val="ListParagraph"/>
        <w:numPr>
          <w:ilvl w:val="0"/>
          <w:numId w:val="8"/>
        </w:numPr>
        <w:ind w:left="360"/>
        <w:rPr>
          <w:rFonts w:ascii="Times New Roman" w:hAnsi="Times New Roman" w:cs="Times New Roman"/>
          <w:b/>
          <w:bCs/>
          <w:sz w:val="24"/>
          <w:szCs w:val="24"/>
        </w:rPr>
      </w:pPr>
      <w:r w:rsidRPr="00081286">
        <w:rPr>
          <w:rFonts w:ascii="Times New Roman" w:hAnsi="Times New Roman" w:cs="Times New Roman"/>
          <w:b/>
          <w:bCs/>
          <w:sz w:val="24"/>
          <w:szCs w:val="24"/>
        </w:rPr>
        <w:fldChar w:fldCharType="begin"/>
      </w:r>
      <w:r w:rsidRPr="00081286">
        <w:rPr>
          <w:rFonts w:ascii="Times New Roman" w:hAnsi="Times New Roman" w:cs="Times New Roman"/>
          <w:b/>
          <w:bCs/>
          <w:sz w:val="24"/>
          <w:szCs w:val="24"/>
        </w:rPr>
        <w:instrText>ADVANCE \R 0.95</w:instrText>
      </w:r>
      <w:r w:rsidRPr="00081286">
        <w:rPr>
          <w:rFonts w:ascii="Times New Roman" w:hAnsi="Times New Roman" w:cs="Times New Roman"/>
          <w:b/>
          <w:bCs/>
          <w:sz w:val="24"/>
          <w:szCs w:val="24"/>
        </w:rPr>
        <w:fldChar w:fldCharType="end"/>
      </w:r>
      <w:r w:rsidRPr="00081286">
        <w:rPr>
          <w:rFonts w:ascii="Times New Roman" w:hAnsi="Times New Roman" w:cs="Times New Roman"/>
          <w:b/>
          <w:bCs/>
          <w:sz w:val="24"/>
          <w:szCs w:val="24"/>
        </w:rPr>
        <w:t>Explain any special circumstances that would cause an information collection to be conducted in a manner (</w:t>
      </w:r>
      <w:r w:rsidRPr="00081286">
        <w:rPr>
          <w:rFonts w:ascii="Times New Roman" w:hAnsi="Times New Roman" w:cs="Times New Roman"/>
          <w:b/>
          <w:bCs/>
          <w:i/>
          <w:iCs/>
          <w:sz w:val="24"/>
          <w:szCs w:val="24"/>
        </w:rPr>
        <w:t>See</w:t>
      </w:r>
      <w:r w:rsidRPr="00081286">
        <w:rPr>
          <w:rFonts w:ascii="Times New Roman" w:hAnsi="Times New Roman" w:cs="Times New Roman"/>
          <w:b/>
          <w:bCs/>
          <w:sz w:val="24"/>
          <w:szCs w:val="24"/>
        </w:rPr>
        <w:t xml:space="preserve"> 5 CFR 1320.5(d)(2)):</w:t>
      </w:r>
    </w:p>
    <w:p w:rsidR="000E5CC1" w:rsidRPr="00081286" w:rsidP="00081286" w14:paraId="48A1731E" w14:textId="77777777">
      <w:pPr>
        <w:rPr>
          <w:rFonts w:ascii="Times New Roman" w:hAnsi="Times New Roman" w:cs="Times New Roman"/>
          <w:b/>
          <w:bCs/>
          <w:sz w:val="24"/>
          <w:szCs w:val="24"/>
        </w:rPr>
      </w:pPr>
    </w:p>
    <w:p w:rsidR="0011683A" w:rsidRPr="00081286" w:rsidP="00081286" w14:paraId="284AD50F" w14:textId="77777777">
      <w:pPr>
        <w:pStyle w:val="ListParagraph"/>
        <w:numPr>
          <w:ilvl w:val="1"/>
          <w:numId w:val="8"/>
        </w:numPr>
        <w:spacing w:after="0"/>
        <w:ind w:left="720"/>
        <w:rPr>
          <w:rFonts w:ascii="Times New Roman" w:hAnsi="Times New Roman" w:cs="Times New Roman"/>
          <w:b/>
          <w:bCs/>
          <w:sz w:val="24"/>
          <w:szCs w:val="24"/>
        </w:rPr>
      </w:pPr>
      <w:r w:rsidRPr="00081286">
        <w:rPr>
          <w:rFonts w:ascii="Times New Roman" w:hAnsi="Times New Roman" w:cs="Times New Roman"/>
          <w:b/>
          <w:bCs/>
          <w:sz w:val="24"/>
          <w:szCs w:val="24"/>
        </w:rPr>
        <w:t>Requiring respondents to report information to the agency more often than quarterly.</w:t>
      </w:r>
    </w:p>
    <w:p w:rsidR="0011683A" w:rsidRPr="00081286" w:rsidP="000E5CC1" w14:paraId="59DC7AE3" w14:textId="77777777">
      <w:pPr>
        <w:contextualSpacing/>
        <w:rPr>
          <w:rFonts w:ascii="Times New Roman" w:hAnsi="Times New Roman" w:cs="Times New Roman"/>
          <w:sz w:val="24"/>
          <w:szCs w:val="24"/>
        </w:rPr>
      </w:pPr>
    </w:p>
    <w:p w:rsidR="000E5CC1" w:rsidRPr="00081286" w:rsidP="000E5CC1" w14:paraId="3882400F" w14:textId="2C815E80">
      <w:pPr>
        <w:contextualSpacing/>
        <w:rPr>
          <w:rFonts w:ascii="Times New Roman" w:hAnsi="Times New Roman" w:cs="Times New Roman"/>
          <w:color w:val="000000" w:themeColor="text1"/>
          <w:sz w:val="24"/>
          <w:szCs w:val="24"/>
        </w:rPr>
      </w:pPr>
      <w:r w:rsidRPr="00081286">
        <w:rPr>
          <w:rFonts w:ascii="Times New Roman" w:hAnsi="Times New Roman" w:cs="Times New Roman"/>
          <w:color w:val="000000" w:themeColor="text1"/>
          <w:sz w:val="24"/>
          <w:szCs w:val="24"/>
        </w:rPr>
        <w:t>This information collection does not require respondents to report information more than quarterly.</w:t>
      </w:r>
    </w:p>
    <w:p w:rsidR="000E5CC1" w:rsidRPr="00081286" w:rsidP="000E5CC1" w14:paraId="7A132BA3" w14:textId="77777777">
      <w:pPr>
        <w:contextualSpacing/>
        <w:rPr>
          <w:rFonts w:ascii="Times New Roman" w:hAnsi="Times New Roman" w:cs="Times New Roman"/>
          <w:color w:val="000000" w:themeColor="text1"/>
          <w:sz w:val="24"/>
          <w:szCs w:val="24"/>
        </w:rPr>
      </w:pPr>
    </w:p>
    <w:p w:rsidR="0011683A" w:rsidRPr="00081286" w:rsidP="00081286" w14:paraId="3465F0BE" w14:textId="77777777">
      <w:pPr>
        <w:pStyle w:val="ListParagraph"/>
        <w:numPr>
          <w:ilvl w:val="1"/>
          <w:numId w:val="8"/>
        </w:numPr>
        <w:spacing w:after="0"/>
        <w:ind w:left="720"/>
        <w:rPr>
          <w:rFonts w:ascii="Times New Roman" w:hAnsi="Times New Roman" w:cs="Times New Roman"/>
          <w:b/>
          <w:bCs/>
          <w:sz w:val="24"/>
          <w:szCs w:val="24"/>
        </w:rPr>
      </w:pPr>
      <w:r w:rsidRPr="00081286">
        <w:rPr>
          <w:rFonts w:ascii="Times New Roman" w:hAnsi="Times New Roman" w:cs="Times New Roman"/>
          <w:b/>
          <w:bCs/>
          <w:sz w:val="24"/>
          <w:szCs w:val="24"/>
        </w:rPr>
        <w:t>Requiring respondents to prepare a written response to a collection of information in fewer than 30 days after receipt of it.</w:t>
      </w:r>
    </w:p>
    <w:p w:rsidR="0011683A" w:rsidRPr="00081286" w:rsidP="000E5CC1" w14:paraId="45D185EF" w14:textId="77777777">
      <w:pPr>
        <w:contextualSpacing/>
        <w:rPr>
          <w:rFonts w:ascii="Times New Roman" w:hAnsi="Times New Roman" w:cs="Times New Roman"/>
          <w:sz w:val="24"/>
          <w:szCs w:val="24"/>
        </w:rPr>
      </w:pPr>
    </w:p>
    <w:p w:rsidR="000E5CC1" w:rsidRPr="00081286" w:rsidP="000E5CC1" w14:paraId="06CA79B2" w14:textId="5578101A">
      <w:pPr>
        <w:contextualSpacing/>
        <w:rPr>
          <w:rFonts w:ascii="Times New Roman" w:hAnsi="Times New Roman" w:cs="Times New Roman"/>
          <w:color w:val="000000" w:themeColor="text1"/>
          <w:sz w:val="24"/>
          <w:szCs w:val="24"/>
        </w:rPr>
      </w:pPr>
      <w:r w:rsidRPr="00081286">
        <w:rPr>
          <w:rFonts w:ascii="Times New Roman" w:hAnsi="Times New Roman" w:cs="Times New Roman"/>
          <w:color w:val="000000" w:themeColor="text1"/>
          <w:sz w:val="24"/>
          <w:szCs w:val="24"/>
        </w:rPr>
        <w:t>This information collection does not require respondents to prepare a written response in fewer than 30 days after receipt of it.</w:t>
      </w:r>
    </w:p>
    <w:p w:rsidR="000E5CC1" w:rsidRPr="00081286" w:rsidP="000E5CC1" w14:paraId="7A0E9C8B" w14:textId="77777777">
      <w:pPr>
        <w:contextualSpacing/>
        <w:rPr>
          <w:rFonts w:ascii="Times New Roman" w:hAnsi="Times New Roman" w:cs="Times New Roman"/>
          <w:sz w:val="24"/>
          <w:szCs w:val="24"/>
        </w:rPr>
      </w:pPr>
    </w:p>
    <w:p w:rsidR="0011683A" w:rsidRPr="00081286" w:rsidP="00081286" w14:paraId="20E14A3B" w14:textId="77777777">
      <w:pPr>
        <w:pStyle w:val="ListParagraph"/>
        <w:numPr>
          <w:ilvl w:val="1"/>
          <w:numId w:val="8"/>
        </w:numPr>
        <w:spacing w:after="0"/>
        <w:ind w:left="720"/>
        <w:rPr>
          <w:rFonts w:ascii="Times New Roman" w:hAnsi="Times New Roman" w:cs="Times New Roman"/>
          <w:b/>
          <w:bCs/>
          <w:sz w:val="24"/>
          <w:szCs w:val="24"/>
        </w:rPr>
      </w:pPr>
      <w:r w:rsidRPr="00081286">
        <w:rPr>
          <w:rFonts w:ascii="Times New Roman" w:hAnsi="Times New Roman" w:cs="Times New Roman"/>
          <w:b/>
          <w:bCs/>
          <w:sz w:val="24"/>
          <w:szCs w:val="24"/>
        </w:rPr>
        <w:t>Requiring respondents to submit more than an original and two copies of any document.</w:t>
      </w:r>
    </w:p>
    <w:p w:rsidR="0011683A" w:rsidRPr="00081286" w:rsidP="000E5CC1" w14:paraId="7DE98E53" w14:textId="77777777">
      <w:pPr>
        <w:contextualSpacing/>
        <w:rPr>
          <w:rFonts w:ascii="Times New Roman" w:hAnsi="Times New Roman" w:cs="Times New Roman"/>
          <w:sz w:val="24"/>
          <w:szCs w:val="24"/>
        </w:rPr>
      </w:pPr>
    </w:p>
    <w:p w:rsidR="000E5CC1" w:rsidRPr="00081286" w:rsidP="000E5CC1" w14:paraId="06D2DF34" w14:textId="559AC934">
      <w:pPr>
        <w:contextualSpacing/>
        <w:rPr>
          <w:rFonts w:ascii="Times New Roman" w:hAnsi="Times New Roman" w:cs="Times New Roman"/>
          <w:color w:val="000000" w:themeColor="text1"/>
          <w:sz w:val="24"/>
          <w:szCs w:val="24"/>
        </w:rPr>
      </w:pPr>
      <w:r w:rsidRPr="00081286">
        <w:rPr>
          <w:rFonts w:ascii="Times New Roman" w:hAnsi="Times New Roman" w:cs="Times New Roman"/>
          <w:color w:val="000000" w:themeColor="text1"/>
          <w:sz w:val="24"/>
          <w:szCs w:val="24"/>
        </w:rPr>
        <w:t>This information collection does not require respondents to submit more than an original and two copies of any document.</w:t>
      </w:r>
    </w:p>
    <w:p w:rsidR="000E5CC1" w:rsidRPr="00081286" w:rsidP="000E5CC1" w14:paraId="2E25AF80" w14:textId="77777777">
      <w:pPr>
        <w:contextualSpacing/>
        <w:rPr>
          <w:rFonts w:ascii="Times New Roman" w:hAnsi="Times New Roman" w:cs="Times New Roman"/>
          <w:color w:val="000000" w:themeColor="text1"/>
          <w:sz w:val="24"/>
          <w:szCs w:val="24"/>
        </w:rPr>
      </w:pPr>
    </w:p>
    <w:p w:rsidR="0011683A" w:rsidRPr="00081286" w:rsidP="00081286" w14:paraId="17D11E96" w14:textId="77777777">
      <w:pPr>
        <w:pStyle w:val="ListParagraph"/>
        <w:numPr>
          <w:ilvl w:val="1"/>
          <w:numId w:val="8"/>
        </w:numPr>
        <w:spacing w:after="0"/>
        <w:ind w:left="720"/>
        <w:rPr>
          <w:rFonts w:ascii="Times New Roman" w:hAnsi="Times New Roman" w:cs="Times New Roman"/>
          <w:b/>
          <w:bCs/>
          <w:sz w:val="24"/>
          <w:szCs w:val="24"/>
        </w:rPr>
      </w:pPr>
      <w:r w:rsidRPr="00081286">
        <w:rPr>
          <w:rFonts w:ascii="Times New Roman" w:hAnsi="Times New Roman" w:cs="Times New Roman"/>
          <w:b/>
          <w:bCs/>
          <w:sz w:val="24"/>
          <w:szCs w:val="24"/>
        </w:rPr>
        <w:t>Requiring respondents to retain records, other than health, medical, government contract, grant-in-aid, or tax records for more than three years.</w:t>
      </w:r>
    </w:p>
    <w:p w:rsidR="0011683A" w:rsidRPr="00081286" w:rsidP="000E5CC1" w14:paraId="4C8F2EA4" w14:textId="77777777">
      <w:pPr>
        <w:contextualSpacing/>
        <w:rPr>
          <w:rFonts w:ascii="Times New Roman" w:hAnsi="Times New Roman" w:cs="Times New Roman"/>
          <w:sz w:val="24"/>
          <w:szCs w:val="24"/>
        </w:rPr>
      </w:pPr>
    </w:p>
    <w:p w:rsidR="000E5CC1" w:rsidRPr="00081286" w:rsidP="000E5CC1" w14:paraId="579585BB" w14:textId="53881B5D">
      <w:pPr>
        <w:contextualSpacing/>
        <w:rPr>
          <w:rFonts w:ascii="Times New Roman" w:hAnsi="Times New Roman" w:cs="Times New Roman"/>
          <w:color w:val="000000" w:themeColor="text1"/>
          <w:sz w:val="24"/>
          <w:szCs w:val="24"/>
        </w:rPr>
      </w:pPr>
      <w:r w:rsidRPr="00081286">
        <w:rPr>
          <w:rFonts w:ascii="Times New Roman" w:hAnsi="Times New Roman" w:cs="Times New Roman"/>
          <w:color w:val="000000" w:themeColor="text1"/>
          <w:sz w:val="24"/>
          <w:szCs w:val="24"/>
        </w:rPr>
        <w:t>This information collection does not require respondents to retain records (other than health, medical, government contract, grant-in-aid, or tax records) for more than three years.</w:t>
      </w:r>
    </w:p>
    <w:p w:rsidR="000E5CC1" w:rsidRPr="00081286" w:rsidP="000E5CC1" w14:paraId="278E934E" w14:textId="77777777">
      <w:pPr>
        <w:contextualSpacing/>
        <w:rPr>
          <w:rFonts w:ascii="Times New Roman" w:hAnsi="Times New Roman" w:cs="Times New Roman"/>
          <w:color w:val="000000" w:themeColor="text1"/>
          <w:sz w:val="24"/>
          <w:szCs w:val="24"/>
        </w:rPr>
      </w:pPr>
    </w:p>
    <w:p w:rsidR="0011683A" w:rsidRPr="00081286" w:rsidP="00081286" w14:paraId="4819E7A1" w14:textId="77777777">
      <w:pPr>
        <w:pStyle w:val="ListParagraph"/>
        <w:numPr>
          <w:ilvl w:val="1"/>
          <w:numId w:val="8"/>
        </w:numPr>
        <w:spacing w:after="0"/>
        <w:ind w:left="720"/>
        <w:rPr>
          <w:rFonts w:ascii="Times New Roman" w:hAnsi="Times New Roman" w:cs="Times New Roman"/>
          <w:b/>
          <w:bCs/>
          <w:sz w:val="24"/>
          <w:szCs w:val="24"/>
        </w:rPr>
      </w:pPr>
      <w:r w:rsidRPr="00081286">
        <w:rPr>
          <w:rFonts w:ascii="Times New Roman" w:hAnsi="Times New Roman" w:cs="Times New Roman"/>
          <w:b/>
          <w:bCs/>
          <w:sz w:val="24"/>
          <w:szCs w:val="24"/>
        </w:rPr>
        <w:t>In connection with a statistical survey, that is not designed to produce valid and reliable results that can be generalized to the universe of study.</w:t>
      </w:r>
    </w:p>
    <w:p w:rsidR="0011683A" w:rsidRPr="00081286" w:rsidP="000E5CC1" w14:paraId="24D7E388" w14:textId="77777777">
      <w:pPr>
        <w:contextualSpacing/>
        <w:rPr>
          <w:rFonts w:ascii="Times New Roman" w:hAnsi="Times New Roman" w:cs="Times New Roman"/>
          <w:sz w:val="24"/>
          <w:szCs w:val="24"/>
        </w:rPr>
      </w:pPr>
    </w:p>
    <w:p w:rsidR="000E5CC1" w:rsidRPr="00081286" w:rsidP="000E5CC1" w14:paraId="25A8DAB5" w14:textId="72D739FB">
      <w:pPr>
        <w:contextualSpacing/>
        <w:rPr>
          <w:rFonts w:ascii="Times New Roman" w:hAnsi="Times New Roman" w:cs="Times New Roman"/>
          <w:color w:val="000000" w:themeColor="text1"/>
          <w:sz w:val="24"/>
          <w:szCs w:val="24"/>
        </w:rPr>
      </w:pPr>
      <w:r w:rsidRPr="00081286">
        <w:rPr>
          <w:rFonts w:ascii="Times New Roman" w:hAnsi="Times New Roman" w:cs="Times New Roman"/>
          <w:color w:val="000000" w:themeColor="text1"/>
          <w:sz w:val="24"/>
          <w:szCs w:val="24"/>
        </w:rPr>
        <w:t>This information collection does not include a statistical survey.</w:t>
      </w:r>
    </w:p>
    <w:p w:rsidR="000E5CC1" w:rsidRPr="00081286" w:rsidP="000E5CC1" w14:paraId="45D834DD" w14:textId="77777777">
      <w:pPr>
        <w:contextualSpacing/>
        <w:rPr>
          <w:rFonts w:ascii="Times New Roman" w:hAnsi="Times New Roman" w:cs="Times New Roman"/>
          <w:color w:val="000000" w:themeColor="text1"/>
          <w:sz w:val="24"/>
          <w:szCs w:val="24"/>
        </w:rPr>
      </w:pPr>
    </w:p>
    <w:p w:rsidR="0011683A" w:rsidRPr="00081286" w:rsidP="00081286" w14:paraId="5EA2D15F" w14:textId="77777777">
      <w:pPr>
        <w:pStyle w:val="ListParagraph"/>
        <w:numPr>
          <w:ilvl w:val="1"/>
          <w:numId w:val="8"/>
        </w:numPr>
        <w:spacing w:after="0"/>
        <w:ind w:left="720"/>
        <w:rPr>
          <w:rFonts w:ascii="Times New Roman" w:hAnsi="Times New Roman" w:cs="Times New Roman"/>
          <w:b/>
          <w:bCs/>
          <w:sz w:val="24"/>
          <w:szCs w:val="24"/>
        </w:rPr>
      </w:pPr>
      <w:r w:rsidRPr="00081286">
        <w:rPr>
          <w:rFonts w:ascii="Times New Roman" w:hAnsi="Times New Roman" w:cs="Times New Roman"/>
          <w:b/>
          <w:bCs/>
          <w:sz w:val="24"/>
          <w:szCs w:val="24"/>
        </w:rPr>
        <w:t>Requiring the use of a statistical data classification that has not been reviewed and approved by OMB.</w:t>
      </w:r>
    </w:p>
    <w:p w:rsidR="0011683A" w:rsidRPr="00081286" w:rsidP="000E5CC1" w14:paraId="2747236C" w14:textId="77777777">
      <w:pPr>
        <w:contextualSpacing/>
        <w:rPr>
          <w:rFonts w:ascii="Times New Roman" w:hAnsi="Times New Roman" w:cs="Times New Roman"/>
          <w:sz w:val="24"/>
          <w:szCs w:val="24"/>
        </w:rPr>
      </w:pPr>
    </w:p>
    <w:p w:rsidR="000E5CC1" w:rsidRPr="00081286" w:rsidP="000E5CC1" w14:paraId="789FE616" w14:textId="63AD5846">
      <w:pPr>
        <w:contextualSpacing/>
        <w:rPr>
          <w:rFonts w:ascii="Times New Roman" w:hAnsi="Times New Roman" w:cs="Times New Roman"/>
          <w:color w:val="000000" w:themeColor="text1"/>
          <w:sz w:val="24"/>
          <w:szCs w:val="24"/>
        </w:rPr>
      </w:pPr>
      <w:r w:rsidRPr="00081286">
        <w:rPr>
          <w:rFonts w:ascii="Times New Roman" w:hAnsi="Times New Roman" w:cs="Times New Roman"/>
          <w:color w:val="000000" w:themeColor="text1"/>
          <w:sz w:val="24"/>
          <w:szCs w:val="24"/>
        </w:rPr>
        <w:t>This information collection does not use a statistical data classification that has not been reviewed and approved by OMB.</w:t>
      </w:r>
    </w:p>
    <w:p w:rsidR="000E5CC1" w:rsidRPr="00081286" w:rsidP="000E5CC1" w14:paraId="5D867CAA" w14:textId="77777777">
      <w:pPr>
        <w:contextualSpacing/>
        <w:rPr>
          <w:rFonts w:ascii="Times New Roman" w:hAnsi="Times New Roman" w:cs="Times New Roman"/>
          <w:color w:val="000000" w:themeColor="text1"/>
          <w:sz w:val="24"/>
          <w:szCs w:val="24"/>
        </w:rPr>
      </w:pPr>
    </w:p>
    <w:p w:rsidR="0011683A" w:rsidRPr="00081286" w:rsidP="00081286" w14:paraId="13F2B338" w14:textId="77777777">
      <w:pPr>
        <w:pStyle w:val="ListParagraph"/>
        <w:numPr>
          <w:ilvl w:val="1"/>
          <w:numId w:val="8"/>
        </w:numPr>
        <w:spacing w:after="0"/>
        <w:ind w:left="720"/>
        <w:rPr>
          <w:rFonts w:ascii="Times New Roman" w:hAnsi="Times New Roman" w:cs="Times New Roman"/>
          <w:b/>
          <w:bCs/>
          <w:sz w:val="24"/>
          <w:szCs w:val="24"/>
        </w:rPr>
      </w:pPr>
      <w:r w:rsidRPr="00081286">
        <w:rPr>
          <w:rFonts w:ascii="Times New Roman" w:hAnsi="Times New Roman" w:cs="Times New Roman"/>
          <w:b/>
          <w:bCs/>
          <w:sz w:val="24"/>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w:t>
      </w:r>
    </w:p>
    <w:p w:rsidR="0011683A" w:rsidRPr="00081286" w:rsidP="000E5CC1" w14:paraId="60D232F9" w14:textId="77777777">
      <w:pPr>
        <w:contextualSpacing/>
        <w:rPr>
          <w:rFonts w:ascii="Times New Roman" w:hAnsi="Times New Roman" w:cs="Times New Roman"/>
          <w:sz w:val="24"/>
          <w:szCs w:val="24"/>
        </w:rPr>
      </w:pPr>
    </w:p>
    <w:p w:rsidR="000E5CC1" w:rsidRPr="00081286" w:rsidP="000E5CC1" w14:paraId="4DD94060" w14:textId="3BD68234">
      <w:pPr>
        <w:contextualSpacing/>
        <w:rPr>
          <w:rFonts w:ascii="Times New Roman" w:hAnsi="Times New Roman" w:cs="Times New Roman"/>
          <w:color w:val="000000" w:themeColor="text1"/>
          <w:sz w:val="24"/>
          <w:szCs w:val="24"/>
        </w:rPr>
      </w:pPr>
      <w:r w:rsidRPr="00081286">
        <w:rPr>
          <w:rFonts w:ascii="Times New Roman" w:hAnsi="Times New Roman" w:cs="Times New Roman"/>
          <w:color w:val="000000" w:themeColor="text1"/>
          <w:sz w:val="24"/>
          <w:szCs w:val="24"/>
        </w:rPr>
        <w:t xml:space="preserve">This information collection does not include a pledge of confidentiality that is not supported by established authorities or policies.  </w:t>
      </w:r>
    </w:p>
    <w:p w:rsidR="000E5CC1" w:rsidRPr="00081286" w:rsidP="000E5CC1" w14:paraId="416AEFFC" w14:textId="77777777">
      <w:pPr>
        <w:contextualSpacing/>
        <w:rPr>
          <w:rFonts w:ascii="Times New Roman" w:hAnsi="Times New Roman" w:cs="Times New Roman"/>
          <w:color w:val="000000" w:themeColor="text1"/>
          <w:sz w:val="24"/>
          <w:szCs w:val="24"/>
        </w:rPr>
      </w:pPr>
    </w:p>
    <w:p w:rsidR="0011683A" w:rsidRPr="00081286" w:rsidP="00081286" w14:paraId="18A22C66" w14:textId="77777777">
      <w:pPr>
        <w:pStyle w:val="ListParagraph"/>
        <w:numPr>
          <w:ilvl w:val="1"/>
          <w:numId w:val="8"/>
        </w:numPr>
        <w:spacing w:after="0"/>
        <w:ind w:left="720"/>
        <w:rPr>
          <w:rFonts w:ascii="Times New Roman" w:hAnsi="Times New Roman" w:cs="Times New Roman"/>
          <w:b/>
          <w:bCs/>
          <w:sz w:val="24"/>
          <w:szCs w:val="24"/>
        </w:rPr>
      </w:pPr>
      <w:r w:rsidRPr="00081286">
        <w:rPr>
          <w:rFonts w:ascii="Times New Roman" w:hAnsi="Times New Roman" w:cs="Times New Roman"/>
          <w:b/>
          <w:bCs/>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11683A" w:rsidRPr="00081286" w:rsidP="000E5CC1" w14:paraId="208E0439" w14:textId="77777777">
      <w:pPr>
        <w:contextualSpacing/>
        <w:rPr>
          <w:rFonts w:ascii="Times New Roman" w:hAnsi="Times New Roman" w:cs="Times New Roman"/>
          <w:sz w:val="24"/>
          <w:szCs w:val="24"/>
        </w:rPr>
      </w:pPr>
    </w:p>
    <w:p w:rsidR="0011683A" w:rsidRPr="00C118C1" w:rsidP="000E5CC1" w14:paraId="0344B6E8" w14:textId="7C1B88A9">
      <w:pPr>
        <w:contextualSpacing/>
        <w:rPr>
          <w:rFonts w:ascii="Times New Roman" w:hAnsi="Times New Roman" w:cs="Times New Roman"/>
          <w:color w:val="000000" w:themeColor="text1"/>
          <w:sz w:val="24"/>
          <w:szCs w:val="24"/>
        </w:rPr>
      </w:pPr>
      <w:r w:rsidRPr="00C118C1">
        <w:rPr>
          <w:rFonts w:ascii="Times New Roman" w:hAnsi="Times New Roman" w:cs="Times New Roman"/>
          <w:color w:val="000000" w:themeColor="text1"/>
          <w:sz w:val="24"/>
          <w:szCs w:val="24"/>
        </w:rPr>
        <w:t>This information collection does not require respondents to submit trade secrets or other confidential information.</w:t>
      </w:r>
    </w:p>
    <w:p w:rsidR="0011683A" w:rsidRPr="00081286" w:rsidP="000E5CC1" w14:paraId="7E299E98" w14:textId="77777777">
      <w:pPr>
        <w:contextualSpacing/>
        <w:rPr>
          <w:rFonts w:ascii="Times New Roman" w:hAnsi="Times New Roman" w:cs="Times New Roman"/>
          <w:sz w:val="24"/>
          <w:szCs w:val="24"/>
        </w:rPr>
      </w:pPr>
    </w:p>
    <w:p w:rsidR="00562915" w:rsidRPr="000E5CC1" w:rsidP="00081286" w14:paraId="59459A44" w14:textId="77777777">
      <w:pPr>
        <w:contextualSpacing/>
        <w:rPr>
          <w:rFonts w:ascii="Times New Roman" w:hAnsi="Times New Roman" w:cs="Times New Roman"/>
          <w:b/>
          <w:bCs/>
          <w:sz w:val="24"/>
          <w:szCs w:val="24"/>
        </w:rPr>
      </w:pPr>
      <w:r w:rsidRPr="000E5CC1">
        <w:rPr>
          <w:rFonts w:ascii="Times New Roman" w:hAnsi="Times New Roman" w:cs="Times New Roman"/>
          <w:b/>
          <w:bCs/>
          <w:sz w:val="24"/>
          <w:szCs w:val="24"/>
        </w:rPr>
        <w:fldChar w:fldCharType="begin"/>
      </w:r>
      <w:r w:rsidRPr="000E5CC1">
        <w:rPr>
          <w:rFonts w:ascii="Times New Roman" w:hAnsi="Times New Roman" w:cs="Times New Roman"/>
          <w:b/>
          <w:bCs/>
          <w:sz w:val="24"/>
          <w:szCs w:val="24"/>
        </w:rPr>
        <w:instrText>ADVANCE \R 0.95</w:instrText>
      </w:r>
      <w:r w:rsidRPr="000E5CC1">
        <w:rPr>
          <w:rFonts w:ascii="Times New Roman" w:hAnsi="Times New Roman" w:cs="Times New Roman"/>
          <w:b/>
          <w:bCs/>
          <w:sz w:val="24"/>
          <w:szCs w:val="24"/>
        </w:rPr>
        <w:fldChar w:fldCharType="end"/>
      </w:r>
      <w:r w:rsidRPr="000E5CC1">
        <w:rPr>
          <w:rFonts w:ascii="Times New Roman" w:hAnsi="Times New Roman" w:cs="Times New Roman"/>
          <w:b/>
          <w:bCs/>
          <w:sz w:val="24"/>
          <w:szCs w:val="24"/>
        </w:rPr>
        <w:t xml:space="preserve">8.  Federal Register Notice: </w:t>
      </w:r>
      <w:r w:rsidRPr="000E5CC1">
        <w:rPr>
          <w:rFonts w:ascii="Times New Roman" w:hAnsi="Times New Roman" w:cs="Times New Roman"/>
          <w:b/>
          <w:bCs/>
          <w:sz w:val="24"/>
          <w:szCs w:val="24"/>
        </w:rPr>
        <w:fldChar w:fldCharType="begin"/>
      </w:r>
      <w:r w:rsidRPr="000E5CC1">
        <w:rPr>
          <w:rFonts w:ascii="Times New Roman" w:hAnsi="Times New Roman" w:cs="Times New Roman"/>
          <w:b/>
          <w:bCs/>
          <w:sz w:val="24"/>
          <w:szCs w:val="24"/>
        </w:rPr>
        <w:instrText>ADVANCE \R 0.95</w:instrText>
      </w:r>
      <w:r w:rsidRPr="000E5CC1">
        <w:rPr>
          <w:rFonts w:ascii="Times New Roman" w:hAnsi="Times New Roman" w:cs="Times New Roman"/>
          <w:b/>
          <w:bCs/>
          <w:sz w:val="24"/>
          <w:szCs w:val="24"/>
        </w:rPr>
        <w:fldChar w:fldCharType="end"/>
      </w:r>
    </w:p>
    <w:p w:rsidR="0011683A" w:rsidRPr="000E5CC1" w:rsidP="000E5CC1" w14:paraId="44DC284E" w14:textId="77777777">
      <w:pPr>
        <w:contextualSpacing/>
        <w:rPr>
          <w:rFonts w:ascii="Times New Roman" w:hAnsi="Times New Roman" w:cs="Times New Roman"/>
          <w:b/>
          <w:bCs/>
          <w:sz w:val="24"/>
          <w:szCs w:val="24"/>
        </w:rPr>
      </w:pPr>
      <w:r w:rsidRPr="000E5CC1">
        <w:rPr>
          <w:rFonts w:ascii="Times New Roman" w:hAnsi="Times New Roman" w:cs="Times New Roman"/>
          <w:b/>
          <w:bCs/>
          <w:sz w:val="24"/>
          <w:szCs w:val="24"/>
        </w:rPr>
        <w:fldChar w:fldCharType="begin"/>
      </w:r>
      <w:r w:rsidRPr="000E5CC1">
        <w:rPr>
          <w:rFonts w:ascii="Times New Roman" w:hAnsi="Times New Roman" w:cs="Times New Roman"/>
          <w:b/>
          <w:bCs/>
          <w:sz w:val="24"/>
          <w:szCs w:val="24"/>
        </w:rPr>
        <w:instrText>ADVANCE \R 0.95</w:instrText>
      </w:r>
      <w:r w:rsidRPr="000E5CC1">
        <w:rPr>
          <w:rFonts w:ascii="Times New Roman" w:hAnsi="Times New Roman" w:cs="Times New Roman"/>
          <w:b/>
          <w:bCs/>
          <w:sz w:val="24"/>
          <w:szCs w:val="24"/>
        </w:rPr>
        <w:fldChar w:fldCharType="end"/>
      </w:r>
    </w:p>
    <w:p w:rsidR="00562915" w:rsidRPr="0011683A" w:rsidP="00081286" w14:paraId="5E3C1664" w14:textId="36E6872A">
      <w:pPr>
        <w:contextualSpacing/>
        <w:rPr>
          <w:rFonts w:ascii="Times New Roman" w:hAnsi="Times New Roman" w:cs="Times New Roman"/>
          <w:sz w:val="24"/>
          <w:szCs w:val="24"/>
        </w:rPr>
      </w:pPr>
      <w:r w:rsidRPr="0011683A">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Pr="0011683A" w:rsidR="00BB543D">
        <w:rPr>
          <w:rFonts w:ascii="Times New Roman" w:hAnsi="Times New Roman" w:cs="Times New Roman"/>
          <w:b/>
          <w:bCs/>
          <w:sz w:val="24"/>
          <w:szCs w:val="24"/>
        </w:rPr>
        <w:t xml:space="preserve"> </w:t>
      </w:r>
      <w:r w:rsidRPr="0011683A">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11683A">
        <w:rPr>
          <w:rFonts w:ascii="Times New Roman" w:hAnsi="Times New Roman" w:cs="Times New Roman"/>
          <w:sz w:val="24"/>
          <w:szCs w:val="24"/>
        </w:rPr>
        <w:fldChar w:fldCharType="begin"/>
      </w:r>
      <w:r w:rsidRPr="0011683A">
        <w:rPr>
          <w:rFonts w:ascii="Times New Roman" w:hAnsi="Times New Roman" w:cs="Times New Roman"/>
          <w:sz w:val="24"/>
          <w:szCs w:val="24"/>
        </w:rPr>
        <w:instrText>ADVANCE \R 0.95</w:instrText>
      </w:r>
      <w:r w:rsidRPr="0011683A">
        <w:rPr>
          <w:rFonts w:ascii="Times New Roman" w:hAnsi="Times New Roman" w:cs="Times New Roman"/>
          <w:sz w:val="24"/>
          <w:szCs w:val="24"/>
        </w:rPr>
        <w:fldChar w:fldCharType="end"/>
      </w:r>
    </w:p>
    <w:p w:rsidR="000E5CC1" w:rsidRPr="00A930A5" w:rsidP="000E5CC1" w14:paraId="45934481" w14:textId="77777777">
      <w:pPr>
        <w:contextualSpacing/>
        <w:rPr>
          <w:rFonts w:ascii="Times New Roman" w:hAnsi="Times New Roman" w:cs="Times New Roman"/>
          <w:color w:val="000000" w:themeColor="text1"/>
          <w:sz w:val="24"/>
          <w:szCs w:val="24"/>
        </w:rPr>
      </w:pPr>
    </w:p>
    <w:p w:rsidR="000E5CC1" w:rsidRPr="00A930A5" w:rsidP="000E5CC1" w14:paraId="3DB7F2D0" w14:textId="29835F30">
      <w:pPr>
        <w:contextualSpacing/>
        <w:rPr>
          <w:rFonts w:ascii="Times New Roman" w:hAnsi="Times New Roman" w:cs="Times New Roman"/>
          <w:color w:val="000000" w:themeColor="text1"/>
          <w:sz w:val="24"/>
          <w:szCs w:val="24"/>
        </w:rPr>
      </w:pPr>
      <w:r w:rsidRPr="00A930A5">
        <w:rPr>
          <w:rFonts w:ascii="Times New Roman" w:hAnsi="Times New Roman" w:cs="Times New Roman"/>
          <w:color w:val="000000" w:themeColor="text1"/>
          <w:sz w:val="24"/>
          <w:szCs w:val="24"/>
        </w:rPr>
        <w:t>A 60-day Federal Register Notice inviting public comments was published on</w:t>
      </w:r>
      <w:r w:rsidRPr="00A930A5" w:rsidR="007E14F6">
        <w:rPr>
          <w:rFonts w:ascii="Times New Roman" w:hAnsi="Times New Roman" w:cs="Times New Roman"/>
          <w:color w:val="000000" w:themeColor="text1"/>
          <w:sz w:val="24"/>
          <w:szCs w:val="24"/>
        </w:rPr>
        <w:t xml:space="preserve"> December 9, 202</w:t>
      </w:r>
      <w:r w:rsidRPr="00A930A5" w:rsidR="00FC4A3F">
        <w:rPr>
          <w:rFonts w:ascii="Times New Roman" w:hAnsi="Times New Roman" w:cs="Times New Roman"/>
          <w:color w:val="000000" w:themeColor="text1"/>
          <w:sz w:val="24"/>
          <w:szCs w:val="24"/>
        </w:rPr>
        <w:t>2</w:t>
      </w:r>
      <w:r w:rsidRPr="00A930A5" w:rsidR="007E14F6">
        <w:rPr>
          <w:rFonts w:ascii="Times New Roman" w:hAnsi="Times New Roman" w:cs="Times New Roman"/>
          <w:color w:val="000000" w:themeColor="text1"/>
          <w:sz w:val="24"/>
          <w:szCs w:val="24"/>
        </w:rPr>
        <w:t xml:space="preserve">, </w:t>
      </w:r>
      <w:r w:rsidRPr="00A930A5" w:rsidR="00FC4A3F">
        <w:rPr>
          <w:rFonts w:ascii="Times New Roman" w:hAnsi="Times New Roman" w:cs="Times New Roman"/>
          <w:color w:val="000000" w:themeColor="text1"/>
          <w:sz w:val="24"/>
          <w:szCs w:val="24"/>
        </w:rPr>
        <w:t xml:space="preserve">at </w:t>
      </w:r>
      <w:r w:rsidRPr="00A930A5" w:rsidR="007E14F6">
        <w:rPr>
          <w:rFonts w:ascii="Times New Roman" w:hAnsi="Times New Roman" w:cs="Times New Roman"/>
          <w:color w:val="000000" w:themeColor="text1"/>
          <w:sz w:val="24"/>
          <w:szCs w:val="24"/>
        </w:rPr>
        <w:t>87 FR 75641.</w:t>
      </w:r>
      <w:r w:rsidRPr="00A930A5">
        <w:rPr>
          <w:rFonts w:ascii="Times New Roman" w:hAnsi="Times New Roman" w:cs="Times New Roman"/>
          <w:color w:val="000000" w:themeColor="text1"/>
          <w:sz w:val="24"/>
          <w:szCs w:val="24"/>
        </w:rPr>
        <w:t xml:space="preserve"> No comments were received</w:t>
      </w:r>
      <w:r w:rsidRPr="00A930A5" w:rsidR="007E14F6">
        <w:rPr>
          <w:rFonts w:ascii="Times New Roman" w:hAnsi="Times New Roman" w:cs="Times New Roman"/>
          <w:color w:val="000000" w:themeColor="text1"/>
          <w:sz w:val="24"/>
          <w:szCs w:val="24"/>
        </w:rPr>
        <w:t>.</w:t>
      </w:r>
      <w:r w:rsidRPr="00A930A5">
        <w:rPr>
          <w:rFonts w:ascii="Times New Roman" w:hAnsi="Times New Roman" w:cs="Times New Roman"/>
          <w:color w:val="000000" w:themeColor="text1"/>
          <w:sz w:val="24"/>
          <w:szCs w:val="24"/>
        </w:rPr>
        <w:t xml:space="preserve"> </w:t>
      </w:r>
    </w:p>
    <w:p w:rsidR="000E5CC1" w:rsidRPr="00A930A5" w:rsidP="000E5CC1" w14:paraId="54EAE942" w14:textId="77777777">
      <w:pPr>
        <w:contextualSpacing/>
        <w:rPr>
          <w:rFonts w:ascii="Times New Roman" w:hAnsi="Times New Roman" w:cs="Times New Roman"/>
          <w:color w:val="000000" w:themeColor="text1"/>
          <w:sz w:val="24"/>
          <w:szCs w:val="24"/>
        </w:rPr>
      </w:pPr>
    </w:p>
    <w:p w:rsidR="000E5CC1" w:rsidRPr="00081286" w:rsidP="000E5CC1" w14:paraId="53035EB2" w14:textId="4383A720">
      <w:pPr>
        <w:contextualSpacing/>
        <w:rPr>
          <w:rFonts w:ascii="Times New Roman" w:hAnsi="Times New Roman" w:cs="Times New Roman"/>
          <w:sz w:val="24"/>
          <w:szCs w:val="24"/>
        </w:rPr>
      </w:pPr>
      <w:r w:rsidRPr="00081286">
        <w:rPr>
          <w:rFonts w:ascii="Times New Roman" w:hAnsi="Times New Roman" w:cs="Times New Roman"/>
          <w:color w:val="000000"/>
          <w:sz w:val="24"/>
          <w:szCs w:val="24"/>
        </w:rPr>
        <w:t>A 30-day Federal Register Notice inviting public comments was published o</w:t>
      </w:r>
      <w:r w:rsidRPr="00081286">
        <w:rPr>
          <w:rFonts w:ascii="Times New Roman" w:hAnsi="Times New Roman" w:cs="Times New Roman"/>
          <w:color w:val="000000" w:themeColor="text1"/>
          <w:sz w:val="24"/>
          <w:szCs w:val="24"/>
        </w:rPr>
        <w:t xml:space="preserve">n </w:t>
      </w:r>
      <w:r w:rsidR="00D06836">
        <w:rPr>
          <w:rFonts w:ascii="Times New Roman" w:hAnsi="Times New Roman" w:cs="Times New Roman"/>
          <w:color w:val="000000" w:themeColor="text1"/>
          <w:sz w:val="24"/>
          <w:szCs w:val="24"/>
        </w:rPr>
        <w:t xml:space="preserve">February 22, 2023, at 88 FR 10917. </w:t>
      </w:r>
      <w:r w:rsidR="00076C78">
        <w:rPr>
          <w:rFonts w:ascii="Times New Roman" w:hAnsi="Times New Roman" w:cs="Times New Roman"/>
          <w:color w:val="000000" w:themeColor="text1"/>
          <w:sz w:val="24"/>
          <w:szCs w:val="24"/>
        </w:rPr>
        <w:t>No comments were received</w:t>
      </w:r>
      <w:r w:rsidR="00D06836">
        <w:rPr>
          <w:rFonts w:ascii="Times New Roman" w:hAnsi="Times New Roman" w:cs="Times New Roman"/>
          <w:color w:val="000000" w:themeColor="text1"/>
          <w:sz w:val="24"/>
          <w:szCs w:val="24"/>
        </w:rPr>
        <w:t xml:space="preserve">. </w:t>
      </w:r>
    </w:p>
    <w:p w:rsidR="000E5CC1" w:rsidRPr="00081286" w:rsidP="000E5CC1" w14:paraId="4354A4B6" w14:textId="77777777">
      <w:pPr>
        <w:contextualSpacing/>
        <w:rPr>
          <w:rFonts w:ascii="Times New Roman" w:hAnsi="Times New Roman" w:cs="Times New Roman"/>
          <w:sz w:val="24"/>
          <w:szCs w:val="24"/>
        </w:rPr>
      </w:pPr>
    </w:p>
    <w:p w:rsidR="00562915" w:rsidRPr="0011683A" w:rsidP="00081286" w14:paraId="740D972E" w14:textId="77777777">
      <w:pPr>
        <w:tabs>
          <w:tab w:val="left" w:pos="360"/>
        </w:tabs>
        <w:contextualSpacing/>
        <w:rPr>
          <w:rFonts w:ascii="Times New Roman" w:hAnsi="Times New Roman" w:cs="Times New Roman"/>
          <w:b/>
          <w:bCs/>
          <w:sz w:val="24"/>
          <w:szCs w:val="24"/>
        </w:rPr>
      </w:pPr>
      <w:r w:rsidRPr="0011683A">
        <w:rPr>
          <w:rFonts w:ascii="Times New Roman" w:hAnsi="Times New Roman" w:cs="Times New Roman"/>
          <w:sz w:val="24"/>
          <w:szCs w:val="24"/>
        </w:rPr>
        <w:fldChar w:fldCharType="begin"/>
      </w:r>
      <w:r w:rsidRPr="0011683A">
        <w:rPr>
          <w:rFonts w:ascii="Times New Roman" w:hAnsi="Times New Roman" w:cs="Times New Roman"/>
          <w:sz w:val="24"/>
          <w:szCs w:val="24"/>
        </w:rPr>
        <w:instrText>ADVANCE \R 0.95</w:instrText>
      </w:r>
      <w:r w:rsidRPr="0011683A">
        <w:rPr>
          <w:rFonts w:ascii="Times New Roman" w:hAnsi="Times New Roman" w:cs="Times New Roman"/>
          <w:sz w:val="24"/>
          <w:szCs w:val="24"/>
        </w:rPr>
        <w:fldChar w:fldCharType="end"/>
      </w:r>
      <w:r w:rsidRPr="0011683A">
        <w:rPr>
          <w:rFonts w:ascii="Times New Roman" w:hAnsi="Times New Roman" w:cs="Times New Roman"/>
          <w:sz w:val="24"/>
          <w:szCs w:val="24"/>
        </w:rPr>
        <w:tab/>
      </w:r>
      <w:r w:rsidRPr="0011683A">
        <w:rPr>
          <w:rFonts w:ascii="Times New Roman" w:hAnsi="Times New Roman" w:cs="Times New Roman"/>
          <w:sz w:val="24"/>
          <w:szCs w:val="24"/>
        </w:rPr>
        <w:tab/>
      </w:r>
      <w:r w:rsidRPr="0011683A">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1683A" w:rsidP="0011683A" w14:paraId="667BDC16" w14:textId="77777777">
      <w:pPr>
        <w:tabs>
          <w:tab w:val="left" w:pos="360"/>
        </w:tabs>
        <w:contextualSpacing/>
        <w:rPr>
          <w:rFonts w:ascii="Times New Roman" w:hAnsi="Times New Roman" w:cs="Times New Roman"/>
          <w:bCs/>
          <w:sz w:val="24"/>
          <w:szCs w:val="24"/>
        </w:rPr>
      </w:pPr>
    </w:p>
    <w:p w:rsidR="00BC3DB0" w:rsidP="0011683A" w14:paraId="486DB426" w14:textId="49EECBCA">
      <w:pPr>
        <w:tabs>
          <w:tab w:val="left" w:pos="360"/>
        </w:tabs>
        <w:contextualSpacing/>
        <w:rPr>
          <w:rFonts w:ascii="Times New Roman" w:hAnsi="Times New Roman" w:cs="Times New Roman"/>
          <w:bCs/>
          <w:color w:val="000000" w:themeColor="text1"/>
          <w:sz w:val="24"/>
          <w:szCs w:val="24"/>
        </w:rPr>
      </w:pPr>
      <w:r w:rsidRPr="0011683A">
        <w:rPr>
          <w:rFonts w:ascii="Times New Roman" w:hAnsi="Times New Roman" w:cs="Times New Roman"/>
          <w:bCs/>
          <w:sz w:val="24"/>
          <w:szCs w:val="24"/>
        </w:rPr>
        <w:t>Consultations with Other Federal Agencies, the National Council on Disability, and the National Advisory Council occur annually regarding the development, testing, and evaluation of the Goal and other plans and strategies. Several working groups have been held with exercise and emergency management stakeholders across the Nation in order to provide recommendations for evaluation and planning submission requirements</w:t>
      </w:r>
      <w:r w:rsidRPr="00081286">
        <w:rPr>
          <w:rFonts w:ascii="Times New Roman" w:hAnsi="Times New Roman" w:cs="Times New Roman"/>
          <w:bCs/>
          <w:color w:val="000000" w:themeColor="text1"/>
          <w:sz w:val="24"/>
          <w:szCs w:val="24"/>
        </w:rPr>
        <w:t>.</w:t>
      </w:r>
    </w:p>
    <w:p w:rsidR="0011683A" w:rsidRPr="00081286" w:rsidP="00081286" w14:paraId="690CE1BE" w14:textId="77777777">
      <w:pPr>
        <w:tabs>
          <w:tab w:val="left" w:pos="360"/>
        </w:tabs>
        <w:contextualSpacing/>
        <w:rPr>
          <w:rFonts w:ascii="Times New Roman" w:hAnsi="Times New Roman" w:cs="Times New Roman"/>
          <w:color w:val="000000" w:themeColor="text1"/>
          <w:sz w:val="24"/>
          <w:szCs w:val="24"/>
        </w:rPr>
      </w:pPr>
    </w:p>
    <w:p w:rsidR="00562915" w:rsidRPr="0011683A" w:rsidP="00081286" w14:paraId="33A4FA22" w14:textId="7120F30B">
      <w:pPr>
        <w:tabs>
          <w:tab w:val="left" w:pos="360"/>
        </w:tabs>
        <w:contextualSpacing/>
        <w:rPr>
          <w:rFonts w:ascii="Times New Roman" w:hAnsi="Times New Roman" w:cs="Times New Roman"/>
          <w:b/>
          <w:bCs/>
          <w:sz w:val="24"/>
          <w:szCs w:val="24"/>
        </w:rPr>
      </w:pPr>
      <w:r w:rsidRPr="0011683A">
        <w:rPr>
          <w:rFonts w:ascii="Times New Roman" w:hAnsi="Times New Roman" w:cs="Times New Roman"/>
          <w:b/>
          <w:bCs/>
          <w:sz w:val="24"/>
          <w:szCs w:val="24"/>
        </w:rPr>
        <w:tab/>
      </w:r>
      <w:r w:rsidRPr="0011683A">
        <w:rPr>
          <w:rFonts w:ascii="Times New Roman" w:hAnsi="Times New Roman" w:cs="Times New Roman"/>
          <w:b/>
          <w:bCs/>
          <w:sz w:val="24"/>
          <w:szCs w:val="24"/>
        </w:rPr>
        <w:tab/>
        <w:t xml:space="preserve">c. </w:t>
      </w:r>
      <w:r w:rsidRPr="0011683A">
        <w:rPr>
          <w:rFonts w:ascii="Times New Roman" w:hAnsi="Times New Roman" w:cs="Times New Roman"/>
          <w:b/>
          <w:bCs/>
          <w:sz w:val="24"/>
          <w:szCs w:val="24"/>
        </w:rPr>
        <w:t>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11683A" w:rsidP="0011683A" w14:paraId="6CDDCB1B" w14:textId="77777777">
      <w:pPr>
        <w:contextualSpacing/>
        <w:rPr>
          <w:rFonts w:ascii="Times New Roman" w:hAnsi="Times New Roman" w:cs="Times New Roman"/>
          <w:sz w:val="24"/>
          <w:szCs w:val="24"/>
        </w:rPr>
      </w:pPr>
    </w:p>
    <w:p w:rsidR="00562915" w:rsidP="0011683A" w14:paraId="5B1CCC82" w14:textId="508F5A83">
      <w:pPr>
        <w:contextualSpacing/>
        <w:rPr>
          <w:rFonts w:ascii="Times New Roman" w:hAnsi="Times New Roman" w:cs="Times New Roman"/>
          <w:sz w:val="24"/>
          <w:szCs w:val="24"/>
        </w:rPr>
      </w:pPr>
      <w:r w:rsidRPr="0011683A">
        <w:rPr>
          <w:rFonts w:ascii="Times New Roman" w:hAnsi="Times New Roman" w:cs="Times New Roman"/>
          <w:sz w:val="24"/>
          <w:szCs w:val="24"/>
        </w:rPr>
        <w:t>Comments from representatives from whom the information is collected from are welcomed. A formal process for this to occur is the inclusion of the “Participant Feedback Summary” section with the report that allows the respondents to offer suggestions, critiques of exercise actions, and other feedback. FEMA uses this information to better prepare for future exercises.</w:t>
      </w:r>
      <w:r w:rsidRPr="0011683A">
        <w:rPr>
          <w:rFonts w:ascii="Times New Roman" w:hAnsi="Times New Roman" w:cs="Times New Roman"/>
          <w:sz w:val="24"/>
          <w:szCs w:val="24"/>
        </w:rPr>
        <w:t xml:space="preserve">         </w:t>
      </w:r>
    </w:p>
    <w:p w:rsidR="0011683A" w:rsidRPr="0011683A" w:rsidP="00081286" w14:paraId="6D5F7566" w14:textId="77777777">
      <w:pPr>
        <w:contextualSpacing/>
        <w:rPr>
          <w:rFonts w:ascii="Times New Roman" w:hAnsi="Times New Roman" w:cs="Times New Roman"/>
          <w:sz w:val="24"/>
          <w:szCs w:val="24"/>
        </w:rPr>
      </w:pPr>
    </w:p>
    <w:p w:rsidR="00562915" w:rsidRPr="0011683A" w:rsidP="00081286" w14:paraId="7ADE6F1D" w14:textId="77777777">
      <w:pPr>
        <w:contextualSpacing/>
        <w:rPr>
          <w:rFonts w:ascii="Times New Roman" w:hAnsi="Times New Roman" w:cs="Times New Roman"/>
          <w:b/>
          <w:bCs/>
          <w:sz w:val="24"/>
          <w:szCs w:val="24"/>
        </w:rPr>
      </w:pPr>
      <w:r w:rsidRPr="0011683A">
        <w:rPr>
          <w:rFonts w:ascii="Times New Roman" w:hAnsi="Times New Roman" w:cs="Times New Roman"/>
          <w:b/>
          <w:bCs/>
          <w:sz w:val="24"/>
          <w:szCs w:val="24"/>
        </w:rPr>
        <w:fldChar w:fldCharType="begin"/>
      </w:r>
      <w:r w:rsidRPr="0011683A">
        <w:rPr>
          <w:rFonts w:ascii="Times New Roman" w:hAnsi="Times New Roman" w:cs="Times New Roman"/>
          <w:b/>
          <w:bCs/>
          <w:sz w:val="24"/>
          <w:szCs w:val="24"/>
        </w:rPr>
        <w:instrText>ADVANCE \R 0.95</w:instrText>
      </w:r>
      <w:r w:rsidRPr="0011683A">
        <w:rPr>
          <w:rFonts w:ascii="Times New Roman" w:hAnsi="Times New Roman" w:cs="Times New Roman"/>
          <w:b/>
          <w:bCs/>
          <w:sz w:val="24"/>
          <w:szCs w:val="24"/>
        </w:rPr>
        <w:fldChar w:fldCharType="end"/>
      </w:r>
      <w:r w:rsidRPr="0011683A">
        <w:rPr>
          <w:rFonts w:ascii="Times New Roman" w:hAnsi="Times New Roman" w:cs="Times New Roman"/>
          <w:b/>
          <w:bCs/>
          <w:sz w:val="24"/>
          <w:szCs w:val="24"/>
        </w:rPr>
        <w:t>9.  Explain any decision to provide any payment or gift to respondents, other than remuneration of contractors or grantees.</w:t>
      </w:r>
    </w:p>
    <w:p w:rsidR="0011683A" w:rsidP="0011683A" w14:paraId="4319BE07" w14:textId="77777777">
      <w:pPr>
        <w:spacing w:after="0"/>
        <w:contextualSpacing/>
        <w:rPr>
          <w:rFonts w:ascii="Times New Roman" w:eastAsia="Times New Roman" w:hAnsi="Times New Roman" w:cs="Times New Roman"/>
          <w:sz w:val="24"/>
          <w:szCs w:val="24"/>
        </w:rPr>
      </w:pPr>
    </w:p>
    <w:p w:rsidR="00DC749F" w:rsidRPr="0011683A" w:rsidP="00081286" w14:paraId="390BF7B7" w14:textId="2597941C">
      <w:pPr>
        <w:spacing w:after="0"/>
        <w:contextualSpacing/>
        <w:rPr>
          <w:rFonts w:ascii="Times New Roman" w:eastAsia="Times New Roman" w:hAnsi="Times New Roman" w:cs="Times New Roman"/>
          <w:sz w:val="24"/>
          <w:szCs w:val="24"/>
        </w:rPr>
      </w:pPr>
      <w:r w:rsidRPr="0011683A">
        <w:rPr>
          <w:rFonts w:ascii="Times New Roman" w:eastAsia="Times New Roman" w:hAnsi="Times New Roman" w:cs="Times New Roman"/>
          <w:sz w:val="24"/>
          <w:szCs w:val="24"/>
        </w:rPr>
        <w:t>FEMA does not provide payments or gifts to respondents in exchange for a benefit sought.</w:t>
      </w:r>
    </w:p>
    <w:p w:rsidR="00DC749F" w:rsidRPr="0011683A" w:rsidP="00081286" w14:paraId="1B2B0A50" w14:textId="77777777">
      <w:pPr>
        <w:spacing w:after="0"/>
        <w:contextualSpacing/>
        <w:rPr>
          <w:rFonts w:ascii="Times New Roman" w:eastAsia="Times New Roman" w:hAnsi="Times New Roman" w:cs="Times New Roman"/>
          <w:sz w:val="24"/>
          <w:szCs w:val="24"/>
        </w:rPr>
      </w:pPr>
    </w:p>
    <w:p w:rsidR="00562915" w:rsidRPr="0011683A" w:rsidP="00081286" w14:paraId="057D1F11" w14:textId="77777777">
      <w:pPr>
        <w:tabs>
          <w:tab w:val="left" w:pos="360"/>
        </w:tabs>
        <w:contextualSpacing/>
        <w:rPr>
          <w:rFonts w:ascii="Times New Roman" w:hAnsi="Times New Roman" w:cs="Times New Roman"/>
          <w:b/>
          <w:bCs/>
          <w:sz w:val="24"/>
          <w:szCs w:val="24"/>
        </w:rPr>
      </w:pPr>
      <w:r w:rsidRPr="0011683A">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0011683A" w:rsidP="0011683A" w14:paraId="2A2FA917" w14:textId="77777777">
      <w:pPr>
        <w:spacing w:after="0"/>
        <w:contextualSpacing/>
        <w:rPr>
          <w:rFonts w:ascii="Times New Roman" w:hAnsi="Times New Roman" w:cs="Times New Roman"/>
          <w:iCs/>
          <w:color w:val="000000"/>
          <w:sz w:val="24"/>
          <w:szCs w:val="24"/>
        </w:rPr>
      </w:pPr>
    </w:p>
    <w:p w:rsidR="00E9025D" w:rsidRPr="0011683A" w:rsidP="00081286" w14:paraId="70B463EA" w14:textId="74A2F220">
      <w:pPr>
        <w:spacing w:after="0"/>
        <w:contextualSpacing/>
        <w:rPr>
          <w:rFonts w:ascii="Times New Roman" w:hAnsi="Times New Roman" w:cs="Times New Roman"/>
          <w:iCs/>
          <w:color w:val="000000"/>
          <w:sz w:val="24"/>
          <w:szCs w:val="24"/>
        </w:rPr>
      </w:pPr>
      <w:r w:rsidRPr="0011683A">
        <w:rPr>
          <w:rFonts w:ascii="Times New Roman" w:hAnsi="Times New Roman" w:cs="Times New Roman"/>
          <w:iCs/>
          <w:color w:val="000000"/>
          <w:sz w:val="24"/>
          <w:szCs w:val="24"/>
        </w:rPr>
        <w:t>A Privacy Threshold Analysis (PTA) was completed by FEMA and adjudicated by the DHS Privacy Office on May 2</w:t>
      </w:r>
      <w:r w:rsidRPr="0011683A" w:rsidR="00A904A8">
        <w:rPr>
          <w:rFonts w:ascii="Times New Roman" w:hAnsi="Times New Roman" w:cs="Times New Roman"/>
          <w:iCs/>
          <w:color w:val="000000"/>
          <w:sz w:val="24"/>
          <w:szCs w:val="24"/>
        </w:rPr>
        <w:t>6</w:t>
      </w:r>
      <w:r w:rsidRPr="0011683A">
        <w:rPr>
          <w:rFonts w:ascii="Times New Roman" w:hAnsi="Times New Roman" w:cs="Times New Roman"/>
          <w:iCs/>
          <w:color w:val="000000"/>
          <w:sz w:val="24"/>
          <w:szCs w:val="24"/>
        </w:rPr>
        <w:t>, 20</w:t>
      </w:r>
      <w:r w:rsidRPr="0011683A" w:rsidR="00A904A8">
        <w:rPr>
          <w:rFonts w:ascii="Times New Roman" w:hAnsi="Times New Roman" w:cs="Times New Roman"/>
          <w:iCs/>
          <w:color w:val="000000"/>
          <w:sz w:val="24"/>
          <w:szCs w:val="24"/>
        </w:rPr>
        <w:t>20</w:t>
      </w:r>
      <w:r w:rsidRPr="0011683A">
        <w:rPr>
          <w:rFonts w:ascii="Times New Roman" w:hAnsi="Times New Roman" w:cs="Times New Roman"/>
          <w:iCs/>
          <w:color w:val="000000"/>
          <w:sz w:val="24"/>
          <w:szCs w:val="24"/>
        </w:rPr>
        <w:t>.</w:t>
      </w:r>
    </w:p>
    <w:p w:rsidR="00E9025D" w:rsidRPr="00081286" w:rsidP="00081286" w14:paraId="536A0C1B" w14:textId="77777777">
      <w:pPr>
        <w:spacing w:after="0"/>
        <w:contextualSpacing/>
        <w:rPr>
          <w:rFonts w:ascii="Times New Roman" w:hAnsi="Times New Roman" w:cs="Times New Roman"/>
          <w:i/>
          <w:iCs/>
          <w:sz w:val="24"/>
          <w:szCs w:val="24"/>
        </w:rPr>
      </w:pPr>
    </w:p>
    <w:p w:rsidR="00E9025D" w:rsidRPr="0011683A" w:rsidP="00081286" w14:paraId="265F4AA4" w14:textId="4E8DE14F">
      <w:pPr>
        <w:autoSpaceDE w:val="0"/>
        <w:autoSpaceDN w:val="0"/>
        <w:adjustRightInd w:val="0"/>
        <w:spacing w:after="0"/>
        <w:contextualSpacing/>
        <w:rPr>
          <w:rFonts w:ascii="Times New Roman" w:hAnsi="Times New Roman" w:cs="Times New Roman"/>
          <w:color w:val="000000"/>
          <w:sz w:val="24"/>
          <w:szCs w:val="24"/>
        </w:rPr>
      </w:pPr>
      <w:r w:rsidRPr="6F288A88">
        <w:rPr>
          <w:rFonts w:ascii="Times New Roman" w:hAnsi="Times New Roman" w:cs="Times New Roman"/>
          <w:color w:val="000000" w:themeColor="text1"/>
          <w:sz w:val="24"/>
          <w:szCs w:val="24"/>
        </w:rPr>
        <w:t xml:space="preserve">The Homeland Security Exercise and Evaluation Program (HSEEP) is a privacy sensitive collection requiring Privacy Impact Assessment </w:t>
      </w:r>
      <w:r w:rsidRPr="6F288A88" w:rsidR="00FC4A3F">
        <w:rPr>
          <w:rFonts w:ascii="Times New Roman" w:hAnsi="Times New Roman" w:cs="Times New Roman"/>
          <w:color w:val="000000" w:themeColor="text1"/>
          <w:sz w:val="24"/>
          <w:szCs w:val="24"/>
        </w:rPr>
        <w:t>(</w:t>
      </w:r>
      <w:r w:rsidRPr="6F288A88">
        <w:rPr>
          <w:rFonts w:ascii="Times New Roman" w:hAnsi="Times New Roman" w:cs="Times New Roman"/>
          <w:color w:val="000000" w:themeColor="text1"/>
          <w:sz w:val="24"/>
          <w:szCs w:val="24"/>
        </w:rPr>
        <w:t>PIA</w:t>
      </w:r>
      <w:r w:rsidRPr="6F288A88" w:rsidR="00FC4A3F">
        <w:rPr>
          <w:rFonts w:ascii="Times New Roman" w:hAnsi="Times New Roman" w:cs="Times New Roman"/>
          <w:color w:val="000000" w:themeColor="text1"/>
          <w:sz w:val="24"/>
          <w:szCs w:val="24"/>
        </w:rPr>
        <w:t>)</w:t>
      </w:r>
      <w:r w:rsidRPr="6F288A88">
        <w:rPr>
          <w:rFonts w:ascii="Times New Roman" w:hAnsi="Times New Roman" w:cs="Times New Roman"/>
          <w:color w:val="000000" w:themeColor="text1"/>
          <w:sz w:val="24"/>
          <w:szCs w:val="24"/>
        </w:rPr>
        <w:t xml:space="preserve"> coverage. These forms are covered by an existing PIA, DHS/FEMA 013 – Grant Management Programs, approved by DHS on </w:t>
      </w:r>
      <w:r w:rsidRPr="6F288A88" w:rsidR="008542FF">
        <w:rPr>
          <w:rFonts w:ascii="Times New Roman" w:hAnsi="Times New Roman" w:cs="Times New Roman"/>
          <w:color w:val="000000" w:themeColor="text1"/>
          <w:sz w:val="24"/>
          <w:szCs w:val="24"/>
        </w:rPr>
        <w:t xml:space="preserve">March </w:t>
      </w:r>
      <w:r w:rsidR="00B6038B">
        <w:rPr>
          <w:rFonts w:ascii="Times New Roman" w:hAnsi="Times New Roman" w:cs="Times New Roman"/>
          <w:color w:val="000000" w:themeColor="text1"/>
          <w:sz w:val="24"/>
          <w:szCs w:val="24"/>
        </w:rPr>
        <w:t>16</w:t>
      </w:r>
      <w:r w:rsidRPr="6F288A88" w:rsidR="00A904A8">
        <w:rPr>
          <w:rFonts w:ascii="Times New Roman" w:hAnsi="Times New Roman" w:cs="Times New Roman"/>
          <w:color w:val="000000" w:themeColor="text1"/>
          <w:sz w:val="24"/>
          <w:szCs w:val="24"/>
        </w:rPr>
        <w:t>, 2020</w:t>
      </w:r>
      <w:r w:rsidRPr="6F288A88">
        <w:rPr>
          <w:rFonts w:ascii="Times New Roman" w:hAnsi="Times New Roman" w:cs="Times New Roman"/>
          <w:color w:val="000000" w:themeColor="text1"/>
          <w:sz w:val="24"/>
          <w:szCs w:val="24"/>
        </w:rPr>
        <w:t xml:space="preserve">. </w:t>
      </w:r>
      <w:r w:rsidRPr="6F288A88" w:rsidR="008542FF">
        <w:rPr>
          <w:rFonts w:ascii="Times New Roman" w:hAnsi="Times New Roman" w:cs="Times New Roman"/>
          <w:color w:val="000000" w:themeColor="text1"/>
          <w:sz w:val="24"/>
          <w:szCs w:val="24"/>
        </w:rPr>
        <w:t xml:space="preserve">This PIA is currently in the process of being re-authorized and will have new approval dates in the coming weeks. </w:t>
      </w:r>
      <w:r w:rsidRPr="6F288A88">
        <w:rPr>
          <w:rFonts w:ascii="Times New Roman" w:hAnsi="Times New Roman" w:cs="Times New Roman"/>
          <w:color w:val="000000" w:themeColor="text1"/>
          <w:sz w:val="24"/>
          <w:szCs w:val="24"/>
        </w:rPr>
        <w:t>No SORN coverage is required.</w:t>
      </w:r>
    </w:p>
    <w:p w:rsidR="00E9025D" w:rsidRPr="0011683A" w:rsidP="00081286" w14:paraId="30BF3F75" w14:textId="77777777">
      <w:pPr>
        <w:tabs>
          <w:tab w:val="left" w:pos="360"/>
        </w:tabs>
        <w:spacing w:after="0"/>
        <w:contextualSpacing/>
        <w:rPr>
          <w:rFonts w:ascii="Times New Roman" w:eastAsia="Times New Roman" w:hAnsi="Times New Roman" w:cs="Times New Roman"/>
          <w:sz w:val="24"/>
          <w:szCs w:val="24"/>
        </w:rPr>
      </w:pPr>
    </w:p>
    <w:p w:rsidR="00E9025D" w:rsidRPr="0011683A" w:rsidP="00081286" w14:paraId="33F24917" w14:textId="77777777">
      <w:pPr>
        <w:tabs>
          <w:tab w:val="left" w:pos="360"/>
        </w:tabs>
        <w:spacing w:after="0"/>
        <w:contextualSpacing/>
        <w:rPr>
          <w:rFonts w:ascii="Times New Roman" w:eastAsia="Times New Roman" w:hAnsi="Times New Roman" w:cs="Times New Roman"/>
          <w:sz w:val="24"/>
          <w:szCs w:val="24"/>
        </w:rPr>
      </w:pPr>
      <w:r w:rsidRPr="0011683A">
        <w:rPr>
          <w:rFonts w:ascii="Times New Roman" w:eastAsia="Times New Roman" w:hAnsi="Times New Roman" w:cs="Times New Roman"/>
          <w:sz w:val="24"/>
          <w:szCs w:val="24"/>
        </w:rPr>
        <w:t>There are no assurances of confidentiality provided to the respondents for this information collection.</w:t>
      </w:r>
    </w:p>
    <w:p w:rsidR="00EA5C89" w:rsidRPr="0011683A" w:rsidP="00081286" w14:paraId="17B5BA6D" w14:textId="77777777">
      <w:pPr>
        <w:tabs>
          <w:tab w:val="left" w:pos="360"/>
        </w:tabs>
        <w:spacing w:after="0"/>
        <w:contextualSpacing/>
        <w:rPr>
          <w:rFonts w:ascii="Times New Roman" w:hAnsi="Times New Roman" w:cs="Times New Roman"/>
          <w:b/>
          <w:bCs/>
          <w:sz w:val="24"/>
          <w:szCs w:val="24"/>
        </w:rPr>
      </w:pPr>
    </w:p>
    <w:p w:rsidR="00562915" w:rsidRPr="0011683A" w:rsidP="00081286" w14:paraId="487E522D" w14:textId="77777777">
      <w:pPr>
        <w:tabs>
          <w:tab w:val="left" w:pos="360"/>
        </w:tabs>
        <w:spacing w:after="0"/>
        <w:contextualSpacing/>
        <w:rPr>
          <w:rFonts w:ascii="Times New Roman" w:hAnsi="Times New Roman" w:cs="Times New Roman"/>
          <w:b/>
          <w:bCs/>
          <w:sz w:val="24"/>
          <w:szCs w:val="24"/>
        </w:rPr>
      </w:pPr>
      <w:r w:rsidRPr="0011683A">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7D6C43" w:rsidRPr="0011683A" w:rsidP="00081286" w14:paraId="78C4D217" w14:textId="77777777">
      <w:pPr>
        <w:tabs>
          <w:tab w:val="left" w:pos="360"/>
        </w:tabs>
        <w:spacing w:after="0"/>
        <w:contextualSpacing/>
        <w:rPr>
          <w:rFonts w:ascii="Times New Roman" w:hAnsi="Times New Roman" w:cs="Times New Roman"/>
          <w:b/>
          <w:bCs/>
          <w:sz w:val="24"/>
          <w:szCs w:val="24"/>
        </w:rPr>
      </w:pPr>
    </w:p>
    <w:p w:rsidR="00562915" w:rsidP="0011683A" w14:paraId="31235EE4" w14:textId="6BF1A3C5">
      <w:pPr>
        <w:contextualSpacing/>
        <w:rPr>
          <w:rFonts w:ascii="Times New Roman" w:hAnsi="Times New Roman" w:cs="Times New Roman"/>
          <w:sz w:val="24"/>
          <w:szCs w:val="24"/>
        </w:rPr>
      </w:pPr>
      <w:r w:rsidRPr="0011683A">
        <w:rPr>
          <w:rFonts w:ascii="Times New Roman" w:hAnsi="Times New Roman" w:cs="Times New Roman"/>
          <w:sz w:val="24"/>
          <w:szCs w:val="24"/>
        </w:rPr>
        <w:t>There are no questions of sensitive nature.</w:t>
      </w:r>
    </w:p>
    <w:p w:rsidR="0011683A" w:rsidRPr="0011683A" w:rsidP="00081286" w14:paraId="3024B6DA" w14:textId="77777777">
      <w:pPr>
        <w:contextualSpacing/>
        <w:rPr>
          <w:rFonts w:ascii="Times New Roman" w:hAnsi="Times New Roman" w:cs="Times New Roman"/>
          <w:sz w:val="24"/>
          <w:szCs w:val="24"/>
        </w:rPr>
      </w:pPr>
    </w:p>
    <w:p w:rsidR="00562915" w:rsidRPr="00081286" w:rsidP="00081286" w14:paraId="34FC22CD" w14:textId="269034C6">
      <w:pPr>
        <w:contextualSpacing/>
        <w:rPr>
          <w:rFonts w:ascii="Times New Roman" w:hAnsi="Times New Roman" w:cs="Times New Roman"/>
          <w:b/>
          <w:bCs/>
          <w:color w:val="000000" w:themeColor="text1"/>
          <w:sz w:val="24"/>
          <w:szCs w:val="24"/>
        </w:rPr>
      </w:pPr>
      <w:r w:rsidRPr="0011683A">
        <w:rPr>
          <w:rFonts w:ascii="Times New Roman" w:hAnsi="Times New Roman" w:cs="Times New Roman"/>
          <w:b/>
          <w:bCs/>
          <w:sz w:val="24"/>
          <w:szCs w:val="24"/>
        </w:rPr>
        <w:fldChar w:fldCharType="begin"/>
      </w:r>
      <w:r w:rsidRPr="0011683A">
        <w:rPr>
          <w:rFonts w:ascii="Times New Roman" w:hAnsi="Times New Roman" w:cs="Times New Roman"/>
          <w:b/>
          <w:bCs/>
          <w:sz w:val="24"/>
          <w:szCs w:val="24"/>
        </w:rPr>
        <w:instrText>ADVANCE \R 0.95</w:instrText>
      </w:r>
      <w:r w:rsidRPr="0011683A">
        <w:rPr>
          <w:rFonts w:ascii="Times New Roman" w:hAnsi="Times New Roman" w:cs="Times New Roman"/>
          <w:b/>
          <w:bCs/>
          <w:sz w:val="24"/>
          <w:szCs w:val="24"/>
        </w:rPr>
        <w:fldChar w:fldCharType="end"/>
      </w:r>
      <w:r w:rsidRPr="0011683A">
        <w:rPr>
          <w:rFonts w:ascii="Times New Roman" w:hAnsi="Times New Roman" w:cs="Times New Roman"/>
          <w:b/>
          <w:bCs/>
          <w:sz w:val="24"/>
          <w:szCs w:val="24"/>
        </w:rPr>
        <w:fldChar w:fldCharType="begin"/>
      </w:r>
      <w:r w:rsidRPr="0011683A">
        <w:rPr>
          <w:rFonts w:ascii="Times New Roman" w:hAnsi="Times New Roman" w:cs="Times New Roman"/>
          <w:b/>
          <w:bCs/>
          <w:sz w:val="24"/>
          <w:szCs w:val="24"/>
        </w:rPr>
        <w:instrText>ADVANCE \R 0.95</w:instrText>
      </w:r>
      <w:r w:rsidRPr="0011683A">
        <w:rPr>
          <w:rFonts w:ascii="Times New Roman" w:hAnsi="Times New Roman" w:cs="Times New Roman"/>
          <w:b/>
          <w:bCs/>
          <w:sz w:val="24"/>
          <w:szCs w:val="24"/>
        </w:rPr>
        <w:fldChar w:fldCharType="end"/>
      </w:r>
      <w:r w:rsidRPr="0011683A">
        <w:rPr>
          <w:rFonts w:ascii="Times New Roman" w:hAnsi="Times New Roman" w:cs="Times New Roman"/>
          <w:b/>
          <w:bCs/>
          <w:sz w:val="24"/>
          <w:szCs w:val="24"/>
        </w:rPr>
        <w:t>12.  Provide estimates of the hour burden of the collection of information.  The statement should</w:t>
      </w:r>
      <w:r w:rsidRPr="00081286">
        <w:rPr>
          <w:rFonts w:ascii="Times New Roman" w:hAnsi="Times New Roman" w:cs="Times New Roman"/>
          <w:b/>
          <w:bCs/>
          <w:color w:val="000000" w:themeColor="text1"/>
          <w:sz w:val="24"/>
          <w:szCs w:val="24"/>
        </w:rPr>
        <w:t>:</w:t>
      </w:r>
      <w:r w:rsidRPr="00081286">
        <w:rPr>
          <w:rFonts w:ascii="Times New Roman" w:hAnsi="Times New Roman" w:cs="Times New Roman"/>
          <w:b/>
          <w:bCs/>
          <w:color w:val="000000" w:themeColor="text1"/>
          <w:sz w:val="24"/>
          <w:szCs w:val="24"/>
        </w:rPr>
        <w:fldChar w:fldCharType="begin"/>
      </w:r>
      <w:r w:rsidRPr="00081286">
        <w:rPr>
          <w:rFonts w:ascii="Times New Roman" w:hAnsi="Times New Roman" w:cs="Times New Roman"/>
          <w:b/>
          <w:bCs/>
          <w:color w:val="000000" w:themeColor="text1"/>
          <w:sz w:val="24"/>
          <w:szCs w:val="24"/>
        </w:rPr>
        <w:instrText>ADVANCE \R 0.95</w:instrText>
      </w:r>
      <w:r w:rsidRPr="00081286">
        <w:rPr>
          <w:rFonts w:ascii="Times New Roman" w:hAnsi="Times New Roman" w:cs="Times New Roman"/>
          <w:b/>
          <w:bCs/>
          <w:color w:val="000000" w:themeColor="text1"/>
          <w:sz w:val="24"/>
          <w:szCs w:val="24"/>
        </w:rPr>
        <w:fldChar w:fldCharType="end"/>
      </w:r>
      <w:r w:rsidRPr="00081286">
        <w:rPr>
          <w:rFonts w:ascii="Times New Roman" w:hAnsi="Times New Roman" w:cs="Times New Roman"/>
          <w:b/>
          <w:bCs/>
          <w:color w:val="000000" w:themeColor="text1"/>
          <w:sz w:val="24"/>
          <w:szCs w:val="24"/>
        </w:rPr>
        <w:t xml:space="preserve">                                             </w:t>
      </w:r>
    </w:p>
    <w:p w:rsidR="0011683A" w:rsidRPr="00081286" w:rsidP="0011683A" w14:paraId="0D022204" w14:textId="77777777">
      <w:pPr>
        <w:contextualSpacing/>
        <w:rPr>
          <w:rFonts w:ascii="Times New Roman" w:hAnsi="Times New Roman" w:cs="Times New Roman"/>
          <w:sz w:val="24"/>
          <w:szCs w:val="24"/>
        </w:rPr>
      </w:pPr>
      <w:r w:rsidRPr="0011683A">
        <w:rPr>
          <w:rFonts w:ascii="Times New Roman" w:hAnsi="Times New Roman" w:cs="Times New Roman"/>
          <w:b/>
          <w:bCs/>
          <w:sz w:val="24"/>
          <w:szCs w:val="24"/>
        </w:rPr>
        <w:fldChar w:fldCharType="begin"/>
      </w:r>
      <w:r w:rsidRPr="0011683A">
        <w:rPr>
          <w:rFonts w:ascii="Times New Roman" w:hAnsi="Times New Roman" w:cs="Times New Roman"/>
          <w:b/>
          <w:bCs/>
          <w:sz w:val="24"/>
          <w:szCs w:val="24"/>
        </w:rPr>
        <w:instrText>ADVANCE \R 0.95</w:instrText>
      </w:r>
      <w:r w:rsidRPr="0011683A">
        <w:rPr>
          <w:rFonts w:ascii="Times New Roman" w:hAnsi="Times New Roman" w:cs="Times New Roman"/>
          <w:b/>
          <w:bCs/>
          <w:sz w:val="24"/>
          <w:szCs w:val="24"/>
        </w:rPr>
        <w:fldChar w:fldCharType="end"/>
      </w:r>
    </w:p>
    <w:p w:rsidR="00562915" w:rsidRPr="0011683A" w:rsidP="00081286" w14:paraId="47CFE15F" w14:textId="17DCCF1C">
      <w:pPr>
        <w:contextualSpacing/>
        <w:rPr>
          <w:rFonts w:ascii="Times New Roman" w:hAnsi="Times New Roman" w:cs="Times New Roman"/>
          <w:b/>
          <w:bCs/>
          <w:sz w:val="24"/>
          <w:szCs w:val="24"/>
        </w:rPr>
      </w:pPr>
      <w:r w:rsidRPr="0011683A">
        <w:rPr>
          <w:rFonts w:ascii="Times New Roman" w:hAnsi="Times New Roman" w:cs="Times New Roman"/>
          <w:b/>
          <w:bCs/>
          <w:sz w:val="24"/>
          <w:szCs w:val="24"/>
        </w:rPr>
        <w:tab/>
        <w:t xml:space="preserve">a. </w:t>
      </w:r>
      <w:r w:rsidRPr="0011683A">
        <w:rPr>
          <w:rFonts w:ascii="Times New Roman" w:hAnsi="Times New Roman" w:cs="Times New Roman"/>
          <w:b/>
          <w:bCs/>
          <w:sz w:val="24"/>
          <w:szCs w:val="24"/>
        </w:rPr>
        <w:t>Indicate the number of respondents, frequency of response, annual hour burden, and an explanation of how the burden was estimated for each collection instrument (separately list each instrument and describe information as requested).  Unless</w:t>
      </w:r>
      <w:r w:rsidRPr="0011683A">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11683A">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11683A" w:rsidP="0011683A" w14:paraId="05D45E63" w14:textId="77777777">
      <w:pPr>
        <w:contextualSpacing/>
        <w:rPr>
          <w:rFonts w:ascii="Times New Roman" w:hAnsi="Times New Roman" w:cs="Times New Roman"/>
          <w:bCs/>
          <w:sz w:val="24"/>
          <w:szCs w:val="24"/>
        </w:rPr>
      </w:pPr>
    </w:p>
    <w:p w:rsidR="0065024B" w:rsidRPr="000E5CC1" w:rsidP="000E5CC1" w14:paraId="3830BEF2" w14:textId="6022C027">
      <w:pPr>
        <w:contextualSpacing/>
        <w:rPr>
          <w:rFonts w:ascii="Times New Roman" w:hAnsi="Times New Roman" w:cs="Times New Roman"/>
          <w:bCs/>
          <w:sz w:val="24"/>
          <w:szCs w:val="24"/>
        </w:rPr>
      </w:pPr>
      <w:r w:rsidRPr="0011683A">
        <w:rPr>
          <w:rFonts w:ascii="Times New Roman" w:hAnsi="Times New Roman" w:cs="Times New Roman"/>
          <w:bCs/>
          <w:sz w:val="24"/>
          <w:szCs w:val="24"/>
        </w:rPr>
        <w:t xml:space="preserve">Respondents will include state, local, </w:t>
      </w:r>
      <w:r w:rsidRPr="0011683A" w:rsidR="00B01BC4">
        <w:rPr>
          <w:rFonts w:ascii="Times New Roman" w:hAnsi="Times New Roman" w:cs="Times New Roman"/>
          <w:bCs/>
          <w:sz w:val="24"/>
          <w:szCs w:val="24"/>
        </w:rPr>
        <w:t>T</w:t>
      </w:r>
      <w:r w:rsidRPr="0011683A">
        <w:rPr>
          <w:rFonts w:ascii="Times New Roman" w:hAnsi="Times New Roman" w:cs="Times New Roman"/>
          <w:bCs/>
          <w:sz w:val="24"/>
          <w:szCs w:val="24"/>
        </w:rPr>
        <w:t xml:space="preserve">ribal, and territorial governments that are recipients of grant aid or would like to nominate an exercise into the National Exercise Program. It is estimated that 56 state and territorial governments, 28 local (Urban Area Security Initiative) governments, and 25 tribal governments will each submit </w:t>
      </w:r>
      <w:r w:rsidRPr="0011683A" w:rsidR="00545054">
        <w:rPr>
          <w:rFonts w:ascii="Times New Roman" w:hAnsi="Times New Roman" w:cs="Times New Roman"/>
          <w:bCs/>
          <w:sz w:val="24"/>
          <w:szCs w:val="24"/>
        </w:rPr>
        <w:t>3</w:t>
      </w:r>
      <w:r w:rsidRPr="0011683A" w:rsidR="004B2CB0">
        <w:rPr>
          <w:rFonts w:ascii="Times New Roman" w:hAnsi="Times New Roman" w:cs="Times New Roman"/>
          <w:bCs/>
          <w:sz w:val="24"/>
          <w:szCs w:val="24"/>
        </w:rPr>
        <w:t xml:space="preserve"> </w:t>
      </w:r>
      <w:r w:rsidRPr="0011683A">
        <w:rPr>
          <w:rFonts w:ascii="Times New Roman" w:hAnsi="Times New Roman" w:cs="Times New Roman"/>
          <w:bCs/>
          <w:sz w:val="24"/>
          <w:szCs w:val="24"/>
        </w:rPr>
        <w:t xml:space="preserve">After Action Report/Improvement Plans and 1 </w:t>
      </w:r>
      <w:r w:rsidRPr="0011683A" w:rsidR="004B2CB0">
        <w:rPr>
          <w:rFonts w:ascii="Times New Roman" w:hAnsi="Times New Roman" w:cs="Times New Roman"/>
          <w:bCs/>
          <w:sz w:val="24"/>
          <w:szCs w:val="24"/>
        </w:rPr>
        <w:t>Integrated Preparedness</w:t>
      </w:r>
      <w:r w:rsidRPr="0011683A">
        <w:rPr>
          <w:rFonts w:ascii="Times New Roman" w:hAnsi="Times New Roman" w:cs="Times New Roman"/>
          <w:bCs/>
          <w:sz w:val="24"/>
          <w:szCs w:val="24"/>
        </w:rPr>
        <w:t xml:space="preserve"> Plan. Each After Action Report/Improvement Plan is estimated to take 40 hours to complete and each </w:t>
      </w:r>
      <w:r w:rsidRPr="0011683A" w:rsidR="004B2CB0">
        <w:rPr>
          <w:rFonts w:ascii="Times New Roman" w:hAnsi="Times New Roman" w:cs="Times New Roman"/>
          <w:bCs/>
          <w:sz w:val="24"/>
          <w:szCs w:val="24"/>
        </w:rPr>
        <w:t xml:space="preserve">Integrated Preparedness </w:t>
      </w:r>
      <w:r w:rsidRPr="0011683A">
        <w:rPr>
          <w:rFonts w:ascii="Times New Roman" w:hAnsi="Times New Roman" w:cs="Times New Roman"/>
          <w:bCs/>
          <w:sz w:val="24"/>
          <w:szCs w:val="24"/>
        </w:rPr>
        <w:t xml:space="preserve">Plan is estimated to take 12 hours to complete. It is further estimated that approximately </w:t>
      </w:r>
      <w:r w:rsidRPr="0011683A" w:rsidR="0088060C">
        <w:rPr>
          <w:rFonts w:ascii="Times New Roman" w:hAnsi="Times New Roman" w:cs="Times New Roman"/>
          <w:bCs/>
          <w:sz w:val="24"/>
          <w:szCs w:val="24"/>
        </w:rPr>
        <w:t xml:space="preserve">35 </w:t>
      </w:r>
      <w:r w:rsidRPr="0011683A">
        <w:rPr>
          <w:rFonts w:ascii="Times New Roman" w:hAnsi="Times New Roman" w:cs="Times New Roman"/>
          <w:bCs/>
          <w:sz w:val="24"/>
          <w:szCs w:val="24"/>
        </w:rPr>
        <w:t xml:space="preserve">state, local, tribal, and territorial governments will choose to submit a National Exercise Program </w:t>
      </w:r>
      <w:r w:rsidRPr="0011683A" w:rsidR="0088060C">
        <w:rPr>
          <w:rFonts w:ascii="Times New Roman" w:hAnsi="Times New Roman" w:cs="Times New Roman"/>
          <w:bCs/>
          <w:sz w:val="24"/>
          <w:szCs w:val="24"/>
        </w:rPr>
        <w:t xml:space="preserve">Support Request Form per </w:t>
      </w:r>
      <w:r w:rsidRPr="0011683A">
        <w:rPr>
          <w:rFonts w:ascii="Times New Roman" w:hAnsi="Times New Roman" w:cs="Times New Roman"/>
          <w:bCs/>
          <w:sz w:val="24"/>
          <w:szCs w:val="24"/>
        </w:rPr>
        <w:t>year, which will take approximately 2 hours to complete. The total burden for all three forms will therefore be</w:t>
      </w:r>
      <w:r w:rsidRPr="0011683A" w:rsidR="0095318A">
        <w:rPr>
          <w:rFonts w:ascii="Times New Roman" w:hAnsi="Times New Roman" w:cs="Times New Roman"/>
          <w:bCs/>
          <w:sz w:val="24"/>
          <w:szCs w:val="24"/>
        </w:rPr>
        <w:t xml:space="preserve"> </w:t>
      </w:r>
      <w:r w:rsidRPr="000E5CC1" w:rsidR="0095318A">
        <w:rPr>
          <w:rFonts w:ascii="Times New Roman" w:hAnsi="Times New Roman" w:cs="Times New Roman"/>
          <w:bCs/>
          <w:sz w:val="24"/>
          <w:szCs w:val="24"/>
        </w:rPr>
        <w:t>14,458</w:t>
      </w:r>
      <w:r w:rsidRPr="000E5CC1" w:rsidR="00B01BC4">
        <w:rPr>
          <w:rFonts w:ascii="Times New Roman" w:hAnsi="Times New Roman" w:cs="Times New Roman"/>
          <w:bCs/>
          <w:sz w:val="24"/>
          <w:szCs w:val="24"/>
        </w:rPr>
        <w:t xml:space="preserve"> </w:t>
      </w:r>
      <w:r w:rsidRPr="000E5CC1">
        <w:rPr>
          <w:rFonts w:ascii="Times New Roman" w:hAnsi="Times New Roman" w:cs="Times New Roman"/>
          <w:bCs/>
          <w:sz w:val="24"/>
          <w:szCs w:val="24"/>
        </w:rPr>
        <w:t>hours.</w:t>
      </w:r>
    </w:p>
    <w:p w:rsidR="000E5CC1" w:rsidP="000E5CC1" w14:paraId="3C507BAA" w14:textId="756CC92C">
      <w:pPr>
        <w:contextualSpacing/>
        <w:rPr>
          <w:rFonts w:ascii="Times New Roman" w:hAnsi="Times New Roman" w:cs="Times New Roman"/>
          <w:sz w:val="24"/>
          <w:szCs w:val="24"/>
        </w:rPr>
      </w:pPr>
    </w:p>
    <w:p w:rsidR="000E5CC1" w:rsidRPr="0011683A" w:rsidP="000E5CC1" w14:paraId="70DCFC09" w14:textId="22901367">
      <w:pPr>
        <w:contextualSpacing/>
        <w:rPr>
          <w:rFonts w:ascii="Times New Roman" w:hAnsi="Times New Roman" w:cs="Times New Roman"/>
          <w:bCs/>
          <w:color w:val="000000"/>
          <w:spacing w:val="-3"/>
          <w:sz w:val="24"/>
          <w:szCs w:val="24"/>
        </w:rPr>
      </w:pPr>
      <w:r w:rsidRPr="0011683A">
        <w:rPr>
          <w:rFonts w:ascii="Times New Roman" w:hAnsi="Times New Roman" w:cs="Times New Roman"/>
          <w:b/>
          <w:bCs/>
          <w:color w:val="000000"/>
          <w:spacing w:val="-3"/>
          <w:sz w:val="24"/>
          <w:szCs w:val="24"/>
        </w:rPr>
        <w:t xml:space="preserve">FEMA Form </w:t>
      </w:r>
      <w:r w:rsidRPr="001D0084">
        <w:rPr>
          <w:rFonts w:ascii="Times New Roman" w:hAnsi="Times New Roman" w:cs="Times New Roman"/>
          <w:b/>
          <w:color w:val="000000" w:themeColor="text1"/>
          <w:sz w:val="24"/>
          <w:szCs w:val="24"/>
        </w:rPr>
        <w:t>FF-</w:t>
      </w:r>
      <w:r w:rsidRPr="001D0084" w:rsidR="005156D6">
        <w:rPr>
          <w:rFonts w:ascii="Times New Roman" w:hAnsi="Times New Roman" w:cs="Times New Roman"/>
          <w:b/>
          <w:color w:val="000000" w:themeColor="text1"/>
          <w:sz w:val="24"/>
          <w:szCs w:val="24"/>
        </w:rPr>
        <w:t>008</w:t>
      </w:r>
      <w:r w:rsidRPr="001D0084">
        <w:rPr>
          <w:rFonts w:ascii="Times New Roman" w:hAnsi="Times New Roman" w:cs="Times New Roman"/>
          <w:b/>
          <w:color w:val="000000" w:themeColor="text1"/>
          <w:sz w:val="24"/>
          <w:szCs w:val="24"/>
        </w:rPr>
        <w:t>-FY-</w:t>
      </w:r>
      <w:r w:rsidRPr="001D0084" w:rsidR="005156D6">
        <w:rPr>
          <w:rFonts w:ascii="Times New Roman" w:hAnsi="Times New Roman" w:cs="Times New Roman"/>
          <w:b/>
          <w:color w:val="000000" w:themeColor="text1"/>
          <w:sz w:val="24"/>
          <w:szCs w:val="24"/>
        </w:rPr>
        <w:t>21</w:t>
      </w:r>
      <w:r w:rsidRPr="001D0084">
        <w:rPr>
          <w:rFonts w:ascii="Times New Roman" w:hAnsi="Times New Roman" w:cs="Times New Roman"/>
          <w:b/>
          <w:color w:val="000000" w:themeColor="text1"/>
          <w:sz w:val="24"/>
          <w:szCs w:val="24"/>
        </w:rPr>
        <w:t>-</w:t>
      </w:r>
      <w:r w:rsidRPr="001D0084" w:rsidR="005156D6">
        <w:rPr>
          <w:rFonts w:ascii="Times New Roman" w:hAnsi="Times New Roman" w:cs="Times New Roman"/>
          <w:b/>
          <w:color w:val="000000" w:themeColor="text1"/>
          <w:sz w:val="24"/>
          <w:szCs w:val="24"/>
        </w:rPr>
        <w:t xml:space="preserve">102 </w:t>
      </w:r>
      <w:r w:rsidRPr="001D0084">
        <w:rPr>
          <w:rFonts w:ascii="Times New Roman" w:hAnsi="Times New Roman" w:cs="Times New Roman"/>
          <w:b/>
          <w:color w:val="000000" w:themeColor="text1"/>
          <w:sz w:val="24"/>
          <w:szCs w:val="24"/>
        </w:rPr>
        <w:t xml:space="preserve">(formerly </w:t>
      </w:r>
      <w:r w:rsidRPr="0011683A">
        <w:rPr>
          <w:rFonts w:ascii="Times New Roman" w:hAnsi="Times New Roman" w:cs="Times New Roman"/>
          <w:b/>
          <w:sz w:val="24"/>
          <w:szCs w:val="24"/>
        </w:rPr>
        <w:t>091-0</w:t>
      </w:r>
      <w:r w:rsidR="005156D6">
        <w:rPr>
          <w:rFonts w:ascii="Times New Roman" w:hAnsi="Times New Roman" w:cs="Times New Roman"/>
          <w:b/>
          <w:sz w:val="24"/>
          <w:szCs w:val="24"/>
        </w:rPr>
        <w:t>-1</w:t>
      </w:r>
      <w:r w:rsidRPr="0011683A">
        <w:rPr>
          <w:rFonts w:ascii="Times New Roman" w:hAnsi="Times New Roman" w:cs="Times New Roman"/>
          <w:b/>
          <w:sz w:val="24"/>
          <w:szCs w:val="24"/>
        </w:rPr>
        <w:t xml:space="preserve">), </w:t>
      </w:r>
      <w:r w:rsidRPr="0011683A">
        <w:rPr>
          <w:rFonts w:ascii="Times New Roman" w:hAnsi="Times New Roman" w:cs="Times New Roman"/>
          <w:b/>
          <w:bCs/>
          <w:color w:val="000000"/>
          <w:spacing w:val="-3"/>
          <w:sz w:val="24"/>
          <w:szCs w:val="24"/>
        </w:rPr>
        <w:t xml:space="preserve">After Action Report/Improvement Plan (AAR/IP) </w:t>
      </w:r>
      <w:r w:rsidR="00DC1AB8">
        <w:rPr>
          <w:rFonts w:ascii="Times New Roman" w:hAnsi="Times New Roman" w:cs="Times New Roman"/>
          <w:b/>
          <w:bCs/>
          <w:color w:val="000000"/>
          <w:spacing w:val="-3"/>
          <w:sz w:val="24"/>
          <w:szCs w:val="24"/>
        </w:rPr>
        <w:t>–</w:t>
      </w:r>
      <w:r w:rsidRPr="0011683A">
        <w:rPr>
          <w:rFonts w:ascii="Times New Roman" w:hAnsi="Times New Roman" w:cs="Times New Roman"/>
          <w:b/>
          <w:bCs/>
          <w:color w:val="000000"/>
          <w:spacing w:val="-3"/>
          <w:sz w:val="24"/>
          <w:szCs w:val="24"/>
        </w:rPr>
        <w:t xml:space="preserve"> </w:t>
      </w:r>
      <w:r w:rsidR="00DC1AB8">
        <w:rPr>
          <w:rFonts w:ascii="Times New Roman" w:hAnsi="Times New Roman" w:cs="Times New Roman"/>
          <w:bCs/>
          <w:color w:val="000000"/>
          <w:spacing w:val="-3"/>
          <w:sz w:val="24"/>
          <w:szCs w:val="24"/>
        </w:rPr>
        <w:t>is estimated to have 109 respondents times three (3) responses per year for 327 total annual response (109 x 3 = 327). It is estimated that each response will require 40 burden hours to complete, therefore 327 responses times 40 hours equals 13,080 total annual burden hours (327 x 40 = 13,080).</w:t>
      </w:r>
      <w:r w:rsidRPr="0011683A">
        <w:rPr>
          <w:rFonts w:ascii="Times New Roman" w:hAnsi="Times New Roman" w:cs="Times New Roman"/>
          <w:bCs/>
          <w:color w:val="000000"/>
          <w:spacing w:val="-3"/>
          <w:sz w:val="24"/>
          <w:szCs w:val="24"/>
        </w:rPr>
        <w:t xml:space="preserve"> </w:t>
      </w:r>
    </w:p>
    <w:p w:rsidR="000E5CC1" w:rsidRPr="0058435F" w:rsidP="000E5CC1" w14:paraId="68BDC6AD" w14:textId="77777777">
      <w:pPr>
        <w:contextualSpacing/>
        <w:rPr>
          <w:rFonts w:ascii="Times New Roman" w:hAnsi="Times New Roman" w:cs="Times New Roman"/>
          <w:color w:val="000000"/>
          <w:spacing w:val="-3"/>
          <w:sz w:val="24"/>
          <w:szCs w:val="24"/>
        </w:rPr>
      </w:pPr>
    </w:p>
    <w:p w:rsidR="000E5CC1" w:rsidRPr="0011683A" w:rsidP="000E5CC1" w14:paraId="537BB9C8" w14:textId="704E38BE">
      <w:pPr>
        <w:contextualSpacing/>
        <w:rPr>
          <w:rFonts w:ascii="Times New Roman" w:hAnsi="Times New Roman" w:cs="Times New Roman"/>
          <w:bCs/>
          <w:color w:val="000000"/>
          <w:spacing w:val="-3"/>
          <w:sz w:val="24"/>
          <w:szCs w:val="24"/>
        </w:rPr>
      </w:pPr>
      <w:r w:rsidRPr="0011683A">
        <w:rPr>
          <w:rFonts w:ascii="Times New Roman" w:hAnsi="Times New Roman" w:cs="Times New Roman"/>
          <w:b/>
          <w:bCs/>
          <w:color w:val="000000"/>
          <w:spacing w:val="-3"/>
          <w:sz w:val="24"/>
          <w:szCs w:val="24"/>
        </w:rPr>
        <w:t xml:space="preserve">FEMA Form </w:t>
      </w:r>
      <w:r w:rsidRPr="0011683A">
        <w:rPr>
          <w:rFonts w:ascii="Times New Roman" w:hAnsi="Times New Roman" w:cs="Times New Roman"/>
          <w:b/>
          <w:sz w:val="24"/>
          <w:szCs w:val="24"/>
        </w:rPr>
        <w:t>FF</w:t>
      </w:r>
      <w:r w:rsidRPr="001D0084">
        <w:rPr>
          <w:rFonts w:ascii="Times New Roman" w:hAnsi="Times New Roman" w:cs="Times New Roman"/>
          <w:b/>
          <w:color w:val="000000" w:themeColor="text1"/>
          <w:sz w:val="24"/>
          <w:szCs w:val="24"/>
        </w:rPr>
        <w:t>-</w:t>
      </w:r>
      <w:r w:rsidRPr="001D0084" w:rsidR="005156D6">
        <w:rPr>
          <w:rFonts w:ascii="Times New Roman" w:hAnsi="Times New Roman" w:cs="Times New Roman"/>
          <w:b/>
          <w:color w:val="000000" w:themeColor="text1"/>
          <w:sz w:val="24"/>
          <w:szCs w:val="24"/>
        </w:rPr>
        <w:t>008</w:t>
      </w:r>
      <w:r w:rsidRPr="001D0084">
        <w:rPr>
          <w:rFonts w:ascii="Times New Roman" w:hAnsi="Times New Roman" w:cs="Times New Roman"/>
          <w:b/>
          <w:color w:val="000000" w:themeColor="text1"/>
          <w:sz w:val="24"/>
          <w:szCs w:val="24"/>
        </w:rPr>
        <w:t>-FY-</w:t>
      </w:r>
      <w:r w:rsidRPr="001D0084" w:rsidR="005156D6">
        <w:rPr>
          <w:rFonts w:ascii="Times New Roman" w:hAnsi="Times New Roman" w:cs="Times New Roman"/>
          <w:b/>
          <w:color w:val="000000" w:themeColor="text1"/>
          <w:sz w:val="24"/>
          <w:szCs w:val="24"/>
        </w:rPr>
        <w:t>21</w:t>
      </w:r>
      <w:r w:rsidRPr="001D0084">
        <w:rPr>
          <w:rFonts w:ascii="Times New Roman" w:hAnsi="Times New Roman" w:cs="Times New Roman"/>
          <w:b/>
          <w:color w:val="000000" w:themeColor="text1"/>
          <w:sz w:val="24"/>
          <w:szCs w:val="24"/>
        </w:rPr>
        <w:t>-</w:t>
      </w:r>
      <w:r w:rsidRPr="001D0084" w:rsidR="005156D6">
        <w:rPr>
          <w:rFonts w:ascii="Times New Roman" w:hAnsi="Times New Roman" w:cs="Times New Roman"/>
          <w:b/>
          <w:color w:val="000000" w:themeColor="text1"/>
          <w:sz w:val="24"/>
          <w:szCs w:val="24"/>
        </w:rPr>
        <w:t xml:space="preserve">100 </w:t>
      </w:r>
      <w:r w:rsidRPr="0011683A">
        <w:rPr>
          <w:rFonts w:ascii="Times New Roman" w:hAnsi="Times New Roman" w:cs="Times New Roman"/>
          <w:b/>
          <w:sz w:val="24"/>
          <w:szCs w:val="24"/>
        </w:rPr>
        <w:t xml:space="preserve">(formerly 008-0-26), </w:t>
      </w:r>
      <w:r w:rsidRPr="0011683A">
        <w:rPr>
          <w:rFonts w:ascii="Times New Roman" w:hAnsi="Times New Roman" w:cs="Times New Roman"/>
          <w:b/>
          <w:bCs/>
          <w:color w:val="000000"/>
          <w:spacing w:val="-3"/>
          <w:sz w:val="24"/>
          <w:szCs w:val="24"/>
        </w:rPr>
        <w:t>Integrated Preparedness Plans (IPPs)</w:t>
      </w:r>
      <w:r w:rsidRPr="0011683A">
        <w:rPr>
          <w:rFonts w:ascii="Times New Roman" w:hAnsi="Times New Roman" w:cs="Times New Roman"/>
          <w:bCs/>
          <w:color w:val="000000"/>
          <w:spacing w:val="-3"/>
          <w:sz w:val="24"/>
          <w:szCs w:val="24"/>
        </w:rPr>
        <w:t xml:space="preserve"> – </w:t>
      </w:r>
      <w:r w:rsidR="00DC1AB8">
        <w:rPr>
          <w:rFonts w:ascii="Times New Roman" w:hAnsi="Times New Roman" w:cs="Times New Roman"/>
          <w:bCs/>
          <w:color w:val="000000"/>
          <w:spacing w:val="-3"/>
          <w:sz w:val="24"/>
          <w:szCs w:val="24"/>
        </w:rPr>
        <w:t>is estimated to have 109 respondents times one (1) responses per year for 109 total annual response (109 x 1 = 109). It is estimated that each response will require 12 burden hours to complete, therefore 109 responses times 12 hours equals 1,308 total annual burden hours (109 x 12 = 1,308).</w:t>
      </w:r>
    </w:p>
    <w:p w:rsidR="000E5CC1" w:rsidRPr="0058435F" w:rsidP="000E5CC1" w14:paraId="4C930CD1" w14:textId="77777777">
      <w:pPr>
        <w:contextualSpacing/>
        <w:rPr>
          <w:rFonts w:ascii="Times New Roman" w:hAnsi="Times New Roman" w:cs="Times New Roman"/>
          <w:bCs/>
          <w:sz w:val="24"/>
          <w:szCs w:val="24"/>
        </w:rPr>
      </w:pPr>
    </w:p>
    <w:p w:rsidR="000E5CC1" w:rsidP="000E5CC1" w14:paraId="405F7BA0" w14:textId="2CB326AB">
      <w:pPr>
        <w:contextualSpacing/>
        <w:rPr>
          <w:rFonts w:ascii="Times New Roman" w:hAnsi="Times New Roman" w:cs="Times New Roman"/>
          <w:bCs/>
          <w:color w:val="000000"/>
          <w:spacing w:val="-3"/>
          <w:sz w:val="24"/>
          <w:szCs w:val="24"/>
        </w:rPr>
      </w:pPr>
      <w:r>
        <w:rPr>
          <w:rFonts w:ascii="Times New Roman" w:hAnsi="Times New Roman" w:cs="Times New Roman"/>
          <w:b/>
          <w:sz w:val="24"/>
          <w:szCs w:val="24"/>
        </w:rPr>
        <w:t xml:space="preserve">FEMA Form </w:t>
      </w:r>
      <w:r w:rsidRPr="001D0084">
        <w:rPr>
          <w:rFonts w:ascii="Times New Roman" w:hAnsi="Times New Roman" w:cs="Times New Roman"/>
          <w:b/>
          <w:color w:val="000000" w:themeColor="text1"/>
          <w:sz w:val="24"/>
          <w:szCs w:val="24"/>
        </w:rPr>
        <w:t>FF-</w:t>
      </w:r>
      <w:r w:rsidRPr="001D0084" w:rsidR="005156D6">
        <w:rPr>
          <w:rFonts w:ascii="Times New Roman" w:hAnsi="Times New Roman" w:cs="Times New Roman"/>
          <w:b/>
          <w:color w:val="000000" w:themeColor="text1"/>
          <w:sz w:val="24"/>
          <w:szCs w:val="24"/>
        </w:rPr>
        <w:t>008</w:t>
      </w:r>
      <w:r w:rsidRPr="001D0084">
        <w:rPr>
          <w:rFonts w:ascii="Times New Roman" w:hAnsi="Times New Roman" w:cs="Times New Roman"/>
          <w:b/>
          <w:color w:val="000000" w:themeColor="text1"/>
          <w:sz w:val="24"/>
          <w:szCs w:val="24"/>
        </w:rPr>
        <w:t>-FY-</w:t>
      </w:r>
      <w:r w:rsidRPr="001D0084" w:rsidR="005156D6">
        <w:rPr>
          <w:rFonts w:ascii="Times New Roman" w:hAnsi="Times New Roman" w:cs="Times New Roman"/>
          <w:b/>
          <w:color w:val="000000" w:themeColor="text1"/>
          <w:sz w:val="24"/>
          <w:szCs w:val="24"/>
        </w:rPr>
        <w:t>21</w:t>
      </w:r>
      <w:r w:rsidRPr="001D0084">
        <w:rPr>
          <w:rFonts w:ascii="Times New Roman" w:hAnsi="Times New Roman" w:cs="Times New Roman"/>
          <w:b/>
          <w:color w:val="000000" w:themeColor="text1"/>
          <w:sz w:val="24"/>
          <w:szCs w:val="24"/>
        </w:rPr>
        <w:t>-</w:t>
      </w:r>
      <w:r w:rsidRPr="001D0084" w:rsidR="005156D6">
        <w:rPr>
          <w:rFonts w:ascii="Times New Roman" w:hAnsi="Times New Roman" w:cs="Times New Roman"/>
          <w:b/>
          <w:color w:val="000000" w:themeColor="text1"/>
          <w:sz w:val="24"/>
          <w:szCs w:val="24"/>
        </w:rPr>
        <w:t xml:space="preserve">101 </w:t>
      </w:r>
      <w:r w:rsidRPr="001D0084">
        <w:rPr>
          <w:rFonts w:ascii="Times New Roman" w:hAnsi="Times New Roman" w:cs="Times New Roman"/>
          <w:b/>
          <w:color w:val="000000" w:themeColor="text1"/>
          <w:sz w:val="24"/>
          <w:szCs w:val="24"/>
        </w:rPr>
        <w:t xml:space="preserve">(formerly </w:t>
      </w:r>
      <w:r w:rsidRPr="0011683A">
        <w:rPr>
          <w:rFonts w:ascii="Times New Roman" w:hAnsi="Times New Roman" w:cs="Times New Roman"/>
          <w:b/>
          <w:sz w:val="24"/>
          <w:szCs w:val="24"/>
        </w:rPr>
        <w:t xml:space="preserve">008-0-27), </w:t>
      </w:r>
      <w:r w:rsidRPr="0011683A">
        <w:rPr>
          <w:rFonts w:ascii="Times New Roman" w:hAnsi="Times New Roman" w:cs="Times New Roman"/>
          <w:b/>
          <w:bCs/>
          <w:color w:val="000000"/>
          <w:spacing w:val="-3"/>
          <w:sz w:val="24"/>
          <w:szCs w:val="24"/>
        </w:rPr>
        <w:t xml:space="preserve">National Exercise Program (NEP) Support Request Form </w:t>
      </w:r>
      <w:r w:rsidRPr="0011683A">
        <w:rPr>
          <w:rFonts w:ascii="Times New Roman" w:hAnsi="Times New Roman" w:cs="Times New Roman"/>
          <w:bCs/>
          <w:color w:val="000000"/>
          <w:spacing w:val="-3"/>
          <w:sz w:val="24"/>
          <w:szCs w:val="24"/>
        </w:rPr>
        <w:t xml:space="preserve">–  </w:t>
      </w:r>
      <w:r w:rsidR="00DC1AB8">
        <w:rPr>
          <w:rFonts w:ascii="Times New Roman" w:hAnsi="Times New Roman" w:cs="Times New Roman"/>
          <w:bCs/>
          <w:color w:val="000000"/>
          <w:spacing w:val="-3"/>
          <w:sz w:val="24"/>
          <w:szCs w:val="24"/>
        </w:rPr>
        <w:t>is estimated to have 35 respondents times one (1) responses per year for 35 total annual response (35 x 1 = 35). It is estimated that each response will require 2 burden hours to complete, therefore 35 responses times 2 hours equals 70 total annual burden hours (35 x 2 = 70).</w:t>
      </w:r>
    </w:p>
    <w:p w:rsidR="000E5CC1" w:rsidRPr="0011683A" w:rsidP="000E5CC1" w14:paraId="2A1690D4" w14:textId="77777777">
      <w:pPr>
        <w:contextualSpacing/>
        <w:rPr>
          <w:rFonts w:ascii="Times New Roman" w:hAnsi="Times New Roman" w:cs="Times New Roman"/>
          <w:bCs/>
          <w:color w:val="000000"/>
          <w:spacing w:val="-3"/>
          <w:sz w:val="24"/>
          <w:szCs w:val="24"/>
        </w:rPr>
      </w:pPr>
    </w:p>
    <w:p w:rsidR="00DC1AB8" w:rsidRPr="00081286" w:rsidP="00081286" w14:paraId="459E754E" w14:textId="6FDF28F0">
      <w:pPr>
        <w:spacing w:after="0"/>
        <w:rPr>
          <w:rFonts w:ascii="Times New Roman" w:hAnsi="Times New Roman" w:cs="Times New Roman"/>
          <w:color w:val="000000" w:themeColor="text1"/>
          <w:sz w:val="24"/>
          <w:szCs w:val="24"/>
        </w:rPr>
      </w:pPr>
      <w:r w:rsidRPr="00081286">
        <w:rPr>
          <w:rFonts w:ascii="Times New Roman" w:hAnsi="Times New Roman" w:cs="Times New Roman"/>
          <w:color w:val="000000" w:themeColor="text1"/>
          <w:sz w:val="24"/>
          <w:szCs w:val="24"/>
        </w:rPr>
        <w:t>After conducting usability testing there is an 8,7</w:t>
      </w:r>
      <w:r w:rsidR="000E5222">
        <w:rPr>
          <w:rFonts w:ascii="Times New Roman" w:hAnsi="Times New Roman" w:cs="Times New Roman"/>
          <w:color w:val="000000" w:themeColor="text1"/>
          <w:sz w:val="24"/>
          <w:szCs w:val="24"/>
        </w:rPr>
        <w:t>5</w:t>
      </w:r>
      <w:r w:rsidRPr="00081286">
        <w:rPr>
          <w:rFonts w:ascii="Times New Roman" w:hAnsi="Times New Roman" w:cs="Times New Roman"/>
          <w:color w:val="000000" w:themeColor="text1"/>
          <w:sz w:val="24"/>
          <w:szCs w:val="24"/>
        </w:rPr>
        <w:t>0 burden hour reduction on the OMB inventory.</w:t>
      </w:r>
    </w:p>
    <w:p w:rsidR="00DC1AB8" w:rsidRPr="00081286" w:rsidP="00081286" w14:paraId="74171D0A" w14:textId="77777777">
      <w:pPr>
        <w:contextualSpacing/>
        <w:rPr>
          <w:rFonts w:ascii="Times New Roman" w:hAnsi="Times New Roman" w:cs="Times New Roman"/>
          <w:bCs/>
          <w:color w:val="000000" w:themeColor="text1"/>
          <w:sz w:val="24"/>
          <w:szCs w:val="24"/>
        </w:rPr>
      </w:pPr>
    </w:p>
    <w:p w:rsidR="00562915" w:rsidRPr="0011683A" w:rsidP="00081286" w14:paraId="0D05DD9F" w14:textId="77777777">
      <w:pPr>
        <w:contextualSpacing/>
        <w:rPr>
          <w:rFonts w:ascii="Times New Roman" w:hAnsi="Times New Roman" w:cs="Times New Roman"/>
          <w:b/>
          <w:bCs/>
          <w:sz w:val="24"/>
          <w:szCs w:val="24"/>
        </w:rPr>
      </w:pPr>
      <w:r w:rsidRPr="0011683A">
        <w:rPr>
          <w:rFonts w:ascii="Times New Roman" w:hAnsi="Times New Roman" w:cs="Times New Roman"/>
          <w:sz w:val="24"/>
          <w:szCs w:val="24"/>
        </w:rPr>
        <w:fldChar w:fldCharType="begin"/>
      </w:r>
      <w:r w:rsidRPr="0011683A">
        <w:rPr>
          <w:rFonts w:ascii="Times New Roman" w:hAnsi="Times New Roman" w:cs="Times New Roman"/>
          <w:sz w:val="24"/>
          <w:szCs w:val="24"/>
        </w:rPr>
        <w:instrText>ADVANCE \R 0.95</w:instrText>
      </w:r>
      <w:r w:rsidRPr="0011683A">
        <w:rPr>
          <w:rFonts w:ascii="Times New Roman" w:hAnsi="Times New Roman" w:cs="Times New Roman"/>
          <w:sz w:val="24"/>
          <w:szCs w:val="24"/>
        </w:rPr>
        <w:fldChar w:fldCharType="end"/>
      </w:r>
      <w:r w:rsidRPr="0011683A">
        <w:rPr>
          <w:rFonts w:ascii="Times New Roman" w:hAnsi="Times New Roman" w:cs="Times New Roman"/>
          <w:sz w:val="24"/>
          <w:szCs w:val="24"/>
        </w:rPr>
        <w:tab/>
      </w:r>
      <w:r w:rsidRPr="0011683A">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03579F" w:rsidRPr="00081286" w:rsidP="0003579F" w14:paraId="356274FC" w14:textId="77777777">
      <w:pPr>
        <w:contextualSpacing/>
        <w:rPr>
          <w:rFonts w:ascii="Times New Roman" w:hAnsi="Times New Roman" w:cs="Times New Roman"/>
          <w:sz w:val="24"/>
          <w:szCs w:val="24"/>
        </w:rPr>
      </w:pPr>
    </w:p>
    <w:p w:rsidR="0003579F" w:rsidRPr="00081286" w:rsidP="0003579F" w14:paraId="1D2EB074" w14:textId="77777777">
      <w:pPr>
        <w:contextualSpacing/>
        <w:rPr>
          <w:rFonts w:ascii="Times New Roman" w:hAnsi="Times New Roman" w:cs="Times New Roman"/>
          <w:sz w:val="24"/>
          <w:szCs w:val="24"/>
        </w:rPr>
      </w:pPr>
      <w:r w:rsidRPr="00081286">
        <w:rPr>
          <w:rFonts w:ascii="Times New Roman" w:hAnsi="Times New Roman" w:cs="Times New Roman"/>
          <w:sz w:val="24"/>
          <w:szCs w:val="24"/>
        </w:rPr>
        <w:t>Please see our response for 12a above and 12c below.</w:t>
      </w:r>
    </w:p>
    <w:p w:rsidR="0003579F" w:rsidRPr="00081286" w:rsidP="0003579F" w14:paraId="233421DE" w14:textId="77777777">
      <w:pPr>
        <w:contextualSpacing/>
        <w:rPr>
          <w:rFonts w:ascii="Times New Roman" w:hAnsi="Times New Roman" w:cs="Times New Roman"/>
          <w:sz w:val="24"/>
          <w:szCs w:val="24"/>
        </w:rPr>
      </w:pPr>
    </w:p>
    <w:p w:rsidR="00A30BB4" w:rsidRPr="00081286" w:rsidP="00081286" w14:paraId="101F9B90" w14:textId="06EE8D61">
      <w:pPr>
        <w:contextualSpacing/>
        <w:rPr>
          <w:rFonts w:ascii="Times New Roman" w:hAnsi="Times New Roman" w:cs="Times New Roman"/>
          <w:b/>
          <w:bCs/>
          <w:sz w:val="24"/>
          <w:szCs w:val="24"/>
        </w:rPr>
      </w:pPr>
      <w:r w:rsidRPr="0011683A">
        <w:rPr>
          <w:rFonts w:ascii="Times New Roman" w:hAnsi="Times New Roman" w:cs="Times New Roman"/>
          <w:b/>
          <w:bCs/>
          <w:sz w:val="24"/>
          <w:szCs w:val="24"/>
        </w:rPr>
        <w:tab/>
        <w:t xml:space="preserve">c. </w:t>
      </w:r>
      <w:r w:rsidRPr="0011683A" w:rsidR="00562915">
        <w:rPr>
          <w:rFonts w:ascii="Times New Roman" w:hAnsi="Times New Roman" w:cs="Times New Roman"/>
          <w:b/>
          <w:bCs/>
          <w:sz w:val="24"/>
          <w:szCs w:val="24"/>
        </w:rPr>
        <w:t>Provide an estimate of annualized cost to respondents for the hour burdens for collections of information, identifying and using appropriate wage rate categories.  NOTE: The wage-rate category for each respondent must be multiplied by 1.4</w:t>
      </w:r>
      <w:r w:rsidRPr="0011683A" w:rsidR="005E42AE">
        <w:rPr>
          <w:rFonts w:ascii="Times New Roman" w:hAnsi="Times New Roman" w:cs="Times New Roman"/>
          <w:b/>
          <w:bCs/>
          <w:sz w:val="24"/>
          <w:szCs w:val="24"/>
        </w:rPr>
        <w:t>6</w:t>
      </w:r>
      <w:r w:rsidRPr="0011683A" w:rsidR="00562915">
        <w:rPr>
          <w:rFonts w:ascii="Times New Roman" w:hAnsi="Times New Roman" w:cs="Times New Roman"/>
          <w:b/>
          <w:bCs/>
          <w:sz w:val="24"/>
          <w:szCs w:val="24"/>
        </w:rPr>
        <w:t xml:space="preserve"> and this total should be entered in the cell for “Avg. Hourly Wage Rate”.  The cost to the respondents of contracting out or paying outside parties for information collection activities should not be included here.  Instead this cost should be included in Item 13.</w:t>
      </w:r>
      <w:r w:rsidRPr="00081286">
        <w:rPr>
          <w:rFonts w:ascii="Times New Roman" w:hAnsi="Times New Roman" w:cs="Times New Roman"/>
          <w:b/>
          <w:bCs/>
          <w:sz w:val="24"/>
          <w:szCs w:val="24"/>
        </w:rPr>
        <w:t xml:space="preserve"> </w:t>
      </w:r>
    </w:p>
    <w:p w:rsidR="002D4CFC" w:rsidRPr="00081286" w:rsidP="00081286" w14:paraId="0175545E" w14:textId="637769BF">
      <w:pPr>
        <w:tabs>
          <w:tab w:val="left" w:pos="-720"/>
        </w:tabs>
        <w:suppressAutoHyphens/>
        <w:spacing w:after="0"/>
        <w:contextualSpacing/>
        <w:rPr>
          <w:rFonts w:ascii="Times New Roman" w:hAnsi="Times New Roman" w:cs="Times New Roman"/>
          <w:sz w:val="18"/>
          <w:szCs w:val="18"/>
        </w:rPr>
      </w:pPr>
    </w:p>
    <w:tbl>
      <w:tblPr>
        <w:tblStyle w:val="TableGrid"/>
        <w:tblW w:w="10026" w:type="dxa"/>
        <w:tblInd w:w="-455" w:type="dxa"/>
        <w:tblLook w:val="04A0"/>
      </w:tblPr>
      <w:tblGrid>
        <w:gridCol w:w="1161"/>
        <w:gridCol w:w="1672"/>
        <w:gridCol w:w="1239"/>
        <w:gridCol w:w="1161"/>
        <w:gridCol w:w="1061"/>
        <w:gridCol w:w="983"/>
        <w:gridCol w:w="805"/>
        <w:gridCol w:w="783"/>
        <w:gridCol w:w="1161"/>
      </w:tblGrid>
      <w:tr w14:paraId="032FA635" w14:textId="77777777" w:rsidTr="001D0084">
        <w:tblPrEx>
          <w:tblW w:w="10026" w:type="dxa"/>
          <w:tblInd w:w="-455" w:type="dxa"/>
          <w:tblLook w:val="04A0"/>
        </w:tblPrEx>
        <w:tc>
          <w:tcPr>
            <w:tcW w:w="10026" w:type="dxa"/>
            <w:gridSpan w:val="9"/>
            <w:shd w:val="clear" w:color="auto" w:fill="95B3D7" w:themeFill="accent1" w:themeFillTint="99"/>
          </w:tcPr>
          <w:p w:rsidR="001D0084" w:rsidRPr="00C54100" w:rsidP="00A2575C" w14:paraId="715273C1" w14:textId="77777777">
            <w:pPr>
              <w:jc w:val="center"/>
              <w:rPr>
                <w:rFonts w:ascii="Times New Roman" w:eastAsia="Calibri" w:hAnsi="Times New Roman" w:cs="Times New Roman"/>
                <w:b/>
                <w:sz w:val="20"/>
                <w:szCs w:val="20"/>
              </w:rPr>
            </w:pPr>
            <w:r w:rsidRPr="00C54100">
              <w:rPr>
                <w:rFonts w:ascii="Times New Roman" w:eastAsia="Calibri" w:hAnsi="Times New Roman" w:cs="Times New Roman"/>
                <w:b/>
                <w:sz w:val="20"/>
                <w:szCs w:val="20"/>
              </w:rPr>
              <w:t>Estimated Annualized Burden Hours and Costs</w:t>
            </w:r>
          </w:p>
        </w:tc>
      </w:tr>
      <w:tr w14:paraId="4B822F92" w14:textId="77777777" w:rsidTr="001D0084">
        <w:tblPrEx>
          <w:tblW w:w="10026" w:type="dxa"/>
          <w:tblInd w:w="-455" w:type="dxa"/>
          <w:tblLook w:val="04A0"/>
        </w:tblPrEx>
        <w:tc>
          <w:tcPr>
            <w:tcW w:w="1161" w:type="dxa"/>
            <w:shd w:val="clear" w:color="auto" w:fill="95B3D7" w:themeFill="accent1" w:themeFillTint="99"/>
          </w:tcPr>
          <w:p w:rsidR="00C31806" w:rsidRPr="005E2BB2" w:rsidP="00A2575C" w14:paraId="5607F2BB" w14:textId="77777777">
            <w:pPr>
              <w:rPr>
                <w:rFonts w:ascii="Times New Roman" w:eastAsia="Calibri" w:hAnsi="Times New Roman" w:cs="Times New Roman"/>
                <w:sz w:val="20"/>
                <w:szCs w:val="20"/>
              </w:rPr>
            </w:pPr>
            <w:r w:rsidRPr="005E2BB2">
              <w:rPr>
                <w:rFonts w:ascii="Times New Roman" w:hAnsi="Times New Roman" w:cs="Times New Roman"/>
                <w:sz w:val="20"/>
                <w:szCs w:val="20"/>
              </w:rPr>
              <w:t>Type of Respondent</w:t>
            </w:r>
          </w:p>
        </w:tc>
        <w:tc>
          <w:tcPr>
            <w:tcW w:w="1672" w:type="dxa"/>
            <w:shd w:val="clear" w:color="auto" w:fill="95B3D7" w:themeFill="accent1" w:themeFillTint="99"/>
          </w:tcPr>
          <w:p w:rsidR="00C31806" w:rsidRPr="005E2BB2" w:rsidP="00A2575C" w14:paraId="09F7C19D" w14:textId="77777777">
            <w:pPr>
              <w:rPr>
                <w:rFonts w:ascii="Times New Roman" w:eastAsia="Calibri" w:hAnsi="Times New Roman" w:cs="Times New Roman"/>
                <w:sz w:val="20"/>
                <w:szCs w:val="20"/>
              </w:rPr>
            </w:pPr>
            <w:r w:rsidRPr="005E2BB2">
              <w:rPr>
                <w:rFonts w:ascii="Times New Roman" w:eastAsia="Calibri" w:hAnsi="Times New Roman" w:cs="Times New Roman"/>
                <w:sz w:val="20"/>
                <w:szCs w:val="20"/>
              </w:rPr>
              <w:t>Form Name / Form No.</w:t>
            </w:r>
          </w:p>
        </w:tc>
        <w:tc>
          <w:tcPr>
            <w:tcW w:w="1239" w:type="dxa"/>
            <w:shd w:val="clear" w:color="auto" w:fill="95B3D7" w:themeFill="accent1" w:themeFillTint="99"/>
          </w:tcPr>
          <w:p w:rsidR="00C31806" w:rsidRPr="005E2BB2" w:rsidP="00A2575C" w14:paraId="00CB47B5" w14:textId="77777777">
            <w:pPr>
              <w:rPr>
                <w:rFonts w:ascii="Times New Roman" w:eastAsia="Calibri" w:hAnsi="Times New Roman" w:cs="Times New Roman"/>
                <w:sz w:val="20"/>
                <w:szCs w:val="20"/>
              </w:rPr>
            </w:pPr>
            <w:r w:rsidRPr="005E2BB2">
              <w:rPr>
                <w:rFonts w:ascii="Times New Roman" w:eastAsia="Calibri" w:hAnsi="Times New Roman" w:cs="Times New Roman"/>
                <w:sz w:val="20"/>
                <w:szCs w:val="20"/>
              </w:rPr>
              <w:t>No. of Respondents</w:t>
            </w:r>
          </w:p>
        </w:tc>
        <w:tc>
          <w:tcPr>
            <w:tcW w:w="1161" w:type="dxa"/>
            <w:shd w:val="clear" w:color="auto" w:fill="95B3D7" w:themeFill="accent1" w:themeFillTint="99"/>
          </w:tcPr>
          <w:p w:rsidR="00C31806" w:rsidRPr="005E2BB2" w:rsidP="00A2575C" w14:paraId="118A898D" w14:textId="77777777">
            <w:pPr>
              <w:rPr>
                <w:rFonts w:ascii="Times New Roman" w:eastAsia="Calibri" w:hAnsi="Times New Roman" w:cs="Times New Roman"/>
                <w:sz w:val="20"/>
                <w:szCs w:val="20"/>
              </w:rPr>
            </w:pPr>
            <w:r w:rsidRPr="005E2BB2">
              <w:rPr>
                <w:rFonts w:ascii="Times New Roman" w:eastAsia="Calibri" w:hAnsi="Times New Roman" w:cs="Times New Roman"/>
                <w:sz w:val="20"/>
                <w:szCs w:val="20"/>
              </w:rPr>
              <w:t>No. of Responses per Respondent</w:t>
            </w:r>
          </w:p>
        </w:tc>
        <w:tc>
          <w:tcPr>
            <w:tcW w:w="1061" w:type="dxa"/>
            <w:shd w:val="clear" w:color="auto" w:fill="95B3D7" w:themeFill="accent1" w:themeFillTint="99"/>
          </w:tcPr>
          <w:p w:rsidR="00C31806" w:rsidRPr="005E2BB2" w:rsidP="00A2575C" w14:paraId="0ACBB2CE" w14:textId="77777777">
            <w:pPr>
              <w:rPr>
                <w:rFonts w:ascii="Times New Roman" w:eastAsia="Calibri" w:hAnsi="Times New Roman" w:cs="Times New Roman"/>
                <w:sz w:val="20"/>
                <w:szCs w:val="20"/>
              </w:rPr>
            </w:pPr>
            <w:r w:rsidRPr="005E2BB2">
              <w:rPr>
                <w:rFonts w:ascii="Times New Roman" w:eastAsia="Calibri" w:hAnsi="Times New Roman" w:cs="Times New Roman"/>
                <w:sz w:val="20"/>
                <w:szCs w:val="20"/>
              </w:rPr>
              <w:t>Total No. of Responses</w:t>
            </w:r>
          </w:p>
        </w:tc>
        <w:tc>
          <w:tcPr>
            <w:tcW w:w="983" w:type="dxa"/>
            <w:shd w:val="clear" w:color="auto" w:fill="95B3D7" w:themeFill="accent1" w:themeFillTint="99"/>
          </w:tcPr>
          <w:p w:rsidR="00C31806" w:rsidRPr="005E2BB2" w:rsidP="00A2575C" w14:paraId="439739E0" w14:textId="77777777">
            <w:pPr>
              <w:rPr>
                <w:rFonts w:ascii="Times New Roman" w:eastAsia="Calibri" w:hAnsi="Times New Roman" w:cs="Times New Roman"/>
                <w:sz w:val="20"/>
                <w:szCs w:val="20"/>
              </w:rPr>
            </w:pPr>
            <w:r w:rsidRPr="005E2BB2">
              <w:rPr>
                <w:rFonts w:ascii="Times New Roman" w:eastAsia="Calibri" w:hAnsi="Times New Roman" w:cs="Times New Roman"/>
                <w:sz w:val="20"/>
                <w:szCs w:val="20"/>
              </w:rPr>
              <w:t>Avg. Burden per Response (in hours)</w:t>
            </w:r>
          </w:p>
        </w:tc>
        <w:tc>
          <w:tcPr>
            <w:tcW w:w="805" w:type="dxa"/>
            <w:shd w:val="clear" w:color="auto" w:fill="95B3D7" w:themeFill="accent1" w:themeFillTint="99"/>
          </w:tcPr>
          <w:p w:rsidR="00C31806" w:rsidRPr="005E2BB2" w:rsidP="00A2575C" w14:paraId="1B942EF1" w14:textId="77777777">
            <w:pPr>
              <w:rPr>
                <w:rFonts w:ascii="Times New Roman" w:eastAsia="Calibri" w:hAnsi="Times New Roman" w:cs="Times New Roman"/>
                <w:sz w:val="20"/>
                <w:szCs w:val="20"/>
              </w:rPr>
            </w:pPr>
            <w:r w:rsidRPr="005E2BB2">
              <w:rPr>
                <w:rFonts w:ascii="Times New Roman" w:eastAsia="Calibri" w:hAnsi="Times New Roman" w:cs="Times New Roman"/>
                <w:sz w:val="20"/>
                <w:szCs w:val="20"/>
              </w:rPr>
              <w:t>Total Annual Burden (in hours)</w:t>
            </w:r>
          </w:p>
        </w:tc>
        <w:tc>
          <w:tcPr>
            <w:tcW w:w="783" w:type="dxa"/>
            <w:shd w:val="clear" w:color="auto" w:fill="95B3D7" w:themeFill="accent1" w:themeFillTint="99"/>
          </w:tcPr>
          <w:p w:rsidR="00C31806" w:rsidRPr="005E2BB2" w:rsidP="00A2575C" w14:paraId="1ED98634" w14:textId="77777777">
            <w:pPr>
              <w:rPr>
                <w:rFonts w:ascii="Times New Roman" w:eastAsia="Calibri" w:hAnsi="Times New Roman" w:cs="Times New Roman"/>
                <w:sz w:val="20"/>
                <w:szCs w:val="20"/>
              </w:rPr>
            </w:pPr>
            <w:r w:rsidRPr="005E2BB2">
              <w:rPr>
                <w:rFonts w:ascii="Times New Roman" w:eastAsia="Calibri" w:hAnsi="Times New Roman" w:cs="Times New Roman"/>
                <w:sz w:val="20"/>
                <w:szCs w:val="20"/>
              </w:rPr>
              <w:t>Avg. Hourly Wage Rate</w:t>
            </w:r>
          </w:p>
        </w:tc>
        <w:tc>
          <w:tcPr>
            <w:tcW w:w="1161" w:type="dxa"/>
            <w:shd w:val="clear" w:color="auto" w:fill="95B3D7" w:themeFill="accent1" w:themeFillTint="99"/>
          </w:tcPr>
          <w:p w:rsidR="00C31806" w:rsidRPr="005E2BB2" w:rsidP="00A2575C" w14:paraId="19FE4AA4" w14:textId="77777777">
            <w:pPr>
              <w:rPr>
                <w:rFonts w:ascii="Times New Roman" w:eastAsia="Calibri" w:hAnsi="Times New Roman" w:cs="Times New Roman"/>
                <w:sz w:val="20"/>
                <w:szCs w:val="20"/>
              </w:rPr>
            </w:pPr>
            <w:r w:rsidRPr="005E2BB2">
              <w:rPr>
                <w:rFonts w:ascii="Times New Roman" w:eastAsia="Calibri" w:hAnsi="Times New Roman" w:cs="Times New Roman"/>
                <w:sz w:val="20"/>
                <w:szCs w:val="20"/>
              </w:rPr>
              <w:t>Total Annual Respondent Cost</w:t>
            </w:r>
          </w:p>
        </w:tc>
      </w:tr>
      <w:tr w14:paraId="16C76AEF" w14:textId="77777777" w:rsidTr="001D0084">
        <w:tblPrEx>
          <w:tblW w:w="10026" w:type="dxa"/>
          <w:tblInd w:w="-455" w:type="dxa"/>
          <w:tblLook w:val="04A0"/>
        </w:tblPrEx>
        <w:tc>
          <w:tcPr>
            <w:tcW w:w="1161" w:type="dxa"/>
            <w:vAlign w:val="center"/>
          </w:tcPr>
          <w:p w:rsidR="00C31806" w:rsidRPr="001D0084" w:rsidP="00C31806" w14:paraId="5C67E481" w14:textId="71ACC716">
            <w:pPr>
              <w:rPr>
                <w:rFonts w:ascii="Times New Roman" w:hAnsi="Times New Roman" w:cs="Times New Roman"/>
                <w:sz w:val="18"/>
                <w:szCs w:val="18"/>
              </w:rPr>
            </w:pPr>
            <w:r w:rsidRPr="001D0084">
              <w:rPr>
                <w:rFonts w:ascii="Times New Roman" w:eastAsia="Times New Roman" w:hAnsi="Times New Roman" w:cs="Times New Roman"/>
                <w:color w:val="000000"/>
                <w:sz w:val="18"/>
                <w:szCs w:val="18"/>
              </w:rPr>
              <w:t>State, Local, or Tribal, Government</w:t>
            </w:r>
          </w:p>
        </w:tc>
        <w:tc>
          <w:tcPr>
            <w:tcW w:w="1672" w:type="dxa"/>
            <w:vAlign w:val="center"/>
          </w:tcPr>
          <w:p w:rsidR="00C31806" w:rsidRPr="001D0084" w:rsidP="00C31806" w14:paraId="18B61B5B" w14:textId="1BDA0585">
            <w:pPr>
              <w:rPr>
                <w:rFonts w:ascii="Times New Roman" w:eastAsia="Calibri" w:hAnsi="Times New Roman" w:cs="Times New Roman"/>
                <w:sz w:val="18"/>
                <w:szCs w:val="18"/>
              </w:rPr>
            </w:pPr>
            <w:r w:rsidRPr="001D0084">
              <w:rPr>
                <w:rFonts w:ascii="Times New Roman" w:hAnsi="Times New Roman" w:cs="Times New Roman"/>
                <w:color w:val="000000"/>
                <w:spacing w:val="-3"/>
                <w:sz w:val="18"/>
                <w:szCs w:val="18"/>
              </w:rPr>
              <w:t>After Action Report/Improvement Plans</w:t>
            </w:r>
            <w:r w:rsidRPr="001D0084">
              <w:rPr>
                <w:rFonts w:ascii="Times New Roman" w:eastAsia="Times New Roman" w:hAnsi="Times New Roman" w:cs="Times New Roman"/>
                <w:color w:val="000000"/>
                <w:sz w:val="18"/>
                <w:szCs w:val="18"/>
              </w:rPr>
              <w:t xml:space="preserve"> </w:t>
            </w:r>
            <w:r w:rsidRPr="001D0084">
              <w:rPr>
                <w:rFonts w:ascii="Times New Roman" w:eastAsia="Times New Roman" w:hAnsi="Times New Roman" w:cs="Times New Roman"/>
                <w:color w:val="000000"/>
                <w:sz w:val="18"/>
                <w:szCs w:val="18"/>
              </w:rPr>
              <w:t xml:space="preserve">/ FEMA Form </w:t>
            </w:r>
            <w:r w:rsidRPr="001D0084">
              <w:rPr>
                <w:rFonts w:ascii="Times New Roman" w:eastAsia="Times New Roman" w:hAnsi="Times New Roman" w:cs="Times New Roman"/>
                <w:color w:val="000000" w:themeColor="text1"/>
                <w:sz w:val="18"/>
                <w:szCs w:val="18"/>
              </w:rPr>
              <w:t>FF-</w:t>
            </w:r>
            <w:r w:rsidRPr="001D0084" w:rsidR="005156D6">
              <w:rPr>
                <w:rFonts w:ascii="Times New Roman" w:eastAsia="Times New Roman" w:hAnsi="Times New Roman" w:cs="Times New Roman"/>
                <w:color w:val="000000" w:themeColor="text1"/>
                <w:sz w:val="18"/>
                <w:szCs w:val="18"/>
              </w:rPr>
              <w:t>008</w:t>
            </w:r>
            <w:r w:rsidRPr="001D0084">
              <w:rPr>
                <w:rFonts w:ascii="Times New Roman" w:eastAsia="Times New Roman" w:hAnsi="Times New Roman" w:cs="Times New Roman"/>
                <w:color w:val="000000" w:themeColor="text1"/>
                <w:sz w:val="18"/>
                <w:szCs w:val="18"/>
              </w:rPr>
              <w:t>-FY-</w:t>
            </w:r>
            <w:r w:rsidRPr="001D0084" w:rsidR="005156D6">
              <w:rPr>
                <w:rFonts w:ascii="Times New Roman" w:eastAsia="Times New Roman" w:hAnsi="Times New Roman" w:cs="Times New Roman"/>
                <w:color w:val="000000" w:themeColor="text1"/>
                <w:sz w:val="18"/>
                <w:szCs w:val="18"/>
              </w:rPr>
              <w:t>21</w:t>
            </w:r>
            <w:r w:rsidRPr="001D0084">
              <w:rPr>
                <w:rFonts w:ascii="Times New Roman" w:eastAsia="Times New Roman" w:hAnsi="Times New Roman" w:cs="Times New Roman"/>
                <w:color w:val="000000" w:themeColor="text1"/>
                <w:sz w:val="18"/>
                <w:szCs w:val="18"/>
              </w:rPr>
              <w:t>-</w:t>
            </w:r>
            <w:r w:rsidRPr="001D0084" w:rsidR="005156D6">
              <w:rPr>
                <w:rFonts w:ascii="Times New Roman" w:eastAsia="Times New Roman" w:hAnsi="Times New Roman" w:cs="Times New Roman"/>
                <w:color w:val="000000" w:themeColor="text1"/>
                <w:sz w:val="18"/>
                <w:szCs w:val="18"/>
              </w:rPr>
              <w:t xml:space="preserve">102 </w:t>
            </w:r>
            <w:r w:rsidRPr="001D0084">
              <w:rPr>
                <w:rFonts w:ascii="Times New Roman" w:eastAsia="Times New Roman" w:hAnsi="Times New Roman" w:cs="Times New Roman"/>
                <w:color w:val="000000"/>
                <w:sz w:val="18"/>
                <w:szCs w:val="18"/>
              </w:rPr>
              <w:t>(formerly 091-0</w:t>
            </w:r>
            <w:r w:rsidRPr="001D0084" w:rsidR="005156D6">
              <w:rPr>
                <w:rFonts w:ascii="Times New Roman" w:eastAsia="Times New Roman" w:hAnsi="Times New Roman" w:cs="Times New Roman"/>
                <w:color w:val="000000"/>
                <w:sz w:val="18"/>
                <w:szCs w:val="18"/>
              </w:rPr>
              <w:t>-1</w:t>
            </w:r>
            <w:r w:rsidRPr="001D0084">
              <w:rPr>
                <w:rFonts w:ascii="Times New Roman" w:eastAsia="Times New Roman" w:hAnsi="Times New Roman" w:cs="Times New Roman"/>
                <w:color w:val="000000"/>
                <w:sz w:val="18"/>
                <w:szCs w:val="18"/>
              </w:rPr>
              <w:t>)</w:t>
            </w:r>
          </w:p>
        </w:tc>
        <w:tc>
          <w:tcPr>
            <w:tcW w:w="1239" w:type="dxa"/>
            <w:vAlign w:val="center"/>
          </w:tcPr>
          <w:p w:rsidR="00C31806" w:rsidRPr="001D0084" w:rsidP="00C31806" w14:paraId="1D443A84" w14:textId="3C6617A0">
            <w:pPr>
              <w:jc w:val="center"/>
              <w:rPr>
                <w:rFonts w:ascii="Times New Roman" w:eastAsia="Calibri" w:hAnsi="Times New Roman" w:cs="Times New Roman"/>
                <w:sz w:val="18"/>
                <w:szCs w:val="18"/>
              </w:rPr>
            </w:pPr>
            <w:r w:rsidRPr="001D0084">
              <w:rPr>
                <w:rFonts w:ascii="Times New Roman" w:eastAsia="Times New Roman" w:hAnsi="Times New Roman" w:cs="Times New Roman"/>
                <w:color w:val="000000"/>
                <w:sz w:val="18"/>
                <w:szCs w:val="18"/>
              </w:rPr>
              <w:t>109</w:t>
            </w:r>
          </w:p>
        </w:tc>
        <w:tc>
          <w:tcPr>
            <w:tcW w:w="1161" w:type="dxa"/>
            <w:vAlign w:val="center"/>
          </w:tcPr>
          <w:p w:rsidR="00C31806" w:rsidRPr="001D0084" w:rsidP="00C31806" w14:paraId="5D85A63B" w14:textId="616C7DE5">
            <w:pPr>
              <w:jc w:val="center"/>
              <w:rPr>
                <w:rFonts w:ascii="Times New Roman" w:eastAsia="Calibri" w:hAnsi="Times New Roman" w:cs="Times New Roman"/>
                <w:sz w:val="18"/>
                <w:szCs w:val="18"/>
              </w:rPr>
            </w:pPr>
            <w:r w:rsidRPr="001D0084">
              <w:rPr>
                <w:rFonts w:ascii="Times New Roman" w:eastAsia="Times New Roman" w:hAnsi="Times New Roman" w:cs="Times New Roman"/>
                <w:color w:val="000000"/>
                <w:sz w:val="18"/>
                <w:szCs w:val="18"/>
              </w:rPr>
              <w:t>3</w:t>
            </w:r>
          </w:p>
        </w:tc>
        <w:tc>
          <w:tcPr>
            <w:tcW w:w="1061" w:type="dxa"/>
            <w:vAlign w:val="center"/>
          </w:tcPr>
          <w:p w:rsidR="00C31806" w:rsidRPr="001D0084" w:rsidP="00C31806" w14:paraId="6B46FBD3" w14:textId="570C516D">
            <w:pPr>
              <w:jc w:val="center"/>
              <w:rPr>
                <w:rFonts w:ascii="Times New Roman" w:eastAsia="Calibri" w:hAnsi="Times New Roman" w:cs="Times New Roman"/>
                <w:sz w:val="18"/>
                <w:szCs w:val="18"/>
              </w:rPr>
            </w:pPr>
            <w:r w:rsidRPr="001D0084">
              <w:rPr>
                <w:rFonts w:ascii="Times New Roman" w:eastAsia="Times New Roman" w:hAnsi="Times New Roman" w:cs="Times New Roman"/>
                <w:color w:val="000000"/>
                <w:sz w:val="18"/>
                <w:szCs w:val="18"/>
              </w:rPr>
              <w:t>327</w:t>
            </w:r>
          </w:p>
        </w:tc>
        <w:tc>
          <w:tcPr>
            <w:tcW w:w="983" w:type="dxa"/>
            <w:vAlign w:val="center"/>
          </w:tcPr>
          <w:p w:rsidR="00C31806" w:rsidRPr="001D0084" w:rsidP="00C31806" w14:paraId="1D37B80E" w14:textId="2D88740E">
            <w:pPr>
              <w:jc w:val="center"/>
              <w:rPr>
                <w:rFonts w:ascii="Times New Roman" w:eastAsia="Calibri" w:hAnsi="Times New Roman" w:cs="Times New Roman"/>
                <w:sz w:val="18"/>
                <w:szCs w:val="18"/>
              </w:rPr>
            </w:pPr>
            <w:r w:rsidRPr="001D0084">
              <w:rPr>
                <w:rFonts w:ascii="Times New Roman" w:eastAsia="Times New Roman" w:hAnsi="Times New Roman" w:cs="Times New Roman"/>
                <w:color w:val="000000"/>
                <w:sz w:val="18"/>
                <w:szCs w:val="18"/>
              </w:rPr>
              <w:t>40</w:t>
            </w:r>
          </w:p>
        </w:tc>
        <w:tc>
          <w:tcPr>
            <w:tcW w:w="805" w:type="dxa"/>
            <w:vAlign w:val="center"/>
          </w:tcPr>
          <w:p w:rsidR="00C31806" w:rsidRPr="001D0084" w:rsidP="00C31806" w14:paraId="7D9CA1DC" w14:textId="2CB9A8AA">
            <w:pPr>
              <w:jc w:val="center"/>
              <w:rPr>
                <w:rFonts w:ascii="Times New Roman" w:eastAsia="Calibri" w:hAnsi="Times New Roman" w:cs="Times New Roman"/>
                <w:sz w:val="18"/>
                <w:szCs w:val="18"/>
              </w:rPr>
            </w:pPr>
            <w:r w:rsidRPr="001D0084">
              <w:rPr>
                <w:rFonts w:ascii="Times New Roman" w:eastAsia="Times New Roman" w:hAnsi="Times New Roman" w:cs="Times New Roman"/>
                <w:color w:val="000000"/>
                <w:sz w:val="18"/>
                <w:szCs w:val="18"/>
              </w:rPr>
              <w:t>13,080</w:t>
            </w:r>
          </w:p>
        </w:tc>
        <w:tc>
          <w:tcPr>
            <w:tcW w:w="783" w:type="dxa"/>
            <w:vAlign w:val="center"/>
          </w:tcPr>
          <w:p w:rsidR="00C31806" w:rsidRPr="001D0084" w:rsidP="00C31806" w14:paraId="7CFA7EA3" w14:textId="1CAF5244">
            <w:pPr>
              <w:jc w:val="center"/>
              <w:rPr>
                <w:rFonts w:ascii="Times New Roman" w:eastAsia="Calibri" w:hAnsi="Times New Roman" w:cs="Times New Roman"/>
                <w:sz w:val="18"/>
                <w:szCs w:val="18"/>
              </w:rPr>
            </w:pPr>
            <w:r w:rsidRPr="001D0084">
              <w:rPr>
                <w:rFonts w:ascii="Times New Roman" w:hAnsi="Times New Roman" w:cs="Times New Roman"/>
                <w:color w:val="000000"/>
                <w:sz w:val="18"/>
                <w:szCs w:val="18"/>
              </w:rPr>
              <w:t>$</w:t>
            </w:r>
            <w:r w:rsidRPr="001D0084" w:rsidR="0042799C">
              <w:rPr>
                <w:rFonts w:ascii="Times New Roman" w:hAnsi="Times New Roman" w:cs="Times New Roman"/>
                <w:color w:val="000000"/>
                <w:sz w:val="18"/>
                <w:szCs w:val="18"/>
              </w:rPr>
              <w:t>54.98</w:t>
            </w:r>
          </w:p>
        </w:tc>
        <w:tc>
          <w:tcPr>
            <w:tcW w:w="1161" w:type="dxa"/>
            <w:vAlign w:val="center"/>
          </w:tcPr>
          <w:p w:rsidR="00C31806" w:rsidRPr="001D0084" w:rsidP="00C31806" w14:paraId="30D92E06" w14:textId="7BA489EC">
            <w:pPr>
              <w:jc w:val="right"/>
              <w:rPr>
                <w:rFonts w:ascii="Times New Roman" w:eastAsia="Calibri" w:hAnsi="Times New Roman" w:cs="Times New Roman"/>
                <w:sz w:val="18"/>
                <w:szCs w:val="18"/>
              </w:rPr>
            </w:pPr>
            <w:r w:rsidRPr="001D0084">
              <w:rPr>
                <w:rFonts w:ascii="Times New Roman" w:hAnsi="Times New Roman" w:cs="Times New Roman"/>
                <w:color w:val="000000"/>
                <w:sz w:val="18"/>
                <w:szCs w:val="18"/>
              </w:rPr>
              <w:t>$719,138</w:t>
            </w:r>
            <w:r w:rsidRPr="001D0084">
              <w:rPr>
                <w:rFonts w:ascii="Times New Roman" w:hAnsi="Times New Roman" w:cs="Times New Roman"/>
                <w:color w:val="000000"/>
                <w:sz w:val="18"/>
                <w:szCs w:val="18"/>
              </w:rPr>
              <w:t xml:space="preserve"> </w:t>
            </w:r>
          </w:p>
        </w:tc>
      </w:tr>
      <w:tr w14:paraId="576A4A4E" w14:textId="77777777" w:rsidTr="001D0084">
        <w:tblPrEx>
          <w:tblW w:w="10026" w:type="dxa"/>
          <w:tblInd w:w="-455" w:type="dxa"/>
          <w:tblLook w:val="04A0"/>
        </w:tblPrEx>
        <w:tc>
          <w:tcPr>
            <w:tcW w:w="1161" w:type="dxa"/>
            <w:vAlign w:val="center"/>
          </w:tcPr>
          <w:p w:rsidR="00C31806" w:rsidRPr="001D0084" w:rsidP="00C31806" w14:paraId="7B5E02A0" w14:textId="3AA0D638">
            <w:pPr>
              <w:rPr>
                <w:rFonts w:ascii="Times New Roman" w:hAnsi="Times New Roman" w:cs="Times New Roman"/>
                <w:sz w:val="18"/>
                <w:szCs w:val="18"/>
              </w:rPr>
            </w:pPr>
            <w:r w:rsidRPr="001D0084">
              <w:rPr>
                <w:rFonts w:ascii="Times New Roman" w:eastAsia="Times New Roman" w:hAnsi="Times New Roman" w:cs="Times New Roman"/>
                <w:color w:val="000000"/>
                <w:sz w:val="18"/>
                <w:szCs w:val="18"/>
              </w:rPr>
              <w:t>State, Local, or Tribal, Government</w:t>
            </w:r>
          </w:p>
        </w:tc>
        <w:tc>
          <w:tcPr>
            <w:tcW w:w="1672" w:type="dxa"/>
            <w:vAlign w:val="center"/>
          </w:tcPr>
          <w:p w:rsidR="00C31806" w:rsidRPr="001D0084" w:rsidP="00C31806" w14:paraId="6097AFFB" w14:textId="6B59568F">
            <w:pPr>
              <w:rPr>
                <w:rFonts w:ascii="Times New Roman" w:eastAsia="Calibri" w:hAnsi="Times New Roman" w:cs="Times New Roman"/>
                <w:sz w:val="18"/>
                <w:szCs w:val="18"/>
              </w:rPr>
            </w:pPr>
            <w:r w:rsidRPr="001D0084">
              <w:rPr>
                <w:rFonts w:ascii="Times New Roman" w:hAnsi="Times New Roman" w:cs="Times New Roman"/>
                <w:color w:val="000000"/>
                <w:spacing w:val="-3"/>
                <w:sz w:val="18"/>
                <w:szCs w:val="18"/>
              </w:rPr>
              <w:t>Integrated Preparedness Plans</w:t>
            </w:r>
            <w:r w:rsidRPr="001D0084">
              <w:rPr>
                <w:rFonts w:ascii="Times New Roman" w:eastAsia="Times New Roman" w:hAnsi="Times New Roman" w:cs="Times New Roman"/>
                <w:color w:val="000000"/>
                <w:sz w:val="18"/>
                <w:szCs w:val="18"/>
              </w:rPr>
              <w:t xml:space="preserve"> / FEMA Form FF-</w:t>
            </w:r>
            <w:r w:rsidRPr="001D0084" w:rsidR="005156D6">
              <w:rPr>
                <w:rFonts w:ascii="Times New Roman" w:eastAsia="Times New Roman" w:hAnsi="Times New Roman" w:cs="Times New Roman"/>
                <w:color w:val="000000" w:themeColor="text1"/>
                <w:sz w:val="18"/>
                <w:szCs w:val="18"/>
              </w:rPr>
              <w:t>008</w:t>
            </w:r>
            <w:r w:rsidRPr="001D0084">
              <w:rPr>
                <w:rFonts w:ascii="Times New Roman" w:eastAsia="Times New Roman" w:hAnsi="Times New Roman" w:cs="Times New Roman"/>
                <w:color w:val="000000" w:themeColor="text1"/>
                <w:sz w:val="18"/>
                <w:szCs w:val="18"/>
              </w:rPr>
              <w:t>-FY-</w:t>
            </w:r>
            <w:r w:rsidRPr="001D0084" w:rsidR="005156D6">
              <w:rPr>
                <w:rFonts w:ascii="Times New Roman" w:eastAsia="Times New Roman" w:hAnsi="Times New Roman" w:cs="Times New Roman"/>
                <w:color w:val="000000" w:themeColor="text1"/>
                <w:sz w:val="18"/>
                <w:szCs w:val="18"/>
              </w:rPr>
              <w:t>21</w:t>
            </w:r>
            <w:r w:rsidRPr="001D0084">
              <w:rPr>
                <w:rFonts w:ascii="Times New Roman" w:eastAsia="Times New Roman" w:hAnsi="Times New Roman" w:cs="Times New Roman"/>
                <w:color w:val="000000" w:themeColor="text1"/>
                <w:sz w:val="18"/>
                <w:szCs w:val="18"/>
              </w:rPr>
              <w:t>-</w:t>
            </w:r>
            <w:r w:rsidRPr="001D0084" w:rsidR="005156D6">
              <w:rPr>
                <w:rFonts w:ascii="Times New Roman" w:eastAsia="Times New Roman" w:hAnsi="Times New Roman" w:cs="Times New Roman"/>
                <w:color w:val="000000" w:themeColor="text1"/>
                <w:sz w:val="18"/>
                <w:szCs w:val="18"/>
              </w:rPr>
              <w:t xml:space="preserve">100 </w:t>
            </w:r>
            <w:r w:rsidRPr="001D0084">
              <w:rPr>
                <w:rFonts w:ascii="Times New Roman" w:eastAsia="Times New Roman" w:hAnsi="Times New Roman" w:cs="Times New Roman"/>
                <w:color w:val="000000"/>
                <w:sz w:val="18"/>
                <w:szCs w:val="18"/>
              </w:rPr>
              <w:t>(formerly 008-0-26)</w:t>
            </w:r>
          </w:p>
        </w:tc>
        <w:tc>
          <w:tcPr>
            <w:tcW w:w="1239" w:type="dxa"/>
            <w:vAlign w:val="center"/>
          </w:tcPr>
          <w:p w:rsidR="00C31806" w:rsidRPr="001D0084" w:rsidP="00C31806" w14:paraId="364713C4" w14:textId="031F7589">
            <w:pPr>
              <w:jc w:val="center"/>
              <w:rPr>
                <w:rFonts w:ascii="Times New Roman" w:eastAsia="Calibri" w:hAnsi="Times New Roman" w:cs="Times New Roman"/>
                <w:sz w:val="18"/>
                <w:szCs w:val="18"/>
              </w:rPr>
            </w:pPr>
            <w:r w:rsidRPr="001D0084">
              <w:rPr>
                <w:rFonts w:ascii="Times New Roman" w:eastAsia="Times New Roman" w:hAnsi="Times New Roman" w:cs="Times New Roman"/>
                <w:color w:val="000000"/>
                <w:sz w:val="18"/>
                <w:szCs w:val="18"/>
              </w:rPr>
              <w:t>109</w:t>
            </w:r>
          </w:p>
        </w:tc>
        <w:tc>
          <w:tcPr>
            <w:tcW w:w="1161" w:type="dxa"/>
            <w:vAlign w:val="center"/>
          </w:tcPr>
          <w:p w:rsidR="00C31806" w:rsidRPr="001D0084" w:rsidP="00C31806" w14:paraId="5FCE090A" w14:textId="5D88885A">
            <w:pPr>
              <w:jc w:val="center"/>
              <w:rPr>
                <w:rFonts w:ascii="Times New Roman" w:eastAsia="Calibri" w:hAnsi="Times New Roman" w:cs="Times New Roman"/>
                <w:sz w:val="18"/>
                <w:szCs w:val="18"/>
              </w:rPr>
            </w:pPr>
            <w:r w:rsidRPr="001D0084">
              <w:rPr>
                <w:rFonts w:ascii="Times New Roman" w:eastAsia="Times New Roman" w:hAnsi="Times New Roman" w:cs="Times New Roman"/>
                <w:color w:val="000000"/>
                <w:sz w:val="18"/>
                <w:szCs w:val="18"/>
              </w:rPr>
              <w:t>1</w:t>
            </w:r>
          </w:p>
        </w:tc>
        <w:tc>
          <w:tcPr>
            <w:tcW w:w="1061" w:type="dxa"/>
            <w:vAlign w:val="center"/>
          </w:tcPr>
          <w:p w:rsidR="00C31806" w:rsidRPr="001D0084" w:rsidP="00C31806" w14:paraId="7E3D9F5E" w14:textId="138CA2DD">
            <w:pPr>
              <w:jc w:val="center"/>
              <w:rPr>
                <w:rFonts w:ascii="Times New Roman" w:eastAsia="Calibri" w:hAnsi="Times New Roman" w:cs="Times New Roman"/>
                <w:sz w:val="18"/>
                <w:szCs w:val="18"/>
              </w:rPr>
            </w:pPr>
            <w:r w:rsidRPr="001D0084">
              <w:rPr>
                <w:rFonts w:ascii="Times New Roman" w:eastAsia="Times New Roman" w:hAnsi="Times New Roman" w:cs="Times New Roman"/>
                <w:color w:val="000000"/>
                <w:sz w:val="18"/>
                <w:szCs w:val="18"/>
              </w:rPr>
              <w:t>109</w:t>
            </w:r>
          </w:p>
        </w:tc>
        <w:tc>
          <w:tcPr>
            <w:tcW w:w="983" w:type="dxa"/>
            <w:vAlign w:val="center"/>
          </w:tcPr>
          <w:p w:rsidR="00C31806" w:rsidRPr="001D0084" w:rsidP="00C31806" w14:paraId="1D17D814" w14:textId="54473916">
            <w:pPr>
              <w:jc w:val="center"/>
              <w:rPr>
                <w:rFonts w:ascii="Times New Roman" w:eastAsia="Calibri" w:hAnsi="Times New Roman" w:cs="Times New Roman"/>
                <w:sz w:val="18"/>
                <w:szCs w:val="18"/>
              </w:rPr>
            </w:pPr>
            <w:r w:rsidRPr="001D0084">
              <w:rPr>
                <w:rFonts w:ascii="Times New Roman" w:eastAsia="Times New Roman" w:hAnsi="Times New Roman" w:cs="Times New Roman"/>
                <w:color w:val="000000"/>
                <w:sz w:val="18"/>
                <w:szCs w:val="18"/>
              </w:rPr>
              <w:t>12</w:t>
            </w:r>
          </w:p>
        </w:tc>
        <w:tc>
          <w:tcPr>
            <w:tcW w:w="805" w:type="dxa"/>
            <w:vAlign w:val="center"/>
          </w:tcPr>
          <w:p w:rsidR="00C31806" w:rsidRPr="001D0084" w:rsidP="00C31806" w14:paraId="36C945B7" w14:textId="1F85B82A">
            <w:pPr>
              <w:jc w:val="center"/>
              <w:rPr>
                <w:rFonts w:ascii="Times New Roman" w:eastAsia="Calibri" w:hAnsi="Times New Roman" w:cs="Times New Roman"/>
                <w:sz w:val="18"/>
                <w:szCs w:val="18"/>
              </w:rPr>
            </w:pPr>
            <w:r w:rsidRPr="001D0084">
              <w:rPr>
                <w:rFonts w:ascii="Times New Roman" w:eastAsia="Times New Roman" w:hAnsi="Times New Roman" w:cs="Times New Roman"/>
                <w:color w:val="000000"/>
                <w:sz w:val="18"/>
                <w:szCs w:val="18"/>
              </w:rPr>
              <w:t>1,308</w:t>
            </w:r>
          </w:p>
        </w:tc>
        <w:tc>
          <w:tcPr>
            <w:tcW w:w="783" w:type="dxa"/>
            <w:vAlign w:val="center"/>
          </w:tcPr>
          <w:p w:rsidR="00C31806" w:rsidRPr="001D0084" w:rsidP="00C31806" w14:paraId="62845E23" w14:textId="724C20E9">
            <w:pPr>
              <w:jc w:val="center"/>
              <w:rPr>
                <w:rFonts w:ascii="Times New Roman" w:eastAsia="Calibri" w:hAnsi="Times New Roman" w:cs="Times New Roman"/>
                <w:sz w:val="18"/>
                <w:szCs w:val="18"/>
              </w:rPr>
            </w:pPr>
            <w:r w:rsidRPr="001D0084">
              <w:rPr>
                <w:rFonts w:ascii="Times New Roman" w:hAnsi="Times New Roman" w:cs="Times New Roman"/>
                <w:color w:val="000000"/>
                <w:sz w:val="18"/>
                <w:szCs w:val="18"/>
              </w:rPr>
              <w:t>$54.98</w:t>
            </w:r>
          </w:p>
        </w:tc>
        <w:tc>
          <w:tcPr>
            <w:tcW w:w="1161" w:type="dxa"/>
            <w:vAlign w:val="center"/>
          </w:tcPr>
          <w:p w:rsidR="00C31806" w:rsidRPr="001D0084" w:rsidP="00C31806" w14:paraId="0B1C4AB2" w14:textId="6D978659">
            <w:pPr>
              <w:jc w:val="right"/>
              <w:rPr>
                <w:rFonts w:ascii="Times New Roman" w:eastAsia="Calibri" w:hAnsi="Times New Roman" w:cs="Times New Roman"/>
                <w:sz w:val="18"/>
                <w:szCs w:val="18"/>
              </w:rPr>
            </w:pPr>
            <w:r w:rsidRPr="001D0084">
              <w:rPr>
                <w:rFonts w:ascii="Times New Roman" w:hAnsi="Times New Roman" w:cs="Times New Roman"/>
                <w:color w:val="000000"/>
                <w:sz w:val="18"/>
                <w:szCs w:val="18"/>
              </w:rPr>
              <w:t>$71,914</w:t>
            </w:r>
            <w:r w:rsidRPr="001D0084">
              <w:rPr>
                <w:rFonts w:ascii="Times New Roman" w:hAnsi="Times New Roman" w:cs="Times New Roman"/>
                <w:color w:val="000000"/>
                <w:sz w:val="18"/>
                <w:szCs w:val="18"/>
              </w:rPr>
              <w:t xml:space="preserve"> </w:t>
            </w:r>
          </w:p>
        </w:tc>
      </w:tr>
      <w:tr w14:paraId="1DDF1136" w14:textId="77777777" w:rsidTr="001D0084">
        <w:tblPrEx>
          <w:tblW w:w="10026" w:type="dxa"/>
          <w:tblInd w:w="-455" w:type="dxa"/>
          <w:tblLook w:val="04A0"/>
        </w:tblPrEx>
        <w:tc>
          <w:tcPr>
            <w:tcW w:w="1161" w:type="dxa"/>
            <w:vAlign w:val="center"/>
          </w:tcPr>
          <w:p w:rsidR="00C31806" w:rsidRPr="001D0084" w:rsidP="00C31806" w14:paraId="23B182A8" w14:textId="50945276">
            <w:pPr>
              <w:rPr>
                <w:rFonts w:ascii="Times New Roman" w:hAnsi="Times New Roman" w:cs="Times New Roman"/>
                <w:sz w:val="18"/>
                <w:szCs w:val="18"/>
              </w:rPr>
            </w:pPr>
            <w:r w:rsidRPr="001D0084">
              <w:rPr>
                <w:rFonts w:ascii="Times New Roman" w:eastAsia="Times New Roman" w:hAnsi="Times New Roman" w:cs="Times New Roman"/>
                <w:color w:val="000000"/>
                <w:sz w:val="18"/>
                <w:szCs w:val="18"/>
              </w:rPr>
              <w:t>State, Local, or Tribal, Government</w:t>
            </w:r>
          </w:p>
        </w:tc>
        <w:tc>
          <w:tcPr>
            <w:tcW w:w="1672" w:type="dxa"/>
            <w:vAlign w:val="center"/>
          </w:tcPr>
          <w:p w:rsidR="00C31806" w:rsidRPr="001D0084" w:rsidP="00C31806" w14:paraId="6BEE2538" w14:textId="12E76BCA">
            <w:pPr>
              <w:rPr>
                <w:rFonts w:ascii="Times New Roman" w:eastAsia="Calibri" w:hAnsi="Times New Roman" w:cs="Times New Roman"/>
                <w:sz w:val="18"/>
                <w:szCs w:val="18"/>
              </w:rPr>
            </w:pPr>
            <w:r w:rsidRPr="001D0084">
              <w:rPr>
                <w:rFonts w:ascii="Times New Roman" w:eastAsia="Times New Roman" w:hAnsi="Times New Roman" w:cs="Times New Roman"/>
                <w:color w:val="000000"/>
                <w:sz w:val="18"/>
                <w:szCs w:val="18"/>
              </w:rPr>
              <w:t>National Exercise Program (NEP) Nomination Form / FEMA Form FF-</w:t>
            </w:r>
            <w:r w:rsidRPr="001D0084" w:rsidR="005156D6">
              <w:rPr>
                <w:rFonts w:ascii="Times New Roman" w:eastAsia="Times New Roman" w:hAnsi="Times New Roman" w:cs="Times New Roman"/>
                <w:color w:val="000000" w:themeColor="text1"/>
                <w:sz w:val="18"/>
                <w:szCs w:val="18"/>
              </w:rPr>
              <w:t>008</w:t>
            </w:r>
            <w:r w:rsidRPr="001D0084">
              <w:rPr>
                <w:rFonts w:ascii="Times New Roman" w:eastAsia="Times New Roman" w:hAnsi="Times New Roman" w:cs="Times New Roman"/>
                <w:color w:val="000000" w:themeColor="text1"/>
                <w:sz w:val="18"/>
                <w:szCs w:val="18"/>
              </w:rPr>
              <w:t>-FY-</w:t>
            </w:r>
            <w:r w:rsidRPr="001D0084" w:rsidR="005156D6">
              <w:rPr>
                <w:rFonts w:ascii="Times New Roman" w:eastAsia="Times New Roman" w:hAnsi="Times New Roman" w:cs="Times New Roman"/>
                <w:color w:val="000000" w:themeColor="text1"/>
                <w:sz w:val="18"/>
                <w:szCs w:val="18"/>
              </w:rPr>
              <w:t>21</w:t>
            </w:r>
            <w:r w:rsidRPr="001D0084">
              <w:rPr>
                <w:rFonts w:ascii="Times New Roman" w:eastAsia="Times New Roman" w:hAnsi="Times New Roman" w:cs="Times New Roman"/>
                <w:color w:val="000000" w:themeColor="text1"/>
                <w:sz w:val="18"/>
                <w:szCs w:val="18"/>
              </w:rPr>
              <w:t>-</w:t>
            </w:r>
            <w:r w:rsidRPr="001D0084" w:rsidR="005156D6">
              <w:rPr>
                <w:rFonts w:ascii="Times New Roman" w:eastAsia="Times New Roman" w:hAnsi="Times New Roman" w:cs="Times New Roman"/>
                <w:color w:val="000000" w:themeColor="text1"/>
                <w:sz w:val="18"/>
                <w:szCs w:val="18"/>
              </w:rPr>
              <w:t xml:space="preserve">101 </w:t>
            </w:r>
            <w:r w:rsidRPr="001D0084">
              <w:rPr>
                <w:rFonts w:ascii="Times New Roman" w:eastAsia="Times New Roman" w:hAnsi="Times New Roman" w:cs="Times New Roman"/>
                <w:color w:val="000000"/>
                <w:sz w:val="18"/>
                <w:szCs w:val="18"/>
              </w:rPr>
              <w:t>(formerly 008-0-27)</w:t>
            </w:r>
          </w:p>
        </w:tc>
        <w:tc>
          <w:tcPr>
            <w:tcW w:w="1239" w:type="dxa"/>
            <w:vAlign w:val="center"/>
          </w:tcPr>
          <w:p w:rsidR="00C31806" w:rsidRPr="001D0084" w:rsidP="00C31806" w14:paraId="2A16CC68" w14:textId="4ABB9CA8">
            <w:pPr>
              <w:jc w:val="center"/>
              <w:rPr>
                <w:rFonts w:ascii="Times New Roman" w:hAnsi="Times New Roman" w:cs="Times New Roman"/>
                <w:sz w:val="18"/>
                <w:szCs w:val="18"/>
              </w:rPr>
            </w:pPr>
            <w:r w:rsidRPr="001D0084">
              <w:rPr>
                <w:rFonts w:ascii="Times New Roman" w:eastAsia="Times New Roman" w:hAnsi="Times New Roman" w:cs="Times New Roman"/>
                <w:color w:val="000000"/>
                <w:sz w:val="18"/>
                <w:szCs w:val="18"/>
              </w:rPr>
              <w:t>35</w:t>
            </w:r>
          </w:p>
        </w:tc>
        <w:tc>
          <w:tcPr>
            <w:tcW w:w="1161" w:type="dxa"/>
            <w:vAlign w:val="center"/>
          </w:tcPr>
          <w:p w:rsidR="00C31806" w:rsidRPr="001D0084" w:rsidP="00C31806" w14:paraId="47AC7D62" w14:textId="2FCF0D06">
            <w:pPr>
              <w:jc w:val="center"/>
              <w:rPr>
                <w:rFonts w:ascii="Times New Roman" w:hAnsi="Times New Roman" w:cs="Times New Roman"/>
                <w:sz w:val="18"/>
                <w:szCs w:val="18"/>
              </w:rPr>
            </w:pPr>
            <w:r w:rsidRPr="001D0084">
              <w:rPr>
                <w:rFonts w:ascii="Times New Roman" w:eastAsia="Times New Roman" w:hAnsi="Times New Roman" w:cs="Times New Roman"/>
                <w:color w:val="000000"/>
                <w:sz w:val="18"/>
                <w:szCs w:val="18"/>
              </w:rPr>
              <w:t>1</w:t>
            </w:r>
          </w:p>
        </w:tc>
        <w:tc>
          <w:tcPr>
            <w:tcW w:w="1061" w:type="dxa"/>
            <w:vAlign w:val="center"/>
          </w:tcPr>
          <w:p w:rsidR="00C31806" w:rsidRPr="001D0084" w:rsidP="00C31806" w14:paraId="3F52FD01" w14:textId="0E699806">
            <w:pPr>
              <w:jc w:val="center"/>
              <w:rPr>
                <w:rFonts w:ascii="Times New Roman" w:hAnsi="Times New Roman" w:cs="Times New Roman"/>
                <w:sz w:val="18"/>
                <w:szCs w:val="18"/>
              </w:rPr>
            </w:pPr>
            <w:r w:rsidRPr="001D0084">
              <w:rPr>
                <w:rFonts w:ascii="Times New Roman" w:eastAsia="Times New Roman" w:hAnsi="Times New Roman" w:cs="Times New Roman"/>
                <w:color w:val="000000"/>
                <w:sz w:val="18"/>
                <w:szCs w:val="18"/>
              </w:rPr>
              <w:t>35</w:t>
            </w:r>
          </w:p>
        </w:tc>
        <w:tc>
          <w:tcPr>
            <w:tcW w:w="983" w:type="dxa"/>
            <w:vAlign w:val="center"/>
          </w:tcPr>
          <w:p w:rsidR="00C31806" w:rsidRPr="001D0084" w:rsidP="00C31806" w14:paraId="6DC0F87C" w14:textId="22AD830A">
            <w:pPr>
              <w:jc w:val="center"/>
              <w:rPr>
                <w:rFonts w:ascii="Times New Roman" w:hAnsi="Times New Roman" w:cs="Times New Roman"/>
                <w:sz w:val="18"/>
                <w:szCs w:val="18"/>
              </w:rPr>
            </w:pPr>
            <w:r w:rsidRPr="001D0084">
              <w:rPr>
                <w:rFonts w:ascii="Times New Roman" w:eastAsia="Times New Roman" w:hAnsi="Times New Roman" w:cs="Times New Roman"/>
                <w:color w:val="000000"/>
                <w:sz w:val="18"/>
                <w:szCs w:val="18"/>
              </w:rPr>
              <w:t>2</w:t>
            </w:r>
          </w:p>
        </w:tc>
        <w:tc>
          <w:tcPr>
            <w:tcW w:w="805" w:type="dxa"/>
            <w:vAlign w:val="center"/>
          </w:tcPr>
          <w:p w:rsidR="00C31806" w:rsidRPr="001D0084" w:rsidP="00C31806" w14:paraId="1F09A72F" w14:textId="204A9178">
            <w:pPr>
              <w:jc w:val="center"/>
              <w:rPr>
                <w:rFonts w:ascii="Times New Roman" w:hAnsi="Times New Roman" w:cs="Times New Roman"/>
                <w:sz w:val="18"/>
                <w:szCs w:val="18"/>
              </w:rPr>
            </w:pPr>
            <w:r w:rsidRPr="001D0084">
              <w:rPr>
                <w:rFonts w:ascii="Times New Roman" w:eastAsia="Times New Roman" w:hAnsi="Times New Roman" w:cs="Times New Roman"/>
                <w:color w:val="000000"/>
                <w:sz w:val="18"/>
                <w:szCs w:val="18"/>
              </w:rPr>
              <w:t>70</w:t>
            </w:r>
          </w:p>
        </w:tc>
        <w:tc>
          <w:tcPr>
            <w:tcW w:w="783" w:type="dxa"/>
            <w:vAlign w:val="center"/>
          </w:tcPr>
          <w:p w:rsidR="00C31806" w:rsidRPr="001D0084" w:rsidP="00C31806" w14:paraId="505F6C8C" w14:textId="690A0056">
            <w:pPr>
              <w:jc w:val="center"/>
              <w:rPr>
                <w:rFonts w:ascii="Times New Roman" w:hAnsi="Times New Roman" w:cs="Times New Roman"/>
                <w:sz w:val="18"/>
                <w:szCs w:val="18"/>
              </w:rPr>
            </w:pPr>
            <w:r w:rsidRPr="001D0084">
              <w:rPr>
                <w:rFonts w:ascii="Times New Roman" w:hAnsi="Times New Roman" w:cs="Times New Roman"/>
                <w:color w:val="000000"/>
                <w:sz w:val="18"/>
                <w:szCs w:val="18"/>
              </w:rPr>
              <w:t>$54.98</w:t>
            </w:r>
          </w:p>
        </w:tc>
        <w:tc>
          <w:tcPr>
            <w:tcW w:w="1161" w:type="dxa"/>
            <w:vAlign w:val="center"/>
          </w:tcPr>
          <w:p w:rsidR="00C31806" w:rsidRPr="001D0084" w:rsidP="00C31806" w14:paraId="77D412B8" w14:textId="3FBBD4C2">
            <w:pPr>
              <w:jc w:val="right"/>
              <w:rPr>
                <w:rFonts w:ascii="Times New Roman" w:hAnsi="Times New Roman" w:cs="Times New Roman"/>
                <w:sz w:val="18"/>
                <w:szCs w:val="18"/>
              </w:rPr>
            </w:pPr>
            <w:r w:rsidRPr="001D0084">
              <w:rPr>
                <w:rFonts w:ascii="Times New Roman" w:hAnsi="Times New Roman" w:cs="Times New Roman"/>
                <w:color w:val="000000"/>
                <w:sz w:val="18"/>
                <w:szCs w:val="18"/>
              </w:rPr>
              <w:t>$3,849</w:t>
            </w:r>
          </w:p>
        </w:tc>
      </w:tr>
      <w:tr w14:paraId="34F09DD6" w14:textId="77777777" w:rsidTr="00D56921">
        <w:tblPrEx>
          <w:tblW w:w="10026" w:type="dxa"/>
          <w:tblInd w:w="-455" w:type="dxa"/>
          <w:tblLook w:val="04A0"/>
        </w:tblPrEx>
        <w:tc>
          <w:tcPr>
            <w:tcW w:w="1161" w:type="dxa"/>
            <w:shd w:val="clear" w:color="auto" w:fill="FFFFFF" w:themeFill="background1"/>
          </w:tcPr>
          <w:p w:rsidR="00C31806" w:rsidRPr="001D0084" w:rsidP="00A2575C" w14:paraId="11A3FB8B" w14:textId="77777777">
            <w:pPr>
              <w:rPr>
                <w:rFonts w:ascii="Times New Roman" w:eastAsia="Calibri" w:hAnsi="Times New Roman" w:cs="Times New Roman"/>
                <w:b/>
                <w:bCs/>
                <w:color w:val="000000" w:themeColor="text1"/>
                <w:sz w:val="18"/>
                <w:szCs w:val="18"/>
              </w:rPr>
            </w:pPr>
            <w:r w:rsidRPr="001D0084">
              <w:rPr>
                <w:rFonts w:ascii="Times New Roman" w:eastAsia="Calibri" w:hAnsi="Times New Roman" w:cs="Times New Roman"/>
                <w:b/>
                <w:bCs/>
                <w:color w:val="000000" w:themeColor="text1"/>
                <w:sz w:val="18"/>
                <w:szCs w:val="18"/>
              </w:rPr>
              <w:t>Total</w:t>
            </w:r>
          </w:p>
        </w:tc>
        <w:tc>
          <w:tcPr>
            <w:tcW w:w="1672" w:type="dxa"/>
            <w:shd w:val="clear" w:color="auto" w:fill="000000" w:themeFill="text1"/>
          </w:tcPr>
          <w:p w:rsidR="00C31806" w:rsidRPr="001D0084" w:rsidP="00A2575C" w14:paraId="5AF5BC71" w14:textId="77777777">
            <w:pPr>
              <w:rPr>
                <w:rFonts w:ascii="Times New Roman" w:eastAsia="Calibri" w:hAnsi="Times New Roman" w:cs="Times New Roman"/>
                <w:b/>
                <w:bCs/>
                <w:color w:val="000000" w:themeColor="text1"/>
                <w:sz w:val="18"/>
                <w:szCs w:val="18"/>
              </w:rPr>
            </w:pPr>
          </w:p>
        </w:tc>
        <w:tc>
          <w:tcPr>
            <w:tcW w:w="1239" w:type="dxa"/>
            <w:vAlign w:val="center"/>
          </w:tcPr>
          <w:p w:rsidR="00C31806" w:rsidRPr="00D56921" w:rsidP="00A2575C" w14:paraId="204B16B1" w14:textId="56E6AC0F">
            <w:pPr>
              <w:jc w:val="right"/>
              <w:rPr>
                <w:rFonts w:ascii="Times New Roman" w:eastAsia="Calibri" w:hAnsi="Times New Roman" w:cs="Times New Roman"/>
                <w:b/>
                <w:bCs/>
                <w:sz w:val="18"/>
                <w:szCs w:val="18"/>
              </w:rPr>
            </w:pPr>
            <w:r w:rsidRPr="00D56921">
              <w:rPr>
                <w:rFonts w:ascii="Times New Roman" w:eastAsia="Calibri" w:hAnsi="Times New Roman" w:cs="Times New Roman"/>
                <w:b/>
                <w:bCs/>
                <w:sz w:val="18"/>
                <w:szCs w:val="18"/>
              </w:rPr>
              <w:t>253</w:t>
            </w:r>
          </w:p>
        </w:tc>
        <w:tc>
          <w:tcPr>
            <w:tcW w:w="1161" w:type="dxa"/>
            <w:shd w:val="clear" w:color="auto" w:fill="000000"/>
            <w:vAlign w:val="center"/>
          </w:tcPr>
          <w:p w:rsidR="00C31806" w:rsidRPr="001D0084" w:rsidP="00A2575C" w14:paraId="7BB23D65" w14:textId="77777777">
            <w:pPr>
              <w:jc w:val="right"/>
              <w:rPr>
                <w:rFonts w:ascii="Times New Roman" w:eastAsia="Calibri" w:hAnsi="Times New Roman" w:cs="Times New Roman"/>
                <w:sz w:val="18"/>
                <w:szCs w:val="18"/>
              </w:rPr>
            </w:pPr>
          </w:p>
        </w:tc>
        <w:tc>
          <w:tcPr>
            <w:tcW w:w="1061" w:type="dxa"/>
            <w:vAlign w:val="center"/>
          </w:tcPr>
          <w:p w:rsidR="00C31806" w:rsidRPr="00D56921" w:rsidP="00A2575C" w14:paraId="7FEA3543" w14:textId="23DDF770">
            <w:pPr>
              <w:jc w:val="center"/>
              <w:rPr>
                <w:rFonts w:ascii="Times New Roman" w:eastAsia="Calibri" w:hAnsi="Times New Roman" w:cs="Times New Roman"/>
                <w:b/>
                <w:bCs/>
                <w:sz w:val="18"/>
                <w:szCs w:val="18"/>
              </w:rPr>
            </w:pPr>
            <w:r w:rsidRPr="00D56921">
              <w:rPr>
                <w:rFonts w:ascii="Times New Roman" w:hAnsi="Times New Roman" w:cs="Times New Roman"/>
                <w:b/>
                <w:bCs/>
                <w:sz w:val="18"/>
                <w:szCs w:val="18"/>
              </w:rPr>
              <w:t>471</w:t>
            </w:r>
          </w:p>
        </w:tc>
        <w:tc>
          <w:tcPr>
            <w:tcW w:w="983" w:type="dxa"/>
            <w:shd w:val="clear" w:color="auto" w:fill="000000"/>
            <w:vAlign w:val="center"/>
          </w:tcPr>
          <w:p w:rsidR="00C31806" w:rsidRPr="001D0084" w:rsidP="00A2575C" w14:paraId="570A48FE" w14:textId="77777777">
            <w:pPr>
              <w:jc w:val="center"/>
              <w:rPr>
                <w:rFonts w:ascii="Times New Roman" w:eastAsia="Calibri" w:hAnsi="Times New Roman" w:cs="Times New Roman"/>
                <w:sz w:val="18"/>
                <w:szCs w:val="18"/>
              </w:rPr>
            </w:pPr>
          </w:p>
        </w:tc>
        <w:tc>
          <w:tcPr>
            <w:tcW w:w="805" w:type="dxa"/>
            <w:vAlign w:val="center"/>
          </w:tcPr>
          <w:p w:rsidR="00C31806" w:rsidRPr="00D56921" w:rsidP="00A2575C" w14:paraId="409F29A4" w14:textId="156A38D1">
            <w:pPr>
              <w:jc w:val="center"/>
              <w:rPr>
                <w:rFonts w:ascii="Times New Roman" w:eastAsia="Calibri" w:hAnsi="Times New Roman" w:cs="Times New Roman"/>
                <w:b/>
                <w:bCs/>
                <w:sz w:val="18"/>
                <w:szCs w:val="18"/>
              </w:rPr>
            </w:pPr>
            <w:r w:rsidRPr="00D56921">
              <w:rPr>
                <w:rFonts w:ascii="Times New Roman" w:hAnsi="Times New Roman" w:cs="Times New Roman"/>
                <w:b/>
                <w:bCs/>
                <w:sz w:val="18"/>
                <w:szCs w:val="18"/>
              </w:rPr>
              <w:t>14,458</w:t>
            </w:r>
          </w:p>
        </w:tc>
        <w:tc>
          <w:tcPr>
            <w:tcW w:w="783" w:type="dxa"/>
            <w:shd w:val="clear" w:color="auto" w:fill="000000"/>
            <w:vAlign w:val="center"/>
          </w:tcPr>
          <w:p w:rsidR="00C31806" w:rsidRPr="001D0084" w:rsidP="00A2575C" w14:paraId="350D4B9A" w14:textId="77777777">
            <w:pPr>
              <w:jc w:val="right"/>
              <w:rPr>
                <w:rFonts w:ascii="Times New Roman" w:eastAsia="Calibri" w:hAnsi="Times New Roman" w:cs="Times New Roman"/>
                <w:sz w:val="18"/>
                <w:szCs w:val="18"/>
              </w:rPr>
            </w:pPr>
          </w:p>
        </w:tc>
        <w:tc>
          <w:tcPr>
            <w:tcW w:w="1161" w:type="dxa"/>
            <w:vAlign w:val="center"/>
          </w:tcPr>
          <w:p w:rsidR="00C31806" w:rsidRPr="00D56921" w:rsidP="00A2575C" w14:paraId="5A1A104F" w14:textId="27125516">
            <w:pPr>
              <w:jc w:val="right"/>
              <w:rPr>
                <w:rFonts w:ascii="Times New Roman" w:eastAsia="Calibri" w:hAnsi="Times New Roman" w:cs="Times New Roman"/>
                <w:b/>
                <w:bCs/>
                <w:sz w:val="18"/>
                <w:szCs w:val="18"/>
              </w:rPr>
            </w:pPr>
            <w:r w:rsidRPr="001D0084">
              <w:rPr>
                <w:rFonts w:ascii="Times New Roman" w:hAnsi="Times New Roman" w:cs="Times New Roman"/>
                <w:sz w:val="18"/>
                <w:szCs w:val="18"/>
              </w:rPr>
              <w:t xml:space="preserve"> </w:t>
            </w:r>
            <w:r w:rsidRPr="00D56921" w:rsidR="00455B0F">
              <w:rPr>
                <w:rFonts w:ascii="Times New Roman" w:hAnsi="Times New Roman" w:cs="Times New Roman"/>
                <w:b/>
                <w:bCs/>
                <w:sz w:val="18"/>
                <w:szCs w:val="18"/>
              </w:rPr>
              <w:t>$794,901</w:t>
            </w:r>
            <w:r w:rsidRPr="00D56921" w:rsidR="00455B0F">
              <w:rPr>
                <w:rFonts w:ascii="Times New Roman" w:hAnsi="Times New Roman" w:cs="Times New Roman"/>
                <w:b/>
                <w:bCs/>
                <w:sz w:val="18"/>
                <w:szCs w:val="18"/>
              </w:rPr>
              <w:t xml:space="preserve"> </w:t>
            </w:r>
          </w:p>
        </w:tc>
      </w:tr>
    </w:tbl>
    <w:p w:rsidR="002D4CFC" w:rsidRPr="0011683A" w:rsidP="00081286" w14:paraId="5B074542" w14:textId="77777777">
      <w:pPr>
        <w:spacing w:after="0"/>
        <w:contextualSpacing/>
        <w:rPr>
          <w:rFonts w:ascii="Times New Roman" w:hAnsi="Times New Roman" w:cs="Times New Roman"/>
          <w:sz w:val="24"/>
          <w:szCs w:val="24"/>
        </w:rPr>
      </w:pPr>
    </w:p>
    <w:p w:rsidR="00CB5043" w:rsidRPr="0011683A" w:rsidP="00081286" w14:paraId="2DFC36F0" w14:textId="3E817892">
      <w:pPr>
        <w:spacing w:after="0"/>
        <w:contextualSpacing/>
        <w:rPr>
          <w:rFonts w:ascii="Times New Roman" w:hAnsi="Times New Roman" w:cs="Times New Roman"/>
          <w:sz w:val="24"/>
          <w:szCs w:val="24"/>
        </w:rPr>
      </w:pPr>
      <w:r w:rsidRPr="0011683A">
        <w:rPr>
          <w:rFonts w:ascii="Times New Roman" w:hAnsi="Times New Roman" w:cs="Times New Roman"/>
          <w:sz w:val="24"/>
          <w:szCs w:val="24"/>
        </w:rPr>
        <w:t>According to t</w:t>
      </w:r>
      <w:r w:rsidRPr="0011683A">
        <w:rPr>
          <w:rFonts w:ascii="Times New Roman" w:hAnsi="Times New Roman" w:cs="Times New Roman"/>
          <w:sz w:val="24"/>
          <w:szCs w:val="24"/>
        </w:rPr>
        <w:t>he U.S. Department of Labor</w:t>
      </w:r>
      <w:r w:rsidR="00C31806">
        <w:rPr>
          <w:rFonts w:ascii="Times New Roman" w:hAnsi="Times New Roman" w:cs="Times New Roman"/>
          <w:sz w:val="24"/>
          <w:szCs w:val="24"/>
        </w:rPr>
        <w:t>, Bureau of Labor</w:t>
      </w:r>
      <w:r w:rsidRPr="0011683A">
        <w:rPr>
          <w:rFonts w:ascii="Times New Roman" w:hAnsi="Times New Roman" w:cs="Times New Roman"/>
          <w:sz w:val="24"/>
          <w:szCs w:val="24"/>
        </w:rPr>
        <w:t xml:space="preserve"> Statistics</w:t>
      </w:r>
      <w:r w:rsidR="00C31806">
        <w:rPr>
          <w:rFonts w:ascii="Times New Roman" w:hAnsi="Times New Roman" w:cs="Times New Roman"/>
          <w:sz w:val="24"/>
          <w:szCs w:val="24"/>
        </w:rPr>
        <w:t xml:space="preserve">, the </w:t>
      </w:r>
      <w:r w:rsidRPr="0011683A">
        <w:rPr>
          <w:rFonts w:ascii="Times New Roman" w:hAnsi="Times New Roman" w:cs="Times New Roman"/>
          <w:sz w:val="24"/>
          <w:szCs w:val="24"/>
        </w:rPr>
        <w:t xml:space="preserve"> May</w:t>
      </w:r>
      <w:r w:rsidRPr="0011683A">
        <w:rPr>
          <w:rFonts w:ascii="Times New Roman" w:hAnsi="Times New Roman" w:cs="Times New Roman"/>
          <w:sz w:val="24"/>
          <w:szCs w:val="24"/>
        </w:rPr>
        <w:t xml:space="preserve"> </w:t>
      </w:r>
      <w:r w:rsidRPr="0011683A" w:rsidR="00C31806">
        <w:rPr>
          <w:rFonts w:ascii="Times New Roman" w:hAnsi="Times New Roman" w:cs="Times New Roman"/>
          <w:sz w:val="24"/>
          <w:szCs w:val="24"/>
        </w:rPr>
        <w:t>20</w:t>
      </w:r>
      <w:r w:rsidR="00C31806">
        <w:rPr>
          <w:rFonts w:ascii="Times New Roman" w:hAnsi="Times New Roman" w:cs="Times New Roman"/>
          <w:sz w:val="24"/>
          <w:szCs w:val="24"/>
        </w:rPr>
        <w:t>21</w:t>
      </w:r>
      <w:r w:rsidRPr="0011683A" w:rsidR="00C31806">
        <w:rPr>
          <w:rFonts w:ascii="Times New Roman" w:hAnsi="Times New Roman" w:cs="Times New Roman"/>
          <w:sz w:val="24"/>
          <w:szCs w:val="24"/>
        </w:rPr>
        <w:t xml:space="preserve"> </w:t>
      </w:r>
      <w:r w:rsidRPr="0011683A">
        <w:rPr>
          <w:rFonts w:ascii="Times New Roman" w:hAnsi="Times New Roman" w:cs="Times New Roman"/>
          <w:sz w:val="24"/>
          <w:szCs w:val="24"/>
        </w:rPr>
        <w:t xml:space="preserve">report </w:t>
      </w:r>
      <w:r w:rsidR="00C31806">
        <w:rPr>
          <w:rFonts w:ascii="Times New Roman" w:hAnsi="Times New Roman" w:cs="Times New Roman"/>
          <w:sz w:val="24"/>
          <w:szCs w:val="24"/>
        </w:rPr>
        <w:t xml:space="preserve">Occupational Employment and Wage Estimates wage rate for </w:t>
      </w:r>
      <w:r w:rsidRPr="0011683A">
        <w:rPr>
          <w:rFonts w:ascii="Times New Roman" w:hAnsi="Times New Roman" w:cs="Times New Roman"/>
          <w:sz w:val="24"/>
          <w:szCs w:val="24"/>
        </w:rPr>
        <w:t xml:space="preserve">Management </w:t>
      </w:r>
      <w:r w:rsidRPr="0011683A">
        <w:rPr>
          <w:rFonts w:ascii="Times New Roman" w:hAnsi="Times New Roman" w:cs="Times New Roman"/>
          <w:sz w:val="24"/>
          <w:szCs w:val="24"/>
        </w:rPr>
        <w:t xml:space="preserve">Analysts </w:t>
      </w:r>
      <w:r w:rsidR="00C31806">
        <w:rPr>
          <w:rFonts w:ascii="Times New Roman" w:hAnsi="Times New Roman" w:cs="Times New Roman"/>
          <w:sz w:val="24"/>
          <w:szCs w:val="24"/>
        </w:rPr>
        <w:t>(</w:t>
      </w:r>
      <w:r w:rsidRPr="0011683A">
        <w:rPr>
          <w:rFonts w:ascii="Times New Roman" w:hAnsi="Times New Roman" w:cs="Times New Roman"/>
          <w:sz w:val="24"/>
          <w:szCs w:val="24"/>
        </w:rPr>
        <w:t>SOC code 13-1111)</w:t>
      </w:r>
      <w:r w:rsidR="001D729B">
        <w:rPr>
          <w:rFonts w:ascii="Times New Roman" w:hAnsi="Times New Roman" w:cs="Times New Roman"/>
          <w:sz w:val="24"/>
          <w:szCs w:val="24"/>
        </w:rPr>
        <w:t xml:space="preserve"> </w:t>
      </w:r>
      <w:r w:rsidRPr="0011683A">
        <w:rPr>
          <w:rFonts w:ascii="Times New Roman" w:hAnsi="Times New Roman" w:cs="Times New Roman"/>
          <w:sz w:val="24"/>
          <w:szCs w:val="24"/>
        </w:rPr>
        <w:t>is $</w:t>
      </w:r>
      <w:r w:rsidR="00123F09">
        <w:rPr>
          <w:rFonts w:ascii="Times New Roman" w:hAnsi="Times New Roman" w:cs="Times New Roman"/>
          <w:sz w:val="24"/>
          <w:szCs w:val="24"/>
        </w:rPr>
        <w:t>34.15</w:t>
      </w:r>
      <w:r w:rsidRPr="0011683A">
        <w:rPr>
          <w:rFonts w:ascii="Times New Roman" w:hAnsi="Times New Roman" w:cs="Times New Roman"/>
          <w:sz w:val="24"/>
          <w:szCs w:val="24"/>
        </w:rPr>
        <w:t>.</w:t>
      </w:r>
      <w:r>
        <w:rPr>
          <w:rStyle w:val="FootnoteReference"/>
          <w:rFonts w:ascii="Times New Roman" w:hAnsi="Times New Roman" w:cs="Times New Roman"/>
          <w:sz w:val="24"/>
          <w:szCs w:val="24"/>
        </w:rPr>
        <w:footnoteReference w:id="3"/>
      </w:r>
      <w:r w:rsidRPr="0011683A">
        <w:rPr>
          <w:rFonts w:ascii="Times New Roman" w:hAnsi="Times New Roman" w:cs="Times New Roman"/>
          <w:sz w:val="24"/>
          <w:szCs w:val="24"/>
        </w:rPr>
        <w:t xml:space="preserve">  </w:t>
      </w:r>
      <w:r w:rsidR="00CC1CD3">
        <w:rPr>
          <w:rFonts w:ascii="Times New Roman" w:hAnsi="Times New Roman" w:cs="Times New Roman"/>
          <w:sz w:val="24"/>
          <w:szCs w:val="24"/>
        </w:rPr>
        <w:t>Including the wage rate multiplier of 1.61,</w:t>
      </w:r>
      <w:r>
        <w:rPr>
          <w:rStyle w:val="FootnoteReference"/>
          <w:rFonts w:ascii="Times New Roman" w:hAnsi="Times New Roman" w:cs="Times New Roman"/>
          <w:sz w:val="24"/>
          <w:szCs w:val="24"/>
        </w:rPr>
        <w:footnoteReference w:id="4"/>
      </w:r>
      <w:r w:rsidRPr="0011683A">
        <w:rPr>
          <w:rFonts w:ascii="Times New Roman" w:hAnsi="Times New Roman" w:cs="Times New Roman"/>
          <w:sz w:val="24"/>
          <w:szCs w:val="24"/>
        </w:rPr>
        <w:t xml:space="preserve"> the fully loaded wage rate </w:t>
      </w:r>
      <w:r w:rsidR="00CC1CD3">
        <w:rPr>
          <w:rFonts w:ascii="Times New Roman" w:hAnsi="Times New Roman" w:cs="Times New Roman"/>
          <w:sz w:val="24"/>
          <w:szCs w:val="24"/>
        </w:rPr>
        <w:t>is $</w:t>
      </w:r>
      <w:r w:rsidR="0042799C">
        <w:rPr>
          <w:rFonts w:ascii="Times New Roman" w:hAnsi="Times New Roman" w:cs="Times New Roman"/>
          <w:sz w:val="24"/>
          <w:szCs w:val="24"/>
        </w:rPr>
        <w:t>54.98</w:t>
      </w:r>
      <w:r w:rsidR="00CC1CD3">
        <w:rPr>
          <w:rFonts w:ascii="Times New Roman" w:hAnsi="Times New Roman" w:cs="Times New Roman"/>
          <w:sz w:val="24"/>
          <w:szCs w:val="24"/>
        </w:rPr>
        <w:t xml:space="preserve"> per hour. </w:t>
      </w:r>
      <w:r w:rsidRPr="00C34018" w:rsidR="00C34018">
        <w:rPr>
          <w:rFonts w:ascii="Times New Roman" w:hAnsi="Times New Roman" w:cs="Times New Roman"/>
          <w:sz w:val="24"/>
          <w:szCs w:val="24"/>
        </w:rPr>
        <w:t xml:space="preserve">Therefore, the burden hour cost is estimated to be </w:t>
      </w:r>
      <w:r w:rsidR="006C61DE">
        <w:rPr>
          <w:rFonts w:ascii="Times New Roman" w:hAnsi="Times New Roman" w:cs="Times New Roman"/>
          <w:sz w:val="24"/>
          <w:szCs w:val="24"/>
        </w:rPr>
        <w:t xml:space="preserve">$794,901 </w:t>
      </w:r>
      <w:r w:rsidRPr="00C34018" w:rsidR="00C34018">
        <w:rPr>
          <w:rFonts w:ascii="Times New Roman" w:hAnsi="Times New Roman" w:cs="Times New Roman"/>
          <w:sz w:val="24"/>
          <w:szCs w:val="24"/>
        </w:rPr>
        <w:t>annually ($</w:t>
      </w:r>
      <w:r w:rsidR="00C819EB">
        <w:rPr>
          <w:rFonts w:ascii="Times New Roman" w:hAnsi="Times New Roman" w:cs="Times New Roman"/>
          <w:sz w:val="24"/>
          <w:szCs w:val="24"/>
        </w:rPr>
        <w:t>54.98</w:t>
      </w:r>
      <w:r w:rsidRPr="00C34018" w:rsidR="00C34018">
        <w:rPr>
          <w:rFonts w:ascii="Times New Roman" w:hAnsi="Times New Roman" w:cs="Times New Roman"/>
          <w:sz w:val="24"/>
          <w:szCs w:val="24"/>
        </w:rPr>
        <w:t xml:space="preserve"> x </w:t>
      </w:r>
      <w:r w:rsidR="00C819EB">
        <w:rPr>
          <w:rFonts w:ascii="Times New Roman" w:hAnsi="Times New Roman" w:cs="Times New Roman"/>
          <w:sz w:val="24"/>
          <w:szCs w:val="24"/>
        </w:rPr>
        <w:t>14,458</w:t>
      </w:r>
      <w:r w:rsidRPr="00C34018" w:rsidR="00C34018">
        <w:rPr>
          <w:rFonts w:ascii="Times New Roman" w:hAnsi="Times New Roman" w:cs="Times New Roman"/>
          <w:sz w:val="24"/>
          <w:szCs w:val="24"/>
        </w:rPr>
        <w:t xml:space="preserve"> hours = $</w:t>
      </w:r>
      <w:r w:rsidR="00C819EB">
        <w:rPr>
          <w:rFonts w:ascii="Times New Roman" w:hAnsi="Times New Roman" w:cs="Times New Roman"/>
          <w:sz w:val="24"/>
          <w:szCs w:val="24"/>
        </w:rPr>
        <w:t>794</w:t>
      </w:r>
      <w:r w:rsidR="006C61DE">
        <w:rPr>
          <w:rFonts w:ascii="Times New Roman" w:hAnsi="Times New Roman" w:cs="Times New Roman"/>
          <w:sz w:val="24"/>
          <w:szCs w:val="24"/>
        </w:rPr>
        <w:t>,901</w:t>
      </w:r>
      <w:r w:rsidRPr="00C34018" w:rsidR="00C34018">
        <w:rPr>
          <w:rFonts w:ascii="Times New Roman" w:hAnsi="Times New Roman" w:cs="Times New Roman"/>
          <w:sz w:val="24"/>
          <w:szCs w:val="24"/>
        </w:rPr>
        <w:t>).</w:t>
      </w:r>
    </w:p>
    <w:p w:rsidR="00CB5043" w:rsidRPr="0011683A" w:rsidP="00081286" w14:paraId="6CCDCB46" w14:textId="77777777">
      <w:pPr>
        <w:spacing w:after="0"/>
        <w:contextualSpacing/>
        <w:rPr>
          <w:rFonts w:ascii="Times New Roman" w:hAnsi="Times New Roman" w:cs="Times New Roman"/>
          <w:sz w:val="24"/>
          <w:szCs w:val="24"/>
        </w:rPr>
      </w:pPr>
    </w:p>
    <w:p w:rsidR="00562915" w:rsidRPr="0011683A" w:rsidP="00081286" w14:paraId="7A06D467" w14:textId="77777777">
      <w:pPr>
        <w:contextualSpacing/>
        <w:rPr>
          <w:rFonts w:ascii="Times New Roman" w:hAnsi="Times New Roman" w:cs="Times New Roman"/>
          <w:b/>
          <w:bCs/>
          <w:sz w:val="24"/>
          <w:szCs w:val="24"/>
        </w:rPr>
      </w:pPr>
      <w:r w:rsidRPr="0011683A">
        <w:rPr>
          <w:rFonts w:ascii="Times New Roman" w:hAnsi="Times New Roman" w:cs="Times New Roman"/>
          <w:sz w:val="24"/>
          <w:szCs w:val="24"/>
        </w:rPr>
        <w:fldChar w:fldCharType="begin"/>
      </w:r>
      <w:r w:rsidRPr="0011683A">
        <w:rPr>
          <w:rFonts w:ascii="Times New Roman" w:hAnsi="Times New Roman" w:cs="Times New Roman"/>
          <w:sz w:val="24"/>
          <w:szCs w:val="24"/>
        </w:rPr>
        <w:instrText>ADVANCE \R 0.95</w:instrText>
      </w:r>
      <w:r w:rsidRPr="0011683A">
        <w:rPr>
          <w:rFonts w:ascii="Times New Roman" w:hAnsi="Times New Roman" w:cs="Times New Roman"/>
          <w:sz w:val="24"/>
          <w:szCs w:val="24"/>
        </w:rPr>
        <w:fldChar w:fldCharType="end"/>
      </w:r>
      <w:r w:rsidRPr="0011683A">
        <w:rPr>
          <w:rFonts w:ascii="Times New Roman" w:hAnsi="Times New Roman" w:cs="Times New Roman"/>
          <w:b/>
          <w:sz w:val="24"/>
          <w:szCs w:val="24"/>
        </w:rPr>
        <w:t>13.</w:t>
      </w:r>
      <w:r w:rsidRPr="0011683A">
        <w:rPr>
          <w:rFonts w:ascii="Times New Roman" w:hAnsi="Times New Roman" w:cs="Times New Roman"/>
          <w:sz w:val="24"/>
          <w:szCs w:val="24"/>
        </w:rPr>
        <w:t xml:space="preserve">  </w:t>
      </w:r>
      <w:r w:rsidRPr="0011683A">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00991F2F" w:rsidRPr="0011683A" w:rsidP="00081286" w14:paraId="27646DAB" w14:textId="77777777">
      <w:pPr>
        <w:contextualSpacing/>
        <w:rPr>
          <w:rFonts w:ascii="Times New Roman" w:hAnsi="Times New Roman" w:cs="Times New Roman"/>
          <w:b/>
          <w:bCs/>
          <w:sz w:val="24"/>
          <w:szCs w:val="24"/>
        </w:rPr>
      </w:pPr>
    </w:p>
    <w:tbl>
      <w:tblPr>
        <w:tblStyle w:val="TableGrid1"/>
        <w:tblW w:w="0" w:type="auto"/>
        <w:tblLook w:val="04A0"/>
      </w:tblPr>
      <w:tblGrid>
        <w:gridCol w:w="1837"/>
        <w:gridCol w:w="1617"/>
        <w:gridCol w:w="1971"/>
        <w:gridCol w:w="1617"/>
        <w:gridCol w:w="1588"/>
      </w:tblGrid>
      <w:tr w14:paraId="315F4A5A" w14:textId="77777777" w:rsidTr="001D0084">
        <w:tblPrEx>
          <w:tblW w:w="0" w:type="auto"/>
          <w:tblLook w:val="04A0"/>
        </w:tblPrEx>
        <w:tc>
          <w:tcPr>
            <w:tcW w:w="9350" w:type="dxa"/>
            <w:gridSpan w:val="5"/>
            <w:shd w:val="clear" w:color="auto" w:fill="95B3D7" w:themeFill="accent1" w:themeFillTint="99"/>
          </w:tcPr>
          <w:p w:rsidR="00991F2F" w:rsidRPr="008D1279" w:rsidP="00A2575C" w14:paraId="2D9111A9" w14:textId="77777777">
            <w:pPr>
              <w:keepNext/>
              <w:jc w:val="center"/>
              <w:rPr>
                <w:rFonts w:ascii="Times New Roman" w:eastAsia="Calibri" w:hAnsi="Times New Roman" w:cs="Times New Roman"/>
                <w:b/>
                <w:sz w:val="20"/>
                <w:szCs w:val="20"/>
              </w:rPr>
            </w:pPr>
            <w:bookmarkStart w:id="1" w:name="_Hlk30754312"/>
            <w:r w:rsidRPr="008D1279">
              <w:rPr>
                <w:rFonts w:ascii="Times New Roman" w:eastAsia="Calibri" w:hAnsi="Times New Roman" w:cs="Times New Roman"/>
                <w:b/>
                <w:sz w:val="20"/>
                <w:szCs w:val="20"/>
              </w:rPr>
              <w:t>Annual Cost Burden to Respondents or Recordkeepers</w:t>
            </w:r>
          </w:p>
        </w:tc>
      </w:tr>
      <w:tr w14:paraId="3B70775C" w14:textId="77777777" w:rsidTr="00A2575C">
        <w:tblPrEx>
          <w:tblW w:w="0" w:type="auto"/>
          <w:tblLook w:val="04A0"/>
        </w:tblPrEx>
        <w:tc>
          <w:tcPr>
            <w:tcW w:w="1870" w:type="dxa"/>
            <w:shd w:val="clear" w:color="auto" w:fill="95B3D7" w:themeFill="accent1" w:themeFillTint="99"/>
            <w:vAlign w:val="center"/>
          </w:tcPr>
          <w:p w:rsidR="00991F2F" w:rsidRPr="008D1279" w:rsidP="00A2575C" w14:paraId="2FB41CE3" w14:textId="77777777">
            <w:pPr>
              <w:keepNext/>
              <w:rPr>
                <w:rFonts w:ascii="Times New Roman" w:eastAsia="Calibri" w:hAnsi="Times New Roman" w:cs="Times New Roman"/>
                <w:sz w:val="20"/>
                <w:szCs w:val="20"/>
              </w:rPr>
            </w:pPr>
            <w:r w:rsidRPr="008D1279">
              <w:rPr>
                <w:rFonts w:ascii="Times New Roman" w:eastAsia="Calibri" w:hAnsi="Times New Roman" w:cs="Times New Roman"/>
                <w:sz w:val="20"/>
                <w:szCs w:val="20"/>
              </w:rPr>
              <w:t>Data Collection Activity/Instrument</w:t>
            </w:r>
          </w:p>
        </w:tc>
        <w:tc>
          <w:tcPr>
            <w:tcW w:w="1870" w:type="dxa"/>
            <w:shd w:val="clear" w:color="auto" w:fill="95B3D7" w:themeFill="accent1" w:themeFillTint="99"/>
            <w:vAlign w:val="center"/>
          </w:tcPr>
          <w:p w:rsidR="00991F2F" w:rsidRPr="008D1279" w:rsidP="00A2575C" w14:paraId="2BC5012A" w14:textId="77777777">
            <w:pPr>
              <w:keepNext/>
              <w:rPr>
                <w:rFonts w:ascii="Times New Roman" w:eastAsia="Calibri" w:hAnsi="Times New Roman" w:cs="Times New Roman"/>
                <w:sz w:val="20"/>
                <w:szCs w:val="20"/>
              </w:rPr>
            </w:pPr>
            <w:r w:rsidRPr="2DE15F52">
              <w:rPr>
                <w:rFonts w:ascii="Times New Roman" w:eastAsia="Calibri" w:hAnsi="Times New Roman" w:cs="Times New Roman"/>
                <w:sz w:val="20"/>
                <w:szCs w:val="20"/>
              </w:rPr>
              <w:t>*Annual Capital Start-Up Cost (investments in overhead, equipment, and other one-time expenditures)</w:t>
            </w:r>
          </w:p>
        </w:tc>
        <w:tc>
          <w:tcPr>
            <w:tcW w:w="1870" w:type="dxa"/>
            <w:shd w:val="clear" w:color="auto" w:fill="95B3D7" w:themeFill="accent1" w:themeFillTint="99"/>
            <w:vAlign w:val="center"/>
          </w:tcPr>
          <w:p w:rsidR="00991F2F" w:rsidRPr="008D1279" w:rsidP="00A2575C" w14:paraId="3FCA73C9" w14:textId="77777777">
            <w:pPr>
              <w:keepNext/>
              <w:rPr>
                <w:rFonts w:ascii="Times New Roman" w:eastAsia="Calibri" w:hAnsi="Times New Roman" w:cs="Times New Roman"/>
                <w:sz w:val="20"/>
                <w:szCs w:val="20"/>
              </w:rPr>
            </w:pPr>
            <w:r w:rsidRPr="008D1279">
              <w:rPr>
                <w:rFonts w:ascii="Times New Roman" w:eastAsia="Calibri" w:hAnsi="Times New Roman" w:cs="Times New Roman"/>
                <w:sz w:val="20"/>
                <w:szCs w:val="20"/>
              </w:rPr>
              <w:t>*Annual Operations and Maintenance Costs (such as recordkeeping, technical/professional services, etc.)</w:t>
            </w:r>
          </w:p>
        </w:tc>
        <w:tc>
          <w:tcPr>
            <w:tcW w:w="1870" w:type="dxa"/>
            <w:shd w:val="clear" w:color="auto" w:fill="95B3D7" w:themeFill="accent1" w:themeFillTint="99"/>
            <w:vAlign w:val="center"/>
          </w:tcPr>
          <w:p w:rsidR="00991F2F" w:rsidRPr="008D1279" w:rsidP="00A2575C" w14:paraId="54C8C374" w14:textId="77777777">
            <w:pPr>
              <w:keepNext/>
              <w:rPr>
                <w:rFonts w:ascii="Times New Roman" w:eastAsia="Calibri" w:hAnsi="Times New Roman" w:cs="Times New Roman"/>
                <w:sz w:val="20"/>
                <w:szCs w:val="20"/>
              </w:rPr>
            </w:pPr>
            <w:r w:rsidRPr="008D1279">
              <w:rPr>
                <w:rFonts w:ascii="Times New Roman" w:eastAsia="Calibri" w:hAnsi="Times New Roman" w:cs="Times New Roman"/>
                <w:sz w:val="20"/>
                <w:szCs w:val="20"/>
              </w:rPr>
              <w:t>Annual Non-Labor Cost (expenditures on training, travel, and other resources)</w:t>
            </w:r>
          </w:p>
        </w:tc>
        <w:tc>
          <w:tcPr>
            <w:tcW w:w="1870" w:type="dxa"/>
            <w:shd w:val="clear" w:color="auto" w:fill="95B3D7" w:themeFill="accent1" w:themeFillTint="99"/>
            <w:vAlign w:val="center"/>
          </w:tcPr>
          <w:p w:rsidR="00991F2F" w:rsidRPr="008D1279" w:rsidP="00A2575C" w14:paraId="34FF2663" w14:textId="77777777">
            <w:pPr>
              <w:keepNext/>
              <w:rPr>
                <w:rFonts w:ascii="Times New Roman" w:eastAsia="Calibri" w:hAnsi="Times New Roman" w:cs="Times New Roman"/>
                <w:sz w:val="20"/>
                <w:szCs w:val="20"/>
              </w:rPr>
            </w:pPr>
            <w:r w:rsidRPr="008D1279">
              <w:rPr>
                <w:rFonts w:ascii="Times New Roman" w:eastAsia="Calibri" w:hAnsi="Times New Roman" w:cs="Times New Roman"/>
                <w:sz w:val="20"/>
                <w:szCs w:val="20"/>
              </w:rPr>
              <w:t>Total Annual Cost to Respondents</w:t>
            </w:r>
          </w:p>
        </w:tc>
      </w:tr>
      <w:tr w14:paraId="0B142415" w14:textId="77777777" w:rsidTr="00A2575C">
        <w:tblPrEx>
          <w:tblW w:w="0" w:type="auto"/>
          <w:tblLook w:val="04A0"/>
        </w:tblPrEx>
        <w:tc>
          <w:tcPr>
            <w:tcW w:w="1870" w:type="dxa"/>
          </w:tcPr>
          <w:p w:rsidR="00991F2F" w:rsidRPr="008D1279" w:rsidP="00A2575C" w14:paraId="649FE4A1" w14:textId="1C833C44">
            <w:pPr>
              <w:keepNext/>
              <w:rPr>
                <w:rFonts w:ascii="Times New Roman" w:eastAsia="Calibri" w:hAnsi="Times New Roman" w:cs="Times New Roman"/>
                <w:sz w:val="20"/>
                <w:szCs w:val="20"/>
              </w:rPr>
            </w:pPr>
            <w:r>
              <w:rPr>
                <w:rFonts w:ascii="Times New Roman" w:eastAsia="Calibri" w:hAnsi="Times New Roman" w:cs="Times New Roman"/>
                <w:sz w:val="20"/>
                <w:szCs w:val="20"/>
              </w:rPr>
              <w:t>N/A</w:t>
            </w:r>
          </w:p>
        </w:tc>
        <w:tc>
          <w:tcPr>
            <w:tcW w:w="1870" w:type="dxa"/>
            <w:vAlign w:val="center"/>
          </w:tcPr>
          <w:p w:rsidR="00991F2F" w:rsidRPr="008D1279" w:rsidP="00A2575C" w14:paraId="6512D704" w14:textId="77777777">
            <w:pPr>
              <w:keepNext/>
              <w:jc w:val="right"/>
              <w:rPr>
                <w:rFonts w:ascii="Times New Roman" w:eastAsia="Calibri" w:hAnsi="Times New Roman" w:cs="Times New Roman"/>
                <w:sz w:val="20"/>
                <w:szCs w:val="20"/>
              </w:rPr>
            </w:pPr>
          </w:p>
        </w:tc>
        <w:tc>
          <w:tcPr>
            <w:tcW w:w="1870" w:type="dxa"/>
            <w:vAlign w:val="center"/>
          </w:tcPr>
          <w:p w:rsidR="00991F2F" w:rsidRPr="008D1279" w:rsidP="00A2575C" w14:paraId="1ECFAF30" w14:textId="77777777">
            <w:pPr>
              <w:keepNext/>
              <w:jc w:val="right"/>
              <w:rPr>
                <w:rFonts w:ascii="Times New Roman" w:eastAsia="Calibri" w:hAnsi="Times New Roman" w:cs="Times New Roman"/>
                <w:sz w:val="20"/>
                <w:szCs w:val="20"/>
              </w:rPr>
            </w:pPr>
          </w:p>
        </w:tc>
        <w:tc>
          <w:tcPr>
            <w:tcW w:w="1870" w:type="dxa"/>
            <w:vAlign w:val="center"/>
          </w:tcPr>
          <w:p w:rsidR="00991F2F" w:rsidRPr="008D1279" w:rsidP="00A2575C" w14:paraId="20808C25" w14:textId="77777777">
            <w:pPr>
              <w:keepNext/>
              <w:jc w:val="right"/>
              <w:rPr>
                <w:rFonts w:ascii="Times New Roman" w:eastAsia="Calibri" w:hAnsi="Times New Roman" w:cs="Times New Roman"/>
                <w:sz w:val="20"/>
                <w:szCs w:val="20"/>
              </w:rPr>
            </w:pPr>
          </w:p>
        </w:tc>
        <w:tc>
          <w:tcPr>
            <w:tcW w:w="1870" w:type="dxa"/>
            <w:vAlign w:val="center"/>
          </w:tcPr>
          <w:p w:rsidR="00991F2F" w:rsidRPr="008D1279" w:rsidP="00A2575C" w14:paraId="7E8D3AC2" w14:textId="77777777">
            <w:pPr>
              <w:keepNext/>
              <w:jc w:val="right"/>
              <w:rPr>
                <w:rFonts w:ascii="Times New Roman" w:eastAsia="Calibri" w:hAnsi="Times New Roman" w:cs="Times New Roman"/>
                <w:sz w:val="20"/>
                <w:szCs w:val="20"/>
              </w:rPr>
            </w:pPr>
          </w:p>
        </w:tc>
      </w:tr>
      <w:tr w14:paraId="44BE4A5F" w14:textId="77777777" w:rsidTr="00A2575C">
        <w:tblPrEx>
          <w:tblW w:w="0" w:type="auto"/>
          <w:tblLook w:val="04A0"/>
        </w:tblPrEx>
        <w:tc>
          <w:tcPr>
            <w:tcW w:w="1870" w:type="dxa"/>
          </w:tcPr>
          <w:p w:rsidR="00991F2F" w:rsidRPr="008D1279" w:rsidP="00A2575C" w14:paraId="1EB8F9FF" w14:textId="77777777">
            <w:pPr>
              <w:keepNext/>
              <w:rPr>
                <w:rFonts w:ascii="Times New Roman" w:eastAsia="Calibri" w:hAnsi="Times New Roman" w:cs="Times New Roman"/>
                <w:b/>
                <w:sz w:val="20"/>
                <w:szCs w:val="20"/>
              </w:rPr>
            </w:pPr>
            <w:r w:rsidRPr="008D1279">
              <w:rPr>
                <w:rFonts w:ascii="Times New Roman" w:eastAsia="Calibri" w:hAnsi="Times New Roman" w:cs="Times New Roman"/>
                <w:b/>
                <w:sz w:val="20"/>
                <w:szCs w:val="20"/>
              </w:rPr>
              <w:t>Total</w:t>
            </w:r>
          </w:p>
        </w:tc>
        <w:tc>
          <w:tcPr>
            <w:tcW w:w="1870" w:type="dxa"/>
            <w:vAlign w:val="center"/>
          </w:tcPr>
          <w:p w:rsidR="00991F2F" w:rsidRPr="008D1279" w:rsidP="00A2575C" w14:paraId="395B603D" w14:textId="77777777">
            <w:pPr>
              <w:keepNext/>
              <w:jc w:val="right"/>
              <w:rPr>
                <w:rFonts w:ascii="Times New Roman" w:eastAsia="Calibri" w:hAnsi="Times New Roman" w:cs="Times New Roman"/>
                <w:sz w:val="20"/>
                <w:szCs w:val="20"/>
              </w:rPr>
            </w:pPr>
            <w:r w:rsidRPr="008D1279">
              <w:rPr>
                <w:rFonts w:ascii="Times New Roman" w:eastAsia="Calibri" w:hAnsi="Times New Roman" w:cs="Times New Roman"/>
                <w:sz w:val="20"/>
                <w:szCs w:val="20"/>
              </w:rPr>
              <w:t>$0</w:t>
            </w:r>
          </w:p>
        </w:tc>
        <w:tc>
          <w:tcPr>
            <w:tcW w:w="1870" w:type="dxa"/>
            <w:vAlign w:val="center"/>
          </w:tcPr>
          <w:p w:rsidR="00991F2F" w:rsidRPr="008D1279" w:rsidP="00A2575C" w14:paraId="0187CB45" w14:textId="77777777">
            <w:pPr>
              <w:keepNext/>
              <w:jc w:val="right"/>
              <w:rPr>
                <w:rFonts w:ascii="Times New Roman" w:eastAsia="Calibri" w:hAnsi="Times New Roman" w:cs="Times New Roman"/>
                <w:sz w:val="20"/>
                <w:szCs w:val="20"/>
              </w:rPr>
            </w:pPr>
            <w:r w:rsidRPr="008D1279">
              <w:rPr>
                <w:rFonts w:ascii="Times New Roman" w:eastAsia="Calibri" w:hAnsi="Times New Roman" w:cs="Times New Roman"/>
                <w:sz w:val="20"/>
                <w:szCs w:val="20"/>
              </w:rPr>
              <w:t>$0</w:t>
            </w:r>
          </w:p>
        </w:tc>
        <w:tc>
          <w:tcPr>
            <w:tcW w:w="1870" w:type="dxa"/>
            <w:vAlign w:val="center"/>
          </w:tcPr>
          <w:p w:rsidR="00991F2F" w:rsidRPr="008D1279" w:rsidP="00A2575C" w14:paraId="518DD801" w14:textId="77777777">
            <w:pPr>
              <w:keepNext/>
              <w:jc w:val="right"/>
              <w:rPr>
                <w:rFonts w:ascii="Times New Roman" w:eastAsia="Calibri" w:hAnsi="Times New Roman" w:cs="Times New Roman"/>
                <w:sz w:val="20"/>
                <w:szCs w:val="20"/>
              </w:rPr>
            </w:pPr>
            <w:r w:rsidRPr="008D1279">
              <w:rPr>
                <w:rFonts w:ascii="Times New Roman" w:eastAsia="Calibri" w:hAnsi="Times New Roman" w:cs="Times New Roman"/>
                <w:sz w:val="20"/>
                <w:szCs w:val="20"/>
              </w:rPr>
              <w:t>$0</w:t>
            </w:r>
          </w:p>
        </w:tc>
        <w:tc>
          <w:tcPr>
            <w:tcW w:w="1870" w:type="dxa"/>
            <w:vAlign w:val="center"/>
          </w:tcPr>
          <w:p w:rsidR="00991F2F" w:rsidRPr="008D1279" w:rsidP="00A2575C" w14:paraId="49A47235" w14:textId="77777777">
            <w:pPr>
              <w:keepNext/>
              <w:jc w:val="right"/>
              <w:rPr>
                <w:rFonts w:ascii="Times New Roman" w:eastAsia="Calibri" w:hAnsi="Times New Roman" w:cs="Times New Roman"/>
                <w:sz w:val="20"/>
                <w:szCs w:val="20"/>
              </w:rPr>
            </w:pPr>
            <w:r w:rsidRPr="008D1279">
              <w:rPr>
                <w:rFonts w:ascii="Times New Roman" w:eastAsia="Calibri" w:hAnsi="Times New Roman" w:cs="Times New Roman"/>
                <w:sz w:val="20"/>
                <w:szCs w:val="20"/>
              </w:rPr>
              <w:t>$0</w:t>
            </w:r>
          </w:p>
        </w:tc>
      </w:tr>
      <w:bookmarkEnd w:id="1"/>
    </w:tbl>
    <w:p w:rsidR="00887A31" w:rsidP="00081286" w14:paraId="5629E355" w14:textId="77777777">
      <w:pPr>
        <w:contextualSpacing/>
        <w:rPr>
          <w:rFonts w:ascii="Times New Roman" w:hAnsi="Times New Roman" w:cs="Times New Roman"/>
          <w:b/>
          <w:bCs/>
          <w:color w:val="000000" w:themeColor="text1"/>
          <w:sz w:val="24"/>
          <w:szCs w:val="24"/>
        </w:rPr>
      </w:pPr>
    </w:p>
    <w:p w:rsidR="00562915" w:rsidRPr="00081286" w:rsidP="00081286" w14:paraId="730F5A11" w14:textId="06B7D9C4">
      <w:pPr>
        <w:contextualSpacing/>
        <w:rPr>
          <w:rFonts w:ascii="Times New Roman" w:hAnsi="Times New Roman" w:cs="Times New Roman"/>
          <w:b/>
          <w:bCs/>
          <w:color w:val="000000" w:themeColor="text1"/>
          <w:sz w:val="24"/>
          <w:szCs w:val="24"/>
        </w:rPr>
      </w:pPr>
      <w:r w:rsidRPr="00081286">
        <w:rPr>
          <w:rFonts w:ascii="Times New Roman" w:hAnsi="Times New Roman" w:cs="Times New Roman"/>
          <w:b/>
          <w:bCs/>
          <w:color w:val="000000" w:themeColor="text1"/>
          <w:sz w:val="24"/>
          <w:szCs w:val="24"/>
        </w:rPr>
        <w:t>The cost estimates should be split into two components:</w:t>
      </w:r>
    </w:p>
    <w:p w:rsidR="00B01BC4" w:rsidRPr="0011683A" w:rsidP="00081286" w14:paraId="49354E27" w14:textId="77777777">
      <w:pPr>
        <w:contextualSpacing/>
        <w:rPr>
          <w:rFonts w:ascii="Times New Roman" w:hAnsi="Times New Roman" w:cs="Times New Roman"/>
          <w:b/>
          <w:bCs/>
          <w:color w:val="000000" w:themeColor="text1"/>
          <w:sz w:val="24"/>
          <w:szCs w:val="24"/>
        </w:rPr>
      </w:pPr>
    </w:p>
    <w:p w:rsidR="00562915" w:rsidRPr="00081286" w:rsidP="00081286" w14:paraId="2EFF38AF" w14:textId="574C3A0E">
      <w:pPr>
        <w:contextualSpacing/>
        <w:rPr>
          <w:rFonts w:ascii="Times New Roman" w:hAnsi="Times New Roman" w:cs="Times New Roman"/>
          <w:b/>
          <w:bCs/>
          <w:color w:val="000000" w:themeColor="text1"/>
          <w:sz w:val="24"/>
          <w:szCs w:val="24"/>
        </w:rPr>
      </w:pPr>
      <w:r w:rsidRPr="00081286">
        <w:rPr>
          <w:rFonts w:ascii="Times New Roman" w:hAnsi="Times New Roman" w:cs="Times New Roman"/>
          <w:b/>
          <w:bCs/>
          <w:color w:val="000000" w:themeColor="text1"/>
          <w:sz w:val="24"/>
          <w:szCs w:val="24"/>
        </w:rPr>
        <w:tab/>
      </w:r>
      <w:r w:rsidRPr="00081286" w:rsidR="00C5319A">
        <w:rPr>
          <w:rFonts w:ascii="Times New Roman" w:hAnsi="Times New Roman" w:cs="Times New Roman"/>
          <w:b/>
          <w:bCs/>
          <w:color w:val="000000" w:themeColor="text1"/>
          <w:sz w:val="24"/>
          <w:szCs w:val="24"/>
        </w:rPr>
        <w:t xml:space="preserve">a. </w:t>
      </w:r>
      <w:r w:rsidRPr="00081286">
        <w:rPr>
          <w:rFonts w:ascii="Times New Roman" w:hAnsi="Times New Roman" w:cs="Times New Roman"/>
          <w:b/>
          <w:bCs/>
          <w:color w:val="000000" w:themeColor="text1"/>
          <w:sz w:val="24"/>
          <w:szCs w:val="24"/>
        </w:rPr>
        <w:t>Operation and Maintenance and purchase of services component.  These 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B01BC4" w:rsidRPr="0011683A" w:rsidP="00081286" w14:paraId="1A3943C0" w14:textId="77777777">
      <w:pPr>
        <w:spacing w:after="0"/>
        <w:contextualSpacing/>
        <w:rPr>
          <w:rFonts w:ascii="Times New Roman" w:eastAsia="Times New Roman" w:hAnsi="Times New Roman" w:cs="Times New Roman"/>
          <w:sz w:val="24"/>
          <w:szCs w:val="24"/>
        </w:rPr>
      </w:pPr>
    </w:p>
    <w:p w:rsidR="00B01BC4" w:rsidRPr="0011683A" w:rsidP="00081286" w14:paraId="290ADFFB" w14:textId="64797C7C">
      <w:pPr>
        <w:spacing w:after="0"/>
        <w:contextualSpacing/>
        <w:rPr>
          <w:rFonts w:ascii="Times New Roman" w:eastAsia="Times New Roman" w:hAnsi="Times New Roman" w:cs="Times New Roman"/>
          <w:sz w:val="24"/>
          <w:szCs w:val="24"/>
        </w:rPr>
      </w:pPr>
      <w:r w:rsidRPr="0011683A">
        <w:rPr>
          <w:rFonts w:ascii="Times New Roman" w:eastAsia="Times New Roman" w:hAnsi="Times New Roman" w:cs="Times New Roman"/>
          <w:sz w:val="24"/>
          <w:szCs w:val="24"/>
        </w:rPr>
        <w:t xml:space="preserve">There are no </w:t>
      </w:r>
      <w:r w:rsidRPr="0011683A" w:rsidR="00E70AE1">
        <w:rPr>
          <w:rFonts w:ascii="Times New Roman" w:eastAsia="Times New Roman" w:hAnsi="Times New Roman" w:cs="Times New Roman"/>
          <w:sz w:val="24"/>
          <w:szCs w:val="24"/>
        </w:rPr>
        <w:t>operation</w:t>
      </w:r>
      <w:r w:rsidRPr="0011683A">
        <w:rPr>
          <w:rFonts w:ascii="Times New Roman" w:eastAsia="Times New Roman" w:hAnsi="Times New Roman" w:cs="Times New Roman"/>
          <w:sz w:val="24"/>
          <w:szCs w:val="24"/>
        </w:rPr>
        <w:t xml:space="preserve"> or maintenance costs associated with this information collection.</w:t>
      </w:r>
    </w:p>
    <w:p w:rsidR="00B01BC4" w:rsidRPr="00081286" w:rsidP="00081286" w14:paraId="40AB0FC4" w14:textId="77777777">
      <w:pPr>
        <w:contextualSpacing/>
        <w:rPr>
          <w:rFonts w:ascii="Times New Roman" w:hAnsi="Times New Roman" w:cs="Times New Roman"/>
          <w:color w:val="000000" w:themeColor="text1"/>
          <w:sz w:val="24"/>
          <w:szCs w:val="24"/>
        </w:rPr>
      </w:pPr>
    </w:p>
    <w:p w:rsidR="00562915" w:rsidRPr="0011683A" w:rsidP="00081286" w14:paraId="5FC49436" w14:textId="1D04151F">
      <w:pPr>
        <w:contextualSpacing/>
        <w:rPr>
          <w:rFonts w:ascii="Times New Roman" w:hAnsi="Times New Roman" w:cs="Times New Roman"/>
          <w:b/>
          <w:bCs/>
          <w:sz w:val="24"/>
          <w:szCs w:val="24"/>
        </w:rPr>
      </w:pPr>
      <w:r w:rsidRPr="00081286">
        <w:rPr>
          <w:rFonts w:ascii="Times New Roman" w:hAnsi="Times New Roman" w:cs="Times New Roman"/>
          <w:b/>
          <w:bCs/>
          <w:color w:val="000000" w:themeColor="text1"/>
          <w:sz w:val="24"/>
          <w:szCs w:val="24"/>
        </w:rPr>
        <w:tab/>
      </w:r>
      <w:r w:rsidRPr="00081286" w:rsidR="00C5319A">
        <w:rPr>
          <w:rFonts w:ascii="Times New Roman" w:hAnsi="Times New Roman" w:cs="Times New Roman"/>
          <w:b/>
          <w:bCs/>
          <w:color w:val="000000" w:themeColor="text1"/>
          <w:sz w:val="24"/>
          <w:szCs w:val="24"/>
        </w:rPr>
        <w:t xml:space="preserve">b. </w:t>
      </w:r>
      <w:r w:rsidRPr="00081286">
        <w:rPr>
          <w:rFonts w:ascii="Times New Roman" w:hAnsi="Times New Roman" w:cs="Times New Roman"/>
          <w:b/>
          <w:bCs/>
          <w:color w:val="000000" w:themeColor="text1"/>
          <w:sz w:val="24"/>
          <w:szCs w:val="24"/>
        </w:rPr>
        <w:t>Capital and Start-up-Cost should include, among other items, preparations for collecting information such as purchasing computers and</w:t>
      </w:r>
      <w:r w:rsidRPr="00081286" w:rsidR="00BB543D">
        <w:rPr>
          <w:rFonts w:ascii="Times New Roman" w:hAnsi="Times New Roman" w:cs="Times New Roman"/>
          <w:b/>
          <w:bCs/>
          <w:color w:val="000000" w:themeColor="text1"/>
          <w:sz w:val="24"/>
          <w:szCs w:val="24"/>
        </w:rPr>
        <w:t xml:space="preserve"> </w:t>
      </w:r>
      <w:r w:rsidRPr="00081286">
        <w:rPr>
          <w:rFonts w:ascii="Times New Roman" w:hAnsi="Times New Roman" w:cs="Times New Roman"/>
          <w:b/>
          <w:bCs/>
          <w:color w:val="000000" w:themeColor="text1"/>
          <w:sz w:val="24"/>
          <w:szCs w:val="24"/>
        </w:rPr>
        <w:t xml:space="preserve">software, monitoring sampling, drilling and testing </w:t>
      </w:r>
      <w:r w:rsidRPr="0011683A">
        <w:rPr>
          <w:rFonts w:ascii="Times New Roman" w:hAnsi="Times New Roman" w:cs="Times New Roman"/>
          <w:b/>
          <w:bCs/>
          <w:sz w:val="24"/>
          <w:szCs w:val="24"/>
        </w:rPr>
        <w:t xml:space="preserve">equipment, and record storage facilities.  </w:t>
      </w:r>
    </w:p>
    <w:p w:rsidR="00B01BC4" w:rsidRPr="0011683A" w:rsidP="00081286" w14:paraId="7DF8D6AD" w14:textId="77777777">
      <w:pPr>
        <w:spacing w:after="0"/>
        <w:contextualSpacing/>
        <w:rPr>
          <w:rFonts w:ascii="Times New Roman" w:eastAsia="Times New Roman" w:hAnsi="Times New Roman" w:cs="Times New Roman"/>
          <w:sz w:val="24"/>
          <w:szCs w:val="24"/>
        </w:rPr>
      </w:pPr>
    </w:p>
    <w:p w:rsidR="00D01CD2" w:rsidRPr="0011683A" w:rsidP="00081286" w14:paraId="4D868E81" w14:textId="18D49F3C">
      <w:pPr>
        <w:spacing w:after="0"/>
        <w:contextualSpacing/>
        <w:rPr>
          <w:rFonts w:ascii="Times New Roman" w:eastAsia="Times New Roman" w:hAnsi="Times New Roman" w:cs="Times New Roman"/>
          <w:sz w:val="24"/>
          <w:szCs w:val="24"/>
        </w:rPr>
      </w:pPr>
      <w:r w:rsidRPr="0011683A">
        <w:rPr>
          <w:rFonts w:ascii="Times New Roman" w:eastAsia="Times New Roman" w:hAnsi="Times New Roman" w:cs="Times New Roman"/>
          <w:sz w:val="24"/>
          <w:szCs w:val="24"/>
        </w:rPr>
        <w:t>There are no capital</w:t>
      </w:r>
      <w:r w:rsidRPr="0011683A" w:rsidR="00B01BC4">
        <w:rPr>
          <w:rFonts w:ascii="Times New Roman" w:eastAsia="Times New Roman" w:hAnsi="Times New Roman" w:cs="Times New Roman"/>
          <w:sz w:val="24"/>
          <w:szCs w:val="24"/>
        </w:rPr>
        <w:t xml:space="preserve"> or</w:t>
      </w:r>
      <w:r w:rsidRPr="0011683A">
        <w:rPr>
          <w:rFonts w:ascii="Times New Roman" w:eastAsia="Times New Roman" w:hAnsi="Times New Roman" w:cs="Times New Roman"/>
          <w:sz w:val="24"/>
          <w:szCs w:val="24"/>
        </w:rPr>
        <w:t xml:space="preserve"> start-up costs associated with this information collection.</w:t>
      </w:r>
    </w:p>
    <w:p w:rsidR="00D01CD2" w:rsidRPr="0011683A" w:rsidP="00081286" w14:paraId="3E15BF28" w14:textId="77777777">
      <w:pPr>
        <w:spacing w:after="0"/>
        <w:contextualSpacing/>
        <w:rPr>
          <w:rFonts w:ascii="Times New Roman" w:eastAsia="Times New Roman" w:hAnsi="Times New Roman" w:cs="Times New Roman"/>
          <w:sz w:val="24"/>
          <w:szCs w:val="24"/>
        </w:rPr>
      </w:pPr>
    </w:p>
    <w:p w:rsidR="004C5DA6" w:rsidRPr="00D56921" w:rsidP="004C5DA6" w14:paraId="0B5A4D26" w14:textId="727DC800">
      <w:pPr>
        <w:contextualSpacing/>
        <w:rPr>
          <w:rFonts w:ascii="Times New Roman" w:hAnsi="Times New Roman" w:cs="Times New Roman"/>
          <w:b/>
          <w:bCs/>
          <w:sz w:val="24"/>
          <w:szCs w:val="24"/>
        </w:rPr>
      </w:pPr>
      <w:r w:rsidRPr="0011683A">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6A706D" w14:paraId="5E6E9864" w14:textId="6862B7E2">
      <w:pPr>
        <w:rPr>
          <w:rFonts w:ascii="Times New Roman" w:hAnsi="Times New Roman" w:cs="Times New Roman"/>
        </w:rPr>
      </w:pPr>
      <w:r>
        <w:rPr>
          <w:rFonts w:ascii="Times New Roman" w:hAnsi="Times New Roman" w:cs="Times New Roman"/>
        </w:rPr>
        <w:br w:type="page"/>
      </w:r>
    </w:p>
    <w:p w:rsidR="006A706D" w:rsidRPr="00D56921" w:rsidP="004C5DA6" w14:paraId="2E3554BC" w14:textId="77777777">
      <w:pPr>
        <w:contextualSpacing/>
        <w:rPr>
          <w:rFonts w:ascii="Times New Roman" w:hAnsi="Times New Roman" w:cs="Times New Roman"/>
        </w:rPr>
      </w:pPr>
    </w:p>
    <w:tbl>
      <w:tblPr>
        <w:tblStyle w:val="TableGrid2"/>
        <w:tblW w:w="0" w:type="auto"/>
        <w:tblLook w:val="04A0"/>
      </w:tblPr>
      <w:tblGrid>
        <w:gridCol w:w="6775"/>
        <w:gridCol w:w="1855"/>
      </w:tblGrid>
      <w:tr w14:paraId="319B17D1" w14:textId="77777777" w:rsidTr="001D0084">
        <w:tblPrEx>
          <w:tblW w:w="0" w:type="auto"/>
          <w:tblLook w:val="04A0"/>
        </w:tblPrEx>
        <w:tc>
          <w:tcPr>
            <w:tcW w:w="9350" w:type="dxa"/>
            <w:gridSpan w:val="2"/>
            <w:shd w:val="clear" w:color="auto" w:fill="95B3D7" w:themeFill="accent1" w:themeFillTint="99"/>
          </w:tcPr>
          <w:p w:rsidR="004C5DA6" w:rsidRPr="008D1279" w:rsidP="00A2575C" w14:paraId="224E518B" w14:textId="77777777">
            <w:pPr>
              <w:jc w:val="center"/>
              <w:rPr>
                <w:rFonts w:ascii="Times New Roman" w:eastAsia="Calibri" w:hAnsi="Times New Roman" w:cs="Times New Roman"/>
                <w:b/>
                <w:sz w:val="20"/>
                <w:szCs w:val="20"/>
              </w:rPr>
            </w:pPr>
            <w:bookmarkStart w:id="2" w:name="_Hlk51849777"/>
            <w:r w:rsidRPr="008D1279">
              <w:rPr>
                <w:rFonts w:ascii="Times New Roman" w:eastAsia="Calibri" w:hAnsi="Times New Roman" w:cs="Times New Roman"/>
                <w:b/>
                <w:sz w:val="20"/>
                <w:szCs w:val="20"/>
              </w:rPr>
              <w:t>Annual Cost to the Federal Government</w:t>
            </w:r>
          </w:p>
        </w:tc>
      </w:tr>
      <w:tr w14:paraId="706F3ABF" w14:textId="77777777" w:rsidTr="001D0084">
        <w:tblPrEx>
          <w:tblW w:w="0" w:type="auto"/>
          <w:tblLook w:val="04A0"/>
        </w:tblPrEx>
        <w:tc>
          <w:tcPr>
            <w:tcW w:w="7375" w:type="dxa"/>
            <w:shd w:val="clear" w:color="auto" w:fill="95B3D7" w:themeFill="accent1" w:themeFillTint="99"/>
          </w:tcPr>
          <w:p w:rsidR="004C5DA6" w:rsidRPr="008D1279" w:rsidP="00A2575C" w14:paraId="25ED69FF" w14:textId="77777777">
            <w:pPr>
              <w:jc w:val="center"/>
              <w:rPr>
                <w:rFonts w:ascii="Times New Roman" w:eastAsia="Calibri" w:hAnsi="Times New Roman" w:cs="Times New Roman"/>
                <w:sz w:val="20"/>
                <w:szCs w:val="20"/>
              </w:rPr>
            </w:pPr>
            <w:r w:rsidRPr="008D1279">
              <w:rPr>
                <w:rFonts w:ascii="Times New Roman" w:eastAsia="Calibri" w:hAnsi="Times New Roman" w:cs="Times New Roman"/>
                <w:sz w:val="20"/>
                <w:szCs w:val="20"/>
              </w:rPr>
              <w:t>Item</w:t>
            </w:r>
          </w:p>
        </w:tc>
        <w:tc>
          <w:tcPr>
            <w:tcW w:w="1975" w:type="dxa"/>
            <w:shd w:val="clear" w:color="auto" w:fill="95B3D7" w:themeFill="accent1" w:themeFillTint="99"/>
          </w:tcPr>
          <w:p w:rsidR="004C5DA6" w:rsidRPr="008D1279" w:rsidP="00A2575C" w14:paraId="2008108A" w14:textId="77777777">
            <w:pPr>
              <w:jc w:val="center"/>
              <w:rPr>
                <w:rFonts w:ascii="Times New Roman" w:eastAsia="Calibri" w:hAnsi="Times New Roman" w:cs="Times New Roman"/>
                <w:sz w:val="20"/>
                <w:szCs w:val="20"/>
              </w:rPr>
            </w:pPr>
            <w:r w:rsidRPr="008D1279">
              <w:rPr>
                <w:rFonts w:ascii="Times New Roman" w:eastAsia="Calibri" w:hAnsi="Times New Roman" w:cs="Times New Roman"/>
                <w:sz w:val="20"/>
                <w:szCs w:val="20"/>
              </w:rPr>
              <w:t>Cost ($)</w:t>
            </w:r>
          </w:p>
        </w:tc>
      </w:tr>
      <w:tr w14:paraId="4039839A" w14:textId="77777777" w:rsidTr="00A2575C">
        <w:tblPrEx>
          <w:tblW w:w="0" w:type="auto"/>
          <w:tblLook w:val="04A0"/>
        </w:tblPrEx>
        <w:tc>
          <w:tcPr>
            <w:tcW w:w="7375" w:type="dxa"/>
          </w:tcPr>
          <w:p w:rsidR="004C5DA6" w:rsidRPr="008D1279" w:rsidP="00A2575C" w14:paraId="723B15F1" w14:textId="5F4B192B">
            <w:pPr>
              <w:rPr>
                <w:rFonts w:ascii="Times New Roman" w:eastAsia="Calibri" w:hAnsi="Times New Roman" w:cs="Times New Roman"/>
                <w:sz w:val="20"/>
                <w:szCs w:val="20"/>
              </w:rPr>
            </w:pPr>
            <w:r w:rsidRPr="008D1279">
              <w:rPr>
                <w:rFonts w:ascii="Times New Roman" w:eastAsia="Calibri" w:hAnsi="Times New Roman" w:cs="Times New Roman"/>
                <w:sz w:val="20"/>
                <w:szCs w:val="20"/>
              </w:rPr>
              <w:t>Contract Costs</w:t>
            </w:r>
            <w:r>
              <w:rPr>
                <w:rFonts w:ascii="Times New Roman" w:eastAsia="Calibri" w:hAnsi="Times New Roman" w:cs="Times New Roman"/>
                <w:sz w:val="20"/>
                <w:szCs w:val="20"/>
              </w:rPr>
              <w:t>:</w:t>
            </w:r>
          </w:p>
        </w:tc>
        <w:tc>
          <w:tcPr>
            <w:tcW w:w="1975" w:type="dxa"/>
            <w:vAlign w:val="center"/>
          </w:tcPr>
          <w:p w:rsidR="004C5DA6" w:rsidRPr="008D1279" w:rsidP="00A2575C" w14:paraId="5FC5BEE7" w14:textId="386963A5">
            <w:pPr>
              <w:jc w:val="right"/>
              <w:rPr>
                <w:rFonts w:ascii="Times New Roman" w:eastAsia="Calibri" w:hAnsi="Times New Roman" w:cs="Times New Roman"/>
                <w:sz w:val="20"/>
                <w:szCs w:val="20"/>
              </w:rPr>
            </w:pPr>
            <w:r w:rsidRPr="008D1279">
              <w:rPr>
                <w:rFonts w:ascii="Times New Roman" w:eastAsia="Calibri" w:hAnsi="Times New Roman" w:cs="Times New Roman"/>
                <w:sz w:val="20"/>
                <w:szCs w:val="20"/>
              </w:rPr>
              <w:t>$</w:t>
            </w:r>
            <w:r w:rsidR="003B65C1">
              <w:rPr>
                <w:rFonts w:ascii="Times New Roman" w:eastAsia="Calibri" w:hAnsi="Times New Roman" w:cs="Times New Roman"/>
                <w:sz w:val="20"/>
                <w:szCs w:val="20"/>
              </w:rPr>
              <w:t>0</w:t>
            </w:r>
          </w:p>
        </w:tc>
      </w:tr>
      <w:tr w14:paraId="443D8612" w14:textId="77777777" w:rsidTr="00A2575C">
        <w:tblPrEx>
          <w:tblW w:w="0" w:type="auto"/>
          <w:tblLook w:val="04A0"/>
        </w:tblPrEx>
        <w:tc>
          <w:tcPr>
            <w:tcW w:w="7375" w:type="dxa"/>
          </w:tcPr>
          <w:p w:rsidR="004C5DA6" w:rsidP="00A2575C" w14:paraId="797A830F" w14:textId="77777777">
            <w:pPr>
              <w:rPr>
                <w:rFonts w:ascii="Times New Roman" w:eastAsia="Calibri" w:hAnsi="Times New Roman" w:cs="Times New Roman"/>
                <w:sz w:val="20"/>
                <w:szCs w:val="20"/>
              </w:rPr>
            </w:pPr>
            <w:r w:rsidRPr="00BE3831">
              <w:rPr>
                <w:rFonts w:ascii="Times New Roman" w:eastAsia="Calibri" w:hAnsi="Times New Roman" w:cs="Times New Roman"/>
                <w:sz w:val="20"/>
                <w:szCs w:val="20"/>
              </w:rPr>
              <w:t>Staff Salaries</w:t>
            </w:r>
            <w:r>
              <w:rPr>
                <w:rFonts w:ascii="Times New Roman" w:eastAsia="Calibri" w:hAnsi="Times New Roman" w:cs="Times New Roman"/>
                <w:sz w:val="20"/>
                <w:szCs w:val="20"/>
              </w:rPr>
              <w:t xml:space="preserve">: </w:t>
            </w:r>
          </w:p>
          <w:p w:rsidR="00CF76D5" w:rsidP="00A2575C" w14:paraId="3EE7D9DF" w14:textId="4A01712A">
            <w:pPr>
              <w:rPr>
                <w:rFonts w:ascii="Times New Roman" w:eastAsia="Calibri" w:hAnsi="Times New Roman" w:cs="Times New Roman"/>
                <w:sz w:val="20"/>
                <w:szCs w:val="20"/>
              </w:rPr>
            </w:pPr>
            <w:r w:rsidRPr="003B65C1">
              <w:rPr>
                <w:rFonts w:ascii="Times New Roman" w:eastAsia="Calibri" w:hAnsi="Times New Roman" w:cs="Times New Roman"/>
                <w:sz w:val="20"/>
                <w:szCs w:val="20"/>
              </w:rPr>
              <w:t xml:space="preserve">2 of GS 13, step </w:t>
            </w:r>
            <w:r w:rsidR="00004A60">
              <w:rPr>
                <w:rFonts w:ascii="Times New Roman" w:eastAsia="Calibri" w:hAnsi="Times New Roman" w:cs="Times New Roman"/>
                <w:sz w:val="20"/>
                <w:szCs w:val="20"/>
              </w:rPr>
              <w:t>5</w:t>
            </w:r>
            <w:r w:rsidRPr="003B65C1" w:rsidR="00004A60">
              <w:rPr>
                <w:rFonts w:ascii="Times New Roman" w:eastAsia="Calibri" w:hAnsi="Times New Roman" w:cs="Times New Roman"/>
                <w:sz w:val="20"/>
                <w:szCs w:val="20"/>
              </w:rPr>
              <w:t xml:space="preserve"> </w:t>
            </w:r>
            <w:r w:rsidRPr="003B65C1">
              <w:rPr>
                <w:rFonts w:ascii="Times New Roman" w:eastAsia="Calibri" w:hAnsi="Times New Roman" w:cs="Times New Roman"/>
                <w:sz w:val="20"/>
                <w:szCs w:val="20"/>
              </w:rPr>
              <w:t>employees</w:t>
            </w:r>
            <w:r w:rsidR="00C0190D">
              <w:rPr>
                <w:rFonts w:ascii="Times New Roman" w:eastAsia="Calibri" w:hAnsi="Times New Roman" w:cs="Times New Roman"/>
                <w:sz w:val="20"/>
                <w:szCs w:val="20"/>
                <w:vertAlign w:val="superscript"/>
              </w:rPr>
              <w:t>1</w:t>
            </w:r>
            <w:r w:rsidRPr="003B65C1">
              <w:rPr>
                <w:rFonts w:ascii="Times New Roman" w:eastAsia="Calibri" w:hAnsi="Times New Roman" w:cs="Times New Roman"/>
                <w:sz w:val="20"/>
                <w:szCs w:val="20"/>
              </w:rPr>
              <w:t xml:space="preserve"> spending approximately 20% of time annually reviewing data, making determinations of outcomes performing follow-up as </w:t>
            </w:r>
            <w:r w:rsidRPr="003B65C1">
              <w:rPr>
                <w:rFonts w:ascii="Times New Roman" w:eastAsia="Calibri" w:hAnsi="Times New Roman" w:cs="Times New Roman"/>
                <w:sz w:val="20"/>
                <w:szCs w:val="20"/>
              </w:rPr>
              <w:t>necessary</w:t>
            </w:r>
            <w:r w:rsidRPr="003B65C1">
              <w:rPr>
                <w:rFonts w:ascii="Times New Roman" w:eastAsia="Calibri" w:hAnsi="Times New Roman" w:cs="Times New Roman"/>
                <w:sz w:val="20"/>
                <w:szCs w:val="20"/>
              </w:rPr>
              <w:t>, and assuring quality control of the process for this data collection</w:t>
            </w:r>
          </w:p>
          <w:p w:rsidR="004C5DA6" w:rsidRPr="008D1279" w:rsidP="00A2575C" w14:paraId="41B2B048" w14:textId="4A6EF3A7">
            <w:pPr>
              <w:rPr>
                <w:rFonts w:ascii="Times New Roman" w:eastAsia="Calibri" w:hAnsi="Times New Roman" w:cs="Times New Roman"/>
                <w:sz w:val="20"/>
                <w:szCs w:val="20"/>
              </w:rPr>
            </w:pPr>
            <w:r>
              <w:rPr>
                <w:rFonts w:ascii="Times New Roman" w:eastAsia="Calibri" w:hAnsi="Times New Roman" w:cs="Times New Roman"/>
                <w:sz w:val="20"/>
                <w:szCs w:val="20"/>
              </w:rPr>
              <w:t>2 x $</w:t>
            </w:r>
            <w:r w:rsidR="00D80C09">
              <w:rPr>
                <w:rFonts w:ascii="Times New Roman" w:eastAsia="Calibri" w:hAnsi="Times New Roman" w:cs="Times New Roman"/>
                <w:sz w:val="20"/>
                <w:szCs w:val="20"/>
              </w:rPr>
              <w:t>12</w:t>
            </w:r>
            <w:r w:rsidR="007E14F6">
              <w:rPr>
                <w:rFonts w:ascii="Times New Roman" w:eastAsia="Calibri" w:hAnsi="Times New Roman" w:cs="Times New Roman"/>
                <w:sz w:val="20"/>
                <w:szCs w:val="20"/>
              </w:rPr>
              <w:t>6</w:t>
            </w:r>
            <w:r w:rsidR="00D80C09">
              <w:rPr>
                <w:rFonts w:ascii="Times New Roman" w:eastAsia="Calibri" w:hAnsi="Times New Roman" w:cs="Times New Roman"/>
                <w:sz w:val="20"/>
                <w:szCs w:val="20"/>
              </w:rPr>
              <w:t>,</w:t>
            </w:r>
            <w:r w:rsidR="007E14F6">
              <w:rPr>
                <w:rFonts w:ascii="Times New Roman" w:eastAsia="Calibri" w:hAnsi="Times New Roman" w:cs="Times New Roman"/>
                <w:sz w:val="20"/>
                <w:szCs w:val="20"/>
              </w:rPr>
              <w:t>949</w:t>
            </w:r>
            <w:r w:rsidR="00D80C09">
              <w:rPr>
                <w:rFonts w:ascii="Times New Roman" w:eastAsia="Calibri" w:hAnsi="Times New Roman" w:cs="Times New Roman"/>
                <w:sz w:val="20"/>
                <w:szCs w:val="20"/>
              </w:rPr>
              <w:t xml:space="preserve"> x 1.45</w:t>
            </w:r>
            <w:r w:rsidR="00C0190D">
              <w:rPr>
                <w:rFonts w:ascii="Times New Roman" w:eastAsia="Calibri" w:hAnsi="Times New Roman" w:cs="Times New Roman"/>
                <w:sz w:val="20"/>
                <w:szCs w:val="20"/>
              </w:rPr>
              <w:t xml:space="preserve"> loaded wage rate</w:t>
            </w:r>
            <w:r w:rsidR="00C0190D">
              <w:rPr>
                <w:rFonts w:ascii="Times New Roman" w:eastAsia="Calibri" w:hAnsi="Times New Roman" w:cs="Times New Roman"/>
                <w:sz w:val="20"/>
                <w:szCs w:val="20"/>
                <w:vertAlign w:val="superscript"/>
              </w:rPr>
              <w:t>2</w:t>
            </w:r>
            <w:r w:rsidR="00D80C09">
              <w:rPr>
                <w:rFonts w:ascii="Times New Roman" w:eastAsia="Calibri" w:hAnsi="Times New Roman" w:cs="Times New Roman"/>
                <w:sz w:val="20"/>
                <w:szCs w:val="20"/>
              </w:rPr>
              <w:t xml:space="preserve"> x 20 percent = </w:t>
            </w:r>
            <w:r w:rsidRPr="00D26128" w:rsidR="00CF76D5">
              <w:rPr>
                <w:rFonts w:ascii="Times New Roman" w:eastAsia="Calibri" w:hAnsi="Times New Roman" w:cs="Times New Roman"/>
                <w:sz w:val="20"/>
                <w:szCs w:val="20"/>
              </w:rPr>
              <w:t>$</w:t>
            </w:r>
            <w:r w:rsidRPr="00D26128" w:rsidR="00D26128">
              <w:rPr>
                <w:rFonts w:ascii="Times New Roman" w:eastAsia="Calibri" w:hAnsi="Times New Roman" w:cs="Times New Roman"/>
                <w:sz w:val="20"/>
                <w:szCs w:val="20"/>
              </w:rPr>
              <w:t>73,630</w:t>
            </w:r>
          </w:p>
        </w:tc>
        <w:tc>
          <w:tcPr>
            <w:tcW w:w="1975" w:type="dxa"/>
            <w:vAlign w:val="center"/>
          </w:tcPr>
          <w:p w:rsidR="004C5DA6" w:rsidRPr="008D1279" w:rsidP="00A2575C" w14:paraId="7F2186CE" w14:textId="02462983">
            <w:pPr>
              <w:jc w:val="right"/>
              <w:rPr>
                <w:rFonts w:ascii="Times New Roman" w:eastAsia="Calibri" w:hAnsi="Times New Roman" w:cs="Times New Roman"/>
                <w:sz w:val="20"/>
                <w:szCs w:val="20"/>
              </w:rPr>
            </w:pPr>
            <w:r w:rsidRPr="00D26128">
              <w:rPr>
                <w:rFonts w:ascii="Times New Roman" w:eastAsia="Calibri" w:hAnsi="Times New Roman" w:cs="Times New Roman"/>
                <w:sz w:val="20"/>
                <w:szCs w:val="20"/>
              </w:rPr>
              <w:t>$73,630</w:t>
            </w:r>
          </w:p>
        </w:tc>
      </w:tr>
      <w:tr w14:paraId="22A27DB9" w14:textId="77777777" w:rsidTr="00A2575C">
        <w:tblPrEx>
          <w:tblW w:w="0" w:type="auto"/>
          <w:tblLook w:val="04A0"/>
        </w:tblPrEx>
        <w:tc>
          <w:tcPr>
            <w:tcW w:w="7375" w:type="dxa"/>
          </w:tcPr>
          <w:p w:rsidR="004C5DA6" w:rsidRPr="008D1279" w:rsidP="00A2575C" w14:paraId="074D367C" w14:textId="77777777">
            <w:pPr>
              <w:rPr>
                <w:rFonts w:ascii="Times New Roman" w:eastAsia="Calibri" w:hAnsi="Times New Roman" w:cs="Times New Roman"/>
                <w:sz w:val="20"/>
                <w:szCs w:val="20"/>
              </w:rPr>
            </w:pPr>
            <w:r w:rsidRPr="008D1279">
              <w:rPr>
                <w:rFonts w:ascii="Times New Roman" w:eastAsia="Calibri" w:hAnsi="Times New Roman" w:cs="Times New Roman"/>
                <w:sz w:val="20"/>
                <w:szCs w:val="20"/>
              </w:rPr>
              <w:t>Facilities [cost for renting, overhead, etc. for data collection activity]</w:t>
            </w:r>
          </w:p>
        </w:tc>
        <w:tc>
          <w:tcPr>
            <w:tcW w:w="1975" w:type="dxa"/>
            <w:vAlign w:val="center"/>
          </w:tcPr>
          <w:p w:rsidR="004C5DA6" w:rsidRPr="008D1279" w:rsidP="00A2575C" w14:paraId="382FF3A3" w14:textId="77777777">
            <w:pPr>
              <w:jc w:val="right"/>
              <w:rPr>
                <w:rFonts w:ascii="Times New Roman" w:eastAsia="Calibri" w:hAnsi="Times New Roman" w:cs="Times New Roman"/>
                <w:sz w:val="20"/>
                <w:szCs w:val="20"/>
              </w:rPr>
            </w:pPr>
            <w:r w:rsidRPr="008D1279">
              <w:rPr>
                <w:rFonts w:ascii="Times New Roman" w:eastAsia="Calibri" w:hAnsi="Times New Roman" w:cs="Times New Roman"/>
                <w:sz w:val="20"/>
                <w:szCs w:val="20"/>
              </w:rPr>
              <w:t>$0</w:t>
            </w:r>
          </w:p>
        </w:tc>
      </w:tr>
      <w:tr w14:paraId="70E2A5AB" w14:textId="77777777" w:rsidTr="00A2575C">
        <w:tblPrEx>
          <w:tblW w:w="0" w:type="auto"/>
          <w:tblLook w:val="04A0"/>
        </w:tblPrEx>
        <w:tc>
          <w:tcPr>
            <w:tcW w:w="7375" w:type="dxa"/>
          </w:tcPr>
          <w:p w:rsidR="004C5DA6" w:rsidRPr="008D1279" w:rsidP="00A2575C" w14:paraId="4EBDDCF3" w14:textId="77777777">
            <w:pPr>
              <w:rPr>
                <w:rFonts w:ascii="Times New Roman" w:eastAsia="Calibri" w:hAnsi="Times New Roman" w:cs="Times New Roman"/>
                <w:sz w:val="20"/>
                <w:szCs w:val="20"/>
              </w:rPr>
            </w:pPr>
            <w:r w:rsidRPr="008D1279">
              <w:rPr>
                <w:rFonts w:ascii="Times New Roman" w:eastAsia="Calibri" w:hAnsi="Times New Roman" w:cs="Times New Roman"/>
                <w:sz w:val="20"/>
                <w:szCs w:val="20"/>
              </w:rPr>
              <w:t>Computer Hardware and Software [cost of equipment annual lifecycle]</w:t>
            </w:r>
          </w:p>
        </w:tc>
        <w:tc>
          <w:tcPr>
            <w:tcW w:w="1975" w:type="dxa"/>
            <w:vAlign w:val="center"/>
          </w:tcPr>
          <w:p w:rsidR="004C5DA6" w:rsidRPr="008D1279" w:rsidP="00A2575C" w14:paraId="64D23FB3" w14:textId="77777777">
            <w:pPr>
              <w:jc w:val="right"/>
              <w:rPr>
                <w:rFonts w:ascii="Times New Roman" w:eastAsia="Calibri" w:hAnsi="Times New Roman" w:cs="Times New Roman"/>
                <w:sz w:val="20"/>
                <w:szCs w:val="20"/>
              </w:rPr>
            </w:pPr>
            <w:r w:rsidRPr="008D1279">
              <w:rPr>
                <w:rFonts w:ascii="Times New Roman" w:eastAsia="Calibri" w:hAnsi="Times New Roman" w:cs="Times New Roman"/>
                <w:sz w:val="20"/>
                <w:szCs w:val="20"/>
              </w:rPr>
              <w:t>$0</w:t>
            </w:r>
          </w:p>
        </w:tc>
      </w:tr>
      <w:tr w14:paraId="46BB85D0" w14:textId="77777777" w:rsidTr="00A2575C">
        <w:tblPrEx>
          <w:tblW w:w="0" w:type="auto"/>
          <w:tblLook w:val="04A0"/>
        </w:tblPrEx>
        <w:tc>
          <w:tcPr>
            <w:tcW w:w="7375" w:type="dxa"/>
          </w:tcPr>
          <w:p w:rsidR="004C5DA6" w:rsidRPr="008D1279" w:rsidP="00A2575C" w14:paraId="41FA83B0" w14:textId="77777777">
            <w:pPr>
              <w:rPr>
                <w:rFonts w:ascii="Times New Roman" w:eastAsia="Calibri" w:hAnsi="Times New Roman" w:cs="Times New Roman"/>
                <w:sz w:val="20"/>
                <w:szCs w:val="20"/>
              </w:rPr>
            </w:pPr>
            <w:r w:rsidRPr="008D1279">
              <w:rPr>
                <w:rFonts w:ascii="Times New Roman" w:eastAsia="Calibri" w:hAnsi="Times New Roman" w:cs="Times New Roman"/>
                <w:sz w:val="20"/>
                <w:szCs w:val="20"/>
              </w:rPr>
              <w:t>Equipment Maintenance [cost of annual maintenance/service agreements for equipment]</w:t>
            </w:r>
          </w:p>
        </w:tc>
        <w:tc>
          <w:tcPr>
            <w:tcW w:w="1975" w:type="dxa"/>
            <w:vAlign w:val="center"/>
          </w:tcPr>
          <w:p w:rsidR="004C5DA6" w:rsidRPr="008D1279" w:rsidP="00A2575C" w14:paraId="429AC670" w14:textId="77777777">
            <w:pPr>
              <w:jc w:val="right"/>
              <w:rPr>
                <w:rFonts w:ascii="Times New Roman" w:eastAsia="Calibri" w:hAnsi="Times New Roman" w:cs="Times New Roman"/>
                <w:sz w:val="20"/>
                <w:szCs w:val="20"/>
              </w:rPr>
            </w:pPr>
            <w:r w:rsidRPr="008D1279">
              <w:rPr>
                <w:rFonts w:ascii="Times New Roman" w:eastAsia="Calibri" w:hAnsi="Times New Roman" w:cs="Times New Roman"/>
                <w:sz w:val="20"/>
                <w:szCs w:val="20"/>
              </w:rPr>
              <w:t>$0</w:t>
            </w:r>
          </w:p>
        </w:tc>
      </w:tr>
      <w:tr w14:paraId="5C64B93D" w14:textId="77777777" w:rsidTr="00A2575C">
        <w:tblPrEx>
          <w:tblW w:w="0" w:type="auto"/>
          <w:tblLook w:val="04A0"/>
        </w:tblPrEx>
        <w:tc>
          <w:tcPr>
            <w:tcW w:w="7375" w:type="dxa"/>
          </w:tcPr>
          <w:p w:rsidR="004C5DA6" w:rsidRPr="008D1279" w:rsidP="00A2575C" w14:paraId="23094F36" w14:textId="77777777">
            <w:pPr>
              <w:rPr>
                <w:rFonts w:ascii="Times New Roman" w:eastAsia="Calibri" w:hAnsi="Times New Roman" w:cs="Times New Roman"/>
                <w:sz w:val="20"/>
                <w:szCs w:val="20"/>
              </w:rPr>
            </w:pPr>
            <w:r w:rsidRPr="008D1279">
              <w:rPr>
                <w:rFonts w:ascii="Times New Roman" w:eastAsia="Calibri" w:hAnsi="Times New Roman" w:cs="Times New Roman"/>
                <w:sz w:val="20"/>
                <w:szCs w:val="20"/>
              </w:rPr>
              <w:t>Travel</w:t>
            </w:r>
            <w:r>
              <w:rPr>
                <w:rFonts w:ascii="Times New Roman" w:eastAsia="Calibri" w:hAnsi="Times New Roman" w:cs="Times New Roman"/>
                <w:sz w:val="20"/>
                <w:szCs w:val="20"/>
              </w:rPr>
              <w:t xml:space="preserve"> (not to exceed)</w:t>
            </w:r>
          </w:p>
        </w:tc>
        <w:tc>
          <w:tcPr>
            <w:tcW w:w="1975" w:type="dxa"/>
            <w:vAlign w:val="center"/>
          </w:tcPr>
          <w:p w:rsidR="004C5DA6" w:rsidRPr="008D1279" w:rsidP="00A2575C" w14:paraId="37308B82" w14:textId="77777777">
            <w:pPr>
              <w:jc w:val="right"/>
              <w:rPr>
                <w:rFonts w:ascii="Times New Roman" w:eastAsia="Calibri" w:hAnsi="Times New Roman" w:cs="Times New Roman"/>
                <w:sz w:val="20"/>
                <w:szCs w:val="20"/>
              </w:rPr>
            </w:pPr>
            <w:r w:rsidRPr="008D1279">
              <w:rPr>
                <w:rFonts w:ascii="Times New Roman" w:eastAsia="Calibri" w:hAnsi="Times New Roman" w:cs="Times New Roman"/>
                <w:sz w:val="20"/>
                <w:szCs w:val="20"/>
              </w:rPr>
              <w:t>$0</w:t>
            </w:r>
          </w:p>
        </w:tc>
      </w:tr>
      <w:tr w14:paraId="631D7F57" w14:textId="77777777" w:rsidTr="00A2575C">
        <w:tblPrEx>
          <w:tblW w:w="0" w:type="auto"/>
          <w:tblLook w:val="04A0"/>
        </w:tblPrEx>
        <w:tc>
          <w:tcPr>
            <w:tcW w:w="7375" w:type="dxa"/>
          </w:tcPr>
          <w:p w:rsidR="004C5DA6" w:rsidRPr="008D1279" w:rsidP="00A2575C" w14:paraId="1F235026" w14:textId="77777777">
            <w:pPr>
              <w:rPr>
                <w:rFonts w:ascii="Times New Roman" w:eastAsia="Calibri" w:hAnsi="Times New Roman" w:cs="Times New Roman"/>
                <w:b/>
                <w:sz w:val="20"/>
                <w:szCs w:val="20"/>
              </w:rPr>
            </w:pPr>
            <w:r w:rsidRPr="008D1279">
              <w:rPr>
                <w:rFonts w:ascii="Times New Roman" w:eastAsia="Calibri" w:hAnsi="Times New Roman" w:cs="Times New Roman"/>
                <w:b/>
                <w:sz w:val="20"/>
                <w:szCs w:val="20"/>
              </w:rPr>
              <w:t>Total</w:t>
            </w:r>
          </w:p>
        </w:tc>
        <w:tc>
          <w:tcPr>
            <w:tcW w:w="1975" w:type="dxa"/>
            <w:vAlign w:val="center"/>
          </w:tcPr>
          <w:p w:rsidR="004C5DA6" w:rsidRPr="00D56921" w:rsidP="00A2575C" w14:paraId="28C6865E" w14:textId="73CD98AE">
            <w:pPr>
              <w:jc w:val="right"/>
              <w:rPr>
                <w:rFonts w:ascii="Times New Roman" w:eastAsia="Calibri" w:hAnsi="Times New Roman" w:cs="Times New Roman"/>
                <w:b/>
                <w:bCs/>
                <w:sz w:val="20"/>
                <w:szCs w:val="20"/>
              </w:rPr>
            </w:pPr>
            <w:r w:rsidRPr="00D56921">
              <w:rPr>
                <w:rFonts w:ascii="Times New Roman" w:eastAsia="Calibri" w:hAnsi="Times New Roman" w:cs="Times New Roman"/>
                <w:b/>
                <w:bCs/>
                <w:sz w:val="20"/>
                <w:szCs w:val="20"/>
              </w:rPr>
              <w:t>$73,630</w:t>
            </w:r>
          </w:p>
        </w:tc>
      </w:tr>
      <w:tr w14:paraId="37C9D69C" w14:textId="77777777" w:rsidTr="00A2575C">
        <w:tblPrEx>
          <w:tblW w:w="0" w:type="auto"/>
          <w:tblLook w:val="04A0"/>
        </w:tblPrEx>
        <w:tc>
          <w:tcPr>
            <w:tcW w:w="9350" w:type="dxa"/>
            <w:gridSpan w:val="2"/>
          </w:tcPr>
          <w:p w:rsidR="004C5DA6" w:rsidP="00A2575C" w14:paraId="7DAB1979" w14:textId="294AD5F6">
            <w:pPr>
              <w:rPr>
                <w:rFonts w:ascii="Times New Roman" w:eastAsia="Calibri" w:hAnsi="Times New Roman" w:cs="Times New Roman"/>
                <w:sz w:val="20"/>
                <w:szCs w:val="20"/>
              </w:rPr>
            </w:pPr>
            <w:bookmarkStart w:id="3" w:name="OLE_LINK1"/>
            <w:r>
              <w:rPr>
                <w:rFonts w:ascii="Times New Roman" w:eastAsia="Calibri" w:hAnsi="Times New Roman" w:cs="Times New Roman"/>
                <w:sz w:val="20"/>
                <w:szCs w:val="20"/>
                <w:vertAlign w:val="superscript"/>
              </w:rPr>
              <w:t>1</w:t>
            </w:r>
            <w:r w:rsidRPr="008D1279">
              <w:rPr>
                <w:rFonts w:ascii="Times New Roman" w:eastAsia="Calibri" w:hAnsi="Times New Roman" w:cs="Times New Roman"/>
                <w:sz w:val="20"/>
                <w:szCs w:val="20"/>
              </w:rPr>
              <w:t xml:space="preserve"> Office of Personnel Management 20</w:t>
            </w:r>
            <w:r>
              <w:rPr>
                <w:rFonts w:ascii="Times New Roman" w:eastAsia="Calibri" w:hAnsi="Times New Roman" w:cs="Times New Roman"/>
                <w:sz w:val="20"/>
                <w:szCs w:val="20"/>
              </w:rPr>
              <w:t>2</w:t>
            </w:r>
            <w:r w:rsidR="007E14F6">
              <w:rPr>
                <w:rFonts w:ascii="Times New Roman" w:eastAsia="Calibri" w:hAnsi="Times New Roman" w:cs="Times New Roman"/>
                <w:sz w:val="20"/>
                <w:szCs w:val="20"/>
              </w:rPr>
              <w:t>3</w:t>
            </w:r>
            <w:r w:rsidRPr="008D1279">
              <w:rPr>
                <w:rFonts w:ascii="Times New Roman" w:eastAsia="Calibri" w:hAnsi="Times New Roman" w:cs="Times New Roman"/>
                <w:sz w:val="20"/>
                <w:szCs w:val="20"/>
              </w:rPr>
              <w:t xml:space="preserve"> Pay and Leave Tables for the Washington-Baltimore-Arlington, DC-MD-VA-WV-PA locality. Available online at</w:t>
            </w:r>
            <w:r w:rsidR="007E14F6">
              <w:rPr>
                <w:rFonts w:ascii="Times New Roman" w:eastAsia="Calibri" w:hAnsi="Times New Roman" w:cs="Times New Roman"/>
                <w:sz w:val="20"/>
                <w:szCs w:val="20"/>
              </w:rPr>
              <w:t xml:space="preserve"> </w:t>
            </w:r>
            <w:hyperlink r:id="rId11" w:history="1">
              <w:r w:rsidRPr="00DF7541" w:rsidR="007E14F6">
                <w:rPr>
                  <w:rStyle w:val="Hyperlink"/>
                  <w:rFonts w:ascii="Times New Roman" w:eastAsia="Calibri" w:hAnsi="Times New Roman" w:cs="Times New Roman"/>
                  <w:sz w:val="20"/>
                  <w:szCs w:val="20"/>
                </w:rPr>
                <w:t>https://www.opm.gov/policy-data-oversight/pay-leave/salaries-wages/salary-tables/pdf/2023/DCB.pdf</w:t>
              </w:r>
            </w:hyperlink>
            <w:r w:rsidRPr="008D1279">
              <w:rPr>
                <w:rFonts w:ascii="Times New Roman" w:eastAsia="Calibri" w:hAnsi="Times New Roman" w:cs="Times New Roman"/>
                <w:sz w:val="20"/>
                <w:szCs w:val="20"/>
              </w:rPr>
              <w:t xml:space="preserve">. Accessed </w:t>
            </w:r>
            <w:r w:rsidR="007E14F6">
              <w:rPr>
                <w:rFonts w:ascii="Times New Roman" w:eastAsia="Calibri" w:hAnsi="Times New Roman" w:cs="Times New Roman"/>
                <w:sz w:val="20"/>
                <w:szCs w:val="20"/>
              </w:rPr>
              <w:t>January</w:t>
            </w:r>
            <w:r w:rsidR="00345010">
              <w:rPr>
                <w:rFonts w:ascii="Times New Roman" w:eastAsia="Calibri" w:hAnsi="Times New Roman" w:cs="Times New Roman"/>
                <w:sz w:val="20"/>
                <w:szCs w:val="20"/>
              </w:rPr>
              <w:t xml:space="preserve"> 1</w:t>
            </w:r>
            <w:r w:rsidR="007E14F6">
              <w:rPr>
                <w:rFonts w:ascii="Times New Roman" w:eastAsia="Calibri" w:hAnsi="Times New Roman" w:cs="Times New Roman"/>
                <w:sz w:val="20"/>
                <w:szCs w:val="20"/>
              </w:rPr>
              <w:t>7</w:t>
            </w:r>
            <w:r>
              <w:rPr>
                <w:rFonts w:ascii="Times New Roman" w:eastAsia="Calibri" w:hAnsi="Times New Roman" w:cs="Times New Roman"/>
                <w:sz w:val="20"/>
                <w:szCs w:val="20"/>
              </w:rPr>
              <w:t>, 202</w:t>
            </w:r>
            <w:r w:rsidR="007E14F6">
              <w:rPr>
                <w:rFonts w:ascii="Times New Roman" w:eastAsia="Calibri" w:hAnsi="Times New Roman" w:cs="Times New Roman"/>
                <w:sz w:val="20"/>
                <w:szCs w:val="20"/>
              </w:rPr>
              <w:t>3</w:t>
            </w:r>
          </w:p>
          <w:p w:rsidR="004C5DA6" w:rsidRPr="008D1279" w:rsidP="00A2575C" w14:paraId="27FD343D" w14:textId="636BE19D">
            <w:pPr>
              <w:rPr>
                <w:rFonts w:ascii="Times New Roman" w:eastAsia="Calibri" w:hAnsi="Times New Roman" w:cs="Times New Roman"/>
                <w:sz w:val="20"/>
                <w:szCs w:val="20"/>
              </w:rPr>
            </w:pPr>
            <w:r>
              <w:rPr>
                <w:rFonts w:ascii="Times New Roman" w:eastAsia="Calibri" w:hAnsi="Times New Roman" w:cs="Times New Roman"/>
                <w:sz w:val="20"/>
                <w:szCs w:val="20"/>
                <w:vertAlign w:val="superscript"/>
              </w:rPr>
              <w:t>2</w:t>
            </w:r>
            <w:r w:rsidRPr="008D1279">
              <w:rPr>
                <w:rFonts w:ascii="Times New Roman" w:eastAsia="Calibri" w:hAnsi="Times New Roman" w:cs="Times New Roman"/>
                <w:sz w:val="20"/>
                <w:szCs w:val="20"/>
              </w:rPr>
              <w:t xml:space="preserve"> Wage rate includes a 1.4</w:t>
            </w:r>
            <w:r>
              <w:rPr>
                <w:rFonts w:ascii="Times New Roman" w:eastAsia="Calibri" w:hAnsi="Times New Roman" w:cs="Times New Roman"/>
                <w:sz w:val="20"/>
                <w:szCs w:val="20"/>
              </w:rPr>
              <w:t>5</w:t>
            </w:r>
            <w:r w:rsidRPr="008D1279">
              <w:rPr>
                <w:rFonts w:ascii="Times New Roman" w:eastAsia="Calibri" w:hAnsi="Times New Roman" w:cs="Times New Roman"/>
                <w:sz w:val="20"/>
                <w:szCs w:val="20"/>
              </w:rPr>
              <w:t xml:space="preserve"> multiplier to reflect the fully-loaded wage rate.</w:t>
            </w:r>
            <w:bookmarkEnd w:id="3"/>
          </w:p>
        </w:tc>
      </w:tr>
      <w:bookmarkEnd w:id="2"/>
    </w:tbl>
    <w:p w:rsidR="00F00994" w:rsidRPr="00081286" w:rsidP="00081286" w14:paraId="6A474643" w14:textId="77777777">
      <w:pPr>
        <w:contextualSpacing/>
        <w:rPr>
          <w:rFonts w:ascii="Times New Roman" w:hAnsi="Times New Roman" w:cs="Times New Roman"/>
          <w:sz w:val="24"/>
          <w:szCs w:val="24"/>
        </w:rPr>
      </w:pPr>
    </w:p>
    <w:p w:rsidR="00562915" w:rsidRPr="00E70AE1" w:rsidP="00081286" w14:paraId="60AAEB49" w14:textId="3E800120">
      <w:pPr>
        <w:contextualSpacing/>
        <w:rPr>
          <w:rFonts w:ascii="Times New Roman" w:hAnsi="Times New Roman" w:cs="Times New Roman"/>
          <w:b/>
          <w:sz w:val="24"/>
          <w:szCs w:val="24"/>
        </w:rPr>
      </w:pPr>
      <w:r w:rsidRPr="00E70AE1">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562915" w:rsidRPr="00E70AE1" w:rsidP="00081286" w14:paraId="181126E4" w14:textId="212BE5FE">
      <w:pPr>
        <w:pStyle w:val="NormalWeb"/>
        <w:spacing w:line="276" w:lineRule="auto"/>
        <w:contextualSpacing/>
        <w:rPr>
          <w:i/>
          <w:sz w:val="20"/>
          <w:szCs w:val="20"/>
        </w:rPr>
      </w:pPr>
      <w:r w:rsidRPr="00E70AE1">
        <w:rPr>
          <w:i/>
          <w:sz w:val="20"/>
          <w:szCs w:val="20"/>
        </w:rPr>
        <w:t xml:space="preserve">A </w:t>
      </w:r>
      <w:r w:rsidR="00E70AE1">
        <w:rPr>
          <w:b/>
          <w:bCs/>
          <w:i/>
          <w:sz w:val="20"/>
          <w:szCs w:val="20"/>
        </w:rPr>
        <w:t>“</w:t>
      </w:r>
      <w:r w:rsidRPr="00E70AE1">
        <w:rPr>
          <w:b/>
          <w:bCs/>
          <w:i/>
          <w:sz w:val="20"/>
          <w:szCs w:val="20"/>
        </w:rPr>
        <w:t>Program increase</w:t>
      </w:r>
      <w:r w:rsidR="00E70AE1">
        <w:rPr>
          <w:b/>
          <w:bCs/>
          <w:i/>
          <w:sz w:val="20"/>
          <w:szCs w:val="20"/>
        </w:rPr>
        <w:t>”</w:t>
      </w:r>
      <w:r w:rsidRPr="00E70AE1">
        <w:rPr>
          <w:i/>
          <w:sz w:val="20"/>
          <w:szCs w:val="20"/>
        </w:rPr>
        <w:t xml:space="preserve"> is an additional burden resulting from an </w:t>
      </w:r>
      <w:r w:rsidR="00E70AE1">
        <w:rPr>
          <w:i/>
          <w:sz w:val="20"/>
          <w:szCs w:val="20"/>
        </w:rPr>
        <w:t>F</w:t>
      </w:r>
      <w:r w:rsidRPr="00E70AE1">
        <w:rPr>
          <w:i/>
          <w:sz w:val="20"/>
          <w:szCs w:val="20"/>
        </w:rPr>
        <w:t xml:space="preserve">ederal </w:t>
      </w:r>
      <w:r w:rsidR="00E70AE1">
        <w:rPr>
          <w:i/>
          <w:sz w:val="20"/>
          <w:szCs w:val="20"/>
        </w:rPr>
        <w:t>G</w:t>
      </w:r>
      <w:r w:rsidRPr="00E70AE1">
        <w:rPr>
          <w:i/>
          <w:sz w:val="20"/>
          <w:szCs w:val="20"/>
        </w:rPr>
        <w:t xml:space="preserve">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00562915" w:rsidRPr="00E70AE1" w:rsidP="00081286" w14:paraId="650DA45C" w14:textId="03A62E4D">
      <w:pPr>
        <w:pStyle w:val="NormalWeb"/>
        <w:spacing w:line="276" w:lineRule="auto"/>
        <w:contextualSpacing/>
        <w:rPr>
          <w:i/>
          <w:sz w:val="20"/>
          <w:szCs w:val="20"/>
        </w:rPr>
      </w:pPr>
      <w:r w:rsidRPr="00E70AE1">
        <w:rPr>
          <w:i/>
          <w:sz w:val="20"/>
          <w:szCs w:val="20"/>
        </w:rPr>
        <w:t xml:space="preserve">A </w:t>
      </w:r>
      <w:r w:rsidR="00E70AE1">
        <w:rPr>
          <w:b/>
          <w:bCs/>
          <w:i/>
          <w:sz w:val="20"/>
          <w:szCs w:val="20"/>
        </w:rPr>
        <w:t>“</w:t>
      </w:r>
      <w:r w:rsidRPr="00E70AE1">
        <w:rPr>
          <w:b/>
          <w:bCs/>
          <w:i/>
          <w:sz w:val="20"/>
          <w:szCs w:val="20"/>
        </w:rPr>
        <w:t>Program decrease</w:t>
      </w:r>
      <w:r w:rsidR="00E70AE1">
        <w:rPr>
          <w:b/>
          <w:bCs/>
          <w:i/>
          <w:sz w:val="20"/>
          <w:szCs w:val="20"/>
        </w:rPr>
        <w:t>”</w:t>
      </w:r>
      <w:r w:rsidRPr="00E70AE1">
        <w:rPr>
          <w:b/>
          <w:bCs/>
          <w:i/>
          <w:sz w:val="20"/>
          <w:szCs w:val="20"/>
        </w:rPr>
        <w:t xml:space="preserve">, </w:t>
      </w:r>
      <w:r w:rsidRPr="00E70AE1">
        <w:rPr>
          <w:i/>
          <w:sz w:val="20"/>
          <w:szCs w:val="20"/>
        </w:rPr>
        <w:t xml:space="preserve">is a reduction in burden because of: (1) the discontinuation of an information collection; or (2) a change in an existing information collection by a Federal </w:t>
      </w:r>
      <w:r w:rsidR="00E70AE1">
        <w:rPr>
          <w:i/>
          <w:sz w:val="20"/>
          <w:szCs w:val="20"/>
        </w:rPr>
        <w:t>A</w:t>
      </w:r>
      <w:r w:rsidRPr="00E70AE1">
        <w:rPr>
          <w:i/>
          <w:sz w:val="20"/>
          <w:szCs w:val="20"/>
        </w:rPr>
        <w:t xml:space="preserve">gency (e.g., the use of sampling (or smaller samples), a decrease in the amount of information requested (fewer questions), or a decrease in reporting frequency). </w:t>
      </w:r>
    </w:p>
    <w:p w:rsidR="002D4CFC" w:rsidP="00081286" w14:paraId="3124D06E" w14:textId="5F204699">
      <w:pPr>
        <w:pStyle w:val="NormalWeb"/>
        <w:spacing w:line="276" w:lineRule="auto"/>
        <w:contextualSpacing/>
        <w:rPr>
          <w:i/>
          <w:sz w:val="20"/>
          <w:szCs w:val="20"/>
        </w:rPr>
      </w:pPr>
      <w:r w:rsidRPr="00081286">
        <w:rPr>
          <w:bCs/>
          <w:i/>
          <w:sz w:val="20"/>
          <w:szCs w:val="20"/>
        </w:rPr>
        <w:t>An</w:t>
      </w:r>
      <w:r w:rsidRPr="00081286" w:rsidR="00562915">
        <w:rPr>
          <w:bCs/>
          <w:i/>
          <w:sz w:val="20"/>
          <w:szCs w:val="20"/>
        </w:rPr>
        <w:t xml:space="preserve"> </w:t>
      </w:r>
      <w:r>
        <w:rPr>
          <w:b/>
          <w:bCs/>
          <w:i/>
          <w:sz w:val="20"/>
          <w:szCs w:val="20"/>
        </w:rPr>
        <w:t>“</w:t>
      </w:r>
      <w:r w:rsidRPr="00E70AE1" w:rsidR="00562915">
        <w:rPr>
          <w:b/>
          <w:bCs/>
          <w:i/>
          <w:sz w:val="20"/>
          <w:szCs w:val="20"/>
        </w:rPr>
        <w:t>Adjustment</w:t>
      </w:r>
      <w:r>
        <w:rPr>
          <w:b/>
          <w:bCs/>
          <w:i/>
          <w:sz w:val="20"/>
          <w:szCs w:val="20"/>
        </w:rPr>
        <w:t>”</w:t>
      </w:r>
      <w:r w:rsidRPr="00E70AE1" w:rsidR="00562915">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1D0084" w14:paraId="74413891" w14:textId="0523FC7A">
      <w:pPr>
        <w:rPr>
          <w:rFonts w:ascii="Times New Roman" w:eastAsia="Times New Roman" w:hAnsi="Times New Roman" w:cs="Times New Roman"/>
          <w:i/>
          <w:sz w:val="20"/>
          <w:szCs w:val="20"/>
        </w:rPr>
      </w:pPr>
      <w:r>
        <w:rPr>
          <w:i/>
          <w:sz w:val="20"/>
          <w:szCs w:val="20"/>
        </w:rPr>
        <w:br w:type="page"/>
      </w:r>
    </w:p>
    <w:p w:rsidR="001D0084" w:rsidRPr="001D0084" w:rsidP="00081286" w14:paraId="50999A14" w14:textId="77777777">
      <w:pPr>
        <w:pStyle w:val="NormalWeb"/>
        <w:spacing w:line="276" w:lineRule="auto"/>
        <w:contextualSpacing/>
        <w:rPr>
          <w:iCs/>
          <w:sz w:val="20"/>
          <w:szCs w:val="20"/>
        </w:rPr>
      </w:pPr>
    </w:p>
    <w:tbl>
      <w:tblPr>
        <w:tblStyle w:val="TableGrid"/>
        <w:tblW w:w="10339" w:type="dxa"/>
        <w:tblInd w:w="-545" w:type="dxa"/>
        <w:tblLook w:val="04A0"/>
      </w:tblPr>
      <w:tblGrid>
        <w:gridCol w:w="1952"/>
        <w:gridCol w:w="1828"/>
        <w:gridCol w:w="1156"/>
        <w:gridCol w:w="1236"/>
        <w:gridCol w:w="1658"/>
        <w:gridCol w:w="1273"/>
        <w:gridCol w:w="1236"/>
      </w:tblGrid>
      <w:tr w14:paraId="602EEE77" w14:textId="77777777" w:rsidTr="001D0084">
        <w:tblPrEx>
          <w:tblW w:w="10339" w:type="dxa"/>
          <w:tblInd w:w="-545" w:type="dxa"/>
          <w:tblLook w:val="04A0"/>
        </w:tblPrEx>
        <w:tc>
          <w:tcPr>
            <w:tcW w:w="10339" w:type="dxa"/>
            <w:gridSpan w:val="7"/>
            <w:shd w:val="clear" w:color="auto" w:fill="95B3D7" w:themeFill="accent1" w:themeFillTint="99"/>
          </w:tcPr>
          <w:p w:rsidR="008B0D16" w:rsidRPr="00EA5432" w:rsidP="00A2575C" w14:paraId="16F2157C" w14:textId="77777777">
            <w:pPr>
              <w:jc w:val="center"/>
              <w:rPr>
                <w:rFonts w:ascii="Times New Roman" w:hAnsi="Times New Roman" w:cs="Times New Roman"/>
                <w:b/>
                <w:sz w:val="20"/>
                <w:szCs w:val="20"/>
              </w:rPr>
            </w:pPr>
            <w:bookmarkStart w:id="4" w:name="_Hlk23326361"/>
            <w:r w:rsidRPr="00EA5432">
              <w:rPr>
                <w:rFonts w:ascii="Times New Roman" w:hAnsi="Times New Roman" w:cs="Times New Roman"/>
                <w:b/>
                <w:sz w:val="20"/>
                <w:szCs w:val="20"/>
              </w:rPr>
              <w:t>Itemized Changes in Annual Burden Hours</w:t>
            </w:r>
          </w:p>
        </w:tc>
      </w:tr>
      <w:tr w14:paraId="356A408F" w14:textId="77777777" w:rsidTr="00A2575C">
        <w:tblPrEx>
          <w:tblW w:w="10339" w:type="dxa"/>
          <w:tblInd w:w="-545" w:type="dxa"/>
          <w:tblLook w:val="04A0"/>
        </w:tblPrEx>
        <w:tc>
          <w:tcPr>
            <w:tcW w:w="1952" w:type="dxa"/>
            <w:shd w:val="clear" w:color="auto" w:fill="95B3D7" w:themeFill="accent1" w:themeFillTint="99"/>
          </w:tcPr>
          <w:p w:rsidR="008B0D16" w:rsidRPr="00EA5432" w:rsidP="00A2575C" w14:paraId="037F42D2" w14:textId="77777777">
            <w:pPr>
              <w:rPr>
                <w:rFonts w:ascii="Times New Roman" w:hAnsi="Times New Roman" w:cs="Times New Roman"/>
                <w:sz w:val="20"/>
                <w:szCs w:val="20"/>
              </w:rPr>
            </w:pPr>
            <w:r w:rsidRPr="00EA5432">
              <w:rPr>
                <w:rFonts w:ascii="Times New Roman" w:hAnsi="Times New Roman" w:cs="Times New Roman"/>
                <w:sz w:val="20"/>
                <w:szCs w:val="20"/>
              </w:rPr>
              <w:t>Data Collection Activity/Instrument</w:t>
            </w:r>
          </w:p>
        </w:tc>
        <w:tc>
          <w:tcPr>
            <w:tcW w:w="1828" w:type="dxa"/>
            <w:shd w:val="clear" w:color="auto" w:fill="95B3D7" w:themeFill="accent1" w:themeFillTint="99"/>
          </w:tcPr>
          <w:p w:rsidR="008B0D16" w:rsidRPr="00EA5432" w:rsidP="00A2575C" w14:paraId="443321DE" w14:textId="77777777">
            <w:pPr>
              <w:rPr>
                <w:rFonts w:ascii="Times New Roman" w:hAnsi="Times New Roman" w:cs="Times New Roman"/>
                <w:sz w:val="20"/>
                <w:szCs w:val="20"/>
              </w:rPr>
            </w:pPr>
            <w:r w:rsidRPr="00EA5432">
              <w:rPr>
                <w:rFonts w:ascii="Times New Roman" w:hAnsi="Times New Roman" w:cs="Times New Roman"/>
                <w:sz w:val="20"/>
                <w:szCs w:val="20"/>
              </w:rPr>
              <w:t>Program Change (hours currently on OMB inventory)</w:t>
            </w:r>
          </w:p>
        </w:tc>
        <w:tc>
          <w:tcPr>
            <w:tcW w:w="1156" w:type="dxa"/>
            <w:shd w:val="clear" w:color="auto" w:fill="95B3D7" w:themeFill="accent1" w:themeFillTint="99"/>
          </w:tcPr>
          <w:p w:rsidR="008B0D16" w:rsidRPr="00EA5432" w:rsidP="00A2575C" w14:paraId="78A72899" w14:textId="77777777">
            <w:pPr>
              <w:rPr>
                <w:rFonts w:ascii="Times New Roman" w:hAnsi="Times New Roman" w:cs="Times New Roman"/>
                <w:sz w:val="20"/>
                <w:szCs w:val="20"/>
              </w:rPr>
            </w:pPr>
            <w:r w:rsidRPr="00EA5432">
              <w:rPr>
                <w:rFonts w:ascii="Times New Roman" w:hAnsi="Times New Roman" w:cs="Times New Roman"/>
                <w:sz w:val="20"/>
                <w:szCs w:val="20"/>
              </w:rPr>
              <w:t>Program Change (new)</w:t>
            </w:r>
          </w:p>
        </w:tc>
        <w:tc>
          <w:tcPr>
            <w:tcW w:w="1236" w:type="dxa"/>
            <w:shd w:val="clear" w:color="auto" w:fill="95B3D7" w:themeFill="accent1" w:themeFillTint="99"/>
          </w:tcPr>
          <w:p w:rsidR="008B0D16" w:rsidRPr="00EA5432" w:rsidP="00A2575C" w14:paraId="3FCD6573" w14:textId="77777777">
            <w:pPr>
              <w:rPr>
                <w:rFonts w:ascii="Times New Roman" w:hAnsi="Times New Roman" w:cs="Times New Roman"/>
                <w:sz w:val="20"/>
                <w:szCs w:val="20"/>
              </w:rPr>
            </w:pPr>
            <w:r w:rsidRPr="00EA5432">
              <w:rPr>
                <w:rFonts w:ascii="Times New Roman" w:hAnsi="Times New Roman" w:cs="Times New Roman"/>
                <w:sz w:val="20"/>
                <w:szCs w:val="20"/>
              </w:rPr>
              <w:t>Difference</w:t>
            </w:r>
          </w:p>
        </w:tc>
        <w:tc>
          <w:tcPr>
            <w:tcW w:w="1658" w:type="dxa"/>
            <w:shd w:val="clear" w:color="auto" w:fill="95B3D7" w:themeFill="accent1" w:themeFillTint="99"/>
          </w:tcPr>
          <w:p w:rsidR="008B0D16" w:rsidRPr="00EA5432" w:rsidP="00A2575C" w14:paraId="45B9CDF6" w14:textId="77777777">
            <w:pPr>
              <w:rPr>
                <w:rFonts w:ascii="Times New Roman" w:hAnsi="Times New Roman" w:cs="Times New Roman"/>
                <w:sz w:val="20"/>
                <w:szCs w:val="20"/>
              </w:rPr>
            </w:pPr>
            <w:r w:rsidRPr="00EA5432">
              <w:rPr>
                <w:rFonts w:ascii="Times New Roman" w:hAnsi="Times New Roman" w:cs="Times New Roman"/>
                <w:sz w:val="20"/>
                <w:szCs w:val="20"/>
              </w:rPr>
              <w:t>Adjustment (hours currently on OMB inventory)</w:t>
            </w:r>
          </w:p>
        </w:tc>
        <w:tc>
          <w:tcPr>
            <w:tcW w:w="1273" w:type="dxa"/>
            <w:shd w:val="clear" w:color="auto" w:fill="95B3D7" w:themeFill="accent1" w:themeFillTint="99"/>
          </w:tcPr>
          <w:p w:rsidR="008B0D16" w:rsidRPr="00EA5432" w:rsidP="00A2575C" w14:paraId="041F2066" w14:textId="77777777">
            <w:pPr>
              <w:rPr>
                <w:rFonts w:ascii="Times New Roman" w:hAnsi="Times New Roman" w:cs="Times New Roman"/>
                <w:sz w:val="20"/>
                <w:szCs w:val="20"/>
              </w:rPr>
            </w:pPr>
            <w:r w:rsidRPr="00EA5432">
              <w:rPr>
                <w:rFonts w:ascii="Times New Roman" w:hAnsi="Times New Roman" w:cs="Times New Roman"/>
                <w:sz w:val="20"/>
                <w:szCs w:val="20"/>
              </w:rPr>
              <w:t>Adjustment (new)</w:t>
            </w:r>
          </w:p>
        </w:tc>
        <w:tc>
          <w:tcPr>
            <w:tcW w:w="1236" w:type="dxa"/>
            <w:shd w:val="clear" w:color="auto" w:fill="95B3D7" w:themeFill="accent1" w:themeFillTint="99"/>
          </w:tcPr>
          <w:p w:rsidR="008B0D16" w:rsidRPr="00EA5432" w:rsidP="00A2575C" w14:paraId="392AAE37" w14:textId="77777777">
            <w:pPr>
              <w:rPr>
                <w:rFonts w:ascii="Times New Roman" w:hAnsi="Times New Roman" w:cs="Times New Roman"/>
                <w:sz w:val="20"/>
                <w:szCs w:val="20"/>
              </w:rPr>
            </w:pPr>
            <w:r w:rsidRPr="00EA5432">
              <w:rPr>
                <w:rFonts w:ascii="Times New Roman" w:hAnsi="Times New Roman" w:cs="Times New Roman"/>
                <w:sz w:val="20"/>
                <w:szCs w:val="20"/>
              </w:rPr>
              <w:t>Difference</w:t>
            </w:r>
          </w:p>
        </w:tc>
      </w:tr>
      <w:tr w14:paraId="233C68A7" w14:textId="77777777" w:rsidTr="00A2575C">
        <w:tblPrEx>
          <w:tblW w:w="10339" w:type="dxa"/>
          <w:tblInd w:w="-545" w:type="dxa"/>
          <w:tblLook w:val="04A0"/>
        </w:tblPrEx>
        <w:tc>
          <w:tcPr>
            <w:tcW w:w="1952" w:type="dxa"/>
            <w:vAlign w:val="center"/>
          </w:tcPr>
          <w:p w:rsidR="00DD645C" w:rsidRPr="00EA5432" w:rsidP="00DD645C" w14:paraId="0DCB83F1" w14:textId="2E0F6624">
            <w:pPr>
              <w:rPr>
                <w:rFonts w:ascii="Times New Roman" w:hAnsi="Times New Roman" w:cs="Times New Roman"/>
                <w:b/>
                <w:sz w:val="20"/>
                <w:szCs w:val="20"/>
              </w:rPr>
            </w:pPr>
            <w:r w:rsidRPr="00EA5432">
              <w:rPr>
                <w:rFonts w:ascii="Times New Roman" w:hAnsi="Times New Roman" w:cs="Times New Roman"/>
                <w:color w:val="000000"/>
                <w:spacing w:val="-3"/>
                <w:sz w:val="20"/>
                <w:szCs w:val="20"/>
              </w:rPr>
              <w:t>After Action Report/Improvement Plans</w:t>
            </w:r>
            <w:r w:rsidRPr="00EA5432">
              <w:rPr>
                <w:rFonts w:ascii="Times New Roman" w:eastAsia="Times New Roman" w:hAnsi="Times New Roman" w:cs="Times New Roman"/>
                <w:color w:val="000000"/>
                <w:sz w:val="20"/>
                <w:szCs w:val="20"/>
              </w:rPr>
              <w:t xml:space="preserve"> </w:t>
            </w:r>
            <w:r w:rsidRPr="00EA5432">
              <w:rPr>
                <w:rFonts w:ascii="Times New Roman" w:eastAsia="Times New Roman" w:hAnsi="Times New Roman" w:cs="Times New Roman"/>
                <w:color w:val="000000"/>
                <w:sz w:val="20"/>
                <w:szCs w:val="20"/>
              </w:rPr>
              <w:t>/ FEMA Form FF</w:t>
            </w:r>
            <w:r w:rsidRPr="001D0084">
              <w:rPr>
                <w:rFonts w:ascii="Times New Roman" w:eastAsia="Times New Roman" w:hAnsi="Times New Roman" w:cs="Times New Roman"/>
                <w:color w:val="000000" w:themeColor="text1"/>
                <w:sz w:val="20"/>
                <w:szCs w:val="20"/>
              </w:rPr>
              <w:t>-</w:t>
            </w:r>
            <w:r w:rsidRPr="001D0084" w:rsidR="005156D6">
              <w:rPr>
                <w:rFonts w:ascii="Times New Roman" w:eastAsia="Times New Roman" w:hAnsi="Times New Roman" w:cs="Times New Roman"/>
                <w:color w:val="000000" w:themeColor="text1"/>
                <w:sz w:val="20"/>
                <w:szCs w:val="20"/>
              </w:rPr>
              <w:t>008</w:t>
            </w:r>
            <w:r w:rsidRPr="001D0084">
              <w:rPr>
                <w:rFonts w:ascii="Times New Roman" w:eastAsia="Times New Roman" w:hAnsi="Times New Roman" w:cs="Times New Roman"/>
                <w:color w:val="000000" w:themeColor="text1"/>
                <w:sz w:val="20"/>
                <w:szCs w:val="20"/>
              </w:rPr>
              <w:t>-FY-</w:t>
            </w:r>
            <w:r w:rsidRPr="001D0084" w:rsidR="005156D6">
              <w:rPr>
                <w:rFonts w:ascii="Times New Roman" w:eastAsia="Times New Roman" w:hAnsi="Times New Roman" w:cs="Times New Roman"/>
                <w:color w:val="000000" w:themeColor="text1"/>
                <w:sz w:val="20"/>
                <w:szCs w:val="20"/>
              </w:rPr>
              <w:t>21</w:t>
            </w:r>
            <w:r w:rsidRPr="001D0084">
              <w:rPr>
                <w:rFonts w:ascii="Times New Roman" w:eastAsia="Times New Roman" w:hAnsi="Times New Roman" w:cs="Times New Roman"/>
                <w:color w:val="000000" w:themeColor="text1"/>
                <w:sz w:val="20"/>
                <w:szCs w:val="20"/>
              </w:rPr>
              <w:t>-</w:t>
            </w:r>
            <w:r w:rsidRPr="001D0084" w:rsidR="005156D6">
              <w:rPr>
                <w:rFonts w:ascii="Times New Roman" w:eastAsia="Times New Roman" w:hAnsi="Times New Roman" w:cs="Times New Roman"/>
                <w:color w:val="000000" w:themeColor="text1"/>
                <w:sz w:val="20"/>
                <w:szCs w:val="20"/>
              </w:rPr>
              <w:t xml:space="preserve">102 </w:t>
            </w:r>
            <w:r w:rsidRPr="00EA5432">
              <w:rPr>
                <w:rFonts w:ascii="Times New Roman" w:eastAsia="Times New Roman" w:hAnsi="Times New Roman" w:cs="Times New Roman"/>
                <w:color w:val="000000"/>
                <w:sz w:val="20"/>
                <w:szCs w:val="20"/>
              </w:rPr>
              <w:t>(formerly 091-0</w:t>
            </w:r>
            <w:r w:rsidR="005156D6">
              <w:rPr>
                <w:rFonts w:ascii="Times New Roman" w:eastAsia="Times New Roman" w:hAnsi="Times New Roman" w:cs="Times New Roman"/>
                <w:color w:val="000000"/>
                <w:sz w:val="20"/>
                <w:szCs w:val="20"/>
              </w:rPr>
              <w:t>-1</w:t>
            </w:r>
            <w:r w:rsidRPr="00EA5432">
              <w:rPr>
                <w:rFonts w:ascii="Times New Roman" w:eastAsia="Times New Roman" w:hAnsi="Times New Roman" w:cs="Times New Roman"/>
                <w:color w:val="000000"/>
                <w:sz w:val="20"/>
                <w:szCs w:val="20"/>
              </w:rPr>
              <w:t>)</w:t>
            </w:r>
            <w:r w:rsidRPr="00EA5432">
              <w:rPr>
                <w:rFonts w:ascii="Times New Roman" w:eastAsia="Times New Roman" w:hAnsi="Times New Roman" w:cs="Times New Roman"/>
                <w:color w:val="000000"/>
                <w:sz w:val="20"/>
                <w:szCs w:val="20"/>
              </w:rPr>
              <w:t xml:space="preserve"> </w:t>
            </w:r>
            <w:r w:rsidRPr="00EA5432">
              <w:rPr>
                <w:rFonts w:ascii="Times New Roman" w:hAnsi="Times New Roman" w:cs="Times New Roman"/>
                <w:sz w:val="20"/>
                <w:szCs w:val="20"/>
              </w:rPr>
              <w:br/>
              <w:t>(States, Local, Tribal, Territorial Governments)</w:t>
            </w:r>
          </w:p>
        </w:tc>
        <w:tc>
          <w:tcPr>
            <w:tcW w:w="1828" w:type="dxa"/>
            <w:vAlign w:val="center"/>
          </w:tcPr>
          <w:p w:rsidR="00DD645C" w:rsidRPr="00EA5432" w:rsidP="00DD645C" w14:paraId="53916BC6" w14:textId="13B7A0E0">
            <w:pPr>
              <w:jc w:val="right"/>
              <w:rPr>
                <w:rFonts w:ascii="Times New Roman" w:hAnsi="Times New Roman" w:cs="Times New Roman"/>
                <w:sz w:val="20"/>
                <w:szCs w:val="20"/>
              </w:rPr>
            </w:pPr>
            <w:r w:rsidRPr="00EA5432">
              <w:rPr>
                <w:rFonts w:ascii="Times New Roman" w:hAnsi="Times New Roman" w:cs="Times New Roman"/>
                <w:sz w:val="20"/>
                <w:szCs w:val="20"/>
              </w:rPr>
              <w:t> </w:t>
            </w:r>
          </w:p>
        </w:tc>
        <w:tc>
          <w:tcPr>
            <w:tcW w:w="1156" w:type="dxa"/>
            <w:vAlign w:val="center"/>
          </w:tcPr>
          <w:p w:rsidR="00DD645C" w:rsidRPr="00EA5432" w:rsidP="00DD645C" w14:paraId="0CE05FC1" w14:textId="4771B912">
            <w:pPr>
              <w:jc w:val="right"/>
              <w:rPr>
                <w:rFonts w:ascii="Times New Roman" w:hAnsi="Times New Roman" w:cs="Times New Roman"/>
                <w:sz w:val="20"/>
                <w:szCs w:val="20"/>
              </w:rPr>
            </w:pPr>
            <w:r w:rsidRPr="00EA5432">
              <w:rPr>
                <w:rFonts w:ascii="Times New Roman" w:hAnsi="Times New Roman" w:cs="Times New Roman"/>
                <w:sz w:val="20"/>
                <w:szCs w:val="20"/>
              </w:rPr>
              <w:t> </w:t>
            </w:r>
          </w:p>
        </w:tc>
        <w:tc>
          <w:tcPr>
            <w:tcW w:w="1236" w:type="dxa"/>
            <w:vAlign w:val="center"/>
          </w:tcPr>
          <w:p w:rsidR="00DD645C" w:rsidRPr="00EA5432" w:rsidP="00DD645C" w14:paraId="16C613E8" w14:textId="54B0292B">
            <w:pPr>
              <w:jc w:val="right"/>
              <w:rPr>
                <w:rFonts w:ascii="Times New Roman" w:hAnsi="Times New Roman" w:cs="Times New Roman"/>
                <w:sz w:val="20"/>
                <w:szCs w:val="20"/>
              </w:rPr>
            </w:pPr>
            <w:r w:rsidRPr="00EA5432">
              <w:rPr>
                <w:rFonts w:ascii="Times New Roman" w:hAnsi="Times New Roman" w:cs="Times New Roman"/>
                <w:sz w:val="20"/>
                <w:szCs w:val="20"/>
              </w:rPr>
              <w:t> </w:t>
            </w:r>
          </w:p>
        </w:tc>
        <w:tc>
          <w:tcPr>
            <w:tcW w:w="1658" w:type="dxa"/>
            <w:vAlign w:val="center"/>
          </w:tcPr>
          <w:p w:rsidR="00DD645C" w:rsidRPr="00EA5432" w:rsidP="00DD645C" w14:paraId="47F665E0" w14:textId="705C819B">
            <w:pPr>
              <w:jc w:val="right"/>
              <w:rPr>
                <w:rFonts w:ascii="Times New Roman" w:hAnsi="Times New Roman" w:cs="Times New Roman"/>
                <w:sz w:val="20"/>
                <w:szCs w:val="20"/>
              </w:rPr>
            </w:pPr>
            <w:r w:rsidRPr="00EA5432">
              <w:rPr>
                <w:rFonts w:ascii="Times New Roman" w:hAnsi="Times New Roman" w:cs="Times New Roman"/>
                <w:sz w:val="20"/>
                <w:szCs w:val="20"/>
              </w:rPr>
              <w:t>21,800</w:t>
            </w:r>
          </w:p>
        </w:tc>
        <w:tc>
          <w:tcPr>
            <w:tcW w:w="1273" w:type="dxa"/>
            <w:vAlign w:val="center"/>
          </w:tcPr>
          <w:p w:rsidR="00DD645C" w:rsidRPr="00EA5432" w:rsidP="00DD645C" w14:paraId="52AF1DDD" w14:textId="1BBB0338">
            <w:pPr>
              <w:jc w:val="right"/>
              <w:rPr>
                <w:rFonts w:ascii="Times New Roman" w:hAnsi="Times New Roman" w:cs="Times New Roman"/>
                <w:sz w:val="20"/>
                <w:szCs w:val="20"/>
              </w:rPr>
            </w:pPr>
            <w:r w:rsidRPr="00EA5432">
              <w:rPr>
                <w:rFonts w:ascii="Times New Roman" w:hAnsi="Times New Roman" w:cs="Times New Roman"/>
                <w:sz w:val="20"/>
                <w:szCs w:val="20"/>
              </w:rPr>
              <w:t>13,080</w:t>
            </w:r>
          </w:p>
        </w:tc>
        <w:tc>
          <w:tcPr>
            <w:tcW w:w="1236" w:type="dxa"/>
            <w:vAlign w:val="center"/>
          </w:tcPr>
          <w:p w:rsidR="00DD645C" w:rsidRPr="00EA5432" w:rsidP="00DD645C" w14:paraId="231978CF" w14:textId="26E7647D">
            <w:pPr>
              <w:jc w:val="right"/>
              <w:rPr>
                <w:rFonts w:ascii="Times New Roman" w:hAnsi="Times New Roman" w:cs="Times New Roman"/>
                <w:sz w:val="20"/>
                <w:szCs w:val="20"/>
              </w:rPr>
            </w:pPr>
            <w:r w:rsidRPr="00EA5432">
              <w:rPr>
                <w:rFonts w:ascii="Times New Roman" w:hAnsi="Times New Roman" w:cs="Times New Roman"/>
                <w:sz w:val="20"/>
                <w:szCs w:val="20"/>
              </w:rPr>
              <w:t>-8,720</w:t>
            </w:r>
          </w:p>
        </w:tc>
      </w:tr>
      <w:tr w14:paraId="53FC0571" w14:textId="77777777" w:rsidTr="00A2575C">
        <w:tblPrEx>
          <w:tblW w:w="10339" w:type="dxa"/>
          <w:tblInd w:w="-545" w:type="dxa"/>
          <w:tblLook w:val="04A0"/>
        </w:tblPrEx>
        <w:tc>
          <w:tcPr>
            <w:tcW w:w="1952" w:type="dxa"/>
            <w:vAlign w:val="center"/>
          </w:tcPr>
          <w:p w:rsidR="008F58EC" w:rsidRPr="00EA5432" w:rsidP="008F58EC" w14:paraId="33026EC5" w14:textId="4F5E6E19">
            <w:pPr>
              <w:rPr>
                <w:rFonts w:ascii="Times New Roman" w:hAnsi="Times New Roman" w:cs="Times New Roman"/>
                <w:color w:val="000000"/>
                <w:spacing w:val="-3"/>
                <w:sz w:val="20"/>
                <w:szCs w:val="20"/>
              </w:rPr>
            </w:pPr>
            <w:r w:rsidRPr="00EA5432">
              <w:rPr>
                <w:rFonts w:ascii="Times New Roman" w:eastAsia="Times New Roman" w:hAnsi="Times New Roman" w:cs="Times New Roman"/>
                <w:color w:val="000000"/>
                <w:sz w:val="20"/>
                <w:szCs w:val="20"/>
              </w:rPr>
              <w:t>National Exercise Program (NEP) Nomination Form / FEMA Form FF-</w:t>
            </w:r>
            <w:r w:rsidRPr="001D0084" w:rsidR="005156D6">
              <w:rPr>
                <w:rFonts w:ascii="Times New Roman" w:eastAsia="Times New Roman" w:hAnsi="Times New Roman" w:cs="Times New Roman"/>
                <w:color w:val="000000" w:themeColor="text1"/>
                <w:sz w:val="20"/>
                <w:szCs w:val="20"/>
              </w:rPr>
              <w:t>008</w:t>
            </w:r>
            <w:r w:rsidRPr="001D0084">
              <w:rPr>
                <w:rFonts w:ascii="Times New Roman" w:eastAsia="Times New Roman" w:hAnsi="Times New Roman" w:cs="Times New Roman"/>
                <w:color w:val="000000" w:themeColor="text1"/>
                <w:sz w:val="20"/>
                <w:szCs w:val="20"/>
              </w:rPr>
              <w:t>-FY-</w:t>
            </w:r>
            <w:r w:rsidRPr="001D0084" w:rsidR="005156D6">
              <w:rPr>
                <w:rFonts w:ascii="Times New Roman" w:eastAsia="Times New Roman" w:hAnsi="Times New Roman" w:cs="Times New Roman"/>
                <w:color w:val="000000" w:themeColor="text1"/>
                <w:sz w:val="20"/>
                <w:szCs w:val="20"/>
              </w:rPr>
              <w:t>21</w:t>
            </w:r>
            <w:r w:rsidRPr="001D0084">
              <w:rPr>
                <w:rFonts w:ascii="Times New Roman" w:eastAsia="Times New Roman" w:hAnsi="Times New Roman" w:cs="Times New Roman"/>
                <w:color w:val="000000" w:themeColor="text1"/>
                <w:sz w:val="20"/>
                <w:szCs w:val="20"/>
              </w:rPr>
              <w:t>-</w:t>
            </w:r>
            <w:r w:rsidRPr="001D0084" w:rsidR="005156D6">
              <w:rPr>
                <w:rFonts w:ascii="Times New Roman" w:eastAsia="Times New Roman" w:hAnsi="Times New Roman" w:cs="Times New Roman"/>
                <w:color w:val="000000" w:themeColor="text1"/>
                <w:sz w:val="20"/>
                <w:szCs w:val="20"/>
              </w:rPr>
              <w:t xml:space="preserve">101 </w:t>
            </w:r>
            <w:r w:rsidRPr="00EA5432">
              <w:rPr>
                <w:rFonts w:ascii="Times New Roman" w:eastAsia="Times New Roman" w:hAnsi="Times New Roman" w:cs="Times New Roman"/>
                <w:color w:val="000000"/>
                <w:sz w:val="20"/>
                <w:szCs w:val="20"/>
              </w:rPr>
              <w:t>(formerly 008-0-27)</w:t>
            </w:r>
          </w:p>
        </w:tc>
        <w:tc>
          <w:tcPr>
            <w:tcW w:w="1828" w:type="dxa"/>
            <w:vAlign w:val="center"/>
          </w:tcPr>
          <w:p w:rsidR="008F58EC" w:rsidRPr="00EA5432" w:rsidP="008F58EC" w14:paraId="7F605C85" w14:textId="17EAC7F2">
            <w:pPr>
              <w:jc w:val="right"/>
              <w:rPr>
                <w:rFonts w:ascii="Times New Roman" w:hAnsi="Times New Roman" w:cs="Times New Roman"/>
                <w:sz w:val="20"/>
                <w:szCs w:val="20"/>
              </w:rPr>
            </w:pPr>
          </w:p>
        </w:tc>
        <w:tc>
          <w:tcPr>
            <w:tcW w:w="1156" w:type="dxa"/>
            <w:vAlign w:val="center"/>
          </w:tcPr>
          <w:p w:rsidR="008F58EC" w:rsidRPr="00EA5432" w:rsidP="008F58EC" w14:paraId="2ECA5C2B" w14:textId="72D60781">
            <w:pPr>
              <w:jc w:val="right"/>
              <w:rPr>
                <w:rFonts w:ascii="Times New Roman" w:hAnsi="Times New Roman" w:cs="Times New Roman"/>
                <w:sz w:val="20"/>
                <w:szCs w:val="20"/>
              </w:rPr>
            </w:pPr>
          </w:p>
        </w:tc>
        <w:tc>
          <w:tcPr>
            <w:tcW w:w="1236" w:type="dxa"/>
            <w:vAlign w:val="center"/>
          </w:tcPr>
          <w:p w:rsidR="008F58EC" w:rsidRPr="00EA5432" w:rsidP="008F58EC" w14:paraId="243EAF38" w14:textId="025ADCD2">
            <w:pPr>
              <w:jc w:val="right"/>
              <w:rPr>
                <w:rFonts w:ascii="Times New Roman" w:hAnsi="Times New Roman" w:cs="Times New Roman"/>
                <w:sz w:val="20"/>
                <w:szCs w:val="20"/>
              </w:rPr>
            </w:pPr>
          </w:p>
        </w:tc>
        <w:tc>
          <w:tcPr>
            <w:tcW w:w="1658" w:type="dxa"/>
            <w:vAlign w:val="center"/>
          </w:tcPr>
          <w:p w:rsidR="008F58EC" w:rsidRPr="00EA5432" w:rsidP="008F58EC" w14:paraId="13D4C9C5" w14:textId="0C9E0303">
            <w:pPr>
              <w:jc w:val="right"/>
              <w:rPr>
                <w:rFonts w:ascii="Times New Roman" w:hAnsi="Times New Roman" w:cs="Times New Roman"/>
                <w:sz w:val="20"/>
                <w:szCs w:val="20"/>
              </w:rPr>
            </w:pPr>
            <w:r w:rsidRPr="00EA5432">
              <w:rPr>
                <w:rFonts w:ascii="Times New Roman" w:hAnsi="Times New Roman" w:cs="Times New Roman"/>
                <w:sz w:val="20"/>
                <w:szCs w:val="20"/>
              </w:rPr>
              <w:t>100 </w:t>
            </w:r>
          </w:p>
        </w:tc>
        <w:tc>
          <w:tcPr>
            <w:tcW w:w="1273" w:type="dxa"/>
            <w:vAlign w:val="center"/>
          </w:tcPr>
          <w:p w:rsidR="008F58EC" w:rsidRPr="00EA5432" w:rsidP="008F58EC" w14:paraId="654D368C" w14:textId="3227BA94">
            <w:pPr>
              <w:jc w:val="right"/>
              <w:rPr>
                <w:rFonts w:ascii="Times New Roman" w:hAnsi="Times New Roman" w:cs="Times New Roman"/>
                <w:sz w:val="20"/>
                <w:szCs w:val="20"/>
              </w:rPr>
            </w:pPr>
            <w:r w:rsidRPr="00EA5432">
              <w:rPr>
                <w:rFonts w:ascii="Times New Roman" w:hAnsi="Times New Roman" w:cs="Times New Roman"/>
                <w:sz w:val="20"/>
                <w:szCs w:val="20"/>
              </w:rPr>
              <w:t>70</w:t>
            </w:r>
          </w:p>
        </w:tc>
        <w:tc>
          <w:tcPr>
            <w:tcW w:w="1236" w:type="dxa"/>
            <w:vAlign w:val="center"/>
          </w:tcPr>
          <w:p w:rsidR="008F58EC" w:rsidRPr="00EA5432" w:rsidP="008F58EC" w14:paraId="5E328A99" w14:textId="23FD9168">
            <w:pPr>
              <w:jc w:val="right"/>
              <w:rPr>
                <w:rFonts w:ascii="Times New Roman" w:hAnsi="Times New Roman" w:cs="Times New Roman"/>
                <w:sz w:val="20"/>
                <w:szCs w:val="20"/>
              </w:rPr>
            </w:pPr>
            <w:r w:rsidRPr="00EA5432">
              <w:rPr>
                <w:rFonts w:ascii="Times New Roman" w:hAnsi="Times New Roman" w:cs="Times New Roman"/>
                <w:sz w:val="20"/>
                <w:szCs w:val="20"/>
              </w:rPr>
              <w:t>-30</w:t>
            </w:r>
          </w:p>
        </w:tc>
      </w:tr>
      <w:tr w14:paraId="7387A694" w14:textId="77777777" w:rsidTr="00A2575C">
        <w:tblPrEx>
          <w:tblW w:w="10339" w:type="dxa"/>
          <w:tblInd w:w="-545" w:type="dxa"/>
          <w:tblLook w:val="04A0"/>
        </w:tblPrEx>
        <w:tc>
          <w:tcPr>
            <w:tcW w:w="1952" w:type="dxa"/>
            <w:vAlign w:val="center"/>
          </w:tcPr>
          <w:p w:rsidR="008F58EC" w:rsidRPr="00EA5432" w:rsidP="008F58EC" w14:paraId="786F4AF1" w14:textId="360E633E">
            <w:pPr>
              <w:rPr>
                <w:rFonts w:ascii="Times New Roman" w:eastAsia="Times New Roman" w:hAnsi="Times New Roman" w:cs="Times New Roman"/>
                <w:color w:val="000000"/>
                <w:sz w:val="20"/>
                <w:szCs w:val="20"/>
              </w:rPr>
            </w:pPr>
            <w:r w:rsidRPr="00EA5432">
              <w:rPr>
                <w:rFonts w:ascii="Times New Roman" w:hAnsi="Times New Roman" w:cs="Times New Roman"/>
                <w:b/>
                <w:bCs/>
                <w:sz w:val="20"/>
                <w:szCs w:val="20"/>
              </w:rPr>
              <w:t>Total(s)</w:t>
            </w:r>
          </w:p>
        </w:tc>
        <w:tc>
          <w:tcPr>
            <w:tcW w:w="1828" w:type="dxa"/>
            <w:vAlign w:val="center"/>
          </w:tcPr>
          <w:p w:rsidR="008F58EC" w:rsidRPr="00EA5432" w:rsidP="008F58EC" w14:paraId="609B06DF" w14:textId="2EFD7985">
            <w:pPr>
              <w:jc w:val="right"/>
              <w:rPr>
                <w:rFonts w:ascii="Times New Roman" w:hAnsi="Times New Roman" w:cs="Times New Roman"/>
                <w:sz w:val="20"/>
                <w:szCs w:val="20"/>
              </w:rPr>
            </w:pPr>
          </w:p>
        </w:tc>
        <w:tc>
          <w:tcPr>
            <w:tcW w:w="1156" w:type="dxa"/>
            <w:vAlign w:val="center"/>
          </w:tcPr>
          <w:p w:rsidR="008F58EC" w:rsidRPr="00EA5432" w:rsidP="008F58EC" w14:paraId="366374A6" w14:textId="0B041DF1">
            <w:pPr>
              <w:jc w:val="right"/>
              <w:rPr>
                <w:rFonts w:ascii="Times New Roman" w:hAnsi="Times New Roman" w:cs="Times New Roman"/>
                <w:sz w:val="20"/>
                <w:szCs w:val="20"/>
              </w:rPr>
            </w:pPr>
          </w:p>
        </w:tc>
        <w:tc>
          <w:tcPr>
            <w:tcW w:w="1236" w:type="dxa"/>
            <w:vAlign w:val="center"/>
          </w:tcPr>
          <w:p w:rsidR="008F58EC" w:rsidRPr="00EA5432" w:rsidP="008F58EC" w14:paraId="207EE3C4" w14:textId="0B5FC825">
            <w:pPr>
              <w:jc w:val="right"/>
              <w:rPr>
                <w:rFonts w:ascii="Times New Roman" w:hAnsi="Times New Roman" w:cs="Times New Roman"/>
                <w:sz w:val="20"/>
                <w:szCs w:val="20"/>
              </w:rPr>
            </w:pPr>
          </w:p>
        </w:tc>
        <w:tc>
          <w:tcPr>
            <w:tcW w:w="1658" w:type="dxa"/>
            <w:vAlign w:val="center"/>
          </w:tcPr>
          <w:p w:rsidR="008F58EC" w:rsidRPr="00EA5432" w:rsidP="008F58EC" w14:paraId="3EF4996A" w14:textId="558CA29D">
            <w:pPr>
              <w:jc w:val="right"/>
              <w:rPr>
                <w:rFonts w:ascii="Times New Roman" w:hAnsi="Times New Roman" w:cs="Times New Roman"/>
                <w:sz w:val="20"/>
                <w:szCs w:val="20"/>
              </w:rPr>
            </w:pPr>
            <w:r w:rsidRPr="00EA5432">
              <w:rPr>
                <w:rFonts w:ascii="Times New Roman" w:hAnsi="Times New Roman" w:cs="Times New Roman"/>
                <w:sz w:val="20"/>
                <w:szCs w:val="20"/>
              </w:rPr>
              <w:t>21,900</w:t>
            </w:r>
          </w:p>
        </w:tc>
        <w:tc>
          <w:tcPr>
            <w:tcW w:w="1273" w:type="dxa"/>
            <w:vAlign w:val="center"/>
          </w:tcPr>
          <w:p w:rsidR="008F58EC" w:rsidRPr="00EA5432" w:rsidP="008F58EC" w14:paraId="48AE4EB9" w14:textId="42DA15B6">
            <w:pPr>
              <w:jc w:val="right"/>
              <w:rPr>
                <w:rFonts w:ascii="Times New Roman" w:hAnsi="Times New Roman" w:cs="Times New Roman"/>
                <w:sz w:val="20"/>
                <w:szCs w:val="20"/>
              </w:rPr>
            </w:pPr>
            <w:r w:rsidRPr="00EA5432">
              <w:rPr>
                <w:rFonts w:ascii="Times New Roman" w:hAnsi="Times New Roman" w:cs="Times New Roman"/>
                <w:sz w:val="20"/>
                <w:szCs w:val="20"/>
              </w:rPr>
              <w:t>13,150</w:t>
            </w:r>
          </w:p>
        </w:tc>
        <w:tc>
          <w:tcPr>
            <w:tcW w:w="1236" w:type="dxa"/>
            <w:vAlign w:val="center"/>
          </w:tcPr>
          <w:p w:rsidR="008F58EC" w:rsidRPr="00EA5432" w:rsidP="008F58EC" w14:paraId="620EF987" w14:textId="40F41731">
            <w:pPr>
              <w:jc w:val="right"/>
              <w:rPr>
                <w:rFonts w:ascii="Times New Roman" w:hAnsi="Times New Roman" w:cs="Times New Roman"/>
                <w:sz w:val="20"/>
                <w:szCs w:val="20"/>
              </w:rPr>
            </w:pPr>
            <w:r w:rsidRPr="00EA5432">
              <w:rPr>
                <w:rFonts w:ascii="Times New Roman" w:hAnsi="Times New Roman" w:cs="Times New Roman"/>
                <w:sz w:val="20"/>
                <w:szCs w:val="20"/>
              </w:rPr>
              <w:t>-</w:t>
            </w:r>
            <w:r w:rsidRPr="00EA5432" w:rsidR="00923366">
              <w:rPr>
                <w:rFonts w:ascii="Times New Roman" w:hAnsi="Times New Roman" w:cs="Times New Roman"/>
                <w:sz w:val="20"/>
                <w:szCs w:val="20"/>
              </w:rPr>
              <w:t>8,750</w:t>
            </w:r>
          </w:p>
        </w:tc>
      </w:tr>
      <w:bookmarkEnd w:id="4"/>
    </w:tbl>
    <w:p w:rsidR="00E70AE1" w:rsidRPr="00081286" w:rsidP="00081286" w14:paraId="55A459E4" w14:textId="77777777">
      <w:pPr>
        <w:contextualSpacing/>
        <w:rPr>
          <w:rFonts w:ascii="Times New Roman" w:hAnsi="Times New Roman" w:cs="Times New Roman"/>
          <w:b/>
          <w:bCs/>
          <w:i/>
          <w:sz w:val="24"/>
          <w:szCs w:val="24"/>
        </w:rPr>
      </w:pPr>
    </w:p>
    <w:p w:rsidR="00D5020C" w:rsidRPr="0011683A" w:rsidP="00081286" w14:paraId="798510FB" w14:textId="4A6F4AFD">
      <w:pPr>
        <w:contextualSpacing/>
        <w:rPr>
          <w:rFonts w:ascii="Times New Roman" w:hAnsi="Times New Roman" w:cs="Times New Roman"/>
          <w:bCs/>
          <w:sz w:val="24"/>
          <w:szCs w:val="24"/>
        </w:rPr>
      </w:pPr>
      <w:r w:rsidRPr="00081286">
        <w:rPr>
          <w:rFonts w:ascii="Times New Roman" w:hAnsi="Times New Roman" w:cs="Times New Roman"/>
          <w:b/>
          <w:bCs/>
          <w:i/>
          <w:sz w:val="24"/>
          <w:szCs w:val="24"/>
        </w:rPr>
        <w:t>Explain:</w:t>
      </w:r>
      <w:r w:rsidRPr="00081286" w:rsidR="00E70AE1">
        <w:rPr>
          <w:rFonts w:ascii="Times New Roman" w:hAnsi="Times New Roman" w:cs="Times New Roman"/>
          <w:i/>
          <w:sz w:val="24"/>
          <w:szCs w:val="24"/>
        </w:rPr>
        <w:t xml:space="preserve"> </w:t>
      </w:r>
      <w:r w:rsidRPr="0011683A" w:rsidR="009D264C">
        <w:rPr>
          <w:rFonts w:ascii="Times New Roman" w:hAnsi="Times New Roman" w:cs="Times New Roman"/>
          <w:bCs/>
          <w:sz w:val="24"/>
          <w:szCs w:val="24"/>
        </w:rPr>
        <w:t>There will be</w:t>
      </w:r>
      <w:r w:rsidRPr="0011683A" w:rsidR="00FA1731">
        <w:rPr>
          <w:rFonts w:ascii="Times New Roman" w:hAnsi="Times New Roman" w:cs="Times New Roman"/>
          <w:bCs/>
          <w:sz w:val="24"/>
          <w:szCs w:val="24"/>
        </w:rPr>
        <w:t xml:space="preserve"> a</w:t>
      </w:r>
      <w:r w:rsidRPr="0011683A" w:rsidR="009D264C">
        <w:rPr>
          <w:rFonts w:ascii="Times New Roman" w:hAnsi="Times New Roman" w:cs="Times New Roman"/>
          <w:bCs/>
          <w:sz w:val="24"/>
          <w:szCs w:val="24"/>
        </w:rPr>
        <w:t xml:space="preserve"> </w:t>
      </w:r>
      <w:r w:rsidRPr="0011683A" w:rsidR="00B54EDE">
        <w:rPr>
          <w:rFonts w:ascii="Times New Roman" w:hAnsi="Times New Roman" w:cs="Times New Roman"/>
          <w:bCs/>
          <w:sz w:val="24"/>
          <w:szCs w:val="24"/>
        </w:rPr>
        <w:t>decrease</w:t>
      </w:r>
      <w:r w:rsidRPr="0011683A" w:rsidR="009D264C">
        <w:rPr>
          <w:rFonts w:ascii="Times New Roman" w:hAnsi="Times New Roman" w:cs="Times New Roman"/>
          <w:bCs/>
          <w:sz w:val="24"/>
          <w:szCs w:val="24"/>
        </w:rPr>
        <w:t xml:space="preserve"> in the hours of the </w:t>
      </w:r>
      <w:r w:rsidRPr="00081286" w:rsidR="00E70AE1">
        <w:rPr>
          <w:rFonts w:ascii="Times New Roman" w:hAnsi="Times New Roman" w:cs="Times New Roman"/>
          <w:color w:val="000000"/>
          <w:spacing w:val="-3"/>
          <w:sz w:val="24"/>
          <w:szCs w:val="24"/>
        </w:rPr>
        <w:t>After Action Report/Improvement Plans</w:t>
      </w:r>
      <w:r w:rsidRPr="00081286" w:rsidR="00E70AE1">
        <w:rPr>
          <w:rFonts w:ascii="Times New Roman" w:eastAsia="Times New Roman" w:hAnsi="Times New Roman" w:cs="Times New Roman"/>
          <w:color w:val="000000"/>
          <w:sz w:val="24"/>
          <w:szCs w:val="24"/>
        </w:rPr>
        <w:t xml:space="preserve"> </w:t>
      </w:r>
      <w:r w:rsidRPr="00081286" w:rsidR="00E70AE1">
        <w:rPr>
          <w:rFonts w:ascii="Times New Roman" w:eastAsia="Times New Roman" w:hAnsi="Times New Roman" w:cs="Times New Roman"/>
          <w:color w:val="000000"/>
          <w:sz w:val="24"/>
          <w:szCs w:val="24"/>
        </w:rPr>
        <w:t xml:space="preserve">/ FEMA Form </w:t>
      </w:r>
      <w:r w:rsidRPr="001D0084" w:rsidR="00E70AE1">
        <w:rPr>
          <w:rFonts w:ascii="Times New Roman" w:eastAsia="Times New Roman" w:hAnsi="Times New Roman" w:cs="Times New Roman"/>
          <w:color w:val="000000" w:themeColor="text1"/>
          <w:sz w:val="24"/>
          <w:szCs w:val="24"/>
        </w:rPr>
        <w:t>FF-</w:t>
      </w:r>
      <w:r w:rsidRPr="001D0084" w:rsidR="005156D6">
        <w:rPr>
          <w:rFonts w:ascii="Times New Roman" w:eastAsia="Times New Roman" w:hAnsi="Times New Roman" w:cs="Times New Roman"/>
          <w:color w:val="000000" w:themeColor="text1"/>
          <w:sz w:val="24"/>
          <w:szCs w:val="24"/>
        </w:rPr>
        <w:t>008</w:t>
      </w:r>
      <w:r w:rsidRPr="001D0084" w:rsidR="00E70AE1">
        <w:rPr>
          <w:rFonts w:ascii="Times New Roman" w:eastAsia="Times New Roman" w:hAnsi="Times New Roman" w:cs="Times New Roman"/>
          <w:color w:val="000000" w:themeColor="text1"/>
          <w:sz w:val="24"/>
          <w:szCs w:val="24"/>
        </w:rPr>
        <w:t>-FY-</w:t>
      </w:r>
      <w:r w:rsidRPr="001D0084" w:rsidR="005156D6">
        <w:rPr>
          <w:rFonts w:ascii="Times New Roman" w:eastAsia="Times New Roman" w:hAnsi="Times New Roman" w:cs="Times New Roman"/>
          <w:color w:val="000000" w:themeColor="text1"/>
          <w:sz w:val="24"/>
          <w:szCs w:val="24"/>
        </w:rPr>
        <w:t>21</w:t>
      </w:r>
      <w:r w:rsidRPr="001D0084" w:rsidR="00E70AE1">
        <w:rPr>
          <w:rFonts w:ascii="Times New Roman" w:eastAsia="Times New Roman" w:hAnsi="Times New Roman" w:cs="Times New Roman"/>
          <w:color w:val="000000" w:themeColor="text1"/>
          <w:sz w:val="24"/>
          <w:szCs w:val="24"/>
        </w:rPr>
        <w:t>-</w:t>
      </w:r>
      <w:r w:rsidRPr="001D0084" w:rsidR="005156D6">
        <w:rPr>
          <w:rFonts w:ascii="Times New Roman" w:eastAsia="Times New Roman" w:hAnsi="Times New Roman" w:cs="Times New Roman"/>
          <w:color w:val="000000" w:themeColor="text1"/>
          <w:sz w:val="24"/>
          <w:szCs w:val="24"/>
        </w:rPr>
        <w:t xml:space="preserve">102 </w:t>
      </w:r>
      <w:r w:rsidRPr="00081286" w:rsidR="00E70AE1">
        <w:rPr>
          <w:rFonts w:ascii="Times New Roman" w:eastAsia="Times New Roman" w:hAnsi="Times New Roman" w:cs="Times New Roman"/>
          <w:color w:val="000000"/>
          <w:sz w:val="24"/>
          <w:szCs w:val="24"/>
        </w:rPr>
        <w:t>(formerly 091-0</w:t>
      </w:r>
      <w:r w:rsidR="005156D6">
        <w:rPr>
          <w:rFonts w:ascii="Times New Roman" w:eastAsia="Times New Roman" w:hAnsi="Times New Roman" w:cs="Times New Roman"/>
          <w:color w:val="000000"/>
          <w:sz w:val="24"/>
          <w:szCs w:val="24"/>
        </w:rPr>
        <w:t>-1</w:t>
      </w:r>
      <w:r w:rsidRPr="00081286" w:rsidR="00E70AE1">
        <w:rPr>
          <w:rFonts w:ascii="Times New Roman" w:eastAsia="Times New Roman" w:hAnsi="Times New Roman" w:cs="Times New Roman"/>
          <w:color w:val="000000"/>
          <w:sz w:val="24"/>
          <w:szCs w:val="24"/>
        </w:rPr>
        <w:t>)</w:t>
      </w:r>
      <w:r w:rsidRPr="00081286" w:rsidR="00E70AE1">
        <w:rPr>
          <w:rFonts w:ascii="Times New Roman" w:eastAsia="Times New Roman" w:hAnsi="Times New Roman" w:cs="Times New Roman"/>
          <w:color w:val="000000"/>
          <w:sz w:val="24"/>
          <w:szCs w:val="24"/>
        </w:rPr>
        <w:t xml:space="preserve"> </w:t>
      </w:r>
      <w:r w:rsidRPr="0011683A" w:rsidR="009D264C">
        <w:rPr>
          <w:rFonts w:ascii="Times New Roman" w:hAnsi="Times New Roman" w:cs="Times New Roman"/>
          <w:bCs/>
          <w:sz w:val="24"/>
          <w:szCs w:val="24"/>
        </w:rPr>
        <w:t xml:space="preserve">collection due to a </w:t>
      </w:r>
      <w:r w:rsidRPr="0011683A" w:rsidR="00B54EDE">
        <w:rPr>
          <w:rFonts w:ascii="Times New Roman" w:hAnsi="Times New Roman" w:cs="Times New Roman"/>
          <w:bCs/>
          <w:sz w:val="24"/>
          <w:szCs w:val="24"/>
        </w:rPr>
        <w:t xml:space="preserve">decrease </w:t>
      </w:r>
      <w:r w:rsidRPr="0011683A" w:rsidR="009D264C">
        <w:rPr>
          <w:rFonts w:ascii="Times New Roman" w:hAnsi="Times New Roman" w:cs="Times New Roman"/>
          <w:bCs/>
          <w:sz w:val="24"/>
          <w:szCs w:val="24"/>
        </w:rPr>
        <w:t>in the number of reports estimated to be submitted</w:t>
      </w:r>
      <w:r w:rsidRPr="0011683A" w:rsidR="00FA1731">
        <w:rPr>
          <w:rFonts w:ascii="Times New Roman" w:hAnsi="Times New Roman" w:cs="Times New Roman"/>
          <w:bCs/>
          <w:sz w:val="24"/>
          <w:szCs w:val="24"/>
        </w:rPr>
        <w:t xml:space="preserve"> from </w:t>
      </w:r>
      <w:r w:rsidRPr="0011683A" w:rsidR="0011683A">
        <w:rPr>
          <w:rFonts w:ascii="Times New Roman" w:hAnsi="Times New Roman" w:cs="Times New Roman"/>
          <w:bCs/>
          <w:sz w:val="24"/>
          <w:szCs w:val="24"/>
        </w:rPr>
        <w:t>s</w:t>
      </w:r>
      <w:r w:rsidRPr="0011683A" w:rsidR="00FA1731">
        <w:rPr>
          <w:rFonts w:ascii="Times New Roman" w:hAnsi="Times New Roman" w:cs="Times New Roman"/>
          <w:bCs/>
          <w:sz w:val="24"/>
          <w:szCs w:val="24"/>
        </w:rPr>
        <w:t xml:space="preserve">tate, </w:t>
      </w:r>
      <w:r w:rsidRPr="0011683A" w:rsidR="0011683A">
        <w:rPr>
          <w:rFonts w:ascii="Times New Roman" w:hAnsi="Times New Roman" w:cs="Times New Roman"/>
          <w:bCs/>
          <w:sz w:val="24"/>
          <w:szCs w:val="24"/>
        </w:rPr>
        <w:t>l</w:t>
      </w:r>
      <w:r w:rsidRPr="0011683A" w:rsidR="00FA1731">
        <w:rPr>
          <w:rFonts w:ascii="Times New Roman" w:hAnsi="Times New Roman" w:cs="Times New Roman"/>
          <w:bCs/>
          <w:sz w:val="24"/>
          <w:szCs w:val="24"/>
        </w:rPr>
        <w:t>ocal, and T</w:t>
      </w:r>
      <w:r w:rsidRPr="0011683A" w:rsidR="00F2212D">
        <w:rPr>
          <w:rFonts w:ascii="Times New Roman" w:hAnsi="Times New Roman" w:cs="Times New Roman"/>
          <w:bCs/>
          <w:sz w:val="24"/>
          <w:szCs w:val="24"/>
        </w:rPr>
        <w:t>ribal governments</w:t>
      </w:r>
      <w:r w:rsidRPr="0011683A" w:rsidR="009D264C">
        <w:rPr>
          <w:rFonts w:ascii="Times New Roman" w:hAnsi="Times New Roman" w:cs="Times New Roman"/>
          <w:bCs/>
          <w:sz w:val="24"/>
          <w:szCs w:val="24"/>
        </w:rPr>
        <w:t>.</w:t>
      </w:r>
      <w:r w:rsidRPr="0011683A" w:rsidR="00FC488F">
        <w:rPr>
          <w:rFonts w:ascii="Times New Roman" w:hAnsi="Times New Roman" w:cs="Times New Roman"/>
          <w:bCs/>
          <w:sz w:val="24"/>
          <w:szCs w:val="24"/>
        </w:rPr>
        <w:t xml:space="preserve"> </w:t>
      </w:r>
      <w:r w:rsidRPr="0011683A" w:rsidR="00B54EDE">
        <w:rPr>
          <w:rFonts w:ascii="Times New Roman" w:hAnsi="Times New Roman" w:cs="Times New Roman"/>
          <w:bCs/>
          <w:sz w:val="24"/>
          <w:szCs w:val="24"/>
        </w:rPr>
        <w:t xml:space="preserve">This reflects </w:t>
      </w:r>
      <w:r w:rsidRPr="0011683A" w:rsidR="00835240">
        <w:rPr>
          <w:rFonts w:ascii="Times New Roman" w:hAnsi="Times New Roman" w:cs="Times New Roman"/>
          <w:bCs/>
          <w:sz w:val="24"/>
          <w:szCs w:val="24"/>
        </w:rPr>
        <w:t xml:space="preserve">actual data collection for several years, compared to an overestimation previously submitted. </w:t>
      </w:r>
      <w:r w:rsidRPr="0011683A" w:rsidR="001463EA">
        <w:rPr>
          <w:rFonts w:ascii="Times New Roman" w:hAnsi="Times New Roman" w:cs="Times New Roman"/>
          <w:bCs/>
          <w:sz w:val="24"/>
          <w:szCs w:val="24"/>
        </w:rPr>
        <w:t xml:space="preserve">While there will still be a collection of </w:t>
      </w:r>
      <w:r w:rsidRPr="0011683A" w:rsidR="0011683A">
        <w:rPr>
          <w:rFonts w:ascii="Times New Roman" w:hAnsi="Times New Roman" w:cs="Times New Roman"/>
          <w:bCs/>
          <w:sz w:val="24"/>
          <w:szCs w:val="24"/>
        </w:rPr>
        <w:t xml:space="preserve">the </w:t>
      </w:r>
      <w:r w:rsidRPr="0011683A" w:rsidR="0011683A">
        <w:rPr>
          <w:rFonts w:ascii="Times New Roman" w:hAnsi="Times New Roman" w:cs="Times New Roman"/>
          <w:color w:val="000000"/>
          <w:spacing w:val="-3"/>
          <w:sz w:val="24"/>
          <w:szCs w:val="24"/>
        </w:rPr>
        <w:t>After Action Report/Improvement Plans</w:t>
      </w:r>
      <w:r w:rsidRPr="0011683A" w:rsidR="0011683A">
        <w:rPr>
          <w:rFonts w:ascii="Times New Roman" w:eastAsia="Times New Roman" w:hAnsi="Times New Roman" w:cs="Times New Roman"/>
          <w:color w:val="000000"/>
          <w:sz w:val="24"/>
          <w:szCs w:val="24"/>
        </w:rPr>
        <w:t xml:space="preserve"> </w:t>
      </w:r>
      <w:r w:rsidRPr="0011683A" w:rsidR="0011683A">
        <w:rPr>
          <w:rFonts w:ascii="Times New Roman" w:eastAsia="Times New Roman" w:hAnsi="Times New Roman" w:cs="Times New Roman"/>
          <w:color w:val="000000"/>
          <w:sz w:val="24"/>
          <w:szCs w:val="24"/>
        </w:rPr>
        <w:t>/ FEMA Form FF</w:t>
      </w:r>
      <w:r w:rsidRPr="001D0084" w:rsidR="0011683A">
        <w:rPr>
          <w:rFonts w:ascii="Times New Roman" w:eastAsia="Times New Roman" w:hAnsi="Times New Roman" w:cs="Times New Roman"/>
          <w:color w:val="000000" w:themeColor="text1"/>
          <w:sz w:val="24"/>
          <w:szCs w:val="24"/>
        </w:rPr>
        <w:t>-</w:t>
      </w:r>
      <w:r w:rsidRPr="001D0084" w:rsidR="005156D6">
        <w:rPr>
          <w:rFonts w:ascii="Times New Roman" w:eastAsia="Times New Roman" w:hAnsi="Times New Roman" w:cs="Times New Roman"/>
          <w:color w:val="000000" w:themeColor="text1"/>
          <w:sz w:val="24"/>
          <w:szCs w:val="24"/>
        </w:rPr>
        <w:t>008</w:t>
      </w:r>
      <w:r w:rsidRPr="001D0084" w:rsidR="0011683A">
        <w:rPr>
          <w:rFonts w:ascii="Times New Roman" w:eastAsia="Times New Roman" w:hAnsi="Times New Roman" w:cs="Times New Roman"/>
          <w:color w:val="000000" w:themeColor="text1"/>
          <w:sz w:val="24"/>
          <w:szCs w:val="24"/>
        </w:rPr>
        <w:t>-FY-</w:t>
      </w:r>
      <w:r w:rsidRPr="001D0084" w:rsidR="005156D6">
        <w:rPr>
          <w:rFonts w:ascii="Times New Roman" w:eastAsia="Times New Roman" w:hAnsi="Times New Roman" w:cs="Times New Roman"/>
          <w:color w:val="000000" w:themeColor="text1"/>
          <w:sz w:val="24"/>
          <w:szCs w:val="24"/>
        </w:rPr>
        <w:t>21</w:t>
      </w:r>
      <w:r w:rsidRPr="001D0084" w:rsidR="0011683A">
        <w:rPr>
          <w:rFonts w:ascii="Times New Roman" w:eastAsia="Times New Roman" w:hAnsi="Times New Roman" w:cs="Times New Roman"/>
          <w:color w:val="000000" w:themeColor="text1"/>
          <w:sz w:val="24"/>
          <w:szCs w:val="24"/>
        </w:rPr>
        <w:t>-</w:t>
      </w:r>
      <w:r w:rsidRPr="001D0084" w:rsidR="005156D6">
        <w:rPr>
          <w:rFonts w:ascii="Times New Roman" w:eastAsia="Times New Roman" w:hAnsi="Times New Roman" w:cs="Times New Roman"/>
          <w:color w:val="000000" w:themeColor="text1"/>
          <w:sz w:val="24"/>
          <w:szCs w:val="24"/>
        </w:rPr>
        <w:t xml:space="preserve">102 </w:t>
      </w:r>
      <w:r w:rsidRPr="0011683A" w:rsidR="0011683A">
        <w:rPr>
          <w:rFonts w:ascii="Times New Roman" w:eastAsia="Times New Roman" w:hAnsi="Times New Roman" w:cs="Times New Roman"/>
          <w:color w:val="000000"/>
          <w:sz w:val="24"/>
          <w:szCs w:val="24"/>
        </w:rPr>
        <w:t>(formerly 091-0</w:t>
      </w:r>
      <w:r w:rsidR="005156D6">
        <w:rPr>
          <w:rFonts w:ascii="Times New Roman" w:eastAsia="Times New Roman" w:hAnsi="Times New Roman" w:cs="Times New Roman"/>
          <w:color w:val="000000"/>
          <w:sz w:val="24"/>
          <w:szCs w:val="24"/>
        </w:rPr>
        <w:t>-1</w:t>
      </w:r>
      <w:r w:rsidRPr="0011683A" w:rsidR="0011683A">
        <w:rPr>
          <w:rFonts w:ascii="Times New Roman" w:eastAsia="Times New Roman" w:hAnsi="Times New Roman" w:cs="Times New Roman"/>
          <w:color w:val="000000"/>
          <w:sz w:val="24"/>
          <w:szCs w:val="24"/>
        </w:rPr>
        <w:t>)</w:t>
      </w:r>
      <w:r w:rsidRPr="0011683A" w:rsidR="0011683A">
        <w:rPr>
          <w:rFonts w:ascii="Times New Roman" w:eastAsia="Times New Roman" w:hAnsi="Times New Roman" w:cs="Times New Roman"/>
          <w:color w:val="000000"/>
          <w:sz w:val="24"/>
          <w:szCs w:val="24"/>
        </w:rPr>
        <w:t xml:space="preserve"> </w:t>
      </w:r>
      <w:r w:rsidRPr="0011683A" w:rsidR="00FA1731">
        <w:rPr>
          <w:rFonts w:ascii="Times New Roman" w:hAnsi="Times New Roman" w:cs="Times New Roman"/>
          <w:bCs/>
          <w:sz w:val="24"/>
          <w:szCs w:val="24"/>
        </w:rPr>
        <w:t xml:space="preserve">from </w:t>
      </w:r>
      <w:r w:rsidRPr="0011683A" w:rsidR="0011683A">
        <w:rPr>
          <w:rFonts w:ascii="Times New Roman" w:hAnsi="Times New Roman" w:cs="Times New Roman"/>
          <w:bCs/>
          <w:sz w:val="24"/>
          <w:szCs w:val="24"/>
        </w:rPr>
        <w:t>s</w:t>
      </w:r>
      <w:r w:rsidRPr="0011683A" w:rsidR="00FA1731">
        <w:rPr>
          <w:rFonts w:ascii="Times New Roman" w:hAnsi="Times New Roman" w:cs="Times New Roman"/>
          <w:bCs/>
          <w:sz w:val="24"/>
          <w:szCs w:val="24"/>
        </w:rPr>
        <w:t xml:space="preserve">tate, </w:t>
      </w:r>
      <w:r w:rsidRPr="0011683A" w:rsidR="0011683A">
        <w:rPr>
          <w:rFonts w:ascii="Times New Roman" w:hAnsi="Times New Roman" w:cs="Times New Roman"/>
          <w:bCs/>
          <w:sz w:val="24"/>
          <w:szCs w:val="24"/>
        </w:rPr>
        <w:t>l</w:t>
      </w:r>
      <w:r w:rsidRPr="0011683A" w:rsidR="001463EA">
        <w:rPr>
          <w:rFonts w:ascii="Times New Roman" w:hAnsi="Times New Roman" w:cs="Times New Roman"/>
          <w:bCs/>
          <w:sz w:val="24"/>
          <w:szCs w:val="24"/>
        </w:rPr>
        <w:t xml:space="preserve">ocal, </w:t>
      </w:r>
      <w:r w:rsidRPr="0011683A" w:rsidR="00FA1731">
        <w:rPr>
          <w:rFonts w:ascii="Times New Roman" w:hAnsi="Times New Roman" w:cs="Times New Roman"/>
          <w:bCs/>
          <w:sz w:val="24"/>
          <w:szCs w:val="24"/>
        </w:rPr>
        <w:t>T</w:t>
      </w:r>
      <w:r w:rsidRPr="0011683A" w:rsidR="001463EA">
        <w:rPr>
          <w:rFonts w:ascii="Times New Roman" w:hAnsi="Times New Roman" w:cs="Times New Roman"/>
          <w:bCs/>
          <w:sz w:val="24"/>
          <w:szCs w:val="24"/>
        </w:rPr>
        <w:t xml:space="preserve">ribal, and territorial governments, </w:t>
      </w:r>
      <w:r w:rsidR="00473861">
        <w:rPr>
          <w:rFonts w:ascii="Times New Roman" w:hAnsi="Times New Roman" w:cs="Times New Roman"/>
          <w:bCs/>
          <w:sz w:val="24"/>
          <w:szCs w:val="24"/>
        </w:rPr>
        <w:t>the collection of AAR/IP (FEMA Form FF-008-FY-21-102 (formerly FEMA Form 091-0-1)) from the Federal Government is removed from the hour estimation as collection from the Federal Government do not apply here</w:t>
      </w:r>
      <w:r w:rsidRPr="0011683A" w:rsidR="00E510A9">
        <w:rPr>
          <w:rFonts w:ascii="Times New Roman" w:hAnsi="Times New Roman" w:cs="Times New Roman"/>
          <w:bCs/>
          <w:sz w:val="24"/>
          <w:szCs w:val="24"/>
        </w:rPr>
        <w:t xml:space="preserve">. </w:t>
      </w:r>
    </w:p>
    <w:p w:rsidR="005813A0" w:rsidRPr="0011683A" w:rsidP="00081286" w14:paraId="01AB2B49" w14:textId="77777777">
      <w:pPr>
        <w:contextualSpacing/>
        <w:rPr>
          <w:rFonts w:ascii="Times New Roman" w:hAnsi="Times New Roman" w:cs="Times New Roman"/>
          <w:bCs/>
          <w:sz w:val="24"/>
          <w:szCs w:val="24"/>
        </w:rPr>
      </w:pPr>
    </w:p>
    <w:p w:rsidR="005813A0" w:rsidRPr="00081286" w:rsidP="005813A0" w14:paraId="4E1E5285" w14:textId="5CD2EA04">
      <w:pPr>
        <w:spacing w:after="0"/>
        <w:rPr>
          <w:rFonts w:ascii="Times New Roman" w:hAnsi="Times New Roman" w:cs="Times New Roman"/>
          <w:color w:val="000000" w:themeColor="text1"/>
          <w:sz w:val="24"/>
          <w:szCs w:val="24"/>
        </w:rPr>
      </w:pPr>
      <w:r w:rsidRPr="00081286">
        <w:rPr>
          <w:rFonts w:ascii="Times New Roman" w:hAnsi="Times New Roman" w:cs="Times New Roman"/>
          <w:color w:val="000000" w:themeColor="text1"/>
          <w:sz w:val="24"/>
          <w:szCs w:val="24"/>
        </w:rPr>
        <w:t>After conducting usability testing there is an 8,7</w:t>
      </w:r>
      <w:r>
        <w:rPr>
          <w:rFonts w:ascii="Times New Roman" w:hAnsi="Times New Roman" w:cs="Times New Roman"/>
          <w:color w:val="000000" w:themeColor="text1"/>
          <w:sz w:val="24"/>
          <w:szCs w:val="24"/>
        </w:rPr>
        <w:t>5</w:t>
      </w:r>
      <w:r w:rsidRPr="00081286">
        <w:rPr>
          <w:rFonts w:ascii="Times New Roman" w:hAnsi="Times New Roman" w:cs="Times New Roman"/>
          <w:color w:val="000000" w:themeColor="text1"/>
          <w:sz w:val="24"/>
          <w:szCs w:val="24"/>
        </w:rPr>
        <w:t>0 burden hour reduction on the OMB inventory.</w:t>
      </w:r>
    </w:p>
    <w:p w:rsidR="0003579F" w:rsidRPr="00081286" w14:paraId="6BDD6808" w14:textId="3241E794">
      <w:pPr>
        <w:rPr>
          <w:rFonts w:ascii="Times New Roman" w:hAnsi="Times New Roman" w:cs="Times New Roman"/>
          <w:iCs/>
          <w:sz w:val="24"/>
          <w:szCs w:val="24"/>
        </w:rPr>
      </w:pPr>
      <w:r w:rsidRPr="00081286">
        <w:rPr>
          <w:rFonts w:ascii="Times New Roman" w:hAnsi="Times New Roman" w:cs="Times New Roman"/>
          <w:iCs/>
          <w:sz w:val="24"/>
          <w:szCs w:val="24"/>
        </w:rPr>
        <w:br w:type="page"/>
      </w:r>
    </w:p>
    <w:p w:rsidR="002D4CFC" w:rsidRPr="00081286" w:rsidP="00081286" w14:paraId="255DDF33" w14:textId="77777777">
      <w:pPr>
        <w:contextualSpacing/>
        <w:rPr>
          <w:rFonts w:ascii="Times New Roman" w:hAnsi="Times New Roman" w:cs="Times New Roman"/>
          <w:iCs/>
          <w:sz w:val="24"/>
          <w:szCs w:val="24"/>
        </w:rPr>
      </w:pPr>
    </w:p>
    <w:tbl>
      <w:tblPr>
        <w:tblStyle w:val="TableGrid"/>
        <w:tblW w:w="10309" w:type="dxa"/>
        <w:tblInd w:w="-545" w:type="dxa"/>
        <w:tblLook w:val="04A0"/>
      </w:tblPr>
      <w:tblGrid>
        <w:gridCol w:w="1952"/>
        <w:gridCol w:w="1738"/>
        <w:gridCol w:w="1156"/>
        <w:gridCol w:w="1236"/>
        <w:gridCol w:w="1748"/>
        <w:gridCol w:w="1243"/>
        <w:gridCol w:w="1236"/>
      </w:tblGrid>
      <w:tr w14:paraId="1518369A" w14:textId="77777777" w:rsidTr="001D0084">
        <w:tblPrEx>
          <w:tblW w:w="10309" w:type="dxa"/>
          <w:tblInd w:w="-545" w:type="dxa"/>
          <w:tblLook w:val="04A0"/>
        </w:tblPrEx>
        <w:tc>
          <w:tcPr>
            <w:tcW w:w="10309" w:type="dxa"/>
            <w:gridSpan w:val="7"/>
            <w:shd w:val="clear" w:color="auto" w:fill="95B3D7" w:themeFill="accent1" w:themeFillTint="99"/>
          </w:tcPr>
          <w:p w:rsidR="0092149F" w:rsidRPr="00EA5432" w:rsidP="00A2575C" w14:paraId="1D851235" w14:textId="77777777">
            <w:pPr>
              <w:jc w:val="center"/>
              <w:rPr>
                <w:rFonts w:ascii="Times New Roman" w:hAnsi="Times New Roman" w:cs="Times New Roman"/>
                <w:b/>
                <w:sz w:val="20"/>
                <w:szCs w:val="20"/>
              </w:rPr>
            </w:pPr>
            <w:bookmarkStart w:id="5" w:name="_Hlk51851522"/>
            <w:r w:rsidRPr="00EA5432">
              <w:rPr>
                <w:rFonts w:ascii="Times New Roman" w:hAnsi="Times New Roman" w:cs="Times New Roman"/>
                <w:b/>
                <w:sz w:val="20"/>
                <w:szCs w:val="20"/>
              </w:rPr>
              <w:t>Itemized Changes in Annual Cost Burden</w:t>
            </w:r>
          </w:p>
        </w:tc>
      </w:tr>
      <w:tr w14:paraId="026C082D" w14:textId="77777777" w:rsidTr="00A2575C">
        <w:tblPrEx>
          <w:tblW w:w="10309" w:type="dxa"/>
          <w:tblInd w:w="-545" w:type="dxa"/>
          <w:tblLook w:val="04A0"/>
        </w:tblPrEx>
        <w:tc>
          <w:tcPr>
            <w:tcW w:w="1952" w:type="dxa"/>
            <w:shd w:val="clear" w:color="auto" w:fill="95B3D7" w:themeFill="accent1" w:themeFillTint="99"/>
          </w:tcPr>
          <w:p w:rsidR="0092149F" w:rsidRPr="00EA5432" w:rsidP="00A2575C" w14:paraId="5CF36006" w14:textId="77777777">
            <w:pPr>
              <w:rPr>
                <w:rFonts w:ascii="Times New Roman" w:hAnsi="Times New Roman" w:cs="Times New Roman"/>
                <w:sz w:val="20"/>
                <w:szCs w:val="20"/>
              </w:rPr>
            </w:pPr>
            <w:r w:rsidRPr="00EA5432">
              <w:rPr>
                <w:rFonts w:ascii="Times New Roman" w:hAnsi="Times New Roman" w:cs="Times New Roman"/>
                <w:sz w:val="20"/>
                <w:szCs w:val="20"/>
              </w:rPr>
              <w:t>Data Collection Activity/Instrument</w:t>
            </w:r>
          </w:p>
        </w:tc>
        <w:tc>
          <w:tcPr>
            <w:tcW w:w="1738" w:type="dxa"/>
            <w:shd w:val="clear" w:color="auto" w:fill="95B3D7" w:themeFill="accent1" w:themeFillTint="99"/>
          </w:tcPr>
          <w:p w:rsidR="0092149F" w:rsidRPr="00EA5432" w:rsidP="00A2575C" w14:paraId="7FB7BB37" w14:textId="77777777">
            <w:pPr>
              <w:rPr>
                <w:rFonts w:ascii="Times New Roman" w:hAnsi="Times New Roman" w:cs="Times New Roman"/>
                <w:sz w:val="20"/>
                <w:szCs w:val="20"/>
              </w:rPr>
            </w:pPr>
            <w:r w:rsidRPr="00EA5432">
              <w:rPr>
                <w:rFonts w:ascii="Times New Roman" w:hAnsi="Times New Roman" w:cs="Times New Roman"/>
                <w:sz w:val="20"/>
                <w:szCs w:val="20"/>
              </w:rPr>
              <w:t>Program Change (cost currently on OMB inventory)</w:t>
            </w:r>
          </w:p>
        </w:tc>
        <w:tc>
          <w:tcPr>
            <w:tcW w:w="1156" w:type="dxa"/>
            <w:shd w:val="clear" w:color="auto" w:fill="95B3D7" w:themeFill="accent1" w:themeFillTint="99"/>
          </w:tcPr>
          <w:p w:rsidR="0092149F" w:rsidRPr="00EA5432" w:rsidP="00A2575C" w14:paraId="4696228B" w14:textId="77777777">
            <w:pPr>
              <w:rPr>
                <w:rFonts w:ascii="Times New Roman" w:hAnsi="Times New Roman" w:cs="Times New Roman"/>
                <w:sz w:val="20"/>
                <w:szCs w:val="20"/>
              </w:rPr>
            </w:pPr>
            <w:r w:rsidRPr="00EA5432">
              <w:rPr>
                <w:rFonts w:ascii="Times New Roman" w:hAnsi="Times New Roman" w:cs="Times New Roman"/>
                <w:sz w:val="20"/>
                <w:szCs w:val="20"/>
              </w:rPr>
              <w:t>Program Change (new)</w:t>
            </w:r>
          </w:p>
        </w:tc>
        <w:tc>
          <w:tcPr>
            <w:tcW w:w="1236" w:type="dxa"/>
            <w:shd w:val="clear" w:color="auto" w:fill="95B3D7" w:themeFill="accent1" w:themeFillTint="99"/>
          </w:tcPr>
          <w:p w:rsidR="0092149F" w:rsidRPr="00EA5432" w:rsidP="00A2575C" w14:paraId="08B80830" w14:textId="77777777">
            <w:pPr>
              <w:rPr>
                <w:rFonts w:ascii="Times New Roman" w:hAnsi="Times New Roman" w:cs="Times New Roman"/>
                <w:sz w:val="20"/>
                <w:szCs w:val="20"/>
              </w:rPr>
            </w:pPr>
            <w:r w:rsidRPr="00EA5432">
              <w:rPr>
                <w:rFonts w:ascii="Times New Roman" w:hAnsi="Times New Roman" w:cs="Times New Roman"/>
                <w:sz w:val="20"/>
                <w:szCs w:val="20"/>
              </w:rPr>
              <w:t>Difference</w:t>
            </w:r>
          </w:p>
        </w:tc>
        <w:tc>
          <w:tcPr>
            <w:tcW w:w="1748" w:type="dxa"/>
            <w:shd w:val="clear" w:color="auto" w:fill="95B3D7" w:themeFill="accent1" w:themeFillTint="99"/>
          </w:tcPr>
          <w:p w:rsidR="0092149F" w:rsidRPr="00EA5432" w:rsidP="00A2575C" w14:paraId="171EDD2D" w14:textId="77777777">
            <w:pPr>
              <w:rPr>
                <w:rFonts w:ascii="Times New Roman" w:hAnsi="Times New Roman" w:cs="Times New Roman"/>
                <w:sz w:val="20"/>
                <w:szCs w:val="20"/>
              </w:rPr>
            </w:pPr>
            <w:r w:rsidRPr="00EA5432">
              <w:rPr>
                <w:rFonts w:ascii="Times New Roman" w:hAnsi="Times New Roman" w:cs="Times New Roman"/>
                <w:sz w:val="20"/>
                <w:szCs w:val="20"/>
              </w:rPr>
              <w:t>Adjustment (cost currently on OMB inventory)</w:t>
            </w:r>
          </w:p>
        </w:tc>
        <w:tc>
          <w:tcPr>
            <w:tcW w:w="1243" w:type="dxa"/>
            <w:shd w:val="clear" w:color="auto" w:fill="95B3D7" w:themeFill="accent1" w:themeFillTint="99"/>
          </w:tcPr>
          <w:p w:rsidR="0092149F" w:rsidRPr="00EA5432" w:rsidP="00A2575C" w14:paraId="1617C29E" w14:textId="77777777">
            <w:pPr>
              <w:rPr>
                <w:rFonts w:ascii="Times New Roman" w:hAnsi="Times New Roman" w:cs="Times New Roman"/>
                <w:sz w:val="20"/>
                <w:szCs w:val="20"/>
              </w:rPr>
            </w:pPr>
            <w:r w:rsidRPr="00EA5432">
              <w:rPr>
                <w:rFonts w:ascii="Times New Roman" w:hAnsi="Times New Roman" w:cs="Times New Roman"/>
                <w:sz w:val="20"/>
                <w:szCs w:val="20"/>
              </w:rPr>
              <w:t>Adjustment (new)</w:t>
            </w:r>
          </w:p>
        </w:tc>
        <w:tc>
          <w:tcPr>
            <w:tcW w:w="1236" w:type="dxa"/>
            <w:shd w:val="clear" w:color="auto" w:fill="95B3D7" w:themeFill="accent1" w:themeFillTint="99"/>
          </w:tcPr>
          <w:p w:rsidR="0092149F" w:rsidRPr="00EA5432" w:rsidP="00A2575C" w14:paraId="2891F4E0" w14:textId="77777777">
            <w:pPr>
              <w:rPr>
                <w:rFonts w:ascii="Times New Roman" w:hAnsi="Times New Roman" w:cs="Times New Roman"/>
                <w:sz w:val="20"/>
                <w:szCs w:val="20"/>
              </w:rPr>
            </w:pPr>
            <w:r w:rsidRPr="00EA5432">
              <w:rPr>
                <w:rFonts w:ascii="Times New Roman" w:hAnsi="Times New Roman" w:cs="Times New Roman"/>
                <w:sz w:val="20"/>
                <w:szCs w:val="20"/>
              </w:rPr>
              <w:t>Difference</w:t>
            </w:r>
          </w:p>
        </w:tc>
      </w:tr>
      <w:tr w14:paraId="38097B00" w14:textId="77777777" w:rsidTr="00070C62">
        <w:tblPrEx>
          <w:tblW w:w="10309" w:type="dxa"/>
          <w:tblInd w:w="-545" w:type="dxa"/>
          <w:tblLook w:val="04A0"/>
        </w:tblPrEx>
        <w:tc>
          <w:tcPr>
            <w:tcW w:w="1952" w:type="dxa"/>
            <w:vAlign w:val="center"/>
          </w:tcPr>
          <w:p w:rsidR="00DD645C" w:rsidRPr="00EA5432" w:rsidP="00DD645C" w14:paraId="4292170F" w14:textId="7C26B24A">
            <w:pPr>
              <w:rPr>
                <w:rFonts w:ascii="Times New Roman" w:hAnsi="Times New Roman" w:cs="Times New Roman"/>
                <w:b/>
                <w:sz w:val="20"/>
                <w:szCs w:val="20"/>
              </w:rPr>
            </w:pPr>
            <w:r w:rsidRPr="00EA5432">
              <w:rPr>
                <w:rFonts w:ascii="Times New Roman" w:hAnsi="Times New Roman" w:cs="Times New Roman"/>
                <w:color w:val="000000"/>
                <w:spacing w:val="-3"/>
                <w:sz w:val="20"/>
                <w:szCs w:val="20"/>
              </w:rPr>
              <w:t>After Action Report/Improvement Plans</w:t>
            </w:r>
            <w:r w:rsidRPr="00EA5432">
              <w:rPr>
                <w:rFonts w:ascii="Times New Roman" w:eastAsia="Times New Roman" w:hAnsi="Times New Roman" w:cs="Times New Roman"/>
                <w:color w:val="000000"/>
                <w:sz w:val="20"/>
                <w:szCs w:val="20"/>
              </w:rPr>
              <w:t xml:space="preserve"> </w:t>
            </w:r>
            <w:r w:rsidRPr="00EA5432">
              <w:rPr>
                <w:rFonts w:ascii="Times New Roman" w:eastAsia="Times New Roman" w:hAnsi="Times New Roman" w:cs="Times New Roman"/>
                <w:color w:val="000000"/>
                <w:sz w:val="20"/>
                <w:szCs w:val="20"/>
              </w:rPr>
              <w:t xml:space="preserve">/ FEMA Form </w:t>
            </w:r>
            <w:r w:rsidRPr="001D0084">
              <w:rPr>
                <w:rFonts w:ascii="Times New Roman" w:eastAsia="Times New Roman" w:hAnsi="Times New Roman" w:cs="Times New Roman"/>
                <w:color w:val="000000" w:themeColor="text1"/>
                <w:sz w:val="20"/>
                <w:szCs w:val="20"/>
              </w:rPr>
              <w:t>FF-</w:t>
            </w:r>
            <w:r w:rsidRPr="001D0084" w:rsidR="00D131AB">
              <w:rPr>
                <w:rFonts w:ascii="Times New Roman" w:eastAsia="Times New Roman" w:hAnsi="Times New Roman" w:cs="Times New Roman"/>
                <w:color w:val="000000" w:themeColor="text1"/>
                <w:sz w:val="20"/>
                <w:szCs w:val="20"/>
              </w:rPr>
              <w:t>008</w:t>
            </w:r>
            <w:r w:rsidRPr="001D0084">
              <w:rPr>
                <w:rFonts w:ascii="Times New Roman" w:eastAsia="Times New Roman" w:hAnsi="Times New Roman" w:cs="Times New Roman"/>
                <w:color w:val="000000" w:themeColor="text1"/>
                <w:sz w:val="20"/>
                <w:szCs w:val="20"/>
              </w:rPr>
              <w:t>-FY-</w:t>
            </w:r>
            <w:r w:rsidRPr="001D0084" w:rsidR="00D131AB">
              <w:rPr>
                <w:rFonts w:ascii="Times New Roman" w:eastAsia="Times New Roman" w:hAnsi="Times New Roman" w:cs="Times New Roman"/>
                <w:color w:val="000000" w:themeColor="text1"/>
                <w:sz w:val="20"/>
                <w:szCs w:val="20"/>
              </w:rPr>
              <w:t>21</w:t>
            </w:r>
            <w:r w:rsidRPr="001D0084">
              <w:rPr>
                <w:rFonts w:ascii="Times New Roman" w:eastAsia="Times New Roman" w:hAnsi="Times New Roman" w:cs="Times New Roman"/>
                <w:color w:val="000000" w:themeColor="text1"/>
                <w:sz w:val="20"/>
                <w:szCs w:val="20"/>
              </w:rPr>
              <w:t>-</w:t>
            </w:r>
            <w:r w:rsidRPr="001D0084" w:rsidR="00D131AB">
              <w:rPr>
                <w:rFonts w:ascii="Times New Roman" w:eastAsia="Times New Roman" w:hAnsi="Times New Roman" w:cs="Times New Roman"/>
                <w:color w:val="000000" w:themeColor="text1"/>
                <w:sz w:val="20"/>
                <w:szCs w:val="20"/>
              </w:rPr>
              <w:t xml:space="preserve">102 </w:t>
            </w:r>
            <w:r w:rsidRPr="001D0084">
              <w:rPr>
                <w:rFonts w:ascii="Times New Roman" w:eastAsia="Times New Roman" w:hAnsi="Times New Roman" w:cs="Times New Roman"/>
                <w:color w:val="000000" w:themeColor="text1"/>
                <w:sz w:val="20"/>
                <w:szCs w:val="20"/>
              </w:rPr>
              <w:t>(formerly 091-0</w:t>
            </w:r>
            <w:r w:rsidRPr="001D0084" w:rsidR="00D131AB">
              <w:rPr>
                <w:rFonts w:ascii="Times New Roman" w:eastAsia="Times New Roman" w:hAnsi="Times New Roman" w:cs="Times New Roman"/>
                <w:color w:val="000000" w:themeColor="text1"/>
                <w:sz w:val="20"/>
                <w:szCs w:val="20"/>
              </w:rPr>
              <w:t>-1</w:t>
            </w:r>
            <w:r w:rsidRPr="00EA5432">
              <w:rPr>
                <w:rFonts w:ascii="Times New Roman" w:eastAsia="Times New Roman" w:hAnsi="Times New Roman" w:cs="Times New Roman"/>
                <w:color w:val="000000"/>
                <w:sz w:val="20"/>
                <w:szCs w:val="20"/>
              </w:rPr>
              <w:t>)</w:t>
            </w:r>
            <w:r w:rsidRPr="00EA5432">
              <w:rPr>
                <w:rFonts w:ascii="Times New Roman" w:eastAsia="Times New Roman" w:hAnsi="Times New Roman" w:cs="Times New Roman"/>
                <w:color w:val="000000"/>
                <w:sz w:val="20"/>
                <w:szCs w:val="20"/>
              </w:rPr>
              <w:t xml:space="preserve"> </w:t>
            </w:r>
            <w:r w:rsidRPr="00EA5432">
              <w:rPr>
                <w:rFonts w:ascii="Times New Roman" w:hAnsi="Times New Roman" w:cs="Times New Roman"/>
                <w:sz w:val="20"/>
                <w:szCs w:val="20"/>
              </w:rPr>
              <w:br/>
              <w:t>(States, Local, Tribal, Territorial Governments)</w:t>
            </w:r>
          </w:p>
        </w:tc>
        <w:tc>
          <w:tcPr>
            <w:tcW w:w="1738" w:type="dxa"/>
            <w:vAlign w:val="center"/>
          </w:tcPr>
          <w:p w:rsidR="00DD645C" w:rsidRPr="00EA5432" w:rsidP="00DD645C" w14:paraId="798B70B0" w14:textId="5118D2F1">
            <w:pPr>
              <w:jc w:val="right"/>
              <w:rPr>
                <w:rFonts w:ascii="Times New Roman" w:hAnsi="Times New Roman" w:cs="Times New Roman"/>
                <w:sz w:val="20"/>
                <w:szCs w:val="20"/>
              </w:rPr>
            </w:pPr>
            <w:r w:rsidRPr="00EA5432">
              <w:rPr>
                <w:rFonts w:ascii="Times New Roman" w:hAnsi="Times New Roman" w:cs="Times New Roman"/>
                <w:sz w:val="20"/>
                <w:szCs w:val="20"/>
              </w:rPr>
              <w:t> </w:t>
            </w:r>
          </w:p>
        </w:tc>
        <w:tc>
          <w:tcPr>
            <w:tcW w:w="1156" w:type="dxa"/>
            <w:vAlign w:val="center"/>
          </w:tcPr>
          <w:p w:rsidR="00DD645C" w:rsidRPr="00EA5432" w:rsidP="00DD645C" w14:paraId="756F12C2" w14:textId="0E61C655">
            <w:pPr>
              <w:jc w:val="right"/>
              <w:rPr>
                <w:rFonts w:ascii="Times New Roman" w:hAnsi="Times New Roman" w:cs="Times New Roman"/>
                <w:sz w:val="20"/>
                <w:szCs w:val="20"/>
              </w:rPr>
            </w:pPr>
            <w:r w:rsidRPr="00EA5432">
              <w:rPr>
                <w:rFonts w:ascii="Times New Roman" w:hAnsi="Times New Roman" w:cs="Times New Roman"/>
                <w:sz w:val="20"/>
                <w:szCs w:val="20"/>
              </w:rPr>
              <w:t> </w:t>
            </w:r>
          </w:p>
        </w:tc>
        <w:tc>
          <w:tcPr>
            <w:tcW w:w="1236" w:type="dxa"/>
            <w:vAlign w:val="center"/>
          </w:tcPr>
          <w:p w:rsidR="00DD645C" w:rsidRPr="00EA5432" w:rsidP="00DD645C" w14:paraId="412FA260" w14:textId="2C6963DE">
            <w:pPr>
              <w:jc w:val="right"/>
              <w:rPr>
                <w:rFonts w:ascii="Times New Roman" w:hAnsi="Times New Roman" w:cs="Times New Roman"/>
                <w:sz w:val="20"/>
                <w:szCs w:val="20"/>
              </w:rPr>
            </w:pPr>
            <w:r w:rsidRPr="00EA5432">
              <w:rPr>
                <w:rFonts w:ascii="Times New Roman" w:hAnsi="Times New Roman" w:cs="Times New Roman"/>
                <w:sz w:val="20"/>
                <w:szCs w:val="20"/>
              </w:rPr>
              <w:t> </w:t>
            </w:r>
          </w:p>
        </w:tc>
        <w:tc>
          <w:tcPr>
            <w:tcW w:w="1748" w:type="dxa"/>
            <w:vAlign w:val="center"/>
          </w:tcPr>
          <w:p w:rsidR="00DD645C" w:rsidRPr="00EA5432" w:rsidP="00DD645C" w14:paraId="5B750721" w14:textId="4A348683">
            <w:pPr>
              <w:jc w:val="right"/>
              <w:rPr>
                <w:rFonts w:ascii="Times New Roman" w:hAnsi="Times New Roman" w:cs="Times New Roman"/>
                <w:sz w:val="20"/>
                <w:szCs w:val="20"/>
              </w:rPr>
            </w:pPr>
            <w:r w:rsidRPr="00EA5432">
              <w:rPr>
                <w:rFonts w:ascii="Times New Roman" w:hAnsi="Times New Roman" w:cs="Times New Roman"/>
                <w:sz w:val="20"/>
                <w:szCs w:val="20"/>
              </w:rPr>
              <w:t>$1,404,251 </w:t>
            </w:r>
          </w:p>
        </w:tc>
        <w:tc>
          <w:tcPr>
            <w:tcW w:w="1243" w:type="dxa"/>
            <w:vAlign w:val="center"/>
          </w:tcPr>
          <w:p w:rsidR="00DD645C" w:rsidRPr="00EA5432" w:rsidP="00DD645C" w14:paraId="339F570E" w14:textId="30404BC7">
            <w:pPr>
              <w:jc w:val="right"/>
              <w:rPr>
                <w:rFonts w:ascii="Times New Roman" w:hAnsi="Times New Roman" w:cs="Times New Roman"/>
                <w:sz w:val="20"/>
                <w:szCs w:val="20"/>
              </w:rPr>
            </w:pPr>
            <w:r w:rsidRPr="00EA5432">
              <w:rPr>
                <w:rFonts w:ascii="Times New Roman" w:hAnsi="Times New Roman" w:cs="Times New Roman"/>
                <w:color w:val="000000"/>
                <w:sz w:val="20"/>
                <w:szCs w:val="20"/>
              </w:rPr>
              <w:t>$</w:t>
            </w:r>
            <w:r w:rsidRPr="00EA5432" w:rsidR="00BD1BDF">
              <w:rPr>
                <w:rFonts w:ascii="Times New Roman" w:hAnsi="Times New Roman" w:cs="Times New Roman"/>
                <w:color w:val="000000"/>
                <w:sz w:val="20"/>
                <w:szCs w:val="20"/>
              </w:rPr>
              <w:t>719,138</w:t>
            </w:r>
          </w:p>
        </w:tc>
        <w:tc>
          <w:tcPr>
            <w:tcW w:w="1236" w:type="dxa"/>
            <w:vAlign w:val="center"/>
          </w:tcPr>
          <w:p w:rsidR="00DD645C" w:rsidRPr="00EA5432" w:rsidP="00DD645C" w14:paraId="02DB744E" w14:textId="5610734E">
            <w:pPr>
              <w:jc w:val="right"/>
              <w:rPr>
                <w:rFonts w:ascii="Times New Roman" w:hAnsi="Times New Roman" w:cs="Times New Roman"/>
                <w:sz w:val="20"/>
                <w:szCs w:val="20"/>
              </w:rPr>
            </w:pPr>
            <w:r w:rsidRPr="00EA5432">
              <w:rPr>
                <w:rFonts w:ascii="Times New Roman" w:hAnsi="Times New Roman" w:cs="Times New Roman"/>
                <w:sz w:val="20"/>
                <w:szCs w:val="20"/>
              </w:rPr>
              <w:t>-$685,113</w:t>
            </w:r>
          </w:p>
        </w:tc>
      </w:tr>
      <w:tr w14:paraId="40B1F1A3" w14:textId="77777777" w:rsidTr="002C478D">
        <w:tblPrEx>
          <w:tblW w:w="10309" w:type="dxa"/>
          <w:tblInd w:w="-545" w:type="dxa"/>
          <w:tblLook w:val="04A0"/>
        </w:tblPrEx>
        <w:tc>
          <w:tcPr>
            <w:tcW w:w="1952" w:type="dxa"/>
            <w:vAlign w:val="center"/>
          </w:tcPr>
          <w:p w:rsidR="008F58EC" w:rsidRPr="00EA5432" w:rsidP="008F58EC" w14:paraId="62DE85B3" w14:textId="562C7093">
            <w:pPr>
              <w:rPr>
                <w:rFonts w:ascii="Times New Roman" w:hAnsi="Times New Roman" w:cs="Times New Roman"/>
                <w:color w:val="000000"/>
                <w:spacing w:val="-3"/>
                <w:sz w:val="20"/>
                <w:szCs w:val="20"/>
              </w:rPr>
            </w:pPr>
            <w:r w:rsidRPr="00EA5432">
              <w:rPr>
                <w:rFonts w:ascii="Times New Roman" w:hAnsi="Times New Roman" w:cs="Times New Roman"/>
                <w:color w:val="000000"/>
                <w:spacing w:val="-3"/>
                <w:sz w:val="20"/>
                <w:szCs w:val="20"/>
              </w:rPr>
              <w:t>Integrated Preparedness Plans</w:t>
            </w:r>
            <w:r w:rsidRPr="00EA5432">
              <w:rPr>
                <w:rFonts w:ascii="Times New Roman" w:eastAsia="Times New Roman" w:hAnsi="Times New Roman" w:cs="Times New Roman"/>
                <w:color w:val="000000"/>
                <w:sz w:val="20"/>
                <w:szCs w:val="20"/>
              </w:rPr>
              <w:t xml:space="preserve"> / FEMA Form FF-</w:t>
            </w:r>
            <w:r w:rsidRPr="001D0084" w:rsidR="00D131AB">
              <w:rPr>
                <w:rFonts w:ascii="Times New Roman" w:eastAsia="Times New Roman" w:hAnsi="Times New Roman" w:cs="Times New Roman"/>
                <w:color w:val="000000" w:themeColor="text1"/>
                <w:sz w:val="20"/>
                <w:szCs w:val="20"/>
              </w:rPr>
              <w:t>008</w:t>
            </w:r>
            <w:r w:rsidRPr="001D0084">
              <w:rPr>
                <w:rFonts w:ascii="Times New Roman" w:eastAsia="Times New Roman" w:hAnsi="Times New Roman" w:cs="Times New Roman"/>
                <w:color w:val="000000" w:themeColor="text1"/>
                <w:sz w:val="20"/>
                <w:szCs w:val="20"/>
              </w:rPr>
              <w:t>-FY-</w:t>
            </w:r>
            <w:r w:rsidRPr="001D0084" w:rsidR="00D131AB">
              <w:rPr>
                <w:rFonts w:ascii="Times New Roman" w:eastAsia="Times New Roman" w:hAnsi="Times New Roman" w:cs="Times New Roman"/>
                <w:color w:val="000000" w:themeColor="text1"/>
                <w:sz w:val="20"/>
                <w:szCs w:val="20"/>
              </w:rPr>
              <w:t>21</w:t>
            </w:r>
            <w:r w:rsidRPr="001D0084">
              <w:rPr>
                <w:rFonts w:ascii="Times New Roman" w:eastAsia="Times New Roman" w:hAnsi="Times New Roman" w:cs="Times New Roman"/>
                <w:color w:val="000000" w:themeColor="text1"/>
                <w:sz w:val="20"/>
                <w:szCs w:val="20"/>
              </w:rPr>
              <w:t>-</w:t>
            </w:r>
            <w:r w:rsidRPr="001D0084" w:rsidR="00D131AB">
              <w:rPr>
                <w:rFonts w:ascii="Times New Roman" w:eastAsia="Times New Roman" w:hAnsi="Times New Roman" w:cs="Times New Roman"/>
                <w:color w:val="000000" w:themeColor="text1"/>
                <w:sz w:val="20"/>
                <w:szCs w:val="20"/>
              </w:rPr>
              <w:t xml:space="preserve">100 </w:t>
            </w:r>
            <w:r w:rsidRPr="00EA5432">
              <w:rPr>
                <w:rFonts w:ascii="Times New Roman" w:eastAsia="Times New Roman" w:hAnsi="Times New Roman" w:cs="Times New Roman"/>
                <w:color w:val="000000"/>
                <w:sz w:val="20"/>
                <w:szCs w:val="20"/>
              </w:rPr>
              <w:t>(formerly 008-0-26)</w:t>
            </w:r>
          </w:p>
        </w:tc>
        <w:tc>
          <w:tcPr>
            <w:tcW w:w="1738" w:type="dxa"/>
            <w:vAlign w:val="center"/>
          </w:tcPr>
          <w:p w:rsidR="008F58EC" w:rsidRPr="00EA5432" w:rsidP="008F58EC" w14:paraId="0DBC1C4A" w14:textId="1026F85B">
            <w:pPr>
              <w:jc w:val="right"/>
              <w:rPr>
                <w:rFonts w:ascii="Times New Roman" w:hAnsi="Times New Roman" w:cs="Times New Roman"/>
                <w:sz w:val="20"/>
                <w:szCs w:val="20"/>
              </w:rPr>
            </w:pPr>
          </w:p>
        </w:tc>
        <w:tc>
          <w:tcPr>
            <w:tcW w:w="1156" w:type="dxa"/>
            <w:vAlign w:val="center"/>
          </w:tcPr>
          <w:p w:rsidR="008F58EC" w:rsidRPr="00EA5432" w:rsidP="008F58EC" w14:paraId="04960AD1" w14:textId="09F16652">
            <w:pPr>
              <w:jc w:val="right"/>
              <w:rPr>
                <w:rFonts w:ascii="Times New Roman" w:hAnsi="Times New Roman" w:cs="Times New Roman"/>
                <w:sz w:val="20"/>
                <w:szCs w:val="20"/>
              </w:rPr>
            </w:pPr>
          </w:p>
        </w:tc>
        <w:tc>
          <w:tcPr>
            <w:tcW w:w="1236" w:type="dxa"/>
            <w:vAlign w:val="center"/>
          </w:tcPr>
          <w:p w:rsidR="008F58EC" w:rsidRPr="00EA5432" w:rsidP="008F58EC" w14:paraId="0B29B5CB" w14:textId="777977AF">
            <w:pPr>
              <w:jc w:val="right"/>
              <w:rPr>
                <w:rFonts w:ascii="Times New Roman" w:hAnsi="Times New Roman" w:cs="Times New Roman"/>
                <w:sz w:val="20"/>
                <w:szCs w:val="20"/>
              </w:rPr>
            </w:pPr>
          </w:p>
        </w:tc>
        <w:tc>
          <w:tcPr>
            <w:tcW w:w="1748" w:type="dxa"/>
            <w:vAlign w:val="center"/>
          </w:tcPr>
          <w:p w:rsidR="008F58EC" w:rsidRPr="00EA5432" w:rsidP="008F58EC" w14:paraId="5A2FD342" w14:textId="66C59C64">
            <w:pPr>
              <w:jc w:val="right"/>
              <w:rPr>
                <w:rFonts w:ascii="Times New Roman" w:hAnsi="Times New Roman" w:cs="Times New Roman"/>
                <w:sz w:val="20"/>
                <w:szCs w:val="20"/>
              </w:rPr>
            </w:pPr>
            <w:r w:rsidRPr="00EA5432">
              <w:rPr>
                <w:rFonts w:ascii="Times New Roman" w:hAnsi="Times New Roman" w:cs="Times New Roman"/>
                <w:sz w:val="20"/>
                <w:szCs w:val="20"/>
              </w:rPr>
              <w:t>$84,255  </w:t>
            </w:r>
          </w:p>
        </w:tc>
        <w:tc>
          <w:tcPr>
            <w:tcW w:w="1243" w:type="dxa"/>
            <w:vAlign w:val="center"/>
          </w:tcPr>
          <w:p w:rsidR="008F58EC" w:rsidRPr="00EA5432" w:rsidP="008F58EC" w14:paraId="77C872C0" w14:textId="6858319E">
            <w:pPr>
              <w:jc w:val="right"/>
              <w:rPr>
                <w:rFonts w:ascii="Times New Roman" w:hAnsi="Times New Roman" w:cs="Times New Roman"/>
                <w:color w:val="000000"/>
                <w:sz w:val="20"/>
                <w:szCs w:val="20"/>
              </w:rPr>
            </w:pPr>
            <w:r w:rsidRPr="00EA5432">
              <w:rPr>
                <w:rFonts w:ascii="Times New Roman" w:hAnsi="Times New Roman" w:cs="Times New Roman"/>
                <w:sz w:val="20"/>
                <w:szCs w:val="20"/>
              </w:rPr>
              <w:t>$</w:t>
            </w:r>
            <w:r w:rsidRPr="00EA5432" w:rsidR="00BD1BDF">
              <w:rPr>
                <w:rFonts w:ascii="Times New Roman" w:hAnsi="Times New Roman" w:cs="Times New Roman"/>
                <w:sz w:val="20"/>
                <w:szCs w:val="20"/>
              </w:rPr>
              <w:t>71,914</w:t>
            </w:r>
          </w:p>
        </w:tc>
        <w:tc>
          <w:tcPr>
            <w:tcW w:w="1236" w:type="dxa"/>
            <w:vAlign w:val="center"/>
          </w:tcPr>
          <w:p w:rsidR="008F58EC" w:rsidRPr="00EA5432" w:rsidP="008F58EC" w14:paraId="5FE71F8B" w14:textId="3FD6326E">
            <w:pPr>
              <w:jc w:val="right"/>
              <w:rPr>
                <w:rFonts w:ascii="Times New Roman" w:hAnsi="Times New Roman" w:cs="Times New Roman"/>
                <w:sz w:val="20"/>
                <w:szCs w:val="20"/>
              </w:rPr>
            </w:pPr>
            <w:r w:rsidRPr="00EA5432">
              <w:rPr>
                <w:rFonts w:ascii="Times New Roman" w:hAnsi="Times New Roman" w:cs="Times New Roman"/>
                <w:sz w:val="20"/>
                <w:szCs w:val="20"/>
              </w:rPr>
              <w:t>-$12,341</w:t>
            </w:r>
            <w:r w:rsidRPr="00EA5432">
              <w:rPr>
                <w:rFonts w:ascii="Times New Roman" w:hAnsi="Times New Roman" w:cs="Times New Roman"/>
                <w:sz w:val="20"/>
                <w:szCs w:val="20"/>
              </w:rPr>
              <w:t> </w:t>
            </w:r>
          </w:p>
        </w:tc>
      </w:tr>
      <w:tr w14:paraId="6AF9812C" w14:textId="77777777" w:rsidTr="002C478D">
        <w:tblPrEx>
          <w:tblW w:w="10309" w:type="dxa"/>
          <w:tblInd w:w="-545" w:type="dxa"/>
          <w:tblLook w:val="04A0"/>
        </w:tblPrEx>
        <w:tc>
          <w:tcPr>
            <w:tcW w:w="1952" w:type="dxa"/>
            <w:vAlign w:val="center"/>
          </w:tcPr>
          <w:p w:rsidR="008F58EC" w:rsidRPr="00EA5432" w:rsidP="008F58EC" w14:paraId="146B2695" w14:textId="6379B16D">
            <w:pPr>
              <w:rPr>
                <w:rFonts w:ascii="Times New Roman" w:hAnsi="Times New Roman" w:cs="Times New Roman"/>
                <w:color w:val="000000"/>
                <w:spacing w:val="-3"/>
                <w:sz w:val="20"/>
                <w:szCs w:val="20"/>
              </w:rPr>
            </w:pPr>
            <w:r w:rsidRPr="00EA5432">
              <w:rPr>
                <w:rFonts w:ascii="Times New Roman" w:eastAsia="Times New Roman" w:hAnsi="Times New Roman" w:cs="Times New Roman"/>
                <w:color w:val="000000"/>
                <w:sz w:val="20"/>
                <w:szCs w:val="20"/>
              </w:rPr>
              <w:t>National Exercise Program (NEP) Nomination Form / FEMA Form FF-</w:t>
            </w:r>
            <w:r w:rsidRPr="001D0084" w:rsidR="00D131AB">
              <w:rPr>
                <w:rFonts w:ascii="Times New Roman" w:eastAsia="Times New Roman" w:hAnsi="Times New Roman" w:cs="Times New Roman"/>
                <w:color w:val="000000" w:themeColor="text1"/>
                <w:sz w:val="20"/>
                <w:szCs w:val="20"/>
              </w:rPr>
              <w:t>008</w:t>
            </w:r>
            <w:r w:rsidRPr="001D0084">
              <w:rPr>
                <w:rFonts w:ascii="Times New Roman" w:eastAsia="Times New Roman" w:hAnsi="Times New Roman" w:cs="Times New Roman"/>
                <w:color w:val="000000" w:themeColor="text1"/>
                <w:sz w:val="20"/>
                <w:szCs w:val="20"/>
              </w:rPr>
              <w:t>-FY-</w:t>
            </w:r>
            <w:r w:rsidRPr="001D0084" w:rsidR="00D131AB">
              <w:rPr>
                <w:rFonts w:ascii="Times New Roman" w:eastAsia="Times New Roman" w:hAnsi="Times New Roman" w:cs="Times New Roman"/>
                <w:color w:val="000000" w:themeColor="text1"/>
                <w:sz w:val="20"/>
                <w:szCs w:val="20"/>
              </w:rPr>
              <w:t>21</w:t>
            </w:r>
            <w:r w:rsidRPr="001D0084">
              <w:rPr>
                <w:rFonts w:ascii="Times New Roman" w:eastAsia="Times New Roman" w:hAnsi="Times New Roman" w:cs="Times New Roman"/>
                <w:color w:val="000000" w:themeColor="text1"/>
                <w:sz w:val="20"/>
                <w:szCs w:val="20"/>
              </w:rPr>
              <w:t>-</w:t>
            </w:r>
            <w:r w:rsidRPr="001D0084" w:rsidR="00D131AB">
              <w:rPr>
                <w:rFonts w:ascii="Times New Roman" w:eastAsia="Times New Roman" w:hAnsi="Times New Roman" w:cs="Times New Roman"/>
                <w:color w:val="000000" w:themeColor="text1"/>
                <w:sz w:val="20"/>
                <w:szCs w:val="20"/>
              </w:rPr>
              <w:t xml:space="preserve">101 </w:t>
            </w:r>
            <w:r w:rsidRPr="00EA5432">
              <w:rPr>
                <w:rFonts w:ascii="Times New Roman" w:eastAsia="Times New Roman" w:hAnsi="Times New Roman" w:cs="Times New Roman"/>
                <w:color w:val="000000"/>
                <w:sz w:val="20"/>
                <w:szCs w:val="20"/>
              </w:rPr>
              <w:t>(formerly 008-0-27)</w:t>
            </w:r>
          </w:p>
        </w:tc>
        <w:tc>
          <w:tcPr>
            <w:tcW w:w="1738" w:type="dxa"/>
            <w:vAlign w:val="center"/>
          </w:tcPr>
          <w:p w:rsidR="008F58EC" w:rsidRPr="00EA5432" w:rsidP="008F58EC" w14:paraId="6DB3EB55" w14:textId="53B23871">
            <w:pPr>
              <w:jc w:val="right"/>
              <w:rPr>
                <w:rFonts w:ascii="Times New Roman" w:hAnsi="Times New Roman" w:cs="Times New Roman"/>
                <w:sz w:val="20"/>
                <w:szCs w:val="20"/>
              </w:rPr>
            </w:pPr>
          </w:p>
        </w:tc>
        <w:tc>
          <w:tcPr>
            <w:tcW w:w="1156" w:type="dxa"/>
            <w:vAlign w:val="center"/>
          </w:tcPr>
          <w:p w:rsidR="008F58EC" w:rsidRPr="00EA5432" w:rsidP="008F58EC" w14:paraId="2A58077A" w14:textId="4FA04CE1">
            <w:pPr>
              <w:jc w:val="right"/>
              <w:rPr>
                <w:rFonts w:ascii="Times New Roman" w:hAnsi="Times New Roman" w:cs="Times New Roman"/>
                <w:sz w:val="20"/>
                <w:szCs w:val="20"/>
              </w:rPr>
            </w:pPr>
          </w:p>
        </w:tc>
        <w:tc>
          <w:tcPr>
            <w:tcW w:w="1236" w:type="dxa"/>
            <w:vAlign w:val="center"/>
          </w:tcPr>
          <w:p w:rsidR="008F58EC" w:rsidRPr="00EA5432" w:rsidP="008F58EC" w14:paraId="0E23A6DE" w14:textId="42127308">
            <w:pPr>
              <w:jc w:val="right"/>
              <w:rPr>
                <w:rFonts w:ascii="Times New Roman" w:hAnsi="Times New Roman" w:cs="Times New Roman"/>
                <w:sz w:val="20"/>
                <w:szCs w:val="20"/>
              </w:rPr>
            </w:pPr>
          </w:p>
        </w:tc>
        <w:tc>
          <w:tcPr>
            <w:tcW w:w="1748" w:type="dxa"/>
            <w:vAlign w:val="center"/>
          </w:tcPr>
          <w:p w:rsidR="008F58EC" w:rsidRPr="00EA5432" w:rsidP="008F58EC" w14:paraId="08C55A6F" w14:textId="0B41F34F">
            <w:pPr>
              <w:jc w:val="right"/>
              <w:rPr>
                <w:rFonts w:ascii="Times New Roman" w:hAnsi="Times New Roman" w:cs="Times New Roman"/>
                <w:sz w:val="20"/>
                <w:szCs w:val="20"/>
              </w:rPr>
            </w:pPr>
            <w:r w:rsidRPr="00EA5432">
              <w:rPr>
                <w:rFonts w:ascii="Times New Roman" w:hAnsi="Times New Roman" w:cs="Times New Roman"/>
                <w:sz w:val="20"/>
                <w:szCs w:val="20"/>
              </w:rPr>
              <w:t>$6,442 </w:t>
            </w:r>
          </w:p>
        </w:tc>
        <w:tc>
          <w:tcPr>
            <w:tcW w:w="1243" w:type="dxa"/>
            <w:vAlign w:val="center"/>
          </w:tcPr>
          <w:p w:rsidR="008F58EC" w:rsidRPr="00EA5432" w:rsidP="008F58EC" w14:paraId="162B0841" w14:textId="1CBF00D8">
            <w:pPr>
              <w:jc w:val="right"/>
              <w:rPr>
                <w:rFonts w:ascii="Times New Roman" w:hAnsi="Times New Roman" w:cs="Times New Roman"/>
                <w:sz w:val="20"/>
                <w:szCs w:val="20"/>
              </w:rPr>
            </w:pPr>
            <w:r w:rsidRPr="00EA5432">
              <w:rPr>
                <w:rFonts w:ascii="Times New Roman" w:hAnsi="Times New Roman" w:cs="Times New Roman"/>
                <w:sz w:val="20"/>
                <w:szCs w:val="20"/>
              </w:rPr>
              <w:t>$</w:t>
            </w:r>
            <w:r w:rsidRPr="00EA5432" w:rsidR="00BD1BDF">
              <w:rPr>
                <w:rFonts w:ascii="Times New Roman" w:hAnsi="Times New Roman" w:cs="Times New Roman"/>
                <w:color w:val="000000"/>
                <w:sz w:val="20"/>
                <w:szCs w:val="20"/>
              </w:rPr>
              <w:t>3,849</w:t>
            </w:r>
          </w:p>
        </w:tc>
        <w:tc>
          <w:tcPr>
            <w:tcW w:w="1236" w:type="dxa"/>
            <w:vAlign w:val="center"/>
          </w:tcPr>
          <w:p w:rsidR="008F58EC" w:rsidRPr="00EA5432" w:rsidP="008F58EC" w14:paraId="0BE8545F" w14:textId="610F834B">
            <w:pPr>
              <w:jc w:val="right"/>
              <w:rPr>
                <w:rFonts w:ascii="Times New Roman" w:hAnsi="Times New Roman" w:cs="Times New Roman"/>
                <w:sz w:val="20"/>
                <w:szCs w:val="20"/>
              </w:rPr>
            </w:pPr>
            <w:r w:rsidRPr="00EA5432">
              <w:rPr>
                <w:rFonts w:ascii="Times New Roman" w:hAnsi="Times New Roman" w:cs="Times New Roman"/>
                <w:sz w:val="20"/>
                <w:szCs w:val="20"/>
              </w:rPr>
              <w:t>-$2,593</w:t>
            </w:r>
          </w:p>
        </w:tc>
      </w:tr>
      <w:tr w14:paraId="56485005" w14:textId="77777777" w:rsidTr="002C478D">
        <w:tblPrEx>
          <w:tblW w:w="10309" w:type="dxa"/>
          <w:tblInd w:w="-545" w:type="dxa"/>
          <w:tblLook w:val="04A0"/>
        </w:tblPrEx>
        <w:tc>
          <w:tcPr>
            <w:tcW w:w="1952" w:type="dxa"/>
            <w:vAlign w:val="center"/>
          </w:tcPr>
          <w:p w:rsidR="008F58EC" w:rsidRPr="00EA5432" w:rsidP="008F58EC" w14:paraId="1200886E" w14:textId="2F32B4BF">
            <w:pPr>
              <w:rPr>
                <w:rFonts w:ascii="Times New Roman" w:eastAsia="Times New Roman" w:hAnsi="Times New Roman" w:cs="Times New Roman"/>
                <w:color w:val="000000"/>
                <w:sz w:val="20"/>
                <w:szCs w:val="20"/>
              </w:rPr>
            </w:pPr>
            <w:r w:rsidRPr="00EA5432">
              <w:rPr>
                <w:rFonts w:ascii="Times New Roman" w:hAnsi="Times New Roman" w:cs="Times New Roman"/>
                <w:b/>
                <w:bCs/>
                <w:sz w:val="20"/>
                <w:szCs w:val="20"/>
              </w:rPr>
              <w:t>Total(s)</w:t>
            </w:r>
          </w:p>
        </w:tc>
        <w:tc>
          <w:tcPr>
            <w:tcW w:w="1738" w:type="dxa"/>
            <w:vAlign w:val="center"/>
          </w:tcPr>
          <w:p w:rsidR="008F58EC" w:rsidRPr="00EA5432" w:rsidP="008F58EC" w14:paraId="397E9663" w14:textId="67410D5E">
            <w:pPr>
              <w:jc w:val="right"/>
              <w:rPr>
                <w:rFonts w:ascii="Times New Roman" w:hAnsi="Times New Roman" w:cs="Times New Roman"/>
                <w:sz w:val="20"/>
                <w:szCs w:val="20"/>
              </w:rPr>
            </w:pPr>
          </w:p>
        </w:tc>
        <w:tc>
          <w:tcPr>
            <w:tcW w:w="1156" w:type="dxa"/>
            <w:vAlign w:val="center"/>
          </w:tcPr>
          <w:p w:rsidR="008F58EC" w:rsidRPr="00EA5432" w:rsidP="008F58EC" w14:paraId="485C372B" w14:textId="44744648">
            <w:pPr>
              <w:jc w:val="right"/>
              <w:rPr>
                <w:rFonts w:ascii="Times New Roman" w:hAnsi="Times New Roman" w:cs="Times New Roman"/>
                <w:sz w:val="20"/>
                <w:szCs w:val="20"/>
              </w:rPr>
            </w:pPr>
            <w:r w:rsidRPr="00EA5432">
              <w:rPr>
                <w:rFonts w:ascii="Times New Roman" w:hAnsi="Times New Roman" w:cs="Times New Roman"/>
                <w:b/>
                <w:sz w:val="20"/>
                <w:szCs w:val="20"/>
              </w:rPr>
              <w:t> </w:t>
            </w:r>
          </w:p>
        </w:tc>
        <w:tc>
          <w:tcPr>
            <w:tcW w:w="1236" w:type="dxa"/>
            <w:vAlign w:val="center"/>
          </w:tcPr>
          <w:p w:rsidR="008F58EC" w:rsidRPr="00EA5432" w:rsidP="008F58EC" w14:paraId="14BD5958" w14:textId="3BB914B1">
            <w:pPr>
              <w:jc w:val="right"/>
              <w:rPr>
                <w:rFonts w:ascii="Times New Roman" w:hAnsi="Times New Roman" w:cs="Times New Roman"/>
                <w:sz w:val="20"/>
                <w:szCs w:val="20"/>
              </w:rPr>
            </w:pPr>
            <w:r w:rsidRPr="00EA5432">
              <w:rPr>
                <w:rFonts w:ascii="Times New Roman" w:hAnsi="Times New Roman" w:cs="Times New Roman"/>
                <w:b/>
                <w:sz w:val="20"/>
                <w:szCs w:val="20"/>
              </w:rPr>
              <w:t> </w:t>
            </w:r>
          </w:p>
        </w:tc>
        <w:tc>
          <w:tcPr>
            <w:tcW w:w="1748" w:type="dxa"/>
            <w:vAlign w:val="center"/>
          </w:tcPr>
          <w:p w:rsidR="008F58EC" w:rsidRPr="00EA5432" w:rsidP="008F58EC" w14:paraId="3F194DF3" w14:textId="6FEF9890">
            <w:pPr>
              <w:jc w:val="right"/>
              <w:rPr>
                <w:rFonts w:ascii="Times New Roman" w:hAnsi="Times New Roman" w:cs="Times New Roman"/>
                <w:sz w:val="20"/>
                <w:szCs w:val="20"/>
              </w:rPr>
            </w:pPr>
            <w:r w:rsidRPr="00EA5432">
              <w:rPr>
                <w:rFonts w:ascii="Times New Roman" w:hAnsi="Times New Roman" w:cs="Times New Roman"/>
                <w:b/>
                <w:sz w:val="20"/>
                <w:szCs w:val="20"/>
              </w:rPr>
              <w:t>$</w:t>
            </w:r>
            <w:r w:rsidRPr="00EA5432" w:rsidR="00CC38BD">
              <w:rPr>
                <w:rFonts w:ascii="Times New Roman" w:hAnsi="Times New Roman" w:cs="Times New Roman"/>
                <w:b/>
                <w:sz w:val="20"/>
                <w:szCs w:val="20"/>
              </w:rPr>
              <w:t>1,494,948</w:t>
            </w:r>
          </w:p>
        </w:tc>
        <w:tc>
          <w:tcPr>
            <w:tcW w:w="1243" w:type="dxa"/>
            <w:vAlign w:val="center"/>
          </w:tcPr>
          <w:p w:rsidR="008F58EC" w:rsidRPr="00EA5432" w:rsidP="008F58EC" w14:paraId="48D039F8" w14:textId="46BF788C">
            <w:pPr>
              <w:jc w:val="right"/>
              <w:rPr>
                <w:rFonts w:ascii="Times New Roman" w:hAnsi="Times New Roman" w:cs="Times New Roman"/>
                <w:sz w:val="20"/>
                <w:szCs w:val="20"/>
              </w:rPr>
            </w:pPr>
            <w:r w:rsidRPr="00EA5432">
              <w:rPr>
                <w:rFonts w:ascii="Times New Roman" w:hAnsi="Times New Roman" w:cs="Times New Roman"/>
                <w:b/>
                <w:sz w:val="20"/>
                <w:szCs w:val="20"/>
              </w:rPr>
              <w:t>$794,901</w:t>
            </w:r>
          </w:p>
        </w:tc>
        <w:tc>
          <w:tcPr>
            <w:tcW w:w="1236" w:type="dxa"/>
            <w:vAlign w:val="center"/>
          </w:tcPr>
          <w:p w:rsidR="008F58EC" w:rsidRPr="00EA5432" w:rsidP="008F58EC" w14:paraId="774CBF00" w14:textId="1AF0084D">
            <w:pPr>
              <w:jc w:val="right"/>
              <w:rPr>
                <w:rFonts w:ascii="Times New Roman" w:hAnsi="Times New Roman" w:cs="Times New Roman"/>
                <w:sz w:val="20"/>
                <w:szCs w:val="20"/>
              </w:rPr>
            </w:pPr>
            <w:r w:rsidRPr="00EA5432">
              <w:rPr>
                <w:rFonts w:ascii="Times New Roman" w:hAnsi="Times New Roman" w:cs="Times New Roman"/>
                <w:b/>
                <w:sz w:val="20"/>
                <w:szCs w:val="20"/>
              </w:rPr>
              <w:t>-</w:t>
            </w:r>
            <w:r w:rsidRPr="00EA5432" w:rsidR="00752FC8">
              <w:rPr>
                <w:rFonts w:ascii="Times New Roman" w:hAnsi="Times New Roman" w:cs="Times New Roman"/>
                <w:b/>
                <w:sz w:val="20"/>
                <w:szCs w:val="20"/>
              </w:rPr>
              <w:t xml:space="preserve"> $700,047</w:t>
            </w:r>
          </w:p>
        </w:tc>
      </w:tr>
      <w:bookmarkEnd w:id="5"/>
    </w:tbl>
    <w:p w:rsidR="0092149F" w:rsidP="00081286" w14:paraId="584A6471" w14:textId="77777777">
      <w:pPr>
        <w:contextualSpacing/>
        <w:rPr>
          <w:rFonts w:ascii="Times New Roman" w:hAnsi="Times New Roman" w:cs="Times New Roman"/>
          <w:iCs/>
          <w:sz w:val="24"/>
          <w:szCs w:val="24"/>
        </w:rPr>
      </w:pPr>
    </w:p>
    <w:p w:rsidR="00562915" w:rsidP="0011683A" w14:paraId="62F82F43" w14:textId="1F7FB5E4">
      <w:pPr>
        <w:contextualSpacing/>
        <w:rPr>
          <w:rFonts w:ascii="Times New Roman" w:hAnsi="Times New Roman" w:cs="Times New Roman"/>
          <w:bCs/>
          <w:sz w:val="24"/>
          <w:szCs w:val="24"/>
        </w:rPr>
      </w:pPr>
      <w:r w:rsidRPr="00081286">
        <w:rPr>
          <w:rFonts w:ascii="Times New Roman" w:hAnsi="Times New Roman" w:cs="Times New Roman"/>
          <w:b/>
          <w:bCs/>
          <w:i/>
          <w:sz w:val="24"/>
          <w:szCs w:val="24"/>
        </w:rPr>
        <w:t>Explain:</w:t>
      </w:r>
      <w:r w:rsidRPr="00081286">
        <w:rPr>
          <w:rFonts w:ascii="Times New Roman" w:hAnsi="Times New Roman" w:cs="Times New Roman"/>
          <w:bCs/>
          <w:i/>
          <w:sz w:val="24"/>
          <w:szCs w:val="24"/>
        </w:rPr>
        <w:t xml:space="preserve"> </w:t>
      </w:r>
      <w:r w:rsidRPr="00081286">
        <w:rPr>
          <w:rFonts w:ascii="Times New Roman" w:hAnsi="Times New Roman" w:cs="Times New Roman"/>
          <w:b/>
          <w:bCs/>
          <w:sz w:val="24"/>
          <w:szCs w:val="24"/>
        </w:rPr>
        <w:fldChar w:fldCharType="begin"/>
      </w:r>
      <w:r w:rsidRPr="00081286">
        <w:rPr>
          <w:rFonts w:ascii="Times New Roman" w:hAnsi="Times New Roman" w:cs="Times New Roman"/>
          <w:b/>
          <w:bCs/>
          <w:sz w:val="24"/>
          <w:szCs w:val="24"/>
        </w:rPr>
        <w:instrText>ADVANCE \R 0.95</w:instrText>
      </w:r>
      <w:r w:rsidRPr="00081286">
        <w:rPr>
          <w:rFonts w:ascii="Times New Roman" w:hAnsi="Times New Roman" w:cs="Times New Roman"/>
          <w:b/>
          <w:bCs/>
          <w:sz w:val="24"/>
          <w:szCs w:val="24"/>
        </w:rPr>
        <w:fldChar w:fldCharType="end"/>
      </w:r>
      <w:r w:rsidRPr="00081286" w:rsidR="00231D7D">
        <w:rPr>
          <w:rFonts w:ascii="Times New Roman" w:hAnsi="Times New Roman" w:cs="Times New Roman"/>
          <w:bCs/>
          <w:sz w:val="24"/>
          <w:szCs w:val="24"/>
        </w:rPr>
        <w:t xml:space="preserve">There will be </w:t>
      </w:r>
      <w:r w:rsidRPr="00081286" w:rsidR="00FA1731">
        <w:rPr>
          <w:rFonts w:ascii="Times New Roman" w:hAnsi="Times New Roman" w:cs="Times New Roman"/>
          <w:bCs/>
          <w:sz w:val="24"/>
          <w:szCs w:val="24"/>
        </w:rPr>
        <w:t xml:space="preserve">a </w:t>
      </w:r>
      <w:r w:rsidRPr="00081286" w:rsidR="00B850F8">
        <w:rPr>
          <w:rFonts w:ascii="Times New Roman" w:hAnsi="Times New Roman" w:cs="Times New Roman"/>
          <w:bCs/>
          <w:sz w:val="24"/>
          <w:szCs w:val="24"/>
        </w:rPr>
        <w:t xml:space="preserve">reduction </w:t>
      </w:r>
      <w:r w:rsidRPr="00081286" w:rsidR="00231D7D">
        <w:rPr>
          <w:rFonts w:ascii="Times New Roman" w:hAnsi="Times New Roman" w:cs="Times New Roman"/>
          <w:bCs/>
          <w:sz w:val="24"/>
          <w:szCs w:val="24"/>
        </w:rPr>
        <w:t>in the annual</w:t>
      </w:r>
      <w:r w:rsidRPr="00081286" w:rsidR="00F5155B">
        <w:rPr>
          <w:rFonts w:ascii="Times New Roman" w:hAnsi="Times New Roman" w:cs="Times New Roman"/>
          <w:bCs/>
          <w:sz w:val="24"/>
          <w:szCs w:val="24"/>
        </w:rPr>
        <w:t xml:space="preserve"> cost</w:t>
      </w:r>
      <w:r w:rsidRPr="00081286" w:rsidR="00231D7D">
        <w:rPr>
          <w:rFonts w:ascii="Times New Roman" w:hAnsi="Times New Roman" w:cs="Times New Roman"/>
          <w:bCs/>
          <w:sz w:val="24"/>
          <w:szCs w:val="24"/>
        </w:rPr>
        <w:t xml:space="preserve"> burden </w:t>
      </w:r>
      <w:r w:rsidR="00BC2ABB">
        <w:rPr>
          <w:rFonts w:ascii="Times New Roman" w:hAnsi="Times New Roman" w:cs="Times New Roman"/>
          <w:bCs/>
          <w:sz w:val="24"/>
          <w:szCs w:val="24"/>
        </w:rPr>
        <w:t xml:space="preserve">of $700,047 </w:t>
      </w:r>
      <w:r w:rsidRPr="00081286" w:rsidR="00F5155B">
        <w:rPr>
          <w:rFonts w:ascii="Times New Roman" w:hAnsi="Times New Roman" w:cs="Times New Roman"/>
          <w:bCs/>
          <w:sz w:val="24"/>
          <w:szCs w:val="24"/>
        </w:rPr>
        <w:t>due to a</w:t>
      </w:r>
      <w:r w:rsidRPr="00081286" w:rsidR="00B850F8">
        <w:rPr>
          <w:rFonts w:ascii="Times New Roman" w:hAnsi="Times New Roman" w:cs="Times New Roman"/>
          <w:bCs/>
          <w:sz w:val="24"/>
          <w:szCs w:val="24"/>
        </w:rPr>
        <w:t xml:space="preserve"> decrease </w:t>
      </w:r>
      <w:r w:rsidRPr="00081286" w:rsidR="00F5155B">
        <w:rPr>
          <w:rFonts w:ascii="Times New Roman" w:hAnsi="Times New Roman" w:cs="Times New Roman"/>
          <w:bCs/>
          <w:sz w:val="24"/>
          <w:szCs w:val="24"/>
        </w:rPr>
        <w:t xml:space="preserve">in the </w:t>
      </w:r>
      <w:r w:rsidRPr="00081286" w:rsidR="00B850F8">
        <w:rPr>
          <w:rFonts w:ascii="Times New Roman" w:hAnsi="Times New Roman" w:cs="Times New Roman"/>
          <w:bCs/>
          <w:sz w:val="24"/>
          <w:szCs w:val="24"/>
        </w:rPr>
        <w:t xml:space="preserve">number of </w:t>
      </w:r>
      <w:r w:rsidRPr="00081286" w:rsidR="00F5155B">
        <w:rPr>
          <w:rFonts w:ascii="Times New Roman" w:hAnsi="Times New Roman" w:cs="Times New Roman"/>
          <w:bCs/>
          <w:sz w:val="24"/>
          <w:szCs w:val="24"/>
        </w:rPr>
        <w:t>the number of respondents and the number of responses per respondent.</w:t>
      </w:r>
      <w:r w:rsidR="00923366">
        <w:rPr>
          <w:rFonts w:ascii="Times New Roman" w:hAnsi="Times New Roman" w:cs="Times New Roman"/>
          <w:bCs/>
          <w:sz w:val="24"/>
          <w:szCs w:val="24"/>
        </w:rPr>
        <w:t xml:space="preserve">  There was also a change in the average hourly wage rate. </w:t>
      </w:r>
    </w:p>
    <w:p w:rsidR="0011683A" w:rsidRPr="00424E33" w:rsidP="00081286" w14:paraId="53C802BD" w14:textId="77777777">
      <w:pPr>
        <w:contextualSpacing/>
        <w:rPr>
          <w:b/>
          <w:bCs/>
        </w:rPr>
      </w:pPr>
    </w:p>
    <w:p w:rsidR="004624A2" w:rsidRPr="0011683A" w:rsidP="00081286" w14:paraId="230DD7C8" w14:textId="77777777">
      <w:pPr>
        <w:spacing w:after="0"/>
        <w:contextualSpacing/>
        <w:rPr>
          <w:rFonts w:ascii="Times New Roman" w:eastAsia="Times New Roman" w:hAnsi="Times New Roman" w:cs="Times New Roman"/>
          <w:b/>
          <w:bCs/>
          <w:sz w:val="24"/>
          <w:szCs w:val="24"/>
        </w:rPr>
      </w:pPr>
      <w:r w:rsidRPr="0011683A">
        <w:rPr>
          <w:rFonts w:ascii="Times New Roman" w:eastAsia="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624A2" w:rsidRPr="0011683A" w:rsidP="00081286" w14:paraId="651BCE53" w14:textId="77777777">
      <w:pPr>
        <w:spacing w:after="0"/>
        <w:contextualSpacing/>
        <w:rPr>
          <w:rFonts w:ascii="Times New Roman" w:eastAsia="Times New Roman" w:hAnsi="Times New Roman" w:cs="Times New Roman"/>
          <w:sz w:val="24"/>
          <w:szCs w:val="24"/>
        </w:rPr>
      </w:pPr>
      <w:r w:rsidRPr="0011683A">
        <w:rPr>
          <w:rFonts w:ascii="Times New Roman" w:eastAsia="Times New Roman" w:hAnsi="Times New Roman" w:cs="Times New Roman"/>
          <w:sz w:val="24"/>
          <w:szCs w:val="24"/>
        </w:rPr>
        <w:fldChar w:fldCharType="begin"/>
      </w:r>
      <w:r w:rsidRPr="0011683A">
        <w:rPr>
          <w:rFonts w:ascii="Times New Roman" w:eastAsia="Times New Roman" w:hAnsi="Times New Roman" w:cs="Times New Roman"/>
          <w:sz w:val="24"/>
          <w:szCs w:val="24"/>
        </w:rPr>
        <w:instrText>ADVANCE \R 0.95</w:instrText>
      </w:r>
      <w:r w:rsidRPr="0011683A">
        <w:rPr>
          <w:rFonts w:ascii="Times New Roman" w:eastAsia="Times New Roman" w:hAnsi="Times New Roman" w:cs="Times New Roman"/>
          <w:sz w:val="24"/>
          <w:szCs w:val="24"/>
        </w:rPr>
        <w:fldChar w:fldCharType="end"/>
      </w:r>
    </w:p>
    <w:p w:rsidR="004624A2" w:rsidRPr="0011683A" w:rsidP="00081286" w14:paraId="76C7289B" w14:textId="77777777">
      <w:pPr>
        <w:spacing w:after="0"/>
        <w:contextualSpacing/>
        <w:rPr>
          <w:rFonts w:ascii="Times New Roman" w:eastAsia="Times New Roman" w:hAnsi="Times New Roman" w:cs="Times New Roman"/>
          <w:sz w:val="24"/>
          <w:szCs w:val="24"/>
        </w:rPr>
      </w:pPr>
      <w:r w:rsidRPr="0011683A">
        <w:rPr>
          <w:rFonts w:ascii="Times New Roman" w:eastAsia="Times New Roman" w:hAnsi="Times New Roman" w:cs="Times New Roman"/>
          <w:sz w:val="24"/>
          <w:szCs w:val="24"/>
        </w:rPr>
        <w:t>FEMA does not intend to employ the use of statistics or the publication thereof for this information collection.</w:t>
      </w:r>
    </w:p>
    <w:p w:rsidR="004624A2" w:rsidRPr="0011683A" w:rsidP="00081286" w14:paraId="516DB612" w14:textId="77777777">
      <w:pPr>
        <w:spacing w:after="0"/>
        <w:contextualSpacing/>
        <w:rPr>
          <w:rFonts w:ascii="Times New Roman" w:eastAsia="Times New Roman" w:hAnsi="Times New Roman" w:cs="Times New Roman"/>
          <w:sz w:val="24"/>
          <w:szCs w:val="24"/>
        </w:rPr>
      </w:pPr>
    </w:p>
    <w:p w:rsidR="004624A2" w:rsidRPr="0011683A" w:rsidP="00081286" w14:paraId="78EEC2CD" w14:textId="77777777">
      <w:pPr>
        <w:spacing w:after="0"/>
        <w:contextualSpacing/>
        <w:rPr>
          <w:rFonts w:ascii="Times New Roman" w:eastAsia="Times New Roman" w:hAnsi="Times New Roman" w:cs="Times New Roman"/>
          <w:b/>
          <w:bCs/>
          <w:sz w:val="24"/>
          <w:szCs w:val="24"/>
        </w:rPr>
      </w:pPr>
      <w:r w:rsidRPr="0011683A">
        <w:rPr>
          <w:rFonts w:ascii="Times New Roman" w:eastAsia="Times New Roman" w:hAnsi="Times New Roman" w:cs="Times New Roman"/>
          <w:b/>
          <w:bCs/>
          <w:sz w:val="24"/>
          <w:szCs w:val="24"/>
        </w:rPr>
        <w:fldChar w:fldCharType="begin"/>
      </w:r>
      <w:r w:rsidRPr="0011683A">
        <w:rPr>
          <w:rFonts w:ascii="Times New Roman" w:eastAsia="Times New Roman" w:hAnsi="Times New Roman" w:cs="Times New Roman"/>
          <w:b/>
          <w:bCs/>
          <w:sz w:val="24"/>
          <w:szCs w:val="24"/>
        </w:rPr>
        <w:instrText>ADVANCE \R 0.95</w:instrText>
      </w:r>
      <w:r w:rsidRPr="0011683A">
        <w:rPr>
          <w:rFonts w:ascii="Times New Roman" w:eastAsia="Times New Roman" w:hAnsi="Times New Roman" w:cs="Times New Roman"/>
          <w:b/>
          <w:bCs/>
          <w:sz w:val="24"/>
          <w:szCs w:val="24"/>
        </w:rPr>
        <w:fldChar w:fldCharType="end"/>
      </w:r>
      <w:r w:rsidRPr="0011683A">
        <w:rPr>
          <w:rFonts w:ascii="Times New Roman" w:eastAsia="Times New Roman" w:hAnsi="Times New Roman" w:cs="Times New Roman"/>
          <w:b/>
          <w:bCs/>
          <w:sz w:val="24"/>
          <w:szCs w:val="24"/>
        </w:rPr>
        <w:t>17.  If seeking approval not to display the expiration date for OMB approval of the information collection, explain reasons that display would be inappropriate.</w:t>
      </w:r>
    </w:p>
    <w:p w:rsidR="004624A2" w:rsidRPr="00081286" w:rsidP="00081286" w14:paraId="7AB432BF" w14:textId="77777777">
      <w:pPr>
        <w:spacing w:after="0"/>
        <w:contextualSpacing/>
        <w:rPr>
          <w:rFonts w:ascii="Times New Roman" w:eastAsia="Times New Roman" w:hAnsi="Times New Roman" w:cs="Times New Roman"/>
          <w:color w:val="000000"/>
          <w:sz w:val="24"/>
          <w:szCs w:val="24"/>
        </w:rPr>
      </w:pPr>
    </w:p>
    <w:p w:rsidR="004624A2" w:rsidRPr="0011683A" w:rsidP="00081286" w14:paraId="6E0BC863" w14:textId="77777777">
      <w:pPr>
        <w:spacing w:after="0"/>
        <w:contextualSpacing/>
        <w:rPr>
          <w:rFonts w:ascii="Times New Roman" w:eastAsia="Times New Roman" w:hAnsi="Times New Roman" w:cs="Times New Roman"/>
          <w:b/>
          <w:bCs/>
          <w:color w:val="000000"/>
          <w:sz w:val="24"/>
          <w:szCs w:val="24"/>
        </w:rPr>
      </w:pPr>
      <w:r w:rsidRPr="0011683A">
        <w:rPr>
          <w:rFonts w:ascii="Times New Roman" w:eastAsia="Times New Roman" w:hAnsi="Times New Roman" w:cs="Times New Roman"/>
          <w:color w:val="000000"/>
          <w:sz w:val="24"/>
          <w:szCs w:val="24"/>
        </w:rPr>
        <w:t xml:space="preserve">FEMA </w:t>
      </w:r>
      <w:r w:rsidRPr="0011683A">
        <w:rPr>
          <w:rFonts w:ascii="Times New Roman" w:eastAsia="Times New Roman" w:hAnsi="Times New Roman" w:cs="Times New Roman"/>
          <w:sz w:val="24"/>
          <w:szCs w:val="24"/>
        </w:rPr>
        <w:t>will display the expiration date for OMB approval of this information collection.</w:t>
      </w:r>
      <w:r w:rsidRPr="0011683A">
        <w:rPr>
          <w:rFonts w:ascii="Times New Roman" w:eastAsia="Times New Roman" w:hAnsi="Times New Roman" w:cs="Times New Roman"/>
          <w:b/>
          <w:bCs/>
          <w:color w:val="000000"/>
          <w:sz w:val="24"/>
          <w:szCs w:val="24"/>
        </w:rPr>
        <w:fldChar w:fldCharType="begin"/>
      </w:r>
      <w:r w:rsidRPr="0011683A">
        <w:rPr>
          <w:rFonts w:ascii="Times New Roman" w:eastAsia="Times New Roman" w:hAnsi="Times New Roman" w:cs="Times New Roman"/>
          <w:b/>
          <w:bCs/>
          <w:color w:val="000000"/>
          <w:sz w:val="24"/>
          <w:szCs w:val="24"/>
        </w:rPr>
        <w:instrText>ADVANCE \R 0.95</w:instrText>
      </w:r>
      <w:r w:rsidRPr="0011683A">
        <w:rPr>
          <w:rFonts w:ascii="Times New Roman" w:eastAsia="Times New Roman" w:hAnsi="Times New Roman" w:cs="Times New Roman"/>
          <w:b/>
          <w:bCs/>
          <w:color w:val="000000"/>
          <w:sz w:val="24"/>
          <w:szCs w:val="24"/>
        </w:rPr>
        <w:fldChar w:fldCharType="end"/>
      </w:r>
    </w:p>
    <w:p w:rsidR="00FA1731" w:rsidRPr="00081286" w:rsidP="00081286" w14:paraId="7052477D" w14:textId="77777777">
      <w:pPr>
        <w:spacing w:after="0"/>
        <w:contextualSpacing/>
        <w:rPr>
          <w:rFonts w:ascii="Times New Roman" w:eastAsia="Times New Roman" w:hAnsi="Times New Roman" w:cs="Times New Roman"/>
          <w:color w:val="000000"/>
          <w:sz w:val="24"/>
          <w:szCs w:val="24"/>
        </w:rPr>
      </w:pPr>
    </w:p>
    <w:p w:rsidR="004624A2" w:rsidRPr="0011683A" w:rsidP="00081286" w14:paraId="551379AC" w14:textId="77777777">
      <w:pPr>
        <w:spacing w:after="0"/>
        <w:contextualSpacing/>
        <w:rPr>
          <w:rFonts w:ascii="Times New Roman" w:eastAsia="Times New Roman" w:hAnsi="Times New Roman" w:cs="Times New Roman"/>
          <w:b/>
          <w:bCs/>
          <w:sz w:val="24"/>
          <w:szCs w:val="24"/>
        </w:rPr>
      </w:pPr>
      <w:r w:rsidRPr="0011683A">
        <w:rPr>
          <w:rFonts w:ascii="Times New Roman" w:eastAsia="Times New Roman" w:hAnsi="Times New Roman" w:cs="Times New Roman"/>
          <w:b/>
          <w:bCs/>
          <w:sz w:val="24"/>
          <w:szCs w:val="24"/>
        </w:rPr>
        <w:fldChar w:fldCharType="begin"/>
      </w:r>
      <w:r w:rsidRPr="0011683A">
        <w:rPr>
          <w:rFonts w:ascii="Times New Roman" w:eastAsia="Times New Roman" w:hAnsi="Times New Roman" w:cs="Times New Roman"/>
          <w:b/>
          <w:bCs/>
          <w:sz w:val="24"/>
          <w:szCs w:val="24"/>
        </w:rPr>
        <w:instrText>ADVANCE \R 0.95</w:instrText>
      </w:r>
      <w:r w:rsidRPr="0011683A">
        <w:rPr>
          <w:rFonts w:ascii="Times New Roman" w:eastAsia="Times New Roman" w:hAnsi="Times New Roman" w:cs="Times New Roman"/>
          <w:b/>
          <w:bCs/>
          <w:sz w:val="24"/>
          <w:szCs w:val="24"/>
        </w:rPr>
        <w:fldChar w:fldCharType="end"/>
      </w:r>
      <w:r w:rsidRPr="0011683A">
        <w:rPr>
          <w:rFonts w:ascii="Times New Roman" w:eastAsia="Times New Roman" w:hAnsi="Times New Roman" w:cs="Times New Roman"/>
          <w:b/>
          <w:bCs/>
          <w:sz w:val="24"/>
          <w:szCs w:val="24"/>
        </w:rPr>
        <w:t>18.  Explain each exception to the certification statement identified in Item 19 “Certification for Paperwork Reduction Act Submissions,” of OMB Form 83-I.</w:t>
      </w:r>
    </w:p>
    <w:p w:rsidR="004624A2" w:rsidRPr="00081286" w:rsidP="00081286" w14:paraId="672F9120" w14:textId="77777777">
      <w:pPr>
        <w:spacing w:after="0"/>
        <w:contextualSpacing/>
        <w:rPr>
          <w:rFonts w:ascii="Times New Roman" w:eastAsia="Times New Roman" w:hAnsi="Times New Roman" w:cs="Times New Roman"/>
          <w:sz w:val="24"/>
          <w:szCs w:val="24"/>
        </w:rPr>
      </w:pPr>
    </w:p>
    <w:p w:rsidR="002D4CFC" w:rsidRPr="00081286" w:rsidP="00081286" w14:paraId="482E34E2" w14:textId="78401058">
      <w:pPr>
        <w:spacing w:after="0"/>
        <w:contextualSpacing/>
        <w:rPr>
          <w:rFonts w:ascii="Times New Roman" w:eastAsia="Times New Roman" w:hAnsi="Times New Roman" w:cs="Times New Roman"/>
          <w:color w:val="000000" w:themeColor="text1"/>
          <w:sz w:val="24"/>
          <w:szCs w:val="24"/>
        </w:rPr>
      </w:pPr>
      <w:r w:rsidRPr="00081286">
        <w:rPr>
          <w:rFonts w:ascii="Times New Roman" w:eastAsia="Times New Roman" w:hAnsi="Times New Roman" w:cs="Times New Roman"/>
          <w:color w:val="000000" w:themeColor="text1"/>
          <w:sz w:val="24"/>
          <w:szCs w:val="24"/>
        </w:rPr>
        <w:fldChar w:fldCharType="begin"/>
      </w:r>
      <w:r w:rsidRPr="00081286">
        <w:rPr>
          <w:rFonts w:ascii="Times New Roman" w:eastAsia="Times New Roman" w:hAnsi="Times New Roman" w:cs="Times New Roman"/>
          <w:color w:val="000000" w:themeColor="text1"/>
          <w:sz w:val="24"/>
          <w:szCs w:val="24"/>
        </w:rPr>
        <w:instrText>ADVANCE \R 0.95</w:instrText>
      </w:r>
      <w:r w:rsidRPr="00081286">
        <w:rPr>
          <w:rFonts w:ascii="Times New Roman" w:eastAsia="Times New Roman" w:hAnsi="Times New Roman" w:cs="Times New Roman"/>
          <w:color w:val="000000" w:themeColor="text1"/>
          <w:sz w:val="24"/>
          <w:szCs w:val="24"/>
        </w:rPr>
        <w:fldChar w:fldCharType="end"/>
      </w:r>
      <w:r w:rsidRPr="00081286">
        <w:rPr>
          <w:rFonts w:ascii="Times New Roman" w:eastAsia="Times New Roman" w:hAnsi="Times New Roman" w:cs="Times New Roman"/>
          <w:color w:val="000000" w:themeColor="text1"/>
          <w:sz w:val="24"/>
          <w:szCs w:val="24"/>
        </w:rPr>
        <w:t>FEMA does not request an exception to the certification of this information collection.</w:t>
      </w:r>
    </w:p>
    <w:p w:rsidR="00D01CD2" w:rsidRPr="00081286" w:rsidP="00081286" w14:paraId="4CBFE891" w14:textId="77777777">
      <w:pPr>
        <w:spacing w:after="0"/>
        <w:contextualSpacing/>
        <w:rPr>
          <w:rFonts w:ascii="Times New Roman" w:eastAsia="Times New Roman" w:hAnsi="Times New Roman" w:cs="Times New Roman"/>
          <w:color w:val="000000" w:themeColor="text1"/>
          <w:sz w:val="24"/>
          <w:szCs w:val="24"/>
        </w:rPr>
      </w:pPr>
    </w:p>
    <w:p w:rsidR="004624A2" w:rsidRPr="00081286" w:rsidP="00081286" w14:paraId="457B72DE" w14:textId="77777777">
      <w:pPr>
        <w:tabs>
          <w:tab w:val="left" w:pos="-720"/>
        </w:tabs>
        <w:suppressAutoHyphens/>
        <w:spacing w:after="0"/>
        <w:contextualSpacing/>
        <w:rPr>
          <w:rFonts w:ascii="Times New Roman" w:eastAsia="Times New Roman" w:hAnsi="Times New Roman" w:cs="Times New Roman"/>
          <w:b/>
          <w:color w:val="000000" w:themeColor="text1"/>
          <w:sz w:val="24"/>
          <w:szCs w:val="24"/>
        </w:rPr>
      </w:pPr>
      <w:r w:rsidRPr="00081286">
        <w:rPr>
          <w:rFonts w:ascii="Times New Roman" w:eastAsia="Times New Roman" w:hAnsi="Times New Roman" w:cs="Times New Roman"/>
          <w:b/>
          <w:color w:val="000000" w:themeColor="text1"/>
          <w:sz w:val="24"/>
          <w:szCs w:val="24"/>
        </w:rPr>
        <w:t>B.  Collections of Information Employing Statistical Methods.</w:t>
      </w:r>
    </w:p>
    <w:p w:rsidR="004624A2" w:rsidRPr="00081286" w:rsidP="00081286" w14:paraId="2BF27FCC" w14:textId="0489B91E">
      <w:pPr>
        <w:tabs>
          <w:tab w:val="left" w:pos="-720"/>
        </w:tabs>
        <w:suppressAutoHyphens/>
        <w:spacing w:after="0"/>
        <w:contextualSpacing/>
        <w:rPr>
          <w:rFonts w:ascii="Times New Roman" w:eastAsia="Times New Roman" w:hAnsi="Times New Roman" w:cs="Times New Roman"/>
          <w:color w:val="000000" w:themeColor="text1"/>
          <w:sz w:val="24"/>
          <w:szCs w:val="24"/>
        </w:rPr>
      </w:pPr>
      <w:r w:rsidRPr="00081286">
        <w:rPr>
          <w:rFonts w:ascii="Times New Roman" w:eastAsia="Times New Roman" w:hAnsi="Times New Roman" w:cs="Times New Roman"/>
          <w:color w:val="000000" w:themeColor="text1"/>
          <w:sz w:val="24"/>
          <w:szCs w:val="24"/>
        </w:rPr>
        <w:fldChar w:fldCharType="begin"/>
      </w:r>
      <w:r w:rsidRPr="00081286">
        <w:rPr>
          <w:rFonts w:ascii="Times New Roman" w:eastAsia="Times New Roman" w:hAnsi="Times New Roman" w:cs="Times New Roman"/>
          <w:color w:val="000000" w:themeColor="text1"/>
          <w:sz w:val="24"/>
          <w:szCs w:val="24"/>
        </w:rPr>
        <w:instrText>ADVANCE \R 0.95</w:instrText>
      </w:r>
      <w:r w:rsidRPr="00081286">
        <w:rPr>
          <w:rFonts w:ascii="Times New Roman" w:eastAsia="Times New Roman" w:hAnsi="Times New Roman" w:cs="Times New Roman"/>
          <w:color w:val="000000" w:themeColor="text1"/>
          <w:sz w:val="24"/>
          <w:szCs w:val="24"/>
        </w:rPr>
        <w:fldChar w:fldCharType="end"/>
      </w:r>
      <w:r w:rsidRPr="00081286">
        <w:rPr>
          <w:rFonts w:ascii="Times New Roman" w:eastAsia="Times New Roman" w:hAnsi="Times New Roman" w:cs="Times New Roman"/>
          <w:color w:val="000000" w:themeColor="text1"/>
          <w:sz w:val="24"/>
          <w:szCs w:val="24"/>
        </w:rPr>
        <w:fldChar w:fldCharType="begin"/>
      </w:r>
      <w:r w:rsidRPr="00081286">
        <w:rPr>
          <w:rFonts w:ascii="Times New Roman" w:eastAsia="Times New Roman" w:hAnsi="Times New Roman" w:cs="Times New Roman"/>
          <w:color w:val="000000" w:themeColor="text1"/>
          <w:sz w:val="24"/>
          <w:szCs w:val="24"/>
        </w:rPr>
        <w:instrText>ADVANCE \R 0.95</w:instrText>
      </w:r>
      <w:r w:rsidRPr="00081286">
        <w:rPr>
          <w:rFonts w:ascii="Times New Roman" w:eastAsia="Times New Roman" w:hAnsi="Times New Roman" w:cs="Times New Roman"/>
          <w:color w:val="000000" w:themeColor="text1"/>
          <w:sz w:val="24"/>
          <w:szCs w:val="24"/>
        </w:rPr>
        <w:fldChar w:fldCharType="end"/>
      </w:r>
    </w:p>
    <w:p w:rsidR="004624A2" w:rsidRPr="00081286" w:rsidP="00081286" w14:paraId="111D8416" w14:textId="77777777">
      <w:pPr>
        <w:tabs>
          <w:tab w:val="left" w:pos="-720"/>
        </w:tabs>
        <w:suppressAutoHyphens/>
        <w:spacing w:after="0"/>
        <w:contextualSpacing/>
        <w:rPr>
          <w:rFonts w:ascii="Times New Roman" w:eastAsia="Times New Roman" w:hAnsi="Times New Roman" w:cs="Times New Roman"/>
          <w:color w:val="000000" w:themeColor="text1"/>
          <w:sz w:val="24"/>
          <w:szCs w:val="24"/>
        </w:rPr>
      </w:pPr>
      <w:r w:rsidRPr="00081286">
        <w:rPr>
          <w:rFonts w:ascii="Times New Roman" w:eastAsia="Times New Roman" w:hAnsi="Times New Roman" w:cs="Times New Roman"/>
          <w:color w:val="000000" w:themeColor="text1"/>
          <w:sz w:val="24"/>
          <w:szCs w:val="24"/>
        </w:rPr>
        <w:t>There is no statistical methodology involved in this collection.</w:t>
      </w:r>
      <w:r w:rsidRPr="00081286">
        <w:rPr>
          <w:rFonts w:ascii="Times New Roman" w:eastAsia="Times New Roman" w:hAnsi="Times New Roman" w:cs="Times New Roman"/>
          <w:color w:val="000000" w:themeColor="text1"/>
          <w:sz w:val="24"/>
          <w:szCs w:val="24"/>
        </w:rPr>
        <w:fldChar w:fldCharType="begin"/>
      </w:r>
      <w:r w:rsidRPr="00081286">
        <w:rPr>
          <w:rFonts w:ascii="Times New Roman" w:eastAsia="Times New Roman" w:hAnsi="Times New Roman" w:cs="Times New Roman"/>
          <w:color w:val="000000" w:themeColor="text1"/>
          <w:sz w:val="24"/>
          <w:szCs w:val="24"/>
        </w:rPr>
        <w:instrText>ADVANCE \R 0.95</w:instrText>
      </w:r>
      <w:r w:rsidRPr="00081286">
        <w:rPr>
          <w:rFonts w:ascii="Times New Roman" w:eastAsia="Times New Roman" w:hAnsi="Times New Roman" w:cs="Times New Roman"/>
          <w:color w:val="000000" w:themeColor="text1"/>
          <w:sz w:val="24"/>
          <w:szCs w:val="24"/>
        </w:rPr>
        <w:fldChar w:fldCharType="end"/>
      </w:r>
      <w:r w:rsidRPr="00081286">
        <w:rPr>
          <w:rFonts w:ascii="Times New Roman" w:eastAsia="Times New Roman" w:hAnsi="Times New Roman" w:cs="Times New Roman"/>
          <w:color w:val="000000" w:themeColor="text1"/>
          <w:sz w:val="24"/>
          <w:szCs w:val="24"/>
        </w:rPr>
        <w:fldChar w:fldCharType="begin"/>
      </w:r>
      <w:r w:rsidRPr="00081286">
        <w:rPr>
          <w:rFonts w:ascii="Times New Roman" w:eastAsia="Times New Roman" w:hAnsi="Times New Roman" w:cs="Times New Roman"/>
          <w:color w:val="000000" w:themeColor="text1"/>
          <w:sz w:val="24"/>
          <w:szCs w:val="24"/>
        </w:rPr>
        <w:instrText>ADVANCE \R 0.95</w:instrText>
      </w:r>
      <w:r w:rsidRPr="00081286">
        <w:rPr>
          <w:rFonts w:ascii="Times New Roman" w:eastAsia="Times New Roman" w:hAnsi="Times New Roman" w:cs="Times New Roman"/>
          <w:color w:val="000000" w:themeColor="text1"/>
          <w:sz w:val="24"/>
          <w:szCs w:val="24"/>
        </w:rPr>
        <w:fldChar w:fldCharType="end"/>
      </w:r>
    </w:p>
    <w:p w:rsidR="00562915" w:rsidRPr="00081286" w:rsidP="00081286" w14:paraId="1EDD060D" w14:textId="2CB1260F">
      <w:pPr>
        <w:contextualSpacing/>
        <w:rPr>
          <w:rFonts w:ascii="Times New Roman" w:hAnsi="Times New Roman" w:cs="Times New Roman"/>
          <w:color w:val="000000" w:themeColor="text1"/>
          <w:sz w:val="24"/>
          <w:szCs w:val="24"/>
        </w:rPr>
      </w:pPr>
    </w:p>
    <w:sectPr>
      <w:footerReference w:type="even" r:id="rId12"/>
      <w:footerReference w:type="default" r:id="rId1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04A8" w:rsidP="00A904A8" w14:paraId="67EAF1F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904A8" w14:paraId="3B52AC5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04A8" w:rsidP="00A904A8" w14:paraId="12712A0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904A8" w14:paraId="1A65A735"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B357D" w14:paraId="440D2406" w14:textId="77777777">
      <w:pPr>
        <w:spacing w:after="0" w:line="240" w:lineRule="auto"/>
      </w:pPr>
      <w:r>
        <w:separator/>
      </w:r>
    </w:p>
  </w:footnote>
  <w:footnote w:type="continuationSeparator" w:id="1">
    <w:p w:rsidR="00AB357D" w14:paraId="74C57444" w14:textId="77777777">
      <w:pPr>
        <w:spacing w:after="0" w:line="240" w:lineRule="auto"/>
      </w:pPr>
      <w:r>
        <w:continuationSeparator/>
      </w:r>
    </w:p>
  </w:footnote>
  <w:footnote w:type="continuationNotice" w:id="2">
    <w:p w:rsidR="00AB357D" w14:paraId="62D8B783" w14:textId="77777777">
      <w:pPr>
        <w:spacing w:after="0" w:line="240" w:lineRule="auto"/>
      </w:pPr>
    </w:p>
  </w:footnote>
  <w:footnote w:id="3">
    <w:p w:rsidR="001D729B" w14:paraId="56D9CB22" w14:textId="3E33AB49">
      <w:pPr>
        <w:pStyle w:val="FootnoteText"/>
      </w:pPr>
      <w:r>
        <w:rPr>
          <w:rStyle w:val="FootnoteReference"/>
        </w:rPr>
        <w:footnoteRef/>
      </w:r>
      <w:r>
        <w:t xml:space="preserve"> </w:t>
      </w:r>
      <w:r w:rsidRPr="00294EC0">
        <w:rPr>
          <w:rFonts w:ascii="Times New Roman" w:hAnsi="Times New Roman" w:cs="Times New Roman"/>
        </w:rPr>
        <w:t xml:space="preserve">Information on the mean wage rate from the U.S. Department of Labor, Bureau of Labor Statistics is available online at: </w:t>
      </w:r>
      <w:hyperlink r:id="rId1" w:history="1">
        <w:r w:rsidRPr="006C29AF">
          <w:rPr>
            <w:rStyle w:val="Hyperlink"/>
            <w:rFonts w:ascii="Times New Roman" w:hAnsi="Times New Roman" w:cs="Times New Roman"/>
          </w:rPr>
          <w:t>https://www.bls.gov/oes/2021/may/oes_nat.htm</w:t>
        </w:r>
      </w:hyperlink>
      <w:r>
        <w:rPr>
          <w:rStyle w:val="Hyperlink"/>
          <w:rFonts w:ascii="Times New Roman" w:hAnsi="Times New Roman" w:cs="Times New Roman"/>
        </w:rPr>
        <w:t xml:space="preserve"> </w:t>
      </w:r>
    </w:p>
  </w:footnote>
  <w:footnote w:id="4">
    <w:p w:rsidR="004A6541" w14:paraId="72FEA7C5" w14:textId="789AFFFC">
      <w:pPr>
        <w:pStyle w:val="FootnoteText"/>
      </w:pPr>
      <w:r>
        <w:rPr>
          <w:rStyle w:val="FootnoteReference"/>
        </w:rPr>
        <w:footnoteRef/>
      </w:r>
      <w:r>
        <w:t xml:space="preserve"> B</w:t>
      </w:r>
      <w:r w:rsidRPr="77BD42BA">
        <w:rPr>
          <w:rFonts w:ascii="Times New Roman" w:hAnsi="Times New Roman"/>
        </w:rPr>
        <w:t>ureau of Labor Statistics, Employer Costs for Employee Compensation, Table 1.  Available at</w:t>
      </w:r>
      <w:r>
        <w:rPr>
          <w:rFonts w:ascii="Times New Roman" w:hAnsi="Times New Roman" w:cs="Times New Roman"/>
        </w:rPr>
        <w:t xml:space="preserve"> </w:t>
      </w:r>
      <w:hyperlink r:id="rId2" w:history="1">
        <w:r w:rsidRPr="00294EC0">
          <w:rPr>
            <w:rStyle w:val="Hyperlink"/>
            <w:rFonts w:ascii="Times New Roman" w:hAnsi="Times New Roman" w:cs="Times New Roman"/>
          </w:rPr>
          <w:t>https://www.bls.gov/news.release/archives/ecec_03182022.pdf</w:t>
        </w:r>
      </w:hyperlink>
      <w:r>
        <w:rPr>
          <w:rFonts w:ascii="Times New Roman" w:hAnsi="Times New Roman" w:cs="Times New Roman"/>
        </w:rPr>
        <w:t xml:space="preserve">.  Accessed November 18, 2022.  </w:t>
      </w:r>
      <w:r w:rsidRPr="77BD42BA">
        <w:rPr>
          <w:rFonts w:ascii="Times New Roman" w:hAnsi="Times New Roman"/>
        </w:rPr>
        <w:t>The wage multiplier is calculated by dividing total compensation for State and local government workers of $</w:t>
      </w:r>
      <w:r>
        <w:rPr>
          <w:rFonts w:ascii="Times New Roman" w:hAnsi="Times New Roman"/>
        </w:rPr>
        <w:t>54.96</w:t>
      </w:r>
      <w:r w:rsidRPr="77BD42BA">
        <w:rPr>
          <w:rFonts w:ascii="Times New Roman" w:hAnsi="Times New Roman"/>
        </w:rPr>
        <w:t xml:space="preserve"> by Wages and salaries for State and local government workers of $</w:t>
      </w:r>
      <w:r>
        <w:rPr>
          <w:rFonts w:ascii="Times New Roman" w:hAnsi="Times New Roman"/>
        </w:rPr>
        <w:t>34.09</w:t>
      </w:r>
      <w:r w:rsidRPr="77BD42BA">
        <w:rPr>
          <w:rFonts w:ascii="Times New Roman" w:hAnsi="Times New Roman"/>
        </w:rPr>
        <w:t xml:space="preserve"> per hour yielding a benefits multiplier of </w:t>
      </w:r>
      <w:r w:rsidRPr="00D234B0">
        <w:rPr>
          <w:rFonts w:ascii="Times New Roman" w:hAnsi="Times New Roman"/>
        </w:rPr>
        <w:t>approximately 1.61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C28DC"/>
    <w:multiLevelType w:val="hybridMultilevel"/>
    <w:tmpl w:val="63E24A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A34BF5"/>
    <w:multiLevelType w:val="hybridMultilevel"/>
    <w:tmpl w:val="C9C054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AD50F37"/>
    <w:multiLevelType w:val="hybridMultilevel"/>
    <w:tmpl w:val="8AF41A2C"/>
    <w:lvl w:ilvl="0">
      <w:start w:val="1"/>
      <w:numFmt w:val="decimal"/>
      <w:lvlText w:val="%1."/>
      <w:lvlJc w:val="left"/>
      <w:pPr>
        <w:ind w:left="720" w:hanging="360"/>
      </w:pPr>
      <w:rPr>
        <w:rFonts w:hint="default"/>
      </w:rPr>
    </w:lvl>
    <w:lvl w:ilvl="1">
      <w:start w:val="1"/>
      <w:numFmt w:val="lowerLetter"/>
      <w:lvlText w:val="%2."/>
      <w:lvlJc w:val="left"/>
      <w:pPr>
        <w:ind w:left="1440" w:hanging="360"/>
      </w:pPr>
      <w:rPr>
        <w:b/>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EB12828"/>
    <w:multiLevelType w:val="hybridMultilevel"/>
    <w:tmpl w:val="05A62FA6"/>
    <w:lvl w:ilvl="0">
      <w:start w:val="3"/>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29513184"/>
    <w:multiLevelType w:val="hybridMultilevel"/>
    <w:tmpl w:val="792E6ED4"/>
    <w:lvl w:ilvl="0">
      <w:start w:val="2"/>
      <w:numFmt w:val="lowerLetter"/>
      <w:lvlText w:val="(%1)"/>
      <w:lvlJc w:val="left"/>
      <w:pPr>
        <w:tabs>
          <w:tab w:val="num" w:pos="1080"/>
        </w:tabs>
        <w:ind w:left="1080" w:hanging="36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58F57A48"/>
    <w:multiLevelType w:val="hybridMultilevel"/>
    <w:tmpl w:val="DA98AF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8874F81"/>
    <w:multiLevelType w:val="hybridMultilevel"/>
    <w:tmpl w:val="ABEE6898"/>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68BA70EA"/>
    <w:multiLevelType w:val="hybridMultilevel"/>
    <w:tmpl w:val="1674C3E6"/>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2BE2654"/>
    <w:multiLevelType w:val="hybridMultilevel"/>
    <w:tmpl w:val="B8E23D0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F732748"/>
    <w:multiLevelType w:val="hybridMultilevel"/>
    <w:tmpl w:val="7A5447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35593752">
    <w:abstractNumId w:val="8"/>
  </w:num>
  <w:num w:numId="2" w16cid:durableId="209000727">
    <w:abstractNumId w:val="6"/>
  </w:num>
  <w:num w:numId="3" w16cid:durableId="200869216">
    <w:abstractNumId w:val="4"/>
  </w:num>
  <w:num w:numId="4" w16cid:durableId="54591621">
    <w:abstractNumId w:val="3"/>
  </w:num>
  <w:num w:numId="5" w16cid:durableId="1485777177">
    <w:abstractNumId w:val="5"/>
  </w:num>
  <w:num w:numId="6" w16cid:durableId="96489800">
    <w:abstractNumId w:val="1"/>
  </w:num>
  <w:num w:numId="7" w16cid:durableId="1055354759">
    <w:abstractNumId w:val="2"/>
  </w:num>
  <w:num w:numId="8" w16cid:durableId="1069883417">
    <w:abstractNumId w:val="7"/>
  </w:num>
  <w:num w:numId="9" w16cid:durableId="382097461">
    <w:abstractNumId w:val="0"/>
  </w:num>
  <w:num w:numId="10" w16cid:durableId="4755354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915"/>
    <w:rsid w:val="00004A60"/>
    <w:rsid w:val="00006BC9"/>
    <w:rsid w:val="000223D6"/>
    <w:rsid w:val="0003075E"/>
    <w:rsid w:val="00030AB4"/>
    <w:rsid w:val="000325CA"/>
    <w:rsid w:val="0003579F"/>
    <w:rsid w:val="00040C42"/>
    <w:rsid w:val="00046B59"/>
    <w:rsid w:val="00054187"/>
    <w:rsid w:val="00070C62"/>
    <w:rsid w:val="00076C78"/>
    <w:rsid w:val="00080F52"/>
    <w:rsid w:val="00081286"/>
    <w:rsid w:val="00097655"/>
    <w:rsid w:val="000B0142"/>
    <w:rsid w:val="000C107E"/>
    <w:rsid w:val="000D159A"/>
    <w:rsid w:val="000D5E96"/>
    <w:rsid w:val="000D634C"/>
    <w:rsid w:val="000D6C1B"/>
    <w:rsid w:val="000E2546"/>
    <w:rsid w:val="000E5222"/>
    <w:rsid w:val="000E5CC1"/>
    <w:rsid w:val="00106954"/>
    <w:rsid w:val="0011683A"/>
    <w:rsid w:val="00123F09"/>
    <w:rsid w:val="001463EA"/>
    <w:rsid w:val="00164486"/>
    <w:rsid w:val="00167E2F"/>
    <w:rsid w:val="00170FA8"/>
    <w:rsid w:val="001A0C01"/>
    <w:rsid w:val="001A22C7"/>
    <w:rsid w:val="001A3D43"/>
    <w:rsid w:val="001B350D"/>
    <w:rsid w:val="001C245D"/>
    <w:rsid w:val="001D0084"/>
    <w:rsid w:val="001D729B"/>
    <w:rsid w:val="001E368B"/>
    <w:rsid w:val="001F4D25"/>
    <w:rsid w:val="00200AA0"/>
    <w:rsid w:val="002051EE"/>
    <w:rsid w:val="002223D9"/>
    <w:rsid w:val="00231D7D"/>
    <w:rsid w:val="0023219B"/>
    <w:rsid w:val="0023319F"/>
    <w:rsid w:val="00236A74"/>
    <w:rsid w:val="00250437"/>
    <w:rsid w:val="00265C27"/>
    <w:rsid w:val="0027258B"/>
    <w:rsid w:val="00294EC0"/>
    <w:rsid w:val="002B27E9"/>
    <w:rsid w:val="002B2B7C"/>
    <w:rsid w:val="002D1AD6"/>
    <w:rsid w:val="002D4CFC"/>
    <w:rsid w:val="002E01D7"/>
    <w:rsid w:val="00311768"/>
    <w:rsid w:val="00314C6D"/>
    <w:rsid w:val="003218EA"/>
    <w:rsid w:val="003227B9"/>
    <w:rsid w:val="0034233B"/>
    <w:rsid w:val="0034335F"/>
    <w:rsid w:val="00345010"/>
    <w:rsid w:val="00351E58"/>
    <w:rsid w:val="00372A10"/>
    <w:rsid w:val="003750B3"/>
    <w:rsid w:val="003913E9"/>
    <w:rsid w:val="003B65C1"/>
    <w:rsid w:val="003C2159"/>
    <w:rsid w:val="003C3F58"/>
    <w:rsid w:val="003D046D"/>
    <w:rsid w:val="003D567C"/>
    <w:rsid w:val="00403D45"/>
    <w:rsid w:val="004122AD"/>
    <w:rsid w:val="00424E33"/>
    <w:rsid w:val="0042799C"/>
    <w:rsid w:val="004405BC"/>
    <w:rsid w:val="00451769"/>
    <w:rsid w:val="00455B0F"/>
    <w:rsid w:val="00455ECE"/>
    <w:rsid w:val="004624A2"/>
    <w:rsid w:val="00473861"/>
    <w:rsid w:val="00486D0B"/>
    <w:rsid w:val="004907F6"/>
    <w:rsid w:val="0049533A"/>
    <w:rsid w:val="004A220E"/>
    <w:rsid w:val="004A6541"/>
    <w:rsid w:val="004B2CB0"/>
    <w:rsid w:val="004B6E17"/>
    <w:rsid w:val="004C5DA6"/>
    <w:rsid w:val="005156D6"/>
    <w:rsid w:val="00526D46"/>
    <w:rsid w:val="00545054"/>
    <w:rsid w:val="00546063"/>
    <w:rsid w:val="00557D4E"/>
    <w:rsid w:val="00560E1E"/>
    <w:rsid w:val="00562915"/>
    <w:rsid w:val="00563118"/>
    <w:rsid w:val="005813A0"/>
    <w:rsid w:val="0058435F"/>
    <w:rsid w:val="0059590B"/>
    <w:rsid w:val="005A0DFD"/>
    <w:rsid w:val="005A128A"/>
    <w:rsid w:val="005C1396"/>
    <w:rsid w:val="005C3DA5"/>
    <w:rsid w:val="005C6D20"/>
    <w:rsid w:val="005D11E9"/>
    <w:rsid w:val="005D1DD4"/>
    <w:rsid w:val="005D783A"/>
    <w:rsid w:val="005E2BB2"/>
    <w:rsid w:val="005E40C9"/>
    <w:rsid w:val="005E42AE"/>
    <w:rsid w:val="005E4E7E"/>
    <w:rsid w:val="005E649B"/>
    <w:rsid w:val="005E6793"/>
    <w:rsid w:val="006013D6"/>
    <w:rsid w:val="00617FAB"/>
    <w:rsid w:val="00637B29"/>
    <w:rsid w:val="00644DDD"/>
    <w:rsid w:val="0065024B"/>
    <w:rsid w:val="006563D7"/>
    <w:rsid w:val="00660510"/>
    <w:rsid w:val="0066148A"/>
    <w:rsid w:val="006625E7"/>
    <w:rsid w:val="00675464"/>
    <w:rsid w:val="006A0A3F"/>
    <w:rsid w:val="006A0AA0"/>
    <w:rsid w:val="006A706D"/>
    <w:rsid w:val="006C29AF"/>
    <w:rsid w:val="006C61DE"/>
    <w:rsid w:val="006E674E"/>
    <w:rsid w:val="007001F0"/>
    <w:rsid w:val="00701268"/>
    <w:rsid w:val="007103B8"/>
    <w:rsid w:val="00743439"/>
    <w:rsid w:val="00752424"/>
    <w:rsid w:val="00752BDF"/>
    <w:rsid w:val="00752FC8"/>
    <w:rsid w:val="00757122"/>
    <w:rsid w:val="00773DCE"/>
    <w:rsid w:val="00786008"/>
    <w:rsid w:val="007A625E"/>
    <w:rsid w:val="007B5775"/>
    <w:rsid w:val="007D04C2"/>
    <w:rsid w:val="007D6C43"/>
    <w:rsid w:val="007D7931"/>
    <w:rsid w:val="007E14F6"/>
    <w:rsid w:val="007E1544"/>
    <w:rsid w:val="00800C9A"/>
    <w:rsid w:val="008138B4"/>
    <w:rsid w:val="00835240"/>
    <w:rsid w:val="008423EF"/>
    <w:rsid w:val="008500D1"/>
    <w:rsid w:val="00851A3A"/>
    <w:rsid w:val="008542FF"/>
    <w:rsid w:val="00857B31"/>
    <w:rsid w:val="00857CB4"/>
    <w:rsid w:val="00860EC4"/>
    <w:rsid w:val="0087316C"/>
    <w:rsid w:val="0088060C"/>
    <w:rsid w:val="00885881"/>
    <w:rsid w:val="00887A31"/>
    <w:rsid w:val="008A4A68"/>
    <w:rsid w:val="008A772B"/>
    <w:rsid w:val="008B0D16"/>
    <w:rsid w:val="008D1279"/>
    <w:rsid w:val="008D1426"/>
    <w:rsid w:val="008D1569"/>
    <w:rsid w:val="008F58EC"/>
    <w:rsid w:val="008F62FD"/>
    <w:rsid w:val="00901BB3"/>
    <w:rsid w:val="009058B7"/>
    <w:rsid w:val="0092149F"/>
    <w:rsid w:val="00923366"/>
    <w:rsid w:val="00942AD5"/>
    <w:rsid w:val="0095318A"/>
    <w:rsid w:val="009760D8"/>
    <w:rsid w:val="0099152C"/>
    <w:rsid w:val="00991F2F"/>
    <w:rsid w:val="009A5684"/>
    <w:rsid w:val="009C0302"/>
    <w:rsid w:val="009C55AB"/>
    <w:rsid w:val="009D264C"/>
    <w:rsid w:val="009F3A0B"/>
    <w:rsid w:val="00A01FE9"/>
    <w:rsid w:val="00A05FD3"/>
    <w:rsid w:val="00A1662B"/>
    <w:rsid w:val="00A20A20"/>
    <w:rsid w:val="00A2575C"/>
    <w:rsid w:val="00A27682"/>
    <w:rsid w:val="00A30BB4"/>
    <w:rsid w:val="00A63B92"/>
    <w:rsid w:val="00A7126E"/>
    <w:rsid w:val="00A904A8"/>
    <w:rsid w:val="00A930A5"/>
    <w:rsid w:val="00A93A10"/>
    <w:rsid w:val="00AA1316"/>
    <w:rsid w:val="00AA5E51"/>
    <w:rsid w:val="00AB1B3D"/>
    <w:rsid w:val="00AB357D"/>
    <w:rsid w:val="00AB49C6"/>
    <w:rsid w:val="00AF69D3"/>
    <w:rsid w:val="00B01BC4"/>
    <w:rsid w:val="00B15137"/>
    <w:rsid w:val="00B24FDB"/>
    <w:rsid w:val="00B42707"/>
    <w:rsid w:val="00B54EDE"/>
    <w:rsid w:val="00B550E9"/>
    <w:rsid w:val="00B6001C"/>
    <w:rsid w:val="00B6038B"/>
    <w:rsid w:val="00B850F8"/>
    <w:rsid w:val="00B92B09"/>
    <w:rsid w:val="00BA4D06"/>
    <w:rsid w:val="00BB543D"/>
    <w:rsid w:val="00BC2ABB"/>
    <w:rsid w:val="00BC3DB0"/>
    <w:rsid w:val="00BC42F9"/>
    <w:rsid w:val="00BC4902"/>
    <w:rsid w:val="00BC496A"/>
    <w:rsid w:val="00BC63F0"/>
    <w:rsid w:val="00BD1BDF"/>
    <w:rsid w:val="00BD39AF"/>
    <w:rsid w:val="00BD4DFC"/>
    <w:rsid w:val="00BE3831"/>
    <w:rsid w:val="00BE42FA"/>
    <w:rsid w:val="00C0190D"/>
    <w:rsid w:val="00C118C1"/>
    <w:rsid w:val="00C12D42"/>
    <w:rsid w:val="00C31806"/>
    <w:rsid w:val="00C34018"/>
    <w:rsid w:val="00C508BD"/>
    <w:rsid w:val="00C5319A"/>
    <w:rsid w:val="00C54100"/>
    <w:rsid w:val="00C819EB"/>
    <w:rsid w:val="00C83E12"/>
    <w:rsid w:val="00C86A9A"/>
    <w:rsid w:val="00C908D2"/>
    <w:rsid w:val="00C9103A"/>
    <w:rsid w:val="00CB5043"/>
    <w:rsid w:val="00CC1CD3"/>
    <w:rsid w:val="00CC38BD"/>
    <w:rsid w:val="00CD3E26"/>
    <w:rsid w:val="00CF76D5"/>
    <w:rsid w:val="00CF78EB"/>
    <w:rsid w:val="00D01CD2"/>
    <w:rsid w:val="00D06836"/>
    <w:rsid w:val="00D11287"/>
    <w:rsid w:val="00D131AB"/>
    <w:rsid w:val="00D141F8"/>
    <w:rsid w:val="00D16C58"/>
    <w:rsid w:val="00D173AA"/>
    <w:rsid w:val="00D234B0"/>
    <w:rsid w:val="00D26128"/>
    <w:rsid w:val="00D5020C"/>
    <w:rsid w:val="00D56921"/>
    <w:rsid w:val="00D60964"/>
    <w:rsid w:val="00D7060D"/>
    <w:rsid w:val="00D80C09"/>
    <w:rsid w:val="00D840B0"/>
    <w:rsid w:val="00D8500E"/>
    <w:rsid w:val="00DA66F3"/>
    <w:rsid w:val="00DC1AB8"/>
    <w:rsid w:val="00DC23A7"/>
    <w:rsid w:val="00DC749F"/>
    <w:rsid w:val="00DD5408"/>
    <w:rsid w:val="00DD645C"/>
    <w:rsid w:val="00DD6888"/>
    <w:rsid w:val="00DE126B"/>
    <w:rsid w:val="00DF24C3"/>
    <w:rsid w:val="00DF7541"/>
    <w:rsid w:val="00E3309A"/>
    <w:rsid w:val="00E510A9"/>
    <w:rsid w:val="00E574AE"/>
    <w:rsid w:val="00E70AE1"/>
    <w:rsid w:val="00E712CA"/>
    <w:rsid w:val="00E7491B"/>
    <w:rsid w:val="00E80FEA"/>
    <w:rsid w:val="00E8766E"/>
    <w:rsid w:val="00E9025D"/>
    <w:rsid w:val="00EA182B"/>
    <w:rsid w:val="00EA5432"/>
    <w:rsid w:val="00EA5C89"/>
    <w:rsid w:val="00EB4EE9"/>
    <w:rsid w:val="00EC36DC"/>
    <w:rsid w:val="00ED0079"/>
    <w:rsid w:val="00EE1833"/>
    <w:rsid w:val="00EE380D"/>
    <w:rsid w:val="00EE5335"/>
    <w:rsid w:val="00F00994"/>
    <w:rsid w:val="00F16E0F"/>
    <w:rsid w:val="00F2212D"/>
    <w:rsid w:val="00F22377"/>
    <w:rsid w:val="00F22BF2"/>
    <w:rsid w:val="00F33757"/>
    <w:rsid w:val="00F42663"/>
    <w:rsid w:val="00F45CE3"/>
    <w:rsid w:val="00F47E15"/>
    <w:rsid w:val="00F5155B"/>
    <w:rsid w:val="00F71F77"/>
    <w:rsid w:val="00F812D5"/>
    <w:rsid w:val="00F85AD0"/>
    <w:rsid w:val="00F860D8"/>
    <w:rsid w:val="00F9617C"/>
    <w:rsid w:val="00FA1731"/>
    <w:rsid w:val="00FB47DB"/>
    <w:rsid w:val="00FC488F"/>
    <w:rsid w:val="00FC4A3F"/>
    <w:rsid w:val="00FD46BD"/>
    <w:rsid w:val="00FD4F63"/>
    <w:rsid w:val="2DE15F52"/>
    <w:rsid w:val="2FBC4559"/>
    <w:rsid w:val="418A60D6"/>
    <w:rsid w:val="6F288A88"/>
    <w:rsid w:val="77BD42B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210548F"/>
  <w15:docId w15:val="{6DD46004-99E2-4401-8FAB-8DE46D7D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customStyle="1" w:styleId="CM32">
    <w:name w:val="CM32"/>
    <w:basedOn w:val="Normal"/>
    <w:next w:val="Normal"/>
    <w:rsid w:val="00164486"/>
    <w:pPr>
      <w:autoSpaceDE w:val="0"/>
      <w:autoSpaceDN w:val="0"/>
      <w:adjustRightInd w:val="0"/>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F78EB"/>
    <w:rPr>
      <w:sz w:val="16"/>
      <w:szCs w:val="16"/>
    </w:rPr>
  </w:style>
  <w:style w:type="paragraph" w:styleId="CommentText">
    <w:name w:val="annotation text"/>
    <w:basedOn w:val="Normal"/>
    <w:link w:val="CommentTextChar"/>
    <w:uiPriority w:val="99"/>
    <w:semiHidden/>
    <w:unhideWhenUsed/>
    <w:rsid w:val="00CF78EB"/>
    <w:pPr>
      <w:spacing w:line="240" w:lineRule="auto"/>
    </w:pPr>
    <w:rPr>
      <w:sz w:val="20"/>
      <w:szCs w:val="20"/>
    </w:rPr>
  </w:style>
  <w:style w:type="character" w:customStyle="1" w:styleId="CommentTextChar">
    <w:name w:val="Comment Text Char"/>
    <w:basedOn w:val="DefaultParagraphFont"/>
    <w:link w:val="CommentText"/>
    <w:uiPriority w:val="99"/>
    <w:semiHidden/>
    <w:rsid w:val="00CF78EB"/>
    <w:rPr>
      <w:sz w:val="20"/>
      <w:szCs w:val="20"/>
    </w:rPr>
  </w:style>
  <w:style w:type="paragraph" w:styleId="CommentSubject">
    <w:name w:val="annotation subject"/>
    <w:basedOn w:val="CommentText"/>
    <w:next w:val="CommentText"/>
    <w:link w:val="CommentSubjectChar"/>
    <w:uiPriority w:val="99"/>
    <w:semiHidden/>
    <w:unhideWhenUsed/>
    <w:rsid w:val="00CF78EB"/>
    <w:rPr>
      <w:b/>
      <w:bCs/>
    </w:rPr>
  </w:style>
  <w:style w:type="character" w:customStyle="1" w:styleId="CommentSubjectChar">
    <w:name w:val="Comment Subject Char"/>
    <w:basedOn w:val="CommentTextChar"/>
    <w:link w:val="CommentSubject"/>
    <w:uiPriority w:val="99"/>
    <w:semiHidden/>
    <w:rsid w:val="00CF78EB"/>
    <w:rPr>
      <w:b/>
      <w:bCs/>
      <w:sz w:val="20"/>
      <w:szCs w:val="20"/>
    </w:rPr>
  </w:style>
  <w:style w:type="paragraph" w:styleId="BalloonText">
    <w:name w:val="Balloon Text"/>
    <w:basedOn w:val="Normal"/>
    <w:link w:val="BalloonTextChar"/>
    <w:uiPriority w:val="99"/>
    <w:semiHidden/>
    <w:unhideWhenUsed/>
    <w:rsid w:val="00CF78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8EB"/>
    <w:rPr>
      <w:rFonts w:ascii="Segoe UI" w:hAnsi="Segoe UI" w:cs="Segoe UI"/>
      <w:sz w:val="18"/>
      <w:szCs w:val="18"/>
    </w:rPr>
  </w:style>
  <w:style w:type="character" w:styleId="UnresolvedMention">
    <w:name w:val="Unresolved Mention"/>
    <w:basedOn w:val="DefaultParagraphFont"/>
    <w:uiPriority w:val="99"/>
    <w:semiHidden/>
    <w:unhideWhenUsed/>
    <w:rsid w:val="006013D6"/>
    <w:rPr>
      <w:color w:val="605E5C"/>
      <w:shd w:val="clear" w:color="auto" w:fill="E1DFDD"/>
    </w:rPr>
  </w:style>
  <w:style w:type="paragraph" w:styleId="Revision">
    <w:name w:val="Revision"/>
    <w:hidden/>
    <w:uiPriority w:val="99"/>
    <w:semiHidden/>
    <w:rsid w:val="00E70AE1"/>
    <w:pPr>
      <w:spacing w:after="0" w:line="240" w:lineRule="auto"/>
    </w:pPr>
  </w:style>
  <w:style w:type="paragraph" w:styleId="Header">
    <w:name w:val="header"/>
    <w:basedOn w:val="Normal"/>
    <w:link w:val="HeaderChar"/>
    <w:uiPriority w:val="99"/>
    <w:semiHidden/>
    <w:unhideWhenUsed/>
    <w:rsid w:val="00F860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860D8"/>
  </w:style>
  <w:style w:type="table" w:styleId="TableGrid">
    <w:name w:val="Table Grid"/>
    <w:basedOn w:val="TableNormal"/>
    <w:uiPriority w:val="39"/>
    <w:rsid w:val="00F86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860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60D8"/>
    <w:rPr>
      <w:sz w:val="20"/>
      <w:szCs w:val="20"/>
    </w:rPr>
  </w:style>
  <w:style w:type="character" w:styleId="FootnoteReference">
    <w:name w:val="footnote reference"/>
    <w:basedOn w:val="DefaultParagraphFont"/>
    <w:uiPriority w:val="99"/>
    <w:semiHidden/>
    <w:unhideWhenUsed/>
    <w:rsid w:val="00F860D8"/>
    <w:rPr>
      <w:vertAlign w:val="superscript"/>
    </w:rPr>
  </w:style>
  <w:style w:type="table" w:customStyle="1" w:styleId="TableGrid1">
    <w:name w:val="Table Grid1"/>
    <w:basedOn w:val="TableNormal"/>
    <w:next w:val="TableGrid"/>
    <w:uiPriority w:val="39"/>
    <w:rsid w:val="00F86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86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860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ma.gov/nep" TargetMode="External" /><Relationship Id="rId11" Type="http://schemas.openxmlformats.org/officeDocument/2006/relationships/hyperlink" Target="https://www.opm.gov/policy-data-oversight/pay-leave/salaries-wages/salary-tables/pdf/2023/DCB.pdf"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ma.gov/hseep"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1/may/oes_nat.htm" TargetMode="External" /><Relationship Id="rId2" Type="http://schemas.openxmlformats.org/officeDocument/2006/relationships/hyperlink" Target="https://www.bls.gov/news.release/archives/ecec_03182022.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83a38e-5bd1-4cf9-b4f2-d9b49c295657">
      <Terms xmlns="http://schemas.microsoft.com/office/infopath/2007/PartnerControls"/>
    </lcf76f155ced4ddcb4097134ff3c332f>
    <TaxCatchAll xmlns="6eb55b38-6b90-44f1-82fa-b685e93e7cb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D68D6125B1BD54DAA60C7256F5C0B54" ma:contentTypeVersion="9" ma:contentTypeDescription="Create a new document." ma:contentTypeScope="" ma:versionID="0142ddfedd1b920a755101042e4e74ce">
  <xsd:schema xmlns:xsd="http://www.w3.org/2001/XMLSchema" xmlns:xs="http://www.w3.org/2001/XMLSchema" xmlns:p="http://schemas.microsoft.com/office/2006/metadata/properties" xmlns:ns2="5583a38e-5bd1-4cf9-b4f2-d9b49c295657" xmlns:ns3="6eb55b38-6b90-44f1-82fa-b685e93e7cb3" targetNamespace="http://schemas.microsoft.com/office/2006/metadata/properties" ma:root="true" ma:fieldsID="ee939bc0de0fd712eb3d5998c4711fde" ns2:_="" ns3:_="">
    <xsd:import namespace="5583a38e-5bd1-4cf9-b4f2-d9b49c295657"/>
    <xsd:import namespace="6eb55b38-6b90-44f1-82fa-b685e93e7c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3a38e-5bd1-4cf9-b4f2-d9b49c295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b55b38-6b90-44f1-82fa-b685e93e7cb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336aa1c-391a-437d-9dba-2e749cea61e1}" ma:internalName="TaxCatchAll" ma:showField="CatchAllData" ma:web="6eb55b38-6b90-44f1-82fa-b685e93e7c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C6689F-CA2F-413A-A8F3-52755EB58B26}">
  <ds:schemaRefs>
    <ds:schemaRef ds:uri="http://schemas.openxmlformats.org/officeDocument/2006/bibliography"/>
  </ds:schemaRefs>
</ds:datastoreItem>
</file>

<file path=customXml/itemProps2.xml><?xml version="1.0" encoding="utf-8"?>
<ds:datastoreItem xmlns:ds="http://schemas.openxmlformats.org/officeDocument/2006/customXml" ds:itemID="{72C86E40-381D-4A52-9EE3-854D42EC68B7}">
  <ds:schemaRefs>
    <ds:schemaRef ds:uri="http://schemas.microsoft.com/office/2006/metadata/properties"/>
    <ds:schemaRef ds:uri="http://schemas.microsoft.com/office/infopath/2007/PartnerControls"/>
    <ds:schemaRef ds:uri="5583a38e-5bd1-4cf9-b4f2-d9b49c295657"/>
    <ds:schemaRef ds:uri="6eb55b38-6b90-44f1-82fa-b685e93e7cb3"/>
  </ds:schemaRefs>
</ds:datastoreItem>
</file>

<file path=customXml/itemProps3.xml><?xml version="1.0" encoding="utf-8"?>
<ds:datastoreItem xmlns:ds="http://schemas.openxmlformats.org/officeDocument/2006/customXml" ds:itemID="{E61D194A-8B4E-483E-B40D-6E10FFD1ED09}">
  <ds:schemaRefs>
    <ds:schemaRef ds:uri="http://schemas.microsoft.com/sharepoint/v3/contenttype/forms"/>
  </ds:schemaRefs>
</ds:datastoreItem>
</file>

<file path=customXml/itemProps4.xml><?xml version="1.0" encoding="utf-8"?>
<ds:datastoreItem xmlns:ds="http://schemas.openxmlformats.org/officeDocument/2006/customXml" ds:itemID="{71044E55-32CD-47A4-A67A-69DA04A15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3a38e-5bd1-4cf9-b4f2-d9b49c295657"/>
    <ds:schemaRef ds:uri="6eb55b38-6b90-44f1-82fa-b685e93e7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4109</Words>
  <Characters>23422</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Crosby, Kevin</cp:lastModifiedBy>
  <cp:revision>3</cp:revision>
  <cp:lastPrinted>2017-01-13T12:18:00Z</cp:lastPrinted>
  <dcterms:created xsi:type="dcterms:W3CDTF">2023-07-05T16:30:00Z</dcterms:created>
  <dcterms:modified xsi:type="dcterms:W3CDTF">2023-07-05T16:30:00Z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0x010100AD68D6125B1BD54DAA60C7256F5C0B54</vt:lpwstr>
  </property>
  <property fmtid="{D5CDD505-2E9C-101B-9397-08002B2CF9AE}" pid="3" name="MediaServiceImageTags">
    <vt:lpwstr/>
  </property>
</Properties>
</file>