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2AB" w:rsidRPr="00ED684B" w:rsidP="001E499E" w14:paraId="7C0CEB9A" w14:textId="77777777">
      <w:pPr>
        <w:pStyle w:val="CoverTextRed14pt"/>
        <w:rPr>
          <w:sz w:val="32"/>
        </w:rPr>
      </w:pPr>
      <w:r w:rsidRPr="00763BE2">
        <w:rPr>
          <w:noProof/>
        </w:rPr>
        <w:t xml:space="preserve"> </w:t>
      </w:r>
    </w:p>
    <w:p w:rsidR="00AC6AAE" w:rsidP="00DF75E2" w14:paraId="7ED1D7DA" w14:textId="77777777">
      <w:pPr>
        <w:pStyle w:val="CoverTextRed16pt"/>
        <w:ind w:left="5040" w:right="0"/>
        <w:rPr>
          <w:noProof/>
        </w:rPr>
      </w:pPr>
      <w:r>
        <w:rPr>
          <w:noProof/>
        </w:rPr>
        <w:t xml:space="preserve">Supporting Statement for </w:t>
      </w:r>
    </w:p>
    <w:p w:rsidR="009565D4" w:rsidP="00DF75E2" w14:paraId="16B75EFF" w14:textId="5487F514">
      <w:pPr>
        <w:pStyle w:val="CoverTextRed16pt"/>
        <w:ind w:left="5040" w:right="0"/>
        <w:rPr>
          <w:noProof/>
        </w:rPr>
      </w:pPr>
      <w:r>
        <w:rPr>
          <w:noProof/>
        </w:rPr>
        <w:t>OMB Clearance Request</w:t>
      </w:r>
    </w:p>
    <w:p w:rsidR="009565D4" w:rsidP="00DF75E2" w14:paraId="13C40D6B" w14:textId="77777777">
      <w:pPr>
        <w:pStyle w:val="CoverTextRed16pt"/>
        <w:ind w:left="5040" w:right="0"/>
        <w:rPr>
          <w:noProof/>
        </w:rPr>
      </w:pPr>
    </w:p>
    <w:p w:rsidR="00447A57" w:rsidP="00DF75E2" w14:paraId="63437EDC" w14:textId="77777777">
      <w:pPr>
        <w:pStyle w:val="CoverTextRed16pt"/>
        <w:ind w:left="5040" w:right="0"/>
        <w:rPr>
          <w:noProof/>
        </w:rPr>
      </w:pPr>
      <w:r>
        <w:rPr>
          <w:noProof/>
        </w:rPr>
        <w:t>Part</w:t>
      </w:r>
      <w:r w:rsidR="002C6094">
        <w:rPr>
          <w:noProof/>
        </w:rPr>
        <w:t xml:space="preserve"> </w:t>
      </w:r>
      <w:r w:rsidR="00BF69E2">
        <w:rPr>
          <w:noProof/>
        </w:rPr>
        <w:t>B</w:t>
      </w:r>
      <w:r w:rsidR="00CB3E89">
        <w:rPr>
          <w:noProof/>
        </w:rPr>
        <w:t xml:space="preserve"> </w:t>
      </w:r>
    </w:p>
    <w:p w:rsidR="00447A57" w:rsidP="00DF75E2" w14:paraId="2F66B895" w14:textId="77777777">
      <w:pPr>
        <w:pStyle w:val="CoverTextRed16pt"/>
        <w:ind w:left="5040" w:right="0"/>
        <w:rPr>
          <w:noProof/>
        </w:rPr>
      </w:pPr>
    </w:p>
    <w:p w:rsidR="00DE48A3" w:rsidRPr="00DF75E2" w:rsidP="00DF75E2" w14:paraId="12C3ECDF" w14:textId="45B0ACCC">
      <w:pPr>
        <w:pStyle w:val="CoverTextRed16pt"/>
        <w:ind w:left="5040" w:right="0"/>
        <w:rPr>
          <w:noProof/>
        </w:rPr>
      </w:pPr>
      <w:r w:rsidRPr="00DF75E2">
        <w:rPr>
          <w:noProof/>
        </w:rPr>
        <w:t xml:space="preserve">National Implementation Study </w:t>
      </w:r>
      <w:r w:rsidRPr="00DF75E2">
        <w:rPr>
          <w:noProof/>
        </w:rPr>
        <w:t>of Student Support and Academic Enrichment Grants (Title IV, Part A)</w:t>
      </w:r>
    </w:p>
    <w:p w:rsidR="00321D95" w:rsidRPr="00DF75E2" w:rsidP="00DF75E2" w14:paraId="0162D818" w14:textId="77777777">
      <w:pPr>
        <w:pStyle w:val="CoverTextRed16pt"/>
        <w:ind w:left="5040" w:right="0"/>
        <w:rPr>
          <w:noProof/>
        </w:rPr>
      </w:pPr>
    </w:p>
    <w:p w:rsidR="00321D95" w:rsidRPr="006B1DEA" w:rsidP="007E2938" w14:paraId="4808C338" w14:textId="77777777">
      <w:pPr>
        <w:pStyle w:val="CoverTextRed16pt"/>
        <w:ind w:left="5040"/>
        <w:rPr>
          <w:noProof/>
        </w:rPr>
      </w:pPr>
    </w:p>
    <w:p w:rsidR="0094671A" w:rsidRPr="006B1DEA" w:rsidP="0094671A" w14:paraId="0B0E1310" w14:textId="25E1F656">
      <w:pPr>
        <w:pStyle w:val="CoverTextRed16pt"/>
        <w:ind w:left="5040" w:right="0"/>
        <w:rPr>
          <w:noProof/>
          <w:sz w:val="28"/>
          <w:szCs w:val="28"/>
        </w:rPr>
      </w:pPr>
      <w:bookmarkStart w:id="0" w:name="_Hlk135720671"/>
      <w:bookmarkStart w:id="1" w:name="_Hlk132363016"/>
      <w:r>
        <w:rPr>
          <w:noProof/>
          <w:sz w:val="28"/>
          <w:szCs w:val="28"/>
        </w:rPr>
        <w:t>Revision</w:t>
      </w:r>
      <w:r w:rsidRPr="00B12596">
        <w:rPr>
          <w:noProof/>
          <w:sz w:val="28"/>
          <w:szCs w:val="28"/>
        </w:rPr>
        <w:t xml:space="preserve"> to reflect </w:t>
      </w:r>
      <w:bookmarkEnd w:id="0"/>
      <w:r w:rsidRPr="006B1DEA" w:rsidR="007B7572">
        <w:rPr>
          <w:noProof/>
          <w:sz w:val="28"/>
          <w:szCs w:val="28"/>
        </w:rPr>
        <w:t xml:space="preserve">Congress’s creation of the </w:t>
      </w:r>
      <w:r w:rsidRPr="006B1DEA">
        <w:rPr>
          <w:noProof/>
          <w:sz w:val="28"/>
          <w:szCs w:val="28"/>
        </w:rPr>
        <w:t xml:space="preserve">Bipartisan Safer Communities Act (BSCA)/ </w:t>
      </w:r>
      <w:r w:rsidRPr="006B1DEA" w:rsidR="000E4303">
        <w:rPr>
          <w:noProof/>
          <w:sz w:val="28"/>
          <w:szCs w:val="28"/>
        </w:rPr>
        <w:t>Stronger Connections</w:t>
      </w:r>
      <w:r w:rsidRPr="006B1DEA">
        <w:rPr>
          <w:noProof/>
          <w:sz w:val="28"/>
          <w:szCs w:val="28"/>
        </w:rPr>
        <w:t xml:space="preserve"> (SC) Grant Program</w:t>
      </w:r>
    </w:p>
    <w:bookmarkEnd w:id="1"/>
    <w:p w:rsidR="00321D95" w:rsidP="007E2938" w14:paraId="13362585" w14:textId="77777777">
      <w:pPr>
        <w:pStyle w:val="CoverTextRed16pt"/>
        <w:ind w:left="5040"/>
        <w:rPr>
          <w:szCs w:val="24"/>
        </w:rPr>
      </w:pPr>
    </w:p>
    <w:p w:rsidR="00321D95" w:rsidP="007E2938" w14:paraId="1F4A2D05" w14:textId="77777777">
      <w:pPr>
        <w:pStyle w:val="CoverTextRed16pt"/>
        <w:ind w:left="5040"/>
        <w:rPr>
          <w:szCs w:val="24"/>
        </w:rPr>
      </w:pPr>
    </w:p>
    <w:p w:rsidR="00321D95" w:rsidP="007E2938" w14:paraId="7BADDA27" w14:textId="77777777">
      <w:pPr>
        <w:pStyle w:val="CoverTextRed16pt"/>
        <w:ind w:left="5040"/>
        <w:rPr>
          <w:szCs w:val="24"/>
        </w:rPr>
      </w:pPr>
    </w:p>
    <w:p w:rsidR="00321D95" w:rsidP="007E2938" w14:paraId="5796F2FE" w14:textId="77777777">
      <w:pPr>
        <w:pStyle w:val="CoverTextRed16pt"/>
        <w:ind w:left="5040"/>
        <w:rPr>
          <w:szCs w:val="24"/>
        </w:rPr>
      </w:pPr>
    </w:p>
    <w:p w:rsidR="00C11182" w:rsidP="00AB6417" w14:paraId="7CB0D786" w14:textId="7CDAFC95">
      <w:pPr>
        <w:pStyle w:val="CoverText-Address"/>
        <w:ind w:right="0"/>
        <w:rPr>
          <w:sz w:val="24"/>
        </w:rPr>
      </w:pPr>
      <w:r>
        <w:rPr>
          <w:sz w:val="24"/>
        </w:rPr>
        <w:t xml:space="preserve">Revised </w:t>
      </w:r>
      <w:r w:rsidR="0061799C">
        <w:rPr>
          <w:sz w:val="24"/>
        </w:rPr>
        <w:t xml:space="preserve">September </w:t>
      </w:r>
      <w:r w:rsidR="0094671A">
        <w:rPr>
          <w:sz w:val="24"/>
        </w:rPr>
        <w:t>2023</w:t>
      </w:r>
    </w:p>
    <w:p w:rsidR="00C11182" w:rsidP="00AB6417" w14:paraId="774F6019" w14:textId="77777777">
      <w:pPr>
        <w:pStyle w:val="CoverText-Address"/>
        <w:ind w:right="0"/>
        <w:rPr>
          <w:sz w:val="24"/>
        </w:rPr>
      </w:pPr>
      <w:r>
        <w:rPr>
          <w:sz w:val="24"/>
        </w:rPr>
        <w:t xml:space="preserve">Original approved: </w:t>
      </w:r>
    </w:p>
    <w:p w:rsidR="00321D95" w:rsidP="00AB6417" w14:paraId="54F4D89B" w14:textId="2713F41E">
      <w:pPr>
        <w:pStyle w:val="CoverText-Address"/>
        <w:ind w:right="0"/>
        <w:rPr>
          <w:sz w:val="24"/>
        </w:rPr>
      </w:pPr>
      <w:r>
        <w:rPr>
          <w:sz w:val="24"/>
        </w:rPr>
        <w:t xml:space="preserve">March </w:t>
      </w:r>
      <w:r w:rsidR="00C11182">
        <w:rPr>
          <w:sz w:val="24"/>
        </w:rPr>
        <w:t xml:space="preserve">30, </w:t>
      </w:r>
      <w:r>
        <w:rPr>
          <w:sz w:val="24"/>
        </w:rPr>
        <w:t>2022</w:t>
      </w:r>
    </w:p>
    <w:p w:rsidR="00046192" w:rsidRPr="00321D95" w:rsidP="00321D95" w14:paraId="5026A672" w14:textId="77777777">
      <w:pPr>
        <w:pStyle w:val="CoverText-Address"/>
        <w:rPr>
          <w:sz w:val="24"/>
        </w:rPr>
      </w:pPr>
    </w:p>
    <w:p w:rsidR="00051B5C" w:rsidRPr="00051B5C" w:rsidP="00051B5C" w14:paraId="75CC5215" w14:textId="77777777"/>
    <w:p w:rsidR="00051B5C" w:rsidRPr="00051B5C" w:rsidP="00051B5C" w14:paraId="3A75D455" w14:textId="77777777"/>
    <w:p w:rsidR="00051B5C" w:rsidRPr="00051B5C" w:rsidP="00051B5C" w14:paraId="555F9F83" w14:textId="77777777"/>
    <w:p w:rsidR="00051B5C" w:rsidRPr="00051B5C" w:rsidP="00051B5C" w14:paraId="50774E3D" w14:textId="77777777"/>
    <w:p w:rsidR="003B7B74" w14:paraId="0C015859" w14:textId="77777777">
      <w:pPr>
        <w:spacing w:after="0" w:line="240" w:lineRule="auto"/>
        <w:sectPr w:rsidSect="00370094">
          <w:headerReference w:type="default" r:id="rId9"/>
          <w:footerReference w:type="default" r:id="rId10"/>
          <w:pgSz w:w="12240" w:h="15840" w:code="1"/>
          <w:pgMar w:top="1440" w:right="1440" w:bottom="1440" w:left="1440" w:header="720" w:footer="720" w:gutter="0"/>
          <w:pgNumType w:start="1"/>
          <w:cols w:space="720"/>
          <w:docGrid w:linePitch="299"/>
        </w:sectPr>
      </w:pPr>
      <w:r>
        <w:br w:type="page"/>
      </w:r>
    </w:p>
    <w:sdt>
      <w:sdtPr>
        <w:rPr>
          <w:rFonts w:ascii="Times New Roman" w:eastAsia="Times New Roman" w:hAnsi="Times New Roman" w:cs="Times New Roman"/>
          <w:color w:val="auto"/>
          <w:sz w:val="22"/>
          <w:szCs w:val="20"/>
        </w:rPr>
        <w:id w:val="-1434355168"/>
        <w:docPartObj>
          <w:docPartGallery w:val="Table of Contents"/>
          <w:docPartUnique/>
        </w:docPartObj>
      </w:sdtPr>
      <w:sdtEndPr>
        <w:rPr>
          <w:rFonts w:asciiTheme="majorBidi" w:hAnsiTheme="majorBidi"/>
          <w:b/>
          <w:bCs/>
          <w:noProof/>
        </w:rPr>
      </w:sdtEndPr>
      <w:sdtContent>
        <w:p w:rsidR="00455E18" w:rsidRPr="00455E18" w14:paraId="2AA70E2C" w14:textId="77777777">
          <w:pPr>
            <w:pStyle w:val="TOCHeading"/>
            <w:rPr>
              <w:rFonts w:ascii="Times New Roman" w:hAnsi="Times New Roman" w:cs="Times New Roman"/>
              <w:color w:val="auto"/>
            </w:rPr>
          </w:pPr>
          <w:r w:rsidRPr="00455E18">
            <w:rPr>
              <w:rFonts w:ascii="Times New Roman" w:hAnsi="Times New Roman" w:cs="Times New Roman"/>
              <w:color w:val="auto"/>
            </w:rPr>
            <w:t>Table of Contents</w:t>
          </w:r>
        </w:p>
        <w:p w:rsidR="00FD7A98" w14:paraId="5C1DE29C" w14:textId="4B550421">
          <w:pPr>
            <w:pStyle w:val="TOC1"/>
            <w:rPr>
              <w:rFonts w:asciiTheme="minorHAnsi" w:eastAsiaTheme="minorEastAsia" w:hAnsiTheme="minorHAnsi" w:cstheme="minorBidi"/>
              <w:b w:val="0"/>
              <w:kern w:val="2"/>
              <w:szCs w:val="22"/>
              <w14:ligatures w14:val="standardContextual"/>
            </w:rPr>
          </w:pPr>
          <w:r w:rsidRPr="00455E18">
            <w:rPr>
              <w:rFonts w:asciiTheme="majorBidi" w:hAnsiTheme="majorBidi" w:cstheme="majorBidi"/>
            </w:rPr>
            <w:fldChar w:fldCharType="begin"/>
          </w:r>
          <w:r w:rsidRPr="00455E18">
            <w:rPr>
              <w:rFonts w:asciiTheme="majorBidi" w:hAnsiTheme="majorBidi" w:cstheme="majorBidi"/>
            </w:rPr>
            <w:instrText xml:space="preserve"> TOC \o "1-3" \h \z \u </w:instrText>
          </w:r>
          <w:r w:rsidRPr="00455E18">
            <w:rPr>
              <w:rFonts w:asciiTheme="majorBidi" w:hAnsiTheme="majorBidi" w:cstheme="majorBidi"/>
            </w:rPr>
            <w:fldChar w:fldCharType="separate"/>
          </w:r>
          <w:hyperlink w:anchor="_Toc138142271" w:history="1">
            <w:r w:rsidRPr="00901A4A">
              <w:rPr>
                <w:rStyle w:val="Hyperlink"/>
              </w:rPr>
              <w:t>Section B: Data Collection Procedures and Statistical Methods</w:t>
            </w:r>
            <w:r>
              <w:rPr>
                <w:webHidden/>
              </w:rPr>
              <w:tab/>
            </w:r>
            <w:r>
              <w:rPr>
                <w:webHidden/>
              </w:rPr>
              <w:fldChar w:fldCharType="begin"/>
            </w:r>
            <w:r>
              <w:rPr>
                <w:webHidden/>
              </w:rPr>
              <w:instrText xml:space="preserve"> PAGEREF _Toc138142271 \h </w:instrText>
            </w:r>
            <w:r>
              <w:rPr>
                <w:webHidden/>
              </w:rPr>
              <w:fldChar w:fldCharType="separate"/>
            </w:r>
            <w:r w:rsidR="00D90067">
              <w:rPr>
                <w:webHidden/>
              </w:rPr>
              <w:t>1</w:t>
            </w:r>
            <w:r>
              <w:rPr>
                <w:webHidden/>
              </w:rPr>
              <w:fldChar w:fldCharType="end"/>
            </w:r>
          </w:hyperlink>
        </w:p>
        <w:p w:rsidR="00FD7A98" w14:paraId="018B54F7" w14:textId="3ECF40EB">
          <w:pPr>
            <w:pStyle w:val="TOC2"/>
            <w:rPr>
              <w:rFonts w:asciiTheme="minorHAnsi" w:eastAsiaTheme="minorEastAsia" w:hAnsiTheme="minorHAnsi" w:cstheme="minorBidi"/>
              <w:kern w:val="2"/>
              <w:szCs w:val="22"/>
              <w14:ligatures w14:val="standardContextual"/>
            </w:rPr>
          </w:pPr>
          <w:hyperlink w:anchor="_Toc138142272" w:history="1">
            <w:r w:rsidRPr="00901A4A">
              <w:rPr>
                <w:rStyle w:val="Hyperlink"/>
              </w:rPr>
              <w:t>Study Overview</w:t>
            </w:r>
            <w:r>
              <w:rPr>
                <w:webHidden/>
              </w:rPr>
              <w:tab/>
            </w:r>
            <w:r>
              <w:rPr>
                <w:webHidden/>
              </w:rPr>
              <w:fldChar w:fldCharType="begin"/>
            </w:r>
            <w:r>
              <w:rPr>
                <w:webHidden/>
              </w:rPr>
              <w:instrText xml:space="preserve"> PAGEREF _Toc138142272 \h </w:instrText>
            </w:r>
            <w:r>
              <w:rPr>
                <w:webHidden/>
              </w:rPr>
              <w:fldChar w:fldCharType="separate"/>
            </w:r>
            <w:r w:rsidR="00D90067">
              <w:rPr>
                <w:webHidden/>
              </w:rPr>
              <w:t>1</w:t>
            </w:r>
            <w:r>
              <w:rPr>
                <w:webHidden/>
              </w:rPr>
              <w:fldChar w:fldCharType="end"/>
            </w:r>
          </w:hyperlink>
        </w:p>
        <w:p w:rsidR="00FD7A98" w14:paraId="5947367C" w14:textId="4D0501A8">
          <w:pPr>
            <w:pStyle w:val="TOC2"/>
            <w:rPr>
              <w:rFonts w:asciiTheme="minorHAnsi" w:eastAsiaTheme="minorEastAsia" w:hAnsiTheme="minorHAnsi" w:cstheme="minorBidi"/>
              <w:kern w:val="2"/>
              <w:szCs w:val="22"/>
              <w14:ligatures w14:val="standardContextual"/>
            </w:rPr>
          </w:pPr>
          <w:hyperlink w:anchor="_Toc138142273" w:history="1">
            <w:r w:rsidRPr="00901A4A">
              <w:rPr>
                <w:rStyle w:val="Hyperlink"/>
              </w:rPr>
              <w:t>B.1. Respondent Universe and Sampling Methods</w:t>
            </w:r>
            <w:r>
              <w:rPr>
                <w:webHidden/>
              </w:rPr>
              <w:tab/>
            </w:r>
            <w:r>
              <w:rPr>
                <w:webHidden/>
              </w:rPr>
              <w:fldChar w:fldCharType="begin"/>
            </w:r>
            <w:r>
              <w:rPr>
                <w:webHidden/>
              </w:rPr>
              <w:instrText xml:space="preserve"> PAGEREF _Toc138142273 \h </w:instrText>
            </w:r>
            <w:r>
              <w:rPr>
                <w:webHidden/>
              </w:rPr>
              <w:fldChar w:fldCharType="separate"/>
            </w:r>
            <w:r w:rsidR="00D90067">
              <w:rPr>
                <w:webHidden/>
              </w:rPr>
              <w:t>1</w:t>
            </w:r>
            <w:r>
              <w:rPr>
                <w:webHidden/>
              </w:rPr>
              <w:fldChar w:fldCharType="end"/>
            </w:r>
          </w:hyperlink>
        </w:p>
        <w:p w:rsidR="00FD7A98" w14:paraId="1C021A14" w14:textId="498880D6">
          <w:pPr>
            <w:pStyle w:val="TOC2"/>
            <w:rPr>
              <w:rFonts w:asciiTheme="minorHAnsi" w:eastAsiaTheme="minorEastAsia" w:hAnsiTheme="minorHAnsi" w:cstheme="minorBidi"/>
              <w:kern w:val="2"/>
              <w:szCs w:val="22"/>
              <w14:ligatures w14:val="standardContextual"/>
            </w:rPr>
          </w:pPr>
          <w:hyperlink w:anchor="_Toc138142274" w:history="1">
            <w:r w:rsidRPr="00901A4A">
              <w:rPr>
                <w:rStyle w:val="Hyperlink"/>
              </w:rPr>
              <w:t>B.2. Procedures for the Collection of Information</w:t>
            </w:r>
            <w:r>
              <w:rPr>
                <w:webHidden/>
              </w:rPr>
              <w:tab/>
            </w:r>
            <w:r>
              <w:rPr>
                <w:webHidden/>
              </w:rPr>
              <w:fldChar w:fldCharType="begin"/>
            </w:r>
            <w:r>
              <w:rPr>
                <w:webHidden/>
              </w:rPr>
              <w:instrText xml:space="preserve"> PAGEREF _Toc138142274 \h </w:instrText>
            </w:r>
            <w:r>
              <w:rPr>
                <w:webHidden/>
              </w:rPr>
              <w:fldChar w:fldCharType="separate"/>
            </w:r>
            <w:r w:rsidR="00D90067">
              <w:rPr>
                <w:webHidden/>
              </w:rPr>
              <w:t>1</w:t>
            </w:r>
            <w:r>
              <w:rPr>
                <w:webHidden/>
              </w:rPr>
              <w:fldChar w:fldCharType="end"/>
            </w:r>
          </w:hyperlink>
        </w:p>
        <w:p w:rsidR="00FD7A98" w14:paraId="17AF26D8" w14:textId="59283227">
          <w:pPr>
            <w:pStyle w:val="TOC3"/>
            <w:rPr>
              <w:rFonts w:asciiTheme="minorHAnsi" w:eastAsiaTheme="minorEastAsia" w:hAnsiTheme="minorHAnsi" w:cstheme="minorBidi"/>
              <w:kern w:val="2"/>
              <w:szCs w:val="22"/>
              <w14:ligatures w14:val="standardContextual"/>
            </w:rPr>
          </w:pPr>
          <w:hyperlink w:anchor="_Toc138142275" w:history="1">
            <w:r w:rsidRPr="00901A4A">
              <w:rPr>
                <w:rStyle w:val="Hyperlink"/>
              </w:rPr>
              <w:t>B.2.1. Statistical methodology for stratification and sample selection.</w:t>
            </w:r>
            <w:r>
              <w:rPr>
                <w:webHidden/>
              </w:rPr>
              <w:tab/>
            </w:r>
            <w:r>
              <w:rPr>
                <w:webHidden/>
              </w:rPr>
              <w:fldChar w:fldCharType="begin"/>
            </w:r>
            <w:r>
              <w:rPr>
                <w:webHidden/>
              </w:rPr>
              <w:instrText xml:space="preserve"> PAGEREF _Toc138142275 \h </w:instrText>
            </w:r>
            <w:r>
              <w:rPr>
                <w:webHidden/>
              </w:rPr>
              <w:fldChar w:fldCharType="separate"/>
            </w:r>
            <w:r w:rsidR="00D90067">
              <w:rPr>
                <w:webHidden/>
              </w:rPr>
              <w:t>1</w:t>
            </w:r>
            <w:r>
              <w:rPr>
                <w:webHidden/>
              </w:rPr>
              <w:fldChar w:fldCharType="end"/>
            </w:r>
          </w:hyperlink>
        </w:p>
        <w:p w:rsidR="00FD7A98" w14:paraId="3571DB13" w14:textId="1842E7AE">
          <w:pPr>
            <w:pStyle w:val="TOC3"/>
            <w:rPr>
              <w:rFonts w:asciiTheme="minorHAnsi" w:eastAsiaTheme="minorEastAsia" w:hAnsiTheme="minorHAnsi" w:cstheme="minorBidi"/>
              <w:kern w:val="2"/>
              <w:szCs w:val="22"/>
              <w14:ligatures w14:val="standardContextual"/>
            </w:rPr>
          </w:pPr>
          <w:hyperlink w:anchor="_Toc138142276" w:history="1">
            <w:r w:rsidRPr="00901A4A">
              <w:rPr>
                <w:rStyle w:val="Hyperlink"/>
              </w:rPr>
              <w:t>B.2.2. Estimation procedure</w:t>
            </w:r>
            <w:r>
              <w:rPr>
                <w:webHidden/>
              </w:rPr>
              <w:tab/>
            </w:r>
            <w:r>
              <w:rPr>
                <w:webHidden/>
              </w:rPr>
              <w:fldChar w:fldCharType="begin"/>
            </w:r>
            <w:r>
              <w:rPr>
                <w:webHidden/>
              </w:rPr>
              <w:instrText xml:space="preserve"> PAGEREF _Toc138142276 \h </w:instrText>
            </w:r>
            <w:r>
              <w:rPr>
                <w:webHidden/>
              </w:rPr>
              <w:fldChar w:fldCharType="separate"/>
            </w:r>
            <w:r w:rsidR="00D90067">
              <w:rPr>
                <w:webHidden/>
              </w:rPr>
              <w:t>1</w:t>
            </w:r>
            <w:r>
              <w:rPr>
                <w:webHidden/>
              </w:rPr>
              <w:fldChar w:fldCharType="end"/>
            </w:r>
          </w:hyperlink>
        </w:p>
        <w:p w:rsidR="00FD7A98" w14:paraId="6BEE40FD" w14:textId="35EADAEF">
          <w:pPr>
            <w:pStyle w:val="TOC3"/>
            <w:rPr>
              <w:rFonts w:asciiTheme="minorHAnsi" w:eastAsiaTheme="minorEastAsia" w:hAnsiTheme="minorHAnsi" w:cstheme="minorBidi"/>
              <w:kern w:val="2"/>
              <w:szCs w:val="22"/>
              <w14:ligatures w14:val="standardContextual"/>
            </w:rPr>
          </w:pPr>
          <w:hyperlink w:anchor="_Toc138142277" w:history="1">
            <w:r w:rsidRPr="00901A4A">
              <w:rPr>
                <w:rStyle w:val="Hyperlink"/>
              </w:rPr>
              <w:t>B.2.3. Degree of accuracy needed for the purpose described in the justification</w:t>
            </w:r>
            <w:r>
              <w:rPr>
                <w:webHidden/>
              </w:rPr>
              <w:tab/>
            </w:r>
            <w:r>
              <w:rPr>
                <w:webHidden/>
              </w:rPr>
              <w:fldChar w:fldCharType="begin"/>
            </w:r>
            <w:r>
              <w:rPr>
                <w:webHidden/>
              </w:rPr>
              <w:instrText xml:space="preserve"> PAGEREF _Toc138142277 \h </w:instrText>
            </w:r>
            <w:r>
              <w:rPr>
                <w:webHidden/>
              </w:rPr>
              <w:fldChar w:fldCharType="separate"/>
            </w:r>
            <w:r w:rsidR="00D90067">
              <w:rPr>
                <w:webHidden/>
              </w:rPr>
              <w:t>1</w:t>
            </w:r>
            <w:r>
              <w:rPr>
                <w:webHidden/>
              </w:rPr>
              <w:fldChar w:fldCharType="end"/>
            </w:r>
          </w:hyperlink>
        </w:p>
        <w:p w:rsidR="00FD7A98" w14:paraId="2E4028FD" w14:textId="0F7F083B">
          <w:pPr>
            <w:pStyle w:val="TOC3"/>
            <w:rPr>
              <w:rFonts w:asciiTheme="minorHAnsi" w:eastAsiaTheme="minorEastAsia" w:hAnsiTheme="minorHAnsi" w:cstheme="minorBidi"/>
              <w:kern w:val="2"/>
              <w:szCs w:val="22"/>
              <w14:ligatures w14:val="standardContextual"/>
            </w:rPr>
          </w:pPr>
          <w:hyperlink w:anchor="_Toc138142278" w:history="1">
            <w:r w:rsidRPr="00901A4A">
              <w:rPr>
                <w:rStyle w:val="Hyperlink"/>
              </w:rPr>
              <w:t>B.2.4. Unusual problems requiring specialized sampling procedures</w:t>
            </w:r>
            <w:r>
              <w:rPr>
                <w:webHidden/>
              </w:rPr>
              <w:tab/>
            </w:r>
            <w:r>
              <w:rPr>
                <w:webHidden/>
              </w:rPr>
              <w:fldChar w:fldCharType="begin"/>
            </w:r>
            <w:r>
              <w:rPr>
                <w:webHidden/>
              </w:rPr>
              <w:instrText xml:space="preserve"> PAGEREF _Toc138142278 \h </w:instrText>
            </w:r>
            <w:r>
              <w:rPr>
                <w:webHidden/>
              </w:rPr>
              <w:fldChar w:fldCharType="separate"/>
            </w:r>
            <w:r w:rsidR="00D90067">
              <w:rPr>
                <w:webHidden/>
              </w:rPr>
              <w:t>2</w:t>
            </w:r>
            <w:r>
              <w:rPr>
                <w:webHidden/>
              </w:rPr>
              <w:fldChar w:fldCharType="end"/>
            </w:r>
          </w:hyperlink>
        </w:p>
        <w:p w:rsidR="00FD7A98" w14:paraId="6E714E25" w14:textId="35ECDE94">
          <w:pPr>
            <w:pStyle w:val="TOC3"/>
            <w:rPr>
              <w:rFonts w:asciiTheme="minorHAnsi" w:eastAsiaTheme="minorEastAsia" w:hAnsiTheme="minorHAnsi" w:cstheme="minorBidi"/>
              <w:kern w:val="2"/>
              <w:szCs w:val="22"/>
              <w14:ligatures w14:val="standardContextual"/>
            </w:rPr>
          </w:pPr>
          <w:hyperlink w:anchor="_Toc138142279" w:history="1">
            <w:r w:rsidRPr="00901A4A">
              <w:rPr>
                <w:rStyle w:val="Hyperlink"/>
              </w:rPr>
              <w:t>B.2.5. Any use of periodic (less frequent than annual) data collection cycles to reduce burden.</w:t>
            </w:r>
            <w:r>
              <w:rPr>
                <w:webHidden/>
              </w:rPr>
              <w:tab/>
            </w:r>
            <w:r>
              <w:rPr>
                <w:webHidden/>
              </w:rPr>
              <w:fldChar w:fldCharType="begin"/>
            </w:r>
            <w:r>
              <w:rPr>
                <w:webHidden/>
              </w:rPr>
              <w:instrText xml:space="preserve"> PAGEREF _Toc138142279 \h </w:instrText>
            </w:r>
            <w:r>
              <w:rPr>
                <w:webHidden/>
              </w:rPr>
              <w:fldChar w:fldCharType="separate"/>
            </w:r>
            <w:r w:rsidR="00D90067">
              <w:rPr>
                <w:webHidden/>
              </w:rPr>
              <w:t>2</w:t>
            </w:r>
            <w:r>
              <w:rPr>
                <w:webHidden/>
              </w:rPr>
              <w:fldChar w:fldCharType="end"/>
            </w:r>
          </w:hyperlink>
        </w:p>
        <w:p w:rsidR="00FD7A98" w14:paraId="0BCFD249" w14:textId="13F5CCAF">
          <w:pPr>
            <w:pStyle w:val="TOC2"/>
            <w:rPr>
              <w:rFonts w:asciiTheme="minorHAnsi" w:eastAsiaTheme="minorEastAsia" w:hAnsiTheme="minorHAnsi" w:cstheme="minorBidi"/>
              <w:kern w:val="2"/>
              <w:szCs w:val="22"/>
              <w14:ligatures w14:val="standardContextual"/>
            </w:rPr>
          </w:pPr>
          <w:hyperlink w:anchor="_Toc138142280" w:history="1">
            <w:r w:rsidRPr="00901A4A">
              <w:rPr>
                <w:rStyle w:val="Hyperlink"/>
              </w:rPr>
              <w:t>B.3. Methods to Maximize Response Rates and Deal with Nonresponse</w:t>
            </w:r>
            <w:r>
              <w:rPr>
                <w:webHidden/>
              </w:rPr>
              <w:tab/>
            </w:r>
            <w:r>
              <w:rPr>
                <w:webHidden/>
              </w:rPr>
              <w:fldChar w:fldCharType="begin"/>
            </w:r>
            <w:r>
              <w:rPr>
                <w:webHidden/>
              </w:rPr>
              <w:instrText xml:space="preserve"> PAGEREF _Toc138142280 \h </w:instrText>
            </w:r>
            <w:r>
              <w:rPr>
                <w:webHidden/>
              </w:rPr>
              <w:fldChar w:fldCharType="separate"/>
            </w:r>
            <w:r w:rsidR="00D90067">
              <w:rPr>
                <w:webHidden/>
              </w:rPr>
              <w:t>2</w:t>
            </w:r>
            <w:r>
              <w:rPr>
                <w:webHidden/>
              </w:rPr>
              <w:fldChar w:fldCharType="end"/>
            </w:r>
          </w:hyperlink>
        </w:p>
        <w:p w:rsidR="00FD7A98" w14:paraId="3EC30346" w14:textId="00E929F2">
          <w:pPr>
            <w:pStyle w:val="TOC2"/>
            <w:rPr>
              <w:rFonts w:asciiTheme="minorHAnsi" w:eastAsiaTheme="minorEastAsia" w:hAnsiTheme="minorHAnsi" w:cstheme="minorBidi"/>
              <w:kern w:val="2"/>
              <w:szCs w:val="22"/>
              <w14:ligatures w14:val="standardContextual"/>
            </w:rPr>
          </w:pPr>
          <w:hyperlink w:anchor="_Toc138142281" w:history="1">
            <w:r w:rsidRPr="00901A4A">
              <w:rPr>
                <w:rStyle w:val="Hyperlink"/>
              </w:rPr>
              <w:t>B.4. Test of Procedures and Methods to be Undertaken</w:t>
            </w:r>
            <w:r>
              <w:rPr>
                <w:webHidden/>
              </w:rPr>
              <w:tab/>
            </w:r>
            <w:r>
              <w:rPr>
                <w:webHidden/>
              </w:rPr>
              <w:fldChar w:fldCharType="begin"/>
            </w:r>
            <w:r>
              <w:rPr>
                <w:webHidden/>
              </w:rPr>
              <w:instrText xml:space="preserve"> PAGEREF _Toc138142281 \h </w:instrText>
            </w:r>
            <w:r>
              <w:rPr>
                <w:webHidden/>
              </w:rPr>
              <w:fldChar w:fldCharType="separate"/>
            </w:r>
            <w:r w:rsidR="00D90067">
              <w:rPr>
                <w:webHidden/>
              </w:rPr>
              <w:t>3</w:t>
            </w:r>
            <w:r>
              <w:rPr>
                <w:webHidden/>
              </w:rPr>
              <w:fldChar w:fldCharType="end"/>
            </w:r>
          </w:hyperlink>
        </w:p>
        <w:p w:rsidR="00FD7A98" w14:paraId="5A617C94" w14:textId="704BD64F">
          <w:pPr>
            <w:pStyle w:val="TOC2"/>
            <w:rPr>
              <w:rFonts w:asciiTheme="minorHAnsi" w:eastAsiaTheme="minorEastAsia" w:hAnsiTheme="minorHAnsi" w:cstheme="minorBidi"/>
              <w:kern w:val="2"/>
              <w:szCs w:val="22"/>
              <w14:ligatures w14:val="standardContextual"/>
            </w:rPr>
          </w:pPr>
          <w:hyperlink w:anchor="_Toc138142282" w:history="1">
            <w:r w:rsidRPr="00901A4A">
              <w:rPr>
                <w:rStyle w:val="Hyperlink"/>
              </w:rPr>
              <w:t>B.5. Individuals Consulted on Statistical Aspects or Collecting or Analyzing Data</w:t>
            </w:r>
            <w:r>
              <w:rPr>
                <w:webHidden/>
              </w:rPr>
              <w:tab/>
            </w:r>
            <w:r>
              <w:rPr>
                <w:webHidden/>
              </w:rPr>
              <w:fldChar w:fldCharType="begin"/>
            </w:r>
            <w:r>
              <w:rPr>
                <w:webHidden/>
              </w:rPr>
              <w:instrText xml:space="preserve"> PAGEREF _Toc138142282 \h </w:instrText>
            </w:r>
            <w:r>
              <w:rPr>
                <w:webHidden/>
              </w:rPr>
              <w:fldChar w:fldCharType="separate"/>
            </w:r>
            <w:r w:rsidR="00D90067">
              <w:rPr>
                <w:webHidden/>
              </w:rPr>
              <w:t>3</w:t>
            </w:r>
            <w:r>
              <w:rPr>
                <w:webHidden/>
              </w:rPr>
              <w:fldChar w:fldCharType="end"/>
            </w:r>
          </w:hyperlink>
        </w:p>
        <w:p w:rsidR="00455E18" w:rsidRPr="00455E18" w14:paraId="6AEB1D91" w14:textId="68F52609">
          <w:pPr>
            <w:rPr>
              <w:rFonts w:asciiTheme="majorBidi" w:hAnsiTheme="majorBidi" w:cstheme="majorBidi"/>
            </w:rPr>
          </w:pPr>
          <w:r w:rsidRPr="00455E18">
            <w:rPr>
              <w:rFonts w:asciiTheme="majorBidi" w:hAnsiTheme="majorBidi" w:cstheme="majorBidi"/>
              <w:b/>
              <w:bCs/>
              <w:noProof/>
            </w:rPr>
            <w:fldChar w:fldCharType="end"/>
          </w:r>
        </w:p>
      </w:sdtContent>
    </w:sdt>
    <w:p w:rsidR="006D192F" w14:paraId="36238722" w14:textId="0B71BEDC">
      <w:pPr>
        <w:spacing w:after="0" w:line="240" w:lineRule="auto"/>
        <w:rPr>
          <w:rFonts w:asciiTheme="majorBidi" w:hAnsiTheme="majorBidi" w:cstheme="majorBidi"/>
          <w:b/>
          <w:color w:val="FFFFFF"/>
          <w:kern w:val="28"/>
          <w:sz w:val="28"/>
        </w:rPr>
        <w:sectPr w:rsidSect="00370094">
          <w:footerReference w:type="default" r:id="rId11"/>
          <w:pgSz w:w="12240" w:h="15840" w:code="1"/>
          <w:pgMar w:top="1440" w:right="1440" w:bottom="1440" w:left="1440" w:header="720" w:footer="720" w:gutter="0"/>
          <w:pgNumType w:start="1"/>
          <w:cols w:space="720"/>
          <w:docGrid w:linePitch="299"/>
        </w:sectPr>
      </w:pPr>
    </w:p>
    <w:p w:rsidR="003330A0" w:rsidP="007F72F5" w14:paraId="0C04037D" w14:textId="77777777">
      <w:pPr>
        <w:pStyle w:val="Heading1"/>
        <w:spacing w:line="240" w:lineRule="auto"/>
      </w:pPr>
      <w:bookmarkStart w:id="2" w:name="_Toc138142271"/>
      <w:r>
        <w:t xml:space="preserve">Section B: </w:t>
      </w:r>
      <w:r w:rsidR="00D40CF3">
        <w:t xml:space="preserve">Data </w:t>
      </w:r>
      <w:r>
        <w:t xml:space="preserve">Collection </w:t>
      </w:r>
      <w:r w:rsidR="00D40CF3">
        <w:t>Procedures and</w:t>
      </w:r>
      <w:r>
        <w:t xml:space="preserve"> Statistical Methods</w:t>
      </w:r>
      <w:bookmarkEnd w:id="2"/>
    </w:p>
    <w:p w:rsidR="00391492" w:rsidP="000E4303" w14:paraId="1106879D" w14:textId="33733614">
      <w:pPr>
        <w:pStyle w:val="Heading2"/>
      </w:pPr>
      <w:bookmarkStart w:id="3" w:name="_Toc138142272"/>
      <w:r>
        <w:t>Study Overview</w:t>
      </w:r>
      <w:bookmarkEnd w:id="3"/>
    </w:p>
    <w:p w:rsidR="008A7C62" w:rsidRPr="006522B6" w:rsidP="00FD7A98" w14:paraId="365F3812" w14:textId="7D7EE6D2">
      <w:pPr>
        <w:pStyle w:val="BodyText"/>
        <w:rPr>
          <w:rFonts w:asciiTheme="majorBidi" w:hAnsiTheme="majorBidi" w:cstheme="majorBidi"/>
        </w:rPr>
      </w:pPr>
      <w:r>
        <w:t xml:space="preserve">The Institute of Education Sciences (IES), U.S. Department of Education (the Department) </w:t>
      </w:r>
      <w:r w:rsidR="00B03E98">
        <w:t xml:space="preserve">requests clearance for a </w:t>
      </w:r>
      <w:r>
        <w:t xml:space="preserve">revision to a </w:t>
      </w:r>
      <w:r w:rsidR="00B03E98">
        <w:t xml:space="preserve">data collection to that OMB approved on March 30, 2022, for the </w:t>
      </w:r>
      <w:r w:rsidRPr="00041A78" w:rsidR="00B03E98">
        <w:t>National Implementation Study of Student Support and Academic Enrichment Grants (Title IV, Part A)</w:t>
      </w:r>
      <w:r w:rsidR="00B03E98">
        <w:t>.</w:t>
      </w:r>
      <w:r>
        <w:rPr>
          <w:rStyle w:val="FootnoteReference"/>
          <w:rFonts w:asciiTheme="majorBidi" w:eastAsiaTheme="minorHAnsi" w:hAnsiTheme="majorBidi" w:cstheme="majorBidi"/>
          <w:color w:val="000000" w:themeColor="text1"/>
          <w:szCs w:val="22"/>
        </w:rPr>
        <w:footnoteReference w:id="3"/>
      </w:r>
      <w:r w:rsidR="00B03E98">
        <w:t xml:space="preserve"> </w:t>
      </w:r>
      <w:r w:rsidR="00B03E98">
        <w:rPr>
          <w:rFonts w:asciiTheme="majorBidi" w:eastAsiaTheme="minorHAnsi" w:hAnsiTheme="majorBidi" w:cstheme="majorBidi"/>
          <w:color w:val="000000" w:themeColor="text1"/>
          <w:szCs w:val="22"/>
        </w:rPr>
        <w:t xml:space="preserve">The goal of the study </w:t>
      </w:r>
      <w:r>
        <w:rPr>
          <w:rFonts w:asciiTheme="majorBidi" w:eastAsiaTheme="minorHAnsi" w:hAnsiTheme="majorBidi" w:cstheme="majorBidi"/>
          <w:color w:val="000000" w:themeColor="text1"/>
          <w:szCs w:val="22"/>
        </w:rPr>
        <w:t xml:space="preserve">is </w:t>
      </w:r>
      <w:r w:rsidR="00B03E98">
        <w:rPr>
          <w:rFonts w:asciiTheme="majorBidi" w:eastAsiaTheme="minorHAnsi" w:hAnsiTheme="majorBidi" w:cstheme="majorBidi"/>
          <w:color w:val="000000" w:themeColor="text1"/>
          <w:szCs w:val="22"/>
        </w:rPr>
        <w:t>to</w:t>
      </w:r>
      <w:r w:rsidR="00B03E98">
        <w:rPr>
          <w:color w:val="333333"/>
          <w:szCs w:val="22"/>
          <w:shd w:val="clear" w:color="auto" w:fill="FFFFFF"/>
        </w:rPr>
        <w:t xml:space="preserve"> </w:t>
      </w:r>
      <w:r w:rsidRPr="00DD5A32" w:rsidR="00B03E98">
        <w:rPr>
          <w:szCs w:val="24"/>
        </w:rPr>
        <w:t>develop</w:t>
      </w:r>
      <w:r w:rsidRPr="00A20C72" w:rsidR="00B03E98">
        <w:rPr>
          <w:color w:val="333333"/>
          <w:szCs w:val="22"/>
          <w:shd w:val="clear" w:color="auto" w:fill="FFFFFF"/>
        </w:rPr>
        <w:t xml:space="preserve"> </w:t>
      </w:r>
      <w:r w:rsidRPr="00DD5A32" w:rsidR="00B03E98">
        <w:rPr>
          <w:szCs w:val="24"/>
        </w:rPr>
        <w:t>a national picture of how states</w:t>
      </w:r>
      <w:r w:rsidR="00B03E98">
        <w:rPr>
          <w:szCs w:val="24"/>
        </w:rPr>
        <w:t xml:space="preserve"> and</w:t>
      </w:r>
      <w:r w:rsidRPr="00DD5A32" w:rsidR="00B03E98">
        <w:rPr>
          <w:szCs w:val="24"/>
        </w:rPr>
        <w:t xml:space="preserve"> districts are implementing </w:t>
      </w:r>
      <w:r w:rsidR="00DA18AD">
        <w:rPr>
          <w:color w:val="333333"/>
          <w:szCs w:val="22"/>
          <w:shd w:val="clear" w:color="auto" w:fill="FFFFFF"/>
        </w:rPr>
        <w:t xml:space="preserve">the Title IV-A </w:t>
      </w:r>
      <w:r w:rsidRPr="00F9376F" w:rsidR="00B03E98">
        <w:rPr>
          <w:color w:val="333333"/>
          <w:szCs w:val="22"/>
          <w:shd w:val="clear" w:color="auto" w:fill="FFFFFF"/>
        </w:rPr>
        <w:t xml:space="preserve">program. </w:t>
      </w:r>
      <w:r>
        <w:t xml:space="preserve">Survey data </w:t>
      </w:r>
      <w:r w:rsidR="00B03E98">
        <w:t xml:space="preserve">were collected </w:t>
      </w:r>
      <w:r>
        <w:t xml:space="preserve">from states and districts </w:t>
      </w:r>
      <w:r w:rsidR="00B03E98">
        <w:t>in the spring and summer of 2022</w:t>
      </w:r>
      <w:r>
        <w:t>, as intended</w:t>
      </w:r>
      <w:r w:rsidR="00921D42">
        <w:t xml:space="preserve"> </w:t>
      </w:r>
      <w:r w:rsidR="00DA18AD">
        <w:t xml:space="preserve">(see </w:t>
      </w:r>
      <w:r w:rsidRPr="00077657" w:rsidR="00BC4122">
        <w:t xml:space="preserve">Part B in the </w:t>
      </w:r>
      <w:hyperlink r:id="rId12" w:history="1">
        <w:r w:rsidRPr="00BC4122" w:rsidR="00BC4122">
          <w:rPr>
            <w:rStyle w:val="Hyperlink"/>
          </w:rPr>
          <w:t>original</w:t>
        </w:r>
        <w:r w:rsidRPr="00BC4122" w:rsidR="00DA18AD">
          <w:rPr>
            <w:rStyle w:val="Hyperlink"/>
          </w:rPr>
          <w:t xml:space="preserve"> clearance package</w:t>
        </w:r>
      </w:hyperlink>
      <w:r w:rsidR="00DA18AD">
        <w:t>)</w:t>
      </w:r>
      <w:r w:rsidR="00BC4122">
        <w:t>.</w:t>
      </w:r>
      <w:r w:rsidR="00DA18AD">
        <w:t xml:space="preserve"> </w:t>
      </w:r>
      <w:r>
        <w:t>However, since OMB cleared this data collection, the Title IV-A program was significantly impacted by the Bipartisan Safer Communities Act (BSCA), which provides an additional $1 billion in Stronger Connections grants (SC) via Title IV-A to enhance states’ and districts’ ability to address acute school safety and student mental health needs in the aftermath of the coronavirus pandemic. To better align the study’s data collection plans and timeline to this recent development—Congress passed BSCA in June 2022, with funds only starting to flow to states in the fall—IES is requesting approval to conduct a follow-up state survey in lieu of the previously-approved optional district survey.</w:t>
      </w:r>
      <w:r>
        <w:rPr>
          <w:szCs w:val="22"/>
        </w:rPr>
        <w:t xml:space="preserve"> No other changes are requested.</w:t>
      </w:r>
    </w:p>
    <w:p w:rsidR="00B03E98" w:rsidRPr="00077657" w:rsidP="00077657" w14:paraId="3DD43F9B" w14:textId="2B971DC6">
      <w:pPr>
        <w:pStyle w:val="Paragraph"/>
        <w:spacing w:line="240" w:lineRule="auto"/>
        <w:rPr>
          <w:sz w:val="22"/>
          <w:szCs w:val="22"/>
        </w:rPr>
      </w:pPr>
      <w:r>
        <w:rPr>
          <w:rFonts w:ascii="Times New Roman" w:hAnsi="Times New Roman"/>
          <w:sz w:val="22"/>
          <w:szCs w:val="22"/>
        </w:rPr>
        <w:t xml:space="preserve">Below is a description of the statistical methods for analysis of data from the proposed </w:t>
      </w:r>
      <w:r w:rsidRPr="00077657">
        <w:rPr>
          <w:rFonts w:ascii="Times New Roman" w:hAnsi="Times New Roman"/>
          <w:i/>
          <w:iCs/>
          <w:sz w:val="22"/>
          <w:szCs w:val="22"/>
        </w:rPr>
        <w:t>2023-24 Follow-up Survey of State Title IV-A Coordinators</w:t>
      </w:r>
      <w:r w:rsidR="00FE2384">
        <w:rPr>
          <w:rFonts w:ascii="Times New Roman" w:hAnsi="Times New Roman"/>
          <w:sz w:val="22"/>
          <w:szCs w:val="22"/>
        </w:rPr>
        <w:t xml:space="preserve">. </w:t>
      </w:r>
      <w:r w:rsidR="00921D42">
        <w:rPr>
          <w:rFonts w:ascii="Times New Roman" w:hAnsi="Times New Roman"/>
          <w:sz w:val="22"/>
          <w:szCs w:val="22"/>
        </w:rPr>
        <w:t xml:space="preserve">Analyses </w:t>
      </w:r>
      <w:r>
        <w:rPr>
          <w:rFonts w:ascii="Times New Roman" w:hAnsi="Times New Roman"/>
          <w:sz w:val="22"/>
          <w:szCs w:val="22"/>
        </w:rPr>
        <w:t xml:space="preserve">of the 2022 surveys have followed </w:t>
      </w:r>
      <w:r w:rsidRPr="00077657">
        <w:rPr>
          <w:rFonts w:ascii="Times New Roman" w:hAnsi="Times New Roman"/>
          <w:sz w:val="22"/>
          <w:szCs w:val="22"/>
        </w:rPr>
        <w:t xml:space="preserve">the </w:t>
      </w:r>
      <w:r>
        <w:rPr>
          <w:rFonts w:ascii="Times New Roman" w:hAnsi="Times New Roman"/>
          <w:sz w:val="22"/>
          <w:szCs w:val="22"/>
        </w:rPr>
        <w:t xml:space="preserve">previously approved </w:t>
      </w:r>
      <w:r w:rsidRPr="00077657">
        <w:rPr>
          <w:rFonts w:ascii="Times New Roman" w:hAnsi="Times New Roman"/>
          <w:sz w:val="22"/>
          <w:szCs w:val="22"/>
        </w:rPr>
        <w:t xml:space="preserve">statistical methods </w:t>
      </w:r>
      <w:r>
        <w:rPr>
          <w:rFonts w:ascii="Times New Roman" w:hAnsi="Times New Roman"/>
          <w:sz w:val="22"/>
          <w:szCs w:val="22"/>
        </w:rPr>
        <w:t xml:space="preserve">described </w:t>
      </w:r>
      <w:r w:rsidRPr="00077657">
        <w:rPr>
          <w:rFonts w:ascii="Times New Roman" w:hAnsi="Times New Roman"/>
          <w:sz w:val="22"/>
          <w:szCs w:val="22"/>
        </w:rPr>
        <w:t xml:space="preserve">in the </w:t>
      </w:r>
      <w:hyperlink r:id="rId12" w:history="1">
        <w:r w:rsidRPr="00921D42">
          <w:rPr>
            <w:rStyle w:val="Hyperlink"/>
            <w:rFonts w:ascii="Times New Roman" w:hAnsi="Times New Roman"/>
            <w:sz w:val="22"/>
            <w:szCs w:val="22"/>
          </w:rPr>
          <w:t>original Supporting Statement Part B</w:t>
        </w:r>
      </w:hyperlink>
      <w:r w:rsidRPr="00077657">
        <w:rPr>
          <w:rFonts w:ascii="Times New Roman" w:hAnsi="Times New Roman"/>
          <w:sz w:val="22"/>
          <w:szCs w:val="22"/>
        </w:rPr>
        <w:t>.</w:t>
      </w:r>
      <w:r w:rsidR="00E357A2">
        <w:rPr>
          <w:rFonts w:ascii="Times New Roman" w:hAnsi="Times New Roman"/>
          <w:sz w:val="22"/>
          <w:szCs w:val="22"/>
        </w:rPr>
        <w:t xml:space="preserve"> Additional background on the study and </w:t>
      </w:r>
      <w:r w:rsidR="001F5C07">
        <w:rPr>
          <w:rFonts w:ascii="Times New Roman" w:hAnsi="Times New Roman"/>
          <w:sz w:val="22"/>
          <w:szCs w:val="22"/>
        </w:rPr>
        <w:t xml:space="preserve">how it relates to </w:t>
      </w:r>
      <w:r w:rsidR="00E357A2">
        <w:rPr>
          <w:rFonts w:ascii="Times New Roman" w:hAnsi="Times New Roman"/>
          <w:sz w:val="22"/>
          <w:szCs w:val="22"/>
        </w:rPr>
        <w:t>the new BSCA</w:t>
      </w:r>
      <w:r w:rsidR="001F5C07">
        <w:rPr>
          <w:rFonts w:ascii="Times New Roman" w:hAnsi="Times New Roman"/>
          <w:sz w:val="22"/>
          <w:szCs w:val="22"/>
        </w:rPr>
        <w:t xml:space="preserve">-SC program is provided in Supporting Statement Part A that accompanies this revision request to the original clearance package. </w:t>
      </w:r>
      <w:r>
        <w:rPr>
          <w:rFonts w:ascii="Times New Roman" w:hAnsi="Times New Roman"/>
          <w:sz w:val="22"/>
          <w:szCs w:val="22"/>
        </w:rPr>
        <w:t xml:space="preserve"> </w:t>
      </w:r>
    </w:p>
    <w:p w:rsidR="003A40C5" w:rsidRPr="00F47538" w:rsidP="00F47538" w14:paraId="0DDB65B3" w14:textId="548B30B9">
      <w:pPr>
        <w:pStyle w:val="Heading2"/>
      </w:pPr>
      <w:bookmarkStart w:id="4" w:name="_Toc138142273"/>
      <w:r w:rsidRPr="00F47538">
        <w:t xml:space="preserve">B.1. </w:t>
      </w:r>
      <w:bookmarkStart w:id="5" w:name="_Toc434303314"/>
      <w:r w:rsidR="00F47538">
        <w:t>Respondent Universe and Sampling Methods</w:t>
      </w:r>
      <w:bookmarkEnd w:id="4"/>
      <w:bookmarkEnd w:id="5"/>
    </w:p>
    <w:p w:rsidR="00613D25" w:rsidP="00DC0DA7" w14:paraId="35ACBFEC" w14:textId="13E6FC2E">
      <w:pPr>
        <w:pStyle w:val="BodyText"/>
        <w:rPr>
          <w:rFonts w:eastAsiaTheme="minorHAnsi"/>
        </w:rPr>
      </w:pPr>
      <w:r w:rsidRPr="00F53500">
        <w:t>The study</w:t>
      </w:r>
      <w:r>
        <w:t xml:space="preserve"> will administer a </w:t>
      </w:r>
      <w:r w:rsidR="00BC4122">
        <w:rPr>
          <w:rFonts w:eastAsiaTheme="minorHAnsi"/>
        </w:rPr>
        <w:t>follow-up</w:t>
      </w:r>
      <w:r>
        <w:rPr>
          <w:rFonts w:eastAsiaTheme="minorHAnsi"/>
        </w:rPr>
        <w:t xml:space="preserve"> survey to understand early BSCA-SC implementation </w:t>
      </w:r>
      <w:r w:rsidRPr="000C52B9">
        <w:rPr>
          <w:rFonts w:eastAsiaTheme="minorHAnsi"/>
        </w:rPr>
        <w:t>to</w:t>
      </w:r>
      <w:r w:rsidR="00CF778F">
        <w:rPr>
          <w:rFonts w:eastAsiaTheme="minorHAnsi"/>
        </w:rPr>
        <w:t xml:space="preserve"> </w:t>
      </w:r>
      <w:bookmarkStart w:id="6" w:name="_Hlk146278116"/>
      <w:r w:rsidR="00CF778F">
        <w:rPr>
          <w:rFonts w:eastAsiaTheme="minorHAnsi"/>
        </w:rPr>
        <w:t xml:space="preserve">50 </w:t>
      </w:r>
      <w:bookmarkEnd w:id="6"/>
      <w:r>
        <w:rPr>
          <w:rFonts w:eastAsiaTheme="minorHAnsi"/>
        </w:rPr>
        <w:t xml:space="preserve">of </w:t>
      </w:r>
      <w:r w:rsidR="00CF778F">
        <w:rPr>
          <w:rFonts w:eastAsiaTheme="minorHAnsi"/>
        </w:rPr>
        <w:t xml:space="preserve">the </w:t>
      </w:r>
      <w:r w:rsidRPr="000C52B9">
        <w:rPr>
          <w:rFonts w:eastAsiaTheme="minorHAnsi"/>
        </w:rPr>
        <w:t>56 state Title IV</w:t>
      </w:r>
      <w:r w:rsidRPr="000C52B9">
        <w:rPr>
          <w:rFonts w:eastAsiaTheme="minorHAnsi"/>
        </w:rPr>
        <w:noBreakHyphen/>
        <w:t xml:space="preserve">A coordinators, including representatives from </w:t>
      </w:r>
      <w:bookmarkStart w:id="7" w:name="_Hlk146278181"/>
      <w:r w:rsidR="00C87A99">
        <w:rPr>
          <w:rFonts w:eastAsiaTheme="minorHAnsi"/>
        </w:rPr>
        <w:t>the 48 contiguous states,</w:t>
      </w:r>
      <w:r w:rsidRPr="000C52B9" w:rsidR="00C87A99">
        <w:rPr>
          <w:rFonts w:eastAsiaTheme="minorHAnsi"/>
        </w:rPr>
        <w:t xml:space="preserve"> </w:t>
      </w:r>
      <w:r w:rsidR="00014FA8">
        <w:rPr>
          <w:rFonts w:eastAsiaTheme="minorHAnsi"/>
        </w:rPr>
        <w:t xml:space="preserve">the </w:t>
      </w:r>
      <w:r w:rsidRPr="000C52B9">
        <w:rPr>
          <w:rFonts w:eastAsiaTheme="minorHAnsi"/>
        </w:rPr>
        <w:t>D</w:t>
      </w:r>
      <w:r w:rsidR="00014FA8">
        <w:rPr>
          <w:rFonts w:eastAsiaTheme="minorHAnsi"/>
        </w:rPr>
        <w:t xml:space="preserve">istrict of </w:t>
      </w:r>
      <w:r w:rsidRPr="000C52B9">
        <w:rPr>
          <w:rFonts w:eastAsiaTheme="minorHAnsi"/>
        </w:rPr>
        <w:t>C</w:t>
      </w:r>
      <w:r w:rsidR="00014FA8">
        <w:rPr>
          <w:rFonts w:eastAsiaTheme="minorHAnsi"/>
        </w:rPr>
        <w:t>olumbia</w:t>
      </w:r>
      <w:r w:rsidRPr="000C52B9">
        <w:rPr>
          <w:rFonts w:eastAsiaTheme="minorHAnsi"/>
        </w:rPr>
        <w:t xml:space="preserve">, </w:t>
      </w:r>
      <w:r w:rsidR="00C87A99">
        <w:rPr>
          <w:rFonts w:eastAsiaTheme="minorHAnsi"/>
        </w:rPr>
        <w:t xml:space="preserve">and </w:t>
      </w:r>
      <w:r w:rsidR="00CF778F">
        <w:rPr>
          <w:rFonts w:eastAsiaTheme="minorHAnsi"/>
        </w:rPr>
        <w:t>Alaska</w:t>
      </w:r>
      <w:bookmarkEnd w:id="7"/>
      <w:r w:rsidR="00CF778F">
        <w:rPr>
          <w:rFonts w:eastAsiaTheme="minorHAnsi"/>
        </w:rPr>
        <w:t xml:space="preserve">. </w:t>
      </w:r>
      <w:r w:rsidR="00D36B0B">
        <w:t>These 50 coordinators are from</w:t>
      </w:r>
      <w:r>
        <w:t xml:space="preserve"> </w:t>
      </w:r>
      <w:bookmarkStart w:id="8" w:name="_Hlk146278211"/>
      <w:r>
        <w:t xml:space="preserve">those states that were required, under the BSCA legislation, </w:t>
      </w:r>
      <w:r w:rsidRPr="005C74A6">
        <w:t xml:space="preserve">to </w:t>
      </w:r>
      <w:r>
        <w:t>award</w:t>
      </w:r>
      <w:r w:rsidRPr="005C74A6">
        <w:t xml:space="preserve"> competitive </w:t>
      </w:r>
      <w:r>
        <w:rPr>
          <w:rFonts w:eastAsiaTheme="minorHAnsi"/>
        </w:rPr>
        <w:t xml:space="preserve">BSCA-SC </w:t>
      </w:r>
      <w:r w:rsidRPr="005C74A6">
        <w:t xml:space="preserve">subgrants to high-need </w:t>
      </w:r>
      <w:r w:rsidR="00014FA8">
        <w:t>districts</w:t>
      </w:r>
      <w:r>
        <w:t xml:space="preserve">. </w:t>
      </w:r>
      <w:r w:rsidR="00923FFA">
        <w:t>The six</w:t>
      </w:r>
      <w:r>
        <w:t xml:space="preserve"> other states </w:t>
      </w:r>
      <w:r w:rsidR="00252906">
        <w:t>and</w:t>
      </w:r>
      <w:r>
        <w:t xml:space="preserve"> territories were not subject to these same </w:t>
      </w:r>
      <w:r w:rsidR="00DC0DA7">
        <w:t xml:space="preserve">BSCA </w:t>
      </w:r>
      <w:r>
        <w:t xml:space="preserve">requirements: </w:t>
      </w:r>
      <w:r>
        <w:rPr>
          <w:rFonts w:eastAsiaTheme="minorHAnsi"/>
        </w:rPr>
        <w:t xml:space="preserve">Hawaii, </w:t>
      </w:r>
      <w:r w:rsidRPr="000C52B9">
        <w:rPr>
          <w:rFonts w:eastAsiaTheme="minorHAnsi"/>
        </w:rPr>
        <w:t>Puerto Rico, and the Outlying Areas (American Samoa, Commonwealth of the Northern Mariana Islands, Guam, and the Virgin Islands)</w:t>
      </w:r>
      <w:bookmarkEnd w:id="8"/>
      <w:r>
        <w:rPr>
          <w:rFonts w:eastAsiaTheme="minorHAnsi"/>
        </w:rPr>
        <w:t xml:space="preserve">. </w:t>
      </w:r>
      <w:r w:rsidR="00DC0DA7">
        <w:rPr>
          <w:rFonts w:eastAsiaTheme="minorHAnsi"/>
        </w:rPr>
        <w:t xml:space="preserve">In these six states and territories, </w:t>
      </w:r>
      <w:r w:rsidR="00DC0DA7">
        <w:t xml:space="preserve">there are no </w:t>
      </w:r>
      <w:r w:rsidR="00DC5137">
        <w:t>districts</w:t>
      </w:r>
      <w:r w:rsidR="00DC0DA7">
        <w:t xml:space="preserve"> </w:t>
      </w:r>
      <w:bookmarkStart w:id="9" w:name="_Hlk146278525"/>
      <w:r w:rsidR="00DC0DA7">
        <w:t>to which the state can award BSCA-SC subgrants</w:t>
      </w:r>
      <w:bookmarkEnd w:id="9"/>
      <w:r w:rsidR="00DC0DA7">
        <w:t xml:space="preserve">; rather, the </w:t>
      </w:r>
      <w:bookmarkStart w:id="10" w:name="_Hlk146278661"/>
      <w:r w:rsidR="00DC0DA7">
        <w:t>SEA itself directs the operation of K-12 schools</w:t>
      </w:r>
      <w:bookmarkEnd w:id="10"/>
      <w:r w:rsidR="00DC0DA7">
        <w:t>.</w:t>
      </w:r>
      <w:r>
        <w:rPr>
          <w:rFonts w:eastAsiaTheme="minorHAnsi"/>
        </w:rPr>
        <w:t xml:space="preserve"> As a result, the questions in the follow-up survey do not apply to these SEAs</w:t>
      </w:r>
      <w:r w:rsidRPr="000C52B9">
        <w:rPr>
          <w:rFonts w:eastAsiaTheme="minorHAnsi"/>
        </w:rPr>
        <w:t>.</w:t>
      </w:r>
      <w:r>
        <w:rPr>
          <w:rStyle w:val="FootnoteReference"/>
          <w:rFonts w:eastAsiaTheme="minorHAnsi"/>
        </w:rPr>
        <w:footnoteReference w:id="4"/>
      </w:r>
    </w:p>
    <w:p w:rsidR="00DF1F22" w:rsidP="00DF1F22" w14:paraId="68DF0A11" w14:textId="42E7A5EA">
      <w:pPr>
        <w:pStyle w:val="BodyText"/>
      </w:pPr>
      <w:r>
        <w:rPr>
          <w:rFonts w:eastAsiaTheme="minorHAnsi"/>
        </w:rPr>
        <w:t xml:space="preserve">Based on the 96 percent response rate to the 2022 state Title IV-A coordinator survey, IES anticipates a response rate of at least 85 percent for this new BSCA-SC survey. The anticipated fielding period for this survey is </w:t>
      </w:r>
      <w:r w:rsidR="00F3488C">
        <w:rPr>
          <w:rFonts w:eastAsiaTheme="minorHAnsi"/>
        </w:rPr>
        <w:t xml:space="preserve">December </w:t>
      </w:r>
      <w:r>
        <w:rPr>
          <w:rFonts w:eastAsiaTheme="minorHAnsi"/>
        </w:rPr>
        <w:t>2023-February 2024.</w:t>
      </w:r>
    </w:p>
    <w:p w:rsidR="00F2083B" w:rsidRPr="0086661B" w:rsidP="0028320A" w14:paraId="5C9A0040" w14:textId="77777777">
      <w:pPr>
        <w:pStyle w:val="Heading2"/>
      </w:pPr>
      <w:bookmarkStart w:id="11" w:name="_Toc138142274"/>
      <w:r w:rsidRPr="0086661B">
        <w:t>B.2. Procedures for the Collection of Information</w:t>
      </w:r>
      <w:bookmarkEnd w:id="11"/>
    </w:p>
    <w:p w:rsidR="00F2083B" w:rsidRPr="00F53500" w:rsidP="0028320A" w14:paraId="1B087DD4" w14:textId="5EF60AA5">
      <w:pPr>
        <w:pStyle w:val="Heading3"/>
      </w:pPr>
      <w:bookmarkStart w:id="12" w:name="_Toc138142275"/>
      <w:r w:rsidRPr="00F53500">
        <w:t>B.2.1. Statistical methodology for stratification and sample selection</w:t>
      </w:r>
      <w:bookmarkEnd w:id="12"/>
      <w:r w:rsidRPr="00F53500">
        <w:t xml:space="preserve"> </w:t>
      </w:r>
    </w:p>
    <w:p w:rsidR="002864BD" w:rsidRPr="003E43F8" w:rsidP="007F72F5" w14:paraId="58DEA458" w14:textId="10974AC1">
      <w:pPr>
        <w:pStyle w:val="BodyText"/>
      </w:pPr>
      <w:r>
        <w:t xml:space="preserve">As noted above, the follow-up state survey will include a </w:t>
      </w:r>
      <w:r w:rsidR="00D66DC4">
        <w:t>census</w:t>
      </w:r>
      <w:r w:rsidR="00C72A66">
        <w:t xml:space="preserve"> </w:t>
      </w:r>
      <w:r>
        <w:t xml:space="preserve">of </w:t>
      </w:r>
      <w:r w:rsidR="00C72A66">
        <w:t xml:space="preserve">50 </w:t>
      </w:r>
      <w:r>
        <w:t>Title IV-A state coordinators and will not involve any statistical sampling procedures or stratification</w:t>
      </w:r>
      <w:r w:rsidRPr="003E43F8">
        <w:t>.</w:t>
      </w:r>
      <w:r w:rsidR="00DC0DA7">
        <w:t xml:space="preserve"> </w:t>
      </w:r>
      <w:r w:rsidRPr="003E43F8">
        <w:t xml:space="preserve"> </w:t>
      </w:r>
      <w:r w:rsidR="00B90384">
        <w:t xml:space="preserve"> </w:t>
      </w:r>
    </w:p>
    <w:p w:rsidR="00F2083B" w:rsidRPr="00F53500" w:rsidP="0028320A" w14:paraId="6009AAEF" w14:textId="77777777">
      <w:pPr>
        <w:pStyle w:val="Heading3"/>
      </w:pPr>
      <w:bookmarkStart w:id="13" w:name="_Toc138142276"/>
      <w:r w:rsidRPr="00F53500">
        <w:t>B.2.2. Estimation procedure</w:t>
      </w:r>
      <w:bookmarkEnd w:id="13"/>
      <w:r w:rsidRPr="00F53500">
        <w:t xml:space="preserve"> </w:t>
      </w:r>
    </w:p>
    <w:p w:rsidR="007D4EE0" w:rsidP="00C319F3" w14:paraId="0D3BB305" w14:textId="7CD9D4B8">
      <w:pPr>
        <w:pStyle w:val="BodyText"/>
      </w:pPr>
      <w:r>
        <w:t xml:space="preserve">No </w:t>
      </w:r>
      <w:r w:rsidR="00F604A8">
        <w:t>e</w:t>
      </w:r>
      <w:r w:rsidR="00E65908">
        <w:t xml:space="preserve">stimation procedures are </w:t>
      </w:r>
      <w:r w:rsidR="0027353C">
        <w:t>needed</w:t>
      </w:r>
      <w:r w:rsidR="00E65908">
        <w:t xml:space="preserve"> for the </w:t>
      </w:r>
      <w:r w:rsidRPr="007C24C5">
        <w:rPr>
          <w:i/>
          <w:iCs/>
          <w:szCs w:val="22"/>
        </w:rPr>
        <w:t>2023-24 Follow-up Survey of State Title IV-A Coordinators</w:t>
      </w:r>
      <w:r>
        <w:rPr>
          <w:i/>
          <w:iCs/>
          <w:szCs w:val="22"/>
        </w:rPr>
        <w:t xml:space="preserve"> </w:t>
      </w:r>
      <w:r w:rsidR="0027353C">
        <w:t>because the survey will collect data from</w:t>
      </w:r>
      <w:r w:rsidR="00F3488C">
        <w:t xml:space="preserve"> a census</w:t>
      </w:r>
      <w:r w:rsidR="000467E7">
        <w:t xml:space="preserve"> </w:t>
      </w:r>
      <w:r w:rsidR="0027353C">
        <w:t>of state Title IV-A coordinators</w:t>
      </w:r>
      <w:r w:rsidR="000467E7">
        <w:t xml:space="preserve"> in </w:t>
      </w:r>
      <w:r w:rsidR="00F3488C">
        <w:t xml:space="preserve">all </w:t>
      </w:r>
      <w:r w:rsidR="000467E7">
        <w:t>states that were required to award BSCA-SC subgrants competitively to high</w:t>
      </w:r>
      <w:r w:rsidR="00F3488C">
        <w:t>-</w:t>
      </w:r>
      <w:r w:rsidR="000467E7">
        <w:t xml:space="preserve">need </w:t>
      </w:r>
      <w:r w:rsidR="00F3488C">
        <w:t>district</w:t>
      </w:r>
      <w:r w:rsidR="000467E7">
        <w:t xml:space="preserve">s. </w:t>
      </w:r>
    </w:p>
    <w:p w:rsidR="00F2083B" w:rsidRPr="00F53500" w:rsidP="0028320A" w14:paraId="199DB417" w14:textId="77777777">
      <w:pPr>
        <w:pStyle w:val="Heading3"/>
      </w:pPr>
      <w:bookmarkStart w:id="14" w:name="_Toc138142277"/>
      <w:r w:rsidRPr="00F53500">
        <w:t>B.2.3. Degree of accuracy needed for the purpose described in the justification</w:t>
      </w:r>
      <w:bookmarkEnd w:id="14"/>
      <w:r w:rsidR="00E1718E">
        <w:t xml:space="preserve"> </w:t>
      </w:r>
    </w:p>
    <w:p w:rsidR="0086661B" w:rsidP="0079714C" w14:paraId="52129705" w14:textId="0CA520A5">
      <w:pPr>
        <w:pStyle w:val="BodyText"/>
      </w:pPr>
      <w:r>
        <w:t>The study achieve</w:t>
      </w:r>
      <w:r w:rsidR="0069460B">
        <w:t>d</w:t>
      </w:r>
      <w:r>
        <w:t xml:space="preserve"> a 96 percent response rate on the initial survey of state Title IV-A coordinators in 2022. </w:t>
      </w:r>
      <w:r w:rsidR="00DF1F22">
        <w:t>IES</w:t>
      </w:r>
      <w:r>
        <w:t xml:space="preserve"> therefore</w:t>
      </w:r>
      <w:r w:rsidR="00DF1F22">
        <w:t xml:space="preserve"> anticipate</w:t>
      </w:r>
      <w:r w:rsidR="00E418FB">
        <w:t>s</w:t>
      </w:r>
      <w:r w:rsidR="00DF1F22">
        <w:t xml:space="preserve"> a </w:t>
      </w:r>
      <w:r>
        <w:t xml:space="preserve">similar </w:t>
      </w:r>
      <w:r w:rsidR="00DF1F22">
        <w:t xml:space="preserve">response rate of at least 85 percent for the proposed </w:t>
      </w:r>
      <w:r w:rsidRPr="007C24C5" w:rsidR="00DF1F22">
        <w:rPr>
          <w:i/>
          <w:iCs/>
          <w:szCs w:val="22"/>
        </w:rPr>
        <w:t>2023-24 Follow-up Survey of State Title IV-A Coordinators</w:t>
      </w:r>
      <w:r w:rsidR="00DF1F22">
        <w:t xml:space="preserve">. </w:t>
      </w:r>
    </w:p>
    <w:p w:rsidR="00905C93" w:rsidRPr="00F53500" w:rsidP="0028320A" w14:paraId="2E386B4A" w14:textId="77777777">
      <w:pPr>
        <w:pStyle w:val="Heading3"/>
      </w:pPr>
      <w:bookmarkStart w:id="15" w:name="_Toc138142278"/>
      <w:r w:rsidRPr="00F53500">
        <w:t>B.2.4. Unusual problems requiring specialized sampling procedures</w:t>
      </w:r>
      <w:bookmarkEnd w:id="15"/>
      <w:r w:rsidR="00E1718E">
        <w:t xml:space="preserve"> </w:t>
      </w:r>
    </w:p>
    <w:p w:rsidR="0086661B" w:rsidRPr="00F53500" w:rsidP="000106C8" w14:paraId="4578D2DE" w14:textId="0D3BD7D7">
      <w:pPr>
        <w:pStyle w:val="BodyText"/>
      </w:pPr>
      <w:r>
        <w:t xml:space="preserve">There </w:t>
      </w:r>
      <w:r w:rsidR="00DF1F22">
        <w:t>are</w:t>
      </w:r>
      <w:r>
        <w:t xml:space="preserve"> no</w:t>
      </w:r>
      <w:r w:rsidRPr="003E43F8" w:rsidR="000106C8">
        <w:t xml:space="preserve"> unusual problems requir</w:t>
      </w:r>
      <w:r>
        <w:t>ing</w:t>
      </w:r>
      <w:r w:rsidRPr="003E43F8" w:rsidR="000106C8">
        <w:t xml:space="preserve"> specialized sampling procedures</w:t>
      </w:r>
      <w:r w:rsidRPr="00F53500">
        <w:t>.</w:t>
      </w:r>
    </w:p>
    <w:p w:rsidR="00F2083B" w:rsidRPr="00F53500" w:rsidP="0028320A" w14:paraId="473E7872" w14:textId="77777777">
      <w:pPr>
        <w:pStyle w:val="Heading3"/>
      </w:pPr>
      <w:bookmarkStart w:id="16" w:name="_Toc138142279"/>
      <w:r w:rsidRPr="00F53500">
        <w:t>B.2.5. Any use of periodic (less frequent than annual) data collection cycles to reduce burden.</w:t>
      </w:r>
      <w:bookmarkEnd w:id="16"/>
    </w:p>
    <w:p w:rsidR="00DD5369" w:rsidRPr="00F53500" w:rsidP="00E65908" w14:paraId="3F809AA7" w14:textId="04F84437">
      <w:pPr>
        <w:pStyle w:val="BodyText"/>
      </w:pPr>
      <w:r>
        <w:t>T</w:t>
      </w:r>
      <w:r w:rsidRPr="00700F23" w:rsidR="00E65908">
        <w:t xml:space="preserve">o </w:t>
      </w:r>
      <w:r w:rsidR="00BE1452">
        <w:t>minimize</w:t>
      </w:r>
      <w:r w:rsidRPr="00700F23" w:rsidR="00E65908">
        <w:t xml:space="preserve"> respondent </w:t>
      </w:r>
      <w:r w:rsidRPr="00BE1452" w:rsidR="00E65908">
        <w:t xml:space="preserve">burden, IES has carefully considered the minimum amount of data needed to answer the </w:t>
      </w:r>
      <w:r w:rsidRPr="00BC4122" w:rsidR="00BE1452">
        <w:t xml:space="preserve">original </w:t>
      </w:r>
      <w:r w:rsidRPr="00BE1452" w:rsidR="00E65908">
        <w:t xml:space="preserve">research questions </w:t>
      </w:r>
      <w:r w:rsidRPr="00BC4122" w:rsidR="00BE1452">
        <w:t xml:space="preserve">about Title IV-A implementation as well as the new </w:t>
      </w:r>
      <w:r w:rsidR="009E7853">
        <w:t xml:space="preserve">research </w:t>
      </w:r>
      <w:r w:rsidRPr="00BC4122" w:rsidR="00BE1452">
        <w:t>questions about BSCA-SC implementation</w:t>
      </w:r>
      <w:r w:rsidR="00EF73CC">
        <w:t xml:space="preserve"> (see accompanying Supporting Statement Part A for more details on the research questions)</w:t>
      </w:r>
      <w:r w:rsidRPr="00BC4122" w:rsidR="00BE1452">
        <w:t xml:space="preserve"> </w:t>
      </w:r>
      <w:r w:rsidRPr="00BE1452" w:rsidR="00E65908">
        <w:t xml:space="preserve">and how to structure the data collection. </w:t>
      </w:r>
      <w:r w:rsidRPr="00BE1452" w:rsidR="00C319F3">
        <w:t>IES</w:t>
      </w:r>
      <w:r w:rsidRPr="00BC4122" w:rsidR="007C75F7">
        <w:t xml:space="preserve"> plans to administer the </w:t>
      </w:r>
      <w:r w:rsidRPr="007C24C5" w:rsidR="00DF1F22">
        <w:rPr>
          <w:i/>
          <w:iCs/>
          <w:szCs w:val="22"/>
        </w:rPr>
        <w:t>2023-24 Follow-up Survey of State Title IV-A Coordinators</w:t>
      </w:r>
      <w:r w:rsidR="00DF1F22">
        <w:t xml:space="preserve"> </w:t>
      </w:r>
      <w:r w:rsidR="00BE1452">
        <w:t xml:space="preserve">beginning </w:t>
      </w:r>
      <w:r w:rsidRPr="00BC4122" w:rsidR="007C75F7">
        <w:t xml:space="preserve">in </w:t>
      </w:r>
      <w:r w:rsidR="00EF61A9">
        <w:t>winter</w:t>
      </w:r>
      <w:r w:rsidR="00734838">
        <w:t xml:space="preserve"> of </w:t>
      </w:r>
      <w:r w:rsidRPr="00BC4122" w:rsidR="007C75F7">
        <w:t>2023</w:t>
      </w:r>
      <w:r w:rsidR="009C1BD6">
        <w:t>-24</w:t>
      </w:r>
      <w:r w:rsidR="00DF1F22">
        <w:t xml:space="preserve">. Because analyses of the 2022 survey of </w:t>
      </w:r>
      <w:r w:rsidRPr="007C24C5" w:rsidR="00DF1F22">
        <w:t>district Title IV-A coordinators</w:t>
      </w:r>
      <w:r w:rsidR="00DF1F22">
        <w:t xml:space="preserve"> yielded comprehensive information to address questions about </w:t>
      </w:r>
      <w:r w:rsidR="008719A6">
        <w:t xml:space="preserve">regular </w:t>
      </w:r>
      <w:r w:rsidR="00DF1F22">
        <w:t>Title IV-A implementation</w:t>
      </w:r>
      <w:r w:rsidR="00147A1D">
        <w:t xml:space="preserve"> and because it would be too soon for a follow-up survey of district Title IV-A coordinators about BSCA-SC grants</w:t>
      </w:r>
      <w:r w:rsidR="00DF1F22">
        <w:t>, IES</w:t>
      </w:r>
      <w:r w:rsidR="00BE1452">
        <w:t xml:space="preserve"> has determined that </w:t>
      </w:r>
      <w:r w:rsidRPr="00BC4122" w:rsidR="001518FB">
        <w:t xml:space="preserve">the approved 2024 </w:t>
      </w:r>
      <w:r w:rsidR="00A03588">
        <w:t xml:space="preserve">optional </w:t>
      </w:r>
      <w:r w:rsidRPr="00BC4122" w:rsidR="001518FB">
        <w:t xml:space="preserve">follow-up survey of </w:t>
      </w:r>
      <w:r w:rsidRPr="00022357" w:rsidR="001518FB">
        <w:t>district</w:t>
      </w:r>
      <w:r w:rsidRPr="00BC4122" w:rsidR="001518FB">
        <w:t xml:space="preserve"> Title IV-A coordinators</w:t>
      </w:r>
      <w:r w:rsidR="00A03588">
        <w:t xml:space="preserve"> is no longer needed</w:t>
      </w:r>
      <w:r w:rsidRPr="00BC4122" w:rsidR="001518FB">
        <w:t xml:space="preserve">. </w:t>
      </w:r>
    </w:p>
    <w:p w:rsidR="00660C94" w:rsidRPr="0086661B" w:rsidP="0028320A" w14:paraId="7FD1FABA" w14:textId="77777777">
      <w:pPr>
        <w:pStyle w:val="Heading2"/>
      </w:pPr>
      <w:bookmarkStart w:id="17" w:name="_Toc138142280"/>
      <w:r w:rsidRPr="0086661B">
        <w:t>B.3. Methods to Maximize Response Rates and Deal with Nonresponse</w:t>
      </w:r>
      <w:bookmarkEnd w:id="17"/>
    </w:p>
    <w:p w:rsidR="003260BA" w:rsidP="0079714C" w14:paraId="25ED07AC" w14:textId="5224AB30">
      <w:pPr>
        <w:pStyle w:val="BodyText"/>
        <w:rPr>
          <w:snapToGrid w:val="0"/>
          <w:szCs w:val="22"/>
        </w:rPr>
      </w:pPr>
      <w:r>
        <w:t xml:space="preserve">To </w:t>
      </w:r>
      <w:r w:rsidR="00E00CE1">
        <w:t>communicat</w:t>
      </w:r>
      <w:r>
        <w:t>e</w:t>
      </w:r>
      <w:r w:rsidR="00E00CE1">
        <w:t xml:space="preserve"> the importance of the </w:t>
      </w:r>
      <w:r w:rsidR="00045C4F">
        <w:t xml:space="preserve">data collection, </w:t>
      </w:r>
      <w:r>
        <w:t xml:space="preserve">motivate </w:t>
      </w:r>
      <w:r w:rsidR="001753DD">
        <w:t>participation</w:t>
      </w:r>
      <w:r w:rsidR="00045C4F">
        <w:t>,</w:t>
      </w:r>
      <w:r w:rsidR="001753DD">
        <w:t xml:space="preserve"> and follow</w:t>
      </w:r>
      <w:r w:rsidR="00AF71FB">
        <w:t xml:space="preserve"> </w:t>
      </w:r>
      <w:r w:rsidR="001753DD">
        <w:t>up with initial non-respondents to achieve our target response rate</w:t>
      </w:r>
      <w:r w:rsidR="001719F9">
        <w:t xml:space="preserve"> of at least </w:t>
      </w:r>
      <w:r w:rsidR="00A61437">
        <w:t>85 percent</w:t>
      </w:r>
      <w:r>
        <w:t xml:space="preserve">, the </w:t>
      </w:r>
      <w:r w:rsidR="00A66989">
        <w:t>follow-up survey of state Title IV-A coordinators will follow similar procedures describe</w:t>
      </w:r>
      <w:r w:rsidR="00734838">
        <w:t>d</w:t>
      </w:r>
      <w:r w:rsidR="00A66989">
        <w:t xml:space="preserve"> in the </w:t>
      </w:r>
      <w:hyperlink r:id="rId12" w:history="1">
        <w:r w:rsidRPr="00734838" w:rsidR="00A66989">
          <w:rPr>
            <w:rStyle w:val="Hyperlink"/>
          </w:rPr>
          <w:t>original and approved information clearance request</w:t>
        </w:r>
      </w:hyperlink>
      <w:r w:rsidR="00A66989">
        <w:t xml:space="preserve">. The survey will include </w:t>
      </w:r>
      <w:r w:rsidR="004244BD">
        <w:rPr>
          <w:rFonts w:eastAsia="Calibri"/>
        </w:rPr>
        <w:t xml:space="preserve">language </w:t>
      </w:r>
      <w:r w:rsidR="006D6FA5">
        <w:rPr>
          <w:rFonts w:eastAsia="Calibri"/>
        </w:rPr>
        <w:t xml:space="preserve">citing </w:t>
      </w:r>
      <w:r w:rsidR="006D6FA5">
        <w:rPr>
          <w:szCs w:val="22"/>
        </w:rPr>
        <w:t xml:space="preserve">that </w:t>
      </w:r>
      <w:r w:rsidRPr="00932EE8" w:rsidR="001B3DC0">
        <w:rPr>
          <w:szCs w:val="22"/>
        </w:rPr>
        <w:t>recipients of Title IV, Part A funds are expected to cooperate in Department evaluations (Education Department General Administrative Regulations</w:t>
      </w:r>
      <w:r w:rsidR="00921D42">
        <w:rPr>
          <w:szCs w:val="22"/>
        </w:rPr>
        <w:t>,</w:t>
      </w:r>
      <w:r w:rsidRPr="00932EE8" w:rsidR="001B3DC0">
        <w:rPr>
          <w:szCs w:val="22"/>
        </w:rPr>
        <w:t xml:space="preserve"> EDGAR</w:t>
      </w:r>
      <w:r w:rsidR="00921D42">
        <w:rPr>
          <w:szCs w:val="22"/>
        </w:rPr>
        <w:t xml:space="preserve">, </w:t>
      </w:r>
      <w:r w:rsidRPr="00932EE8" w:rsidR="001B3DC0">
        <w:rPr>
          <w:szCs w:val="22"/>
        </w:rPr>
        <w:t>34 C.F.R. § 76.591)</w:t>
      </w:r>
      <w:r w:rsidR="004244BD">
        <w:rPr>
          <w:rFonts w:eastAsia="Calibri"/>
        </w:rPr>
        <w:t>.</w:t>
      </w:r>
      <w:r w:rsidR="00E1718E">
        <w:rPr>
          <w:rFonts w:eastAsia="Calibri"/>
        </w:rPr>
        <w:t xml:space="preserve"> </w:t>
      </w:r>
      <w:r w:rsidR="004244BD">
        <w:t>Additionally, t</w:t>
      </w:r>
      <w:r w:rsidR="001753DD">
        <w:t>he web</w:t>
      </w:r>
      <w:r w:rsidR="001719F9">
        <w:t>-based</w:t>
      </w:r>
      <w:r w:rsidR="001753DD">
        <w:t xml:space="preserve"> approach </w:t>
      </w:r>
      <w:r w:rsidR="00A66989">
        <w:t>will allow the study team to</w:t>
      </w:r>
      <w:r w:rsidR="001753DD">
        <w:t xml:space="preserve"> identify non-respondents </w:t>
      </w:r>
      <w:r w:rsidR="00A66989">
        <w:t xml:space="preserve">easily </w:t>
      </w:r>
      <w:r w:rsidR="001753DD">
        <w:t>for follow-up t</w:t>
      </w:r>
      <w:r w:rsidR="004E4156">
        <w:t>o encourage participation</w:t>
      </w:r>
      <w:r w:rsidR="009249F9">
        <w:t xml:space="preserve"> and</w:t>
      </w:r>
      <w:r w:rsidR="004E4156">
        <w:t xml:space="preserve"> maximize </w:t>
      </w:r>
      <w:r w:rsidR="001753DD">
        <w:t xml:space="preserve">response rates. </w:t>
      </w:r>
      <w:r w:rsidR="00A66989">
        <w:t xml:space="preserve">To encourage participation, the study will use communication materials similar to those used to achieve a response rates of 96 percent on the 2022 survey of state Title IV-A coordinators: </w:t>
      </w:r>
    </w:p>
    <w:p w:rsidR="00C7582B" w:rsidRPr="00BC4122" w:rsidP="0079714C" w14:paraId="6C0EC8AE" w14:textId="15DF741E">
      <w:pPr>
        <w:pStyle w:val="Bullets"/>
      </w:pPr>
      <w:r w:rsidRPr="00BC4122">
        <w:rPr>
          <w:b/>
          <w:snapToGrid w:val="0"/>
        </w:rPr>
        <w:t xml:space="preserve">2023 </w:t>
      </w:r>
      <w:r w:rsidR="00533D10">
        <w:rPr>
          <w:b/>
          <w:snapToGrid w:val="0"/>
        </w:rPr>
        <w:t>p</w:t>
      </w:r>
      <w:r w:rsidRPr="00BC4122" w:rsidR="00533D10">
        <w:rPr>
          <w:b/>
          <w:snapToGrid w:val="0"/>
        </w:rPr>
        <w:t>re-</w:t>
      </w:r>
      <w:r w:rsidRPr="00BC4122">
        <w:rPr>
          <w:b/>
          <w:snapToGrid w:val="0"/>
        </w:rPr>
        <w:t xml:space="preserve">survey notification of </w:t>
      </w:r>
      <w:r w:rsidR="00E418FB">
        <w:rPr>
          <w:b/>
          <w:snapToGrid w:val="0"/>
        </w:rPr>
        <w:t>State Superintendents</w:t>
      </w:r>
      <w:r w:rsidRPr="00BC4122">
        <w:rPr>
          <w:b/>
          <w:snapToGrid w:val="0"/>
        </w:rPr>
        <w:t>.</w:t>
      </w:r>
      <w:r>
        <w:rPr>
          <w:bCs/>
          <w:snapToGrid w:val="0"/>
        </w:rPr>
        <w:t xml:space="preserve"> </w:t>
      </w:r>
      <w:r w:rsidR="00A66989">
        <w:t>The Department</w:t>
      </w:r>
      <w:r w:rsidRPr="00F108FB">
        <w:t xml:space="preserve"> will send letter</w:t>
      </w:r>
      <w:r>
        <w:t>s</w:t>
      </w:r>
      <w:r w:rsidRPr="00F108FB">
        <w:t xml:space="preserve"> </w:t>
      </w:r>
      <w:r w:rsidR="00E418FB">
        <w:t xml:space="preserve">to </w:t>
      </w:r>
      <w:r w:rsidR="00D66DC4">
        <w:t xml:space="preserve">state superintendents </w:t>
      </w:r>
      <w:r>
        <w:t>re-</w:t>
      </w:r>
      <w:r w:rsidRPr="00F108FB">
        <w:t xml:space="preserve">introducing the </w:t>
      </w:r>
      <w:r>
        <w:t xml:space="preserve">Abt </w:t>
      </w:r>
      <w:r w:rsidR="00921D42">
        <w:t xml:space="preserve">Associates (Abt) </w:t>
      </w:r>
      <w:r>
        <w:t xml:space="preserve">study </w:t>
      </w:r>
      <w:r w:rsidRPr="00F108FB">
        <w:t>team and informing them about the goals of</w:t>
      </w:r>
      <w:r w:rsidRPr="008E6D5C">
        <w:t xml:space="preserve"> the </w:t>
      </w:r>
      <w:r w:rsidRPr="007C24C5" w:rsidR="005E4079">
        <w:rPr>
          <w:i/>
          <w:iCs/>
          <w:szCs w:val="22"/>
        </w:rPr>
        <w:t>2023-24 Follow-up Survey of State Title IV-A Coordinators</w:t>
      </w:r>
      <w:r w:rsidR="005E4079">
        <w:t xml:space="preserve"> </w:t>
      </w:r>
      <w:r w:rsidR="00E87BEE">
        <w:t>in light of the new BSCA-SC grant program</w:t>
      </w:r>
      <w:r w:rsidRPr="008E6D5C">
        <w:t xml:space="preserve">. </w:t>
      </w:r>
      <w:r>
        <w:rPr>
          <w:snapToGrid w:val="0"/>
        </w:rPr>
        <w:t xml:space="preserve">The letters </w:t>
      </w:r>
      <w:r>
        <w:t xml:space="preserve">will also include </w:t>
      </w:r>
      <w:r w:rsidRPr="001201E9">
        <w:t xml:space="preserve">information on the </w:t>
      </w:r>
      <w:r w:rsidR="00E87BEE">
        <w:t xml:space="preserve">data collection, analysis, and reporting </w:t>
      </w:r>
      <w:r>
        <w:t xml:space="preserve">timeline, </w:t>
      </w:r>
      <w:r w:rsidRPr="001201E9">
        <w:t>provisions for maintaining anonymity of participants</w:t>
      </w:r>
      <w:r>
        <w:t>,</w:t>
      </w:r>
      <w:r w:rsidRPr="001201E9">
        <w:t xml:space="preserve"> and the benefits to be derived from the study</w:t>
      </w:r>
      <w:r w:rsidRPr="00493CD6">
        <w:t>.</w:t>
      </w:r>
      <w:r>
        <w:t xml:space="preserve"> </w:t>
      </w:r>
      <w:r w:rsidRPr="008E6D5C">
        <w:rPr>
          <w:snapToGrid w:val="0"/>
        </w:rPr>
        <w:t>In addi</w:t>
      </w:r>
      <w:r w:rsidRPr="00F108FB">
        <w:rPr>
          <w:snapToGrid w:val="0"/>
        </w:rPr>
        <w:t xml:space="preserve">tion, we will include the name of the </w:t>
      </w:r>
      <w:r w:rsidR="00A66989">
        <w:rPr>
          <w:snapToGrid w:val="0"/>
        </w:rPr>
        <w:t>Department</w:t>
      </w:r>
      <w:r w:rsidRPr="00F108FB">
        <w:rPr>
          <w:snapToGrid w:val="0"/>
        </w:rPr>
        <w:t xml:space="preserve"> contact and </w:t>
      </w:r>
      <w:r>
        <w:rPr>
          <w:snapToGrid w:val="0"/>
        </w:rPr>
        <w:t xml:space="preserve">the Abt </w:t>
      </w:r>
      <w:r w:rsidR="00D66DC4">
        <w:rPr>
          <w:snapToGrid w:val="0"/>
        </w:rPr>
        <w:t>study director</w:t>
      </w:r>
      <w:r w:rsidRPr="00F108FB" w:rsidR="00D66DC4">
        <w:rPr>
          <w:snapToGrid w:val="0"/>
        </w:rPr>
        <w:t xml:space="preserve"> </w:t>
      </w:r>
      <w:r w:rsidRPr="00F108FB">
        <w:rPr>
          <w:snapToGrid w:val="0"/>
        </w:rPr>
        <w:t xml:space="preserve">so that </w:t>
      </w:r>
      <w:r w:rsidR="00D66DC4">
        <w:t>state superintendents</w:t>
      </w:r>
      <w:r w:rsidR="00D66DC4">
        <w:rPr>
          <w:snapToGrid w:val="0"/>
        </w:rPr>
        <w:t xml:space="preserve"> </w:t>
      </w:r>
      <w:r w:rsidR="00E87BEE">
        <w:rPr>
          <w:snapToGrid w:val="0"/>
        </w:rPr>
        <w:t xml:space="preserve">or survey </w:t>
      </w:r>
      <w:r w:rsidRPr="00F108FB">
        <w:rPr>
          <w:snapToGrid w:val="0"/>
        </w:rPr>
        <w:t xml:space="preserve">participants may ask questions about the </w:t>
      </w:r>
      <w:r>
        <w:rPr>
          <w:snapToGrid w:val="0"/>
        </w:rPr>
        <w:t>study</w:t>
      </w:r>
      <w:r w:rsidRPr="00F108FB">
        <w:rPr>
          <w:snapToGrid w:val="0"/>
        </w:rPr>
        <w:t>.</w:t>
      </w:r>
      <w:r>
        <w:rPr>
          <w:snapToGrid w:val="0"/>
        </w:rPr>
        <w:t xml:space="preserve"> </w:t>
      </w:r>
      <w:r w:rsidRPr="008E6D5C">
        <w:rPr>
          <w:snapToGrid w:val="0"/>
        </w:rPr>
        <w:t>Th</w:t>
      </w:r>
      <w:r>
        <w:rPr>
          <w:snapToGrid w:val="0"/>
        </w:rPr>
        <w:t xml:space="preserve">e letters from </w:t>
      </w:r>
      <w:r w:rsidR="00921D42">
        <w:rPr>
          <w:snapToGrid w:val="0"/>
        </w:rPr>
        <w:t xml:space="preserve">the </w:t>
      </w:r>
      <w:r w:rsidR="00A66989">
        <w:rPr>
          <w:snapToGrid w:val="0"/>
        </w:rPr>
        <w:t>Department</w:t>
      </w:r>
      <w:r w:rsidRPr="00F108FB" w:rsidR="00A66989">
        <w:rPr>
          <w:snapToGrid w:val="0"/>
        </w:rPr>
        <w:t xml:space="preserve"> </w:t>
      </w:r>
      <w:r w:rsidRPr="008E6D5C">
        <w:rPr>
          <w:snapToGrid w:val="0"/>
        </w:rPr>
        <w:t xml:space="preserve">will </w:t>
      </w:r>
      <w:r w:rsidR="00E87BEE">
        <w:rPr>
          <w:snapToGrid w:val="0"/>
        </w:rPr>
        <w:t>support high</w:t>
      </w:r>
      <w:r w:rsidRPr="008E6D5C" w:rsidR="00E87BEE">
        <w:rPr>
          <w:snapToGrid w:val="0"/>
        </w:rPr>
        <w:t xml:space="preserve"> </w:t>
      </w:r>
      <w:r w:rsidR="00E87BEE">
        <w:rPr>
          <w:snapToGrid w:val="0"/>
        </w:rPr>
        <w:t>survey</w:t>
      </w:r>
      <w:r w:rsidRPr="00F108FB" w:rsidR="00E87BEE">
        <w:rPr>
          <w:snapToGrid w:val="0"/>
        </w:rPr>
        <w:t xml:space="preserve"> response rates</w:t>
      </w:r>
      <w:r w:rsidRPr="008E6D5C" w:rsidR="00E87BEE">
        <w:rPr>
          <w:snapToGrid w:val="0"/>
        </w:rPr>
        <w:t xml:space="preserve"> </w:t>
      </w:r>
      <w:r w:rsidR="00E87BEE">
        <w:rPr>
          <w:snapToGrid w:val="0"/>
        </w:rPr>
        <w:t xml:space="preserve">and </w:t>
      </w:r>
      <w:r w:rsidRPr="008E6D5C">
        <w:rPr>
          <w:snapToGrid w:val="0"/>
        </w:rPr>
        <w:t>add credibility to the email solicitation that will come from Abt a</w:t>
      </w:r>
      <w:r>
        <w:rPr>
          <w:snapToGrid w:val="0"/>
        </w:rPr>
        <w:t xml:space="preserve"> week or so</w:t>
      </w:r>
      <w:r w:rsidRPr="008E6D5C">
        <w:rPr>
          <w:snapToGrid w:val="0"/>
        </w:rPr>
        <w:t xml:space="preserve"> later to encourage participation</w:t>
      </w:r>
      <w:r w:rsidRPr="00F108FB">
        <w:rPr>
          <w:snapToGrid w:val="0"/>
        </w:rPr>
        <w:t>.</w:t>
      </w:r>
    </w:p>
    <w:p w:rsidR="00C7582B" w:rsidRPr="00BC4122" w:rsidP="0079714C" w14:paraId="6C73F6DB" w14:textId="40DD1777">
      <w:pPr>
        <w:pStyle w:val="Bullets"/>
      </w:pPr>
      <w:r w:rsidRPr="00BC4122">
        <w:rPr>
          <w:b/>
          <w:snapToGrid w:val="0"/>
        </w:rPr>
        <w:t xml:space="preserve">2023 </w:t>
      </w:r>
      <w:r w:rsidR="00533D10">
        <w:rPr>
          <w:b/>
          <w:snapToGrid w:val="0"/>
        </w:rPr>
        <w:t>p</w:t>
      </w:r>
      <w:r w:rsidRPr="00BC4122" w:rsidR="00533D10">
        <w:rPr>
          <w:b/>
          <w:snapToGrid w:val="0"/>
        </w:rPr>
        <w:t xml:space="preserve">re-survey </w:t>
      </w:r>
      <w:r w:rsidRPr="00BC4122">
        <w:rPr>
          <w:b/>
          <w:snapToGrid w:val="0"/>
        </w:rPr>
        <w:t xml:space="preserve">notification from Abt to state Title IV-A coordinators. </w:t>
      </w:r>
      <w:r w:rsidRPr="001043EB">
        <w:t xml:space="preserve">Abt will send </w:t>
      </w:r>
      <w:r w:rsidR="00734838">
        <w:t>an email</w:t>
      </w:r>
      <w:r w:rsidRPr="001043EB" w:rsidR="00734838">
        <w:t xml:space="preserve"> </w:t>
      </w:r>
      <w:r w:rsidRPr="001043EB">
        <w:t xml:space="preserve">to all state coordinators describing the </w:t>
      </w:r>
      <w:r>
        <w:t xml:space="preserve">new </w:t>
      </w:r>
      <w:r w:rsidR="00E87BEE">
        <w:t xml:space="preserve">follow-up </w:t>
      </w:r>
      <w:r>
        <w:t>survey about states’ BSCA-SC implementation. This letter will</w:t>
      </w:r>
      <w:r w:rsidRPr="001043EB">
        <w:t xml:space="preserve"> </w:t>
      </w:r>
      <w:r>
        <w:t>explain the purpose</w:t>
      </w:r>
      <w:r w:rsidRPr="001043EB">
        <w:t xml:space="preserve"> of</w:t>
      </w:r>
      <w:r w:rsidR="00401FFF">
        <w:t xml:space="preserve"> the</w:t>
      </w:r>
      <w:r w:rsidRPr="001043EB">
        <w:t xml:space="preserve"> </w:t>
      </w:r>
      <w:r>
        <w:t>survey</w:t>
      </w:r>
      <w:r w:rsidRPr="001043EB">
        <w:t xml:space="preserve"> and request their participation.</w:t>
      </w:r>
    </w:p>
    <w:p w:rsidR="00C7582B" w:rsidRPr="00A5693B" w:rsidP="0079714C" w14:paraId="446E5DB2" w14:textId="59C90584">
      <w:pPr>
        <w:pStyle w:val="Bullets"/>
      </w:pPr>
      <w:r w:rsidRPr="00BC4122">
        <w:rPr>
          <w:b/>
          <w:snapToGrid w:val="0"/>
        </w:rPr>
        <w:t xml:space="preserve">2023 survey invitation from Abt to state Title IV-A coordinators. </w:t>
      </w:r>
      <w:r w:rsidRPr="00B12ED9">
        <w:t>At the designated opening date</w:t>
      </w:r>
      <w:r>
        <w:t xml:space="preserve"> of the survey</w:t>
      </w:r>
      <w:r w:rsidRPr="00B12ED9">
        <w:t xml:space="preserve">, the study team will send an email </w:t>
      </w:r>
      <w:r w:rsidR="00533D10">
        <w:t xml:space="preserve">invitation </w:t>
      </w:r>
      <w:r w:rsidRPr="00B12ED9">
        <w:t xml:space="preserve">to </w:t>
      </w:r>
      <w:r w:rsidRPr="00734838" w:rsidR="00734838">
        <w:rPr>
          <w:bCs/>
          <w:snapToGrid w:val="0"/>
        </w:rPr>
        <w:t>state Title IV-A coordinators</w:t>
      </w:r>
      <w:r w:rsidRPr="00B12ED9" w:rsidR="00734838">
        <w:t xml:space="preserve"> </w:t>
      </w:r>
      <w:r w:rsidRPr="00B12ED9">
        <w:t xml:space="preserve">with a unique survey link, detailed instructions, the </w:t>
      </w:r>
      <w:r>
        <w:t xml:space="preserve">survey </w:t>
      </w:r>
      <w:r w:rsidRPr="00B12ED9">
        <w:t>closing date, and proj</w:t>
      </w:r>
      <w:r w:rsidRPr="00A62B50">
        <w:t xml:space="preserve">ect staff contact information. </w:t>
      </w:r>
      <w:r w:rsidR="00E87BEE">
        <w:t>The survey will include d</w:t>
      </w:r>
      <w:r w:rsidRPr="00A62B50">
        <w:t>etailed on-screen instructions</w:t>
      </w:r>
      <w:r w:rsidRPr="009A5D89">
        <w:t xml:space="preserve">. Throughout the data collection cycle, the </w:t>
      </w:r>
      <w:r>
        <w:t xml:space="preserve">Abt </w:t>
      </w:r>
      <w:r w:rsidRPr="009A5D89">
        <w:t xml:space="preserve">study </w:t>
      </w:r>
      <w:r>
        <w:t xml:space="preserve">team </w:t>
      </w:r>
      <w:r w:rsidRPr="009A5D89">
        <w:t xml:space="preserve">will </w:t>
      </w:r>
      <w:r>
        <w:t>monitor</w:t>
      </w:r>
      <w:r w:rsidRPr="009A5D89">
        <w:t xml:space="preserve"> an email </w:t>
      </w:r>
      <w:r>
        <w:t>account</w:t>
      </w:r>
      <w:r w:rsidRPr="009A5D89">
        <w:t xml:space="preserve"> </w:t>
      </w:r>
      <w:r>
        <w:t xml:space="preserve">for inquiries from </w:t>
      </w:r>
      <w:r w:rsidRPr="009A5D89">
        <w:t xml:space="preserve">potential respondents </w:t>
      </w:r>
      <w:r>
        <w:t>to ensure that participants</w:t>
      </w:r>
      <w:r w:rsidRPr="009A5D89">
        <w:t xml:space="preserve"> </w:t>
      </w:r>
      <w:r>
        <w:t>receive prompt</w:t>
      </w:r>
      <w:r w:rsidRPr="009A5D89">
        <w:t xml:space="preserve"> answers to questions or concerns.</w:t>
      </w:r>
      <w:r>
        <w:t xml:space="preserve"> </w:t>
      </w:r>
    </w:p>
    <w:p w:rsidR="00A66989" w:rsidP="00A66989" w14:paraId="59929C01" w14:textId="7C019263">
      <w:pPr>
        <w:pStyle w:val="BodyText"/>
      </w:pPr>
      <w:r>
        <w:rPr>
          <w:szCs w:val="22"/>
        </w:rPr>
        <w:t>Copies of</w:t>
      </w:r>
      <w:r w:rsidR="00BE2EF6">
        <w:rPr>
          <w:szCs w:val="22"/>
        </w:rPr>
        <w:t xml:space="preserve"> informational</w:t>
      </w:r>
      <w:r>
        <w:rPr>
          <w:szCs w:val="22"/>
        </w:rPr>
        <w:t xml:space="preserve"> letters to the state </w:t>
      </w:r>
      <w:r w:rsidR="00B70586">
        <w:rPr>
          <w:szCs w:val="22"/>
        </w:rPr>
        <w:t>superintendents</w:t>
      </w:r>
      <w:r w:rsidR="00E87BEE">
        <w:rPr>
          <w:szCs w:val="22"/>
        </w:rPr>
        <w:t xml:space="preserve"> and</w:t>
      </w:r>
      <w:r>
        <w:rPr>
          <w:szCs w:val="22"/>
        </w:rPr>
        <w:t xml:space="preserve"> state </w:t>
      </w:r>
      <w:r w:rsidR="008C5362">
        <w:rPr>
          <w:szCs w:val="22"/>
        </w:rPr>
        <w:t>Title IV-A coordinator</w:t>
      </w:r>
      <w:r>
        <w:rPr>
          <w:szCs w:val="22"/>
        </w:rPr>
        <w:t>s</w:t>
      </w:r>
      <w:r w:rsidR="00BE2EF6">
        <w:rPr>
          <w:szCs w:val="22"/>
        </w:rPr>
        <w:t xml:space="preserve"> are included in Appendix A.</w:t>
      </w:r>
    </w:p>
    <w:p w:rsidR="0028320A" w:rsidRPr="00853591" w14:paraId="26A550D3" w14:textId="686CEAC5">
      <w:pPr>
        <w:pStyle w:val="Heading2"/>
      </w:pPr>
      <w:bookmarkStart w:id="18" w:name="_Toc138142281"/>
      <w:r w:rsidRPr="004B6600">
        <w:t xml:space="preserve">B.4. </w:t>
      </w:r>
      <w:bookmarkStart w:id="19" w:name="_Toc434303325"/>
      <w:r w:rsidRPr="00853591">
        <w:t xml:space="preserve">Test of </w:t>
      </w:r>
      <w:bookmarkStart w:id="20" w:name="_Hlk137539972"/>
      <w:r w:rsidRPr="00853591">
        <w:t>Procedures and Methods to be Undertaken</w:t>
      </w:r>
      <w:bookmarkEnd w:id="18"/>
      <w:bookmarkEnd w:id="19"/>
      <w:bookmarkEnd w:id="20"/>
    </w:p>
    <w:p w:rsidR="00AB54F8" w:rsidP="00FD7A98" w14:paraId="5BE0F6DD" w14:textId="1D0A082D">
      <w:pPr>
        <w:spacing w:after="120" w:line="240" w:lineRule="auto"/>
      </w:pPr>
      <w:r>
        <w:rPr>
          <w:b/>
          <w:i/>
          <w:szCs w:val="22"/>
        </w:rPr>
        <w:t>Survey Pilot Testing</w:t>
      </w:r>
      <w:r w:rsidRPr="00F53500">
        <w:rPr>
          <w:b/>
          <w:i/>
          <w:szCs w:val="22"/>
        </w:rPr>
        <w:t>.</w:t>
      </w:r>
      <w:r w:rsidRPr="00F53500">
        <w:rPr>
          <w:szCs w:val="22"/>
        </w:rPr>
        <w:t xml:space="preserve"> </w:t>
      </w:r>
      <w:r w:rsidRPr="006E0F15">
        <w:t xml:space="preserve">Following similar procedures used to test the 2022 surveys, </w:t>
      </w:r>
      <w:r w:rsidR="0069460B">
        <w:t xml:space="preserve">the study team, Abt </w:t>
      </w:r>
      <w:r w:rsidRPr="006E0F15">
        <w:t>refine</w:t>
      </w:r>
      <w:r w:rsidR="00130F3C">
        <w:t>d</w:t>
      </w:r>
      <w:r w:rsidRPr="006E0F15">
        <w:t xml:space="preserve"> the 2023</w:t>
      </w:r>
      <w:r>
        <w:t>-24 follow-up</w:t>
      </w:r>
      <w:r w:rsidRPr="006E0F15">
        <w:t xml:space="preserve"> survey of state Title IV-A coordinators about BSCA-SC grants</w:t>
      </w:r>
      <w:r w:rsidRPr="00E01C76">
        <w:t xml:space="preserve"> </w:t>
      </w:r>
      <w:r>
        <w:t xml:space="preserve">in response to a pilot test conducted with </w:t>
      </w:r>
      <w:r w:rsidRPr="00AB5BB2" w:rsidR="00271066">
        <w:t>five</w:t>
      </w:r>
      <w:r w:rsidR="00271066">
        <w:t xml:space="preserve"> </w:t>
      </w:r>
      <w:r>
        <w:t xml:space="preserve">state </w:t>
      </w:r>
      <w:r w:rsidRPr="004B6600">
        <w:t>Title IV-A</w:t>
      </w:r>
      <w:r>
        <w:t xml:space="preserve"> coordinators</w:t>
      </w:r>
      <w:r w:rsidR="000467E7">
        <w:t>.</w:t>
      </w:r>
      <w:r w:rsidR="00130F3C">
        <w:t xml:space="preserve"> (No substantive public comments were received during the initial 60-day public comment period</w:t>
      </w:r>
      <w:r>
        <w:t>.</w:t>
      </w:r>
      <w:r w:rsidR="00130F3C">
        <w:t>)</w:t>
      </w:r>
      <w:r>
        <w:t xml:space="preserve"> </w:t>
      </w:r>
      <w:r w:rsidR="00A73CBB">
        <w:t>T</w:t>
      </w:r>
      <w:r>
        <w:t xml:space="preserve">o avoid losing </w:t>
      </w:r>
      <w:r w:rsidR="004364DA">
        <w:t xml:space="preserve">states </w:t>
      </w:r>
      <w:r>
        <w:t xml:space="preserve">from the census of state coordinators, </w:t>
      </w:r>
      <w:r w:rsidR="0069460B">
        <w:t>Abt</w:t>
      </w:r>
      <w:r>
        <w:t xml:space="preserve"> will enter data </w:t>
      </w:r>
      <w:r w:rsidR="0069460B">
        <w:t xml:space="preserve">from those who completed a pilot survey </w:t>
      </w:r>
      <w:r>
        <w:t xml:space="preserve">into the online form </w:t>
      </w:r>
      <w:r w:rsidR="000467E7">
        <w:t xml:space="preserve">of the approved survey </w:t>
      </w:r>
      <w:r>
        <w:t xml:space="preserve">and ask them to review all existing responses for </w:t>
      </w:r>
      <w:r w:rsidR="0069460B">
        <w:t>accuracy and</w:t>
      </w:r>
      <w:r>
        <w:t xml:space="preserve"> </w:t>
      </w:r>
      <w:r w:rsidR="0069460B">
        <w:t>complete any new</w:t>
      </w:r>
      <w:r w:rsidR="00D90215">
        <w:t xml:space="preserve"> or revised</w:t>
      </w:r>
      <w:r w:rsidR="0069460B">
        <w:t xml:space="preserve"> items. This procedure will allow Abt to </w:t>
      </w:r>
      <w:r>
        <w:t>make any necessary updates</w:t>
      </w:r>
      <w:r w:rsidR="0069460B">
        <w:t xml:space="preserve"> while minimizing burden on participants in the pilot test.</w:t>
      </w:r>
      <w:r>
        <w:t xml:space="preserve"> </w:t>
      </w:r>
    </w:p>
    <w:p w:rsidR="00AB54F8" w:rsidP="00FD7A98" w14:paraId="606B6E66" w14:textId="38767313">
      <w:pPr>
        <w:spacing w:after="120" w:line="240" w:lineRule="auto"/>
      </w:pPr>
      <w:r>
        <w:t xml:space="preserve">Pilot respondents </w:t>
      </w:r>
      <w:r w:rsidR="004364DA">
        <w:t xml:space="preserve">from five states </w:t>
      </w:r>
      <w:r>
        <w:t>provide</w:t>
      </w:r>
      <w:r w:rsidR="00130F3C">
        <w:t>d</w:t>
      </w:r>
      <w:r w:rsidRPr="0037420E">
        <w:t xml:space="preserve"> feedback on the clarity and content of the questions</w:t>
      </w:r>
      <w:r>
        <w:t xml:space="preserve"> and the usability of the survey via cognitive interviews conducted while each respondent </w:t>
      </w:r>
      <w:r w:rsidR="00130F3C">
        <w:t xml:space="preserve">completed </w:t>
      </w:r>
      <w:r>
        <w:t xml:space="preserve">the survey. To estimate </w:t>
      </w:r>
      <w:r w:rsidR="000467E7">
        <w:t>the time</w:t>
      </w:r>
      <w:r>
        <w:t xml:space="preserve"> to complete the survey, a member of the study team </w:t>
      </w:r>
      <w:r w:rsidR="00130F3C">
        <w:t>used</w:t>
      </w:r>
      <w:r w:rsidR="00022357">
        <w:t xml:space="preserve"> </w:t>
      </w:r>
      <w:r>
        <w:t>a stopwatch to record the time elapsed as each respondent read and answer</w:t>
      </w:r>
      <w:r w:rsidR="00130F3C">
        <w:t>ed</w:t>
      </w:r>
      <w:r>
        <w:t xml:space="preserve"> survey items. Timing </w:t>
      </w:r>
      <w:r w:rsidR="00130F3C">
        <w:t>was</w:t>
      </w:r>
      <w:r>
        <w:t xml:space="preserve"> temporarily paused when the respondent </w:t>
      </w:r>
      <w:r w:rsidR="00130F3C">
        <w:t xml:space="preserve">asked </w:t>
      </w:r>
      <w:r>
        <w:t xml:space="preserve">a clarifying question, or </w:t>
      </w:r>
      <w:r w:rsidR="002549AA">
        <w:t xml:space="preserve">when </w:t>
      </w:r>
      <w:r>
        <w:t xml:space="preserve">the study team </w:t>
      </w:r>
      <w:r w:rsidR="00130F3C">
        <w:t xml:space="preserve">asked </w:t>
      </w:r>
      <w:r>
        <w:t xml:space="preserve">the respondent to provide feedback about the language, comprehensibility, relevance, and comprehensiveness of a set of survey items. As a result of pilot testing, </w:t>
      </w:r>
      <w:r w:rsidR="0069460B">
        <w:t>Abt revise</w:t>
      </w:r>
      <w:r w:rsidR="00130F3C">
        <w:t>d</w:t>
      </w:r>
      <w:r w:rsidR="0069460B">
        <w:t xml:space="preserve"> </w:t>
      </w:r>
      <w:r>
        <w:t xml:space="preserve">survey </w:t>
      </w:r>
      <w:r w:rsidR="0069460B">
        <w:t>questions</w:t>
      </w:r>
      <w:r w:rsidR="002549AA">
        <w:t>,</w:t>
      </w:r>
      <w:r w:rsidR="0069460B">
        <w:t xml:space="preserve"> </w:t>
      </w:r>
      <w:r w:rsidR="00656CDA">
        <w:t xml:space="preserve">response options, </w:t>
      </w:r>
      <w:r w:rsidR="0069460B">
        <w:t xml:space="preserve">or </w:t>
      </w:r>
      <w:r w:rsidR="00656CDA">
        <w:t xml:space="preserve">supporting instructions </w:t>
      </w:r>
      <w:r w:rsidR="0069460B">
        <w:t xml:space="preserve">that respondents </w:t>
      </w:r>
      <w:r w:rsidR="00130F3C">
        <w:t xml:space="preserve">found </w:t>
      </w:r>
      <w:r w:rsidR="0069460B">
        <w:t>confusing</w:t>
      </w:r>
      <w:r w:rsidR="002549AA">
        <w:t xml:space="preserve"> and </w:t>
      </w:r>
      <w:r w:rsidR="00684391">
        <w:t>replace</w:t>
      </w:r>
      <w:r w:rsidR="00130F3C">
        <w:t>d</w:t>
      </w:r>
      <w:r w:rsidR="00684391">
        <w:t xml:space="preserve"> ambiguous or vague terms with accurate and clear text</w:t>
      </w:r>
      <w:r w:rsidR="00003BB8">
        <w:t>.</w:t>
      </w:r>
      <w:r w:rsidR="00F46FE0">
        <w:t xml:space="preserve"> </w:t>
      </w:r>
      <w:r w:rsidR="004364DA">
        <w:t>For example, t</w:t>
      </w:r>
      <w:r w:rsidR="00F46FE0">
        <w:t xml:space="preserve">he </w:t>
      </w:r>
      <w:r w:rsidR="004364DA">
        <w:t xml:space="preserve">Abt </w:t>
      </w:r>
      <w:r w:rsidR="00F46FE0">
        <w:t>study team:</w:t>
      </w:r>
    </w:p>
    <w:p w:rsidR="00F46FE0" w:rsidP="001E7661" w14:paraId="40B7D9F1" w14:textId="7B2A9477">
      <w:pPr>
        <w:pStyle w:val="ListParagraph"/>
      </w:pPr>
      <w:r w:rsidRPr="001E7661">
        <w:t>Clarified that “award</w:t>
      </w:r>
      <w:r w:rsidR="0054784B">
        <w:t>ing</w:t>
      </w:r>
      <w:r w:rsidRPr="001E7661">
        <w:t xml:space="preserve">” subgrants to </w:t>
      </w:r>
      <w:r w:rsidR="00D66DC4">
        <w:t>districts</w:t>
      </w:r>
      <w:r w:rsidRPr="001E7661">
        <w:t xml:space="preserve"> refers to </w:t>
      </w:r>
      <w:r w:rsidR="000456B6">
        <w:t>notifying</w:t>
      </w:r>
      <w:r w:rsidRPr="001E7661">
        <w:t xml:space="preserve"> </w:t>
      </w:r>
      <w:r w:rsidR="00D66DC4">
        <w:t xml:space="preserve">districts </w:t>
      </w:r>
      <w:r w:rsidR="000456B6">
        <w:t>that they had received a BSCA-SC subgrant</w:t>
      </w:r>
      <w:r w:rsidRPr="001E7661">
        <w:t xml:space="preserve">, </w:t>
      </w:r>
      <w:r w:rsidR="00FE67D6">
        <w:t>which is</w:t>
      </w:r>
      <w:r w:rsidRPr="001E7661" w:rsidR="00FE67D6">
        <w:t xml:space="preserve"> </w:t>
      </w:r>
      <w:r w:rsidRPr="001E7661">
        <w:t>not</w:t>
      </w:r>
      <w:r w:rsidR="00FE67D6">
        <w:t xml:space="preserve"> necessarily the same as</w:t>
      </w:r>
      <w:r w:rsidRPr="001E7661">
        <w:t xml:space="preserve"> actual</w:t>
      </w:r>
      <w:r w:rsidR="00FE67D6">
        <w:t>ly</w:t>
      </w:r>
      <w:r w:rsidR="0054784B">
        <w:t xml:space="preserve"> </w:t>
      </w:r>
      <w:r w:rsidR="00FE67D6">
        <w:t xml:space="preserve">issuing </w:t>
      </w:r>
      <w:r w:rsidR="0054784B">
        <w:t xml:space="preserve">those </w:t>
      </w:r>
      <w:r w:rsidR="000456B6">
        <w:t xml:space="preserve">subgrant </w:t>
      </w:r>
      <w:r w:rsidR="0054784B">
        <w:t xml:space="preserve">funds to </w:t>
      </w:r>
      <w:r w:rsidR="00D66DC4">
        <w:t>districts</w:t>
      </w:r>
      <w:r w:rsidR="00FE67D6">
        <w:t>;</w:t>
      </w:r>
    </w:p>
    <w:p w:rsidR="001E7661" w:rsidP="005C4DB4" w14:paraId="1213E80E" w14:textId="1628A587">
      <w:pPr>
        <w:pStyle w:val="ListParagraph"/>
      </w:pPr>
      <w:r>
        <w:t>Edited questions about whether</w:t>
      </w:r>
      <w:r>
        <w:t xml:space="preserve"> </w:t>
      </w:r>
      <w:r>
        <w:t>states</w:t>
      </w:r>
      <w:r>
        <w:t xml:space="preserve"> </w:t>
      </w:r>
      <w:r>
        <w:t xml:space="preserve">sought “public input” to ensure that states answered accurately if they sought input from “the public </w:t>
      </w:r>
      <w:r>
        <w:t>or other stakeholders</w:t>
      </w:r>
      <w:r>
        <w:t>”</w:t>
      </w:r>
      <w:r w:rsidR="00FE67D6">
        <w:t>;</w:t>
      </w:r>
      <w:r>
        <w:t xml:space="preserve"> </w:t>
      </w:r>
    </w:p>
    <w:p w:rsidR="005C4DB4" w:rsidP="005C4DB4" w14:paraId="16A620EB" w14:textId="3062D7F4">
      <w:pPr>
        <w:pStyle w:val="ListParagraph"/>
      </w:pPr>
      <w:r>
        <w:t xml:space="preserve">Edited questions about the </w:t>
      </w:r>
      <w:r w:rsidR="0054784B">
        <w:t>state’s</w:t>
      </w:r>
      <w:r>
        <w:t xml:space="preserve"> procedures for awarding BSCA-SC subgrants to clarify </w:t>
      </w:r>
      <w:r>
        <w:t xml:space="preserve">the types of </w:t>
      </w:r>
      <w:r w:rsidR="00FE67D6">
        <w:t xml:space="preserve">districts </w:t>
      </w:r>
      <w:r>
        <w:t>to which the questions referred</w:t>
      </w:r>
      <w:r w:rsidR="00FE67D6">
        <w:t>;</w:t>
      </w:r>
    </w:p>
    <w:p w:rsidR="00C33E4F" w:rsidP="005C4DB4" w14:paraId="6EB2F8CC" w14:textId="5B03700D">
      <w:pPr>
        <w:pStyle w:val="ListParagraph"/>
      </w:pPr>
      <w:r>
        <w:t xml:space="preserve">Added a few new response options to ensure that </w:t>
      </w:r>
      <w:r w:rsidR="0054784B">
        <w:t>states</w:t>
      </w:r>
      <w:r>
        <w:t xml:space="preserve"> could accurately answer questions about </w:t>
      </w:r>
      <w:r w:rsidR="005C4DB4">
        <w:t xml:space="preserve">the state’s </w:t>
      </w:r>
      <w:r>
        <w:t xml:space="preserve">definition of “high-need” </w:t>
      </w:r>
      <w:r w:rsidR="0054784B">
        <w:t xml:space="preserve">and questions about </w:t>
      </w:r>
      <w:r w:rsidR="005C4DB4">
        <w:t>the state’s</w:t>
      </w:r>
      <w:r w:rsidR="0054784B">
        <w:t xml:space="preserve"> priorities for </w:t>
      </w:r>
      <w:r w:rsidR="00FE67D6">
        <w:t xml:space="preserve">districts’ </w:t>
      </w:r>
      <w:r w:rsidR="0054784B">
        <w:t>use of BSCA-SC subgrant funds</w:t>
      </w:r>
      <w:r w:rsidR="00FE67D6">
        <w:t>;</w:t>
      </w:r>
    </w:p>
    <w:p w:rsidR="001E7661" w:rsidP="0054784B" w14:paraId="6513C77C" w14:textId="771E833F">
      <w:pPr>
        <w:pStyle w:val="ListParagraph"/>
      </w:pPr>
      <w:r>
        <w:t>Moved the</w:t>
      </w:r>
      <w:r w:rsidR="00C33E4F">
        <w:t xml:space="preserve"> definitions of response options </w:t>
      </w:r>
      <w:r>
        <w:t>from introduct</w:t>
      </w:r>
      <w:r w:rsidR="005C4DB4">
        <w:t xml:space="preserve">ory text at the start of one survey </w:t>
      </w:r>
      <w:r>
        <w:t xml:space="preserve">section to the individual question within that section where these definitions were </w:t>
      </w:r>
      <w:r w:rsidR="005C4DB4">
        <w:t>most relevant</w:t>
      </w:r>
      <w:r>
        <w:t>.</w:t>
      </w:r>
    </w:p>
    <w:p w:rsidR="001E7661" w:rsidP="00FD7A98" w14:paraId="19611FB6" w14:textId="20E88258">
      <w:pPr>
        <w:spacing w:after="120" w:line="240" w:lineRule="auto"/>
      </w:pPr>
      <w:r w:rsidRPr="0054784B">
        <w:t>Pilot respondents did not express concern about the survey structure.</w:t>
      </w:r>
      <w:r>
        <w:t xml:space="preserve"> All pilot tests were completed in a shorter time period than originally estimated. On average, pilot respondents needed 20 minutes, rather than </w:t>
      </w:r>
      <w:r w:rsidR="000456B6">
        <w:t xml:space="preserve">our initial, pre-pilot estimate of </w:t>
      </w:r>
      <w:r>
        <w:t xml:space="preserve">30 minutes, to complete the survey, including the time needed to gather information and documentation needed for the survey. </w:t>
      </w:r>
    </w:p>
    <w:p w:rsidR="001E7661" w:rsidP="00FD7A98" w14:paraId="02225841" w14:textId="77777777">
      <w:pPr>
        <w:spacing w:after="120" w:line="240" w:lineRule="auto"/>
      </w:pPr>
    </w:p>
    <w:p w:rsidR="00E66800" w:rsidRPr="0086661B" w:rsidP="0028320A" w14:paraId="25BFB4CC" w14:textId="28C5707A">
      <w:pPr>
        <w:pStyle w:val="Heading2"/>
      </w:pPr>
      <w:bookmarkStart w:id="21" w:name="_Toc138142282"/>
      <w:r w:rsidRPr="0086661B">
        <w:t xml:space="preserve">B.5. Individuals Consulted on Statistical Aspects </w:t>
      </w:r>
      <w:r w:rsidR="0028320A">
        <w:t>or</w:t>
      </w:r>
      <w:r w:rsidRPr="0086661B">
        <w:t xml:space="preserve"> Collecting or Analyzing Data</w:t>
      </w:r>
      <w:bookmarkEnd w:id="21"/>
    </w:p>
    <w:p w:rsidR="00853591" w:rsidRPr="00AA1AD5" w:rsidP="00853591" w14:paraId="1EEF6F24" w14:textId="012EA9B1">
      <w:pPr>
        <w:pStyle w:val="BodyText"/>
        <w:spacing w:before="120"/>
      </w:pPr>
      <w:r w:rsidRPr="00AA1AD5">
        <w:t xml:space="preserve">The following individuals </w:t>
      </w:r>
      <w:r w:rsidR="00D90215">
        <w:t xml:space="preserve">were consulted and </w:t>
      </w:r>
      <w:r w:rsidRPr="00AA1AD5">
        <w:t>will be responsible for the data collection and analysis:</w:t>
      </w:r>
    </w:p>
    <w:tbl>
      <w:tblPr>
        <w:tblStyle w:val="TableGrid"/>
        <w:tblW w:w="50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07"/>
        <w:gridCol w:w="1142"/>
        <w:gridCol w:w="2790"/>
        <w:gridCol w:w="3558"/>
      </w:tblGrid>
      <w:tr w14:paraId="398E4F5E" w14:textId="77777777" w:rsidTr="00271066">
        <w:tblPrEx>
          <w:tblW w:w="50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57" w:type="pct"/>
            <w:tcBorders>
              <w:bottom w:val="single" w:sz="4" w:space="0" w:color="auto"/>
            </w:tcBorders>
          </w:tcPr>
          <w:p w:rsidR="00853591" w:rsidRPr="00AA1AD5" w:rsidP="008A4E1D" w14:paraId="62876ED9" w14:textId="77777777">
            <w:pPr>
              <w:pStyle w:val="BodyText"/>
              <w:tabs>
                <w:tab w:val="left" w:pos="2700"/>
              </w:tabs>
              <w:spacing w:after="0"/>
              <w:rPr>
                <w:b/>
                <w:i/>
              </w:rPr>
            </w:pPr>
            <w:r w:rsidRPr="00AA1AD5">
              <w:rPr>
                <w:b/>
                <w:i/>
              </w:rPr>
              <w:t>Name</w:t>
            </w:r>
          </w:p>
        </w:tc>
        <w:tc>
          <w:tcPr>
            <w:tcW w:w="601" w:type="pct"/>
            <w:tcBorders>
              <w:bottom w:val="single" w:sz="4" w:space="0" w:color="auto"/>
            </w:tcBorders>
          </w:tcPr>
          <w:p w:rsidR="00853591" w:rsidRPr="00AA1AD5" w:rsidP="008A4E1D" w14:paraId="00B47292" w14:textId="77777777">
            <w:pPr>
              <w:pStyle w:val="BodyText"/>
              <w:tabs>
                <w:tab w:val="left" w:pos="2700"/>
              </w:tabs>
              <w:spacing w:after="0"/>
              <w:rPr>
                <w:b/>
                <w:i/>
              </w:rPr>
            </w:pPr>
            <w:r w:rsidRPr="00AA1AD5">
              <w:rPr>
                <w:b/>
                <w:i/>
              </w:rPr>
              <w:t>Company</w:t>
            </w:r>
          </w:p>
        </w:tc>
        <w:tc>
          <w:tcPr>
            <w:tcW w:w="1469" w:type="pct"/>
            <w:tcBorders>
              <w:bottom w:val="single" w:sz="4" w:space="0" w:color="auto"/>
            </w:tcBorders>
          </w:tcPr>
          <w:p w:rsidR="00853591" w:rsidRPr="00AA1AD5" w:rsidP="008A4E1D" w14:paraId="259C088F" w14:textId="77777777">
            <w:pPr>
              <w:pStyle w:val="BodyText"/>
              <w:tabs>
                <w:tab w:val="left" w:pos="2700"/>
              </w:tabs>
              <w:spacing w:after="0"/>
              <w:rPr>
                <w:b/>
                <w:i/>
              </w:rPr>
            </w:pPr>
            <w:r w:rsidRPr="00AA1AD5">
              <w:rPr>
                <w:b/>
                <w:i/>
              </w:rPr>
              <w:t>Project Role</w:t>
            </w:r>
          </w:p>
        </w:tc>
        <w:tc>
          <w:tcPr>
            <w:tcW w:w="1873" w:type="pct"/>
            <w:tcBorders>
              <w:bottom w:val="single" w:sz="4" w:space="0" w:color="auto"/>
            </w:tcBorders>
          </w:tcPr>
          <w:p w:rsidR="00853591" w:rsidRPr="00AA1AD5" w:rsidP="008A4E1D" w14:paraId="6E010E4B" w14:textId="77777777">
            <w:pPr>
              <w:pStyle w:val="BodyText"/>
              <w:tabs>
                <w:tab w:val="left" w:pos="2700"/>
              </w:tabs>
              <w:spacing w:after="0"/>
              <w:rPr>
                <w:b/>
                <w:i/>
              </w:rPr>
            </w:pPr>
            <w:r w:rsidRPr="00AA1AD5">
              <w:rPr>
                <w:b/>
                <w:i/>
              </w:rPr>
              <w:t>Email</w:t>
            </w:r>
          </w:p>
        </w:tc>
      </w:tr>
      <w:tr w14:paraId="36BDAF1F" w14:textId="77777777" w:rsidTr="00271066">
        <w:tblPrEx>
          <w:tblW w:w="5073" w:type="pct"/>
          <w:tblLayout w:type="fixed"/>
          <w:tblLook w:val="04A0"/>
        </w:tblPrEx>
        <w:tc>
          <w:tcPr>
            <w:tcW w:w="1057" w:type="pct"/>
            <w:tcBorders>
              <w:top w:val="single" w:sz="4" w:space="0" w:color="auto"/>
            </w:tcBorders>
          </w:tcPr>
          <w:p w:rsidR="00853591" w:rsidRPr="00AA1AD5" w:rsidP="008A4E1D" w14:paraId="23878B9D" w14:textId="77777777">
            <w:pPr>
              <w:pStyle w:val="BodyText"/>
              <w:tabs>
                <w:tab w:val="left" w:pos="2700"/>
              </w:tabs>
              <w:spacing w:after="0"/>
              <w:rPr>
                <w:b/>
                <w:i/>
              </w:rPr>
            </w:pPr>
            <w:r w:rsidRPr="00AA1AD5">
              <w:t>Ellen Bobronnikov</w:t>
            </w:r>
          </w:p>
        </w:tc>
        <w:tc>
          <w:tcPr>
            <w:tcW w:w="601" w:type="pct"/>
            <w:tcBorders>
              <w:top w:val="single" w:sz="4" w:space="0" w:color="auto"/>
            </w:tcBorders>
          </w:tcPr>
          <w:p w:rsidR="00853591" w:rsidRPr="00AA1AD5" w:rsidP="008A4E1D" w14:paraId="2203BDEF" w14:textId="77777777">
            <w:pPr>
              <w:pStyle w:val="BodyText"/>
              <w:tabs>
                <w:tab w:val="left" w:pos="2700"/>
              </w:tabs>
              <w:spacing w:after="0"/>
            </w:pPr>
            <w:r w:rsidRPr="00AA1AD5">
              <w:t>Abt</w:t>
            </w:r>
          </w:p>
        </w:tc>
        <w:tc>
          <w:tcPr>
            <w:tcW w:w="1469" w:type="pct"/>
            <w:tcBorders>
              <w:top w:val="single" w:sz="4" w:space="0" w:color="auto"/>
            </w:tcBorders>
          </w:tcPr>
          <w:p w:rsidR="00853591" w:rsidRPr="00AA1AD5" w:rsidP="008A4E1D" w14:paraId="049A40A3" w14:textId="77777777">
            <w:pPr>
              <w:pStyle w:val="BodyText"/>
              <w:tabs>
                <w:tab w:val="left" w:pos="2700"/>
              </w:tabs>
              <w:spacing w:after="0"/>
            </w:pPr>
            <w:r w:rsidRPr="00AA1AD5">
              <w:t>Project Director</w:t>
            </w:r>
          </w:p>
        </w:tc>
        <w:tc>
          <w:tcPr>
            <w:tcW w:w="1873" w:type="pct"/>
            <w:tcBorders>
              <w:top w:val="single" w:sz="4" w:space="0" w:color="auto"/>
            </w:tcBorders>
          </w:tcPr>
          <w:p w:rsidR="00853591" w:rsidRPr="00AA1AD5" w:rsidP="008A4E1D" w14:paraId="2CAE5348" w14:textId="77777777">
            <w:pPr>
              <w:pStyle w:val="BodyText"/>
              <w:tabs>
                <w:tab w:val="left" w:pos="2700"/>
              </w:tabs>
              <w:spacing w:after="0"/>
            </w:pPr>
            <w:hyperlink r:id="rId13" w:history="1">
              <w:r w:rsidRPr="00AA1AD5">
                <w:rPr>
                  <w:rStyle w:val="Hyperlink"/>
                </w:rPr>
                <w:t>Ellen_Bobronnikov@abtassoc.com</w:t>
              </w:r>
            </w:hyperlink>
          </w:p>
        </w:tc>
      </w:tr>
      <w:tr w14:paraId="55429458" w14:textId="77777777" w:rsidTr="00271066">
        <w:tblPrEx>
          <w:tblW w:w="5073" w:type="pct"/>
          <w:tblLayout w:type="fixed"/>
          <w:tblLook w:val="04A0"/>
        </w:tblPrEx>
        <w:trPr>
          <w:trHeight w:val="252"/>
        </w:trPr>
        <w:tc>
          <w:tcPr>
            <w:tcW w:w="1057" w:type="pct"/>
          </w:tcPr>
          <w:p w:rsidR="00853591" w:rsidRPr="00AA1AD5" w:rsidP="00AA1AD5" w14:paraId="099ED1B2" w14:textId="1EB3B193">
            <w:pPr>
              <w:pStyle w:val="BodyText"/>
              <w:tabs>
                <w:tab w:val="left" w:pos="2700"/>
              </w:tabs>
              <w:spacing w:after="0"/>
            </w:pPr>
            <w:r w:rsidRPr="00AA1AD5">
              <w:t>Amanda Parsad</w:t>
            </w:r>
          </w:p>
        </w:tc>
        <w:tc>
          <w:tcPr>
            <w:tcW w:w="601" w:type="pct"/>
          </w:tcPr>
          <w:p w:rsidR="00853591" w:rsidRPr="00AA1AD5" w:rsidP="00AA1AD5" w14:paraId="2CDF3E01" w14:textId="02735C97">
            <w:pPr>
              <w:pStyle w:val="BodyText"/>
              <w:tabs>
                <w:tab w:val="left" w:pos="2700"/>
              </w:tabs>
              <w:spacing w:after="0"/>
            </w:pPr>
            <w:r w:rsidRPr="00AA1AD5">
              <w:t>Abt</w:t>
            </w:r>
          </w:p>
        </w:tc>
        <w:tc>
          <w:tcPr>
            <w:tcW w:w="1469" w:type="pct"/>
          </w:tcPr>
          <w:p w:rsidR="00853591" w:rsidRPr="00AA1AD5" w:rsidP="00AA1AD5" w14:paraId="0B5A89E1" w14:textId="348E9FA5">
            <w:pPr>
              <w:pStyle w:val="BodyText"/>
              <w:tabs>
                <w:tab w:val="left" w:pos="2700"/>
              </w:tabs>
              <w:spacing w:after="0"/>
            </w:pPr>
            <w:r w:rsidRPr="00AA1AD5">
              <w:t>Senior Advisor</w:t>
            </w:r>
            <w:r w:rsidRPr="00AA1AD5">
              <w:rPr>
                <w:sz w:val="24"/>
                <w:szCs w:val="24"/>
              </w:rPr>
              <w:t xml:space="preserve"> </w:t>
            </w:r>
          </w:p>
        </w:tc>
        <w:tc>
          <w:tcPr>
            <w:tcW w:w="1873" w:type="pct"/>
          </w:tcPr>
          <w:p w:rsidR="00853591" w:rsidRPr="00AA1AD5" w:rsidP="00AA1AD5" w14:paraId="2B68243A" w14:textId="346E31A5">
            <w:pPr>
              <w:pStyle w:val="BodyText"/>
              <w:tabs>
                <w:tab w:val="left" w:pos="2700"/>
              </w:tabs>
              <w:spacing w:after="0"/>
            </w:pPr>
            <w:hyperlink r:id="rId14" w:history="1">
              <w:r w:rsidRPr="00AA1AD5" w:rsidR="00B26F87">
                <w:rPr>
                  <w:rStyle w:val="Hyperlink"/>
                </w:rPr>
                <w:t>Amanda_Parsad@abtassoc.com</w:t>
              </w:r>
            </w:hyperlink>
          </w:p>
        </w:tc>
      </w:tr>
      <w:tr w14:paraId="03C754E8" w14:textId="77777777" w:rsidTr="00271066">
        <w:tblPrEx>
          <w:tblW w:w="5073" w:type="pct"/>
          <w:tblLayout w:type="fixed"/>
          <w:tblLook w:val="04A0"/>
        </w:tblPrEx>
        <w:tc>
          <w:tcPr>
            <w:tcW w:w="1057" w:type="pct"/>
          </w:tcPr>
          <w:p w:rsidR="00B26F87" w:rsidRPr="00AA1AD5" w:rsidP="00AA1AD5" w14:paraId="7641D48C" w14:textId="4D6FB676">
            <w:pPr>
              <w:pStyle w:val="BodyText"/>
              <w:tabs>
                <w:tab w:val="left" w:pos="2700"/>
              </w:tabs>
              <w:spacing w:after="0"/>
            </w:pPr>
            <w:r w:rsidRPr="00AA1AD5">
              <w:t>Cristofer Price</w:t>
            </w:r>
          </w:p>
        </w:tc>
        <w:tc>
          <w:tcPr>
            <w:tcW w:w="601" w:type="pct"/>
          </w:tcPr>
          <w:p w:rsidR="00B26F87" w:rsidRPr="00AA1AD5" w:rsidP="00853591" w14:paraId="5684043B" w14:textId="5B2C5F4C">
            <w:pPr>
              <w:pStyle w:val="BodyText"/>
              <w:tabs>
                <w:tab w:val="left" w:pos="2700"/>
              </w:tabs>
              <w:spacing w:after="0"/>
            </w:pPr>
            <w:r w:rsidRPr="00AA1AD5">
              <w:t>Abt</w:t>
            </w:r>
          </w:p>
        </w:tc>
        <w:tc>
          <w:tcPr>
            <w:tcW w:w="1469" w:type="pct"/>
          </w:tcPr>
          <w:p w:rsidR="00B26F87" w:rsidRPr="00AA1AD5" w:rsidP="00271066" w14:paraId="21A33190" w14:textId="1F46B97B">
            <w:pPr>
              <w:pStyle w:val="BodyText"/>
              <w:spacing w:after="0"/>
            </w:pPr>
            <w:r w:rsidRPr="00AA1AD5">
              <w:t>Director of Analysis</w:t>
            </w:r>
          </w:p>
        </w:tc>
        <w:tc>
          <w:tcPr>
            <w:tcW w:w="1873" w:type="pct"/>
          </w:tcPr>
          <w:p w:rsidR="00B26F87" w:rsidRPr="00AA1AD5" w:rsidP="00AA1AD5" w14:paraId="0CB12AE5" w14:textId="0AD71B96">
            <w:pPr>
              <w:pStyle w:val="BodyText"/>
              <w:tabs>
                <w:tab w:val="left" w:pos="2700"/>
              </w:tabs>
              <w:spacing w:after="0"/>
              <w:rPr>
                <w:rStyle w:val="Hyperlink"/>
              </w:rPr>
            </w:pPr>
            <w:hyperlink r:id="rId15" w:history="1">
              <w:r w:rsidRPr="00AA1AD5" w:rsidR="00AA1AD5">
                <w:rPr>
                  <w:rStyle w:val="Hyperlink"/>
                </w:rPr>
                <w:t>Cristofer_Price@abtassoc.com</w:t>
              </w:r>
            </w:hyperlink>
          </w:p>
        </w:tc>
      </w:tr>
      <w:tr w14:paraId="01484249" w14:textId="77777777" w:rsidTr="00271066">
        <w:tblPrEx>
          <w:tblW w:w="5073" w:type="pct"/>
          <w:tblLayout w:type="fixed"/>
          <w:tblLook w:val="04A0"/>
        </w:tblPrEx>
        <w:tc>
          <w:tcPr>
            <w:tcW w:w="1057" w:type="pct"/>
          </w:tcPr>
          <w:p w:rsidR="00AA1AD5" w:rsidRPr="00AA1AD5" w:rsidP="00AA1AD5" w14:paraId="082E8C70" w14:textId="75D02E1F">
            <w:pPr>
              <w:pStyle w:val="BodyText"/>
              <w:tabs>
                <w:tab w:val="left" w:pos="2700"/>
              </w:tabs>
              <w:spacing w:after="0"/>
            </w:pPr>
            <w:r w:rsidRPr="00AA1AD5">
              <w:t>Carter Epstein</w:t>
            </w:r>
          </w:p>
        </w:tc>
        <w:tc>
          <w:tcPr>
            <w:tcW w:w="601" w:type="pct"/>
          </w:tcPr>
          <w:p w:rsidR="00AA1AD5" w:rsidRPr="00AA1AD5" w:rsidP="00AA1AD5" w14:paraId="7CCE5D54" w14:textId="440E23AC">
            <w:pPr>
              <w:pStyle w:val="BodyText"/>
              <w:tabs>
                <w:tab w:val="left" w:pos="2700"/>
              </w:tabs>
              <w:spacing w:after="0"/>
            </w:pPr>
            <w:r w:rsidRPr="00AA1AD5">
              <w:t>Abt</w:t>
            </w:r>
          </w:p>
        </w:tc>
        <w:tc>
          <w:tcPr>
            <w:tcW w:w="1469" w:type="pct"/>
          </w:tcPr>
          <w:p w:rsidR="00AA1AD5" w:rsidRPr="00AA1AD5" w:rsidP="00AA1AD5" w14:paraId="13DF6C02" w14:textId="3ED6EB69">
            <w:pPr>
              <w:pStyle w:val="BodyText"/>
              <w:tabs>
                <w:tab w:val="left" w:pos="2700"/>
              </w:tabs>
              <w:spacing w:after="0"/>
            </w:pPr>
            <w:r w:rsidRPr="00AA1AD5">
              <w:t>Data Collection Lead</w:t>
            </w:r>
          </w:p>
        </w:tc>
        <w:tc>
          <w:tcPr>
            <w:tcW w:w="1873" w:type="pct"/>
          </w:tcPr>
          <w:p w:rsidR="00AA1AD5" w:rsidP="00AA1AD5" w14:paraId="7D3F5261" w14:textId="2D7BF7BA">
            <w:pPr>
              <w:pStyle w:val="BodyText"/>
              <w:tabs>
                <w:tab w:val="left" w:pos="2700"/>
              </w:tabs>
              <w:spacing w:after="0"/>
            </w:pPr>
            <w:hyperlink r:id="rId16" w:history="1">
              <w:r w:rsidRPr="00AA1AD5">
                <w:rPr>
                  <w:rStyle w:val="Hyperlink"/>
                </w:rPr>
                <w:t>Carter_Epstein@abtassoc.com</w:t>
              </w:r>
            </w:hyperlink>
          </w:p>
        </w:tc>
      </w:tr>
    </w:tbl>
    <w:p w:rsidR="008F35D4" w:rsidRPr="00C41F25" w:rsidP="00B62098" w14:paraId="05562BA2" w14:textId="77777777">
      <w:pPr>
        <w:pStyle w:val="BodyText"/>
        <w:tabs>
          <w:tab w:val="left" w:pos="2700"/>
        </w:tabs>
        <w:spacing w:after="0"/>
      </w:pPr>
    </w:p>
    <w:p w:rsidR="00C41F25" w:rsidP="00B62098" w14:paraId="55D49235" w14:textId="77777777">
      <w:pPr>
        <w:pStyle w:val="BodyText"/>
        <w:tabs>
          <w:tab w:val="left" w:pos="2700"/>
        </w:tabs>
        <w:spacing w:after="0"/>
      </w:pPr>
    </w:p>
    <w:sectPr w:rsidSect="00370094">
      <w:footerReference w:type="default" r:id="rId17"/>
      <w:pgSz w:w="12240" w:h="15840" w:code="1"/>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Light">
    <w:panose1 w:val="00000000000000000000"/>
    <w:charset w:val="00"/>
    <w:family w:val="modern"/>
    <w:notTrueType/>
    <w:pitch w:val="variable"/>
    <w:sig w:usb0="A10000FF" w:usb1="4000005B" w:usb2="00000000" w:usb3="00000000" w:csb0="0000009B"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E1D" w:rsidP="003B7B74" w14:paraId="34F42F81" w14:textId="77777777">
    <w:pPr>
      <w:pStyle w:val="Footer"/>
      <w:pBdr>
        <w:top w:val="single" w:sz="12" w:space="0" w:color="898D8D"/>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3048127"/>
      <w:docPartObj>
        <w:docPartGallery w:val="Page Numbers (Bottom of Page)"/>
        <w:docPartUnique/>
      </w:docPartObj>
    </w:sdtPr>
    <w:sdtEndPr>
      <w:rPr>
        <w:noProof/>
      </w:rPr>
    </w:sdtEndPr>
    <w:sdtContent>
      <w:p w:rsidR="008A4E1D" w:rsidP="003B7B74" w14:paraId="275210FD" w14:textId="77777777">
        <w:pPr>
          <w:pStyle w:val="Footer"/>
        </w:pPr>
        <w:r w:rsidRPr="00967D7C">
          <w:rPr>
            <w:color w:val="DA291C"/>
          </w:rPr>
          <w:t>Abt Associates</w:t>
        </w:r>
        <w:r>
          <w:rPr>
            <w:color w:val="DA291C"/>
          </w:rPr>
          <w:tab/>
        </w:r>
        <w:r w:rsidRPr="0066134E">
          <w:rPr>
            <w:rStyle w:val="PageNumber"/>
            <w:b/>
          </w:rPr>
          <w:tab/>
        </w:r>
        <w:r>
          <w:rPr>
            <w:rStyle w:val="PageNumber"/>
            <w:b/>
          </w:rPr>
          <w:t xml:space="preserve">Title IV-A OMB Part B </w:t>
        </w:r>
        <w:r>
          <w:rPr>
            <w:rStyle w:val="PageNumber"/>
            <w:b/>
          </w:rPr>
          <w:t> </w:t>
        </w:r>
        <w:r>
          <w:rPr>
            <w:rStyle w:val="PageNumber"/>
            <w:rFonts w:cs="Arial"/>
            <w:b/>
          </w:rPr>
          <w:t>▌</w:t>
        </w:r>
        <w:r>
          <w:rPr>
            <w:rStyle w:val="PageNumber"/>
            <w:b/>
          </w:rPr>
          <w:t>pg.</w:t>
        </w:r>
        <w:r>
          <w:rPr>
            <w:rStyle w:val="PageNumber"/>
            <w:b/>
          </w:rPr>
          <w:t> </w:t>
        </w:r>
        <w:r>
          <w:fldChar w:fldCharType="begin"/>
        </w:r>
        <w:r>
          <w:instrText xml:space="preserve"> PAGE   \* MERGEFORMAT </w:instrText>
        </w:r>
        <w:r>
          <w:fldChar w:fldCharType="separate"/>
        </w:r>
        <w:r w:rsidR="00757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0483738"/>
      <w:docPartObj>
        <w:docPartGallery w:val="Page Numbers (Bottom of Page)"/>
        <w:docPartUnique/>
      </w:docPartObj>
    </w:sdtPr>
    <w:sdtEndPr>
      <w:rPr>
        <w:noProof/>
      </w:rPr>
    </w:sdtEndPr>
    <w:sdtContent>
      <w:p w:rsidR="008A4E1D" w:rsidP="00455E18" w14:paraId="6758861F" w14:textId="77777777">
        <w:pPr>
          <w:pStyle w:val="Footer"/>
          <w:tabs>
            <w:tab w:val="left" w:pos="372"/>
            <w:tab w:val="clear" w:pos="9000"/>
            <w:tab w:val="right" w:pos="9360"/>
          </w:tabs>
        </w:pPr>
        <w:r w:rsidRPr="00967D7C">
          <w:rPr>
            <w:color w:val="DA291C"/>
          </w:rPr>
          <w:t>Abt Associates</w:t>
        </w:r>
        <w:r>
          <w:rPr>
            <w:color w:val="DA291C"/>
          </w:rPr>
          <w:tab/>
        </w:r>
        <w:r w:rsidRPr="0066134E">
          <w:rPr>
            <w:rStyle w:val="PageNumber"/>
            <w:b/>
          </w:rPr>
          <w:tab/>
        </w:r>
        <w:r>
          <w:rPr>
            <w:rStyle w:val="PageNumber"/>
            <w:b/>
          </w:rPr>
          <w:t xml:space="preserve">Title IV-A OMB Part B </w:t>
        </w:r>
        <w:r>
          <w:rPr>
            <w:rStyle w:val="PageNumber"/>
            <w:b/>
          </w:rPr>
          <w:t> </w:t>
        </w:r>
        <w:r>
          <w:rPr>
            <w:rStyle w:val="PageNumber"/>
            <w:rFonts w:cs="Arial"/>
            <w:b/>
          </w:rPr>
          <w:t>▌</w:t>
        </w:r>
        <w:r>
          <w:rPr>
            <w:rStyle w:val="PageNumber"/>
            <w:b/>
          </w:rPr>
          <w:t>pg.</w:t>
        </w:r>
        <w:r>
          <w:rPr>
            <w:rStyle w:val="PageNumber"/>
            <w:b/>
          </w:rPr>
          <w:t> </w:t>
        </w:r>
        <w:r>
          <w:rPr>
            <w:rStyle w:val="PageNumber"/>
            <w:b/>
          </w:rPr>
          <w:t xml:space="preserve"> </w:t>
        </w:r>
        <w:sdt>
          <w:sdtPr>
            <w:id w:val="-1050615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5FB1">
              <w:rPr>
                <w:noProof/>
              </w:rPr>
              <w:t>7</w:t>
            </w:r>
            <w:r>
              <w:rPr>
                <w:noProof/>
              </w:rPr>
              <w:fldChar w:fldCharType="end"/>
            </w:r>
          </w:sdtContent>
        </w:sdt>
      </w:p>
      <w:p w:rsidR="008A4E1D" w14:paraId="4A1E5231" w14:textId="77777777">
        <w:pPr>
          <w:pStyle w:val="Footer"/>
          <w:jc w:val="right"/>
        </w:pPr>
      </w:p>
    </w:sdtContent>
  </w:sdt>
  <w:p w:rsidR="008A4E1D" w14:paraId="0843F0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2FCE" w:rsidP="00D979EA" w14:paraId="2C60AF0F" w14:textId="77777777">
      <w:r>
        <w:separator/>
      </w:r>
    </w:p>
  </w:footnote>
  <w:footnote w:type="continuationSeparator" w:id="1">
    <w:p w:rsidR="00E82FCE" w:rsidP="00D979EA" w14:paraId="730B16BB" w14:textId="77777777">
      <w:r>
        <w:continuationSeparator/>
      </w:r>
    </w:p>
  </w:footnote>
  <w:footnote w:type="continuationNotice" w:id="2">
    <w:p w:rsidR="00E82FCE" w14:paraId="7AE6DA72" w14:textId="77777777">
      <w:pPr>
        <w:spacing w:after="0" w:line="240" w:lineRule="auto"/>
      </w:pPr>
    </w:p>
  </w:footnote>
  <w:footnote w:id="3">
    <w:p w:rsidR="00B03E98" w:rsidP="00DB5455" w14:paraId="6DB16FB8" w14:textId="77777777">
      <w:pPr>
        <w:pStyle w:val="FootnoteText"/>
        <w:spacing w:after="0"/>
      </w:pPr>
      <w:r>
        <w:rPr>
          <w:rStyle w:val="FootnoteReference"/>
        </w:rPr>
        <w:footnoteRef/>
      </w:r>
      <w:r>
        <w:t xml:space="preserve"> </w:t>
      </w:r>
      <w:r w:rsidRPr="00DE2549">
        <w:t>OMB control number 1850-0968</w:t>
      </w:r>
      <w:r>
        <w:t xml:space="preserve"> (</w:t>
      </w:r>
      <w:hyperlink r:id="rId1" w:history="1">
        <w:r w:rsidRPr="002D5D6D">
          <w:rPr>
            <w:rStyle w:val="Hyperlink"/>
          </w:rPr>
          <w:t>https://www.reginfo.gov/public/do/PRAViewICR?ref_nbr=202107-1850-005</w:t>
        </w:r>
      </w:hyperlink>
      <w:r>
        <w:t>)</w:t>
      </w:r>
    </w:p>
  </w:footnote>
  <w:footnote w:id="4">
    <w:p w:rsidR="00613D25" w:rsidP="00DB5455" w14:paraId="49BC9AD7" w14:textId="48001CB5">
      <w:pPr>
        <w:pStyle w:val="FootnoteText"/>
        <w:ind w:left="90" w:hanging="90"/>
      </w:pPr>
      <w:r>
        <w:rPr>
          <w:rStyle w:val="FootnoteReference"/>
        </w:rPr>
        <w:footnoteRef/>
      </w:r>
      <w:r>
        <w:t xml:space="preserve"> IES anticipates coordinating data collection from these </w:t>
      </w:r>
      <w:r w:rsidR="00AE0E53">
        <w:t>six states and territories</w:t>
      </w:r>
      <w:r>
        <w:t xml:space="preserve"> with the Department’s Office of Elementary and Secondary Education or collecting data under a separate data collection effort in the future. IES will seek OMB clearance for that data collection separately</w:t>
      </w:r>
      <w:r w:rsidR="00AE0E53">
        <w:t>, as needed</w:t>
      </w:r>
      <w:r>
        <w:t>.</w:t>
      </w:r>
      <w:r w:rsidR="00472184">
        <w:t xml:space="preserve"> These six states and territories are not required to award BSCA-SC subgrants competitively to high</w:t>
      </w:r>
      <w:r w:rsidR="00F3488C">
        <w:t>-</w:t>
      </w:r>
      <w:r w:rsidR="00472184">
        <w:t xml:space="preserve">need </w:t>
      </w:r>
      <w:r w:rsidR="00F3488C">
        <w:t>district</w:t>
      </w:r>
      <w:r w:rsidR="00472184">
        <w:t xml:space="preserve">s, so </w:t>
      </w:r>
      <w:r w:rsidR="00472184">
        <w:rPr>
          <w:rFonts w:eastAsiaTheme="minorHAnsi"/>
        </w:rPr>
        <w:t>the questions in the current follow-up survey do not apply to them</w:t>
      </w:r>
      <w:r w:rsidRPr="000C52B9" w:rsidR="00472184">
        <w:rPr>
          <w:rFonts w:eastAsiaTheme="minorHAns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4D1D" w14:paraId="4290DE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07D50"/>
    <w:multiLevelType w:val="hybridMultilevel"/>
    <w:tmpl w:val="7A9C3A80"/>
    <w:lvl w:ilvl="0">
      <w:start w:val="1"/>
      <w:numFmt w:val="bullet"/>
      <w:pStyle w:val="Bullets"/>
      <w:lvlText w:val=""/>
      <w:lvlJc w:val="left"/>
      <w:pPr>
        <w:ind w:left="720" w:hanging="360"/>
      </w:pPr>
      <w:rPr>
        <w:rFonts w:ascii="Symbol" w:hAnsi="Symbol" w:hint="default"/>
        <w:color w:val="DA291C"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922EF1"/>
    <w:multiLevelType w:val="hybridMultilevel"/>
    <w:tmpl w:val="A3F2EC5A"/>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ED056A"/>
    <w:multiLevelType w:val="hybridMultilevel"/>
    <w:tmpl w:val="73A04162"/>
    <w:lvl w:ilvl="0">
      <w:start w:val="1"/>
      <w:numFmt w:val="decimal"/>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462927"/>
    <w:multiLevelType w:val="hybridMultilevel"/>
    <w:tmpl w:val="09AED98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131A09"/>
    <w:multiLevelType w:val="multilevel"/>
    <w:tmpl w:val="D5469D5E"/>
    <w:lvl w:ilvl="0">
      <w:start w:val="1"/>
      <w:numFmt w:val="decimal"/>
      <w:pStyle w:val="NumberedQuestion"/>
      <w:lvlText w:val="%1."/>
      <w:lvlJc w:val="left"/>
      <w:pPr>
        <w:tabs>
          <w:tab w:val="num" w:pos="720"/>
        </w:tabs>
        <w:ind w:left="720" w:hanging="360"/>
      </w:pPr>
      <w:rPr>
        <w:rFonts w:hint="default"/>
      </w:rPr>
    </w:lvl>
    <w:lvl w:ilvl="1">
      <w:start w:val="1"/>
      <w:numFmt w:val="lowerLetter"/>
      <w:lvlText w:val="%1.%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0906E9B"/>
    <w:multiLevelType w:val="hybridMultilevel"/>
    <w:tmpl w:val="8B8AA25E"/>
    <w:lvl w:ilvl="0">
      <w:start w:val="1"/>
      <w:numFmt w:val="bullet"/>
      <w:pStyle w:val="Bullet2"/>
      <w:lvlText w:val=""/>
      <w:lvlJc w:val="left"/>
      <w:pPr>
        <w:tabs>
          <w:tab w:val="num" w:pos="1080"/>
        </w:tabs>
        <w:ind w:left="1080" w:hanging="360"/>
      </w:pPr>
      <w:rPr>
        <w:rFonts w:ascii="Symbol" w:hAnsi="Symbol" w:hint="default"/>
        <w:color w:val="0000AC"/>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6147B5A"/>
    <w:multiLevelType w:val="hybridMultilevel"/>
    <w:tmpl w:val="1444F1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A4A1169"/>
    <w:multiLevelType w:val="hybridMultilevel"/>
    <w:tmpl w:val="23B41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F9697E"/>
    <w:multiLevelType w:val="hybridMultilevel"/>
    <w:tmpl w:val="268629A8"/>
    <w:lvl w:ilvl="0">
      <w:start w:val="1"/>
      <w:numFmt w:val="bullet"/>
      <w:pStyle w:val="SidebarListBullet"/>
      <w:lvlText w:val=""/>
      <w:lvlJc w:val="left"/>
      <w:pPr>
        <w:ind w:left="720" w:hanging="360"/>
      </w:pPr>
      <w:rPr>
        <w:rFonts w:ascii="Symbol" w:hAnsi="Symbol" w:hint="default"/>
        <w:u w:color="898D8D"/>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9950CD"/>
    <w:multiLevelType w:val="hybridMultilevel"/>
    <w:tmpl w:val="426CBF4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B2110B"/>
    <w:multiLevelType w:val="multilevel"/>
    <w:tmpl w:val="7F485510"/>
    <w:lvl w:ilvl="0">
      <w:start w:val="1"/>
      <w:numFmt w:val="bullet"/>
      <w:lvlText w:val=""/>
      <w:lvlJc w:val="left"/>
      <w:pPr>
        <w:ind w:left="720" w:hanging="360"/>
      </w:pPr>
      <w:rPr>
        <w:rFonts w:ascii="Symbol" w:hAnsi="Symbol" w:hint="default"/>
        <w:color w:val="DA291C"/>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C7F44E7"/>
    <w:multiLevelType w:val="hybridMultilevel"/>
    <w:tmpl w:val="15744F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327C90"/>
    <w:multiLevelType w:val="hybridMultilevel"/>
    <w:tmpl w:val="E08E2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571406"/>
    <w:multiLevelType w:val="hybridMultilevel"/>
    <w:tmpl w:val="B71AD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6">
    <w:nsid w:val="73462443"/>
    <w:multiLevelType w:val="hybridMultilevel"/>
    <w:tmpl w:val="709819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CDF3E0E"/>
    <w:multiLevelType w:val="hybridMultilevel"/>
    <w:tmpl w:val="BAE2F23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7E665717"/>
    <w:multiLevelType w:val="hybridMultilevel"/>
    <w:tmpl w:val="70ACFD34"/>
    <w:lvl w:ilvl="0">
      <w:start w:val="1"/>
      <w:numFmt w:val="bullet"/>
      <w:pStyle w:val="ExhibitBullet"/>
      <w:lvlText w:val=""/>
      <w:lvlJc w:val="left"/>
      <w:pPr>
        <w:ind w:left="720" w:hanging="360"/>
      </w:pPr>
      <w:rPr>
        <w:rFonts w:ascii="Symbol" w:hAnsi="Symbol" w:hint="default"/>
        <w:color w:val="DA291C"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4454588">
    <w:abstractNumId w:val="6"/>
  </w:num>
  <w:num w:numId="2" w16cid:durableId="1509757657">
    <w:abstractNumId w:val="15"/>
  </w:num>
  <w:num w:numId="3" w16cid:durableId="1596093861">
    <w:abstractNumId w:val="5"/>
  </w:num>
  <w:num w:numId="4" w16cid:durableId="809981247">
    <w:abstractNumId w:val="4"/>
  </w:num>
  <w:num w:numId="5" w16cid:durableId="2051103099">
    <w:abstractNumId w:val="19"/>
  </w:num>
  <w:num w:numId="6" w16cid:durableId="1139302685">
    <w:abstractNumId w:val="0"/>
  </w:num>
  <w:num w:numId="7" w16cid:durableId="306206385">
    <w:abstractNumId w:val="13"/>
  </w:num>
  <w:num w:numId="8" w16cid:durableId="309135869">
    <w:abstractNumId w:val="17"/>
  </w:num>
  <w:num w:numId="9" w16cid:durableId="1302034423">
    <w:abstractNumId w:val="0"/>
  </w:num>
  <w:num w:numId="10" w16cid:durableId="112747475">
    <w:abstractNumId w:val="2"/>
  </w:num>
  <w:num w:numId="11" w16cid:durableId="687222518">
    <w:abstractNumId w:val="10"/>
  </w:num>
  <w:num w:numId="12" w16cid:durableId="1685352729">
    <w:abstractNumId w:val="16"/>
  </w:num>
  <w:num w:numId="13" w16cid:durableId="484512602">
    <w:abstractNumId w:val="3"/>
  </w:num>
  <w:num w:numId="14" w16cid:durableId="4909503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9740754">
    <w:abstractNumId w:val="7"/>
  </w:num>
  <w:num w:numId="16" w16cid:durableId="1808425314">
    <w:abstractNumId w:val="9"/>
  </w:num>
  <w:num w:numId="17" w16cid:durableId="901450208">
    <w:abstractNumId w:val="12"/>
  </w:num>
  <w:num w:numId="18" w16cid:durableId="972255414">
    <w:abstractNumId w:val="14"/>
  </w:num>
  <w:num w:numId="19" w16cid:durableId="1454402968">
    <w:abstractNumId w:val="8"/>
  </w:num>
  <w:num w:numId="20" w16cid:durableId="36979063">
    <w:abstractNumId w:val="18"/>
  </w:num>
  <w:num w:numId="21" w16cid:durableId="110965980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0796"/>
    <w:rsid w:val="00000A30"/>
    <w:rsid w:val="00001B0B"/>
    <w:rsid w:val="0000212E"/>
    <w:rsid w:val="0000316F"/>
    <w:rsid w:val="000033F2"/>
    <w:rsid w:val="00003A2C"/>
    <w:rsid w:val="00003BB8"/>
    <w:rsid w:val="00004CE7"/>
    <w:rsid w:val="00005D0D"/>
    <w:rsid w:val="00005DEC"/>
    <w:rsid w:val="000063EF"/>
    <w:rsid w:val="0000653F"/>
    <w:rsid w:val="00006B3A"/>
    <w:rsid w:val="00006C91"/>
    <w:rsid w:val="000106C8"/>
    <w:rsid w:val="0001162F"/>
    <w:rsid w:val="00011AFD"/>
    <w:rsid w:val="000128E0"/>
    <w:rsid w:val="00012CE4"/>
    <w:rsid w:val="000136F3"/>
    <w:rsid w:val="00013D4F"/>
    <w:rsid w:val="00014FA8"/>
    <w:rsid w:val="00016E17"/>
    <w:rsid w:val="0002055A"/>
    <w:rsid w:val="000212AB"/>
    <w:rsid w:val="00021927"/>
    <w:rsid w:val="00021CBF"/>
    <w:rsid w:val="00021EB4"/>
    <w:rsid w:val="0002216E"/>
    <w:rsid w:val="0002225E"/>
    <w:rsid w:val="00022357"/>
    <w:rsid w:val="0002308A"/>
    <w:rsid w:val="00023383"/>
    <w:rsid w:val="000233C6"/>
    <w:rsid w:val="00023E15"/>
    <w:rsid w:val="00025EB1"/>
    <w:rsid w:val="00026651"/>
    <w:rsid w:val="00026AEA"/>
    <w:rsid w:val="000278C9"/>
    <w:rsid w:val="00030567"/>
    <w:rsid w:val="0003100B"/>
    <w:rsid w:val="00031026"/>
    <w:rsid w:val="00031515"/>
    <w:rsid w:val="0003201C"/>
    <w:rsid w:val="00034842"/>
    <w:rsid w:val="00034A84"/>
    <w:rsid w:val="00034A8E"/>
    <w:rsid w:val="00034CC7"/>
    <w:rsid w:val="00034FA1"/>
    <w:rsid w:val="00035447"/>
    <w:rsid w:val="00035589"/>
    <w:rsid w:val="000361D1"/>
    <w:rsid w:val="00036450"/>
    <w:rsid w:val="00040CAC"/>
    <w:rsid w:val="00040E00"/>
    <w:rsid w:val="00040E4B"/>
    <w:rsid w:val="000419E3"/>
    <w:rsid w:val="00041A78"/>
    <w:rsid w:val="000429CD"/>
    <w:rsid w:val="00043274"/>
    <w:rsid w:val="00043C19"/>
    <w:rsid w:val="0004439F"/>
    <w:rsid w:val="000456B6"/>
    <w:rsid w:val="00045C4F"/>
    <w:rsid w:val="00046192"/>
    <w:rsid w:val="00046728"/>
    <w:rsid w:val="000467E7"/>
    <w:rsid w:val="00046805"/>
    <w:rsid w:val="00046B12"/>
    <w:rsid w:val="00047C7F"/>
    <w:rsid w:val="00050757"/>
    <w:rsid w:val="00050C7B"/>
    <w:rsid w:val="00050C9C"/>
    <w:rsid w:val="00050D22"/>
    <w:rsid w:val="00051627"/>
    <w:rsid w:val="00051901"/>
    <w:rsid w:val="00051B5C"/>
    <w:rsid w:val="00052449"/>
    <w:rsid w:val="000525E0"/>
    <w:rsid w:val="000528AD"/>
    <w:rsid w:val="00053EEF"/>
    <w:rsid w:val="000543DC"/>
    <w:rsid w:val="00055022"/>
    <w:rsid w:val="0005570B"/>
    <w:rsid w:val="00056133"/>
    <w:rsid w:val="0005656E"/>
    <w:rsid w:val="000569F3"/>
    <w:rsid w:val="000570A1"/>
    <w:rsid w:val="000572D5"/>
    <w:rsid w:val="000574BA"/>
    <w:rsid w:val="000574DD"/>
    <w:rsid w:val="0005750B"/>
    <w:rsid w:val="00057CE8"/>
    <w:rsid w:val="0006045E"/>
    <w:rsid w:val="00060934"/>
    <w:rsid w:val="00061151"/>
    <w:rsid w:val="00061468"/>
    <w:rsid w:val="00062FC6"/>
    <w:rsid w:val="0006321F"/>
    <w:rsid w:val="0006337D"/>
    <w:rsid w:val="00063553"/>
    <w:rsid w:val="000636EC"/>
    <w:rsid w:val="0006547A"/>
    <w:rsid w:val="0006587B"/>
    <w:rsid w:val="000665AA"/>
    <w:rsid w:val="00066852"/>
    <w:rsid w:val="00066A8A"/>
    <w:rsid w:val="0006738E"/>
    <w:rsid w:val="000679C3"/>
    <w:rsid w:val="00070322"/>
    <w:rsid w:val="0007201A"/>
    <w:rsid w:val="00072171"/>
    <w:rsid w:val="000733C0"/>
    <w:rsid w:val="0007406B"/>
    <w:rsid w:val="00074738"/>
    <w:rsid w:val="00074904"/>
    <w:rsid w:val="00074D0A"/>
    <w:rsid w:val="000754CD"/>
    <w:rsid w:val="00077438"/>
    <w:rsid w:val="00077657"/>
    <w:rsid w:val="00080384"/>
    <w:rsid w:val="00080C36"/>
    <w:rsid w:val="00080F16"/>
    <w:rsid w:val="000812B0"/>
    <w:rsid w:val="0008157E"/>
    <w:rsid w:val="00081B3C"/>
    <w:rsid w:val="00081D4F"/>
    <w:rsid w:val="0008275F"/>
    <w:rsid w:val="00082B69"/>
    <w:rsid w:val="00082D01"/>
    <w:rsid w:val="000846F4"/>
    <w:rsid w:val="00084DE8"/>
    <w:rsid w:val="000852A3"/>
    <w:rsid w:val="00085B40"/>
    <w:rsid w:val="00085DDC"/>
    <w:rsid w:val="0008640F"/>
    <w:rsid w:val="00086614"/>
    <w:rsid w:val="00087856"/>
    <w:rsid w:val="00087A41"/>
    <w:rsid w:val="000902AA"/>
    <w:rsid w:val="00091C6A"/>
    <w:rsid w:val="00092560"/>
    <w:rsid w:val="00092722"/>
    <w:rsid w:val="0009322C"/>
    <w:rsid w:val="000938B8"/>
    <w:rsid w:val="00095340"/>
    <w:rsid w:val="00095847"/>
    <w:rsid w:val="00095D40"/>
    <w:rsid w:val="000968D7"/>
    <w:rsid w:val="000977C5"/>
    <w:rsid w:val="00097C4C"/>
    <w:rsid w:val="000A00A2"/>
    <w:rsid w:val="000A0561"/>
    <w:rsid w:val="000A11E6"/>
    <w:rsid w:val="000A1392"/>
    <w:rsid w:val="000A1C6D"/>
    <w:rsid w:val="000A2980"/>
    <w:rsid w:val="000A45AD"/>
    <w:rsid w:val="000A4CA9"/>
    <w:rsid w:val="000A4DF9"/>
    <w:rsid w:val="000A61AD"/>
    <w:rsid w:val="000A6A03"/>
    <w:rsid w:val="000A70CF"/>
    <w:rsid w:val="000A7D69"/>
    <w:rsid w:val="000B0B58"/>
    <w:rsid w:val="000B1595"/>
    <w:rsid w:val="000B1BAF"/>
    <w:rsid w:val="000B20B9"/>
    <w:rsid w:val="000B255B"/>
    <w:rsid w:val="000B271D"/>
    <w:rsid w:val="000B33D1"/>
    <w:rsid w:val="000B501D"/>
    <w:rsid w:val="000B53A0"/>
    <w:rsid w:val="000B53BF"/>
    <w:rsid w:val="000B603D"/>
    <w:rsid w:val="000B6547"/>
    <w:rsid w:val="000B70B2"/>
    <w:rsid w:val="000C00A6"/>
    <w:rsid w:val="000C078A"/>
    <w:rsid w:val="000C0A39"/>
    <w:rsid w:val="000C1744"/>
    <w:rsid w:val="000C18B5"/>
    <w:rsid w:val="000C1BF4"/>
    <w:rsid w:val="000C218C"/>
    <w:rsid w:val="000C255B"/>
    <w:rsid w:val="000C3040"/>
    <w:rsid w:val="000C3676"/>
    <w:rsid w:val="000C3A4C"/>
    <w:rsid w:val="000C43C8"/>
    <w:rsid w:val="000C456F"/>
    <w:rsid w:val="000C52B9"/>
    <w:rsid w:val="000C52DC"/>
    <w:rsid w:val="000C55F3"/>
    <w:rsid w:val="000C61A0"/>
    <w:rsid w:val="000C74AB"/>
    <w:rsid w:val="000D062F"/>
    <w:rsid w:val="000D1406"/>
    <w:rsid w:val="000D1874"/>
    <w:rsid w:val="000D4104"/>
    <w:rsid w:val="000D4A4A"/>
    <w:rsid w:val="000D4BBC"/>
    <w:rsid w:val="000D50D2"/>
    <w:rsid w:val="000D53F1"/>
    <w:rsid w:val="000D5777"/>
    <w:rsid w:val="000D5D6B"/>
    <w:rsid w:val="000D6660"/>
    <w:rsid w:val="000D667F"/>
    <w:rsid w:val="000E000E"/>
    <w:rsid w:val="000E06FB"/>
    <w:rsid w:val="000E1AE5"/>
    <w:rsid w:val="000E27DC"/>
    <w:rsid w:val="000E2E60"/>
    <w:rsid w:val="000E2EAF"/>
    <w:rsid w:val="000E3CAA"/>
    <w:rsid w:val="000E3F80"/>
    <w:rsid w:val="000E4303"/>
    <w:rsid w:val="000E467E"/>
    <w:rsid w:val="000E5EE2"/>
    <w:rsid w:val="000E6B75"/>
    <w:rsid w:val="000E73F8"/>
    <w:rsid w:val="000E7939"/>
    <w:rsid w:val="000F0996"/>
    <w:rsid w:val="000F187F"/>
    <w:rsid w:val="000F2D21"/>
    <w:rsid w:val="000F53F4"/>
    <w:rsid w:val="000F5DF7"/>
    <w:rsid w:val="000F5E5C"/>
    <w:rsid w:val="000F6689"/>
    <w:rsid w:val="000F6FAF"/>
    <w:rsid w:val="000F718D"/>
    <w:rsid w:val="000F7E43"/>
    <w:rsid w:val="001001C5"/>
    <w:rsid w:val="00100685"/>
    <w:rsid w:val="001009AC"/>
    <w:rsid w:val="00101158"/>
    <w:rsid w:val="0010118B"/>
    <w:rsid w:val="0010120E"/>
    <w:rsid w:val="001034D7"/>
    <w:rsid w:val="001043EB"/>
    <w:rsid w:val="00104F2A"/>
    <w:rsid w:val="00106CA4"/>
    <w:rsid w:val="001073B1"/>
    <w:rsid w:val="00107A04"/>
    <w:rsid w:val="0011034C"/>
    <w:rsid w:val="001106CC"/>
    <w:rsid w:val="001109A0"/>
    <w:rsid w:val="001110E0"/>
    <w:rsid w:val="0011170B"/>
    <w:rsid w:val="00113B68"/>
    <w:rsid w:val="0011461A"/>
    <w:rsid w:val="0011490A"/>
    <w:rsid w:val="00114B11"/>
    <w:rsid w:val="00116311"/>
    <w:rsid w:val="00116348"/>
    <w:rsid w:val="00116B9B"/>
    <w:rsid w:val="00117292"/>
    <w:rsid w:val="00117763"/>
    <w:rsid w:val="001178CA"/>
    <w:rsid w:val="00117D98"/>
    <w:rsid w:val="00117F9F"/>
    <w:rsid w:val="001201E9"/>
    <w:rsid w:val="0012066F"/>
    <w:rsid w:val="001212D0"/>
    <w:rsid w:val="001221F7"/>
    <w:rsid w:val="00123303"/>
    <w:rsid w:val="001239DF"/>
    <w:rsid w:val="00123EBF"/>
    <w:rsid w:val="00125035"/>
    <w:rsid w:val="001251DE"/>
    <w:rsid w:val="00125A2C"/>
    <w:rsid w:val="00125CF8"/>
    <w:rsid w:val="001264E9"/>
    <w:rsid w:val="00126AD7"/>
    <w:rsid w:val="0012735A"/>
    <w:rsid w:val="00130298"/>
    <w:rsid w:val="001307A5"/>
    <w:rsid w:val="00130DE3"/>
    <w:rsid w:val="00130F3C"/>
    <w:rsid w:val="001315D7"/>
    <w:rsid w:val="00131626"/>
    <w:rsid w:val="00131E75"/>
    <w:rsid w:val="00133465"/>
    <w:rsid w:val="00133672"/>
    <w:rsid w:val="0013531E"/>
    <w:rsid w:val="00135689"/>
    <w:rsid w:val="00135AF1"/>
    <w:rsid w:val="001360B6"/>
    <w:rsid w:val="0013739A"/>
    <w:rsid w:val="001375DA"/>
    <w:rsid w:val="001377CC"/>
    <w:rsid w:val="00140842"/>
    <w:rsid w:val="00141FE8"/>
    <w:rsid w:val="00142414"/>
    <w:rsid w:val="0014279B"/>
    <w:rsid w:val="00143366"/>
    <w:rsid w:val="00143A9E"/>
    <w:rsid w:val="00144BB7"/>
    <w:rsid w:val="00144FB7"/>
    <w:rsid w:val="00145225"/>
    <w:rsid w:val="001453E3"/>
    <w:rsid w:val="00145973"/>
    <w:rsid w:val="00146BED"/>
    <w:rsid w:val="00147834"/>
    <w:rsid w:val="00147A1D"/>
    <w:rsid w:val="00150132"/>
    <w:rsid w:val="001518FB"/>
    <w:rsid w:val="0015196A"/>
    <w:rsid w:val="00151DA6"/>
    <w:rsid w:val="001520B3"/>
    <w:rsid w:val="00152153"/>
    <w:rsid w:val="00152F98"/>
    <w:rsid w:val="001532C2"/>
    <w:rsid w:val="0015388E"/>
    <w:rsid w:val="00153BC3"/>
    <w:rsid w:val="00153DFD"/>
    <w:rsid w:val="0015478A"/>
    <w:rsid w:val="00155235"/>
    <w:rsid w:val="0015668F"/>
    <w:rsid w:val="00156D6E"/>
    <w:rsid w:val="00157E04"/>
    <w:rsid w:val="00160657"/>
    <w:rsid w:val="00160B16"/>
    <w:rsid w:val="00160B61"/>
    <w:rsid w:val="00160B87"/>
    <w:rsid w:val="00160CCD"/>
    <w:rsid w:val="00160EE5"/>
    <w:rsid w:val="00160F08"/>
    <w:rsid w:val="001616C0"/>
    <w:rsid w:val="001617C6"/>
    <w:rsid w:val="00162295"/>
    <w:rsid w:val="00162868"/>
    <w:rsid w:val="00163382"/>
    <w:rsid w:val="00164BD1"/>
    <w:rsid w:val="0016550D"/>
    <w:rsid w:val="00165821"/>
    <w:rsid w:val="00166018"/>
    <w:rsid w:val="00166429"/>
    <w:rsid w:val="00166A67"/>
    <w:rsid w:val="00166F81"/>
    <w:rsid w:val="001672EF"/>
    <w:rsid w:val="001677DC"/>
    <w:rsid w:val="001701E7"/>
    <w:rsid w:val="00170B6F"/>
    <w:rsid w:val="001719F9"/>
    <w:rsid w:val="00172119"/>
    <w:rsid w:val="00172AFB"/>
    <w:rsid w:val="00173E7F"/>
    <w:rsid w:val="001748F5"/>
    <w:rsid w:val="001753DD"/>
    <w:rsid w:val="00175F34"/>
    <w:rsid w:val="00181F43"/>
    <w:rsid w:val="001823B8"/>
    <w:rsid w:val="00182510"/>
    <w:rsid w:val="00185725"/>
    <w:rsid w:val="00185C71"/>
    <w:rsid w:val="00186694"/>
    <w:rsid w:val="00190447"/>
    <w:rsid w:val="00190AD3"/>
    <w:rsid w:val="001917DC"/>
    <w:rsid w:val="00191DCC"/>
    <w:rsid w:val="0019260E"/>
    <w:rsid w:val="00193125"/>
    <w:rsid w:val="001936B5"/>
    <w:rsid w:val="0019370F"/>
    <w:rsid w:val="00193E1F"/>
    <w:rsid w:val="00196214"/>
    <w:rsid w:val="0019652C"/>
    <w:rsid w:val="00197084"/>
    <w:rsid w:val="001978FF"/>
    <w:rsid w:val="00197A06"/>
    <w:rsid w:val="00197BE5"/>
    <w:rsid w:val="001A04CE"/>
    <w:rsid w:val="001A0C2F"/>
    <w:rsid w:val="001A0E0A"/>
    <w:rsid w:val="001A19FC"/>
    <w:rsid w:val="001A2002"/>
    <w:rsid w:val="001A23B5"/>
    <w:rsid w:val="001A269E"/>
    <w:rsid w:val="001A2B44"/>
    <w:rsid w:val="001A2D7E"/>
    <w:rsid w:val="001A3F4B"/>
    <w:rsid w:val="001A403F"/>
    <w:rsid w:val="001A4633"/>
    <w:rsid w:val="001A466F"/>
    <w:rsid w:val="001A5988"/>
    <w:rsid w:val="001A60C7"/>
    <w:rsid w:val="001A64B9"/>
    <w:rsid w:val="001A66B8"/>
    <w:rsid w:val="001A6750"/>
    <w:rsid w:val="001A67EC"/>
    <w:rsid w:val="001B02F9"/>
    <w:rsid w:val="001B04D1"/>
    <w:rsid w:val="001B0593"/>
    <w:rsid w:val="001B0C26"/>
    <w:rsid w:val="001B15A5"/>
    <w:rsid w:val="001B1C8F"/>
    <w:rsid w:val="001B1DED"/>
    <w:rsid w:val="001B1E68"/>
    <w:rsid w:val="001B37FE"/>
    <w:rsid w:val="001B3DC0"/>
    <w:rsid w:val="001B4509"/>
    <w:rsid w:val="001B4B12"/>
    <w:rsid w:val="001B4CD3"/>
    <w:rsid w:val="001B5964"/>
    <w:rsid w:val="001B7C40"/>
    <w:rsid w:val="001B7D48"/>
    <w:rsid w:val="001C0891"/>
    <w:rsid w:val="001C10AF"/>
    <w:rsid w:val="001C175D"/>
    <w:rsid w:val="001C1B46"/>
    <w:rsid w:val="001C2600"/>
    <w:rsid w:val="001C2C5A"/>
    <w:rsid w:val="001C62DA"/>
    <w:rsid w:val="001C6DD5"/>
    <w:rsid w:val="001C7324"/>
    <w:rsid w:val="001D03FB"/>
    <w:rsid w:val="001D1E18"/>
    <w:rsid w:val="001D38C1"/>
    <w:rsid w:val="001D466C"/>
    <w:rsid w:val="001D4974"/>
    <w:rsid w:val="001D49C4"/>
    <w:rsid w:val="001D4FDD"/>
    <w:rsid w:val="001D6107"/>
    <w:rsid w:val="001D62BB"/>
    <w:rsid w:val="001D6608"/>
    <w:rsid w:val="001D6618"/>
    <w:rsid w:val="001D6847"/>
    <w:rsid w:val="001D77AC"/>
    <w:rsid w:val="001D7F4B"/>
    <w:rsid w:val="001E014B"/>
    <w:rsid w:val="001E044B"/>
    <w:rsid w:val="001E0D82"/>
    <w:rsid w:val="001E1164"/>
    <w:rsid w:val="001E1340"/>
    <w:rsid w:val="001E138F"/>
    <w:rsid w:val="001E2CF1"/>
    <w:rsid w:val="001E3879"/>
    <w:rsid w:val="001E3E1A"/>
    <w:rsid w:val="001E499E"/>
    <w:rsid w:val="001E51A3"/>
    <w:rsid w:val="001E5276"/>
    <w:rsid w:val="001E528D"/>
    <w:rsid w:val="001E632F"/>
    <w:rsid w:val="001E6CB2"/>
    <w:rsid w:val="001E7348"/>
    <w:rsid w:val="001E7661"/>
    <w:rsid w:val="001E7F13"/>
    <w:rsid w:val="001F2994"/>
    <w:rsid w:val="001F35E0"/>
    <w:rsid w:val="001F4FE2"/>
    <w:rsid w:val="001F52D8"/>
    <w:rsid w:val="001F5C07"/>
    <w:rsid w:val="001F65CB"/>
    <w:rsid w:val="001F6681"/>
    <w:rsid w:val="001F6C55"/>
    <w:rsid w:val="001F6F02"/>
    <w:rsid w:val="001F7D73"/>
    <w:rsid w:val="002005C4"/>
    <w:rsid w:val="00200E58"/>
    <w:rsid w:val="00200F18"/>
    <w:rsid w:val="002015BD"/>
    <w:rsid w:val="002029E8"/>
    <w:rsid w:val="00202D40"/>
    <w:rsid w:val="002033F7"/>
    <w:rsid w:val="002037FB"/>
    <w:rsid w:val="0020479D"/>
    <w:rsid w:val="00204F17"/>
    <w:rsid w:val="0020624F"/>
    <w:rsid w:val="00206497"/>
    <w:rsid w:val="002064D3"/>
    <w:rsid w:val="00207C27"/>
    <w:rsid w:val="002106BF"/>
    <w:rsid w:val="0021089B"/>
    <w:rsid w:val="00210A81"/>
    <w:rsid w:val="00212CF3"/>
    <w:rsid w:val="00213782"/>
    <w:rsid w:val="00213FCC"/>
    <w:rsid w:val="002140E3"/>
    <w:rsid w:val="00214C13"/>
    <w:rsid w:val="00216DBD"/>
    <w:rsid w:val="00216FCE"/>
    <w:rsid w:val="002176B8"/>
    <w:rsid w:val="002216AD"/>
    <w:rsid w:val="00221D99"/>
    <w:rsid w:val="00221E46"/>
    <w:rsid w:val="0022395F"/>
    <w:rsid w:val="00223A9F"/>
    <w:rsid w:val="00224D01"/>
    <w:rsid w:val="00225366"/>
    <w:rsid w:val="0022674D"/>
    <w:rsid w:val="00226824"/>
    <w:rsid w:val="00226843"/>
    <w:rsid w:val="00226E8D"/>
    <w:rsid w:val="00227142"/>
    <w:rsid w:val="002278CC"/>
    <w:rsid w:val="002278EB"/>
    <w:rsid w:val="00227977"/>
    <w:rsid w:val="00227BDD"/>
    <w:rsid w:val="00227FD3"/>
    <w:rsid w:val="00230A78"/>
    <w:rsid w:val="002313A8"/>
    <w:rsid w:val="002317DF"/>
    <w:rsid w:val="00231EF2"/>
    <w:rsid w:val="00231F11"/>
    <w:rsid w:val="00232B12"/>
    <w:rsid w:val="00232D1F"/>
    <w:rsid w:val="00233A83"/>
    <w:rsid w:val="002342C9"/>
    <w:rsid w:val="0023449A"/>
    <w:rsid w:val="00234792"/>
    <w:rsid w:val="00234A57"/>
    <w:rsid w:val="00234E7A"/>
    <w:rsid w:val="00235022"/>
    <w:rsid w:val="0023568F"/>
    <w:rsid w:val="0023599D"/>
    <w:rsid w:val="002359F4"/>
    <w:rsid w:val="00235F88"/>
    <w:rsid w:val="002364F8"/>
    <w:rsid w:val="00236D19"/>
    <w:rsid w:val="002370C6"/>
    <w:rsid w:val="00240598"/>
    <w:rsid w:val="0024105E"/>
    <w:rsid w:val="00243216"/>
    <w:rsid w:val="0024325E"/>
    <w:rsid w:val="00244AF1"/>
    <w:rsid w:val="0024557B"/>
    <w:rsid w:val="00245968"/>
    <w:rsid w:val="00245D42"/>
    <w:rsid w:val="00247248"/>
    <w:rsid w:val="002478EA"/>
    <w:rsid w:val="00247C51"/>
    <w:rsid w:val="0025091C"/>
    <w:rsid w:val="0025160E"/>
    <w:rsid w:val="002518C1"/>
    <w:rsid w:val="00251B4F"/>
    <w:rsid w:val="00251D5C"/>
    <w:rsid w:val="00252906"/>
    <w:rsid w:val="00252D12"/>
    <w:rsid w:val="002549AA"/>
    <w:rsid w:val="00255562"/>
    <w:rsid w:val="00255971"/>
    <w:rsid w:val="00255975"/>
    <w:rsid w:val="00255B1F"/>
    <w:rsid w:val="00255DBA"/>
    <w:rsid w:val="00257DD2"/>
    <w:rsid w:val="00260CFD"/>
    <w:rsid w:val="00260E74"/>
    <w:rsid w:val="00261A95"/>
    <w:rsid w:val="00261E38"/>
    <w:rsid w:val="00262351"/>
    <w:rsid w:val="00262E37"/>
    <w:rsid w:val="00263A70"/>
    <w:rsid w:val="00263AC4"/>
    <w:rsid w:val="002653A2"/>
    <w:rsid w:val="0026562B"/>
    <w:rsid w:val="00265AA1"/>
    <w:rsid w:val="00265ACA"/>
    <w:rsid w:val="00265E70"/>
    <w:rsid w:val="0026626C"/>
    <w:rsid w:val="002673B8"/>
    <w:rsid w:val="0026777B"/>
    <w:rsid w:val="00267D38"/>
    <w:rsid w:val="002702F7"/>
    <w:rsid w:val="002708DF"/>
    <w:rsid w:val="00271066"/>
    <w:rsid w:val="002721BE"/>
    <w:rsid w:val="002729E3"/>
    <w:rsid w:val="0027353C"/>
    <w:rsid w:val="00273E45"/>
    <w:rsid w:val="00273EAA"/>
    <w:rsid w:val="00274265"/>
    <w:rsid w:val="002745CF"/>
    <w:rsid w:val="00275CFC"/>
    <w:rsid w:val="002764E7"/>
    <w:rsid w:val="00276702"/>
    <w:rsid w:val="00276AF5"/>
    <w:rsid w:val="00277272"/>
    <w:rsid w:val="0027781C"/>
    <w:rsid w:val="0028113B"/>
    <w:rsid w:val="002819CF"/>
    <w:rsid w:val="00282D00"/>
    <w:rsid w:val="0028320A"/>
    <w:rsid w:val="0028324E"/>
    <w:rsid w:val="0028328D"/>
    <w:rsid w:val="002838F5"/>
    <w:rsid w:val="00284337"/>
    <w:rsid w:val="00284F8F"/>
    <w:rsid w:val="002853F9"/>
    <w:rsid w:val="00285AB1"/>
    <w:rsid w:val="00285BB6"/>
    <w:rsid w:val="002862B7"/>
    <w:rsid w:val="002864BD"/>
    <w:rsid w:val="0028733F"/>
    <w:rsid w:val="002912C9"/>
    <w:rsid w:val="002920BB"/>
    <w:rsid w:val="002927E0"/>
    <w:rsid w:val="0029283A"/>
    <w:rsid w:val="0029491C"/>
    <w:rsid w:val="00294E6B"/>
    <w:rsid w:val="00295C32"/>
    <w:rsid w:val="00295F41"/>
    <w:rsid w:val="00297031"/>
    <w:rsid w:val="00297A93"/>
    <w:rsid w:val="002A0482"/>
    <w:rsid w:val="002A07A8"/>
    <w:rsid w:val="002A0ABA"/>
    <w:rsid w:val="002A12EE"/>
    <w:rsid w:val="002A177A"/>
    <w:rsid w:val="002A18CD"/>
    <w:rsid w:val="002A1DBD"/>
    <w:rsid w:val="002A23CE"/>
    <w:rsid w:val="002A3954"/>
    <w:rsid w:val="002A4078"/>
    <w:rsid w:val="002A485D"/>
    <w:rsid w:val="002A5CE0"/>
    <w:rsid w:val="002A5E93"/>
    <w:rsid w:val="002A7324"/>
    <w:rsid w:val="002A7353"/>
    <w:rsid w:val="002A7700"/>
    <w:rsid w:val="002B0679"/>
    <w:rsid w:val="002B0799"/>
    <w:rsid w:val="002B0A61"/>
    <w:rsid w:val="002B1146"/>
    <w:rsid w:val="002B17D8"/>
    <w:rsid w:val="002B1BF5"/>
    <w:rsid w:val="002B2E09"/>
    <w:rsid w:val="002B2F3C"/>
    <w:rsid w:val="002B3BEB"/>
    <w:rsid w:val="002B466B"/>
    <w:rsid w:val="002B4C90"/>
    <w:rsid w:val="002B64E8"/>
    <w:rsid w:val="002B6879"/>
    <w:rsid w:val="002B68F7"/>
    <w:rsid w:val="002C1847"/>
    <w:rsid w:val="002C1B6C"/>
    <w:rsid w:val="002C2211"/>
    <w:rsid w:val="002C2485"/>
    <w:rsid w:val="002C32AB"/>
    <w:rsid w:val="002C37EE"/>
    <w:rsid w:val="002C41F9"/>
    <w:rsid w:val="002C4495"/>
    <w:rsid w:val="002C4D43"/>
    <w:rsid w:val="002C5AC8"/>
    <w:rsid w:val="002C5FBA"/>
    <w:rsid w:val="002C6094"/>
    <w:rsid w:val="002C6DEC"/>
    <w:rsid w:val="002C70A4"/>
    <w:rsid w:val="002C7556"/>
    <w:rsid w:val="002C76AB"/>
    <w:rsid w:val="002D01E3"/>
    <w:rsid w:val="002D04B8"/>
    <w:rsid w:val="002D17E8"/>
    <w:rsid w:val="002D1BF6"/>
    <w:rsid w:val="002D3171"/>
    <w:rsid w:val="002D342A"/>
    <w:rsid w:val="002D3BC2"/>
    <w:rsid w:val="002D4536"/>
    <w:rsid w:val="002D4E71"/>
    <w:rsid w:val="002D5525"/>
    <w:rsid w:val="002D5BCD"/>
    <w:rsid w:val="002D5D6D"/>
    <w:rsid w:val="002D6741"/>
    <w:rsid w:val="002D77F4"/>
    <w:rsid w:val="002E0287"/>
    <w:rsid w:val="002E052F"/>
    <w:rsid w:val="002E17BF"/>
    <w:rsid w:val="002E19AF"/>
    <w:rsid w:val="002E2554"/>
    <w:rsid w:val="002E2910"/>
    <w:rsid w:val="002E2A3E"/>
    <w:rsid w:val="002E2EA0"/>
    <w:rsid w:val="002E3BF1"/>
    <w:rsid w:val="002E45AE"/>
    <w:rsid w:val="002E5714"/>
    <w:rsid w:val="002E5F4B"/>
    <w:rsid w:val="002E6145"/>
    <w:rsid w:val="002E64AE"/>
    <w:rsid w:val="002E78C0"/>
    <w:rsid w:val="002E7C2F"/>
    <w:rsid w:val="002E7EF1"/>
    <w:rsid w:val="002F1652"/>
    <w:rsid w:val="002F2DF7"/>
    <w:rsid w:val="002F4207"/>
    <w:rsid w:val="002F43F1"/>
    <w:rsid w:val="002F468C"/>
    <w:rsid w:val="002F46F3"/>
    <w:rsid w:val="002F48C8"/>
    <w:rsid w:val="002F4D12"/>
    <w:rsid w:val="002F55CE"/>
    <w:rsid w:val="002F59B9"/>
    <w:rsid w:val="002F5FC5"/>
    <w:rsid w:val="002F6770"/>
    <w:rsid w:val="002F76F5"/>
    <w:rsid w:val="002F76F7"/>
    <w:rsid w:val="002F7B22"/>
    <w:rsid w:val="003019E2"/>
    <w:rsid w:val="0030265D"/>
    <w:rsid w:val="00303C4D"/>
    <w:rsid w:val="003048BE"/>
    <w:rsid w:val="003049B1"/>
    <w:rsid w:val="003073BF"/>
    <w:rsid w:val="00307D4F"/>
    <w:rsid w:val="00310540"/>
    <w:rsid w:val="003119A4"/>
    <w:rsid w:val="00312469"/>
    <w:rsid w:val="003126A7"/>
    <w:rsid w:val="00312867"/>
    <w:rsid w:val="00312A69"/>
    <w:rsid w:val="00312C34"/>
    <w:rsid w:val="0031306E"/>
    <w:rsid w:val="0031331F"/>
    <w:rsid w:val="00313C61"/>
    <w:rsid w:val="00313CEC"/>
    <w:rsid w:val="003140E1"/>
    <w:rsid w:val="00314561"/>
    <w:rsid w:val="00314A8A"/>
    <w:rsid w:val="003155EE"/>
    <w:rsid w:val="00315669"/>
    <w:rsid w:val="003160CF"/>
    <w:rsid w:val="00317ACD"/>
    <w:rsid w:val="003203C7"/>
    <w:rsid w:val="003207B6"/>
    <w:rsid w:val="003208AB"/>
    <w:rsid w:val="003209E8"/>
    <w:rsid w:val="00321D95"/>
    <w:rsid w:val="00324EC2"/>
    <w:rsid w:val="00325826"/>
    <w:rsid w:val="003260BA"/>
    <w:rsid w:val="00326A95"/>
    <w:rsid w:val="003279F2"/>
    <w:rsid w:val="00327F4B"/>
    <w:rsid w:val="003316F5"/>
    <w:rsid w:val="00331DE5"/>
    <w:rsid w:val="003324AC"/>
    <w:rsid w:val="003330A0"/>
    <w:rsid w:val="00335DC7"/>
    <w:rsid w:val="00336055"/>
    <w:rsid w:val="0033616D"/>
    <w:rsid w:val="00337E8C"/>
    <w:rsid w:val="0034076B"/>
    <w:rsid w:val="00340971"/>
    <w:rsid w:val="00341B07"/>
    <w:rsid w:val="00341B5A"/>
    <w:rsid w:val="00342B87"/>
    <w:rsid w:val="00342BA9"/>
    <w:rsid w:val="00342BF6"/>
    <w:rsid w:val="00344E99"/>
    <w:rsid w:val="003455BC"/>
    <w:rsid w:val="003457A9"/>
    <w:rsid w:val="00346558"/>
    <w:rsid w:val="003476E7"/>
    <w:rsid w:val="00347ED3"/>
    <w:rsid w:val="003503DA"/>
    <w:rsid w:val="00350CBC"/>
    <w:rsid w:val="00350DCC"/>
    <w:rsid w:val="00351188"/>
    <w:rsid w:val="00352AE5"/>
    <w:rsid w:val="00353BC9"/>
    <w:rsid w:val="00354503"/>
    <w:rsid w:val="00354D8E"/>
    <w:rsid w:val="00356BCC"/>
    <w:rsid w:val="00360197"/>
    <w:rsid w:val="00361B91"/>
    <w:rsid w:val="003623F0"/>
    <w:rsid w:val="00362FE8"/>
    <w:rsid w:val="00363930"/>
    <w:rsid w:val="00364502"/>
    <w:rsid w:val="00364FEC"/>
    <w:rsid w:val="00366378"/>
    <w:rsid w:val="00366DA6"/>
    <w:rsid w:val="00370094"/>
    <w:rsid w:val="00370164"/>
    <w:rsid w:val="0037038A"/>
    <w:rsid w:val="00370EAD"/>
    <w:rsid w:val="003711CD"/>
    <w:rsid w:val="003715FE"/>
    <w:rsid w:val="00371AA8"/>
    <w:rsid w:val="0037335B"/>
    <w:rsid w:val="00373850"/>
    <w:rsid w:val="003739FB"/>
    <w:rsid w:val="0037420E"/>
    <w:rsid w:val="003742EC"/>
    <w:rsid w:val="00374A08"/>
    <w:rsid w:val="0037597A"/>
    <w:rsid w:val="003764E8"/>
    <w:rsid w:val="00380DB1"/>
    <w:rsid w:val="00380F29"/>
    <w:rsid w:val="0038154D"/>
    <w:rsid w:val="00382FD9"/>
    <w:rsid w:val="0038325D"/>
    <w:rsid w:val="00383BFC"/>
    <w:rsid w:val="00384611"/>
    <w:rsid w:val="0038481A"/>
    <w:rsid w:val="003848D7"/>
    <w:rsid w:val="00384CA0"/>
    <w:rsid w:val="003866CF"/>
    <w:rsid w:val="003870BA"/>
    <w:rsid w:val="00391492"/>
    <w:rsid w:val="00391E65"/>
    <w:rsid w:val="00393212"/>
    <w:rsid w:val="00393BAE"/>
    <w:rsid w:val="00393CBB"/>
    <w:rsid w:val="00394C6A"/>
    <w:rsid w:val="00395A89"/>
    <w:rsid w:val="00395D6D"/>
    <w:rsid w:val="003960DD"/>
    <w:rsid w:val="00396356"/>
    <w:rsid w:val="00397E85"/>
    <w:rsid w:val="003A04C0"/>
    <w:rsid w:val="003A1A00"/>
    <w:rsid w:val="003A2FA8"/>
    <w:rsid w:val="003A3403"/>
    <w:rsid w:val="003A40C5"/>
    <w:rsid w:val="003A537C"/>
    <w:rsid w:val="003A58F1"/>
    <w:rsid w:val="003A5CCC"/>
    <w:rsid w:val="003A65AC"/>
    <w:rsid w:val="003A7C81"/>
    <w:rsid w:val="003A7D8D"/>
    <w:rsid w:val="003B006D"/>
    <w:rsid w:val="003B3110"/>
    <w:rsid w:val="003B366F"/>
    <w:rsid w:val="003B4770"/>
    <w:rsid w:val="003B47C4"/>
    <w:rsid w:val="003B4A7F"/>
    <w:rsid w:val="003B4DE7"/>
    <w:rsid w:val="003B5496"/>
    <w:rsid w:val="003B56D5"/>
    <w:rsid w:val="003B5860"/>
    <w:rsid w:val="003B6506"/>
    <w:rsid w:val="003B790C"/>
    <w:rsid w:val="003B7B74"/>
    <w:rsid w:val="003B7D96"/>
    <w:rsid w:val="003C01BA"/>
    <w:rsid w:val="003C0278"/>
    <w:rsid w:val="003C0294"/>
    <w:rsid w:val="003C20BF"/>
    <w:rsid w:val="003C2452"/>
    <w:rsid w:val="003C2B25"/>
    <w:rsid w:val="003C3E25"/>
    <w:rsid w:val="003C3E76"/>
    <w:rsid w:val="003C3FDA"/>
    <w:rsid w:val="003C410C"/>
    <w:rsid w:val="003C4541"/>
    <w:rsid w:val="003C53D4"/>
    <w:rsid w:val="003C5729"/>
    <w:rsid w:val="003C6404"/>
    <w:rsid w:val="003C76B2"/>
    <w:rsid w:val="003C7C49"/>
    <w:rsid w:val="003C7CED"/>
    <w:rsid w:val="003D026B"/>
    <w:rsid w:val="003D0A53"/>
    <w:rsid w:val="003D0EAC"/>
    <w:rsid w:val="003D0F13"/>
    <w:rsid w:val="003D1708"/>
    <w:rsid w:val="003D2607"/>
    <w:rsid w:val="003D2C2F"/>
    <w:rsid w:val="003D2CA8"/>
    <w:rsid w:val="003D302E"/>
    <w:rsid w:val="003D31B0"/>
    <w:rsid w:val="003D468A"/>
    <w:rsid w:val="003D5616"/>
    <w:rsid w:val="003D7004"/>
    <w:rsid w:val="003D7DFE"/>
    <w:rsid w:val="003E06AE"/>
    <w:rsid w:val="003E06CE"/>
    <w:rsid w:val="003E2170"/>
    <w:rsid w:val="003E3241"/>
    <w:rsid w:val="003E329B"/>
    <w:rsid w:val="003E3F39"/>
    <w:rsid w:val="003E43F8"/>
    <w:rsid w:val="003E4651"/>
    <w:rsid w:val="003E4B05"/>
    <w:rsid w:val="003E4C08"/>
    <w:rsid w:val="003E53D7"/>
    <w:rsid w:val="003E564B"/>
    <w:rsid w:val="003E666B"/>
    <w:rsid w:val="003E69D0"/>
    <w:rsid w:val="003E6C8A"/>
    <w:rsid w:val="003E7193"/>
    <w:rsid w:val="003F00E6"/>
    <w:rsid w:val="003F294B"/>
    <w:rsid w:val="003F2A90"/>
    <w:rsid w:val="003F3373"/>
    <w:rsid w:val="003F3905"/>
    <w:rsid w:val="003F3E19"/>
    <w:rsid w:val="003F4A33"/>
    <w:rsid w:val="003F4DAE"/>
    <w:rsid w:val="003F508F"/>
    <w:rsid w:val="003F5623"/>
    <w:rsid w:val="003F5821"/>
    <w:rsid w:val="003F5859"/>
    <w:rsid w:val="003F5C4F"/>
    <w:rsid w:val="00400AAF"/>
    <w:rsid w:val="00401FFF"/>
    <w:rsid w:val="00405B12"/>
    <w:rsid w:val="00405B88"/>
    <w:rsid w:val="00405D2E"/>
    <w:rsid w:val="00405D55"/>
    <w:rsid w:val="00405F32"/>
    <w:rsid w:val="0040638F"/>
    <w:rsid w:val="00410723"/>
    <w:rsid w:val="00410C36"/>
    <w:rsid w:val="00411296"/>
    <w:rsid w:val="0041196F"/>
    <w:rsid w:val="00411F17"/>
    <w:rsid w:val="00412C37"/>
    <w:rsid w:val="00412D12"/>
    <w:rsid w:val="00412D34"/>
    <w:rsid w:val="00414178"/>
    <w:rsid w:val="00415309"/>
    <w:rsid w:val="00415E61"/>
    <w:rsid w:val="00420913"/>
    <w:rsid w:val="00420BF1"/>
    <w:rsid w:val="004214ED"/>
    <w:rsid w:val="00421D98"/>
    <w:rsid w:val="00423092"/>
    <w:rsid w:val="004244BD"/>
    <w:rsid w:val="004253E8"/>
    <w:rsid w:val="004259A2"/>
    <w:rsid w:val="00427EA9"/>
    <w:rsid w:val="00427F3A"/>
    <w:rsid w:val="004319BC"/>
    <w:rsid w:val="00431A61"/>
    <w:rsid w:val="004337A8"/>
    <w:rsid w:val="004339BA"/>
    <w:rsid w:val="00433ACC"/>
    <w:rsid w:val="00433B35"/>
    <w:rsid w:val="00434617"/>
    <w:rsid w:val="004350B0"/>
    <w:rsid w:val="004355F9"/>
    <w:rsid w:val="00435BB2"/>
    <w:rsid w:val="004364DA"/>
    <w:rsid w:val="00436CE5"/>
    <w:rsid w:val="004378AC"/>
    <w:rsid w:val="00437DC1"/>
    <w:rsid w:val="00441FCD"/>
    <w:rsid w:val="00443232"/>
    <w:rsid w:val="00443522"/>
    <w:rsid w:val="00443523"/>
    <w:rsid w:val="0044363D"/>
    <w:rsid w:val="00443BAA"/>
    <w:rsid w:val="00443D65"/>
    <w:rsid w:val="00445BBD"/>
    <w:rsid w:val="00445E8E"/>
    <w:rsid w:val="00446434"/>
    <w:rsid w:val="00446559"/>
    <w:rsid w:val="00446A75"/>
    <w:rsid w:val="0044707D"/>
    <w:rsid w:val="00447A57"/>
    <w:rsid w:val="00447D94"/>
    <w:rsid w:val="004500A2"/>
    <w:rsid w:val="00450B94"/>
    <w:rsid w:val="00452284"/>
    <w:rsid w:val="004524FD"/>
    <w:rsid w:val="00452542"/>
    <w:rsid w:val="0045256C"/>
    <w:rsid w:val="00452832"/>
    <w:rsid w:val="00453340"/>
    <w:rsid w:val="00453FE3"/>
    <w:rsid w:val="0045485E"/>
    <w:rsid w:val="00454B92"/>
    <w:rsid w:val="00455A90"/>
    <w:rsid w:val="00455E18"/>
    <w:rsid w:val="004563B0"/>
    <w:rsid w:val="00457268"/>
    <w:rsid w:val="00457651"/>
    <w:rsid w:val="00457D74"/>
    <w:rsid w:val="004609DA"/>
    <w:rsid w:val="00460F8E"/>
    <w:rsid w:val="00462731"/>
    <w:rsid w:val="00463889"/>
    <w:rsid w:val="00464375"/>
    <w:rsid w:val="00464845"/>
    <w:rsid w:val="004654A8"/>
    <w:rsid w:val="00466326"/>
    <w:rsid w:val="00466F73"/>
    <w:rsid w:val="00470AB4"/>
    <w:rsid w:val="00470ECF"/>
    <w:rsid w:val="00470F8C"/>
    <w:rsid w:val="00471B21"/>
    <w:rsid w:val="0047213A"/>
    <w:rsid w:val="00472184"/>
    <w:rsid w:val="00472E16"/>
    <w:rsid w:val="004734DF"/>
    <w:rsid w:val="004754AF"/>
    <w:rsid w:val="00475CBA"/>
    <w:rsid w:val="00476778"/>
    <w:rsid w:val="004774E5"/>
    <w:rsid w:val="004777A4"/>
    <w:rsid w:val="00481713"/>
    <w:rsid w:val="00481FCE"/>
    <w:rsid w:val="0048310B"/>
    <w:rsid w:val="00483418"/>
    <w:rsid w:val="00483888"/>
    <w:rsid w:val="0048394F"/>
    <w:rsid w:val="00484A38"/>
    <w:rsid w:val="00485636"/>
    <w:rsid w:val="00485823"/>
    <w:rsid w:val="00486943"/>
    <w:rsid w:val="00486947"/>
    <w:rsid w:val="00486A8C"/>
    <w:rsid w:val="004902FB"/>
    <w:rsid w:val="0049067D"/>
    <w:rsid w:val="00490971"/>
    <w:rsid w:val="00491B94"/>
    <w:rsid w:val="00491E1D"/>
    <w:rsid w:val="00493CD6"/>
    <w:rsid w:val="00493F8A"/>
    <w:rsid w:val="00494494"/>
    <w:rsid w:val="00494A9E"/>
    <w:rsid w:val="00494C03"/>
    <w:rsid w:val="0049560E"/>
    <w:rsid w:val="004958B5"/>
    <w:rsid w:val="00495B91"/>
    <w:rsid w:val="004A2C09"/>
    <w:rsid w:val="004A2F53"/>
    <w:rsid w:val="004A3134"/>
    <w:rsid w:val="004A3EA3"/>
    <w:rsid w:val="004A4087"/>
    <w:rsid w:val="004A5408"/>
    <w:rsid w:val="004A5469"/>
    <w:rsid w:val="004A5F61"/>
    <w:rsid w:val="004A6919"/>
    <w:rsid w:val="004A6920"/>
    <w:rsid w:val="004A74CF"/>
    <w:rsid w:val="004A7AB3"/>
    <w:rsid w:val="004B0609"/>
    <w:rsid w:val="004B0E34"/>
    <w:rsid w:val="004B168F"/>
    <w:rsid w:val="004B2689"/>
    <w:rsid w:val="004B2A46"/>
    <w:rsid w:val="004B2B8F"/>
    <w:rsid w:val="004B3A21"/>
    <w:rsid w:val="004B5C09"/>
    <w:rsid w:val="004B6292"/>
    <w:rsid w:val="004B6600"/>
    <w:rsid w:val="004B68F3"/>
    <w:rsid w:val="004B6BE4"/>
    <w:rsid w:val="004B757F"/>
    <w:rsid w:val="004B7B0C"/>
    <w:rsid w:val="004B7F1C"/>
    <w:rsid w:val="004C08A4"/>
    <w:rsid w:val="004C0C5E"/>
    <w:rsid w:val="004C1271"/>
    <w:rsid w:val="004C18DF"/>
    <w:rsid w:val="004C2016"/>
    <w:rsid w:val="004C29E5"/>
    <w:rsid w:val="004C2B46"/>
    <w:rsid w:val="004C2BD0"/>
    <w:rsid w:val="004C30E0"/>
    <w:rsid w:val="004C34C2"/>
    <w:rsid w:val="004C34F4"/>
    <w:rsid w:val="004C458E"/>
    <w:rsid w:val="004C517F"/>
    <w:rsid w:val="004C649C"/>
    <w:rsid w:val="004C6534"/>
    <w:rsid w:val="004C6A44"/>
    <w:rsid w:val="004C7522"/>
    <w:rsid w:val="004C7BDC"/>
    <w:rsid w:val="004D10AF"/>
    <w:rsid w:val="004D273E"/>
    <w:rsid w:val="004D3C6A"/>
    <w:rsid w:val="004D3D06"/>
    <w:rsid w:val="004D3D7B"/>
    <w:rsid w:val="004D46A1"/>
    <w:rsid w:val="004D4C6D"/>
    <w:rsid w:val="004D58C7"/>
    <w:rsid w:val="004D6636"/>
    <w:rsid w:val="004D79D3"/>
    <w:rsid w:val="004D79F8"/>
    <w:rsid w:val="004E01A4"/>
    <w:rsid w:val="004E0B31"/>
    <w:rsid w:val="004E0EC2"/>
    <w:rsid w:val="004E18CB"/>
    <w:rsid w:val="004E1E48"/>
    <w:rsid w:val="004E2AD1"/>
    <w:rsid w:val="004E2C74"/>
    <w:rsid w:val="004E2F8F"/>
    <w:rsid w:val="004E3620"/>
    <w:rsid w:val="004E37BE"/>
    <w:rsid w:val="004E3DB2"/>
    <w:rsid w:val="004E4156"/>
    <w:rsid w:val="004E730A"/>
    <w:rsid w:val="004E75EE"/>
    <w:rsid w:val="004F140A"/>
    <w:rsid w:val="004F141E"/>
    <w:rsid w:val="004F1713"/>
    <w:rsid w:val="004F25FE"/>
    <w:rsid w:val="004F4945"/>
    <w:rsid w:val="004F4FC4"/>
    <w:rsid w:val="004F6692"/>
    <w:rsid w:val="004F6742"/>
    <w:rsid w:val="004F709B"/>
    <w:rsid w:val="004F7B2E"/>
    <w:rsid w:val="0050129E"/>
    <w:rsid w:val="00501355"/>
    <w:rsid w:val="005013A4"/>
    <w:rsid w:val="0050159D"/>
    <w:rsid w:val="00501A30"/>
    <w:rsid w:val="00503049"/>
    <w:rsid w:val="00503710"/>
    <w:rsid w:val="00503A16"/>
    <w:rsid w:val="00503CF2"/>
    <w:rsid w:val="00504A8A"/>
    <w:rsid w:val="00504EE7"/>
    <w:rsid w:val="0050557F"/>
    <w:rsid w:val="00505FA1"/>
    <w:rsid w:val="00506530"/>
    <w:rsid w:val="00506740"/>
    <w:rsid w:val="00506A93"/>
    <w:rsid w:val="00511315"/>
    <w:rsid w:val="00512C41"/>
    <w:rsid w:val="00512C6D"/>
    <w:rsid w:val="00513A43"/>
    <w:rsid w:val="00514531"/>
    <w:rsid w:val="00514976"/>
    <w:rsid w:val="0051503D"/>
    <w:rsid w:val="00515FDD"/>
    <w:rsid w:val="005175C1"/>
    <w:rsid w:val="005201EF"/>
    <w:rsid w:val="005222B9"/>
    <w:rsid w:val="00522803"/>
    <w:rsid w:val="00522B6C"/>
    <w:rsid w:val="005252CE"/>
    <w:rsid w:val="00525635"/>
    <w:rsid w:val="005258ED"/>
    <w:rsid w:val="0052697E"/>
    <w:rsid w:val="0052762A"/>
    <w:rsid w:val="00527C73"/>
    <w:rsid w:val="00527E2F"/>
    <w:rsid w:val="00530A32"/>
    <w:rsid w:val="00531296"/>
    <w:rsid w:val="0053164F"/>
    <w:rsid w:val="005316CD"/>
    <w:rsid w:val="00532491"/>
    <w:rsid w:val="0053255A"/>
    <w:rsid w:val="00533A1F"/>
    <w:rsid w:val="00533D10"/>
    <w:rsid w:val="005347E9"/>
    <w:rsid w:val="00534B03"/>
    <w:rsid w:val="00534C33"/>
    <w:rsid w:val="00534EA3"/>
    <w:rsid w:val="00534F61"/>
    <w:rsid w:val="00534FF5"/>
    <w:rsid w:val="00535CFD"/>
    <w:rsid w:val="00536DB4"/>
    <w:rsid w:val="00537618"/>
    <w:rsid w:val="0053794B"/>
    <w:rsid w:val="005401C0"/>
    <w:rsid w:val="0054025D"/>
    <w:rsid w:val="0054048A"/>
    <w:rsid w:val="00540E0A"/>
    <w:rsid w:val="00541131"/>
    <w:rsid w:val="0054150B"/>
    <w:rsid w:val="00541FED"/>
    <w:rsid w:val="005424BA"/>
    <w:rsid w:val="0054403D"/>
    <w:rsid w:val="00545502"/>
    <w:rsid w:val="00545BDC"/>
    <w:rsid w:val="005462D5"/>
    <w:rsid w:val="0054784B"/>
    <w:rsid w:val="0055123E"/>
    <w:rsid w:val="00551CFB"/>
    <w:rsid w:val="005520ED"/>
    <w:rsid w:val="00552960"/>
    <w:rsid w:val="00552DD3"/>
    <w:rsid w:val="00553A03"/>
    <w:rsid w:val="0055450A"/>
    <w:rsid w:val="00556227"/>
    <w:rsid w:val="00556409"/>
    <w:rsid w:val="0055708E"/>
    <w:rsid w:val="0055717F"/>
    <w:rsid w:val="005576F0"/>
    <w:rsid w:val="00560AEE"/>
    <w:rsid w:val="00560B38"/>
    <w:rsid w:val="005628D4"/>
    <w:rsid w:val="0056360D"/>
    <w:rsid w:val="00563A84"/>
    <w:rsid w:val="00563C3F"/>
    <w:rsid w:val="00564AAF"/>
    <w:rsid w:val="0056608E"/>
    <w:rsid w:val="00566900"/>
    <w:rsid w:val="00566909"/>
    <w:rsid w:val="00567152"/>
    <w:rsid w:val="00567608"/>
    <w:rsid w:val="00570D2A"/>
    <w:rsid w:val="005714A0"/>
    <w:rsid w:val="0057194F"/>
    <w:rsid w:val="00571D77"/>
    <w:rsid w:val="0057293B"/>
    <w:rsid w:val="00572A26"/>
    <w:rsid w:val="00573008"/>
    <w:rsid w:val="0057345A"/>
    <w:rsid w:val="00573A61"/>
    <w:rsid w:val="00573EC6"/>
    <w:rsid w:val="00574234"/>
    <w:rsid w:val="00574572"/>
    <w:rsid w:val="00575B62"/>
    <w:rsid w:val="00575B7D"/>
    <w:rsid w:val="00576192"/>
    <w:rsid w:val="00577395"/>
    <w:rsid w:val="005774D3"/>
    <w:rsid w:val="00580281"/>
    <w:rsid w:val="00580F90"/>
    <w:rsid w:val="005827CA"/>
    <w:rsid w:val="005828D4"/>
    <w:rsid w:val="00582C25"/>
    <w:rsid w:val="00583BE5"/>
    <w:rsid w:val="00583F7B"/>
    <w:rsid w:val="005847F6"/>
    <w:rsid w:val="00584A4C"/>
    <w:rsid w:val="00585CA4"/>
    <w:rsid w:val="0058683D"/>
    <w:rsid w:val="00586A33"/>
    <w:rsid w:val="00586EC9"/>
    <w:rsid w:val="00586FBE"/>
    <w:rsid w:val="0058734C"/>
    <w:rsid w:val="00587B67"/>
    <w:rsid w:val="00590896"/>
    <w:rsid w:val="0059288F"/>
    <w:rsid w:val="00592DEE"/>
    <w:rsid w:val="0059421B"/>
    <w:rsid w:val="00595227"/>
    <w:rsid w:val="0059555B"/>
    <w:rsid w:val="00597305"/>
    <w:rsid w:val="00597434"/>
    <w:rsid w:val="00597948"/>
    <w:rsid w:val="005979ED"/>
    <w:rsid w:val="005979F2"/>
    <w:rsid w:val="00597E08"/>
    <w:rsid w:val="005A0587"/>
    <w:rsid w:val="005A0CBD"/>
    <w:rsid w:val="005A110F"/>
    <w:rsid w:val="005A12CA"/>
    <w:rsid w:val="005A19D9"/>
    <w:rsid w:val="005A3120"/>
    <w:rsid w:val="005A3991"/>
    <w:rsid w:val="005A5EB0"/>
    <w:rsid w:val="005A63F9"/>
    <w:rsid w:val="005A6D5E"/>
    <w:rsid w:val="005B01FC"/>
    <w:rsid w:val="005B105F"/>
    <w:rsid w:val="005B1AC5"/>
    <w:rsid w:val="005B22AB"/>
    <w:rsid w:val="005B26D8"/>
    <w:rsid w:val="005B47CC"/>
    <w:rsid w:val="005B4FF1"/>
    <w:rsid w:val="005B690D"/>
    <w:rsid w:val="005B6A25"/>
    <w:rsid w:val="005B6B5B"/>
    <w:rsid w:val="005B7E26"/>
    <w:rsid w:val="005C02A0"/>
    <w:rsid w:val="005C060D"/>
    <w:rsid w:val="005C3636"/>
    <w:rsid w:val="005C452C"/>
    <w:rsid w:val="005C4647"/>
    <w:rsid w:val="005C46FA"/>
    <w:rsid w:val="005C48EC"/>
    <w:rsid w:val="005C4DB4"/>
    <w:rsid w:val="005C700F"/>
    <w:rsid w:val="005C71D0"/>
    <w:rsid w:val="005C74A6"/>
    <w:rsid w:val="005C7C8A"/>
    <w:rsid w:val="005D35ED"/>
    <w:rsid w:val="005D36A6"/>
    <w:rsid w:val="005D3DCC"/>
    <w:rsid w:val="005D3E42"/>
    <w:rsid w:val="005D4693"/>
    <w:rsid w:val="005D4D1D"/>
    <w:rsid w:val="005D4DBF"/>
    <w:rsid w:val="005D5118"/>
    <w:rsid w:val="005D5193"/>
    <w:rsid w:val="005D5AE9"/>
    <w:rsid w:val="005D6841"/>
    <w:rsid w:val="005D7459"/>
    <w:rsid w:val="005D7A26"/>
    <w:rsid w:val="005D7DA4"/>
    <w:rsid w:val="005D7EA2"/>
    <w:rsid w:val="005E0202"/>
    <w:rsid w:val="005E02B4"/>
    <w:rsid w:val="005E065F"/>
    <w:rsid w:val="005E09AE"/>
    <w:rsid w:val="005E0CF2"/>
    <w:rsid w:val="005E1578"/>
    <w:rsid w:val="005E1FB7"/>
    <w:rsid w:val="005E2AEA"/>
    <w:rsid w:val="005E2B05"/>
    <w:rsid w:val="005E34E8"/>
    <w:rsid w:val="005E405E"/>
    <w:rsid w:val="005E4079"/>
    <w:rsid w:val="005E4535"/>
    <w:rsid w:val="005E4575"/>
    <w:rsid w:val="005E5117"/>
    <w:rsid w:val="005E53E5"/>
    <w:rsid w:val="005E575D"/>
    <w:rsid w:val="005E6B70"/>
    <w:rsid w:val="005E6CA3"/>
    <w:rsid w:val="005F0AAA"/>
    <w:rsid w:val="005F199F"/>
    <w:rsid w:val="005F24C0"/>
    <w:rsid w:val="005F358F"/>
    <w:rsid w:val="005F4EBB"/>
    <w:rsid w:val="005F52AD"/>
    <w:rsid w:val="005F5F8F"/>
    <w:rsid w:val="005F6642"/>
    <w:rsid w:val="005F6AD4"/>
    <w:rsid w:val="005F7F3A"/>
    <w:rsid w:val="006024C7"/>
    <w:rsid w:val="0060251E"/>
    <w:rsid w:val="00602F40"/>
    <w:rsid w:val="006037E1"/>
    <w:rsid w:val="006039E7"/>
    <w:rsid w:val="00606231"/>
    <w:rsid w:val="00606F6F"/>
    <w:rsid w:val="00607F19"/>
    <w:rsid w:val="00610503"/>
    <w:rsid w:val="0061095B"/>
    <w:rsid w:val="00610C59"/>
    <w:rsid w:val="00610ECE"/>
    <w:rsid w:val="0061121C"/>
    <w:rsid w:val="00611CB0"/>
    <w:rsid w:val="006121E8"/>
    <w:rsid w:val="006122D8"/>
    <w:rsid w:val="0061247A"/>
    <w:rsid w:val="0061247F"/>
    <w:rsid w:val="00612B7F"/>
    <w:rsid w:val="00613003"/>
    <w:rsid w:val="00613D25"/>
    <w:rsid w:val="00614395"/>
    <w:rsid w:val="00614AF4"/>
    <w:rsid w:val="00614BE5"/>
    <w:rsid w:val="00614FB4"/>
    <w:rsid w:val="00615670"/>
    <w:rsid w:val="00615938"/>
    <w:rsid w:val="00615C27"/>
    <w:rsid w:val="00616E31"/>
    <w:rsid w:val="0061799C"/>
    <w:rsid w:val="00620AB5"/>
    <w:rsid w:val="00623D5D"/>
    <w:rsid w:val="00624720"/>
    <w:rsid w:val="00624AC8"/>
    <w:rsid w:val="006262AD"/>
    <w:rsid w:val="00626A49"/>
    <w:rsid w:val="0063014E"/>
    <w:rsid w:val="00631640"/>
    <w:rsid w:val="00631782"/>
    <w:rsid w:val="006318C3"/>
    <w:rsid w:val="00631CB0"/>
    <w:rsid w:val="006323EB"/>
    <w:rsid w:val="00632400"/>
    <w:rsid w:val="00632FDF"/>
    <w:rsid w:val="00633D1A"/>
    <w:rsid w:val="00634FDE"/>
    <w:rsid w:val="0063536B"/>
    <w:rsid w:val="0063560B"/>
    <w:rsid w:val="006359C0"/>
    <w:rsid w:val="00635DDC"/>
    <w:rsid w:val="00636163"/>
    <w:rsid w:val="006362D8"/>
    <w:rsid w:val="00637652"/>
    <w:rsid w:val="00640777"/>
    <w:rsid w:val="00640927"/>
    <w:rsid w:val="0064096D"/>
    <w:rsid w:val="00640F33"/>
    <w:rsid w:val="00640FDA"/>
    <w:rsid w:val="00641360"/>
    <w:rsid w:val="006416FB"/>
    <w:rsid w:val="0064218F"/>
    <w:rsid w:val="00642687"/>
    <w:rsid w:val="006428C9"/>
    <w:rsid w:val="006432AC"/>
    <w:rsid w:val="00644738"/>
    <w:rsid w:val="00646221"/>
    <w:rsid w:val="00646ADC"/>
    <w:rsid w:val="006500F6"/>
    <w:rsid w:val="00650CC7"/>
    <w:rsid w:val="0065112D"/>
    <w:rsid w:val="00651F02"/>
    <w:rsid w:val="00652224"/>
    <w:rsid w:val="006522B6"/>
    <w:rsid w:val="00652A18"/>
    <w:rsid w:val="006541CF"/>
    <w:rsid w:val="00656CDA"/>
    <w:rsid w:val="00656FCA"/>
    <w:rsid w:val="006572AD"/>
    <w:rsid w:val="006574AE"/>
    <w:rsid w:val="006577FB"/>
    <w:rsid w:val="00660604"/>
    <w:rsid w:val="00660C94"/>
    <w:rsid w:val="00660CC5"/>
    <w:rsid w:val="00660D12"/>
    <w:rsid w:val="00660EF6"/>
    <w:rsid w:val="0066134E"/>
    <w:rsid w:val="006619C0"/>
    <w:rsid w:val="00661B9B"/>
    <w:rsid w:val="00662766"/>
    <w:rsid w:val="00662B60"/>
    <w:rsid w:val="0066372E"/>
    <w:rsid w:val="00664210"/>
    <w:rsid w:val="00665606"/>
    <w:rsid w:val="00666E66"/>
    <w:rsid w:val="006724A5"/>
    <w:rsid w:val="0067265D"/>
    <w:rsid w:val="00672A79"/>
    <w:rsid w:val="00673E89"/>
    <w:rsid w:val="0067442B"/>
    <w:rsid w:val="006747C7"/>
    <w:rsid w:val="00674B55"/>
    <w:rsid w:val="00674EDF"/>
    <w:rsid w:val="00674FD4"/>
    <w:rsid w:val="006758FE"/>
    <w:rsid w:val="006766F2"/>
    <w:rsid w:val="0067710D"/>
    <w:rsid w:val="00677A9F"/>
    <w:rsid w:val="00677E5D"/>
    <w:rsid w:val="00680045"/>
    <w:rsid w:val="00680070"/>
    <w:rsid w:val="006814BB"/>
    <w:rsid w:val="00681E06"/>
    <w:rsid w:val="00681EA6"/>
    <w:rsid w:val="00682AC4"/>
    <w:rsid w:val="006833B6"/>
    <w:rsid w:val="00683D30"/>
    <w:rsid w:val="006840EB"/>
    <w:rsid w:val="00684391"/>
    <w:rsid w:val="00684546"/>
    <w:rsid w:val="0068454C"/>
    <w:rsid w:val="00686FA6"/>
    <w:rsid w:val="00690014"/>
    <w:rsid w:val="00691205"/>
    <w:rsid w:val="00691368"/>
    <w:rsid w:val="00691888"/>
    <w:rsid w:val="006931F2"/>
    <w:rsid w:val="0069342C"/>
    <w:rsid w:val="00693C0D"/>
    <w:rsid w:val="00694427"/>
    <w:rsid w:val="0069460B"/>
    <w:rsid w:val="0069462F"/>
    <w:rsid w:val="006954E8"/>
    <w:rsid w:val="00695608"/>
    <w:rsid w:val="00696767"/>
    <w:rsid w:val="006979B5"/>
    <w:rsid w:val="006A04DF"/>
    <w:rsid w:val="006A11F9"/>
    <w:rsid w:val="006A23D0"/>
    <w:rsid w:val="006A329A"/>
    <w:rsid w:val="006A3E0B"/>
    <w:rsid w:val="006A541C"/>
    <w:rsid w:val="006A5B3B"/>
    <w:rsid w:val="006A69A3"/>
    <w:rsid w:val="006A70CF"/>
    <w:rsid w:val="006A766C"/>
    <w:rsid w:val="006A7ACA"/>
    <w:rsid w:val="006B0F6A"/>
    <w:rsid w:val="006B1191"/>
    <w:rsid w:val="006B1C92"/>
    <w:rsid w:val="006B1DA6"/>
    <w:rsid w:val="006B1DEA"/>
    <w:rsid w:val="006B1F5C"/>
    <w:rsid w:val="006B20D6"/>
    <w:rsid w:val="006B28C9"/>
    <w:rsid w:val="006B3283"/>
    <w:rsid w:val="006B36FB"/>
    <w:rsid w:val="006B3BE5"/>
    <w:rsid w:val="006B3FBA"/>
    <w:rsid w:val="006B465A"/>
    <w:rsid w:val="006B5792"/>
    <w:rsid w:val="006B5B8F"/>
    <w:rsid w:val="006B76B1"/>
    <w:rsid w:val="006C0519"/>
    <w:rsid w:val="006C0788"/>
    <w:rsid w:val="006C1588"/>
    <w:rsid w:val="006C20C6"/>
    <w:rsid w:val="006C251A"/>
    <w:rsid w:val="006C3BD0"/>
    <w:rsid w:val="006C3D4C"/>
    <w:rsid w:val="006C4EEB"/>
    <w:rsid w:val="006C51C4"/>
    <w:rsid w:val="006C57DF"/>
    <w:rsid w:val="006C5C78"/>
    <w:rsid w:val="006C687E"/>
    <w:rsid w:val="006C6DB6"/>
    <w:rsid w:val="006C7A4C"/>
    <w:rsid w:val="006D0EB8"/>
    <w:rsid w:val="006D106D"/>
    <w:rsid w:val="006D192F"/>
    <w:rsid w:val="006D22DC"/>
    <w:rsid w:val="006D2DD9"/>
    <w:rsid w:val="006D3218"/>
    <w:rsid w:val="006D3BCB"/>
    <w:rsid w:val="006D3D1E"/>
    <w:rsid w:val="006D406B"/>
    <w:rsid w:val="006D53BF"/>
    <w:rsid w:val="006D5F51"/>
    <w:rsid w:val="006D62C3"/>
    <w:rsid w:val="006D6FA5"/>
    <w:rsid w:val="006D7A0A"/>
    <w:rsid w:val="006D7D06"/>
    <w:rsid w:val="006E0A45"/>
    <w:rsid w:val="006E0C95"/>
    <w:rsid w:val="006E0F15"/>
    <w:rsid w:val="006E0FD9"/>
    <w:rsid w:val="006E20CB"/>
    <w:rsid w:val="006E2632"/>
    <w:rsid w:val="006E2B32"/>
    <w:rsid w:val="006E2BB2"/>
    <w:rsid w:val="006E567B"/>
    <w:rsid w:val="006E6A67"/>
    <w:rsid w:val="006E6DF6"/>
    <w:rsid w:val="006E725D"/>
    <w:rsid w:val="006E73E3"/>
    <w:rsid w:val="006F1E6B"/>
    <w:rsid w:val="006F2B34"/>
    <w:rsid w:val="006F33E7"/>
    <w:rsid w:val="006F3CC4"/>
    <w:rsid w:val="006F3EF1"/>
    <w:rsid w:val="006F4272"/>
    <w:rsid w:val="006F5042"/>
    <w:rsid w:val="006F571D"/>
    <w:rsid w:val="006F5C84"/>
    <w:rsid w:val="006F72B8"/>
    <w:rsid w:val="0070011A"/>
    <w:rsid w:val="00700F23"/>
    <w:rsid w:val="00701E63"/>
    <w:rsid w:val="00701F91"/>
    <w:rsid w:val="0070286E"/>
    <w:rsid w:val="00702B06"/>
    <w:rsid w:val="00702B89"/>
    <w:rsid w:val="00702E4B"/>
    <w:rsid w:val="00703532"/>
    <w:rsid w:val="00703572"/>
    <w:rsid w:val="007042B0"/>
    <w:rsid w:val="0070471C"/>
    <w:rsid w:val="00704911"/>
    <w:rsid w:val="007057ED"/>
    <w:rsid w:val="0070672F"/>
    <w:rsid w:val="00706E5D"/>
    <w:rsid w:val="00706F79"/>
    <w:rsid w:val="007105A6"/>
    <w:rsid w:val="00711A20"/>
    <w:rsid w:val="0071319E"/>
    <w:rsid w:val="0071353D"/>
    <w:rsid w:val="00713FC5"/>
    <w:rsid w:val="007153F5"/>
    <w:rsid w:val="00715417"/>
    <w:rsid w:val="0071677B"/>
    <w:rsid w:val="00716A57"/>
    <w:rsid w:val="00716DDD"/>
    <w:rsid w:val="00717A09"/>
    <w:rsid w:val="00720FA0"/>
    <w:rsid w:val="007210FB"/>
    <w:rsid w:val="0072111E"/>
    <w:rsid w:val="00721143"/>
    <w:rsid w:val="00721B39"/>
    <w:rsid w:val="00721F7E"/>
    <w:rsid w:val="007224C0"/>
    <w:rsid w:val="00722ED6"/>
    <w:rsid w:val="00723311"/>
    <w:rsid w:val="007236E9"/>
    <w:rsid w:val="00723CF1"/>
    <w:rsid w:val="00725284"/>
    <w:rsid w:val="00725693"/>
    <w:rsid w:val="00726B30"/>
    <w:rsid w:val="00726DD4"/>
    <w:rsid w:val="0072796B"/>
    <w:rsid w:val="00727E48"/>
    <w:rsid w:val="00730F56"/>
    <w:rsid w:val="00730F9D"/>
    <w:rsid w:val="00731A93"/>
    <w:rsid w:val="007321AE"/>
    <w:rsid w:val="007335E3"/>
    <w:rsid w:val="0073429C"/>
    <w:rsid w:val="007345BA"/>
    <w:rsid w:val="00734838"/>
    <w:rsid w:val="007349F8"/>
    <w:rsid w:val="0073515D"/>
    <w:rsid w:val="007356D6"/>
    <w:rsid w:val="007359B2"/>
    <w:rsid w:val="00735C73"/>
    <w:rsid w:val="007366D5"/>
    <w:rsid w:val="00737935"/>
    <w:rsid w:val="007379D5"/>
    <w:rsid w:val="00737FBE"/>
    <w:rsid w:val="007401E2"/>
    <w:rsid w:val="007409A2"/>
    <w:rsid w:val="007418D5"/>
    <w:rsid w:val="00742392"/>
    <w:rsid w:val="00742ED1"/>
    <w:rsid w:val="00742F13"/>
    <w:rsid w:val="00743BEC"/>
    <w:rsid w:val="007444F4"/>
    <w:rsid w:val="00744E2C"/>
    <w:rsid w:val="00745580"/>
    <w:rsid w:val="00745BA7"/>
    <w:rsid w:val="007460C5"/>
    <w:rsid w:val="00746486"/>
    <w:rsid w:val="007466D9"/>
    <w:rsid w:val="00747A2E"/>
    <w:rsid w:val="00747B38"/>
    <w:rsid w:val="007502EE"/>
    <w:rsid w:val="00751020"/>
    <w:rsid w:val="0075117F"/>
    <w:rsid w:val="00751E98"/>
    <w:rsid w:val="00752119"/>
    <w:rsid w:val="00752CE1"/>
    <w:rsid w:val="00754408"/>
    <w:rsid w:val="007544CE"/>
    <w:rsid w:val="00755FB8"/>
    <w:rsid w:val="00757D6E"/>
    <w:rsid w:val="00760FA1"/>
    <w:rsid w:val="007617E1"/>
    <w:rsid w:val="00761A80"/>
    <w:rsid w:val="00761F4F"/>
    <w:rsid w:val="00762D3B"/>
    <w:rsid w:val="00762E67"/>
    <w:rsid w:val="007631C7"/>
    <w:rsid w:val="00763BE2"/>
    <w:rsid w:val="00763CCC"/>
    <w:rsid w:val="0076409E"/>
    <w:rsid w:val="007641C7"/>
    <w:rsid w:val="00765038"/>
    <w:rsid w:val="007650C8"/>
    <w:rsid w:val="007653B9"/>
    <w:rsid w:val="00765B06"/>
    <w:rsid w:val="00767D1A"/>
    <w:rsid w:val="00767F2C"/>
    <w:rsid w:val="00770168"/>
    <w:rsid w:val="00770EE4"/>
    <w:rsid w:val="0077111E"/>
    <w:rsid w:val="00771BB9"/>
    <w:rsid w:val="0077200D"/>
    <w:rsid w:val="00772EF7"/>
    <w:rsid w:val="0077317E"/>
    <w:rsid w:val="00773B11"/>
    <w:rsid w:val="00773BDA"/>
    <w:rsid w:val="00774AF6"/>
    <w:rsid w:val="00776C72"/>
    <w:rsid w:val="00776D3D"/>
    <w:rsid w:val="00777295"/>
    <w:rsid w:val="00777299"/>
    <w:rsid w:val="007778EA"/>
    <w:rsid w:val="0078099C"/>
    <w:rsid w:val="00780FA6"/>
    <w:rsid w:val="0078101A"/>
    <w:rsid w:val="007811F3"/>
    <w:rsid w:val="007818F6"/>
    <w:rsid w:val="0078258F"/>
    <w:rsid w:val="00783421"/>
    <w:rsid w:val="00783674"/>
    <w:rsid w:val="00783D56"/>
    <w:rsid w:val="00783E70"/>
    <w:rsid w:val="007846BC"/>
    <w:rsid w:val="007858F0"/>
    <w:rsid w:val="00785A85"/>
    <w:rsid w:val="00785ABB"/>
    <w:rsid w:val="00787C9D"/>
    <w:rsid w:val="0079018A"/>
    <w:rsid w:val="0079148C"/>
    <w:rsid w:val="0079157B"/>
    <w:rsid w:val="00791DE0"/>
    <w:rsid w:val="00792A79"/>
    <w:rsid w:val="00792BCF"/>
    <w:rsid w:val="00792DB2"/>
    <w:rsid w:val="00792EE6"/>
    <w:rsid w:val="00793D3A"/>
    <w:rsid w:val="00794B6E"/>
    <w:rsid w:val="0079527C"/>
    <w:rsid w:val="007958FB"/>
    <w:rsid w:val="007968C1"/>
    <w:rsid w:val="007969A4"/>
    <w:rsid w:val="00796BD9"/>
    <w:rsid w:val="0079714C"/>
    <w:rsid w:val="007A0114"/>
    <w:rsid w:val="007A1C61"/>
    <w:rsid w:val="007A307D"/>
    <w:rsid w:val="007A30FD"/>
    <w:rsid w:val="007A3C82"/>
    <w:rsid w:val="007A5CDC"/>
    <w:rsid w:val="007A5EAB"/>
    <w:rsid w:val="007A6476"/>
    <w:rsid w:val="007A6BAB"/>
    <w:rsid w:val="007B0446"/>
    <w:rsid w:val="007B1321"/>
    <w:rsid w:val="007B1322"/>
    <w:rsid w:val="007B1904"/>
    <w:rsid w:val="007B1FCA"/>
    <w:rsid w:val="007B227A"/>
    <w:rsid w:val="007B23AA"/>
    <w:rsid w:val="007B2421"/>
    <w:rsid w:val="007B373D"/>
    <w:rsid w:val="007B47C2"/>
    <w:rsid w:val="007B5469"/>
    <w:rsid w:val="007B56B2"/>
    <w:rsid w:val="007B576B"/>
    <w:rsid w:val="007B5D6B"/>
    <w:rsid w:val="007B62A8"/>
    <w:rsid w:val="007B6596"/>
    <w:rsid w:val="007B756C"/>
    <w:rsid w:val="007B7572"/>
    <w:rsid w:val="007B7842"/>
    <w:rsid w:val="007C0C0A"/>
    <w:rsid w:val="007C23EB"/>
    <w:rsid w:val="007C24C5"/>
    <w:rsid w:val="007C25B9"/>
    <w:rsid w:val="007C41FC"/>
    <w:rsid w:val="007C4912"/>
    <w:rsid w:val="007C511F"/>
    <w:rsid w:val="007C6606"/>
    <w:rsid w:val="007C72BC"/>
    <w:rsid w:val="007C72E9"/>
    <w:rsid w:val="007C73B2"/>
    <w:rsid w:val="007C75F7"/>
    <w:rsid w:val="007C7CDD"/>
    <w:rsid w:val="007D05B9"/>
    <w:rsid w:val="007D099A"/>
    <w:rsid w:val="007D2FAA"/>
    <w:rsid w:val="007D30B2"/>
    <w:rsid w:val="007D46AA"/>
    <w:rsid w:val="007D4DC7"/>
    <w:rsid w:val="007D4EE0"/>
    <w:rsid w:val="007D6191"/>
    <w:rsid w:val="007D6370"/>
    <w:rsid w:val="007D7868"/>
    <w:rsid w:val="007E092F"/>
    <w:rsid w:val="007E1EA4"/>
    <w:rsid w:val="007E2938"/>
    <w:rsid w:val="007E2DCF"/>
    <w:rsid w:val="007E37C8"/>
    <w:rsid w:val="007E3F7E"/>
    <w:rsid w:val="007E3FA1"/>
    <w:rsid w:val="007E4275"/>
    <w:rsid w:val="007E4D86"/>
    <w:rsid w:val="007E5143"/>
    <w:rsid w:val="007E5EC0"/>
    <w:rsid w:val="007E6971"/>
    <w:rsid w:val="007E6E2B"/>
    <w:rsid w:val="007E78C1"/>
    <w:rsid w:val="007E7B99"/>
    <w:rsid w:val="007F05CE"/>
    <w:rsid w:val="007F14F4"/>
    <w:rsid w:val="007F2FE3"/>
    <w:rsid w:val="007F32B3"/>
    <w:rsid w:val="007F3961"/>
    <w:rsid w:val="007F3AF7"/>
    <w:rsid w:val="007F3EA8"/>
    <w:rsid w:val="007F643F"/>
    <w:rsid w:val="007F664C"/>
    <w:rsid w:val="007F7171"/>
    <w:rsid w:val="007F72F5"/>
    <w:rsid w:val="007F7B22"/>
    <w:rsid w:val="007F7DF5"/>
    <w:rsid w:val="008001F7"/>
    <w:rsid w:val="0080098A"/>
    <w:rsid w:val="00801761"/>
    <w:rsid w:val="00802FA1"/>
    <w:rsid w:val="008052E5"/>
    <w:rsid w:val="00807B63"/>
    <w:rsid w:val="00807E68"/>
    <w:rsid w:val="008103C6"/>
    <w:rsid w:val="00810724"/>
    <w:rsid w:val="008111EB"/>
    <w:rsid w:val="00811435"/>
    <w:rsid w:val="00812339"/>
    <w:rsid w:val="008124EB"/>
    <w:rsid w:val="008130C9"/>
    <w:rsid w:val="0081328E"/>
    <w:rsid w:val="00813D02"/>
    <w:rsid w:val="008147C5"/>
    <w:rsid w:val="00814833"/>
    <w:rsid w:val="00815541"/>
    <w:rsid w:val="00815EC8"/>
    <w:rsid w:val="00815F6D"/>
    <w:rsid w:val="0081628B"/>
    <w:rsid w:val="0081689C"/>
    <w:rsid w:val="008168DD"/>
    <w:rsid w:val="00816C33"/>
    <w:rsid w:val="008173F0"/>
    <w:rsid w:val="00817F24"/>
    <w:rsid w:val="0082033D"/>
    <w:rsid w:val="00820FB1"/>
    <w:rsid w:val="00821B33"/>
    <w:rsid w:val="008222AD"/>
    <w:rsid w:val="008239C5"/>
    <w:rsid w:val="00823EA6"/>
    <w:rsid w:val="008249DA"/>
    <w:rsid w:val="00824CC0"/>
    <w:rsid w:val="0082522C"/>
    <w:rsid w:val="00825B85"/>
    <w:rsid w:val="00826611"/>
    <w:rsid w:val="00827661"/>
    <w:rsid w:val="00827EC8"/>
    <w:rsid w:val="0083104D"/>
    <w:rsid w:val="0083132C"/>
    <w:rsid w:val="00831731"/>
    <w:rsid w:val="00832659"/>
    <w:rsid w:val="00834041"/>
    <w:rsid w:val="008349AE"/>
    <w:rsid w:val="00835A1B"/>
    <w:rsid w:val="008361EE"/>
    <w:rsid w:val="008362FC"/>
    <w:rsid w:val="008404B7"/>
    <w:rsid w:val="008418D5"/>
    <w:rsid w:val="00841E1B"/>
    <w:rsid w:val="00841F78"/>
    <w:rsid w:val="0084202A"/>
    <w:rsid w:val="00842700"/>
    <w:rsid w:val="00843171"/>
    <w:rsid w:val="00843255"/>
    <w:rsid w:val="008437CD"/>
    <w:rsid w:val="00844916"/>
    <w:rsid w:val="00844E56"/>
    <w:rsid w:val="008455F5"/>
    <w:rsid w:val="00845748"/>
    <w:rsid w:val="0084589B"/>
    <w:rsid w:val="00845D0C"/>
    <w:rsid w:val="00845F81"/>
    <w:rsid w:val="00846135"/>
    <w:rsid w:val="00846C55"/>
    <w:rsid w:val="00846D77"/>
    <w:rsid w:val="00847947"/>
    <w:rsid w:val="00850FEF"/>
    <w:rsid w:val="0085131D"/>
    <w:rsid w:val="00851A13"/>
    <w:rsid w:val="00851ECD"/>
    <w:rsid w:val="008520D5"/>
    <w:rsid w:val="00852480"/>
    <w:rsid w:val="00853591"/>
    <w:rsid w:val="00853AAA"/>
    <w:rsid w:val="00854686"/>
    <w:rsid w:val="00854AC9"/>
    <w:rsid w:val="00856632"/>
    <w:rsid w:val="00856733"/>
    <w:rsid w:val="008571AA"/>
    <w:rsid w:val="008572F0"/>
    <w:rsid w:val="0085772B"/>
    <w:rsid w:val="00862840"/>
    <w:rsid w:val="00862A32"/>
    <w:rsid w:val="008635AB"/>
    <w:rsid w:val="0086382B"/>
    <w:rsid w:val="00863BE0"/>
    <w:rsid w:val="00863F58"/>
    <w:rsid w:val="00864717"/>
    <w:rsid w:val="0086574D"/>
    <w:rsid w:val="0086661B"/>
    <w:rsid w:val="00866726"/>
    <w:rsid w:val="008672C7"/>
    <w:rsid w:val="00867308"/>
    <w:rsid w:val="00867E77"/>
    <w:rsid w:val="00870F59"/>
    <w:rsid w:val="00871896"/>
    <w:rsid w:val="008719A6"/>
    <w:rsid w:val="00871B86"/>
    <w:rsid w:val="008729C0"/>
    <w:rsid w:val="00872D3A"/>
    <w:rsid w:val="0087321C"/>
    <w:rsid w:val="00873B6D"/>
    <w:rsid w:val="00873FF5"/>
    <w:rsid w:val="0087481C"/>
    <w:rsid w:val="00875098"/>
    <w:rsid w:val="00875462"/>
    <w:rsid w:val="00876756"/>
    <w:rsid w:val="0087681D"/>
    <w:rsid w:val="008773C1"/>
    <w:rsid w:val="00877448"/>
    <w:rsid w:val="0087779B"/>
    <w:rsid w:val="00877944"/>
    <w:rsid w:val="00882293"/>
    <w:rsid w:val="008824DD"/>
    <w:rsid w:val="008833DC"/>
    <w:rsid w:val="008836DF"/>
    <w:rsid w:val="00883D2C"/>
    <w:rsid w:val="0088433A"/>
    <w:rsid w:val="00886B53"/>
    <w:rsid w:val="008877E7"/>
    <w:rsid w:val="008900E2"/>
    <w:rsid w:val="008918D4"/>
    <w:rsid w:val="00891BD0"/>
    <w:rsid w:val="00891DE4"/>
    <w:rsid w:val="00892459"/>
    <w:rsid w:val="008927F5"/>
    <w:rsid w:val="00892D12"/>
    <w:rsid w:val="00893A45"/>
    <w:rsid w:val="00894560"/>
    <w:rsid w:val="008949C0"/>
    <w:rsid w:val="0089600E"/>
    <w:rsid w:val="00897158"/>
    <w:rsid w:val="008A2081"/>
    <w:rsid w:val="008A250E"/>
    <w:rsid w:val="008A49B4"/>
    <w:rsid w:val="008A4E1D"/>
    <w:rsid w:val="008A5B1F"/>
    <w:rsid w:val="008A7C62"/>
    <w:rsid w:val="008B02B5"/>
    <w:rsid w:val="008B0543"/>
    <w:rsid w:val="008B0BFB"/>
    <w:rsid w:val="008B1EE5"/>
    <w:rsid w:val="008B201F"/>
    <w:rsid w:val="008B2491"/>
    <w:rsid w:val="008B2721"/>
    <w:rsid w:val="008B4AC1"/>
    <w:rsid w:val="008B62D3"/>
    <w:rsid w:val="008B6347"/>
    <w:rsid w:val="008B6A5E"/>
    <w:rsid w:val="008B6DB2"/>
    <w:rsid w:val="008C0888"/>
    <w:rsid w:val="008C2C95"/>
    <w:rsid w:val="008C2D29"/>
    <w:rsid w:val="008C3505"/>
    <w:rsid w:val="008C39DE"/>
    <w:rsid w:val="008C4530"/>
    <w:rsid w:val="008C4E0A"/>
    <w:rsid w:val="008C5362"/>
    <w:rsid w:val="008C571F"/>
    <w:rsid w:val="008C5F7F"/>
    <w:rsid w:val="008C7C8A"/>
    <w:rsid w:val="008C7E6A"/>
    <w:rsid w:val="008C7EA3"/>
    <w:rsid w:val="008D0484"/>
    <w:rsid w:val="008D1285"/>
    <w:rsid w:val="008D2376"/>
    <w:rsid w:val="008D30EA"/>
    <w:rsid w:val="008D3168"/>
    <w:rsid w:val="008D3B60"/>
    <w:rsid w:val="008D3BBA"/>
    <w:rsid w:val="008D518D"/>
    <w:rsid w:val="008D55C8"/>
    <w:rsid w:val="008D6BDA"/>
    <w:rsid w:val="008D738C"/>
    <w:rsid w:val="008D73D7"/>
    <w:rsid w:val="008D7451"/>
    <w:rsid w:val="008D7828"/>
    <w:rsid w:val="008E0C0F"/>
    <w:rsid w:val="008E12B0"/>
    <w:rsid w:val="008E12BC"/>
    <w:rsid w:val="008E1836"/>
    <w:rsid w:val="008E19FD"/>
    <w:rsid w:val="008E1D3D"/>
    <w:rsid w:val="008E20DE"/>
    <w:rsid w:val="008E57B1"/>
    <w:rsid w:val="008E5C0C"/>
    <w:rsid w:val="008E6D5C"/>
    <w:rsid w:val="008E6D62"/>
    <w:rsid w:val="008E7AB7"/>
    <w:rsid w:val="008F1737"/>
    <w:rsid w:val="008F1770"/>
    <w:rsid w:val="008F35D4"/>
    <w:rsid w:val="008F3691"/>
    <w:rsid w:val="008F3779"/>
    <w:rsid w:val="008F43AC"/>
    <w:rsid w:val="008F5819"/>
    <w:rsid w:val="008F774A"/>
    <w:rsid w:val="009013C5"/>
    <w:rsid w:val="00901534"/>
    <w:rsid w:val="00901A4A"/>
    <w:rsid w:val="00902FE6"/>
    <w:rsid w:val="00904E08"/>
    <w:rsid w:val="00905C93"/>
    <w:rsid w:val="009061A4"/>
    <w:rsid w:val="0090622E"/>
    <w:rsid w:val="009074AF"/>
    <w:rsid w:val="00907743"/>
    <w:rsid w:val="0091008E"/>
    <w:rsid w:val="00911462"/>
    <w:rsid w:val="00911AD3"/>
    <w:rsid w:val="00911CE9"/>
    <w:rsid w:val="00912015"/>
    <w:rsid w:val="009122F8"/>
    <w:rsid w:val="00912E02"/>
    <w:rsid w:val="00912EA4"/>
    <w:rsid w:val="00913338"/>
    <w:rsid w:val="009136D4"/>
    <w:rsid w:val="009143F2"/>
    <w:rsid w:val="0091463C"/>
    <w:rsid w:val="00914D58"/>
    <w:rsid w:val="00914DB3"/>
    <w:rsid w:val="0091633B"/>
    <w:rsid w:val="009164B8"/>
    <w:rsid w:val="00921D42"/>
    <w:rsid w:val="009223BE"/>
    <w:rsid w:val="00923849"/>
    <w:rsid w:val="00923FFA"/>
    <w:rsid w:val="0092439E"/>
    <w:rsid w:val="009249F9"/>
    <w:rsid w:val="00924FD2"/>
    <w:rsid w:val="0092536D"/>
    <w:rsid w:val="009256C9"/>
    <w:rsid w:val="00925A64"/>
    <w:rsid w:val="009274A0"/>
    <w:rsid w:val="00930663"/>
    <w:rsid w:val="0093086F"/>
    <w:rsid w:val="00931AF2"/>
    <w:rsid w:val="009329FE"/>
    <w:rsid w:val="00932DDE"/>
    <w:rsid w:val="00932EE8"/>
    <w:rsid w:val="009330B4"/>
    <w:rsid w:val="00933DCB"/>
    <w:rsid w:val="009341DD"/>
    <w:rsid w:val="0093644A"/>
    <w:rsid w:val="009371A0"/>
    <w:rsid w:val="0094017A"/>
    <w:rsid w:val="009406A8"/>
    <w:rsid w:val="00940D67"/>
    <w:rsid w:val="00942024"/>
    <w:rsid w:val="00944550"/>
    <w:rsid w:val="0094559B"/>
    <w:rsid w:val="0094639C"/>
    <w:rsid w:val="0094671A"/>
    <w:rsid w:val="00950AD6"/>
    <w:rsid w:val="0095223F"/>
    <w:rsid w:val="00952240"/>
    <w:rsid w:val="0095238A"/>
    <w:rsid w:val="00955067"/>
    <w:rsid w:val="009550AD"/>
    <w:rsid w:val="00955321"/>
    <w:rsid w:val="00955F71"/>
    <w:rsid w:val="009565D4"/>
    <w:rsid w:val="009567B3"/>
    <w:rsid w:val="00960A80"/>
    <w:rsid w:val="00960B3A"/>
    <w:rsid w:val="0096188F"/>
    <w:rsid w:val="00963A90"/>
    <w:rsid w:val="009649A8"/>
    <w:rsid w:val="009650F1"/>
    <w:rsid w:val="00965A3E"/>
    <w:rsid w:val="00966C78"/>
    <w:rsid w:val="00967744"/>
    <w:rsid w:val="00967D7C"/>
    <w:rsid w:val="0097053C"/>
    <w:rsid w:val="00970DC8"/>
    <w:rsid w:val="00970EAB"/>
    <w:rsid w:val="009712B4"/>
    <w:rsid w:val="00971655"/>
    <w:rsid w:val="00972793"/>
    <w:rsid w:val="0097287A"/>
    <w:rsid w:val="00973C7C"/>
    <w:rsid w:val="00974689"/>
    <w:rsid w:val="0097551A"/>
    <w:rsid w:val="00975FF3"/>
    <w:rsid w:val="009775E2"/>
    <w:rsid w:val="00977C8B"/>
    <w:rsid w:val="00977D73"/>
    <w:rsid w:val="00980D19"/>
    <w:rsid w:val="00981B19"/>
    <w:rsid w:val="00981C36"/>
    <w:rsid w:val="00982356"/>
    <w:rsid w:val="00982547"/>
    <w:rsid w:val="009829D6"/>
    <w:rsid w:val="00982A83"/>
    <w:rsid w:val="00982F50"/>
    <w:rsid w:val="0098430C"/>
    <w:rsid w:val="00984ECD"/>
    <w:rsid w:val="009867D3"/>
    <w:rsid w:val="00987267"/>
    <w:rsid w:val="0098781D"/>
    <w:rsid w:val="00987A36"/>
    <w:rsid w:val="00987B5A"/>
    <w:rsid w:val="00990A4C"/>
    <w:rsid w:val="00990ECD"/>
    <w:rsid w:val="00991029"/>
    <w:rsid w:val="009911E8"/>
    <w:rsid w:val="00991CDB"/>
    <w:rsid w:val="0099262A"/>
    <w:rsid w:val="00993353"/>
    <w:rsid w:val="00994E37"/>
    <w:rsid w:val="00995139"/>
    <w:rsid w:val="00995392"/>
    <w:rsid w:val="00995510"/>
    <w:rsid w:val="00996462"/>
    <w:rsid w:val="00996DDF"/>
    <w:rsid w:val="0099711E"/>
    <w:rsid w:val="009A020D"/>
    <w:rsid w:val="009A05F3"/>
    <w:rsid w:val="009A0E38"/>
    <w:rsid w:val="009A0EBE"/>
    <w:rsid w:val="009A0EC3"/>
    <w:rsid w:val="009A0EFE"/>
    <w:rsid w:val="009A16E0"/>
    <w:rsid w:val="009A1E26"/>
    <w:rsid w:val="009A1EF6"/>
    <w:rsid w:val="009A43A2"/>
    <w:rsid w:val="009A49EF"/>
    <w:rsid w:val="009A4CC7"/>
    <w:rsid w:val="009A55C2"/>
    <w:rsid w:val="009A5D89"/>
    <w:rsid w:val="009A5DB4"/>
    <w:rsid w:val="009A61A9"/>
    <w:rsid w:val="009B16BB"/>
    <w:rsid w:val="009B1EB5"/>
    <w:rsid w:val="009B3546"/>
    <w:rsid w:val="009B39E1"/>
    <w:rsid w:val="009B3D0C"/>
    <w:rsid w:val="009B47CD"/>
    <w:rsid w:val="009B5514"/>
    <w:rsid w:val="009B56DA"/>
    <w:rsid w:val="009B595F"/>
    <w:rsid w:val="009C0667"/>
    <w:rsid w:val="009C1BD6"/>
    <w:rsid w:val="009C2EC5"/>
    <w:rsid w:val="009C4AC6"/>
    <w:rsid w:val="009C52DA"/>
    <w:rsid w:val="009C5A0B"/>
    <w:rsid w:val="009C7394"/>
    <w:rsid w:val="009D08A6"/>
    <w:rsid w:val="009D10DC"/>
    <w:rsid w:val="009D13BB"/>
    <w:rsid w:val="009D1431"/>
    <w:rsid w:val="009D1B89"/>
    <w:rsid w:val="009D1F35"/>
    <w:rsid w:val="009D2889"/>
    <w:rsid w:val="009D2A09"/>
    <w:rsid w:val="009D3274"/>
    <w:rsid w:val="009D371E"/>
    <w:rsid w:val="009D4019"/>
    <w:rsid w:val="009D4A4E"/>
    <w:rsid w:val="009D4E42"/>
    <w:rsid w:val="009D50EB"/>
    <w:rsid w:val="009D5F72"/>
    <w:rsid w:val="009D6E77"/>
    <w:rsid w:val="009D71D4"/>
    <w:rsid w:val="009D7F4B"/>
    <w:rsid w:val="009E0FE8"/>
    <w:rsid w:val="009E32F5"/>
    <w:rsid w:val="009E3355"/>
    <w:rsid w:val="009E3677"/>
    <w:rsid w:val="009E3E2E"/>
    <w:rsid w:val="009E4059"/>
    <w:rsid w:val="009E459D"/>
    <w:rsid w:val="009E5D5B"/>
    <w:rsid w:val="009E6279"/>
    <w:rsid w:val="009E6631"/>
    <w:rsid w:val="009E6AC1"/>
    <w:rsid w:val="009E7853"/>
    <w:rsid w:val="009E7B4D"/>
    <w:rsid w:val="009E7BD7"/>
    <w:rsid w:val="009E7CA2"/>
    <w:rsid w:val="009F04ED"/>
    <w:rsid w:val="009F0C7D"/>
    <w:rsid w:val="009F1275"/>
    <w:rsid w:val="009F2649"/>
    <w:rsid w:val="009F298A"/>
    <w:rsid w:val="009F38B0"/>
    <w:rsid w:val="009F3D13"/>
    <w:rsid w:val="009F4C9F"/>
    <w:rsid w:val="009F5A9D"/>
    <w:rsid w:val="009F5FF8"/>
    <w:rsid w:val="009F704C"/>
    <w:rsid w:val="009F7DF9"/>
    <w:rsid w:val="00A011E6"/>
    <w:rsid w:val="00A01BF2"/>
    <w:rsid w:val="00A01C3E"/>
    <w:rsid w:val="00A01DA7"/>
    <w:rsid w:val="00A0215D"/>
    <w:rsid w:val="00A02A27"/>
    <w:rsid w:val="00A0304A"/>
    <w:rsid w:val="00A03588"/>
    <w:rsid w:val="00A038D1"/>
    <w:rsid w:val="00A038F3"/>
    <w:rsid w:val="00A03E12"/>
    <w:rsid w:val="00A04E62"/>
    <w:rsid w:val="00A04F2B"/>
    <w:rsid w:val="00A05114"/>
    <w:rsid w:val="00A05651"/>
    <w:rsid w:val="00A062A6"/>
    <w:rsid w:val="00A06666"/>
    <w:rsid w:val="00A06981"/>
    <w:rsid w:val="00A07E46"/>
    <w:rsid w:val="00A105E0"/>
    <w:rsid w:val="00A108FB"/>
    <w:rsid w:val="00A10B11"/>
    <w:rsid w:val="00A10FA7"/>
    <w:rsid w:val="00A11B67"/>
    <w:rsid w:val="00A123A0"/>
    <w:rsid w:val="00A12C57"/>
    <w:rsid w:val="00A1309F"/>
    <w:rsid w:val="00A13218"/>
    <w:rsid w:val="00A137A6"/>
    <w:rsid w:val="00A13DAC"/>
    <w:rsid w:val="00A146A9"/>
    <w:rsid w:val="00A147B1"/>
    <w:rsid w:val="00A14A74"/>
    <w:rsid w:val="00A1531C"/>
    <w:rsid w:val="00A16C9F"/>
    <w:rsid w:val="00A204B0"/>
    <w:rsid w:val="00A20C72"/>
    <w:rsid w:val="00A22C65"/>
    <w:rsid w:val="00A23BAF"/>
    <w:rsid w:val="00A25907"/>
    <w:rsid w:val="00A261BD"/>
    <w:rsid w:val="00A26511"/>
    <w:rsid w:val="00A27BFF"/>
    <w:rsid w:val="00A3018B"/>
    <w:rsid w:val="00A30266"/>
    <w:rsid w:val="00A3128D"/>
    <w:rsid w:val="00A31423"/>
    <w:rsid w:val="00A324EA"/>
    <w:rsid w:val="00A32FEF"/>
    <w:rsid w:val="00A3356E"/>
    <w:rsid w:val="00A33A46"/>
    <w:rsid w:val="00A34278"/>
    <w:rsid w:val="00A34673"/>
    <w:rsid w:val="00A34722"/>
    <w:rsid w:val="00A35DB1"/>
    <w:rsid w:val="00A366C0"/>
    <w:rsid w:val="00A36E01"/>
    <w:rsid w:val="00A4197C"/>
    <w:rsid w:val="00A41B09"/>
    <w:rsid w:val="00A42B63"/>
    <w:rsid w:val="00A43182"/>
    <w:rsid w:val="00A433A2"/>
    <w:rsid w:val="00A44425"/>
    <w:rsid w:val="00A45B43"/>
    <w:rsid w:val="00A46141"/>
    <w:rsid w:val="00A466A9"/>
    <w:rsid w:val="00A46CA7"/>
    <w:rsid w:val="00A470B3"/>
    <w:rsid w:val="00A4794A"/>
    <w:rsid w:val="00A47E4C"/>
    <w:rsid w:val="00A47EFA"/>
    <w:rsid w:val="00A5014B"/>
    <w:rsid w:val="00A50AB2"/>
    <w:rsid w:val="00A51A9C"/>
    <w:rsid w:val="00A533DE"/>
    <w:rsid w:val="00A53409"/>
    <w:rsid w:val="00A53583"/>
    <w:rsid w:val="00A53A87"/>
    <w:rsid w:val="00A53C56"/>
    <w:rsid w:val="00A53E2B"/>
    <w:rsid w:val="00A545D2"/>
    <w:rsid w:val="00A54FD8"/>
    <w:rsid w:val="00A551EC"/>
    <w:rsid w:val="00A556ED"/>
    <w:rsid w:val="00A5650A"/>
    <w:rsid w:val="00A5693B"/>
    <w:rsid w:val="00A56AAE"/>
    <w:rsid w:val="00A57F95"/>
    <w:rsid w:val="00A61437"/>
    <w:rsid w:val="00A61770"/>
    <w:rsid w:val="00A6183B"/>
    <w:rsid w:val="00A62B50"/>
    <w:rsid w:val="00A63F84"/>
    <w:rsid w:val="00A6497B"/>
    <w:rsid w:val="00A6533C"/>
    <w:rsid w:val="00A653A5"/>
    <w:rsid w:val="00A653F4"/>
    <w:rsid w:val="00A65A27"/>
    <w:rsid w:val="00A65E70"/>
    <w:rsid w:val="00A66653"/>
    <w:rsid w:val="00A66989"/>
    <w:rsid w:val="00A673B7"/>
    <w:rsid w:val="00A67B74"/>
    <w:rsid w:val="00A67F2A"/>
    <w:rsid w:val="00A70570"/>
    <w:rsid w:val="00A705C6"/>
    <w:rsid w:val="00A71FEA"/>
    <w:rsid w:val="00A7277F"/>
    <w:rsid w:val="00A7291B"/>
    <w:rsid w:val="00A73031"/>
    <w:rsid w:val="00A7307C"/>
    <w:rsid w:val="00A73C9C"/>
    <w:rsid w:val="00A73CBB"/>
    <w:rsid w:val="00A7431B"/>
    <w:rsid w:val="00A76B7A"/>
    <w:rsid w:val="00A77514"/>
    <w:rsid w:val="00A802F6"/>
    <w:rsid w:val="00A817C8"/>
    <w:rsid w:val="00A817CE"/>
    <w:rsid w:val="00A84428"/>
    <w:rsid w:val="00A84DD3"/>
    <w:rsid w:val="00A85EA7"/>
    <w:rsid w:val="00A85EFF"/>
    <w:rsid w:val="00A86605"/>
    <w:rsid w:val="00A86630"/>
    <w:rsid w:val="00A873E1"/>
    <w:rsid w:val="00A8749F"/>
    <w:rsid w:val="00A87BEA"/>
    <w:rsid w:val="00A87D8B"/>
    <w:rsid w:val="00A902F5"/>
    <w:rsid w:val="00A928FA"/>
    <w:rsid w:val="00A92A9A"/>
    <w:rsid w:val="00A92F73"/>
    <w:rsid w:val="00A943D4"/>
    <w:rsid w:val="00A943DC"/>
    <w:rsid w:val="00A94C6A"/>
    <w:rsid w:val="00A94E48"/>
    <w:rsid w:val="00A9517B"/>
    <w:rsid w:val="00A954EA"/>
    <w:rsid w:val="00A95A78"/>
    <w:rsid w:val="00A95E71"/>
    <w:rsid w:val="00A96215"/>
    <w:rsid w:val="00A96688"/>
    <w:rsid w:val="00AA02CF"/>
    <w:rsid w:val="00AA0617"/>
    <w:rsid w:val="00AA0E3A"/>
    <w:rsid w:val="00AA1AB4"/>
    <w:rsid w:val="00AA1AD5"/>
    <w:rsid w:val="00AA3261"/>
    <w:rsid w:val="00AA443C"/>
    <w:rsid w:val="00AA4903"/>
    <w:rsid w:val="00AA5506"/>
    <w:rsid w:val="00AA6B12"/>
    <w:rsid w:val="00AA7B0B"/>
    <w:rsid w:val="00AB0574"/>
    <w:rsid w:val="00AB14A5"/>
    <w:rsid w:val="00AB14A7"/>
    <w:rsid w:val="00AB2B33"/>
    <w:rsid w:val="00AB2B9D"/>
    <w:rsid w:val="00AB32CF"/>
    <w:rsid w:val="00AB3BAE"/>
    <w:rsid w:val="00AB3F4D"/>
    <w:rsid w:val="00AB54F8"/>
    <w:rsid w:val="00AB5BB2"/>
    <w:rsid w:val="00AB5BCF"/>
    <w:rsid w:val="00AB5F81"/>
    <w:rsid w:val="00AB6417"/>
    <w:rsid w:val="00AB6EBB"/>
    <w:rsid w:val="00AB6FE6"/>
    <w:rsid w:val="00AB7209"/>
    <w:rsid w:val="00AC0A0C"/>
    <w:rsid w:val="00AC0CD0"/>
    <w:rsid w:val="00AC2813"/>
    <w:rsid w:val="00AC2C99"/>
    <w:rsid w:val="00AC2CC4"/>
    <w:rsid w:val="00AC3843"/>
    <w:rsid w:val="00AC406C"/>
    <w:rsid w:val="00AC461F"/>
    <w:rsid w:val="00AC532E"/>
    <w:rsid w:val="00AC56D7"/>
    <w:rsid w:val="00AC59EB"/>
    <w:rsid w:val="00AC5DCC"/>
    <w:rsid w:val="00AC635A"/>
    <w:rsid w:val="00AC6AAE"/>
    <w:rsid w:val="00AC6C5C"/>
    <w:rsid w:val="00AC73DB"/>
    <w:rsid w:val="00AC7AE4"/>
    <w:rsid w:val="00AC7B30"/>
    <w:rsid w:val="00AD0162"/>
    <w:rsid w:val="00AD1552"/>
    <w:rsid w:val="00AD1FF2"/>
    <w:rsid w:val="00AD2080"/>
    <w:rsid w:val="00AD2235"/>
    <w:rsid w:val="00AD28DA"/>
    <w:rsid w:val="00AD333C"/>
    <w:rsid w:val="00AD391A"/>
    <w:rsid w:val="00AD4113"/>
    <w:rsid w:val="00AD4163"/>
    <w:rsid w:val="00AD46FC"/>
    <w:rsid w:val="00AD50A5"/>
    <w:rsid w:val="00AD5A66"/>
    <w:rsid w:val="00AD5AFD"/>
    <w:rsid w:val="00AD5E7E"/>
    <w:rsid w:val="00AD6250"/>
    <w:rsid w:val="00AD65E1"/>
    <w:rsid w:val="00AD66FB"/>
    <w:rsid w:val="00AE020F"/>
    <w:rsid w:val="00AE0E53"/>
    <w:rsid w:val="00AE1C97"/>
    <w:rsid w:val="00AE1E85"/>
    <w:rsid w:val="00AE2299"/>
    <w:rsid w:val="00AE2618"/>
    <w:rsid w:val="00AE2745"/>
    <w:rsid w:val="00AE2CFA"/>
    <w:rsid w:val="00AE3058"/>
    <w:rsid w:val="00AE3DBD"/>
    <w:rsid w:val="00AE5530"/>
    <w:rsid w:val="00AE6472"/>
    <w:rsid w:val="00AE701D"/>
    <w:rsid w:val="00AE72F0"/>
    <w:rsid w:val="00AE7A19"/>
    <w:rsid w:val="00AF09C4"/>
    <w:rsid w:val="00AF0ED9"/>
    <w:rsid w:val="00AF2EBE"/>
    <w:rsid w:val="00AF3270"/>
    <w:rsid w:val="00AF3347"/>
    <w:rsid w:val="00AF3456"/>
    <w:rsid w:val="00AF49FB"/>
    <w:rsid w:val="00AF4A82"/>
    <w:rsid w:val="00AF4DEA"/>
    <w:rsid w:val="00AF5E53"/>
    <w:rsid w:val="00AF6568"/>
    <w:rsid w:val="00AF71FB"/>
    <w:rsid w:val="00AF722A"/>
    <w:rsid w:val="00AF783E"/>
    <w:rsid w:val="00AF7976"/>
    <w:rsid w:val="00B0056D"/>
    <w:rsid w:val="00B00B4F"/>
    <w:rsid w:val="00B0117C"/>
    <w:rsid w:val="00B01339"/>
    <w:rsid w:val="00B01B15"/>
    <w:rsid w:val="00B02599"/>
    <w:rsid w:val="00B035E7"/>
    <w:rsid w:val="00B03661"/>
    <w:rsid w:val="00B03908"/>
    <w:rsid w:val="00B03E98"/>
    <w:rsid w:val="00B040D8"/>
    <w:rsid w:val="00B0484B"/>
    <w:rsid w:val="00B048E1"/>
    <w:rsid w:val="00B04DB3"/>
    <w:rsid w:val="00B0560F"/>
    <w:rsid w:val="00B05D86"/>
    <w:rsid w:val="00B06DBD"/>
    <w:rsid w:val="00B101DB"/>
    <w:rsid w:val="00B12596"/>
    <w:rsid w:val="00B12C43"/>
    <w:rsid w:val="00B12ED9"/>
    <w:rsid w:val="00B130FF"/>
    <w:rsid w:val="00B13494"/>
    <w:rsid w:val="00B138CC"/>
    <w:rsid w:val="00B14060"/>
    <w:rsid w:val="00B14BC2"/>
    <w:rsid w:val="00B14DCC"/>
    <w:rsid w:val="00B14EC9"/>
    <w:rsid w:val="00B151B5"/>
    <w:rsid w:val="00B15BCC"/>
    <w:rsid w:val="00B15CA0"/>
    <w:rsid w:val="00B16063"/>
    <w:rsid w:val="00B16B3C"/>
    <w:rsid w:val="00B16FBF"/>
    <w:rsid w:val="00B20E4B"/>
    <w:rsid w:val="00B212F2"/>
    <w:rsid w:val="00B21826"/>
    <w:rsid w:val="00B22212"/>
    <w:rsid w:val="00B22BC7"/>
    <w:rsid w:val="00B22C2F"/>
    <w:rsid w:val="00B237F1"/>
    <w:rsid w:val="00B24FE8"/>
    <w:rsid w:val="00B25EE3"/>
    <w:rsid w:val="00B2627C"/>
    <w:rsid w:val="00B268BC"/>
    <w:rsid w:val="00B269D4"/>
    <w:rsid w:val="00B26CF7"/>
    <w:rsid w:val="00B26F87"/>
    <w:rsid w:val="00B27B1B"/>
    <w:rsid w:val="00B27D6B"/>
    <w:rsid w:val="00B3002C"/>
    <w:rsid w:val="00B301DC"/>
    <w:rsid w:val="00B30CA7"/>
    <w:rsid w:val="00B314F2"/>
    <w:rsid w:val="00B319BA"/>
    <w:rsid w:val="00B31D1B"/>
    <w:rsid w:val="00B31FEB"/>
    <w:rsid w:val="00B3246D"/>
    <w:rsid w:val="00B3288A"/>
    <w:rsid w:val="00B3357C"/>
    <w:rsid w:val="00B3558E"/>
    <w:rsid w:val="00B35ACA"/>
    <w:rsid w:val="00B3664F"/>
    <w:rsid w:val="00B366BC"/>
    <w:rsid w:val="00B36809"/>
    <w:rsid w:val="00B36CE4"/>
    <w:rsid w:val="00B4040A"/>
    <w:rsid w:val="00B41E08"/>
    <w:rsid w:val="00B44C86"/>
    <w:rsid w:val="00B4546D"/>
    <w:rsid w:val="00B45A67"/>
    <w:rsid w:val="00B45AA8"/>
    <w:rsid w:val="00B46342"/>
    <w:rsid w:val="00B4635D"/>
    <w:rsid w:val="00B465BF"/>
    <w:rsid w:val="00B46648"/>
    <w:rsid w:val="00B46DB1"/>
    <w:rsid w:val="00B50F11"/>
    <w:rsid w:val="00B510B5"/>
    <w:rsid w:val="00B518F2"/>
    <w:rsid w:val="00B51EBF"/>
    <w:rsid w:val="00B52597"/>
    <w:rsid w:val="00B52AB1"/>
    <w:rsid w:val="00B543B4"/>
    <w:rsid w:val="00B54A94"/>
    <w:rsid w:val="00B55F40"/>
    <w:rsid w:val="00B56999"/>
    <w:rsid w:val="00B56A9A"/>
    <w:rsid w:val="00B56EF9"/>
    <w:rsid w:val="00B578C8"/>
    <w:rsid w:val="00B61C4A"/>
    <w:rsid w:val="00B61EC9"/>
    <w:rsid w:val="00B62098"/>
    <w:rsid w:val="00B63629"/>
    <w:rsid w:val="00B6378E"/>
    <w:rsid w:val="00B6411B"/>
    <w:rsid w:val="00B647BB"/>
    <w:rsid w:val="00B64EC0"/>
    <w:rsid w:val="00B668DF"/>
    <w:rsid w:val="00B679AD"/>
    <w:rsid w:val="00B70586"/>
    <w:rsid w:val="00B71240"/>
    <w:rsid w:val="00B71CAB"/>
    <w:rsid w:val="00B71EB9"/>
    <w:rsid w:val="00B7328E"/>
    <w:rsid w:val="00B74A64"/>
    <w:rsid w:val="00B758A5"/>
    <w:rsid w:val="00B759A9"/>
    <w:rsid w:val="00B75C48"/>
    <w:rsid w:val="00B7693C"/>
    <w:rsid w:val="00B76E9B"/>
    <w:rsid w:val="00B7744A"/>
    <w:rsid w:val="00B7751C"/>
    <w:rsid w:val="00B8022A"/>
    <w:rsid w:val="00B8032C"/>
    <w:rsid w:val="00B80C63"/>
    <w:rsid w:val="00B80F5F"/>
    <w:rsid w:val="00B819E0"/>
    <w:rsid w:val="00B82A15"/>
    <w:rsid w:val="00B82D4D"/>
    <w:rsid w:val="00B842BF"/>
    <w:rsid w:val="00B85454"/>
    <w:rsid w:val="00B85579"/>
    <w:rsid w:val="00B85FF0"/>
    <w:rsid w:val="00B86332"/>
    <w:rsid w:val="00B86B7B"/>
    <w:rsid w:val="00B87141"/>
    <w:rsid w:val="00B87EE6"/>
    <w:rsid w:val="00B90384"/>
    <w:rsid w:val="00B91608"/>
    <w:rsid w:val="00B92505"/>
    <w:rsid w:val="00B9260A"/>
    <w:rsid w:val="00B93686"/>
    <w:rsid w:val="00B93F02"/>
    <w:rsid w:val="00B95929"/>
    <w:rsid w:val="00B96ABD"/>
    <w:rsid w:val="00BA0A40"/>
    <w:rsid w:val="00BA1E70"/>
    <w:rsid w:val="00BA1F7A"/>
    <w:rsid w:val="00BA250F"/>
    <w:rsid w:val="00BA2AAA"/>
    <w:rsid w:val="00BA390C"/>
    <w:rsid w:val="00BA48F9"/>
    <w:rsid w:val="00BA669F"/>
    <w:rsid w:val="00BA724D"/>
    <w:rsid w:val="00BA7466"/>
    <w:rsid w:val="00BA771A"/>
    <w:rsid w:val="00BB0268"/>
    <w:rsid w:val="00BB040D"/>
    <w:rsid w:val="00BB1765"/>
    <w:rsid w:val="00BB3400"/>
    <w:rsid w:val="00BB3534"/>
    <w:rsid w:val="00BB5FD6"/>
    <w:rsid w:val="00BB60F9"/>
    <w:rsid w:val="00BB7D7D"/>
    <w:rsid w:val="00BC083C"/>
    <w:rsid w:val="00BC18A6"/>
    <w:rsid w:val="00BC38FF"/>
    <w:rsid w:val="00BC4122"/>
    <w:rsid w:val="00BC462F"/>
    <w:rsid w:val="00BC5BE8"/>
    <w:rsid w:val="00BC6755"/>
    <w:rsid w:val="00BC6DED"/>
    <w:rsid w:val="00BC730A"/>
    <w:rsid w:val="00BC7D63"/>
    <w:rsid w:val="00BD0892"/>
    <w:rsid w:val="00BD0A23"/>
    <w:rsid w:val="00BD163F"/>
    <w:rsid w:val="00BD2719"/>
    <w:rsid w:val="00BD2FFA"/>
    <w:rsid w:val="00BD39E9"/>
    <w:rsid w:val="00BD3DD8"/>
    <w:rsid w:val="00BD3F7D"/>
    <w:rsid w:val="00BD4458"/>
    <w:rsid w:val="00BD45A7"/>
    <w:rsid w:val="00BD48D2"/>
    <w:rsid w:val="00BD501E"/>
    <w:rsid w:val="00BD51FF"/>
    <w:rsid w:val="00BD5714"/>
    <w:rsid w:val="00BD61E7"/>
    <w:rsid w:val="00BD7B80"/>
    <w:rsid w:val="00BE0149"/>
    <w:rsid w:val="00BE01C4"/>
    <w:rsid w:val="00BE03BE"/>
    <w:rsid w:val="00BE1452"/>
    <w:rsid w:val="00BE164D"/>
    <w:rsid w:val="00BE195A"/>
    <w:rsid w:val="00BE2B03"/>
    <w:rsid w:val="00BE2E3D"/>
    <w:rsid w:val="00BE2EF6"/>
    <w:rsid w:val="00BE302F"/>
    <w:rsid w:val="00BE40FB"/>
    <w:rsid w:val="00BE4F1F"/>
    <w:rsid w:val="00BE5F2D"/>
    <w:rsid w:val="00BE611E"/>
    <w:rsid w:val="00BE62BA"/>
    <w:rsid w:val="00BF0458"/>
    <w:rsid w:val="00BF0502"/>
    <w:rsid w:val="00BF0859"/>
    <w:rsid w:val="00BF1533"/>
    <w:rsid w:val="00BF18DC"/>
    <w:rsid w:val="00BF2119"/>
    <w:rsid w:val="00BF2A73"/>
    <w:rsid w:val="00BF3EE0"/>
    <w:rsid w:val="00BF4773"/>
    <w:rsid w:val="00BF510E"/>
    <w:rsid w:val="00BF57C8"/>
    <w:rsid w:val="00BF5AE2"/>
    <w:rsid w:val="00BF5E85"/>
    <w:rsid w:val="00BF65FC"/>
    <w:rsid w:val="00BF69E2"/>
    <w:rsid w:val="00BF765F"/>
    <w:rsid w:val="00BF7831"/>
    <w:rsid w:val="00BF7D42"/>
    <w:rsid w:val="00BF7EC2"/>
    <w:rsid w:val="00C0110F"/>
    <w:rsid w:val="00C02768"/>
    <w:rsid w:val="00C02AC3"/>
    <w:rsid w:val="00C02B9F"/>
    <w:rsid w:val="00C037AA"/>
    <w:rsid w:val="00C04B4F"/>
    <w:rsid w:val="00C07D4B"/>
    <w:rsid w:val="00C1017D"/>
    <w:rsid w:val="00C10808"/>
    <w:rsid w:val="00C11182"/>
    <w:rsid w:val="00C12125"/>
    <w:rsid w:val="00C122D1"/>
    <w:rsid w:val="00C12E74"/>
    <w:rsid w:val="00C12E7F"/>
    <w:rsid w:val="00C135B6"/>
    <w:rsid w:val="00C13DE2"/>
    <w:rsid w:val="00C14408"/>
    <w:rsid w:val="00C14776"/>
    <w:rsid w:val="00C1531C"/>
    <w:rsid w:val="00C15F63"/>
    <w:rsid w:val="00C17B4C"/>
    <w:rsid w:val="00C17ED2"/>
    <w:rsid w:val="00C17F58"/>
    <w:rsid w:val="00C20044"/>
    <w:rsid w:val="00C20374"/>
    <w:rsid w:val="00C21B64"/>
    <w:rsid w:val="00C23C49"/>
    <w:rsid w:val="00C25348"/>
    <w:rsid w:val="00C2723C"/>
    <w:rsid w:val="00C304FC"/>
    <w:rsid w:val="00C307E7"/>
    <w:rsid w:val="00C311F9"/>
    <w:rsid w:val="00C313BD"/>
    <w:rsid w:val="00C31889"/>
    <w:rsid w:val="00C319F3"/>
    <w:rsid w:val="00C31B41"/>
    <w:rsid w:val="00C31D47"/>
    <w:rsid w:val="00C32811"/>
    <w:rsid w:val="00C33C59"/>
    <w:rsid w:val="00C33E4F"/>
    <w:rsid w:val="00C34153"/>
    <w:rsid w:val="00C34A92"/>
    <w:rsid w:val="00C34AD1"/>
    <w:rsid w:val="00C34C06"/>
    <w:rsid w:val="00C356A4"/>
    <w:rsid w:val="00C35829"/>
    <w:rsid w:val="00C36245"/>
    <w:rsid w:val="00C364C6"/>
    <w:rsid w:val="00C370A7"/>
    <w:rsid w:val="00C416F8"/>
    <w:rsid w:val="00C41F25"/>
    <w:rsid w:val="00C421CA"/>
    <w:rsid w:val="00C4364C"/>
    <w:rsid w:val="00C44784"/>
    <w:rsid w:val="00C44EB3"/>
    <w:rsid w:val="00C45113"/>
    <w:rsid w:val="00C45323"/>
    <w:rsid w:val="00C45332"/>
    <w:rsid w:val="00C454F9"/>
    <w:rsid w:val="00C46955"/>
    <w:rsid w:val="00C46D36"/>
    <w:rsid w:val="00C470EF"/>
    <w:rsid w:val="00C526C3"/>
    <w:rsid w:val="00C52D44"/>
    <w:rsid w:val="00C53203"/>
    <w:rsid w:val="00C5329E"/>
    <w:rsid w:val="00C54561"/>
    <w:rsid w:val="00C54585"/>
    <w:rsid w:val="00C567DD"/>
    <w:rsid w:val="00C5787F"/>
    <w:rsid w:val="00C57E90"/>
    <w:rsid w:val="00C6037A"/>
    <w:rsid w:val="00C6068B"/>
    <w:rsid w:val="00C60793"/>
    <w:rsid w:val="00C60B7C"/>
    <w:rsid w:val="00C61128"/>
    <w:rsid w:val="00C617A0"/>
    <w:rsid w:val="00C62620"/>
    <w:rsid w:val="00C62F1C"/>
    <w:rsid w:val="00C631C1"/>
    <w:rsid w:val="00C6380F"/>
    <w:rsid w:val="00C638D0"/>
    <w:rsid w:val="00C63CC9"/>
    <w:rsid w:val="00C63FCB"/>
    <w:rsid w:val="00C644EA"/>
    <w:rsid w:val="00C648C9"/>
    <w:rsid w:val="00C65071"/>
    <w:rsid w:val="00C655BE"/>
    <w:rsid w:val="00C659D1"/>
    <w:rsid w:val="00C65E10"/>
    <w:rsid w:val="00C66DAA"/>
    <w:rsid w:val="00C6747E"/>
    <w:rsid w:val="00C7198F"/>
    <w:rsid w:val="00C72A66"/>
    <w:rsid w:val="00C72C62"/>
    <w:rsid w:val="00C7383C"/>
    <w:rsid w:val="00C744A3"/>
    <w:rsid w:val="00C7582B"/>
    <w:rsid w:val="00C75D69"/>
    <w:rsid w:val="00C7732E"/>
    <w:rsid w:val="00C77B36"/>
    <w:rsid w:val="00C808F2"/>
    <w:rsid w:val="00C81DB5"/>
    <w:rsid w:val="00C825F5"/>
    <w:rsid w:val="00C828CA"/>
    <w:rsid w:val="00C831FA"/>
    <w:rsid w:val="00C836B3"/>
    <w:rsid w:val="00C839F4"/>
    <w:rsid w:val="00C84F79"/>
    <w:rsid w:val="00C85144"/>
    <w:rsid w:val="00C853BF"/>
    <w:rsid w:val="00C8563C"/>
    <w:rsid w:val="00C85E49"/>
    <w:rsid w:val="00C86867"/>
    <w:rsid w:val="00C87A99"/>
    <w:rsid w:val="00C900FF"/>
    <w:rsid w:val="00C9038F"/>
    <w:rsid w:val="00C90A5F"/>
    <w:rsid w:val="00C925D2"/>
    <w:rsid w:val="00C93ACA"/>
    <w:rsid w:val="00C94408"/>
    <w:rsid w:val="00C9483B"/>
    <w:rsid w:val="00C948BC"/>
    <w:rsid w:val="00C94922"/>
    <w:rsid w:val="00C9597E"/>
    <w:rsid w:val="00C95C12"/>
    <w:rsid w:val="00C96540"/>
    <w:rsid w:val="00C970D3"/>
    <w:rsid w:val="00C978DD"/>
    <w:rsid w:val="00CA00AC"/>
    <w:rsid w:val="00CA03F0"/>
    <w:rsid w:val="00CA0CF7"/>
    <w:rsid w:val="00CA17A2"/>
    <w:rsid w:val="00CA3607"/>
    <w:rsid w:val="00CA3F23"/>
    <w:rsid w:val="00CA4050"/>
    <w:rsid w:val="00CA493A"/>
    <w:rsid w:val="00CA4E30"/>
    <w:rsid w:val="00CA5632"/>
    <w:rsid w:val="00CA7179"/>
    <w:rsid w:val="00CB02E4"/>
    <w:rsid w:val="00CB20CB"/>
    <w:rsid w:val="00CB24F5"/>
    <w:rsid w:val="00CB2625"/>
    <w:rsid w:val="00CB2A00"/>
    <w:rsid w:val="00CB3298"/>
    <w:rsid w:val="00CB3651"/>
    <w:rsid w:val="00CB3E89"/>
    <w:rsid w:val="00CB3FC8"/>
    <w:rsid w:val="00CB442A"/>
    <w:rsid w:val="00CB4771"/>
    <w:rsid w:val="00CB4938"/>
    <w:rsid w:val="00CB5D91"/>
    <w:rsid w:val="00CB5FB1"/>
    <w:rsid w:val="00CB6770"/>
    <w:rsid w:val="00CB6B8E"/>
    <w:rsid w:val="00CB6DD8"/>
    <w:rsid w:val="00CB6F6C"/>
    <w:rsid w:val="00CB7432"/>
    <w:rsid w:val="00CB74E3"/>
    <w:rsid w:val="00CB7703"/>
    <w:rsid w:val="00CB793D"/>
    <w:rsid w:val="00CB7D05"/>
    <w:rsid w:val="00CC150A"/>
    <w:rsid w:val="00CC17A7"/>
    <w:rsid w:val="00CC292B"/>
    <w:rsid w:val="00CC2FB6"/>
    <w:rsid w:val="00CC303F"/>
    <w:rsid w:val="00CC3FD2"/>
    <w:rsid w:val="00CC426C"/>
    <w:rsid w:val="00CC4B7E"/>
    <w:rsid w:val="00CC523F"/>
    <w:rsid w:val="00CD0D95"/>
    <w:rsid w:val="00CD0E68"/>
    <w:rsid w:val="00CD1385"/>
    <w:rsid w:val="00CD2213"/>
    <w:rsid w:val="00CD2B71"/>
    <w:rsid w:val="00CD301D"/>
    <w:rsid w:val="00CD3597"/>
    <w:rsid w:val="00CD44BF"/>
    <w:rsid w:val="00CD45E6"/>
    <w:rsid w:val="00CD4B2E"/>
    <w:rsid w:val="00CD4DE4"/>
    <w:rsid w:val="00CD4FFC"/>
    <w:rsid w:val="00CD5159"/>
    <w:rsid w:val="00CD596A"/>
    <w:rsid w:val="00CD5D22"/>
    <w:rsid w:val="00CD6350"/>
    <w:rsid w:val="00CD6527"/>
    <w:rsid w:val="00CD69DC"/>
    <w:rsid w:val="00CD6B3F"/>
    <w:rsid w:val="00CE0296"/>
    <w:rsid w:val="00CE1976"/>
    <w:rsid w:val="00CE3515"/>
    <w:rsid w:val="00CE394F"/>
    <w:rsid w:val="00CE3F3E"/>
    <w:rsid w:val="00CE40B5"/>
    <w:rsid w:val="00CE4342"/>
    <w:rsid w:val="00CE54C2"/>
    <w:rsid w:val="00CE551E"/>
    <w:rsid w:val="00CE6646"/>
    <w:rsid w:val="00CE7937"/>
    <w:rsid w:val="00CE7F5F"/>
    <w:rsid w:val="00CF061B"/>
    <w:rsid w:val="00CF0C1E"/>
    <w:rsid w:val="00CF217F"/>
    <w:rsid w:val="00CF2C23"/>
    <w:rsid w:val="00CF337B"/>
    <w:rsid w:val="00CF39EB"/>
    <w:rsid w:val="00CF3E63"/>
    <w:rsid w:val="00CF561E"/>
    <w:rsid w:val="00CF6749"/>
    <w:rsid w:val="00CF6D9D"/>
    <w:rsid w:val="00CF6F13"/>
    <w:rsid w:val="00CF778F"/>
    <w:rsid w:val="00CF7E44"/>
    <w:rsid w:val="00CF7FC7"/>
    <w:rsid w:val="00D000D3"/>
    <w:rsid w:val="00D0170E"/>
    <w:rsid w:val="00D017F3"/>
    <w:rsid w:val="00D029A7"/>
    <w:rsid w:val="00D03397"/>
    <w:rsid w:val="00D0468C"/>
    <w:rsid w:val="00D05F27"/>
    <w:rsid w:val="00D0629F"/>
    <w:rsid w:val="00D06E29"/>
    <w:rsid w:val="00D073AD"/>
    <w:rsid w:val="00D076FE"/>
    <w:rsid w:val="00D11254"/>
    <w:rsid w:val="00D11B06"/>
    <w:rsid w:val="00D13486"/>
    <w:rsid w:val="00D136A4"/>
    <w:rsid w:val="00D13751"/>
    <w:rsid w:val="00D143BA"/>
    <w:rsid w:val="00D14C0E"/>
    <w:rsid w:val="00D1562D"/>
    <w:rsid w:val="00D15ADD"/>
    <w:rsid w:val="00D15AED"/>
    <w:rsid w:val="00D166F8"/>
    <w:rsid w:val="00D172E5"/>
    <w:rsid w:val="00D17936"/>
    <w:rsid w:val="00D17A77"/>
    <w:rsid w:val="00D17AC4"/>
    <w:rsid w:val="00D17BA3"/>
    <w:rsid w:val="00D17D58"/>
    <w:rsid w:val="00D17F1C"/>
    <w:rsid w:val="00D20DD2"/>
    <w:rsid w:val="00D20DFE"/>
    <w:rsid w:val="00D21D50"/>
    <w:rsid w:val="00D229D3"/>
    <w:rsid w:val="00D234AB"/>
    <w:rsid w:val="00D23846"/>
    <w:rsid w:val="00D242E5"/>
    <w:rsid w:val="00D24D3D"/>
    <w:rsid w:val="00D2547E"/>
    <w:rsid w:val="00D25776"/>
    <w:rsid w:val="00D25C64"/>
    <w:rsid w:val="00D265D7"/>
    <w:rsid w:val="00D265FE"/>
    <w:rsid w:val="00D27B68"/>
    <w:rsid w:val="00D27D21"/>
    <w:rsid w:val="00D27E15"/>
    <w:rsid w:val="00D30AF6"/>
    <w:rsid w:val="00D31030"/>
    <w:rsid w:val="00D319AD"/>
    <w:rsid w:val="00D31CC6"/>
    <w:rsid w:val="00D33282"/>
    <w:rsid w:val="00D34ECA"/>
    <w:rsid w:val="00D34EEE"/>
    <w:rsid w:val="00D35F3B"/>
    <w:rsid w:val="00D36889"/>
    <w:rsid w:val="00D36B0B"/>
    <w:rsid w:val="00D36D90"/>
    <w:rsid w:val="00D37BAF"/>
    <w:rsid w:val="00D4068C"/>
    <w:rsid w:val="00D40703"/>
    <w:rsid w:val="00D4080D"/>
    <w:rsid w:val="00D40CF3"/>
    <w:rsid w:val="00D41E1D"/>
    <w:rsid w:val="00D43AE7"/>
    <w:rsid w:val="00D43FE8"/>
    <w:rsid w:val="00D44F58"/>
    <w:rsid w:val="00D45B45"/>
    <w:rsid w:val="00D46062"/>
    <w:rsid w:val="00D46922"/>
    <w:rsid w:val="00D46C3C"/>
    <w:rsid w:val="00D46EBC"/>
    <w:rsid w:val="00D47517"/>
    <w:rsid w:val="00D50041"/>
    <w:rsid w:val="00D5067B"/>
    <w:rsid w:val="00D50C3C"/>
    <w:rsid w:val="00D518F8"/>
    <w:rsid w:val="00D51A0F"/>
    <w:rsid w:val="00D51B1E"/>
    <w:rsid w:val="00D51EBF"/>
    <w:rsid w:val="00D52BA5"/>
    <w:rsid w:val="00D52FA4"/>
    <w:rsid w:val="00D536FF"/>
    <w:rsid w:val="00D54E6A"/>
    <w:rsid w:val="00D55C6C"/>
    <w:rsid w:val="00D56631"/>
    <w:rsid w:val="00D57553"/>
    <w:rsid w:val="00D6266B"/>
    <w:rsid w:val="00D638EC"/>
    <w:rsid w:val="00D6418F"/>
    <w:rsid w:val="00D64B48"/>
    <w:rsid w:val="00D659FE"/>
    <w:rsid w:val="00D65FAF"/>
    <w:rsid w:val="00D66A83"/>
    <w:rsid w:val="00D66B3E"/>
    <w:rsid w:val="00D66DC4"/>
    <w:rsid w:val="00D66F73"/>
    <w:rsid w:val="00D70CBB"/>
    <w:rsid w:val="00D70FE2"/>
    <w:rsid w:val="00D71146"/>
    <w:rsid w:val="00D71F79"/>
    <w:rsid w:val="00D72B68"/>
    <w:rsid w:val="00D74988"/>
    <w:rsid w:val="00D760E1"/>
    <w:rsid w:val="00D76A94"/>
    <w:rsid w:val="00D777E2"/>
    <w:rsid w:val="00D83F0B"/>
    <w:rsid w:val="00D84568"/>
    <w:rsid w:val="00D84DB6"/>
    <w:rsid w:val="00D84EB8"/>
    <w:rsid w:val="00D8577C"/>
    <w:rsid w:val="00D85A50"/>
    <w:rsid w:val="00D85C28"/>
    <w:rsid w:val="00D85EA6"/>
    <w:rsid w:val="00D864CC"/>
    <w:rsid w:val="00D86C49"/>
    <w:rsid w:val="00D86E5D"/>
    <w:rsid w:val="00D87074"/>
    <w:rsid w:val="00D87684"/>
    <w:rsid w:val="00D87E1A"/>
    <w:rsid w:val="00D90067"/>
    <w:rsid w:val="00D90215"/>
    <w:rsid w:val="00D90A74"/>
    <w:rsid w:val="00D912D7"/>
    <w:rsid w:val="00D91FBA"/>
    <w:rsid w:val="00D9260F"/>
    <w:rsid w:val="00D92D82"/>
    <w:rsid w:val="00D944C8"/>
    <w:rsid w:val="00D946FF"/>
    <w:rsid w:val="00D94CE3"/>
    <w:rsid w:val="00D954B8"/>
    <w:rsid w:val="00D95672"/>
    <w:rsid w:val="00D95BB7"/>
    <w:rsid w:val="00D95DF9"/>
    <w:rsid w:val="00D96598"/>
    <w:rsid w:val="00D96DB4"/>
    <w:rsid w:val="00D96ECB"/>
    <w:rsid w:val="00D974AD"/>
    <w:rsid w:val="00D979EA"/>
    <w:rsid w:val="00DA02B9"/>
    <w:rsid w:val="00DA04E7"/>
    <w:rsid w:val="00DA0565"/>
    <w:rsid w:val="00DA056B"/>
    <w:rsid w:val="00DA0AA8"/>
    <w:rsid w:val="00DA0B7A"/>
    <w:rsid w:val="00DA1333"/>
    <w:rsid w:val="00DA18AD"/>
    <w:rsid w:val="00DA1DFC"/>
    <w:rsid w:val="00DA25A5"/>
    <w:rsid w:val="00DA2661"/>
    <w:rsid w:val="00DA42EA"/>
    <w:rsid w:val="00DA5772"/>
    <w:rsid w:val="00DA6987"/>
    <w:rsid w:val="00DA7FEA"/>
    <w:rsid w:val="00DB03CE"/>
    <w:rsid w:val="00DB0F42"/>
    <w:rsid w:val="00DB113C"/>
    <w:rsid w:val="00DB1781"/>
    <w:rsid w:val="00DB1CA2"/>
    <w:rsid w:val="00DB23EE"/>
    <w:rsid w:val="00DB269B"/>
    <w:rsid w:val="00DB2E83"/>
    <w:rsid w:val="00DB40C9"/>
    <w:rsid w:val="00DB4615"/>
    <w:rsid w:val="00DB4AE2"/>
    <w:rsid w:val="00DB5455"/>
    <w:rsid w:val="00DB56C2"/>
    <w:rsid w:val="00DB5C91"/>
    <w:rsid w:val="00DB750E"/>
    <w:rsid w:val="00DC0009"/>
    <w:rsid w:val="00DC02B5"/>
    <w:rsid w:val="00DC0DA7"/>
    <w:rsid w:val="00DC0EFF"/>
    <w:rsid w:val="00DC13E2"/>
    <w:rsid w:val="00DC358B"/>
    <w:rsid w:val="00DC3E94"/>
    <w:rsid w:val="00DC46C8"/>
    <w:rsid w:val="00DC4854"/>
    <w:rsid w:val="00DC4C0A"/>
    <w:rsid w:val="00DC5137"/>
    <w:rsid w:val="00DC58D8"/>
    <w:rsid w:val="00DC6580"/>
    <w:rsid w:val="00DC7113"/>
    <w:rsid w:val="00DC7CF0"/>
    <w:rsid w:val="00DC7EA9"/>
    <w:rsid w:val="00DD11B8"/>
    <w:rsid w:val="00DD27D1"/>
    <w:rsid w:val="00DD4844"/>
    <w:rsid w:val="00DD5369"/>
    <w:rsid w:val="00DD5A32"/>
    <w:rsid w:val="00DD5FEF"/>
    <w:rsid w:val="00DD6117"/>
    <w:rsid w:val="00DD67A5"/>
    <w:rsid w:val="00DE0901"/>
    <w:rsid w:val="00DE1894"/>
    <w:rsid w:val="00DE2039"/>
    <w:rsid w:val="00DE221A"/>
    <w:rsid w:val="00DE2334"/>
    <w:rsid w:val="00DE23D9"/>
    <w:rsid w:val="00DE2549"/>
    <w:rsid w:val="00DE2940"/>
    <w:rsid w:val="00DE46F6"/>
    <w:rsid w:val="00DE48A3"/>
    <w:rsid w:val="00DE4FC9"/>
    <w:rsid w:val="00DE4FED"/>
    <w:rsid w:val="00DE5621"/>
    <w:rsid w:val="00DE5C1E"/>
    <w:rsid w:val="00DF16C7"/>
    <w:rsid w:val="00DF1F22"/>
    <w:rsid w:val="00DF2D2E"/>
    <w:rsid w:val="00DF38E3"/>
    <w:rsid w:val="00DF3D34"/>
    <w:rsid w:val="00DF41C1"/>
    <w:rsid w:val="00DF5C98"/>
    <w:rsid w:val="00DF68F0"/>
    <w:rsid w:val="00DF6CDE"/>
    <w:rsid w:val="00DF75E2"/>
    <w:rsid w:val="00DF7A53"/>
    <w:rsid w:val="00E00567"/>
    <w:rsid w:val="00E006C3"/>
    <w:rsid w:val="00E00CE1"/>
    <w:rsid w:val="00E00D2A"/>
    <w:rsid w:val="00E0113D"/>
    <w:rsid w:val="00E01C76"/>
    <w:rsid w:val="00E0240D"/>
    <w:rsid w:val="00E039CB"/>
    <w:rsid w:val="00E0408E"/>
    <w:rsid w:val="00E04557"/>
    <w:rsid w:val="00E0472F"/>
    <w:rsid w:val="00E04AFE"/>
    <w:rsid w:val="00E05A4C"/>
    <w:rsid w:val="00E0626B"/>
    <w:rsid w:val="00E100A5"/>
    <w:rsid w:val="00E10328"/>
    <w:rsid w:val="00E1088D"/>
    <w:rsid w:val="00E1165D"/>
    <w:rsid w:val="00E12321"/>
    <w:rsid w:val="00E127DB"/>
    <w:rsid w:val="00E12E26"/>
    <w:rsid w:val="00E12FE6"/>
    <w:rsid w:val="00E141FD"/>
    <w:rsid w:val="00E1423B"/>
    <w:rsid w:val="00E14761"/>
    <w:rsid w:val="00E15307"/>
    <w:rsid w:val="00E15E7B"/>
    <w:rsid w:val="00E16178"/>
    <w:rsid w:val="00E164F3"/>
    <w:rsid w:val="00E169EB"/>
    <w:rsid w:val="00E1718E"/>
    <w:rsid w:val="00E20641"/>
    <w:rsid w:val="00E225CE"/>
    <w:rsid w:val="00E225F1"/>
    <w:rsid w:val="00E2268A"/>
    <w:rsid w:val="00E22E9B"/>
    <w:rsid w:val="00E23792"/>
    <w:rsid w:val="00E23D76"/>
    <w:rsid w:val="00E24044"/>
    <w:rsid w:val="00E24903"/>
    <w:rsid w:val="00E24B9E"/>
    <w:rsid w:val="00E24C19"/>
    <w:rsid w:val="00E24EC9"/>
    <w:rsid w:val="00E254B9"/>
    <w:rsid w:val="00E269B1"/>
    <w:rsid w:val="00E27081"/>
    <w:rsid w:val="00E27D24"/>
    <w:rsid w:val="00E302E7"/>
    <w:rsid w:val="00E303BE"/>
    <w:rsid w:val="00E30727"/>
    <w:rsid w:val="00E313B1"/>
    <w:rsid w:val="00E317E1"/>
    <w:rsid w:val="00E32129"/>
    <w:rsid w:val="00E32F62"/>
    <w:rsid w:val="00E33231"/>
    <w:rsid w:val="00E338E4"/>
    <w:rsid w:val="00E34207"/>
    <w:rsid w:val="00E342D2"/>
    <w:rsid w:val="00E343AC"/>
    <w:rsid w:val="00E3537B"/>
    <w:rsid w:val="00E353F3"/>
    <w:rsid w:val="00E357A2"/>
    <w:rsid w:val="00E35D2C"/>
    <w:rsid w:val="00E4052D"/>
    <w:rsid w:val="00E40BA1"/>
    <w:rsid w:val="00E418FB"/>
    <w:rsid w:val="00E42299"/>
    <w:rsid w:val="00E44C71"/>
    <w:rsid w:val="00E4549C"/>
    <w:rsid w:val="00E46181"/>
    <w:rsid w:val="00E46B6E"/>
    <w:rsid w:val="00E4771B"/>
    <w:rsid w:val="00E50318"/>
    <w:rsid w:val="00E504DA"/>
    <w:rsid w:val="00E5070A"/>
    <w:rsid w:val="00E51BE7"/>
    <w:rsid w:val="00E53938"/>
    <w:rsid w:val="00E5432F"/>
    <w:rsid w:val="00E55D91"/>
    <w:rsid w:val="00E57321"/>
    <w:rsid w:val="00E6037C"/>
    <w:rsid w:val="00E6153F"/>
    <w:rsid w:val="00E617F3"/>
    <w:rsid w:val="00E6186E"/>
    <w:rsid w:val="00E61D8B"/>
    <w:rsid w:val="00E62878"/>
    <w:rsid w:val="00E62AB2"/>
    <w:rsid w:val="00E638E8"/>
    <w:rsid w:val="00E6495F"/>
    <w:rsid w:val="00E65908"/>
    <w:rsid w:val="00E66800"/>
    <w:rsid w:val="00E66CD3"/>
    <w:rsid w:val="00E66D57"/>
    <w:rsid w:val="00E705EC"/>
    <w:rsid w:val="00E70730"/>
    <w:rsid w:val="00E70799"/>
    <w:rsid w:val="00E707C7"/>
    <w:rsid w:val="00E7200D"/>
    <w:rsid w:val="00E72F03"/>
    <w:rsid w:val="00E73341"/>
    <w:rsid w:val="00E733DF"/>
    <w:rsid w:val="00E73766"/>
    <w:rsid w:val="00E73A61"/>
    <w:rsid w:val="00E7429A"/>
    <w:rsid w:val="00E74B35"/>
    <w:rsid w:val="00E75121"/>
    <w:rsid w:val="00E75D89"/>
    <w:rsid w:val="00E75F36"/>
    <w:rsid w:val="00E75F91"/>
    <w:rsid w:val="00E77BD0"/>
    <w:rsid w:val="00E77EC7"/>
    <w:rsid w:val="00E8093C"/>
    <w:rsid w:val="00E809A3"/>
    <w:rsid w:val="00E80F60"/>
    <w:rsid w:val="00E82518"/>
    <w:rsid w:val="00E82677"/>
    <w:rsid w:val="00E82FCE"/>
    <w:rsid w:val="00E8369A"/>
    <w:rsid w:val="00E836B2"/>
    <w:rsid w:val="00E83F8F"/>
    <w:rsid w:val="00E84434"/>
    <w:rsid w:val="00E857BC"/>
    <w:rsid w:val="00E86E2C"/>
    <w:rsid w:val="00E870E1"/>
    <w:rsid w:val="00E87BEE"/>
    <w:rsid w:val="00E904D8"/>
    <w:rsid w:val="00E90773"/>
    <w:rsid w:val="00E90F04"/>
    <w:rsid w:val="00E911DD"/>
    <w:rsid w:val="00E91F27"/>
    <w:rsid w:val="00E93569"/>
    <w:rsid w:val="00E93C69"/>
    <w:rsid w:val="00E950CE"/>
    <w:rsid w:val="00E951D7"/>
    <w:rsid w:val="00E95965"/>
    <w:rsid w:val="00E95E77"/>
    <w:rsid w:val="00E96A99"/>
    <w:rsid w:val="00E96F47"/>
    <w:rsid w:val="00E97CBF"/>
    <w:rsid w:val="00E97D00"/>
    <w:rsid w:val="00EA0512"/>
    <w:rsid w:val="00EA1422"/>
    <w:rsid w:val="00EA14A5"/>
    <w:rsid w:val="00EA238C"/>
    <w:rsid w:val="00EA2900"/>
    <w:rsid w:val="00EA2CB9"/>
    <w:rsid w:val="00EA36F2"/>
    <w:rsid w:val="00EA3A14"/>
    <w:rsid w:val="00EA3CBA"/>
    <w:rsid w:val="00EA4CC6"/>
    <w:rsid w:val="00EA4EB5"/>
    <w:rsid w:val="00EA5380"/>
    <w:rsid w:val="00EA549D"/>
    <w:rsid w:val="00EA5C52"/>
    <w:rsid w:val="00EA64B7"/>
    <w:rsid w:val="00EA69A4"/>
    <w:rsid w:val="00EA6E80"/>
    <w:rsid w:val="00EA7D9F"/>
    <w:rsid w:val="00EB06B9"/>
    <w:rsid w:val="00EB1C27"/>
    <w:rsid w:val="00EB236E"/>
    <w:rsid w:val="00EB2AFF"/>
    <w:rsid w:val="00EB30B2"/>
    <w:rsid w:val="00EB30F5"/>
    <w:rsid w:val="00EB3999"/>
    <w:rsid w:val="00EB5C8B"/>
    <w:rsid w:val="00EB633E"/>
    <w:rsid w:val="00EB70F4"/>
    <w:rsid w:val="00EB77E7"/>
    <w:rsid w:val="00EC2C7C"/>
    <w:rsid w:val="00EC3CC1"/>
    <w:rsid w:val="00EC4622"/>
    <w:rsid w:val="00EC4712"/>
    <w:rsid w:val="00EC47CA"/>
    <w:rsid w:val="00EC6739"/>
    <w:rsid w:val="00EC67DB"/>
    <w:rsid w:val="00ED0E1F"/>
    <w:rsid w:val="00ED1010"/>
    <w:rsid w:val="00ED10F6"/>
    <w:rsid w:val="00ED196A"/>
    <w:rsid w:val="00ED263C"/>
    <w:rsid w:val="00ED293F"/>
    <w:rsid w:val="00ED29BD"/>
    <w:rsid w:val="00ED2A92"/>
    <w:rsid w:val="00ED36AB"/>
    <w:rsid w:val="00ED3D89"/>
    <w:rsid w:val="00ED4076"/>
    <w:rsid w:val="00ED41AF"/>
    <w:rsid w:val="00ED421F"/>
    <w:rsid w:val="00ED4FD4"/>
    <w:rsid w:val="00ED503D"/>
    <w:rsid w:val="00ED53DC"/>
    <w:rsid w:val="00ED60B4"/>
    <w:rsid w:val="00ED684B"/>
    <w:rsid w:val="00ED7EF9"/>
    <w:rsid w:val="00EE11FD"/>
    <w:rsid w:val="00EE1D07"/>
    <w:rsid w:val="00EE28DE"/>
    <w:rsid w:val="00EE2A75"/>
    <w:rsid w:val="00EE2C15"/>
    <w:rsid w:val="00EE386C"/>
    <w:rsid w:val="00EE3A95"/>
    <w:rsid w:val="00EE4948"/>
    <w:rsid w:val="00EE5BBB"/>
    <w:rsid w:val="00EE67F8"/>
    <w:rsid w:val="00EE68A3"/>
    <w:rsid w:val="00EF091F"/>
    <w:rsid w:val="00EF1669"/>
    <w:rsid w:val="00EF3BC0"/>
    <w:rsid w:val="00EF4BF4"/>
    <w:rsid w:val="00EF4DE6"/>
    <w:rsid w:val="00EF5F82"/>
    <w:rsid w:val="00EF61A9"/>
    <w:rsid w:val="00EF69FE"/>
    <w:rsid w:val="00EF6CA1"/>
    <w:rsid w:val="00EF73CC"/>
    <w:rsid w:val="00F005E2"/>
    <w:rsid w:val="00F007D8"/>
    <w:rsid w:val="00F009DE"/>
    <w:rsid w:val="00F01F79"/>
    <w:rsid w:val="00F032FC"/>
    <w:rsid w:val="00F04A7E"/>
    <w:rsid w:val="00F04FE8"/>
    <w:rsid w:val="00F05FD9"/>
    <w:rsid w:val="00F0602B"/>
    <w:rsid w:val="00F063B2"/>
    <w:rsid w:val="00F06711"/>
    <w:rsid w:val="00F06FB4"/>
    <w:rsid w:val="00F0710F"/>
    <w:rsid w:val="00F104FB"/>
    <w:rsid w:val="00F108FB"/>
    <w:rsid w:val="00F122BB"/>
    <w:rsid w:val="00F1272F"/>
    <w:rsid w:val="00F13235"/>
    <w:rsid w:val="00F146D5"/>
    <w:rsid w:val="00F1494E"/>
    <w:rsid w:val="00F14DE2"/>
    <w:rsid w:val="00F14FB5"/>
    <w:rsid w:val="00F156D3"/>
    <w:rsid w:val="00F15989"/>
    <w:rsid w:val="00F15BA5"/>
    <w:rsid w:val="00F15F60"/>
    <w:rsid w:val="00F15F71"/>
    <w:rsid w:val="00F163AB"/>
    <w:rsid w:val="00F16F58"/>
    <w:rsid w:val="00F1708F"/>
    <w:rsid w:val="00F174A1"/>
    <w:rsid w:val="00F175F3"/>
    <w:rsid w:val="00F17E44"/>
    <w:rsid w:val="00F20252"/>
    <w:rsid w:val="00F20578"/>
    <w:rsid w:val="00F2083B"/>
    <w:rsid w:val="00F20E40"/>
    <w:rsid w:val="00F218CA"/>
    <w:rsid w:val="00F23650"/>
    <w:rsid w:val="00F23689"/>
    <w:rsid w:val="00F23798"/>
    <w:rsid w:val="00F239CF"/>
    <w:rsid w:val="00F23E3E"/>
    <w:rsid w:val="00F244D0"/>
    <w:rsid w:val="00F2514F"/>
    <w:rsid w:val="00F254E6"/>
    <w:rsid w:val="00F25C27"/>
    <w:rsid w:val="00F25E94"/>
    <w:rsid w:val="00F260AC"/>
    <w:rsid w:val="00F26477"/>
    <w:rsid w:val="00F26B57"/>
    <w:rsid w:val="00F26DFB"/>
    <w:rsid w:val="00F27043"/>
    <w:rsid w:val="00F27E04"/>
    <w:rsid w:val="00F3051E"/>
    <w:rsid w:val="00F3069A"/>
    <w:rsid w:val="00F30F3B"/>
    <w:rsid w:val="00F32035"/>
    <w:rsid w:val="00F324B8"/>
    <w:rsid w:val="00F32B41"/>
    <w:rsid w:val="00F32C54"/>
    <w:rsid w:val="00F32E6E"/>
    <w:rsid w:val="00F33894"/>
    <w:rsid w:val="00F33F27"/>
    <w:rsid w:val="00F3488C"/>
    <w:rsid w:val="00F34966"/>
    <w:rsid w:val="00F34CCA"/>
    <w:rsid w:val="00F36128"/>
    <w:rsid w:val="00F36CAF"/>
    <w:rsid w:val="00F37033"/>
    <w:rsid w:val="00F37A43"/>
    <w:rsid w:val="00F404A4"/>
    <w:rsid w:val="00F40535"/>
    <w:rsid w:val="00F4135D"/>
    <w:rsid w:val="00F4235A"/>
    <w:rsid w:val="00F425F9"/>
    <w:rsid w:val="00F4263A"/>
    <w:rsid w:val="00F42C71"/>
    <w:rsid w:val="00F43442"/>
    <w:rsid w:val="00F43B26"/>
    <w:rsid w:val="00F4427A"/>
    <w:rsid w:val="00F46250"/>
    <w:rsid w:val="00F46887"/>
    <w:rsid w:val="00F46B84"/>
    <w:rsid w:val="00F46E41"/>
    <w:rsid w:val="00F46FE0"/>
    <w:rsid w:val="00F47538"/>
    <w:rsid w:val="00F47E96"/>
    <w:rsid w:val="00F50A3A"/>
    <w:rsid w:val="00F51258"/>
    <w:rsid w:val="00F51553"/>
    <w:rsid w:val="00F52E12"/>
    <w:rsid w:val="00F53500"/>
    <w:rsid w:val="00F536B6"/>
    <w:rsid w:val="00F53873"/>
    <w:rsid w:val="00F53CA5"/>
    <w:rsid w:val="00F5440D"/>
    <w:rsid w:val="00F548B8"/>
    <w:rsid w:val="00F5521D"/>
    <w:rsid w:val="00F5566A"/>
    <w:rsid w:val="00F5609B"/>
    <w:rsid w:val="00F56C84"/>
    <w:rsid w:val="00F571FF"/>
    <w:rsid w:val="00F60103"/>
    <w:rsid w:val="00F6021E"/>
    <w:rsid w:val="00F604A8"/>
    <w:rsid w:val="00F61E61"/>
    <w:rsid w:val="00F61F11"/>
    <w:rsid w:val="00F621D1"/>
    <w:rsid w:val="00F622AD"/>
    <w:rsid w:val="00F623CC"/>
    <w:rsid w:val="00F62A1E"/>
    <w:rsid w:val="00F62C4E"/>
    <w:rsid w:val="00F6302F"/>
    <w:rsid w:val="00F63757"/>
    <w:rsid w:val="00F647CB"/>
    <w:rsid w:val="00F64DB9"/>
    <w:rsid w:val="00F65513"/>
    <w:rsid w:val="00F65DE2"/>
    <w:rsid w:val="00F65F46"/>
    <w:rsid w:val="00F6699F"/>
    <w:rsid w:val="00F67A22"/>
    <w:rsid w:val="00F708E8"/>
    <w:rsid w:val="00F71249"/>
    <w:rsid w:val="00F7132D"/>
    <w:rsid w:val="00F72449"/>
    <w:rsid w:val="00F724D9"/>
    <w:rsid w:val="00F73286"/>
    <w:rsid w:val="00F73D90"/>
    <w:rsid w:val="00F73DC1"/>
    <w:rsid w:val="00F74A50"/>
    <w:rsid w:val="00F7656B"/>
    <w:rsid w:val="00F76653"/>
    <w:rsid w:val="00F76740"/>
    <w:rsid w:val="00F76928"/>
    <w:rsid w:val="00F76B2A"/>
    <w:rsid w:val="00F76F43"/>
    <w:rsid w:val="00F776D4"/>
    <w:rsid w:val="00F80CBE"/>
    <w:rsid w:val="00F80F50"/>
    <w:rsid w:val="00F8234A"/>
    <w:rsid w:val="00F84804"/>
    <w:rsid w:val="00F84C3E"/>
    <w:rsid w:val="00F84D9E"/>
    <w:rsid w:val="00F85399"/>
    <w:rsid w:val="00F87610"/>
    <w:rsid w:val="00F913C3"/>
    <w:rsid w:val="00F91669"/>
    <w:rsid w:val="00F9258E"/>
    <w:rsid w:val="00F92D76"/>
    <w:rsid w:val="00F92EE4"/>
    <w:rsid w:val="00F93183"/>
    <w:rsid w:val="00F932BA"/>
    <w:rsid w:val="00F935A9"/>
    <w:rsid w:val="00F9376F"/>
    <w:rsid w:val="00F94185"/>
    <w:rsid w:val="00F94478"/>
    <w:rsid w:val="00F944B7"/>
    <w:rsid w:val="00F94E81"/>
    <w:rsid w:val="00F97AA9"/>
    <w:rsid w:val="00FA035F"/>
    <w:rsid w:val="00FA0FA7"/>
    <w:rsid w:val="00FA1072"/>
    <w:rsid w:val="00FA1C50"/>
    <w:rsid w:val="00FA2C1E"/>
    <w:rsid w:val="00FA2E1B"/>
    <w:rsid w:val="00FA32B9"/>
    <w:rsid w:val="00FA3672"/>
    <w:rsid w:val="00FA41F8"/>
    <w:rsid w:val="00FA4707"/>
    <w:rsid w:val="00FA4B45"/>
    <w:rsid w:val="00FA50A8"/>
    <w:rsid w:val="00FA686C"/>
    <w:rsid w:val="00FA6932"/>
    <w:rsid w:val="00FA6C93"/>
    <w:rsid w:val="00FA70DA"/>
    <w:rsid w:val="00FB0AE4"/>
    <w:rsid w:val="00FB0E78"/>
    <w:rsid w:val="00FB1663"/>
    <w:rsid w:val="00FB1CE8"/>
    <w:rsid w:val="00FB3517"/>
    <w:rsid w:val="00FB3972"/>
    <w:rsid w:val="00FB3C88"/>
    <w:rsid w:val="00FB47AD"/>
    <w:rsid w:val="00FB55BD"/>
    <w:rsid w:val="00FB678A"/>
    <w:rsid w:val="00FB6BA6"/>
    <w:rsid w:val="00FB70DE"/>
    <w:rsid w:val="00FB7971"/>
    <w:rsid w:val="00FB7E9C"/>
    <w:rsid w:val="00FC0DC8"/>
    <w:rsid w:val="00FC2BD1"/>
    <w:rsid w:val="00FC362F"/>
    <w:rsid w:val="00FC3AF0"/>
    <w:rsid w:val="00FC581F"/>
    <w:rsid w:val="00FD17C2"/>
    <w:rsid w:val="00FD2EB0"/>
    <w:rsid w:val="00FD2F52"/>
    <w:rsid w:val="00FD3010"/>
    <w:rsid w:val="00FD4F37"/>
    <w:rsid w:val="00FD5185"/>
    <w:rsid w:val="00FD57D0"/>
    <w:rsid w:val="00FD6348"/>
    <w:rsid w:val="00FD634F"/>
    <w:rsid w:val="00FD7A98"/>
    <w:rsid w:val="00FD7D5B"/>
    <w:rsid w:val="00FE0A7C"/>
    <w:rsid w:val="00FE17B0"/>
    <w:rsid w:val="00FE203F"/>
    <w:rsid w:val="00FE2384"/>
    <w:rsid w:val="00FE2611"/>
    <w:rsid w:val="00FE3ED7"/>
    <w:rsid w:val="00FE4E43"/>
    <w:rsid w:val="00FE4F1F"/>
    <w:rsid w:val="00FE57E8"/>
    <w:rsid w:val="00FE584E"/>
    <w:rsid w:val="00FE5986"/>
    <w:rsid w:val="00FE67D6"/>
    <w:rsid w:val="00FE6948"/>
    <w:rsid w:val="00FE69FD"/>
    <w:rsid w:val="00FE7A6B"/>
    <w:rsid w:val="00FF04B7"/>
    <w:rsid w:val="00FF2067"/>
    <w:rsid w:val="00FF211B"/>
    <w:rsid w:val="00FF29CA"/>
    <w:rsid w:val="00FF3FFA"/>
    <w:rsid w:val="00FF4CCC"/>
    <w:rsid w:val="00FF4FE8"/>
    <w:rsid w:val="00FF5103"/>
    <w:rsid w:val="00FF5511"/>
    <w:rsid w:val="00FF58C5"/>
    <w:rsid w:val="00FF6207"/>
    <w:rsid w:val="00FF678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E461D15"/>
  <w15:docId w15:val="{EA3F466C-96B2-49DC-BDC5-8D9813C0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0587"/>
    <w:pPr>
      <w:spacing w:after="180" w:line="264" w:lineRule="auto"/>
    </w:pPr>
    <w:rPr>
      <w:sz w:val="22"/>
    </w:rPr>
  </w:style>
  <w:style w:type="paragraph" w:styleId="Heading1">
    <w:name w:val="heading 1"/>
    <w:basedOn w:val="Normal"/>
    <w:next w:val="BodyText"/>
    <w:qFormat/>
    <w:rsid w:val="00D979E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spacing w:before="60" w:after="60"/>
      <w:outlineLvl w:val="3"/>
    </w:pPr>
    <w:rPr>
      <w:rFonts w:ascii="Arial" w:hAnsi="Arial"/>
      <w:b/>
      <w:sz w:val="20"/>
    </w:rPr>
  </w:style>
  <w:style w:type="paragraph" w:styleId="Heading5">
    <w:name w:val="heading 5"/>
    <w:basedOn w:val="Normal"/>
    <w:next w:val="BodyText"/>
    <w:qFormat/>
    <w:rsid w:val="00453FE3"/>
    <w:pPr>
      <w:keepNext/>
      <w:keepLines/>
      <w:spacing w:before="60" w:after="60"/>
      <w:outlineLvl w:val="4"/>
    </w:pPr>
    <w:rPr>
      <w:b/>
      <w:i/>
      <w:color w:val="DA291C"/>
    </w:rPr>
  </w:style>
  <w:style w:type="paragraph" w:styleId="Heading6">
    <w:name w:val="heading 6"/>
    <w:basedOn w:val="Normal"/>
    <w:next w:val="Normal"/>
    <w:link w:val="Heading6Char"/>
    <w:qFormat/>
    <w:rsid w:val="00495B91"/>
    <w:pPr>
      <w:spacing w:before="60" w:after="60"/>
      <w:outlineLvl w:val="5"/>
    </w:pPr>
    <w:rPr>
      <w:b/>
      <w:bCs/>
      <w:szCs w:val="22"/>
    </w:rPr>
  </w:style>
  <w:style w:type="paragraph" w:styleId="Heading7">
    <w:name w:val="heading 7"/>
    <w:basedOn w:val="Normal"/>
    <w:next w:val="Normal"/>
    <w:qFormat/>
    <w:rsid w:val="003A3403"/>
    <w:pPr>
      <w:spacing w:before="240" w:after="60"/>
      <w:outlineLvl w:val="6"/>
    </w:pPr>
    <w:rPr>
      <w:sz w:val="24"/>
      <w:szCs w:val="24"/>
    </w:rPr>
  </w:style>
  <w:style w:type="paragraph" w:styleId="Heading8">
    <w:name w:val="heading 8"/>
    <w:basedOn w:val="Normal"/>
    <w:next w:val="Normal"/>
    <w:qFormat/>
    <w:rsid w:val="003A3403"/>
    <w:pPr>
      <w:spacing w:before="240" w:after="60"/>
      <w:outlineLvl w:val="7"/>
    </w:pPr>
    <w:rPr>
      <w:i/>
      <w:iCs/>
      <w:sz w:val="24"/>
      <w:szCs w:val="24"/>
    </w:rPr>
  </w:style>
  <w:style w:type="paragraph" w:styleId="Heading9">
    <w:name w:val="heading 9"/>
    <w:basedOn w:val="Normal"/>
    <w:next w:val="Normal"/>
    <w:qFormat/>
    <w:rsid w:val="003A340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79714C"/>
    <w:pPr>
      <w:spacing w:after="120" w:line="240" w:lineRule="auto"/>
    </w:pPr>
  </w:style>
  <w:style w:type="character" w:customStyle="1" w:styleId="BodyTextChar">
    <w:name w:val="Body Text Char"/>
    <w:basedOn w:val="DefaultParagraphFont"/>
    <w:link w:val="BodyText"/>
    <w:rsid w:val="0079714C"/>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style>
  <w:style w:type="paragraph" w:customStyle="1" w:styleId="Bullets">
    <w:name w:val="Bullets"/>
    <w:basedOn w:val="BodyText"/>
    <w:link w:val="BulletsChar"/>
    <w:rsid w:val="0079714C"/>
    <w:pPr>
      <w:numPr>
        <w:numId w:val="6"/>
      </w:numPr>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qFormat/>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footnote reference,fr"/>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ootnote Text,F1,Footnote Text Char Char,Footnote Text Char Char Char Char,Footnote Text ERA,Footnote Text ERA1,Footnote Text ERA11,Footnote Text ERA111,Footnote Text ERA12,Footnote Text ERA2,Footnote Text ERA21,Footnote Text ERA3,fn,ft"/>
    <w:basedOn w:val="Normal"/>
    <w:link w:val="FootnoteTextChar"/>
    <w:uiPriority w:val="99"/>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qFormat/>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link w:val="CaptionChar"/>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63CC9"/>
    <w:pPr>
      <w:numPr>
        <w:numId w:val="3"/>
      </w:numPr>
      <w:spacing w:after="60"/>
    </w:pPr>
    <w:rPr>
      <w:color w:val="000000" w:themeColor="text1"/>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ootnote Text Char,F1 Char,Footnote Text Char Char Char,Footnote Text Char Char Char Char Char,Footnote Text ERA Char,Footnote Text ERA1 Char,Footnote Text ERA11 Char,Footnote Text ERA2 Char,Footnote Text ERA3 Char,fn Char,f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hAnsi="Arial" w:eastAsiaTheme="minorHAnsi"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hAnsi="Arial" w:eastAsiaTheme="minorHAnsi"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customStyle="1" w:styleId="CoverTextRed14pt">
    <w:name w:val="Cover Text  Red 14pt"/>
    <w:basedOn w:val="Normal"/>
    <w:qFormat/>
    <w:rsid w:val="00763BE2"/>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character" w:customStyle="1" w:styleId="CommentTextChar">
    <w:name w:val="Comment Text Char"/>
    <w:basedOn w:val="DefaultParagraphFont"/>
    <w:link w:val="CommentText"/>
    <w:uiPriority w:val="99"/>
    <w:rsid w:val="00716DDD"/>
  </w:style>
  <w:style w:type="character" w:customStyle="1" w:styleId="HeaderChar">
    <w:name w:val="Header Char"/>
    <w:basedOn w:val="DefaultParagraphFont"/>
    <w:link w:val="Header"/>
    <w:rsid w:val="009329FE"/>
    <w:rPr>
      <w:rFonts w:ascii="Arial" w:hAnsi="Arial"/>
      <w:b/>
      <w:color w:val="595959" w:themeColor="text1" w:themeTint="A6"/>
      <w:sz w:val="24"/>
    </w:rPr>
  </w:style>
  <w:style w:type="character" w:customStyle="1" w:styleId="Heading4Char">
    <w:name w:val="Heading 4 Char"/>
    <w:basedOn w:val="DefaultParagraphFont"/>
    <w:link w:val="Heading4"/>
    <w:rsid w:val="009329FE"/>
    <w:rPr>
      <w:rFonts w:ascii="Arial" w:hAnsi="Arial"/>
      <w:b/>
    </w:rPr>
  </w:style>
  <w:style w:type="paragraph" w:styleId="ListParagraph">
    <w:name w:val="List Paragraph"/>
    <w:basedOn w:val="Normal"/>
    <w:link w:val="ListParagraphChar"/>
    <w:uiPriority w:val="34"/>
    <w:qFormat/>
    <w:rsid w:val="001E7661"/>
    <w:pPr>
      <w:numPr>
        <w:numId w:val="21"/>
      </w:numPr>
      <w:spacing w:after="120" w:line="240" w:lineRule="auto"/>
      <w:contextualSpacing/>
    </w:pPr>
    <w:rPr>
      <w:rFonts w:eastAsiaTheme="minorHAnsi"/>
      <w:szCs w:val="22"/>
    </w:rPr>
  </w:style>
  <w:style w:type="character" w:customStyle="1" w:styleId="Heading6Char">
    <w:name w:val="Heading 6 Char"/>
    <w:basedOn w:val="DefaultParagraphFont"/>
    <w:link w:val="Heading6"/>
    <w:rsid w:val="009329FE"/>
    <w:rPr>
      <w:b/>
      <w:bCs/>
      <w:sz w:val="22"/>
      <w:szCs w:val="22"/>
    </w:rPr>
  </w:style>
  <w:style w:type="table" w:styleId="LightListAccent2">
    <w:name w:val="Light List Accent 2"/>
    <w:basedOn w:val="TableNormal"/>
    <w:uiPriority w:val="61"/>
    <w:rsid w:val="009329FE"/>
    <w:rPr>
      <w:rFonts w:asciiTheme="minorHAnsi" w:eastAsiaTheme="minorHAnsi" w:hAnsiTheme="minorHAnsi" w:cstheme="minorBidi"/>
      <w:sz w:val="22"/>
      <w:szCs w:val="22"/>
    </w:rPr>
    <w:tblPr>
      <w:tblStyleRowBandSize w:val="1"/>
      <w:tblStyleColBandSize w:val="1"/>
      <w:tblBorders>
        <w:top w:val="single" w:sz="8" w:space="0" w:color="898D8D" w:themeColor="accent2"/>
        <w:left w:val="single" w:sz="8" w:space="0" w:color="898D8D" w:themeColor="accent2"/>
        <w:bottom w:val="single" w:sz="8" w:space="0" w:color="898D8D" w:themeColor="accent2"/>
        <w:right w:val="single" w:sz="8" w:space="0" w:color="898D8D" w:themeColor="accent2"/>
      </w:tblBorders>
    </w:tblPr>
    <w:tblStylePr w:type="firstRow">
      <w:pPr>
        <w:spacing w:before="0" w:beforeLines="0" w:beforeAutospacing="0" w:after="0" w:afterLines="0" w:afterAutospacing="0" w:line="240" w:lineRule="auto"/>
      </w:pPr>
      <w:rPr>
        <w:b/>
        <w:bCs/>
        <w:color w:val="B7C9D3" w:themeColor="background1"/>
      </w:rPr>
      <w:tblPr/>
      <w:tcPr>
        <w:shd w:val="clear" w:color="auto" w:fill="898D8D" w:themeFill="accent2"/>
      </w:tcPr>
    </w:tblStylePr>
    <w:tblStylePr w:type="lastRow">
      <w:pPr>
        <w:spacing w:before="0" w:beforeLines="0" w:beforeAutospacing="0" w:after="0" w:afterLines="0" w:afterAutospacing="0" w:line="240" w:lineRule="auto"/>
      </w:pPr>
      <w:rPr>
        <w:b/>
        <w:bCs/>
      </w:rPr>
      <w:tblPr/>
      <w:tcPr>
        <w:tcBorders>
          <w:top w:val="double" w:sz="6" w:space="0" w:color="898D8D" w:themeColor="accent2"/>
          <w:left w:val="single" w:sz="8" w:space="0" w:color="898D8D" w:themeColor="accent2"/>
          <w:bottom w:val="single" w:sz="8" w:space="0" w:color="898D8D" w:themeColor="accent2"/>
          <w:right w:val="single" w:sz="8" w:space="0" w:color="898D8D" w:themeColor="accent2"/>
        </w:tcBorders>
      </w:tcPr>
    </w:tblStylePr>
    <w:tblStylePr w:type="firstCol">
      <w:rPr>
        <w:b/>
        <w:bCs/>
      </w:rPr>
    </w:tblStylePr>
    <w:tblStylePr w:type="lastCol">
      <w:rPr>
        <w:b/>
        <w:bCs/>
      </w:rPr>
    </w:tblStylePr>
    <w:tblStylePr w:type="band1Vert">
      <w:tblPr/>
      <w:tcPr>
        <w:tcBorders>
          <w:top w:val="single" w:sz="8" w:space="0" w:color="898D8D" w:themeColor="accent2"/>
          <w:left w:val="single" w:sz="8" w:space="0" w:color="898D8D" w:themeColor="accent2"/>
          <w:bottom w:val="single" w:sz="8" w:space="0" w:color="898D8D" w:themeColor="accent2"/>
          <w:right w:val="single" w:sz="8" w:space="0" w:color="898D8D" w:themeColor="accent2"/>
        </w:tcBorders>
      </w:tcPr>
    </w:tblStylePr>
    <w:tblStylePr w:type="band1Horz">
      <w:tblPr/>
      <w:tcPr>
        <w:tcBorders>
          <w:top w:val="single" w:sz="8" w:space="0" w:color="898D8D" w:themeColor="accent2"/>
          <w:left w:val="single" w:sz="8" w:space="0" w:color="898D8D" w:themeColor="accent2"/>
          <w:bottom w:val="single" w:sz="8" w:space="0" w:color="898D8D" w:themeColor="accent2"/>
          <w:right w:val="single" w:sz="8" w:space="0" w:color="898D8D" w:themeColor="accent2"/>
        </w:tcBorders>
      </w:tcPr>
    </w:tblStylePr>
  </w:style>
  <w:style w:type="paragraph" w:customStyle="1" w:styleId="Default">
    <w:name w:val="Default"/>
    <w:rsid w:val="00987267"/>
    <w:pPr>
      <w:autoSpaceDE w:val="0"/>
      <w:autoSpaceDN w:val="0"/>
      <w:adjustRightInd w:val="0"/>
    </w:pPr>
    <w:rPr>
      <w:color w:val="000000"/>
      <w:sz w:val="24"/>
      <w:szCs w:val="24"/>
    </w:rPr>
  </w:style>
  <w:style w:type="paragraph" w:customStyle="1" w:styleId="Heading2a">
    <w:name w:val="Heading 2a"/>
    <w:basedOn w:val="Heading2"/>
    <w:link w:val="Heading2aChar"/>
    <w:qFormat/>
    <w:rsid w:val="008877E7"/>
    <w:pPr>
      <w:pBdr>
        <w:top w:val="none" w:sz="0" w:space="0" w:color="auto"/>
        <w:bottom w:val="none" w:sz="0" w:space="0" w:color="auto"/>
      </w:pBdr>
      <w:shd w:val="clear" w:color="auto" w:fill="auto"/>
      <w:ind w:left="720" w:hanging="720"/>
    </w:pPr>
    <w:rPr>
      <w:rFonts w:asciiTheme="minorHAnsi" w:hAnsiTheme="minorHAnsi" w:cstheme="minorHAnsi"/>
      <w:color w:val="DA291C" w:themeColor="accent1"/>
      <w:sz w:val="28"/>
    </w:rPr>
  </w:style>
  <w:style w:type="character" w:customStyle="1" w:styleId="Heading2aChar">
    <w:name w:val="Heading 2a Char"/>
    <w:basedOn w:val="DefaultParagraphFont"/>
    <w:link w:val="Heading2a"/>
    <w:rsid w:val="008877E7"/>
    <w:rPr>
      <w:rFonts w:asciiTheme="minorHAnsi" w:hAnsiTheme="minorHAnsi" w:cstheme="minorHAnsi"/>
      <w:b/>
      <w:bCs/>
      <w:iCs/>
      <w:color w:val="DA291C" w:themeColor="accent1"/>
      <w:sz w:val="28"/>
      <w:szCs w:val="28"/>
    </w:rPr>
  </w:style>
  <w:style w:type="paragraph" w:styleId="NormalWeb">
    <w:name w:val="Normal (Web)"/>
    <w:basedOn w:val="Normal"/>
    <w:uiPriority w:val="99"/>
    <w:unhideWhenUsed/>
    <w:rsid w:val="008672C7"/>
    <w:pPr>
      <w:spacing w:before="100" w:beforeAutospacing="1" w:after="100" w:afterAutospacing="1" w:line="240" w:lineRule="auto"/>
    </w:pPr>
    <w:rPr>
      <w:sz w:val="24"/>
      <w:szCs w:val="24"/>
    </w:rPr>
  </w:style>
  <w:style w:type="character" w:customStyle="1" w:styleId="pageheadline">
    <w:name w:val="pageheadline"/>
    <w:basedOn w:val="DefaultParagraphFont"/>
    <w:rsid w:val="008672C7"/>
  </w:style>
  <w:style w:type="table" w:customStyle="1" w:styleId="LightList-Accent21">
    <w:name w:val="Light List - Accent 21"/>
    <w:basedOn w:val="TableNormal"/>
    <w:next w:val="LightListAccent2"/>
    <w:uiPriority w:val="61"/>
    <w:rsid w:val="00E46181"/>
    <w:rPr>
      <w:rFonts w:ascii="Calibri" w:eastAsia="Calibri" w:hAnsi="Calibri"/>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beforeLines="0" w:beforeAutospacing="0" w:after="0" w:afterLines="0" w:afterAutospacing="0" w:line="240" w:lineRule="auto"/>
      </w:pPr>
      <w:rPr>
        <w:b/>
        <w:bCs/>
        <w:color w:val="FFFFFF"/>
      </w:rPr>
      <w:tblPr/>
      <w:tcPr>
        <w:shd w:val="clear" w:color="auto" w:fill="C0504D"/>
      </w:tcPr>
    </w:tblStylePr>
    <w:tblStylePr w:type="lastRow">
      <w:pPr>
        <w:spacing w:before="0" w:beforeLines="0" w:beforeAutospacing="0" w:after="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Bodytextnew">
    <w:name w:val="Body text new"/>
    <w:basedOn w:val="Normal"/>
    <w:link w:val="BodytextnewChar"/>
    <w:qFormat/>
    <w:rsid w:val="00AF3456"/>
    <w:pPr>
      <w:spacing w:line="240" w:lineRule="auto"/>
    </w:pPr>
    <w:rPr>
      <w:rFonts w:asciiTheme="minorHAnsi" w:hAnsiTheme="minorHAnsi" w:cstheme="minorHAnsi"/>
      <w:szCs w:val="22"/>
    </w:rPr>
  </w:style>
  <w:style w:type="character" w:customStyle="1" w:styleId="BodytextnewChar">
    <w:name w:val="Body text new Char"/>
    <w:basedOn w:val="DefaultParagraphFont"/>
    <w:link w:val="Bodytextnew"/>
    <w:rsid w:val="00AF3456"/>
    <w:rPr>
      <w:rFonts w:asciiTheme="minorHAnsi" w:hAnsiTheme="minorHAnsi" w:cstheme="minorHAnsi"/>
      <w:sz w:val="22"/>
      <w:szCs w:val="22"/>
    </w:rPr>
  </w:style>
  <w:style w:type="paragraph" w:styleId="PlainText">
    <w:name w:val="Plain Text"/>
    <w:basedOn w:val="Normal"/>
    <w:link w:val="PlainTextChar"/>
    <w:uiPriority w:val="99"/>
    <w:unhideWhenUsed/>
    <w:rsid w:val="000E3CAA"/>
    <w:pPr>
      <w:spacing w:after="0" w:line="240" w:lineRule="auto"/>
    </w:pPr>
    <w:rPr>
      <w:rFonts w:ascii="Calibri" w:hAnsi="Calibri" w:eastAsiaTheme="minorHAnsi"/>
      <w:szCs w:val="22"/>
    </w:rPr>
  </w:style>
  <w:style w:type="character" w:customStyle="1" w:styleId="PlainTextChar">
    <w:name w:val="Plain Text Char"/>
    <w:basedOn w:val="DefaultParagraphFont"/>
    <w:link w:val="PlainText"/>
    <w:uiPriority w:val="99"/>
    <w:rsid w:val="000E3CAA"/>
    <w:rPr>
      <w:rFonts w:ascii="Calibri" w:hAnsi="Calibri" w:eastAsiaTheme="minorHAnsi"/>
      <w:sz w:val="22"/>
      <w:szCs w:val="22"/>
    </w:rPr>
  </w:style>
  <w:style w:type="table" w:customStyle="1" w:styleId="TableGrid1">
    <w:name w:val="Table Grid1"/>
    <w:basedOn w:val="TableNormal"/>
    <w:next w:val="TableGrid"/>
    <w:rsid w:val="003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60C5"/>
    <w:rPr>
      <w:sz w:val="22"/>
    </w:rPr>
  </w:style>
  <w:style w:type="paragraph" w:customStyle="1" w:styleId="Bodytextnospaceafter">
    <w:name w:val="Body text no space after"/>
    <w:basedOn w:val="BodyText"/>
    <w:qFormat/>
    <w:rsid w:val="005A0587"/>
    <w:pPr>
      <w:spacing w:after="0"/>
    </w:pPr>
    <w:rPr>
      <w:sz w:val="24"/>
    </w:rPr>
  </w:style>
  <w:style w:type="character" w:customStyle="1" w:styleId="BodyChar">
    <w:name w:val="Body Char"/>
    <w:basedOn w:val="DefaultParagraphFont"/>
    <w:link w:val="Body"/>
    <w:locked/>
    <w:rsid w:val="00982F50"/>
    <w:rPr>
      <w:rFonts w:ascii="Cambria" w:hAnsi="Cambria"/>
    </w:rPr>
  </w:style>
  <w:style w:type="paragraph" w:customStyle="1" w:styleId="Body">
    <w:name w:val="Body"/>
    <w:basedOn w:val="Normal"/>
    <w:link w:val="BodyChar"/>
    <w:qFormat/>
    <w:rsid w:val="00982F50"/>
    <w:pPr>
      <w:tabs>
        <w:tab w:val="left" w:pos="720"/>
      </w:tabs>
      <w:spacing w:after="0" w:line="240" w:lineRule="auto"/>
      <w:ind w:left="720" w:hanging="720"/>
    </w:pPr>
    <w:rPr>
      <w:rFonts w:ascii="Cambria" w:hAnsi="Cambria"/>
      <w:sz w:val="20"/>
    </w:rPr>
  </w:style>
  <w:style w:type="paragraph" w:styleId="Subtitle">
    <w:name w:val="Subtitle"/>
    <w:basedOn w:val="Normal"/>
    <w:next w:val="Normal"/>
    <w:link w:val="SubtitleChar"/>
    <w:uiPriority w:val="11"/>
    <w:qFormat/>
    <w:rsid w:val="00742F13"/>
    <w:pPr>
      <w:spacing w:after="0" w:line="240" w:lineRule="auto"/>
    </w:pPr>
    <w:rPr>
      <w:rFonts w:asciiTheme="minorHAnsi" w:eastAsiaTheme="minorHAnsi" w:hAnsiTheme="minorHAnsi" w:cstheme="minorBidi"/>
      <w:color w:val="0000FF"/>
      <w:sz w:val="20"/>
      <w:szCs w:val="22"/>
    </w:rPr>
  </w:style>
  <w:style w:type="character" w:customStyle="1" w:styleId="SubtitleChar">
    <w:name w:val="Subtitle Char"/>
    <w:basedOn w:val="DefaultParagraphFont"/>
    <w:link w:val="Subtitle"/>
    <w:uiPriority w:val="11"/>
    <w:rsid w:val="00742F13"/>
    <w:rPr>
      <w:rFonts w:asciiTheme="minorHAnsi" w:eastAsiaTheme="minorHAnsi" w:hAnsiTheme="minorHAnsi" w:cstheme="minorBidi"/>
      <w:color w:val="0000FF"/>
      <w:szCs w:val="22"/>
    </w:rPr>
  </w:style>
  <w:style w:type="paragraph" w:styleId="EndnoteText">
    <w:name w:val="endnote text"/>
    <w:basedOn w:val="Normal"/>
    <w:link w:val="EndnoteTextChar"/>
    <w:semiHidden/>
    <w:unhideWhenUsed/>
    <w:rsid w:val="005979ED"/>
    <w:pPr>
      <w:spacing w:after="0" w:line="240" w:lineRule="auto"/>
    </w:pPr>
    <w:rPr>
      <w:sz w:val="20"/>
    </w:rPr>
  </w:style>
  <w:style w:type="character" w:customStyle="1" w:styleId="EndnoteTextChar">
    <w:name w:val="Endnote Text Char"/>
    <w:basedOn w:val="DefaultParagraphFont"/>
    <w:link w:val="EndnoteText"/>
    <w:semiHidden/>
    <w:rsid w:val="005979ED"/>
  </w:style>
  <w:style w:type="character" w:styleId="EndnoteReference">
    <w:name w:val="endnote reference"/>
    <w:basedOn w:val="DefaultParagraphFont"/>
    <w:semiHidden/>
    <w:unhideWhenUsed/>
    <w:rsid w:val="005979ED"/>
    <w:rPr>
      <w:vertAlign w:val="superscript"/>
    </w:rPr>
  </w:style>
  <w:style w:type="paragraph" w:customStyle="1" w:styleId="ResumePublications">
    <w:name w:val="Resume Publications"/>
    <w:qFormat/>
    <w:rsid w:val="00DC4854"/>
    <w:pPr>
      <w:spacing w:after="120"/>
      <w:ind w:left="360" w:hanging="360"/>
    </w:pPr>
    <w:rPr>
      <w:snapToGrid w:val="0"/>
      <w:sz w:val="22"/>
      <w:szCs w:val="22"/>
    </w:rPr>
  </w:style>
  <w:style w:type="character" w:customStyle="1" w:styleId="doi">
    <w:name w:val="doi"/>
    <w:basedOn w:val="DefaultParagraphFont"/>
    <w:rsid w:val="00C311F9"/>
  </w:style>
  <w:style w:type="character" w:styleId="HTMLCite">
    <w:name w:val="HTML Cite"/>
    <w:basedOn w:val="DefaultParagraphFont"/>
    <w:uiPriority w:val="99"/>
    <w:semiHidden/>
    <w:unhideWhenUsed/>
    <w:rsid w:val="001A67EC"/>
    <w:rPr>
      <w:i/>
      <w:iCs/>
    </w:rPr>
  </w:style>
  <w:style w:type="character" w:customStyle="1" w:styleId="jrnl">
    <w:name w:val="jrnl"/>
    <w:basedOn w:val="DefaultParagraphFont"/>
    <w:rsid w:val="00D30AF6"/>
  </w:style>
  <w:style w:type="character" w:styleId="Emphasis">
    <w:name w:val="Emphasis"/>
    <w:basedOn w:val="DefaultParagraphFont"/>
    <w:uiPriority w:val="20"/>
    <w:qFormat/>
    <w:rsid w:val="00D30AF6"/>
    <w:rPr>
      <w:i/>
      <w:iCs/>
    </w:rPr>
  </w:style>
  <w:style w:type="paragraph" w:customStyle="1" w:styleId="AbtHeadA">
    <w:name w:val="AbtHead A"/>
    <w:basedOn w:val="Normal"/>
    <w:next w:val="BodyText"/>
    <w:rsid w:val="00FE5986"/>
    <w:pPr>
      <w:keepNext/>
      <w:keepLines/>
      <w:spacing w:after="360" w:line="240" w:lineRule="auto"/>
      <w:outlineLvl w:val="0"/>
    </w:pPr>
    <w:rPr>
      <w:rFonts w:ascii="Arial" w:hAnsi="Arial"/>
      <w:b/>
      <w:sz w:val="36"/>
      <w:szCs w:val="24"/>
    </w:rPr>
  </w:style>
  <w:style w:type="character" w:customStyle="1" w:styleId="st">
    <w:name w:val="st"/>
    <w:basedOn w:val="DefaultParagraphFont"/>
    <w:rsid w:val="00265E70"/>
  </w:style>
  <w:style w:type="character" w:customStyle="1" w:styleId="ListParagraphChar">
    <w:name w:val="List Paragraph Char"/>
    <w:basedOn w:val="DefaultParagraphFont"/>
    <w:link w:val="ListParagraph"/>
    <w:uiPriority w:val="34"/>
    <w:rsid w:val="001E7661"/>
    <w:rPr>
      <w:rFonts w:eastAsiaTheme="minorHAnsi"/>
      <w:sz w:val="22"/>
      <w:szCs w:val="22"/>
    </w:rPr>
  </w:style>
  <w:style w:type="character" w:customStyle="1" w:styleId="Heading3Char">
    <w:name w:val="Heading 3 Char"/>
    <w:basedOn w:val="DefaultParagraphFont"/>
    <w:link w:val="Heading3"/>
    <w:rsid w:val="00A92F73"/>
    <w:rPr>
      <w:rFonts w:ascii="Arial" w:hAnsi="Arial"/>
      <w:b/>
      <w:color w:val="DA291C"/>
    </w:rPr>
  </w:style>
  <w:style w:type="paragraph" w:customStyle="1" w:styleId="NumberedQuestion">
    <w:name w:val="Numbered Question"/>
    <w:basedOn w:val="Normal"/>
    <w:rsid w:val="00C17B4C"/>
    <w:pPr>
      <w:numPr>
        <w:numId w:val="4"/>
      </w:numPr>
      <w:spacing w:after="0"/>
    </w:pPr>
    <w:rPr>
      <w:rFonts w:ascii="Helvetica" w:hAnsi="Helvetica"/>
      <w:b/>
      <w:sz w:val="20"/>
    </w:rPr>
  </w:style>
  <w:style w:type="table" w:styleId="LightGridAccent1">
    <w:name w:val="Light Grid Accent 1"/>
    <w:basedOn w:val="TableNormal"/>
    <w:uiPriority w:val="62"/>
    <w:rsid w:val="00C17B4C"/>
    <w:rPr>
      <w:rFonts w:asciiTheme="minorHAnsi" w:eastAsiaTheme="minorHAnsi" w:hAnsiTheme="minorHAnsi" w:cstheme="minorBidi"/>
      <w:sz w:val="22"/>
      <w:szCs w:val="22"/>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insideH w:val="single" w:sz="8" w:space="0" w:color="DA291C" w:themeColor="accent1"/>
        <w:insideV w:val="single" w:sz="8" w:space="0" w:color="DA29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18" w:space="0" w:color="DA291C" w:themeColor="accent1"/>
          <w:right w:val="single" w:sz="8" w:space="0" w:color="DA291C" w:themeColor="accent1"/>
          <w:insideH w:val="nil"/>
          <w:insideV w:val="single" w:sz="8" w:space="0" w:color="DA29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291C" w:themeColor="accent1"/>
          <w:left w:val="single" w:sz="8" w:space="0" w:color="DA291C" w:themeColor="accent1"/>
          <w:bottom w:val="single" w:sz="8" w:space="0" w:color="DA291C" w:themeColor="accent1"/>
          <w:right w:val="single" w:sz="8" w:space="0" w:color="DA291C" w:themeColor="accent1"/>
          <w:insideH w:val="nil"/>
          <w:insideV w:val="single" w:sz="8" w:space="0" w:color="DA29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tcPr>
    </w:tblStylePr>
    <w:tblStylePr w:type="band1Vert">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shd w:val="clear" w:color="auto" w:fill="F7C8C5" w:themeFill="accent1" w:themeFillTint="3F"/>
      </w:tcPr>
    </w:tblStylePr>
    <w:tblStylePr w:type="band1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shd w:val="clear" w:color="auto" w:fill="F7C8C5" w:themeFill="accent1" w:themeFillTint="3F"/>
      </w:tcPr>
    </w:tblStylePr>
    <w:tblStylePr w:type="band2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tcPr>
    </w:tblStylePr>
  </w:style>
  <w:style w:type="paragraph" w:customStyle="1" w:styleId="Responsetext">
    <w:name w:val="Response text"/>
    <w:basedOn w:val="BodyText"/>
    <w:rsid w:val="00C17B4C"/>
    <w:pPr>
      <w:tabs>
        <w:tab w:val="left" w:pos="720"/>
        <w:tab w:val="left" w:pos="1080"/>
        <w:tab w:val="left" w:pos="1440"/>
        <w:tab w:val="left" w:pos="1800"/>
      </w:tabs>
      <w:spacing w:before="40" w:after="40"/>
    </w:pPr>
    <w:rPr>
      <w:rFonts w:ascii="Arial" w:hAnsi="Arial"/>
      <w:sz w:val="19"/>
    </w:rPr>
  </w:style>
  <w:style w:type="paragraph" w:customStyle="1" w:styleId="Scaletext">
    <w:name w:val="Scale text"/>
    <w:basedOn w:val="BodyText"/>
    <w:rsid w:val="00C17B4C"/>
    <w:pPr>
      <w:tabs>
        <w:tab w:val="left" w:pos="720"/>
        <w:tab w:val="left" w:pos="1080"/>
        <w:tab w:val="left" w:pos="1440"/>
        <w:tab w:val="left" w:pos="1800"/>
      </w:tabs>
      <w:spacing w:before="40" w:after="40"/>
      <w:jc w:val="center"/>
    </w:pPr>
    <w:rPr>
      <w:rFonts w:ascii="Arial" w:hAnsi="Arial"/>
      <w:sz w:val="19"/>
    </w:rPr>
  </w:style>
  <w:style w:type="paragraph" w:customStyle="1" w:styleId="ScaleHeading">
    <w:name w:val="Scale Heading"/>
    <w:basedOn w:val="BodyText"/>
    <w:rsid w:val="00C17B4C"/>
    <w:pPr>
      <w:framePr w:hSpace="187" w:vSpace="187" w:wrap="around" w:vAnchor="text" w:hAnchor="text" w:y="1"/>
      <w:tabs>
        <w:tab w:val="left" w:pos="720"/>
        <w:tab w:val="left" w:pos="1080"/>
        <w:tab w:val="left" w:pos="1440"/>
        <w:tab w:val="left" w:pos="1800"/>
      </w:tabs>
      <w:spacing w:before="40" w:after="0"/>
      <w:jc w:val="center"/>
    </w:pPr>
    <w:rPr>
      <w:b/>
      <w:sz w:val="18"/>
    </w:rPr>
  </w:style>
  <w:style w:type="paragraph" w:customStyle="1" w:styleId="qre1">
    <w:name w:val="q're 1"/>
    <w:basedOn w:val="Normal"/>
    <w:rsid w:val="00C17B4C"/>
    <w:pPr>
      <w:spacing w:after="0" w:line="240" w:lineRule="auto"/>
      <w:ind w:left="450" w:hanging="450"/>
    </w:pPr>
    <w:rPr>
      <w:rFonts w:ascii="Times" w:hAnsi="Times"/>
    </w:rPr>
  </w:style>
  <w:style w:type="character" w:customStyle="1" w:styleId="Hyperlink0">
    <w:name w:val="Hyperlink.0"/>
    <w:rsid w:val="00D76A94"/>
    <w:rPr>
      <w:u w:val="single"/>
    </w:rPr>
  </w:style>
  <w:style w:type="character" w:styleId="FollowedHyperlink">
    <w:name w:val="FollowedHyperlink"/>
    <w:basedOn w:val="DefaultParagraphFont"/>
    <w:semiHidden/>
    <w:unhideWhenUsed/>
    <w:rsid w:val="007B5469"/>
    <w:rPr>
      <w:color w:val="0070C0" w:themeColor="followedHyperlink"/>
      <w:u w:val="single"/>
    </w:rPr>
  </w:style>
  <w:style w:type="paragraph" w:customStyle="1" w:styleId="BodyTextRed">
    <w:name w:val="Body Text Red"/>
    <w:basedOn w:val="BodyText"/>
    <w:qFormat/>
    <w:rsid w:val="007B5469"/>
    <w:rPr>
      <w:b/>
      <w:color w:val="DA291C"/>
    </w:rPr>
  </w:style>
  <w:style w:type="table" w:customStyle="1" w:styleId="TableGrid2">
    <w:name w:val="Table Grid2"/>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
    <w:name w:val="enum"/>
    <w:basedOn w:val="DefaultParagraphFont"/>
    <w:rsid w:val="0013531E"/>
  </w:style>
  <w:style w:type="paragraph" w:customStyle="1" w:styleId="Header1">
    <w:name w:val="Header1"/>
    <w:basedOn w:val="Normal"/>
    <w:rsid w:val="0013531E"/>
    <w:pPr>
      <w:spacing w:before="100" w:beforeAutospacing="1" w:after="100" w:afterAutospacing="1" w:line="240" w:lineRule="auto"/>
    </w:pPr>
    <w:rPr>
      <w:sz w:val="24"/>
      <w:szCs w:val="24"/>
    </w:rPr>
  </w:style>
  <w:style w:type="paragraph" w:customStyle="1" w:styleId="text">
    <w:name w:val="text"/>
    <w:basedOn w:val="Normal"/>
    <w:rsid w:val="0013531E"/>
    <w:pPr>
      <w:spacing w:before="100" w:beforeAutospacing="1" w:after="100" w:afterAutospacing="1" w:line="240" w:lineRule="auto"/>
    </w:pPr>
    <w:rPr>
      <w:sz w:val="24"/>
      <w:szCs w:val="24"/>
    </w:rPr>
  </w:style>
  <w:style w:type="character" w:customStyle="1" w:styleId="external-xref">
    <w:name w:val="external-xref"/>
    <w:basedOn w:val="DefaultParagraphFont"/>
    <w:rsid w:val="0013531E"/>
  </w:style>
  <w:style w:type="paragraph" w:customStyle="1" w:styleId="after-quoted-block">
    <w:name w:val="after-quoted-block"/>
    <w:basedOn w:val="Normal"/>
    <w:rsid w:val="0013531E"/>
    <w:pPr>
      <w:spacing w:before="100" w:beforeAutospacing="1" w:after="100" w:afterAutospacing="1" w:line="240" w:lineRule="auto"/>
    </w:pPr>
    <w:rPr>
      <w:sz w:val="24"/>
      <w:szCs w:val="24"/>
    </w:rPr>
  </w:style>
  <w:style w:type="paragraph" w:customStyle="1" w:styleId="TT-TableTitle">
    <w:name w:val="TT-Table Title"/>
    <w:rsid w:val="00F60103"/>
    <w:pPr>
      <w:tabs>
        <w:tab w:val="left" w:pos="1152"/>
      </w:tabs>
      <w:spacing w:line="240" w:lineRule="atLeast"/>
      <w:ind w:left="1152" w:hanging="1152"/>
    </w:pPr>
    <w:rPr>
      <w:sz w:val="22"/>
    </w:rPr>
  </w:style>
  <w:style w:type="paragraph" w:customStyle="1" w:styleId="SL-FlLftSgl">
    <w:name w:val="SL-Fl Lft Sgl"/>
    <w:rsid w:val="00F60103"/>
    <w:pPr>
      <w:spacing w:line="240" w:lineRule="atLeast"/>
      <w:jc w:val="both"/>
    </w:pPr>
    <w:rPr>
      <w:sz w:val="22"/>
    </w:rPr>
  </w:style>
  <w:style w:type="character" w:customStyle="1" w:styleId="apple-converted-space">
    <w:name w:val="apple-converted-space"/>
    <w:basedOn w:val="DefaultParagraphFont"/>
    <w:rsid w:val="00863BE0"/>
  </w:style>
  <w:style w:type="table" w:customStyle="1" w:styleId="Custom">
    <w:name w:val="Custom"/>
    <w:basedOn w:val="TableGrid"/>
    <w:uiPriority w:val="99"/>
    <w:rsid w:val="001B0C26"/>
    <w:tblPr>
      <w:tblStyleRowBandSize w:val="1"/>
    </w:tblPr>
    <w:trPr>
      <w:cantSplit/>
    </w:trPr>
    <w:tcPr>
      <w:shd w:val="clear" w:color="auto" w:fill="auto"/>
    </w:tcPr>
    <w:tblStylePr w:type="firstRow">
      <w:tblPr/>
      <w:trPr>
        <w:cantSplit w:val="0"/>
        <w:tblHeader/>
      </w:trPr>
      <w:tcPr>
        <w:shd w:val="clear" w:color="auto" w:fill="C3C6A8"/>
      </w:tcPr>
    </w:tblStylePr>
    <w:tblStylePr w:type="band2Horz">
      <w:tblPr/>
      <w:tcPr>
        <w:shd w:val="clear" w:color="auto" w:fill="E7E8E8"/>
      </w:tcPr>
    </w:tblStylePr>
  </w:style>
  <w:style w:type="character" w:customStyle="1" w:styleId="UnresolvedMention1">
    <w:name w:val="Unresolved Mention1"/>
    <w:basedOn w:val="DefaultParagraphFont"/>
    <w:uiPriority w:val="99"/>
    <w:semiHidden/>
    <w:unhideWhenUsed/>
    <w:rsid w:val="007224C0"/>
    <w:rPr>
      <w:color w:val="808080"/>
      <w:shd w:val="clear" w:color="auto" w:fill="E6E6E6"/>
    </w:rPr>
  </w:style>
  <w:style w:type="character" w:customStyle="1" w:styleId="CaptionChar">
    <w:name w:val="Caption Char"/>
    <w:basedOn w:val="DefaultParagraphFont"/>
    <w:link w:val="Caption"/>
    <w:locked/>
    <w:rsid w:val="00A86630"/>
    <w:rPr>
      <w:rFonts w:ascii="Arial" w:hAnsi="Arial"/>
      <w:b/>
      <w:bCs/>
      <w:sz w:val="22"/>
    </w:rPr>
  </w:style>
  <w:style w:type="paragraph" w:customStyle="1" w:styleId="copy">
    <w:name w:val="copy"/>
    <w:basedOn w:val="Normal"/>
    <w:uiPriority w:val="99"/>
    <w:rsid w:val="004D10AF"/>
    <w:pPr>
      <w:suppressAutoHyphens/>
      <w:autoSpaceDE w:val="0"/>
      <w:autoSpaceDN w:val="0"/>
      <w:adjustRightInd w:val="0"/>
      <w:spacing w:after="122" w:line="290" w:lineRule="atLeast"/>
      <w:textAlignment w:val="center"/>
    </w:pPr>
    <w:rPr>
      <w:rFonts w:ascii="Gotham Light" w:hAnsi="Gotham Light" w:cs="Gotham Light"/>
      <w:color w:val="000000"/>
      <w:spacing w:val="-4"/>
      <w:sz w:val="21"/>
      <w:szCs w:val="21"/>
    </w:rPr>
  </w:style>
  <w:style w:type="paragraph" w:customStyle="1" w:styleId="ExhibitBullet">
    <w:name w:val="Exhibit Bullet"/>
    <w:basedOn w:val="ExhibitText"/>
    <w:qFormat/>
    <w:rsid w:val="00BB7D7D"/>
    <w:pPr>
      <w:numPr>
        <w:numId w:val="5"/>
      </w:numPr>
      <w:spacing w:before="20" w:after="20" w:line="240" w:lineRule="auto"/>
      <w:ind w:left="144" w:hanging="144"/>
    </w:pPr>
    <w:rPr>
      <w:rFonts w:ascii="Times New Roman" w:hAnsi="Times New Roman" w:cs="Times New Roman"/>
      <w:b/>
    </w:rPr>
  </w:style>
  <w:style w:type="paragraph" w:customStyle="1" w:styleId="BodyText1">
    <w:name w:val="Body Text1"/>
    <w:basedOn w:val="Normal"/>
    <w:qFormat/>
    <w:rsid w:val="005D6841"/>
    <w:pPr>
      <w:spacing w:after="120" w:line="240" w:lineRule="auto"/>
    </w:pPr>
    <w:rPr>
      <w:sz w:val="24"/>
      <w:szCs w:val="24"/>
    </w:rPr>
  </w:style>
  <w:style w:type="paragraph" w:customStyle="1" w:styleId="Pa4">
    <w:name w:val="Pa4"/>
    <w:basedOn w:val="Default"/>
    <w:next w:val="Default"/>
    <w:uiPriority w:val="99"/>
    <w:rsid w:val="00673E89"/>
    <w:pPr>
      <w:spacing w:line="221" w:lineRule="atLeast"/>
    </w:pPr>
    <w:rPr>
      <w:rFonts w:ascii="Adobe Garamond Pro" w:hAnsi="Adobe Garamond Pro"/>
      <w:color w:val="auto"/>
    </w:rPr>
  </w:style>
  <w:style w:type="paragraph" w:customStyle="1" w:styleId="BulletLastDS">
    <w:name w:val="Bullet (Last DS)"/>
    <w:basedOn w:val="Normal"/>
    <w:next w:val="Normal"/>
    <w:qFormat/>
    <w:rsid w:val="00391492"/>
    <w:pPr>
      <w:numPr>
        <w:numId w:val="8"/>
      </w:numPr>
      <w:tabs>
        <w:tab w:val="left" w:pos="432"/>
      </w:tabs>
      <w:spacing w:after="320" w:line="240" w:lineRule="auto"/>
      <w:ind w:left="432" w:hanging="432"/>
    </w:pPr>
    <w:rPr>
      <w:sz w:val="24"/>
    </w:rPr>
  </w:style>
  <w:style w:type="paragraph" w:customStyle="1" w:styleId="NormalSS">
    <w:name w:val="NormalSS"/>
    <w:basedOn w:val="Normal"/>
    <w:link w:val="NormalSSChar"/>
    <w:qFormat/>
    <w:rsid w:val="00391492"/>
    <w:pPr>
      <w:spacing w:after="240" w:line="240" w:lineRule="auto"/>
      <w:ind w:firstLine="432"/>
    </w:pPr>
    <w:rPr>
      <w:sz w:val="24"/>
    </w:rPr>
  </w:style>
  <w:style w:type="character" w:customStyle="1" w:styleId="NormalSSChar">
    <w:name w:val="NormalSS Char"/>
    <w:basedOn w:val="DefaultParagraphFont"/>
    <w:link w:val="NormalSS"/>
    <w:locked/>
    <w:rsid w:val="00391492"/>
    <w:rPr>
      <w:sz w:val="24"/>
    </w:rPr>
  </w:style>
  <w:style w:type="paragraph" w:customStyle="1" w:styleId="L1-FlLSp12">
    <w:name w:val="L1-FlL Sp&amp;1/2"/>
    <w:basedOn w:val="Normal"/>
    <w:link w:val="L1-FlLSp12Char"/>
    <w:rsid w:val="00284F8F"/>
    <w:pPr>
      <w:tabs>
        <w:tab w:val="left" w:pos="1152"/>
      </w:tabs>
      <w:spacing w:after="0" w:line="360" w:lineRule="atLeast"/>
    </w:pPr>
    <w:rPr>
      <w:rFonts w:ascii="Garamond" w:hAnsi="Garamond" w:eastAsiaTheme="minorEastAsia"/>
      <w:sz w:val="24"/>
    </w:rPr>
  </w:style>
  <w:style w:type="character" w:customStyle="1" w:styleId="L1-FlLSp12Char">
    <w:name w:val="L1-FlL Sp&amp;1/2 Char"/>
    <w:basedOn w:val="DefaultParagraphFont"/>
    <w:link w:val="L1-FlLSp12"/>
    <w:rsid w:val="00284F8F"/>
    <w:rPr>
      <w:rFonts w:ascii="Garamond" w:hAnsi="Garamond" w:eastAsiaTheme="minorEastAsia"/>
      <w:sz w:val="24"/>
    </w:rPr>
  </w:style>
  <w:style w:type="paragraph" w:styleId="TOCHeading">
    <w:name w:val="TOC Heading"/>
    <w:basedOn w:val="Heading1"/>
    <w:next w:val="Normal"/>
    <w:uiPriority w:val="39"/>
    <w:unhideWhenUsed/>
    <w:qFormat/>
    <w:rsid w:val="00455E18"/>
    <w:pPr>
      <w:pageBreakBefore w:val="0"/>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A31E15" w:themeColor="accent1" w:themeShade="BF"/>
      <w:kern w:val="0"/>
      <w:sz w:val="32"/>
      <w:szCs w:val="32"/>
    </w:rPr>
  </w:style>
  <w:style w:type="character" w:customStyle="1" w:styleId="UnresolvedMention2">
    <w:name w:val="Unresolved Mention2"/>
    <w:basedOn w:val="DefaultParagraphFont"/>
    <w:uiPriority w:val="99"/>
    <w:semiHidden/>
    <w:unhideWhenUsed/>
    <w:rsid w:val="00853591"/>
    <w:rPr>
      <w:color w:val="605E5C"/>
      <w:shd w:val="clear" w:color="auto" w:fill="E1DFDD"/>
    </w:rPr>
  </w:style>
  <w:style w:type="paragraph" w:styleId="TableofFigures">
    <w:name w:val="table of figures"/>
    <w:basedOn w:val="Normal"/>
    <w:next w:val="Normal"/>
    <w:uiPriority w:val="99"/>
    <w:unhideWhenUsed/>
    <w:rsid w:val="00CC4B7E"/>
    <w:pPr>
      <w:spacing w:after="0"/>
    </w:pPr>
  </w:style>
  <w:style w:type="character" w:customStyle="1" w:styleId="cf01">
    <w:name w:val="cf01"/>
    <w:basedOn w:val="DefaultParagraphFont"/>
    <w:rsid w:val="000977C5"/>
    <w:rPr>
      <w:rFonts w:ascii="Segoe UI" w:hAnsi="Segoe UI" w:cs="Segoe UI" w:hint="default"/>
      <w:sz w:val="18"/>
      <w:szCs w:val="18"/>
    </w:rPr>
  </w:style>
  <w:style w:type="character" w:customStyle="1" w:styleId="BulletsChar">
    <w:name w:val="Bullets Char"/>
    <w:basedOn w:val="DefaultParagraphFont"/>
    <w:link w:val="Bullets"/>
    <w:locked/>
    <w:rsid w:val="00553A03"/>
    <w:rPr>
      <w:sz w:val="22"/>
    </w:rPr>
  </w:style>
  <w:style w:type="character" w:styleId="UnresolvedMention">
    <w:name w:val="Unresolved Mention"/>
    <w:basedOn w:val="DefaultParagraphFont"/>
    <w:uiPriority w:val="99"/>
    <w:semiHidden/>
    <w:unhideWhenUsed/>
    <w:rsid w:val="00B26F87"/>
    <w:rPr>
      <w:color w:val="605E5C"/>
      <w:shd w:val="clear" w:color="auto" w:fill="E1DFDD"/>
    </w:rPr>
  </w:style>
  <w:style w:type="character" w:customStyle="1" w:styleId="markedcontent">
    <w:name w:val="markedcontent"/>
    <w:basedOn w:val="DefaultParagraphFont"/>
    <w:rsid w:val="00DF7A53"/>
  </w:style>
  <w:style w:type="character" w:styleId="Mention">
    <w:name w:val="Mention"/>
    <w:basedOn w:val="DefaultParagraphFont"/>
    <w:uiPriority w:val="99"/>
    <w:unhideWhenUsed/>
    <w:rsid w:val="00761F4F"/>
    <w:rPr>
      <w:color w:val="2B579A"/>
      <w:shd w:val="clear" w:color="auto" w:fill="E1DFDD"/>
    </w:rPr>
  </w:style>
  <w:style w:type="paragraph" w:customStyle="1" w:styleId="Paragraph">
    <w:name w:val="Paragraph"/>
    <w:basedOn w:val="Normal"/>
    <w:qFormat/>
    <w:rsid w:val="00B03E98"/>
    <w:pPr>
      <w:spacing w:after="240"/>
    </w:pPr>
    <w:rPr>
      <w:rFonts w:asciiTheme="minorHAnsi" w:hAnsiTheme="minorHAnsi"/>
      <w:sz w:val="24"/>
    </w:rPr>
  </w:style>
  <w:style w:type="paragraph" w:customStyle="1" w:styleId="SidebarListBullet">
    <w:name w:val="Sidebar List Bullet"/>
    <w:basedOn w:val="Normal"/>
    <w:qFormat/>
    <w:rsid w:val="00B03E98"/>
    <w:pPr>
      <w:numPr>
        <w:numId w:val="16"/>
      </w:numPr>
      <w:tabs>
        <w:tab w:val="left" w:pos="540"/>
      </w:tabs>
      <w:spacing w:after="60"/>
      <w:ind w:left="288" w:hanging="288"/>
    </w:pPr>
    <w:rPr>
      <w:rFonts w:asciiTheme="majorHAnsi" w:hAnsiTheme="majorHAnsi" w:cs="Arial"/>
      <w:color w:val="000000"/>
      <w:spacing w:val="-4"/>
      <w:sz w:val="20"/>
      <w:szCs w:val="21"/>
    </w:rPr>
  </w:style>
  <w:style w:type="paragraph" w:customStyle="1" w:styleId="pf0">
    <w:name w:val="pf0"/>
    <w:basedOn w:val="Normal"/>
    <w:rsid w:val="00A7291B"/>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www.reginfo.gov/public/do/PRAViewICR?ref_nbr=202107-1850-005" TargetMode="External" /><Relationship Id="rId13" Type="http://schemas.openxmlformats.org/officeDocument/2006/relationships/hyperlink" Target="mailto:Ellen_Bobronnikov@abtassoc.com" TargetMode="External" /><Relationship Id="rId14" Type="http://schemas.openxmlformats.org/officeDocument/2006/relationships/hyperlink" Target="mailto:Amanda_Parsad@abtassoc.com" TargetMode="External" /><Relationship Id="rId15" Type="http://schemas.openxmlformats.org/officeDocument/2006/relationships/hyperlink" Target="mailto:Cristofer_Price@abtassoc.com" TargetMode="External" /><Relationship Id="rId16" Type="http://schemas.openxmlformats.org/officeDocument/2006/relationships/hyperlink" Target="mailto:Carter_Epstein@abtassoc.com" TargetMode="Externa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107-1850-005" TargetMode="Externa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6" ma:contentTypeDescription="Create a new document." ma:contentTypeScope="" ma:versionID="b1d512e2254d488d167f99022eb5228a">
  <xsd:schema xmlns:xsd="http://www.w3.org/2001/XMLSchema" xmlns:xs="http://www.w3.org/2001/XMLSchema" xmlns:p="http://schemas.microsoft.com/office/2006/metadata/properties" xmlns:ns2="c9fb2135-ca13-4643-bf6a-1be758bf6e52" xmlns:ns3="47eca549-25fd-4b06-8e24-9fb88bb64b52" targetNamespace="http://schemas.microsoft.com/office/2006/metadata/properties" ma:root="true" ma:fieldsID="37804a5fc5192519e311755b81987bbe" ns2:_="" ns3:_="">
    <xsd:import namespace="c9fb2135-ca13-4643-bf6a-1be758bf6e52"/>
    <xsd:import namespace="47eca549-25fd-4b06-8e24-9fb88bb64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F597C-69F8-482A-9B04-FACCDDFC65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BFC38-B95E-40C7-9759-9C6FE3418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3F84E-9B66-4420-9823-E4E58F8CE375}">
  <ds:schemaRefs>
    <ds:schemaRef ds:uri="http://schemas.openxmlformats.org/officeDocument/2006/bibliography"/>
  </ds:schemaRefs>
</ds:datastoreItem>
</file>

<file path=customXml/itemProps4.xml><?xml version="1.0" encoding="utf-8"?>
<ds:datastoreItem xmlns:ds="http://schemas.openxmlformats.org/officeDocument/2006/customXml" ds:itemID="{43CA448A-6782-4FD1-8144-7B508DB15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Porsha Cropper</dc:creator>
  <cp:keywords>Single-Sided body Templates</cp:keywords>
  <cp:lastModifiedBy>Allen-Platt, Claire</cp:lastModifiedBy>
  <cp:revision>6</cp:revision>
  <cp:lastPrinted>2018-01-09T12:33:00Z</cp:lastPrinted>
  <dcterms:created xsi:type="dcterms:W3CDTF">2023-09-25T01:59:00Z</dcterms:created>
  <dcterms:modified xsi:type="dcterms:W3CDTF">2023-09-25T14:23:00Z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ies>
</file>