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87B" w:rsidRPr="00C944F9" w:rsidP="0026287B" w14:paraId="03E06D33" w14:textId="77777777">
      <w:pPr>
        <w:rPr>
          <w:rFonts w:cstheme="minorHAnsi"/>
          <w:sz w:val="16"/>
          <w:szCs w:val="16"/>
        </w:rPr>
      </w:pPr>
      <w:bookmarkStart w:id="0" w:name="_Toc93490039"/>
      <w:bookmarkStart w:id="1" w:name="_Toc94019177"/>
      <w:bookmarkStart w:id="2" w:name="_Hlk93409969"/>
    </w:p>
    <w:p w:rsidR="0026287B" w:rsidRPr="00C944F9" w:rsidP="0026287B" w14:paraId="53C9E996" w14:textId="77777777">
      <w:pPr>
        <w:rPr>
          <w:rFonts w:cstheme="minorHAnsi"/>
          <w:sz w:val="16"/>
          <w:szCs w:val="16"/>
        </w:rPr>
      </w:pPr>
    </w:p>
    <w:p w:rsidR="0026287B" w:rsidRPr="00324779" w:rsidP="0026287B" w14:paraId="0412F1D8" w14:textId="3AB68143">
      <w:pPr>
        <w:pStyle w:val="Heading1"/>
        <w:rPr>
          <w:rFonts w:asciiTheme="minorHAnsi" w:hAnsiTheme="minorHAnsi" w:cstheme="minorHAnsi"/>
          <w:sz w:val="56"/>
          <w:szCs w:val="56"/>
        </w:rPr>
      </w:pPr>
      <w:r w:rsidRPr="00324779">
        <w:rPr>
          <w:rFonts w:asciiTheme="minorHAnsi" w:hAnsiTheme="minorHAnsi" w:cstheme="minorHAnsi"/>
          <w:sz w:val="56"/>
          <w:szCs w:val="56"/>
        </w:rPr>
        <w:t xml:space="preserve">Integrated Postsecondary Education Data System (IPEDS) </w:t>
      </w:r>
      <w:r w:rsidRPr="00324779" w:rsidR="00F24CA5">
        <w:rPr>
          <w:rFonts w:asciiTheme="minorHAnsi" w:hAnsiTheme="minorHAnsi" w:cstheme="minorHAnsi"/>
          <w:sz w:val="56"/>
          <w:szCs w:val="56"/>
        </w:rPr>
        <w:t>2023-24 through 2024-25</w:t>
      </w:r>
    </w:p>
    <w:p w:rsidR="0026287B" w:rsidRPr="00C944F9" w:rsidP="0026287B" w14:paraId="65D4907B" w14:textId="77777777">
      <w:pPr>
        <w:rPr>
          <w:rFonts w:cstheme="minorHAnsi"/>
          <w:sz w:val="16"/>
          <w:szCs w:val="16"/>
        </w:rPr>
      </w:pPr>
    </w:p>
    <w:p w:rsidR="0026287B" w:rsidRPr="00C944F9" w:rsidP="0026287B" w14:paraId="26B7B48C" w14:textId="77777777">
      <w:pPr>
        <w:rPr>
          <w:rFonts w:cstheme="minorHAnsi"/>
          <w:sz w:val="16"/>
          <w:szCs w:val="16"/>
        </w:rPr>
      </w:pPr>
    </w:p>
    <w:p w:rsidR="0026287B" w:rsidRPr="006F28E4" w:rsidP="0026287B" w14:paraId="70962DFB" w14:textId="7B8D40E5">
      <w:pPr>
        <w:rPr>
          <w:rFonts w:cstheme="minorHAnsi"/>
          <w:b/>
          <w:bCs/>
          <w:sz w:val="56"/>
          <w:szCs w:val="56"/>
        </w:rPr>
      </w:pPr>
      <w:r w:rsidRPr="006F28E4">
        <w:rPr>
          <w:rFonts w:cstheme="minorHAnsi"/>
          <w:b/>
          <w:bCs/>
          <w:sz w:val="56"/>
          <w:szCs w:val="56"/>
        </w:rPr>
        <w:t>Graduation Rates (GR)</w:t>
      </w:r>
    </w:p>
    <w:p w:rsidR="0026287B" w:rsidRPr="006F28E4" w:rsidP="0026287B" w14:paraId="4C6EEF31" w14:textId="77777777">
      <w:pPr>
        <w:rPr>
          <w:rFonts w:cstheme="minorHAnsi"/>
          <w:sz w:val="56"/>
          <w:szCs w:val="56"/>
        </w:rPr>
      </w:pPr>
    </w:p>
    <w:p w:rsidR="0026287B" w:rsidRPr="006F28E4" w:rsidP="0026287B" w14:paraId="56DB1220" w14:textId="77777777">
      <w:pPr>
        <w:rPr>
          <w:rFonts w:cstheme="minorHAnsi"/>
          <w:sz w:val="56"/>
          <w:szCs w:val="56"/>
        </w:rPr>
      </w:pPr>
    </w:p>
    <w:p w:rsidR="0026287B" w:rsidRPr="006F28E4" w:rsidP="0026287B" w14:paraId="2D5341F9" w14:textId="77777777">
      <w:pPr>
        <w:rPr>
          <w:rFonts w:cstheme="minorHAnsi"/>
          <w:sz w:val="56"/>
          <w:szCs w:val="56"/>
        </w:rPr>
      </w:pPr>
    </w:p>
    <w:p w:rsidR="0026287B" w:rsidRPr="006F28E4" w:rsidP="0026287B" w14:paraId="6E16B9F5" w14:textId="77777777">
      <w:pPr>
        <w:pStyle w:val="Volume"/>
        <w:rPr>
          <w:highlight w:val="yellow"/>
        </w:rPr>
      </w:pPr>
      <w:r w:rsidRPr="006F28E4">
        <w:t>OMB No. 1850-0582 v.30</w:t>
      </w:r>
    </w:p>
    <w:p w:rsidR="0026287B" w:rsidRPr="006F28E4" w:rsidP="0026287B" w14:paraId="78E8D74C" w14:textId="77777777">
      <w:pPr>
        <w:rPr>
          <w:rFonts w:cstheme="minorHAnsi"/>
          <w:sz w:val="56"/>
          <w:szCs w:val="56"/>
        </w:rPr>
      </w:pPr>
    </w:p>
    <w:p w:rsidR="0026287B" w:rsidRPr="00C944F9" w:rsidP="0026287B" w14:paraId="17988303" w14:textId="77777777">
      <w:pPr>
        <w:rPr>
          <w:rFonts w:cstheme="minorHAnsi"/>
          <w:sz w:val="16"/>
          <w:szCs w:val="16"/>
        </w:rPr>
      </w:pPr>
    </w:p>
    <w:p w:rsidR="0026287B" w:rsidRPr="00C944F9" w:rsidP="0026287B" w14:paraId="50E6BC11" w14:textId="77777777">
      <w:pPr>
        <w:rPr>
          <w:rFonts w:cstheme="minorHAnsi"/>
          <w:sz w:val="16"/>
          <w:szCs w:val="16"/>
        </w:rPr>
      </w:pPr>
    </w:p>
    <w:p w:rsidR="0026287B" w:rsidRPr="00C944F9" w:rsidP="0026287B" w14:paraId="3EC9B7EF" w14:textId="77777777">
      <w:pPr>
        <w:rPr>
          <w:rFonts w:cstheme="minorHAnsi"/>
          <w:sz w:val="16"/>
          <w:szCs w:val="16"/>
        </w:rPr>
      </w:pPr>
    </w:p>
    <w:p w:rsidR="0026287B" w:rsidRPr="00C944F9" w:rsidP="0026287B" w14:paraId="5BA22AE8" w14:textId="77777777">
      <w:pPr>
        <w:rPr>
          <w:rFonts w:cstheme="minorHAnsi"/>
          <w:b/>
          <w:bCs/>
          <w:i/>
          <w:iCs/>
          <w:sz w:val="16"/>
          <w:szCs w:val="16"/>
        </w:rPr>
      </w:pPr>
    </w:p>
    <w:p w:rsidR="0026287B" w:rsidRPr="00C944F9" w:rsidP="0026287B" w14:paraId="7754F360" w14:textId="77777777">
      <w:pPr>
        <w:rPr>
          <w:rFonts w:cstheme="minorHAnsi"/>
          <w:b/>
          <w:bCs/>
          <w:i/>
          <w:iCs/>
          <w:sz w:val="16"/>
          <w:szCs w:val="16"/>
        </w:rPr>
      </w:pPr>
    </w:p>
    <w:p w:rsidR="0026287B" w:rsidRPr="006F28E4" w:rsidP="0026287B" w14:paraId="110995B3" w14:textId="77777777">
      <w:pPr>
        <w:rPr>
          <w:rFonts w:cstheme="minorHAnsi"/>
          <w:b/>
          <w:bCs/>
          <w:i/>
          <w:iCs/>
          <w:sz w:val="32"/>
          <w:szCs w:val="32"/>
        </w:rPr>
      </w:pPr>
    </w:p>
    <w:p w:rsidR="0026287B" w:rsidRPr="006F28E4" w:rsidP="0026287B" w14:paraId="37C0B631" w14:textId="77777777">
      <w:pPr>
        <w:rPr>
          <w:rFonts w:cstheme="minorHAnsi"/>
          <w:b/>
          <w:bCs/>
          <w:i/>
          <w:iCs/>
          <w:sz w:val="32"/>
          <w:szCs w:val="32"/>
        </w:rPr>
      </w:pPr>
      <w:r w:rsidRPr="006F28E4">
        <w:rPr>
          <w:rFonts w:cstheme="minorHAnsi"/>
          <w:b/>
          <w:bCs/>
          <w:i/>
          <w:iCs/>
          <w:sz w:val="32"/>
          <w:szCs w:val="32"/>
        </w:rPr>
        <w:t>Submitted by:</w:t>
      </w:r>
    </w:p>
    <w:p w:rsidR="0026287B" w:rsidRPr="006F28E4" w:rsidP="0026287B" w14:paraId="771A382F" w14:textId="77777777">
      <w:pPr>
        <w:spacing w:after="0"/>
        <w:jc w:val="both"/>
        <w:rPr>
          <w:rFonts w:cstheme="minorHAnsi"/>
          <w:sz w:val="32"/>
          <w:szCs w:val="32"/>
        </w:rPr>
      </w:pPr>
      <w:r w:rsidRPr="006F28E4">
        <w:rPr>
          <w:rFonts w:cstheme="minorHAnsi"/>
          <w:sz w:val="32"/>
          <w:szCs w:val="32"/>
        </w:rPr>
        <w:t>National Center for Education Statistics (NCES)</w:t>
      </w:r>
    </w:p>
    <w:p w:rsidR="0026287B" w:rsidRPr="006F28E4" w:rsidP="0026287B" w14:paraId="43EA60BB" w14:textId="77777777">
      <w:pPr>
        <w:spacing w:after="0"/>
        <w:jc w:val="both"/>
        <w:rPr>
          <w:rFonts w:cstheme="minorHAnsi"/>
          <w:sz w:val="32"/>
          <w:szCs w:val="32"/>
        </w:rPr>
      </w:pPr>
      <w:r w:rsidRPr="006F28E4">
        <w:rPr>
          <w:rFonts w:cstheme="minorHAnsi"/>
          <w:sz w:val="32"/>
          <w:szCs w:val="32"/>
        </w:rPr>
        <w:t>Institute of Education Sciences</w:t>
      </w:r>
    </w:p>
    <w:p w:rsidR="0026287B" w:rsidRPr="006F28E4" w:rsidP="0026287B" w14:paraId="118DB0F1" w14:textId="77777777">
      <w:pPr>
        <w:spacing w:after="0"/>
        <w:jc w:val="both"/>
        <w:rPr>
          <w:rFonts w:cstheme="minorHAnsi"/>
          <w:sz w:val="32"/>
          <w:szCs w:val="32"/>
        </w:rPr>
      </w:pPr>
      <w:r w:rsidRPr="006F28E4">
        <w:rPr>
          <w:rFonts w:cstheme="minorHAnsi"/>
          <w:sz w:val="32"/>
          <w:szCs w:val="32"/>
        </w:rPr>
        <w:t>U.S. Department of Education</w:t>
      </w:r>
    </w:p>
    <w:p w:rsidR="00CD1EAE" w:rsidRPr="006F28E4" w:rsidP="00CD1EAE" w14:paraId="547DC8FE" w14:textId="78172A8C">
      <w:pPr>
        <w:rPr>
          <w:rFonts w:cstheme="minorHAnsi"/>
          <w:b/>
          <w:bCs/>
          <w:sz w:val="32"/>
          <w:szCs w:val="32"/>
        </w:rPr>
      </w:pPr>
    </w:p>
    <w:p w:rsidR="0026287B" w:rsidRPr="00C944F9" w:rsidP="00F934F4" w14:paraId="0BF3FDE0" w14:textId="77777777">
      <w:pPr>
        <w:rPr>
          <w:rFonts w:cstheme="minorHAnsi"/>
          <w:sz w:val="16"/>
          <w:szCs w:val="16"/>
        </w:rPr>
      </w:pPr>
    </w:p>
    <w:p w:rsidR="00826EBC" w:rsidRPr="00C944F9" w14:paraId="69B2CEE6" w14:textId="77777777">
      <w:pPr>
        <w:rPr>
          <w:rFonts w:eastAsiaTheme="majorEastAsia" w:cstheme="minorHAnsi"/>
          <w:b/>
          <w:bCs/>
          <w:color w:val="2F5496" w:themeColor="accent1" w:themeShade="BF"/>
          <w:sz w:val="16"/>
          <w:szCs w:val="16"/>
        </w:rPr>
      </w:pPr>
      <w:r w:rsidRPr="00C944F9">
        <w:rPr>
          <w:rFonts w:cstheme="minorHAnsi"/>
          <w:b/>
          <w:bCs/>
          <w:sz w:val="16"/>
          <w:szCs w:val="16"/>
        </w:rPr>
        <w:br w:type="page"/>
      </w:r>
    </w:p>
    <w:p w:rsidR="005F2A28" w:rsidRPr="002138FC" w:rsidP="00D37A5D" w14:paraId="0A631184" w14:textId="6E09D047">
      <w:pPr>
        <w:pStyle w:val="Heading2"/>
        <w:jc w:val="center"/>
        <w:rPr>
          <w:rFonts w:asciiTheme="minorHAnsi" w:hAnsiTheme="minorHAnsi" w:cstheme="minorHAnsi"/>
          <w:b/>
          <w:bCs/>
          <w:sz w:val="24"/>
          <w:szCs w:val="24"/>
        </w:rPr>
      </w:pPr>
      <w:r w:rsidRPr="002138FC">
        <w:rPr>
          <w:rFonts w:asciiTheme="minorHAnsi" w:hAnsiTheme="minorHAnsi" w:cstheme="minorHAnsi"/>
          <w:b/>
          <w:bCs/>
          <w:sz w:val="24"/>
          <w:szCs w:val="24"/>
        </w:rPr>
        <w:t>Graduation Rates</w:t>
      </w:r>
      <w:r w:rsidRPr="002138FC" w:rsidR="00D37A5D">
        <w:rPr>
          <w:rFonts w:asciiTheme="minorHAnsi" w:hAnsiTheme="minorHAnsi" w:cstheme="minorHAnsi"/>
          <w:b/>
          <w:bCs/>
          <w:sz w:val="24"/>
          <w:szCs w:val="24"/>
        </w:rPr>
        <w:t xml:space="preserve"> Package </w:t>
      </w:r>
      <w:r w:rsidRPr="002138FC" w:rsidR="00F24CA5">
        <w:rPr>
          <w:rFonts w:asciiTheme="minorHAnsi" w:hAnsiTheme="minorHAnsi" w:cstheme="minorHAnsi"/>
          <w:b/>
          <w:bCs/>
          <w:sz w:val="24"/>
          <w:szCs w:val="24"/>
        </w:rPr>
        <w:t>2023-24 through 2024-25</w:t>
      </w:r>
      <w:r w:rsidRPr="002138FC" w:rsidR="00826EBC">
        <w:rPr>
          <w:rFonts w:asciiTheme="minorHAnsi" w:hAnsiTheme="minorHAnsi" w:cstheme="minorHAnsi"/>
          <w:b/>
          <w:bCs/>
          <w:sz w:val="24"/>
          <w:szCs w:val="24"/>
        </w:rPr>
        <w:t xml:space="preserve"> </w:t>
      </w:r>
      <w:r w:rsidRPr="002138FC" w:rsidR="00D37A5D">
        <w:rPr>
          <w:rFonts w:asciiTheme="minorHAnsi" w:hAnsiTheme="minorHAnsi" w:cstheme="minorHAnsi"/>
          <w:b/>
          <w:bCs/>
          <w:sz w:val="24"/>
          <w:szCs w:val="24"/>
        </w:rPr>
        <w:t>Data Collections</w:t>
      </w:r>
      <w:bookmarkEnd w:id="0"/>
      <w:bookmarkEnd w:id="1"/>
    </w:p>
    <w:bookmarkStart w:id="3" w:name="_Toc93490040" w:displacedByCustomXml="next"/>
    <w:bookmarkStart w:id="4" w:name="_Hlk93410044" w:displacedByCustomXml="next"/>
    <w:sdt>
      <w:sdtPr>
        <w:rPr>
          <w:rFonts w:asciiTheme="minorHAnsi" w:eastAsiaTheme="minorHAnsi" w:hAnsiTheme="minorHAnsi" w:cstheme="minorHAnsi"/>
          <w:color w:val="auto"/>
          <w:sz w:val="16"/>
          <w:szCs w:val="16"/>
        </w:rPr>
        <w:id w:val="1787779416"/>
        <w:docPartObj>
          <w:docPartGallery w:val="Table of Contents"/>
          <w:docPartUnique/>
        </w:docPartObj>
      </w:sdtPr>
      <w:sdtEndPr>
        <w:rPr>
          <w:b/>
          <w:bCs/>
          <w:noProof/>
        </w:rPr>
      </w:sdtEndPr>
      <w:sdtContent>
        <w:p w:rsidR="007602CD" w:rsidRPr="002138FC" w14:paraId="4580D5BE" w14:textId="2B56A016">
          <w:pPr>
            <w:pStyle w:val="TOCHeading"/>
            <w:rPr>
              <w:rFonts w:asciiTheme="minorHAnsi" w:hAnsiTheme="minorHAnsi" w:cstheme="minorHAnsi"/>
              <w:sz w:val="20"/>
              <w:szCs w:val="20"/>
            </w:rPr>
          </w:pPr>
          <w:r w:rsidRPr="002138FC">
            <w:rPr>
              <w:rFonts w:asciiTheme="minorHAnsi" w:hAnsiTheme="minorHAnsi" w:cstheme="minorHAnsi"/>
              <w:sz w:val="20"/>
              <w:szCs w:val="20"/>
            </w:rPr>
            <w:t>Contents</w:t>
          </w:r>
        </w:p>
        <w:p w:rsidR="00847BCE" w:rsidRPr="00C944F9" w14:paraId="576730CD" w14:textId="30B9D1AE">
          <w:pPr>
            <w:pStyle w:val="TOC2"/>
            <w:tabs>
              <w:tab w:val="right" w:leader="dot" w:pos="10790"/>
            </w:tabs>
            <w:rPr>
              <w:rFonts w:eastAsiaTheme="minorEastAsia" w:cstheme="minorHAnsi"/>
              <w:noProof/>
              <w:sz w:val="16"/>
              <w:szCs w:val="16"/>
            </w:rPr>
          </w:pPr>
          <w:r w:rsidRPr="00C944F9">
            <w:rPr>
              <w:rFonts w:cstheme="minorHAnsi"/>
              <w:sz w:val="16"/>
              <w:szCs w:val="16"/>
            </w:rPr>
            <w:fldChar w:fldCharType="begin"/>
          </w:r>
          <w:r w:rsidRPr="00C944F9">
            <w:rPr>
              <w:rFonts w:cstheme="minorHAnsi"/>
              <w:sz w:val="16"/>
              <w:szCs w:val="16"/>
            </w:rPr>
            <w:instrText xml:space="preserve"> TOC \o "1-3" \h \z \u </w:instrText>
          </w:r>
          <w:r w:rsidRPr="00C944F9">
            <w:rPr>
              <w:rFonts w:cstheme="minorHAnsi"/>
              <w:sz w:val="16"/>
              <w:szCs w:val="16"/>
            </w:rPr>
            <w:fldChar w:fldCharType="separate"/>
          </w:r>
          <w:hyperlink w:anchor="_Toc94019177" w:history="1">
            <w:r w:rsidRPr="00C944F9">
              <w:rPr>
                <w:rStyle w:val="Hyperlink"/>
                <w:rFonts w:cstheme="minorHAnsi"/>
                <w:b/>
                <w:bCs/>
                <w:noProof/>
                <w:sz w:val="16"/>
                <w:szCs w:val="16"/>
              </w:rPr>
              <w:t xml:space="preserve">Graduation Rates Package </w:t>
            </w:r>
            <w:r w:rsidRPr="00C944F9" w:rsidR="00F24CA5">
              <w:rPr>
                <w:rStyle w:val="Hyperlink"/>
                <w:rFonts w:cstheme="minorHAnsi"/>
                <w:b/>
                <w:bCs/>
                <w:noProof/>
                <w:sz w:val="16"/>
                <w:szCs w:val="16"/>
              </w:rPr>
              <w:t xml:space="preserve">2023-24 through 2024-25 </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_Toc94019177 \h </w:instrText>
            </w:r>
            <w:r w:rsidRPr="00C944F9">
              <w:rPr>
                <w:rFonts w:cstheme="minorHAnsi"/>
                <w:noProof/>
                <w:webHidden/>
                <w:sz w:val="16"/>
                <w:szCs w:val="16"/>
              </w:rPr>
              <w:fldChar w:fldCharType="separate"/>
            </w:r>
            <w:r w:rsidRPr="00C944F9" w:rsidR="003A430E">
              <w:rPr>
                <w:rFonts w:cstheme="minorHAnsi"/>
                <w:noProof/>
                <w:webHidden/>
                <w:sz w:val="16"/>
                <w:szCs w:val="16"/>
              </w:rPr>
              <w:t>0</w:t>
            </w:r>
            <w:r w:rsidRPr="00C944F9">
              <w:rPr>
                <w:rFonts w:cstheme="minorHAnsi"/>
                <w:noProof/>
                <w:webHidden/>
                <w:sz w:val="16"/>
                <w:szCs w:val="16"/>
              </w:rPr>
              <w:fldChar w:fldCharType="end"/>
            </w:r>
          </w:hyperlink>
        </w:p>
        <w:p w:rsidR="00847BCE" w:rsidRPr="00C944F9" w14:paraId="2CC80D2E" w14:textId="017C3255">
          <w:pPr>
            <w:pStyle w:val="TOC3"/>
            <w:tabs>
              <w:tab w:val="right" w:leader="dot" w:pos="10790"/>
            </w:tabs>
            <w:rPr>
              <w:rFonts w:eastAsiaTheme="minorEastAsia" w:cstheme="minorHAnsi"/>
              <w:noProof/>
              <w:sz w:val="16"/>
              <w:szCs w:val="16"/>
            </w:rPr>
          </w:pPr>
          <w:hyperlink w:anchor="_Toc94019178" w:history="1">
            <w:r w:rsidRPr="00C944F9">
              <w:rPr>
                <w:rStyle w:val="Hyperlink"/>
                <w:rFonts w:cstheme="minorHAnsi"/>
                <w:b/>
                <w:bCs/>
                <w:noProof/>
                <w:sz w:val="16"/>
                <w:szCs w:val="16"/>
              </w:rPr>
              <w:t xml:space="preserve">Changes for </w:t>
            </w:r>
            <w:r w:rsidRPr="00C944F9" w:rsidR="00F24CA5">
              <w:rPr>
                <w:rStyle w:val="Hyperlink"/>
                <w:rFonts w:cstheme="minorHAnsi"/>
                <w:b/>
                <w:bCs/>
                <w:noProof/>
                <w:sz w:val="16"/>
                <w:szCs w:val="16"/>
              </w:rPr>
              <w:t>2023-24</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_Toc94019178 \h </w:instrText>
            </w:r>
            <w:r w:rsidRPr="00C944F9">
              <w:rPr>
                <w:rFonts w:cstheme="minorHAnsi"/>
                <w:noProof/>
                <w:webHidden/>
                <w:sz w:val="16"/>
                <w:szCs w:val="16"/>
              </w:rPr>
              <w:fldChar w:fldCharType="separate"/>
            </w:r>
            <w:r w:rsidRPr="00C944F9" w:rsidR="003A430E">
              <w:rPr>
                <w:rFonts w:cstheme="minorHAnsi"/>
                <w:noProof/>
                <w:webHidden/>
                <w:sz w:val="16"/>
                <w:szCs w:val="16"/>
              </w:rPr>
              <w:t>2</w:t>
            </w:r>
            <w:r w:rsidRPr="00C944F9">
              <w:rPr>
                <w:rFonts w:cstheme="minorHAnsi"/>
                <w:noProof/>
                <w:webHidden/>
                <w:sz w:val="16"/>
                <w:szCs w:val="16"/>
              </w:rPr>
              <w:fldChar w:fldCharType="end"/>
            </w:r>
          </w:hyperlink>
        </w:p>
        <w:p w:rsidR="00847BCE" w:rsidRPr="00C944F9" w14:paraId="11AE55FC" w14:textId="49C8E32B">
          <w:pPr>
            <w:pStyle w:val="TOC3"/>
            <w:tabs>
              <w:tab w:val="right" w:leader="dot" w:pos="10790"/>
            </w:tabs>
            <w:rPr>
              <w:rFonts w:eastAsiaTheme="minorEastAsia" w:cstheme="minorHAnsi"/>
              <w:noProof/>
              <w:sz w:val="16"/>
              <w:szCs w:val="16"/>
            </w:rPr>
          </w:pPr>
          <w:hyperlink w:anchor="_Toc94019179" w:history="1">
            <w:r w:rsidRPr="00C944F9">
              <w:rPr>
                <w:rStyle w:val="Hyperlink"/>
                <w:rFonts w:cstheme="minorHAnsi"/>
                <w:b/>
                <w:bCs/>
                <w:noProof/>
                <w:sz w:val="16"/>
                <w:szCs w:val="16"/>
              </w:rPr>
              <w:t>Questions with varied applicability</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_Toc94019179 \h </w:instrText>
            </w:r>
            <w:r w:rsidRPr="00C944F9">
              <w:rPr>
                <w:rFonts w:cstheme="minorHAnsi"/>
                <w:noProof/>
                <w:webHidden/>
                <w:sz w:val="16"/>
                <w:szCs w:val="16"/>
              </w:rPr>
              <w:fldChar w:fldCharType="separate"/>
            </w:r>
            <w:r w:rsidRPr="00C944F9" w:rsidR="003A430E">
              <w:rPr>
                <w:rFonts w:cstheme="minorHAnsi"/>
                <w:noProof/>
                <w:webHidden/>
                <w:sz w:val="16"/>
                <w:szCs w:val="16"/>
              </w:rPr>
              <w:t>2</w:t>
            </w:r>
            <w:r w:rsidRPr="00C944F9">
              <w:rPr>
                <w:rFonts w:cstheme="minorHAnsi"/>
                <w:noProof/>
                <w:webHidden/>
                <w:sz w:val="16"/>
                <w:szCs w:val="16"/>
              </w:rPr>
              <w:fldChar w:fldCharType="end"/>
            </w:r>
          </w:hyperlink>
        </w:p>
        <w:p w:rsidR="00847BCE" w:rsidRPr="00C944F9" w14:paraId="682567D5" w14:textId="6C17DD91">
          <w:pPr>
            <w:pStyle w:val="TOC3"/>
            <w:tabs>
              <w:tab w:val="right" w:leader="dot" w:pos="10790"/>
            </w:tabs>
            <w:rPr>
              <w:rFonts w:eastAsiaTheme="minorEastAsia" w:cstheme="minorHAnsi"/>
              <w:noProof/>
              <w:sz w:val="16"/>
              <w:szCs w:val="16"/>
            </w:rPr>
          </w:pPr>
          <w:hyperlink w:anchor="_Toc94019180" w:history="1">
            <w:r w:rsidRPr="00C944F9">
              <w:rPr>
                <w:rStyle w:val="Hyperlink"/>
                <w:rFonts w:cstheme="minorHAnsi"/>
                <w:b/>
                <w:bCs/>
                <w:noProof/>
                <w:sz w:val="16"/>
                <w:szCs w:val="16"/>
              </w:rPr>
              <w:t>Years that change across the 3 years of clearance</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_Toc94019180 \h </w:instrText>
            </w:r>
            <w:r w:rsidRPr="00C944F9">
              <w:rPr>
                <w:rFonts w:cstheme="minorHAnsi"/>
                <w:noProof/>
                <w:webHidden/>
                <w:sz w:val="16"/>
                <w:szCs w:val="16"/>
              </w:rPr>
              <w:fldChar w:fldCharType="separate"/>
            </w:r>
            <w:r w:rsidRPr="00C944F9" w:rsidR="003A430E">
              <w:rPr>
                <w:rFonts w:cstheme="minorHAnsi"/>
                <w:noProof/>
                <w:webHidden/>
                <w:sz w:val="16"/>
                <w:szCs w:val="16"/>
              </w:rPr>
              <w:t>2</w:t>
            </w:r>
            <w:r w:rsidRPr="00C944F9">
              <w:rPr>
                <w:rFonts w:cstheme="minorHAnsi"/>
                <w:noProof/>
                <w:webHidden/>
                <w:sz w:val="16"/>
                <w:szCs w:val="16"/>
              </w:rPr>
              <w:fldChar w:fldCharType="end"/>
            </w:r>
          </w:hyperlink>
        </w:p>
        <w:p w:rsidR="00847BCE" w:rsidRPr="00C944F9" w14:paraId="7E0D348F" w14:textId="63ADC212">
          <w:pPr>
            <w:pStyle w:val="TOC2"/>
            <w:tabs>
              <w:tab w:val="right" w:leader="dot" w:pos="10790"/>
            </w:tabs>
            <w:rPr>
              <w:rFonts w:eastAsiaTheme="minorEastAsia" w:cstheme="minorHAnsi"/>
              <w:noProof/>
              <w:sz w:val="16"/>
              <w:szCs w:val="16"/>
            </w:rPr>
          </w:pPr>
          <w:hyperlink w:anchor="_Toc94019181" w:history="1">
            <w:r w:rsidRPr="00C944F9">
              <w:rPr>
                <w:rStyle w:val="Hyperlink"/>
                <w:rFonts w:cstheme="minorHAnsi"/>
                <w:b/>
                <w:bCs/>
                <w:noProof/>
                <w:sz w:val="16"/>
                <w:szCs w:val="16"/>
              </w:rPr>
              <w:t xml:space="preserve">Graduation Rates Screens </w:t>
            </w:r>
            <w:r w:rsidRPr="00C944F9" w:rsidR="00F24CA5">
              <w:rPr>
                <w:rStyle w:val="Hyperlink"/>
                <w:rFonts w:cstheme="minorHAnsi"/>
                <w:b/>
                <w:bCs/>
                <w:noProof/>
                <w:sz w:val="16"/>
                <w:szCs w:val="16"/>
              </w:rPr>
              <w:t xml:space="preserve">2023-24 through 2024-25 </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_Toc94019181 \h </w:instrText>
            </w:r>
            <w:r w:rsidRPr="00C944F9">
              <w:rPr>
                <w:rFonts w:cstheme="minorHAnsi"/>
                <w:noProof/>
                <w:webHidden/>
                <w:sz w:val="16"/>
                <w:szCs w:val="16"/>
              </w:rPr>
              <w:fldChar w:fldCharType="separate"/>
            </w:r>
            <w:r w:rsidRPr="00C944F9" w:rsidR="003A430E">
              <w:rPr>
                <w:rFonts w:cstheme="minorHAnsi"/>
                <w:noProof/>
                <w:webHidden/>
                <w:sz w:val="16"/>
                <w:szCs w:val="16"/>
              </w:rPr>
              <w:t>3</w:t>
            </w:r>
            <w:r w:rsidRPr="00C944F9">
              <w:rPr>
                <w:rFonts w:cstheme="minorHAnsi"/>
                <w:noProof/>
                <w:webHidden/>
                <w:sz w:val="16"/>
                <w:szCs w:val="16"/>
              </w:rPr>
              <w:fldChar w:fldCharType="end"/>
            </w:r>
          </w:hyperlink>
        </w:p>
        <w:p w:rsidR="00847BCE" w:rsidRPr="00C944F9" w14:paraId="5BA65E83" w14:textId="1BFB1FC8">
          <w:pPr>
            <w:pStyle w:val="TOC2"/>
            <w:tabs>
              <w:tab w:val="right" w:leader="dot" w:pos="10790"/>
            </w:tabs>
            <w:rPr>
              <w:rFonts w:eastAsiaTheme="minorEastAsia" w:cstheme="minorHAnsi"/>
              <w:noProof/>
              <w:sz w:val="16"/>
              <w:szCs w:val="16"/>
            </w:rPr>
          </w:pPr>
          <w:hyperlink w:anchor="_Toc94019182" w:history="1">
            <w:r w:rsidRPr="00C944F9">
              <w:rPr>
                <w:rStyle w:val="Hyperlink"/>
                <w:rFonts w:cstheme="minorHAnsi"/>
                <w:b/>
                <w:bCs/>
                <w:noProof/>
                <w:sz w:val="16"/>
                <w:szCs w:val="16"/>
              </w:rPr>
              <w:t xml:space="preserve">Graduation Rates Screens for 4-year Institutions </w:t>
            </w:r>
            <w:r w:rsidRPr="00C944F9" w:rsidR="00F24CA5">
              <w:rPr>
                <w:rStyle w:val="Hyperlink"/>
                <w:rFonts w:cstheme="minorHAnsi"/>
                <w:b/>
                <w:bCs/>
                <w:noProof/>
                <w:sz w:val="16"/>
                <w:szCs w:val="16"/>
              </w:rPr>
              <w:t xml:space="preserve">2023-24 through 2024-25 </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_Toc94019182 \h </w:instrText>
            </w:r>
            <w:r w:rsidRPr="00C944F9">
              <w:rPr>
                <w:rFonts w:cstheme="minorHAnsi"/>
                <w:noProof/>
                <w:webHidden/>
                <w:sz w:val="16"/>
                <w:szCs w:val="16"/>
              </w:rPr>
              <w:fldChar w:fldCharType="separate"/>
            </w:r>
            <w:r w:rsidRPr="00C944F9" w:rsidR="003A430E">
              <w:rPr>
                <w:rFonts w:cstheme="minorHAnsi"/>
                <w:noProof/>
                <w:webHidden/>
                <w:sz w:val="16"/>
                <w:szCs w:val="16"/>
              </w:rPr>
              <w:t>4</w:t>
            </w:r>
            <w:r w:rsidRPr="00C944F9">
              <w:rPr>
                <w:rFonts w:cstheme="minorHAnsi"/>
                <w:noProof/>
                <w:webHidden/>
                <w:sz w:val="16"/>
                <w:szCs w:val="16"/>
              </w:rPr>
              <w:fldChar w:fldCharType="end"/>
            </w:r>
          </w:hyperlink>
        </w:p>
        <w:p w:rsidR="00847BCE" w:rsidRPr="00C944F9" w14:paraId="1884BE81" w14:textId="0BFEFD12">
          <w:pPr>
            <w:pStyle w:val="TOC2"/>
            <w:tabs>
              <w:tab w:val="right" w:leader="dot" w:pos="10790"/>
            </w:tabs>
            <w:rPr>
              <w:rFonts w:eastAsiaTheme="minorEastAsia" w:cstheme="minorHAnsi"/>
              <w:noProof/>
              <w:sz w:val="16"/>
              <w:szCs w:val="16"/>
            </w:rPr>
          </w:pPr>
          <w:hyperlink w:anchor="_Toc94019183" w:history="1">
            <w:r w:rsidRPr="00C944F9">
              <w:rPr>
                <w:rStyle w:val="Hyperlink"/>
                <w:rFonts w:cstheme="minorHAnsi"/>
                <w:b/>
                <w:bCs/>
                <w:noProof/>
                <w:sz w:val="16"/>
                <w:szCs w:val="16"/>
              </w:rPr>
              <w:t xml:space="preserve">Graduation Rates Screens for 2-year Institutions </w:t>
            </w:r>
            <w:r w:rsidRPr="00C944F9" w:rsidR="00F24CA5">
              <w:rPr>
                <w:rStyle w:val="Hyperlink"/>
                <w:rFonts w:cstheme="minorHAnsi"/>
                <w:b/>
                <w:bCs/>
                <w:noProof/>
                <w:sz w:val="16"/>
                <w:szCs w:val="16"/>
              </w:rPr>
              <w:t xml:space="preserve">2023-24 through 2024-25 </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_Toc94019183 \h </w:instrText>
            </w:r>
            <w:r w:rsidRPr="00C944F9">
              <w:rPr>
                <w:rFonts w:cstheme="minorHAnsi"/>
                <w:noProof/>
                <w:webHidden/>
                <w:sz w:val="16"/>
                <w:szCs w:val="16"/>
              </w:rPr>
              <w:fldChar w:fldCharType="separate"/>
            </w:r>
            <w:r w:rsidRPr="00C944F9" w:rsidR="003A430E">
              <w:rPr>
                <w:rFonts w:cstheme="minorHAnsi"/>
                <w:noProof/>
                <w:webHidden/>
                <w:sz w:val="16"/>
                <w:szCs w:val="16"/>
              </w:rPr>
              <w:t>15</w:t>
            </w:r>
            <w:r w:rsidRPr="00C944F9">
              <w:rPr>
                <w:rFonts w:cstheme="minorHAnsi"/>
                <w:noProof/>
                <w:webHidden/>
                <w:sz w:val="16"/>
                <w:szCs w:val="16"/>
              </w:rPr>
              <w:fldChar w:fldCharType="end"/>
            </w:r>
          </w:hyperlink>
        </w:p>
        <w:p w:rsidR="00847BCE" w:rsidRPr="00C944F9" w14:paraId="378D1875" w14:textId="0DAECF35">
          <w:pPr>
            <w:pStyle w:val="TOC2"/>
            <w:tabs>
              <w:tab w:val="right" w:leader="dot" w:pos="10790"/>
            </w:tabs>
            <w:rPr>
              <w:rFonts w:eastAsiaTheme="minorEastAsia" w:cstheme="minorHAnsi"/>
              <w:noProof/>
              <w:sz w:val="16"/>
              <w:szCs w:val="16"/>
            </w:rPr>
          </w:pPr>
          <w:hyperlink w:anchor="_Toc94019184" w:history="1">
            <w:r w:rsidRPr="00C944F9">
              <w:rPr>
                <w:rStyle w:val="Hyperlink"/>
                <w:rFonts w:cstheme="minorHAnsi"/>
                <w:b/>
                <w:bCs/>
                <w:noProof/>
                <w:sz w:val="16"/>
                <w:szCs w:val="16"/>
              </w:rPr>
              <w:t xml:space="preserve">Graduation Rates Screens for Less-than-2-year Institutions </w:t>
            </w:r>
            <w:r w:rsidRPr="00C944F9" w:rsidR="00F24CA5">
              <w:rPr>
                <w:rStyle w:val="Hyperlink"/>
                <w:rFonts w:cstheme="minorHAnsi"/>
                <w:b/>
                <w:bCs/>
                <w:noProof/>
                <w:sz w:val="16"/>
                <w:szCs w:val="16"/>
              </w:rPr>
              <w:t>2023-24 through 2024-25</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_Toc94019184 \h </w:instrText>
            </w:r>
            <w:r w:rsidRPr="00C944F9">
              <w:rPr>
                <w:rFonts w:cstheme="minorHAnsi"/>
                <w:noProof/>
                <w:webHidden/>
                <w:sz w:val="16"/>
                <w:szCs w:val="16"/>
              </w:rPr>
              <w:fldChar w:fldCharType="separate"/>
            </w:r>
            <w:r w:rsidRPr="00C944F9" w:rsidR="003A430E">
              <w:rPr>
                <w:rFonts w:cstheme="minorHAnsi"/>
                <w:noProof/>
                <w:webHidden/>
                <w:sz w:val="16"/>
                <w:szCs w:val="16"/>
              </w:rPr>
              <w:t>21</w:t>
            </w:r>
            <w:r w:rsidRPr="00C944F9">
              <w:rPr>
                <w:rFonts w:cstheme="minorHAnsi"/>
                <w:noProof/>
                <w:webHidden/>
                <w:sz w:val="16"/>
                <w:szCs w:val="16"/>
              </w:rPr>
              <w:fldChar w:fldCharType="end"/>
            </w:r>
          </w:hyperlink>
        </w:p>
        <w:p w:rsidR="00847BCE" w:rsidRPr="00C944F9" w14:paraId="3AEFFFD2" w14:textId="3EEEBFCC">
          <w:pPr>
            <w:pStyle w:val="TOC2"/>
            <w:tabs>
              <w:tab w:val="right" w:leader="dot" w:pos="10790"/>
            </w:tabs>
            <w:rPr>
              <w:rFonts w:eastAsiaTheme="minorEastAsia" w:cstheme="minorHAnsi"/>
              <w:noProof/>
              <w:sz w:val="16"/>
              <w:szCs w:val="16"/>
            </w:rPr>
          </w:pPr>
          <w:hyperlink w:anchor="_Toc94019185" w:history="1">
            <w:r w:rsidRPr="00C944F9">
              <w:rPr>
                <w:rStyle w:val="Hyperlink"/>
                <w:rFonts w:cstheme="minorHAnsi"/>
                <w:b/>
                <w:bCs/>
                <w:noProof/>
                <w:sz w:val="16"/>
                <w:szCs w:val="16"/>
              </w:rPr>
              <w:t xml:space="preserve">Graduation Rates Instructions for 4-year Institutions </w:t>
            </w:r>
            <w:r w:rsidRPr="00C944F9" w:rsidR="00F24CA5">
              <w:rPr>
                <w:rStyle w:val="Hyperlink"/>
                <w:rFonts w:cstheme="minorHAnsi"/>
                <w:b/>
                <w:bCs/>
                <w:noProof/>
                <w:sz w:val="16"/>
                <w:szCs w:val="16"/>
              </w:rPr>
              <w:t>2023-24 through 2024-25</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_Toc94019185 \h </w:instrText>
            </w:r>
            <w:r w:rsidRPr="00C944F9">
              <w:rPr>
                <w:rFonts w:cstheme="minorHAnsi"/>
                <w:noProof/>
                <w:webHidden/>
                <w:sz w:val="16"/>
                <w:szCs w:val="16"/>
              </w:rPr>
              <w:fldChar w:fldCharType="separate"/>
            </w:r>
            <w:r w:rsidRPr="00C944F9" w:rsidR="003A430E">
              <w:rPr>
                <w:rFonts w:cstheme="minorHAnsi"/>
                <w:noProof/>
                <w:webHidden/>
                <w:sz w:val="16"/>
                <w:szCs w:val="16"/>
              </w:rPr>
              <w:t>24</w:t>
            </w:r>
            <w:r w:rsidRPr="00C944F9">
              <w:rPr>
                <w:rFonts w:cstheme="minorHAnsi"/>
                <w:noProof/>
                <w:webHidden/>
                <w:sz w:val="16"/>
                <w:szCs w:val="16"/>
              </w:rPr>
              <w:fldChar w:fldCharType="end"/>
            </w:r>
          </w:hyperlink>
        </w:p>
        <w:p w:rsidR="00847BCE" w:rsidRPr="00C944F9" w14:paraId="2435E16D" w14:textId="18FF9593">
          <w:pPr>
            <w:pStyle w:val="TOC2"/>
            <w:tabs>
              <w:tab w:val="right" w:leader="dot" w:pos="10790"/>
            </w:tabs>
            <w:rPr>
              <w:rFonts w:eastAsiaTheme="minorEastAsia" w:cstheme="minorHAnsi"/>
              <w:noProof/>
              <w:sz w:val="16"/>
              <w:szCs w:val="16"/>
            </w:rPr>
          </w:pPr>
          <w:hyperlink w:anchor="_Toc94019186" w:history="1">
            <w:r w:rsidRPr="00C944F9">
              <w:rPr>
                <w:rStyle w:val="Hyperlink"/>
                <w:rFonts w:cstheme="minorHAnsi"/>
                <w:b/>
                <w:bCs/>
                <w:noProof/>
                <w:sz w:val="16"/>
                <w:szCs w:val="16"/>
              </w:rPr>
              <w:t xml:space="preserve">Graduation Rates Instructions for 2-year Institutions </w:t>
            </w:r>
            <w:r w:rsidRPr="00C944F9" w:rsidR="00F24CA5">
              <w:rPr>
                <w:rStyle w:val="Hyperlink"/>
                <w:rFonts w:cstheme="minorHAnsi"/>
                <w:b/>
                <w:bCs/>
                <w:noProof/>
                <w:sz w:val="16"/>
                <w:szCs w:val="16"/>
              </w:rPr>
              <w:t>2023-24 through 2024-25</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_Toc94019186 \h </w:instrText>
            </w:r>
            <w:r w:rsidRPr="00C944F9">
              <w:rPr>
                <w:rFonts w:cstheme="minorHAnsi"/>
                <w:noProof/>
                <w:webHidden/>
                <w:sz w:val="16"/>
                <w:szCs w:val="16"/>
              </w:rPr>
              <w:fldChar w:fldCharType="separate"/>
            </w:r>
            <w:r w:rsidRPr="00C944F9" w:rsidR="003A430E">
              <w:rPr>
                <w:rFonts w:cstheme="minorHAnsi"/>
                <w:noProof/>
                <w:webHidden/>
                <w:sz w:val="16"/>
                <w:szCs w:val="16"/>
              </w:rPr>
              <w:t>33</w:t>
            </w:r>
            <w:r w:rsidRPr="00C944F9">
              <w:rPr>
                <w:rFonts w:cstheme="minorHAnsi"/>
                <w:noProof/>
                <w:webHidden/>
                <w:sz w:val="16"/>
                <w:szCs w:val="16"/>
              </w:rPr>
              <w:fldChar w:fldCharType="end"/>
            </w:r>
          </w:hyperlink>
        </w:p>
        <w:p w:rsidR="00847BCE" w:rsidRPr="00C944F9" w14:paraId="4215C6AC" w14:textId="1B0F58AC">
          <w:pPr>
            <w:pStyle w:val="TOC2"/>
            <w:tabs>
              <w:tab w:val="right" w:leader="dot" w:pos="10790"/>
            </w:tabs>
            <w:rPr>
              <w:rFonts w:eastAsiaTheme="minorEastAsia" w:cstheme="minorHAnsi"/>
              <w:noProof/>
              <w:sz w:val="16"/>
              <w:szCs w:val="16"/>
            </w:rPr>
          </w:pPr>
          <w:hyperlink w:anchor="_Toc94019187" w:history="1">
            <w:r w:rsidRPr="00C944F9">
              <w:rPr>
                <w:rStyle w:val="Hyperlink"/>
                <w:rFonts w:cstheme="minorHAnsi"/>
                <w:b/>
                <w:bCs/>
                <w:noProof/>
                <w:sz w:val="16"/>
                <w:szCs w:val="16"/>
              </w:rPr>
              <w:t xml:space="preserve">Graduation Rates Instructions for Less-than-2-year Institutions </w:t>
            </w:r>
            <w:r w:rsidRPr="00C944F9" w:rsidR="00F24CA5">
              <w:rPr>
                <w:rStyle w:val="Hyperlink"/>
                <w:rFonts w:cstheme="minorHAnsi"/>
                <w:b/>
                <w:bCs/>
                <w:noProof/>
                <w:sz w:val="16"/>
                <w:szCs w:val="16"/>
              </w:rPr>
              <w:t>2023-24 through 2024-25</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_Toc94019187 \h </w:instrText>
            </w:r>
            <w:r w:rsidRPr="00C944F9">
              <w:rPr>
                <w:rFonts w:cstheme="minorHAnsi"/>
                <w:noProof/>
                <w:webHidden/>
                <w:sz w:val="16"/>
                <w:szCs w:val="16"/>
              </w:rPr>
              <w:fldChar w:fldCharType="separate"/>
            </w:r>
            <w:r w:rsidRPr="00C944F9" w:rsidR="003A430E">
              <w:rPr>
                <w:rFonts w:cstheme="minorHAnsi"/>
                <w:noProof/>
                <w:webHidden/>
                <w:sz w:val="16"/>
                <w:szCs w:val="16"/>
              </w:rPr>
              <w:t>40</w:t>
            </w:r>
            <w:r w:rsidRPr="00C944F9">
              <w:rPr>
                <w:rFonts w:cstheme="minorHAnsi"/>
                <w:noProof/>
                <w:webHidden/>
                <w:sz w:val="16"/>
                <w:szCs w:val="16"/>
              </w:rPr>
              <w:fldChar w:fldCharType="end"/>
            </w:r>
          </w:hyperlink>
        </w:p>
        <w:p w:rsidR="00847BCE" w:rsidRPr="00C944F9" w14:paraId="5873978A" w14:textId="6A50AE96">
          <w:pPr>
            <w:pStyle w:val="TOC2"/>
            <w:tabs>
              <w:tab w:val="right" w:leader="dot" w:pos="10790"/>
            </w:tabs>
            <w:rPr>
              <w:rFonts w:eastAsiaTheme="minorEastAsia" w:cstheme="minorHAnsi"/>
              <w:noProof/>
              <w:sz w:val="16"/>
              <w:szCs w:val="16"/>
            </w:rPr>
          </w:pPr>
          <w:hyperlink w:anchor="_Toc94019188" w:history="1">
            <w:r w:rsidRPr="00C944F9">
              <w:rPr>
                <w:rStyle w:val="Hyperlink"/>
                <w:rFonts w:cstheme="minorHAnsi"/>
                <w:b/>
                <w:bCs/>
                <w:noProof/>
                <w:sz w:val="16"/>
                <w:szCs w:val="16"/>
              </w:rPr>
              <w:t xml:space="preserve">Graduation Rates FAQs </w:t>
            </w:r>
            <w:r w:rsidRPr="00C944F9" w:rsidR="00F24CA5">
              <w:rPr>
                <w:rStyle w:val="Hyperlink"/>
                <w:rFonts w:cstheme="minorHAnsi"/>
                <w:b/>
                <w:bCs/>
                <w:noProof/>
                <w:sz w:val="16"/>
                <w:szCs w:val="16"/>
              </w:rPr>
              <w:t>2023-24 through 2024-25</w:t>
            </w:r>
            <w:r w:rsidRPr="00C944F9">
              <w:rPr>
                <w:rStyle w:val="Hyperlink"/>
                <w:rFonts w:cstheme="minorHAnsi"/>
                <w:b/>
                <w:bCs/>
                <w:noProof/>
                <w:sz w:val="16"/>
                <w:szCs w:val="16"/>
              </w:rPr>
              <w:t>Data Collections</w:t>
            </w:r>
            <w:r w:rsidRPr="00C944F9">
              <w:rPr>
                <w:rFonts w:cstheme="minorHAnsi"/>
                <w:noProof/>
                <w:webHidden/>
                <w:sz w:val="16"/>
                <w:szCs w:val="16"/>
              </w:rPr>
              <w:tab/>
            </w:r>
            <w:r w:rsidRPr="00C944F9">
              <w:rPr>
                <w:rFonts w:cstheme="minorHAnsi"/>
                <w:noProof/>
                <w:webHidden/>
                <w:sz w:val="16"/>
                <w:szCs w:val="16"/>
              </w:rPr>
              <w:fldChar w:fldCharType="begin"/>
            </w:r>
            <w:r w:rsidRPr="00C944F9">
              <w:rPr>
                <w:rFonts w:cstheme="minorHAnsi"/>
                <w:noProof/>
                <w:webHidden/>
                <w:sz w:val="16"/>
                <w:szCs w:val="16"/>
              </w:rPr>
              <w:instrText xml:space="preserve"> PAGEREF _Toc94019188 \h </w:instrText>
            </w:r>
            <w:r w:rsidRPr="00C944F9">
              <w:rPr>
                <w:rFonts w:cstheme="minorHAnsi"/>
                <w:noProof/>
                <w:webHidden/>
                <w:sz w:val="16"/>
                <w:szCs w:val="16"/>
              </w:rPr>
              <w:fldChar w:fldCharType="separate"/>
            </w:r>
            <w:r w:rsidRPr="00C944F9" w:rsidR="003A430E">
              <w:rPr>
                <w:rFonts w:cstheme="minorHAnsi"/>
                <w:noProof/>
                <w:webHidden/>
                <w:sz w:val="16"/>
                <w:szCs w:val="16"/>
              </w:rPr>
              <w:t>44</w:t>
            </w:r>
            <w:r w:rsidRPr="00C944F9">
              <w:rPr>
                <w:rFonts w:cstheme="minorHAnsi"/>
                <w:noProof/>
                <w:webHidden/>
                <w:sz w:val="16"/>
                <w:szCs w:val="16"/>
              </w:rPr>
              <w:fldChar w:fldCharType="end"/>
            </w:r>
          </w:hyperlink>
        </w:p>
        <w:p w:rsidR="007602CD" w:rsidRPr="00C944F9" w14:paraId="7A94B8E1" w14:textId="658967EA">
          <w:pPr>
            <w:rPr>
              <w:rFonts w:cstheme="minorHAnsi"/>
              <w:sz w:val="16"/>
              <w:szCs w:val="16"/>
            </w:rPr>
          </w:pPr>
          <w:r w:rsidRPr="00C944F9">
            <w:rPr>
              <w:rFonts w:cstheme="minorHAnsi"/>
              <w:b/>
              <w:bCs/>
              <w:noProof/>
              <w:sz w:val="16"/>
              <w:szCs w:val="16"/>
            </w:rPr>
            <w:fldChar w:fldCharType="end"/>
          </w:r>
        </w:p>
      </w:sdtContent>
    </w:sdt>
    <w:p w:rsidR="007602CD" w:rsidRPr="00C944F9" w14:paraId="282C07DD" w14:textId="7C31BF02">
      <w:pPr>
        <w:rPr>
          <w:rFonts w:eastAsiaTheme="majorEastAsia" w:cstheme="minorHAnsi"/>
          <w:b/>
          <w:bCs/>
          <w:color w:val="1F3763" w:themeColor="accent1" w:themeShade="7F"/>
          <w:sz w:val="16"/>
          <w:szCs w:val="16"/>
        </w:rPr>
      </w:pPr>
      <w:r w:rsidRPr="00C944F9">
        <w:rPr>
          <w:rFonts w:cstheme="minorHAnsi"/>
          <w:b/>
          <w:bCs/>
          <w:sz w:val="16"/>
          <w:szCs w:val="16"/>
        </w:rPr>
        <w:br w:type="page"/>
      </w:r>
    </w:p>
    <w:p w:rsidR="005F2A28" w:rsidRPr="00C944F9" w:rsidP="005F2A28" w14:paraId="357F6899" w14:textId="167B1BEA">
      <w:pPr>
        <w:pStyle w:val="Heading3"/>
        <w:rPr>
          <w:rFonts w:asciiTheme="minorHAnsi" w:hAnsiTheme="minorHAnsi" w:cstheme="minorHAnsi"/>
          <w:b/>
          <w:bCs/>
          <w:sz w:val="16"/>
          <w:szCs w:val="16"/>
        </w:rPr>
      </w:pPr>
      <w:bookmarkStart w:id="5" w:name="_Toc94019178"/>
      <w:r w:rsidRPr="00C944F9">
        <w:rPr>
          <w:rFonts w:asciiTheme="minorHAnsi" w:hAnsiTheme="minorHAnsi" w:cstheme="minorHAnsi"/>
          <w:b/>
          <w:bCs/>
          <w:sz w:val="16"/>
          <w:szCs w:val="16"/>
        </w:rPr>
        <w:t xml:space="preserve">Changes for </w:t>
      </w:r>
      <w:r w:rsidRPr="00C944F9" w:rsidR="00F24CA5">
        <w:rPr>
          <w:rFonts w:asciiTheme="minorHAnsi" w:hAnsiTheme="minorHAnsi" w:cstheme="minorHAnsi"/>
          <w:b/>
          <w:bCs/>
          <w:sz w:val="16"/>
          <w:szCs w:val="16"/>
        </w:rPr>
        <w:t>2023-24</w:t>
      </w:r>
      <w:bookmarkEnd w:id="5"/>
      <w:bookmarkEnd w:id="3"/>
    </w:p>
    <w:p w:rsidR="005F2A28" w:rsidRPr="00C944F9" w:rsidP="005F2A28" w14:paraId="73DC7E1C" w14:textId="77777777">
      <w:pPr>
        <w:rPr>
          <w:rFonts w:cstheme="minorHAnsi"/>
          <w:sz w:val="16"/>
          <w:szCs w:val="16"/>
        </w:rPr>
      </w:pPr>
      <w:r w:rsidRPr="00C944F9">
        <w:rPr>
          <w:rFonts w:cstheme="minorHAnsi"/>
          <w:sz w:val="16"/>
          <w:szCs w:val="16"/>
        </w:rPr>
        <w:t xml:space="preserve">Throughout the materials, additions are indicated in </w:t>
      </w:r>
      <w:r w:rsidRPr="00C944F9">
        <w:rPr>
          <w:rFonts w:cstheme="minorHAnsi"/>
          <w:color w:val="FF0000"/>
          <w:sz w:val="16"/>
          <w:szCs w:val="16"/>
        </w:rPr>
        <w:t>red</w:t>
      </w:r>
      <w:r w:rsidRPr="00C944F9">
        <w:rPr>
          <w:rFonts w:cstheme="minorHAnsi"/>
          <w:sz w:val="16"/>
          <w:szCs w:val="16"/>
        </w:rPr>
        <w:t xml:space="preserve">, deletions are indicated in </w:t>
      </w:r>
      <w:r w:rsidRPr="00C944F9">
        <w:rPr>
          <w:rFonts w:cstheme="minorHAnsi"/>
          <w:strike/>
          <w:color w:val="FF0000"/>
          <w:sz w:val="16"/>
          <w:szCs w:val="16"/>
        </w:rPr>
        <w:t>red strikethrough</w:t>
      </w:r>
      <w:r w:rsidRPr="00C944F9">
        <w:rPr>
          <w:rFonts w:cstheme="minorHAnsi"/>
          <w:sz w:val="16"/>
          <w:szCs w:val="16"/>
        </w:rPr>
        <w:t>.</w:t>
      </w:r>
    </w:p>
    <w:tbl>
      <w:tblPr>
        <w:tblStyle w:val="TableGrid"/>
        <w:tblW w:w="0" w:type="auto"/>
        <w:tblLook w:val="04A0"/>
      </w:tblPr>
      <w:tblGrid>
        <w:gridCol w:w="1975"/>
        <w:gridCol w:w="8815"/>
      </w:tblGrid>
      <w:tr w14:paraId="12F87EBE" w14:textId="77777777" w:rsidTr="004A2F81">
        <w:tblPrEx>
          <w:tblW w:w="0" w:type="auto"/>
          <w:tblLook w:val="04A0"/>
        </w:tblPrEx>
        <w:trPr>
          <w:trHeight w:val="144"/>
        </w:trPr>
        <w:tc>
          <w:tcPr>
            <w:tcW w:w="10790" w:type="dxa"/>
            <w:gridSpan w:val="2"/>
            <w:shd w:val="clear" w:color="auto" w:fill="0070C0"/>
          </w:tcPr>
          <w:p w:rsidR="00A82573" w:rsidRPr="002A32B3" w:rsidP="004A2F81" w14:paraId="642FA5CC" w14:textId="77777777">
            <w:pPr>
              <w:pStyle w:val="Heading3"/>
              <w:jc w:val="center"/>
              <w:outlineLvl w:val="2"/>
              <w:rPr>
                <w:sz w:val="16"/>
                <w:szCs w:val="16"/>
              </w:rPr>
            </w:pPr>
            <w:bookmarkStart w:id="6" w:name="_Hlk94326581"/>
            <w:bookmarkStart w:id="7" w:name="_Toc93490041"/>
            <w:bookmarkStart w:id="8" w:name="_Hlk93410090"/>
            <w:bookmarkEnd w:id="4"/>
            <w:r w:rsidRPr="002A32B3">
              <w:rPr>
                <w:color w:val="E7E6E6" w:themeColor="background2"/>
                <w:sz w:val="16"/>
                <w:szCs w:val="16"/>
              </w:rPr>
              <w:t>General</w:t>
            </w:r>
          </w:p>
        </w:tc>
      </w:tr>
      <w:tr w14:paraId="0D5F2FCC" w14:textId="77777777" w:rsidTr="004A2F81">
        <w:tblPrEx>
          <w:tblW w:w="0" w:type="auto"/>
          <w:tblLook w:val="04A0"/>
        </w:tblPrEx>
        <w:trPr>
          <w:trHeight w:val="144"/>
        </w:trPr>
        <w:tc>
          <w:tcPr>
            <w:tcW w:w="1975" w:type="dxa"/>
          </w:tcPr>
          <w:p w:rsidR="00A82573" w:rsidRPr="002A32B3" w:rsidP="004A2F81" w14:paraId="62230D9F" w14:textId="77777777">
            <w:pPr>
              <w:rPr>
                <w:sz w:val="16"/>
                <w:szCs w:val="16"/>
              </w:rPr>
            </w:pPr>
            <w:r w:rsidRPr="002A32B3">
              <w:rPr>
                <w:sz w:val="16"/>
                <w:szCs w:val="16"/>
              </w:rPr>
              <w:t>Terminology Change</w:t>
            </w:r>
          </w:p>
        </w:tc>
        <w:tc>
          <w:tcPr>
            <w:tcW w:w="8815" w:type="dxa"/>
          </w:tcPr>
          <w:p w:rsidR="00A82573" w:rsidRPr="002A32B3" w:rsidP="004A2F81" w14:paraId="75CE7B5A" w14:textId="77777777">
            <w:pPr>
              <w:rPr>
                <w:rFonts w:cstheme="minorHAnsi"/>
                <w:sz w:val="16"/>
                <w:szCs w:val="16"/>
              </w:rPr>
            </w:pPr>
            <w:r w:rsidRPr="002A32B3">
              <w:rPr>
                <w:rFonts w:cstheme="minorHAnsi"/>
                <w:sz w:val="16"/>
                <w:szCs w:val="16"/>
              </w:rPr>
              <w:t>Rephrased all references to ‘remedial education’ and ‘remedial courses’ to ‘developmental education’ and ‘developmental courses.’</w:t>
            </w:r>
          </w:p>
        </w:tc>
      </w:tr>
      <w:tr w14:paraId="2CE47CA5" w14:textId="77777777" w:rsidTr="004A2F81">
        <w:tblPrEx>
          <w:tblW w:w="0" w:type="auto"/>
          <w:tblLook w:val="04A0"/>
        </w:tblPrEx>
        <w:trPr>
          <w:trHeight w:val="144"/>
        </w:trPr>
        <w:tc>
          <w:tcPr>
            <w:tcW w:w="1975" w:type="dxa"/>
          </w:tcPr>
          <w:p w:rsidR="00A82573" w:rsidRPr="002A32B3" w:rsidP="004A2F81" w14:paraId="3168BEDD" w14:textId="77777777">
            <w:pPr>
              <w:rPr>
                <w:sz w:val="16"/>
                <w:szCs w:val="16"/>
              </w:rPr>
            </w:pPr>
            <w:r w:rsidRPr="002A32B3">
              <w:rPr>
                <w:sz w:val="16"/>
                <w:szCs w:val="16"/>
              </w:rPr>
              <w:t>New FAQ</w:t>
            </w:r>
          </w:p>
        </w:tc>
        <w:tc>
          <w:tcPr>
            <w:tcW w:w="8815" w:type="dxa"/>
          </w:tcPr>
          <w:p w:rsidR="00A82573" w:rsidRPr="002A32B3" w:rsidP="004A2F81" w14:paraId="1A6EEF71" w14:textId="5A46B282">
            <w:pPr>
              <w:rPr>
                <w:sz w:val="16"/>
                <w:szCs w:val="16"/>
              </w:rPr>
            </w:pPr>
            <w:r w:rsidRPr="002A32B3">
              <w:rPr>
                <w:sz w:val="16"/>
                <w:szCs w:val="16"/>
              </w:rPr>
              <w:t>FAQ #</w:t>
            </w:r>
            <w:r w:rsidR="00E43F01">
              <w:rPr>
                <w:sz w:val="16"/>
                <w:szCs w:val="16"/>
              </w:rPr>
              <w:t>21/22/23</w:t>
            </w:r>
            <w:r>
              <w:rPr>
                <w:sz w:val="16"/>
                <w:szCs w:val="16"/>
              </w:rPr>
              <w:t xml:space="preserve"> [</w:t>
            </w:r>
            <w:r w:rsidR="00E43F01">
              <w:rPr>
                <w:sz w:val="16"/>
                <w:szCs w:val="16"/>
              </w:rPr>
              <w:t>Cohort</w:t>
            </w:r>
            <w:r>
              <w:rPr>
                <w:sz w:val="16"/>
                <w:szCs w:val="16"/>
              </w:rPr>
              <w:t xml:space="preserve">] </w:t>
            </w:r>
            <w:r w:rsidRPr="002A32B3">
              <w:rPr>
                <w:sz w:val="16"/>
                <w:szCs w:val="16"/>
              </w:rPr>
              <w:t>has been added regarding including incarcerated students in reporting.</w:t>
            </w:r>
          </w:p>
        </w:tc>
      </w:tr>
      <w:tr w14:paraId="1E0BC281" w14:textId="77777777" w:rsidTr="004A2F81">
        <w:tblPrEx>
          <w:tblW w:w="0" w:type="auto"/>
          <w:tblLook w:val="04A0"/>
        </w:tblPrEx>
        <w:trPr>
          <w:trHeight w:val="144"/>
        </w:trPr>
        <w:tc>
          <w:tcPr>
            <w:tcW w:w="1975" w:type="dxa"/>
          </w:tcPr>
          <w:p w:rsidR="00A82573" w:rsidRPr="002A32B3" w:rsidP="004A2F81" w14:paraId="548EA16E" w14:textId="399CBC87">
            <w:pPr>
              <w:rPr>
                <w:sz w:val="16"/>
                <w:szCs w:val="16"/>
              </w:rPr>
            </w:pPr>
            <w:r>
              <w:rPr>
                <w:sz w:val="16"/>
                <w:szCs w:val="16"/>
              </w:rPr>
              <w:t>FAQ</w:t>
            </w:r>
            <w:r w:rsidR="00E43F01">
              <w:rPr>
                <w:sz w:val="16"/>
                <w:szCs w:val="16"/>
              </w:rPr>
              <w:t xml:space="preserve"> Clarification</w:t>
            </w:r>
          </w:p>
        </w:tc>
        <w:tc>
          <w:tcPr>
            <w:tcW w:w="8815" w:type="dxa"/>
          </w:tcPr>
          <w:p w:rsidR="00A82573" w:rsidRPr="002A32B3" w:rsidP="004A2F81" w14:paraId="7ED3CA7B" w14:textId="5A6390CF">
            <w:pPr>
              <w:rPr>
                <w:sz w:val="16"/>
                <w:szCs w:val="16"/>
              </w:rPr>
            </w:pPr>
            <w:r w:rsidRPr="002A32B3">
              <w:rPr>
                <w:sz w:val="16"/>
                <w:szCs w:val="16"/>
              </w:rPr>
              <w:t>FAQ #</w:t>
            </w:r>
            <w:r>
              <w:rPr>
                <w:sz w:val="16"/>
                <w:szCs w:val="16"/>
              </w:rPr>
              <w:t>10</w:t>
            </w:r>
            <w:r w:rsidR="00DE440C">
              <w:rPr>
                <w:sz w:val="16"/>
                <w:szCs w:val="16"/>
              </w:rPr>
              <w:t>/10/10</w:t>
            </w:r>
            <w:r w:rsidRPr="002A32B3">
              <w:rPr>
                <w:sz w:val="16"/>
                <w:szCs w:val="16"/>
              </w:rPr>
              <w:t xml:space="preserve"> </w:t>
            </w:r>
            <w:r>
              <w:rPr>
                <w:sz w:val="16"/>
                <w:szCs w:val="16"/>
              </w:rPr>
              <w:t xml:space="preserve">[General] has been </w:t>
            </w:r>
            <w:r w:rsidR="00E43F01">
              <w:rPr>
                <w:sz w:val="16"/>
                <w:szCs w:val="16"/>
              </w:rPr>
              <w:t>updated</w:t>
            </w:r>
            <w:r>
              <w:rPr>
                <w:sz w:val="16"/>
                <w:szCs w:val="16"/>
              </w:rPr>
              <w:t xml:space="preserve"> </w:t>
            </w:r>
            <w:r w:rsidRPr="002A32B3">
              <w:rPr>
                <w:sz w:val="16"/>
                <w:szCs w:val="16"/>
              </w:rPr>
              <w:t>regarding experimental site participants.</w:t>
            </w:r>
          </w:p>
        </w:tc>
      </w:tr>
      <w:tr w14:paraId="498FF661" w14:textId="77777777" w:rsidTr="004A2F81">
        <w:tblPrEx>
          <w:tblW w:w="0" w:type="auto"/>
          <w:tblLook w:val="04A0"/>
        </w:tblPrEx>
        <w:trPr>
          <w:trHeight w:val="144"/>
        </w:trPr>
        <w:tc>
          <w:tcPr>
            <w:tcW w:w="1975" w:type="dxa"/>
          </w:tcPr>
          <w:p w:rsidR="00A82573" w:rsidRPr="002A32B3" w:rsidP="004A2F81" w14:paraId="44317F0B" w14:textId="77777777">
            <w:pPr>
              <w:rPr>
                <w:sz w:val="16"/>
                <w:szCs w:val="16"/>
              </w:rPr>
            </w:pPr>
            <w:r w:rsidRPr="002A32B3">
              <w:rPr>
                <w:sz w:val="16"/>
                <w:szCs w:val="16"/>
              </w:rPr>
              <w:t>FAQ Clarification</w:t>
            </w:r>
          </w:p>
        </w:tc>
        <w:tc>
          <w:tcPr>
            <w:tcW w:w="8815" w:type="dxa"/>
          </w:tcPr>
          <w:p w:rsidR="00A82573" w:rsidRPr="002A32B3" w:rsidP="004A2F81" w14:paraId="39E39AF8" w14:textId="5FE5F751">
            <w:pPr>
              <w:pStyle w:val="NoSpacing"/>
              <w:rPr>
                <w:sz w:val="16"/>
                <w:szCs w:val="16"/>
              </w:rPr>
            </w:pPr>
            <w:r w:rsidRPr="002A32B3">
              <w:rPr>
                <w:sz w:val="16"/>
                <w:szCs w:val="16"/>
              </w:rPr>
              <w:t>FAQ #</w:t>
            </w:r>
            <w:r w:rsidR="00DE440C">
              <w:rPr>
                <w:sz w:val="16"/>
                <w:szCs w:val="16"/>
              </w:rPr>
              <w:t>7/7/NA</w:t>
            </w:r>
            <w:r w:rsidRPr="002A32B3">
              <w:rPr>
                <w:sz w:val="16"/>
                <w:szCs w:val="16"/>
              </w:rPr>
              <w:t xml:space="preserve"> </w:t>
            </w:r>
            <w:r>
              <w:rPr>
                <w:sz w:val="16"/>
                <w:szCs w:val="16"/>
              </w:rPr>
              <w:t>[</w:t>
            </w:r>
            <w:r w:rsidR="00DE440C">
              <w:rPr>
                <w:sz w:val="16"/>
                <w:szCs w:val="16"/>
              </w:rPr>
              <w:t>General</w:t>
            </w:r>
            <w:r>
              <w:rPr>
                <w:sz w:val="16"/>
                <w:szCs w:val="16"/>
              </w:rPr>
              <w:t xml:space="preserve">] </w:t>
            </w:r>
            <w:r w:rsidRPr="002A32B3">
              <w:rPr>
                <w:sz w:val="16"/>
                <w:szCs w:val="16"/>
              </w:rPr>
              <w:t>has been updated</w:t>
            </w:r>
            <w:r>
              <w:rPr>
                <w:sz w:val="16"/>
                <w:szCs w:val="16"/>
              </w:rPr>
              <w:t xml:space="preserve"> regarding race/ethnicity reporting for undocumented and DACA students.</w:t>
            </w:r>
          </w:p>
          <w:p w:rsidR="00A82573" w:rsidRPr="002A32B3" w:rsidP="004A2F81" w14:paraId="6BBCEAFE" w14:textId="77777777">
            <w:pPr>
              <w:rPr>
                <w:sz w:val="16"/>
                <w:szCs w:val="16"/>
              </w:rPr>
            </w:pPr>
          </w:p>
        </w:tc>
      </w:tr>
      <w:tr w14:paraId="72316BF1" w14:textId="77777777" w:rsidTr="004A2F81">
        <w:tblPrEx>
          <w:tblW w:w="0" w:type="auto"/>
          <w:tblLook w:val="04A0"/>
        </w:tblPrEx>
        <w:trPr>
          <w:trHeight w:val="144"/>
        </w:trPr>
        <w:tc>
          <w:tcPr>
            <w:tcW w:w="1975" w:type="dxa"/>
          </w:tcPr>
          <w:p w:rsidR="00A82573" w:rsidRPr="002A32B3" w:rsidP="004A2F81" w14:paraId="32EBB47E" w14:textId="38411E05">
            <w:pPr>
              <w:rPr>
                <w:sz w:val="16"/>
                <w:szCs w:val="16"/>
              </w:rPr>
            </w:pPr>
            <w:r>
              <w:rPr>
                <w:sz w:val="16"/>
                <w:szCs w:val="16"/>
              </w:rPr>
              <w:t xml:space="preserve">New </w:t>
            </w:r>
            <w:r w:rsidRPr="002A32B3">
              <w:rPr>
                <w:sz w:val="16"/>
                <w:szCs w:val="16"/>
              </w:rPr>
              <w:t>FAQ</w:t>
            </w:r>
          </w:p>
        </w:tc>
        <w:tc>
          <w:tcPr>
            <w:tcW w:w="8815" w:type="dxa"/>
          </w:tcPr>
          <w:p w:rsidR="00A82573" w:rsidRPr="002A32B3" w:rsidP="004A2F81" w14:paraId="177803AB" w14:textId="3B2EE6C8">
            <w:pPr>
              <w:pStyle w:val="NoSpacing"/>
              <w:rPr>
                <w:sz w:val="16"/>
                <w:szCs w:val="16"/>
              </w:rPr>
            </w:pPr>
            <w:r>
              <w:rPr>
                <w:sz w:val="16"/>
                <w:szCs w:val="16"/>
              </w:rPr>
              <w:t>FAQ #</w:t>
            </w:r>
            <w:r w:rsidR="00DE440C">
              <w:rPr>
                <w:sz w:val="16"/>
                <w:szCs w:val="16"/>
              </w:rPr>
              <w:t>8/8/7</w:t>
            </w:r>
            <w:r>
              <w:rPr>
                <w:sz w:val="16"/>
                <w:szCs w:val="16"/>
              </w:rPr>
              <w:t xml:space="preserve"> [</w:t>
            </w:r>
            <w:r w:rsidR="00DE440C">
              <w:rPr>
                <w:sz w:val="16"/>
                <w:szCs w:val="16"/>
              </w:rPr>
              <w:t>General</w:t>
            </w:r>
            <w:r>
              <w:rPr>
                <w:sz w:val="16"/>
                <w:szCs w:val="16"/>
              </w:rPr>
              <w:t xml:space="preserve">] has been </w:t>
            </w:r>
            <w:r w:rsidR="00DE440C">
              <w:rPr>
                <w:sz w:val="16"/>
                <w:szCs w:val="16"/>
              </w:rPr>
              <w:t>added</w:t>
            </w:r>
            <w:r>
              <w:rPr>
                <w:sz w:val="16"/>
                <w:szCs w:val="16"/>
              </w:rPr>
              <w:t xml:space="preserve"> regarding </w:t>
            </w:r>
            <w:r w:rsidR="00DE440C">
              <w:rPr>
                <w:sz w:val="16"/>
                <w:szCs w:val="16"/>
              </w:rPr>
              <w:t xml:space="preserve">consistent reporting of awards in GR with those reported in IPEDS Completions survey component. </w:t>
            </w:r>
            <w:r>
              <w:rPr>
                <w:sz w:val="16"/>
                <w:szCs w:val="16"/>
              </w:rPr>
              <w:t xml:space="preserve"> </w:t>
            </w:r>
          </w:p>
        </w:tc>
      </w:tr>
      <w:tr w14:paraId="31D91F02" w14:textId="77777777" w:rsidTr="004A2F81">
        <w:tblPrEx>
          <w:tblW w:w="0" w:type="auto"/>
          <w:tblLook w:val="04A0"/>
        </w:tblPrEx>
        <w:trPr>
          <w:trHeight w:val="144"/>
        </w:trPr>
        <w:tc>
          <w:tcPr>
            <w:tcW w:w="10790" w:type="dxa"/>
            <w:gridSpan w:val="2"/>
            <w:shd w:val="clear" w:color="auto" w:fill="0070C0"/>
          </w:tcPr>
          <w:p w:rsidR="00A82573" w:rsidRPr="002A32B3" w:rsidP="004A2F81" w14:paraId="2B81E91F" w14:textId="7401A85C">
            <w:pPr>
              <w:pStyle w:val="Heading3"/>
              <w:jc w:val="center"/>
              <w:outlineLvl w:val="2"/>
              <w:rPr>
                <w:sz w:val="16"/>
                <w:szCs w:val="16"/>
              </w:rPr>
            </w:pPr>
            <w:r w:rsidRPr="00132E77">
              <w:rPr>
                <w:color w:val="FFFFFF" w:themeColor="background1"/>
                <w:sz w:val="16"/>
                <w:szCs w:val="16"/>
              </w:rPr>
              <w:t>Section I</w:t>
            </w:r>
          </w:p>
        </w:tc>
      </w:tr>
      <w:tr w14:paraId="0CC7F266" w14:textId="77777777" w:rsidTr="004A2F81">
        <w:tblPrEx>
          <w:tblW w:w="0" w:type="auto"/>
          <w:tblLook w:val="04A0"/>
        </w:tblPrEx>
        <w:trPr>
          <w:trHeight w:val="144"/>
        </w:trPr>
        <w:tc>
          <w:tcPr>
            <w:tcW w:w="1975" w:type="dxa"/>
          </w:tcPr>
          <w:p w:rsidR="00A82573" w:rsidRPr="002A32B3" w:rsidP="004A2F81" w14:paraId="718753E9" w14:textId="77777777">
            <w:pPr>
              <w:rPr>
                <w:sz w:val="16"/>
                <w:szCs w:val="16"/>
              </w:rPr>
            </w:pPr>
            <w:r>
              <w:rPr>
                <w:sz w:val="16"/>
                <w:szCs w:val="16"/>
              </w:rPr>
              <w:t>Gender Unknown or Another Gender</w:t>
            </w:r>
          </w:p>
        </w:tc>
        <w:tc>
          <w:tcPr>
            <w:tcW w:w="8815" w:type="dxa"/>
          </w:tcPr>
          <w:p w:rsidR="00A82573" w:rsidRPr="00027F68" w:rsidP="004A2F81" w14:paraId="6FAAF6B8" w14:textId="77777777">
            <w:pPr>
              <w:rPr>
                <w:rFonts w:cstheme="minorHAnsi"/>
                <w:sz w:val="16"/>
                <w:szCs w:val="16"/>
              </w:rPr>
            </w:pPr>
            <w:r w:rsidRPr="00027F68">
              <w:rPr>
                <w:rFonts w:cstheme="minorHAnsi"/>
                <w:color w:val="000000" w:themeColor="text1"/>
                <w:sz w:val="16"/>
                <w:szCs w:val="16"/>
              </w:rPr>
              <w:t>Revised survey materials related to Gender Unknown or Another Gender reporting, including non-reporting for small cell size.</w:t>
            </w:r>
          </w:p>
        </w:tc>
      </w:tr>
      <w:bookmarkEnd w:id="6"/>
    </w:tbl>
    <w:p w:rsidR="005F2A28" w:rsidRPr="00C944F9" w:rsidP="004629DA" w14:paraId="48618989" w14:textId="77777777">
      <w:pPr>
        <w:pStyle w:val="NoSpacing"/>
        <w:rPr>
          <w:rFonts w:cstheme="minorHAnsi"/>
          <w:sz w:val="16"/>
          <w:szCs w:val="16"/>
        </w:rPr>
      </w:pPr>
    </w:p>
    <w:p w:rsidR="005F2A28" w:rsidRPr="00C944F9" w:rsidP="005F2A28" w14:paraId="60E63478" w14:textId="77777777">
      <w:pPr>
        <w:pStyle w:val="Heading3"/>
        <w:rPr>
          <w:rFonts w:asciiTheme="minorHAnsi" w:hAnsiTheme="minorHAnsi" w:cstheme="minorHAnsi"/>
          <w:b/>
          <w:bCs/>
          <w:sz w:val="16"/>
          <w:szCs w:val="16"/>
        </w:rPr>
      </w:pPr>
      <w:bookmarkStart w:id="9" w:name="_Toc94019179"/>
      <w:r w:rsidRPr="00C944F9">
        <w:rPr>
          <w:rFonts w:asciiTheme="minorHAnsi" w:hAnsiTheme="minorHAnsi" w:cstheme="minorHAnsi"/>
          <w:b/>
          <w:bCs/>
          <w:sz w:val="16"/>
          <w:szCs w:val="16"/>
        </w:rPr>
        <w:t>Questions with varied applicability</w:t>
      </w:r>
      <w:bookmarkEnd w:id="7"/>
      <w:bookmarkEnd w:id="9"/>
    </w:p>
    <w:p w:rsidR="005F2A28" w:rsidRPr="00C944F9" w:rsidP="005F2A28" w14:paraId="7A77D3E1" w14:textId="211E7D51">
      <w:pPr>
        <w:pStyle w:val="NoSpacing"/>
        <w:rPr>
          <w:rFonts w:cstheme="minorHAnsi"/>
          <w:sz w:val="16"/>
          <w:szCs w:val="16"/>
        </w:rPr>
      </w:pPr>
      <w:r w:rsidRPr="00C944F9">
        <w:rPr>
          <w:rFonts w:cstheme="minorHAnsi"/>
          <w:sz w:val="16"/>
          <w:szCs w:val="16"/>
        </w:rPr>
        <w:t xml:space="preserve">Some questions are not applicable to all institutions. Please see the table below for information. In the materials below, variability is indicated with </w:t>
      </w:r>
      <w:r w:rsidRPr="00C944F9">
        <w:rPr>
          <w:rFonts w:cstheme="minorHAnsi"/>
          <w:color w:val="7030A0"/>
          <w:sz w:val="16"/>
          <w:szCs w:val="16"/>
        </w:rPr>
        <w:t>[purple]</w:t>
      </w:r>
      <w:r w:rsidRPr="00C944F9">
        <w:rPr>
          <w:rFonts w:cstheme="minorHAnsi"/>
          <w:sz w:val="16"/>
          <w:szCs w:val="16"/>
        </w:rPr>
        <w:t>.</w:t>
      </w:r>
    </w:p>
    <w:tbl>
      <w:tblPr>
        <w:tblStyle w:val="TableGrid"/>
        <w:tblW w:w="0" w:type="auto"/>
        <w:tblLook w:val="04A0"/>
      </w:tblPr>
      <w:tblGrid>
        <w:gridCol w:w="1435"/>
        <w:gridCol w:w="9355"/>
      </w:tblGrid>
      <w:tr w14:paraId="63CD1633" w14:textId="77777777" w:rsidTr="00547A11">
        <w:tblPrEx>
          <w:tblW w:w="0" w:type="auto"/>
          <w:tblLook w:val="04A0"/>
        </w:tblPrEx>
        <w:trPr>
          <w:trHeight w:val="144"/>
        </w:trPr>
        <w:tc>
          <w:tcPr>
            <w:tcW w:w="10790" w:type="dxa"/>
            <w:gridSpan w:val="2"/>
            <w:shd w:val="clear" w:color="auto" w:fill="0070C0"/>
          </w:tcPr>
          <w:p w:rsidR="00847BCE" w:rsidRPr="00C944F9" w:rsidP="00547A11" w14:paraId="043797F4" w14:textId="77777777">
            <w:pPr>
              <w:pStyle w:val="Heading3"/>
              <w:jc w:val="center"/>
              <w:outlineLvl w:val="2"/>
              <w:rPr>
                <w:rFonts w:asciiTheme="minorHAnsi" w:hAnsiTheme="minorHAnsi" w:cstheme="minorHAnsi"/>
                <w:color w:val="E7E6E6" w:themeColor="background2"/>
                <w:sz w:val="16"/>
                <w:szCs w:val="16"/>
              </w:rPr>
            </w:pPr>
            <w:r w:rsidRPr="00C944F9">
              <w:rPr>
                <w:rFonts w:asciiTheme="minorHAnsi" w:hAnsiTheme="minorHAnsi" w:cstheme="minorHAnsi"/>
                <w:color w:val="E7E6E6" w:themeColor="background2"/>
                <w:sz w:val="16"/>
                <w:szCs w:val="16"/>
              </w:rPr>
              <w:t>Academic Year Reporters</w:t>
            </w:r>
          </w:p>
        </w:tc>
      </w:tr>
      <w:tr w14:paraId="71B124D7" w14:textId="77777777" w:rsidTr="00B86E81">
        <w:tblPrEx>
          <w:tblW w:w="0" w:type="auto"/>
          <w:tblLook w:val="04A0"/>
        </w:tblPrEx>
        <w:tc>
          <w:tcPr>
            <w:tcW w:w="1435" w:type="dxa"/>
            <w:vAlign w:val="center"/>
          </w:tcPr>
          <w:p w:rsidR="00847BCE" w:rsidRPr="00C944F9" w:rsidP="00B86E81" w14:paraId="4DD982F6" w14:textId="77777777">
            <w:pPr>
              <w:rPr>
                <w:rFonts w:cstheme="minorHAnsi"/>
                <w:sz w:val="16"/>
                <w:szCs w:val="16"/>
              </w:rPr>
            </w:pPr>
            <w:r w:rsidRPr="00C944F9">
              <w:rPr>
                <w:rFonts w:cstheme="minorHAnsi"/>
                <w:sz w:val="16"/>
                <w:szCs w:val="16"/>
              </w:rPr>
              <w:t>Cohort year reported</w:t>
            </w:r>
          </w:p>
        </w:tc>
        <w:tc>
          <w:tcPr>
            <w:tcW w:w="9355" w:type="dxa"/>
          </w:tcPr>
          <w:p w:rsidR="00847BCE" w:rsidRPr="00C944F9" w:rsidP="00847BCE" w14:paraId="2C81E871" w14:textId="4AD506A5">
            <w:pPr>
              <w:rPr>
                <w:rFonts w:cstheme="minorHAnsi"/>
                <w:sz w:val="16"/>
                <w:szCs w:val="16"/>
              </w:rPr>
            </w:pPr>
            <w:r w:rsidRPr="00C944F9">
              <w:rPr>
                <w:rFonts w:cstheme="minorHAnsi"/>
                <w:sz w:val="16"/>
                <w:szCs w:val="16"/>
              </w:rPr>
              <w:t xml:space="preserve">Academic year reporters use a Fall cohort. </w:t>
            </w:r>
          </w:p>
          <w:p w:rsidR="00847BCE" w:rsidRPr="00C944F9" w:rsidP="00B86E81" w14:paraId="66D0C20C" w14:textId="413639EC">
            <w:pPr>
              <w:rPr>
                <w:rFonts w:cstheme="minorHAnsi"/>
                <w:sz w:val="16"/>
                <w:szCs w:val="16"/>
              </w:rPr>
            </w:pPr>
          </w:p>
        </w:tc>
      </w:tr>
      <w:tr w14:paraId="18C72124" w14:textId="77777777" w:rsidTr="00547A11">
        <w:tblPrEx>
          <w:tblW w:w="0" w:type="auto"/>
          <w:tblLook w:val="04A0"/>
        </w:tblPrEx>
        <w:tc>
          <w:tcPr>
            <w:tcW w:w="10790" w:type="dxa"/>
            <w:gridSpan w:val="2"/>
            <w:shd w:val="clear" w:color="auto" w:fill="0070C0"/>
          </w:tcPr>
          <w:p w:rsidR="00847BCE" w:rsidRPr="00C944F9" w:rsidP="00772998" w14:paraId="33DF4E2F" w14:textId="3FBDCC00">
            <w:pPr>
              <w:pStyle w:val="Heading3"/>
              <w:jc w:val="center"/>
              <w:outlineLvl w:val="2"/>
              <w:rPr>
                <w:rFonts w:asciiTheme="minorHAnsi" w:hAnsiTheme="minorHAnsi" w:cstheme="minorHAnsi"/>
                <w:sz w:val="16"/>
                <w:szCs w:val="16"/>
              </w:rPr>
            </w:pPr>
            <w:r w:rsidRPr="00C944F9">
              <w:rPr>
                <w:rFonts w:asciiTheme="minorHAnsi" w:hAnsiTheme="minorHAnsi" w:cstheme="minorHAnsi"/>
                <w:color w:val="E7E6E6" w:themeColor="background2"/>
                <w:sz w:val="16"/>
                <w:szCs w:val="16"/>
              </w:rPr>
              <w:t>Program Reporters</w:t>
            </w:r>
          </w:p>
        </w:tc>
      </w:tr>
      <w:tr w14:paraId="3739D892" w14:textId="77777777" w:rsidTr="00B86E81">
        <w:tblPrEx>
          <w:tblW w:w="0" w:type="auto"/>
          <w:tblLook w:val="04A0"/>
        </w:tblPrEx>
        <w:tc>
          <w:tcPr>
            <w:tcW w:w="1435" w:type="dxa"/>
            <w:vAlign w:val="center"/>
          </w:tcPr>
          <w:p w:rsidR="00847BCE" w:rsidRPr="00C944F9" w:rsidP="00B86E81" w14:paraId="2A4F212B" w14:textId="77777777">
            <w:pPr>
              <w:rPr>
                <w:rFonts w:cstheme="minorHAnsi"/>
                <w:sz w:val="16"/>
                <w:szCs w:val="16"/>
              </w:rPr>
            </w:pPr>
            <w:r w:rsidRPr="00C944F9">
              <w:rPr>
                <w:rFonts w:cstheme="minorHAnsi"/>
                <w:sz w:val="16"/>
                <w:szCs w:val="16"/>
              </w:rPr>
              <w:t>Cohort year reported</w:t>
            </w:r>
          </w:p>
        </w:tc>
        <w:tc>
          <w:tcPr>
            <w:tcW w:w="9355" w:type="dxa"/>
          </w:tcPr>
          <w:p w:rsidR="00847BCE" w:rsidRPr="00C944F9" w:rsidP="00847BCE" w14:paraId="7334EFD7" w14:textId="33E437A3">
            <w:pPr>
              <w:rPr>
                <w:rFonts w:cstheme="minorHAnsi"/>
                <w:sz w:val="16"/>
                <w:szCs w:val="16"/>
              </w:rPr>
            </w:pPr>
            <w:r w:rsidRPr="00C944F9">
              <w:rPr>
                <w:rFonts w:cstheme="minorHAnsi"/>
                <w:sz w:val="16"/>
                <w:szCs w:val="16"/>
              </w:rPr>
              <w:t xml:space="preserve">Program reporters use a full-year cohort. </w:t>
            </w:r>
          </w:p>
          <w:p w:rsidR="00847BCE" w:rsidRPr="00C944F9" w:rsidP="00B86E81" w14:paraId="34944578" w14:textId="50E20A2F">
            <w:pPr>
              <w:rPr>
                <w:rFonts w:cstheme="minorHAnsi"/>
                <w:sz w:val="16"/>
                <w:szCs w:val="16"/>
              </w:rPr>
            </w:pPr>
          </w:p>
        </w:tc>
      </w:tr>
    </w:tbl>
    <w:p w:rsidR="00847BCE" w:rsidRPr="00C944F9" w:rsidP="005F2A28" w14:paraId="29BA41B4" w14:textId="77777777">
      <w:pPr>
        <w:pStyle w:val="NoSpacing"/>
        <w:rPr>
          <w:rFonts w:cstheme="minorHAnsi"/>
          <w:sz w:val="16"/>
          <w:szCs w:val="16"/>
        </w:rPr>
      </w:pPr>
    </w:p>
    <w:bookmarkEnd w:id="8"/>
    <w:p w:rsidR="005F2A28" w:rsidRPr="00C944F9" w:rsidP="005F2A28" w14:paraId="409EE812" w14:textId="77777777">
      <w:pPr>
        <w:pStyle w:val="NoSpacing"/>
        <w:rPr>
          <w:rFonts w:cstheme="minorHAnsi"/>
          <w:sz w:val="16"/>
          <w:szCs w:val="16"/>
        </w:rPr>
      </w:pPr>
    </w:p>
    <w:p w:rsidR="005F2A28" w:rsidRPr="00C944F9" w:rsidP="005F2A28" w14:paraId="2B39CE16" w14:textId="77777777">
      <w:pPr>
        <w:pStyle w:val="Heading3"/>
        <w:rPr>
          <w:rFonts w:asciiTheme="minorHAnsi" w:hAnsiTheme="minorHAnsi" w:cstheme="minorHAnsi"/>
          <w:b/>
          <w:bCs/>
          <w:sz w:val="16"/>
          <w:szCs w:val="16"/>
        </w:rPr>
      </w:pPr>
      <w:bookmarkStart w:id="10" w:name="_Toc93412451"/>
      <w:bookmarkStart w:id="11" w:name="_Toc93490042"/>
      <w:bookmarkStart w:id="12" w:name="_Toc94019180"/>
      <w:r w:rsidRPr="00C944F9">
        <w:rPr>
          <w:rFonts w:asciiTheme="minorHAnsi" w:hAnsiTheme="minorHAnsi" w:cstheme="minorHAnsi"/>
          <w:b/>
          <w:bCs/>
          <w:sz w:val="16"/>
          <w:szCs w:val="16"/>
        </w:rPr>
        <w:t>Years that change across the 3 years of clearance</w:t>
      </w:r>
      <w:bookmarkEnd w:id="10"/>
      <w:bookmarkEnd w:id="11"/>
      <w:bookmarkEnd w:id="12"/>
    </w:p>
    <w:p w:rsidR="005F2A28" w:rsidRPr="00C944F9" w:rsidP="005F2A28" w14:paraId="63A3E9C6" w14:textId="62A80B4F">
      <w:pPr>
        <w:pStyle w:val="NoSpacing"/>
        <w:rPr>
          <w:rFonts w:cstheme="minorHAnsi"/>
          <w:sz w:val="16"/>
          <w:szCs w:val="16"/>
        </w:rPr>
      </w:pPr>
      <w:r w:rsidRPr="00C944F9">
        <w:rPr>
          <w:rFonts w:cstheme="minorHAnsi"/>
          <w:sz w:val="16"/>
          <w:szCs w:val="16"/>
        </w:rPr>
        <w:t xml:space="preserve">Dates change for some elements depending on the collection year. Please see the table below for information. </w:t>
      </w:r>
      <w:r w:rsidRPr="00C944F9" w:rsidR="007E3097">
        <w:rPr>
          <w:rFonts w:cstheme="minorHAnsi"/>
          <w:sz w:val="16"/>
          <w:szCs w:val="16"/>
        </w:rPr>
        <w:t xml:space="preserve">Dates currently included throughout the materials are for the </w:t>
      </w:r>
      <w:r w:rsidRPr="00C944F9" w:rsidR="00F24CA5">
        <w:rPr>
          <w:rFonts w:cstheme="minorHAnsi"/>
          <w:sz w:val="16"/>
          <w:szCs w:val="16"/>
        </w:rPr>
        <w:t>2023-24</w:t>
      </w:r>
      <w:r w:rsidRPr="00C944F9" w:rsidR="007E3097">
        <w:rPr>
          <w:rFonts w:cstheme="minorHAnsi"/>
          <w:sz w:val="16"/>
          <w:szCs w:val="16"/>
        </w:rPr>
        <w:t xml:space="preserve"> data collection and are highlighted in </w:t>
      </w:r>
      <w:r w:rsidRPr="00C944F9" w:rsidR="00772998">
        <w:rPr>
          <w:rFonts w:cstheme="minorHAnsi"/>
          <w:color w:val="00B050"/>
          <w:sz w:val="16"/>
          <w:szCs w:val="16"/>
        </w:rPr>
        <w:t>[g</w:t>
      </w:r>
      <w:r w:rsidRPr="00C944F9" w:rsidR="007E3097">
        <w:rPr>
          <w:rFonts w:cstheme="minorHAnsi"/>
          <w:color w:val="00B050"/>
          <w:sz w:val="16"/>
          <w:szCs w:val="16"/>
        </w:rPr>
        <w:t>reen</w:t>
      </w:r>
      <w:r w:rsidRPr="00C944F9" w:rsidR="00772998">
        <w:rPr>
          <w:rFonts w:cstheme="minorHAnsi"/>
          <w:color w:val="00B050"/>
          <w:sz w:val="16"/>
          <w:szCs w:val="16"/>
        </w:rPr>
        <w:t>]</w:t>
      </w:r>
      <w:r w:rsidRPr="00C944F9" w:rsidR="007E3097">
        <w:rPr>
          <w:rFonts w:cstheme="minorHAnsi"/>
          <w:sz w:val="16"/>
          <w:szCs w:val="16"/>
        </w:rPr>
        <w:t>.</w:t>
      </w:r>
    </w:p>
    <w:tbl>
      <w:tblPr>
        <w:tblStyle w:val="TableGrid"/>
        <w:tblW w:w="0" w:type="auto"/>
        <w:tblLook w:val="04A0"/>
      </w:tblPr>
      <w:tblGrid>
        <w:gridCol w:w="1435"/>
        <w:gridCol w:w="9355"/>
      </w:tblGrid>
      <w:tr w14:paraId="133CDAAB" w14:textId="77777777" w:rsidTr="00772998">
        <w:tblPrEx>
          <w:tblW w:w="0" w:type="auto"/>
          <w:tblLook w:val="04A0"/>
        </w:tblPrEx>
        <w:trPr>
          <w:trHeight w:val="144"/>
        </w:trPr>
        <w:tc>
          <w:tcPr>
            <w:tcW w:w="10790" w:type="dxa"/>
            <w:gridSpan w:val="2"/>
            <w:shd w:val="clear" w:color="auto" w:fill="0070C0"/>
          </w:tcPr>
          <w:p w:rsidR="005F2A28" w:rsidRPr="00C944F9" w:rsidP="00772998" w14:paraId="56D70DE4" w14:textId="3B8CE1E3">
            <w:pPr>
              <w:pStyle w:val="Heading3"/>
              <w:jc w:val="center"/>
              <w:outlineLvl w:val="2"/>
              <w:rPr>
                <w:rFonts w:asciiTheme="minorHAnsi" w:hAnsiTheme="minorHAnsi" w:cstheme="minorHAnsi"/>
                <w:sz w:val="16"/>
                <w:szCs w:val="16"/>
              </w:rPr>
            </w:pPr>
            <w:r w:rsidRPr="00C944F9">
              <w:rPr>
                <w:rFonts w:asciiTheme="minorHAnsi" w:hAnsiTheme="minorHAnsi" w:cstheme="minorHAnsi"/>
                <w:color w:val="E7E6E6" w:themeColor="background2"/>
                <w:sz w:val="16"/>
                <w:szCs w:val="16"/>
              </w:rPr>
              <w:t>Academic Year Reporters</w:t>
            </w:r>
          </w:p>
        </w:tc>
      </w:tr>
      <w:tr w14:paraId="168A7A2A" w14:textId="77777777" w:rsidTr="007602CD">
        <w:tblPrEx>
          <w:tblW w:w="0" w:type="auto"/>
          <w:tblLook w:val="04A0"/>
        </w:tblPrEx>
        <w:tc>
          <w:tcPr>
            <w:tcW w:w="1435" w:type="dxa"/>
            <w:vAlign w:val="center"/>
          </w:tcPr>
          <w:p w:rsidR="005F2A28" w:rsidRPr="00C944F9" w:rsidP="007602CD" w14:paraId="209D88BF" w14:textId="0F7F6197">
            <w:pPr>
              <w:rPr>
                <w:rFonts w:cstheme="minorHAnsi"/>
                <w:sz w:val="16"/>
                <w:szCs w:val="16"/>
              </w:rPr>
            </w:pPr>
            <w:r w:rsidRPr="00C944F9">
              <w:rPr>
                <w:rFonts w:cstheme="minorHAnsi"/>
                <w:sz w:val="16"/>
                <w:szCs w:val="16"/>
              </w:rPr>
              <w:t>Cohort year reported</w:t>
            </w:r>
          </w:p>
        </w:tc>
        <w:tc>
          <w:tcPr>
            <w:tcW w:w="9355" w:type="dxa"/>
          </w:tcPr>
          <w:p w:rsidR="006E7660" w:rsidRPr="00C944F9" w:rsidP="000801B8" w14:paraId="497D41C2" w14:textId="1D9CAAFC">
            <w:pPr>
              <w:rPr>
                <w:rFonts w:cstheme="minorHAnsi"/>
                <w:b/>
                <w:bCs/>
                <w:sz w:val="16"/>
                <w:szCs w:val="16"/>
              </w:rPr>
            </w:pPr>
            <w:r w:rsidRPr="00C944F9">
              <w:rPr>
                <w:rFonts w:cstheme="minorHAnsi"/>
                <w:b/>
                <w:bCs/>
                <w:sz w:val="16"/>
                <w:szCs w:val="16"/>
              </w:rPr>
              <w:t>4-year institutions</w:t>
            </w:r>
          </w:p>
          <w:p w:rsidR="000801B8" w:rsidRPr="00C944F9" w:rsidP="000801B8" w14:paraId="4A93764F" w14:textId="61E15830">
            <w:pPr>
              <w:rPr>
                <w:rFonts w:cstheme="minorHAnsi"/>
                <w:sz w:val="16"/>
                <w:szCs w:val="16"/>
              </w:rPr>
            </w:pPr>
            <w:r w:rsidRPr="00C944F9">
              <w:rPr>
                <w:rFonts w:cstheme="minorHAnsi"/>
                <w:b/>
                <w:bCs/>
                <w:sz w:val="16"/>
                <w:szCs w:val="16"/>
              </w:rPr>
              <w:t xml:space="preserve">     </w:t>
            </w:r>
            <w:r w:rsidRPr="00C944F9" w:rsidR="00F24CA5">
              <w:rPr>
                <w:rFonts w:cstheme="minorHAnsi"/>
                <w:b/>
                <w:bCs/>
                <w:sz w:val="16"/>
                <w:szCs w:val="16"/>
              </w:rPr>
              <w:t>2023-24</w:t>
            </w:r>
            <w:r w:rsidRPr="00C944F9">
              <w:rPr>
                <w:rFonts w:cstheme="minorHAnsi"/>
                <w:b/>
                <w:bCs/>
                <w:sz w:val="16"/>
                <w:szCs w:val="16"/>
              </w:rPr>
              <w:t xml:space="preserve"> collection</w:t>
            </w:r>
            <w:r w:rsidRPr="00C944F9">
              <w:rPr>
                <w:rFonts w:cstheme="minorHAnsi"/>
                <w:sz w:val="16"/>
                <w:szCs w:val="16"/>
              </w:rPr>
              <w:t xml:space="preserve">: </w:t>
            </w:r>
            <w:r w:rsidRPr="00C944F9">
              <w:rPr>
                <w:rFonts w:cstheme="minorHAnsi"/>
                <w:sz w:val="16"/>
                <w:szCs w:val="16"/>
              </w:rPr>
              <w:t>Fall 201</w:t>
            </w:r>
            <w:r w:rsidRPr="00C944F9" w:rsidR="00F24CA5">
              <w:rPr>
                <w:rFonts w:cstheme="minorHAnsi"/>
                <w:sz w:val="16"/>
                <w:szCs w:val="16"/>
              </w:rPr>
              <w:t>7</w:t>
            </w:r>
          </w:p>
          <w:p w:rsidR="000801B8" w:rsidRPr="00C944F9" w:rsidP="000801B8" w14:paraId="3E627F0C" w14:textId="3EBD8BD1">
            <w:pPr>
              <w:rPr>
                <w:rFonts w:cstheme="minorHAnsi"/>
                <w:sz w:val="16"/>
                <w:szCs w:val="16"/>
              </w:rPr>
            </w:pPr>
            <w:r w:rsidRPr="00C944F9">
              <w:rPr>
                <w:rFonts w:cstheme="minorHAnsi"/>
                <w:b/>
                <w:bCs/>
                <w:sz w:val="16"/>
                <w:szCs w:val="16"/>
              </w:rPr>
              <w:t xml:space="preserve">     </w:t>
            </w:r>
            <w:r w:rsidRPr="00C944F9" w:rsidR="00826EBC">
              <w:rPr>
                <w:rFonts w:cstheme="minorHAnsi"/>
                <w:b/>
                <w:bCs/>
                <w:sz w:val="16"/>
                <w:szCs w:val="16"/>
              </w:rPr>
              <w:t>202</w:t>
            </w:r>
            <w:r w:rsidRPr="00C944F9" w:rsidR="00F24CA5">
              <w:rPr>
                <w:rFonts w:cstheme="minorHAnsi"/>
                <w:b/>
                <w:bCs/>
                <w:sz w:val="16"/>
                <w:szCs w:val="16"/>
              </w:rPr>
              <w:t>4-25</w:t>
            </w:r>
            <w:r w:rsidRPr="00C944F9">
              <w:rPr>
                <w:rFonts w:cstheme="minorHAnsi"/>
                <w:b/>
                <w:bCs/>
                <w:sz w:val="16"/>
                <w:szCs w:val="16"/>
              </w:rPr>
              <w:t xml:space="preserve"> collection</w:t>
            </w:r>
            <w:r w:rsidRPr="00C944F9">
              <w:rPr>
                <w:rFonts w:cstheme="minorHAnsi"/>
                <w:sz w:val="16"/>
                <w:szCs w:val="16"/>
              </w:rPr>
              <w:t xml:space="preserve">: </w:t>
            </w:r>
            <w:r w:rsidRPr="00C944F9">
              <w:rPr>
                <w:rFonts w:cstheme="minorHAnsi"/>
                <w:sz w:val="16"/>
                <w:szCs w:val="16"/>
              </w:rPr>
              <w:t>Fall 20</w:t>
            </w:r>
            <w:r w:rsidRPr="00C944F9" w:rsidR="00F24CA5">
              <w:rPr>
                <w:rFonts w:cstheme="minorHAnsi"/>
                <w:sz w:val="16"/>
                <w:szCs w:val="16"/>
              </w:rPr>
              <w:t>18</w:t>
            </w:r>
          </w:p>
          <w:p w:rsidR="000801B8" w:rsidRPr="00C944F9" w:rsidP="000801B8" w14:paraId="23D217C0" w14:textId="4D341CA6">
            <w:pPr>
              <w:rPr>
                <w:rFonts w:cstheme="minorHAnsi"/>
                <w:sz w:val="16"/>
                <w:szCs w:val="16"/>
              </w:rPr>
            </w:pPr>
            <w:r w:rsidRPr="00C944F9">
              <w:rPr>
                <w:rFonts w:cstheme="minorHAnsi"/>
                <w:b/>
                <w:bCs/>
                <w:sz w:val="16"/>
                <w:szCs w:val="16"/>
              </w:rPr>
              <w:t xml:space="preserve">     </w:t>
            </w:r>
            <w:r w:rsidRPr="00C944F9">
              <w:rPr>
                <w:rFonts w:cstheme="minorHAnsi"/>
                <w:b/>
                <w:bCs/>
                <w:sz w:val="16"/>
                <w:szCs w:val="16"/>
              </w:rPr>
              <w:t>202</w:t>
            </w:r>
            <w:r w:rsidRPr="00C944F9" w:rsidR="00826EBC">
              <w:rPr>
                <w:rFonts w:cstheme="minorHAnsi"/>
                <w:b/>
                <w:bCs/>
                <w:sz w:val="16"/>
                <w:szCs w:val="16"/>
              </w:rPr>
              <w:t>7</w:t>
            </w:r>
            <w:r w:rsidRPr="00C944F9">
              <w:rPr>
                <w:rFonts w:cstheme="minorHAnsi"/>
                <w:b/>
                <w:bCs/>
                <w:sz w:val="16"/>
                <w:szCs w:val="16"/>
              </w:rPr>
              <w:t>-2</w:t>
            </w:r>
            <w:r w:rsidRPr="00C944F9" w:rsidR="00826EBC">
              <w:rPr>
                <w:rFonts w:cstheme="minorHAnsi"/>
                <w:b/>
                <w:bCs/>
                <w:sz w:val="16"/>
                <w:szCs w:val="16"/>
              </w:rPr>
              <w:t>8</w:t>
            </w:r>
            <w:r w:rsidRPr="00C944F9">
              <w:rPr>
                <w:rFonts w:cstheme="minorHAnsi"/>
                <w:b/>
                <w:bCs/>
                <w:sz w:val="16"/>
                <w:szCs w:val="16"/>
              </w:rPr>
              <w:t xml:space="preserve"> collection</w:t>
            </w:r>
            <w:r w:rsidRPr="00C944F9">
              <w:rPr>
                <w:rFonts w:cstheme="minorHAnsi"/>
                <w:sz w:val="16"/>
                <w:szCs w:val="16"/>
              </w:rPr>
              <w:t xml:space="preserve">: </w:t>
            </w:r>
            <w:r w:rsidRPr="00C944F9">
              <w:rPr>
                <w:rFonts w:cstheme="minorHAnsi"/>
                <w:sz w:val="16"/>
                <w:szCs w:val="16"/>
              </w:rPr>
              <w:t>Fall 20</w:t>
            </w:r>
            <w:r w:rsidRPr="00C944F9" w:rsidR="00826EBC">
              <w:rPr>
                <w:rFonts w:cstheme="minorHAnsi"/>
                <w:sz w:val="16"/>
                <w:szCs w:val="16"/>
              </w:rPr>
              <w:t>21</w:t>
            </w:r>
          </w:p>
          <w:p w:rsidR="006E7660" w:rsidRPr="00C944F9" w:rsidP="006E7660" w14:paraId="4DE5D892" w14:textId="06C8E97F">
            <w:pPr>
              <w:rPr>
                <w:rFonts w:cstheme="minorHAnsi"/>
                <w:b/>
                <w:bCs/>
                <w:sz w:val="16"/>
                <w:szCs w:val="16"/>
              </w:rPr>
            </w:pPr>
            <w:r w:rsidRPr="00C944F9">
              <w:rPr>
                <w:rFonts w:cstheme="minorHAnsi"/>
                <w:b/>
                <w:bCs/>
                <w:sz w:val="16"/>
                <w:szCs w:val="16"/>
              </w:rPr>
              <w:t>2 and less-than 2-year institutions</w:t>
            </w:r>
          </w:p>
          <w:p w:rsidR="00F24CA5" w:rsidRPr="00C944F9" w:rsidP="006E7660" w14:paraId="7AB4C398" w14:textId="0F50E992">
            <w:pPr>
              <w:rPr>
                <w:rFonts w:cstheme="minorHAnsi"/>
                <w:sz w:val="16"/>
                <w:szCs w:val="16"/>
              </w:rPr>
            </w:pPr>
            <w:r w:rsidRPr="00C944F9">
              <w:rPr>
                <w:rFonts w:cstheme="minorHAnsi"/>
                <w:b/>
                <w:bCs/>
                <w:sz w:val="16"/>
                <w:szCs w:val="16"/>
              </w:rPr>
              <w:t xml:space="preserve">     </w:t>
            </w:r>
            <w:r w:rsidRPr="00C944F9">
              <w:rPr>
                <w:rFonts w:cstheme="minorHAnsi"/>
                <w:b/>
                <w:bCs/>
                <w:sz w:val="16"/>
                <w:szCs w:val="16"/>
              </w:rPr>
              <w:t>2023-24</w:t>
            </w:r>
            <w:r w:rsidRPr="00C944F9">
              <w:rPr>
                <w:rFonts w:cstheme="minorHAnsi"/>
                <w:b/>
                <w:bCs/>
                <w:sz w:val="16"/>
                <w:szCs w:val="16"/>
              </w:rPr>
              <w:t xml:space="preserve"> collection</w:t>
            </w:r>
            <w:r w:rsidRPr="00C944F9">
              <w:rPr>
                <w:rFonts w:cstheme="minorHAnsi"/>
                <w:sz w:val="16"/>
                <w:szCs w:val="16"/>
              </w:rPr>
              <w:t>: Fall 20</w:t>
            </w:r>
            <w:r w:rsidRPr="00C944F9" w:rsidR="00826EBC">
              <w:rPr>
                <w:rFonts w:cstheme="minorHAnsi"/>
                <w:sz w:val="16"/>
                <w:szCs w:val="16"/>
              </w:rPr>
              <w:t>2</w:t>
            </w:r>
            <w:r w:rsidRPr="00C944F9">
              <w:rPr>
                <w:rFonts w:cstheme="minorHAnsi"/>
                <w:sz w:val="16"/>
                <w:szCs w:val="16"/>
              </w:rPr>
              <w:t>0</w:t>
            </w:r>
          </w:p>
          <w:p w:rsidR="006E7660" w:rsidRPr="00C944F9" w:rsidP="006E7660" w14:paraId="5F8543E4" w14:textId="7E913908">
            <w:pPr>
              <w:rPr>
                <w:rFonts w:cstheme="minorHAnsi"/>
                <w:sz w:val="16"/>
                <w:szCs w:val="16"/>
              </w:rPr>
            </w:pPr>
            <w:r w:rsidRPr="00C944F9">
              <w:rPr>
                <w:rFonts w:cstheme="minorHAnsi"/>
                <w:b/>
                <w:bCs/>
                <w:sz w:val="16"/>
                <w:szCs w:val="16"/>
              </w:rPr>
              <w:t xml:space="preserve">     202</w:t>
            </w:r>
            <w:r w:rsidRPr="00C944F9" w:rsidR="00F24CA5">
              <w:rPr>
                <w:rFonts w:cstheme="minorHAnsi"/>
                <w:b/>
                <w:bCs/>
                <w:sz w:val="16"/>
                <w:szCs w:val="16"/>
              </w:rPr>
              <w:t>4-25</w:t>
            </w:r>
            <w:r w:rsidRPr="00C944F9">
              <w:rPr>
                <w:rFonts w:cstheme="minorHAnsi"/>
                <w:b/>
                <w:bCs/>
                <w:sz w:val="16"/>
                <w:szCs w:val="16"/>
              </w:rPr>
              <w:t xml:space="preserve"> collection</w:t>
            </w:r>
            <w:r w:rsidRPr="00C944F9">
              <w:rPr>
                <w:rFonts w:cstheme="minorHAnsi"/>
                <w:sz w:val="16"/>
                <w:szCs w:val="16"/>
              </w:rPr>
              <w:t xml:space="preserve">: </w:t>
            </w:r>
            <w:r w:rsidRPr="00C944F9">
              <w:rPr>
                <w:rFonts w:cstheme="minorHAnsi"/>
                <w:sz w:val="16"/>
                <w:szCs w:val="16"/>
              </w:rPr>
              <w:t>Fall 202</w:t>
            </w:r>
            <w:r w:rsidRPr="00C944F9" w:rsidR="00F24CA5">
              <w:rPr>
                <w:rFonts w:cstheme="minorHAnsi"/>
                <w:sz w:val="16"/>
                <w:szCs w:val="16"/>
              </w:rPr>
              <w:t>1</w:t>
            </w:r>
          </w:p>
        </w:tc>
      </w:tr>
      <w:tr w14:paraId="5BA56ACF" w14:textId="77777777" w:rsidTr="00772998">
        <w:tblPrEx>
          <w:tblW w:w="0" w:type="auto"/>
          <w:tblLook w:val="04A0"/>
        </w:tblPrEx>
        <w:tc>
          <w:tcPr>
            <w:tcW w:w="10790" w:type="dxa"/>
            <w:gridSpan w:val="2"/>
            <w:shd w:val="clear" w:color="auto" w:fill="0070C0"/>
          </w:tcPr>
          <w:p w:rsidR="006E7660" w:rsidRPr="00C944F9" w:rsidP="00772998" w14:paraId="2A92C53C" w14:textId="6F47EEF1">
            <w:pPr>
              <w:pStyle w:val="Heading3"/>
              <w:jc w:val="center"/>
              <w:outlineLvl w:val="2"/>
              <w:rPr>
                <w:rFonts w:asciiTheme="minorHAnsi" w:hAnsiTheme="minorHAnsi" w:cstheme="minorHAnsi"/>
                <w:sz w:val="16"/>
                <w:szCs w:val="16"/>
              </w:rPr>
            </w:pPr>
            <w:r w:rsidRPr="00C944F9">
              <w:rPr>
                <w:rFonts w:asciiTheme="minorHAnsi" w:hAnsiTheme="minorHAnsi" w:cstheme="minorHAnsi"/>
                <w:color w:val="E7E6E6" w:themeColor="background2"/>
                <w:sz w:val="16"/>
                <w:szCs w:val="16"/>
              </w:rPr>
              <w:t>Program Reporters</w:t>
            </w:r>
          </w:p>
        </w:tc>
      </w:tr>
      <w:tr w14:paraId="3CA01520" w14:textId="77777777" w:rsidTr="007F5039">
        <w:tblPrEx>
          <w:tblW w:w="0" w:type="auto"/>
          <w:tblLook w:val="04A0"/>
        </w:tblPrEx>
        <w:tc>
          <w:tcPr>
            <w:tcW w:w="1435" w:type="dxa"/>
            <w:vAlign w:val="center"/>
          </w:tcPr>
          <w:p w:rsidR="006E7660" w:rsidRPr="00C944F9" w:rsidP="006E7660" w14:paraId="73FF6322" w14:textId="3143F728">
            <w:pPr>
              <w:rPr>
                <w:rFonts w:cstheme="minorHAnsi"/>
                <w:sz w:val="16"/>
                <w:szCs w:val="16"/>
              </w:rPr>
            </w:pPr>
            <w:r w:rsidRPr="00C944F9">
              <w:rPr>
                <w:rFonts w:cstheme="minorHAnsi"/>
                <w:sz w:val="16"/>
                <w:szCs w:val="16"/>
              </w:rPr>
              <w:t>Cohort year reported</w:t>
            </w:r>
          </w:p>
        </w:tc>
        <w:tc>
          <w:tcPr>
            <w:tcW w:w="9355" w:type="dxa"/>
          </w:tcPr>
          <w:p w:rsidR="006E7660" w:rsidRPr="00C944F9" w:rsidP="006E7660" w14:paraId="6125FBE8" w14:textId="77777777">
            <w:pPr>
              <w:rPr>
                <w:rFonts w:cstheme="minorHAnsi"/>
                <w:b/>
                <w:bCs/>
                <w:sz w:val="16"/>
                <w:szCs w:val="16"/>
              </w:rPr>
            </w:pPr>
            <w:r w:rsidRPr="00C944F9">
              <w:rPr>
                <w:rFonts w:cstheme="minorHAnsi"/>
                <w:b/>
                <w:bCs/>
                <w:sz w:val="16"/>
                <w:szCs w:val="16"/>
              </w:rPr>
              <w:t>4-year institutions</w:t>
            </w:r>
          </w:p>
          <w:p w:rsidR="006E7660" w:rsidRPr="00C944F9" w:rsidP="006E7660" w14:paraId="093DE327" w14:textId="045D063B">
            <w:pPr>
              <w:rPr>
                <w:rFonts w:cstheme="minorHAnsi"/>
                <w:sz w:val="16"/>
                <w:szCs w:val="16"/>
              </w:rPr>
            </w:pPr>
            <w:r w:rsidRPr="00C944F9">
              <w:rPr>
                <w:rFonts w:cstheme="minorHAnsi"/>
                <w:b/>
                <w:bCs/>
                <w:sz w:val="16"/>
                <w:szCs w:val="16"/>
              </w:rPr>
              <w:t xml:space="preserve">     </w:t>
            </w:r>
            <w:r w:rsidRPr="00C944F9" w:rsidR="00F24CA5">
              <w:rPr>
                <w:rFonts w:cstheme="minorHAnsi"/>
                <w:b/>
                <w:bCs/>
                <w:sz w:val="16"/>
                <w:szCs w:val="16"/>
              </w:rPr>
              <w:t>2023-24</w:t>
            </w:r>
            <w:r w:rsidRPr="00C944F9">
              <w:rPr>
                <w:rFonts w:cstheme="minorHAnsi"/>
                <w:b/>
                <w:bCs/>
                <w:sz w:val="16"/>
                <w:szCs w:val="16"/>
              </w:rPr>
              <w:t xml:space="preserve"> collection</w:t>
            </w:r>
            <w:r w:rsidRPr="00C944F9">
              <w:rPr>
                <w:rFonts w:cstheme="minorHAnsi"/>
                <w:sz w:val="16"/>
                <w:szCs w:val="16"/>
              </w:rPr>
              <w:t xml:space="preserve">: </w:t>
            </w:r>
            <w:r w:rsidRPr="00C944F9" w:rsidR="000115DE">
              <w:rPr>
                <w:rFonts w:cstheme="minorHAnsi"/>
                <w:sz w:val="16"/>
                <w:szCs w:val="16"/>
              </w:rPr>
              <w:t>September 1, 201</w:t>
            </w:r>
            <w:r w:rsidRPr="00C944F9" w:rsidR="00F24CA5">
              <w:rPr>
                <w:rFonts w:cstheme="minorHAnsi"/>
                <w:sz w:val="16"/>
                <w:szCs w:val="16"/>
              </w:rPr>
              <w:t>7</w:t>
            </w:r>
            <w:r w:rsidRPr="00C944F9" w:rsidR="000115DE">
              <w:rPr>
                <w:rFonts w:cstheme="minorHAnsi"/>
                <w:sz w:val="16"/>
                <w:szCs w:val="16"/>
              </w:rPr>
              <w:t xml:space="preserve"> - August 31, 20</w:t>
            </w:r>
            <w:r w:rsidRPr="00C944F9" w:rsidR="00F24CA5">
              <w:rPr>
                <w:rFonts w:cstheme="minorHAnsi"/>
                <w:sz w:val="16"/>
                <w:szCs w:val="16"/>
              </w:rPr>
              <w:t>18</w:t>
            </w:r>
          </w:p>
          <w:p w:rsidR="006E7660" w:rsidRPr="00C944F9" w:rsidP="006E7660" w14:paraId="01C91913" w14:textId="45018CDD">
            <w:pPr>
              <w:rPr>
                <w:rFonts w:cstheme="minorHAnsi"/>
                <w:sz w:val="16"/>
                <w:szCs w:val="16"/>
              </w:rPr>
            </w:pPr>
            <w:r w:rsidRPr="00C944F9">
              <w:rPr>
                <w:rFonts w:cstheme="minorHAnsi"/>
                <w:b/>
                <w:bCs/>
                <w:sz w:val="16"/>
                <w:szCs w:val="16"/>
              </w:rPr>
              <w:t xml:space="preserve">     </w:t>
            </w:r>
            <w:r w:rsidRPr="00C944F9" w:rsidR="00F24CA5">
              <w:rPr>
                <w:rFonts w:cstheme="minorHAnsi"/>
                <w:b/>
                <w:bCs/>
                <w:sz w:val="16"/>
                <w:szCs w:val="16"/>
              </w:rPr>
              <w:t xml:space="preserve">2024-25 </w:t>
            </w:r>
            <w:r w:rsidRPr="00C944F9" w:rsidR="00826EBC">
              <w:rPr>
                <w:rFonts w:cstheme="minorHAnsi"/>
                <w:b/>
                <w:bCs/>
                <w:sz w:val="16"/>
                <w:szCs w:val="16"/>
              </w:rPr>
              <w:t>collection</w:t>
            </w:r>
            <w:r w:rsidRPr="00C944F9" w:rsidR="00826EBC">
              <w:rPr>
                <w:rFonts w:cstheme="minorHAnsi"/>
                <w:sz w:val="16"/>
                <w:szCs w:val="16"/>
              </w:rPr>
              <w:t>:</w:t>
            </w:r>
            <w:r w:rsidRPr="00C944F9">
              <w:rPr>
                <w:rFonts w:cstheme="minorHAnsi"/>
                <w:sz w:val="16"/>
                <w:szCs w:val="16"/>
              </w:rPr>
              <w:t xml:space="preserve"> </w:t>
            </w:r>
            <w:r w:rsidRPr="00C944F9" w:rsidR="000115DE">
              <w:rPr>
                <w:rFonts w:cstheme="minorHAnsi"/>
                <w:sz w:val="16"/>
                <w:szCs w:val="16"/>
              </w:rPr>
              <w:t>September 1, 2</w:t>
            </w:r>
            <w:r w:rsidRPr="00C944F9" w:rsidR="00F24CA5">
              <w:rPr>
                <w:rFonts w:cstheme="minorHAnsi"/>
                <w:sz w:val="16"/>
                <w:szCs w:val="16"/>
              </w:rPr>
              <w:t>018</w:t>
            </w:r>
            <w:r w:rsidRPr="00C944F9" w:rsidR="000115DE">
              <w:rPr>
                <w:rFonts w:cstheme="minorHAnsi"/>
                <w:sz w:val="16"/>
                <w:szCs w:val="16"/>
              </w:rPr>
              <w:t xml:space="preserve"> - August 31, 20</w:t>
            </w:r>
            <w:r w:rsidRPr="00C944F9" w:rsidR="00F24CA5">
              <w:rPr>
                <w:rFonts w:cstheme="minorHAnsi"/>
                <w:sz w:val="16"/>
                <w:szCs w:val="16"/>
              </w:rPr>
              <w:t>19</w:t>
            </w:r>
          </w:p>
          <w:p w:rsidR="006E7660" w:rsidRPr="00C944F9" w:rsidP="006E7660" w14:paraId="1AD390D2" w14:textId="77777777">
            <w:pPr>
              <w:rPr>
                <w:rFonts w:cstheme="minorHAnsi"/>
                <w:b/>
                <w:bCs/>
                <w:sz w:val="16"/>
                <w:szCs w:val="16"/>
              </w:rPr>
            </w:pPr>
            <w:r w:rsidRPr="00C944F9">
              <w:rPr>
                <w:rFonts w:cstheme="minorHAnsi"/>
                <w:b/>
                <w:bCs/>
                <w:sz w:val="16"/>
                <w:szCs w:val="16"/>
              </w:rPr>
              <w:t>2 and less-than 2-year institutions</w:t>
            </w:r>
          </w:p>
          <w:p w:rsidR="006E7660" w:rsidRPr="00C944F9" w:rsidP="006E7660" w14:paraId="4167947E" w14:textId="3D0079A0">
            <w:pPr>
              <w:rPr>
                <w:rFonts w:cstheme="minorHAnsi"/>
                <w:sz w:val="16"/>
                <w:szCs w:val="16"/>
              </w:rPr>
            </w:pPr>
            <w:r w:rsidRPr="00C944F9">
              <w:rPr>
                <w:rFonts w:cstheme="minorHAnsi"/>
                <w:b/>
                <w:bCs/>
                <w:sz w:val="16"/>
                <w:szCs w:val="16"/>
              </w:rPr>
              <w:t xml:space="preserve">     </w:t>
            </w:r>
            <w:r w:rsidRPr="00C944F9" w:rsidR="00F24CA5">
              <w:rPr>
                <w:rFonts w:cstheme="minorHAnsi"/>
                <w:b/>
                <w:bCs/>
                <w:sz w:val="16"/>
                <w:szCs w:val="16"/>
              </w:rPr>
              <w:t>2023-24</w:t>
            </w:r>
            <w:r w:rsidRPr="00C944F9">
              <w:rPr>
                <w:rFonts w:cstheme="minorHAnsi"/>
                <w:b/>
                <w:bCs/>
                <w:sz w:val="16"/>
                <w:szCs w:val="16"/>
              </w:rPr>
              <w:t xml:space="preserve"> collection</w:t>
            </w:r>
            <w:r w:rsidRPr="00C944F9">
              <w:rPr>
                <w:rFonts w:cstheme="minorHAnsi"/>
                <w:sz w:val="16"/>
                <w:szCs w:val="16"/>
              </w:rPr>
              <w:t xml:space="preserve">: </w:t>
            </w:r>
            <w:r w:rsidRPr="00C944F9" w:rsidR="000115DE">
              <w:rPr>
                <w:rFonts w:cstheme="minorHAnsi"/>
                <w:sz w:val="16"/>
                <w:szCs w:val="16"/>
              </w:rPr>
              <w:t>September 1, 20</w:t>
            </w:r>
            <w:r w:rsidRPr="00C944F9" w:rsidR="00826EBC">
              <w:rPr>
                <w:rFonts w:cstheme="minorHAnsi"/>
                <w:sz w:val="16"/>
                <w:szCs w:val="16"/>
              </w:rPr>
              <w:t>2</w:t>
            </w:r>
            <w:r w:rsidRPr="00C944F9" w:rsidR="00F24CA5">
              <w:rPr>
                <w:rFonts w:cstheme="minorHAnsi"/>
                <w:sz w:val="16"/>
                <w:szCs w:val="16"/>
              </w:rPr>
              <w:t>0</w:t>
            </w:r>
            <w:r w:rsidRPr="00C944F9" w:rsidR="000115DE">
              <w:rPr>
                <w:rFonts w:cstheme="minorHAnsi"/>
                <w:sz w:val="16"/>
                <w:szCs w:val="16"/>
              </w:rPr>
              <w:t xml:space="preserve"> - August 31, 202</w:t>
            </w:r>
            <w:r w:rsidRPr="00C944F9" w:rsidR="00F24CA5">
              <w:rPr>
                <w:rFonts w:cstheme="minorHAnsi"/>
                <w:sz w:val="16"/>
                <w:szCs w:val="16"/>
              </w:rPr>
              <w:t>1</w:t>
            </w:r>
          </w:p>
          <w:p w:rsidR="006E7660" w:rsidRPr="00C944F9" w:rsidP="006E7660" w14:paraId="4041EFFA" w14:textId="18231BB7">
            <w:pPr>
              <w:rPr>
                <w:rFonts w:cstheme="minorHAnsi"/>
                <w:sz w:val="16"/>
                <w:szCs w:val="16"/>
              </w:rPr>
            </w:pPr>
            <w:r w:rsidRPr="00C944F9">
              <w:rPr>
                <w:rFonts w:cstheme="minorHAnsi"/>
                <w:b/>
                <w:bCs/>
                <w:sz w:val="16"/>
                <w:szCs w:val="16"/>
              </w:rPr>
              <w:t xml:space="preserve">     </w:t>
            </w:r>
            <w:r w:rsidRPr="00C944F9" w:rsidR="00F24CA5">
              <w:rPr>
                <w:rFonts w:cstheme="minorHAnsi"/>
                <w:b/>
                <w:bCs/>
                <w:sz w:val="16"/>
                <w:szCs w:val="16"/>
              </w:rPr>
              <w:t xml:space="preserve">2024-25 </w:t>
            </w:r>
            <w:r w:rsidRPr="00C944F9" w:rsidR="00826EBC">
              <w:rPr>
                <w:rFonts w:cstheme="minorHAnsi"/>
                <w:b/>
                <w:bCs/>
                <w:sz w:val="16"/>
                <w:szCs w:val="16"/>
              </w:rPr>
              <w:t>collection</w:t>
            </w:r>
            <w:r w:rsidRPr="00C944F9" w:rsidR="00826EBC">
              <w:rPr>
                <w:rFonts w:cstheme="minorHAnsi"/>
                <w:sz w:val="16"/>
                <w:szCs w:val="16"/>
              </w:rPr>
              <w:t>:</w:t>
            </w:r>
            <w:r w:rsidRPr="00C944F9">
              <w:rPr>
                <w:rFonts w:cstheme="minorHAnsi"/>
                <w:sz w:val="16"/>
                <w:szCs w:val="16"/>
              </w:rPr>
              <w:t xml:space="preserve"> </w:t>
            </w:r>
            <w:r w:rsidRPr="00C944F9" w:rsidR="000115DE">
              <w:rPr>
                <w:rFonts w:cstheme="minorHAnsi"/>
                <w:sz w:val="16"/>
                <w:szCs w:val="16"/>
              </w:rPr>
              <w:t>September 1, 202</w:t>
            </w:r>
            <w:r w:rsidRPr="00C944F9" w:rsidR="00F24CA5">
              <w:rPr>
                <w:rFonts w:cstheme="minorHAnsi"/>
                <w:sz w:val="16"/>
                <w:szCs w:val="16"/>
              </w:rPr>
              <w:t>1</w:t>
            </w:r>
            <w:r w:rsidRPr="00C944F9" w:rsidR="000115DE">
              <w:rPr>
                <w:rFonts w:cstheme="minorHAnsi"/>
                <w:sz w:val="16"/>
                <w:szCs w:val="16"/>
              </w:rPr>
              <w:t xml:space="preserve"> - August 31, </w:t>
            </w:r>
            <w:r w:rsidRPr="00C944F9" w:rsidR="007C7F52">
              <w:rPr>
                <w:rFonts w:cstheme="minorHAnsi"/>
                <w:sz w:val="16"/>
                <w:szCs w:val="16"/>
              </w:rPr>
              <w:t>202</w:t>
            </w:r>
            <w:r w:rsidRPr="00C944F9" w:rsidR="00F24CA5">
              <w:rPr>
                <w:rFonts w:cstheme="minorHAnsi"/>
                <w:sz w:val="16"/>
                <w:szCs w:val="16"/>
              </w:rPr>
              <w:t>2</w:t>
            </w:r>
          </w:p>
        </w:tc>
      </w:tr>
    </w:tbl>
    <w:p w:rsidR="00DD5389" w:rsidRPr="00C944F9" w:rsidP="00DD5389" w14:paraId="1AE6ECF7" w14:textId="5A4A4C04">
      <w:pPr>
        <w:pStyle w:val="Heading2"/>
        <w:jc w:val="center"/>
        <w:rPr>
          <w:rFonts w:asciiTheme="minorHAnsi" w:hAnsiTheme="minorHAnsi" w:cstheme="minorHAnsi"/>
          <w:b/>
          <w:bCs/>
          <w:sz w:val="16"/>
          <w:szCs w:val="16"/>
        </w:rPr>
      </w:pPr>
      <w:r w:rsidRPr="00C944F9">
        <w:rPr>
          <w:rFonts w:asciiTheme="minorHAnsi" w:hAnsiTheme="minorHAnsi" w:cstheme="minorHAnsi"/>
          <w:sz w:val="16"/>
          <w:szCs w:val="16"/>
        </w:rPr>
        <w:br w:type="page"/>
      </w:r>
      <w:bookmarkStart w:id="13" w:name="_Toc94019181"/>
      <w:bookmarkEnd w:id="2"/>
      <w:r w:rsidRPr="00C944F9" w:rsidR="000115DE">
        <w:rPr>
          <w:rFonts w:asciiTheme="minorHAnsi" w:hAnsiTheme="minorHAnsi" w:cstheme="minorHAnsi"/>
          <w:b/>
          <w:bCs/>
          <w:sz w:val="16"/>
          <w:szCs w:val="16"/>
        </w:rPr>
        <w:t>Graduation Rates</w:t>
      </w:r>
      <w:r w:rsidRPr="00C944F9">
        <w:rPr>
          <w:rFonts w:asciiTheme="minorHAnsi" w:hAnsiTheme="minorHAnsi" w:cstheme="minorHAnsi"/>
          <w:b/>
          <w:bCs/>
          <w:sz w:val="16"/>
          <w:szCs w:val="16"/>
        </w:rPr>
        <w:t xml:space="preserve"> Screens </w:t>
      </w:r>
      <w:r w:rsidRPr="00C944F9" w:rsidR="00F24CA5">
        <w:rPr>
          <w:rFonts w:asciiTheme="minorHAnsi" w:hAnsiTheme="minorHAnsi" w:cstheme="minorHAnsi"/>
          <w:b/>
          <w:bCs/>
          <w:sz w:val="16"/>
          <w:szCs w:val="16"/>
        </w:rPr>
        <w:t>2023-24 through 2024-25</w:t>
      </w:r>
      <w:r w:rsidRPr="00C944F9" w:rsidR="00826EBC">
        <w:rPr>
          <w:rFonts w:asciiTheme="minorHAnsi" w:hAnsiTheme="minorHAnsi" w:cstheme="minorHAnsi"/>
          <w:b/>
          <w:bCs/>
          <w:sz w:val="16"/>
          <w:szCs w:val="16"/>
        </w:rPr>
        <w:t xml:space="preserve"> </w:t>
      </w:r>
      <w:r w:rsidRPr="00C944F9">
        <w:rPr>
          <w:rFonts w:asciiTheme="minorHAnsi" w:hAnsiTheme="minorHAnsi" w:cstheme="minorHAnsi"/>
          <w:b/>
          <w:bCs/>
          <w:sz w:val="16"/>
          <w:szCs w:val="16"/>
        </w:rPr>
        <w:t>Data Collections</w:t>
      </w:r>
      <w:bookmarkEnd w:id="13"/>
    </w:p>
    <w:p w:rsidR="000115DE" w:rsidRPr="00C944F9" w:rsidP="000115DE" w14:paraId="6D8886FF" w14:textId="77777777">
      <w:pPr>
        <w:pStyle w:val="NoSpacing"/>
        <w:rPr>
          <w:rFonts w:cstheme="minorHAnsi"/>
          <w:sz w:val="16"/>
          <w:szCs w:val="16"/>
        </w:rPr>
      </w:pPr>
    </w:p>
    <w:p w:rsidR="000115DE" w:rsidRPr="00C944F9" w:rsidP="000115DE" w14:paraId="3F2DD6C4" w14:textId="0874C74F">
      <w:pPr>
        <w:pStyle w:val="NoSpacing"/>
        <w:rPr>
          <w:rFonts w:cstheme="minorHAnsi"/>
          <w:color w:val="7030A0"/>
          <w:sz w:val="16"/>
          <w:szCs w:val="16"/>
        </w:rPr>
      </w:pPr>
      <w:r w:rsidRPr="00C944F9">
        <w:rPr>
          <w:rFonts w:cstheme="minorHAnsi"/>
          <w:sz w:val="16"/>
          <w:szCs w:val="16"/>
        </w:rPr>
        <w:t xml:space="preserve">Overview </w:t>
      </w:r>
      <w:r w:rsidRPr="00C944F9">
        <w:rPr>
          <w:rFonts w:cstheme="minorHAnsi"/>
          <w:color w:val="7030A0"/>
          <w:sz w:val="16"/>
          <w:szCs w:val="16"/>
        </w:rPr>
        <w:t xml:space="preserve">[This section </w:t>
      </w:r>
      <w:r w:rsidRPr="00C944F9" w:rsidR="00C8481F">
        <w:rPr>
          <w:rFonts w:cstheme="minorHAnsi"/>
          <w:color w:val="7030A0"/>
          <w:sz w:val="16"/>
          <w:szCs w:val="16"/>
        </w:rPr>
        <w:t xml:space="preserve">of the screens is </w:t>
      </w:r>
      <w:r w:rsidRPr="00C944F9">
        <w:rPr>
          <w:rFonts w:cstheme="minorHAnsi"/>
          <w:color w:val="7030A0"/>
          <w:sz w:val="16"/>
          <w:szCs w:val="16"/>
        </w:rPr>
        <w:t>the same for 4-, 2-, and less-than 2-year institutions]</w:t>
      </w:r>
    </w:p>
    <w:p w:rsidR="000115DE" w:rsidRPr="00C944F9" w:rsidP="000115DE" w14:paraId="5C94FE89" w14:textId="77777777">
      <w:pPr>
        <w:pStyle w:val="NoSpacing"/>
        <w:rPr>
          <w:rFonts w:cstheme="minorHAnsi"/>
          <w:b/>
          <w:bCs/>
          <w:sz w:val="16"/>
          <w:szCs w:val="16"/>
        </w:rPr>
      </w:pPr>
      <w:r w:rsidRPr="00C944F9">
        <w:rPr>
          <w:rFonts w:cstheme="minorHAnsi"/>
          <w:b/>
          <w:bCs/>
          <w:sz w:val="16"/>
          <w:szCs w:val="16"/>
        </w:rPr>
        <w:t>Graduation Rates Overview</w:t>
      </w:r>
    </w:p>
    <w:p w:rsidR="000115DE" w:rsidRPr="00C944F9" w:rsidP="000115DE" w14:paraId="5AF5A5BC" w14:textId="77777777">
      <w:pPr>
        <w:pStyle w:val="NoSpacing"/>
        <w:rPr>
          <w:rFonts w:cstheme="minorHAnsi"/>
          <w:sz w:val="16"/>
          <w:szCs w:val="16"/>
        </w:rPr>
      </w:pPr>
      <w:r w:rsidRPr="00C944F9">
        <w:rPr>
          <w:rFonts w:cstheme="minorHAnsi"/>
          <w:sz w:val="16"/>
          <w:szCs w:val="16"/>
        </w:rPr>
        <w:t>Welcome to the IPEDS Graduation Rates (GR) survey component. The GR component collects data on the cohort of full-time, first-time degree/certificate-seeking undergraduate students and tracks their completion status at 150% of the normal time to complete all requirements of their program of study. This information is collected to assist institutions in complying with the requirements of the Student Right-to-Know Act.</w:t>
      </w:r>
      <w:r w:rsidRPr="00C944F9">
        <w:rPr>
          <w:rFonts w:cstheme="minorHAnsi"/>
          <w:sz w:val="16"/>
          <w:szCs w:val="16"/>
        </w:rPr>
        <w:tab/>
        <w:t xml:space="preserve"> </w:t>
      </w:r>
    </w:p>
    <w:p w:rsidR="000115DE" w:rsidRPr="00C944F9" w:rsidP="000115DE" w14:paraId="1CE40094" w14:textId="77777777">
      <w:pPr>
        <w:pStyle w:val="NoSpacing"/>
        <w:rPr>
          <w:rFonts w:cstheme="minorHAnsi"/>
          <w:sz w:val="16"/>
          <w:szCs w:val="16"/>
        </w:rPr>
      </w:pPr>
      <w:r w:rsidRPr="00C944F9">
        <w:rPr>
          <w:rFonts w:cstheme="minorHAnsi"/>
          <w:sz w:val="16"/>
          <w:szCs w:val="16"/>
        </w:rPr>
        <w:t xml:space="preserve"> </w:t>
      </w:r>
    </w:p>
    <w:p w:rsidR="000115DE" w:rsidRPr="00C944F9" w:rsidP="000115DE" w14:paraId="71F6FB17" w14:textId="77777777">
      <w:pPr>
        <w:pStyle w:val="NoSpacing"/>
        <w:rPr>
          <w:rFonts w:cstheme="minorHAnsi"/>
          <w:b/>
          <w:bCs/>
          <w:sz w:val="16"/>
          <w:szCs w:val="16"/>
        </w:rPr>
      </w:pPr>
      <w:r w:rsidRPr="00C944F9">
        <w:rPr>
          <w:rFonts w:cstheme="minorHAnsi"/>
          <w:b/>
          <w:bCs/>
          <w:sz w:val="16"/>
          <w:szCs w:val="16"/>
        </w:rPr>
        <w:t>Data Reporting Reminders</w:t>
      </w:r>
      <w:r w:rsidRPr="00C944F9">
        <w:rPr>
          <w:rFonts w:cstheme="minorHAnsi"/>
          <w:b/>
          <w:bCs/>
          <w:sz w:val="16"/>
          <w:szCs w:val="16"/>
        </w:rPr>
        <w:tab/>
        <w:t xml:space="preserve"> </w:t>
      </w:r>
    </w:p>
    <w:p w:rsidR="000115DE" w:rsidRPr="00C944F9" w:rsidP="00847BCE" w14:paraId="2B0B8C94" w14:textId="77777777">
      <w:pPr>
        <w:pStyle w:val="NoSpacing"/>
        <w:numPr>
          <w:ilvl w:val="0"/>
          <w:numId w:val="1"/>
        </w:numPr>
        <w:rPr>
          <w:rFonts w:cstheme="minorHAnsi"/>
          <w:sz w:val="16"/>
          <w:szCs w:val="16"/>
        </w:rPr>
      </w:pPr>
      <w:r w:rsidRPr="00C944F9">
        <w:rPr>
          <w:rFonts w:cstheme="minorHAnsi"/>
          <w:sz w:val="16"/>
          <w:szCs w:val="16"/>
        </w:rPr>
        <w:t xml:space="preserve">Report data to accurately reflect the </w:t>
      </w:r>
      <w:r w:rsidRPr="00C944F9">
        <w:rPr>
          <w:rFonts w:cstheme="minorHAnsi"/>
          <w:sz w:val="16"/>
          <w:szCs w:val="16"/>
        </w:rPr>
        <w:t>time period</w:t>
      </w:r>
      <w:r w:rsidRPr="00C944F9">
        <w:rPr>
          <w:rFonts w:cstheme="minorHAnsi"/>
          <w:sz w:val="16"/>
          <w:szCs w:val="16"/>
        </w:rPr>
        <w:t xml:space="preserve"> corresponding with the IPEDS survey component, even if such reporting is seemingly inconsistent with prior-year reporting. </w:t>
      </w:r>
    </w:p>
    <w:p w:rsidR="000115DE" w:rsidRPr="00C944F9" w:rsidP="00847BCE" w14:paraId="751CE0E8" w14:textId="54075A53">
      <w:pPr>
        <w:pStyle w:val="NoSpacing"/>
        <w:numPr>
          <w:ilvl w:val="0"/>
          <w:numId w:val="1"/>
        </w:numPr>
        <w:rPr>
          <w:rFonts w:cstheme="minorHAnsi"/>
          <w:sz w:val="16"/>
          <w:szCs w:val="16"/>
        </w:rPr>
      </w:pPr>
      <w:r w:rsidRPr="00C944F9">
        <w:rPr>
          <w:rFonts w:cstheme="minorHAnsi"/>
          <w:sz w:val="16"/>
          <w:szCs w:val="16"/>
        </w:rPr>
        <w:t xml:space="preserve">Once a student is in the cohort, they remain in the cohort, even if their status changes to part-time or they drop out or transfer out of the institution. However, adjustments can be made to the cohort for allowable exclusions, which include the death of a student, </w:t>
      </w:r>
      <w:r w:rsidRPr="00C944F9" w:rsidR="00D01F2C">
        <w:rPr>
          <w:rFonts w:cstheme="minorHAnsi"/>
          <w:color w:val="FF0000"/>
          <w:sz w:val="16"/>
          <w:szCs w:val="16"/>
        </w:rPr>
        <w:t xml:space="preserve">total and </w:t>
      </w:r>
      <w:r w:rsidRPr="00C944F9">
        <w:rPr>
          <w:rFonts w:cstheme="minorHAnsi"/>
          <w:sz w:val="16"/>
          <w:szCs w:val="16"/>
        </w:rPr>
        <w:t>permanent disability, military deployment, or service on an official church mission or with a foreign aid service of the Federal government.</w:t>
      </w:r>
    </w:p>
    <w:p w:rsidR="000115DE" w:rsidRPr="00C944F9" w:rsidP="00847BCE" w14:paraId="6FED07A2" w14:textId="77777777">
      <w:pPr>
        <w:pStyle w:val="NoSpacing"/>
        <w:numPr>
          <w:ilvl w:val="0"/>
          <w:numId w:val="1"/>
        </w:numPr>
        <w:rPr>
          <w:rFonts w:cstheme="minorHAnsi"/>
          <w:sz w:val="16"/>
          <w:szCs w:val="16"/>
        </w:rPr>
      </w:pPr>
      <w:r w:rsidRPr="00C944F9">
        <w:rPr>
          <w:rFonts w:cstheme="minorHAnsi"/>
          <w:sz w:val="16"/>
          <w:szCs w:val="16"/>
        </w:rPr>
        <w:t>When reporting award levels for sub-baccalaureate certificates, determine program length by the number of credit or clock hours, NOT the academic year length in parentheses. The academic year length is meant only to provide context.</w:t>
      </w:r>
    </w:p>
    <w:p w:rsidR="000115DE" w:rsidRPr="00C944F9" w:rsidP="000115DE" w14:paraId="734ACCA8" w14:textId="77777777">
      <w:pPr>
        <w:pStyle w:val="NoSpacing"/>
        <w:rPr>
          <w:rFonts w:cstheme="minorHAnsi"/>
          <w:sz w:val="16"/>
          <w:szCs w:val="16"/>
        </w:rPr>
      </w:pPr>
      <w:r w:rsidRPr="00C944F9">
        <w:rPr>
          <w:rFonts w:cstheme="minorHAnsi"/>
          <w:sz w:val="16"/>
          <w:szCs w:val="16"/>
        </w:rPr>
        <w:t xml:space="preserve"> </w:t>
      </w:r>
    </w:p>
    <w:p w:rsidR="000115DE" w:rsidRPr="00C944F9" w:rsidP="000115DE" w14:paraId="134EE7B0" w14:textId="09453DC5">
      <w:pPr>
        <w:pStyle w:val="NoSpacing"/>
        <w:rPr>
          <w:rFonts w:cstheme="minorHAnsi"/>
          <w:b/>
          <w:bCs/>
          <w:sz w:val="16"/>
          <w:szCs w:val="16"/>
        </w:rPr>
      </w:pPr>
      <w:bookmarkStart w:id="14" w:name="_Hlk93173072"/>
      <w:r w:rsidRPr="00C944F9">
        <w:rPr>
          <w:rFonts w:cstheme="minorHAnsi"/>
          <w:b/>
          <w:bCs/>
          <w:sz w:val="16"/>
          <w:szCs w:val="16"/>
        </w:rPr>
        <w:t xml:space="preserve">Changes to reporting for </w:t>
      </w:r>
      <w:r w:rsidRPr="00C944F9" w:rsidR="00F24CA5">
        <w:rPr>
          <w:rFonts w:cstheme="minorHAnsi"/>
          <w:b/>
          <w:bCs/>
          <w:sz w:val="16"/>
          <w:szCs w:val="16"/>
        </w:rPr>
        <w:t>2023-24</w:t>
      </w:r>
      <w:r w:rsidRPr="00C944F9">
        <w:rPr>
          <w:rFonts w:cstheme="minorHAnsi"/>
          <w:b/>
          <w:bCs/>
          <w:sz w:val="16"/>
          <w:szCs w:val="16"/>
        </w:rPr>
        <w:t>:</w:t>
      </w:r>
    </w:p>
    <w:p w:rsidR="000115DE" w:rsidRPr="00C944F9" w:rsidP="000115DE" w14:paraId="551B0109" w14:textId="77777777">
      <w:pPr>
        <w:pStyle w:val="NoSpacing"/>
        <w:rPr>
          <w:rFonts w:cstheme="minorHAnsi"/>
          <w:sz w:val="16"/>
          <w:szCs w:val="16"/>
        </w:rPr>
      </w:pPr>
      <w:r w:rsidRPr="00C944F9">
        <w:rPr>
          <w:rFonts w:cstheme="minorHAnsi"/>
          <w:sz w:val="16"/>
          <w:szCs w:val="16"/>
        </w:rPr>
        <w:t xml:space="preserve"> </w:t>
      </w:r>
      <w:r w:rsidRPr="00C944F9">
        <w:rPr>
          <w:rFonts w:cstheme="minorHAnsi"/>
          <w:sz w:val="16"/>
          <w:szCs w:val="16"/>
        </w:rPr>
        <w:tab/>
        <w:t xml:space="preserve"> </w:t>
      </w:r>
    </w:p>
    <w:p w:rsidR="000115DE" w:rsidRPr="00C944F9" w:rsidP="000115DE" w14:paraId="080395A8" w14:textId="1AEAF52F">
      <w:pPr>
        <w:rPr>
          <w:rFonts w:cstheme="minorHAnsi"/>
          <w:color w:val="FF0000"/>
          <w:sz w:val="16"/>
          <w:szCs w:val="16"/>
        </w:rPr>
      </w:pPr>
      <w:r w:rsidRPr="00C944F9">
        <w:rPr>
          <w:rFonts w:cstheme="minorHAnsi"/>
          <w:color w:val="FF0000"/>
          <w:sz w:val="16"/>
          <w:szCs w:val="16"/>
        </w:rPr>
        <w:t xml:space="preserve"> </w:t>
      </w:r>
      <w:bookmarkStart w:id="15" w:name="_Hlk92655282"/>
      <w:r w:rsidRPr="00C944F9">
        <w:rPr>
          <w:rFonts w:cstheme="minorHAnsi"/>
          <w:sz w:val="16"/>
          <w:szCs w:val="16"/>
        </w:rPr>
        <w:t xml:space="preserve">The following changes were implemented for the </w:t>
      </w:r>
      <w:r w:rsidRPr="00C944F9" w:rsidR="00F24CA5">
        <w:rPr>
          <w:rFonts w:cstheme="minorHAnsi"/>
          <w:color w:val="FF0000"/>
          <w:sz w:val="16"/>
          <w:szCs w:val="16"/>
        </w:rPr>
        <w:t>2023-24</w:t>
      </w:r>
      <w:r w:rsidRPr="00C944F9">
        <w:rPr>
          <w:rFonts w:cstheme="minorHAnsi"/>
          <w:color w:val="FF0000"/>
          <w:sz w:val="16"/>
          <w:szCs w:val="16"/>
        </w:rPr>
        <w:t xml:space="preserve"> </w:t>
      </w:r>
      <w:r w:rsidRPr="00C944F9">
        <w:rPr>
          <w:rFonts w:cstheme="minorHAnsi"/>
          <w:sz w:val="16"/>
          <w:szCs w:val="16"/>
        </w:rPr>
        <w:t>data collection period:</w:t>
      </w:r>
    </w:p>
    <w:bookmarkEnd w:id="14"/>
    <w:bookmarkEnd w:id="15"/>
    <w:p w:rsidR="00A72D62" w:rsidRPr="00622610" w:rsidP="00A72D62" w14:paraId="76516301" w14:textId="77777777">
      <w:pPr>
        <w:pStyle w:val="NoSpacing"/>
        <w:numPr>
          <w:ilvl w:val="0"/>
          <w:numId w:val="40"/>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A72D62" w:rsidRPr="00622610" w:rsidP="00A72D62" w14:paraId="2B50139A" w14:textId="77777777">
      <w:pPr>
        <w:pStyle w:val="NoSpacing"/>
        <w:numPr>
          <w:ilvl w:val="0"/>
          <w:numId w:val="40"/>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A72D62" w:rsidP="00A72D62" w14:paraId="3A0CC6B3" w14:textId="77777777">
      <w:pPr>
        <w:pStyle w:val="NoSpacing"/>
        <w:numPr>
          <w:ilvl w:val="0"/>
          <w:numId w:val="40"/>
        </w:numPr>
        <w:rPr>
          <w:color w:val="FF0000"/>
          <w:sz w:val="16"/>
          <w:szCs w:val="16"/>
        </w:rPr>
      </w:pPr>
      <w:r>
        <w:rPr>
          <w:color w:val="FF0000"/>
          <w:sz w:val="16"/>
          <w:szCs w:val="16"/>
        </w:rPr>
        <w:t>Revised FAQ with an additional note about verification of F-1 visa status for undocumented and DACA students</w:t>
      </w:r>
    </w:p>
    <w:p w:rsidR="00A72D62" w:rsidRPr="00C944F9" w:rsidP="00A72D62" w14:paraId="172F8D02" w14:textId="77777777">
      <w:pPr>
        <w:pStyle w:val="NoSpacing"/>
        <w:numPr>
          <w:ilvl w:val="0"/>
          <w:numId w:val="40"/>
        </w:numPr>
        <w:rPr>
          <w:rFonts w:cstheme="minorHAnsi"/>
          <w:color w:val="FF0000"/>
          <w:sz w:val="16"/>
          <w:szCs w:val="16"/>
        </w:rPr>
      </w:pPr>
      <w:r>
        <w:rPr>
          <w:rFonts w:cstheme="minorHAnsi"/>
          <w:color w:val="FF0000"/>
          <w:sz w:val="16"/>
          <w:szCs w:val="16"/>
        </w:rPr>
        <w:t xml:space="preserve">Added FAQ regarding consistent reporting of </w:t>
      </w:r>
      <w:r w:rsidRPr="00C944F9">
        <w:rPr>
          <w:rFonts w:cstheme="minorHAnsi"/>
          <w:color w:val="FF0000"/>
          <w:sz w:val="16"/>
          <w:szCs w:val="16"/>
        </w:rPr>
        <w:t>awards in GR with those reported in the IPEDS Completions survey</w:t>
      </w:r>
    </w:p>
    <w:p w:rsidR="00B96A7A" w:rsidP="00A72D62" w14:paraId="41F5A867" w14:textId="31DB182A">
      <w:pPr>
        <w:pStyle w:val="NoSpacing"/>
        <w:numPr>
          <w:ilvl w:val="0"/>
          <w:numId w:val="40"/>
        </w:numPr>
        <w:rPr>
          <w:color w:val="FF0000"/>
          <w:sz w:val="16"/>
          <w:szCs w:val="16"/>
        </w:rPr>
      </w:pPr>
      <w:r>
        <w:rPr>
          <w:color w:val="FF0000"/>
          <w:sz w:val="16"/>
          <w:szCs w:val="16"/>
        </w:rPr>
        <w:t>Added FAQ regarding including incarcerated students in reporting</w:t>
      </w:r>
    </w:p>
    <w:p w:rsidR="00F9301F" w:rsidRPr="00A72D62" w:rsidP="00A72D62" w14:paraId="56917317" w14:textId="0B4E3C7F">
      <w:pPr>
        <w:pStyle w:val="NoSpacing"/>
        <w:numPr>
          <w:ilvl w:val="0"/>
          <w:numId w:val="40"/>
        </w:numPr>
        <w:rPr>
          <w:color w:val="FF0000"/>
          <w:sz w:val="16"/>
          <w:szCs w:val="16"/>
        </w:rPr>
      </w:pPr>
      <w:r>
        <w:rPr>
          <w:color w:val="FF0000"/>
          <w:sz w:val="16"/>
          <w:szCs w:val="16"/>
        </w:rPr>
        <w:t>Revised FAQ regarding experimental site participants</w:t>
      </w:r>
    </w:p>
    <w:p w:rsidR="000115DE" w:rsidRPr="00C944F9" w:rsidP="000115DE" w14:paraId="51F81B27" w14:textId="77777777">
      <w:pPr>
        <w:pStyle w:val="NoSpacing"/>
        <w:rPr>
          <w:rFonts w:cstheme="minorHAnsi"/>
          <w:sz w:val="16"/>
          <w:szCs w:val="16"/>
        </w:rPr>
      </w:pPr>
    </w:p>
    <w:p w:rsidR="000115DE" w:rsidRPr="00C944F9" w:rsidP="000115DE" w14:paraId="36367ADD" w14:textId="77777777">
      <w:pPr>
        <w:pStyle w:val="NoSpacing"/>
        <w:rPr>
          <w:rFonts w:cstheme="minorHAnsi"/>
          <w:sz w:val="16"/>
          <w:szCs w:val="16"/>
        </w:rPr>
      </w:pPr>
      <w:r w:rsidRPr="00C944F9">
        <w:rPr>
          <w:rFonts w:cstheme="minorHAnsi"/>
          <w:sz w:val="16"/>
          <w:szCs w:val="16"/>
        </w:rPr>
        <w:t>If you have questions about completing this survey, please contact the IPEDS Help Desk at 1-877-225-2568.</w:t>
      </w:r>
    </w:p>
    <w:p w:rsidR="000115DE" w:rsidRPr="00C944F9" w:rsidP="000115DE" w14:paraId="63144600" w14:textId="77777777">
      <w:pPr>
        <w:pStyle w:val="NoSpacing"/>
        <w:rPr>
          <w:rFonts w:cstheme="minorHAnsi"/>
          <w:sz w:val="16"/>
          <w:szCs w:val="16"/>
        </w:rPr>
      </w:pPr>
    </w:p>
    <w:p w:rsidR="000115DE" w:rsidRPr="00C944F9" w:rsidP="000115DE" w14:paraId="1BCE666A" w14:textId="77777777">
      <w:pPr>
        <w:rPr>
          <w:rFonts w:cstheme="minorHAnsi"/>
          <w:sz w:val="16"/>
          <w:szCs w:val="16"/>
        </w:rPr>
      </w:pPr>
      <w:r w:rsidRPr="00C944F9">
        <w:rPr>
          <w:rFonts w:cstheme="minorHAnsi"/>
          <w:sz w:val="16"/>
          <w:szCs w:val="16"/>
        </w:rPr>
        <w:br w:type="page"/>
      </w:r>
    </w:p>
    <w:p w:rsidR="000115DE" w:rsidRPr="00C944F9" w:rsidP="000115DE" w14:paraId="02767314" w14:textId="41FD36E7">
      <w:pPr>
        <w:pStyle w:val="Heading2"/>
        <w:jc w:val="center"/>
        <w:rPr>
          <w:rFonts w:asciiTheme="minorHAnsi" w:hAnsiTheme="minorHAnsi" w:cstheme="minorHAnsi"/>
          <w:b/>
          <w:bCs/>
          <w:sz w:val="16"/>
          <w:szCs w:val="16"/>
        </w:rPr>
      </w:pPr>
      <w:bookmarkStart w:id="16" w:name="_Toc94019182"/>
      <w:r w:rsidRPr="00C944F9">
        <w:rPr>
          <w:rFonts w:asciiTheme="minorHAnsi" w:hAnsiTheme="minorHAnsi" w:cstheme="minorHAnsi"/>
          <w:b/>
          <w:bCs/>
          <w:sz w:val="16"/>
          <w:szCs w:val="16"/>
        </w:rPr>
        <w:t xml:space="preserve">Graduation Rates Screens for 4-year Institutions </w:t>
      </w:r>
      <w:r w:rsidRPr="00C944F9" w:rsidR="00F24CA5">
        <w:rPr>
          <w:rFonts w:asciiTheme="minorHAnsi" w:hAnsiTheme="minorHAnsi" w:cstheme="minorHAnsi"/>
          <w:b/>
          <w:bCs/>
          <w:sz w:val="16"/>
          <w:szCs w:val="16"/>
        </w:rPr>
        <w:t>2023-24 through 2024-25</w:t>
      </w:r>
      <w:r w:rsidRPr="00C944F9" w:rsidR="00826EBC">
        <w:rPr>
          <w:rFonts w:asciiTheme="minorHAnsi" w:hAnsiTheme="minorHAnsi" w:cstheme="minorHAnsi"/>
          <w:b/>
          <w:bCs/>
          <w:sz w:val="16"/>
          <w:szCs w:val="16"/>
        </w:rPr>
        <w:t xml:space="preserve"> </w:t>
      </w:r>
      <w:r w:rsidRPr="00C944F9">
        <w:rPr>
          <w:rFonts w:asciiTheme="minorHAnsi" w:hAnsiTheme="minorHAnsi" w:cstheme="minorHAnsi"/>
          <w:b/>
          <w:bCs/>
          <w:sz w:val="16"/>
          <w:szCs w:val="16"/>
        </w:rPr>
        <w:t>Data Collections</w:t>
      </w:r>
      <w:bookmarkEnd w:id="16"/>
    </w:p>
    <w:p w:rsidR="000115DE" w:rsidRPr="00C944F9" w:rsidP="000115DE" w14:paraId="13110140" w14:textId="77777777">
      <w:pPr>
        <w:pStyle w:val="NoSpacing"/>
        <w:rPr>
          <w:rFonts w:cstheme="minorHAnsi"/>
          <w:sz w:val="16"/>
          <w:szCs w:val="16"/>
        </w:rPr>
      </w:pPr>
    </w:p>
    <w:p w:rsidR="000115DE" w:rsidRPr="00C944F9" w:rsidP="000115DE" w14:paraId="15296D88" w14:textId="0A0C4072">
      <w:pPr>
        <w:pStyle w:val="NoSpacing"/>
        <w:rPr>
          <w:rFonts w:cstheme="minorHAnsi"/>
          <w:sz w:val="16"/>
          <w:szCs w:val="16"/>
        </w:rPr>
      </w:pPr>
      <w:r w:rsidRPr="00C944F9">
        <w:rPr>
          <w:rFonts w:cstheme="minorHAnsi"/>
          <w:sz w:val="16"/>
          <w:szCs w:val="16"/>
        </w:rPr>
        <w:t>Section I - Establishing cohorts</w:t>
      </w:r>
    </w:p>
    <w:p w:rsidR="000115DE" w:rsidRPr="00C944F9" w:rsidP="000115DE" w14:paraId="715BB4C6"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06"/>
        <w:gridCol w:w="2244"/>
      </w:tblGrid>
      <w:tr w14:paraId="508E73A2"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63313E0" w14:textId="7502AEF4">
            <w:pPr>
              <w:pStyle w:val="NoSpacing"/>
              <w:rPr>
                <w:rFonts w:cstheme="minorHAnsi"/>
                <w:sz w:val="16"/>
                <w:szCs w:val="16"/>
              </w:rPr>
            </w:pPr>
            <w:r w:rsidRPr="00C944F9">
              <w:rPr>
                <w:rFonts w:cstheme="minorHAnsi"/>
                <w:sz w:val="16"/>
                <w:szCs w:val="16"/>
              </w:rPr>
              <w:t xml:space="preserve">Based on your institution's response to the predominant calendar system question (B3) on the Institutional Characteristics Header survey component from the IPEDS </w:t>
            </w:r>
            <w:r w:rsidRPr="00C944F9">
              <w:rPr>
                <w:rFonts w:cstheme="minorHAnsi"/>
                <w:color w:val="00B050"/>
                <w:sz w:val="16"/>
                <w:szCs w:val="16"/>
              </w:rPr>
              <w:t>Fall 202</w:t>
            </w:r>
            <w:r w:rsidRPr="00C944F9" w:rsidR="00F24CA5">
              <w:rPr>
                <w:rFonts w:cstheme="minorHAnsi"/>
                <w:color w:val="00B050"/>
                <w:sz w:val="16"/>
                <w:szCs w:val="16"/>
              </w:rPr>
              <w:t>3</w:t>
            </w:r>
            <w:r w:rsidRPr="00C944F9">
              <w:rPr>
                <w:rFonts w:cstheme="minorHAnsi"/>
                <w:sz w:val="16"/>
                <w:szCs w:val="16"/>
              </w:rPr>
              <w:t xml:space="preserve"> data collection,</w:t>
            </w:r>
          </w:p>
        </w:tc>
      </w:tr>
      <w:tr w14:paraId="2F78891C" w14:textId="77777777" w:rsidTr="000115DE">
        <w:tblPrEx>
          <w:tblW w:w="0" w:type="auto"/>
          <w:tblLook w:val="04A0"/>
        </w:tblPrEx>
        <w:tc>
          <w:tcPr>
            <w:tcW w:w="7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3F6DFFA" w14:textId="77777777">
            <w:pPr>
              <w:pStyle w:val="NoSpacing"/>
              <w:rPr>
                <w:rFonts w:cstheme="minorHAnsi"/>
                <w:sz w:val="16"/>
                <w:szCs w:val="16"/>
              </w:rPr>
            </w:pPr>
            <w:r w:rsidRPr="00C944F9">
              <w:rPr>
                <w:rFonts w:cstheme="minorHAnsi"/>
                <w:sz w:val="16"/>
                <w:szCs w:val="16"/>
              </w:rPr>
              <w:t>Your institution reported to the GR survey component as having the following number of students who did not complete, but were still enrolled at your institution:</w:t>
            </w:r>
          </w:p>
        </w:tc>
        <w:tc>
          <w:tcPr>
            <w:tcW w:w="2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0FB304B" w14:textId="56D4C9CE">
            <w:pPr>
              <w:pStyle w:val="NoSpacing"/>
              <w:jc w:val="center"/>
              <w:rPr>
                <w:rFonts w:cstheme="minorHAnsi"/>
                <w:color w:val="FF0000"/>
                <w:sz w:val="16"/>
                <w:szCs w:val="16"/>
              </w:rPr>
            </w:pPr>
            <w:r w:rsidRPr="00C944F9">
              <w:rPr>
                <w:rFonts w:cstheme="minorHAnsi"/>
                <w:color w:val="00B050"/>
                <w:sz w:val="16"/>
                <w:szCs w:val="16"/>
              </w:rPr>
              <w:t xml:space="preserve">Cohort </w:t>
            </w:r>
            <w:r w:rsidRPr="00C944F9" w:rsidR="00906CC8">
              <w:rPr>
                <w:rFonts w:cstheme="minorHAnsi"/>
                <w:color w:val="00B050"/>
                <w:sz w:val="16"/>
                <w:szCs w:val="16"/>
              </w:rPr>
              <w:t xml:space="preserve">to be used is </w:t>
            </w:r>
            <w:r w:rsidRPr="00C944F9">
              <w:rPr>
                <w:rFonts w:cstheme="minorHAnsi"/>
                <w:color w:val="00B050"/>
                <w:sz w:val="16"/>
                <w:szCs w:val="16"/>
              </w:rPr>
              <w:t>preloaded based on institutions level and reporter type</w:t>
            </w:r>
          </w:p>
        </w:tc>
      </w:tr>
      <w:tr w14:paraId="70090631" w14:textId="77777777" w:rsidTr="000115DE">
        <w:tblPrEx>
          <w:tblW w:w="0" w:type="auto"/>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E30C52C" w14:textId="77777777">
            <w:pPr>
              <w:pStyle w:val="NoSpacing"/>
              <w:rPr>
                <w:rFonts w:cstheme="minorHAnsi"/>
                <w:i/>
                <w:iCs/>
                <w:sz w:val="16"/>
                <w:szCs w:val="16"/>
              </w:rPr>
            </w:pPr>
            <w:r w:rsidRPr="00C944F9">
              <w:rPr>
                <w:rFonts w:cstheme="minorHAnsi"/>
                <w:i/>
                <w:iCs/>
                <w:sz w:val="16"/>
                <w:szCs w:val="16"/>
              </w:rPr>
              <w:t xml:space="preserve">A </w:t>
            </w:r>
            <w:r w:rsidRPr="00C944F9">
              <w:rPr>
                <w:rFonts w:cstheme="minorHAnsi"/>
                <w:i/>
                <w:iCs/>
                <w:sz w:val="16"/>
                <w:szCs w:val="16"/>
                <w:u w:val="single"/>
              </w:rPr>
              <w:t>fall cohort</w:t>
            </w:r>
            <w:r w:rsidRPr="00C944F9">
              <w:rPr>
                <w:rFonts w:cstheme="minorHAnsi"/>
                <w:i/>
                <w:iCs/>
                <w:sz w:val="16"/>
                <w:szCs w:val="16"/>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RPr="00C944F9" w:rsidP="000115DE" w14:paraId="253F8482" w14:textId="77777777">
      <w:pPr>
        <w:pStyle w:val="NoSpacing"/>
        <w:rPr>
          <w:rFonts w:cstheme="minorHAnsi"/>
          <w:sz w:val="16"/>
          <w:szCs w:val="16"/>
        </w:rPr>
      </w:pPr>
    </w:p>
    <w:p w:rsidR="000115DE" w:rsidRPr="00C944F9" w:rsidP="000115DE" w14:paraId="10CB28B3" w14:textId="77777777">
      <w:pPr>
        <w:pStyle w:val="NoSpacing"/>
        <w:rPr>
          <w:rFonts w:cstheme="minorHAnsi"/>
          <w:sz w:val="16"/>
          <w:szCs w:val="16"/>
        </w:rPr>
      </w:pPr>
      <w:r w:rsidRPr="00C944F9">
        <w:rPr>
          <w:rFonts w:cstheme="minorHAnsi"/>
          <w:sz w:val="16"/>
          <w:szCs w:val="16"/>
        </w:rPr>
        <w:t>Reporting Reminder:</w:t>
      </w:r>
    </w:p>
    <w:p w:rsidR="000115DE" w:rsidRPr="00C944F9" w:rsidP="00847BCE" w14:paraId="5CE51AB7" w14:textId="77777777">
      <w:pPr>
        <w:pStyle w:val="NoSpacing"/>
        <w:numPr>
          <w:ilvl w:val="0"/>
          <w:numId w:val="3"/>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5C3EC774" w14:textId="77777777">
      <w:pPr>
        <w:pStyle w:val="NoSpacing"/>
        <w:numPr>
          <w:ilvl w:val="0"/>
          <w:numId w:val="3"/>
        </w:numPr>
        <w:rPr>
          <w:rFonts w:cstheme="minorHAnsi"/>
          <w:sz w:val="16"/>
          <w:szCs w:val="16"/>
        </w:rPr>
      </w:pPr>
      <w:r w:rsidRPr="00C944F9">
        <w:rPr>
          <w:rFonts w:cstheme="minorHAnsi"/>
          <w:sz w:val="16"/>
          <w:szCs w:val="16"/>
        </w:rPr>
        <w:t>Report race for non-Hispanic/Latino individuals only</w:t>
      </w:r>
    </w:p>
    <w:p w:rsidR="000115DE" w:rsidRPr="00C944F9" w:rsidP="000115DE" w14:paraId="6F769956" w14:textId="77777777">
      <w:pPr>
        <w:pStyle w:val="NoSpacing"/>
        <w:rPr>
          <w:rFonts w:cstheme="minorHAnsi"/>
          <w:sz w:val="16"/>
          <w:szCs w:val="16"/>
        </w:rPr>
      </w:pPr>
      <w:r w:rsidRPr="00C944F9">
        <w:rPr>
          <w:rFonts w:cstheme="minorHAnsi"/>
          <w:sz w:val="16"/>
          <w:szCs w:val="16"/>
        </w:rPr>
        <w:t xml:space="preserve"> </w:t>
      </w:r>
    </w:p>
    <w:p w:rsidR="000115DE" w:rsidRPr="00C944F9" w:rsidP="000115DE" w14:paraId="33E55D2C" w14:textId="06D07529">
      <w:pPr>
        <w:pStyle w:val="NoSpacing"/>
        <w:rPr>
          <w:rFonts w:cstheme="minorHAnsi"/>
          <w:sz w:val="16"/>
          <w:szCs w:val="16"/>
        </w:rPr>
      </w:pPr>
      <w:r w:rsidRPr="00C944F9">
        <w:rPr>
          <w:rFonts w:cstheme="minorHAnsi"/>
          <w:sz w:val="16"/>
          <w:szCs w:val="16"/>
        </w:rPr>
        <w:t xml:space="preserve">NOTE: Reporting using the new race/ethnicity categories is now mandatory. On this screen you will need to revise your preloaded </w:t>
      </w:r>
      <w:r w:rsidRPr="00C944F9">
        <w:rPr>
          <w:rFonts w:cstheme="minorHAnsi"/>
          <w:color w:val="00B050"/>
          <w:sz w:val="16"/>
          <w:szCs w:val="16"/>
        </w:rPr>
        <w:t>201</w:t>
      </w:r>
      <w:r w:rsidRPr="00C944F9" w:rsidR="00F24CA5">
        <w:rPr>
          <w:rFonts w:cstheme="minorHAnsi"/>
          <w:color w:val="00B050"/>
          <w:sz w:val="16"/>
          <w:szCs w:val="16"/>
        </w:rPr>
        <w:t>7</w:t>
      </w:r>
      <w:r w:rsidRPr="00C944F9">
        <w:rPr>
          <w:rFonts w:cstheme="minorHAnsi"/>
          <w:color w:val="000000" w:themeColor="text1"/>
          <w:sz w:val="16"/>
          <w:szCs w:val="16"/>
        </w:rPr>
        <w:t xml:space="preserve"> </w:t>
      </w:r>
      <w:r w:rsidRPr="00C944F9">
        <w:rPr>
          <w:rFonts w:cstheme="minorHAnsi"/>
          <w:sz w:val="16"/>
          <w:szCs w:val="16"/>
        </w:rPr>
        <w:t xml:space="preserve">cohort of </w:t>
      </w:r>
      <w:r w:rsidRPr="00C944F9">
        <w:rPr>
          <w:rFonts w:cstheme="minorHAnsi"/>
          <w:sz w:val="16"/>
          <w:szCs w:val="16"/>
          <w:u w:val="single"/>
        </w:rPr>
        <w:t>full-time</w:t>
      </w:r>
      <w:r w:rsidRPr="00C944F9">
        <w:rPr>
          <w:rFonts w:cstheme="minorHAnsi"/>
          <w:sz w:val="16"/>
          <w:szCs w:val="16"/>
        </w:rPr>
        <w:t xml:space="preserve">, </w:t>
      </w:r>
      <w:r w:rsidRPr="00C944F9">
        <w:rPr>
          <w:rFonts w:cstheme="minorHAnsi"/>
          <w:sz w:val="16"/>
          <w:szCs w:val="16"/>
          <w:u w:val="single"/>
        </w:rPr>
        <w:t>first-time</w:t>
      </w:r>
      <w:r w:rsidRPr="00C944F9">
        <w:rPr>
          <w:rFonts w:cstheme="minorHAnsi"/>
          <w:sz w:val="16"/>
          <w:szCs w:val="16"/>
        </w:rPr>
        <w:t xml:space="preserve"> </w:t>
      </w:r>
      <w:r w:rsidRPr="00C944F9">
        <w:rPr>
          <w:rFonts w:cstheme="minorHAnsi"/>
          <w:sz w:val="16"/>
          <w:szCs w:val="16"/>
          <w:u w:val="single"/>
        </w:rPr>
        <w:t>degree/certificate-seeking</w:t>
      </w:r>
      <w:r w:rsidRPr="00C944F9">
        <w:rPr>
          <w:rFonts w:cstheme="minorHAnsi"/>
          <w:sz w:val="16"/>
          <w:szCs w:val="16"/>
        </w:rPr>
        <w:t xml:space="preserve"> </w:t>
      </w:r>
      <w:r w:rsidRPr="00C944F9">
        <w:rPr>
          <w:rFonts w:cstheme="minorHAnsi"/>
          <w:sz w:val="16"/>
          <w:szCs w:val="16"/>
          <w:u w:val="single"/>
        </w:rPr>
        <w:t>undergraduate</w:t>
      </w:r>
      <w:r w:rsidRPr="00C944F9">
        <w:rPr>
          <w:rFonts w:cstheme="minorHAnsi"/>
          <w:sz w:val="16"/>
          <w:szCs w:val="16"/>
        </w:rPr>
        <w:t xml:space="preserve"> students to the new race/ethnicity categories (if applicable). For information and assistance with this, please visit the </w:t>
      </w:r>
      <w:r w:rsidRPr="00C944F9">
        <w:rPr>
          <w:rFonts w:cstheme="minorHAnsi"/>
          <w:sz w:val="16"/>
          <w:szCs w:val="16"/>
          <w:u w:val="single"/>
        </w:rPr>
        <w:t>IPEDS Race/Ethnicity Information Center</w:t>
      </w:r>
      <w:r w:rsidRPr="00C944F9">
        <w:rPr>
          <w:rFonts w:cstheme="minorHAnsi"/>
          <w:sz w:val="16"/>
          <w:szCs w:val="16"/>
        </w:rPr>
        <w:t>.</w:t>
      </w:r>
    </w:p>
    <w:p w:rsidR="000115DE" w:rsidRPr="00C944F9" w:rsidP="000115DE" w14:paraId="01342E3D" w14:textId="77777777">
      <w:pPr>
        <w:pStyle w:val="NoSpacing"/>
        <w:rPr>
          <w:rFonts w:cstheme="minorHAnsi"/>
          <w:sz w:val="16"/>
          <w:szCs w:val="16"/>
        </w:rPr>
      </w:pPr>
    </w:p>
    <w:p w:rsidR="000115DE" w:rsidRPr="00C944F9" w:rsidP="000115DE" w14:paraId="49DE980D" w14:textId="77777777">
      <w:pPr>
        <w:pStyle w:val="NoSpacing"/>
        <w:rPr>
          <w:rFonts w:cstheme="minorHAnsi"/>
          <w:sz w:val="16"/>
          <w:szCs w:val="16"/>
        </w:rPr>
      </w:pPr>
      <w:r w:rsidRPr="00C944F9">
        <w:rPr>
          <w:rFonts w:cstheme="minorHAnsi"/>
          <w:b/>
          <w:bCs/>
          <w:sz w:val="16"/>
          <w:szCs w:val="16"/>
        </w:rPr>
        <w:t>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53ADB041" w14:textId="77777777" w:rsidTr="00D40E3E">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B7C05E9" w14:textId="77777777">
            <w:pPr>
              <w:pStyle w:val="NoSpacing"/>
              <w:rPr>
                <w:rFonts w:cstheme="minorHAnsi"/>
                <w:sz w:val="16"/>
                <w:szCs w:val="16"/>
              </w:rPr>
            </w:pPr>
            <w:r w:rsidRPr="00C944F9">
              <w:rPr>
                <w:rFonts w:cstheme="minorHAnsi"/>
                <w:sz w:val="16"/>
                <w:szCs w:val="16"/>
              </w:rPr>
              <w:t>Screen 1 of 2</w:t>
            </w:r>
          </w:p>
        </w:tc>
        <w:tc>
          <w:tcPr>
            <w:tcW w:w="56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FBA31E" w14:textId="50ABC2C8">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Pr>
                <w:rFonts w:cstheme="minorHAnsi"/>
                <w:color w:val="00B050"/>
                <w:sz w:val="16"/>
                <w:szCs w:val="16"/>
              </w:rPr>
              <w:t>Cohort preloaded based on institutions level and reporter type</w:t>
            </w:r>
          </w:p>
        </w:tc>
      </w:tr>
      <w:tr w14:paraId="10A8D125" w14:textId="77777777" w:rsidTr="00D40E3E">
        <w:tblPrEx>
          <w:tblW w:w="9585" w:type="dxa"/>
          <w:tblLayout w:type="fixed"/>
          <w:tblLook w:val="04A0"/>
        </w:tblPrEx>
        <w:trPr>
          <w:trHeight w:val="143"/>
        </w:trPr>
        <w:tc>
          <w:tcPr>
            <w:tcW w:w="397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94F9F34"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E9B75D2"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D03AA4A"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2BF886C0" w14:textId="77777777" w:rsidTr="00D40E3E">
        <w:tblPrEx>
          <w:tblW w:w="9585" w:type="dxa"/>
          <w:tblLayout w:type="fixed"/>
          <w:tblLook w:val="04A0"/>
        </w:tblPrEx>
        <w:trPr>
          <w:trHeight w:val="143"/>
        </w:trPr>
        <w:tc>
          <w:tcPr>
            <w:tcW w:w="3971"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76C4073" w14:textId="77777777">
            <w:pPr>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EF1449B" w14:textId="77777777">
            <w:pPr>
              <w:pStyle w:val="NoSpacing"/>
              <w:jc w:val="center"/>
              <w:rPr>
                <w:rFonts w:cstheme="minorHAnsi"/>
                <w:sz w:val="16"/>
                <w:szCs w:val="16"/>
                <w:u w:val="single"/>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8E1DD6E" w14:textId="77777777">
            <w:pPr>
              <w:pStyle w:val="NoSpacing"/>
              <w:jc w:val="center"/>
              <w:rPr>
                <w:rFonts w:cstheme="minorHAnsi"/>
                <w:sz w:val="16"/>
                <w:szCs w:val="16"/>
                <w:u w:val="single"/>
              </w:rPr>
            </w:pPr>
            <w:r w:rsidRPr="00C944F9">
              <w:rPr>
                <w:rFonts w:cstheme="minorHAnsi"/>
                <w:sz w:val="16"/>
                <w:szCs w:val="16"/>
              </w:rPr>
              <w:t>(Column 01)</w:t>
            </w:r>
          </w:p>
        </w:tc>
      </w:tr>
      <w:tr w14:paraId="36A4619D"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85639A8" w14:textId="3A44CD42">
            <w:pPr>
              <w:pStyle w:val="NoSpacing"/>
              <w:rPr>
                <w:rFonts w:cstheme="minorHAnsi"/>
                <w:strike/>
                <w:sz w:val="16"/>
                <w:szCs w:val="16"/>
              </w:rPr>
            </w:pPr>
            <w:r w:rsidRPr="00C944F9">
              <w:rPr>
                <w:rFonts w:cstheme="minorHAnsi"/>
                <w:sz w:val="16"/>
                <w:szCs w:val="16"/>
                <w:u w:val="single"/>
              </w:rPr>
              <w:t>U.S. Nonresident</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1EEECDEE" w14:textId="4381FF40">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A5EEC84" w14:textId="38BE96E7">
            <w:pPr>
              <w:pStyle w:val="NoSpacing"/>
              <w:jc w:val="center"/>
              <w:rPr>
                <w:rFonts w:cstheme="minorHAnsi"/>
                <w:sz w:val="16"/>
                <w:szCs w:val="16"/>
              </w:rPr>
            </w:pPr>
            <w:r w:rsidRPr="00C944F9">
              <w:rPr>
                <w:rFonts w:cstheme="minorHAnsi"/>
                <w:sz w:val="16"/>
                <w:szCs w:val="16"/>
              </w:rPr>
              <w:t>Reported value</w:t>
            </w:r>
          </w:p>
        </w:tc>
      </w:tr>
      <w:tr w14:paraId="572C7652"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5B419FD2" w14:textId="77777777">
            <w:pPr>
              <w:pStyle w:val="NoSpacing"/>
              <w:rPr>
                <w:rFonts w:cstheme="minorHAnsi"/>
                <w:sz w:val="16"/>
                <w:szCs w:val="16"/>
              </w:rPr>
            </w:pPr>
            <w:r w:rsidRPr="00C944F9">
              <w:rPr>
                <w:rFonts w:cstheme="minorHAnsi"/>
                <w:sz w:val="16"/>
                <w:szCs w:val="16"/>
                <w:u w:val="single"/>
              </w:rPr>
              <w:t>Hispanic/Latino</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F9D28AE" w14:textId="024328AE">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B2EA2E8" w14:textId="61AAF657">
            <w:pPr>
              <w:pStyle w:val="NoSpacing"/>
              <w:jc w:val="center"/>
              <w:rPr>
                <w:rFonts w:cstheme="minorHAnsi"/>
                <w:sz w:val="16"/>
                <w:szCs w:val="16"/>
              </w:rPr>
            </w:pPr>
            <w:r w:rsidRPr="00C944F9">
              <w:rPr>
                <w:rFonts w:cstheme="minorHAnsi"/>
                <w:sz w:val="16"/>
                <w:szCs w:val="16"/>
              </w:rPr>
              <w:t>Reported value</w:t>
            </w:r>
          </w:p>
        </w:tc>
      </w:tr>
      <w:tr w14:paraId="0C42A827"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5FC41209" w14:textId="77777777">
            <w:pPr>
              <w:pStyle w:val="NoSpacing"/>
              <w:rPr>
                <w:rFonts w:cstheme="minorHAnsi"/>
                <w:sz w:val="16"/>
                <w:szCs w:val="16"/>
              </w:rPr>
            </w:pPr>
            <w:r w:rsidRPr="00C944F9">
              <w:rPr>
                <w:rFonts w:cstheme="minorHAnsi"/>
                <w:sz w:val="16"/>
                <w:szCs w:val="16"/>
                <w:u w:val="single"/>
              </w:rPr>
              <w:t>American Indian or Alaska Native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FF4D2D6" w14:textId="6A2BE6E8">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E494756" w14:textId="76B94856">
            <w:pPr>
              <w:pStyle w:val="NoSpacing"/>
              <w:jc w:val="center"/>
              <w:rPr>
                <w:rFonts w:cstheme="minorHAnsi"/>
                <w:sz w:val="16"/>
                <w:szCs w:val="16"/>
              </w:rPr>
            </w:pPr>
            <w:r w:rsidRPr="00C944F9">
              <w:rPr>
                <w:rFonts w:cstheme="minorHAnsi"/>
                <w:sz w:val="16"/>
                <w:szCs w:val="16"/>
              </w:rPr>
              <w:t>Reported value</w:t>
            </w:r>
          </w:p>
        </w:tc>
      </w:tr>
      <w:tr w14:paraId="04BFFCB8"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439A805" w14:textId="77777777">
            <w:pPr>
              <w:pStyle w:val="NoSpacing"/>
              <w:rPr>
                <w:rFonts w:cstheme="minorHAnsi"/>
                <w:sz w:val="16"/>
                <w:szCs w:val="16"/>
              </w:rPr>
            </w:pPr>
            <w:r w:rsidRPr="00C944F9">
              <w:rPr>
                <w:rFonts w:cstheme="minorHAnsi"/>
                <w:sz w:val="16"/>
                <w:szCs w:val="16"/>
                <w:u w:val="single"/>
              </w:rPr>
              <w:t>Asian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2EFCF6F" w14:textId="6F72EC43">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4F5CCD6" w14:textId="3D18F830">
            <w:pPr>
              <w:pStyle w:val="NoSpacing"/>
              <w:jc w:val="center"/>
              <w:rPr>
                <w:rFonts w:cstheme="minorHAnsi"/>
                <w:sz w:val="16"/>
                <w:szCs w:val="16"/>
              </w:rPr>
            </w:pPr>
            <w:r w:rsidRPr="00C944F9">
              <w:rPr>
                <w:rFonts w:cstheme="minorHAnsi"/>
                <w:sz w:val="16"/>
                <w:szCs w:val="16"/>
              </w:rPr>
              <w:t>Reported value</w:t>
            </w:r>
          </w:p>
        </w:tc>
      </w:tr>
      <w:tr w14:paraId="382D75EA"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544EE38D" w14:textId="77777777">
            <w:pPr>
              <w:pStyle w:val="NoSpacing"/>
              <w:rPr>
                <w:rFonts w:cstheme="minorHAnsi"/>
                <w:sz w:val="16"/>
                <w:szCs w:val="16"/>
              </w:rPr>
            </w:pPr>
            <w:r w:rsidRPr="00C944F9">
              <w:rPr>
                <w:rFonts w:cstheme="minorHAnsi"/>
                <w:sz w:val="16"/>
                <w:szCs w:val="16"/>
                <w:u w:val="single"/>
              </w:rPr>
              <w:t>Black or African American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17C87B7" w14:textId="4AB2FCD5">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516F5C1C" w14:textId="01F6277A">
            <w:pPr>
              <w:pStyle w:val="NoSpacing"/>
              <w:jc w:val="center"/>
              <w:rPr>
                <w:rFonts w:cstheme="minorHAnsi"/>
                <w:sz w:val="16"/>
                <w:szCs w:val="16"/>
              </w:rPr>
            </w:pPr>
            <w:r w:rsidRPr="00C944F9">
              <w:rPr>
                <w:rFonts w:cstheme="minorHAnsi"/>
                <w:sz w:val="16"/>
                <w:szCs w:val="16"/>
              </w:rPr>
              <w:t>Reported value</w:t>
            </w:r>
          </w:p>
        </w:tc>
      </w:tr>
      <w:tr w14:paraId="5904EFD0"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43116062"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CAB694B" w14:textId="6F3BB6BA">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6F325FC" w14:textId="5B552539">
            <w:pPr>
              <w:pStyle w:val="NoSpacing"/>
              <w:jc w:val="center"/>
              <w:rPr>
                <w:rFonts w:cstheme="minorHAnsi"/>
                <w:sz w:val="16"/>
                <w:szCs w:val="16"/>
              </w:rPr>
            </w:pPr>
            <w:r w:rsidRPr="00C944F9">
              <w:rPr>
                <w:rFonts w:cstheme="minorHAnsi"/>
                <w:sz w:val="16"/>
                <w:szCs w:val="16"/>
              </w:rPr>
              <w:t>Reported value</w:t>
            </w:r>
          </w:p>
        </w:tc>
      </w:tr>
      <w:tr w14:paraId="0BC7A3FA"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D70F267" w14:textId="77777777">
            <w:pPr>
              <w:pStyle w:val="NoSpacing"/>
              <w:rPr>
                <w:rFonts w:cstheme="minorHAnsi"/>
                <w:sz w:val="16"/>
                <w:szCs w:val="16"/>
              </w:rPr>
            </w:pPr>
            <w:r w:rsidRPr="00C944F9">
              <w:rPr>
                <w:rFonts w:cstheme="minorHAnsi"/>
                <w:sz w:val="16"/>
                <w:szCs w:val="16"/>
                <w:u w:val="single"/>
              </w:rPr>
              <w:t>White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1102C36" w14:textId="3E1E54F5">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47D08CE" w14:textId="6C81D47F">
            <w:pPr>
              <w:pStyle w:val="NoSpacing"/>
              <w:jc w:val="center"/>
              <w:rPr>
                <w:rFonts w:cstheme="minorHAnsi"/>
                <w:sz w:val="16"/>
                <w:szCs w:val="16"/>
              </w:rPr>
            </w:pPr>
            <w:r w:rsidRPr="00C944F9">
              <w:rPr>
                <w:rFonts w:cstheme="minorHAnsi"/>
                <w:sz w:val="16"/>
                <w:szCs w:val="16"/>
              </w:rPr>
              <w:t>Reported value</w:t>
            </w:r>
          </w:p>
        </w:tc>
      </w:tr>
      <w:tr w14:paraId="57B91B2C"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04EA58D5" w14:textId="77777777">
            <w:pPr>
              <w:pStyle w:val="NoSpacing"/>
              <w:rPr>
                <w:rFonts w:cstheme="minorHAnsi"/>
                <w:sz w:val="16"/>
                <w:szCs w:val="16"/>
              </w:rPr>
            </w:pPr>
            <w:r w:rsidRPr="00C944F9">
              <w:rPr>
                <w:rFonts w:cstheme="minorHAnsi"/>
                <w:sz w:val="16"/>
                <w:szCs w:val="16"/>
              </w:rPr>
              <w:t>Two or More Races</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D5EA0E6" w14:textId="2CE119F6">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24F4FE7" w14:textId="4BC20658">
            <w:pPr>
              <w:pStyle w:val="NoSpacing"/>
              <w:jc w:val="center"/>
              <w:rPr>
                <w:rFonts w:cstheme="minorHAnsi"/>
                <w:sz w:val="16"/>
                <w:szCs w:val="16"/>
              </w:rPr>
            </w:pPr>
            <w:r w:rsidRPr="00C944F9">
              <w:rPr>
                <w:rFonts w:cstheme="minorHAnsi"/>
                <w:sz w:val="16"/>
                <w:szCs w:val="16"/>
              </w:rPr>
              <w:t>Reported value</w:t>
            </w:r>
          </w:p>
        </w:tc>
      </w:tr>
      <w:tr w14:paraId="45482834"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354410C" w14:textId="77777777">
            <w:pPr>
              <w:pStyle w:val="NoSpacing"/>
              <w:rPr>
                <w:rFonts w:cstheme="minorHAnsi"/>
                <w:sz w:val="16"/>
                <w:szCs w:val="16"/>
              </w:rPr>
            </w:pPr>
            <w:r w:rsidRPr="00C944F9">
              <w:rPr>
                <w:rFonts w:cstheme="minorHAnsi"/>
                <w:sz w:val="16"/>
                <w:szCs w:val="16"/>
                <w:u w:val="single"/>
              </w:rPr>
              <w:t>Race and Ethnicity Unknown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2504FF1" w14:textId="6F7A4AB1">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5E17774A" w14:textId="6D7A41B2">
            <w:pPr>
              <w:pStyle w:val="NoSpacing"/>
              <w:jc w:val="center"/>
              <w:rPr>
                <w:rFonts w:cstheme="minorHAnsi"/>
                <w:sz w:val="16"/>
                <w:szCs w:val="16"/>
              </w:rPr>
            </w:pPr>
            <w:r w:rsidRPr="00C944F9">
              <w:rPr>
                <w:rFonts w:cstheme="minorHAnsi"/>
                <w:sz w:val="16"/>
                <w:szCs w:val="16"/>
              </w:rPr>
              <w:t>Reported value</w:t>
            </w:r>
          </w:p>
        </w:tc>
      </w:tr>
      <w:tr w14:paraId="2276F383"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C3B26F5" w14:textId="77777777">
            <w:pPr>
              <w:pStyle w:val="NoSpacing"/>
              <w:rPr>
                <w:rFonts w:cstheme="minorHAnsi"/>
                <w:b/>
                <w:bCs/>
                <w:sz w:val="16"/>
                <w:szCs w:val="16"/>
              </w:rPr>
            </w:pPr>
            <w:r w:rsidRPr="00C944F9">
              <w:rPr>
                <w:rFonts w:cstheme="minorHAnsi"/>
                <w:b/>
                <w:bCs/>
                <w:sz w:val="16"/>
                <w:szCs w:val="16"/>
              </w:rPr>
              <w:t>Total men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4527D91" w14:textId="41905F70">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BA7E131" w14:textId="4902D7FE">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4868B2D8" w14:textId="77777777">
      <w:pPr>
        <w:pStyle w:val="NoSpacing"/>
        <w:rPr>
          <w:rFonts w:cstheme="minorHAnsi"/>
          <w:b/>
          <w:bCs/>
          <w:sz w:val="16"/>
          <w:szCs w:val="16"/>
        </w:rPr>
      </w:pPr>
      <w:r w:rsidRPr="00C944F9">
        <w:rPr>
          <w:rFonts w:cstheme="minorHAnsi"/>
          <w:b/>
          <w:bCs/>
          <w:sz w:val="16"/>
          <w:szCs w:val="16"/>
        </w:rPr>
        <w:t>Women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52C7CDA6" w14:textId="77777777" w:rsidTr="00D40E3E">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3A1E288" w14:textId="77777777">
            <w:pPr>
              <w:pStyle w:val="NoSpacing"/>
              <w:rPr>
                <w:rFonts w:cstheme="minorHAnsi"/>
                <w:sz w:val="16"/>
                <w:szCs w:val="16"/>
              </w:rPr>
            </w:pPr>
            <w:r w:rsidRPr="00C944F9">
              <w:rPr>
                <w:rFonts w:cstheme="minorHAnsi"/>
                <w:sz w:val="16"/>
                <w:szCs w:val="16"/>
              </w:rPr>
              <w:t>Screen 1 of 2</w:t>
            </w:r>
          </w:p>
        </w:tc>
        <w:tc>
          <w:tcPr>
            <w:tcW w:w="56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47C61FC" w14:textId="3ADAD42F">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Pr>
                <w:rFonts w:cstheme="minorHAnsi"/>
                <w:color w:val="00B050"/>
                <w:sz w:val="16"/>
                <w:szCs w:val="16"/>
              </w:rPr>
              <w:t>Cohort preloaded based on institutions level and reporter type</w:t>
            </w:r>
          </w:p>
        </w:tc>
      </w:tr>
      <w:tr w14:paraId="7D6C69CA" w14:textId="77777777" w:rsidTr="00D40E3E">
        <w:tblPrEx>
          <w:tblW w:w="9585" w:type="dxa"/>
          <w:tblLayout w:type="fixed"/>
          <w:tblLook w:val="04A0"/>
        </w:tblPrEx>
        <w:trPr>
          <w:trHeight w:val="143"/>
        </w:trPr>
        <w:tc>
          <w:tcPr>
            <w:tcW w:w="397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56292F9F"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514CA32"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99D9511"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59B90B0E" w14:textId="77777777" w:rsidTr="00D40E3E">
        <w:tblPrEx>
          <w:tblW w:w="9585" w:type="dxa"/>
          <w:tblLayout w:type="fixed"/>
          <w:tblLook w:val="04A0"/>
        </w:tblPrEx>
        <w:trPr>
          <w:trHeight w:val="143"/>
        </w:trPr>
        <w:tc>
          <w:tcPr>
            <w:tcW w:w="3971"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3236890" w14:textId="77777777">
            <w:pPr>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06F31A8" w14:textId="77777777">
            <w:pPr>
              <w:pStyle w:val="NoSpacing"/>
              <w:jc w:val="center"/>
              <w:rPr>
                <w:rFonts w:cstheme="minorHAnsi"/>
                <w:sz w:val="16"/>
                <w:szCs w:val="16"/>
                <w:u w:val="single"/>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4D0CF9A" w14:textId="77777777">
            <w:pPr>
              <w:pStyle w:val="NoSpacing"/>
              <w:jc w:val="center"/>
              <w:rPr>
                <w:rFonts w:cstheme="minorHAnsi"/>
                <w:sz w:val="16"/>
                <w:szCs w:val="16"/>
                <w:u w:val="single"/>
              </w:rPr>
            </w:pPr>
            <w:r w:rsidRPr="00C944F9">
              <w:rPr>
                <w:rFonts w:cstheme="minorHAnsi"/>
                <w:sz w:val="16"/>
                <w:szCs w:val="16"/>
              </w:rPr>
              <w:t>(Column 01)</w:t>
            </w:r>
          </w:p>
        </w:tc>
      </w:tr>
      <w:tr w14:paraId="3014F8F0"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AE9F633" w14:textId="764A9FC0">
            <w:pPr>
              <w:pStyle w:val="NoSpacing"/>
              <w:rPr>
                <w:rFonts w:cstheme="minorHAnsi"/>
                <w:sz w:val="16"/>
                <w:szCs w:val="16"/>
              </w:rPr>
            </w:pPr>
            <w:r w:rsidRPr="00C944F9">
              <w:rPr>
                <w:rFonts w:cstheme="minorHAnsi"/>
                <w:sz w:val="16"/>
                <w:szCs w:val="16"/>
                <w:u w:val="single"/>
              </w:rPr>
              <w:t>U.S. Nonresident</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C96BB65" w14:textId="1E9AAE44">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6DA00CB9" w14:textId="659517D4">
            <w:pPr>
              <w:pStyle w:val="NoSpacing"/>
              <w:jc w:val="center"/>
              <w:rPr>
                <w:rFonts w:cstheme="minorHAnsi"/>
                <w:sz w:val="16"/>
                <w:szCs w:val="16"/>
              </w:rPr>
            </w:pPr>
            <w:r w:rsidRPr="00C944F9">
              <w:rPr>
                <w:rFonts w:cstheme="minorHAnsi"/>
                <w:sz w:val="16"/>
                <w:szCs w:val="16"/>
              </w:rPr>
              <w:t>Reported value</w:t>
            </w:r>
          </w:p>
        </w:tc>
      </w:tr>
      <w:tr w14:paraId="4354A87B"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F9EE009" w14:textId="77777777">
            <w:pPr>
              <w:pStyle w:val="NoSpacing"/>
              <w:rPr>
                <w:rFonts w:cstheme="minorHAnsi"/>
                <w:sz w:val="16"/>
                <w:szCs w:val="16"/>
              </w:rPr>
            </w:pPr>
            <w:r w:rsidRPr="00C944F9">
              <w:rPr>
                <w:rFonts w:cstheme="minorHAnsi"/>
                <w:sz w:val="16"/>
                <w:szCs w:val="16"/>
                <w:u w:val="single"/>
              </w:rPr>
              <w:t>Hispanic/Latino</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D0592BB" w14:textId="23C002FF">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59DB0B7D" w14:textId="61F9DF7B">
            <w:pPr>
              <w:pStyle w:val="NoSpacing"/>
              <w:jc w:val="center"/>
              <w:rPr>
                <w:rFonts w:cstheme="minorHAnsi"/>
                <w:sz w:val="16"/>
                <w:szCs w:val="16"/>
              </w:rPr>
            </w:pPr>
            <w:r w:rsidRPr="00C944F9">
              <w:rPr>
                <w:rFonts w:cstheme="minorHAnsi"/>
                <w:sz w:val="16"/>
                <w:szCs w:val="16"/>
              </w:rPr>
              <w:t>Reported value</w:t>
            </w:r>
          </w:p>
        </w:tc>
      </w:tr>
      <w:tr w14:paraId="45AA3C94"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1D04A02" w14:textId="77777777">
            <w:pPr>
              <w:pStyle w:val="NoSpacing"/>
              <w:rPr>
                <w:rFonts w:cstheme="minorHAnsi"/>
                <w:sz w:val="16"/>
                <w:szCs w:val="16"/>
              </w:rPr>
            </w:pPr>
            <w:r w:rsidRPr="00C944F9">
              <w:rPr>
                <w:rFonts w:cstheme="minorHAnsi"/>
                <w:sz w:val="16"/>
                <w:szCs w:val="16"/>
                <w:u w:val="single"/>
              </w:rPr>
              <w:t>American Indian or Alaska Native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EB3E19A" w14:textId="49FF6D9D">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65E2B798" w14:textId="6028FB56">
            <w:pPr>
              <w:pStyle w:val="NoSpacing"/>
              <w:jc w:val="center"/>
              <w:rPr>
                <w:rFonts w:cstheme="minorHAnsi"/>
                <w:sz w:val="16"/>
                <w:szCs w:val="16"/>
              </w:rPr>
            </w:pPr>
            <w:r w:rsidRPr="00C944F9">
              <w:rPr>
                <w:rFonts w:cstheme="minorHAnsi"/>
                <w:sz w:val="16"/>
                <w:szCs w:val="16"/>
              </w:rPr>
              <w:t>Reported value</w:t>
            </w:r>
          </w:p>
        </w:tc>
      </w:tr>
      <w:tr w14:paraId="1F8C5E17"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EE2C4FF" w14:textId="77777777">
            <w:pPr>
              <w:pStyle w:val="NoSpacing"/>
              <w:rPr>
                <w:rFonts w:cstheme="minorHAnsi"/>
                <w:sz w:val="16"/>
                <w:szCs w:val="16"/>
              </w:rPr>
            </w:pPr>
            <w:r w:rsidRPr="00C944F9">
              <w:rPr>
                <w:rFonts w:cstheme="minorHAnsi"/>
                <w:sz w:val="16"/>
                <w:szCs w:val="16"/>
                <w:u w:val="single"/>
              </w:rPr>
              <w:t>Asian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CAC2C33" w14:textId="1F3EF17A">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042877E6" w14:textId="6300327D">
            <w:pPr>
              <w:pStyle w:val="NoSpacing"/>
              <w:jc w:val="center"/>
              <w:rPr>
                <w:rFonts w:cstheme="minorHAnsi"/>
                <w:sz w:val="16"/>
                <w:szCs w:val="16"/>
              </w:rPr>
            </w:pPr>
            <w:r w:rsidRPr="00C944F9">
              <w:rPr>
                <w:rFonts w:cstheme="minorHAnsi"/>
                <w:sz w:val="16"/>
                <w:szCs w:val="16"/>
              </w:rPr>
              <w:t>Reported value</w:t>
            </w:r>
          </w:p>
        </w:tc>
      </w:tr>
      <w:tr w14:paraId="2567A61E"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67026049" w14:textId="77777777">
            <w:pPr>
              <w:pStyle w:val="NoSpacing"/>
              <w:rPr>
                <w:rFonts w:cstheme="minorHAnsi"/>
                <w:sz w:val="16"/>
                <w:szCs w:val="16"/>
              </w:rPr>
            </w:pPr>
            <w:r w:rsidRPr="00C944F9">
              <w:rPr>
                <w:rFonts w:cstheme="minorHAnsi"/>
                <w:sz w:val="16"/>
                <w:szCs w:val="16"/>
                <w:u w:val="single"/>
              </w:rPr>
              <w:t>Black or African American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134B8BE" w14:textId="199DCE9D">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3EA04443" w14:textId="2804C1B6">
            <w:pPr>
              <w:pStyle w:val="NoSpacing"/>
              <w:jc w:val="center"/>
              <w:rPr>
                <w:rFonts w:cstheme="minorHAnsi"/>
                <w:sz w:val="16"/>
                <w:szCs w:val="16"/>
              </w:rPr>
            </w:pPr>
            <w:r w:rsidRPr="00C944F9">
              <w:rPr>
                <w:rFonts w:cstheme="minorHAnsi"/>
                <w:sz w:val="16"/>
                <w:szCs w:val="16"/>
              </w:rPr>
              <w:t>Reported value</w:t>
            </w:r>
          </w:p>
        </w:tc>
      </w:tr>
      <w:tr w14:paraId="15BE88E3"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145C965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3EFFEEA8" w14:textId="5988316B">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7B736A36" w14:textId="243C9714">
            <w:pPr>
              <w:pStyle w:val="NoSpacing"/>
              <w:jc w:val="center"/>
              <w:rPr>
                <w:rFonts w:cstheme="minorHAnsi"/>
                <w:sz w:val="16"/>
                <w:szCs w:val="16"/>
              </w:rPr>
            </w:pPr>
            <w:r w:rsidRPr="00C944F9">
              <w:rPr>
                <w:rFonts w:cstheme="minorHAnsi"/>
                <w:sz w:val="16"/>
                <w:szCs w:val="16"/>
              </w:rPr>
              <w:t>Reported value</w:t>
            </w:r>
          </w:p>
        </w:tc>
      </w:tr>
      <w:tr w14:paraId="0D618FF5"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49963C43" w14:textId="77777777">
            <w:pPr>
              <w:pStyle w:val="NoSpacing"/>
              <w:rPr>
                <w:rFonts w:cstheme="minorHAnsi"/>
                <w:sz w:val="16"/>
                <w:szCs w:val="16"/>
              </w:rPr>
            </w:pPr>
            <w:r w:rsidRPr="00C944F9">
              <w:rPr>
                <w:rFonts w:cstheme="minorHAnsi"/>
                <w:sz w:val="16"/>
                <w:szCs w:val="16"/>
                <w:u w:val="single"/>
              </w:rPr>
              <w:t>White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392C157" w14:textId="437C9529">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500FE8C4" w14:textId="6342103A">
            <w:pPr>
              <w:pStyle w:val="NoSpacing"/>
              <w:jc w:val="center"/>
              <w:rPr>
                <w:rFonts w:cstheme="minorHAnsi"/>
                <w:sz w:val="16"/>
                <w:szCs w:val="16"/>
              </w:rPr>
            </w:pPr>
            <w:r w:rsidRPr="00C944F9">
              <w:rPr>
                <w:rFonts w:cstheme="minorHAnsi"/>
                <w:sz w:val="16"/>
                <w:szCs w:val="16"/>
              </w:rPr>
              <w:t>Reported value</w:t>
            </w:r>
          </w:p>
        </w:tc>
      </w:tr>
      <w:tr w14:paraId="1DC1801C"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2DC5AEE" w14:textId="77777777">
            <w:pPr>
              <w:pStyle w:val="NoSpacing"/>
              <w:rPr>
                <w:rFonts w:cstheme="minorHAnsi"/>
                <w:sz w:val="16"/>
                <w:szCs w:val="16"/>
              </w:rPr>
            </w:pPr>
            <w:r w:rsidRPr="00C944F9">
              <w:rPr>
                <w:rFonts w:cstheme="minorHAnsi"/>
                <w:sz w:val="16"/>
                <w:szCs w:val="16"/>
              </w:rPr>
              <w:t>Two or More Races</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A994DC2" w14:textId="78757462">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3648B12B" w14:textId="647295CA">
            <w:pPr>
              <w:pStyle w:val="NoSpacing"/>
              <w:jc w:val="center"/>
              <w:rPr>
                <w:rFonts w:cstheme="minorHAnsi"/>
                <w:sz w:val="16"/>
                <w:szCs w:val="16"/>
              </w:rPr>
            </w:pPr>
            <w:r w:rsidRPr="00C944F9">
              <w:rPr>
                <w:rFonts w:cstheme="minorHAnsi"/>
                <w:sz w:val="16"/>
                <w:szCs w:val="16"/>
              </w:rPr>
              <w:t>Reported value</w:t>
            </w:r>
          </w:p>
        </w:tc>
      </w:tr>
      <w:tr w14:paraId="3F47D61C"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35C8292" w14:textId="77777777">
            <w:pPr>
              <w:pStyle w:val="NoSpacing"/>
              <w:rPr>
                <w:rFonts w:cstheme="minorHAnsi"/>
                <w:sz w:val="16"/>
                <w:szCs w:val="16"/>
              </w:rPr>
            </w:pPr>
            <w:r w:rsidRPr="00C944F9">
              <w:rPr>
                <w:rFonts w:cstheme="minorHAnsi"/>
                <w:sz w:val="16"/>
                <w:szCs w:val="16"/>
                <w:u w:val="single"/>
              </w:rPr>
              <w:t>Race and Ethnicity Unknown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F09F10F" w14:textId="1AE94ED6">
            <w:pPr>
              <w:pStyle w:val="NoSpacing"/>
              <w:jc w:val="center"/>
              <w:rPr>
                <w:rFonts w:cstheme="minorHAnsi"/>
                <w:sz w:val="16"/>
                <w:szCs w:val="16"/>
              </w:rPr>
            </w:pPr>
            <w:r w:rsidRPr="00C944F9">
              <w:rPr>
                <w:rFonts w:cstheme="minorHAnsi"/>
                <w:sz w:val="16"/>
                <w:szCs w:val="16"/>
              </w:rPr>
              <w:t>Preload,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2B719402" w14:textId="7292156C">
            <w:pPr>
              <w:pStyle w:val="NoSpacing"/>
              <w:jc w:val="center"/>
              <w:rPr>
                <w:rFonts w:cstheme="minorHAnsi"/>
                <w:sz w:val="16"/>
                <w:szCs w:val="16"/>
              </w:rPr>
            </w:pPr>
            <w:r w:rsidRPr="00C944F9">
              <w:rPr>
                <w:rFonts w:cstheme="minorHAnsi"/>
                <w:sz w:val="16"/>
                <w:szCs w:val="16"/>
              </w:rPr>
              <w:t>Calculated value</w:t>
            </w:r>
          </w:p>
        </w:tc>
      </w:tr>
      <w:tr w14:paraId="5A857A57"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1EDD1A7" w14:textId="77777777">
            <w:pPr>
              <w:pStyle w:val="NoSpacing"/>
              <w:rPr>
                <w:rFonts w:cstheme="minorHAnsi"/>
                <w:b/>
                <w:bCs/>
                <w:sz w:val="16"/>
                <w:szCs w:val="16"/>
              </w:rPr>
            </w:pPr>
            <w:r w:rsidRPr="00C944F9">
              <w:rPr>
                <w:rFonts w:cstheme="minorHAnsi"/>
                <w:b/>
                <w:bCs/>
                <w:sz w:val="16"/>
                <w:szCs w:val="16"/>
              </w:rPr>
              <w:t>Total women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B90D992"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EF79113" w14:textId="77777777">
            <w:pPr>
              <w:pStyle w:val="NoSpacing"/>
              <w:rPr>
                <w:rFonts w:cstheme="minorHAnsi"/>
                <w:sz w:val="16"/>
                <w:szCs w:val="16"/>
              </w:rPr>
            </w:pPr>
          </w:p>
        </w:tc>
      </w:tr>
    </w:tbl>
    <w:p w:rsidR="000115DE" w:rsidRPr="00C944F9" w:rsidP="000115DE" w14:paraId="4DB33FC9" w14:textId="77777777">
      <w:pPr>
        <w:pStyle w:val="NoSpacing"/>
        <w:rPr>
          <w:rFonts w:cstheme="minorHAnsi"/>
          <w:b/>
          <w:bCs/>
          <w:sz w:val="16"/>
          <w:szCs w:val="16"/>
        </w:rPr>
      </w:pPr>
    </w:p>
    <w:tbl>
      <w:tblPr>
        <w:tblStyle w:val="TableGrid"/>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64"/>
        <w:gridCol w:w="2803"/>
        <w:gridCol w:w="2803"/>
      </w:tblGrid>
      <w:tr w14:paraId="541AC78F" w14:textId="77777777" w:rsidTr="00D40E3E">
        <w:tblPrEx>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88"/>
        </w:trPr>
        <w:tc>
          <w:tcPr>
            <w:tcW w:w="39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0A2D63C" w14:textId="77777777">
            <w:pPr>
              <w:pStyle w:val="NoSpacing"/>
              <w:rPr>
                <w:rFonts w:cstheme="minorHAnsi"/>
                <w:b/>
                <w:bCs/>
                <w:sz w:val="16"/>
                <w:szCs w:val="16"/>
              </w:rPr>
            </w:pPr>
            <w:r w:rsidRPr="00C944F9">
              <w:rPr>
                <w:rFonts w:cstheme="minorHAnsi"/>
                <w:b/>
                <w:bCs/>
                <w:sz w:val="16"/>
                <w:szCs w:val="16"/>
              </w:rPr>
              <w:t>Total men + women</w:t>
            </w:r>
          </w:p>
        </w:tc>
        <w:tc>
          <w:tcPr>
            <w:tcW w:w="28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D40E3E" w14:paraId="3201C24B" w14:textId="134B8897">
            <w:pPr>
              <w:pStyle w:val="NoSpacing"/>
              <w:jc w:val="center"/>
              <w:rPr>
                <w:rFonts w:cstheme="minorHAnsi"/>
                <w:sz w:val="16"/>
                <w:szCs w:val="16"/>
              </w:rPr>
            </w:pPr>
            <w:r w:rsidRPr="00C944F9">
              <w:rPr>
                <w:rFonts w:cstheme="minorHAnsi"/>
                <w:sz w:val="16"/>
                <w:szCs w:val="16"/>
              </w:rPr>
              <w:t>Preload, EF</w:t>
            </w:r>
          </w:p>
        </w:tc>
        <w:tc>
          <w:tcPr>
            <w:tcW w:w="28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D40E3E" w14:paraId="088792E3" w14:textId="377DD0B8">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2266A286" w14:textId="77777777">
      <w:pPr>
        <w:pStyle w:val="NoSpacing"/>
        <w:rPr>
          <w:rFonts w:cstheme="minorHAnsi"/>
          <w:b/>
          <w:bCs/>
          <w:sz w:val="16"/>
          <w:szCs w:val="16"/>
        </w:rPr>
      </w:pPr>
    </w:p>
    <w:p w:rsidR="000115DE" w:rsidRPr="00C944F9" w:rsidP="000115DE" w14:paraId="5675C5E5" w14:textId="77777777">
      <w:pPr>
        <w:rPr>
          <w:rFonts w:cstheme="minorHAnsi"/>
          <w:sz w:val="16"/>
          <w:szCs w:val="16"/>
        </w:rPr>
      </w:pPr>
      <w:r w:rsidRPr="00C944F9">
        <w:rPr>
          <w:rFonts w:cstheme="minorHAnsi"/>
          <w:sz w:val="16"/>
          <w:szCs w:val="16"/>
        </w:rPr>
        <w:br w:type="page"/>
      </w:r>
    </w:p>
    <w:p w:rsidR="000115DE" w:rsidRPr="00C944F9" w:rsidP="000115DE" w14:paraId="7F35CC83" w14:textId="77777777">
      <w:pPr>
        <w:pStyle w:val="NoSpacing"/>
        <w:rPr>
          <w:rFonts w:cstheme="minorHAnsi"/>
          <w:sz w:val="16"/>
          <w:szCs w:val="16"/>
        </w:rPr>
      </w:pPr>
      <w:r w:rsidRPr="00C944F9">
        <w:rPr>
          <w:rFonts w:cstheme="minorHAnsi"/>
          <w:sz w:val="16"/>
          <w:szCs w:val="16"/>
        </w:rPr>
        <w:t>Section I - Establishing cohorts</w:t>
      </w:r>
    </w:p>
    <w:p w:rsidR="000115DE" w:rsidRPr="00C944F9" w:rsidP="00847BCE" w14:paraId="4DF3B420" w14:textId="77777777">
      <w:pPr>
        <w:pStyle w:val="NoSpacing"/>
        <w:numPr>
          <w:ilvl w:val="0"/>
          <w:numId w:val="4"/>
        </w:numPr>
        <w:rPr>
          <w:rFonts w:cstheme="minorHAnsi"/>
          <w:sz w:val="16"/>
          <w:szCs w:val="16"/>
        </w:rPr>
      </w:pPr>
      <w:r w:rsidRPr="00C944F9">
        <w:rPr>
          <w:rFonts w:cstheme="minorHAnsi"/>
          <w:sz w:val="16"/>
          <w:szCs w:val="16"/>
        </w:rPr>
        <w:t xml:space="preserve">Incoming students seeking a </w:t>
      </w:r>
      <w:r w:rsidRPr="00C944F9">
        <w:rPr>
          <w:rFonts w:cstheme="minorHAnsi"/>
          <w:sz w:val="16"/>
          <w:szCs w:val="16"/>
          <w:u w:val="single"/>
        </w:rPr>
        <w:t>bachelor's degree</w:t>
      </w:r>
      <w:r w:rsidRPr="00C944F9">
        <w:rPr>
          <w:rFonts w:cstheme="minorHAnsi"/>
          <w:sz w:val="16"/>
          <w:szCs w:val="16"/>
        </w:rPr>
        <w:t xml:space="preserve"> should be reported in Column 02. Column 03 will then be generated for you. Column 03 is meant to include any full-time, first-time entering students who were seeking a degree or certificate other than a bachelor's degree, such as an </w:t>
      </w:r>
      <w:r w:rsidRPr="00C944F9">
        <w:rPr>
          <w:rFonts w:cstheme="minorHAnsi"/>
          <w:sz w:val="16"/>
          <w:szCs w:val="16"/>
          <w:u w:val="single"/>
        </w:rPr>
        <w:t>associate's</w:t>
      </w:r>
      <w:r w:rsidRPr="00C944F9">
        <w:rPr>
          <w:rFonts w:cstheme="minorHAnsi"/>
          <w:sz w:val="16"/>
          <w:szCs w:val="16"/>
          <w:u w:val="single"/>
        </w:rPr>
        <w:t xml:space="preserve"> degree</w:t>
      </w:r>
      <w:r w:rsidRPr="00C944F9">
        <w:rPr>
          <w:rFonts w:cstheme="minorHAnsi"/>
          <w:sz w:val="16"/>
          <w:szCs w:val="16"/>
        </w:rPr>
        <w:t xml:space="preserve"> or undergraduate certificate.</w:t>
      </w:r>
    </w:p>
    <w:p w:rsidR="000115DE" w:rsidRPr="00C944F9" w:rsidP="00847BCE" w14:paraId="19521741" w14:textId="77777777">
      <w:pPr>
        <w:pStyle w:val="NoSpacing"/>
        <w:numPr>
          <w:ilvl w:val="0"/>
          <w:numId w:val="4"/>
        </w:numPr>
        <w:rPr>
          <w:rFonts w:cstheme="minorHAnsi"/>
          <w:sz w:val="16"/>
          <w:szCs w:val="16"/>
        </w:rPr>
      </w:pPr>
      <w:r w:rsidRPr="00C944F9">
        <w:rPr>
          <w:rFonts w:cstheme="minorHAnsi"/>
          <w:sz w:val="16"/>
          <w:szCs w:val="16"/>
        </w:rPr>
        <w:t>If you have no changes to the preloaded data on this screen, click the "Save and Next" button to generate additional screens for reporting completers and transfers/exclusions.</w:t>
      </w:r>
    </w:p>
    <w:p w:rsidR="000115DE" w:rsidRPr="00C944F9" w:rsidP="000115DE" w14:paraId="7D52D41A" w14:textId="77777777">
      <w:pPr>
        <w:pStyle w:val="NoSpacing"/>
        <w:rPr>
          <w:rFonts w:cstheme="minorHAnsi"/>
          <w:b/>
          <w:bCs/>
          <w:sz w:val="16"/>
          <w:szCs w:val="16"/>
        </w:rPr>
      </w:pPr>
      <w:r w:rsidRPr="00C944F9">
        <w:rPr>
          <w:rFonts w:cstheme="minorHAnsi"/>
          <w:b/>
          <w:bCs/>
          <w:sz w:val="16"/>
          <w:szCs w:val="16"/>
        </w:rPr>
        <w:t>Establishing cohorts</w:t>
      </w:r>
    </w:p>
    <w:p w:rsidR="000115DE" w:rsidRPr="00C944F9" w:rsidP="00847BCE" w14:paraId="6D9FF230" w14:textId="77777777">
      <w:pPr>
        <w:pStyle w:val="NoSpacing"/>
        <w:numPr>
          <w:ilvl w:val="0"/>
          <w:numId w:val="5"/>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2C1B084F" w14:textId="77777777">
      <w:pPr>
        <w:pStyle w:val="NoSpacing"/>
        <w:numPr>
          <w:ilvl w:val="0"/>
          <w:numId w:val="5"/>
        </w:numPr>
        <w:rPr>
          <w:rFonts w:cstheme="minorHAnsi"/>
          <w:sz w:val="16"/>
          <w:szCs w:val="16"/>
        </w:rPr>
      </w:pPr>
      <w:r w:rsidRPr="00C944F9">
        <w:rPr>
          <w:rFonts w:cstheme="minorHAnsi"/>
          <w:sz w:val="16"/>
          <w:szCs w:val="16"/>
        </w:rPr>
        <w:t>Report race for non-Hispanic/Latino individuals only</w:t>
      </w:r>
    </w:p>
    <w:p w:rsidR="000115DE" w:rsidRPr="00C944F9" w:rsidP="000115DE" w14:paraId="241A95B1" w14:textId="77777777">
      <w:pPr>
        <w:pStyle w:val="NoSpacing"/>
        <w:rPr>
          <w:rFonts w:cstheme="minorHAnsi"/>
          <w:sz w:val="16"/>
          <w:szCs w:val="16"/>
        </w:rPr>
      </w:pPr>
    </w:p>
    <w:p w:rsidR="000115DE" w:rsidRPr="00C944F9" w:rsidP="000115DE" w14:paraId="2AED7CB8" w14:textId="77777777">
      <w:pPr>
        <w:pStyle w:val="NoSpacing"/>
        <w:rPr>
          <w:rFonts w:cstheme="minorHAnsi"/>
          <w:b/>
          <w:bCs/>
          <w:sz w:val="16"/>
          <w:szCs w:val="16"/>
        </w:rPr>
      </w:pPr>
      <w:r w:rsidRPr="00C944F9">
        <w:rPr>
          <w:rFonts w:cstheme="minorHAnsi"/>
          <w:b/>
          <w:bCs/>
          <w:sz w:val="16"/>
          <w:szCs w:val="16"/>
        </w:rPr>
        <w:t>Men</w:t>
      </w: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7"/>
        <w:gridCol w:w="1440"/>
        <w:gridCol w:w="2161"/>
        <w:gridCol w:w="4142"/>
      </w:tblGrid>
      <w:tr w14:paraId="17CA657E" w14:textId="77777777" w:rsidTr="00D40E3E">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3D67B61" w14:textId="77777777">
            <w:pPr>
              <w:pStyle w:val="NoSpacing"/>
              <w:rPr>
                <w:rFonts w:cstheme="minorHAnsi"/>
                <w:sz w:val="16"/>
                <w:szCs w:val="16"/>
              </w:rPr>
            </w:pPr>
            <w:r w:rsidRPr="00C944F9">
              <w:rPr>
                <w:rFonts w:cstheme="minorHAnsi"/>
                <w:sz w:val="16"/>
                <w:szCs w:val="16"/>
              </w:rPr>
              <w:t>Screen 2 of 2</w:t>
            </w:r>
          </w:p>
        </w:tc>
        <w:tc>
          <w:tcPr>
            <w:tcW w:w="77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6481E98" w14:textId="77777777">
            <w:pPr>
              <w:pStyle w:val="NoSpacing"/>
              <w:jc w:val="center"/>
              <w:rPr>
                <w:rFonts w:cstheme="minorHAnsi"/>
                <w:sz w:val="16"/>
                <w:szCs w:val="16"/>
              </w:rPr>
            </w:pPr>
          </w:p>
        </w:tc>
      </w:tr>
      <w:tr w14:paraId="604C4516"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AA4560F"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D865BA3" w14:textId="77777777">
            <w:pPr>
              <w:pStyle w:val="NoSpacing"/>
              <w:jc w:val="center"/>
              <w:rPr>
                <w:rFonts w:cstheme="minorHAnsi"/>
                <w:sz w:val="16"/>
                <w:szCs w:val="16"/>
              </w:rPr>
            </w:pPr>
            <w:r w:rsidRPr="00C944F9">
              <w:rPr>
                <w:rFonts w:cstheme="minorHAnsi"/>
                <w:sz w:val="16"/>
                <w:szCs w:val="16"/>
              </w:rPr>
              <w:t>Cohort</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6763C0E" w14:textId="77777777">
            <w:pPr>
              <w:pStyle w:val="NoSpacing"/>
              <w:jc w:val="center"/>
              <w:rPr>
                <w:rFonts w:cstheme="minorHAnsi"/>
                <w:sz w:val="16"/>
                <w:szCs w:val="16"/>
                <w:u w:val="single"/>
              </w:rPr>
            </w:pPr>
            <w:r w:rsidRPr="00C944F9">
              <w:rPr>
                <w:rFonts w:cstheme="minorHAnsi"/>
                <w:sz w:val="16"/>
                <w:szCs w:val="16"/>
                <w:u w:val="single"/>
              </w:rPr>
              <w:t>Bachelor's or equivalent</w:t>
            </w:r>
          </w:p>
          <w:p w:rsidR="000115DE" w:rsidRPr="00C944F9" w14:paraId="40EAB5A2" w14:textId="77777777">
            <w:pPr>
              <w:pStyle w:val="NoSpacing"/>
              <w:jc w:val="center"/>
              <w:rPr>
                <w:rFonts w:cstheme="minorHAnsi"/>
                <w:sz w:val="16"/>
                <w:szCs w:val="16"/>
              </w:rPr>
            </w:pPr>
            <w:r w:rsidRPr="00C944F9">
              <w:rPr>
                <w:rFonts w:cstheme="minorHAnsi"/>
                <w:sz w:val="16"/>
                <w:szCs w:val="16"/>
                <w:u w:val="single"/>
              </w:rPr>
              <w:t xml:space="preserve">degree-seeking </w:t>
            </w:r>
            <w:r w:rsidRPr="00C944F9">
              <w:rPr>
                <w:rFonts w:cstheme="minorHAnsi"/>
                <w:sz w:val="16"/>
                <w:szCs w:val="16"/>
                <w:u w:val="single"/>
              </w:rPr>
              <w:t>subcohort</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746EBCF" w14:textId="77777777">
            <w:pPr>
              <w:pStyle w:val="NoSpacing"/>
              <w:jc w:val="center"/>
              <w:rPr>
                <w:rFonts w:cstheme="minorHAnsi"/>
                <w:sz w:val="16"/>
                <w:szCs w:val="16"/>
                <w:u w:val="single"/>
              </w:rPr>
            </w:pPr>
            <w:r w:rsidRPr="00C944F9">
              <w:rPr>
                <w:rFonts w:cstheme="minorHAnsi"/>
                <w:sz w:val="16"/>
                <w:szCs w:val="16"/>
                <w:u w:val="single"/>
              </w:rPr>
              <w:t xml:space="preserve">Other degree/certificate-seeking </w:t>
            </w:r>
            <w:r w:rsidRPr="00C944F9">
              <w:rPr>
                <w:rFonts w:cstheme="minorHAnsi"/>
                <w:sz w:val="16"/>
                <w:szCs w:val="16"/>
                <w:u w:val="single"/>
              </w:rPr>
              <w:t>subcohort</w:t>
            </w:r>
          </w:p>
          <w:p w:rsidR="000115DE" w:rsidRPr="00C944F9" w14:paraId="46D12383" w14:textId="77777777">
            <w:pPr>
              <w:pStyle w:val="NoSpacing"/>
              <w:jc w:val="center"/>
              <w:rPr>
                <w:rFonts w:cstheme="minorHAnsi"/>
                <w:sz w:val="16"/>
                <w:szCs w:val="16"/>
              </w:rPr>
            </w:pPr>
            <w:r w:rsidRPr="00C944F9">
              <w:rPr>
                <w:rFonts w:cstheme="minorHAnsi"/>
                <w:sz w:val="16"/>
                <w:szCs w:val="16"/>
              </w:rPr>
              <w:t xml:space="preserve">(Cohort minus </w:t>
            </w:r>
            <w:r w:rsidRPr="00C944F9">
              <w:rPr>
                <w:rFonts w:cstheme="minorHAnsi"/>
                <w:sz w:val="16"/>
                <w:szCs w:val="16"/>
              </w:rPr>
              <w:t>Bachelor’s</w:t>
            </w:r>
            <w:r w:rsidRPr="00C944F9">
              <w:rPr>
                <w:rFonts w:cstheme="minorHAnsi"/>
                <w:sz w:val="16"/>
                <w:szCs w:val="16"/>
              </w:rPr>
              <w:t xml:space="preserve"> or equivalent degree-seeking </w:t>
            </w:r>
            <w:r w:rsidRPr="00C944F9">
              <w:rPr>
                <w:rFonts w:cstheme="minorHAnsi"/>
                <w:sz w:val="16"/>
                <w:szCs w:val="16"/>
              </w:rPr>
              <w:t>subcohort</w:t>
            </w:r>
            <w:r w:rsidRPr="00C944F9">
              <w:rPr>
                <w:rFonts w:cstheme="minorHAnsi"/>
                <w:sz w:val="16"/>
                <w:szCs w:val="16"/>
              </w:rPr>
              <w:t>)</w:t>
            </w:r>
          </w:p>
        </w:tc>
      </w:tr>
      <w:tr w14:paraId="192A808C"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903376E" w14:textId="77777777">
            <w:pPr>
              <w:pStyle w:val="NoSpacing"/>
              <w:rPr>
                <w:rFonts w:cstheme="minorHAnsi"/>
                <w:sz w:val="16"/>
                <w:szCs w:val="16"/>
                <w:u w:val="single"/>
              </w:rPr>
            </w:pPr>
            <w:r w:rsidRPr="00C944F9">
              <w:rPr>
                <w:rFonts w:cstheme="minorHAnsi"/>
                <w:sz w:val="16"/>
                <w:szCs w:val="16"/>
              </w:rPr>
              <w:t xml:space="preserve">Enrolled for </w:t>
            </w:r>
            <w:r w:rsidRPr="00C944F9">
              <w:rPr>
                <w:rFonts w:cstheme="minorHAnsi"/>
                <w:sz w:val="16"/>
                <w:szCs w:val="16"/>
                <w:u w:val="single"/>
              </w:rPr>
              <w:t>credit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B725A04" w14:textId="77777777">
            <w:pPr>
              <w:pStyle w:val="NoSpacing"/>
              <w:jc w:val="center"/>
              <w:rPr>
                <w:rFonts w:cstheme="minorHAnsi"/>
                <w:sz w:val="16"/>
                <w:szCs w:val="16"/>
                <w:u w:val="single"/>
              </w:rPr>
            </w:pPr>
            <w:r w:rsidRPr="00C944F9">
              <w:rPr>
                <w:rFonts w:cstheme="minorHAnsi"/>
                <w:sz w:val="16"/>
                <w:szCs w:val="16"/>
              </w:rPr>
              <w:t>(Column 01)</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CF42A3D" w14:textId="77777777">
            <w:pPr>
              <w:pStyle w:val="NoSpacing"/>
              <w:jc w:val="center"/>
              <w:rPr>
                <w:rFonts w:cstheme="minorHAnsi"/>
                <w:sz w:val="16"/>
                <w:szCs w:val="16"/>
                <w:u w:val="single"/>
              </w:rPr>
            </w:pPr>
            <w:r w:rsidRPr="00C944F9">
              <w:rPr>
                <w:rFonts w:cstheme="minorHAnsi"/>
                <w:sz w:val="16"/>
                <w:szCs w:val="16"/>
              </w:rPr>
              <w:t>(Column 02)</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053762" w14:textId="77777777">
            <w:pPr>
              <w:pStyle w:val="NoSpacing"/>
              <w:jc w:val="center"/>
              <w:rPr>
                <w:rFonts w:cstheme="minorHAnsi"/>
                <w:sz w:val="16"/>
                <w:szCs w:val="16"/>
              </w:rPr>
            </w:pPr>
            <w:r w:rsidRPr="00C944F9">
              <w:rPr>
                <w:rFonts w:cstheme="minorHAnsi"/>
                <w:sz w:val="16"/>
                <w:szCs w:val="16"/>
              </w:rPr>
              <w:t>(Column 03)</w:t>
            </w:r>
          </w:p>
        </w:tc>
      </w:tr>
      <w:tr w14:paraId="6403F67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E923B73" w14:textId="09847873">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AFF7449" w14:textId="67C7B944">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551CCF43" w14:textId="461740C3">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D4826C3" w14:textId="65F57A02">
            <w:pPr>
              <w:pStyle w:val="NoSpacing"/>
              <w:jc w:val="center"/>
              <w:rPr>
                <w:rFonts w:cstheme="minorHAnsi"/>
                <w:sz w:val="16"/>
                <w:szCs w:val="16"/>
              </w:rPr>
            </w:pPr>
            <w:r w:rsidRPr="00C944F9">
              <w:rPr>
                <w:rFonts w:cstheme="minorHAnsi"/>
                <w:sz w:val="16"/>
                <w:szCs w:val="16"/>
              </w:rPr>
              <w:t>Calculated value</w:t>
            </w:r>
          </w:p>
        </w:tc>
      </w:tr>
      <w:tr w14:paraId="7E74CBDD"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713BF41"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B9CC9AD" w14:textId="619473D0">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8F1BA00" w14:textId="28804733">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C798F22" w14:textId="155686CE">
            <w:pPr>
              <w:pStyle w:val="NoSpacing"/>
              <w:jc w:val="center"/>
              <w:rPr>
                <w:rFonts w:cstheme="minorHAnsi"/>
                <w:sz w:val="16"/>
                <w:szCs w:val="16"/>
              </w:rPr>
            </w:pPr>
            <w:r w:rsidRPr="00C944F9">
              <w:rPr>
                <w:rFonts w:cstheme="minorHAnsi"/>
                <w:sz w:val="16"/>
                <w:szCs w:val="16"/>
              </w:rPr>
              <w:t>Calculated value</w:t>
            </w:r>
          </w:p>
        </w:tc>
      </w:tr>
      <w:tr w14:paraId="692DC910"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61BDC62F"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868DE4D" w14:textId="172BD519">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A251905" w14:textId="71B1E2E0">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C3DC7FA" w14:textId="337E4BC7">
            <w:pPr>
              <w:pStyle w:val="NoSpacing"/>
              <w:jc w:val="center"/>
              <w:rPr>
                <w:rFonts w:cstheme="minorHAnsi"/>
                <w:sz w:val="16"/>
                <w:szCs w:val="16"/>
              </w:rPr>
            </w:pPr>
            <w:r w:rsidRPr="00C944F9">
              <w:rPr>
                <w:rFonts w:cstheme="minorHAnsi"/>
                <w:sz w:val="16"/>
                <w:szCs w:val="16"/>
              </w:rPr>
              <w:t>Calculated value</w:t>
            </w:r>
          </w:p>
        </w:tc>
      </w:tr>
      <w:tr w14:paraId="59766548"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C8765C6"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158132E" w14:textId="079ACE17">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AE492AA" w14:textId="1A7725C2">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DDB847C" w14:textId="0F2DDAF3">
            <w:pPr>
              <w:pStyle w:val="NoSpacing"/>
              <w:jc w:val="center"/>
              <w:rPr>
                <w:rFonts w:cstheme="minorHAnsi"/>
                <w:sz w:val="16"/>
                <w:szCs w:val="16"/>
              </w:rPr>
            </w:pPr>
            <w:r w:rsidRPr="00C944F9">
              <w:rPr>
                <w:rFonts w:cstheme="minorHAnsi"/>
                <w:sz w:val="16"/>
                <w:szCs w:val="16"/>
              </w:rPr>
              <w:t>Calculated value</w:t>
            </w:r>
          </w:p>
        </w:tc>
      </w:tr>
      <w:tr w14:paraId="06A6922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2E186C00"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9F4049A" w14:textId="58E11010">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1618886" w14:textId="068A1408">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5BF4AD5" w14:textId="6D3564F5">
            <w:pPr>
              <w:pStyle w:val="NoSpacing"/>
              <w:jc w:val="center"/>
              <w:rPr>
                <w:rFonts w:cstheme="minorHAnsi"/>
                <w:sz w:val="16"/>
                <w:szCs w:val="16"/>
              </w:rPr>
            </w:pPr>
            <w:r w:rsidRPr="00C944F9">
              <w:rPr>
                <w:rFonts w:cstheme="minorHAnsi"/>
                <w:sz w:val="16"/>
                <w:szCs w:val="16"/>
              </w:rPr>
              <w:t>Calculated value</w:t>
            </w:r>
          </w:p>
        </w:tc>
      </w:tr>
      <w:tr w14:paraId="5042734A"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3F42255B"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79FF490" w14:textId="4D320922">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E7636B7" w14:textId="7D3AB1A0">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81DF4BB" w14:textId="346EEC30">
            <w:pPr>
              <w:pStyle w:val="NoSpacing"/>
              <w:jc w:val="center"/>
              <w:rPr>
                <w:rFonts w:cstheme="minorHAnsi"/>
                <w:sz w:val="16"/>
                <w:szCs w:val="16"/>
              </w:rPr>
            </w:pPr>
            <w:r w:rsidRPr="00C944F9">
              <w:rPr>
                <w:rFonts w:cstheme="minorHAnsi"/>
                <w:sz w:val="16"/>
                <w:szCs w:val="16"/>
              </w:rPr>
              <w:t>Calculated value</w:t>
            </w:r>
          </w:p>
        </w:tc>
      </w:tr>
      <w:tr w14:paraId="2267DBF8"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204DB10E"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5F8E3163" w14:textId="13953698">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D0991DB" w14:textId="11D151F3">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32D782B" w14:textId="1E67B78B">
            <w:pPr>
              <w:pStyle w:val="NoSpacing"/>
              <w:jc w:val="center"/>
              <w:rPr>
                <w:rFonts w:cstheme="minorHAnsi"/>
                <w:sz w:val="16"/>
                <w:szCs w:val="16"/>
              </w:rPr>
            </w:pPr>
            <w:r w:rsidRPr="00C944F9">
              <w:rPr>
                <w:rFonts w:cstheme="minorHAnsi"/>
                <w:sz w:val="16"/>
                <w:szCs w:val="16"/>
              </w:rPr>
              <w:t>Calculated value</w:t>
            </w:r>
          </w:p>
        </w:tc>
      </w:tr>
      <w:tr w14:paraId="4AD60E9A"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56E847A"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BDCE574" w14:textId="5E5C2581">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45B88A0" w14:textId="3EE75815">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6955B23" w14:textId="0BF91BA0">
            <w:pPr>
              <w:pStyle w:val="NoSpacing"/>
              <w:jc w:val="center"/>
              <w:rPr>
                <w:rFonts w:cstheme="minorHAnsi"/>
                <w:sz w:val="16"/>
                <w:szCs w:val="16"/>
              </w:rPr>
            </w:pPr>
            <w:r w:rsidRPr="00C944F9">
              <w:rPr>
                <w:rFonts w:cstheme="minorHAnsi"/>
                <w:sz w:val="16"/>
                <w:szCs w:val="16"/>
              </w:rPr>
              <w:t>Calculated value</w:t>
            </w:r>
          </w:p>
        </w:tc>
      </w:tr>
      <w:tr w14:paraId="2E29D39F"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0FB0F54"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A87B3C7" w14:textId="1017C039">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13089DDB" w14:textId="2772E79F">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C9C95C0" w14:textId="6EA59194">
            <w:pPr>
              <w:pStyle w:val="NoSpacing"/>
              <w:jc w:val="center"/>
              <w:rPr>
                <w:rFonts w:cstheme="minorHAnsi"/>
                <w:sz w:val="16"/>
                <w:szCs w:val="16"/>
              </w:rPr>
            </w:pPr>
            <w:r w:rsidRPr="00C944F9">
              <w:rPr>
                <w:rFonts w:cstheme="minorHAnsi"/>
                <w:sz w:val="16"/>
                <w:szCs w:val="16"/>
              </w:rPr>
              <w:t>Calculated value</w:t>
            </w:r>
          </w:p>
        </w:tc>
      </w:tr>
      <w:tr w14:paraId="569046D9"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5A851AE" w14:textId="77777777">
            <w:pPr>
              <w:pStyle w:val="NoSpacing"/>
              <w:rPr>
                <w:rFonts w:cstheme="minorHAnsi"/>
                <w:b/>
                <w:bCs/>
                <w:sz w:val="16"/>
                <w:szCs w:val="16"/>
              </w:rPr>
            </w:pPr>
            <w:r w:rsidRPr="00C944F9">
              <w:rPr>
                <w:rFonts w:cstheme="minorHAnsi"/>
                <w:b/>
                <w:bCs/>
                <w:sz w:val="16"/>
                <w:szCs w:val="16"/>
              </w:rPr>
              <w:t>Total 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5524EA8" w14:textId="7A3615EF">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1A08A0D" w14:textId="2C97BCBF">
            <w:pPr>
              <w:pStyle w:val="NoSpacing"/>
              <w:jc w:val="center"/>
              <w:rPr>
                <w:rFonts w:cstheme="minorHAnsi"/>
                <w:sz w:val="16"/>
                <w:szCs w:val="16"/>
              </w:rPr>
            </w:pPr>
            <w:r w:rsidRPr="00C944F9">
              <w:rPr>
                <w:rFonts w:cstheme="minorHAnsi"/>
                <w:sz w:val="16"/>
                <w:szCs w:val="16"/>
              </w:rPr>
              <w:t>Calculated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6DCFADA" w14:textId="60CECD67">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77FAE1DF" w14:textId="77777777">
      <w:pPr>
        <w:pStyle w:val="NoSpacing"/>
        <w:rPr>
          <w:rFonts w:cstheme="minorHAnsi"/>
          <w:b/>
          <w:bCs/>
          <w:sz w:val="16"/>
          <w:szCs w:val="16"/>
        </w:rPr>
      </w:pPr>
      <w:r w:rsidRPr="00C944F9">
        <w:rPr>
          <w:rFonts w:cstheme="minorHAnsi"/>
          <w:b/>
          <w:bCs/>
          <w:sz w:val="16"/>
          <w:szCs w:val="16"/>
        </w:rPr>
        <w:t>Women</w:t>
      </w: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7"/>
        <w:gridCol w:w="1440"/>
        <w:gridCol w:w="2161"/>
        <w:gridCol w:w="4142"/>
      </w:tblGrid>
      <w:tr w14:paraId="051D244B" w14:textId="77777777" w:rsidTr="00D40E3E">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EB82F8E" w14:textId="77777777">
            <w:pPr>
              <w:pStyle w:val="NoSpacing"/>
              <w:rPr>
                <w:rFonts w:cstheme="minorHAnsi"/>
                <w:sz w:val="16"/>
                <w:szCs w:val="16"/>
              </w:rPr>
            </w:pPr>
            <w:r w:rsidRPr="00C944F9">
              <w:rPr>
                <w:rFonts w:cstheme="minorHAnsi"/>
                <w:sz w:val="16"/>
                <w:szCs w:val="16"/>
              </w:rPr>
              <w:t>Screen 2 of 2</w:t>
            </w:r>
          </w:p>
        </w:tc>
        <w:tc>
          <w:tcPr>
            <w:tcW w:w="77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B054B0E" w14:textId="77777777">
            <w:pPr>
              <w:pStyle w:val="NoSpacing"/>
              <w:jc w:val="center"/>
              <w:rPr>
                <w:rFonts w:cstheme="minorHAnsi"/>
                <w:sz w:val="16"/>
                <w:szCs w:val="16"/>
              </w:rPr>
            </w:pPr>
          </w:p>
        </w:tc>
      </w:tr>
      <w:tr w14:paraId="561878D7"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A05FA4E"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26070DA" w14:textId="77777777">
            <w:pPr>
              <w:pStyle w:val="NoSpacing"/>
              <w:jc w:val="center"/>
              <w:rPr>
                <w:rFonts w:cstheme="minorHAnsi"/>
                <w:sz w:val="16"/>
                <w:szCs w:val="16"/>
              </w:rPr>
            </w:pPr>
            <w:r w:rsidRPr="00C944F9">
              <w:rPr>
                <w:rFonts w:cstheme="minorHAnsi"/>
                <w:sz w:val="16"/>
                <w:szCs w:val="16"/>
              </w:rPr>
              <w:t>Cohort</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8D65854" w14:textId="77777777">
            <w:pPr>
              <w:pStyle w:val="NoSpacing"/>
              <w:jc w:val="center"/>
              <w:rPr>
                <w:rFonts w:cstheme="minorHAnsi"/>
                <w:sz w:val="16"/>
                <w:szCs w:val="16"/>
                <w:u w:val="single"/>
              </w:rPr>
            </w:pPr>
            <w:r w:rsidRPr="00C944F9">
              <w:rPr>
                <w:rFonts w:cstheme="minorHAnsi"/>
                <w:sz w:val="16"/>
                <w:szCs w:val="16"/>
                <w:u w:val="single"/>
              </w:rPr>
              <w:t>Bachelor's or equivalent</w:t>
            </w:r>
          </w:p>
          <w:p w:rsidR="000115DE" w:rsidRPr="00C944F9" w14:paraId="42074F07" w14:textId="77777777">
            <w:pPr>
              <w:pStyle w:val="NoSpacing"/>
              <w:jc w:val="center"/>
              <w:rPr>
                <w:rFonts w:cstheme="minorHAnsi"/>
                <w:sz w:val="16"/>
                <w:szCs w:val="16"/>
              </w:rPr>
            </w:pPr>
            <w:r w:rsidRPr="00C944F9">
              <w:rPr>
                <w:rFonts w:cstheme="minorHAnsi"/>
                <w:sz w:val="16"/>
                <w:szCs w:val="16"/>
                <w:u w:val="single"/>
              </w:rPr>
              <w:t xml:space="preserve">degree-seeking </w:t>
            </w:r>
            <w:r w:rsidRPr="00C944F9">
              <w:rPr>
                <w:rFonts w:cstheme="minorHAnsi"/>
                <w:sz w:val="16"/>
                <w:szCs w:val="16"/>
                <w:u w:val="single"/>
              </w:rPr>
              <w:t>subcohort</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D6FA872" w14:textId="77777777">
            <w:pPr>
              <w:pStyle w:val="NoSpacing"/>
              <w:jc w:val="center"/>
              <w:rPr>
                <w:rFonts w:cstheme="minorHAnsi"/>
                <w:sz w:val="16"/>
                <w:szCs w:val="16"/>
                <w:u w:val="single"/>
              </w:rPr>
            </w:pPr>
            <w:r w:rsidRPr="00C944F9">
              <w:rPr>
                <w:rFonts w:cstheme="minorHAnsi"/>
                <w:sz w:val="16"/>
                <w:szCs w:val="16"/>
                <w:u w:val="single"/>
              </w:rPr>
              <w:t xml:space="preserve">Other degree/certificate-seeking </w:t>
            </w:r>
            <w:r w:rsidRPr="00C944F9">
              <w:rPr>
                <w:rFonts w:cstheme="minorHAnsi"/>
                <w:sz w:val="16"/>
                <w:szCs w:val="16"/>
                <w:u w:val="single"/>
              </w:rPr>
              <w:t>subcohort</w:t>
            </w:r>
          </w:p>
          <w:p w:rsidR="000115DE" w:rsidRPr="00C944F9" w14:paraId="2F9DDC48" w14:textId="77777777">
            <w:pPr>
              <w:pStyle w:val="NoSpacing"/>
              <w:jc w:val="center"/>
              <w:rPr>
                <w:rFonts w:cstheme="minorHAnsi"/>
                <w:sz w:val="16"/>
                <w:szCs w:val="16"/>
              </w:rPr>
            </w:pPr>
            <w:r w:rsidRPr="00C944F9">
              <w:rPr>
                <w:rFonts w:cstheme="minorHAnsi"/>
                <w:sz w:val="16"/>
                <w:szCs w:val="16"/>
              </w:rPr>
              <w:t xml:space="preserve">(Cohort minus </w:t>
            </w:r>
            <w:r w:rsidRPr="00C944F9">
              <w:rPr>
                <w:rFonts w:cstheme="minorHAnsi"/>
                <w:sz w:val="16"/>
                <w:szCs w:val="16"/>
              </w:rPr>
              <w:t>Bachelor’s</w:t>
            </w:r>
            <w:r w:rsidRPr="00C944F9">
              <w:rPr>
                <w:rFonts w:cstheme="minorHAnsi"/>
                <w:sz w:val="16"/>
                <w:szCs w:val="16"/>
              </w:rPr>
              <w:t xml:space="preserve"> or equivalent degree-seeking </w:t>
            </w:r>
            <w:r w:rsidRPr="00C944F9">
              <w:rPr>
                <w:rFonts w:cstheme="minorHAnsi"/>
                <w:sz w:val="16"/>
                <w:szCs w:val="16"/>
              </w:rPr>
              <w:t>subcohort</w:t>
            </w:r>
            <w:r w:rsidRPr="00C944F9">
              <w:rPr>
                <w:rFonts w:cstheme="minorHAnsi"/>
                <w:sz w:val="16"/>
                <w:szCs w:val="16"/>
              </w:rPr>
              <w:t>)</w:t>
            </w:r>
          </w:p>
        </w:tc>
      </w:tr>
      <w:tr w14:paraId="56BBC5FD"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3E0C346" w14:textId="77777777">
            <w:pPr>
              <w:pStyle w:val="NoSpacing"/>
              <w:rPr>
                <w:rFonts w:cstheme="minorHAnsi"/>
                <w:sz w:val="16"/>
                <w:szCs w:val="16"/>
                <w:u w:val="single"/>
              </w:rPr>
            </w:pPr>
            <w:r w:rsidRPr="00C944F9">
              <w:rPr>
                <w:rFonts w:cstheme="minorHAnsi"/>
                <w:sz w:val="16"/>
                <w:szCs w:val="16"/>
              </w:rPr>
              <w:t xml:space="preserve">Enrolled for </w:t>
            </w:r>
            <w:r w:rsidRPr="00C944F9">
              <w:rPr>
                <w:rFonts w:cstheme="minorHAnsi"/>
                <w:sz w:val="16"/>
                <w:szCs w:val="16"/>
                <w:u w:val="single"/>
              </w:rPr>
              <w:t>credit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0B00EDF" w14:textId="77777777">
            <w:pPr>
              <w:pStyle w:val="NoSpacing"/>
              <w:jc w:val="center"/>
              <w:rPr>
                <w:rFonts w:cstheme="minorHAnsi"/>
                <w:sz w:val="16"/>
                <w:szCs w:val="16"/>
                <w:u w:val="single"/>
              </w:rPr>
            </w:pPr>
            <w:r w:rsidRPr="00C944F9">
              <w:rPr>
                <w:rFonts w:cstheme="minorHAnsi"/>
                <w:sz w:val="16"/>
                <w:szCs w:val="16"/>
              </w:rPr>
              <w:t>(Column 01)</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D3774ED" w14:textId="77777777">
            <w:pPr>
              <w:pStyle w:val="NoSpacing"/>
              <w:jc w:val="center"/>
              <w:rPr>
                <w:rFonts w:cstheme="minorHAnsi"/>
                <w:sz w:val="16"/>
                <w:szCs w:val="16"/>
                <w:u w:val="single"/>
              </w:rPr>
            </w:pPr>
            <w:r w:rsidRPr="00C944F9">
              <w:rPr>
                <w:rFonts w:cstheme="minorHAnsi"/>
                <w:sz w:val="16"/>
                <w:szCs w:val="16"/>
              </w:rPr>
              <w:t>(Column 02)</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38D81DD" w14:textId="77777777">
            <w:pPr>
              <w:pStyle w:val="NoSpacing"/>
              <w:jc w:val="center"/>
              <w:rPr>
                <w:rFonts w:cstheme="minorHAnsi"/>
                <w:sz w:val="16"/>
                <w:szCs w:val="16"/>
              </w:rPr>
            </w:pPr>
            <w:r w:rsidRPr="00C944F9">
              <w:rPr>
                <w:rFonts w:cstheme="minorHAnsi"/>
                <w:sz w:val="16"/>
                <w:szCs w:val="16"/>
              </w:rPr>
              <w:t>(Column 03)</w:t>
            </w:r>
          </w:p>
        </w:tc>
      </w:tr>
      <w:tr w14:paraId="6319626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7CA7586B" w14:textId="3A0D7BA4">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AF7F516" w14:textId="506163BA">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55821C57" w14:textId="0720C5C7">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B861D27" w14:textId="54A59EA4">
            <w:pPr>
              <w:pStyle w:val="NoSpacing"/>
              <w:jc w:val="center"/>
              <w:rPr>
                <w:rFonts w:cstheme="minorHAnsi"/>
                <w:sz w:val="16"/>
                <w:szCs w:val="16"/>
              </w:rPr>
            </w:pPr>
            <w:r w:rsidRPr="00C944F9">
              <w:rPr>
                <w:rFonts w:cstheme="minorHAnsi"/>
                <w:sz w:val="16"/>
                <w:szCs w:val="16"/>
              </w:rPr>
              <w:t>Calculated value</w:t>
            </w:r>
          </w:p>
        </w:tc>
      </w:tr>
      <w:tr w14:paraId="09275E2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5FE18972"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A62CDCD" w14:textId="433BB295">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B7E272F" w14:textId="0C9DAB3A">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1B21DA0" w14:textId="70C3E027">
            <w:pPr>
              <w:pStyle w:val="NoSpacing"/>
              <w:jc w:val="center"/>
              <w:rPr>
                <w:rFonts w:cstheme="minorHAnsi"/>
                <w:sz w:val="16"/>
                <w:szCs w:val="16"/>
              </w:rPr>
            </w:pPr>
            <w:r w:rsidRPr="00C944F9">
              <w:rPr>
                <w:rFonts w:cstheme="minorHAnsi"/>
                <w:sz w:val="16"/>
                <w:szCs w:val="16"/>
              </w:rPr>
              <w:t>Calculated value</w:t>
            </w:r>
          </w:p>
        </w:tc>
      </w:tr>
      <w:tr w14:paraId="2C58982D"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46543F55"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90E840F" w14:textId="643EDA10">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CED07AC" w14:textId="043952FB">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C4C0B42" w14:textId="257B2B8F">
            <w:pPr>
              <w:pStyle w:val="NoSpacing"/>
              <w:jc w:val="center"/>
              <w:rPr>
                <w:rFonts w:cstheme="minorHAnsi"/>
                <w:sz w:val="16"/>
                <w:szCs w:val="16"/>
              </w:rPr>
            </w:pPr>
            <w:r w:rsidRPr="00C944F9">
              <w:rPr>
                <w:rFonts w:cstheme="minorHAnsi"/>
                <w:sz w:val="16"/>
                <w:szCs w:val="16"/>
              </w:rPr>
              <w:t>Calculated value</w:t>
            </w:r>
          </w:p>
        </w:tc>
      </w:tr>
      <w:tr w14:paraId="31E7511E"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5DD2CED6"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B55D56F" w14:textId="5A409325">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6EA0088" w14:textId="4637474A">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A2328F6" w14:textId="0142DC4D">
            <w:pPr>
              <w:pStyle w:val="NoSpacing"/>
              <w:jc w:val="center"/>
              <w:rPr>
                <w:rFonts w:cstheme="minorHAnsi"/>
                <w:sz w:val="16"/>
                <w:szCs w:val="16"/>
              </w:rPr>
            </w:pPr>
            <w:r w:rsidRPr="00C944F9">
              <w:rPr>
                <w:rFonts w:cstheme="minorHAnsi"/>
                <w:sz w:val="16"/>
                <w:szCs w:val="16"/>
              </w:rPr>
              <w:t>Calculated value</w:t>
            </w:r>
          </w:p>
        </w:tc>
      </w:tr>
      <w:tr w14:paraId="729C8A72"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21FA72B"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35CEA18" w14:textId="7A59CB87">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E8D93E0" w14:textId="69A001A3">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86EED91" w14:textId="7D0A3728">
            <w:pPr>
              <w:pStyle w:val="NoSpacing"/>
              <w:jc w:val="center"/>
              <w:rPr>
                <w:rFonts w:cstheme="minorHAnsi"/>
                <w:sz w:val="16"/>
                <w:szCs w:val="16"/>
              </w:rPr>
            </w:pPr>
            <w:r w:rsidRPr="00C944F9">
              <w:rPr>
                <w:rFonts w:cstheme="minorHAnsi"/>
                <w:sz w:val="16"/>
                <w:szCs w:val="16"/>
              </w:rPr>
              <w:t>Calculated value</w:t>
            </w:r>
          </w:p>
        </w:tc>
      </w:tr>
      <w:tr w14:paraId="157D222A"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7A782F2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FB5A8D5" w14:textId="61E1F91F">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71AE01A" w14:textId="50FFA20C">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D140E80" w14:textId="0BF2FACA">
            <w:pPr>
              <w:pStyle w:val="NoSpacing"/>
              <w:jc w:val="center"/>
              <w:rPr>
                <w:rFonts w:cstheme="minorHAnsi"/>
                <w:sz w:val="16"/>
                <w:szCs w:val="16"/>
              </w:rPr>
            </w:pPr>
            <w:r w:rsidRPr="00C944F9">
              <w:rPr>
                <w:rFonts w:cstheme="minorHAnsi"/>
                <w:sz w:val="16"/>
                <w:szCs w:val="16"/>
              </w:rPr>
              <w:t>Calculated value</w:t>
            </w:r>
          </w:p>
        </w:tc>
      </w:tr>
      <w:tr w14:paraId="46FA43C7"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7C945AAE"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267B29B" w14:textId="351EF680">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3F3BC5A4" w14:textId="4E29ECE3">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319FC8B" w14:textId="038BBCC7">
            <w:pPr>
              <w:pStyle w:val="NoSpacing"/>
              <w:jc w:val="center"/>
              <w:rPr>
                <w:rFonts w:cstheme="minorHAnsi"/>
                <w:sz w:val="16"/>
                <w:szCs w:val="16"/>
              </w:rPr>
            </w:pPr>
            <w:r w:rsidRPr="00C944F9">
              <w:rPr>
                <w:rFonts w:cstheme="minorHAnsi"/>
                <w:sz w:val="16"/>
                <w:szCs w:val="16"/>
              </w:rPr>
              <w:t>Calculated value</w:t>
            </w:r>
          </w:p>
        </w:tc>
      </w:tr>
      <w:tr w14:paraId="7B44E433"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A06F6B3"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832D67E" w14:textId="7FE356FA">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15B72B8" w14:textId="57B4E2F0">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C4CD99C" w14:textId="22D5C3E9">
            <w:pPr>
              <w:pStyle w:val="NoSpacing"/>
              <w:jc w:val="center"/>
              <w:rPr>
                <w:rFonts w:cstheme="minorHAnsi"/>
                <w:sz w:val="16"/>
                <w:szCs w:val="16"/>
              </w:rPr>
            </w:pPr>
            <w:r w:rsidRPr="00C944F9">
              <w:rPr>
                <w:rFonts w:cstheme="minorHAnsi"/>
                <w:sz w:val="16"/>
                <w:szCs w:val="16"/>
              </w:rPr>
              <w:t>Calculated value</w:t>
            </w:r>
          </w:p>
        </w:tc>
      </w:tr>
      <w:tr w14:paraId="0AD6755D"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CF37104"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2435CED" w14:textId="4F8CA3CA">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D50CBF6" w14:textId="3F9589E4">
            <w:pPr>
              <w:pStyle w:val="NoSpacing"/>
              <w:jc w:val="center"/>
              <w:rPr>
                <w:rFonts w:cstheme="minorHAnsi"/>
                <w:sz w:val="16"/>
                <w:szCs w:val="16"/>
              </w:rPr>
            </w:pPr>
            <w:r w:rsidRPr="00C944F9">
              <w:rPr>
                <w:rFonts w:cstheme="minorHAnsi"/>
                <w:sz w:val="16"/>
                <w:szCs w:val="16"/>
              </w:rPr>
              <w:t>Reported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FAD6A5F" w14:textId="7DC97C29">
            <w:pPr>
              <w:pStyle w:val="NoSpacing"/>
              <w:jc w:val="center"/>
              <w:rPr>
                <w:rFonts w:cstheme="minorHAnsi"/>
                <w:sz w:val="16"/>
                <w:szCs w:val="16"/>
              </w:rPr>
            </w:pPr>
            <w:r w:rsidRPr="00C944F9">
              <w:rPr>
                <w:rFonts w:cstheme="minorHAnsi"/>
                <w:sz w:val="16"/>
                <w:szCs w:val="16"/>
              </w:rPr>
              <w:t>Calculated value</w:t>
            </w:r>
          </w:p>
        </w:tc>
      </w:tr>
      <w:tr w14:paraId="52890B04"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606122C3" w14:textId="77777777">
            <w:pPr>
              <w:pStyle w:val="NoSpacing"/>
              <w:rPr>
                <w:rFonts w:cstheme="minorHAnsi"/>
                <w:b/>
                <w:bCs/>
                <w:sz w:val="16"/>
                <w:szCs w:val="16"/>
              </w:rPr>
            </w:pPr>
            <w:r w:rsidRPr="00C944F9">
              <w:rPr>
                <w:rFonts w:cstheme="minorHAnsi"/>
                <w:b/>
                <w:bCs/>
                <w:sz w:val="16"/>
                <w:szCs w:val="16"/>
              </w:rPr>
              <w:t>Total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97F729A" w14:textId="617456AB">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95C36AA" w14:textId="5430B258">
            <w:pPr>
              <w:pStyle w:val="NoSpacing"/>
              <w:jc w:val="center"/>
              <w:rPr>
                <w:rFonts w:cstheme="minorHAnsi"/>
                <w:sz w:val="16"/>
                <w:szCs w:val="16"/>
              </w:rPr>
            </w:pPr>
            <w:r w:rsidRPr="00C944F9">
              <w:rPr>
                <w:rFonts w:cstheme="minorHAnsi"/>
                <w:sz w:val="16"/>
                <w:szCs w:val="16"/>
              </w:rPr>
              <w:t>Calculated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1AA04DA" w14:textId="35AD2BC7">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6E7880E7" w14:textId="77777777">
      <w:pPr>
        <w:pStyle w:val="NoSpacing"/>
        <w:rPr>
          <w:rFonts w:cstheme="minorHAnsi"/>
          <w:sz w:val="16"/>
          <w:szCs w:val="16"/>
        </w:rPr>
      </w:pP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7"/>
        <w:gridCol w:w="1440"/>
        <w:gridCol w:w="2161"/>
        <w:gridCol w:w="4142"/>
      </w:tblGrid>
      <w:tr w14:paraId="79F81F65" w14:textId="77777777" w:rsidTr="00DA7E13">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FF5FFB4" w14:textId="77777777">
            <w:pPr>
              <w:pStyle w:val="NoSpacing"/>
              <w:rPr>
                <w:rFonts w:cstheme="minorHAnsi"/>
                <w:b/>
                <w:bCs/>
                <w:sz w:val="16"/>
                <w:szCs w:val="16"/>
              </w:rPr>
            </w:pPr>
            <w:r w:rsidRPr="00C944F9">
              <w:rPr>
                <w:rFonts w:cstheme="minorHAnsi"/>
                <w:b/>
                <w:bCs/>
                <w:sz w:val="16"/>
                <w:szCs w:val="16"/>
              </w:rPr>
              <w:t>Total men +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B5F5184" w14:textId="77B18C14">
            <w:pPr>
              <w:pStyle w:val="NoSpacing"/>
              <w:jc w:val="center"/>
              <w:rPr>
                <w:rFonts w:cstheme="minorHAnsi"/>
                <w:sz w:val="16"/>
                <w:szCs w:val="16"/>
              </w:rPr>
            </w:pPr>
            <w:r w:rsidRPr="00C944F9">
              <w:rPr>
                <w:rFonts w:cstheme="minorHAnsi"/>
                <w:sz w:val="16"/>
                <w:szCs w:val="16"/>
              </w:rPr>
              <w:t>Carried forward</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52C70679" w14:textId="078B58BB">
            <w:pPr>
              <w:pStyle w:val="NoSpacing"/>
              <w:jc w:val="center"/>
              <w:rPr>
                <w:rFonts w:cstheme="minorHAnsi"/>
                <w:sz w:val="16"/>
                <w:szCs w:val="16"/>
              </w:rPr>
            </w:pPr>
            <w:r w:rsidRPr="00C944F9">
              <w:rPr>
                <w:rFonts w:cstheme="minorHAnsi"/>
                <w:sz w:val="16"/>
                <w:szCs w:val="16"/>
              </w:rPr>
              <w:t>Calculated value</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85041C6" w14:textId="07D7BE3A">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3ED9570F" w14:textId="77777777">
      <w:pPr>
        <w:pStyle w:val="NoSpacing"/>
        <w:rPr>
          <w:rFonts w:cstheme="minorHAnsi"/>
          <w:sz w:val="16"/>
          <w:szCs w:val="16"/>
        </w:rPr>
      </w:pPr>
    </w:p>
    <w:p w:rsidR="000115DE" w:rsidRPr="00C944F9" w14:paraId="55EC66CD" w14:textId="77777777">
      <w:pPr>
        <w:rPr>
          <w:rFonts w:cstheme="minorHAnsi"/>
          <w:sz w:val="16"/>
          <w:szCs w:val="16"/>
        </w:rPr>
      </w:pPr>
      <w:r w:rsidRPr="00C944F9">
        <w:rPr>
          <w:rFonts w:cstheme="minorHAnsi"/>
          <w:sz w:val="16"/>
          <w:szCs w:val="16"/>
        </w:rPr>
        <w:br w:type="page"/>
      </w:r>
    </w:p>
    <w:p w:rsidR="000115DE" w:rsidRPr="00C944F9" w:rsidP="000115DE" w14:paraId="32EDAD8C" w14:textId="33015A26">
      <w:pPr>
        <w:pStyle w:val="NoSpacing"/>
        <w:rPr>
          <w:rFonts w:cstheme="minorHAnsi"/>
          <w:b/>
          <w:bCs/>
          <w:sz w:val="16"/>
          <w:szCs w:val="16"/>
        </w:rPr>
      </w:pPr>
      <w:r w:rsidRPr="00C944F9">
        <w:rPr>
          <w:rFonts w:cstheme="minorHAnsi"/>
          <w:sz w:val="16"/>
          <w:szCs w:val="16"/>
        </w:rPr>
        <w:t xml:space="preserve">Section I - Establishing cohorts - Gender Unknown or </w:t>
      </w:r>
      <w:r w:rsidRPr="00C944F9" w:rsidR="00F3473E">
        <w:rPr>
          <w:rFonts w:cstheme="minorHAnsi"/>
          <w:sz w:val="16"/>
          <w:szCs w:val="16"/>
        </w:rPr>
        <w:t>another gender</w:t>
      </w:r>
      <w:r w:rsidRPr="00C944F9">
        <w:rPr>
          <w:rFonts w:cstheme="minorHAnsi"/>
          <w:sz w:val="16"/>
          <w:szCs w:val="16"/>
        </w:rPr>
        <w:t xml:space="preserve"> than Provided Categories</w:t>
      </w:r>
      <w:r w:rsidRPr="00C944F9">
        <w:rPr>
          <w:rFonts w:cstheme="minorHAnsi"/>
          <w:b/>
          <w:bCs/>
          <w:sz w:val="16"/>
          <w:szCs w:val="16"/>
        </w:rPr>
        <w:t xml:space="preserve"> </w:t>
      </w:r>
    </w:p>
    <w:p w:rsidR="00FA1CED" w:rsidRPr="00C944F9" w:rsidP="000115DE" w14:paraId="28EAE9E0" w14:textId="738994BB">
      <w:pPr>
        <w:rPr>
          <w:rFonts w:cstheme="minorHAnsi"/>
          <w:sz w:val="16"/>
          <w:szCs w:val="16"/>
        </w:rPr>
      </w:pPr>
    </w:p>
    <w:p w:rsidR="003A430E" w:rsidRPr="00C944F9" w:rsidP="003A430E" w14:paraId="45A20CFA" w14:textId="77777777">
      <w:pPr>
        <w:pStyle w:val="ListParagraph"/>
        <w:numPr>
          <w:ilvl w:val="0"/>
          <w:numId w:val="38"/>
        </w:numPr>
        <w:rPr>
          <w:rFonts w:cstheme="minorHAnsi"/>
          <w:sz w:val="16"/>
          <w:szCs w:val="16"/>
        </w:rPr>
      </w:pPr>
      <w:r w:rsidRPr="00C944F9">
        <w:rPr>
          <w:rFonts w:cstheme="minorHAnsi"/>
          <w:sz w:val="16"/>
          <w:szCs w:val="16"/>
        </w:rPr>
        <w:t xml:space="preserve">The ‘gender unknown’ category is to report students for whom the institution does not know a gender. </w:t>
      </w:r>
    </w:p>
    <w:p w:rsidR="003A430E" w:rsidRPr="00C944F9" w:rsidP="003A430E" w14:paraId="74D8A265" w14:textId="49C83E3D">
      <w:pPr>
        <w:pStyle w:val="ListParagraph"/>
        <w:numPr>
          <w:ilvl w:val="0"/>
          <w:numId w:val="38"/>
        </w:numPr>
        <w:rPr>
          <w:rFonts w:cstheme="minorHAnsi"/>
          <w:sz w:val="16"/>
          <w:szCs w:val="16"/>
        </w:rPr>
      </w:pPr>
      <w:r w:rsidRPr="00C944F9">
        <w:rPr>
          <w:rFonts w:cstheme="minorHAnsi"/>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C944F9" w:rsidR="006337B1">
        <w:rPr>
          <w:rFonts w:cstheme="minorHAnsi"/>
          <w:sz w:val="16"/>
          <w:szCs w:val="16"/>
        </w:rPr>
        <w:t>One method commonly used by institutions is to allocate these students to the binary categories required in other parts of the form using the proportion of men to women reported</w:t>
      </w:r>
      <w:r w:rsidRPr="00C944F9">
        <w:rPr>
          <w:rFonts w:cstheme="minorHAnsi"/>
          <w:sz w:val="16"/>
          <w:szCs w:val="16"/>
        </w:rPr>
        <w:t>.</w:t>
      </w:r>
    </w:p>
    <w:p w:rsidR="00577E11" w:rsidRPr="00C944F9" w:rsidP="00577E11" w14:paraId="029FCA37" w14:textId="4981FF35">
      <w:pPr>
        <w:pStyle w:val="NoSpacing"/>
        <w:rPr>
          <w:rFonts w:cstheme="minorHAnsi"/>
          <w:sz w:val="16"/>
          <w:szCs w:val="16"/>
        </w:rPr>
      </w:pPr>
      <w:r w:rsidRPr="00C944F9">
        <w:rPr>
          <w:rFonts w:cstheme="minorHAnsi"/>
          <w:sz w:val="16"/>
          <w:szCs w:val="16"/>
        </w:rPr>
        <w:t xml:space="preserve">Is your institution able to report another gender for the </w:t>
      </w:r>
      <w:r w:rsidRPr="00C944F9" w:rsidR="00F24CA5">
        <w:rPr>
          <w:rFonts w:cstheme="minorHAnsi"/>
          <w:color w:val="00B050"/>
          <w:sz w:val="16"/>
          <w:szCs w:val="16"/>
        </w:rPr>
        <w:t>2023-24</w:t>
      </w:r>
      <w:r w:rsidRPr="00C944F9">
        <w:rPr>
          <w:rFonts w:cstheme="minorHAnsi"/>
          <w:color w:val="00B050"/>
          <w:sz w:val="16"/>
          <w:szCs w:val="16"/>
        </w:rPr>
        <w:t xml:space="preserve"> </w:t>
      </w:r>
      <w:r w:rsidRPr="00C944F9">
        <w:rPr>
          <w:rFonts w:cstheme="minorHAnsi"/>
          <w:sz w:val="16"/>
          <w:szCs w:val="16"/>
        </w:rPr>
        <w:t xml:space="preserve">data collection? </w:t>
      </w:r>
      <w:r w:rsidRPr="00C944F9">
        <w:rPr>
          <w:rFonts w:cstheme="minorHAnsi"/>
          <w:sz w:val="16"/>
          <w:szCs w:val="16"/>
        </w:rPr>
        <w:t xml:space="preserve">If you indicate ‘No, </w:t>
      </w:r>
      <w:r w:rsidRPr="00C944F9">
        <w:rPr>
          <w:rFonts w:cstheme="minorHAnsi"/>
          <w:color w:val="FF0000"/>
          <w:sz w:val="16"/>
          <w:szCs w:val="16"/>
        </w:rPr>
        <w:t>my institution does not collect data on another gender,</w:t>
      </w:r>
      <w:r w:rsidRPr="00C944F9">
        <w:rPr>
          <w:rFonts w:cstheme="minorHAnsi"/>
          <w:sz w:val="16"/>
          <w:szCs w:val="16"/>
        </w:rPr>
        <w:t xml:space="preserve">’ </w:t>
      </w:r>
      <w:r w:rsidRPr="00C944F9">
        <w:rPr>
          <w:rFonts w:cstheme="minorHAnsi"/>
          <w:strike/>
          <w:color w:val="FF0000"/>
          <w:sz w:val="16"/>
          <w:szCs w:val="16"/>
        </w:rPr>
        <w:t xml:space="preserve">your institution should </w:t>
      </w:r>
      <w:r w:rsidRPr="00C944F9">
        <w:rPr>
          <w:rFonts w:cstheme="minorHAnsi"/>
          <w:sz w:val="16"/>
          <w:szCs w:val="16"/>
        </w:rPr>
        <w:t xml:space="preserve">leave the cells in the rows for ‘Another gender’ blank (i.e., do not report 0). </w:t>
      </w:r>
      <w:bookmarkStart w:id="17" w:name="_Hlk103172749"/>
      <w:r w:rsidRPr="00C944F9">
        <w:rPr>
          <w:rFonts w:cstheme="minorHAnsi"/>
          <w:color w:val="FF0000"/>
          <w:sz w:val="16"/>
          <w:szCs w:val="16"/>
        </w:rPr>
        <w:t xml:space="preserve">If you indicate ‘No, some cells will have a value of less than 5 students,’ your institution collects data on another gender, but some cells have a value of less than 5 students, do not report the data and leave the cells in the rows for ‘Another gender’ blank. </w:t>
      </w:r>
      <w:r w:rsidRPr="00C944F9">
        <w:rPr>
          <w:rFonts w:cstheme="minorHAnsi"/>
          <w:sz w:val="16"/>
          <w:szCs w:val="16"/>
        </w:rPr>
        <w:t xml:space="preserve">If you indicate ‘Yes’, but no students identified as another gender, please enter ‘0’. </w:t>
      </w:r>
      <w:bookmarkEnd w:id="17"/>
    </w:p>
    <w:p w:rsidR="00577E11" w:rsidRPr="00C944F9" w:rsidP="00577E11" w14:paraId="471D5EB2" w14:textId="77777777">
      <w:pPr>
        <w:pStyle w:val="NoSpacing"/>
        <w:ind w:firstLine="720"/>
        <w:rPr>
          <w:rFonts w:cstheme="minorHAnsi"/>
          <w:sz w:val="16"/>
          <w:szCs w:val="16"/>
        </w:rPr>
      </w:pPr>
    </w:p>
    <w:p w:rsidR="00577E11" w:rsidRPr="00C944F9" w:rsidP="00577E11" w14:paraId="4CC6ADC7" w14:textId="02AF7F75">
      <w:pPr>
        <w:pStyle w:val="NoSpacing"/>
        <w:ind w:firstLine="720"/>
        <w:rPr>
          <w:rFonts w:cstheme="minorHAnsi"/>
          <w:sz w:val="16"/>
          <w:szCs w:val="16"/>
        </w:rPr>
      </w:pPr>
    </w:p>
    <w:tbl>
      <w:tblPr>
        <w:tblStyle w:val="TableGrid"/>
        <w:tblW w:w="0" w:type="auto"/>
        <w:tblInd w:w="805" w:type="dxa"/>
        <w:tblLook w:val="04A0"/>
      </w:tblPr>
      <w:tblGrid>
        <w:gridCol w:w="1800"/>
        <w:gridCol w:w="5490"/>
      </w:tblGrid>
      <w:tr w14:paraId="3DA8B213" w14:textId="77777777" w:rsidTr="001327FE">
        <w:tblPrEx>
          <w:tblW w:w="0" w:type="auto"/>
          <w:tblInd w:w="805" w:type="dxa"/>
          <w:tblLook w:val="04A0"/>
        </w:tblPrEx>
        <w:tc>
          <w:tcPr>
            <w:tcW w:w="1800" w:type="dxa"/>
          </w:tcPr>
          <w:p w:rsidR="00577E11" w:rsidRPr="00C944F9" w:rsidP="004F73FD" w14:paraId="7D059756" w14:textId="77777777">
            <w:pPr>
              <w:pStyle w:val="NoSpacing"/>
              <w:rPr>
                <w:rFonts w:cstheme="minorHAnsi"/>
                <w:sz w:val="16"/>
                <w:szCs w:val="16"/>
              </w:rPr>
            </w:pPr>
            <w:r w:rsidRPr="00C944F9">
              <w:rPr>
                <w:rFonts w:cstheme="minorHAnsi"/>
                <w:sz w:val="16"/>
                <w:szCs w:val="16"/>
              </w:rPr>
              <w:t>Radio button option</w:t>
            </w:r>
          </w:p>
        </w:tc>
        <w:tc>
          <w:tcPr>
            <w:tcW w:w="5490" w:type="dxa"/>
          </w:tcPr>
          <w:p w:rsidR="00577E11" w:rsidRPr="00C944F9" w:rsidP="004F73FD" w14:paraId="5A8BBB99" w14:textId="77777777">
            <w:pPr>
              <w:pStyle w:val="NoSpacing"/>
              <w:rPr>
                <w:rFonts w:cstheme="minorHAnsi"/>
                <w:sz w:val="16"/>
                <w:szCs w:val="16"/>
              </w:rPr>
            </w:pPr>
            <w:r w:rsidRPr="00C944F9">
              <w:rPr>
                <w:rFonts w:cstheme="minorHAnsi"/>
                <w:sz w:val="16"/>
                <w:szCs w:val="16"/>
              </w:rPr>
              <w:t>Yes</w:t>
            </w:r>
          </w:p>
        </w:tc>
      </w:tr>
      <w:tr w14:paraId="04B6FFF4" w14:textId="77777777" w:rsidTr="001327FE">
        <w:tblPrEx>
          <w:tblW w:w="0" w:type="auto"/>
          <w:tblInd w:w="805" w:type="dxa"/>
          <w:tblLook w:val="04A0"/>
        </w:tblPrEx>
        <w:tc>
          <w:tcPr>
            <w:tcW w:w="1800" w:type="dxa"/>
          </w:tcPr>
          <w:p w:rsidR="00577E11" w:rsidRPr="00C944F9" w:rsidP="004F73FD" w14:paraId="0BC46669" w14:textId="77777777">
            <w:pPr>
              <w:pStyle w:val="NoSpacing"/>
              <w:rPr>
                <w:rFonts w:cstheme="minorHAnsi"/>
                <w:color w:val="FF0000"/>
                <w:sz w:val="16"/>
                <w:szCs w:val="16"/>
              </w:rPr>
            </w:pPr>
            <w:r w:rsidRPr="00C944F9">
              <w:rPr>
                <w:rFonts w:cstheme="minorHAnsi"/>
                <w:color w:val="FF0000"/>
                <w:sz w:val="16"/>
                <w:szCs w:val="16"/>
              </w:rPr>
              <w:t>Radio button option</w:t>
            </w:r>
          </w:p>
        </w:tc>
        <w:tc>
          <w:tcPr>
            <w:tcW w:w="5490" w:type="dxa"/>
          </w:tcPr>
          <w:p w:rsidR="00577E11" w:rsidRPr="00C944F9" w:rsidP="004F73FD" w14:paraId="08998604" w14:textId="77777777">
            <w:pPr>
              <w:pStyle w:val="NoSpacing"/>
              <w:rPr>
                <w:rFonts w:cstheme="minorHAnsi"/>
                <w:color w:val="FF0000"/>
                <w:sz w:val="16"/>
                <w:szCs w:val="16"/>
              </w:rPr>
            </w:pPr>
            <w:r w:rsidRPr="00C944F9">
              <w:rPr>
                <w:rFonts w:cstheme="minorHAnsi"/>
                <w:color w:val="FF0000"/>
                <w:sz w:val="16"/>
                <w:szCs w:val="16"/>
              </w:rPr>
              <w:t xml:space="preserve">No, some cells will have a value of less than 5 students (do not report) </w:t>
            </w:r>
          </w:p>
        </w:tc>
      </w:tr>
      <w:tr w14:paraId="38ED0FD6" w14:textId="77777777" w:rsidTr="001327FE">
        <w:tblPrEx>
          <w:tblW w:w="0" w:type="auto"/>
          <w:tblInd w:w="805" w:type="dxa"/>
          <w:tblLook w:val="04A0"/>
        </w:tblPrEx>
        <w:tc>
          <w:tcPr>
            <w:tcW w:w="1800" w:type="dxa"/>
          </w:tcPr>
          <w:p w:rsidR="00577E11" w:rsidRPr="00C944F9" w:rsidP="004F73FD" w14:paraId="7B85E577" w14:textId="77777777">
            <w:pPr>
              <w:pStyle w:val="NoSpacing"/>
              <w:rPr>
                <w:rFonts w:cstheme="minorHAnsi"/>
                <w:sz w:val="16"/>
                <w:szCs w:val="16"/>
              </w:rPr>
            </w:pPr>
            <w:r w:rsidRPr="00C944F9">
              <w:rPr>
                <w:rFonts w:cstheme="minorHAnsi"/>
                <w:sz w:val="16"/>
                <w:szCs w:val="16"/>
              </w:rPr>
              <w:t>Radio button option</w:t>
            </w:r>
          </w:p>
        </w:tc>
        <w:tc>
          <w:tcPr>
            <w:tcW w:w="5490" w:type="dxa"/>
          </w:tcPr>
          <w:p w:rsidR="00577E11" w:rsidRPr="00C944F9" w:rsidP="004F73FD" w14:paraId="5AC0FE6A" w14:textId="77777777">
            <w:pPr>
              <w:pStyle w:val="NoSpacing"/>
              <w:rPr>
                <w:rFonts w:cstheme="minorHAnsi"/>
                <w:sz w:val="16"/>
                <w:szCs w:val="16"/>
              </w:rPr>
            </w:pPr>
            <w:r w:rsidRPr="00C944F9">
              <w:rPr>
                <w:rFonts w:cstheme="minorHAnsi"/>
                <w:sz w:val="16"/>
                <w:szCs w:val="16"/>
              </w:rPr>
              <w:t xml:space="preserve">No, </w:t>
            </w:r>
            <w:r w:rsidRPr="00C944F9">
              <w:rPr>
                <w:rFonts w:cstheme="minorHAnsi"/>
                <w:color w:val="FF0000"/>
                <w:sz w:val="16"/>
                <w:szCs w:val="16"/>
              </w:rPr>
              <w:t>my institution does not collect data on another gender</w:t>
            </w:r>
          </w:p>
        </w:tc>
      </w:tr>
    </w:tbl>
    <w:p w:rsidR="00577E11" w:rsidRPr="00C944F9" w:rsidP="00577E11" w14:paraId="79854AB9" w14:textId="77777777">
      <w:pPr>
        <w:pStyle w:val="NoSpacing"/>
        <w:ind w:firstLine="720"/>
        <w:rPr>
          <w:rFonts w:cstheme="minorHAnsi"/>
          <w:sz w:val="16"/>
          <w:szCs w:val="16"/>
        </w:rPr>
      </w:pPr>
    </w:p>
    <w:p w:rsidR="00DA7E13" w:rsidRPr="00C944F9" w:rsidP="00FA1CED" w14:paraId="577BCA9D" w14:textId="77777777">
      <w:pPr>
        <w:pStyle w:val="NoSpacing"/>
        <w:rPr>
          <w:rFonts w:cstheme="minorHAnsi"/>
          <w:sz w:val="16"/>
          <w:szCs w:val="16"/>
        </w:rPr>
      </w:pPr>
    </w:p>
    <w:p w:rsidR="00FA1CED" w:rsidRPr="00C944F9" w:rsidP="000115DE" w14:paraId="1894C5E5" w14:textId="0182546F">
      <w:pPr>
        <w:rPr>
          <w:rFonts w:cstheme="minorHAnsi"/>
          <w:sz w:val="16"/>
          <w:szCs w:val="16"/>
        </w:rPr>
      </w:pPr>
      <w:r w:rsidRPr="00C944F9">
        <w:rPr>
          <w:rFonts w:cstheme="minorHAnsi"/>
          <w:sz w:val="16"/>
          <w:szCs w:val="16"/>
        </w:rPr>
        <w:t xml:space="preserve">Of the total students in the </w:t>
      </w:r>
      <w:r w:rsidRPr="00C944F9">
        <w:rPr>
          <w:rFonts w:cstheme="minorHAnsi"/>
          <w:sz w:val="16"/>
          <w:szCs w:val="16"/>
          <w:u w:val="single"/>
        </w:rPr>
        <w:t>revised cohort</w:t>
      </w:r>
      <w:r w:rsidRPr="00C944F9">
        <w:rPr>
          <w:rFonts w:cstheme="minorHAnsi"/>
          <w:sz w:val="16"/>
          <w:szCs w:val="16"/>
        </w:rPr>
        <w:t xml:space="preserve">, how many students did you allocate to a binary gender category (Men/Women) because their gender was unknown or </w:t>
      </w:r>
      <w:r w:rsidRPr="00C944F9" w:rsidR="00F3473E">
        <w:rPr>
          <w:rFonts w:cstheme="minorHAnsi"/>
          <w:sz w:val="16"/>
          <w:szCs w:val="16"/>
        </w:rPr>
        <w:t>another gender</w:t>
      </w:r>
      <w:r w:rsidRPr="00C944F9">
        <w:rPr>
          <w:rFonts w:cstheme="minorHAnsi"/>
          <w:sz w:val="16"/>
          <w:szCs w:val="16"/>
        </w:rPr>
        <w:t xml:space="preserve"> than the provided categories? </w:t>
      </w:r>
    </w:p>
    <w:tbl>
      <w:tblPr>
        <w:tblStyle w:val="TableGrid1"/>
        <w:tblW w:w="0" w:type="auto"/>
        <w:tblLook w:val="04A0"/>
      </w:tblPr>
      <w:tblGrid>
        <w:gridCol w:w="7157"/>
        <w:gridCol w:w="3633"/>
      </w:tblGrid>
      <w:tr w14:paraId="6FBBCA53" w14:textId="77777777" w:rsidTr="008B4BA9">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14:paraId="1E3AD99D" w14:textId="77777777">
            <w:pPr>
              <w:rPr>
                <w:rFonts w:cstheme="minorHAnsi"/>
                <w:b/>
                <w:bCs/>
                <w:sz w:val="16"/>
                <w:szCs w:val="16"/>
              </w:rPr>
            </w:pPr>
            <w:r w:rsidRPr="00C944F9">
              <w:rPr>
                <w:rFonts w:cstheme="minorHAnsi"/>
                <w:b/>
                <w:bCs/>
                <w:sz w:val="16"/>
                <w:szCs w:val="16"/>
              </w:rPr>
              <w:t>Undergraduate Students</w:t>
            </w:r>
          </w:p>
        </w:tc>
        <w:tc>
          <w:tcPr>
            <w:tcW w:w="3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14:paraId="52BB1FB2" w14:textId="77777777">
            <w:pPr>
              <w:jc w:val="center"/>
              <w:rPr>
                <w:rFonts w:cstheme="minorHAnsi"/>
                <w:noProof/>
                <w:sz w:val="16"/>
                <w:szCs w:val="16"/>
              </w:rPr>
            </w:pPr>
            <w:r w:rsidRPr="00C944F9">
              <w:rPr>
                <w:rFonts w:cstheme="minorHAnsi"/>
                <w:noProof/>
                <w:sz w:val="16"/>
                <w:szCs w:val="16"/>
              </w:rPr>
              <w:t>Number of students</w:t>
            </w:r>
          </w:p>
        </w:tc>
      </w:tr>
      <w:tr w14:paraId="7FE24538" w14:textId="77777777" w:rsidTr="008B4BA9">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14:paraId="124DCA1E" w14:textId="6839D170">
            <w:pPr>
              <w:rPr>
                <w:rFonts w:cstheme="minorHAnsi"/>
                <w:sz w:val="16"/>
                <w:szCs w:val="16"/>
              </w:rPr>
            </w:pPr>
            <w:r w:rsidRPr="00C944F9">
              <w:rPr>
                <w:rFonts w:cstheme="minorHAnsi"/>
                <w:b/>
                <w:bCs/>
                <w:sz w:val="16"/>
                <w:szCs w:val="16"/>
              </w:rPr>
              <w:t xml:space="preserve">     Grand total [</w:t>
            </w:r>
            <w:r w:rsidRPr="00C944F9" w:rsidR="00D73AFE">
              <w:rPr>
                <w:rFonts w:cstheme="minorHAnsi"/>
                <w:b/>
                <w:bCs/>
                <w:sz w:val="16"/>
                <w:szCs w:val="16"/>
              </w:rPr>
              <w:t>Carried forward</w:t>
            </w:r>
            <w:r w:rsidRPr="00C944F9">
              <w:rPr>
                <w:rFonts w:cstheme="minorHAnsi"/>
                <w:b/>
                <w:bCs/>
                <w:sz w:val="16"/>
                <w:szCs w:val="16"/>
              </w:rPr>
              <w:t>]</w:t>
            </w:r>
          </w:p>
        </w:tc>
        <w:tc>
          <w:tcPr>
            <w:tcW w:w="3633" w:type="dxa"/>
            <w:tcBorders>
              <w:top w:val="single" w:sz="4" w:space="0" w:color="auto"/>
              <w:left w:val="single" w:sz="4" w:space="0" w:color="auto"/>
              <w:bottom w:val="single" w:sz="4" w:space="0" w:color="auto"/>
              <w:right w:val="single" w:sz="4" w:space="0" w:color="auto"/>
            </w:tcBorders>
            <w:vAlign w:val="center"/>
          </w:tcPr>
          <w:p w:rsidR="008B4BA9" w:rsidRPr="00C944F9" w14:paraId="4D4F8D08" w14:textId="2A25257C">
            <w:pPr>
              <w:jc w:val="center"/>
              <w:rPr>
                <w:rFonts w:cstheme="minorHAnsi"/>
                <w:noProof/>
                <w:sz w:val="16"/>
                <w:szCs w:val="16"/>
              </w:rPr>
            </w:pPr>
            <w:r w:rsidRPr="00C944F9">
              <w:rPr>
                <w:rFonts w:cstheme="minorHAnsi"/>
                <w:noProof/>
                <w:sz w:val="16"/>
                <w:szCs w:val="16"/>
              </w:rPr>
              <w:t>Carried forward</w:t>
            </w:r>
          </w:p>
        </w:tc>
      </w:tr>
      <w:tr w14:paraId="756F7EC7" w14:textId="77777777" w:rsidTr="00DA7E13">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A7E13" w:rsidRPr="00C944F9" w:rsidP="00DA7E13" w14:paraId="268662F7" w14:textId="77777777">
            <w:pPr>
              <w:rPr>
                <w:rFonts w:cstheme="minorHAnsi"/>
                <w:sz w:val="16"/>
                <w:szCs w:val="16"/>
              </w:rPr>
            </w:pPr>
            <w:r w:rsidRPr="00C944F9">
              <w:rPr>
                <w:rFonts w:cstheme="minorHAnsi"/>
                <w:sz w:val="16"/>
                <w:szCs w:val="16"/>
              </w:rPr>
              <w:t xml:space="preserve">        Gender unknown (i.e., gender information is not known or not collected).</w:t>
            </w:r>
          </w:p>
        </w:tc>
        <w:tc>
          <w:tcPr>
            <w:tcW w:w="3633" w:type="dxa"/>
            <w:tcBorders>
              <w:top w:val="single" w:sz="4" w:space="0" w:color="auto"/>
              <w:left w:val="single" w:sz="4" w:space="0" w:color="auto"/>
              <w:bottom w:val="single" w:sz="4" w:space="0" w:color="auto"/>
              <w:right w:val="single" w:sz="4" w:space="0" w:color="auto"/>
            </w:tcBorders>
            <w:vAlign w:val="center"/>
            <w:hideMark/>
          </w:tcPr>
          <w:p w:rsidR="00DA7E13" w:rsidRPr="00C944F9" w:rsidP="00DA7E13" w14:paraId="0C8F6DAF" w14:textId="58FC7749">
            <w:pPr>
              <w:jc w:val="center"/>
              <w:rPr>
                <w:rFonts w:cstheme="minorHAnsi"/>
                <w:sz w:val="16"/>
                <w:szCs w:val="16"/>
              </w:rPr>
            </w:pPr>
            <w:r w:rsidRPr="00C944F9">
              <w:rPr>
                <w:rFonts w:cstheme="minorHAnsi"/>
                <w:sz w:val="16"/>
                <w:szCs w:val="16"/>
              </w:rPr>
              <w:t>Reported value</w:t>
            </w:r>
          </w:p>
        </w:tc>
      </w:tr>
      <w:tr w14:paraId="4AC4C969" w14:textId="77777777" w:rsidTr="00DA7E13">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A7E13" w:rsidRPr="00C944F9" w:rsidP="00DA7E13" w14:paraId="515F9EF0" w14:textId="00BA4E5C">
            <w:pPr>
              <w:rPr>
                <w:rFonts w:cstheme="minorHAnsi"/>
                <w:sz w:val="16"/>
                <w:szCs w:val="16"/>
              </w:rPr>
            </w:pPr>
            <w:r w:rsidRPr="00C944F9">
              <w:rPr>
                <w:rFonts w:cstheme="minorHAnsi"/>
                <w:sz w:val="16"/>
                <w:szCs w:val="16"/>
              </w:rPr>
              <w:t xml:space="preserve">        Another gender (i.e., gender information is known but does not fall into either of the    </w:t>
            </w:r>
          </w:p>
          <w:p w:rsidR="00DA7E13" w:rsidRPr="00C944F9" w:rsidP="00DA7E13" w14:paraId="5C6146C3" w14:textId="77777777">
            <w:pPr>
              <w:rPr>
                <w:rFonts w:cstheme="minorHAnsi"/>
                <w:sz w:val="16"/>
                <w:szCs w:val="16"/>
              </w:rPr>
            </w:pPr>
            <w:r w:rsidRPr="00C944F9">
              <w:rPr>
                <w:rFonts w:cstheme="minorHAnsi"/>
                <w:sz w:val="16"/>
                <w:szCs w:val="16"/>
              </w:rPr>
              <w:t xml:space="preserve">        mutually exclusive binary categories provided [Men/Women]).  </w:t>
            </w:r>
          </w:p>
        </w:tc>
        <w:tc>
          <w:tcPr>
            <w:tcW w:w="3633" w:type="dxa"/>
            <w:tcBorders>
              <w:top w:val="single" w:sz="4" w:space="0" w:color="auto"/>
              <w:left w:val="single" w:sz="4" w:space="0" w:color="auto"/>
              <w:bottom w:val="single" w:sz="4" w:space="0" w:color="auto"/>
              <w:right w:val="single" w:sz="4" w:space="0" w:color="auto"/>
            </w:tcBorders>
            <w:vAlign w:val="center"/>
            <w:hideMark/>
          </w:tcPr>
          <w:p w:rsidR="00DA7E13" w:rsidRPr="00C944F9" w:rsidP="00DA7E13" w14:paraId="1AE47E0F" w14:textId="04C41820">
            <w:pPr>
              <w:jc w:val="center"/>
              <w:rPr>
                <w:rFonts w:cstheme="minorHAnsi"/>
                <w:sz w:val="16"/>
                <w:szCs w:val="16"/>
              </w:rPr>
            </w:pPr>
            <w:r w:rsidRPr="00C944F9">
              <w:rPr>
                <w:rFonts w:cstheme="minorHAnsi"/>
                <w:sz w:val="16"/>
                <w:szCs w:val="16"/>
              </w:rPr>
              <w:t>Reported value</w:t>
            </w:r>
          </w:p>
        </w:tc>
      </w:tr>
      <w:tr w14:paraId="5969ECE9" w14:textId="77777777" w:rsidTr="00D73AFE">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73AFE" w:rsidRPr="00C944F9" w:rsidP="00D73AFE" w14:paraId="7A6F9151" w14:textId="57D8B0D7">
            <w:pPr>
              <w:rPr>
                <w:rFonts w:cstheme="minorHAnsi"/>
                <w:b/>
                <w:bCs/>
                <w:sz w:val="16"/>
                <w:szCs w:val="16"/>
              </w:rPr>
            </w:pPr>
            <w:r w:rsidRPr="00C944F9">
              <w:rPr>
                <w:rFonts w:cstheme="minorHAnsi"/>
                <w:b/>
                <w:bCs/>
                <w:sz w:val="16"/>
                <w:szCs w:val="16"/>
              </w:rPr>
              <w:t xml:space="preserve">        Total of Gender unknown + Another gender [Calculated value]</w:t>
            </w:r>
          </w:p>
        </w:tc>
        <w:tc>
          <w:tcPr>
            <w:tcW w:w="3633" w:type="dxa"/>
            <w:tcBorders>
              <w:top w:val="single" w:sz="4" w:space="0" w:color="auto"/>
              <w:left w:val="single" w:sz="4" w:space="0" w:color="auto"/>
              <w:bottom w:val="single" w:sz="4" w:space="0" w:color="auto"/>
              <w:right w:val="single" w:sz="4" w:space="0" w:color="auto"/>
            </w:tcBorders>
            <w:vAlign w:val="center"/>
          </w:tcPr>
          <w:p w:rsidR="00D73AFE" w:rsidRPr="00C944F9" w:rsidP="00D73AFE" w14:paraId="2526B7E7" w14:textId="743F1130">
            <w:pPr>
              <w:jc w:val="center"/>
              <w:rPr>
                <w:rFonts w:cstheme="minorHAnsi"/>
                <w:sz w:val="16"/>
                <w:szCs w:val="16"/>
              </w:rPr>
            </w:pPr>
            <w:r w:rsidRPr="00C944F9">
              <w:rPr>
                <w:rFonts w:cstheme="minorHAnsi"/>
                <w:sz w:val="16"/>
                <w:szCs w:val="16"/>
              </w:rPr>
              <w:t>Calculated value</w:t>
            </w:r>
          </w:p>
        </w:tc>
      </w:tr>
      <w:tr w14:paraId="24BDEE4D" w14:textId="77777777" w:rsidTr="00D73AFE">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73AFE" w:rsidRPr="00C944F9" w:rsidP="00D73AFE" w14:paraId="4FB2983C" w14:textId="77777777">
            <w:pPr>
              <w:rPr>
                <w:rFonts w:cstheme="minorHAnsi"/>
                <w:b/>
                <w:bCs/>
                <w:sz w:val="16"/>
                <w:szCs w:val="16"/>
              </w:rPr>
            </w:pPr>
            <w:r w:rsidRPr="00C944F9">
              <w:rPr>
                <w:rFonts w:cstheme="minorHAnsi"/>
                <w:b/>
                <w:bCs/>
                <w:sz w:val="16"/>
                <w:szCs w:val="16"/>
              </w:rPr>
              <w:t xml:space="preserve">        Total of Students for whom gender is known and falls into one of the mutually exclusive </w:t>
            </w:r>
          </w:p>
          <w:p w:rsidR="00D73AFE" w:rsidRPr="00C944F9" w:rsidP="00D73AFE" w14:paraId="11871DBA" w14:textId="77777777">
            <w:pPr>
              <w:rPr>
                <w:rFonts w:cstheme="minorHAnsi"/>
                <w:b/>
                <w:bCs/>
                <w:sz w:val="16"/>
                <w:szCs w:val="16"/>
              </w:rPr>
            </w:pPr>
            <w:r w:rsidRPr="00C944F9">
              <w:rPr>
                <w:rFonts w:cstheme="minorHAnsi"/>
                <w:b/>
                <w:bCs/>
                <w:sz w:val="16"/>
                <w:szCs w:val="16"/>
              </w:rPr>
              <w:t xml:space="preserve">        binary categories provided [Men/Women] [Calculated value]</w:t>
            </w:r>
          </w:p>
        </w:tc>
        <w:tc>
          <w:tcPr>
            <w:tcW w:w="3633" w:type="dxa"/>
            <w:tcBorders>
              <w:top w:val="single" w:sz="4" w:space="0" w:color="auto"/>
              <w:left w:val="single" w:sz="4" w:space="0" w:color="auto"/>
              <w:bottom w:val="single" w:sz="4" w:space="0" w:color="auto"/>
              <w:right w:val="single" w:sz="4" w:space="0" w:color="auto"/>
            </w:tcBorders>
            <w:vAlign w:val="center"/>
          </w:tcPr>
          <w:p w:rsidR="00D73AFE" w:rsidRPr="00C944F9" w:rsidP="00D73AFE" w14:paraId="078C1994" w14:textId="32835AD2">
            <w:pPr>
              <w:jc w:val="center"/>
              <w:rPr>
                <w:rFonts w:cstheme="minorHAnsi"/>
                <w:sz w:val="16"/>
                <w:szCs w:val="16"/>
              </w:rPr>
            </w:pPr>
            <w:r w:rsidRPr="00C944F9">
              <w:rPr>
                <w:rFonts w:cstheme="minorHAnsi"/>
                <w:sz w:val="16"/>
                <w:szCs w:val="16"/>
              </w:rPr>
              <w:t>Calculated value</w:t>
            </w:r>
          </w:p>
        </w:tc>
      </w:tr>
    </w:tbl>
    <w:p w:rsidR="003E37B7" w:rsidRPr="00C944F9" w:rsidP="000115DE" w14:paraId="49DBA47F" w14:textId="77777777">
      <w:pPr>
        <w:rPr>
          <w:rFonts w:cstheme="minorHAnsi"/>
          <w:sz w:val="16"/>
          <w:szCs w:val="16"/>
        </w:rPr>
      </w:pPr>
      <w:r w:rsidRPr="00C944F9">
        <w:rPr>
          <w:rFonts w:cstheme="minorHAnsi"/>
          <w:sz w:val="16"/>
          <w:szCs w:val="16"/>
        </w:rPr>
        <w:t xml:space="preserve"> </w:t>
      </w:r>
    </w:p>
    <w:p w:rsidR="003E37B7" w:rsidRPr="00C944F9" w:rsidP="003E37B7" w14:paraId="6A2A0884" w14:textId="77777777">
      <w:pPr>
        <w:pStyle w:val="NoSpacing"/>
        <w:rPr>
          <w:rFonts w:cstheme="minorHAnsi"/>
          <w:color w:val="FF0000"/>
          <w:sz w:val="16"/>
          <w:szCs w:val="16"/>
        </w:rPr>
      </w:pPr>
      <w:r w:rsidRPr="00C944F9">
        <w:rPr>
          <w:rFonts w:cstheme="minorHAnsi"/>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E37B7" w:rsidRPr="00C944F9" w:rsidP="003E37B7" w14:paraId="6995940E" w14:textId="77777777">
      <w:pPr>
        <w:pStyle w:val="NoSpacing"/>
        <w:rPr>
          <w:rFonts w:cstheme="minorHAnsi"/>
          <w:color w:val="FF0000"/>
          <w:sz w:val="16"/>
          <w:szCs w:val="16"/>
        </w:rPr>
      </w:pPr>
      <w:r w:rsidRPr="00C944F9">
        <w:rPr>
          <w:rFonts w:cstheme="minorHAnsi"/>
          <w:noProof/>
          <w:color w:val="FF0000"/>
          <w:sz w:val="16"/>
          <w:szCs w:val="16"/>
        </w:rPr>
        <mc:AlternateContent>
          <mc:Choice Requires="wps">
            <w:drawing>
              <wp:anchor distT="0" distB="0" distL="114300" distR="114300" simplePos="0" relativeHeight="251973632"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37B7" w:rsidP="003E37B7" w14:textId="77777777">
                            <w:pPr>
                              <w:jc w:val="center"/>
                            </w:pPr>
                          </w:p>
                          <w:p w:rsidR="003E37B7" w:rsidP="003E37B7" w14:textId="77777777">
                            <w:pPr>
                              <w:jc w:val="center"/>
                            </w:pPr>
                          </w:p>
                          <w:p w:rsidR="003E37B7" w:rsidP="003E37B7" w14:textId="77777777">
                            <w:pPr>
                              <w:jc w:val="center"/>
                            </w:pPr>
                          </w:p>
                          <w:p w:rsidR="003E37B7" w:rsidP="003E37B7" w14:textId="77777777">
                            <w:pPr>
                              <w:jc w:val="center"/>
                            </w:pPr>
                          </w:p>
                          <w:p w:rsidR="003E37B7" w:rsidP="003E37B7" w14:textId="77777777">
                            <w:pPr>
                              <w:jc w:val="center"/>
                            </w:pPr>
                          </w:p>
                          <w:p w:rsidR="003E37B7" w:rsidP="003E37B7" w14:textId="77777777">
                            <w:pPr>
                              <w:jc w:val="center"/>
                            </w:pPr>
                          </w:p>
                          <w:p w:rsidR="003E37B7" w:rsidP="003E37B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5"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974656" filled="f" strokecolor="red" strokeweight="1pt">
                <v:textbox>
                  <w:txbxContent>
                    <w:p w:rsidR="003E37B7" w:rsidP="003E37B7" w14:paraId="33F3DB23" w14:textId="77777777">
                      <w:pPr>
                        <w:jc w:val="center"/>
                      </w:pPr>
                    </w:p>
                    <w:p w:rsidR="003E37B7" w:rsidP="003E37B7" w14:paraId="2D2AAA07" w14:textId="77777777">
                      <w:pPr>
                        <w:jc w:val="center"/>
                      </w:pPr>
                    </w:p>
                    <w:p w:rsidR="003E37B7" w:rsidP="003E37B7" w14:paraId="58C99FFD" w14:textId="77777777">
                      <w:pPr>
                        <w:jc w:val="center"/>
                      </w:pPr>
                    </w:p>
                    <w:p w:rsidR="003E37B7" w:rsidP="003E37B7" w14:paraId="4A0B97C2" w14:textId="77777777">
                      <w:pPr>
                        <w:jc w:val="center"/>
                      </w:pPr>
                    </w:p>
                    <w:p w:rsidR="003E37B7" w:rsidP="003E37B7" w14:paraId="39C9C811" w14:textId="77777777">
                      <w:pPr>
                        <w:jc w:val="center"/>
                      </w:pPr>
                    </w:p>
                    <w:p w:rsidR="003E37B7" w:rsidP="003E37B7" w14:paraId="0D0CFECF" w14:textId="77777777">
                      <w:pPr>
                        <w:jc w:val="center"/>
                      </w:pPr>
                    </w:p>
                    <w:p w:rsidR="003E37B7" w:rsidP="003E37B7" w14:paraId="4697FB61" w14:textId="77777777">
                      <w:pPr>
                        <w:jc w:val="center"/>
                      </w:pPr>
                    </w:p>
                  </w:txbxContent>
                </v:textbox>
                <w10:wrap anchorx="margin"/>
              </v:rect>
            </w:pict>
          </mc:Fallback>
        </mc:AlternateContent>
      </w:r>
    </w:p>
    <w:p w:rsidR="003E37B7" w:rsidRPr="00C944F9" w:rsidP="003E37B7" w14:paraId="2A5DD0B4" w14:textId="77777777">
      <w:pPr>
        <w:pStyle w:val="NoSpacing"/>
        <w:rPr>
          <w:rFonts w:cstheme="minorHAnsi"/>
          <w:sz w:val="16"/>
          <w:szCs w:val="16"/>
        </w:rPr>
      </w:pPr>
    </w:p>
    <w:p w:rsidR="003E37B7" w:rsidRPr="00C944F9" w:rsidP="003E37B7" w14:paraId="6C1C4747" w14:textId="77777777">
      <w:pPr>
        <w:pStyle w:val="NoSpacing"/>
        <w:rPr>
          <w:rFonts w:cstheme="minorHAnsi"/>
          <w:sz w:val="16"/>
          <w:szCs w:val="16"/>
        </w:rPr>
      </w:pPr>
    </w:p>
    <w:p w:rsidR="003E37B7" w:rsidRPr="00C944F9" w:rsidP="003E37B7" w14:paraId="13E77059" w14:textId="77777777">
      <w:pPr>
        <w:rPr>
          <w:rFonts w:cstheme="minorHAnsi"/>
          <w:sz w:val="16"/>
          <w:szCs w:val="16"/>
        </w:rPr>
      </w:pPr>
    </w:p>
    <w:p w:rsidR="003E37B7" w:rsidRPr="00C944F9" w:rsidP="003E37B7" w14:paraId="30CDBC0F" w14:textId="77777777">
      <w:pPr>
        <w:pStyle w:val="NoSpacing"/>
        <w:ind w:left="720"/>
        <w:rPr>
          <w:rFonts w:cstheme="minorHAnsi"/>
          <w:color w:val="FF0000"/>
          <w:sz w:val="16"/>
          <w:szCs w:val="16"/>
        </w:rPr>
      </w:pPr>
    </w:p>
    <w:p w:rsidR="003E37B7" w:rsidRPr="00C944F9" w:rsidP="003E37B7" w14:paraId="5FB447FD" w14:textId="77777777">
      <w:pPr>
        <w:rPr>
          <w:rFonts w:cstheme="minorHAnsi"/>
          <w:sz w:val="16"/>
          <w:szCs w:val="16"/>
        </w:rPr>
      </w:pPr>
    </w:p>
    <w:p w:rsidR="000115DE" w:rsidRPr="00C944F9" w:rsidP="000115DE" w14:paraId="3BC90FF3" w14:textId="1E8E0828">
      <w:pPr>
        <w:rPr>
          <w:rFonts w:cstheme="minorHAnsi"/>
          <w:sz w:val="16"/>
          <w:szCs w:val="16"/>
        </w:rPr>
      </w:pPr>
      <w:r w:rsidRPr="00C944F9">
        <w:rPr>
          <w:rFonts w:cstheme="minorHAnsi"/>
          <w:sz w:val="16"/>
          <w:szCs w:val="16"/>
        </w:rPr>
        <w:br w:type="page"/>
      </w:r>
    </w:p>
    <w:p w:rsidR="000115DE" w:rsidRPr="00C944F9" w:rsidP="000115DE" w14:paraId="2B75AD3A" w14:textId="77777777">
      <w:pPr>
        <w:pStyle w:val="NoSpacing"/>
        <w:rPr>
          <w:rFonts w:cstheme="minorHAnsi"/>
          <w:sz w:val="16"/>
          <w:szCs w:val="16"/>
        </w:rPr>
      </w:pPr>
      <w:r w:rsidRPr="00C944F9">
        <w:rPr>
          <w:rFonts w:cstheme="minorHAnsi"/>
          <w:sz w:val="16"/>
          <w:szCs w:val="16"/>
        </w:rPr>
        <w:t xml:space="preserve">Section II - Bachelor's or equivalent degree-seeking </w:t>
      </w:r>
      <w:r w:rsidRPr="00C944F9">
        <w:rPr>
          <w:rFonts w:cstheme="minorHAnsi"/>
          <w:sz w:val="16"/>
          <w:szCs w:val="16"/>
        </w:rPr>
        <w:t>subcohort</w:t>
      </w:r>
      <w:r w:rsidRPr="00C944F9">
        <w:rPr>
          <w:rFonts w:cstheme="minorHAnsi"/>
          <w:sz w:val="16"/>
          <w:szCs w:val="16"/>
        </w:rPr>
        <w:t xml:space="preserve"> - Completers within 150%</w:t>
      </w:r>
    </w:p>
    <w:p w:rsidR="000115DE" w:rsidRPr="00C944F9" w:rsidP="00847BCE" w14:paraId="5C835CA4" w14:textId="77777777">
      <w:pPr>
        <w:pStyle w:val="NoSpacing"/>
        <w:numPr>
          <w:ilvl w:val="0"/>
          <w:numId w:val="6"/>
        </w:numPr>
        <w:rPr>
          <w:rFonts w:cstheme="minorHAnsi"/>
          <w:sz w:val="16"/>
          <w:szCs w:val="16"/>
        </w:rPr>
      </w:pPr>
      <w:r w:rsidRPr="00C944F9">
        <w:rPr>
          <w:rFonts w:cstheme="minorHAnsi"/>
          <w:sz w:val="16"/>
          <w:szCs w:val="16"/>
        </w:rPr>
        <w:t xml:space="preserve">In the columns below, report the status of the </w:t>
      </w:r>
      <w:r w:rsidRPr="00C944F9">
        <w:rPr>
          <w:rFonts w:cstheme="minorHAnsi"/>
          <w:sz w:val="16"/>
          <w:szCs w:val="16"/>
          <w:u w:val="single"/>
        </w:rPr>
        <w:t xml:space="preserve">bachelor's degree-seeking </w:t>
      </w:r>
      <w:r w:rsidRPr="00C944F9">
        <w:rPr>
          <w:rFonts w:cstheme="minorHAnsi"/>
          <w:sz w:val="16"/>
          <w:szCs w:val="16"/>
          <w:u w:val="single"/>
        </w:rPr>
        <w:t>subcohort</w:t>
      </w:r>
      <w:r w:rsidRPr="00C944F9">
        <w:rPr>
          <w:rFonts w:cstheme="minorHAnsi"/>
          <w:sz w:val="16"/>
          <w:szCs w:val="16"/>
        </w:rPr>
        <w:t xml:space="preserve"> of students listed in Column 10.</w:t>
      </w:r>
    </w:p>
    <w:p w:rsidR="000115DE" w:rsidRPr="00C944F9" w:rsidP="00847BCE" w14:paraId="3685DFDD" w14:textId="4904B831">
      <w:pPr>
        <w:pStyle w:val="NoSpacing"/>
        <w:numPr>
          <w:ilvl w:val="0"/>
          <w:numId w:val="6"/>
        </w:numPr>
        <w:rPr>
          <w:rFonts w:cstheme="minorHAnsi"/>
          <w:sz w:val="16"/>
          <w:szCs w:val="16"/>
        </w:rPr>
      </w:pPr>
      <w:r w:rsidRPr="00C944F9">
        <w:rPr>
          <w:rFonts w:cstheme="minorHAnsi"/>
          <w:sz w:val="16"/>
          <w:szCs w:val="16"/>
        </w:rPr>
        <w:t xml:space="preserve">Of the students in Column 10, those who attained a degree or certificate OTHER THAN A BACHELOR'S DEGREE within 150% of the normal time to complete the program as of </w:t>
      </w:r>
      <w:r w:rsidRPr="00C944F9">
        <w:rPr>
          <w:rFonts w:cstheme="minorHAnsi"/>
          <w:color w:val="00B050"/>
          <w:sz w:val="16"/>
          <w:szCs w:val="16"/>
        </w:rPr>
        <w:t xml:space="preserve">August 31, </w:t>
      </w:r>
      <w:r w:rsidRPr="00C944F9" w:rsidR="007C7F52">
        <w:rPr>
          <w:rFonts w:cstheme="minorHAnsi"/>
          <w:color w:val="00B050"/>
          <w:sz w:val="16"/>
          <w:szCs w:val="16"/>
        </w:rPr>
        <w:t>202</w:t>
      </w:r>
      <w:r w:rsidRPr="00C944F9" w:rsidR="00F24CA5">
        <w:rPr>
          <w:rFonts w:cstheme="minorHAnsi"/>
          <w:color w:val="00B050"/>
          <w:sz w:val="16"/>
          <w:szCs w:val="16"/>
        </w:rPr>
        <w:t>3</w:t>
      </w:r>
      <w:r w:rsidRPr="00C944F9">
        <w:rPr>
          <w:rFonts w:cstheme="minorHAnsi"/>
          <w:color w:val="00B050"/>
          <w:sz w:val="16"/>
          <w:szCs w:val="16"/>
        </w:rPr>
        <w:t xml:space="preserve"> </w:t>
      </w:r>
      <w:r w:rsidRPr="00C944F9">
        <w:rPr>
          <w:rFonts w:cstheme="minorHAnsi"/>
          <w:sz w:val="16"/>
          <w:szCs w:val="16"/>
        </w:rPr>
        <w:t>should be reported in either Column 11 or 12, depending on the length of the program completed.</w:t>
      </w:r>
    </w:p>
    <w:p w:rsidR="000115DE" w:rsidRPr="00C944F9" w:rsidP="00847BCE" w14:paraId="48E9E46C" w14:textId="77777777">
      <w:pPr>
        <w:pStyle w:val="NoSpacing"/>
        <w:numPr>
          <w:ilvl w:val="0"/>
          <w:numId w:val="6"/>
        </w:numPr>
        <w:rPr>
          <w:rFonts w:cstheme="minorHAnsi"/>
          <w:sz w:val="16"/>
          <w:szCs w:val="16"/>
        </w:rPr>
      </w:pPr>
      <w:r w:rsidRPr="00C944F9">
        <w:rPr>
          <w:rFonts w:cstheme="minorHAnsi"/>
          <w:sz w:val="16"/>
          <w:szCs w:val="16"/>
        </w:rPr>
        <w:t xml:space="preserve">Of the students in Column 10, those who attained a </w:t>
      </w:r>
      <w:r w:rsidRPr="00C944F9">
        <w:rPr>
          <w:rFonts w:cstheme="minorHAnsi"/>
          <w:sz w:val="16"/>
          <w:szCs w:val="16"/>
          <w:u w:val="single"/>
        </w:rPr>
        <w:t>bachelor's degree</w:t>
      </w:r>
      <w:r w:rsidRPr="00C944F9">
        <w:rPr>
          <w:rFonts w:cstheme="minorHAnsi"/>
          <w:sz w:val="16"/>
          <w:szCs w:val="16"/>
        </w:rPr>
        <w:t xml:space="preserve"> or equivalent within 150% of normal time should be reported in Column 18.</w:t>
      </w:r>
    </w:p>
    <w:p w:rsidR="000115DE" w:rsidRPr="00C944F9" w:rsidP="000115DE" w14:paraId="4FECD37B" w14:textId="77777777">
      <w:pPr>
        <w:pStyle w:val="NoSpacing"/>
        <w:rPr>
          <w:rFonts w:cstheme="minorHAnsi"/>
          <w:b/>
          <w:bCs/>
          <w:sz w:val="16"/>
          <w:szCs w:val="16"/>
        </w:rPr>
      </w:pPr>
    </w:p>
    <w:p w:rsidR="000115DE" w:rsidRPr="00C944F9" w:rsidP="000115DE" w14:paraId="4B7A0421"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a bachelor's or equivalent degree</w:t>
      </w:r>
    </w:p>
    <w:p w:rsidR="000115DE" w:rsidRPr="00C944F9" w:rsidP="00847BCE" w14:paraId="22FD35CA" w14:textId="77777777">
      <w:pPr>
        <w:pStyle w:val="NoSpacing"/>
        <w:numPr>
          <w:ilvl w:val="0"/>
          <w:numId w:val="7"/>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67054B04" w14:textId="77777777">
      <w:pPr>
        <w:pStyle w:val="NoSpacing"/>
        <w:numPr>
          <w:ilvl w:val="0"/>
          <w:numId w:val="7"/>
        </w:numPr>
        <w:rPr>
          <w:rFonts w:cstheme="minorHAnsi"/>
          <w:sz w:val="16"/>
          <w:szCs w:val="16"/>
        </w:rPr>
      </w:pPr>
      <w:r w:rsidRPr="00C944F9">
        <w:rPr>
          <w:rFonts w:cstheme="minorHAnsi"/>
          <w:sz w:val="16"/>
          <w:szCs w:val="16"/>
        </w:rPr>
        <w:t>Report race for non-Hispanic/Latino individuals only</w:t>
      </w:r>
    </w:p>
    <w:p w:rsidR="000115DE" w:rsidRPr="00C944F9" w:rsidP="000115DE" w14:paraId="511BC0FA" w14:textId="77777777">
      <w:pPr>
        <w:pStyle w:val="NoSpacing"/>
        <w:rPr>
          <w:rFonts w:cstheme="minorHAnsi"/>
          <w:sz w:val="16"/>
          <w:szCs w:val="16"/>
        </w:rPr>
      </w:pPr>
    </w:p>
    <w:p w:rsidR="000115DE" w:rsidRPr="00C944F9" w:rsidP="000115DE" w14:paraId="30C71F92"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1620"/>
        <w:gridCol w:w="2070"/>
        <w:gridCol w:w="1710"/>
        <w:gridCol w:w="1525"/>
      </w:tblGrid>
      <w:tr w14:paraId="06B1EF41"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212FB54" w14:textId="77777777">
            <w:pPr>
              <w:pStyle w:val="NoSpacing"/>
              <w:rPr>
                <w:rFonts w:cstheme="minorHAnsi"/>
                <w:b/>
                <w:bCs/>
                <w:sz w:val="16"/>
                <w:szCs w:val="16"/>
              </w:rPr>
            </w:pPr>
            <w:r w:rsidRPr="00C944F9">
              <w:rPr>
                <w:rFonts w:cstheme="minorHAnsi"/>
                <w:b/>
                <w:bCs/>
                <w:sz w:val="16"/>
                <w:szCs w:val="16"/>
              </w:rPr>
              <w:t>Screen 1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D40B6D0" w14:textId="651E9636">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3188E25F" w14:textId="77777777" w:rsidTr="00D73AFE">
        <w:tblPrEx>
          <w:tblW w:w="0" w:type="auto"/>
          <w:tblLook w:val="04A0"/>
        </w:tblPrEx>
        <w:trPr>
          <w:trHeight w:val="142"/>
        </w:trPr>
        <w:tc>
          <w:tcPr>
            <w:tcW w:w="229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3345219" w14:textId="77777777">
            <w:pPr>
              <w:pStyle w:val="NoSpacing"/>
              <w:rPr>
                <w:rFonts w:cstheme="minorHAnsi"/>
                <w:sz w:val="16"/>
                <w:szCs w:val="16"/>
              </w:rPr>
            </w:pPr>
          </w:p>
        </w:tc>
        <w:tc>
          <w:tcPr>
            <w:tcW w:w="139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93E7FD8" w14:textId="77777777">
            <w:pPr>
              <w:pStyle w:val="NoSpacing"/>
              <w:jc w:val="center"/>
              <w:rPr>
                <w:rFonts w:cstheme="minorHAnsi"/>
                <w:sz w:val="16"/>
                <w:szCs w:val="16"/>
                <w:u w:val="single"/>
              </w:rPr>
            </w:pPr>
            <w:r w:rsidRPr="00C944F9">
              <w:rPr>
                <w:rFonts w:cstheme="minorHAnsi"/>
                <w:sz w:val="16"/>
                <w:szCs w:val="16"/>
                <w:u w:val="single"/>
              </w:rPr>
              <w:t xml:space="preserve">Bachelor's or equivalent degree-seeking </w:t>
            </w:r>
            <w:r w:rsidRPr="00C944F9">
              <w:rPr>
                <w:rFonts w:cstheme="minorHAnsi"/>
                <w:sz w:val="16"/>
                <w:szCs w:val="16"/>
                <w:u w:val="single"/>
              </w:rPr>
              <w:t>subcohort</w:t>
            </w:r>
          </w:p>
        </w:tc>
        <w:tc>
          <w:tcPr>
            <w:tcW w:w="5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DBB5790" w14:textId="77777777">
            <w:pPr>
              <w:pStyle w:val="NoSpacing"/>
              <w:jc w:val="center"/>
              <w:rPr>
                <w:rFonts w:cstheme="minorHAnsi"/>
                <w:sz w:val="16"/>
                <w:szCs w:val="16"/>
              </w:rPr>
            </w:pPr>
            <w:r w:rsidRPr="00C944F9">
              <w:rPr>
                <w:rFonts w:cstheme="minorHAnsi"/>
                <w:sz w:val="16"/>
                <w:szCs w:val="16"/>
              </w:rPr>
              <w:t>Subcohort</w:t>
            </w:r>
            <w:r w:rsidRPr="00C944F9">
              <w:rPr>
                <w:rFonts w:cstheme="minorHAnsi"/>
                <w:sz w:val="16"/>
                <w:szCs w:val="16"/>
              </w:rPr>
              <w:t xml:space="preserve"> students who completed their program within 150% of normal time to completion</w:t>
            </w:r>
          </w:p>
        </w:tc>
        <w:tc>
          <w:tcPr>
            <w:tcW w:w="15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1AFDD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4528BA00"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B611201" w14:textId="77777777">
            <w:pPr>
              <w:rPr>
                <w:rFonts w:cstheme="minorHAnsi"/>
                <w:sz w:val="16"/>
                <w:szCs w:val="16"/>
              </w:rPr>
            </w:pPr>
          </w:p>
        </w:tc>
        <w:tc>
          <w:tcPr>
            <w:tcW w:w="139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5FC92BF" w14:textId="77777777">
            <w:pPr>
              <w:rPr>
                <w:rFonts w:cstheme="minorHAnsi"/>
                <w:sz w:val="16"/>
                <w:szCs w:val="16"/>
                <w:u w:val="single"/>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5966FE5"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74F7B1C"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F32AF9E"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1525"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688476B" w14:textId="77777777">
            <w:pPr>
              <w:rPr>
                <w:rFonts w:cstheme="minorHAnsi"/>
                <w:sz w:val="16"/>
                <w:szCs w:val="16"/>
              </w:rPr>
            </w:pPr>
          </w:p>
        </w:tc>
      </w:tr>
      <w:tr w14:paraId="2AEC5ECD"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6745B94" w14:textId="77777777">
            <w:pPr>
              <w:rPr>
                <w:rFonts w:cstheme="minorHAnsi"/>
                <w:sz w:val="16"/>
                <w:szCs w:val="16"/>
              </w:rPr>
            </w:pP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8EA24D6"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943169" w14:textId="77777777">
            <w:pPr>
              <w:pStyle w:val="NoSpacing"/>
              <w:jc w:val="center"/>
              <w:rPr>
                <w:rFonts w:cstheme="minorHAnsi"/>
                <w:sz w:val="16"/>
                <w:szCs w:val="16"/>
              </w:rPr>
            </w:pPr>
            <w:r w:rsidRPr="00C944F9">
              <w:rPr>
                <w:rFonts w:cstheme="minorHAnsi"/>
                <w:sz w:val="16"/>
                <w:szCs w:val="16"/>
              </w:rPr>
              <w:t>(Column 11)</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3852CC" w14:textId="77777777">
            <w:pPr>
              <w:pStyle w:val="NoSpacing"/>
              <w:jc w:val="center"/>
              <w:rPr>
                <w:rFonts w:cstheme="minorHAnsi"/>
                <w:sz w:val="16"/>
                <w:szCs w:val="16"/>
                <w:u w:val="single"/>
              </w:rPr>
            </w:pPr>
            <w:r w:rsidRPr="00C944F9">
              <w:rPr>
                <w:rFonts w:cstheme="minorHAnsi"/>
                <w:sz w:val="16"/>
                <w:szCs w:val="16"/>
              </w:rPr>
              <w:t>(Column 12)</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CCD4B27" w14:textId="77777777">
            <w:pPr>
              <w:pStyle w:val="NoSpacing"/>
              <w:jc w:val="center"/>
              <w:rPr>
                <w:rFonts w:cstheme="minorHAnsi"/>
                <w:sz w:val="16"/>
                <w:szCs w:val="16"/>
              </w:rPr>
            </w:pPr>
            <w:r w:rsidRPr="00C944F9">
              <w:rPr>
                <w:rFonts w:cstheme="minorHAnsi"/>
                <w:sz w:val="16"/>
                <w:szCs w:val="16"/>
              </w:rPr>
              <w:t>(Column 18)</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AC8F85A" w14:textId="77777777">
            <w:pPr>
              <w:pStyle w:val="NoSpacing"/>
              <w:jc w:val="center"/>
              <w:rPr>
                <w:rFonts w:cstheme="minorHAnsi"/>
                <w:sz w:val="16"/>
                <w:szCs w:val="16"/>
              </w:rPr>
            </w:pPr>
            <w:r w:rsidRPr="00C944F9">
              <w:rPr>
                <w:rFonts w:cstheme="minorHAnsi"/>
                <w:sz w:val="16"/>
                <w:szCs w:val="16"/>
              </w:rPr>
              <w:t>(Column 29)</w:t>
            </w:r>
          </w:p>
        </w:tc>
      </w:tr>
      <w:tr w14:paraId="7815ABCA"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48FDAA99" w14:textId="1909AC85">
            <w:pPr>
              <w:pStyle w:val="NoSpacing"/>
              <w:rPr>
                <w:rFonts w:cstheme="minorHAnsi"/>
                <w:sz w:val="16"/>
                <w:szCs w:val="16"/>
              </w:rPr>
            </w:pPr>
            <w:r w:rsidRPr="00C944F9">
              <w:rPr>
                <w:rFonts w:cstheme="minorHAnsi"/>
                <w:sz w:val="16"/>
                <w:szCs w:val="16"/>
                <w:u w:val="single"/>
              </w:rPr>
              <w:t>U.S. Nonresident</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6869E67" w14:textId="24E432F6">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577A1B2" w14:textId="0FB4DF33">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983000E" w14:textId="1892BE91">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1A6037C" w14:textId="743191F6">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8E08331" w14:textId="0EBF7ABE">
            <w:pPr>
              <w:pStyle w:val="NoSpacing"/>
              <w:jc w:val="center"/>
              <w:rPr>
                <w:rFonts w:cstheme="minorHAnsi"/>
                <w:sz w:val="16"/>
                <w:szCs w:val="16"/>
              </w:rPr>
            </w:pPr>
            <w:r w:rsidRPr="00C944F9">
              <w:rPr>
                <w:rFonts w:cstheme="minorHAnsi"/>
                <w:sz w:val="16"/>
                <w:szCs w:val="16"/>
              </w:rPr>
              <w:t>Calculated value</w:t>
            </w:r>
          </w:p>
        </w:tc>
      </w:tr>
      <w:tr w14:paraId="6F1849BD"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26C5F0A" w14:textId="77777777">
            <w:pPr>
              <w:pStyle w:val="NoSpacing"/>
              <w:rPr>
                <w:rFonts w:cstheme="minorHAnsi"/>
                <w:sz w:val="16"/>
                <w:szCs w:val="16"/>
              </w:rPr>
            </w:pPr>
            <w:r w:rsidRPr="00C944F9">
              <w:rPr>
                <w:rFonts w:cstheme="minorHAnsi"/>
                <w:sz w:val="16"/>
                <w:szCs w:val="16"/>
                <w:u w:val="single"/>
              </w:rPr>
              <w:t>Hispanic/Latino</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286E9CF" w14:textId="6183D00C">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CC488AF" w14:textId="35F5FDB9">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ABC7D4A" w14:textId="7762C275">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C1F3FF3" w14:textId="60C745AB">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5E50C5D" w14:textId="62D491C1">
            <w:pPr>
              <w:pStyle w:val="NoSpacing"/>
              <w:jc w:val="center"/>
              <w:rPr>
                <w:rFonts w:cstheme="minorHAnsi"/>
                <w:sz w:val="16"/>
                <w:szCs w:val="16"/>
              </w:rPr>
            </w:pPr>
            <w:r w:rsidRPr="00C944F9">
              <w:rPr>
                <w:rFonts w:cstheme="minorHAnsi"/>
                <w:sz w:val="16"/>
                <w:szCs w:val="16"/>
              </w:rPr>
              <w:t>Calculated value</w:t>
            </w:r>
          </w:p>
        </w:tc>
      </w:tr>
      <w:tr w14:paraId="718BFB57"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11D1BE8A" w14:textId="77777777">
            <w:pPr>
              <w:pStyle w:val="NoSpacing"/>
              <w:rPr>
                <w:rFonts w:cstheme="minorHAnsi"/>
                <w:sz w:val="16"/>
                <w:szCs w:val="16"/>
              </w:rPr>
            </w:pPr>
            <w:r w:rsidRPr="00C944F9">
              <w:rPr>
                <w:rFonts w:cstheme="minorHAnsi"/>
                <w:sz w:val="16"/>
                <w:szCs w:val="16"/>
                <w:u w:val="single"/>
              </w:rPr>
              <w:t>American Indian or Alaska Native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68776BF" w14:textId="18D13D8B">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5E34339" w14:textId="3D005938">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A96A045" w14:textId="5E878A47">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F8F6A9A" w14:textId="47FCFDB2">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BF999BF" w14:textId="0FE884F0">
            <w:pPr>
              <w:pStyle w:val="NoSpacing"/>
              <w:jc w:val="center"/>
              <w:rPr>
                <w:rFonts w:cstheme="minorHAnsi"/>
                <w:sz w:val="16"/>
                <w:szCs w:val="16"/>
              </w:rPr>
            </w:pPr>
            <w:r w:rsidRPr="00C944F9">
              <w:rPr>
                <w:rFonts w:cstheme="minorHAnsi"/>
                <w:sz w:val="16"/>
                <w:szCs w:val="16"/>
              </w:rPr>
              <w:t>Calculated value</w:t>
            </w:r>
          </w:p>
        </w:tc>
      </w:tr>
      <w:tr w14:paraId="772F8B6D"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22363956" w14:textId="77777777">
            <w:pPr>
              <w:pStyle w:val="NoSpacing"/>
              <w:rPr>
                <w:rFonts w:cstheme="minorHAnsi"/>
                <w:sz w:val="16"/>
                <w:szCs w:val="16"/>
              </w:rPr>
            </w:pPr>
            <w:r w:rsidRPr="00C944F9">
              <w:rPr>
                <w:rFonts w:cstheme="minorHAnsi"/>
                <w:sz w:val="16"/>
                <w:szCs w:val="16"/>
                <w:u w:val="single"/>
              </w:rPr>
              <w:t>Asian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5424E1E" w14:textId="2E32C787">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BBB9F61" w14:textId="271CC232">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7DE14D8" w14:textId="32C48AC5">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DD27CAE" w14:textId="67C282E7">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F0613BA" w14:textId="6640AD46">
            <w:pPr>
              <w:pStyle w:val="NoSpacing"/>
              <w:jc w:val="center"/>
              <w:rPr>
                <w:rFonts w:cstheme="minorHAnsi"/>
                <w:sz w:val="16"/>
                <w:szCs w:val="16"/>
              </w:rPr>
            </w:pPr>
            <w:r w:rsidRPr="00C944F9">
              <w:rPr>
                <w:rFonts w:cstheme="minorHAnsi"/>
                <w:sz w:val="16"/>
                <w:szCs w:val="16"/>
              </w:rPr>
              <w:t>Calculated value</w:t>
            </w:r>
          </w:p>
        </w:tc>
      </w:tr>
      <w:tr w14:paraId="5720F7BB"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604D206" w14:textId="77777777">
            <w:pPr>
              <w:pStyle w:val="NoSpacing"/>
              <w:rPr>
                <w:rFonts w:cstheme="minorHAnsi"/>
                <w:sz w:val="16"/>
                <w:szCs w:val="16"/>
              </w:rPr>
            </w:pPr>
            <w:r w:rsidRPr="00C944F9">
              <w:rPr>
                <w:rFonts w:cstheme="minorHAnsi"/>
                <w:sz w:val="16"/>
                <w:szCs w:val="16"/>
                <w:u w:val="single"/>
              </w:rPr>
              <w:t>Black or African American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1FA3315" w14:textId="6D1D4B33">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6866CB1" w14:textId="239495F4">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E04A7C1" w14:textId="2CDF0635">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3A46EB5" w14:textId="17DB049B">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637D630" w14:textId="5A443836">
            <w:pPr>
              <w:pStyle w:val="NoSpacing"/>
              <w:jc w:val="center"/>
              <w:rPr>
                <w:rFonts w:cstheme="minorHAnsi"/>
                <w:sz w:val="16"/>
                <w:szCs w:val="16"/>
              </w:rPr>
            </w:pPr>
            <w:r w:rsidRPr="00C944F9">
              <w:rPr>
                <w:rFonts w:cstheme="minorHAnsi"/>
                <w:sz w:val="16"/>
                <w:szCs w:val="16"/>
              </w:rPr>
              <w:t>Calculated value</w:t>
            </w:r>
          </w:p>
        </w:tc>
      </w:tr>
      <w:tr w14:paraId="654C0594"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26CCAA5C"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4B054B4" w14:textId="17DAD678">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BAE4998" w14:textId="1BC6DE65">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84A1BA4" w14:textId="646F3DB5">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E135119" w14:textId="3894A80F">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61B02EC" w14:textId="062D4B09">
            <w:pPr>
              <w:pStyle w:val="NoSpacing"/>
              <w:jc w:val="center"/>
              <w:rPr>
                <w:rFonts w:cstheme="minorHAnsi"/>
                <w:sz w:val="16"/>
                <w:szCs w:val="16"/>
              </w:rPr>
            </w:pPr>
            <w:r w:rsidRPr="00C944F9">
              <w:rPr>
                <w:rFonts w:cstheme="minorHAnsi"/>
                <w:sz w:val="16"/>
                <w:szCs w:val="16"/>
              </w:rPr>
              <w:t>Calculated value</w:t>
            </w:r>
          </w:p>
        </w:tc>
      </w:tr>
      <w:tr w14:paraId="3690B5EF"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307EE38C" w14:textId="77777777">
            <w:pPr>
              <w:pStyle w:val="NoSpacing"/>
              <w:rPr>
                <w:rFonts w:cstheme="minorHAnsi"/>
                <w:sz w:val="16"/>
                <w:szCs w:val="16"/>
              </w:rPr>
            </w:pPr>
            <w:r w:rsidRPr="00C944F9">
              <w:rPr>
                <w:rFonts w:cstheme="minorHAnsi"/>
                <w:sz w:val="16"/>
                <w:szCs w:val="16"/>
                <w:u w:val="single"/>
              </w:rPr>
              <w:t>White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EEC311A" w14:textId="416285A5">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624719D" w14:textId="5D6ADC56">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F274C3C" w14:textId="696602B5">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1A4561D" w14:textId="307A5788">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88878D7" w14:textId="12A43C77">
            <w:pPr>
              <w:pStyle w:val="NoSpacing"/>
              <w:jc w:val="center"/>
              <w:rPr>
                <w:rFonts w:cstheme="minorHAnsi"/>
                <w:sz w:val="16"/>
                <w:szCs w:val="16"/>
              </w:rPr>
            </w:pPr>
            <w:r w:rsidRPr="00C944F9">
              <w:rPr>
                <w:rFonts w:cstheme="minorHAnsi"/>
                <w:sz w:val="16"/>
                <w:szCs w:val="16"/>
              </w:rPr>
              <w:t>Calculated value</w:t>
            </w:r>
          </w:p>
        </w:tc>
      </w:tr>
      <w:tr w14:paraId="1D119FB3"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68A065E4" w14:textId="77777777">
            <w:pPr>
              <w:pStyle w:val="NoSpacing"/>
              <w:rPr>
                <w:rFonts w:cstheme="minorHAnsi"/>
                <w:sz w:val="16"/>
                <w:szCs w:val="16"/>
              </w:rPr>
            </w:pPr>
            <w:r w:rsidRPr="00C944F9">
              <w:rPr>
                <w:rFonts w:cstheme="minorHAnsi"/>
                <w:sz w:val="16"/>
                <w:szCs w:val="16"/>
              </w:rPr>
              <w:t>Two or More Races</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C71D463" w14:textId="7BADF2CA">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5EDBDC4" w14:textId="2A9BB055">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C96064E" w14:textId="775B9270">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27CD313" w14:textId="2FBE25DD">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9BA59BE" w14:textId="41B04A71">
            <w:pPr>
              <w:pStyle w:val="NoSpacing"/>
              <w:jc w:val="center"/>
              <w:rPr>
                <w:rFonts w:cstheme="minorHAnsi"/>
                <w:sz w:val="16"/>
                <w:szCs w:val="16"/>
              </w:rPr>
            </w:pPr>
            <w:r w:rsidRPr="00C944F9">
              <w:rPr>
                <w:rFonts w:cstheme="minorHAnsi"/>
                <w:sz w:val="16"/>
                <w:szCs w:val="16"/>
              </w:rPr>
              <w:t>Calculated value</w:t>
            </w:r>
          </w:p>
        </w:tc>
      </w:tr>
      <w:tr w14:paraId="1075FD37"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4828490E" w14:textId="77777777">
            <w:pPr>
              <w:pStyle w:val="NoSpacing"/>
              <w:rPr>
                <w:rFonts w:cstheme="minorHAnsi"/>
                <w:sz w:val="16"/>
                <w:szCs w:val="16"/>
              </w:rPr>
            </w:pPr>
            <w:r w:rsidRPr="00C944F9">
              <w:rPr>
                <w:rFonts w:cstheme="minorHAnsi"/>
                <w:sz w:val="16"/>
                <w:szCs w:val="16"/>
                <w:u w:val="single"/>
              </w:rPr>
              <w:t>Race and Ethnicity Unknown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C876C50" w14:textId="5B482625">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25304D2" w14:textId="71D175F3">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5EC91E7" w14:textId="1F5212BC">
            <w:pPr>
              <w:pStyle w:val="NoSpacing"/>
              <w:jc w:val="center"/>
              <w:rPr>
                <w:rFonts w:cstheme="minorHAnsi"/>
                <w:sz w:val="16"/>
                <w:szCs w:val="16"/>
              </w:rPr>
            </w:pPr>
            <w:r w:rsidRPr="00C944F9">
              <w:rPr>
                <w:rFonts w:cstheme="minorHAnsi"/>
                <w:sz w:val="16"/>
                <w:szCs w:val="16"/>
              </w:rPr>
              <w:t>Reported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FA62BCE" w14:textId="42B2CA84">
            <w:pPr>
              <w:pStyle w:val="NoSpacing"/>
              <w:jc w:val="center"/>
              <w:rPr>
                <w:rFonts w:cstheme="minorHAnsi"/>
                <w:sz w:val="16"/>
                <w:szCs w:val="16"/>
              </w:rPr>
            </w:pPr>
            <w:r w:rsidRPr="00C944F9">
              <w:rPr>
                <w:rFonts w:cstheme="minorHAnsi"/>
                <w:sz w:val="16"/>
                <w:szCs w:val="16"/>
              </w:rPr>
              <w:t>Reported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4EB42FF" w14:textId="2324A725">
            <w:pPr>
              <w:pStyle w:val="NoSpacing"/>
              <w:jc w:val="center"/>
              <w:rPr>
                <w:rFonts w:cstheme="minorHAnsi"/>
                <w:sz w:val="16"/>
                <w:szCs w:val="16"/>
              </w:rPr>
            </w:pPr>
            <w:r w:rsidRPr="00C944F9">
              <w:rPr>
                <w:rFonts w:cstheme="minorHAnsi"/>
                <w:sz w:val="16"/>
                <w:szCs w:val="16"/>
              </w:rPr>
              <w:t>Calculated value</w:t>
            </w:r>
          </w:p>
        </w:tc>
      </w:tr>
      <w:tr w14:paraId="5E93D3AD"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D73AFE" w:rsidRPr="00C944F9" w:rsidP="00D73AFE" w14:paraId="197FF2E3" w14:textId="77777777">
            <w:pPr>
              <w:pStyle w:val="NoSpacing"/>
              <w:rPr>
                <w:rFonts w:cstheme="minorHAnsi"/>
                <w:b/>
                <w:bCs/>
                <w:sz w:val="16"/>
                <w:szCs w:val="16"/>
              </w:rPr>
            </w:pPr>
            <w:r w:rsidRPr="00C944F9">
              <w:rPr>
                <w:rFonts w:cstheme="minorHAnsi"/>
                <w:b/>
                <w:bCs/>
                <w:sz w:val="16"/>
                <w:szCs w:val="16"/>
              </w:rPr>
              <w:t>Total 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C95A204" w14:textId="79EC2F88">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3754C17" w14:textId="1C095E8C">
            <w:pPr>
              <w:pStyle w:val="NoSpacing"/>
              <w:jc w:val="center"/>
              <w:rPr>
                <w:rFonts w:cstheme="minorHAnsi"/>
                <w:sz w:val="16"/>
                <w:szCs w:val="16"/>
              </w:rPr>
            </w:pPr>
            <w:r w:rsidRPr="00C944F9">
              <w:rPr>
                <w:rFonts w:cstheme="minorHAnsi"/>
                <w:sz w:val="16"/>
                <w:szCs w:val="16"/>
              </w:rPr>
              <w:t>Calculated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5F509FC" w14:textId="2E7CDA7B">
            <w:pPr>
              <w:pStyle w:val="NoSpacing"/>
              <w:jc w:val="center"/>
              <w:rPr>
                <w:rFonts w:cstheme="minorHAnsi"/>
                <w:sz w:val="16"/>
                <w:szCs w:val="16"/>
              </w:rPr>
            </w:pPr>
            <w:r w:rsidRPr="00C944F9">
              <w:rPr>
                <w:rFonts w:cstheme="minorHAnsi"/>
                <w:sz w:val="16"/>
                <w:szCs w:val="16"/>
              </w:rPr>
              <w:t>Calculated value</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48CFDA9" w14:textId="06D66E50">
            <w:pPr>
              <w:pStyle w:val="NoSpacing"/>
              <w:jc w:val="center"/>
              <w:rPr>
                <w:rFonts w:cstheme="minorHAnsi"/>
                <w:sz w:val="16"/>
                <w:szCs w:val="16"/>
              </w:rPr>
            </w:pPr>
            <w:r w:rsidRPr="00C944F9">
              <w:rPr>
                <w:rFonts w:cstheme="minorHAnsi"/>
                <w:sz w:val="16"/>
                <w:szCs w:val="16"/>
              </w:rPr>
              <w:t>Calculated value</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FEC12A3" w14:textId="502D04F7">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682C733B"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1620"/>
        <w:gridCol w:w="2070"/>
        <w:gridCol w:w="1800"/>
        <w:gridCol w:w="1435"/>
      </w:tblGrid>
      <w:tr w14:paraId="30DC0F0B"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C4D810B" w14:textId="77777777">
            <w:pPr>
              <w:pStyle w:val="NoSpacing"/>
              <w:rPr>
                <w:rFonts w:cstheme="minorHAnsi"/>
                <w:sz w:val="16"/>
                <w:szCs w:val="16"/>
              </w:rPr>
            </w:pPr>
            <w:r w:rsidRPr="00C944F9">
              <w:rPr>
                <w:rFonts w:cstheme="minorHAnsi"/>
                <w:b/>
                <w:bCs/>
                <w:sz w:val="16"/>
                <w:szCs w:val="16"/>
              </w:rPr>
              <w:t>Screen 1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5C37F9" w14:textId="772814BB">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6B92AD26" w14:textId="77777777" w:rsidTr="00D73AFE">
        <w:tblPrEx>
          <w:tblW w:w="0" w:type="auto"/>
          <w:tblLook w:val="04A0"/>
        </w:tblPrEx>
        <w:trPr>
          <w:trHeight w:val="142"/>
        </w:trPr>
        <w:tc>
          <w:tcPr>
            <w:tcW w:w="229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539ECB2" w14:textId="77777777">
            <w:pPr>
              <w:pStyle w:val="NoSpacing"/>
              <w:rPr>
                <w:rFonts w:cstheme="minorHAnsi"/>
                <w:sz w:val="16"/>
                <w:szCs w:val="16"/>
              </w:rPr>
            </w:pPr>
          </w:p>
        </w:tc>
        <w:tc>
          <w:tcPr>
            <w:tcW w:w="139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A3A1805" w14:textId="77777777">
            <w:pPr>
              <w:pStyle w:val="NoSpacing"/>
              <w:jc w:val="center"/>
              <w:rPr>
                <w:rFonts w:cstheme="minorHAnsi"/>
                <w:sz w:val="16"/>
                <w:szCs w:val="16"/>
                <w:u w:val="single"/>
              </w:rPr>
            </w:pPr>
            <w:r w:rsidRPr="00C944F9">
              <w:rPr>
                <w:rFonts w:cstheme="minorHAnsi"/>
                <w:sz w:val="16"/>
                <w:szCs w:val="16"/>
                <w:u w:val="single"/>
              </w:rPr>
              <w:t xml:space="preserve">Bachelor's or equivalent degree-seeking </w:t>
            </w:r>
            <w:r w:rsidRPr="00C944F9">
              <w:rPr>
                <w:rFonts w:cstheme="minorHAnsi"/>
                <w:sz w:val="16"/>
                <w:szCs w:val="16"/>
                <w:u w:val="single"/>
              </w:rPr>
              <w:t>subcohort</w:t>
            </w:r>
          </w:p>
        </w:tc>
        <w:tc>
          <w:tcPr>
            <w:tcW w:w="54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1B849DD" w14:textId="77777777">
            <w:pPr>
              <w:pStyle w:val="NoSpacing"/>
              <w:jc w:val="center"/>
              <w:rPr>
                <w:rFonts w:cstheme="minorHAnsi"/>
                <w:sz w:val="16"/>
                <w:szCs w:val="16"/>
              </w:rPr>
            </w:pPr>
            <w:r w:rsidRPr="00C944F9">
              <w:rPr>
                <w:rFonts w:cstheme="minorHAnsi"/>
                <w:sz w:val="16"/>
                <w:szCs w:val="16"/>
              </w:rPr>
              <w:t>Subcohort</w:t>
            </w:r>
            <w:r w:rsidRPr="00C944F9">
              <w:rPr>
                <w:rFonts w:cstheme="minorHAnsi"/>
                <w:sz w:val="16"/>
                <w:szCs w:val="16"/>
              </w:rPr>
              <w:t xml:space="preserve"> students who completed their program within 150% of normal time to completion</w:t>
            </w:r>
          </w:p>
        </w:tc>
        <w:tc>
          <w:tcPr>
            <w:tcW w:w="143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F6792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5327B9A2"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5097ECA" w14:textId="77777777">
            <w:pPr>
              <w:rPr>
                <w:rFonts w:cstheme="minorHAnsi"/>
                <w:sz w:val="16"/>
                <w:szCs w:val="16"/>
              </w:rPr>
            </w:pPr>
          </w:p>
        </w:tc>
        <w:tc>
          <w:tcPr>
            <w:tcW w:w="139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852127B" w14:textId="77777777">
            <w:pPr>
              <w:rPr>
                <w:rFonts w:cstheme="minorHAnsi"/>
                <w:sz w:val="16"/>
                <w:szCs w:val="16"/>
                <w:u w:val="single"/>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F9BBF57"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5085176"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29E213"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1435"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0D2D450" w14:textId="77777777">
            <w:pPr>
              <w:rPr>
                <w:rFonts w:cstheme="minorHAnsi"/>
                <w:sz w:val="16"/>
                <w:szCs w:val="16"/>
              </w:rPr>
            </w:pPr>
          </w:p>
        </w:tc>
      </w:tr>
      <w:tr w14:paraId="3C128193"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6095B03" w14:textId="77777777">
            <w:pPr>
              <w:rPr>
                <w:rFonts w:cstheme="minorHAnsi"/>
                <w:sz w:val="16"/>
                <w:szCs w:val="16"/>
              </w:rPr>
            </w:pP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F54FCB"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102E016" w14:textId="77777777">
            <w:pPr>
              <w:pStyle w:val="NoSpacing"/>
              <w:jc w:val="center"/>
              <w:rPr>
                <w:rFonts w:cstheme="minorHAnsi"/>
                <w:sz w:val="16"/>
                <w:szCs w:val="16"/>
              </w:rPr>
            </w:pPr>
            <w:r w:rsidRPr="00C944F9">
              <w:rPr>
                <w:rFonts w:cstheme="minorHAnsi"/>
                <w:sz w:val="16"/>
                <w:szCs w:val="16"/>
              </w:rPr>
              <w:t>(Column 11)</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65B6E75" w14:textId="77777777">
            <w:pPr>
              <w:pStyle w:val="NoSpacing"/>
              <w:jc w:val="center"/>
              <w:rPr>
                <w:rFonts w:cstheme="minorHAnsi"/>
                <w:sz w:val="16"/>
                <w:szCs w:val="16"/>
                <w:u w:val="single"/>
              </w:rPr>
            </w:pPr>
            <w:r w:rsidRPr="00C944F9">
              <w:rPr>
                <w:rFonts w:cstheme="minorHAnsi"/>
                <w:sz w:val="16"/>
                <w:szCs w:val="16"/>
              </w:rPr>
              <w:t>(Column 12)</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CA93666" w14:textId="77777777">
            <w:pPr>
              <w:pStyle w:val="NoSpacing"/>
              <w:jc w:val="center"/>
              <w:rPr>
                <w:rFonts w:cstheme="minorHAnsi"/>
                <w:sz w:val="16"/>
                <w:szCs w:val="16"/>
              </w:rPr>
            </w:pPr>
            <w:r w:rsidRPr="00C944F9">
              <w:rPr>
                <w:rFonts w:cstheme="minorHAnsi"/>
                <w:sz w:val="16"/>
                <w:szCs w:val="16"/>
              </w:rPr>
              <w:t>(Column 18)</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298D43B" w14:textId="77777777">
            <w:pPr>
              <w:pStyle w:val="NoSpacing"/>
              <w:jc w:val="center"/>
              <w:rPr>
                <w:rFonts w:cstheme="minorHAnsi"/>
                <w:sz w:val="16"/>
                <w:szCs w:val="16"/>
              </w:rPr>
            </w:pPr>
            <w:r w:rsidRPr="00C944F9">
              <w:rPr>
                <w:rFonts w:cstheme="minorHAnsi"/>
                <w:sz w:val="16"/>
                <w:szCs w:val="16"/>
              </w:rPr>
              <w:t>(Column 29)</w:t>
            </w:r>
          </w:p>
        </w:tc>
      </w:tr>
      <w:tr w14:paraId="68CEAD5A"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2D01A957" w14:textId="1476CDEE">
            <w:pPr>
              <w:pStyle w:val="NoSpacing"/>
              <w:rPr>
                <w:rFonts w:cstheme="minorHAnsi"/>
                <w:sz w:val="16"/>
                <w:szCs w:val="16"/>
              </w:rPr>
            </w:pPr>
            <w:r w:rsidRPr="00C944F9">
              <w:rPr>
                <w:rFonts w:cstheme="minorHAnsi"/>
                <w:sz w:val="16"/>
                <w:szCs w:val="16"/>
                <w:u w:val="single"/>
              </w:rPr>
              <w:t>U.S. Nonresident</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3CA3D48" w14:textId="4AE813F1">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09DC25A" w14:textId="1489BB92">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F35F6AC" w14:textId="6D1A6DC7">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445079E" w14:textId="51EAE8A4">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741F7DC" w14:textId="3BEBC3E1">
            <w:pPr>
              <w:pStyle w:val="NoSpacing"/>
              <w:jc w:val="center"/>
              <w:rPr>
                <w:rFonts w:cstheme="minorHAnsi"/>
                <w:sz w:val="16"/>
                <w:szCs w:val="16"/>
              </w:rPr>
            </w:pPr>
            <w:r w:rsidRPr="00C944F9">
              <w:rPr>
                <w:rFonts w:cstheme="minorHAnsi"/>
                <w:sz w:val="16"/>
                <w:szCs w:val="16"/>
              </w:rPr>
              <w:t>Calculated value</w:t>
            </w:r>
          </w:p>
        </w:tc>
      </w:tr>
      <w:tr w14:paraId="5874BBF3"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5BDD4E41" w14:textId="77777777">
            <w:pPr>
              <w:pStyle w:val="NoSpacing"/>
              <w:rPr>
                <w:rFonts w:cstheme="minorHAnsi"/>
                <w:sz w:val="16"/>
                <w:szCs w:val="16"/>
              </w:rPr>
            </w:pPr>
            <w:r w:rsidRPr="00C944F9">
              <w:rPr>
                <w:rFonts w:cstheme="minorHAnsi"/>
                <w:sz w:val="16"/>
                <w:szCs w:val="16"/>
                <w:u w:val="single"/>
              </w:rPr>
              <w:t>Hispanic/Latino</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40FF76B" w14:textId="5EC66295">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3939B9E" w14:textId="2F3CD5D3">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0C5A469" w14:textId="7EA2CDE0">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94129D5" w14:textId="73DFC29E">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3EEBA7A" w14:textId="6A3A1AF0">
            <w:pPr>
              <w:pStyle w:val="NoSpacing"/>
              <w:jc w:val="center"/>
              <w:rPr>
                <w:rFonts w:cstheme="minorHAnsi"/>
                <w:sz w:val="16"/>
                <w:szCs w:val="16"/>
              </w:rPr>
            </w:pPr>
            <w:r w:rsidRPr="00C944F9">
              <w:rPr>
                <w:rFonts w:cstheme="minorHAnsi"/>
                <w:sz w:val="16"/>
                <w:szCs w:val="16"/>
              </w:rPr>
              <w:t>Calculated value</w:t>
            </w:r>
          </w:p>
        </w:tc>
      </w:tr>
      <w:tr w14:paraId="31432589"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115B4D1F" w14:textId="77777777">
            <w:pPr>
              <w:pStyle w:val="NoSpacing"/>
              <w:rPr>
                <w:rFonts w:cstheme="minorHAnsi"/>
                <w:sz w:val="16"/>
                <w:szCs w:val="16"/>
              </w:rPr>
            </w:pPr>
            <w:r w:rsidRPr="00C944F9">
              <w:rPr>
                <w:rFonts w:cstheme="minorHAnsi"/>
                <w:sz w:val="16"/>
                <w:szCs w:val="16"/>
                <w:u w:val="single"/>
              </w:rPr>
              <w:t>American Indian or Alaska Native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6AA4AB1" w14:textId="5228469F">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E005D7C" w14:textId="635A331F">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F0F618B" w14:textId="30B619FF">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C1E094F" w14:textId="660A9B8B">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757E042" w14:textId="3FFE19A9">
            <w:pPr>
              <w:pStyle w:val="NoSpacing"/>
              <w:jc w:val="center"/>
              <w:rPr>
                <w:rFonts w:cstheme="minorHAnsi"/>
                <w:sz w:val="16"/>
                <w:szCs w:val="16"/>
              </w:rPr>
            </w:pPr>
            <w:r w:rsidRPr="00C944F9">
              <w:rPr>
                <w:rFonts w:cstheme="minorHAnsi"/>
                <w:sz w:val="16"/>
                <w:szCs w:val="16"/>
              </w:rPr>
              <w:t>Calculated value</w:t>
            </w:r>
          </w:p>
        </w:tc>
      </w:tr>
      <w:tr w14:paraId="0C00856A"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803BF46" w14:textId="77777777">
            <w:pPr>
              <w:pStyle w:val="NoSpacing"/>
              <w:rPr>
                <w:rFonts w:cstheme="minorHAnsi"/>
                <w:sz w:val="16"/>
                <w:szCs w:val="16"/>
              </w:rPr>
            </w:pPr>
            <w:r w:rsidRPr="00C944F9">
              <w:rPr>
                <w:rFonts w:cstheme="minorHAnsi"/>
                <w:sz w:val="16"/>
                <w:szCs w:val="16"/>
                <w:u w:val="single"/>
              </w:rPr>
              <w:t>Asian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2CDDDB6" w14:textId="122B2D08">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EBF5D91" w14:textId="389ECAED">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E756455" w14:textId="0EFD7042">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896F702" w14:textId="4118D465">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28ED14F" w14:textId="7098F716">
            <w:pPr>
              <w:pStyle w:val="NoSpacing"/>
              <w:jc w:val="center"/>
              <w:rPr>
                <w:rFonts w:cstheme="minorHAnsi"/>
                <w:sz w:val="16"/>
                <w:szCs w:val="16"/>
              </w:rPr>
            </w:pPr>
            <w:r w:rsidRPr="00C944F9">
              <w:rPr>
                <w:rFonts w:cstheme="minorHAnsi"/>
                <w:sz w:val="16"/>
                <w:szCs w:val="16"/>
              </w:rPr>
              <w:t>Calculated value</w:t>
            </w:r>
          </w:p>
        </w:tc>
      </w:tr>
      <w:tr w14:paraId="7BE32E8F"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0B0AF273" w14:textId="77777777">
            <w:pPr>
              <w:pStyle w:val="NoSpacing"/>
              <w:rPr>
                <w:rFonts w:cstheme="minorHAnsi"/>
                <w:sz w:val="16"/>
                <w:szCs w:val="16"/>
              </w:rPr>
            </w:pPr>
            <w:r w:rsidRPr="00C944F9">
              <w:rPr>
                <w:rFonts w:cstheme="minorHAnsi"/>
                <w:sz w:val="16"/>
                <w:szCs w:val="16"/>
                <w:u w:val="single"/>
              </w:rPr>
              <w:t>Black or African American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E03EF6F" w14:textId="374C0360">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8053E01" w14:textId="421D04B5">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C288D8C" w14:textId="39862471">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ACAFDE3" w14:textId="6E8E7465">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87AD8FC" w14:textId="6A1441F2">
            <w:pPr>
              <w:pStyle w:val="NoSpacing"/>
              <w:jc w:val="center"/>
              <w:rPr>
                <w:rFonts w:cstheme="minorHAnsi"/>
                <w:sz w:val="16"/>
                <w:szCs w:val="16"/>
              </w:rPr>
            </w:pPr>
            <w:r w:rsidRPr="00C944F9">
              <w:rPr>
                <w:rFonts w:cstheme="minorHAnsi"/>
                <w:sz w:val="16"/>
                <w:szCs w:val="16"/>
              </w:rPr>
              <w:t>Calculated value</w:t>
            </w:r>
          </w:p>
        </w:tc>
      </w:tr>
      <w:tr w14:paraId="3909F781"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557E1D2F"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2326A04" w14:textId="2632D97A">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31A0268" w14:textId="7F4E4294">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7DB1949" w14:textId="271B5AB4">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B65E6A1" w14:textId="6C948812">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F4D718C" w14:textId="19350B02">
            <w:pPr>
              <w:pStyle w:val="NoSpacing"/>
              <w:jc w:val="center"/>
              <w:rPr>
                <w:rFonts w:cstheme="minorHAnsi"/>
                <w:sz w:val="16"/>
                <w:szCs w:val="16"/>
              </w:rPr>
            </w:pPr>
            <w:r w:rsidRPr="00C944F9">
              <w:rPr>
                <w:rFonts w:cstheme="minorHAnsi"/>
                <w:sz w:val="16"/>
                <w:szCs w:val="16"/>
              </w:rPr>
              <w:t>Calculated value</w:t>
            </w:r>
          </w:p>
        </w:tc>
      </w:tr>
      <w:tr w14:paraId="6BB77EB6"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4E68DC11" w14:textId="77777777">
            <w:pPr>
              <w:pStyle w:val="NoSpacing"/>
              <w:rPr>
                <w:rFonts w:cstheme="minorHAnsi"/>
                <w:sz w:val="16"/>
                <w:szCs w:val="16"/>
              </w:rPr>
            </w:pPr>
            <w:r w:rsidRPr="00C944F9">
              <w:rPr>
                <w:rFonts w:cstheme="minorHAnsi"/>
                <w:sz w:val="16"/>
                <w:szCs w:val="16"/>
                <w:u w:val="single"/>
              </w:rPr>
              <w:t>White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27CF479A" w14:textId="22F417EE">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5FAA71A" w14:textId="7D61D09E">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BE96737" w14:textId="410B3412">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429697F" w14:textId="6051BB13">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3C0EFAD" w14:textId="3A82B1B4">
            <w:pPr>
              <w:pStyle w:val="NoSpacing"/>
              <w:jc w:val="center"/>
              <w:rPr>
                <w:rFonts w:cstheme="minorHAnsi"/>
                <w:sz w:val="16"/>
                <w:szCs w:val="16"/>
              </w:rPr>
            </w:pPr>
            <w:r w:rsidRPr="00C944F9">
              <w:rPr>
                <w:rFonts w:cstheme="minorHAnsi"/>
                <w:sz w:val="16"/>
                <w:szCs w:val="16"/>
              </w:rPr>
              <w:t>Calculated value</w:t>
            </w:r>
          </w:p>
        </w:tc>
      </w:tr>
      <w:tr w14:paraId="6D1B99E9"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984F52A" w14:textId="77777777">
            <w:pPr>
              <w:pStyle w:val="NoSpacing"/>
              <w:rPr>
                <w:rFonts w:cstheme="minorHAnsi"/>
                <w:sz w:val="16"/>
                <w:szCs w:val="16"/>
              </w:rPr>
            </w:pPr>
            <w:r w:rsidRPr="00C944F9">
              <w:rPr>
                <w:rFonts w:cstheme="minorHAnsi"/>
                <w:sz w:val="16"/>
                <w:szCs w:val="16"/>
              </w:rPr>
              <w:t>Two or More Races</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CBE3F92" w14:textId="42E80C26">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999B2DC" w14:textId="7F2F8F7F">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86F6E47" w14:textId="614CE4F9">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5E650CB" w14:textId="379BF49D">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FB63BA9" w14:textId="7503FFDA">
            <w:pPr>
              <w:pStyle w:val="NoSpacing"/>
              <w:jc w:val="center"/>
              <w:rPr>
                <w:rFonts w:cstheme="minorHAnsi"/>
                <w:sz w:val="16"/>
                <w:szCs w:val="16"/>
              </w:rPr>
            </w:pPr>
            <w:r w:rsidRPr="00C944F9">
              <w:rPr>
                <w:rFonts w:cstheme="minorHAnsi"/>
                <w:sz w:val="16"/>
                <w:szCs w:val="16"/>
              </w:rPr>
              <w:t>Calculated value</w:t>
            </w:r>
          </w:p>
        </w:tc>
      </w:tr>
      <w:tr w14:paraId="3DEAD49E"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56EC5F7A" w14:textId="77777777">
            <w:pPr>
              <w:pStyle w:val="NoSpacing"/>
              <w:rPr>
                <w:rFonts w:cstheme="minorHAnsi"/>
                <w:sz w:val="16"/>
                <w:szCs w:val="16"/>
              </w:rPr>
            </w:pPr>
            <w:r w:rsidRPr="00C944F9">
              <w:rPr>
                <w:rFonts w:cstheme="minorHAnsi"/>
                <w:sz w:val="16"/>
                <w:szCs w:val="16"/>
                <w:u w:val="single"/>
              </w:rPr>
              <w:t>Race and Ethnicity Unknown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517B173" w14:textId="357B3FB6">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8FF525C" w14:textId="6ABA3642">
            <w:pPr>
              <w:pStyle w:val="NoSpacing"/>
              <w:jc w:val="center"/>
              <w:rPr>
                <w:rFonts w:cstheme="minorHAnsi"/>
                <w:sz w:val="16"/>
                <w:szCs w:val="16"/>
              </w:rPr>
            </w:pPr>
            <w:r w:rsidRPr="00C944F9">
              <w:rPr>
                <w:rFonts w:cstheme="minorHAnsi"/>
                <w:sz w:val="16"/>
                <w:szCs w:val="16"/>
              </w:rPr>
              <w:t>Reported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6075523" w14:textId="6671C5D9">
            <w:pPr>
              <w:pStyle w:val="NoSpacing"/>
              <w:jc w:val="center"/>
              <w:rPr>
                <w:rFonts w:cstheme="minorHAnsi"/>
                <w:sz w:val="16"/>
                <w:szCs w:val="16"/>
              </w:rPr>
            </w:pPr>
            <w:r w:rsidRPr="00C944F9">
              <w:rPr>
                <w:rFonts w:cstheme="minorHAnsi"/>
                <w:sz w:val="16"/>
                <w:szCs w:val="16"/>
              </w:rPr>
              <w:t>Reported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259DEA7" w14:textId="2411B4D7">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CBF9CAF" w14:textId="56537100">
            <w:pPr>
              <w:pStyle w:val="NoSpacing"/>
              <w:jc w:val="center"/>
              <w:rPr>
                <w:rFonts w:cstheme="minorHAnsi"/>
                <w:sz w:val="16"/>
                <w:szCs w:val="16"/>
              </w:rPr>
            </w:pPr>
            <w:r w:rsidRPr="00C944F9">
              <w:rPr>
                <w:rFonts w:cstheme="minorHAnsi"/>
                <w:sz w:val="16"/>
                <w:szCs w:val="16"/>
              </w:rPr>
              <w:t>Calculated value</w:t>
            </w:r>
          </w:p>
        </w:tc>
      </w:tr>
      <w:tr w14:paraId="0897C058"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D73AFE" w:rsidRPr="00C944F9" w:rsidP="00D73AFE" w14:paraId="74EB9294" w14:textId="77777777">
            <w:pPr>
              <w:pStyle w:val="NoSpacing"/>
              <w:rPr>
                <w:rFonts w:cstheme="minorHAnsi"/>
                <w:b/>
                <w:bCs/>
                <w:sz w:val="16"/>
                <w:szCs w:val="16"/>
              </w:rPr>
            </w:pPr>
            <w:r w:rsidRPr="00C944F9">
              <w:rPr>
                <w:rFonts w:cstheme="minorHAnsi"/>
                <w:b/>
                <w:bCs/>
                <w:sz w:val="16"/>
                <w:szCs w:val="16"/>
              </w:rPr>
              <w:t>Total women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C632829" w14:textId="5A22DF1F">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308720D" w14:textId="06D6851A">
            <w:pPr>
              <w:pStyle w:val="NoSpacing"/>
              <w:jc w:val="center"/>
              <w:rPr>
                <w:rFonts w:cstheme="minorHAnsi"/>
                <w:sz w:val="16"/>
                <w:szCs w:val="16"/>
              </w:rPr>
            </w:pPr>
            <w:r w:rsidRPr="00C944F9">
              <w:rPr>
                <w:rFonts w:cstheme="minorHAnsi"/>
                <w:sz w:val="16"/>
                <w:szCs w:val="16"/>
              </w:rPr>
              <w:t>Calculated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60C4FAB" w14:textId="6EBCEBF1">
            <w:pPr>
              <w:pStyle w:val="NoSpacing"/>
              <w:jc w:val="center"/>
              <w:rPr>
                <w:rFonts w:cstheme="minorHAnsi"/>
                <w:sz w:val="16"/>
                <w:szCs w:val="16"/>
              </w:rPr>
            </w:pPr>
            <w:r w:rsidRPr="00C944F9">
              <w:rPr>
                <w:rFonts w:cstheme="minorHAnsi"/>
                <w:sz w:val="16"/>
                <w:szCs w:val="16"/>
              </w:rPr>
              <w:t>Calculated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2158F8AA" w14:textId="60B470EA">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D48454E" w14:textId="055C9E4C">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40BA9EF3"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1620"/>
        <w:gridCol w:w="2070"/>
        <w:gridCol w:w="1800"/>
        <w:gridCol w:w="1435"/>
      </w:tblGrid>
      <w:tr w14:paraId="25033C73" w14:textId="77777777" w:rsidTr="00D73AF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D73AFE" w:rsidRPr="00C944F9" w:rsidP="00D73AFE" w14:paraId="5270A5D8" w14:textId="77777777">
            <w:pPr>
              <w:pStyle w:val="NoSpacing"/>
              <w:rPr>
                <w:rFonts w:cstheme="minorHAnsi"/>
                <w:b/>
                <w:bCs/>
                <w:sz w:val="16"/>
                <w:szCs w:val="16"/>
              </w:rPr>
            </w:pPr>
            <w:r w:rsidRPr="00C944F9">
              <w:rPr>
                <w:rFonts w:cstheme="minorHAnsi"/>
                <w:b/>
                <w:bCs/>
                <w:sz w:val="16"/>
                <w:szCs w:val="16"/>
              </w:rPr>
              <w:t>Total women + 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69739F1" w14:textId="47EB7580">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296B0A9" w14:textId="2F079B8C">
            <w:pPr>
              <w:pStyle w:val="NoSpacing"/>
              <w:jc w:val="center"/>
              <w:rPr>
                <w:rFonts w:cstheme="minorHAnsi"/>
                <w:sz w:val="16"/>
                <w:szCs w:val="16"/>
              </w:rPr>
            </w:pPr>
            <w:r w:rsidRPr="00C944F9">
              <w:rPr>
                <w:rFonts w:cstheme="minorHAnsi"/>
                <w:sz w:val="16"/>
                <w:szCs w:val="16"/>
              </w:rPr>
              <w:t>Calculated value</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A0422A1" w14:textId="51E720DA">
            <w:pPr>
              <w:pStyle w:val="NoSpacing"/>
              <w:jc w:val="center"/>
              <w:rPr>
                <w:rFonts w:cstheme="minorHAnsi"/>
                <w:sz w:val="16"/>
                <w:szCs w:val="16"/>
              </w:rPr>
            </w:pPr>
            <w:r w:rsidRPr="00C944F9">
              <w:rPr>
                <w:rFonts w:cstheme="minorHAnsi"/>
                <w:sz w:val="16"/>
                <w:szCs w:val="16"/>
              </w:rPr>
              <w:t>Calculated value</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BB14F28" w14:textId="2AE4209D">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C36951D" w14:textId="0CC40393">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0832C320" w14:textId="77777777">
      <w:pPr>
        <w:pStyle w:val="NoSpacing"/>
        <w:rPr>
          <w:rFonts w:cstheme="minorHAnsi"/>
          <w:sz w:val="16"/>
          <w:szCs w:val="16"/>
        </w:rPr>
      </w:pPr>
    </w:p>
    <w:p w:rsidR="000115DE" w:rsidRPr="00C944F9" w:rsidP="000115DE" w14:paraId="1E7450B5" w14:textId="77777777">
      <w:pPr>
        <w:rPr>
          <w:rFonts w:cstheme="minorHAnsi"/>
          <w:sz w:val="16"/>
          <w:szCs w:val="16"/>
        </w:rPr>
      </w:pPr>
      <w:r w:rsidRPr="00C944F9">
        <w:rPr>
          <w:rFonts w:cstheme="minorHAnsi"/>
          <w:sz w:val="16"/>
          <w:szCs w:val="16"/>
        </w:rPr>
        <w:br w:type="page"/>
      </w:r>
    </w:p>
    <w:p w:rsidR="000115DE" w:rsidRPr="00C944F9" w:rsidP="000115DE" w14:paraId="6F48FE6D" w14:textId="77777777">
      <w:pPr>
        <w:pStyle w:val="NoSpacing"/>
        <w:rPr>
          <w:rFonts w:cstheme="minorHAnsi"/>
          <w:sz w:val="16"/>
          <w:szCs w:val="16"/>
        </w:rPr>
      </w:pPr>
      <w:r w:rsidRPr="00C944F9">
        <w:rPr>
          <w:rFonts w:cstheme="minorHAnsi"/>
          <w:sz w:val="16"/>
          <w:szCs w:val="16"/>
        </w:rPr>
        <w:t>Section II - Bachelor's completers by length of time to degree</w:t>
      </w:r>
    </w:p>
    <w:p w:rsidR="000115DE" w:rsidRPr="00C944F9" w:rsidP="000115DE" w14:paraId="5E559129" w14:textId="77777777">
      <w:pPr>
        <w:pStyle w:val="NoSpacing"/>
        <w:rPr>
          <w:rFonts w:cstheme="minorHAnsi"/>
          <w:sz w:val="16"/>
          <w:szCs w:val="16"/>
        </w:rPr>
      </w:pPr>
    </w:p>
    <w:p w:rsidR="000115DE" w:rsidRPr="00C944F9" w:rsidP="000115DE" w14:paraId="13AEAB96" w14:textId="77777777">
      <w:pPr>
        <w:pStyle w:val="NoSpacing"/>
        <w:rPr>
          <w:rFonts w:cstheme="minorHAnsi"/>
          <w:sz w:val="16"/>
          <w:szCs w:val="16"/>
        </w:rPr>
      </w:pPr>
      <w:r w:rsidRPr="00C944F9">
        <w:rPr>
          <w:rFonts w:cstheme="minorHAnsi"/>
          <w:sz w:val="16"/>
          <w:szCs w:val="16"/>
        </w:rPr>
        <w:t xml:space="preserve">Those students in the </w:t>
      </w:r>
      <w:r w:rsidRPr="00C944F9">
        <w:rPr>
          <w:rFonts w:cstheme="minorHAnsi"/>
          <w:sz w:val="16"/>
          <w:szCs w:val="16"/>
          <w:u w:val="single"/>
        </w:rPr>
        <w:t xml:space="preserve">bachelor's or equivalent degree-seeking </w:t>
      </w:r>
      <w:r w:rsidRPr="00C944F9">
        <w:rPr>
          <w:rFonts w:cstheme="minorHAnsi"/>
          <w:sz w:val="16"/>
          <w:szCs w:val="16"/>
          <w:u w:val="single"/>
        </w:rPr>
        <w:t>subcohort</w:t>
      </w:r>
      <w:r w:rsidRPr="00C944F9">
        <w:rPr>
          <w:rFonts w:cstheme="minorHAnsi"/>
          <w:sz w:val="16"/>
          <w:szCs w:val="16"/>
        </w:rPr>
        <w:t xml:space="preserve"> who attained a </w:t>
      </w:r>
      <w:r w:rsidRPr="00C944F9">
        <w:rPr>
          <w:rFonts w:cstheme="minorHAnsi"/>
          <w:sz w:val="16"/>
          <w:szCs w:val="16"/>
          <w:u w:val="single"/>
        </w:rPr>
        <w:t>bachelor's degree</w:t>
      </w:r>
      <w:r w:rsidRPr="00C944F9">
        <w:rPr>
          <w:rFonts w:cstheme="minorHAnsi"/>
          <w:sz w:val="16"/>
          <w:szCs w:val="16"/>
        </w:rPr>
        <w:t xml:space="preserve"> or equivalent within 150% of </w:t>
      </w:r>
      <w:r w:rsidRPr="00C944F9">
        <w:rPr>
          <w:rFonts w:cstheme="minorHAnsi"/>
          <w:sz w:val="16"/>
          <w:szCs w:val="16"/>
          <w:u w:val="single"/>
        </w:rPr>
        <w:t>normal time to completion</w:t>
      </w:r>
      <w:r w:rsidRPr="00C944F9">
        <w:rPr>
          <w:rFonts w:cstheme="minorHAnsi"/>
          <w:sz w:val="16"/>
          <w:szCs w:val="16"/>
        </w:rPr>
        <w:t>, as reported on the previous screen, are listed in Column 18. In Column 19, report the number of these students who earned a bachelor's degree in 4 years. In Column 20, report the number of these students who earned a bachelor's degree in 5 years. Column 21 will be calculated for you.</w:t>
      </w:r>
    </w:p>
    <w:p w:rsidR="000115DE" w:rsidRPr="00C944F9" w:rsidP="000115DE" w14:paraId="2EF95D3B"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full-time, first-time students seeking a bachelor's or equivalent degree</w:t>
      </w:r>
    </w:p>
    <w:p w:rsidR="000115DE" w:rsidRPr="00C944F9" w:rsidP="00847BCE" w14:paraId="2F7A5BB4" w14:textId="77777777">
      <w:pPr>
        <w:pStyle w:val="NoSpacing"/>
        <w:numPr>
          <w:ilvl w:val="0"/>
          <w:numId w:val="8"/>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041CD5DF" w14:textId="77777777">
      <w:pPr>
        <w:pStyle w:val="NoSpacing"/>
        <w:numPr>
          <w:ilvl w:val="0"/>
          <w:numId w:val="8"/>
        </w:numPr>
        <w:rPr>
          <w:rFonts w:cstheme="minorHAnsi"/>
          <w:sz w:val="16"/>
          <w:szCs w:val="16"/>
        </w:rPr>
      </w:pPr>
      <w:r w:rsidRPr="00C944F9">
        <w:rPr>
          <w:rFonts w:cstheme="minorHAnsi"/>
          <w:sz w:val="16"/>
          <w:szCs w:val="16"/>
        </w:rPr>
        <w:t>Report race for non-Hispanic/Latino individuals only</w:t>
      </w:r>
    </w:p>
    <w:p w:rsidR="000115DE" w:rsidRPr="00C944F9" w:rsidP="000115DE" w14:paraId="61457871" w14:textId="77777777">
      <w:pPr>
        <w:pStyle w:val="NoSpacing"/>
        <w:rPr>
          <w:rFonts w:cstheme="minorHAnsi"/>
          <w:b/>
          <w:bCs/>
          <w:sz w:val="16"/>
          <w:szCs w:val="16"/>
        </w:rPr>
      </w:pPr>
    </w:p>
    <w:p w:rsidR="000115DE" w:rsidRPr="00C944F9" w:rsidP="000115DE" w14:paraId="412A7C3D"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2070"/>
        <w:gridCol w:w="1980"/>
        <w:gridCol w:w="1440"/>
        <w:gridCol w:w="1435"/>
      </w:tblGrid>
      <w:tr w14:paraId="776D9A0F"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5ED0D4D" w14:textId="77777777">
            <w:pPr>
              <w:pStyle w:val="NoSpacing"/>
              <w:rPr>
                <w:rFonts w:cstheme="minorHAnsi"/>
                <w:b/>
                <w:bCs/>
                <w:sz w:val="16"/>
                <w:szCs w:val="16"/>
              </w:rPr>
            </w:pPr>
            <w:r w:rsidRPr="00C944F9">
              <w:rPr>
                <w:rFonts w:cstheme="minorHAnsi"/>
                <w:b/>
                <w:bCs/>
                <w:sz w:val="16"/>
                <w:szCs w:val="16"/>
              </w:rPr>
              <w:t>Screen 2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223EDFB" w14:textId="1F92040D">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62886D66" w14:textId="77777777" w:rsidTr="000115D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2BC3686" w14:textId="77777777">
            <w:pPr>
              <w:pStyle w:val="NoSpacing"/>
              <w:rPr>
                <w:rFonts w:cstheme="minorHAnsi"/>
                <w:sz w:val="16"/>
                <w:szCs w:val="16"/>
              </w:rPr>
            </w:pPr>
          </w:p>
        </w:tc>
        <w:tc>
          <w:tcPr>
            <w:tcW w:w="139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847CEF" w14:textId="77777777">
            <w:pPr>
              <w:pStyle w:val="NoSpacing"/>
              <w:jc w:val="center"/>
              <w:rPr>
                <w:rFonts w:cstheme="minorHAnsi"/>
                <w:sz w:val="16"/>
                <w:szCs w:val="16"/>
                <w:u w:val="single"/>
              </w:rPr>
            </w:pPr>
            <w:r w:rsidRPr="00C944F9">
              <w:rPr>
                <w:rFonts w:cstheme="minorHAnsi"/>
                <w:sz w:val="16"/>
                <w:szCs w:val="16"/>
                <w:u w:val="single"/>
              </w:rPr>
              <w:t xml:space="preserve">Bachelor's or equivalent degree-seeking </w:t>
            </w:r>
            <w:r w:rsidRPr="00C944F9">
              <w:rPr>
                <w:rFonts w:cstheme="minorHAnsi"/>
                <w:sz w:val="16"/>
                <w:szCs w:val="16"/>
                <w:u w:val="single"/>
              </w:rPr>
              <w:t>subcohort</w:t>
            </w:r>
          </w:p>
        </w:tc>
        <w:tc>
          <w:tcPr>
            <w:tcW w:w="207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AB9B6E3" w14:textId="77777777">
            <w:pPr>
              <w:pStyle w:val="NoSpacing"/>
              <w:jc w:val="center"/>
              <w:rPr>
                <w:rFonts w:cstheme="minorHAnsi"/>
                <w:sz w:val="16"/>
                <w:szCs w:val="16"/>
              </w:rPr>
            </w:pPr>
            <w:r w:rsidRPr="00C944F9">
              <w:rPr>
                <w:rFonts w:cstheme="minorHAnsi"/>
                <w:sz w:val="16"/>
                <w:szCs w:val="16"/>
              </w:rPr>
              <w:t>Completed bachelor's degree</w:t>
            </w:r>
          </w:p>
          <w:p w:rsidR="000115DE" w:rsidRPr="00C944F9" w14:paraId="41AA090B" w14:textId="77777777">
            <w:pPr>
              <w:pStyle w:val="NoSpacing"/>
              <w:jc w:val="center"/>
              <w:rPr>
                <w:rFonts w:cstheme="minorHAnsi"/>
                <w:sz w:val="16"/>
                <w:szCs w:val="16"/>
              </w:rPr>
            </w:pPr>
            <w:r w:rsidRPr="00C944F9">
              <w:rPr>
                <w:rFonts w:cstheme="minorHAnsi"/>
                <w:sz w:val="16"/>
                <w:szCs w:val="16"/>
              </w:rPr>
              <w:t>or equivalent within 150%</w:t>
            </w:r>
          </w:p>
        </w:tc>
        <w:tc>
          <w:tcPr>
            <w:tcW w:w="485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329B819" w14:textId="77777777">
            <w:pPr>
              <w:pStyle w:val="NoSpacing"/>
              <w:rPr>
                <w:rFonts w:cstheme="minorHAnsi"/>
                <w:sz w:val="16"/>
                <w:szCs w:val="16"/>
              </w:rPr>
            </w:pPr>
            <w:r w:rsidRPr="00C944F9">
              <w:rPr>
                <w:rFonts w:cstheme="minorHAnsi"/>
                <w:sz w:val="16"/>
                <w:szCs w:val="16"/>
              </w:rPr>
              <w:t>Subcohort</w:t>
            </w:r>
            <w:r w:rsidRPr="00C944F9">
              <w:rPr>
                <w:rFonts w:cstheme="minorHAnsi"/>
                <w:sz w:val="16"/>
                <w:szCs w:val="16"/>
              </w:rPr>
              <w:t xml:space="preserve"> students who attained a </w:t>
            </w:r>
            <w:r w:rsidRPr="00C944F9">
              <w:rPr>
                <w:rFonts w:cstheme="minorHAnsi"/>
                <w:sz w:val="16"/>
                <w:szCs w:val="16"/>
                <w:u w:val="single"/>
              </w:rPr>
              <w:t>bachelor's degree</w:t>
            </w:r>
            <w:r w:rsidRPr="00C944F9">
              <w:rPr>
                <w:rFonts w:cstheme="minorHAnsi"/>
                <w:sz w:val="16"/>
                <w:szCs w:val="16"/>
              </w:rPr>
              <w:t xml:space="preserve"> or equivalent</w:t>
            </w:r>
          </w:p>
        </w:tc>
      </w:tr>
      <w:tr w14:paraId="041C6541" w14:textId="77777777" w:rsidTr="000115D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6D9C57D" w14:textId="77777777">
            <w:pPr>
              <w:pStyle w:val="NoSpacing"/>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B7A0150" w14:textId="77777777">
            <w:pPr>
              <w:rPr>
                <w:rFonts w:cstheme="minorHAnsi"/>
                <w:sz w:val="16"/>
                <w:szCs w:val="16"/>
                <w:u w:val="single"/>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29116AD" w14:textId="77777777">
            <w:pPr>
              <w:rPr>
                <w:rFonts w:cstheme="minorHAnsi"/>
                <w:sz w:val="16"/>
                <w:szCs w:val="16"/>
              </w:rPr>
            </w:pP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31FE906" w14:textId="77777777">
            <w:pPr>
              <w:pStyle w:val="NoSpacing"/>
              <w:jc w:val="center"/>
              <w:rPr>
                <w:rFonts w:cstheme="minorHAnsi"/>
                <w:sz w:val="16"/>
                <w:szCs w:val="16"/>
              </w:rPr>
            </w:pPr>
            <w:r w:rsidRPr="00C944F9">
              <w:rPr>
                <w:rFonts w:cstheme="minorHAnsi"/>
                <w:sz w:val="16"/>
                <w:szCs w:val="16"/>
              </w:rPr>
              <w:t xml:space="preserve">Completed the program in 4 </w:t>
            </w:r>
            <w:r w:rsidRPr="00C944F9">
              <w:rPr>
                <w:rFonts w:cstheme="minorHAnsi"/>
                <w:sz w:val="16"/>
                <w:szCs w:val="16"/>
              </w:rPr>
              <w:t>yrs</w:t>
            </w:r>
            <w:r w:rsidRPr="00C944F9">
              <w:rPr>
                <w:rFonts w:cstheme="minorHAnsi"/>
                <w:sz w:val="16"/>
                <w:szCs w:val="16"/>
              </w:rPr>
              <w:t xml:space="preserve"> or less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A3B86E3" w14:textId="77777777">
            <w:pPr>
              <w:pStyle w:val="NoSpacing"/>
              <w:jc w:val="center"/>
              <w:rPr>
                <w:rFonts w:cstheme="minorHAnsi"/>
                <w:sz w:val="16"/>
                <w:szCs w:val="16"/>
              </w:rPr>
            </w:pPr>
            <w:r w:rsidRPr="00C944F9">
              <w:rPr>
                <w:rFonts w:cstheme="minorHAnsi"/>
                <w:sz w:val="16"/>
                <w:szCs w:val="16"/>
              </w:rPr>
              <w:t xml:space="preserve">Completed the program in 5 </w:t>
            </w:r>
            <w:r w:rsidRPr="00C944F9">
              <w:rPr>
                <w:rFonts w:cstheme="minorHAnsi"/>
                <w:sz w:val="16"/>
                <w:szCs w:val="16"/>
              </w:rPr>
              <w:t>yrs</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8B2881C" w14:textId="77777777">
            <w:pPr>
              <w:pStyle w:val="NoSpacing"/>
              <w:jc w:val="center"/>
              <w:rPr>
                <w:rFonts w:cstheme="minorHAnsi"/>
                <w:sz w:val="16"/>
                <w:szCs w:val="16"/>
              </w:rPr>
            </w:pPr>
            <w:r w:rsidRPr="00C944F9">
              <w:rPr>
                <w:rFonts w:cstheme="minorHAnsi"/>
                <w:sz w:val="16"/>
                <w:szCs w:val="16"/>
              </w:rPr>
              <w:t xml:space="preserve">Completed the program in 6 </w:t>
            </w:r>
            <w:r w:rsidRPr="00C944F9">
              <w:rPr>
                <w:rFonts w:cstheme="minorHAnsi"/>
                <w:sz w:val="16"/>
                <w:szCs w:val="16"/>
              </w:rPr>
              <w:t>yrs</w:t>
            </w:r>
          </w:p>
        </w:tc>
      </w:tr>
      <w:tr w14:paraId="31828CCD" w14:textId="77777777" w:rsidTr="000115D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065223D" w14:textId="77777777">
            <w:pPr>
              <w:pStyle w:val="NoSpacing"/>
              <w:rPr>
                <w:rFonts w:cstheme="minorHAnsi"/>
                <w:sz w:val="16"/>
                <w:szCs w:val="16"/>
              </w:rPr>
            </w:pP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2DF5DC5" w14:textId="77777777">
            <w:pPr>
              <w:pStyle w:val="NoSpacing"/>
              <w:jc w:val="center"/>
              <w:rPr>
                <w:rFonts w:cstheme="minorHAnsi"/>
                <w:sz w:val="16"/>
                <w:szCs w:val="16"/>
                <w:u w:val="single"/>
              </w:rPr>
            </w:pPr>
            <w:r w:rsidRPr="00C944F9">
              <w:rPr>
                <w:rFonts w:cstheme="minorHAnsi"/>
                <w:sz w:val="16"/>
                <w:szCs w:val="16"/>
              </w:rPr>
              <w:t>(Column 10)</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E1D1FB6" w14:textId="77777777">
            <w:pPr>
              <w:pStyle w:val="NoSpacing"/>
              <w:jc w:val="center"/>
              <w:rPr>
                <w:rFonts w:cstheme="minorHAnsi"/>
                <w:sz w:val="16"/>
                <w:szCs w:val="16"/>
              </w:rPr>
            </w:pPr>
            <w:r w:rsidRPr="00C944F9">
              <w:rPr>
                <w:rFonts w:cstheme="minorHAnsi"/>
                <w:sz w:val="16"/>
                <w:szCs w:val="16"/>
              </w:rPr>
              <w:t>(Column 18)</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567E75" w14:textId="77777777">
            <w:pPr>
              <w:pStyle w:val="NoSpacing"/>
              <w:jc w:val="center"/>
              <w:rPr>
                <w:rFonts w:cstheme="minorHAnsi"/>
                <w:sz w:val="16"/>
                <w:szCs w:val="16"/>
                <w:u w:val="single"/>
              </w:rPr>
            </w:pPr>
            <w:r w:rsidRPr="00C944F9">
              <w:rPr>
                <w:rFonts w:cstheme="minorHAnsi"/>
                <w:sz w:val="16"/>
                <w:szCs w:val="16"/>
              </w:rPr>
              <w:t>(Column 19)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3E1336" w14:textId="77777777">
            <w:pPr>
              <w:pStyle w:val="NoSpacing"/>
              <w:jc w:val="center"/>
              <w:rPr>
                <w:rFonts w:cstheme="minorHAnsi"/>
                <w:sz w:val="16"/>
                <w:szCs w:val="16"/>
              </w:rPr>
            </w:pPr>
            <w:r w:rsidRPr="00C944F9">
              <w:rPr>
                <w:rFonts w:cstheme="minorHAnsi"/>
                <w:sz w:val="16"/>
                <w:szCs w:val="16"/>
              </w:rPr>
              <w:t>(Column 20)</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373EE1D" w14:textId="77777777">
            <w:pPr>
              <w:pStyle w:val="NoSpacing"/>
              <w:jc w:val="center"/>
              <w:rPr>
                <w:rFonts w:cstheme="minorHAnsi"/>
                <w:sz w:val="16"/>
                <w:szCs w:val="16"/>
              </w:rPr>
            </w:pPr>
            <w:r w:rsidRPr="00C944F9">
              <w:rPr>
                <w:rFonts w:cstheme="minorHAnsi"/>
                <w:sz w:val="16"/>
                <w:szCs w:val="16"/>
              </w:rPr>
              <w:t>(Column 21)</w:t>
            </w:r>
          </w:p>
        </w:tc>
      </w:tr>
      <w:tr w14:paraId="6BB5E0F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78606C23" w14:textId="5090F41F">
            <w:pPr>
              <w:pStyle w:val="NoSpacing"/>
              <w:rPr>
                <w:rFonts w:cstheme="minorHAnsi"/>
                <w:sz w:val="16"/>
                <w:szCs w:val="16"/>
              </w:rPr>
            </w:pPr>
            <w:r w:rsidRPr="00C944F9">
              <w:rPr>
                <w:rFonts w:cstheme="minorHAnsi"/>
                <w:sz w:val="16"/>
                <w:szCs w:val="16"/>
                <w:u w:val="single"/>
              </w:rPr>
              <w:t>U.S. Nonresident</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621687D" w14:textId="4B8D6BC0">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AB23AEE" w14:textId="73012FA9">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28BAD27" w14:textId="030F670C">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37E9233" w14:textId="114CBD28">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BB90FC" w14:textId="6C4D8394">
            <w:pPr>
              <w:pStyle w:val="NoSpacing"/>
              <w:jc w:val="center"/>
              <w:rPr>
                <w:rFonts w:cstheme="minorHAnsi"/>
                <w:sz w:val="16"/>
                <w:szCs w:val="16"/>
              </w:rPr>
            </w:pPr>
            <w:r w:rsidRPr="00C944F9">
              <w:rPr>
                <w:rFonts w:cstheme="minorHAnsi"/>
                <w:sz w:val="16"/>
                <w:szCs w:val="16"/>
              </w:rPr>
              <w:t>Calculated value</w:t>
            </w:r>
          </w:p>
        </w:tc>
      </w:tr>
      <w:tr w14:paraId="3474124B"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B83961B" w14:textId="77777777">
            <w:pPr>
              <w:pStyle w:val="NoSpacing"/>
              <w:rPr>
                <w:rFonts w:cstheme="minorHAnsi"/>
                <w:sz w:val="16"/>
                <w:szCs w:val="16"/>
              </w:rPr>
            </w:pPr>
            <w:r w:rsidRPr="00C944F9">
              <w:rPr>
                <w:rFonts w:cstheme="minorHAnsi"/>
                <w:sz w:val="16"/>
                <w:szCs w:val="16"/>
                <w:u w:val="single"/>
              </w:rPr>
              <w:t>Hispanic/Latino</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2225CC1" w14:textId="0B6B894F">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B4D34E0" w14:textId="0F8E5D89">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F24A45" w14:textId="359063DE">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9180B30" w14:textId="7AADA39F">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A720D45" w14:textId="74BDB72E">
            <w:pPr>
              <w:pStyle w:val="NoSpacing"/>
              <w:jc w:val="center"/>
              <w:rPr>
                <w:rFonts w:cstheme="minorHAnsi"/>
                <w:sz w:val="16"/>
                <w:szCs w:val="16"/>
              </w:rPr>
            </w:pPr>
            <w:r w:rsidRPr="00C944F9">
              <w:rPr>
                <w:rFonts w:cstheme="minorHAnsi"/>
                <w:sz w:val="16"/>
                <w:szCs w:val="16"/>
              </w:rPr>
              <w:t>Calculated value</w:t>
            </w:r>
          </w:p>
        </w:tc>
      </w:tr>
      <w:tr w14:paraId="12A4EADD"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3EE953F" w14:textId="77777777">
            <w:pPr>
              <w:pStyle w:val="NoSpacing"/>
              <w:rPr>
                <w:rFonts w:cstheme="minorHAnsi"/>
                <w:sz w:val="16"/>
                <w:szCs w:val="16"/>
              </w:rPr>
            </w:pPr>
            <w:r w:rsidRPr="00C944F9">
              <w:rPr>
                <w:rFonts w:cstheme="minorHAnsi"/>
                <w:sz w:val="16"/>
                <w:szCs w:val="16"/>
                <w:u w:val="single"/>
              </w:rPr>
              <w:t>American Indian or Alaska Native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2E06F19" w14:textId="377F4609">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712EA6D" w14:textId="63A6FD0D">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BB810FD" w14:textId="53C1030A">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F70BF5B" w14:textId="113CC423">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369F33C" w14:textId="2D2947A3">
            <w:pPr>
              <w:pStyle w:val="NoSpacing"/>
              <w:jc w:val="center"/>
              <w:rPr>
                <w:rFonts w:cstheme="minorHAnsi"/>
                <w:sz w:val="16"/>
                <w:szCs w:val="16"/>
              </w:rPr>
            </w:pPr>
            <w:r w:rsidRPr="00C944F9">
              <w:rPr>
                <w:rFonts w:cstheme="minorHAnsi"/>
                <w:sz w:val="16"/>
                <w:szCs w:val="16"/>
              </w:rPr>
              <w:t>Calculated value</w:t>
            </w:r>
          </w:p>
        </w:tc>
      </w:tr>
      <w:tr w14:paraId="27203BEA"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BD2DE40" w14:textId="77777777">
            <w:pPr>
              <w:pStyle w:val="NoSpacing"/>
              <w:rPr>
                <w:rFonts w:cstheme="minorHAnsi"/>
                <w:sz w:val="16"/>
                <w:szCs w:val="16"/>
              </w:rPr>
            </w:pPr>
            <w:r w:rsidRPr="00C944F9">
              <w:rPr>
                <w:rFonts w:cstheme="minorHAnsi"/>
                <w:sz w:val="16"/>
                <w:szCs w:val="16"/>
                <w:u w:val="single"/>
              </w:rPr>
              <w:t>Asian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3A51F68" w14:textId="28AE92CD">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0B2B0AC" w14:textId="1846C2FA">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23092CC" w14:textId="10A6941D">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C7C6D8F" w14:textId="3BD7F882">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C83CB6F" w14:textId="23AE0FA9">
            <w:pPr>
              <w:pStyle w:val="NoSpacing"/>
              <w:jc w:val="center"/>
              <w:rPr>
                <w:rFonts w:cstheme="minorHAnsi"/>
                <w:sz w:val="16"/>
                <w:szCs w:val="16"/>
              </w:rPr>
            </w:pPr>
            <w:r w:rsidRPr="00C944F9">
              <w:rPr>
                <w:rFonts w:cstheme="minorHAnsi"/>
                <w:sz w:val="16"/>
                <w:szCs w:val="16"/>
              </w:rPr>
              <w:t>Calculated value</w:t>
            </w:r>
          </w:p>
        </w:tc>
      </w:tr>
      <w:tr w14:paraId="3F73BF28"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AA74AA4" w14:textId="77777777">
            <w:pPr>
              <w:pStyle w:val="NoSpacing"/>
              <w:rPr>
                <w:rFonts w:cstheme="minorHAnsi"/>
                <w:sz w:val="16"/>
                <w:szCs w:val="16"/>
              </w:rPr>
            </w:pPr>
            <w:r w:rsidRPr="00C944F9">
              <w:rPr>
                <w:rFonts w:cstheme="minorHAnsi"/>
                <w:sz w:val="16"/>
                <w:szCs w:val="16"/>
                <w:u w:val="single"/>
              </w:rPr>
              <w:t>Black or African American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EE725C2" w14:textId="4C42798B">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4A05573" w14:textId="6DB2AFD5">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5FAEBAE" w14:textId="72A48E4B">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6302FF3" w14:textId="3835C0F0">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1AC70E5" w14:textId="679B78E5">
            <w:pPr>
              <w:pStyle w:val="NoSpacing"/>
              <w:jc w:val="center"/>
              <w:rPr>
                <w:rFonts w:cstheme="minorHAnsi"/>
                <w:sz w:val="16"/>
                <w:szCs w:val="16"/>
              </w:rPr>
            </w:pPr>
            <w:r w:rsidRPr="00C944F9">
              <w:rPr>
                <w:rFonts w:cstheme="minorHAnsi"/>
                <w:sz w:val="16"/>
                <w:szCs w:val="16"/>
              </w:rPr>
              <w:t>Calculated value</w:t>
            </w:r>
          </w:p>
        </w:tc>
      </w:tr>
      <w:tr w14:paraId="084155AC"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67943B0"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5268ED5" w14:textId="2D3DB6BE">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3423754" w14:textId="7B10755D">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E5162F7" w14:textId="7BD04DDE">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34E6237" w14:textId="4820351E">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11AB291" w14:textId="5279D35D">
            <w:pPr>
              <w:pStyle w:val="NoSpacing"/>
              <w:jc w:val="center"/>
              <w:rPr>
                <w:rFonts w:cstheme="minorHAnsi"/>
                <w:sz w:val="16"/>
                <w:szCs w:val="16"/>
              </w:rPr>
            </w:pPr>
            <w:r w:rsidRPr="00C944F9">
              <w:rPr>
                <w:rFonts w:cstheme="minorHAnsi"/>
                <w:sz w:val="16"/>
                <w:szCs w:val="16"/>
              </w:rPr>
              <w:t>Calculated value</w:t>
            </w:r>
          </w:p>
        </w:tc>
      </w:tr>
      <w:tr w14:paraId="2980C379"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D8057AA" w14:textId="77777777">
            <w:pPr>
              <w:pStyle w:val="NoSpacing"/>
              <w:rPr>
                <w:rFonts w:cstheme="minorHAnsi"/>
                <w:sz w:val="16"/>
                <w:szCs w:val="16"/>
              </w:rPr>
            </w:pPr>
            <w:r w:rsidRPr="00C944F9">
              <w:rPr>
                <w:rFonts w:cstheme="minorHAnsi"/>
                <w:sz w:val="16"/>
                <w:szCs w:val="16"/>
                <w:u w:val="single"/>
              </w:rPr>
              <w:t>White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FAFE6BB" w14:textId="33986A6B">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A3362D6" w14:textId="41735BB5">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063697D" w14:textId="4CC43725">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0D2874C" w14:textId="75C01280">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79D52DD" w14:textId="26AE7F63">
            <w:pPr>
              <w:pStyle w:val="NoSpacing"/>
              <w:jc w:val="center"/>
              <w:rPr>
                <w:rFonts w:cstheme="minorHAnsi"/>
                <w:sz w:val="16"/>
                <w:szCs w:val="16"/>
              </w:rPr>
            </w:pPr>
            <w:r w:rsidRPr="00C944F9">
              <w:rPr>
                <w:rFonts w:cstheme="minorHAnsi"/>
                <w:sz w:val="16"/>
                <w:szCs w:val="16"/>
              </w:rPr>
              <w:t>Calculated value</w:t>
            </w:r>
          </w:p>
        </w:tc>
      </w:tr>
      <w:tr w14:paraId="62C88C89"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BD7D4F8" w14:textId="77777777">
            <w:pPr>
              <w:pStyle w:val="NoSpacing"/>
              <w:rPr>
                <w:rFonts w:cstheme="minorHAnsi"/>
                <w:sz w:val="16"/>
                <w:szCs w:val="16"/>
              </w:rPr>
            </w:pPr>
            <w:r w:rsidRPr="00C944F9">
              <w:rPr>
                <w:rFonts w:cstheme="minorHAnsi"/>
                <w:sz w:val="16"/>
                <w:szCs w:val="16"/>
              </w:rPr>
              <w:t>Two or More Races</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2120A08" w14:textId="79376B13">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917A9DF" w14:textId="01921064">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DCCF78" w14:textId="576BA76C">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10FE106" w14:textId="6CB8F811">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9386005" w14:textId="0F59C253">
            <w:pPr>
              <w:pStyle w:val="NoSpacing"/>
              <w:jc w:val="center"/>
              <w:rPr>
                <w:rFonts w:cstheme="minorHAnsi"/>
                <w:sz w:val="16"/>
                <w:szCs w:val="16"/>
              </w:rPr>
            </w:pPr>
            <w:r w:rsidRPr="00C944F9">
              <w:rPr>
                <w:rFonts w:cstheme="minorHAnsi"/>
                <w:sz w:val="16"/>
                <w:szCs w:val="16"/>
              </w:rPr>
              <w:t>Calculated value</w:t>
            </w:r>
          </w:p>
        </w:tc>
      </w:tr>
      <w:tr w14:paraId="3F330CE0"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2C45E94" w14:textId="77777777">
            <w:pPr>
              <w:pStyle w:val="NoSpacing"/>
              <w:rPr>
                <w:rFonts w:cstheme="minorHAnsi"/>
                <w:sz w:val="16"/>
                <w:szCs w:val="16"/>
              </w:rPr>
            </w:pPr>
            <w:r w:rsidRPr="00C944F9">
              <w:rPr>
                <w:rFonts w:cstheme="minorHAnsi"/>
                <w:sz w:val="16"/>
                <w:szCs w:val="16"/>
                <w:u w:val="single"/>
              </w:rPr>
              <w:t>Race and Ethnicity Unknown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26D2272" w14:textId="5E13C0CB">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FCF1840" w14:textId="5B8B7370">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6E228DE" w14:textId="7A1C5612">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D46A06C" w14:textId="320A1880">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85058F" w14:textId="018096F7">
            <w:pPr>
              <w:pStyle w:val="NoSpacing"/>
              <w:jc w:val="center"/>
              <w:rPr>
                <w:rFonts w:cstheme="minorHAnsi"/>
                <w:sz w:val="16"/>
                <w:szCs w:val="16"/>
              </w:rPr>
            </w:pPr>
            <w:r w:rsidRPr="00C944F9">
              <w:rPr>
                <w:rFonts w:cstheme="minorHAnsi"/>
                <w:sz w:val="16"/>
                <w:szCs w:val="16"/>
              </w:rPr>
              <w:t>Calculated value</w:t>
            </w:r>
          </w:p>
        </w:tc>
      </w:tr>
      <w:tr w14:paraId="6E0B2533"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2481C39F" w14:textId="77777777">
            <w:pPr>
              <w:pStyle w:val="NoSpacing"/>
              <w:rPr>
                <w:rFonts w:cstheme="minorHAnsi"/>
                <w:b/>
                <w:bCs/>
                <w:sz w:val="16"/>
                <w:szCs w:val="16"/>
              </w:rPr>
            </w:pPr>
            <w:r w:rsidRPr="00C944F9">
              <w:rPr>
                <w:rFonts w:cstheme="minorHAnsi"/>
                <w:b/>
                <w:bCs/>
                <w:sz w:val="16"/>
                <w:szCs w:val="16"/>
              </w:rPr>
              <w:t>Total 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13A60DD" w14:textId="36D8268E">
            <w:pPr>
              <w:pStyle w:val="NoSpacing"/>
              <w:jc w:val="center"/>
              <w:rPr>
                <w:rFonts w:cstheme="minorHAnsi"/>
                <w:sz w:val="16"/>
                <w:szCs w:val="16"/>
              </w:rPr>
            </w:pPr>
            <w:r w:rsidRPr="00C944F9">
              <w:rPr>
                <w:rFonts w:cstheme="minorHAnsi"/>
                <w:noProof/>
                <w:sz w:val="16"/>
                <w:szCs w:val="16"/>
              </w:rPr>
              <w:t>Carried forward</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7A2B74E" w14:textId="0FD888DA">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85F0DF2" w14:textId="7CBCB135">
            <w:pPr>
              <w:pStyle w:val="NoSpacing"/>
              <w:jc w:val="center"/>
              <w:rPr>
                <w:rFonts w:cstheme="minorHAnsi"/>
                <w:sz w:val="16"/>
                <w:szCs w:val="16"/>
              </w:rPr>
            </w:pPr>
            <w:r w:rsidRPr="00C944F9">
              <w:rPr>
                <w:rFonts w:cstheme="minorHAnsi"/>
                <w:sz w:val="16"/>
                <w:szCs w:val="16"/>
              </w:rPr>
              <w:t>Calculated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1A6B1E4" w14:textId="6DE730AB">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3033B6A" w14:textId="3D2C26AC">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3C9F119C" w14:textId="77777777">
      <w:pPr>
        <w:pStyle w:val="NoSpacing"/>
        <w:rPr>
          <w:rFonts w:cstheme="minorHAnsi"/>
          <w:b/>
          <w:bCs/>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484"/>
        <w:gridCol w:w="1980"/>
        <w:gridCol w:w="1980"/>
        <w:gridCol w:w="1440"/>
        <w:gridCol w:w="1435"/>
      </w:tblGrid>
      <w:tr w14:paraId="45FE851A"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D735FB8" w14:textId="77777777">
            <w:pPr>
              <w:pStyle w:val="NoSpacing"/>
              <w:rPr>
                <w:rFonts w:cstheme="minorHAnsi"/>
                <w:b/>
                <w:bCs/>
                <w:sz w:val="16"/>
                <w:szCs w:val="16"/>
              </w:rPr>
            </w:pPr>
            <w:r w:rsidRPr="00C944F9">
              <w:rPr>
                <w:rFonts w:cstheme="minorHAnsi"/>
                <w:b/>
                <w:bCs/>
                <w:sz w:val="16"/>
                <w:szCs w:val="16"/>
              </w:rPr>
              <w:t>Screen 2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E2BEBB7" w14:textId="331ED499">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6A35832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0450412" w14:textId="77777777">
            <w:pPr>
              <w:pStyle w:val="NoSpacing"/>
              <w:rPr>
                <w:rFonts w:cstheme="minorHAnsi"/>
                <w:sz w:val="16"/>
                <w:szCs w:val="16"/>
              </w:rPr>
            </w:pPr>
          </w:p>
        </w:tc>
        <w:tc>
          <w:tcPr>
            <w:tcW w:w="148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2BA0747" w14:textId="77777777">
            <w:pPr>
              <w:pStyle w:val="NoSpacing"/>
              <w:jc w:val="center"/>
              <w:rPr>
                <w:rFonts w:cstheme="minorHAnsi"/>
                <w:sz w:val="16"/>
                <w:szCs w:val="16"/>
                <w:u w:val="single"/>
              </w:rPr>
            </w:pPr>
            <w:r w:rsidRPr="00C944F9">
              <w:rPr>
                <w:rFonts w:cstheme="minorHAnsi"/>
                <w:sz w:val="16"/>
                <w:szCs w:val="16"/>
                <w:u w:val="single"/>
              </w:rPr>
              <w:t xml:space="preserve">Bachelor's or equivalent degree-seeking </w:t>
            </w:r>
            <w:r w:rsidRPr="00C944F9">
              <w:rPr>
                <w:rFonts w:cstheme="minorHAnsi"/>
                <w:sz w:val="16"/>
                <w:szCs w:val="16"/>
                <w:u w:val="single"/>
              </w:rPr>
              <w:t>subcohort</w:t>
            </w:r>
          </w:p>
        </w:tc>
        <w:tc>
          <w:tcPr>
            <w:tcW w:w="198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5B5CF03" w14:textId="77777777">
            <w:pPr>
              <w:pStyle w:val="NoSpacing"/>
              <w:jc w:val="center"/>
              <w:rPr>
                <w:rFonts w:cstheme="minorHAnsi"/>
                <w:sz w:val="16"/>
                <w:szCs w:val="16"/>
              </w:rPr>
            </w:pPr>
            <w:r w:rsidRPr="00C944F9">
              <w:rPr>
                <w:rFonts w:cstheme="minorHAnsi"/>
                <w:sz w:val="16"/>
                <w:szCs w:val="16"/>
              </w:rPr>
              <w:t>Completed bachelor's degree</w:t>
            </w:r>
          </w:p>
          <w:p w:rsidR="000115DE" w:rsidRPr="00C944F9" w14:paraId="1AD383FB" w14:textId="77777777">
            <w:pPr>
              <w:pStyle w:val="NoSpacing"/>
              <w:jc w:val="center"/>
              <w:rPr>
                <w:rFonts w:cstheme="minorHAnsi"/>
                <w:sz w:val="16"/>
                <w:szCs w:val="16"/>
              </w:rPr>
            </w:pPr>
            <w:r w:rsidRPr="00C944F9">
              <w:rPr>
                <w:rFonts w:cstheme="minorHAnsi"/>
                <w:sz w:val="16"/>
                <w:szCs w:val="16"/>
              </w:rPr>
              <w:t>or equivalent within 150%</w:t>
            </w:r>
          </w:p>
        </w:tc>
        <w:tc>
          <w:tcPr>
            <w:tcW w:w="485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F7AEF27" w14:textId="77777777">
            <w:pPr>
              <w:pStyle w:val="NoSpacing"/>
              <w:jc w:val="center"/>
              <w:rPr>
                <w:rFonts w:cstheme="minorHAnsi"/>
                <w:sz w:val="16"/>
                <w:szCs w:val="16"/>
              </w:rPr>
            </w:pPr>
            <w:r w:rsidRPr="00C944F9">
              <w:rPr>
                <w:rFonts w:cstheme="minorHAnsi"/>
                <w:sz w:val="16"/>
                <w:szCs w:val="16"/>
              </w:rPr>
              <w:t>Subcohort</w:t>
            </w:r>
            <w:r w:rsidRPr="00C944F9">
              <w:rPr>
                <w:rFonts w:cstheme="minorHAnsi"/>
                <w:sz w:val="16"/>
                <w:szCs w:val="16"/>
              </w:rPr>
              <w:t xml:space="preserve"> students who attained a </w:t>
            </w:r>
            <w:r w:rsidRPr="00C944F9">
              <w:rPr>
                <w:rFonts w:cstheme="minorHAnsi"/>
                <w:sz w:val="16"/>
                <w:szCs w:val="16"/>
                <w:u w:val="single"/>
              </w:rPr>
              <w:t>bachelor's degree</w:t>
            </w:r>
            <w:r w:rsidRPr="00C944F9">
              <w:rPr>
                <w:rFonts w:cstheme="minorHAnsi"/>
                <w:sz w:val="16"/>
                <w:szCs w:val="16"/>
              </w:rPr>
              <w:t xml:space="preserve"> or equivalent</w:t>
            </w:r>
          </w:p>
        </w:tc>
      </w:tr>
      <w:tr w14:paraId="12D7D17F"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1F492A2" w14:textId="77777777">
            <w:pPr>
              <w:pStyle w:val="NoSpacing"/>
              <w:rPr>
                <w:rFonts w:cstheme="minorHAnsi"/>
                <w:sz w:val="16"/>
                <w:szCs w:val="16"/>
              </w:rPr>
            </w:pPr>
          </w:p>
        </w:tc>
        <w:tc>
          <w:tcPr>
            <w:tcW w:w="148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EAA1E2E" w14:textId="77777777">
            <w:pPr>
              <w:rPr>
                <w:rFonts w:cstheme="minorHAnsi"/>
                <w:sz w:val="16"/>
                <w:szCs w:val="16"/>
                <w:u w:val="single"/>
              </w:rPr>
            </w:pPr>
          </w:p>
        </w:tc>
        <w:tc>
          <w:tcPr>
            <w:tcW w:w="1980"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F548F93" w14:textId="77777777">
            <w:pPr>
              <w:rPr>
                <w:rFonts w:cstheme="minorHAnsi"/>
                <w:sz w:val="16"/>
                <w:szCs w:val="16"/>
              </w:rPr>
            </w:pP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A14AB1C" w14:textId="77777777">
            <w:pPr>
              <w:pStyle w:val="NoSpacing"/>
              <w:jc w:val="center"/>
              <w:rPr>
                <w:rFonts w:cstheme="minorHAnsi"/>
                <w:sz w:val="16"/>
                <w:szCs w:val="16"/>
              </w:rPr>
            </w:pPr>
            <w:r w:rsidRPr="00C944F9">
              <w:rPr>
                <w:rFonts w:cstheme="minorHAnsi"/>
                <w:sz w:val="16"/>
                <w:szCs w:val="16"/>
              </w:rPr>
              <w:t xml:space="preserve">Completed the program in 4 </w:t>
            </w:r>
            <w:r w:rsidRPr="00C944F9">
              <w:rPr>
                <w:rFonts w:cstheme="minorHAnsi"/>
                <w:sz w:val="16"/>
                <w:szCs w:val="16"/>
              </w:rPr>
              <w:t>yrs</w:t>
            </w:r>
            <w:r w:rsidRPr="00C944F9">
              <w:rPr>
                <w:rFonts w:cstheme="minorHAnsi"/>
                <w:sz w:val="16"/>
                <w:szCs w:val="16"/>
              </w:rPr>
              <w:t xml:space="preserve"> or less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F50732" w14:textId="77777777">
            <w:pPr>
              <w:pStyle w:val="NoSpacing"/>
              <w:jc w:val="center"/>
              <w:rPr>
                <w:rFonts w:cstheme="minorHAnsi"/>
                <w:sz w:val="16"/>
                <w:szCs w:val="16"/>
              </w:rPr>
            </w:pPr>
            <w:r w:rsidRPr="00C944F9">
              <w:rPr>
                <w:rFonts w:cstheme="minorHAnsi"/>
                <w:sz w:val="16"/>
                <w:szCs w:val="16"/>
              </w:rPr>
              <w:t xml:space="preserve">Completed the program in 5 </w:t>
            </w:r>
            <w:r w:rsidRPr="00C944F9">
              <w:rPr>
                <w:rFonts w:cstheme="minorHAnsi"/>
                <w:sz w:val="16"/>
                <w:szCs w:val="16"/>
              </w:rPr>
              <w:t>yrs</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21E195" w14:textId="77777777">
            <w:pPr>
              <w:pStyle w:val="NoSpacing"/>
              <w:jc w:val="center"/>
              <w:rPr>
                <w:rFonts w:cstheme="minorHAnsi"/>
                <w:sz w:val="16"/>
                <w:szCs w:val="16"/>
              </w:rPr>
            </w:pPr>
            <w:r w:rsidRPr="00C944F9">
              <w:rPr>
                <w:rFonts w:cstheme="minorHAnsi"/>
                <w:sz w:val="16"/>
                <w:szCs w:val="16"/>
              </w:rPr>
              <w:t xml:space="preserve">Completed the program in 6 </w:t>
            </w:r>
            <w:r w:rsidRPr="00C944F9">
              <w:rPr>
                <w:rFonts w:cstheme="minorHAnsi"/>
                <w:sz w:val="16"/>
                <w:szCs w:val="16"/>
              </w:rPr>
              <w:t>yrs</w:t>
            </w:r>
          </w:p>
        </w:tc>
      </w:tr>
      <w:tr w14:paraId="10F82944"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C8CA9BC" w14:textId="77777777">
            <w:pPr>
              <w:pStyle w:val="NoSpacing"/>
              <w:rPr>
                <w:rFonts w:cstheme="minorHAnsi"/>
                <w:sz w:val="16"/>
                <w:szCs w:val="16"/>
              </w:rPr>
            </w:pP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B587EC5" w14:textId="77777777">
            <w:pPr>
              <w:pStyle w:val="NoSpacing"/>
              <w:jc w:val="center"/>
              <w:rPr>
                <w:rFonts w:cstheme="minorHAnsi"/>
                <w:sz w:val="16"/>
                <w:szCs w:val="16"/>
                <w:u w:val="single"/>
              </w:rPr>
            </w:pPr>
            <w:r w:rsidRPr="00C944F9">
              <w:rPr>
                <w:rFonts w:cstheme="minorHAnsi"/>
                <w:sz w:val="16"/>
                <w:szCs w:val="16"/>
              </w:rPr>
              <w:t>(Column 10)</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040D94" w14:textId="77777777">
            <w:pPr>
              <w:pStyle w:val="NoSpacing"/>
              <w:jc w:val="center"/>
              <w:rPr>
                <w:rFonts w:cstheme="minorHAnsi"/>
                <w:sz w:val="16"/>
                <w:szCs w:val="16"/>
              </w:rPr>
            </w:pPr>
            <w:r w:rsidRPr="00C944F9">
              <w:rPr>
                <w:rFonts w:cstheme="minorHAnsi"/>
                <w:sz w:val="16"/>
                <w:szCs w:val="16"/>
              </w:rPr>
              <w:t>(Column 18)</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F89C194" w14:textId="77777777">
            <w:pPr>
              <w:pStyle w:val="NoSpacing"/>
              <w:jc w:val="center"/>
              <w:rPr>
                <w:rFonts w:cstheme="minorHAnsi"/>
                <w:sz w:val="16"/>
                <w:szCs w:val="16"/>
                <w:u w:val="single"/>
              </w:rPr>
            </w:pPr>
            <w:r w:rsidRPr="00C944F9">
              <w:rPr>
                <w:rFonts w:cstheme="minorHAnsi"/>
                <w:sz w:val="16"/>
                <w:szCs w:val="16"/>
              </w:rPr>
              <w:t>(Column 19)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2D42A4C" w14:textId="77777777">
            <w:pPr>
              <w:pStyle w:val="NoSpacing"/>
              <w:jc w:val="center"/>
              <w:rPr>
                <w:rFonts w:cstheme="minorHAnsi"/>
                <w:sz w:val="16"/>
                <w:szCs w:val="16"/>
              </w:rPr>
            </w:pPr>
            <w:r w:rsidRPr="00C944F9">
              <w:rPr>
                <w:rFonts w:cstheme="minorHAnsi"/>
                <w:sz w:val="16"/>
                <w:szCs w:val="16"/>
              </w:rPr>
              <w:t>(Column 20)</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0679627" w14:textId="77777777">
            <w:pPr>
              <w:pStyle w:val="NoSpacing"/>
              <w:jc w:val="center"/>
              <w:rPr>
                <w:rFonts w:cstheme="minorHAnsi"/>
                <w:sz w:val="16"/>
                <w:szCs w:val="16"/>
              </w:rPr>
            </w:pPr>
            <w:r w:rsidRPr="00C944F9">
              <w:rPr>
                <w:rFonts w:cstheme="minorHAnsi"/>
                <w:sz w:val="16"/>
                <w:szCs w:val="16"/>
              </w:rPr>
              <w:t>(Column 21)</w:t>
            </w:r>
          </w:p>
        </w:tc>
      </w:tr>
      <w:tr w14:paraId="4B3290E5"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B53DA0A" w14:textId="63F22BA4">
            <w:pPr>
              <w:pStyle w:val="NoSpacing"/>
              <w:rPr>
                <w:rFonts w:cstheme="minorHAnsi"/>
                <w:sz w:val="16"/>
                <w:szCs w:val="16"/>
              </w:rPr>
            </w:pPr>
            <w:r w:rsidRPr="00C944F9">
              <w:rPr>
                <w:rFonts w:cstheme="minorHAnsi"/>
                <w:sz w:val="16"/>
                <w:szCs w:val="16"/>
                <w:u w:val="single"/>
              </w:rPr>
              <w:t>U.S. Nonresident</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AE07E48" w14:textId="3CFC9C69">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1598965" w14:textId="2F0B0DB7">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2F89746" w14:textId="7DE9795A">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5D01906" w14:textId="55E0B43A">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B5C9E53" w14:textId="4C03D223">
            <w:pPr>
              <w:pStyle w:val="NoSpacing"/>
              <w:jc w:val="center"/>
              <w:rPr>
                <w:rFonts w:cstheme="minorHAnsi"/>
                <w:sz w:val="16"/>
                <w:szCs w:val="16"/>
              </w:rPr>
            </w:pPr>
            <w:r w:rsidRPr="00C944F9">
              <w:rPr>
                <w:rFonts w:cstheme="minorHAnsi"/>
                <w:sz w:val="16"/>
                <w:szCs w:val="16"/>
              </w:rPr>
              <w:t>Calculated value</w:t>
            </w:r>
          </w:p>
        </w:tc>
      </w:tr>
      <w:tr w14:paraId="35433AC3"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DED8A9D" w14:textId="77777777">
            <w:pPr>
              <w:pStyle w:val="NoSpacing"/>
              <w:rPr>
                <w:rFonts w:cstheme="minorHAnsi"/>
                <w:sz w:val="16"/>
                <w:szCs w:val="16"/>
              </w:rPr>
            </w:pPr>
            <w:r w:rsidRPr="00C944F9">
              <w:rPr>
                <w:rFonts w:cstheme="minorHAnsi"/>
                <w:sz w:val="16"/>
                <w:szCs w:val="16"/>
                <w:u w:val="single"/>
              </w:rPr>
              <w:t>Hispanic/Latino</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CEB98AE" w14:textId="42094521">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54D1791" w14:textId="5619EC49">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98DCCAC" w14:textId="6428F2E2">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FF1C8C3" w14:textId="4473DF6F">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9AFB86F" w14:textId="49A165B3">
            <w:pPr>
              <w:pStyle w:val="NoSpacing"/>
              <w:jc w:val="center"/>
              <w:rPr>
                <w:rFonts w:cstheme="minorHAnsi"/>
                <w:sz w:val="16"/>
                <w:szCs w:val="16"/>
              </w:rPr>
            </w:pPr>
            <w:r w:rsidRPr="00C944F9">
              <w:rPr>
                <w:rFonts w:cstheme="minorHAnsi"/>
                <w:sz w:val="16"/>
                <w:szCs w:val="16"/>
              </w:rPr>
              <w:t>Calculated value</w:t>
            </w:r>
          </w:p>
        </w:tc>
      </w:tr>
      <w:tr w14:paraId="678456B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F322CC5" w14:textId="77777777">
            <w:pPr>
              <w:pStyle w:val="NoSpacing"/>
              <w:rPr>
                <w:rFonts w:cstheme="minorHAnsi"/>
                <w:sz w:val="16"/>
                <w:szCs w:val="16"/>
              </w:rPr>
            </w:pPr>
            <w:r w:rsidRPr="00C944F9">
              <w:rPr>
                <w:rFonts w:cstheme="minorHAnsi"/>
                <w:sz w:val="16"/>
                <w:szCs w:val="16"/>
                <w:u w:val="single"/>
              </w:rPr>
              <w:t>American Indian or Alaska Native</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2EC6AEA" w14:textId="78ADECC9">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2CE7BD4" w14:textId="3B8A9F4F">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67178B6" w14:textId="59BB79D0">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A30D254" w14:textId="028EABC2">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E01D63A" w14:textId="4FC76DD3">
            <w:pPr>
              <w:pStyle w:val="NoSpacing"/>
              <w:jc w:val="center"/>
              <w:rPr>
                <w:rFonts w:cstheme="minorHAnsi"/>
                <w:sz w:val="16"/>
                <w:szCs w:val="16"/>
              </w:rPr>
            </w:pPr>
            <w:r w:rsidRPr="00C944F9">
              <w:rPr>
                <w:rFonts w:cstheme="minorHAnsi"/>
                <w:sz w:val="16"/>
                <w:szCs w:val="16"/>
              </w:rPr>
              <w:t>Calculated value</w:t>
            </w:r>
          </w:p>
        </w:tc>
      </w:tr>
      <w:tr w14:paraId="630E595E"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AFECC85" w14:textId="77777777">
            <w:pPr>
              <w:pStyle w:val="NoSpacing"/>
              <w:rPr>
                <w:rFonts w:cstheme="minorHAnsi"/>
                <w:sz w:val="16"/>
                <w:szCs w:val="16"/>
              </w:rPr>
            </w:pPr>
            <w:r w:rsidRPr="00C944F9">
              <w:rPr>
                <w:rFonts w:cstheme="minorHAnsi"/>
                <w:sz w:val="16"/>
                <w:szCs w:val="16"/>
                <w:u w:val="single"/>
              </w:rPr>
              <w:t>Asian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BF8ECB2" w14:textId="4361C724">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79D5576" w14:textId="500E7E07">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9E45FD2" w14:textId="262B556B">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93CA780" w14:textId="1932670F">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6F2936B" w14:textId="30CD23C6">
            <w:pPr>
              <w:pStyle w:val="NoSpacing"/>
              <w:jc w:val="center"/>
              <w:rPr>
                <w:rFonts w:cstheme="minorHAnsi"/>
                <w:sz w:val="16"/>
                <w:szCs w:val="16"/>
              </w:rPr>
            </w:pPr>
            <w:r w:rsidRPr="00C944F9">
              <w:rPr>
                <w:rFonts w:cstheme="minorHAnsi"/>
                <w:sz w:val="16"/>
                <w:szCs w:val="16"/>
              </w:rPr>
              <w:t>Calculated value</w:t>
            </w:r>
          </w:p>
        </w:tc>
      </w:tr>
      <w:tr w14:paraId="2BA7906A"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88761C3" w14:textId="77777777">
            <w:pPr>
              <w:pStyle w:val="NoSpacing"/>
              <w:rPr>
                <w:rFonts w:cstheme="minorHAnsi"/>
                <w:sz w:val="16"/>
                <w:szCs w:val="16"/>
              </w:rPr>
            </w:pPr>
            <w:r w:rsidRPr="00C944F9">
              <w:rPr>
                <w:rFonts w:cstheme="minorHAnsi"/>
                <w:sz w:val="16"/>
                <w:szCs w:val="16"/>
                <w:u w:val="single"/>
              </w:rPr>
              <w:t>Black or African American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CBE3DEC" w14:textId="19218E1E">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95A5688" w14:textId="5705B4B3">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9B68A67" w14:textId="1E85F3F7">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AE879F1" w14:textId="7EA6C496">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39AFB4D" w14:textId="48E240E4">
            <w:pPr>
              <w:pStyle w:val="NoSpacing"/>
              <w:jc w:val="center"/>
              <w:rPr>
                <w:rFonts w:cstheme="minorHAnsi"/>
                <w:sz w:val="16"/>
                <w:szCs w:val="16"/>
              </w:rPr>
            </w:pPr>
            <w:r w:rsidRPr="00C944F9">
              <w:rPr>
                <w:rFonts w:cstheme="minorHAnsi"/>
                <w:sz w:val="16"/>
                <w:szCs w:val="16"/>
              </w:rPr>
              <w:t>Calculated value</w:t>
            </w:r>
          </w:p>
        </w:tc>
      </w:tr>
      <w:tr w14:paraId="694E34D1"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65C0B5F"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42D25B0" w14:textId="3755C6CD">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30B932C" w14:textId="10F20EEC">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E19EEB4" w14:textId="0784B60C">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3E742A2" w14:textId="05C5201C">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F4397D" w14:textId="2AE03C20">
            <w:pPr>
              <w:pStyle w:val="NoSpacing"/>
              <w:jc w:val="center"/>
              <w:rPr>
                <w:rFonts w:cstheme="minorHAnsi"/>
                <w:sz w:val="16"/>
                <w:szCs w:val="16"/>
              </w:rPr>
            </w:pPr>
            <w:r w:rsidRPr="00C944F9">
              <w:rPr>
                <w:rFonts w:cstheme="minorHAnsi"/>
                <w:sz w:val="16"/>
                <w:szCs w:val="16"/>
              </w:rPr>
              <w:t>Calculated value</w:t>
            </w:r>
          </w:p>
        </w:tc>
      </w:tr>
      <w:tr w14:paraId="3163AC05"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784D2FE8" w14:textId="77777777">
            <w:pPr>
              <w:pStyle w:val="NoSpacing"/>
              <w:rPr>
                <w:rFonts w:cstheme="minorHAnsi"/>
                <w:sz w:val="16"/>
                <w:szCs w:val="16"/>
              </w:rPr>
            </w:pPr>
            <w:r w:rsidRPr="00C944F9">
              <w:rPr>
                <w:rFonts w:cstheme="minorHAnsi"/>
                <w:sz w:val="16"/>
                <w:szCs w:val="16"/>
                <w:u w:val="single"/>
              </w:rPr>
              <w:t>White</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433CC65" w14:textId="70B87F43">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23514F0" w14:textId="313329AF">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970F14A" w14:textId="439C583D">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CE55CE8" w14:textId="615132A0">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629EC87" w14:textId="776F7488">
            <w:pPr>
              <w:pStyle w:val="NoSpacing"/>
              <w:jc w:val="center"/>
              <w:rPr>
                <w:rFonts w:cstheme="minorHAnsi"/>
                <w:sz w:val="16"/>
                <w:szCs w:val="16"/>
              </w:rPr>
            </w:pPr>
            <w:r w:rsidRPr="00C944F9">
              <w:rPr>
                <w:rFonts w:cstheme="minorHAnsi"/>
                <w:sz w:val="16"/>
                <w:szCs w:val="16"/>
              </w:rPr>
              <w:t>Calculated value</w:t>
            </w:r>
          </w:p>
        </w:tc>
      </w:tr>
      <w:tr w14:paraId="1575B7C8"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7CAFF67" w14:textId="77777777">
            <w:pPr>
              <w:pStyle w:val="NoSpacing"/>
              <w:rPr>
                <w:rFonts w:cstheme="minorHAnsi"/>
                <w:sz w:val="16"/>
                <w:szCs w:val="16"/>
              </w:rPr>
            </w:pPr>
            <w:r w:rsidRPr="00C944F9">
              <w:rPr>
                <w:rFonts w:cstheme="minorHAnsi"/>
                <w:sz w:val="16"/>
                <w:szCs w:val="16"/>
              </w:rPr>
              <w:t>Two or More Races</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1B4E61D" w14:textId="70F7108B">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3ECBC41" w14:textId="12D2F006">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FEDBAA" w14:textId="61CA6069">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3DB844" w14:textId="177D7F2E">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9D2C253" w14:textId="09D68E9B">
            <w:pPr>
              <w:pStyle w:val="NoSpacing"/>
              <w:jc w:val="center"/>
              <w:rPr>
                <w:rFonts w:cstheme="minorHAnsi"/>
                <w:sz w:val="16"/>
                <w:szCs w:val="16"/>
              </w:rPr>
            </w:pPr>
            <w:r w:rsidRPr="00C944F9">
              <w:rPr>
                <w:rFonts w:cstheme="minorHAnsi"/>
                <w:sz w:val="16"/>
                <w:szCs w:val="16"/>
              </w:rPr>
              <w:t>Calculated value</w:t>
            </w:r>
          </w:p>
        </w:tc>
      </w:tr>
      <w:tr w14:paraId="561988C6"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0182E06" w14:textId="77777777">
            <w:pPr>
              <w:pStyle w:val="NoSpacing"/>
              <w:rPr>
                <w:rFonts w:cstheme="minorHAnsi"/>
                <w:sz w:val="16"/>
                <w:szCs w:val="16"/>
              </w:rPr>
            </w:pPr>
            <w:r w:rsidRPr="00C944F9">
              <w:rPr>
                <w:rFonts w:cstheme="minorHAnsi"/>
                <w:sz w:val="16"/>
                <w:szCs w:val="16"/>
                <w:u w:val="single"/>
              </w:rPr>
              <w:t>Race and Ethnicity Unknown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AAA8921" w14:textId="51429137">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B5B6E83" w14:textId="414EDAAA">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DAB61EC" w14:textId="05440188">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2D85567" w14:textId="36B15F36">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05132E0" w14:textId="072973E7">
            <w:pPr>
              <w:pStyle w:val="NoSpacing"/>
              <w:jc w:val="center"/>
              <w:rPr>
                <w:rFonts w:cstheme="minorHAnsi"/>
                <w:sz w:val="16"/>
                <w:szCs w:val="16"/>
              </w:rPr>
            </w:pPr>
            <w:r w:rsidRPr="00C944F9">
              <w:rPr>
                <w:rFonts w:cstheme="minorHAnsi"/>
                <w:sz w:val="16"/>
                <w:szCs w:val="16"/>
              </w:rPr>
              <w:t>Calculated value</w:t>
            </w:r>
          </w:p>
        </w:tc>
      </w:tr>
      <w:tr w14:paraId="7BB1AC9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2CA1061F" w14:textId="77777777">
            <w:pPr>
              <w:pStyle w:val="NoSpacing"/>
              <w:rPr>
                <w:rFonts w:cstheme="minorHAnsi"/>
                <w:b/>
                <w:bCs/>
                <w:sz w:val="16"/>
                <w:szCs w:val="16"/>
              </w:rPr>
            </w:pPr>
            <w:r w:rsidRPr="00C944F9">
              <w:rPr>
                <w:rFonts w:cstheme="minorHAnsi"/>
                <w:b/>
                <w:bCs/>
                <w:sz w:val="16"/>
                <w:szCs w:val="16"/>
              </w:rPr>
              <w:t>Total women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874A635" w14:textId="01C9DA67">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E191C03" w14:textId="376C24B3">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4549A59" w14:textId="4E7F25B8">
            <w:pPr>
              <w:pStyle w:val="NoSpacing"/>
              <w:jc w:val="center"/>
              <w:rPr>
                <w:rFonts w:cstheme="minorHAnsi"/>
                <w:sz w:val="16"/>
                <w:szCs w:val="16"/>
              </w:rPr>
            </w:pPr>
            <w:r w:rsidRPr="00C944F9">
              <w:rPr>
                <w:rFonts w:cstheme="minorHAnsi"/>
                <w:sz w:val="16"/>
                <w:szCs w:val="16"/>
              </w:rPr>
              <w:t>Calculated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CB21A87" w14:textId="7ED6ED0A">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7B090D8" w14:textId="5C50231B">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6A3651C6" w14:textId="77777777">
      <w:pPr>
        <w:pStyle w:val="NoSpacing"/>
        <w:rPr>
          <w:rFonts w:cstheme="minorHAnsi"/>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484"/>
        <w:gridCol w:w="1980"/>
        <w:gridCol w:w="1980"/>
        <w:gridCol w:w="1440"/>
        <w:gridCol w:w="1435"/>
      </w:tblGrid>
      <w:tr w14:paraId="7DF71C90" w14:textId="77777777" w:rsidTr="00FF0AB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40EC1922" w14:textId="77777777">
            <w:pPr>
              <w:pStyle w:val="NoSpacing"/>
              <w:rPr>
                <w:rFonts w:cstheme="minorHAnsi"/>
                <w:b/>
                <w:bCs/>
                <w:sz w:val="16"/>
                <w:szCs w:val="16"/>
              </w:rPr>
            </w:pPr>
            <w:r w:rsidRPr="00C944F9">
              <w:rPr>
                <w:rFonts w:cstheme="minorHAnsi"/>
                <w:b/>
                <w:bCs/>
                <w:sz w:val="16"/>
                <w:szCs w:val="16"/>
              </w:rPr>
              <w:t>Total women + men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C8CFF06" w14:textId="7591271E">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8206293" w14:textId="16EC6887">
            <w:pPr>
              <w:pStyle w:val="NoSpacing"/>
              <w:jc w:val="center"/>
              <w:rPr>
                <w:rFonts w:cstheme="minorHAnsi"/>
                <w:sz w:val="16"/>
                <w:szCs w:val="16"/>
              </w:rPr>
            </w:pPr>
            <w:r w:rsidRPr="00C944F9">
              <w:rPr>
                <w:rFonts w:cstheme="minorHAnsi"/>
                <w:noProof/>
                <w:sz w:val="16"/>
                <w:szCs w:val="16"/>
              </w:rPr>
              <w:t>Carried forward</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D724943" w14:textId="50EF10C9">
            <w:pPr>
              <w:pStyle w:val="NoSpacing"/>
              <w:jc w:val="center"/>
              <w:rPr>
                <w:rFonts w:cstheme="minorHAnsi"/>
                <w:sz w:val="16"/>
                <w:szCs w:val="16"/>
              </w:rPr>
            </w:pPr>
            <w:r w:rsidRPr="00C944F9">
              <w:rPr>
                <w:rFonts w:cstheme="minorHAnsi"/>
                <w:sz w:val="16"/>
                <w:szCs w:val="16"/>
              </w:rPr>
              <w:t>Calculated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4718176" w14:textId="7E63DBF6">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180317C" w14:textId="57FA709D">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0C0FBB33" w14:textId="77777777">
      <w:pPr>
        <w:pStyle w:val="NoSpacing"/>
        <w:rPr>
          <w:rFonts w:cstheme="minorHAnsi"/>
          <w:sz w:val="16"/>
          <w:szCs w:val="16"/>
        </w:rPr>
      </w:pPr>
    </w:p>
    <w:p w:rsidR="000115DE" w:rsidRPr="00C944F9" w:rsidP="000115DE" w14:paraId="528D42CE" w14:textId="77777777">
      <w:pPr>
        <w:rPr>
          <w:rFonts w:cstheme="minorHAnsi"/>
          <w:sz w:val="16"/>
          <w:szCs w:val="16"/>
        </w:rPr>
      </w:pPr>
      <w:r w:rsidRPr="00C944F9">
        <w:rPr>
          <w:rFonts w:cstheme="minorHAnsi"/>
          <w:sz w:val="16"/>
          <w:szCs w:val="16"/>
        </w:rPr>
        <w:br w:type="page"/>
      </w:r>
    </w:p>
    <w:p w:rsidR="000115DE" w:rsidRPr="00C944F9" w:rsidP="000115DE" w14:paraId="1048CA48" w14:textId="77777777">
      <w:pPr>
        <w:pStyle w:val="NoSpacing"/>
        <w:rPr>
          <w:rFonts w:cstheme="minorHAnsi"/>
          <w:sz w:val="16"/>
          <w:szCs w:val="16"/>
        </w:rPr>
      </w:pPr>
      <w:r w:rsidRPr="00C944F9">
        <w:rPr>
          <w:rFonts w:cstheme="minorHAnsi"/>
          <w:sz w:val="16"/>
          <w:szCs w:val="16"/>
        </w:rPr>
        <w:t xml:space="preserve">Section II - Bachelor's or equivalent degree-seeking </w:t>
      </w:r>
      <w:r w:rsidRPr="00C944F9">
        <w:rPr>
          <w:rFonts w:cstheme="minorHAnsi"/>
          <w:sz w:val="16"/>
          <w:szCs w:val="16"/>
        </w:rPr>
        <w:t>subcohort</w:t>
      </w:r>
      <w:r w:rsidRPr="00C944F9">
        <w:rPr>
          <w:rFonts w:cstheme="minorHAnsi"/>
          <w:sz w:val="16"/>
          <w:szCs w:val="16"/>
        </w:rPr>
        <w:t xml:space="preserve"> - Transfers/exclusions</w:t>
      </w:r>
    </w:p>
    <w:p w:rsidR="000115DE" w:rsidRPr="00C944F9" w:rsidP="00847BCE" w14:paraId="5384DFC8" w14:textId="77777777">
      <w:pPr>
        <w:pStyle w:val="NoSpacing"/>
        <w:numPr>
          <w:ilvl w:val="0"/>
          <w:numId w:val="9"/>
        </w:numPr>
        <w:rPr>
          <w:rFonts w:cstheme="minorHAnsi"/>
          <w:sz w:val="16"/>
          <w:szCs w:val="16"/>
        </w:rPr>
      </w:pPr>
      <w:r w:rsidRPr="00C944F9">
        <w:rPr>
          <w:rFonts w:cstheme="minorHAnsi"/>
          <w:sz w:val="16"/>
          <w:szCs w:val="16"/>
        </w:rPr>
        <w:t xml:space="preserve">In the columns below, report the status of those students in the </w:t>
      </w:r>
      <w:r w:rsidRPr="00C944F9">
        <w:rPr>
          <w:rFonts w:cstheme="minorHAnsi"/>
          <w:sz w:val="16"/>
          <w:szCs w:val="16"/>
          <w:u w:val="single"/>
        </w:rPr>
        <w:t>BACHELOR'S OR EQUIVALENT DEGREE-SEEKING SUBCOHORT</w:t>
      </w:r>
      <w:r w:rsidRPr="00C944F9">
        <w:rPr>
          <w:rFonts w:cstheme="minorHAnsi"/>
          <w:sz w:val="16"/>
          <w:szCs w:val="16"/>
        </w:rPr>
        <w:t xml:space="preserve"> listed in Column 10 who did not complete a program within 150% of </w:t>
      </w:r>
      <w:r w:rsidRPr="00C944F9">
        <w:rPr>
          <w:rFonts w:cstheme="minorHAnsi"/>
          <w:sz w:val="16"/>
          <w:szCs w:val="16"/>
          <w:u w:val="single"/>
        </w:rPr>
        <w:t>normal time to completion</w:t>
      </w:r>
      <w:r w:rsidRPr="00C944F9">
        <w:rPr>
          <w:rFonts w:cstheme="minorHAnsi"/>
          <w:sz w:val="16"/>
          <w:szCs w:val="16"/>
        </w:rPr>
        <w:t>.</w:t>
      </w:r>
    </w:p>
    <w:p w:rsidR="000115DE" w:rsidRPr="00C944F9" w:rsidP="00847BCE" w14:paraId="2B89DB44" w14:textId="77777777">
      <w:pPr>
        <w:pStyle w:val="NoSpacing"/>
        <w:numPr>
          <w:ilvl w:val="0"/>
          <w:numId w:val="9"/>
        </w:numPr>
        <w:rPr>
          <w:rFonts w:cstheme="minorHAnsi"/>
          <w:sz w:val="16"/>
          <w:szCs w:val="16"/>
        </w:rPr>
      </w:pPr>
      <w:r w:rsidRPr="00C944F9">
        <w:rPr>
          <w:rFonts w:cstheme="minorHAnsi"/>
          <w:sz w:val="16"/>
          <w:szCs w:val="16"/>
        </w:rPr>
        <w:t xml:space="preserve">Report </w:t>
      </w:r>
      <w:r w:rsidRPr="00C944F9">
        <w:rPr>
          <w:rFonts w:cstheme="minorHAnsi"/>
          <w:sz w:val="16"/>
          <w:szCs w:val="16"/>
          <w:u w:val="single"/>
        </w:rPr>
        <w:t>transfers-out</w:t>
      </w:r>
      <w:r w:rsidRPr="00C944F9">
        <w:rPr>
          <w:rFonts w:cstheme="minorHAnsi"/>
          <w:sz w:val="16"/>
          <w:szCs w:val="16"/>
        </w:rPr>
        <w:t xml:space="preserve">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62AD90D9" w14:textId="77777777">
      <w:pPr>
        <w:pStyle w:val="NoSpacing"/>
        <w:numPr>
          <w:ilvl w:val="0"/>
          <w:numId w:val="9"/>
        </w:numPr>
        <w:rPr>
          <w:rFonts w:cstheme="minorHAnsi"/>
          <w:sz w:val="16"/>
          <w:szCs w:val="16"/>
        </w:rPr>
      </w:pPr>
      <w:r w:rsidRPr="00C944F9">
        <w:rPr>
          <w:rFonts w:cstheme="minorHAnsi"/>
          <w:sz w:val="16"/>
          <w:szCs w:val="16"/>
        </w:rPr>
        <w:t xml:space="preserve">Report eligible </w:t>
      </w:r>
      <w:r w:rsidRPr="00C944F9">
        <w:rPr>
          <w:rFonts w:cstheme="minorHAnsi"/>
          <w:sz w:val="16"/>
          <w:szCs w:val="16"/>
          <w:u w:val="single"/>
        </w:rPr>
        <w:t>exclusions</w:t>
      </w:r>
      <w:r w:rsidRPr="00C944F9">
        <w:rPr>
          <w:rFonts w:cstheme="minorHAnsi"/>
          <w:sz w:val="16"/>
          <w:szCs w:val="16"/>
        </w:rPr>
        <w:t xml:space="preserve"> from the </w:t>
      </w:r>
      <w:r w:rsidRPr="00C944F9">
        <w:rPr>
          <w:rFonts w:cstheme="minorHAnsi"/>
          <w:sz w:val="16"/>
          <w:szCs w:val="16"/>
        </w:rPr>
        <w:t>subcohort</w:t>
      </w:r>
      <w:r w:rsidRPr="00C944F9">
        <w:rPr>
          <w:rFonts w:cstheme="minorHAnsi"/>
          <w:sz w:val="16"/>
          <w:szCs w:val="16"/>
        </w:rPr>
        <w:t xml:space="preserve"> in Column 45. The ONLY allowable categories for this column are:</w:t>
      </w:r>
    </w:p>
    <w:p w:rsidR="000115DE" w:rsidRPr="00C944F9" w:rsidP="000115DE" w14:paraId="379ACA2C" w14:textId="0F0B9BDE">
      <w:pPr>
        <w:pStyle w:val="NoSpacing"/>
        <w:ind w:left="450"/>
        <w:rPr>
          <w:rFonts w:cstheme="minorHAnsi"/>
          <w:sz w:val="16"/>
          <w:szCs w:val="16"/>
        </w:rPr>
      </w:pPr>
      <w:r w:rsidRPr="00C944F9">
        <w:rPr>
          <w:rFonts w:cstheme="minorHAnsi"/>
          <w:sz w:val="16"/>
          <w:szCs w:val="16"/>
        </w:rPr>
        <w:t xml:space="preserve">Students who died or became </w:t>
      </w:r>
      <w:r w:rsidRPr="00C944F9" w:rsidR="00FC4423">
        <w:rPr>
          <w:rFonts w:cstheme="minorHAnsi"/>
          <w:color w:val="FF0000"/>
          <w:sz w:val="16"/>
          <w:szCs w:val="16"/>
        </w:rPr>
        <w:t xml:space="preserve">totally and </w:t>
      </w:r>
      <w:r w:rsidRPr="00C944F9">
        <w:rPr>
          <w:rFonts w:cstheme="minorHAnsi"/>
          <w:sz w:val="16"/>
          <w:szCs w:val="16"/>
        </w:rPr>
        <w:t>permanently disabled</w:t>
      </w:r>
    </w:p>
    <w:p w:rsidR="000115DE" w:rsidRPr="00C944F9" w:rsidP="000115DE" w14:paraId="484ABEB2"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76827BCB"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06D3FF61"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0DF8DD9F" w14:textId="77777777">
      <w:pPr>
        <w:pStyle w:val="NoSpacing"/>
        <w:numPr>
          <w:ilvl w:val="0"/>
          <w:numId w:val="9"/>
        </w:numPr>
        <w:rPr>
          <w:rFonts w:cstheme="minorHAnsi"/>
          <w:sz w:val="16"/>
          <w:szCs w:val="16"/>
        </w:rPr>
      </w:pPr>
      <w:r w:rsidRPr="00C944F9">
        <w:rPr>
          <w:rFonts w:cstheme="minorHAnsi"/>
          <w:sz w:val="16"/>
          <w:szCs w:val="16"/>
        </w:rPr>
        <w:t>Column 52 [No longer enrolled] will be calculated for you. This includes students who have dropped out as well as those who completed in greater than 150% of normal time.</w:t>
      </w:r>
    </w:p>
    <w:p w:rsidR="000115DE" w:rsidRPr="00C944F9" w:rsidP="00847BCE" w14:paraId="1F5AC4C7" w14:textId="77777777">
      <w:pPr>
        <w:pStyle w:val="NoSpacing"/>
        <w:numPr>
          <w:ilvl w:val="0"/>
          <w:numId w:val="9"/>
        </w:numPr>
        <w:rPr>
          <w:rFonts w:cstheme="minorHAnsi"/>
          <w:sz w:val="16"/>
          <w:szCs w:val="16"/>
        </w:rPr>
      </w:pPr>
      <w:r w:rsidRPr="00C944F9">
        <w:rPr>
          <w:rFonts w:cstheme="minorHAnsi"/>
          <w:sz w:val="16"/>
          <w:szCs w:val="16"/>
        </w:rPr>
        <w:t>If you do not have any values to report in either Column 30, 45, or 51, you must enter at least one zero in a field on this screen to continue.</w:t>
      </w:r>
    </w:p>
    <w:p w:rsidR="000115DE" w:rsidRPr="00C944F9" w:rsidP="000115DE" w14:paraId="783BB99E"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a bachelor's or equivalent degree</w:t>
      </w:r>
    </w:p>
    <w:p w:rsidR="000115DE" w:rsidRPr="00C944F9" w:rsidP="00847BCE" w14:paraId="264CCC80" w14:textId="77777777">
      <w:pPr>
        <w:pStyle w:val="NoSpacing"/>
        <w:numPr>
          <w:ilvl w:val="0"/>
          <w:numId w:val="10"/>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6B4E05C4" w14:textId="77777777">
      <w:pPr>
        <w:pStyle w:val="NoSpacing"/>
        <w:numPr>
          <w:ilvl w:val="0"/>
          <w:numId w:val="10"/>
        </w:numPr>
        <w:rPr>
          <w:rFonts w:cstheme="minorHAnsi"/>
          <w:sz w:val="16"/>
          <w:szCs w:val="16"/>
        </w:rPr>
      </w:pPr>
      <w:r w:rsidRPr="00C944F9">
        <w:rPr>
          <w:rFonts w:cstheme="minorHAnsi"/>
          <w:sz w:val="16"/>
          <w:szCs w:val="16"/>
        </w:rPr>
        <w:t>Report race for non-Hispanic/Latino individuals only</w:t>
      </w:r>
    </w:p>
    <w:p w:rsidR="000115DE" w:rsidRPr="00C944F9" w:rsidP="000115DE" w14:paraId="2B40240B" w14:textId="77777777">
      <w:pPr>
        <w:pStyle w:val="NoSpacing"/>
        <w:rPr>
          <w:rFonts w:cstheme="minorHAnsi"/>
          <w:sz w:val="16"/>
          <w:szCs w:val="16"/>
        </w:rPr>
      </w:pPr>
    </w:p>
    <w:p w:rsidR="000115DE" w:rsidRPr="00C944F9" w:rsidP="000115DE" w14:paraId="56B38CF1"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418"/>
        <w:gridCol w:w="1440"/>
        <w:gridCol w:w="1440"/>
        <w:gridCol w:w="1440"/>
        <w:gridCol w:w="1530"/>
        <w:gridCol w:w="1435"/>
      </w:tblGrid>
      <w:tr w14:paraId="05237C21"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132D650" w14:textId="77777777">
            <w:pPr>
              <w:pStyle w:val="NoSpacing"/>
              <w:rPr>
                <w:rFonts w:cstheme="minorHAnsi"/>
                <w:b/>
                <w:bCs/>
                <w:sz w:val="16"/>
                <w:szCs w:val="16"/>
              </w:rPr>
            </w:pPr>
            <w:r w:rsidRPr="00C944F9">
              <w:rPr>
                <w:rFonts w:cstheme="minorHAnsi"/>
                <w:b/>
                <w:bCs/>
                <w:sz w:val="16"/>
                <w:szCs w:val="16"/>
              </w:rPr>
              <w:t>Screen 3 of 4</w:t>
            </w:r>
          </w:p>
        </w:tc>
        <w:tc>
          <w:tcPr>
            <w:tcW w:w="87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548FF5" w14:textId="59199780">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51567A17"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D5DB476"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EE0EEBB" w14:textId="77777777">
            <w:pPr>
              <w:pStyle w:val="NoSpacing"/>
              <w:jc w:val="center"/>
              <w:rPr>
                <w:rFonts w:cstheme="minorHAnsi"/>
                <w:sz w:val="16"/>
                <w:szCs w:val="16"/>
                <w:u w:val="single"/>
              </w:rPr>
            </w:pPr>
            <w:r w:rsidRPr="00C944F9">
              <w:rPr>
                <w:rFonts w:cstheme="minorHAnsi"/>
                <w:sz w:val="16"/>
                <w:szCs w:val="16"/>
                <w:u w:val="single"/>
              </w:rPr>
              <w:t xml:space="preserve">Bachelor's or equivalent degree-seeking </w:t>
            </w:r>
            <w:r w:rsidRPr="00C944F9">
              <w:rPr>
                <w:rFonts w:cstheme="minorHAnsi"/>
                <w:sz w:val="16"/>
                <w:szCs w:val="16"/>
                <w:u w:val="single"/>
              </w:rPr>
              <w:t>subcohort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63349F0"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A8330A"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BAB89D"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149186F" w14:textId="77777777">
            <w:pPr>
              <w:pStyle w:val="NoSpacing"/>
              <w:jc w:val="center"/>
              <w:rPr>
                <w:rFonts w:cstheme="minorHAnsi"/>
                <w:sz w:val="16"/>
                <w:szCs w:val="16"/>
              </w:rPr>
            </w:pPr>
            <w:r w:rsidRPr="00C944F9">
              <w:rPr>
                <w:rFonts w:cstheme="minorHAnsi"/>
                <w:sz w:val="16"/>
                <w:szCs w:val="16"/>
              </w:rPr>
              <w:t>Still enrolled</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3B130C" w14:textId="77777777">
            <w:pPr>
              <w:pStyle w:val="NoSpacing"/>
              <w:jc w:val="center"/>
              <w:rPr>
                <w:rFonts w:cstheme="minorHAnsi"/>
                <w:sz w:val="16"/>
                <w:szCs w:val="16"/>
              </w:rPr>
            </w:pPr>
            <w:r w:rsidRPr="00C944F9">
              <w:rPr>
                <w:rFonts w:cstheme="minorHAnsi"/>
                <w:sz w:val="16"/>
                <w:szCs w:val="16"/>
              </w:rPr>
              <w:t>No longer enrolled</w:t>
            </w:r>
          </w:p>
        </w:tc>
      </w:tr>
      <w:tr w14:paraId="2C9B38DE"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D96B02D"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F196CD" w14:textId="77777777">
            <w:pPr>
              <w:pStyle w:val="NoSpacing"/>
              <w:jc w:val="center"/>
              <w:rPr>
                <w:rFonts w:cstheme="minorHAnsi"/>
                <w:sz w:val="16"/>
                <w:szCs w:val="16"/>
                <w:u w:val="single"/>
              </w:rPr>
            </w:pPr>
            <w:r w:rsidRPr="00C944F9">
              <w:rPr>
                <w:rFonts w:cstheme="minorHAnsi"/>
                <w:sz w:val="16"/>
                <w:szCs w:val="16"/>
              </w:rPr>
              <w:t>(Column 10)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32F20B"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87C52FB"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884FDB" w14:textId="77777777">
            <w:pPr>
              <w:pStyle w:val="NoSpacing"/>
              <w:jc w:val="center"/>
              <w:rPr>
                <w:rFonts w:cstheme="minorHAnsi"/>
                <w:sz w:val="16"/>
                <w:szCs w:val="16"/>
              </w:rPr>
            </w:pPr>
            <w:r w:rsidRPr="00C944F9">
              <w:rPr>
                <w:rFonts w:cstheme="minorHAnsi"/>
                <w:sz w:val="16"/>
                <w:szCs w:val="16"/>
              </w:rPr>
              <w:t>(Column 45)</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C6C7B3E" w14:textId="77777777">
            <w:pPr>
              <w:pStyle w:val="NoSpacing"/>
              <w:jc w:val="center"/>
              <w:rPr>
                <w:rFonts w:cstheme="minorHAnsi"/>
                <w:sz w:val="16"/>
                <w:szCs w:val="16"/>
              </w:rPr>
            </w:pPr>
            <w:r w:rsidRPr="00C944F9">
              <w:rPr>
                <w:rFonts w:cstheme="minorHAnsi"/>
                <w:sz w:val="16"/>
                <w:szCs w:val="16"/>
              </w:rPr>
              <w:t>(Column 51)</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8C0EEF0" w14:textId="77777777">
            <w:pPr>
              <w:pStyle w:val="NoSpacing"/>
              <w:jc w:val="center"/>
              <w:rPr>
                <w:rFonts w:cstheme="minorHAnsi"/>
                <w:sz w:val="16"/>
                <w:szCs w:val="16"/>
              </w:rPr>
            </w:pPr>
            <w:r w:rsidRPr="00C944F9">
              <w:rPr>
                <w:rFonts w:cstheme="minorHAnsi"/>
                <w:sz w:val="16"/>
                <w:szCs w:val="16"/>
              </w:rPr>
              <w:t>(Column 52)</w:t>
            </w:r>
          </w:p>
        </w:tc>
      </w:tr>
      <w:tr w14:paraId="14125072"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9E161A8" w14:textId="4A591CE1">
            <w:pPr>
              <w:pStyle w:val="NoSpacing"/>
              <w:rPr>
                <w:rFonts w:cstheme="minorHAnsi"/>
                <w:sz w:val="16"/>
                <w:szCs w:val="16"/>
              </w:rPr>
            </w:pPr>
            <w:r w:rsidRPr="00C944F9">
              <w:rPr>
                <w:rFonts w:cstheme="minorHAnsi"/>
                <w:sz w:val="16"/>
                <w:szCs w:val="16"/>
                <w:u w:val="single"/>
              </w:rPr>
              <w:t>U.S. Nonresident</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66C4F09" w14:textId="24C0AE0A">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420E069" w14:textId="4DFC3C72">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C4E1BAD" w14:textId="315B6110">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B887551" w14:textId="64239321">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D098A7A" w14:textId="75A732CA">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212534D" w14:textId="6C197645">
            <w:pPr>
              <w:pStyle w:val="NoSpacing"/>
              <w:jc w:val="center"/>
              <w:rPr>
                <w:rFonts w:cstheme="minorHAnsi"/>
                <w:sz w:val="16"/>
                <w:szCs w:val="16"/>
              </w:rPr>
            </w:pPr>
            <w:r w:rsidRPr="00C944F9">
              <w:rPr>
                <w:rFonts w:cstheme="minorHAnsi"/>
                <w:sz w:val="16"/>
                <w:szCs w:val="16"/>
              </w:rPr>
              <w:t>Calculated value</w:t>
            </w:r>
          </w:p>
        </w:tc>
      </w:tr>
      <w:tr w14:paraId="1C56BC26"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DA4E3FC" w14:textId="77777777">
            <w:pPr>
              <w:pStyle w:val="NoSpacing"/>
              <w:rPr>
                <w:rFonts w:cstheme="minorHAnsi"/>
                <w:sz w:val="16"/>
                <w:szCs w:val="16"/>
              </w:rPr>
            </w:pPr>
            <w:r w:rsidRPr="00C944F9">
              <w:rPr>
                <w:rFonts w:cstheme="minorHAnsi"/>
                <w:sz w:val="16"/>
                <w:szCs w:val="16"/>
                <w:u w:val="single"/>
              </w:rPr>
              <w:t>Hispanic/Latino</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9CAF85D" w14:textId="0EE18CC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AA6DC01" w14:textId="60A7BB1A">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E52F27F" w14:textId="4788B9CF">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F2DCDB3" w14:textId="289BF9C3">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B392484" w14:textId="04C8198D">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A3AC9A6" w14:textId="27DB22B0">
            <w:pPr>
              <w:pStyle w:val="NoSpacing"/>
              <w:jc w:val="center"/>
              <w:rPr>
                <w:rFonts w:cstheme="minorHAnsi"/>
                <w:sz w:val="16"/>
                <w:szCs w:val="16"/>
              </w:rPr>
            </w:pPr>
            <w:r w:rsidRPr="00C944F9">
              <w:rPr>
                <w:rFonts w:cstheme="minorHAnsi"/>
                <w:sz w:val="16"/>
                <w:szCs w:val="16"/>
              </w:rPr>
              <w:t>Calculated value</w:t>
            </w:r>
          </w:p>
        </w:tc>
      </w:tr>
      <w:tr w14:paraId="15859B10"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67CC549" w14:textId="77777777">
            <w:pPr>
              <w:pStyle w:val="NoSpacing"/>
              <w:rPr>
                <w:rFonts w:cstheme="minorHAnsi"/>
                <w:sz w:val="16"/>
                <w:szCs w:val="16"/>
              </w:rPr>
            </w:pPr>
            <w:r w:rsidRPr="00C944F9">
              <w:rPr>
                <w:rFonts w:cstheme="minorHAnsi"/>
                <w:sz w:val="16"/>
                <w:szCs w:val="16"/>
                <w:u w:val="single"/>
              </w:rPr>
              <w:t>American Indian or Alaska Native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BA9664C" w14:textId="7DE26B48">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CC65736" w14:textId="1DC1BE8C">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00C9826" w14:textId="1DFE2134">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E35A213" w14:textId="066A26C7">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A979C8C" w14:textId="2106CC58">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55DAB69" w14:textId="1CCE89E3">
            <w:pPr>
              <w:pStyle w:val="NoSpacing"/>
              <w:jc w:val="center"/>
              <w:rPr>
                <w:rFonts w:cstheme="minorHAnsi"/>
                <w:sz w:val="16"/>
                <w:szCs w:val="16"/>
              </w:rPr>
            </w:pPr>
            <w:r w:rsidRPr="00C944F9">
              <w:rPr>
                <w:rFonts w:cstheme="minorHAnsi"/>
                <w:sz w:val="16"/>
                <w:szCs w:val="16"/>
              </w:rPr>
              <w:t>Calculated value</w:t>
            </w:r>
          </w:p>
        </w:tc>
      </w:tr>
      <w:tr w14:paraId="49E3A0DC"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19A65F7" w14:textId="77777777">
            <w:pPr>
              <w:pStyle w:val="NoSpacing"/>
              <w:rPr>
                <w:rFonts w:cstheme="minorHAnsi"/>
                <w:sz w:val="16"/>
                <w:szCs w:val="16"/>
              </w:rPr>
            </w:pPr>
            <w:r w:rsidRPr="00C944F9">
              <w:rPr>
                <w:rFonts w:cstheme="minorHAnsi"/>
                <w:sz w:val="16"/>
                <w:szCs w:val="16"/>
                <w:u w:val="single"/>
              </w:rPr>
              <w:t>Asian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B469490" w14:textId="723AA3D0">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DBE3E5E" w14:textId="2CB7BC21">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66B5EC2" w14:textId="4B279D24">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01F24AD" w14:textId="0AC3751B">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5CEBF69" w14:textId="75A1C21F">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79212AF" w14:textId="3A8C9C09">
            <w:pPr>
              <w:pStyle w:val="NoSpacing"/>
              <w:jc w:val="center"/>
              <w:rPr>
                <w:rFonts w:cstheme="minorHAnsi"/>
                <w:sz w:val="16"/>
                <w:szCs w:val="16"/>
              </w:rPr>
            </w:pPr>
            <w:r w:rsidRPr="00C944F9">
              <w:rPr>
                <w:rFonts w:cstheme="minorHAnsi"/>
                <w:sz w:val="16"/>
                <w:szCs w:val="16"/>
              </w:rPr>
              <w:t>Calculated value</w:t>
            </w:r>
          </w:p>
        </w:tc>
      </w:tr>
      <w:tr w14:paraId="638D7EC9"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C9EF73B" w14:textId="77777777">
            <w:pPr>
              <w:pStyle w:val="NoSpacing"/>
              <w:rPr>
                <w:rFonts w:cstheme="minorHAnsi"/>
                <w:sz w:val="16"/>
                <w:szCs w:val="16"/>
              </w:rPr>
            </w:pPr>
            <w:r w:rsidRPr="00C944F9">
              <w:rPr>
                <w:rFonts w:cstheme="minorHAnsi"/>
                <w:sz w:val="16"/>
                <w:szCs w:val="16"/>
                <w:u w:val="single"/>
              </w:rPr>
              <w:t>Black or African American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7F6E12" w14:textId="4EAB49BD">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8AE87FF" w14:textId="1FB90B7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AA42B37" w14:textId="0A7ACEE0">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71A8DD5" w14:textId="79CAA1D4">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0C00EB4" w14:textId="141317A2">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300DF90" w14:textId="3F4AE58E">
            <w:pPr>
              <w:pStyle w:val="NoSpacing"/>
              <w:jc w:val="center"/>
              <w:rPr>
                <w:rFonts w:cstheme="minorHAnsi"/>
                <w:sz w:val="16"/>
                <w:szCs w:val="16"/>
              </w:rPr>
            </w:pPr>
            <w:r w:rsidRPr="00C944F9">
              <w:rPr>
                <w:rFonts w:cstheme="minorHAnsi"/>
                <w:sz w:val="16"/>
                <w:szCs w:val="16"/>
              </w:rPr>
              <w:t>Calculated value</w:t>
            </w:r>
          </w:p>
        </w:tc>
      </w:tr>
      <w:tr w14:paraId="3BAE242E"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645DF4D"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194779A" w14:textId="1C38B626">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7BCEE44" w14:textId="18F9A70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60D7DB2" w14:textId="6DCFC34C">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E9BF68C" w14:textId="76F826B6">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04E2D61" w14:textId="7C3CBF69">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22FB7E2" w14:textId="37553BB9">
            <w:pPr>
              <w:pStyle w:val="NoSpacing"/>
              <w:jc w:val="center"/>
              <w:rPr>
                <w:rFonts w:cstheme="minorHAnsi"/>
                <w:sz w:val="16"/>
                <w:szCs w:val="16"/>
              </w:rPr>
            </w:pPr>
            <w:r w:rsidRPr="00C944F9">
              <w:rPr>
                <w:rFonts w:cstheme="minorHAnsi"/>
                <w:sz w:val="16"/>
                <w:szCs w:val="16"/>
              </w:rPr>
              <w:t>Calculated value</w:t>
            </w:r>
          </w:p>
        </w:tc>
      </w:tr>
      <w:tr w14:paraId="16E04FD2"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22AED2B4" w14:textId="77777777">
            <w:pPr>
              <w:pStyle w:val="NoSpacing"/>
              <w:rPr>
                <w:rFonts w:cstheme="minorHAnsi"/>
                <w:sz w:val="16"/>
                <w:szCs w:val="16"/>
              </w:rPr>
            </w:pPr>
            <w:r w:rsidRPr="00C944F9">
              <w:rPr>
                <w:rFonts w:cstheme="minorHAnsi"/>
                <w:sz w:val="16"/>
                <w:szCs w:val="16"/>
                <w:u w:val="single"/>
              </w:rPr>
              <w:t>White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7D5FCA3" w14:textId="46B0852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749CA5C" w14:textId="3C89865E">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4E520C2" w14:textId="299791E6">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5269D8D" w14:textId="67C93924">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576F35A" w14:textId="1FD3B7BD">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F62A853" w14:textId="5BE0F874">
            <w:pPr>
              <w:pStyle w:val="NoSpacing"/>
              <w:jc w:val="center"/>
              <w:rPr>
                <w:rFonts w:cstheme="minorHAnsi"/>
                <w:sz w:val="16"/>
                <w:szCs w:val="16"/>
              </w:rPr>
            </w:pPr>
            <w:r w:rsidRPr="00C944F9">
              <w:rPr>
                <w:rFonts w:cstheme="minorHAnsi"/>
                <w:sz w:val="16"/>
                <w:szCs w:val="16"/>
              </w:rPr>
              <w:t>Calculated value</w:t>
            </w:r>
          </w:p>
        </w:tc>
      </w:tr>
      <w:tr w14:paraId="17149D08"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662F2B2" w14:textId="77777777">
            <w:pPr>
              <w:pStyle w:val="NoSpacing"/>
              <w:rPr>
                <w:rFonts w:cstheme="minorHAnsi"/>
                <w:sz w:val="16"/>
                <w:szCs w:val="16"/>
              </w:rPr>
            </w:pPr>
            <w:r w:rsidRPr="00C944F9">
              <w:rPr>
                <w:rFonts w:cstheme="minorHAnsi"/>
                <w:sz w:val="16"/>
                <w:szCs w:val="16"/>
              </w:rPr>
              <w:t>Two or More Races</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D05747A" w14:textId="7CF10F9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5522FAF" w14:textId="02F4A14A">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CFC0B5D" w14:textId="3A750780">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C4CD0DE" w14:textId="3B9E12F2">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9F5A592" w14:textId="64190E8C">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FDDB279" w14:textId="60A86895">
            <w:pPr>
              <w:pStyle w:val="NoSpacing"/>
              <w:jc w:val="center"/>
              <w:rPr>
                <w:rFonts w:cstheme="minorHAnsi"/>
                <w:sz w:val="16"/>
                <w:szCs w:val="16"/>
              </w:rPr>
            </w:pPr>
            <w:r w:rsidRPr="00C944F9">
              <w:rPr>
                <w:rFonts w:cstheme="minorHAnsi"/>
                <w:sz w:val="16"/>
                <w:szCs w:val="16"/>
              </w:rPr>
              <w:t>Calculated value</w:t>
            </w:r>
          </w:p>
        </w:tc>
      </w:tr>
      <w:tr w14:paraId="768FCE86"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0CD903EA" w14:textId="77777777">
            <w:pPr>
              <w:pStyle w:val="NoSpacing"/>
              <w:rPr>
                <w:rFonts w:cstheme="minorHAnsi"/>
                <w:sz w:val="16"/>
                <w:szCs w:val="16"/>
              </w:rPr>
            </w:pPr>
            <w:r w:rsidRPr="00C944F9">
              <w:rPr>
                <w:rFonts w:cstheme="minorHAnsi"/>
                <w:sz w:val="16"/>
                <w:szCs w:val="16"/>
                <w:u w:val="single"/>
              </w:rPr>
              <w:t>Race and Ethnicity Unknown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C77F0D6" w14:textId="46F01FAC">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05F30DD" w14:textId="7DDC3EE3">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EE25025" w14:textId="38FAC4CF">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B298EAE" w14:textId="35AA14D0">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4539124" w14:textId="0A694776">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4F3C314" w14:textId="37C1124B">
            <w:pPr>
              <w:pStyle w:val="NoSpacing"/>
              <w:jc w:val="center"/>
              <w:rPr>
                <w:rFonts w:cstheme="minorHAnsi"/>
                <w:sz w:val="16"/>
                <w:szCs w:val="16"/>
              </w:rPr>
            </w:pPr>
            <w:r w:rsidRPr="00C944F9">
              <w:rPr>
                <w:rFonts w:cstheme="minorHAnsi"/>
                <w:sz w:val="16"/>
                <w:szCs w:val="16"/>
              </w:rPr>
              <w:t>Calculated value</w:t>
            </w:r>
          </w:p>
        </w:tc>
      </w:tr>
      <w:tr w14:paraId="5CB6BF52"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05F2D8FA" w14:textId="77777777">
            <w:pPr>
              <w:pStyle w:val="NoSpacing"/>
              <w:rPr>
                <w:rFonts w:cstheme="minorHAnsi"/>
                <w:b/>
                <w:bCs/>
                <w:sz w:val="16"/>
                <w:szCs w:val="16"/>
              </w:rPr>
            </w:pPr>
            <w:r w:rsidRPr="00C944F9">
              <w:rPr>
                <w:rFonts w:cstheme="minorHAnsi"/>
                <w:b/>
                <w:bCs/>
                <w:sz w:val="16"/>
                <w:szCs w:val="16"/>
              </w:rPr>
              <w:t>Total men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07AB0AE" w14:textId="04FBE13B">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DD8F674" w14:textId="056594B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773818D" w14:textId="7F2A2E58">
            <w:pPr>
              <w:pStyle w:val="NoSpacing"/>
              <w:jc w:val="center"/>
              <w:rPr>
                <w:rFonts w:cstheme="minorHAnsi"/>
                <w:sz w:val="16"/>
                <w:szCs w:val="16"/>
              </w:rPr>
            </w:pPr>
            <w:r w:rsidRPr="00C944F9">
              <w:rPr>
                <w:rFonts w:cstheme="minorHAnsi"/>
                <w:sz w:val="16"/>
                <w:szCs w:val="16"/>
              </w:rPr>
              <w:t>Calculated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53DEE05" w14:textId="1040D0F8">
            <w:pPr>
              <w:pStyle w:val="NoSpacing"/>
              <w:jc w:val="center"/>
              <w:rPr>
                <w:rFonts w:cstheme="minorHAnsi"/>
                <w:sz w:val="16"/>
                <w:szCs w:val="16"/>
              </w:rPr>
            </w:pPr>
            <w:r w:rsidRPr="00C944F9">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3E0E998" w14:textId="219D7C42">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66E3366" w14:textId="31B4B25D">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69D6A2E0"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418"/>
        <w:gridCol w:w="1440"/>
        <w:gridCol w:w="1440"/>
        <w:gridCol w:w="1440"/>
        <w:gridCol w:w="1530"/>
        <w:gridCol w:w="1435"/>
      </w:tblGrid>
      <w:tr w14:paraId="5EA0C130"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A334F67" w14:textId="77777777">
            <w:pPr>
              <w:pStyle w:val="NoSpacing"/>
              <w:rPr>
                <w:rFonts w:cstheme="minorHAnsi"/>
                <w:b/>
                <w:bCs/>
                <w:sz w:val="16"/>
                <w:szCs w:val="16"/>
              </w:rPr>
            </w:pPr>
            <w:r w:rsidRPr="00C944F9">
              <w:rPr>
                <w:rFonts w:cstheme="minorHAnsi"/>
                <w:b/>
                <w:bCs/>
                <w:sz w:val="16"/>
                <w:szCs w:val="16"/>
              </w:rPr>
              <w:t>Screen 3 of 4</w:t>
            </w:r>
          </w:p>
        </w:tc>
        <w:tc>
          <w:tcPr>
            <w:tcW w:w="87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7A0F10" w14:textId="07B0AD0B">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26EBC">
              <w:rPr>
                <w:rFonts w:cstheme="minorHAnsi"/>
                <w:color w:val="00B050"/>
                <w:sz w:val="16"/>
                <w:szCs w:val="16"/>
              </w:rPr>
              <w:t>Cohort preloaded based on institutions level and reporter type</w:t>
            </w:r>
          </w:p>
        </w:tc>
      </w:tr>
      <w:tr w14:paraId="534D2C3B"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8202940"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DB5BC8" w14:textId="77777777">
            <w:pPr>
              <w:pStyle w:val="NoSpacing"/>
              <w:jc w:val="center"/>
              <w:rPr>
                <w:rFonts w:cstheme="minorHAnsi"/>
                <w:sz w:val="16"/>
                <w:szCs w:val="16"/>
                <w:u w:val="single"/>
              </w:rPr>
            </w:pPr>
            <w:r w:rsidRPr="00C944F9">
              <w:rPr>
                <w:rFonts w:cstheme="minorHAnsi"/>
                <w:sz w:val="16"/>
                <w:szCs w:val="16"/>
                <w:u w:val="single"/>
              </w:rPr>
              <w:t xml:space="preserve">Bachelor's or equivalent degree-seeking </w:t>
            </w:r>
            <w:r w:rsidRPr="00C944F9">
              <w:rPr>
                <w:rFonts w:cstheme="minorHAnsi"/>
                <w:sz w:val="16"/>
                <w:szCs w:val="16"/>
                <w:u w:val="single"/>
              </w:rPr>
              <w:t>subcohort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E5CF83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AA8F9F"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D54B176"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528C885" w14:textId="77777777">
            <w:pPr>
              <w:pStyle w:val="NoSpacing"/>
              <w:jc w:val="center"/>
              <w:rPr>
                <w:rFonts w:cstheme="minorHAnsi"/>
                <w:sz w:val="16"/>
                <w:szCs w:val="16"/>
              </w:rPr>
            </w:pPr>
            <w:r w:rsidRPr="00C944F9">
              <w:rPr>
                <w:rFonts w:cstheme="minorHAnsi"/>
                <w:sz w:val="16"/>
                <w:szCs w:val="16"/>
              </w:rPr>
              <w:t>Still enrolled</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8A16930" w14:textId="77777777">
            <w:pPr>
              <w:pStyle w:val="NoSpacing"/>
              <w:jc w:val="center"/>
              <w:rPr>
                <w:rFonts w:cstheme="minorHAnsi"/>
                <w:sz w:val="16"/>
                <w:szCs w:val="16"/>
              </w:rPr>
            </w:pPr>
            <w:r w:rsidRPr="00C944F9">
              <w:rPr>
                <w:rFonts w:cstheme="minorHAnsi"/>
                <w:sz w:val="16"/>
                <w:szCs w:val="16"/>
              </w:rPr>
              <w:t>No longer enrolled</w:t>
            </w:r>
          </w:p>
        </w:tc>
      </w:tr>
      <w:tr w14:paraId="30688FFF"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2A6AC73"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328986" w14:textId="77777777">
            <w:pPr>
              <w:pStyle w:val="NoSpacing"/>
              <w:jc w:val="center"/>
              <w:rPr>
                <w:rFonts w:cstheme="minorHAnsi"/>
                <w:sz w:val="16"/>
                <w:szCs w:val="16"/>
                <w:u w:val="single"/>
              </w:rPr>
            </w:pPr>
            <w:r w:rsidRPr="00C944F9">
              <w:rPr>
                <w:rFonts w:cstheme="minorHAnsi"/>
                <w:sz w:val="16"/>
                <w:szCs w:val="16"/>
              </w:rPr>
              <w:t>(Column 10)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0D2BA0A"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37DBBD"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CF5ADCA" w14:textId="77777777">
            <w:pPr>
              <w:pStyle w:val="NoSpacing"/>
              <w:jc w:val="center"/>
              <w:rPr>
                <w:rFonts w:cstheme="minorHAnsi"/>
                <w:sz w:val="16"/>
                <w:szCs w:val="16"/>
              </w:rPr>
            </w:pPr>
            <w:r w:rsidRPr="00C944F9">
              <w:rPr>
                <w:rFonts w:cstheme="minorHAnsi"/>
                <w:sz w:val="16"/>
                <w:szCs w:val="16"/>
              </w:rPr>
              <w:t>(Column 45)</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818E6D7" w14:textId="77777777">
            <w:pPr>
              <w:pStyle w:val="NoSpacing"/>
              <w:jc w:val="center"/>
              <w:rPr>
                <w:rFonts w:cstheme="minorHAnsi"/>
                <w:sz w:val="16"/>
                <w:szCs w:val="16"/>
              </w:rPr>
            </w:pPr>
            <w:r w:rsidRPr="00C944F9">
              <w:rPr>
                <w:rFonts w:cstheme="minorHAnsi"/>
                <w:sz w:val="16"/>
                <w:szCs w:val="16"/>
              </w:rPr>
              <w:t>(Column 51)</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5C9262" w14:textId="77777777">
            <w:pPr>
              <w:pStyle w:val="NoSpacing"/>
              <w:jc w:val="center"/>
              <w:rPr>
                <w:rFonts w:cstheme="minorHAnsi"/>
                <w:sz w:val="16"/>
                <w:szCs w:val="16"/>
              </w:rPr>
            </w:pPr>
            <w:r w:rsidRPr="00C944F9">
              <w:rPr>
                <w:rFonts w:cstheme="minorHAnsi"/>
                <w:sz w:val="16"/>
                <w:szCs w:val="16"/>
              </w:rPr>
              <w:t>(Column 52)</w:t>
            </w:r>
          </w:p>
        </w:tc>
      </w:tr>
      <w:tr w14:paraId="3A103A87"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668EDAC" w14:textId="57B5B64F">
            <w:pPr>
              <w:pStyle w:val="NoSpacing"/>
              <w:rPr>
                <w:rFonts w:cstheme="minorHAnsi"/>
                <w:sz w:val="16"/>
                <w:szCs w:val="16"/>
              </w:rPr>
            </w:pPr>
            <w:r w:rsidRPr="00C944F9">
              <w:rPr>
                <w:rFonts w:cstheme="minorHAnsi"/>
                <w:sz w:val="16"/>
                <w:szCs w:val="16"/>
                <w:u w:val="single"/>
              </w:rPr>
              <w:t>U.S. Nonresident</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272B6A0" w14:textId="01DF93F3">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5D4FB7B" w14:textId="0AB89178">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6C07221" w14:textId="082C6DCF">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5FE72AA9" w14:textId="7990FA34">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25C8AF5" w14:textId="43271286">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34BB29E" w14:textId="72698CA1">
            <w:pPr>
              <w:pStyle w:val="NoSpacing"/>
              <w:jc w:val="center"/>
              <w:rPr>
                <w:rFonts w:cstheme="minorHAnsi"/>
                <w:sz w:val="16"/>
                <w:szCs w:val="16"/>
              </w:rPr>
            </w:pPr>
            <w:r w:rsidRPr="00C944F9">
              <w:rPr>
                <w:rFonts w:cstheme="minorHAnsi"/>
                <w:sz w:val="16"/>
                <w:szCs w:val="16"/>
              </w:rPr>
              <w:t>Calculated value</w:t>
            </w:r>
          </w:p>
        </w:tc>
      </w:tr>
      <w:tr w14:paraId="35092FA4"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BA232E0" w14:textId="77777777">
            <w:pPr>
              <w:pStyle w:val="NoSpacing"/>
              <w:rPr>
                <w:rFonts w:cstheme="minorHAnsi"/>
                <w:sz w:val="16"/>
                <w:szCs w:val="16"/>
              </w:rPr>
            </w:pPr>
            <w:r w:rsidRPr="00C944F9">
              <w:rPr>
                <w:rFonts w:cstheme="minorHAnsi"/>
                <w:sz w:val="16"/>
                <w:szCs w:val="16"/>
                <w:u w:val="single"/>
              </w:rPr>
              <w:t>Hispanic/Latino</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8866915" w14:textId="793B6F9F">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77A1CD4" w14:textId="65B15A58">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2B0AE75" w14:textId="00A217CF">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F219640" w14:textId="09E9EAAD">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168DBD44" w14:textId="5A28AF10">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6A28D07" w14:textId="5644F725">
            <w:pPr>
              <w:pStyle w:val="NoSpacing"/>
              <w:jc w:val="center"/>
              <w:rPr>
                <w:rFonts w:cstheme="minorHAnsi"/>
                <w:sz w:val="16"/>
                <w:szCs w:val="16"/>
              </w:rPr>
            </w:pPr>
            <w:r w:rsidRPr="00C944F9">
              <w:rPr>
                <w:rFonts w:cstheme="minorHAnsi"/>
                <w:sz w:val="16"/>
                <w:szCs w:val="16"/>
              </w:rPr>
              <w:t>Calculated value</w:t>
            </w:r>
          </w:p>
        </w:tc>
      </w:tr>
      <w:tr w14:paraId="6912FB42"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C758836" w14:textId="77777777">
            <w:pPr>
              <w:pStyle w:val="NoSpacing"/>
              <w:rPr>
                <w:rFonts w:cstheme="minorHAnsi"/>
                <w:sz w:val="16"/>
                <w:szCs w:val="16"/>
              </w:rPr>
            </w:pPr>
            <w:r w:rsidRPr="00C944F9">
              <w:rPr>
                <w:rFonts w:cstheme="minorHAnsi"/>
                <w:sz w:val="16"/>
                <w:szCs w:val="16"/>
                <w:u w:val="single"/>
              </w:rPr>
              <w:t>American Indian or Alaska Native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3F74D19" w14:textId="78361641">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1556484" w14:textId="5FE3D32F">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3FDEAC8" w14:textId="4BB438B8">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F24B16E" w14:textId="4385C4BF">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DB79A54" w14:textId="1A7E1C31">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7A892C3" w14:textId="2ECA2D9E">
            <w:pPr>
              <w:pStyle w:val="NoSpacing"/>
              <w:jc w:val="center"/>
              <w:rPr>
                <w:rFonts w:cstheme="minorHAnsi"/>
                <w:sz w:val="16"/>
                <w:szCs w:val="16"/>
              </w:rPr>
            </w:pPr>
            <w:r w:rsidRPr="00C944F9">
              <w:rPr>
                <w:rFonts w:cstheme="minorHAnsi"/>
                <w:sz w:val="16"/>
                <w:szCs w:val="16"/>
              </w:rPr>
              <w:t>Calculated value</w:t>
            </w:r>
          </w:p>
        </w:tc>
      </w:tr>
      <w:tr w14:paraId="3BE84406"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83E0A91" w14:textId="77777777">
            <w:pPr>
              <w:pStyle w:val="NoSpacing"/>
              <w:rPr>
                <w:rFonts w:cstheme="minorHAnsi"/>
                <w:sz w:val="16"/>
                <w:szCs w:val="16"/>
              </w:rPr>
            </w:pPr>
            <w:r w:rsidRPr="00C944F9">
              <w:rPr>
                <w:rFonts w:cstheme="minorHAnsi"/>
                <w:sz w:val="16"/>
                <w:szCs w:val="16"/>
                <w:u w:val="single"/>
              </w:rPr>
              <w:t>Asian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F280C42" w14:textId="4E00B752">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E6B0090" w14:textId="42299D86">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A01842E" w14:textId="3CB69644">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738B9D2" w14:textId="2527811A">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163D705A" w14:textId="38693CAE">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E0BF5FA" w14:textId="1D44E4CF">
            <w:pPr>
              <w:pStyle w:val="NoSpacing"/>
              <w:jc w:val="center"/>
              <w:rPr>
                <w:rFonts w:cstheme="minorHAnsi"/>
                <w:sz w:val="16"/>
                <w:szCs w:val="16"/>
              </w:rPr>
            </w:pPr>
            <w:r w:rsidRPr="00C944F9">
              <w:rPr>
                <w:rFonts w:cstheme="minorHAnsi"/>
                <w:sz w:val="16"/>
                <w:szCs w:val="16"/>
              </w:rPr>
              <w:t>Calculated value</w:t>
            </w:r>
          </w:p>
        </w:tc>
      </w:tr>
      <w:tr w14:paraId="28C25882"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886699A" w14:textId="77777777">
            <w:pPr>
              <w:pStyle w:val="NoSpacing"/>
              <w:rPr>
                <w:rFonts w:cstheme="minorHAnsi"/>
                <w:sz w:val="16"/>
                <w:szCs w:val="16"/>
              </w:rPr>
            </w:pPr>
            <w:r w:rsidRPr="00C944F9">
              <w:rPr>
                <w:rFonts w:cstheme="minorHAnsi"/>
                <w:sz w:val="16"/>
                <w:szCs w:val="16"/>
                <w:u w:val="single"/>
              </w:rPr>
              <w:t>Black or African American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78E2777" w14:textId="0C859A70">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38CD6FF" w14:textId="518CE34A">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2D20DB84" w14:textId="40B706ED">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6092197D" w14:textId="00F97782">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5FE8B5A3" w14:textId="7CBD96E1">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D8D1743" w14:textId="770AADF1">
            <w:pPr>
              <w:pStyle w:val="NoSpacing"/>
              <w:jc w:val="center"/>
              <w:rPr>
                <w:rFonts w:cstheme="minorHAnsi"/>
                <w:sz w:val="16"/>
                <w:szCs w:val="16"/>
              </w:rPr>
            </w:pPr>
            <w:r w:rsidRPr="00C944F9">
              <w:rPr>
                <w:rFonts w:cstheme="minorHAnsi"/>
                <w:sz w:val="16"/>
                <w:szCs w:val="16"/>
              </w:rPr>
              <w:t>Calculated value</w:t>
            </w:r>
          </w:p>
        </w:tc>
      </w:tr>
      <w:tr w14:paraId="743864F1"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2CA2DBF"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149CCE7" w14:textId="7C825F66">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746B5EC" w14:textId="24F85DE9">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1EBE102E" w14:textId="128A09AC">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C7F6855" w14:textId="74D3822B">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ED28ADA" w14:textId="39EF92B3">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2E259E58" w14:textId="6FBFE119">
            <w:pPr>
              <w:pStyle w:val="NoSpacing"/>
              <w:jc w:val="center"/>
              <w:rPr>
                <w:rFonts w:cstheme="minorHAnsi"/>
                <w:sz w:val="16"/>
                <w:szCs w:val="16"/>
              </w:rPr>
            </w:pPr>
            <w:r w:rsidRPr="00C944F9">
              <w:rPr>
                <w:rFonts w:cstheme="minorHAnsi"/>
                <w:sz w:val="16"/>
                <w:szCs w:val="16"/>
              </w:rPr>
              <w:t>Calculated value</w:t>
            </w:r>
          </w:p>
        </w:tc>
      </w:tr>
      <w:tr w14:paraId="425034F3"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2855CA0" w14:textId="77777777">
            <w:pPr>
              <w:pStyle w:val="NoSpacing"/>
              <w:rPr>
                <w:rFonts w:cstheme="minorHAnsi"/>
                <w:sz w:val="16"/>
                <w:szCs w:val="16"/>
              </w:rPr>
            </w:pPr>
            <w:r w:rsidRPr="00C944F9">
              <w:rPr>
                <w:rFonts w:cstheme="minorHAnsi"/>
                <w:sz w:val="16"/>
                <w:szCs w:val="16"/>
                <w:u w:val="single"/>
              </w:rPr>
              <w:t>White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13F2F55" w14:textId="3092CC68">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007951D" w14:textId="673766D2">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2DF04D15" w14:textId="5EFC1473">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6C9E668" w14:textId="2F30BBE3">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A99246F" w14:textId="248AA544">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20178B85" w14:textId="2F2B6150">
            <w:pPr>
              <w:pStyle w:val="NoSpacing"/>
              <w:jc w:val="center"/>
              <w:rPr>
                <w:rFonts w:cstheme="minorHAnsi"/>
                <w:sz w:val="16"/>
                <w:szCs w:val="16"/>
              </w:rPr>
            </w:pPr>
            <w:r w:rsidRPr="00C944F9">
              <w:rPr>
                <w:rFonts w:cstheme="minorHAnsi"/>
                <w:sz w:val="16"/>
                <w:szCs w:val="16"/>
              </w:rPr>
              <w:t>Calculated value</w:t>
            </w:r>
          </w:p>
        </w:tc>
      </w:tr>
      <w:tr w14:paraId="4191A49A"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A0C1AA2" w14:textId="77777777">
            <w:pPr>
              <w:pStyle w:val="NoSpacing"/>
              <w:rPr>
                <w:rFonts w:cstheme="minorHAnsi"/>
                <w:sz w:val="16"/>
                <w:szCs w:val="16"/>
              </w:rPr>
            </w:pPr>
            <w:r w:rsidRPr="00C944F9">
              <w:rPr>
                <w:rFonts w:cstheme="minorHAnsi"/>
                <w:sz w:val="16"/>
                <w:szCs w:val="16"/>
              </w:rPr>
              <w:t>Two or More Races</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D666FD9" w14:textId="50BE1510">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DDDBE1C" w14:textId="29DC340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ED30FAF" w14:textId="06671981">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20DB2C6" w14:textId="7D1CF2BA">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629015B1" w14:textId="00423361">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C9D173F" w14:textId="07B1E5F8">
            <w:pPr>
              <w:pStyle w:val="NoSpacing"/>
              <w:jc w:val="center"/>
              <w:rPr>
                <w:rFonts w:cstheme="minorHAnsi"/>
                <w:sz w:val="16"/>
                <w:szCs w:val="16"/>
              </w:rPr>
            </w:pPr>
            <w:r w:rsidRPr="00C944F9">
              <w:rPr>
                <w:rFonts w:cstheme="minorHAnsi"/>
                <w:sz w:val="16"/>
                <w:szCs w:val="16"/>
              </w:rPr>
              <w:t>Calculated value</w:t>
            </w:r>
          </w:p>
        </w:tc>
      </w:tr>
      <w:tr w14:paraId="44B1776F"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0B648430" w14:textId="77777777">
            <w:pPr>
              <w:pStyle w:val="NoSpacing"/>
              <w:rPr>
                <w:rFonts w:cstheme="minorHAnsi"/>
                <w:sz w:val="16"/>
                <w:szCs w:val="16"/>
              </w:rPr>
            </w:pPr>
            <w:r w:rsidRPr="00C944F9">
              <w:rPr>
                <w:rFonts w:cstheme="minorHAnsi"/>
                <w:sz w:val="16"/>
                <w:szCs w:val="16"/>
                <w:u w:val="single"/>
              </w:rPr>
              <w:t>Race and Ethnicity Unknown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2A2FC98E" w14:textId="273ADD35">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6541532" w14:textId="7FC4AD88">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62BDD303" w14:textId="0534432C">
            <w:pPr>
              <w:pStyle w:val="NoSpacing"/>
              <w:jc w:val="center"/>
              <w:rPr>
                <w:rFonts w:cstheme="minorHAnsi"/>
                <w:sz w:val="16"/>
                <w:szCs w:val="16"/>
              </w:rPr>
            </w:pPr>
            <w:r w:rsidRPr="00C944F9">
              <w:rPr>
                <w:rFonts w:cstheme="minorHAnsi"/>
                <w:sz w:val="16"/>
                <w:szCs w:val="16"/>
              </w:rPr>
              <w:t>Reported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27550E9B" w14:textId="332DFAEB">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51E1519" w14:textId="1DA1EBA9">
            <w:pPr>
              <w:pStyle w:val="NoSpacing"/>
              <w:jc w:val="center"/>
              <w:rPr>
                <w:rFonts w:cstheme="minorHAnsi"/>
                <w:sz w:val="16"/>
                <w:szCs w:val="16"/>
              </w:rPr>
            </w:pPr>
            <w:r w:rsidRPr="00C944F9">
              <w:rPr>
                <w:rFonts w:cstheme="minorHAnsi"/>
                <w:sz w:val="16"/>
                <w:szCs w:val="16"/>
              </w:rPr>
              <w:t>Reported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E1C09D1" w14:textId="4ED00654">
            <w:pPr>
              <w:pStyle w:val="NoSpacing"/>
              <w:jc w:val="center"/>
              <w:rPr>
                <w:rFonts w:cstheme="minorHAnsi"/>
                <w:sz w:val="16"/>
                <w:szCs w:val="16"/>
              </w:rPr>
            </w:pPr>
            <w:r w:rsidRPr="00C944F9">
              <w:rPr>
                <w:rFonts w:cstheme="minorHAnsi"/>
                <w:sz w:val="16"/>
                <w:szCs w:val="16"/>
              </w:rPr>
              <w:t>Calculated value</w:t>
            </w:r>
          </w:p>
        </w:tc>
      </w:tr>
      <w:tr w14:paraId="4137F3B2"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673FB55D" w14:textId="77777777">
            <w:pPr>
              <w:pStyle w:val="NoSpacing"/>
              <w:rPr>
                <w:rFonts w:cstheme="minorHAnsi"/>
                <w:b/>
                <w:bCs/>
                <w:sz w:val="16"/>
                <w:szCs w:val="16"/>
              </w:rPr>
            </w:pPr>
            <w:r w:rsidRPr="00C944F9">
              <w:rPr>
                <w:rFonts w:cstheme="minorHAnsi"/>
                <w:b/>
                <w:bCs/>
                <w:sz w:val="16"/>
                <w:szCs w:val="16"/>
              </w:rPr>
              <w:t>Total women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21D9B09" w14:textId="1844FE4B">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4D1717A" w14:textId="37423511">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1FB1A8E" w14:textId="6FE8572D">
            <w:pPr>
              <w:pStyle w:val="NoSpacing"/>
              <w:jc w:val="center"/>
              <w:rPr>
                <w:rFonts w:cstheme="minorHAnsi"/>
                <w:sz w:val="16"/>
                <w:szCs w:val="16"/>
              </w:rPr>
            </w:pPr>
            <w:r w:rsidRPr="00C944F9">
              <w:rPr>
                <w:rFonts w:cstheme="minorHAnsi"/>
                <w:sz w:val="16"/>
                <w:szCs w:val="16"/>
              </w:rPr>
              <w:t>Calculated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9368D21" w14:textId="3F6554FB">
            <w:pPr>
              <w:pStyle w:val="NoSpacing"/>
              <w:jc w:val="center"/>
              <w:rPr>
                <w:rFonts w:cstheme="minorHAnsi"/>
                <w:sz w:val="16"/>
                <w:szCs w:val="16"/>
              </w:rPr>
            </w:pPr>
            <w:r w:rsidRPr="00C944F9">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CD11923" w14:textId="2D79EFEF">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CBE07A5" w14:textId="39F679FE">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1A8CDAB1"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418"/>
        <w:gridCol w:w="1440"/>
        <w:gridCol w:w="1440"/>
        <w:gridCol w:w="1440"/>
        <w:gridCol w:w="1530"/>
        <w:gridCol w:w="1435"/>
      </w:tblGrid>
      <w:tr w14:paraId="3EB3D6F9" w14:textId="77777777" w:rsidTr="00A20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28AE88C7" w14:textId="77777777">
            <w:pPr>
              <w:pStyle w:val="NoSpacing"/>
              <w:rPr>
                <w:rFonts w:cstheme="minorHAnsi"/>
                <w:b/>
                <w:bCs/>
                <w:sz w:val="16"/>
                <w:szCs w:val="16"/>
              </w:rPr>
            </w:pPr>
            <w:r w:rsidRPr="00C944F9">
              <w:rPr>
                <w:rFonts w:cstheme="minorHAnsi"/>
                <w:b/>
                <w:bCs/>
                <w:sz w:val="16"/>
                <w:szCs w:val="16"/>
              </w:rPr>
              <w:t>Total men + women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AC1F0EA" w14:textId="0CC1647B">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D442ACF" w14:textId="7238715C">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B2B0CF6" w14:textId="39244355">
            <w:pPr>
              <w:pStyle w:val="NoSpacing"/>
              <w:jc w:val="center"/>
              <w:rPr>
                <w:rFonts w:cstheme="minorHAnsi"/>
                <w:sz w:val="16"/>
                <w:szCs w:val="16"/>
              </w:rPr>
            </w:pPr>
            <w:r w:rsidRPr="00C944F9">
              <w:rPr>
                <w:rFonts w:cstheme="minorHAnsi"/>
                <w:sz w:val="16"/>
                <w:szCs w:val="16"/>
              </w:rPr>
              <w:t>Calculated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D9CF0F8" w14:textId="3F37ED45">
            <w:pPr>
              <w:pStyle w:val="NoSpacing"/>
              <w:jc w:val="center"/>
              <w:rPr>
                <w:rFonts w:cstheme="minorHAnsi"/>
                <w:sz w:val="16"/>
                <w:szCs w:val="16"/>
              </w:rPr>
            </w:pPr>
            <w:r w:rsidRPr="00C944F9">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8D50507" w14:textId="5F963E4A">
            <w:pPr>
              <w:pStyle w:val="NoSpacing"/>
              <w:jc w:val="center"/>
              <w:rPr>
                <w:rFonts w:cstheme="minorHAnsi"/>
                <w:sz w:val="16"/>
                <w:szCs w:val="16"/>
              </w:rPr>
            </w:pPr>
            <w:r w:rsidRPr="00C944F9">
              <w:rPr>
                <w:rFonts w:cstheme="minorHAnsi"/>
                <w:sz w:val="16"/>
                <w:szCs w:val="16"/>
              </w:rPr>
              <w:t>Calculated value</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F2EBA73" w14:textId="21E08F00">
            <w:pPr>
              <w:pStyle w:val="NoSpacing"/>
              <w:jc w:val="center"/>
              <w:rPr>
                <w:rFonts w:cstheme="minorHAnsi"/>
                <w:sz w:val="16"/>
                <w:szCs w:val="16"/>
              </w:rPr>
            </w:pPr>
            <w:r w:rsidRPr="00C944F9">
              <w:rPr>
                <w:rFonts w:cstheme="minorHAnsi"/>
                <w:sz w:val="16"/>
                <w:szCs w:val="16"/>
              </w:rPr>
              <w:t>Calculated value</w:t>
            </w:r>
          </w:p>
        </w:tc>
      </w:tr>
    </w:tbl>
    <w:p w:rsidR="00FF0AB2" w:rsidRPr="00C944F9" w:rsidP="000115DE" w14:paraId="2FCECA38" w14:textId="77777777">
      <w:pPr>
        <w:pStyle w:val="NoSpacing"/>
        <w:rPr>
          <w:rFonts w:cstheme="minorHAnsi"/>
          <w:sz w:val="16"/>
          <w:szCs w:val="16"/>
        </w:rPr>
      </w:pPr>
    </w:p>
    <w:p w:rsidR="00FF0AB2" w:rsidRPr="00C944F9" w14:paraId="02530A33" w14:textId="77777777">
      <w:pPr>
        <w:rPr>
          <w:rFonts w:cstheme="minorHAnsi"/>
          <w:sz w:val="16"/>
          <w:szCs w:val="16"/>
        </w:rPr>
      </w:pPr>
      <w:r w:rsidRPr="00C944F9">
        <w:rPr>
          <w:rFonts w:cstheme="minorHAnsi"/>
          <w:sz w:val="16"/>
          <w:szCs w:val="16"/>
        </w:rPr>
        <w:br w:type="page"/>
      </w:r>
    </w:p>
    <w:p w:rsidR="000115DE" w:rsidRPr="00C944F9" w:rsidP="000115DE" w14:paraId="0C895BBB" w14:textId="2B309864">
      <w:pPr>
        <w:pStyle w:val="NoSpacing"/>
        <w:rPr>
          <w:rFonts w:cstheme="minorHAnsi"/>
          <w:sz w:val="16"/>
          <w:szCs w:val="16"/>
        </w:rPr>
      </w:pPr>
      <w:r w:rsidRPr="00C944F9">
        <w:rPr>
          <w:rFonts w:cstheme="minorHAnsi"/>
          <w:sz w:val="16"/>
          <w:szCs w:val="16"/>
        </w:rPr>
        <w:t xml:space="preserve">Section II - Bachelor’s or equivalent degree-seeking cohort - Pell recipients and a </w:t>
      </w:r>
      <w:r w:rsidRPr="00C944F9">
        <w:rPr>
          <w:rFonts w:cstheme="minorHAnsi"/>
          <w:sz w:val="16"/>
          <w:szCs w:val="16"/>
        </w:rPr>
        <w:t>recipients of a subsidized Direct Loan</w:t>
      </w:r>
      <w:r w:rsidRPr="00C944F9">
        <w:rPr>
          <w:rFonts w:cstheme="minorHAnsi"/>
          <w:sz w:val="16"/>
          <w:szCs w:val="16"/>
        </w:rPr>
        <w:t xml:space="preserve"> who did not receive a Pell Grant</w:t>
      </w:r>
    </w:p>
    <w:p w:rsidR="000115DE" w:rsidRPr="00C944F9" w:rsidP="000115DE" w14:paraId="0C90BA1A" w14:textId="77777777">
      <w:pPr>
        <w:pStyle w:val="NoSpacing"/>
        <w:rPr>
          <w:rFonts w:cstheme="minorHAnsi"/>
          <w:b/>
          <w:bCs/>
          <w:sz w:val="16"/>
          <w:szCs w:val="16"/>
        </w:rPr>
      </w:pPr>
      <w:r w:rsidRPr="00C944F9">
        <w:rPr>
          <w:rFonts w:cstheme="minorHAnsi"/>
          <w:b/>
          <w:bCs/>
          <w:sz w:val="16"/>
          <w:szCs w:val="16"/>
        </w:rPr>
        <w:t xml:space="preserve">For each </w:t>
      </w:r>
      <w:r w:rsidRPr="00C944F9">
        <w:rPr>
          <w:rFonts w:cstheme="minorHAnsi"/>
          <w:b/>
          <w:bCs/>
          <w:sz w:val="16"/>
          <w:szCs w:val="16"/>
        </w:rPr>
        <w:t>subcohort</w:t>
      </w:r>
      <w:r w:rsidRPr="00C944F9">
        <w:rPr>
          <w:rFonts w:cstheme="minorHAnsi"/>
          <w:b/>
          <w:bCs/>
          <w:sz w:val="16"/>
          <w:szCs w:val="16"/>
        </w:rPr>
        <w:t>, report the number of students in the cohort, total exclusions for the cohort, the number of students that completed a bachelor’s or equivalent degree within 150% of normal time to completion, and the total completers within 150%.</w:t>
      </w:r>
    </w:p>
    <w:p w:rsidR="000115DE" w:rsidRPr="00C944F9" w:rsidP="000115DE" w14:paraId="27402E85"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64456B32" w14:textId="77777777">
      <w:pPr>
        <w:pStyle w:val="NoSpacing"/>
        <w:rPr>
          <w:rFonts w:cstheme="minorHAnsi"/>
          <w:sz w:val="16"/>
          <w:szCs w:val="16"/>
        </w:rPr>
      </w:pPr>
      <w:r w:rsidRPr="00C944F9">
        <w:rPr>
          <w:rFonts w:cstheme="minorHAnsi"/>
          <w:sz w:val="16"/>
          <w:szCs w:val="16"/>
        </w:rPr>
        <w:t xml:space="preserve">      - The total of these 2 </w:t>
      </w:r>
      <w:r w:rsidRPr="00C944F9">
        <w:rPr>
          <w:rFonts w:cstheme="minorHAnsi"/>
          <w:sz w:val="16"/>
          <w:szCs w:val="16"/>
        </w:rPr>
        <w:t>subcohorts</w:t>
      </w:r>
      <w:r w:rsidRPr="00C944F9">
        <w:rPr>
          <w:rFonts w:cstheme="minorHAnsi"/>
          <w:sz w:val="16"/>
          <w:szCs w:val="16"/>
        </w:rPr>
        <w:t xml:space="preserve"> must be less than the </w:t>
      </w:r>
      <w:r w:rsidRPr="00C944F9">
        <w:rPr>
          <w:rFonts w:cstheme="minorHAnsi"/>
          <w:sz w:val="16"/>
          <w:szCs w:val="16"/>
        </w:rPr>
        <w:t>Bachelor’s</w:t>
      </w:r>
      <w:r w:rsidRPr="00C944F9">
        <w:rPr>
          <w:rFonts w:cstheme="minorHAnsi"/>
          <w:sz w:val="16"/>
          <w:szCs w:val="16"/>
        </w:rPr>
        <w:t xml:space="preserve"> or equivalent degree-seeking cohort</w:t>
      </w:r>
    </w:p>
    <w:p w:rsidR="000115DE" w:rsidRPr="00C944F9" w:rsidP="000115DE" w14:paraId="562E56EC" w14:textId="77777777">
      <w:pPr>
        <w:pStyle w:val="NoSpacing"/>
        <w:rPr>
          <w:rFonts w:cstheme="minorHAnsi"/>
          <w:sz w:val="16"/>
          <w:szCs w:val="16"/>
        </w:rPr>
      </w:pPr>
    </w:p>
    <w:p w:rsidR="000115DE" w:rsidRPr="00C944F9" w:rsidP="000115DE" w14:paraId="4AC97BF1"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a bachelor's or equivalent degree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55"/>
        <w:gridCol w:w="1710"/>
        <w:gridCol w:w="1297"/>
        <w:gridCol w:w="2167"/>
        <w:gridCol w:w="1544"/>
      </w:tblGrid>
      <w:tr w14:paraId="147700B6"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A4AF15" w14:textId="77777777">
            <w:pPr>
              <w:pStyle w:val="NoSpacing"/>
              <w:rPr>
                <w:rFonts w:cstheme="minorHAnsi"/>
                <w:sz w:val="16"/>
                <w:szCs w:val="16"/>
              </w:rPr>
            </w:pPr>
            <w:r w:rsidRPr="00C944F9">
              <w:rPr>
                <w:rFonts w:cstheme="minorHAnsi"/>
                <w:sz w:val="16"/>
                <w:szCs w:val="16"/>
              </w:rPr>
              <w:t>Screen 4 of 4</w:t>
            </w:r>
          </w:p>
        </w:tc>
        <w:tc>
          <w:tcPr>
            <w:tcW w:w="671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EDD8CFF" w14:textId="2F5784DB">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773E2CD7" w14:textId="77777777" w:rsidTr="000115DE">
        <w:tblPrEx>
          <w:tblW w:w="0" w:type="auto"/>
          <w:tblLook w:val="04A0"/>
        </w:tblPrEx>
        <w:trPr>
          <w:trHeight w:val="146"/>
        </w:trPr>
        <w:tc>
          <w:tcPr>
            <w:tcW w:w="395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462F326" w14:textId="77777777">
            <w:pPr>
              <w:pStyle w:val="NoSpacing"/>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316D903" w14:textId="77777777">
            <w:pPr>
              <w:pStyle w:val="NoSpacing"/>
              <w:jc w:val="center"/>
              <w:rPr>
                <w:rFonts w:cstheme="minorHAnsi"/>
                <w:sz w:val="16"/>
                <w:szCs w:val="16"/>
              </w:rPr>
            </w:pPr>
            <w:r w:rsidRPr="00C944F9">
              <w:rPr>
                <w:rFonts w:cstheme="minorHAnsi"/>
                <w:sz w:val="16"/>
                <w:szCs w:val="16"/>
              </w:rPr>
              <w:t>Number of students in cohort</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E902A9F"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BFEA21" w14:textId="77777777">
            <w:pPr>
              <w:pStyle w:val="NoSpacing"/>
              <w:jc w:val="center"/>
              <w:rPr>
                <w:rFonts w:cstheme="minorHAnsi"/>
                <w:sz w:val="16"/>
                <w:szCs w:val="16"/>
                <w:u w:val="single"/>
              </w:rPr>
            </w:pPr>
            <w:r w:rsidRPr="00C944F9">
              <w:rPr>
                <w:rFonts w:cstheme="minorHAnsi"/>
                <w:sz w:val="16"/>
                <w:szCs w:val="16"/>
                <w:u w:val="single"/>
              </w:rPr>
              <w:t>Completed bachelor's degree or equivalent within 150%</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C85E20F" w14:textId="77777777">
            <w:pPr>
              <w:pStyle w:val="NoSpacing"/>
              <w:jc w:val="center"/>
              <w:rPr>
                <w:rFonts w:cstheme="minorHAnsi"/>
                <w:sz w:val="16"/>
                <w:szCs w:val="16"/>
                <w:u w:val="single"/>
              </w:rPr>
            </w:pPr>
            <w:r w:rsidRPr="00C944F9">
              <w:rPr>
                <w:rFonts w:cstheme="minorHAnsi"/>
                <w:sz w:val="16"/>
                <w:szCs w:val="16"/>
                <w:u w:val="single"/>
              </w:rPr>
              <w:t>Total completers within 150%</w:t>
            </w:r>
          </w:p>
        </w:tc>
      </w:tr>
      <w:tr w14:paraId="1F0B9D31" w14:textId="77777777" w:rsidTr="000115DE">
        <w:tblPrEx>
          <w:tblW w:w="0" w:type="auto"/>
          <w:tblLook w:val="04A0"/>
        </w:tblPrEx>
        <w:trPr>
          <w:trHeight w:val="146"/>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74B3AAE" w14:textId="77777777">
            <w:pPr>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16E162" w14:textId="77777777">
            <w:pPr>
              <w:pStyle w:val="NoSpacing"/>
              <w:jc w:val="center"/>
              <w:rPr>
                <w:rFonts w:cstheme="minorHAnsi"/>
                <w:sz w:val="16"/>
                <w:szCs w:val="16"/>
              </w:rPr>
            </w:pPr>
            <w:r w:rsidRPr="00C944F9">
              <w:rPr>
                <w:rFonts w:cstheme="minorHAnsi"/>
                <w:sz w:val="16"/>
                <w:szCs w:val="16"/>
              </w:rPr>
              <w:t>(Column 11)</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D11A9B" w14:textId="77777777">
            <w:pPr>
              <w:pStyle w:val="NoSpacing"/>
              <w:jc w:val="center"/>
              <w:rPr>
                <w:rFonts w:cstheme="minorHAnsi"/>
                <w:sz w:val="16"/>
                <w:szCs w:val="16"/>
                <w:u w:val="single"/>
              </w:rPr>
            </w:pPr>
            <w:r w:rsidRPr="00C944F9">
              <w:rPr>
                <w:rFonts w:cstheme="minorHAnsi"/>
                <w:sz w:val="16"/>
                <w:szCs w:val="16"/>
              </w:rPr>
              <w:t>(Column 45)</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4F69A61" w14:textId="77777777">
            <w:pPr>
              <w:pStyle w:val="NoSpacing"/>
              <w:jc w:val="center"/>
              <w:rPr>
                <w:rFonts w:cstheme="minorHAnsi"/>
                <w:sz w:val="16"/>
                <w:szCs w:val="16"/>
              </w:rPr>
            </w:pPr>
            <w:r w:rsidRPr="00C944F9">
              <w:rPr>
                <w:rFonts w:cstheme="minorHAnsi"/>
                <w:sz w:val="16"/>
                <w:szCs w:val="16"/>
              </w:rPr>
              <w:t>(Column 18)</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38D4E8F" w14:textId="77777777">
            <w:pPr>
              <w:pStyle w:val="NoSpacing"/>
              <w:jc w:val="center"/>
              <w:rPr>
                <w:rFonts w:cstheme="minorHAnsi"/>
                <w:sz w:val="16"/>
                <w:szCs w:val="16"/>
              </w:rPr>
            </w:pPr>
            <w:r w:rsidRPr="00C944F9">
              <w:rPr>
                <w:rFonts w:cstheme="minorHAnsi"/>
                <w:sz w:val="16"/>
                <w:szCs w:val="16"/>
              </w:rPr>
              <w:t>(Column 29)</w:t>
            </w:r>
          </w:p>
        </w:tc>
      </w:tr>
      <w:tr w14:paraId="40E8081C" w14:textId="77777777" w:rsidTr="000115DE">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B9A2118" w14:textId="77777777">
            <w:pPr>
              <w:pStyle w:val="NoSpacing"/>
              <w:rPr>
                <w:rFonts w:cstheme="minorHAnsi"/>
                <w:sz w:val="16"/>
                <w:szCs w:val="16"/>
              </w:rPr>
            </w:pPr>
            <w:r w:rsidRPr="00C944F9">
              <w:rPr>
                <w:rFonts w:cstheme="minorHAnsi"/>
                <w:sz w:val="16"/>
                <w:szCs w:val="16"/>
                <w:u w:val="single"/>
              </w:rPr>
              <w:t>Bachelor's or equivalent degree-seeking cohort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2F4435B" w14:textId="77777777">
            <w:pPr>
              <w:pStyle w:val="NoSpacing"/>
              <w:rPr>
                <w:rFonts w:cstheme="minorHAnsi"/>
                <w:sz w:val="16"/>
                <w:szCs w:val="16"/>
              </w:rPr>
            </w:pP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FC89EEC" w14:textId="77777777">
            <w:pPr>
              <w:pStyle w:val="NoSpacing"/>
              <w:rPr>
                <w:rFonts w:cstheme="minorHAnsi"/>
                <w:sz w:val="16"/>
                <w:szCs w:val="16"/>
              </w:rPr>
            </w:pP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E85ABA9" w14:textId="77777777">
            <w:pPr>
              <w:pStyle w:val="NoSpacing"/>
              <w:rPr>
                <w:rFonts w:cstheme="minorHAnsi"/>
                <w:sz w:val="16"/>
                <w:szCs w:val="16"/>
              </w:rPr>
            </w:pP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91760C3" w14:textId="77777777">
            <w:pPr>
              <w:pStyle w:val="NoSpacing"/>
              <w:rPr>
                <w:rFonts w:cstheme="minorHAnsi"/>
                <w:sz w:val="16"/>
                <w:szCs w:val="16"/>
              </w:rPr>
            </w:pPr>
          </w:p>
        </w:tc>
      </w:tr>
      <w:tr w14:paraId="353BC76A" w14:textId="77777777" w:rsidTr="00A20FBB">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20FBB" w:rsidRPr="00C944F9" w:rsidP="00A20FBB" w14:paraId="208BE9E6"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3298DA39" w14:textId="390D40E4">
            <w:pPr>
              <w:pStyle w:val="NoSpacing"/>
              <w:jc w:val="center"/>
              <w:rPr>
                <w:rFonts w:cstheme="minorHAnsi"/>
                <w:sz w:val="16"/>
                <w:szCs w:val="16"/>
              </w:rPr>
            </w:pPr>
            <w:r w:rsidRPr="00C944F9">
              <w:rPr>
                <w:rFonts w:cstheme="minorHAnsi"/>
                <w:sz w:val="16"/>
                <w:szCs w:val="16"/>
              </w:rPr>
              <w:t>Reported value</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2CF882FE" w14:textId="2A7FBE68">
            <w:pPr>
              <w:pStyle w:val="NoSpacing"/>
              <w:jc w:val="center"/>
              <w:rPr>
                <w:rFonts w:cstheme="minorHAnsi"/>
                <w:sz w:val="16"/>
                <w:szCs w:val="16"/>
              </w:rPr>
            </w:pPr>
            <w:r w:rsidRPr="00C944F9">
              <w:rPr>
                <w:rFonts w:cstheme="minorHAnsi"/>
                <w:sz w:val="16"/>
                <w:szCs w:val="16"/>
              </w:rPr>
              <w:t>Reported value</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54C60C49" w14:textId="18FA177A">
            <w:pPr>
              <w:pStyle w:val="NoSpacing"/>
              <w:jc w:val="center"/>
              <w:rPr>
                <w:rFonts w:cstheme="minorHAnsi"/>
                <w:sz w:val="16"/>
                <w:szCs w:val="16"/>
              </w:rPr>
            </w:pPr>
            <w:r w:rsidRPr="00C944F9">
              <w:rPr>
                <w:rFonts w:cstheme="minorHAnsi"/>
                <w:sz w:val="16"/>
                <w:szCs w:val="16"/>
              </w:rPr>
              <w:t>Reported value</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4CD22755" w14:textId="3C5C6765">
            <w:pPr>
              <w:pStyle w:val="NoSpacing"/>
              <w:jc w:val="center"/>
              <w:rPr>
                <w:rFonts w:cstheme="minorHAnsi"/>
                <w:sz w:val="16"/>
                <w:szCs w:val="16"/>
              </w:rPr>
            </w:pPr>
            <w:r w:rsidRPr="00C944F9">
              <w:rPr>
                <w:rFonts w:cstheme="minorHAnsi"/>
                <w:sz w:val="16"/>
                <w:szCs w:val="16"/>
              </w:rPr>
              <w:t>Reported value</w:t>
            </w:r>
          </w:p>
        </w:tc>
      </w:tr>
      <w:tr w14:paraId="454BEF66" w14:textId="77777777" w:rsidTr="00A20FBB">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20FBB" w:rsidRPr="00C944F9" w:rsidP="00A20FBB" w14:paraId="515DF7B0" w14:textId="77777777">
            <w:pPr>
              <w:pStyle w:val="NoSpacing"/>
              <w:rPr>
                <w:rFonts w:cstheme="minorHAnsi"/>
                <w:sz w:val="16"/>
                <w:szCs w:val="16"/>
              </w:rPr>
            </w:pPr>
            <w:r w:rsidRPr="00C944F9">
              <w:rPr>
                <w:rFonts w:cstheme="minorHAnsi"/>
                <w:sz w:val="16"/>
                <w:szCs w:val="16"/>
              </w:rPr>
              <w:t xml:space="preserve">     Recipients of a Direct Subsidized Loan (within </w:t>
            </w:r>
          </w:p>
          <w:p w:rsidR="00A20FBB" w:rsidRPr="00C944F9" w:rsidP="00A20FBB" w14:paraId="1CF3EE09"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54FF939A" w14:textId="483B1426">
            <w:pPr>
              <w:pStyle w:val="NoSpacing"/>
              <w:jc w:val="center"/>
              <w:rPr>
                <w:rFonts w:cstheme="minorHAnsi"/>
                <w:sz w:val="16"/>
                <w:szCs w:val="16"/>
              </w:rPr>
            </w:pPr>
            <w:r w:rsidRPr="00C944F9">
              <w:rPr>
                <w:rFonts w:cstheme="minorHAnsi"/>
                <w:sz w:val="16"/>
                <w:szCs w:val="16"/>
              </w:rPr>
              <w:t>Reported value</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6BCE6DF5" w14:textId="1A829D96">
            <w:pPr>
              <w:pStyle w:val="NoSpacing"/>
              <w:jc w:val="center"/>
              <w:rPr>
                <w:rFonts w:cstheme="minorHAnsi"/>
                <w:sz w:val="16"/>
                <w:szCs w:val="16"/>
              </w:rPr>
            </w:pPr>
            <w:r w:rsidRPr="00C944F9">
              <w:rPr>
                <w:rFonts w:cstheme="minorHAnsi"/>
                <w:sz w:val="16"/>
                <w:szCs w:val="16"/>
              </w:rPr>
              <w:t>Reported value</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695D493C" w14:textId="7B66AF57">
            <w:pPr>
              <w:pStyle w:val="NoSpacing"/>
              <w:jc w:val="center"/>
              <w:rPr>
                <w:rFonts w:cstheme="minorHAnsi"/>
                <w:sz w:val="16"/>
                <w:szCs w:val="16"/>
              </w:rPr>
            </w:pPr>
            <w:r w:rsidRPr="00C944F9">
              <w:rPr>
                <w:rFonts w:cstheme="minorHAnsi"/>
                <w:sz w:val="16"/>
                <w:szCs w:val="16"/>
              </w:rPr>
              <w:t>Reported value</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3ACF7F1B" w14:textId="0F577496">
            <w:pPr>
              <w:pStyle w:val="NoSpacing"/>
              <w:jc w:val="center"/>
              <w:rPr>
                <w:rFonts w:cstheme="minorHAnsi"/>
                <w:sz w:val="16"/>
                <w:szCs w:val="16"/>
              </w:rPr>
            </w:pPr>
            <w:r w:rsidRPr="00C944F9">
              <w:rPr>
                <w:rFonts w:cstheme="minorHAnsi"/>
                <w:sz w:val="16"/>
                <w:szCs w:val="16"/>
              </w:rPr>
              <w:t>Reported value</w:t>
            </w:r>
          </w:p>
        </w:tc>
      </w:tr>
      <w:tr w14:paraId="193579F1" w14:textId="77777777" w:rsidTr="00A20FBB">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20FBB" w:rsidRPr="00C944F9" w:rsidP="00A20FBB" w14:paraId="0D2BE590" w14:textId="77777777">
            <w:pPr>
              <w:pStyle w:val="NoSpacing"/>
              <w:rPr>
                <w:rFonts w:cstheme="minorHAnsi"/>
                <w:sz w:val="16"/>
                <w:szCs w:val="16"/>
              </w:rPr>
            </w:pPr>
            <w:r w:rsidRPr="00C944F9">
              <w:rPr>
                <w:rFonts w:cstheme="minorHAnsi"/>
                <w:sz w:val="16"/>
                <w:szCs w:val="16"/>
              </w:rPr>
              <w:t xml:space="preserve">     Did not receive either a Pell Grant or Direct </w:t>
            </w:r>
          </w:p>
          <w:p w:rsidR="00A20FBB" w:rsidRPr="00C944F9" w:rsidP="00A20FBB" w14:paraId="6812800E" w14:textId="77777777">
            <w:pPr>
              <w:pStyle w:val="NoSpacing"/>
              <w:rPr>
                <w:rFonts w:cstheme="minorHAnsi"/>
                <w:sz w:val="16"/>
                <w:szCs w:val="16"/>
              </w:rPr>
            </w:pPr>
            <w:r w:rsidRPr="00C944F9">
              <w:rPr>
                <w:rFonts w:cstheme="minorHAnsi"/>
                <w:sz w:val="16"/>
                <w:szCs w:val="16"/>
              </w:rPr>
              <w:t xml:space="preserve">     Subsidized Loan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28C78283" w14:textId="48939226">
            <w:pPr>
              <w:pStyle w:val="NoSpacing"/>
              <w:jc w:val="center"/>
              <w:rPr>
                <w:rFonts w:cstheme="minorHAnsi"/>
                <w:noProof/>
                <w:sz w:val="16"/>
                <w:szCs w:val="16"/>
              </w:rPr>
            </w:pPr>
            <w:r w:rsidRPr="00C944F9">
              <w:rPr>
                <w:rFonts w:cstheme="minorHAnsi"/>
                <w:sz w:val="16"/>
                <w:szCs w:val="16"/>
              </w:rPr>
              <w:t>Calculated value</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08E6A4E0" w14:textId="605A8755">
            <w:pPr>
              <w:pStyle w:val="NoSpacing"/>
              <w:jc w:val="center"/>
              <w:rPr>
                <w:rFonts w:cstheme="minorHAnsi"/>
                <w:noProof/>
                <w:sz w:val="16"/>
                <w:szCs w:val="16"/>
              </w:rPr>
            </w:pPr>
            <w:r w:rsidRPr="00C944F9">
              <w:rPr>
                <w:rFonts w:cstheme="minorHAnsi"/>
                <w:sz w:val="16"/>
                <w:szCs w:val="16"/>
              </w:rPr>
              <w:t>Calculated value</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134FCB38" w14:textId="0C06A551">
            <w:pPr>
              <w:pStyle w:val="NoSpacing"/>
              <w:jc w:val="center"/>
              <w:rPr>
                <w:rFonts w:cstheme="minorHAnsi"/>
                <w:noProof/>
                <w:sz w:val="16"/>
                <w:szCs w:val="16"/>
              </w:rPr>
            </w:pPr>
            <w:r w:rsidRPr="00C944F9">
              <w:rPr>
                <w:rFonts w:cstheme="minorHAnsi"/>
                <w:sz w:val="16"/>
                <w:szCs w:val="16"/>
              </w:rPr>
              <w:t>Calculated value</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7733CC67" w14:textId="7600DB4E">
            <w:pPr>
              <w:pStyle w:val="NoSpacing"/>
              <w:jc w:val="center"/>
              <w:rPr>
                <w:rFonts w:cstheme="minorHAnsi"/>
                <w:noProof/>
                <w:sz w:val="16"/>
                <w:szCs w:val="16"/>
              </w:rPr>
            </w:pPr>
            <w:r w:rsidRPr="00C944F9">
              <w:rPr>
                <w:rFonts w:cstheme="minorHAnsi"/>
                <w:sz w:val="16"/>
                <w:szCs w:val="16"/>
              </w:rPr>
              <w:t>Calculated value</w:t>
            </w:r>
          </w:p>
        </w:tc>
      </w:tr>
    </w:tbl>
    <w:p w:rsidR="000115DE" w:rsidRPr="00C944F9" w:rsidP="000115DE" w14:paraId="3393C308" w14:textId="77777777">
      <w:pPr>
        <w:pStyle w:val="NoSpacing"/>
        <w:rPr>
          <w:rFonts w:cstheme="minorHAnsi"/>
          <w:sz w:val="16"/>
          <w:szCs w:val="16"/>
        </w:rPr>
      </w:pPr>
    </w:p>
    <w:p w:rsidR="000115DE" w:rsidRPr="00C944F9" w:rsidP="000115DE" w14:paraId="46ADD163" w14:textId="77777777">
      <w:pPr>
        <w:rPr>
          <w:rFonts w:cstheme="minorHAnsi"/>
          <w:sz w:val="16"/>
          <w:szCs w:val="16"/>
        </w:rPr>
      </w:pPr>
      <w:r w:rsidRPr="00C944F9">
        <w:rPr>
          <w:rFonts w:cstheme="minorHAnsi"/>
          <w:sz w:val="16"/>
          <w:szCs w:val="16"/>
        </w:rPr>
        <w:br w:type="page"/>
      </w:r>
    </w:p>
    <w:p w:rsidR="000115DE" w:rsidRPr="00C944F9" w:rsidP="000115DE" w14:paraId="1546A7BF" w14:textId="77777777">
      <w:pPr>
        <w:pStyle w:val="NoSpacing"/>
        <w:rPr>
          <w:rFonts w:cstheme="minorHAnsi"/>
          <w:sz w:val="16"/>
          <w:szCs w:val="16"/>
        </w:rPr>
      </w:pPr>
      <w:r w:rsidRPr="00C944F9">
        <w:rPr>
          <w:rFonts w:cstheme="minorHAnsi"/>
          <w:sz w:val="16"/>
          <w:szCs w:val="16"/>
        </w:rPr>
        <w:t xml:space="preserve">Section III - Other degree/certificate-seeking </w:t>
      </w:r>
      <w:r w:rsidRPr="00C944F9">
        <w:rPr>
          <w:rFonts w:cstheme="minorHAnsi"/>
          <w:sz w:val="16"/>
          <w:szCs w:val="16"/>
        </w:rPr>
        <w:t>subcohort</w:t>
      </w:r>
      <w:r w:rsidRPr="00C944F9">
        <w:rPr>
          <w:rFonts w:cstheme="minorHAnsi"/>
          <w:sz w:val="16"/>
          <w:szCs w:val="16"/>
        </w:rPr>
        <w:t xml:space="preserve"> - Completers within 150%</w:t>
      </w:r>
    </w:p>
    <w:p w:rsidR="000115DE" w:rsidRPr="00C944F9" w:rsidP="00847BCE" w14:paraId="529E09A0" w14:textId="77777777">
      <w:pPr>
        <w:pStyle w:val="NoSpacing"/>
        <w:numPr>
          <w:ilvl w:val="0"/>
          <w:numId w:val="11"/>
        </w:numPr>
        <w:rPr>
          <w:rFonts w:cstheme="minorHAnsi"/>
          <w:sz w:val="16"/>
          <w:szCs w:val="16"/>
        </w:rPr>
      </w:pPr>
      <w:r w:rsidRPr="00C944F9">
        <w:rPr>
          <w:rFonts w:cstheme="minorHAnsi"/>
          <w:sz w:val="16"/>
          <w:szCs w:val="16"/>
        </w:rPr>
        <w:t xml:space="preserve">In the columns below, report the status of the </w:t>
      </w:r>
      <w:r w:rsidRPr="00C944F9">
        <w:rPr>
          <w:rFonts w:cstheme="minorHAnsi"/>
          <w:sz w:val="16"/>
          <w:szCs w:val="16"/>
        </w:rPr>
        <w:t>subcohort</w:t>
      </w:r>
      <w:r w:rsidRPr="00C944F9">
        <w:rPr>
          <w:rFonts w:cstheme="minorHAnsi"/>
          <w:sz w:val="16"/>
          <w:szCs w:val="16"/>
        </w:rPr>
        <w:t xml:space="preserve"> of students seeking other than a bachelor's or equivalent degree listed in Column 10.</w:t>
      </w:r>
    </w:p>
    <w:p w:rsidR="000115DE" w:rsidRPr="00C944F9" w:rsidP="00847BCE" w14:paraId="13E424A8" w14:textId="087BD3B2">
      <w:pPr>
        <w:pStyle w:val="NoSpacing"/>
        <w:numPr>
          <w:ilvl w:val="0"/>
          <w:numId w:val="11"/>
        </w:numPr>
        <w:rPr>
          <w:rFonts w:cstheme="minorHAnsi"/>
          <w:sz w:val="16"/>
          <w:szCs w:val="16"/>
        </w:rPr>
      </w:pPr>
      <w:r w:rsidRPr="00C944F9">
        <w:rPr>
          <w:rFonts w:cstheme="minorHAnsi"/>
          <w:sz w:val="16"/>
          <w:szCs w:val="16"/>
        </w:rPr>
        <w:t xml:space="preserve">Of the students in Column 10, those who attained a degree or certificate other than a bachelor's degree within 150% of the normal time to complete the program as of August 31, </w:t>
      </w:r>
      <w:r w:rsidRPr="00C944F9" w:rsidR="007C7F52">
        <w:rPr>
          <w:rFonts w:cstheme="minorHAnsi"/>
          <w:sz w:val="16"/>
          <w:szCs w:val="16"/>
        </w:rPr>
        <w:t>202</w:t>
      </w:r>
      <w:r w:rsidRPr="00C944F9" w:rsidR="00F24CA5">
        <w:rPr>
          <w:rFonts w:cstheme="minorHAnsi"/>
          <w:sz w:val="16"/>
          <w:szCs w:val="16"/>
        </w:rPr>
        <w:t>3</w:t>
      </w:r>
      <w:r w:rsidRPr="00C944F9">
        <w:rPr>
          <w:rFonts w:cstheme="minorHAnsi"/>
          <w:sz w:val="16"/>
          <w:szCs w:val="16"/>
        </w:rPr>
        <w:t xml:space="preserve"> should be reported in either Column 11 or 12, depending on the length of the program completed.</w:t>
      </w:r>
    </w:p>
    <w:p w:rsidR="000115DE" w:rsidRPr="00C944F9" w:rsidP="00847BCE" w14:paraId="325EF93B" w14:textId="77777777">
      <w:pPr>
        <w:pStyle w:val="NoSpacing"/>
        <w:numPr>
          <w:ilvl w:val="0"/>
          <w:numId w:val="11"/>
        </w:numPr>
        <w:rPr>
          <w:rFonts w:cstheme="minorHAnsi"/>
          <w:sz w:val="16"/>
          <w:szCs w:val="16"/>
        </w:rPr>
      </w:pPr>
      <w:r w:rsidRPr="00C944F9">
        <w:rPr>
          <w:rFonts w:cstheme="minorHAnsi"/>
          <w:sz w:val="16"/>
          <w:szCs w:val="16"/>
        </w:rPr>
        <w:t>Of the students in Column 10, those who attained a bachelor's degree or equivalent within 150% of normal time should be reported in Column 18.</w:t>
      </w:r>
    </w:p>
    <w:p w:rsidR="000115DE" w:rsidRPr="00C944F9" w:rsidP="000115DE" w14:paraId="008C08C1"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other than a bachelor's degree</w:t>
      </w:r>
    </w:p>
    <w:p w:rsidR="000115DE" w:rsidRPr="00C944F9" w:rsidP="00847BCE" w14:paraId="1738900F" w14:textId="77777777">
      <w:pPr>
        <w:pStyle w:val="NoSpacing"/>
        <w:numPr>
          <w:ilvl w:val="0"/>
          <w:numId w:val="12"/>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6FFB4EE9" w14:textId="77777777">
      <w:pPr>
        <w:pStyle w:val="NoSpacing"/>
        <w:numPr>
          <w:ilvl w:val="0"/>
          <w:numId w:val="12"/>
        </w:numPr>
        <w:rPr>
          <w:rFonts w:cstheme="minorHAnsi"/>
          <w:sz w:val="16"/>
          <w:szCs w:val="16"/>
        </w:rPr>
      </w:pPr>
      <w:r w:rsidRPr="00C944F9">
        <w:rPr>
          <w:rFonts w:cstheme="minorHAnsi"/>
          <w:sz w:val="16"/>
          <w:szCs w:val="16"/>
        </w:rPr>
        <w:t>Report race for non-Hispanic/Latino individuals only</w:t>
      </w:r>
    </w:p>
    <w:p w:rsidR="000115DE" w:rsidRPr="00C944F9" w:rsidP="000115DE" w14:paraId="170F4695" w14:textId="77777777">
      <w:pPr>
        <w:pStyle w:val="NoSpacing"/>
        <w:rPr>
          <w:rFonts w:cstheme="minorHAnsi"/>
          <w:sz w:val="16"/>
          <w:szCs w:val="16"/>
        </w:rPr>
      </w:pPr>
    </w:p>
    <w:p w:rsidR="000115DE" w:rsidRPr="00C944F9" w:rsidP="000115DE" w14:paraId="40137CA6"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65"/>
        <w:gridCol w:w="1590"/>
        <w:gridCol w:w="1692"/>
        <w:gridCol w:w="2041"/>
        <w:gridCol w:w="1866"/>
        <w:gridCol w:w="1336"/>
      </w:tblGrid>
      <w:tr w14:paraId="333612B0" w14:textId="77777777" w:rsidTr="00A20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6A1C0D3" w14:textId="77777777">
            <w:pPr>
              <w:pStyle w:val="NoSpacing"/>
              <w:rPr>
                <w:rFonts w:cstheme="minorHAnsi"/>
                <w:b/>
                <w:bCs/>
                <w:sz w:val="16"/>
                <w:szCs w:val="16"/>
              </w:rPr>
            </w:pPr>
            <w:r w:rsidRPr="00C944F9">
              <w:rPr>
                <w:rFonts w:cstheme="minorHAnsi"/>
                <w:b/>
                <w:bCs/>
                <w:sz w:val="16"/>
                <w:szCs w:val="16"/>
              </w:rPr>
              <w:t>Screen 1 of 3</w:t>
            </w:r>
          </w:p>
        </w:tc>
        <w:tc>
          <w:tcPr>
            <w:tcW w:w="852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66F344C" w14:textId="04AD6FD6">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3F81E3E7" w14:textId="77777777" w:rsidTr="00A20FBB">
        <w:tblPrEx>
          <w:tblW w:w="0" w:type="auto"/>
          <w:tblLook w:val="04A0"/>
        </w:tblPrEx>
        <w:trPr>
          <w:trHeight w:val="142"/>
        </w:trPr>
        <w:tc>
          <w:tcPr>
            <w:tcW w:w="226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C77C3ED" w14:textId="77777777">
            <w:pPr>
              <w:pStyle w:val="NoSpacing"/>
              <w:rPr>
                <w:rFonts w:cstheme="minorHAnsi"/>
                <w:sz w:val="16"/>
                <w:szCs w:val="16"/>
              </w:rPr>
            </w:pPr>
          </w:p>
        </w:tc>
        <w:tc>
          <w:tcPr>
            <w:tcW w:w="159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A43AB4" w14:textId="77777777">
            <w:pPr>
              <w:pStyle w:val="NoSpacing"/>
              <w:jc w:val="center"/>
              <w:rPr>
                <w:rFonts w:cstheme="minorHAnsi"/>
                <w:sz w:val="16"/>
                <w:szCs w:val="16"/>
                <w:u w:val="single"/>
              </w:rPr>
            </w:pPr>
            <w:r w:rsidRPr="00C944F9">
              <w:rPr>
                <w:rFonts w:cstheme="minorHAnsi"/>
                <w:sz w:val="16"/>
                <w:szCs w:val="16"/>
                <w:u w:val="single"/>
              </w:rPr>
              <w:t xml:space="preserve">Other degree/certificate-seeking </w:t>
            </w:r>
            <w:r w:rsidRPr="00C944F9">
              <w:rPr>
                <w:rFonts w:cstheme="minorHAnsi"/>
                <w:sz w:val="16"/>
                <w:szCs w:val="16"/>
                <w:u w:val="single"/>
              </w:rPr>
              <w:t>subcohort</w:t>
            </w:r>
          </w:p>
        </w:tc>
        <w:tc>
          <w:tcPr>
            <w:tcW w:w="559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6D02E8" w14:textId="77777777">
            <w:pPr>
              <w:pStyle w:val="NoSpacing"/>
              <w:jc w:val="center"/>
              <w:rPr>
                <w:rFonts w:cstheme="minorHAnsi"/>
                <w:sz w:val="16"/>
                <w:szCs w:val="16"/>
              </w:rPr>
            </w:pPr>
            <w:r w:rsidRPr="00C944F9">
              <w:rPr>
                <w:rFonts w:cstheme="minorHAnsi"/>
                <w:sz w:val="16"/>
                <w:szCs w:val="16"/>
              </w:rPr>
              <w:t>Subcohort</w:t>
            </w:r>
            <w:r w:rsidRPr="00C944F9">
              <w:rPr>
                <w:rFonts w:cstheme="minorHAnsi"/>
                <w:sz w:val="16"/>
                <w:szCs w:val="16"/>
              </w:rPr>
              <w:t xml:space="preserve"> students who completed their program within 150% of </w:t>
            </w:r>
            <w:r w:rsidRPr="00C944F9">
              <w:rPr>
                <w:rFonts w:cstheme="minorHAnsi"/>
                <w:sz w:val="16"/>
                <w:szCs w:val="16"/>
                <w:u w:val="single"/>
              </w:rPr>
              <w:t>normal time to completion</w:t>
            </w:r>
          </w:p>
        </w:tc>
        <w:tc>
          <w:tcPr>
            <w:tcW w:w="1336"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1526E4"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4ECF6E1E"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510DE0C"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32356FD" w14:textId="77777777">
            <w:pPr>
              <w:rPr>
                <w:rFonts w:cstheme="minorHAnsi"/>
                <w:sz w:val="16"/>
                <w:szCs w:val="16"/>
                <w:u w:val="single"/>
              </w:rPr>
            </w:pP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CCFFA7"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C78780B"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A217B0"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9737EAD" w14:textId="77777777">
            <w:pPr>
              <w:rPr>
                <w:rFonts w:cstheme="minorHAnsi"/>
                <w:sz w:val="16"/>
                <w:szCs w:val="16"/>
              </w:rPr>
            </w:pPr>
          </w:p>
        </w:tc>
      </w:tr>
      <w:tr w14:paraId="32ABD91C"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6C04261" w14:textId="77777777">
            <w:pPr>
              <w:rPr>
                <w:rFonts w:cstheme="minorHAnsi"/>
                <w:sz w:val="16"/>
                <w:szCs w:val="16"/>
              </w:rPr>
            </w:pP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BF2FAC" w14:textId="77777777">
            <w:pPr>
              <w:pStyle w:val="NoSpacing"/>
              <w:jc w:val="center"/>
              <w:rPr>
                <w:rFonts w:cstheme="minorHAnsi"/>
                <w:sz w:val="16"/>
                <w:szCs w:val="16"/>
                <w:u w:val="single"/>
              </w:rPr>
            </w:pPr>
            <w:r w:rsidRPr="00C944F9">
              <w:rPr>
                <w:rFonts w:cstheme="minorHAnsi"/>
                <w:sz w:val="16"/>
                <w:szCs w:val="16"/>
              </w:rPr>
              <w:t>(Column 10)</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994A84E" w14:textId="77777777">
            <w:pPr>
              <w:pStyle w:val="NoSpacing"/>
              <w:jc w:val="center"/>
              <w:rPr>
                <w:rFonts w:cstheme="minorHAnsi"/>
                <w:sz w:val="16"/>
                <w:szCs w:val="16"/>
              </w:rPr>
            </w:pPr>
            <w:r w:rsidRPr="00C944F9">
              <w:rPr>
                <w:rFonts w:cstheme="minorHAnsi"/>
                <w:sz w:val="16"/>
                <w:szCs w:val="16"/>
              </w:rPr>
              <w:t>(Column 11)</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709BBD6" w14:textId="77777777">
            <w:pPr>
              <w:pStyle w:val="NoSpacing"/>
              <w:jc w:val="center"/>
              <w:rPr>
                <w:rFonts w:cstheme="minorHAnsi"/>
                <w:sz w:val="16"/>
                <w:szCs w:val="16"/>
                <w:u w:val="single"/>
              </w:rPr>
            </w:pPr>
            <w:r w:rsidRPr="00C944F9">
              <w:rPr>
                <w:rFonts w:cstheme="minorHAnsi"/>
                <w:sz w:val="16"/>
                <w:szCs w:val="16"/>
              </w:rPr>
              <w:t>(Column 12)</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B77D231" w14:textId="77777777">
            <w:pPr>
              <w:pStyle w:val="NoSpacing"/>
              <w:jc w:val="center"/>
              <w:rPr>
                <w:rFonts w:cstheme="minorHAnsi"/>
                <w:sz w:val="16"/>
                <w:szCs w:val="16"/>
              </w:rPr>
            </w:pPr>
            <w:r w:rsidRPr="00C944F9">
              <w:rPr>
                <w:rFonts w:cstheme="minorHAnsi"/>
                <w:sz w:val="16"/>
                <w:szCs w:val="16"/>
              </w:rPr>
              <w:t>(Column 18)</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C76649" w14:textId="77777777">
            <w:pPr>
              <w:pStyle w:val="NoSpacing"/>
              <w:jc w:val="center"/>
              <w:rPr>
                <w:rFonts w:cstheme="minorHAnsi"/>
                <w:sz w:val="16"/>
                <w:szCs w:val="16"/>
              </w:rPr>
            </w:pPr>
            <w:r w:rsidRPr="00C944F9">
              <w:rPr>
                <w:rFonts w:cstheme="minorHAnsi"/>
                <w:sz w:val="16"/>
                <w:szCs w:val="16"/>
              </w:rPr>
              <w:t>(Column 29)</w:t>
            </w:r>
          </w:p>
        </w:tc>
      </w:tr>
      <w:tr w14:paraId="626A122F"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5B4D1CE" w14:textId="1FEB467B">
            <w:pPr>
              <w:pStyle w:val="NoSpacing"/>
              <w:rPr>
                <w:rFonts w:cstheme="minorHAnsi"/>
                <w:sz w:val="16"/>
                <w:szCs w:val="16"/>
              </w:rPr>
            </w:pPr>
            <w:r w:rsidRPr="00C944F9">
              <w:rPr>
                <w:rFonts w:cstheme="minorHAnsi"/>
                <w:sz w:val="16"/>
                <w:szCs w:val="16"/>
                <w:u w:val="single"/>
              </w:rPr>
              <w:t>U.S. Nonresident</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4E17C05" w14:textId="3C8A4CE7">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595F776C" w14:textId="3BDC1466">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3E755F7F" w14:textId="067A8BE8">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37DD6F3E" w14:textId="0E99F183">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5016AC6" w14:textId="77777777">
            <w:pPr>
              <w:pStyle w:val="NoSpacing"/>
              <w:rPr>
                <w:rFonts w:cstheme="minorHAnsi"/>
                <w:sz w:val="16"/>
                <w:szCs w:val="16"/>
              </w:rPr>
            </w:pPr>
          </w:p>
        </w:tc>
      </w:tr>
      <w:tr w14:paraId="560B7FE0"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A487044" w14:textId="77777777">
            <w:pPr>
              <w:pStyle w:val="NoSpacing"/>
              <w:rPr>
                <w:rFonts w:cstheme="minorHAnsi"/>
                <w:sz w:val="16"/>
                <w:szCs w:val="16"/>
              </w:rPr>
            </w:pPr>
            <w:r w:rsidRPr="00C944F9">
              <w:rPr>
                <w:rFonts w:cstheme="minorHAnsi"/>
                <w:sz w:val="16"/>
                <w:szCs w:val="16"/>
                <w:u w:val="single"/>
              </w:rPr>
              <w:t>Hispanic/Latino</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807965A" w14:textId="20B5151C">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61FD6A3" w14:textId="09732050">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E79D9D3" w14:textId="4AF3C1A1">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73A62660" w14:textId="2FC171A4">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81B2FF4" w14:textId="77777777">
            <w:pPr>
              <w:pStyle w:val="NoSpacing"/>
              <w:rPr>
                <w:rFonts w:cstheme="minorHAnsi"/>
                <w:sz w:val="16"/>
                <w:szCs w:val="16"/>
              </w:rPr>
            </w:pPr>
          </w:p>
        </w:tc>
      </w:tr>
      <w:tr w14:paraId="47100B09"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235A538" w14:textId="77777777">
            <w:pPr>
              <w:pStyle w:val="NoSpacing"/>
              <w:rPr>
                <w:rFonts w:cstheme="minorHAnsi"/>
                <w:sz w:val="16"/>
                <w:szCs w:val="16"/>
              </w:rPr>
            </w:pPr>
            <w:r w:rsidRPr="00C944F9">
              <w:rPr>
                <w:rFonts w:cstheme="minorHAnsi"/>
                <w:sz w:val="16"/>
                <w:szCs w:val="16"/>
                <w:u w:val="single"/>
              </w:rPr>
              <w:t>American Indian or Alaska Native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F101DF3" w14:textId="5DF788D2">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1859CD7E" w14:textId="689C4006">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482D28EC" w14:textId="45B9DE33">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787D0E3" w14:textId="233AF7AB">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00653E34" w14:textId="77777777">
            <w:pPr>
              <w:pStyle w:val="NoSpacing"/>
              <w:rPr>
                <w:rFonts w:cstheme="minorHAnsi"/>
                <w:sz w:val="16"/>
                <w:szCs w:val="16"/>
              </w:rPr>
            </w:pPr>
          </w:p>
        </w:tc>
      </w:tr>
      <w:tr w14:paraId="41BED74F"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D843050" w14:textId="77777777">
            <w:pPr>
              <w:pStyle w:val="NoSpacing"/>
              <w:rPr>
                <w:rFonts w:cstheme="minorHAnsi"/>
                <w:sz w:val="16"/>
                <w:szCs w:val="16"/>
              </w:rPr>
            </w:pPr>
            <w:r w:rsidRPr="00C944F9">
              <w:rPr>
                <w:rFonts w:cstheme="minorHAnsi"/>
                <w:sz w:val="16"/>
                <w:szCs w:val="16"/>
                <w:u w:val="single"/>
              </w:rPr>
              <w:t>Asian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33E3F55" w14:textId="7C48BC39">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6108AA6" w14:textId="3C8DD709">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3A3FC4A" w14:textId="179CEA3C">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51271A1" w14:textId="24564641">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0F9E2A06" w14:textId="77777777">
            <w:pPr>
              <w:pStyle w:val="NoSpacing"/>
              <w:rPr>
                <w:rFonts w:cstheme="minorHAnsi"/>
                <w:sz w:val="16"/>
                <w:szCs w:val="16"/>
              </w:rPr>
            </w:pPr>
          </w:p>
        </w:tc>
      </w:tr>
      <w:tr w14:paraId="5ED3DCB8"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156D534" w14:textId="77777777">
            <w:pPr>
              <w:pStyle w:val="NoSpacing"/>
              <w:rPr>
                <w:rFonts w:cstheme="minorHAnsi"/>
                <w:sz w:val="16"/>
                <w:szCs w:val="16"/>
              </w:rPr>
            </w:pPr>
            <w:r w:rsidRPr="00C944F9">
              <w:rPr>
                <w:rFonts w:cstheme="minorHAnsi"/>
                <w:sz w:val="16"/>
                <w:szCs w:val="16"/>
                <w:u w:val="single"/>
              </w:rPr>
              <w:t>Black or African American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B3E0E20" w14:textId="0D69D20B">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6B09A1E" w14:textId="33A2BF59">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0156F74" w14:textId="2561FD04">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716186F6" w14:textId="3D70641C">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58372B1" w14:textId="77777777">
            <w:pPr>
              <w:pStyle w:val="NoSpacing"/>
              <w:rPr>
                <w:rFonts w:cstheme="minorHAnsi"/>
                <w:sz w:val="16"/>
                <w:szCs w:val="16"/>
              </w:rPr>
            </w:pPr>
          </w:p>
        </w:tc>
      </w:tr>
      <w:tr w14:paraId="05C8A285"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0C778AE"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F6D6C05" w14:textId="2FABA2E0">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3D60098" w14:textId="0A50C759">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3E18123" w14:textId="5DE0334D">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5D240536" w14:textId="4B0225CC">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9E8DF3A" w14:textId="77777777">
            <w:pPr>
              <w:pStyle w:val="NoSpacing"/>
              <w:rPr>
                <w:rFonts w:cstheme="minorHAnsi"/>
                <w:sz w:val="16"/>
                <w:szCs w:val="16"/>
              </w:rPr>
            </w:pPr>
          </w:p>
        </w:tc>
      </w:tr>
      <w:tr w14:paraId="1E857A60"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D0F71C0" w14:textId="77777777">
            <w:pPr>
              <w:pStyle w:val="NoSpacing"/>
              <w:rPr>
                <w:rFonts w:cstheme="minorHAnsi"/>
                <w:sz w:val="16"/>
                <w:szCs w:val="16"/>
              </w:rPr>
            </w:pPr>
            <w:r w:rsidRPr="00C944F9">
              <w:rPr>
                <w:rFonts w:cstheme="minorHAnsi"/>
                <w:sz w:val="16"/>
                <w:szCs w:val="16"/>
                <w:u w:val="single"/>
              </w:rPr>
              <w:t>White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48BBDBF" w14:textId="66942BA9">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FFB30EA" w14:textId="07C40A10">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32904365" w14:textId="5E2608A8">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37650FB" w14:textId="7FF8F208">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D0D9E7A" w14:textId="77777777">
            <w:pPr>
              <w:pStyle w:val="NoSpacing"/>
              <w:rPr>
                <w:rFonts w:cstheme="minorHAnsi"/>
                <w:sz w:val="16"/>
                <w:szCs w:val="16"/>
              </w:rPr>
            </w:pPr>
          </w:p>
        </w:tc>
      </w:tr>
      <w:tr w14:paraId="555D8D8C"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1B4765E" w14:textId="77777777">
            <w:pPr>
              <w:pStyle w:val="NoSpacing"/>
              <w:rPr>
                <w:rFonts w:cstheme="minorHAnsi"/>
                <w:sz w:val="16"/>
                <w:szCs w:val="16"/>
              </w:rPr>
            </w:pPr>
            <w:r w:rsidRPr="00C944F9">
              <w:rPr>
                <w:rFonts w:cstheme="minorHAnsi"/>
                <w:sz w:val="16"/>
                <w:szCs w:val="16"/>
              </w:rPr>
              <w:t>Two or More Races</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32D9E30" w14:textId="5D5BECC0">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81A4719" w14:textId="77BA5600">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73264245" w14:textId="186C873C">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1DC9527D" w14:textId="6007F49B">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F6E4BC4" w14:textId="77777777">
            <w:pPr>
              <w:pStyle w:val="NoSpacing"/>
              <w:rPr>
                <w:rFonts w:cstheme="minorHAnsi"/>
                <w:sz w:val="16"/>
                <w:szCs w:val="16"/>
              </w:rPr>
            </w:pPr>
          </w:p>
        </w:tc>
      </w:tr>
      <w:tr w14:paraId="1A553744"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10C0A8E" w14:textId="77777777">
            <w:pPr>
              <w:pStyle w:val="NoSpacing"/>
              <w:rPr>
                <w:rFonts w:cstheme="minorHAnsi"/>
                <w:sz w:val="16"/>
                <w:szCs w:val="16"/>
              </w:rPr>
            </w:pPr>
            <w:r w:rsidRPr="00C944F9">
              <w:rPr>
                <w:rFonts w:cstheme="minorHAnsi"/>
                <w:sz w:val="16"/>
                <w:szCs w:val="16"/>
                <w:u w:val="single"/>
              </w:rPr>
              <w:t>Race and Ethnicity Unknown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5FDA321" w14:textId="2A967358">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E681603" w14:textId="17DE768E">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A213B0B" w14:textId="2F8A21D4">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17E2F98D" w14:textId="2362FD29">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798C66EB" w14:textId="77777777">
            <w:pPr>
              <w:pStyle w:val="NoSpacing"/>
              <w:rPr>
                <w:rFonts w:cstheme="minorHAnsi"/>
                <w:sz w:val="16"/>
                <w:szCs w:val="16"/>
              </w:rPr>
            </w:pPr>
          </w:p>
        </w:tc>
      </w:tr>
      <w:tr w14:paraId="2A818B6E"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5235E2C6" w14:textId="77777777">
            <w:pPr>
              <w:pStyle w:val="NoSpacing"/>
              <w:rPr>
                <w:rFonts w:cstheme="minorHAnsi"/>
                <w:b/>
                <w:bCs/>
                <w:sz w:val="16"/>
                <w:szCs w:val="16"/>
              </w:rPr>
            </w:pPr>
            <w:r w:rsidRPr="00C944F9">
              <w:rPr>
                <w:rFonts w:cstheme="minorHAnsi"/>
                <w:b/>
                <w:bCs/>
                <w:sz w:val="16"/>
                <w:szCs w:val="16"/>
              </w:rPr>
              <w:t>Total men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849B32C" w14:textId="68D3B887">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3E6B98BE" w14:textId="77777777">
            <w:pPr>
              <w:pStyle w:val="NoSpacing"/>
              <w:rPr>
                <w:rFonts w:cstheme="minorHAnsi"/>
                <w:sz w:val="16"/>
                <w:szCs w:val="16"/>
              </w:rPr>
            </w:pP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0CF914E" w14:textId="77777777">
            <w:pPr>
              <w:pStyle w:val="NoSpacing"/>
              <w:rPr>
                <w:rFonts w:cstheme="minorHAnsi"/>
                <w:sz w:val="16"/>
                <w:szCs w:val="16"/>
              </w:rPr>
            </w:pP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760646D5" w14:textId="77777777">
            <w:pPr>
              <w:pStyle w:val="NoSpacing"/>
              <w:rPr>
                <w:rFonts w:cstheme="minorHAnsi"/>
                <w:sz w:val="16"/>
                <w:szCs w:val="16"/>
              </w:rPr>
            </w:pP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69D84FFD" w14:textId="77777777">
            <w:pPr>
              <w:pStyle w:val="NoSpacing"/>
              <w:rPr>
                <w:rFonts w:cstheme="minorHAnsi"/>
                <w:sz w:val="16"/>
                <w:szCs w:val="16"/>
              </w:rPr>
            </w:pPr>
          </w:p>
        </w:tc>
      </w:tr>
    </w:tbl>
    <w:p w:rsidR="000115DE" w:rsidRPr="00C944F9" w:rsidP="000115DE" w14:paraId="46CED1BA"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65"/>
        <w:gridCol w:w="1590"/>
        <w:gridCol w:w="1692"/>
        <w:gridCol w:w="2041"/>
        <w:gridCol w:w="1866"/>
        <w:gridCol w:w="1336"/>
      </w:tblGrid>
      <w:tr w14:paraId="4835B34A" w14:textId="77777777" w:rsidTr="00A20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750B373" w14:textId="77777777">
            <w:pPr>
              <w:pStyle w:val="NoSpacing"/>
              <w:rPr>
                <w:rFonts w:cstheme="minorHAnsi"/>
                <w:b/>
                <w:bCs/>
                <w:sz w:val="16"/>
                <w:szCs w:val="16"/>
              </w:rPr>
            </w:pPr>
            <w:r w:rsidRPr="00C944F9">
              <w:rPr>
                <w:rFonts w:cstheme="minorHAnsi"/>
                <w:b/>
                <w:bCs/>
                <w:sz w:val="16"/>
                <w:szCs w:val="16"/>
              </w:rPr>
              <w:t>Screen 1 of 3</w:t>
            </w:r>
          </w:p>
        </w:tc>
        <w:tc>
          <w:tcPr>
            <w:tcW w:w="852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E010550" w14:textId="27DE2C35">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610FC3A3" w14:textId="77777777" w:rsidTr="00A20FBB">
        <w:tblPrEx>
          <w:tblW w:w="0" w:type="auto"/>
          <w:tblLook w:val="04A0"/>
        </w:tblPrEx>
        <w:trPr>
          <w:trHeight w:val="142"/>
        </w:trPr>
        <w:tc>
          <w:tcPr>
            <w:tcW w:w="226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F2C06EF" w14:textId="77777777">
            <w:pPr>
              <w:pStyle w:val="NoSpacing"/>
              <w:rPr>
                <w:rFonts w:cstheme="minorHAnsi"/>
                <w:sz w:val="16"/>
                <w:szCs w:val="16"/>
              </w:rPr>
            </w:pPr>
          </w:p>
        </w:tc>
        <w:tc>
          <w:tcPr>
            <w:tcW w:w="159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12CBA0" w14:textId="77777777">
            <w:pPr>
              <w:pStyle w:val="NoSpacing"/>
              <w:jc w:val="center"/>
              <w:rPr>
                <w:rFonts w:cstheme="minorHAnsi"/>
                <w:sz w:val="16"/>
                <w:szCs w:val="16"/>
                <w:u w:val="single"/>
              </w:rPr>
            </w:pPr>
            <w:r w:rsidRPr="00C944F9">
              <w:rPr>
                <w:rFonts w:cstheme="minorHAnsi"/>
                <w:sz w:val="16"/>
                <w:szCs w:val="16"/>
                <w:u w:val="single"/>
              </w:rPr>
              <w:t xml:space="preserve">Other degree/certificate-seeking </w:t>
            </w:r>
            <w:r w:rsidRPr="00C944F9">
              <w:rPr>
                <w:rFonts w:cstheme="minorHAnsi"/>
                <w:sz w:val="16"/>
                <w:szCs w:val="16"/>
                <w:u w:val="single"/>
              </w:rPr>
              <w:t>subcohort</w:t>
            </w:r>
          </w:p>
        </w:tc>
        <w:tc>
          <w:tcPr>
            <w:tcW w:w="559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71A99EE" w14:textId="77777777">
            <w:pPr>
              <w:pStyle w:val="NoSpacing"/>
              <w:jc w:val="center"/>
              <w:rPr>
                <w:rFonts w:cstheme="minorHAnsi"/>
                <w:sz w:val="16"/>
                <w:szCs w:val="16"/>
              </w:rPr>
            </w:pPr>
            <w:r w:rsidRPr="00C944F9">
              <w:rPr>
                <w:rFonts w:cstheme="minorHAnsi"/>
                <w:sz w:val="16"/>
                <w:szCs w:val="16"/>
              </w:rPr>
              <w:t>Subcohort</w:t>
            </w:r>
            <w:r w:rsidRPr="00C944F9">
              <w:rPr>
                <w:rFonts w:cstheme="minorHAnsi"/>
                <w:sz w:val="16"/>
                <w:szCs w:val="16"/>
              </w:rPr>
              <w:t xml:space="preserve"> students who completed their program within 150% of </w:t>
            </w:r>
            <w:r w:rsidRPr="00C944F9">
              <w:rPr>
                <w:rFonts w:cstheme="minorHAnsi"/>
                <w:sz w:val="16"/>
                <w:szCs w:val="16"/>
                <w:u w:val="single"/>
              </w:rPr>
              <w:t>normal time to completion</w:t>
            </w:r>
          </w:p>
        </w:tc>
        <w:tc>
          <w:tcPr>
            <w:tcW w:w="1336"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903360"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699DDB46"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4D13548"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8F5E8AA" w14:textId="77777777">
            <w:pPr>
              <w:rPr>
                <w:rFonts w:cstheme="minorHAnsi"/>
                <w:sz w:val="16"/>
                <w:szCs w:val="16"/>
                <w:u w:val="single"/>
              </w:rPr>
            </w:pP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CEBB5F8"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9B0E0BC"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1AA46AC"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C65D4B3" w14:textId="77777777">
            <w:pPr>
              <w:rPr>
                <w:rFonts w:cstheme="minorHAnsi"/>
                <w:sz w:val="16"/>
                <w:szCs w:val="16"/>
              </w:rPr>
            </w:pPr>
          </w:p>
        </w:tc>
      </w:tr>
      <w:tr w14:paraId="24ACDC09"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7F208BC" w14:textId="77777777">
            <w:pPr>
              <w:rPr>
                <w:rFonts w:cstheme="minorHAnsi"/>
                <w:sz w:val="16"/>
                <w:szCs w:val="16"/>
              </w:rPr>
            </w:pP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45FB3F" w14:textId="77777777">
            <w:pPr>
              <w:pStyle w:val="NoSpacing"/>
              <w:jc w:val="center"/>
              <w:rPr>
                <w:rFonts w:cstheme="minorHAnsi"/>
                <w:sz w:val="16"/>
                <w:szCs w:val="16"/>
                <w:u w:val="single"/>
              </w:rPr>
            </w:pPr>
            <w:r w:rsidRPr="00C944F9">
              <w:rPr>
                <w:rFonts w:cstheme="minorHAnsi"/>
                <w:sz w:val="16"/>
                <w:szCs w:val="16"/>
              </w:rPr>
              <w:t>(Column 10)</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C48FC1" w14:textId="77777777">
            <w:pPr>
              <w:pStyle w:val="NoSpacing"/>
              <w:jc w:val="center"/>
              <w:rPr>
                <w:rFonts w:cstheme="minorHAnsi"/>
                <w:sz w:val="16"/>
                <w:szCs w:val="16"/>
              </w:rPr>
            </w:pPr>
            <w:r w:rsidRPr="00C944F9">
              <w:rPr>
                <w:rFonts w:cstheme="minorHAnsi"/>
                <w:sz w:val="16"/>
                <w:szCs w:val="16"/>
              </w:rPr>
              <w:t>(Column 11)</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CBC038" w14:textId="77777777">
            <w:pPr>
              <w:pStyle w:val="NoSpacing"/>
              <w:jc w:val="center"/>
              <w:rPr>
                <w:rFonts w:cstheme="minorHAnsi"/>
                <w:sz w:val="16"/>
                <w:szCs w:val="16"/>
                <w:u w:val="single"/>
              </w:rPr>
            </w:pPr>
            <w:r w:rsidRPr="00C944F9">
              <w:rPr>
                <w:rFonts w:cstheme="minorHAnsi"/>
                <w:sz w:val="16"/>
                <w:szCs w:val="16"/>
              </w:rPr>
              <w:t>(Column 12)</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9A0DC5" w14:textId="77777777">
            <w:pPr>
              <w:pStyle w:val="NoSpacing"/>
              <w:jc w:val="center"/>
              <w:rPr>
                <w:rFonts w:cstheme="minorHAnsi"/>
                <w:sz w:val="16"/>
                <w:szCs w:val="16"/>
              </w:rPr>
            </w:pPr>
            <w:r w:rsidRPr="00C944F9">
              <w:rPr>
                <w:rFonts w:cstheme="minorHAnsi"/>
                <w:sz w:val="16"/>
                <w:szCs w:val="16"/>
              </w:rPr>
              <w:t>(Column 18)</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D0F07D8" w14:textId="77777777">
            <w:pPr>
              <w:pStyle w:val="NoSpacing"/>
              <w:jc w:val="center"/>
              <w:rPr>
                <w:rFonts w:cstheme="minorHAnsi"/>
                <w:sz w:val="16"/>
                <w:szCs w:val="16"/>
              </w:rPr>
            </w:pPr>
            <w:r w:rsidRPr="00C944F9">
              <w:rPr>
                <w:rFonts w:cstheme="minorHAnsi"/>
                <w:sz w:val="16"/>
                <w:szCs w:val="16"/>
              </w:rPr>
              <w:t>(Column 29)</w:t>
            </w:r>
          </w:p>
        </w:tc>
      </w:tr>
      <w:tr w14:paraId="2B5CE667"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68214B2" w14:textId="1FFB9B1A">
            <w:pPr>
              <w:pStyle w:val="NoSpacing"/>
              <w:rPr>
                <w:rFonts w:cstheme="minorHAnsi"/>
                <w:sz w:val="16"/>
                <w:szCs w:val="16"/>
              </w:rPr>
            </w:pPr>
            <w:r w:rsidRPr="00C944F9">
              <w:rPr>
                <w:rFonts w:cstheme="minorHAnsi"/>
                <w:sz w:val="16"/>
                <w:szCs w:val="16"/>
                <w:u w:val="single"/>
              </w:rPr>
              <w:t>U.S. Nonresident</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760B8D3" w14:textId="4A23864F">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49F270E" w14:textId="01B67010">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8AA2AF7" w14:textId="0E6C9016">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3F0857" w14:textId="197B729D">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42FDDCE" w14:textId="0983501E">
            <w:pPr>
              <w:pStyle w:val="NoSpacing"/>
              <w:jc w:val="center"/>
              <w:rPr>
                <w:rFonts w:cstheme="minorHAnsi"/>
                <w:sz w:val="16"/>
                <w:szCs w:val="16"/>
              </w:rPr>
            </w:pPr>
            <w:r w:rsidRPr="00C944F9">
              <w:rPr>
                <w:rFonts w:cstheme="minorHAnsi"/>
                <w:sz w:val="16"/>
                <w:szCs w:val="16"/>
              </w:rPr>
              <w:t>Calculated value</w:t>
            </w:r>
          </w:p>
        </w:tc>
      </w:tr>
      <w:tr w14:paraId="6D4BD3A9"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25FFCA99" w14:textId="77777777">
            <w:pPr>
              <w:pStyle w:val="NoSpacing"/>
              <w:rPr>
                <w:rFonts w:cstheme="minorHAnsi"/>
                <w:sz w:val="16"/>
                <w:szCs w:val="16"/>
              </w:rPr>
            </w:pPr>
            <w:r w:rsidRPr="00C944F9">
              <w:rPr>
                <w:rFonts w:cstheme="minorHAnsi"/>
                <w:sz w:val="16"/>
                <w:szCs w:val="16"/>
                <w:u w:val="single"/>
              </w:rPr>
              <w:t>Hispanic/Latino</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10C0681" w14:textId="4FE4584F">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562622D" w14:textId="45FE7025">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A5D0D9F" w14:textId="3966BF7E">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EE06C38" w14:textId="0A7D8CF5">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2A489EB" w14:textId="0DA54899">
            <w:pPr>
              <w:pStyle w:val="NoSpacing"/>
              <w:jc w:val="center"/>
              <w:rPr>
                <w:rFonts w:cstheme="minorHAnsi"/>
                <w:sz w:val="16"/>
                <w:szCs w:val="16"/>
              </w:rPr>
            </w:pPr>
            <w:r w:rsidRPr="00C944F9">
              <w:rPr>
                <w:rFonts w:cstheme="minorHAnsi"/>
                <w:sz w:val="16"/>
                <w:szCs w:val="16"/>
              </w:rPr>
              <w:t>Calculated value</w:t>
            </w:r>
          </w:p>
        </w:tc>
      </w:tr>
      <w:tr w14:paraId="012E7287"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103EBB0" w14:textId="77777777">
            <w:pPr>
              <w:pStyle w:val="NoSpacing"/>
              <w:rPr>
                <w:rFonts w:cstheme="minorHAnsi"/>
                <w:sz w:val="16"/>
                <w:szCs w:val="16"/>
              </w:rPr>
            </w:pPr>
            <w:r w:rsidRPr="00C944F9">
              <w:rPr>
                <w:rFonts w:cstheme="minorHAnsi"/>
                <w:sz w:val="16"/>
                <w:szCs w:val="16"/>
                <w:u w:val="single"/>
              </w:rPr>
              <w:t>American Indian or Alaska Native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E758AFD" w14:textId="061CB488">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E61F3C2" w14:textId="07B62E4A">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ED1503C" w14:textId="15566A2A">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F000A2D" w14:textId="311A013D">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F934E44" w14:textId="18DECF51">
            <w:pPr>
              <w:pStyle w:val="NoSpacing"/>
              <w:jc w:val="center"/>
              <w:rPr>
                <w:rFonts w:cstheme="minorHAnsi"/>
                <w:sz w:val="16"/>
                <w:szCs w:val="16"/>
              </w:rPr>
            </w:pPr>
            <w:r w:rsidRPr="00C944F9">
              <w:rPr>
                <w:rFonts w:cstheme="minorHAnsi"/>
                <w:sz w:val="16"/>
                <w:szCs w:val="16"/>
              </w:rPr>
              <w:t>Calculated value</w:t>
            </w:r>
          </w:p>
        </w:tc>
      </w:tr>
      <w:tr w14:paraId="21916A56"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6DEC6734" w14:textId="77777777">
            <w:pPr>
              <w:pStyle w:val="NoSpacing"/>
              <w:rPr>
                <w:rFonts w:cstheme="minorHAnsi"/>
                <w:sz w:val="16"/>
                <w:szCs w:val="16"/>
              </w:rPr>
            </w:pPr>
            <w:r w:rsidRPr="00C944F9">
              <w:rPr>
                <w:rFonts w:cstheme="minorHAnsi"/>
                <w:sz w:val="16"/>
                <w:szCs w:val="16"/>
                <w:u w:val="single"/>
              </w:rPr>
              <w:t>Asian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1401EA5" w14:textId="1646731E">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E45C69" w14:textId="5D8C9AA2">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AB9F206" w14:textId="66573889">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A86ADC4" w14:textId="3302F666">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BC50D07" w14:textId="36C41B53">
            <w:pPr>
              <w:pStyle w:val="NoSpacing"/>
              <w:jc w:val="center"/>
              <w:rPr>
                <w:rFonts w:cstheme="minorHAnsi"/>
                <w:sz w:val="16"/>
                <w:szCs w:val="16"/>
              </w:rPr>
            </w:pPr>
            <w:r w:rsidRPr="00C944F9">
              <w:rPr>
                <w:rFonts w:cstheme="minorHAnsi"/>
                <w:sz w:val="16"/>
                <w:szCs w:val="16"/>
              </w:rPr>
              <w:t>Calculated value</w:t>
            </w:r>
          </w:p>
        </w:tc>
      </w:tr>
      <w:tr w14:paraId="56B740E3"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62A91FD6" w14:textId="77777777">
            <w:pPr>
              <w:pStyle w:val="NoSpacing"/>
              <w:rPr>
                <w:rFonts w:cstheme="minorHAnsi"/>
                <w:sz w:val="16"/>
                <w:szCs w:val="16"/>
              </w:rPr>
            </w:pPr>
            <w:r w:rsidRPr="00C944F9">
              <w:rPr>
                <w:rFonts w:cstheme="minorHAnsi"/>
                <w:sz w:val="16"/>
                <w:szCs w:val="16"/>
                <w:u w:val="single"/>
              </w:rPr>
              <w:t>Black or African American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D37303C" w14:textId="27BAF1BC">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94218F5" w14:textId="21A3202A">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7C43A76" w14:textId="743AC7C9">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E0370F8" w14:textId="68986089">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511CB76" w14:textId="1C590686">
            <w:pPr>
              <w:pStyle w:val="NoSpacing"/>
              <w:jc w:val="center"/>
              <w:rPr>
                <w:rFonts w:cstheme="minorHAnsi"/>
                <w:sz w:val="16"/>
                <w:szCs w:val="16"/>
              </w:rPr>
            </w:pPr>
            <w:r w:rsidRPr="00C944F9">
              <w:rPr>
                <w:rFonts w:cstheme="minorHAnsi"/>
                <w:sz w:val="16"/>
                <w:szCs w:val="16"/>
              </w:rPr>
              <w:t>Calculated value</w:t>
            </w:r>
          </w:p>
        </w:tc>
      </w:tr>
      <w:tr w14:paraId="2F077241"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F412832"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1AFD6F1" w14:textId="49D876BD">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1D587B0" w14:textId="7D4043E4">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7C31DE4" w14:textId="7F232D32">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5E7B16" w14:textId="297E4BB9">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AA4CADE" w14:textId="1E5C09DD">
            <w:pPr>
              <w:pStyle w:val="NoSpacing"/>
              <w:jc w:val="center"/>
              <w:rPr>
                <w:rFonts w:cstheme="minorHAnsi"/>
                <w:sz w:val="16"/>
                <w:szCs w:val="16"/>
              </w:rPr>
            </w:pPr>
            <w:r w:rsidRPr="00C944F9">
              <w:rPr>
                <w:rFonts w:cstheme="minorHAnsi"/>
                <w:sz w:val="16"/>
                <w:szCs w:val="16"/>
              </w:rPr>
              <w:t>Calculated value</w:t>
            </w:r>
          </w:p>
        </w:tc>
      </w:tr>
      <w:tr w14:paraId="02585D2A"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BB6E5A7" w14:textId="77777777">
            <w:pPr>
              <w:pStyle w:val="NoSpacing"/>
              <w:rPr>
                <w:rFonts w:cstheme="minorHAnsi"/>
                <w:sz w:val="16"/>
                <w:szCs w:val="16"/>
              </w:rPr>
            </w:pPr>
            <w:r w:rsidRPr="00C944F9">
              <w:rPr>
                <w:rFonts w:cstheme="minorHAnsi"/>
                <w:sz w:val="16"/>
                <w:szCs w:val="16"/>
                <w:u w:val="single"/>
              </w:rPr>
              <w:t>White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29520CB" w14:textId="10500868">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E17DF83" w14:textId="437DE7A2">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4E6A7A4" w14:textId="56BC897D">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FBA0C94" w14:textId="45092953">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F8166FA" w14:textId="4BF32C31">
            <w:pPr>
              <w:pStyle w:val="NoSpacing"/>
              <w:jc w:val="center"/>
              <w:rPr>
                <w:rFonts w:cstheme="minorHAnsi"/>
                <w:sz w:val="16"/>
                <w:szCs w:val="16"/>
              </w:rPr>
            </w:pPr>
            <w:r w:rsidRPr="00C944F9">
              <w:rPr>
                <w:rFonts w:cstheme="minorHAnsi"/>
                <w:sz w:val="16"/>
                <w:szCs w:val="16"/>
              </w:rPr>
              <w:t>Calculated value</w:t>
            </w:r>
          </w:p>
        </w:tc>
      </w:tr>
      <w:tr w14:paraId="4B8EDC17"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2FACDA8" w14:textId="77777777">
            <w:pPr>
              <w:pStyle w:val="NoSpacing"/>
              <w:rPr>
                <w:rFonts w:cstheme="minorHAnsi"/>
                <w:sz w:val="16"/>
                <w:szCs w:val="16"/>
              </w:rPr>
            </w:pPr>
            <w:r w:rsidRPr="00C944F9">
              <w:rPr>
                <w:rFonts w:cstheme="minorHAnsi"/>
                <w:sz w:val="16"/>
                <w:szCs w:val="16"/>
              </w:rPr>
              <w:t>Two or More Races</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AB05EC1" w14:textId="695F25CA">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B2FEFDA" w14:textId="451133BD">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9113A97" w14:textId="287833D0">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50175C4" w14:textId="430A93CF">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40FC1E8" w14:textId="4AF32386">
            <w:pPr>
              <w:pStyle w:val="NoSpacing"/>
              <w:jc w:val="center"/>
              <w:rPr>
                <w:rFonts w:cstheme="minorHAnsi"/>
                <w:sz w:val="16"/>
                <w:szCs w:val="16"/>
              </w:rPr>
            </w:pPr>
            <w:r w:rsidRPr="00C944F9">
              <w:rPr>
                <w:rFonts w:cstheme="minorHAnsi"/>
                <w:sz w:val="16"/>
                <w:szCs w:val="16"/>
              </w:rPr>
              <w:t>Calculated value</w:t>
            </w:r>
          </w:p>
        </w:tc>
      </w:tr>
      <w:tr w14:paraId="21DB0DDC"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29E2D08" w14:textId="77777777">
            <w:pPr>
              <w:pStyle w:val="NoSpacing"/>
              <w:rPr>
                <w:rFonts w:cstheme="minorHAnsi"/>
                <w:sz w:val="16"/>
                <w:szCs w:val="16"/>
              </w:rPr>
            </w:pPr>
            <w:r w:rsidRPr="00C944F9">
              <w:rPr>
                <w:rFonts w:cstheme="minorHAnsi"/>
                <w:sz w:val="16"/>
                <w:szCs w:val="16"/>
                <w:u w:val="single"/>
              </w:rPr>
              <w:t>Race and Ethnicity Unknown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9325B1B" w14:textId="0239B670">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BDDF46D" w14:textId="11829321">
            <w:pPr>
              <w:pStyle w:val="NoSpacing"/>
              <w:jc w:val="center"/>
              <w:rPr>
                <w:rFonts w:cstheme="minorHAnsi"/>
                <w:sz w:val="16"/>
                <w:szCs w:val="16"/>
              </w:rPr>
            </w:pPr>
            <w:r w:rsidRPr="00C944F9">
              <w:rPr>
                <w:rFonts w:cstheme="minorHAnsi"/>
                <w:sz w:val="16"/>
                <w:szCs w:val="16"/>
              </w:rPr>
              <w:t>Reported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CF6B65C" w14:textId="0E953A01">
            <w:pPr>
              <w:pStyle w:val="NoSpacing"/>
              <w:jc w:val="center"/>
              <w:rPr>
                <w:rFonts w:cstheme="minorHAnsi"/>
                <w:sz w:val="16"/>
                <w:szCs w:val="16"/>
              </w:rPr>
            </w:pPr>
            <w:r w:rsidRPr="00C944F9">
              <w:rPr>
                <w:rFonts w:cstheme="minorHAnsi"/>
                <w:sz w:val="16"/>
                <w:szCs w:val="16"/>
              </w:rPr>
              <w:t>Reported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FBEF38A" w14:textId="19579D0D">
            <w:pPr>
              <w:pStyle w:val="NoSpacing"/>
              <w:jc w:val="center"/>
              <w:rPr>
                <w:rFonts w:cstheme="minorHAnsi"/>
                <w:sz w:val="16"/>
                <w:szCs w:val="16"/>
              </w:rPr>
            </w:pPr>
            <w:r w:rsidRPr="00C944F9">
              <w:rPr>
                <w:rFonts w:cstheme="minorHAnsi"/>
                <w:sz w:val="16"/>
                <w:szCs w:val="16"/>
              </w:rPr>
              <w:t>Reported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B91C261" w14:textId="6CA6AFB5">
            <w:pPr>
              <w:pStyle w:val="NoSpacing"/>
              <w:jc w:val="center"/>
              <w:rPr>
                <w:rFonts w:cstheme="minorHAnsi"/>
                <w:sz w:val="16"/>
                <w:szCs w:val="16"/>
              </w:rPr>
            </w:pPr>
            <w:r w:rsidRPr="00C944F9">
              <w:rPr>
                <w:rFonts w:cstheme="minorHAnsi"/>
                <w:sz w:val="16"/>
                <w:szCs w:val="16"/>
              </w:rPr>
              <w:t>Calculated value</w:t>
            </w:r>
          </w:p>
        </w:tc>
      </w:tr>
      <w:tr w14:paraId="4D656808"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6BAF65E5" w14:textId="77777777">
            <w:pPr>
              <w:pStyle w:val="NoSpacing"/>
              <w:rPr>
                <w:rFonts w:cstheme="minorHAnsi"/>
                <w:b/>
                <w:bCs/>
                <w:sz w:val="16"/>
                <w:szCs w:val="16"/>
              </w:rPr>
            </w:pPr>
            <w:r w:rsidRPr="00C944F9">
              <w:rPr>
                <w:rFonts w:cstheme="minorHAnsi"/>
                <w:b/>
                <w:bCs/>
                <w:sz w:val="16"/>
                <w:szCs w:val="16"/>
              </w:rPr>
              <w:t>Total women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2E4EC24" w14:textId="7B18AA6B">
            <w:pPr>
              <w:pStyle w:val="NoSpacing"/>
              <w:jc w:val="center"/>
              <w:rPr>
                <w:rFonts w:cstheme="minorHAnsi"/>
                <w:sz w:val="16"/>
                <w:szCs w:val="16"/>
              </w:rPr>
            </w:pPr>
            <w:r w:rsidRPr="00C944F9">
              <w:rPr>
                <w:rFonts w:cstheme="minorHAnsi"/>
                <w:noProof/>
                <w:sz w:val="16"/>
                <w:szCs w:val="16"/>
              </w:rPr>
              <w:t>Carried forward</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343F4EC" w14:textId="23CCFEBB">
            <w:pPr>
              <w:pStyle w:val="NoSpacing"/>
              <w:jc w:val="center"/>
              <w:rPr>
                <w:rFonts w:cstheme="minorHAnsi"/>
                <w:sz w:val="16"/>
                <w:szCs w:val="16"/>
              </w:rPr>
            </w:pPr>
            <w:r w:rsidRPr="00C944F9">
              <w:rPr>
                <w:rFonts w:cstheme="minorHAnsi"/>
                <w:sz w:val="16"/>
                <w:szCs w:val="16"/>
              </w:rPr>
              <w:t>Calculated value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117E564" w14:textId="0A550568">
            <w:pPr>
              <w:pStyle w:val="NoSpacing"/>
              <w:jc w:val="center"/>
              <w:rPr>
                <w:rFonts w:cstheme="minorHAnsi"/>
                <w:sz w:val="16"/>
                <w:szCs w:val="16"/>
              </w:rPr>
            </w:pPr>
            <w:r w:rsidRPr="00C944F9">
              <w:rPr>
                <w:rFonts w:cstheme="minorHAnsi"/>
                <w:sz w:val="16"/>
                <w:szCs w:val="16"/>
              </w:rPr>
              <w:t>Calculated value</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CC7F722" w14:textId="7ABD2678">
            <w:pPr>
              <w:pStyle w:val="NoSpacing"/>
              <w:jc w:val="center"/>
              <w:rPr>
                <w:rFonts w:cstheme="minorHAnsi"/>
                <w:sz w:val="16"/>
                <w:szCs w:val="16"/>
              </w:rPr>
            </w:pPr>
            <w:r w:rsidRPr="00C944F9">
              <w:rPr>
                <w:rFonts w:cstheme="minorHAnsi"/>
                <w:sz w:val="16"/>
                <w:szCs w:val="16"/>
              </w:rPr>
              <w:t>Calculated value</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E60A9F8" w14:textId="4579B291">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4654EC0C" w14:textId="77777777">
      <w:pPr>
        <w:pStyle w:val="NoSpacing"/>
        <w:rPr>
          <w:rFonts w:cstheme="minorHAnsi"/>
          <w:sz w:val="16"/>
          <w:szCs w:val="16"/>
        </w:rPr>
      </w:pPr>
    </w:p>
    <w:tbl>
      <w:tblPr>
        <w:tblStyle w:val="TableGrid"/>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574"/>
        <w:gridCol w:w="1710"/>
        <w:gridCol w:w="1980"/>
        <w:gridCol w:w="1890"/>
        <w:gridCol w:w="1350"/>
      </w:tblGrid>
      <w:tr w14:paraId="7317A528" w14:textId="77777777" w:rsidTr="00315CEC">
        <w:tblPrEx>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42F06CD7" w14:textId="77777777">
            <w:pPr>
              <w:pStyle w:val="NoSpacing"/>
              <w:rPr>
                <w:rFonts w:cstheme="minorHAnsi"/>
                <w:b/>
                <w:bCs/>
                <w:sz w:val="16"/>
                <w:szCs w:val="16"/>
              </w:rPr>
            </w:pPr>
            <w:r w:rsidRPr="00C944F9">
              <w:rPr>
                <w:rFonts w:cstheme="minorHAnsi"/>
                <w:b/>
                <w:bCs/>
                <w:sz w:val="16"/>
                <w:szCs w:val="16"/>
              </w:rPr>
              <w:t>Total men + women</w:t>
            </w:r>
          </w:p>
        </w:tc>
        <w:tc>
          <w:tcPr>
            <w:tcW w:w="15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C8C3DD6" w14:textId="4A0DF874">
            <w:pPr>
              <w:pStyle w:val="NoSpacing"/>
              <w:jc w:val="center"/>
              <w:rPr>
                <w:rFonts w:cstheme="minorHAnsi"/>
                <w:sz w:val="16"/>
                <w:szCs w:val="16"/>
              </w:rPr>
            </w:pPr>
            <w:r w:rsidRPr="00C944F9">
              <w:rPr>
                <w:rFonts w:cstheme="minorHAnsi"/>
                <w:noProof/>
                <w:sz w:val="16"/>
                <w:szCs w:val="16"/>
              </w:rPr>
              <w:t>Carried forward</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B2D0A64" w14:textId="454F13F3">
            <w:pPr>
              <w:pStyle w:val="NoSpacing"/>
              <w:jc w:val="center"/>
              <w:rPr>
                <w:rFonts w:cstheme="minorHAnsi"/>
                <w:sz w:val="16"/>
                <w:szCs w:val="16"/>
              </w:rPr>
            </w:pPr>
            <w:r w:rsidRPr="00C944F9">
              <w:rPr>
                <w:rFonts w:cstheme="minorHAnsi"/>
                <w:sz w:val="16"/>
                <w:szCs w:val="16"/>
              </w:rPr>
              <w:t>Calculated value</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9F47B64" w14:textId="05BD1A56">
            <w:pPr>
              <w:pStyle w:val="NoSpacing"/>
              <w:jc w:val="center"/>
              <w:rPr>
                <w:rFonts w:cstheme="minorHAnsi"/>
                <w:sz w:val="16"/>
                <w:szCs w:val="16"/>
              </w:rPr>
            </w:pPr>
            <w:r w:rsidRPr="00C944F9">
              <w:rPr>
                <w:rFonts w:cstheme="minorHAnsi"/>
                <w:sz w:val="16"/>
                <w:szCs w:val="16"/>
              </w:rPr>
              <w:t>Calculated value</w:t>
            </w:r>
          </w:p>
        </w:tc>
        <w:tc>
          <w:tcPr>
            <w:tcW w:w="18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32E75BB" w14:textId="42A80C8A">
            <w:pPr>
              <w:pStyle w:val="NoSpacing"/>
              <w:jc w:val="center"/>
              <w:rPr>
                <w:rFonts w:cstheme="minorHAnsi"/>
                <w:sz w:val="16"/>
                <w:szCs w:val="16"/>
              </w:rPr>
            </w:pPr>
            <w:r w:rsidRPr="00C944F9">
              <w:rPr>
                <w:rFonts w:cstheme="minorHAnsi"/>
                <w:sz w:val="16"/>
                <w:szCs w:val="16"/>
              </w:rPr>
              <w:t>Calculated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8676EEF" w14:textId="43F5E5EC">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6D27E3AB" w14:textId="77777777">
      <w:pPr>
        <w:pStyle w:val="NoSpacing"/>
        <w:rPr>
          <w:rFonts w:cstheme="minorHAnsi"/>
          <w:sz w:val="16"/>
          <w:szCs w:val="16"/>
        </w:rPr>
      </w:pPr>
    </w:p>
    <w:p w:rsidR="000115DE" w:rsidRPr="00C944F9" w:rsidP="000115DE" w14:paraId="2E5605F1" w14:textId="77777777">
      <w:pPr>
        <w:rPr>
          <w:rFonts w:cstheme="minorHAnsi"/>
          <w:sz w:val="16"/>
          <w:szCs w:val="16"/>
        </w:rPr>
      </w:pPr>
      <w:r w:rsidRPr="00C944F9">
        <w:rPr>
          <w:rFonts w:cstheme="minorHAnsi"/>
          <w:sz w:val="16"/>
          <w:szCs w:val="16"/>
        </w:rPr>
        <w:br w:type="page"/>
      </w:r>
    </w:p>
    <w:p w:rsidR="000115DE" w:rsidRPr="00C944F9" w:rsidP="000115DE" w14:paraId="352EBAE7" w14:textId="77777777">
      <w:pPr>
        <w:pStyle w:val="NoSpacing"/>
        <w:rPr>
          <w:rFonts w:cstheme="minorHAnsi"/>
          <w:sz w:val="16"/>
          <w:szCs w:val="16"/>
        </w:rPr>
      </w:pPr>
      <w:r w:rsidRPr="00C944F9">
        <w:rPr>
          <w:rFonts w:cstheme="minorHAnsi"/>
          <w:sz w:val="16"/>
          <w:szCs w:val="16"/>
        </w:rPr>
        <w:t xml:space="preserve">Section III - Other degree/certificate-seeking </w:t>
      </w:r>
      <w:r w:rsidRPr="00C944F9">
        <w:rPr>
          <w:rFonts w:cstheme="minorHAnsi"/>
          <w:sz w:val="16"/>
          <w:szCs w:val="16"/>
        </w:rPr>
        <w:t>subcohort</w:t>
      </w:r>
      <w:r w:rsidRPr="00C944F9">
        <w:rPr>
          <w:rFonts w:cstheme="minorHAnsi"/>
          <w:sz w:val="16"/>
          <w:szCs w:val="16"/>
        </w:rPr>
        <w:t xml:space="preserve"> - Transfers/exclusions</w:t>
      </w:r>
    </w:p>
    <w:p w:rsidR="000115DE" w:rsidRPr="00C944F9" w:rsidP="00847BCE" w14:paraId="5CC50D47" w14:textId="77777777">
      <w:pPr>
        <w:pStyle w:val="NoSpacing"/>
        <w:numPr>
          <w:ilvl w:val="0"/>
          <w:numId w:val="13"/>
        </w:numPr>
        <w:rPr>
          <w:rFonts w:cstheme="minorHAnsi"/>
          <w:sz w:val="16"/>
          <w:szCs w:val="16"/>
        </w:rPr>
      </w:pPr>
      <w:r w:rsidRPr="00C944F9">
        <w:rPr>
          <w:rFonts w:cstheme="minorHAnsi"/>
          <w:sz w:val="16"/>
          <w:szCs w:val="16"/>
        </w:rPr>
        <w:t xml:space="preserve">In the columns below, report the status of those students in the </w:t>
      </w:r>
      <w:r w:rsidRPr="00C944F9">
        <w:rPr>
          <w:rFonts w:cstheme="minorHAnsi"/>
          <w:sz w:val="16"/>
          <w:szCs w:val="16"/>
          <w:u w:val="single"/>
        </w:rPr>
        <w:t>OTHER DEGREE/CERTIFICATE-SEEKING SUBCOHORT</w:t>
      </w:r>
      <w:r w:rsidRPr="00C944F9">
        <w:rPr>
          <w:rFonts w:cstheme="minorHAnsi"/>
          <w:sz w:val="16"/>
          <w:szCs w:val="16"/>
        </w:rPr>
        <w:t xml:space="preserve"> listed in Column 10 who did not complete a program within 150% of </w:t>
      </w:r>
      <w:r w:rsidRPr="00C944F9">
        <w:rPr>
          <w:rFonts w:cstheme="minorHAnsi"/>
          <w:sz w:val="16"/>
          <w:szCs w:val="16"/>
          <w:u w:val="single"/>
        </w:rPr>
        <w:t>normal time to completion</w:t>
      </w:r>
      <w:r w:rsidRPr="00C944F9">
        <w:rPr>
          <w:rFonts w:cstheme="minorHAnsi"/>
          <w:sz w:val="16"/>
          <w:szCs w:val="16"/>
        </w:rPr>
        <w:t>.</w:t>
      </w:r>
    </w:p>
    <w:p w:rsidR="000115DE" w:rsidRPr="00C944F9" w:rsidP="00847BCE" w14:paraId="0E9B4313" w14:textId="77777777">
      <w:pPr>
        <w:pStyle w:val="NoSpacing"/>
        <w:numPr>
          <w:ilvl w:val="0"/>
          <w:numId w:val="13"/>
        </w:numPr>
        <w:rPr>
          <w:rFonts w:cstheme="minorHAnsi"/>
          <w:sz w:val="16"/>
          <w:szCs w:val="16"/>
        </w:rPr>
      </w:pPr>
      <w:r w:rsidRPr="00C944F9">
        <w:rPr>
          <w:rFonts w:cstheme="minorHAnsi"/>
          <w:sz w:val="16"/>
          <w:szCs w:val="16"/>
        </w:rPr>
        <w:t xml:space="preserve">Report transfers-out who did not complete a program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7568E10D" w14:textId="77777777">
      <w:pPr>
        <w:pStyle w:val="NoSpacing"/>
        <w:numPr>
          <w:ilvl w:val="0"/>
          <w:numId w:val="13"/>
        </w:numPr>
        <w:rPr>
          <w:rFonts w:cstheme="minorHAnsi"/>
          <w:sz w:val="16"/>
          <w:szCs w:val="16"/>
        </w:rPr>
      </w:pPr>
      <w:r w:rsidRPr="00C944F9">
        <w:rPr>
          <w:rFonts w:cstheme="minorHAnsi"/>
          <w:sz w:val="16"/>
          <w:szCs w:val="16"/>
        </w:rPr>
        <w:t xml:space="preserve">Report eligible exclusions from the </w:t>
      </w:r>
      <w:r w:rsidRPr="00C944F9">
        <w:rPr>
          <w:rFonts w:cstheme="minorHAnsi"/>
          <w:sz w:val="16"/>
          <w:szCs w:val="16"/>
        </w:rPr>
        <w:t>subcohort</w:t>
      </w:r>
      <w:r w:rsidRPr="00C944F9">
        <w:rPr>
          <w:rFonts w:cstheme="minorHAnsi"/>
          <w:sz w:val="16"/>
          <w:szCs w:val="16"/>
        </w:rPr>
        <w:t xml:space="preserve"> in Column 45. The ONLY allowable categories for this column are:</w:t>
      </w:r>
    </w:p>
    <w:p w:rsidR="000115DE" w:rsidRPr="00C944F9" w:rsidP="000115DE" w14:paraId="538EB5EB" w14:textId="569813AF">
      <w:pPr>
        <w:pStyle w:val="NoSpacing"/>
        <w:ind w:left="450"/>
        <w:rPr>
          <w:rFonts w:cstheme="minorHAnsi"/>
          <w:sz w:val="16"/>
          <w:szCs w:val="16"/>
        </w:rPr>
      </w:pPr>
      <w:r w:rsidRPr="00C944F9">
        <w:rPr>
          <w:rFonts w:cstheme="minorHAnsi"/>
          <w:sz w:val="16"/>
          <w:szCs w:val="16"/>
        </w:rPr>
        <w:t xml:space="preserve">Students who died or became </w:t>
      </w:r>
      <w:r w:rsidRPr="00C944F9" w:rsidR="00FC4423">
        <w:rPr>
          <w:rFonts w:cstheme="minorHAnsi"/>
          <w:color w:val="FF0000"/>
          <w:sz w:val="16"/>
          <w:szCs w:val="16"/>
        </w:rPr>
        <w:t xml:space="preserve">totally and </w:t>
      </w:r>
      <w:r w:rsidRPr="00C944F9">
        <w:rPr>
          <w:rFonts w:cstheme="minorHAnsi"/>
          <w:sz w:val="16"/>
          <w:szCs w:val="16"/>
        </w:rPr>
        <w:t>permanently disabled</w:t>
      </w:r>
    </w:p>
    <w:p w:rsidR="000115DE" w:rsidRPr="00C944F9" w:rsidP="000115DE" w14:paraId="24E5DE80"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21959E15"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03DE4D58"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0249E7EA" w14:textId="77777777">
      <w:pPr>
        <w:pStyle w:val="NoSpacing"/>
        <w:numPr>
          <w:ilvl w:val="0"/>
          <w:numId w:val="13"/>
        </w:numPr>
        <w:rPr>
          <w:rFonts w:cstheme="minorHAnsi"/>
          <w:sz w:val="16"/>
          <w:szCs w:val="16"/>
        </w:rPr>
      </w:pPr>
      <w:r w:rsidRPr="00C944F9">
        <w:rPr>
          <w:rFonts w:cstheme="minorHAnsi"/>
          <w:sz w:val="16"/>
          <w:szCs w:val="16"/>
        </w:rPr>
        <w:t>Column 52 [No longer enrolled] will be calculated for you. This includes students who dropped out as well as those who completed in greater than 150% of normal time.</w:t>
      </w:r>
    </w:p>
    <w:p w:rsidR="000115DE" w:rsidRPr="00C944F9" w:rsidP="00847BCE" w14:paraId="68529F4C" w14:textId="77777777">
      <w:pPr>
        <w:pStyle w:val="NoSpacing"/>
        <w:numPr>
          <w:ilvl w:val="0"/>
          <w:numId w:val="13"/>
        </w:numPr>
        <w:rPr>
          <w:rFonts w:cstheme="minorHAnsi"/>
          <w:sz w:val="16"/>
          <w:szCs w:val="16"/>
        </w:rPr>
      </w:pPr>
      <w:r w:rsidRPr="00C944F9">
        <w:rPr>
          <w:rFonts w:cstheme="minorHAnsi"/>
          <w:sz w:val="16"/>
          <w:szCs w:val="16"/>
        </w:rPr>
        <w:t>If you do not have any values to report in either Column 30, 45, or 51, you must enter at least one zero in a field on this screen to continue.</w:t>
      </w:r>
    </w:p>
    <w:p w:rsidR="000115DE" w:rsidRPr="00C944F9" w:rsidP="000115DE" w14:paraId="44B615A8"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other than a bachelor's degree</w:t>
      </w:r>
    </w:p>
    <w:p w:rsidR="000115DE" w:rsidRPr="00C944F9" w:rsidP="00847BCE" w14:paraId="18699FDB" w14:textId="77777777">
      <w:pPr>
        <w:pStyle w:val="NoSpacing"/>
        <w:numPr>
          <w:ilvl w:val="0"/>
          <w:numId w:val="14"/>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27265586" w14:textId="77777777">
      <w:pPr>
        <w:pStyle w:val="NoSpacing"/>
        <w:numPr>
          <w:ilvl w:val="0"/>
          <w:numId w:val="14"/>
        </w:numPr>
        <w:rPr>
          <w:rFonts w:cstheme="minorHAnsi"/>
          <w:sz w:val="16"/>
          <w:szCs w:val="16"/>
        </w:rPr>
      </w:pPr>
      <w:r w:rsidRPr="00C944F9">
        <w:rPr>
          <w:rFonts w:cstheme="minorHAnsi"/>
          <w:sz w:val="16"/>
          <w:szCs w:val="16"/>
        </w:rPr>
        <w:t>Report race for non-Hispanic/Latino individuals only</w:t>
      </w:r>
    </w:p>
    <w:p w:rsidR="000115DE" w:rsidRPr="00C944F9" w:rsidP="000115DE" w14:paraId="04ABBBAB" w14:textId="77777777">
      <w:pPr>
        <w:pStyle w:val="NoSpacing"/>
        <w:rPr>
          <w:rFonts w:cstheme="minorHAnsi"/>
          <w:sz w:val="16"/>
          <w:szCs w:val="16"/>
        </w:rPr>
      </w:pPr>
    </w:p>
    <w:p w:rsidR="000115DE" w:rsidRPr="00C944F9" w:rsidP="000115DE" w14:paraId="4B4B3542"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1705"/>
        <w:gridCol w:w="1440"/>
        <w:gridCol w:w="1620"/>
        <w:gridCol w:w="1440"/>
        <w:gridCol w:w="1530"/>
        <w:gridCol w:w="1350"/>
        <w:gridCol w:w="1705"/>
      </w:tblGrid>
      <w:tr w14:paraId="5FB84C7F" w14:textId="77777777" w:rsidTr="00315CE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F471047" w14:textId="77777777">
            <w:pPr>
              <w:pStyle w:val="NoSpacing"/>
              <w:rPr>
                <w:rFonts w:cstheme="minorHAnsi"/>
                <w:b/>
                <w:bCs/>
                <w:sz w:val="16"/>
                <w:szCs w:val="16"/>
              </w:rPr>
            </w:pPr>
            <w:r w:rsidRPr="00C944F9">
              <w:rPr>
                <w:rFonts w:cstheme="minorHAnsi"/>
                <w:b/>
                <w:bCs/>
                <w:sz w:val="16"/>
                <w:szCs w:val="16"/>
              </w:rPr>
              <w:t>Screen 2 of 3</w:t>
            </w:r>
          </w:p>
        </w:tc>
        <w:tc>
          <w:tcPr>
            <w:tcW w:w="9085"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482B78" w14:textId="2CB5D789">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757633FD"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C5B7CED"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D4734E" w14:textId="77777777">
            <w:pPr>
              <w:pStyle w:val="NoSpacing"/>
              <w:jc w:val="center"/>
              <w:rPr>
                <w:rFonts w:cstheme="minorHAnsi"/>
                <w:sz w:val="16"/>
                <w:szCs w:val="16"/>
                <w:u w:val="single"/>
              </w:rPr>
            </w:pPr>
            <w:r w:rsidRPr="00C944F9">
              <w:rPr>
                <w:rFonts w:cstheme="minorHAnsi"/>
                <w:sz w:val="16"/>
                <w:szCs w:val="16"/>
                <w:u w:val="single"/>
              </w:rPr>
              <w:t xml:space="preserve">Other degree/certificate-seeking </w:t>
            </w:r>
            <w:r w:rsidRPr="00C944F9">
              <w:rPr>
                <w:rFonts w:cstheme="minorHAnsi"/>
                <w:sz w:val="16"/>
                <w:szCs w:val="16"/>
                <w:u w:val="single"/>
              </w:rPr>
              <w:t>subcohort</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583DB2"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D439EA5"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629F6A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E784C3" w14:textId="77777777">
            <w:pPr>
              <w:pStyle w:val="NoSpacing"/>
              <w:jc w:val="center"/>
              <w:rPr>
                <w:rFonts w:cstheme="minorHAnsi"/>
                <w:sz w:val="16"/>
                <w:szCs w:val="16"/>
              </w:rPr>
            </w:pPr>
            <w:r w:rsidRPr="00C944F9">
              <w:rPr>
                <w:rFonts w:cstheme="minorHAnsi"/>
                <w:sz w:val="16"/>
                <w:szCs w:val="16"/>
              </w:rPr>
              <w:t>Still enrolled</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DCF37F" w14:textId="77777777">
            <w:pPr>
              <w:pStyle w:val="NoSpacing"/>
              <w:jc w:val="center"/>
              <w:rPr>
                <w:rFonts w:cstheme="minorHAnsi"/>
                <w:sz w:val="16"/>
                <w:szCs w:val="16"/>
              </w:rPr>
            </w:pPr>
            <w:r w:rsidRPr="00C944F9">
              <w:rPr>
                <w:rFonts w:cstheme="minorHAnsi"/>
                <w:sz w:val="16"/>
                <w:szCs w:val="16"/>
              </w:rPr>
              <w:t>No longer enrolled</w:t>
            </w:r>
          </w:p>
        </w:tc>
      </w:tr>
      <w:tr w14:paraId="7D442E15"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2B55D7B"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D0192B"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4624629"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2A6DEE" w14:textId="77777777">
            <w:pPr>
              <w:pStyle w:val="NoSpacing"/>
              <w:jc w:val="center"/>
              <w:rPr>
                <w:rFonts w:cstheme="minorHAnsi"/>
                <w:sz w:val="16"/>
                <w:szCs w:val="16"/>
                <w:u w:val="single"/>
              </w:rPr>
            </w:pPr>
            <w:r w:rsidRPr="00C944F9">
              <w:rPr>
                <w:rFonts w:cstheme="minorHAnsi"/>
                <w:sz w:val="16"/>
                <w:szCs w:val="16"/>
              </w:rPr>
              <w:t>(Column 30)</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C837E6" w14:textId="77777777">
            <w:pPr>
              <w:pStyle w:val="NoSpacing"/>
              <w:jc w:val="center"/>
              <w:rPr>
                <w:rFonts w:cstheme="minorHAnsi"/>
                <w:sz w:val="16"/>
                <w:szCs w:val="16"/>
              </w:rPr>
            </w:pPr>
            <w:r w:rsidRPr="00C944F9">
              <w:rPr>
                <w:rFonts w:cstheme="minorHAnsi"/>
                <w:sz w:val="16"/>
                <w:szCs w:val="16"/>
              </w:rPr>
              <w:t>(Column 45)</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B1556BC" w14:textId="77777777">
            <w:pPr>
              <w:pStyle w:val="NoSpacing"/>
              <w:jc w:val="center"/>
              <w:rPr>
                <w:rFonts w:cstheme="minorHAnsi"/>
                <w:sz w:val="16"/>
                <w:szCs w:val="16"/>
              </w:rPr>
            </w:pPr>
            <w:r w:rsidRPr="00C944F9">
              <w:rPr>
                <w:rFonts w:cstheme="minorHAnsi"/>
                <w:sz w:val="16"/>
                <w:szCs w:val="16"/>
              </w:rPr>
              <w:t>(Column 51)</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CAD3E84" w14:textId="77777777">
            <w:pPr>
              <w:pStyle w:val="NoSpacing"/>
              <w:jc w:val="center"/>
              <w:rPr>
                <w:rFonts w:cstheme="minorHAnsi"/>
                <w:sz w:val="16"/>
                <w:szCs w:val="16"/>
              </w:rPr>
            </w:pPr>
            <w:r w:rsidRPr="00C944F9">
              <w:rPr>
                <w:rFonts w:cstheme="minorHAnsi"/>
                <w:sz w:val="16"/>
                <w:szCs w:val="16"/>
              </w:rPr>
              <w:t>(Column 52)</w:t>
            </w:r>
          </w:p>
        </w:tc>
      </w:tr>
      <w:tr w14:paraId="19FF4AA0"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BA8DD8E" w14:textId="6B86661A">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848693A" w14:textId="3F78B9C4">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CF9AB56" w14:textId="4562C43C">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12EF735" w14:textId="74496A56">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1CE748F" w14:textId="5A53EF3C">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85A76A8" w14:textId="7D1846AC">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186C34E" w14:textId="1E240AC0">
            <w:pPr>
              <w:pStyle w:val="NoSpacing"/>
              <w:jc w:val="center"/>
              <w:rPr>
                <w:rFonts w:cstheme="minorHAnsi"/>
                <w:sz w:val="16"/>
                <w:szCs w:val="16"/>
              </w:rPr>
            </w:pPr>
            <w:r w:rsidRPr="00C944F9">
              <w:rPr>
                <w:rFonts w:cstheme="minorHAnsi"/>
                <w:sz w:val="16"/>
                <w:szCs w:val="16"/>
              </w:rPr>
              <w:t>Calculated value</w:t>
            </w:r>
          </w:p>
        </w:tc>
      </w:tr>
      <w:tr w14:paraId="4C93D6D4"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1DE93F2"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2DE911F" w14:textId="157B5804">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F71FC73" w14:textId="790F1E84">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2EE855F" w14:textId="60D8C6D9">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7F63D4" w14:textId="63D98693">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9259F72" w14:textId="15F6C5EE">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362B3AE" w14:textId="67BD2929">
            <w:pPr>
              <w:pStyle w:val="NoSpacing"/>
              <w:jc w:val="center"/>
              <w:rPr>
                <w:rFonts w:cstheme="minorHAnsi"/>
                <w:sz w:val="16"/>
                <w:szCs w:val="16"/>
              </w:rPr>
            </w:pPr>
            <w:r w:rsidRPr="00C944F9">
              <w:rPr>
                <w:rFonts w:cstheme="minorHAnsi"/>
                <w:sz w:val="16"/>
                <w:szCs w:val="16"/>
              </w:rPr>
              <w:t>Calculated value</w:t>
            </w:r>
          </w:p>
        </w:tc>
      </w:tr>
      <w:tr w14:paraId="3B012373"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EA55AD4"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89A72BA" w14:textId="37EC53B1">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82FF8C7" w14:textId="54129D4C">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67AE67" w14:textId="07C8B3B3">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B9A8387" w14:textId="1FFC1FDD">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1B4B148" w14:textId="117D6D7A">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C01C577" w14:textId="5EE0F9B0">
            <w:pPr>
              <w:pStyle w:val="NoSpacing"/>
              <w:jc w:val="center"/>
              <w:rPr>
                <w:rFonts w:cstheme="minorHAnsi"/>
                <w:sz w:val="16"/>
                <w:szCs w:val="16"/>
              </w:rPr>
            </w:pPr>
            <w:r w:rsidRPr="00C944F9">
              <w:rPr>
                <w:rFonts w:cstheme="minorHAnsi"/>
                <w:sz w:val="16"/>
                <w:szCs w:val="16"/>
              </w:rPr>
              <w:t>Calculated value</w:t>
            </w:r>
          </w:p>
        </w:tc>
      </w:tr>
      <w:tr w14:paraId="4DC8FAC5"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5B9CC9C"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3EB3F0F" w14:textId="005376A9">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2DEF9BD" w14:textId="69294373">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F1FB8F4" w14:textId="2C439DBA">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F0734B2" w14:textId="2C892206">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27D5226" w14:textId="375CFF60">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CC57291" w14:textId="77D7AF13">
            <w:pPr>
              <w:pStyle w:val="NoSpacing"/>
              <w:jc w:val="center"/>
              <w:rPr>
                <w:rFonts w:cstheme="minorHAnsi"/>
                <w:sz w:val="16"/>
                <w:szCs w:val="16"/>
              </w:rPr>
            </w:pPr>
            <w:r w:rsidRPr="00C944F9">
              <w:rPr>
                <w:rFonts w:cstheme="minorHAnsi"/>
                <w:sz w:val="16"/>
                <w:szCs w:val="16"/>
              </w:rPr>
              <w:t>Calculated value</w:t>
            </w:r>
          </w:p>
        </w:tc>
      </w:tr>
      <w:tr w14:paraId="25F153B3"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2492618"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B4727FB" w14:textId="1CFBDE34">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3D5AA0A" w14:textId="6F0D809F">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6E92404" w14:textId="506629F5">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91773E2" w14:textId="0D85C12A">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3C59B69" w14:textId="6044E0C3">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EE80413" w14:textId="28645973">
            <w:pPr>
              <w:pStyle w:val="NoSpacing"/>
              <w:jc w:val="center"/>
              <w:rPr>
                <w:rFonts w:cstheme="minorHAnsi"/>
                <w:sz w:val="16"/>
                <w:szCs w:val="16"/>
              </w:rPr>
            </w:pPr>
            <w:r w:rsidRPr="00C944F9">
              <w:rPr>
                <w:rFonts w:cstheme="minorHAnsi"/>
                <w:sz w:val="16"/>
                <w:szCs w:val="16"/>
              </w:rPr>
              <w:t>Calculated value</w:t>
            </w:r>
          </w:p>
        </w:tc>
      </w:tr>
      <w:tr w14:paraId="223CB58A"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624CB2D"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C934C53" w14:textId="05883C33">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9E3D0DC" w14:textId="740C388A">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D0776B" w14:textId="7D095A1E">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F820223" w14:textId="1F95495A">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998D062" w14:textId="4B6382C8">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67F0703" w14:textId="2CC859D5">
            <w:pPr>
              <w:pStyle w:val="NoSpacing"/>
              <w:jc w:val="center"/>
              <w:rPr>
                <w:rFonts w:cstheme="minorHAnsi"/>
                <w:sz w:val="16"/>
                <w:szCs w:val="16"/>
              </w:rPr>
            </w:pPr>
            <w:r w:rsidRPr="00C944F9">
              <w:rPr>
                <w:rFonts w:cstheme="minorHAnsi"/>
                <w:sz w:val="16"/>
                <w:szCs w:val="16"/>
              </w:rPr>
              <w:t>Calculated value</w:t>
            </w:r>
          </w:p>
        </w:tc>
      </w:tr>
      <w:tr w14:paraId="6FF3C5CA"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E0D327F"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B56F0EE" w14:textId="567A2114">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165962E" w14:textId="13E1EBD0">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13F33A1" w14:textId="424C0CFD">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0ACAE49" w14:textId="50B56BF3">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BA6F7AB" w14:textId="7D033E23">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F782A18" w14:textId="1D2B1E0B">
            <w:pPr>
              <w:pStyle w:val="NoSpacing"/>
              <w:jc w:val="center"/>
              <w:rPr>
                <w:rFonts w:cstheme="minorHAnsi"/>
                <w:sz w:val="16"/>
                <w:szCs w:val="16"/>
              </w:rPr>
            </w:pPr>
            <w:r w:rsidRPr="00C944F9">
              <w:rPr>
                <w:rFonts w:cstheme="minorHAnsi"/>
                <w:sz w:val="16"/>
                <w:szCs w:val="16"/>
              </w:rPr>
              <w:t>Calculated value</w:t>
            </w:r>
          </w:p>
        </w:tc>
      </w:tr>
      <w:tr w14:paraId="7F601FD7"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5F7C5F3"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D71E6F3" w14:textId="2653F115">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5B5D2DD" w14:textId="5D2050C5">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B675947" w14:textId="291B7D15">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6D8CF57" w14:textId="6FDB036E">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696E837" w14:textId="763C072F">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65754E2" w14:textId="1A2C416C">
            <w:pPr>
              <w:pStyle w:val="NoSpacing"/>
              <w:jc w:val="center"/>
              <w:rPr>
                <w:rFonts w:cstheme="minorHAnsi"/>
                <w:sz w:val="16"/>
                <w:szCs w:val="16"/>
              </w:rPr>
            </w:pPr>
            <w:r w:rsidRPr="00C944F9">
              <w:rPr>
                <w:rFonts w:cstheme="minorHAnsi"/>
                <w:sz w:val="16"/>
                <w:szCs w:val="16"/>
              </w:rPr>
              <w:t>Calculated value</w:t>
            </w:r>
          </w:p>
        </w:tc>
      </w:tr>
      <w:tr w14:paraId="0CECF0F6"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25B26EB9"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94E6D2C" w14:textId="7D546CEB">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0BF1324" w14:textId="3BC776F9">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D4E23F9" w14:textId="2364A3C1">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9C6BD67" w14:textId="13C861C1">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85D103B" w14:textId="4959A9FF">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5446BEB" w14:textId="2ED69345">
            <w:pPr>
              <w:pStyle w:val="NoSpacing"/>
              <w:jc w:val="center"/>
              <w:rPr>
                <w:rFonts w:cstheme="minorHAnsi"/>
                <w:sz w:val="16"/>
                <w:szCs w:val="16"/>
              </w:rPr>
            </w:pPr>
            <w:r w:rsidRPr="00C944F9">
              <w:rPr>
                <w:rFonts w:cstheme="minorHAnsi"/>
                <w:sz w:val="16"/>
                <w:szCs w:val="16"/>
              </w:rPr>
              <w:t>Calculated value</w:t>
            </w:r>
          </w:p>
        </w:tc>
      </w:tr>
      <w:tr w14:paraId="25B64E6C"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78E4D7FE" w14:textId="77777777">
            <w:pPr>
              <w:pStyle w:val="NoSpacing"/>
              <w:rPr>
                <w:rFonts w:cstheme="minorHAnsi"/>
                <w:b/>
                <w:bCs/>
                <w:sz w:val="16"/>
                <w:szCs w:val="16"/>
              </w:rPr>
            </w:pPr>
            <w:r w:rsidRPr="00C944F9">
              <w:rPr>
                <w:rFonts w:cstheme="minorHAnsi"/>
                <w:b/>
                <w:bCs/>
                <w:sz w:val="16"/>
                <w:szCs w:val="16"/>
              </w:rPr>
              <w:t>Total 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E3F282D" w14:textId="2AE37FB7">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7F53EC2" w14:textId="6E2C0D64">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6756E6B" w14:textId="0179E656">
            <w:pPr>
              <w:pStyle w:val="NoSpacing"/>
              <w:jc w:val="center"/>
              <w:rPr>
                <w:rFonts w:cstheme="minorHAnsi"/>
                <w:sz w:val="16"/>
                <w:szCs w:val="16"/>
              </w:rPr>
            </w:pPr>
            <w:r w:rsidRPr="00C944F9">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219E5D3" w14:textId="3C861BA7">
            <w:pPr>
              <w:pStyle w:val="NoSpacing"/>
              <w:jc w:val="center"/>
              <w:rPr>
                <w:rFonts w:cstheme="minorHAnsi"/>
                <w:sz w:val="16"/>
                <w:szCs w:val="16"/>
              </w:rPr>
            </w:pPr>
            <w:r w:rsidRPr="00C944F9">
              <w:rPr>
                <w:rFonts w:cstheme="minorHAnsi"/>
                <w:sz w:val="16"/>
                <w:szCs w:val="16"/>
              </w:rPr>
              <w:t>Calculated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6929950" w14:textId="7FDFA829">
            <w:pPr>
              <w:pStyle w:val="NoSpacing"/>
              <w:jc w:val="center"/>
              <w:rPr>
                <w:rFonts w:cstheme="minorHAnsi"/>
                <w:sz w:val="16"/>
                <w:szCs w:val="16"/>
              </w:rPr>
            </w:pPr>
            <w:r w:rsidRPr="00C944F9">
              <w:rPr>
                <w:rFonts w:cstheme="minorHAnsi"/>
                <w:sz w:val="16"/>
                <w:szCs w:val="16"/>
              </w:rPr>
              <w:t>Calculated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1103461" w14:textId="78DC7908">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5DEB4F43"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705"/>
        <w:gridCol w:w="1440"/>
        <w:gridCol w:w="1620"/>
        <w:gridCol w:w="1440"/>
        <w:gridCol w:w="1530"/>
        <w:gridCol w:w="1350"/>
        <w:gridCol w:w="1705"/>
      </w:tblGrid>
      <w:tr w14:paraId="16CFD431" w14:textId="77777777" w:rsidTr="00315CE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74CA8DD" w14:textId="77777777">
            <w:pPr>
              <w:pStyle w:val="NoSpacing"/>
              <w:rPr>
                <w:rFonts w:cstheme="minorHAnsi"/>
                <w:b/>
                <w:bCs/>
                <w:sz w:val="16"/>
                <w:szCs w:val="16"/>
              </w:rPr>
            </w:pPr>
            <w:r w:rsidRPr="00C944F9">
              <w:rPr>
                <w:rFonts w:cstheme="minorHAnsi"/>
                <w:b/>
                <w:bCs/>
                <w:sz w:val="16"/>
                <w:szCs w:val="16"/>
              </w:rPr>
              <w:t>Screen 2 of 3</w:t>
            </w:r>
          </w:p>
        </w:tc>
        <w:tc>
          <w:tcPr>
            <w:tcW w:w="9085"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2F6F2DD" w14:textId="2A6B298A">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0475B2E5"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E0C0F5A"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FB5C855" w14:textId="77777777">
            <w:pPr>
              <w:pStyle w:val="NoSpacing"/>
              <w:jc w:val="center"/>
              <w:rPr>
                <w:rFonts w:cstheme="minorHAnsi"/>
                <w:sz w:val="16"/>
                <w:szCs w:val="16"/>
                <w:u w:val="single"/>
              </w:rPr>
            </w:pPr>
            <w:r w:rsidRPr="00C944F9">
              <w:rPr>
                <w:rFonts w:cstheme="minorHAnsi"/>
                <w:sz w:val="16"/>
                <w:szCs w:val="16"/>
                <w:u w:val="single"/>
              </w:rPr>
              <w:t xml:space="preserve">Other degree/certificate-seeking </w:t>
            </w:r>
            <w:r w:rsidRPr="00C944F9">
              <w:rPr>
                <w:rFonts w:cstheme="minorHAnsi"/>
                <w:sz w:val="16"/>
                <w:szCs w:val="16"/>
                <w:u w:val="single"/>
              </w:rPr>
              <w:t>subcohort</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BD3608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2A5056"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D58EFC6"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7F3546C" w14:textId="77777777">
            <w:pPr>
              <w:pStyle w:val="NoSpacing"/>
              <w:jc w:val="center"/>
              <w:rPr>
                <w:rFonts w:cstheme="minorHAnsi"/>
                <w:sz w:val="16"/>
                <w:szCs w:val="16"/>
              </w:rPr>
            </w:pPr>
            <w:r w:rsidRPr="00C944F9">
              <w:rPr>
                <w:rFonts w:cstheme="minorHAnsi"/>
                <w:sz w:val="16"/>
                <w:szCs w:val="16"/>
              </w:rPr>
              <w:t>Still enrolled</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FA96BE" w14:textId="77777777">
            <w:pPr>
              <w:pStyle w:val="NoSpacing"/>
              <w:jc w:val="center"/>
              <w:rPr>
                <w:rFonts w:cstheme="minorHAnsi"/>
                <w:sz w:val="16"/>
                <w:szCs w:val="16"/>
              </w:rPr>
            </w:pPr>
            <w:r w:rsidRPr="00C944F9">
              <w:rPr>
                <w:rFonts w:cstheme="minorHAnsi"/>
                <w:sz w:val="16"/>
                <w:szCs w:val="16"/>
              </w:rPr>
              <w:t>No longer enrolled</w:t>
            </w:r>
          </w:p>
        </w:tc>
      </w:tr>
      <w:tr w14:paraId="730E6826"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25CB3B0"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9663F21"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290A6CF"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5C3A87" w14:textId="77777777">
            <w:pPr>
              <w:pStyle w:val="NoSpacing"/>
              <w:jc w:val="center"/>
              <w:rPr>
                <w:rFonts w:cstheme="minorHAnsi"/>
                <w:sz w:val="16"/>
                <w:szCs w:val="16"/>
                <w:u w:val="single"/>
              </w:rPr>
            </w:pPr>
            <w:r w:rsidRPr="00C944F9">
              <w:rPr>
                <w:rFonts w:cstheme="minorHAnsi"/>
                <w:sz w:val="16"/>
                <w:szCs w:val="16"/>
              </w:rPr>
              <w:t>(Column 30)</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3E1306" w14:textId="77777777">
            <w:pPr>
              <w:pStyle w:val="NoSpacing"/>
              <w:jc w:val="center"/>
              <w:rPr>
                <w:rFonts w:cstheme="minorHAnsi"/>
                <w:sz w:val="16"/>
                <w:szCs w:val="16"/>
              </w:rPr>
            </w:pPr>
            <w:r w:rsidRPr="00C944F9">
              <w:rPr>
                <w:rFonts w:cstheme="minorHAnsi"/>
                <w:sz w:val="16"/>
                <w:szCs w:val="16"/>
              </w:rPr>
              <w:t>(Column 45)</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36CC00C" w14:textId="77777777">
            <w:pPr>
              <w:pStyle w:val="NoSpacing"/>
              <w:jc w:val="center"/>
              <w:rPr>
                <w:rFonts w:cstheme="minorHAnsi"/>
                <w:sz w:val="16"/>
                <w:szCs w:val="16"/>
              </w:rPr>
            </w:pPr>
            <w:r w:rsidRPr="00C944F9">
              <w:rPr>
                <w:rFonts w:cstheme="minorHAnsi"/>
                <w:sz w:val="16"/>
                <w:szCs w:val="16"/>
              </w:rPr>
              <w:t>(Column 51)</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E10515F" w14:textId="77777777">
            <w:pPr>
              <w:pStyle w:val="NoSpacing"/>
              <w:jc w:val="center"/>
              <w:rPr>
                <w:rFonts w:cstheme="minorHAnsi"/>
                <w:sz w:val="16"/>
                <w:szCs w:val="16"/>
              </w:rPr>
            </w:pPr>
            <w:r w:rsidRPr="00C944F9">
              <w:rPr>
                <w:rFonts w:cstheme="minorHAnsi"/>
                <w:sz w:val="16"/>
                <w:szCs w:val="16"/>
              </w:rPr>
              <w:t>(Column 52)</w:t>
            </w:r>
          </w:p>
        </w:tc>
      </w:tr>
      <w:tr w14:paraId="08A43792"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ABE7451" w14:textId="5460C36E">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780FA4D" w14:textId="7EA409B7">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A0F42A0" w14:textId="7A18D824">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67BC81E" w14:textId="614987B5">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5B9187E" w14:textId="5E4FC64B">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8ED5B56" w14:textId="3C66ABFA">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4D5C99C" w14:textId="2028D124">
            <w:pPr>
              <w:pStyle w:val="NoSpacing"/>
              <w:jc w:val="center"/>
              <w:rPr>
                <w:rFonts w:cstheme="minorHAnsi"/>
                <w:sz w:val="16"/>
                <w:szCs w:val="16"/>
              </w:rPr>
            </w:pPr>
            <w:r w:rsidRPr="00C944F9">
              <w:rPr>
                <w:rFonts w:cstheme="minorHAnsi"/>
                <w:sz w:val="16"/>
                <w:szCs w:val="16"/>
              </w:rPr>
              <w:t>Calculated value</w:t>
            </w:r>
          </w:p>
        </w:tc>
      </w:tr>
      <w:tr w14:paraId="3F96B135"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EF4A3F9"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A434952" w14:textId="7615BB58">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2609BAA" w14:textId="2628D929">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F40B088" w14:textId="4CABC564">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FC14146" w14:textId="364F3D85">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3F1FB9C" w14:textId="4098EA0B">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54E8023" w14:textId="58EC0A7F">
            <w:pPr>
              <w:pStyle w:val="NoSpacing"/>
              <w:jc w:val="center"/>
              <w:rPr>
                <w:rFonts w:cstheme="minorHAnsi"/>
                <w:sz w:val="16"/>
                <w:szCs w:val="16"/>
              </w:rPr>
            </w:pPr>
            <w:r w:rsidRPr="00C944F9">
              <w:rPr>
                <w:rFonts w:cstheme="minorHAnsi"/>
                <w:sz w:val="16"/>
                <w:szCs w:val="16"/>
              </w:rPr>
              <w:t>Calculated value</w:t>
            </w:r>
          </w:p>
        </w:tc>
      </w:tr>
      <w:tr w14:paraId="0739D938"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31906B6"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2234065" w14:textId="3AC12790">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D6A3915" w14:textId="081FCBF2">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F1CC507" w14:textId="12DE3E55">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DBF74B0" w14:textId="7BE29214">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4EC40EE" w14:textId="48A6E5B7">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683BEC2" w14:textId="725BA1B8">
            <w:pPr>
              <w:pStyle w:val="NoSpacing"/>
              <w:jc w:val="center"/>
              <w:rPr>
                <w:rFonts w:cstheme="minorHAnsi"/>
                <w:sz w:val="16"/>
                <w:szCs w:val="16"/>
              </w:rPr>
            </w:pPr>
            <w:r w:rsidRPr="00C944F9">
              <w:rPr>
                <w:rFonts w:cstheme="minorHAnsi"/>
                <w:sz w:val="16"/>
                <w:szCs w:val="16"/>
              </w:rPr>
              <w:t>Calculated value</w:t>
            </w:r>
          </w:p>
        </w:tc>
      </w:tr>
      <w:tr w14:paraId="0988CB19"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14EEA6C"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B840A19" w14:textId="1F179E40">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3844B41" w14:textId="46DFB26B">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547E537" w14:textId="6208BE09">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2313856" w14:textId="470722E5">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54B0E69" w14:textId="127B1C78">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B74C3D0" w14:textId="40580C26">
            <w:pPr>
              <w:pStyle w:val="NoSpacing"/>
              <w:jc w:val="center"/>
              <w:rPr>
                <w:rFonts w:cstheme="minorHAnsi"/>
                <w:sz w:val="16"/>
                <w:szCs w:val="16"/>
              </w:rPr>
            </w:pPr>
            <w:r w:rsidRPr="00C944F9">
              <w:rPr>
                <w:rFonts w:cstheme="minorHAnsi"/>
                <w:sz w:val="16"/>
                <w:szCs w:val="16"/>
              </w:rPr>
              <w:t>Calculated value</w:t>
            </w:r>
          </w:p>
        </w:tc>
      </w:tr>
      <w:tr w14:paraId="040FEDE8"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FE42AF6"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F511800" w14:textId="681EB60B">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512A2C5" w14:textId="0ECC92DC">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6FB598C" w14:textId="3E8F0390">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A744F9" w14:textId="61D07AE1">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0DDAA0" w14:textId="4FCB98F5">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589019E" w14:textId="0CD6F4D6">
            <w:pPr>
              <w:pStyle w:val="NoSpacing"/>
              <w:jc w:val="center"/>
              <w:rPr>
                <w:rFonts w:cstheme="minorHAnsi"/>
                <w:sz w:val="16"/>
                <w:szCs w:val="16"/>
              </w:rPr>
            </w:pPr>
            <w:r w:rsidRPr="00C944F9">
              <w:rPr>
                <w:rFonts w:cstheme="minorHAnsi"/>
                <w:sz w:val="16"/>
                <w:szCs w:val="16"/>
              </w:rPr>
              <w:t>Calculated value</w:t>
            </w:r>
          </w:p>
        </w:tc>
      </w:tr>
      <w:tr w14:paraId="7F06B8EC"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226992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DCE25AA" w14:textId="7D3AB80E">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887C318" w14:textId="592AA92F">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B5475D8" w14:textId="01DC4CB1">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2399857" w14:textId="239A1C51">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6961646" w14:textId="36AC2C1D">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6E15F03" w14:textId="2D7B5FDA">
            <w:pPr>
              <w:pStyle w:val="NoSpacing"/>
              <w:jc w:val="center"/>
              <w:rPr>
                <w:rFonts w:cstheme="minorHAnsi"/>
                <w:sz w:val="16"/>
                <w:szCs w:val="16"/>
              </w:rPr>
            </w:pPr>
            <w:r w:rsidRPr="00C944F9">
              <w:rPr>
                <w:rFonts w:cstheme="minorHAnsi"/>
                <w:sz w:val="16"/>
                <w:szCs w:val="16"/>
              </w:rPr>
              <w:t>Calculated value</w:t>
            </w:r>
          </w:p>
        </w:tc>
      </w:tr>
      <w:tr w14:paraId="702F8553"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FF136D6"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3D18862" w14:textId="50B3FF26">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869ECDF" w14:textId="54A950CE">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2B0F59C" w14:textId="17E01163">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9CB5044" w14:textId="434E9673">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7D31E70" w14:textId="5B6E0AAD">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9439172" w14:textId="71190B2E">
            <w:pPr>
              <w:pStyle w:val="NoSpacing"/>
              <w:jc w:val="center"/>
              <w:rPr>
                <w:rFonts w:cstheme="minorHAnsi"/>
                <w:sz w:val="16"/>
                <w:szCs w:val="16"/>
              </w:rPr>
            </w:pPr>
            <w:r w:rsidRPr="00C944F9">
              <w:rPr>
                <w:rFonts w:cstheme="minorHAnsi"/>
                <w:sz w:val="16"/>
                <w:szCs w:val="16"/>
              </w:rPr>
              <w:t>Calculated value</w:t>
            </w:r>
          </w:p>
        </w:tc>
      </w:tr>
      <w:tr w14:paraId="3A61332B"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6A1AA2DB"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AE6A65E" w14:textId="24503DA2">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D8932D3" w14:textId="7E8DDBC7">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6F97DA" w14:textId="645F2530">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B215FCF" w14:textId="3426201F">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A656B55" w14:textId="36F5D346">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FD35B46" w14:textId="68CECD82">
            <w:pPr>
              <w:pStyle w:val="NoSpacing"/>
              <w:jc w:val="center"/>
              <w:rPr>
                <w:rFonts w:cstheme="minorHAnsi"/>
                <w:sz w:val="16"/>
                <w:szCs w:val="16"/>
              </w:rPr>
            </w:pPr>
            <w:r w:rsidRPr="00C944F9">
              <w:rPr>
                <w:rFonts w:cstheme="minorHAnsi"/>
                <w:sz w:val="16"/>
                <w:szCs w:val="16"/>
              </w:rPr>
              <w:t>Calculated value</w:t>
            </w:r>
          </w:p>
        </w:tc>
      </w:tr>
      <w:tr w14:paraId="6258CA70"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DF4CEF0"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3B3B09D" w14:textId="355927C0">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F8B78A9" w14:textId="2335658B">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4A0CE87" w14:textId="151769AC">
            <w:pPr>
              <w:pStyle w:val="NoSpacing"/>
              <w:jc w:val="center"/>
              <w:rPr>
                <w:rFonts w:cstheme="minorHAnsi"/>
                <w:sz w:val="16"/>
                <w:szCs w:val="16"/>
              </w:rPr>
            </w:pPr>
            <w:r w:rsidRPr="00C944F9">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81FD06F" w14:textId="0119F704">
            <w:pPr>
              <w:pStyle w:val="NoSpacing"/>
              <w:jc w:val="center"/>
              <w:rPr>
                <w:rFonts w:cstheme="minorHAnsi"/>
                <w:sz w:val="16"/>
                <w:szCs w:val="16"/>
              </w:rPr>
            </w:pPr>
            <w:r w:rsidRPr="00C944F9">
              <w:rPr>
                <w:rFonts w:cstheme="minorHAnsi"/>
                <w:sz w:val="16"/>
                <w:szCs w:val="16"/>
              </w:rPr>
              <w:t>Reported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78BFF6E" w14:textId="78B020F8">
            <w:pPr>
              <w:pStyle w:val="NoSpacing"/>
              <w:jc w:val="center"/>
              <w:rPr>
                <w:rFonts w:cstheme="minorHAnsi"/>
                <w:sz w:val="16"/>
                <w:szCs w:val="16"/>
              </w:rPr>
            </w:pPr>
            <w:r w:rsidRPr="00C944F9">
              <w:rPr>
                <w:rFonts w:cstheme="minorHAnsi"/>
                <w:sz w:val="16"/>
                <w:szCs w:val="16"/>
              </w:rPr>
              <w:t>Reported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0D2CEEA" w14:textId="60AEE059">
            <w:pPr>
              <w:pStyle w:val="NoSpacing"/>
              <w:jc w:val="center"/>
              <w:rPr>
                <w:rFonts w:cstheme="minorHAnsi"/>
                <w:sz w:val="16"/>
                <w:szCs w:val="16"/>
              </w:rPr>
            </w:pPr>
            <w:r w:rsidRPr="00C944F9">
              <w:rPr>
                <w:rFonts w:cstheme="minorHAnsi"/>
                <w:sz w:val="16"/>
                <w:szCs w:val="16"/>
              </w:rPr>
              <w:t>Calculated value</w:t>
            </w:r>
          </w:p>
        </w:tc>
      </w:tr>
      <w:tr w14:paraId="768C77AE"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035B0607" w14:textId="77777777">
            <w:pPr>
              <w:pStyle w:val="NoSpacing"/>
              <w:rPr>
                <w:rFonts w:cstheme="minorHAnsi"/>
                <w:b/>
                <w:bCs/>
                <w:sz w:val="16"/>
                <w:szCs w:val="16"/>
              </w:rPr>
            </w:pPr>
            <w:r w:rsidRPr="00C944F9">
              <w:rPr>
                <w:rFonts w:cstheme="minorHAnsi"/>
                <w:b/>
                <w:bCs/>
                <w:sz w:val="16"/>
                <w:szCs w:val="16"/>
              </w:rPr>
              <w:t>Total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602FE21" w14:textId="3856B78F">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BDC0BAF" w14:textId="52854FE6">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3B90E4B" w14:textId="05880DEE">
            <w:pPr>
              <w:pStyle w:val="NoSpacing"/>
              <w:jc w:val="center"/>
              <w:rPr>
                <w:rFonts w:cstheme="minorHAnsi"/>
                <w:sz w:val="16"/>
                <w:szCs w:val="16"/>
              </w:rPr>
            </w:pPr>
            <w:r w:rsidRPr="00C944F9">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D66254A" w14:textId="4F8B259F">
            <w:pPr>
              <w:pStyle w:val="NoSpacing"/>
              <w:jc w:val="center"/>
              <w:rPr>
                <w:rFonts w:cstheme="minorHAnsi"/>
                <w:sz w:val="16"/>
                <w:szCs w:val="16"/>
              </w:rPr>
            </w:pPr>
            <w:r w:rsidRPr="00C944F9">
              <w:rPr>
                <w:rFonts w:cstheme="minorHAnsi"/>
                <w:sz w:val="16"/>
                <w:szCs w:val="16"/>
              </w:rPr>
              <w:t>Calculated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2B1841D" w14:textId="282F2D83">
            <w:pPr>
              <w:pStyle w:val="NoSpacing"/>
              <w:jc w:val="center"/>
              <w:rPr>
                <w:rFonts w:cstheme="minorHAnsi"/>
                <w:sz w:val="16"/>
                <w:szCs w:val="16"/>
              </w:rPr>
            </w:pPr>
            <w:r w:rsidRPr="00C944F9">
              <w:rPr>
                <w:rFonts w:cstheme="minorHAnsi"/>
                <w:sz w:val="16"/>
                <w:szCs w:val="16"/>
              </w:rPr>
              <w:t>Calculated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F262CAA" w14:textId="34F1D1E2">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05D84D38"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705"/>
        <w:gridCol w:w="1440"/>
        <w:gridCol w:w="1620"/>
        <w:gridCol w:w="1440"/>
        <w:gridCol w:w="1530"/>
        <w:gridCol w:w="1350"/>
        <w:gridCol w:w="1705"/>
      </w:tblGrid>
      <w:tr w14:paraId="699F3F22" w14:textId="77777777" w:rsidTr="00315CE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56170C53" w14:textId="77777777">
            <w:pPr>
              <w:pStyle w:val="NoSpacing"/>
              <w:rPr>
                <w:rFonts w:cstheme="minorHAnsi"/>
                <w:b/>
                <w:bCs/>
                <w:sz w:val="16"/>
                <w:szCs w:val="16"/>
              </w:rPr>
            </w:pPr>
            <w:r w:rsidRPr="00C944F9">
              <w:rPr>
                <w:rFonts w:cstheme="minorHAnsi"/>
                <w:b/>
                <w:bCs/>
                <w:sz w:val="16"/>
                <w:szCs w:val="16"/>
              </w:rPr>
              <w:t>Total men +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D40A1B8" w14:textId="47432535">
            <w:pPr>
              <w:pStyle w:val="NoSpacing"/>
              <w:jc w:val="center"/>
              <w:rPr>
                <w:rFonts w:cstheme="minorHAnsi"/>
                <w:sz w:val="16"/>
                <w:szCs w:val="16"/>
              </w:rPr>
            </w:pPr>
            <w:r w:rsidRPr="00C944F9">
              <w:rPr>
                <w:rFonts w:cstheme="minorHAnsi"/>
                <w:noProof/>
                <w:sz w:val="16"/>
                <w:szCs w:val="16"/>
              </w:rPr>
              <w:t>Carried forward</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388FA51" w14:textId="75F73B91">
            <w:pPr>
              <w:pStyle w:val="NoSpacing"/>
              <w:jc w:val="center"/>
              <w:rPr>
                <w:rFonts w:cstheme="minorHAnsi"/>
                <w:sz w:val="16"/>
                <w:szCs w:val="16"/>
              </w:rPr>
            </w:pPr>
            <w:r w:rsidRPr="00C944F9">
              <w:rPr>
                <w:rFonts w:cstheme="minorHAnsi"/>
                <w:noProof/>
                <w:sz w:val="16"/>
                <w:szCs w:val="16"/>
              </w:rPr>
              <w:t>Carried forward</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8F7D388" w14:textId="33AD1FA3">
            <w:pPr>
              <w:pStyle w:val="NoSpacing"/>
              <w:jc w:val="center"/>
              <w:rPr>
                <w:rFonts w:cstheme="minorHAnsi"/>
                <w:sz w:val="16"/>
                <w:szCs w:val="16"/>
              </w:rPr>
            </w:pPr>
            <w:r w:rsidRPr="00C944F9">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67B0E01" w14:textId="13A38377">
            <w:pPr>
              <w:pStyle w:val="NoSpacing"/>
              <w:jc w:val="center"/>
              <w:rPr>
                <w:rFonts w:cstheme="minorHAnsi"/>
                <w:sz w:val="16"/>
                <w:szCs w:val="16"/>
              </w:rPr>
            </w:pPr>
            <w:r w:rsidRPr="00C944F9">
              <w:rPr>
                <w:rFonts w:cstheme="minorHAnsi"/>
                <w:sz w:val="16"/>
                <w:szCs w:val="16"/>
              </w:rPr>
              <w:t>Calculated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9D5111B" w14:textId="02F71824">
            <w:pPr>
              <w:pStyle w:val="NoSpacing"/>
              <w:jc w:val="center"/>
              <w:rPr>
                <w:rFonts w:cstheme="minorHAnsi"/>
                <w:sz w:val="16"/>
                <w:szCs w:val="16"/>
              </w:rPr>
            </w:pPr>
            <w:r w:rsidRPr="00C944F9">
              <w:rPr>
                <w:rFonts w:cstheme="minorHAnsi"/>
                <w:sz w:val="16"/>
                <w:szCs w:val="16"/>
              </w:rPr>
              <w:t>Calculated value</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DFE235C" w14:textId="5C65E17C">
            <w:pPr>
              <w:pStyle w:val="NoSpacing"/>
              <w:jc w:val="center"/>
              <w:rPr>
                <w:rFonts w:cstheme="minorHAnsi"/>
                <w:sz w:val="16"/>
                <w:szCs w:val="16"/>
              </w:rPr>
            </w:pPr>
            <w:r w:rsidRPr="00C944F9">
              <w:rPr>
                <w:rFonts w:cstheme="minorHAnsi"/>
                <w:sz w:val="16"/>
                <w:szCs w:val="16"/>
              </w:rPr>
              <w:t>Calculated value</w:t>
            </w:r>
          </w:p>
        </w:tc>
      </w:tr>
    </w:tbl>
    <w:p w:rsidR="000115DE" w:rsidRPr="00C944F9" w:rsidP="000115DE" w14:paraId="1D45FCD5" w14:textId="77777777">
      <w:pPr>
        <w:pStyle w:val="NoSpacing"/>
        <w:rPr>
          <w:rFonts w:cstheme="minorHAnsi"/>
          <w:sz w:val="16"/>
          <w:szCs w:val="16"/>
        </w:rPr>
      </w:pPr>
    </w:p>
    <w:p w:rsidR="000115DE" w:rsidRPr="00C944F9" w:rsidP="008B4BA9" w14:paraId="441DED82" w14:textId="6C2567E0">
      <w:pPr>
        <w:rPr>
          <w:rFonts w:cstheme="minorHAnsi"/>
          <w:sz w:val="16"/>
          <w:szCs w:val="16"/>
        </w:rPr>
      </w:pPr>
      <w:r w:rsidRPr="00C944F9">
        <w:rPr>
          <w:rFonts w:cstheme="minorHAnsi"/>
          <w:sz w:val="16"/>
          <w:szCs w:val="16"/>
        </w:rPr>
        <w:br w:type="page"/>
      </w:r>
      <w:r w:rsidRPr="00C944F9">
        <w:rPr>
          <w:rFonts w:cstheme="minorHAnsi"/>
          <w:sz w:val="16"/>
          <w:szCs w:val="16"/>
        </w:rPr>
        <w:t xml:space="preserve">Section III - Other degree/certificate-seeking </w:t>
      </w:r>
      <w:r w:rsidRPr="00C944F9">
        <w:rPr>
          <w:rFonts w:cstheme="minorHAnsi"/>
          <w:sz w:val="16"/>
          <w:szCs w:val="16"/>
        </w:rPr>
        <w:t>subcohort</w:t>
      </w:r>
      <w:r w:rsidRPr="00C944F9">
        <w:rPr>
          <w:rFonts w:cstheme="minorHAnsi"/>
          <w:sz w:val="16"/>
          <w:szCs w:val="16"/>
        </w:rPr>
        <w:t xml:space="preserve"> - Pell recipients and recipients of a subsidized Direct Loan who did not receive a Pell Grant</w:t>
      </w:r>
    </w:p>
    <w:p w:rsidR="000115DE" w:rsidRPr="00C944F9" w:rsidP="000115DE" w14:paraId="4B2D68D2" w14:textId="77777777">
      <w:pPr>
        <w:pStyle w:val="NoSpacing"/>
        <w:rPr>
          <w:rFonts w:cstheme="minorHAnsi"/>
          <w:b/>
          <w:bCs/>
          <w:sz w:val="16"/>
          <w:szCs w:val="16"/>
        </w:rPr>
      </w:pPr>
      <w:r w:rsidRPr="00C944F9">
        <w:rPr>
          <w:rFonts w:cstheme="minorHAnsi"/>
          <w:b/>
          <w:bCs/>
          <w:sz w:val="16"/>
          <w:szCs w:val="16"/>
        </w:rPr>
        <w:t xml:space="preserve">For each </w:t>
      </w:r>
      <w:r w:rsidRPr="00C944F9">
        <w:rPr>
          <w:rFonts w:cstheme="minorHAnsi"/>
          <w:b/>
          <w:bCs/>
          <w:sz w:val="16"/>
          <w:szCs w:val="16"/>
        </w:rPr>
        <w:t>subcohort</w:t>
      </w:r>
      <w:r w:rsidRPr="00C944F9">
        <w:rPr>
          <w:rFonts w:cstheme="minorHAnsi"/>
          <w:b/>
          <w:bCs/>
          <w:sz w:val="16"/>
          <w:szCs w:val="16"/>
        </w:rPr>
        <w:t>, report the number of students in the cohort, total exclusions for the cohort, the number of students that completed other than a bachelor’s or equivalent degree within 150% of normal time to completion, and the total completers within 150%.</w:t>
      </w:r>
    </w:p>
    <w:p w:rsidR="000115DE" w:rsidRPr="00C944F9" w:rsidP="000115DE" w14:paraId="281B1CE7"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333090E0" w14:textId="77777777">
      <w:pPr>
        <w:pStyle w:val="NoSpacing"/>
        <w:rPr>
          <w:rFonts w:cstheme="minorHAnsi"/>
          <w:sz w:val="16"/>
          <w:szCs w:val="16"/>
        </w:rPr>
      </w:pPr>
      <w:r w:rsidRPr="00C944F9">
        <w:rPr>
          <w:rFonts w:cstheme="minorHAnsi"/>
          <w:sz w:val="16"/>
          <w:szCs w:val="16"/>
        </w:rPr>
        <w:t xml:space="preserve">      - The total of these 2 </w:t>
      </w:r>
      <w:r w:rsidRPr="00C944F9">
        <w:rPr>
          <w:rFonts w:cstheme="minorHAnsi"/>
          <w:sz w:val="16"/>
          <w:szCs w:val="16"/>
        </w:rPr>
        <w:t>subcohorts</w:t>
      </w:r>
      <w:r w:rsidRPr="00C944F9">
        <w:rPr>
          <w:rFonts w:cstheme="minorHAnsi"/>
          <w:sz w:val="16"/>
          <w:szCs w:val="16"/>
        </w:rPr>
        <w:t xml:space="preserve"> must be less than the other degree-seeking cohort</w:t>
      </w:r>
    </w:p>
    <w:p w:rsidR="000115DE" w:rsidRPr="00C944F9" w:rsidP="000115DE" w14:paraId="6932BBBD" w14:textId="77777777">
      <w:pPr>
        <w:pStyle w:val="NoSpacing"/>
        <w:rPr>
          <w:rFonts w:cstheme="minorHAnsi"/>
          <w:sz w:val="16"/>
          <w:szCs w:val="16"/>
        </w:rPr>
      </w:pPr>
    </w:p>
    <w:p w:rsidR="000115DE" w:rsidRPr="00C944F9" w:rsidP="000115DE" w14:paraId="5A591DBF" w14:textId="77777777">
      <w:pPr>
        <w:pStyle w:val="NoSpacing"/>
        <w:rPr>
          <w:rFonts w:cstheme="minorHAnsi"/>
          <w:b/>
          <w:bCs/>
          <w:sz w:val="16"/>
          <w:szCs w:val="16"/>
        </w:rPr>
      </w:pPr>
      <w:r w:rsidRPr="00C944F9">
        <w:rPr>
          <w:rFonts w:cstheme="minorHAnsi"/>
          <w:b/>
          <w:bCs/>
          <w:sz w:val="16"/>
          <w:szCs w:val="16"/>
        </w:rPr>
        <w:t>Subcohort</w:t>
      </w:r>
      <w:r w:rsidRPr="00C944F9">
        <w:rPr>
          <w:rFonts w:cstheme="minorHAnsi"/>
          <w:b/>
          <w:bCs/>
          <w:sz w:val="16"/>
          <w:szCs w:val="16"/>
        </w:rPr>
        <w:t xml:space="preserve">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other than a bachelor's degree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55"/>
        <w:gridCol w:w="1710"/>
        <w:gridCol w:w="1297"/>
        <w:gridCol w:w="2167"/>
        <w:gridCol w:w="1544"/>
      </w:tblGrid>
      <w:tr w14:paraId="44D82B2F"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7D70B4B" w14:textId="77777777">
            <w:pPr>
              <w:pStyle w:val="NoSpacing"/>
              <w:rPr>
                <w:rFonts w:cstheme="minorHAnsi"/>
                <w:sz w:val="16"/>
                <w:szCs w:val="16"/>
              </w:rPr>
            </w:pPr>
            <w:r w:rsidRPr="00C944F9">
              <w:rPr>
                <w:rFonts w:cstheme="minorHAnsi"/>
                <w:sz w:val="16"/>
                <w:szCs w:val="16"/>
              </w:rPr>
              <w:t>Screen 3 of 3</w:t>
            </w:r>
          </w:p>
        </w:tc>
        <w:tc>
          <w:tcPr>
            <w:tcW w:w="671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FD90D17" w14:textId="40BDD0F6">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47033E40" w14:textId="77777777" w:rsidTr="000115DE">
        <w:tblPrEx>
          <w:tblW w:w="0" w:type="auto"/>
          <w:tblLook w:val="04A0"/>
        </w:tblPrEx>
        <w:trPr>
          <w:trHeight w:val="146"/>
        </w:trPr>
        <w:tc>
          <w:tcPr>
            <w:tcW w:w="395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3FD7F6B" w14:textId="77777777">
            <w:pPr>
              <w:pStyle w:val="NoSpacing"/>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0E0171" w14:textId="77777777">
            <w:pPr>
              <w:pStyle w:val="NoSpacing"/>
              <w:jc w:val="center"/>
              <w:rPr>
                <w:rFonts w:cstheme="minorHAnsi"/>
                <w:sz w:val="16"/>
                <w:szCs w:val="16"/>
              </w:rPr>
            </w:pPr>
            <w:r w:rsidRPr="00C944F9">
              <w:rPr>
                <w:rFonts w:cstheme="minorHAnsi"/>
                <w:sz w:val="16"/>
                <w:szCs w:val="16"/>
              </w:rPr>
              <w:t>Number of students in cohort</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5A1028"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2AD301" w14:textId="77777777">
            <w:pPr>
              <w:pStyle w:val="NoSpacing"/>
              <w:jc w:val="center"/>
              <w:rPr>
                <w:rFonts w:cstheme="minorHAnsi"/>
                <w:sz w:val="16"/>
                <w:szCs w:val="16"/>
                <w:u w:val="single"/>
              </w:rPr>
            </w:pPr>
            <w:r w:rsidRPr="00C944F9">
              <w:rPr>
                <w:rFonts w:cstheme="minorHAnsi"/>
                <w:sz w:val="16"/>
                <w:szCs w:val="16"/>
                <w:u w:val="single"/>
              </w:rPr>
              <w:t>Completed other than a bachelor's degree or equivalent within 150%</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6EDAC98" w14:textId="77777777">
            <w:pPr>
              <w:pStyle w:val="NoSpacing"/>
              <w:jc w:val="center"/>
              <w:rPr>
                <w:rFonts w:cstheme="minorHAnsi"/>
                <w:sz w:val="16"/>
                <w:szCs w:val="16"/>
                <w:u w:val="single"/>
              </w:rPr>
            </w:pPr>
            <w:r w:rsidRPr="00C944F9">
              <w:rPr>
                <w:rFonts w:cstheme="minorHAnsi"/>
                <w:sz w:val="16"/>
                <w:szCs w:val="16"/>
                <w:u w:val="single"/>
              </w:rPr>
              <w:t>Total completers within 150%</w:t>
            </w:r>
          </w:p>
        </w:tc>
      </w:tr>
      <w:tr w14:paraId="2C709323" w14:textId="77777777" w:rsidTr="000115DE">
        <w:tblPrEx>
          <w:tblW w:w="0" w:type="auto"/>
          <w:tblLook w:val="04A0"/>
        </w:tblPrEx>
        <w:trPr>
          <w:trHeight w:val="146"/>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27800D4" w14:textId="77777777">
            <w:pPr>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0C4AE37" w14:textId="77777777">
            <w:pPr>
              <w:pStyle w:val="NoSpacing"/>
              <w:jc w:val="center"/>
              <w:rPr>
                <w:rFonts w:cstheme="minorHAnsi"/>
                <w:sz w:val="16"/>
                <w:szCs w:val="16"/>
              </w:rPr>
            </w:pPr>
            <w:r w:rsidRPr="00C944F9">
              <w:rPr>
                <w:rFonts w:cstheme="minorHAnsi"/>
                <w:sz w:val="16"/>
                <w:szCs w:val="16"/>
              </w:rPr>
              <w:t>(Column 11)</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5C4EB9" w14:textId="77777777">
            <w:pPr>
              <w:pStyle w:val="NoSpacing"/>
              <w:jc w:val="center"/>
              <w:rPr>
                <w:rFonts w:cstheme="minorHAnsi"/>
                <w:sz w:val="16"/>
                <w:szCs w:val="16"/>
                <w:u w:val="single"/>
              </w:rPr>
            </w:pPr>
            <w:r w:rsidRPr="00C944F9">
              <w:rPr>
                <w:rFonts w:cstheme="minorHAnsi"/>
                <w:sz w:val="16"/>
                <w:szCs w:val="16"/>
              </w:rPr>
              <w:t>(Column 45)</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44C168" w14:textId="77777777">
            <w:pPr>
              <w:pStyle w:val="NoSpacing"/>
              <w:jc w:val="center"/>
              <w:rPr>
                <w:rFonts w:cstheme="minorHAnsi"/>
                <w:sz w:val="16"/>
                <w:szCs w:val="16"/>
              </w:rPr>
            </w:pPr>
            <w:r w:rsidRPr="00C944F9">
              <w:rPr>
                <w:rFonts w:cstheme="minorHAnsi"/>
                <w:sz w:val="16"/>
                <w:szCs w:val="16"/>
              </w:rPr>
              <w:t>(Column 18)</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CBCA772" w14:textId="77777777">
            <w:pPr>
              <w:pStyle w:val="NoSpacing"/>
              <w:jc w:val="center"/>
              <w:rPr>
                <w:rFonts w:cstheme="minorHAnsi"/>
                <w:sz w:val="16"/>
                <w:szCs w:val="16"/>
              </w:rPr>
            </w:pPr>
            <w:r w:rsidRPr="00C944F9">
              <w:rPr>
                <w:rFonts w:cstheme="minorHAnsi"/>
                <w:sz w:val="16"/>
                <w:szCs w:val="16"/>
              </w:rPr>
              <w:t>(Column 29)</w:t>
            </w:r>
          </w:p>
        </w:tc>
      </w:tr>
      <w:tr w14:paraId="49D13A53" w14:textId="77777777" w:rsidTr="000115DE">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5C96D91" w14:textId="77777777">
            <w:pPr>
              <w:pStyle w:val="NoSpacing"/>
              <w:rPr>
                <w:rFonts w:cstheme="minorHAnsi"/>
                <w:sz w:val="16"/>
                <w:szCs w:val="16"/>
              </w:rPr>
            </w:pPr>
            <w:r w:rsidRPr="00C944F9">
              <w:rPr>
                <w:rFonts w:cstheme="minorHAnsi"/>
                <w:sz w:val="16"/>
                <w:szCs w:val="16"/>
                <w:u w:val="single"/>
              </w:rPr>
              <w:t>Bachelor's or equivalent degree-seeking cohort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B7D5B4C" w14:textId="77777777">
            <w:pPr>
              <w:pStyle w:val="NoSpacing"/>
              <w:rPr>
                <w:rFonts w:cstheme="minorHAnsi"/>
                <w:sz w:val="16"/>
                <w:szCs w:val="16"/>
              </w:rPr>
            </w:pP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32443C2" w14:textId="77777777">
            <w:pPr>
              <w:pStyle w:val="NoSpacing"/>
              <w:rPr>
                <w:rFonts w:cstheme="minorHAnsi"/>
                <w:sz w:val="16"/>
                <w:szCs w:val="16"/>
              </w:rPr>
            </w:pP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1483874" w14:textId="77777777">
            <w:pPr>
              <w:pStyle w:val="NoSpacing"/>
              <w:rPr>
                <w:rFonts w:cstheme="minorHAnsi"/>
                <w:sz w:val="16"/>
                <w:szCs w:val="16"/>
              </w:rPr>
            </w:pP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AAA7EDA" w14:textId="77777777">
            <w:pPr>
              <w:pStyle w:val="NoSpacing"/>
              <w:rPr>
                <w:rFonts w:cstheme="minorHAnsi"/>
                <w:sz w:val="16"/>
                <w:szCs w:val="16"/>
              </w:rPr>
            </w:pPr>
          </w:p>
        </w:tc>
      </w:tr>
      <w:tr w14:paraId="656CEA16" w14:textId="77777777" w:rsidTr="00315CEC">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AB766C7"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8EEDE52" w14:textId="65D83AB7">
            <w:pPr>
              <w:pStyle w:val="NoSpacing"/>
              <w:jc w:val="center"/>
              <w:rPr>
                <w:rFonts w:cstheme="minorHAnsi"/>
                <w:sz w:val="16"/>
                <w:szCs w:val="16"/>
              </w:rPr>
            </w:pPr>
            <w:r w:rsidRPr="00C944F9">
              <w:rPr>
                <w:rFonts w:cstheme="minorHAnsi"/>
                <w:sz w:val="16"/>
                <w:szCs w:val="16"/>
              </w:rPr>
              <w:t>Reported value</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ED3DDB6" w14:textId="166BEDBD">
            <w:pPr>
              <w:pStyle w:val="NoSpacing"/>
              <w:jc w:val="center"/>
              <w:rPr>
                <w:rFonts w:cstheme="minorHAnsi"/>
                <w:sz w:val="16"/>
                <w:szCs w:val="16"/>
              </w:rPr>
            </w:pPr>
            <w:r w:rsidRPr="00C944F9">
              <w:rPr>
                <w:rFonts w:cstheme="minorHAnsi"/>
                <w:sz w:val="16"/>
                <w:szCs w:val="16"/>
              </w:rPr>
              <w:t>Reported value</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0ED5481" w14:textId="6F4675D3">
            <w:pPr>
              <w:pStyle w:val="NoSpacing"/>
              <w:jc w:val="center"/>
              <w:rPr>
                <w:rFonts w:cstheme="minorHAnsi"/>
                <w:sz w:val="16"/>
                <w:szCs w:val="16"/>
              </w:rPr>
            </w:pPr>
            <w:r w:rsidRPr="00C944F9">
              <w:rPr>
                <w:rFonts w:cstheme="minorHAnsi"/>
                <w:sz w:val="16"/>
                <w:szCs w:val="16"/>
              </w:rPr>
              <w:t>Reported value</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BCF93FA" w14:textId="58061C76">
            <w:pPr>
              <w:pStyle w:val="NoSpacing"/>
              <w:jc w:val="center"/>
              <w:rPr>
                <w:rFonts w:cstheme="minorHAnsi"/>
                <w:sz w:val="16"/>
                <w:szCs w:val="16"/>
              </w:rPr>
            </w:pPr>
            <w:r w:rsidRPr="00C944F9">
              <w:rPr>
                <w:rFonts w:cstheme="minorHAnsi"/>
                <w:sz w:val="16"/>
                <w:szCs w:val="16"/>
              </w:rPr>
              <w:t>Reported value</w:t>
            </w:r>
          </w:p>
        </w:tc>
      </w:tr>
      <w:tr w14:paraId="758A4EB8" w14:textId="77777777" w:rsidTr="00315CEC">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E5D2908" w14:textId="77777777">
            <w:pPr>
              <w:pStyle w:val="NoSpacing"/>
              <w:rPr>
                <w:rFonts w:cstheme="minorHAnsi"/>
                <w:sz w:val="16"/>
                <w:szCs w:val="16"/>
              </w:rPr>
            </w:pPr>
            <w:r w:rsidRPr="00C944F9">
              <w:rPr>
                <w:rFonts w:cstheme="minorHAnsi"/>
                <w:sz w:val="16"/>
                <w:szCs w:val="16"/>
              </w:rPr>
              <w:t xml:space="preserve">     Recipients of a Direct Subsidized Loan (within </w:t>
            </w:r>
          </w:p>
          <w:p w:rsidR="00315CEC" w:rsidRPr="00C944F9" w:rsidP="00315CEC" w14:paraId="76FBE5FA"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8B2B25D" w14:textId="5411E3D0">
            <w:pPr>
              <w:pStyle w:val="NoSpacing"/>
              <w:jc w:val="center"/>
              <w:rPr>
                <w:rFonts w:cstheme="minorHAnsi"/>
                <w:sz w:val="16"/>
                <w:szCs w:val="16"/>
              </w:rPr>
            </w:pPr>
            <w:r w:rsidRPr="00C944F9">
              <w:rPr>
                <w:rFonts w:cstheme="minorHAnsi"/>
                <w:sz w:val="16"/>
                <w:szCs w:val="16"/>
              </w:rPr>
              <w:t>Reported value</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A716E15" w14:textId="2E989099">
            <w:pPr>
              <w:pStyle w:val="NoSpacing"/>
              <w:jc w:val="center"/>
              <w:rPr>
                <w:rFonts w:cstheme="minorHAnsi"/>
                <w:sz w:val="16"/>
                <w:szCs w:val="16"/>
              </w:rPr>
            </w:pPr>
            <w:r w:rsidRPr="00C944F9">
              <w:rPr>
                <w:rFonts w:cstheme="minorHAnsi"/>
                <w:sz w:val="16"/>
                <w:szCs w:val="16"/>
              </w:rPr>
              <w:t>Reported value</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C98DC5E" w14:textId="4730CA3D">
            <w:pPr>
              <w:pStyle w:val="NoSpacing"/>
              <w:jc w:val="center"/>
              <w:rPr>
                <w:rFonts w:cstheme="minorHAnsi"/>
                <w:sz w:val="16"/>
                <w:szCs w:val="16"/>
              </w:rPr>
            </w:pPr>
            <w:r w:rsidRPr="00C944F9">
              <w:rPr>
                <w:rFonts w:cstheme="minorHAnsi"/>
                <w:sz w:val="16"/>
                <w:szCs w:val="16"/>
              </w:rPr>
              <w:t>Reported value</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F4AD996" w14:textId="03097CDC">
            <w:pPr>
              <w:pStyle w:val="NoSpacing"/>
              <w:jc w:val="center"/>
              <w:rPr>
                <w:rFonts w:cstheme="minorHAnsi"/>
                <w:sz w:val="16"/>
                <w:szCs w:val="16"/>
              </w:rPr>
            </w:pPr>
            <w:r w:rsidRPr="00C944F9">
              <w:rPr>
                <w:rFonts w:cstheme="minorHAnsi"/>
                <w:sz w:val="16"/>
                <w:szCs w:val="16"/>
              </w:rPr>
              <w:t>Reported value</w:t>
            </w:r>
          </w:p>
        </w:tc>
      </w:tr>
      <w:tr w14:paraId="76A4A038" w14:textId="77777777" w:rsidTr="00315CEC">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5FAD32A" w14:textId="77777777">
            <w:pPr>
              <w:pStyle w:val="NoSpacing"/>
              <w:rPr>
                <w:rFonts w:cstheme="minorHAnsi"/>
                <w:sz w:val="16"/>
                <w:szCs w:val="16"/>
              </w:rPr>
            </w:pPr>
            <w:r w:rsidRPr="00C944F9">
              <w:rPr>
                <w:rFonts w:cstheme="minorHAnsi"/>
                <w:sz w:val="16"/>
                <w:szCs w:val="16"/>
              </w:rPr>
              <w:t xml:space="preserve">     Did not receive either a Pell Grant or Direct </w:t>
            </w:r>
          </w:p>
          <w:p w:rsidR="00315CEC" w:rsidRPr="00C944F9" w:rsidP="00315CEC" w14:paraId="1283E8DF" w14:textId="77777777">
            <w:pPr>
              <w:pStyle w:val="NoSpacing"/>
              <w:rPr>
                <w:rFonts w:cstheme="minorHAnsi"/>
                <w:sz w:val="16"/>
                <w:szCs w:val="16"/>
              </w:rPr>
            </w:pPr>
            <w:r w:rsidRPr="00C944F9">
              <w:rPr>
                <w:rFonts w:cstheme="minorHAnsi"/>
                <w:sz w:val="16"/>
                <w:szCs w:val="16"/>
              </w:rPr>
              <w:t xml:space="preserve">     Subsidized Loan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9897B17" w14:textId="1567153B">
            <w:pPr>
              <w:pStyle w:val="NoSpacing"/>
              <w:jc w:val="center"/>
              <w:rPr>
                <w:rFonts w:cstheme="minorHAnsi"/>
                <w:noProof/>
                <w:sz w:val="16"/>
                <w:szCs w:val="16"/>
              </w:rPr>
            </w:pPr>
            <w:r w:rsidRPr="00C944F9">
              <w:rPr>
                <w:rFonts w:cstheme="minorHAnsi"/>
                <w:sz w:val="16"/>
                <w:szCs w:val="16"/>
              </w:rPr>
              <w:t>Calculated value</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A441784" w14:textId="2EA644B6">
            <w:pPr>
              <w:pStyle w:val="NoSpacing"/>
              <w:jc w:val="center"/>
              <w:rPr>
                <w:rFonts w:cstheme="minorHAnsi"/>
                <w:noProof/>
                <w:sz w:val="16"/>
                <w:szCs w:val="16"/>
              </w:rPr>
            </w:pPr>
            <w:r w:rsidRPr="00C944F9">
              <w:rPr>
                <w:rFonts w:cstheme="minorHAnsi"/>
                <w:sz w:val="16"/>
                <w:szCs w:val="16"/>
              </w:rPr>
              <w:t>Calculated value</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1470DF4" w14:textId="3BA6D083">
            <w:pPr>
              <w:pStyle w:val="NoSpacing"/>
              <w:jc w:val="center"/>
              <w:rPr>
                <w:rFonts w:cstheme="minorHAnsi"/>
                <w:noProof/>
                <w:sz w:val="16"/>
                <w:szCs w:val="16"/>
              </w:rPr>
            </w:pPr>
            <w:r w:rsidRPr="00C944F9">
              <w:rPr>
                <w:rFonts w:cstheme="minorHAnsi"/>
                <w:sz w:val="16"/>
                <w:szCs w:val="16"/>
              </w:rPr>
              <w:t>Calculated value</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DEF0BCE" w14:textId="0999F5A1">
            <w:pPr>
              <w:pStyle w:val="NoSpacing"/>
              <w:jc w:val="center"/>
              <w:rPr>
                <w:rFonts w:cstheme="minorHAnsi"/>
                <w:noProof/>
                <w:sz w:val="16"/>
                <w:szCs w:val="16"/>
              </w:rPr>
            </w:pPr>
            <w:r w:rsidRPr="00C944F9">
              <w:rPr>
                <w:rFonts w:cstheme="minorHAnsi"/>
                <w:sz w:val="16"/>
                <w:szCs w:val="16"/>
              </w:rPr>
              <w:t>Calculated value</w:t>
            </w:r>
          </w:p>
        </w:tc>
      </w:tr>
    </w:tbl>
    <w:p w:rsidR="000115DE" w:rsidRPr="00C944F9" w:rsidP="000115DE" w14:paraId="24A38D81" w14:textId="77777777">
      <w:pPr>
        <w:pStyle w:val="NoSpacing"/>
        <w:rPr>
          <w:rFonts w:cstheme="minorHAnsi"/>
          <w:sz w:val="16"/>
          <w:szCs w:val="16"/>
        </w:rPr>
      </w:pPr>
    </w:p>
    <w:p w:rsidR="008B4BA9" w:rsidRPr="00C944F9" w14:paraId="0C6CF101" w14:textId="77777777">
      <w:pPr>
        <w:rPr>
          <w:rFonts w:cstheme="minorHAnsi"/>
          <w:sz w:val="16"/>
          <w:szCs w:val="16"/>
        </w:rPr>
      </w:pPr>
      <w:r w:rsidRPr="00C944F9">
        <w:rPr>
          <w:rFonts w:cstheme="minorHAnsi"/>
          <w:sz w:val="16"/>
          <w:szCs w:val="16"/>
        </w:rPr>
        <w:br w:type="page"/>
      </w:r>
    </w:p>
    <w:p w:rsidR="008B4BA9" w:rsidRPr="00C944F9" w:rsidP="008B4BA9" w14:paraId="0174DCD7" w14:textId="2FC9FAC8">
      <w:pPr>
        <w:pStyle w:val="Heading2"/>
        <w:jc w:val="center"/>
        <w:rPr>
          <w:rFonts w:asciiTheme="minorHAnsi" w:hAnsiTheme="minorHAnsi" w:cstheme="minorHAnsi"/>
          <w:b/>
          <w:bCs/>
          <w:sz w:val="16"/>
          <w:szCs w:val="16"/>
        </w:rPr>
      </w:pPr>
      <w:bookmarkStart w:id="18" w:name="_Toc94019183"/>
      <w:r w:rsidRPr="00C944F9">
        <w:rPr>
          <w:rFonts w:asciiTheme="minorHAnsi" w:hAnsiTheme="minorHAnsi" w:cstheme="minorHAnsi"/>
          <w:b/>
          <w:bCs/>
          <w:sz w:val="16"/>
          <w:szCs w:val="16"/>
        </w:rPr>
        <w:t xml:space="preserve">Graduation Rates Screens for 2-year Institutions </w:t>
      </w:r>
      <w:r w:rsidRPr="00C944F9" w:rsidR="00F24CA5">
        <w:rPr>
          <w:rFonts w:asciiTheme="minorHAnsi" w:hAnsiTheme="minorHAnsi" w:cstheme="minorHAnsi"/>
          <w:b/>
          <w:bCs/>
          <w:sz w:val="16"/>
          <w:szCs w:val="16"/>
        </w:rPr>
        <w:t>2023-24 through 2024-25</w:t>
      </w:r>
      <w:r w:rsidRPr="00C944F9" w:rsidR="00826EBC">
        <w:rPr>
          <w:rFonts w:asciiTheme="minorHAnsi" w:hAnsiTheme="minorHAnsi" w:cstheme="minorHAnsi"/>
          <w:b/>
          <w:bCs/>
          <w:sz w:val="16"/>
          <w:szCs w:val="16"/>
        </w:rPr>
        <w:t xml:space="preserve"> </w:t>
      </w:r>
      <w:r w:rsidRPr="00C944F9">
        <w:rPr>
          <w:rFonts w:asciiTheme="minorHAnsi" w:hAnsiTheme="minorHAnsi" w:cstheme="minorHAnsi"/>
          <w:b/>
          <w:bCs/>
          <w:sz w:val="16"/>
          <w:szCs w:val="16"/>
        </w:rPr>
        <w:t>Data Collections</w:t>
      </w:r>
      <w:bookmarkEnd w:id="18"/>
    </w:p>
    <w:p w:rsidR="000115DE" w:rsidRPr="00C944F9" w:rsidP="000115DE" w14:paraId="357EAA2A" w14:textId="77777777">
      <w:pPr>
        <w:pStyle w:val="NoSpacing"/>
        <w:rPr>
          <w:rFonts w:cstheme="minorHAnsi"/>
          <w:sz w:val="16"/>
          <w:szCs w:val="16"/>
        </w:rPr>
      </w:pPr>
      <w:r w:rsidRPr="00C944F9">
        <w:rPr>
          <w:rFonts w:cstheme="minorHAnsi"/>
          <w:sz w:val="16"/>
          <w:szCs w:val="16"/>
        </w:rPr>
        <w:t>Establishing cohorts</w:t>
      </w:r>
    </w:p>
    <w:p w:rsidR="000115DE" w:rsidRPr="00C944F9" w:rsidP="000115DE" w14:paraId="5752DC75"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06"/>
        <w:gridCol w:w="2244"/>
      </w:tblGrid>
      <w:tr w14:paraId="5821B807"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0E04E1F" w14:textId="50A5AD00">
            <w:pPr>
              <w:pStyle w:val="NoSpacing"/>
              <w:rPr>
                <w:rFonts w:cstheme="minorHAnsi"/>
                <w:sz w:val="16"/>
                <w:szCs w:val="16"/>
              </w:rPr>
            </w:pPr>
            <w:r w:rsidRPr="00C944F9">
              <w:rPr>
                <w:rFonts w:cstheme="minorHAnsi"/>
                <w:sz w:val="16"/>
                <w:szCs w:val="16"/>
              </w:rPr>
              <w:t xml:space="preserve">Based on your institution's response to the predominant calendar system question (B3) on the Institutional Characteristics Header survey component from the IPEDS </w:t>
            </w:r>
            <w:r w:rsidRPr="00C944F9">
              <w:rPr>
                <w:rFonts w:cstheme="minorHAnsi"/>
                <w:color w:val="00B050"/>
                <w:sz w:val="16"/>
                <w:szCs w:val="16"/>
              </w:rPr>
              <w:t xml:space="preserve">Fall </w:t>
            </w:r>
            <w:r w:rsidRPr="00C944F9" w:rsidR="007C7F52">
              <w:rPr>
                <w:rFonts w:cstheme="minorHAnsi"/>
                <w:color w:val="00B050"/>
                <w:sz w:val="16"/>
                <w:szCs w:val="16"/>
              </w:rPr>
              <w:t>202</w:t>
            </w:r>
            <w:r w:rsidRPr="00C944F9" w:rsidR="00F24CA5">
              <w:rPr>
                <w:rFonts w:cstheme="minorHAnsi"/>
                <w:color w:val="00B050"/>
                <w:sz w:val="16"/>
                <w:szCs w:val="16"/>
              </w:rPr>
              <w:t>3</w:t>
            </w:r>
            <w:r w:rsidRPr="00C944F9">
              <w:rPr>
                <w:rFonts w:cstheme="minorHAnsi"/>
                <w:color w:val="00B050"/>
                <w:sz w:val="16"/>
                <w:szCs w:val="16"/>
              </w:rPr>
              <w:t xml:space="preserve"> </w:t>
            </w:r>
            <w:r w:rsidRPr="00C944F9">
              <w:rPr>
                <w:rFonts w:cstheme="minorHAnsi"/>
                <w:sz w:val="16"/>
                <w:szCs w:val="16"/>
              </w:rPr>
              <w:t>data collection,</w:t>
            </w:r>
          </w:p>
        </w:tc>
      </w:tr>
      <w:tr w14:paraId="5A17266F" w14:textId="77777777" w:rsidTr="000115DE">
        <w:tblPrEx>
          <w:tblW w:w="0" w:type="auto"/>
          <w:tblLook w:val="04A0"/>
        </w:tblPrEx>
        <w:tc>
          <w:tcPr>
            <w:tcW w:w="7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09DCA4C" w14:textId="77777777">
            <w:pPr>
              <w:pStyle w:val="NoSpacing"/>
              <w:rPr>
                <w:rFonts w:cstheme="minorHAnsi"/>
                <w:sz w:val="16"/>
                <w:szCs w:val="16"/>
              </w:rPr>
            </w:pPr>
            <w:r w:rsidRPr="00C944F9">
              <w:rPr>
                <w:rFonts w:cstheme="minorHAnsi"/>
                <w:sz w:val="16"/>
                <w:szCs w:val="16"/>
              </w:rPr>
              <w:t>Your institution reported to the GR survey component as having the following number of students who did not complete, but were still enrolled at your institution:</w:t>
            </w:r>
          </w:p>
        </w:tc>
        <w:tc>
          <w:tcPr>
            <w:tcW w:w="2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06692B5" w14:textId="54FA1DFC">
            <w:pPr>
              <w:pStyle w:val="NoSpacing"/>
              <w:jc w:val="center"/>
              <w:rPr>
                <w:rFonts w:cstheme="minorHAnsi"/>
                <w:color w:val="FF0000"/>
                <w:sz w:val="16"/>
                <w:szCs w:val="16"/>
              </w:rPr>
            </w:pPr>
            <w:r w:rsidRPr="00C944F9">
              <w:rPr>
                <w:rFonts w:cstheme="minorHAnsi"/>
                <w:color w:val="00B050"/>
                <w:sz w:val="16"/>
                <w:szCs w:val="16"/>
              </w:rPr>
              <w:t>Cohort preloaded based on institutions level and reporter type</w:t>
            </w:r>
          </w:p>
        </w:tc>
      </w:tr>
      <w:tr w14:paraId="03DBEE61" w14:textId="77777777" w:rsidTr="000115DE">
        <w:tblPrEx>
          <w:tblW w:w="0" w:type="auto"/>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52A53C1" w14:textId="77777777">
            <w:pPr>
              <w:pStyle w:val="NoSpacing"/>
              <w:rPr>
                <w:rFonts w:cstheme="minorHAnsi"/>
                <w:i/>
                <w:iCs/>
                <w:sz w:val="16"/>
                <w:szCs w:val="16"/>
              </w:rPr>
            </w:pPr>
            <w:r w:rsidRPr="00C944F9">
              <w:rPr>
                <w:rFonts w:cstheme="minorHAnsi"/>
                <w:i/>
                <w:iCs/>
                <w:sz w:val="16"/>
                <w:szCs w:val="16"/>
              </w:rPr>
              <w:t xml:space="preserve">A </w:t>
            </w:r>
            <w:r w:rsidRPr="00C944F9">
              <w:rPr>
                <w:rFonts w:cstheme="minorHAnsi"/>
                <w:i/>
                <w:iCs/>
                <w:sz w:val="16"/>
                <w:szCs w:val="16"/>
                <w:u w:val="single"/>
              </w:rPr>
              <w:t>fall cohort</w:t>
            </w:r>
            <w:r w:rsidRPr="00C944F9">
              <w:rPr>
                <w:rFonts w:cstheme="minorHAnsi"/>
                <w:i/>
                <w:iCs/>
                <w:sz w:val="16"/>
                <w:szCs w:val="16"/>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RPr="00C944F9" w:rsidP="000115DE" w14:paraId="2754BBDB" w14:textId="77777777">
      <w:pPr>
        <w:pStyle w:val="NoSpacing"/>
        <w:rPr>
          <w:rFonts w:cstheme="minorHAnsi"/>
          <w:sz w:val="16"/>
          <w:szCs w:val="16"/>
        </w:rPr>
      </w:pPr>
    </w:p>
    <w:p w:rsidR="000115DE" w:rsidRPr="00C944F9" w:rsidP="000115DE" w14:paraId="78B7985F" w14:textId="77777777">
      <w:pPr>
        <w:pStyle w:val="NoSpacing"/>
        <w:rPr>
          <w:rFonts w:cstheme="minorHAnsi"/>
          <w:sz w:val="16"/>
          <w:szCs w:val="16"/>
        </w:rPr>
      </w:pPr>
      <w:r w:rsidRPr="00C944F9">
        <w:rPr>
          <w:rFonts w:cstheme="minorHAnsi"/>
          <w:sz w:val="16"/>
          <w:szCs w:val="16"/>
        </w:rPr>
        <w:t>Reporting Reminder:</w:t>
      </w:r>
    </w:p>
    <w:p w:rsidR="000115DE" w:rsidRPr="00C944F9" w:rsidP="00847BCE" w14:paraId="365D7038" w14:textId="77777777">
      <w:pPr>
        <w:pStyle w:val="NoSpacing"/>
        <w:numPr>
          <w:ilvl w:val="0"/>
          <w:numId w:val="3"/>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39A6E9FD" w14:textId="77777777">
      <w:pPr>
        <w:pStyle w:val="NoSpacing"/>
        <w:numPr>
          <w:ilvl w:val="0"/>
          <w:numId w:val="3"/>
        </w:numPr>
        <w:rPr>
          <w:rFonts w:cstheme="minorHAnsi"/>
          <w:sz w:val="16"/>
          <w:szCs w:val="16"/>
        </w:rPr>
      </w:pPr>
      <w:r w:rsidRPr="00C944F9">
        <w:rPr>
          <w:rFonts w:cstheme="minorHAnsi"/>
          <w:sz w:val="16"/>
          <w:szCs w:val="16"/>
        </w:rPr>
        <w:t>Report race for non-Hispanic/Latino individuals only</w:t>
      </w:r>
    </w:p>
    <w:p w:rsidR="000115DE" w:rsidRPr="00C944F9" w:rsidP="000115DE" w14:paraId="536B59FD" w14:textId="77777777">
      <w:pPr>
        <w:pStyle w:val="NoSpacing"/>
        <w:rPr>
          <w:rFonts w:cstheme="minorHAnsi"/>
          <w:b/>
          <w:bCs/>
          <w:sz w:val="16"/>
          <w:szCs w:val="16"/>
        </w:rPr>
      </w:pPr>
    </w:p>
    <w:p w:rsidR="000115DE" w:rsidRPr="00C944F9" w:rsidP="000115DE" w14:paraId="586818E6"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p w:rsidR="000115DE" w:rsidRPr="00C944F9" w:rsidP="000115DE" w14:paraId="2C900F2A" w14:textId="77777777">
      <w:pPr>
        <w:pStyle w:val="NoSpacing"/>
        <w:rPr>
          <w:rFonts w:cstheme="minorHAnsi"/>
          <w:sz w:val="16"/>
          <w:szCs w:val="16"/>
        </w:rPr>
      </w:pPr>
      <w:r w:rsidRPr="00C944F9">
        <w:rPr>
          <w:rFonts w:cstheme="minorHAnsi"/>
          <w:sz w:val="16"/>
          <w:szCs w:val="16"/>
        </w:rPr>
        <w:t xml:space="preserve">Please review the data in the initial cohort column and re-enter the cohort data making any necessary corrections for omissions, erroneous reporting, or where better information regarding race/ethnicity or gender is available. Institutions must continue to report using the new race/ethnicity categories. For information and assistance with this, please visit the </w:t>
      </w:r>
      <w:r w:rsidRPr="00C944F9">
        <w:rPr>
          <w:rFonts w:cstheme="minorHAnsi"/>
          <w:sz w:val="16"/>
          <w:szCs w:val="16"/>
          <w:u w:val="single"/>
        </w:rPr>
        <w:t>IPEDS Race/Ethnicity Information Center</w:t>
      </w:r>
      <w:r w:rsidRPr="00C944F9">
        <w:rPr>
          <w:rFonts w:cstheme="minorHAnsi"/>
          <w:sz w:val="16"/>
          <w:szCs w:val="16"/>
        </w:rPr>
        <w:t>.</w:t>
      </w:r>
    </w:p>
    <w:p w:rsidR="000115DE" w:rsidRPr="00C944F9" w:rsidP="000115DE" w14:paraId="2DA28F68" w14:textId="77777777">
      <w:pPr>
        <w:pStyle w:val="NoSpacing"/>
        <w:rPr>
          <w:rFonts w:cstheme="minorHAnsi"/>
          <w:b/>
          <w:bCs/>
          <w:sz w:val="16"/>
          <w:szCs w:val="16"/>
        </w:rPr>
      </w:pPr>
    </w:p>
    <w:p w:rsidR="000115DE" w:rsidRPr="00C944F9" w:rsidP="000115DE" w14:paraId="506457C1" w14:textId="77777777">
      <w:pPr>
        <w:pStyle w:val="NoSpacing"/>
        <w:rPr>
          <w:rFonts w:cstheme="minorHAnsi"/>
          <w:sz w:val="16"/>
          <w:szCs w:val="16"/>
        </w:rPr>
      </w:pPr>
      <w:r w:rsidRPr="00C944F9">
        <w:rPr>
          <w:rFonts w:cstheme="minorHAnsi"/>
          <w:b/>
          <w:bCs/>
          <w:sz w:val="16"/>
          <w:szCs w:val="16"/>
        </w:rPr>
        <w:t>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3402F34E" w14:textId="77777777" w:rsidTr="000115DE">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877230" w14:textId="77777777">
            <w:pPr>
              <w:pStyle w:val="NoSpacing"/>
              <w:rPr>
                <w:rFonts w:cstheme="minorHAnsi"/>
                <w:sz w:val="16"/>
                <w:szCs w:val="16"/>
              </w:rPr>
            </w:pPr>
            <w:r w:rsidRPr="00C944F9">
              <w:rPr>
                <w:rFonts w:cstheme="minorHAnsi"/>
                <w:sz w:val="16"/>
                <w:szCs w:val="16"/>
              </w:rPr>
              <w:t>Screen 1 of 5</w:t>
            </w:r>
          </w:p>
        </w:tc>
        <w:tc>
          <w:tcPr>
            <w:tcW w:w="561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346491" w14:textId="036B2C12">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2F3D4379" w14:textId="77777777" w:rsidTr="000115DE">
        <w:tblPrEx>
          <w:tblW w:w="9585" w:type="dxa"/>
          <w:tblLayout w:type="fixed"/>
          <w:tblLook w:val="04A0"/>
        </w:tblPrEx>
        <w:trPr>
          <w:trHeight w:val="143"/>
        </w:trPr>
        <w:tc>
          <w:tcPr>
            <w:tcW w:w="397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703CCF00"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7DE20C5"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F9C0373"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6699E53B" w14:textId="77777777" w:rsidTr="000115DE">
        <w:tblPrEx>
          <w:tblW w:w="9585" w:type="dxa"/>
          <w:tblLayout w:type="fixed"/>
          <w:tblLook w:val="04A0"/>
        </w:tblPrEx>
        <w:trPr>
          <w:trHeight w:val="143"/>
        </w:trPr>
        <w:tc>
          <w:tcPr>
            <w:tcW w:w="3970"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C5233A0" w14:textId="77777777">
            <w:pPr>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8936394" w14:textId="77777777">
            <w:pPr>
              <w:pStyle w:val="NoSpacing"/>
              <w:jc w:val="center"/>
              <w:rPr>
                <w:rFonts w:cstheme="minorHAnsi"/>
                <w:sz w:val="16"/>
                <w:szCs w:val="16"/>
                <w:u w:val="single"/>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9601888" w14:textId="77777777">
            <w:pPr>
              <w:pStyle w:val="NoSpacing"/>
              <w:jc w:val="center"/>
              <w:rPr>
                <w:rFonts w:cstheme="minorHAnsi"/>
                <w:sz w:val="16"/>
                <w:szCs w:val="16"/>
                <w:u w:val="single"/>
              </w:rPr>
            </w:pPr>
            <w:r w:rsidRPr="00C944F9">
              <w:rPr>
                <w:rFonts w:cstheme="minorHAnsi"/>
                <w:sz w:val="16"/>
                <w:szCs w:val="16"/>
              </w:rPr>
              <w:t>(Column 01)</w:t>
            </w:r>
          </w:p>
        </w:tc>
      </w:tr>
      <w:tr w14:paraId="6CC4EC20"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8FC01BE" w14:textId="76B95653">
            <w:pPr>
              <w:pStyle w:val="NoSpacing"/>
              <w:rPr>
                <w:rFonts w:cstheme="minorHAnsi"/>
                <w:sz w:val="16"/>
                <w:szCs w:val="16"/>
              </w:rPr>
            </w:pPr>
            <w:r w:rsidRPr="00C944F9">
              <w:rPr>
                <w:rFonts w:cstheme="minorHAnsi"/>
                <w:sz w:val="16"/>
                <w:szCs w:val="16"/>
                <w:u w:val="single"/>
              </w:rPr>
              <w:t>U.S. Nonresident</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6DBB2C9"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5669DEA" w14:textId="4BCED29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46" name="Rectangle 14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6" o:spid="_x0000_s1026"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tc>
      </w:tr>
      <w:tr w14:paraId="2E6B74E5" w14:textId="77777777" w:rsidTr="006D5CBD">
        <w:tblPrEx>
          <w:tblW w:w="9585" w:type="dxa"/>
          <w:tblLayout w:type="fixed"/>
          <w:tblLook w:val="04A0"/>
        </w:tblPrEx>
        <w:trPr>
          <w:trHeight w:val="179"/>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A38AD3" w14:textId="77777777">
            <w:pPr>
              <w:pStyle w:val="NoSpacing"/>
              <w:rPr>
                <w:rFonts w:cstheme="minorHAnsi"/>
                <w:sz w:val="16"/>
                <w:szCs w:val="16"/>
              </w:rPr>
            </w:pPr>
            <w:r w:rsidRPr="00C944F9">
              <w:rPr>
                <w:rFonts w:cstheme="minorHAnsi"/>
                <w:sz w:val="16"/>
                <w:szCs w:val="16"/>
                <w:u w:val="single"/>
              </w:rPr>
              <w:t>Hispanic/Latino</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2119C96"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8B121D3" w14:textId="781B4F5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 o:spid="_x0000_s1027"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p>
        </w:tc>
      </w:tr>
      <w:tr w14:paraId="4C11117C"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70357A" w14:textId="77777777">
            <w:pPr>
              <w:pStyle w:val="NoSpacing"/>
              <w:rPr>
                <w:rFonts w:cstheme="minorHAnsi"/>
                <w:sz w:val="16"/>
                <w:szCs w:val="16"/>
              </w:rPr>
            </w:pPr>
            <w:r w:rsidRPr="00C944F9">
              <w:rPr>
                <w:rFonts w:cstheme="minorHAnsi"/>
                <w:sz w:val="16"/>
                <w:szCs w:val="16"/>
                <w:u w:val="single"/>
              </w:rPr>
              <w:t>American Indian or Alaska Native</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AC083AE"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6887583" w14:textId="50DEC60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44" name="Rectangle 14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4" o:spid="_x0000_s1028"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p>
        </w:tc>
      </w:tr>
      <w:tr w14:paraId="6B0F0D30"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5D8954B" w14:textId="77777777">
            <w:pPr>
              <w:pStyle w:val="NoSpacing"/>
              <w:rPr>
                <w:rFonts w:cstheme="minorHAnsi"/>
                <w:sz w:val="16"/>
                <w:szCs w:val="16"/>
              </w:rPr>
            </w:pPr>
            <w:r w:rsidRPr="00C944F9">
              <w:rPr>
                <w:rFonts w:cstheme="minorHAnsi"/>
                <w:sz w:val="16"/>
                <w:szCs w:val="16"/>
                <w:u w:val="single"/>
              </w:rPr>
              <w:t>Asian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0E43085"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D2622B9" w14:textId="233738C1">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58" name="Rectangle 105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58" o:spid="_x0000_s1029"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tc>
      </w:tr>
      <w:tr w14:paraId="5A32FCAF"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B79DF8D" w14:textId="77777777">
            <w:pPr>
              <w:pStyle w:val="NoSpacing"/>
              <w:rPr>
                <w:rFonts w:cstheme="minorHAnsi"/>
                <w:sz w:val="16"/>
                <w:szCs w:val="16"/>
              </w:rPr>
            </w:pPr>
            <w:r w:rsidRPr="00C944F9">
              <w:rPr>
                <w:rFonts w:cstheme="minorHAnsi"/>
                <w:sz w:val="16"/>
                <w:szCs w:val="16"/>
                <w:u w:val="single"/>
              </w:rPr>
              <w:t>Black or African American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D81FA77"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E7283B2" w14:textId="07B1B47B">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43" name="Rectangle 14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3" o:spid="_x0000_s1030"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tc>
      </w:tr>
      <w:tr w14:paraId="0660B045"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114A82D"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084C80C"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0FB5E62" w14:textId="0EECD59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42" name="Rectangle 14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2" o:spid="_x0000_s1031"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p>
        </w:tc>
      </w:tr>
      <w:tr w14:paraId="43634203"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656F24D" w14:textId="77777777">
            <w:pPr>
              <w:pStyle w:val="NoSpacing"/>
              <w:rPr>
                <w:rFonts w:cstheme="minorHAnsi"/>
                <w:sz w:val="16"/>
                <w:szCs w:val="16"/>
              </w:rPr>
            </w:pPr>
            <w:r w:rsidRPr="00C944F9">
              <w:rPr>
                <w:rFonts w:cstheme="minorHAnsi"/>
                <w:sz w:val="16"/>
                <w:szCs w:val="16"/>
                <w:u w:val="single"/>
              </w:rPr>
              <w:t>White</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09A4666"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98B630B" w14:textId="49B01001">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1" o:spid="_x0000_s1032"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p>
        </w:tc>
      </w:tr>
      <w:tr w14:paraId="3E275244"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1E83C97" w14:textId="77777777">
            <w:pPr>
              <w:pStyle w:val="NoSpacing"/>
              <w:rPr>
                <w:rFonts w:cstheme="minorHAnsi"/>
                <w:sz w:val="16"/>
                <w:szCs w:val="16"/>
              </w:rPr>
            </w:pPr>
            <w:r w:rsidRPr="00C944F9">
              <w:rPr>
                <w:rFonts w:cstheme="minorHAnsi"/>
                <w:sz w:val="16"/>
                <w:szCs w:val="16"/>
              </w:rPr>
              <w:t>Two or More Races</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5693BFB"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12EDED4" w14:textId="1691E8A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062" name="Rectangle 106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62" o:spid="_x0000_s1033"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p>
        </w:tc>
      </w:tr>
      <w:tr w14:paraId="5E6E398A"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58BE016" w14:textId="77777777">
            <w:pPr>
              <w:pStyle w:val="NoSpacing"/>
              <w:rPr>
                <w:rFonts w:cstheme="minorHAnsi"/>
                <w:sz w:val="16"/>
                <w:szCs w:val="16"/>
              </w:rPr>
            </w:pPr>
            <w:r w:rsidRPr="00C944F9">
              <w:rPr>
                <w:rFonts w:cstheme="minorHAnsi"/>
                <w:sz w:val="16"/>
                <w:szCs w:val="16"/>
                <w:u w:val="single"/>
              </w:rPr>
              <w:t>Race and Ethnicity Unknown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2205640"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D99C02D" w14:textId="7F7BD3F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0" o:spid="_x0000_s1034"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p>
        </w:tc>
      </w:tr>
      <w:tr w14:paraId="24ED880B"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5A25001" w14:textId="77777777">
            <w:pPr>
              <w:pStyle w:val="NoSpacing"/>
              <w:rPr>
                <w:rFonts w:cstheme="minorHAnsi"/>
                <w:b/>
                <w:bCs/>
                <w:sz w:val="16"/>
                <w:szCs w:val="16"/>
              </w:rPr>
            </w:pPr>
            <w:r w:rsidRPr="00C944F9">
              <w:rPr>
                <w:rFonts w:cstheme="minorHAnsi"/>
                <w:b/>
                <w:bCs/>
                <w:sz w:val="16"/>
                <w:szCs w:val="16"/>
              </w:rPr>
              <w:t>Total men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EE40D47"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DDE519C" w14:textId="77777777">
            <w:pPr>
              <w:pStyle w:val="NoSpacing"/>
              <w:rPr>
                <w:rFonts w:cstheme="minorHAnsi"/>
                <w:sz w:val="16"/>
                <w:szCs w:val="16"/>
              </w:rPr>
            </w:pPr>
          </w:p>
        </w:tc>
      </w:tr>
    </w:tbl>
    <w:p w:rsidR="000115DE" w:rsidRPr="00C944F9" w:rsidP="000115DE" w14:paraId="4788D494" w14:textId="77777777">
      <w:pPr>
        <w:pStyle w:val="NoSpacing"/>
        <w:rPr>
          <w:rFonts w:cstheme="minorHAnsi"/>
          <w:b/>
          <w:bCs/>
          <w:sz w:val="16"/>
          <w:szCs w:val="16"/>
        </w:rPr>
      </w:pPr>
      <w:r w:rsidRPr="00C944F9">
        <w:rPr>
          <w:rFonts w:cstheme="minorHAnsi"/>
          <w:b/>
          <w:bCs/>
          <w:sz w:val="16"/>
          <w:szCs w:val="16"/>
        </w:rPr>
        <w:t>Women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7EBE6EAA" w14:textId="77777777" w:rsidTr="000115DE">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500FA6" w14:textId="77777777">
            <w:pPr>
              <w:pStyle w:val="NoSpacing"/>
              <w:rPr>
                <w:rFonts w:cstheme="minorHAnsi"/>
                <w:sz w:val="16"/>
                <w:szCs w:val="16"/>
              </w:rPr>
            </w:pPr>
            <w:r w:rsidRPr="00C944F9">
              <w:rPr>
                <w:rFonts w:cstheme="minorHAnsi"/>
                <w:sz w:val="16"/>
                <w:szCs w:val="16"/>
              </w:rPr>
              <w:t>Screen 1 of 5</w:t>
            </w:r>
          </w:p>
        </w:tc>
        <w:tc>
          <w:tcPr>
            <w:tcW w:w="561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5754400" w14:textId="5130BBD4">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w:t>
            </w:r>
            <w:r w:rsidRPr="00C944F9" w:rsidR="008B4BA9">
              <w:rPr>
                <w:rFonts w:cstheme="minorHAnsi"/>
                <w:color w:val="00B050"/>
                <w:sz w:val="16"/>
                <w:szCs w:val="16"/>
              </w:rPr>
              <w:t xml:space="preserve"> Cohort preloaded based on institutions level and reporter type</w:t>
            </w:r>
          </w:p>
        </w:tc>
      </w:tr>
      <w:tr w14:paraId="2A867682" w14:textId="77777777" w:rsidTr="000115DE">
        <w:tblPrEx>
          <w:tblW w:w="9585" w:type="dxa"/>
          <w:tblLayout w:type="fixed"/>
          <w:tblLook w:val="04A0"/>
        </w:tblPrEx>
        <w:trPr>
          <w:trHeight w:val="143"/>
        </w:trPr>
        <w:tc>
          <w:tcPr>
            <w:tcW w:w="397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6AA87893"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C269351"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EEE6430"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23827534" w14:textId="77777777" w:rsidTr="000115DE">
        <w:tblPrEx>
          <w:tblW w:w="9585" w:type="dxa"/>
          <w:tblLayout w:type="fixed"/>
          <w:tblLook w:val="04A0"/>
        </w:tblPrEx>
        <w:trPr>
          <w:trHeight w:val="143"/>
        </w:trPr>
        <w:tc>
          <w:tcPr>
            <w:tcW w:w="3970"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37D1061" w14:textId="77777777">
            <w:pPr>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6FEA00B9" w14:textId="77777777">
            <w:pPr>
              <w:pStyle w:val="NoSpacing"/>
              <w:jc w:val="center"/>
              <w:rPr>
                <w:rFonts w:cstheme="minorHAnsi"/>
                <w:sz w:val="16"/>
                <w:szCs w:val="16"/>
                <w:u w:val="single"/>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F2AAED7" w14:textId="77777777">
            <w:pPr>
              <w:pStyle w:val="NoSpacing"/>
              <w:jc w:val="center"/>
              <w:rPr>
                <w:rFonts w:cstheme="minorHAnsi"/>
                <w:sz w:val="16"/>
                <w:szCs w:val="16"/>
                <w:u w:val="single"/>
              </w:rPr>
            </w:pPr>
            <w:r w:rsidRPr="00C944F9">
              <w:rPr>
                <w:rFonts w:cstheme="minorHAnsi"/>
                <w:sz w:val="16"/>
                <w:szCs w:val="16"/>
              </w:rPr>
              <w:t>(Column 01)</w:t>
            </w:r>
          </w:p>
        </w:tc>
      </w:tr>
      <w:tr w14:paraId="56ABDC6B"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ED7128C" w14:textId="3F31B64C">
            <w:pPr>
              <w:pStyle w:val="NoSpacing"/>
              <w:rPr>
                <w:rFonts w:cstheme="minorHAnsi"/>
                <w:sz w:val="16"/>
                <w:szCs w:val="16"/>
              </w:rPr>
            </w:pPr>
            <w:r w:rsidRPr="00C944F9">
              <w:rPr>
                <w:rFonts w:cstheme="minorHAnsi"/>
                <w:sz w:val="16"/>
                <w:szCs w:val="16"/>
                <w:u w:val="single"/>
              </w:rPr>
              <w:t>U.S. Nonresident</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BEF69B6"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AB757B1" w14:textId="66A7A25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76672"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39" name="Rectangle 13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 o:spid="_x0000_s1035"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p>
        </w:tc>
      </w:tr>
      <w:tr w14:paraId="4DAEE5CD"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A33DAC7" w14:textId="77777777">
            <w:pPr>
              <w:pStyle w:val="NoSpacing"/>
              <w:rPr>
                <w:rFonts w:cstheme="minorHAnsi"/>
                <w:sz w:val="16"/>
                <w:szCs w:val="16"/>
              </w:rPr>
            </w:pPr>
            <w:r w:rsidRPr="00C944F9">
              <w:rPr>
                <w:rFonts w:cstheme="minorHAnsi"/>
                <w:sz w:val="16"/>
                <w:szCs w:val="16"/>
                <w:u w:val="single"/>
              </w:rPr>
              <w:t>Hispanic/Latino</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25CB8F7"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A30D02B" w14:textId="0A1067A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78720"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38" name="Rectangle 13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8" o:spid="_x0000_s1036"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p>
        </w:tc>
      </w:tr>
      <w:tr w14:paraId="32D60CF5"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B2BDB1" w14:textId="77777777">
            <w:pPr>
              <w:pStyle w:val="NoSpacing"/>
              <w:rPr>
                <w:rFonts w:cstheme="minorHAnsi"/>
                <w:sz w:val="16"/>
                <w:szCs w:val="16"/>
              </w:rPr>
            </w:pPr>
            <w:r w:rsidRPr="00C944F9">
              <w:rPr>
                <w:rFonts w:cstheme="minorHAnsi"/>
                <w:sz w:val="16"/>
                <w:szCs w:val="16"/>
                <w:u w:val="single"/>
              </w:rPr>
              <w:t>American Indian or Alaska Native</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9240F6E"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770F0E3" w14:textId="60DFF39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8076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66" name="Rectangle 106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66" o:spid="_x0000_s1037"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p>
        </w:tc>
      </w:tr>
      <w:tr w14:paraId="0A4839BD"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8BBDA56" w14:textId="77777777">
            <w:pPr>
              <w:pStyle w:val="NoSpacing"/>
              <w:rPr>
                <w:rFonts w:cstheme="minorHAnsi"/>
                <w:sz w:val="16"/>
                <w:szCs w:val="16"/>
              </w:rPr>
            </w:pPr>
            <w:r w:rsidRPr="00C944F9">
              <w:rPr>
                <w:rFonts w:cstheme="minorHAnsi"/>
                <w:sz w:val="16"/>
                <w:szCs w:val="16"/>
                <w:u w:val="single"/>
              </w:rPr>
              <w:t>Asian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9B3EC16"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674CF79" w14:textId="7489A74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82816"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37" name="Rectangle 13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7" o:spid="_x0000_s1038"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p>
        </w:tc>
      </w:tr>
      <w:tr w14:paraId="37516B45"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FDBC6E7" w14:textId="77777777">
            <w:pPr>
              <w:pStyle w:val="NoSpacing"/>
              <w:rPr>
                <w:rFonts w:cstheme="minorHAnsi"/>
                <w:sz w:val="16"/>
                <w:szCs w:val="16"/>
              </w:rPr>
            </w:pPr>
            <w:r w:rsidRPr="00C944F9">
              <w:rPr>
                <w:rFonts w:cstheme="minorHAnsi"/>
                <w:sz w:val="16"/>
                <w:szCs w:val="16"/>
                <w:u w:val="single"/>
              </w:rPr>
              <w:t>Black or African American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D6A4B14"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1CF4330" w14:textId="72D536F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84864"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36" name="Rectangle 13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6" o:spid="_x0000_s1039"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p>
        </w:tc>
      </w:tr>
      <w:tr w14:paraId="3B616025"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8D000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146A45F"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E1CA135" w14:textId="2F970E3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86912"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35" name="Rectangle 13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5" o:spid="_x0000_s1040"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p>
        </w:tc>
      </w:tr>
      <w:tr w14:paraId="5D6FDFBD"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1B248E1" w14:textId="77777777">
            <w:pPr>
              <w:pStyle w:val="NoSpacing"/>
              <w:rPr>
                <w:rFonts w:cstheme="minorHAnsi"/>
                <w:sz w:val="16"/>
                <w:szCs w:val="16"/>
              </w:rPr>
            </w:pPr>
            <w:r w:rsidRPr="00C944F9">
              <w:rPr>
                <w:rFonts w:cstheme="minorHAnsi"/>
                <w:sz w:val="16"/>
                <w:szCs w:val="16"/>
                <w:u w:val="single"/>
              </w:rPr>
              <w:t>White</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FA2A69F"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DDEF529" w14:textId="1239A58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88960"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70" name="Rectangle 107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0" o:spid="_x0000_s1041"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p>
        </w:tc>
      </w:tr>
      <w:tr w14:paraId="5FE180B2"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7E73831" w14:textId="77777777">
            <w:pPr>
              <w:pStyle w:val="NoSpacing"/>
              <w:rPr>
                <w:rFonts w:cstheme="minorHAnsi"/>
                <w:sz w:val="16"/>
                <w:szCs w:val="16"/>
              </w:rPr>
            </w:pPr>
            <w:r w:rsidRPr="00C944F9">
              <w:rPr>
                <w:rFonts w:cstheme="minorHAnsi"/>
                <w:sz w:val="16"/>
                <w:szCs w:val="16"/>
              </w:rPr>
              <w:t>Two or More Races</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C63842B"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0D253B1" w14:textId="09D0252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91008"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34" name="Rectangle 13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4" o:spid="_x0000_s1042"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p>
        </w:tc>
      </w:tr>
      <w:tr w14:paraId="414AC55B"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9130CDF" w14:textId="77777777">
            <w:pPr>
              <w:pStyle w:val="NoSpacing"/>
              <w:rPr>
                <w:rFonts w:cstheme="minorHAnsi"/>
                <w:sz w:val="16"/>
                <w:szCs w:val="16"/>
              </w:rPr>
            </w:pPr>
            <w:r w:rsidRPr="00C944F9">
              <w:rPr>
                <w:rFonts w:cstheme="minorHAnsi"/>
                <w:sz w:val="16"/>
                <w:szCs w:val="16"/>
                <w:u w:val="single"/>
              </w:rPr>
              <w:t>Race and Ethnicity Unknown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AE1A98C"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E320DDD" w14:textId="77FC74B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93056"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33" name="Rectangle 13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3" o:spid="_x0000_s1043"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p>
        </w:tc>
      </w:tr>
      <w:tr w14:paraId="2D38CF53" w14:textId="77777777" w:rsidTr="000115DE">
        <w:tblPrEx>
          <w:tblW w:w="9585" w:type="dxa"/>
          <w:tblLayout w:type="fixed"/>
          <w:tblLook w:val="04A0"/>
        </w:tblPrEx>
        <w:trPr>
          <w:trHeight w:val="143"/>
        </w:trPr>
        <w:tc>
          <w:tcPr>
            <w:tcW w:w="3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C820760" w14:textId="77777777">
            <w:pPr>
              <w:pStyle w:val="NoSpacing"/>
              <w:rPr>
                <w:rFonts w:cstheme="minorHAnsi"/>
                <w:b/>
                <w:bCs/>
                <w:sz w:val="16"/>
                <w:szCs w:val="16"/>
              </w:rPr>
            </w:pPr>
            <w:r w:rsidRPr="00C944F9">
              <w:rPr>
                <w:rFonts w:cstheme="minorHAnsi"/>
                <w:b/>
                <w:bCs/>
                <w:sz w:val="16"/>
                <w:szCs w:val="16"/>
              </w:rPr>
              <w:t>Total women</w:t>
            </w: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361ED7A" w14:textId="77777777">
            <w:pPr>
              <w:pStyle w:val="NoSpacing"/>
              <w:rPr>
                <w:rFonts w:cstheme="minorHAnsi"/>
                <w:sz w:val="16"/>
                <w:szCs w:val="16"/>
              </w:rPr>
            </w:pPr>
          </w:p>
        </w:tc>
        <w:tc>
          <w:tcPr>
            <w:tcW w:w="28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EE0480B" w14:textId="77777777">
            <w:pPr>
              <w:pStyle w:val="NoSpacing"/>
              <w:rPr>
                <w:rFonts w:cstheme="minorHAnsi"/>
                <w:sz w:val="16"/>
                <w:szCs w:val="16"/>
              </w:rPr>
            </w:pPr>
          </w:p>
        </w:tc>
      </w:tr>
    </w:tbl>
    <w:p w:rsidR="000115DE" w:rsidRPr="00C944F9" w:rsidP="000115DE" w14:paraId="77766A68" w14:textId="77777777">
      <w:pPr>
        <w:pStyle w:val="NoSpacing"/>
        <w:rPr>
          <w:rFonts w:cstheme="minorHAnsi"/>
          <w:b/>
          <w:bCs/>
          <w:sz w:val="16"/>
          <w:szCs w:val="16"/>
        </w:rPr>
      </w:pPr>
    </w:p>
    <w:tbl>
      <w:tblPr>
        <w:tblStyle w:val="TableGrid"/>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64"/>
        <w:gridCol w:w="2803"/>
        <w:gridCol w:w="2803"/>
      </w:tblGrid>
      <w:tr w14:paraId="33D6BC7D" w14:textId="77777777" w:rsidTr="000115DE">
        <w:tblPrEx>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88"/>
        </w:trPr>
        <w:tc>
          <w:tcPr>
            <w:tcW w:w="39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DD0E05" w14:textId="77777777">
            <w:pPr>
              <w:pStyle w:val="NoSpacing"/>
              <w:rPr>
                <w:rFonts w:cstheme="minorHAnsi"/>
                <w:b/>
                <w:bCs/>
                <w:sz w:val="16"/>
                <w:szCs w:val="16"/>
              </w:rPr>
            </w:pPr>
            <w:r w:rsidRPr="00C944F9">
              <w:rPr>
                <w:rFonts w:cstheme="minorHAnsi"/>
                <w:b/>
                <w:bCs/>
                <w:sz w:val="16"/>
                <w:szCs w:val="16"/>
              </w:rPr>
              <w:t>Total men + women</w:t>
            </w:r>
          </w:p>
        </w:tc>
        <w:tc>
          <w:tcPr>
            <w:tcW w:w="28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F6FA191" w14:textId="77777777">
            <w:pPr>
              <w:pStyle w:val="NoSpacing"/>
              <w:rPr>
                <w:rFonts w:cstheme="minorHAnsi"/>
                <w:sz w:val="16"/>
                <w:szCs w:val="16"/>
              </w:rPr>
            </w:pPr>
          </w:p>
        </w:tc>
        <w:tc>
          <w:tcPr>
            <w:tcW w:w="28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8962A03" w14:textId="77777777">
            <w:pPr>
              <w:pStyle w:val="NoSpacing"/>
              <w:rPr>
                <w:rFonts w:cstheme="minorHAnsi"/>
                <w:sz w:val="16"/>
                <w:szCs w:val="16"/>
              </w:rPr>
            </w:pPr>
          </w:p>
        </w:tc>
      </w:tr>
    </w:tbl>
    <w:p w:rsidR="000115DE" w:rsidRPr="00C944F9" w:rsidP="000115DE" w14:paraId="5009C394" w14:textId="77777777">
      <w:pPr>
        <w:pStyle w:val="NoSpacing"/>
        <w:rPr>
          <w:rFonts w:cstheme="minorHAnsi"/>
          <w:b/>
          <w:bCs/>
          <w:sz w:val="16"/>
          <w:szCs w:val="16"/>
        </w:rPr>
      </w:pPr>
    </w:p>
    <w:p w:rsidR="000115DE" w:rsidRPr="00C944F9" w:rsidP="000115DE" w14:paraId="21A0D923" w14:textId="77777777">
      <w:pPr>
        <w:pStyle w:val="NoSpacing"/>
        <w:rPr>
          <w:rFonts w:cstheme="minorHAnsi"/>
          <w:b/>
          <w:bCs/>
          <w:sz w:val="16"/>
          <w:szCs w:val="16"/>
        </w:rPr>
      </w:pPr>
    </w:p>
    <w:p w:rsidR="000115DE" w:rsidRPr="00C944F9" w:rsidP="000115DE" w14:paraId="32B6DB6C" w14:textId="77777777">
      <w:pPr>
        <w:pStyle w:val="NoSpacing"/>
        <w:rPr>
          <w:rFonts w:cstheme="minorHAnsi"/>
          <w:b/>
          <w:bCs/>
          <w:sz w:val="16"/>
          <w:szCs w:val="16"/>
        </w:rPr>
      </w:pPr>
    </w:p>
    <w:p w:rsidR="000115DE" w:rsidRPr="00C944F9" w:rsidP="000115DE" w14:paraId="2C0C918E" w14:textId="77777777">
      <w:pPr>
        <w:rPr>
          <w:rFonts w:cstheme="minorHAnsi"/>
          <w:sz w:val="16"/>
          <w:szCs w:val="16"/>
        </w:rPr>
      </w:pPr>
      <w:r w:rsidRPr="00C944F9">
        <w:rPr>
          <w:rFonts w:cstheme="minorHAnsi"/>
          <w:sz w:val="16"/>
          <w:szCs w:val="16"/>
        </w:rPr>
        <w:br w:type="page"/>
      </w:r>
    </w:p>
    <w:p w:rsidR="008B4BA9" w:rsidRPr="00C944F9" w:rsidP="008B4BA9" w14:paraId="11723593" w14:textId="02F9604F">
      <w:pPr>
        <w:pStyle w:val="NoSpacing"/>
        <w:rPr>
          <w:rFonts w:cstheme="minorHAnsi"/>
          <w:b/>
          <w:bCs/>
          <w:sz w:val="16"/>
          <w:szCs w:val="16"/>
        </w:rPr>
      </w:pPr>
      <w:r w:rsidRPr="00C944F9">
        <w:rPr>
          <w:rFonts w:cstheme="minorHAnsi"/>
          <w:sz w:val="16"/>
          <w:szCs w:val="16"/>
        </w:rPr>
        <w:t xml:space="preserve">Section I - Establishing cohorts - Gender Unknown or </w:t>
      </w:r>
      <w:r w:rsidRPr="00C944F9" w:rsidR="00F3473E">
        <w:rPr>
          <w:rFonts w:cstheme="minorHAnsi"/>
          <w:sz w:val="16"/>
          <w:szCs w:val="16"/>
        </w:rPr>
        <w:t>another gender</w:t>
      </w:r>
      <w:r w:rsidRPr="00C944F9">
        <w:rPr>
          <w:rFonts w:cstheme="minorHAnsi"/>
          <w:sz w:val="16"/>
          <w:szCs w:val="16"/>
        </w:rPr>
        <w:t xml:space="preserve"> than Provided Categories</w:t>
      </w:r>
      <w:r w:rsidRPr="00C944F9">
        <w:rPr>
          <w:rFonts w:cstheme="minorHAnsi"/>
          <w:b/>
          <w:bCs/>
          <w:sz w:val="16"/>
          <w:szCs w:val="16"/>
        </w:rPr>
        <w:t xml:space="preserve"> </w:t>
      </w:r>
    </w:p>
    <w:p w:rsidR="003A430E" w:rsidRPr="00C944F9" w:rsidP="003A430E" w14:paraId="5FEC4369" w14:textId="77777777">
      <w:pPr>
        <w:pStyle w:val="ListParagraph"/>
        <w:numPr>
          <w:ilvl w:val="0"/>
          <w:numId w:val="38"/>
        </w:numPr>
        <w:rPr>
          <w:rFonts w:cstheme="minorHAnsi"/>
          <w:sz w:val="16"/>
          <w:szCs w:val="16"/>
        </w:rPr>
      </w:pPr>
      <w:r w:rsidRPr="00C944F9">
        <w:rPr>
          <w:rFonts w:cstheme="minorHAnsi"/>
          <w:sz w:val="16"/>
          <w:szCs w:val="16"/>
        </w:rPr>
        <w:t xml:space="preserve">The ‘gender unknown’ category is to report students for whom the institution does not know a gender. </w:t>
      </w:r>
    </w:p>
    <w:p w:rsidR="003A430E" w:rsidRPr="00C944F9" w:rsidP="003A430E" w14:paraId="05E30783" w14:textId="740952EE">
      <w:pPr>
        <w:pStyle w:val="ListParagraph"/>
        <w:numPr>
          <w:ilvl w:val="0"/>
          <w:numId w:val="38"/>
        </w:numPr>
        <w:rPr>
          <w:rFonts w:cstheme="minorHAnsi"/>
          <w:sz w:val="16"/>
          <w:szCs w:val="16"/>
        </w:rPr>
      </w:pPr>
      <w:r w:rsidRPr="00C944F9">
        <w:rPr>
          <w:rFonts w:cstheme="minorHAnsi"/>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C944F9" w:rsidR="006337B1">
        <w:rPr>
          <w:rFonts w:cstheme="minorHAnsi"/>
          <w:sz w:val="16"/>
          <w:szCs w:val="16"/>
        </w:rPr>
        <w:t>One method commonly used by institutions is to allocate these students to the binary categories required in other parts of the form using the proportion of men to women reported</w:t>
      </w:r>
      <w:r w:rsidRPr="00C944F9">
        <w:rPr>
          <w:rFonts w:cstheme="minorHAnsi"/>
          <w:sz w:val="16"/>
          <w:szCs w:val="16"/>
        </w:rPr>
        <w:t>.</w:t>
      </w:r>
    </w:p>
    <w:p w:rsidR="00705D14" w:rsidRPr="00C944F9" w:rsidP="00705D14" w14:paraId="383E1B56" w14:textId="1B2876B6">
      <w:pPr>
        <w:pStyle w:val="NoSpacing"/>
        <w:rPr>
          <w:rFonts w:cstheme="minorHAnsi"/>
          <w:sz w:val="16"/>
          <w:szCs w:val="16"/>
        </w:rPr>
      </w:pPr>
      <w:r w:rsidRPr="00C944F9">
        <w:rPr>
          <w:rFonts w:cstheme="minorHAnsi"/>
          <w:sz w:val="16"/>
          <w:szCs w:val="16"/>
        </w:rPr>
        <w:t xml:space="preserve">Is your institution able to report another gender for the </w:t>
      </w:r>
      <w:r w:rsidRPr="00C944F9" w:rsidR="00F24CA5">
        <w:rPr>
          <w:rFonts w:cstheme="minorHAnsi"/>
          <w:color w:val="00B050"/>
          <w:sz w:val="16"/>
          <w:szCs w:val="16"/>
        </w:rPr>
        <w:t>2023-24</w:t>
      </w:r>
      <w:r w:rsidRPr="00C944F9">
        <w:rPr>
          <w:rFonts w:cstheme="minorHAnsi"/>
          <w:color w:val="00B050"/>
          <w:sz w:val="16"/>
          <w:szCs w:val="16"/>
        </w:rPr>
        <w:t xml:space="preserve"> </w:t>
      </w:r>
      <w:r w:rsidRPr="00C944F9">
        <w:rPr>
          <w:rFonts w:cstheme="minorHAnsi"/>
          <w:sz w:val="16"/>
          <w:szCs w:val="16"/>
        </w:rPr>
        <w:t xml:space="preserve">data collection? </w:t>
      </w:r>
      <w:r w:rsidRPr="00C944F9">
        <w:rPr>
          <w:rFonts w:cstheme="minorHAnsi"/>
          <w:sz w:val="16"/>
          <w:szCs w:val="16"/>
        </w:rPr>
        <w:t xml:space="preserve">If you indicate ‘No, </w:t>
      </w:r>
      <w:r w:rsidRPr="00C944F9">
        <w:rPr>
          <w:rFonts w:cstheme="minorHAnsi"/>
          <w:color w:val="FF0000"/>
          <w:sz w:val="16"/>
          <w:szCs w:val="16"/>
        </w:rPr>
        <w:t>my institution does not collect data on another gender,</w:t>
      </w:r>
      <w:r w:rsidRPr="00C944F9">
        <w:rPr>
          <w:rFonts w:cstheme="minorHAnsi"/>
          <w:sz w:val="16"/>
          <w:szCs w:val="16"/>
        </w:rPr>
        <w:t xml:space="preserve">’ </w:t>
      </w:r>
      <w:r w:rsidRPr="00C944F9">
        <w:rPr>
          <w:rFonts w:cstheme="minorHAnsi"/>
          <w:strike/>
          <w:color w:val="FF0000"/>
          <w:sz w:val="16"/>
          <w:szCs w:val="16"/>
        </w:rPr>
        <w:t xml:space="preserve">your institution should </w:t>
      </w:r>
      <w:r w:rsidRPr="00C944F9">
        <w:rPr>
          <w:rFonts w:cstheme="minorHAnsi"/>
          <w:sz w:val="16"/>
          <w:szCs w:val="16"/>
        </w:rPr>
        <w:t xml:space="preserve">leave the cells in the rows for ‘Another gender’ blank (i.e., do not report 0). </w:t>
      </w:r>
      <w:r w:rsidRPr="00C944F9">
        <w:rPr>
          <w:rFonts w:cstheme="minorHAnsi"/>
          <w:color w:val="FF0000"/>
          <w:sz w:val="16"/>
          <w:szCs w:val="16"/>
        </w:rPr>
        <w:t xml:space="preserve">If you indicate ‘No, some cells will have a value of less than 5 students,’ your institution collects data on another gender, but some cells have a value of less than 5 students, do not report the data and leave the cells in the rows for ‘Another gender’ blank. </w:t>
      </w:r>
      <w:r w:rsidRPr="00C944F9">
        <w:rPr>
          <w:rFonts w:cstheme="minorHAnsi"/>
          <w:sz w:val="16"/>
          <w:szCs w:val="16"/>
        </w:rPr>
        <w:t xml:space="preserve">If you indicate ‘Yes’, but no students identified as another gender, please enter ‘0’. </w:t>
      </w:r>
    </w:p>
    <w:p w:rsidR="00705D14" w:rsidRPr="00C944F9" w:rsidP="00705D14" w14:paraId="41AB7707" w14:textId="77777777">
      <w:pPr>
        <w:pStyle w:val="NoSpacing"/>
        <w:ind w:firstLine="720"/>
        <w:rPr>
          <w:rFonts w:cstheme="minorHAnsi"/>
          <w:sz w:val="16"/>
          <w:szCs w:val="16"/>
        </w:rPr>
      </w:pPr>
    </w:p>
    <w:p w:rsidR="00705D14" w:rsidRPr="00C944F9" w:rsidP="00705D14" w14:paraId="6A0217A4" w14:textId="401F87F6">
      <w:pPr>
        <w:pStyle w:val="NoSpacing"/>
        <w:ind w:firstLine="720"/>
        <w:rPr>
          <w:rFonts w:cstheme="minorHAnsi"/>
          <w:sz w:val="16"/>
          <w:szCs w:val="16"/>
        </w:rPr>
      </w:pPr>
    </w:p>
    <w:tbl>
      <w:tblPr>
        <w:tblStyle w:val="TableGrid"/>
        <w:tblW w:w="0" w:type="auto"/>
        <w:tblInd w:w="805" w:type="dxa"/>
        <w:tblLook w:val="04A0"/>
      </w:tblPr>
      <w:tblGrid>
        <w:gridCol w:w="1800"/>
        <w:gridCol w:w="5220"/>
      </w:tblGrid>
      <w:tr w14:paraId="0151B83C" w14:textId="77777777" w:rsidTr="004F73FD">
        <w:tblPrEx>
          <w:tblW w:w="0" w:type="auto"/>
          <w:tblInd w:w="805" w:type="dxa"/>
          <w:tblLook w:val="04A0"/>
        </w:tblPrEx>
        <w:tc>
          <w:tcPr>
            <w:tcW w:w="1800" w:type="dxa"/>
          </w:tcPr>
          <w:p w:rsidR="00705D14" w:rsidRPr="00C944F9" w:rsidP="004F73FD" w14:paraId="6D51CF15" w14:textId="77777777">
            <w:pPr>
              <w:pStyle w:val="NoSpacing"/>
              <w:rPr>
                <w:rFonts w:cstheme="minorHAnsi"/>
                <w:sz w:val="16"/>
                <w:szCs w:val="16"/>
              </w:rPr>
            </w:pPr>
            <w:r w:rsidRPr="00C944F9">
              <w:rPr>
                <w:rFonts w:cstheme="minorHAnsi"/>
                <w:sz w:val="16"/>
                <w:szCs w:val="16"/>
              </w:rPr>
              <w:t>Radio button option</w:t>
            </w:r>
          </w:p>
        </w:tc>
        <w:tc>
          <w:tcPr>
            <w:tcW w:w="5220" w:type="dxa"/>
          </w:tcPr>
          <w:p w:rsidR="00705D14" w:rsidRPr="00C944F9" w:rsidP="004F73FD" w14:paraId="76825708" w14:textId="77777777">
            <w:pPr>
              <w:pStyle w:val="NoSpacing"/>
              <w:rPr>
                <w:rFonts w:cstheme="minorHAnsi"/>
                <w:sz w:val="16"/>
                <w:szCs w:val="16"/>
              </w:rPr>
            </w:pPr>
            <w:r w:rsidRPr="00C944F9">
              <w:rPr>
                <w:rFonts w:cstheme="minorHAnsi"/>
                <w:sz w:val="16"/>
                <w:szCs w:val="16"/>
              </w:rPr>
              <w:t>Yes</w:t>
            </w:r>
          </w:p>
        </w:tc>
      </w:tr>
      <w:tr w14:paraId="221B1C4C" w14:textId="77777777" w:rsidTr="004F73FD">
        <w:tblPrEx>
          <w:tblW w:w="0" w:type="auto"/>
          <w:tblInd w:w="805" w:type="dxa"/>
          <w:tblLook w:val="04A0"/>
        </w:tblPrEx>
        <w:tc>
          <w:tcPr>
            <w:tcW w:w="1800" w:type="dxa"/>
          </w:tcPr>
          <w:p w:rsidR="00705D14" w:rsidRPr="00C944F9" w:rsidP="004F73FD" w14:paraId="37157FAF" w14:textId="77777777">
            <w:pPr>
              <w:pStyle w:val="NoSpacing"/>
              <w:rPr>
                <w:rFonts w:cstheme="minorHAnsi"/>
                <w:color w:val="FF0000"/>
                <w:sz w:val="16"/>
                <w:szCs w:val="16"/>
              </w:rPr>
            </w:pPr>
            <w:r w:rsidRPr="00C944F9">
              <w:rPr>
                <w:rFonts w:cstheme="minorHAnsi"/>
                <w:color w:val="FF0000"/>
                <w:sz w:val="16"/>
                <w:szCs w:val="16"/>
              </w:rPr>
              <w:t>Radio button option</w:t>
            </w:r>
          </w:p>
        </w:tc>
        <w:tc>
          <w:tcPr>
            <w:tcW w:w="5220" w:type="dxa"/>
          </w:tcPr>
          <w:p w:rsidR="00705D14" w:rsidRPr="00C944F9" w:rsidP="004F73FD" w14:paraId="4ED024A8" w14:textId="77777777">
            <w:pPr>
              <w:pStyle w:val="NoSpacing"/>
              <w:rPr>
                <w:rFonts w:cstheme="minorHAnsi"/>
                <w:color w:val="FF0000"/>
                <w:sz w:val="16"/>
                <w:szCs w:val="16"/>
              </w:rPr>
            </w:pPr>
            <w:r w:rsidRPr="00C944F9">
              <w:rPr>
                <w:rFonts w:cstheme="minorHAnsi"/>
                <w:color w:val="FF0000"/>
                <w:sz w:val="16"/>
                <w:szCs w:val="16"/>
              </w:rPr>
              <w:t xml:space="preserve">No, some cells will have a value of less than 5 students (do not report) </w:t>
            </w:r>
          </w:p>
        </w:tc>
      </w:tr>
      <w:tr w14:paraId="0629EDD0" w14:textId="77777777" w:rsidTr="004F73FD">
        <w:tblPrEx>
          <w:tblW w:w="0" w:type="auto"/>
          <w:tblInd w:w="805" w:type="dxa"/>
          <w:tblLook w:val="04A0"/>
        </w:tblPrEx>
        <w:tc>
          <w:tcPr>
            <w:tcW w:w="1800" w:type="dxa"/>
          </w:tcPr>
          <w:p w:rsidR="00705D14" w:rsidRPr="00C944F9" w:rsidP="004F73FD" w14:paraId="05194C3B" w14:textId="77777777">
            <w:pPr>
              <w:pStyle w:val="NoSpacing"/>
              <w:rPr>
                <w:rFonts w:cstheme="minorHAnsi"/>
                <w:sz w:val="16"/>
                <w:szCs w:val="16"/>
              </w:rPr>
            </w:pPr>
            <w:r w:rsidRPr="00C944F9">
              <w:rPr>
                <w:rFonts w:cstheme="minorHAnsi"/>
                <w:sz w:val="16"/>
                <w:szCs w:val="16"/>
              </w:rPr>
              <w:t>Radio button option</w:t>
            </w:r>
          </w:p>
        </w:tc>
        <w:tc>
          <w:tcPr>
            <w:tcW w:w="5220" w:type="dxa"/>
          </w:tcPr>
          <w:p w:rsidR="00705D14" w:rsidRPr="00C944F9" w:rsidP="004F73FD" w14:paraId="368E24E3" w14:textId="77777777">
            <w:pPr>
              <w:pStyle w:val="NoSpacing"/>
              <w:rPr>
                <w:rFonts w:cstheme="minorHAnsi"/>
                <w:sz w:val="16"/>
                <w:szCs w:val="16"/>
              </w:rPr>
            </w:pPr>
            <w:r w:rsidRPr="00C944F9">
              <w:rPr>
                <w:rFonts w:cstheme="minorHAnsi"/>
                <w:sz w:val="16"/>
                <w:szCs w:val="16"/>
              </w:rPr>
              <w:t xml:space="preserve">No, </w:t>
            </w:r>
            <w:r w:rsidRPr="00C944F9">
              <w:rPr>
                <w:rFonts w:cstheme="minorHAnsi"/>
                <w:color w:val="FF0000"/>
                <w:sz w:val="16"/>
                <w:szCs w:val="16"/>
              </w:rPr>
              <w:t>my institution does not collect data on another gender</w:t>
            </w:r>
          </w:p>
        </w:tc>
      </w:tr>
    </w:tbl>
    <w:p w:rsidR="00FA1CED" w:rsidRPr="00C944F9" w:rsidP="00705D14" w14:paraId="2ED098AC" w14:textId="1194F3C5">
      <w:pPr>
        <w:pStyle w:val="NoSpacing"/>
        <w:rPr>
          <w:rFonts w:cstheme="minorHAnsi"/>
          <w:color w:val="FF0000"/>
          <w:sz w:val="16"/>
          <w:szCs w:val="16"/>
        </w:rPr>
      </w:pPr>
    </w:p>
    <w:p w:rsidR="008B4BA9" w:rsidRPr="00C944F9" w:rsidP="008B4BA9" w14:paraId="657E0611" w14:textId="74E275DD">
      <w:pPr>
        <w:rPr>
          <w:rFonts w:cstheme="minorHAnsi"/>
          <w:sz w:val="16"/>
          <w:szCs w:val="16"/>
        </w:rPr>
      </w:pPr>
      <w:r w:rsidRPr="00C944F9">
        <w:rPr>
          <w:rFonts w:cstheme="minorHAnsi"/>
          <w:sz w:val="16"/>
          <w:szCs w:val="16"/>
        </w:rPr>
        <w:t xml:space="preserve">Of the total students in the </w:t>
      </w:r>
      <w:r w:rsidRPr="00C944F9">
        <w:rPr>
          <w:rFonts w:cstheme="minorHAnsi"/>
          <w:sz w:val="16"/>
          <w:szCs w:val="16"/>
          <w:u w:val="single"/>
        </w:rPr>
        <w:t>revised cohort</w:t>
      </w:r>
      <w:r w:rsidRPr="00C944F9">
        <w:rPr>
          <w:rFonts w:cstheme="minorHAnsi"/>
          <w:sz w:val="16"/>
          <w:szCs w:val="16"/>
        </w:rPr>
        <w:t xml:space="preserve">, how many students did you allocate to a binary gender category (Men/Women) because their gender was unknown or </w:t>
      </w:r>
      <w:r w:rsidRPr="00C944F9" w:rsidR="00F3473E">
        <w:rPr>
          <w:rFonts w:cstheme="minorHAnsi"/>
          <w:sz w:val="16"/>
          <w:szCs w:val="16"/>
        </w:rPr>
        <w:t>another gender</w:t>
      </w:r>
      <w:r w:rsidRPr="00C944F9">
        <w:rPr>
          <w:rFonts w:cstheme="minorHAnsi"/>
          <w:sz w:val="16"/>
          <w:szCs w:val="16"/>
        </w:rPr>
        <w:t xml:space="preserve"> than the provided categories? </w:t>
      </w:r>
    </w:p>
    <w:tbl>
      <w:tblPr>
        <w:tblStyle w:val="TableGrid1"/>
        <w:tblW w:w="0" w:type="auto"/>
        <w:tblLook w:val="04A0"/>
      </w:tblPr>
      <w:tblGrid>
        <w:gridCol w:w="7157"/>
        <w:gridCol w:w="3633"/>
      </w:tblGrid>
      <w:tr w14:paraId="25688A93"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2EBBA6D3" w14:textId="77777777">
            <w:pPr>
              <w:rPr>
                <w:rFonts w:cstheme="minorHAnsi"/>
                <w:b/>
                <w:bCs/>
                <w:sz w:val="16"/>
                <w:szCs w:val="16"/>
              </w:rPr>
            </w:pPr>
            <w:r w:rsidRPr="00C944F9">
              <w:rPr>
                <w:rFonts w:cstheme="minorHAnsi"/>
                <w:b/>
                <w:bCs/>
                <w:sz w:val="16"/>
                <w:szCs w:val="16"/>
              </w:rPr>
              <w:t>Undergraduate Students</w:t>
            </w:r>
          </w:p>
        </w:tc>
        <w:tc>
          <w:tcPr>
            <w:tcW w:w="3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6FFBAEA9" w14:textId="77777777">
            <w:pPr>
              <w:jc w:val="center"/>
              <w:rPr>
                <w:rFonts w:cstheme="minorHAnsi"/>
                <w:noProof/>
                <w:sz w:val="16"/>
                <w:szCs w:val="16"/>
              </w:rPr>
            </w:pPr>
            <w:r w:rsidRPr="00C944F9">
              <w:rPr>
                <w:rFonts w:cstheme="minorHAnsi"/>
                <w:noProof/>
                <w:sz w:val="16"/>
                <w:szCs w:val="16"/>
              </w:rPr>
              <w:t>Number of students</w:t>
            </w:r>
          </w:p>
        </w:tc>
      </w:tr>
      <w:tr w14:paraId="7CB28639"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3698E293" w14:textId="77777777">
            <w:pPr>
              <w:rPr>
                <w:rFonts w:cstheme="minorHAnsi"/>
                <w:sz w:val="16"/>
                <w:szCs w:val="16"/>
              </w:rPr>
            </w:pPr>
            <w:r w:rsidRPr="00C944F9">
              <w:rPr>
                <w:rFonts w:cstheme="minorHAnsi"/>
                <w:b/>
                <w:bCs/>
                <w:sz w:val="16"/>
                <w:szCs w:val="16"/>
              </w:rPr>
              <w:t xml:space="preserve">     Grand total [Preload]</w:t>
            </w:r>
          </w:p>
        </w:tc>
        <w:tc>
          <w:tcPr>
            <w:tcW w:w="3633" w:type="dxa"/>
            <w:tcBorders>
              <w:top w:val="single" w:sz="4" w:space="0" w:color="auto"/>
              <w:left w:val="single" w:sz="4" w:space="0" w:color="auto"/>
              <w:bottom w:val="single" w:sz="4" w:space="0" w:color="auto"/>
              <w:right w:val="single" w:sz="4" w:space="0" w:color="auto"/>
            </w:tcBorders>
            <w:vAlign w:val="center"/>
          </w:tcPr>
          <w:p w:rsidR="008B4BA9" w:rsidRPr="00C944F9" w:rsidP="00B86E81" w14:paraId="2238EB95" w14:textId="77777777">
            <w:pPr>
              <w:jc w:val="center"/>
              <w:rPr>
                <w:rFonts w:cstheme="minorHAnsi"/>
                <w:noProof/>
                <w:sz w:val="16"/>
                <w:szCs w:val="16"/>
              </w:rPr>
            </w:pPr>
          </w:p>
        </w:tc>
      </w:tr>
      <w:tr w14:paraId="6B5F8A31"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67D42367" w14:textId="77777777">
            <w:pPr>
              <w:rPr>
                <w:rFonts w:cstheme="minorHAnsi"/>
                <w:sz w:val="16"/>
                <w:szCs w:val="16"/>
              </w:rPr>
            </w:pPr>
            <w:r w:rsidRPr="00C944F9">
              <w:rPr>
                <w:rFonts w:cstheme="minorHAnsi"/>
                <w:sz w:val="16"/>
                <w:szCs w:val="16"/>
              </w:rPr>
              <w:t xml:space="preserve">        Gender unknown (i.e., gender information is not known or not collected).</w:t>
            </w:r>
          </w:p>
        </w:tc>
        <w:tc>
          <w:tcPr>
            <w:tcW w:w="3633" w:type="dxa"/>
            <w:tcBorders>
              <w:top w:val="single" w:sz="4" w:space="0" w:color="auto"/>
              <w:left w:val="single" w:sz="4" w:space="0" w:color="auto"/>
              <w:bottom w:val="single" w:sz="4" w:space="0" w:color="auto"/>
              <w:right w:val="single" w:sz="4" w:space="0" w:color="auto"/>
            </w:tcBorders>
            <w:vAlign w:val="center"/>
            <w:hideMark/>
          </w:tcPr>
          <w:p w:rsidR="008B4BA9" w:rsidRPr="00C944F9" w:rsidP="00B86E81" w14:paraId="505F196F" w14:textId="77777777">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65440" behindDoc="0" locked="0" layoutInCell="1" allowOverlap="1">
                      <wp:simplePos x="0" y="0"/>
                      <wp:positionH relativeFrom="column">
                        <wp:posOffset>732790</wp:posOffset>
                      </wp:positionH>
                      <wp:positionV relativeFrom="paragraph">
                        <wp:posOffset>20320</wp:posOffset>
                      </wp:positionV>
                      <wp:extent cx="577850" cy="215265"/>
                      <wp:effectExtent l="0" t="0" r="12700" b="13335"/>
                      <wp:wrapNone/>
                      <wp:docPr id="1427" name="Rectangle 1427"/>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w="12700">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27" o:spid="_x0000_s1044" style="width:45.5pt;height:16.95pt;margin-top:1.6pt;margin-left:57.7pt;mso-height-percent:0;mso-height-relative:margin;mso-width-percent:0;mso-width-relative:margin;mso-wrap-distance-bottom:0;mso-wrap-distance-left:9pt;mso-wrap-distance-right:9pt;mso-wrap-distance-top:0;mso-wrap-style:square;position:absolute;visibility:visible;v-text-anchor:middle;z-index:251966464" filled="f" strokecolor="black" strokeweight="1pt"/>
                  </w:pict>
                </mc:Fallback>
              </mc:AlternateContent>
            </w:r>
          </w:p>
        </w:tc>
      </w:tr>
      <w:tr w14:paraId="6CD9E48F"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4B4575F5" w14:textId="62EDA306">
            <w:pPr>
              <w:rPr>
                <w:rFonts w:cstheme="minorHAnsi"/>
                <w:sz w:val="16"/>
                <w:szCs w:val="16"/>
              </w:rPr>
            </w:pPr>
            <w:r w:rsidRPr="00C944F9">
              <w:rPr>
                <w:rFonts w:cstheme="minorHAnsi"/>
                <w:sz w:val="16"/>
                <w:szCs w:val="16"/>
              </w:rPr>
              <w:t xml:space="preserve">        </w:t>
            </w:r>
            <w:r w:rsidRPr="00C944F9" w:rsidR="00F3473E">
              <w:rPr>
                <w:rFonts w:cstheme="minorHAnsi"/>
                <w:sz w:val="16"/>
                <w:szCs w:val="16"/>
              </w:rPr>
              <w:t xml:space="preserve">Another gender </w:t>
            </w:r>
            <w:r w:rsidRPr="00C944F9">
              <w:rPr>
                <w:rFonts w:cstheme="minorHAnsi"/>
                <w:sz w:val="16"/>
                <w:szCs w:val="16"/>
              </w:rPr>
              <w:t xml:space="preserve">(i.e., gender information is known but does not fall into either of the    </w:t>
            </w:r>
          </w:p>
          <w:p w:rsidR="008B4BA9" w:rsidRPr="00C944F9" w:rsidP="00B86E81" w14:paraId="42CB1118" w14:textId="77777777">
            <w:pPr>
              <w:rPr>
                <w:rFonts w:cstheme="minorHAnsi"/>
                <w:sz w:val="16"/>
                <w:szCs w:val="16"/>
              </w:rPr>
            </w:pPr>
            <w:r w:rsidRPr="00C944F9">
              <w:rPr>
                <w:rFonts w:cstheme="minorHAnsi"/>
                <w:sz w:val="16"/>
                <w:szCs w:val="16"/>
              </w:rPr>
              <w:t xml:space="preserve">        mutually exclusive binary categories provided [Men/Women]).  </w:t>
            </w:r>
          </w:p>
        </w:tc>
        <w:tc>
          <w:tcPr>
            <w:tcW w:w="3633" w:type="dxa"/>
            <w:tcBorders>
              <w:top w:val="single" w:sz="4" w:space="0" w:color="auto"/>
              <w:left w:val="single" w:sz="4" w:space="0" w:color="auto"/>
              <w:bottom w:val="single" w:sz="4" w:space="0" w:color="auto"/>
              <w:right w:val="single" w:sz="4" w:space="0" w:color="auto"/>
            </w:tcBorders>
            <w:vAlign w:val="center"/>
            <w:hideMark/>
          </w:tcPr>
          <w:p w:rsidR="008B4BA9" w:rsidRPr="00C944F9" w:rsidP="00B86E81" w14:paraId="035B9E70" w14:textId="77777777">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67488" behindDoc="0" locked="0" layoutInCell="1" allowOverlap="1">
                      <wp:simplePos x="0" y="0"/>
                      <wp:positionH relativeFrom="column">
                        <wp:posOffset>724535</wp:posOffset>
                      </wp:positionH>
                      <wp:positionV relativeFrom="paragraph">
                        <wp:posOffset>16510</wp:posOffset>
                      </wp:positionV>
                      <wp:extent cx="577850" cy="215265"/>
                      <wp:effectExtent l="0" t="0" r="12700" b="13335"/>
                      <wp:wrapNone/>
                      <wp:docPr id="1428" name="Rectangle 1428"/>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w="12700">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28" o:spid="_x0000_s1045" style="width:45.5pt;height:16.95pt;margin-top:1.3pt;margin-left:57.05pt;mso-height-percent:0;mso-height-relative:margin;mso-width-percent:0;mso-width-relative:margin;mso-wrap-distance-bottom:0;mso-wrap-distance-left:9pt;mso-wrap-distance-right:9pt;mso-wrap-distance-top:0;mso-wrap-style:square;position:absolute;visibility:visible;v-text-anchor:middle;z-index:251968512" filled="f" strokecolor="black" strokeweight="1pt"/>
                  </w:pict>
                </mc:Fallback>
              </mc:AlternateContent>
            </w:r>
          </w:p>
        </w:tc>
      </w:tr>
      <w:tr w14:paraId="794D3CB9"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7E2232CA" w14:textId="6AD933E5">
            <w:pPr>
              <w:rPr>
                <w:rFonts w:cstheme="minorHAnsi"/>
                <w:b/>
                <w:bCs/>
                <w:sz w:val="16"/>
                <w:szCs w:val="16"/>
              </w:rPr>
            </w:pPr>
            <w:r w:rsidRPr="00C944F9">
              <w:rPr>
                <w:rFonts w:cstheme="minorHAnsi"/>
                <w:b/>
                <w:bCs/>
                <w:sz w:val="16"/>
                <w:szCs w:val="16"/>
              </w:rPr>
              <w:t xml:space="preserve">        Total of Gender unknown + </w:t>
            </w:r>
            <w:r w:rsidRPr="00C944F9" w:rsidR="00F3473E">
              <w:rPr>
                <w:rFonts w:cstheme="minorHAnsi"/>
                <w:b/>
                <w:bCs/>
                <w:sz w:val="16"/>
                <w:szCs w:val="16"/>
              </w:rPr>
              <w:t>Another gender</w:t>
            </w:r>
            <w:r w:rsidRPr="00C944F9">
              <w:rPr>
                <w:rFonts w:cstheme="minorHAnsi"/>
                <w:b/>
                <w:bCs/>
                <w:sz w:val="16"/>
                <w:szCs w:val="16"/>
              </w:rPr>
              <w:t xml:space="preserve"> [Calculated value]</w:t>
            </w:r>
          </w:p>
        </w:tc>
        <w:tc>
          <w:tcPr>
            <w:tcW w:w="3633" w:type="dxa"/>
            <w:tcBorders>
              <w:top w:val="single" w:sz="4" w:space="0" w:color="auto"/>
              <w:left w:val="single" w:sz="4" w:space="0" w:color="auto"/>
              <w:bottom w:val="single" w:sz="4" w:space="0" w:color="auto"/>
              <w:right w:val="single" w:sz="4" w:space="0" w:color="auto"/>
            </w:tcBorders>
            <w:vAlign w:val="center"/>
          </w:tcPr>
          <w:p w:rsidR="008B4BA9" w:rsidRPr="00C944F9" w:rsidP="00B86E81" w14:paraId="01035E81" w14:textId="77777777">
            <w:pPr>
              <w:jc w:val="center"/>
              <w:rPr>
                <w:rFonts w:cstheme="minorHAnsi"/>
                <w:b/>
                <w:bCs/>
                <w:sz w:val="16"/>
                <w:szCs w:val="16"/>
              </w:rPr>
            </w:pPr>
          </w:p>
        </w:tc>
      </w:tr>
      <w:tr w14:paraId="23595EBD"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B4BA9" w:rsidRPr="00C944F9" w:rsidP="00B86E81" w14:paraId="231F7873" w14:textId="77777777">
            <w:pPr>
              <w:rPr>
                <w:rFonts w:cstheme="minorHAnsi"/>
                <w:b/>
                <w:bCs/>
                <w:sz w:val="16"/>
                <w:szCs w:val="16"/>
              </w:rPr>
            </w:pPr>
            <w:r w:rsidRPr="00C944F9">
              <w:rPr>
                <w:rFonts w:cstheme="minorHAnsi"/>
                <w:b/>
                <w:bCs/>
                <w:sz w:val="16"/>
                <w:szCs w:val="16"/>
              </w:rPr>
              <w:t xml:space="preserve">        Total of Students for whom gender is known and falls into one of the mutually exclusive </w:t>
            </w:r>
          </w:p>
          <w:p w:rsidR="008B4BA9" w:rsidRPr="00C944F9" w:rsidP="00B86E81" w14:paraId="095CA0BB" w14:textId="77777777">
            <w:pPr>
              <w:rPr>
                <w:rFonts w:cstheme="minorHAnsi"/>
                <w:b/>
                <w:bCs/>
                <w:sz w:val="16"/>
                <w:szCs w:val="16"/>
              </w:rPr>
            </w:pPr>
            <w:r w:rsidRPr="00C944F9">
              <w:rPr>
                <w:rFonts w:cstheme="minorHAnsi"/>
                <w:b/>
                <w:bCs/>
                <w:sz w:val="16"/>
                <w:szCs w:val="16"/>
              </w:rPr>
              <w:t xml:space="preserve">        binary categories provided [Men/Women] [Calculated value]</w:t>
            </w:r>
          </w:p>
        </w:tc>
        <w:tc>
          <w:tcPr>
            <w:tcW w:w="3633" w:type="dxa"/>
            <w:tcBorders>
              <w:top w:val="single" w:sz="4" w:space="0" w:color="auto"/>
              <w:left w:val="single" w:sz="4" w:space="0" w:color="auto"/>
              <w:bottom w:val="single" w:sz="4" w:space="0" w:color="auto"/>
              <w:right w:val="single" w:sz="4" w:space="0" w:color="auto"/>
            </w:tcBorders>
            <w:vAlign w:val="center"/>
          </w:tcPr>
          <w:p w:rsidR="008B4BA9" w:rsidRPr="00C944F9" w:rsidP="00B86E81" w14:paraId="418EEE51" w14:textId="77777777">
            <w:pPr>
              <w:jc w:val="center"/>
              <w:rPr>
                <w:rFonts w:cstheme="minorHAnsi"/>
                <w:b/>
                <w:bCs/>
                <w:sz w:val="16"/>
                <w:szCs w:val="16"/>
              </w:rPr>
            </w:pPr>
          </w:p>
        </w:tc>
      </w:tr>
    </w:tbl>
    <w:p w:rsidR="00E37478" w:rsidRPr="00C944F9" w:rsidP="000115DE" w14:paraId="1ACEB63B" w14:textId="77777777">
      <w:pPr>
        <w:rPr>
          <w:rFonts w:cstheme="minorHAnsi"/>
          <w:sz w:val="16"/>
          <w:szCs w:val="16"/>
        </w:rPr>
      </w:pPr>
      <w:r w:rsidRPr="00C944F9">
        <w:rPr>
          <w:rFonts w:cstheme="minorHAnsi"/>
          <w:sz w:val="16"/>
          <w:szCs w:val="16"/>
        </w:rPr>
        <w:t xml:space="preserve"> </w:t>
      </w:r>
    </w:p>
    <w:p w:rsidR="00E37478" w:rsidRPr="00C944F9" w:rsidP="00E37478" w14:paraId="0E5F0A9A" w14:textId="77777777">
      <w:pPr>
        <w:pStyle w:val="NoSpacing"/>
        <w:rPr>
          <w:rFonts w:cstheme="minorHAnsi"/>
          <w:color w:val="FF0000"/>
          <w:sz w:val="16"/>
          <w:szCs w:val="16"/>
        </w:rPr>
      </w:pPr>
      <w:r w:rsidRPr="00C944F9">
        <w:rPr>
          <w:rFonts w:cstheme="minorHAnsi"/>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E37478" w:rsidRPr="00C944F9" w:rsidP="00E37478" w14:paraId="6F265C88" w14:textId="77777777">
      <w:pPr>
        <w:pStyle w:val="NoSpacing"/>
        <w:rPr>
          <w:rFonts w:cstheme="minorHAnsi"/>
          <w:color w:val="FF0000"/>
          <w:sz w:val="16"/>
          <w:szCs w:val="16"/>
        </w:rPr>
      </w:pPr>
      <w:r w:rsidRPr="00C944F9">
        <w:rPr>
          <w:rFonts w:cstheme="minorHAnsi"/>
          <w:noProof/>
          <w:color w:val="FF0000"/>
          <w:sz w:val="16"/>
          <w:szCs w:val="16"/>
        </w:rPr>
        <mc:AlternateContent>
          <mc:Choice Requires="wps">
            <w:drawing>
              <wp:anchor distT="0" distB="0" distL="114300" distR="114300" simplePos="0" relativeHeight="251975680"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7478" w:rsidP="00E37478" w14:textId="77777777">
                            <w:pPr>
                              <w:jc w:val="center"/>
                            </w:pPr>
                          </w:p>
                          <w:p w:rsidR="00E37478" w:rsidP="00E37478" w14:textId="77777777">
                            <w:pPr>
                              <w:jc w:val="center"/>
                            </w:pPr>
                          </w:p>
                          <w:p w:rsidR="00E37478" w:rsidP="00E37478" w14:textId="77777777">
                            <w:pPr>
                              <w:jc w:val="center"/>
                            </w:pPr>
                          </w:p>
                          <w:p w:rsidR="00E37478" w:rsidP="00E37478" w14:textId="77777777">
                            <w:pPr>
                              <w:jc w:val="center"/>
                            </w:pPr>
                          </w:p>
                          <w:p w:rsidR="00E37478" w:rsidP="00E37478" w14:textId="77777777">
                            <w:pPr>
                              <w:jc w:val="center"/>
                            </w:pPr>
                          </w:p>
                          <w:p w:rsidR="00E37478" w:rsidP="00E37478" w14:textId="77777777">
                            <w:pPr>
                              <w:jc w:val="center"/>
                            </w:pPr>
                          </w:p>
                          <w:p w:rsidR="00E37478" w:rsidP="00E3747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46"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976704" filled="f" strokecolor="red" strokeweight="1pt">
                <v:textbox>
                  <w:txbxContent>
                    <w:p w:rsidR="00E37478" w:rsidP="00E37478" w14:paraId="0731A9D0" w14:textId="77777777">
                      <w:pPr>
                        <w:jc w:val="center"/>
                      </w:pPr>
                    </w:p>
                    <w:p w:rsidR="00E37478" w:rsidP="00E37478" w14:paraId="174C42C4" w14:textId="77777777">
                      <w:pPr>
                        <w:jc w:val="center"/>
                      </w:pPr>
                    </w:p>
                    <w:p w:rsidR="00E37478" w:rsidP="00E37478" w14:paraId="63AA2780" w14:textId="77777777">
                      <w:pPr>
                        <w:jc w:val="center"/>
                      </w:pPr>
                    </w:p>
                    <w:p w:rsidR="00E37478" w:rsidP="00E37478" w14:paraId="11BA5296" w14:textId="77777777">
                      <w:pPr>
                        <w:jc w:val="center"/>
                      </w:pPr>
                    </w:p>
                    <w:p w:rsidR="00E37478" w:rsidP="00E37478" w14:paraId="33FF0C59" w14:textId="77777777">
                      <w:pPr>
                        <w:jc w:val="center"/>
                      </w:pPr>
                    </w:p>
                    <w:p w:rsidR="00E37478" w:rsidP="00E37478" w14:paraId="5A899396" w14:textId="77777777">
                      <w:pPr>
                        <w:jc w:val="center"/>
                      </w:pPr>
                    </w:p>
                    <w:p w:rsidR="00E37478" w:rsidP="00E37478" w14:paraId="6AEFD8DA" w14:textId="77777777">
                      <w:pPr>
                        <w:jc w:val="center"/>
                      </w:pPr>
                    </w:p>
                  </w:txbxContent>
                </v:textbox>
                <w10:wrap anchorx="margin"/>
              </v:rect>
            </w:pict>
          </mc:Fallback>
        </mc:AlternateContent>
      </w:r>
    </w:p>
    <w:p w:rsidR="00E37478" w:rsidRPr="00C944F9" w:rsidP="00E37478" w14:paraId="2DB8BC27" w14:textId="77777777">
      <w:pPr>
        <w:pStyle w:val="NoSpacing"/>
        <w:rPr>
          <w:rFonts w:cstheme="minorHAnsi"/>
          <w:sz w:val="16"/>
          <w:szCs w:val="16"/>
        </w:rPr>
      </w:pPr>
    </w:p>
    <w:p w:rsidR="00E37478" w:rsidRPr="00C944F9" w:rsidP="00E37478" w14:paraId="2316E9A1" w14:textId="77777777">
      <w:pPr>
        <w:pStyle w:val="NoSpacing"/>
        <w:rPr>
          <w:rFonts w:cstheme="minorHAnsi"/>
          <w:sz w:val="16"/>
          <w:szCs w:val="16"/>
        </w:rPr>
      </w:pPr>
    </w:p>
    <w:p w:rsidR="00E37478" w:rsidRPr="00C944F9" w:rsidP="00E37478" w14:paraId="410D8793" w14:textId="77777777">
      <w:pPr>
        <w:rPr>
          <w:rFonts w:cstheme="minorHAnsi"/>
          <w:sz w:val="16"/>
          <w:szCs w:val="16"/>
        </w:rPr>
      </w:pPr>
    </w:p>
    <w:p w:rsidR="00E37478" w:rsidRPr="00C944F9" w:rsidP="00E37478" w14:paraId="3F16F42F" w14:textId="77777777">
      <w:pPr>
        <w:pStyle w:val="NoSpacing"/>
        <w:ind w:left="720"/>
        <w:rPr>
          <w:rFonts w:cstheme="minorHAnsi"/>
          <w:color w:val="FF0000"/>
          <w:sz w:val="16"/>
          <w:szCs w:val="16"/>
        </w:rPr>
      </w:pPr>
    </w:p>
    <w:p w:rsidR="00E37478" w:rsidRPr="00C944F9" w:rsidP="00E37478" w14:paraId="6EA28A7C" w14:textId="77777777">
      <w:pPr>
        <w:rPr>
          <w:rFonts w:cstheme="minorHAnsi"/>
          <w:sz w:val="16"/>
          <w:szCs w:val="16"/>
        </w:rPr>
      </w:pPr>
    </w:p>
    <w:p w:rsidR="000115DE" w:rsidRPr="00C944F9" w:rsidP="000115DE" w14:paraId="36D41E13" w14:textId="0A9F42B4">
      <w:pPr>
        <w:rPr>
          <w:rFonts w:cstheme="minorHAnsi"/>
          <w:sz w:val="16"/>
          <w:szCs w:val="16"/>
        </w:rPr>
      </w:pPr>
      <w:r w:rsidRPr="00C944F9">
        <w:rPr>
          <w:rFonts w:cstheme="minorHAnsi"/>
          <w:sz w:val="16"/>
          <w:szCs w:val="16"/>
        </w:rPr>
        <w:br w:type="page"/>
      </w:r>
    </w:p>
    <w:p w:rsidR="000115DE" w:rsidRPr="00C944F9" w:rsidP="000115DE" w14:paraId="02928018" w14:textId="77777777">
      <w:pPr>
        <w:pStyle w:val="NoSpacing"/>
        <w:rPr>
          <w:rFonts w:cstheme="minorHAnsi"/>
          <w:sz w:val="16"/>
          <w:szCs w:val="16"/>
        </w:rPr>
      </w:pPr>
      <w:r w:rsidRPr="00C944F9">
        <w:rPr>
          <w:rFonts w:cstheme="minorHAnsi"/>
          <w:sz w:val="16"/>
          <w:szCs w:val="16"/>
        </w:rPr>
        <w:t>Completers within 150%</w:t>
      </w:r>
    </w:p>
    <w:p w:rsidR="000115DE" w:rsidRPr="00C944F9" w:rsidP="000115DE" w14:paraId="4948CD3E" w14:textId="77777777">
      <w:pPr>
        <w:pStyle w:val="NoSpacing"/>
        <w:rPr>
          <w:rFonts w:cstheme="minorHAnsi"/>
          <w:sz w:val="16"/>
          <w:szCs w:val="16"/>
        </w:rPr>
      </w:pPr>
    </w:p>
    <w:p w:rsidR="000115DE" w:rsidRPr="00C944F9" w:rsidP="000115DE" w14:paraId="08F6AA08"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p w:rsidR="000115DE" w:rsidRPr="00C944F9" w:rsidP="000115DE" w14:paraId="79E5AB9A" w14:textId="6273FDDA">
      <w:pPr>
        <w:pStyle w:val="NoSpacing"/>
        <w:rPr>
          <w:rFonts w:cstheme="minorHAnsi"/>
          <w:sz w:val="16"/>
          <w:szCs w:val="16"/>
        </w:rPr>
      </w:pPr>
      <w:r w:rsidRPr="00C944F9">
        <w:rPr>
          <w:rFonts w:cstheme="minorHAnsi"/>
          <w:sz w:val="16"/>
          <w:szCs w:val="16"/>
        </w:rPr>
        <w:t xml:space="preserve">In the columns below, report the status of the 2019 cohort of full-time, first-time degree/certificate-seeking undergraduate students listed in Column 10. Those who completed their program within 150% of normal time as of </w:t>
      </w:r>
      <w:r w:rsidRPr="00C944F9" w:rsidR="00F24CA5">
        <w:rPr>
          <w:rFonts w:cstheme="minorHAnsi"/>
          <w:sz w:val="16"/>
          <w:szCs w:val="16"/>
        </w:rPr>
        <w:t xml:space="preserve">August 31, </w:t>
      </w:r>
      <w:r w:rsidRPr="00C944F9" w:rsidR="00F24CA5">
        <w:rPr>
          <w:rFonts w:cstheme="minorHAnsi"/>
          <w:sz w:val="16"/>
          <w:szCs w:val="16"/>
        </w:rPr>
        <w:t>2023</w:t>
      </w:r>
      <w:r w:rsidRPr="00C944F9" w:rsidR="00F24CA5">
        <w:rPr>
          <w:rFonts w:cstheme="minorHAnsi"/>
          <w:sz w:val="16"/>
          <w:szCs w:val="16"/>
        </w:rPr>
        <w:t xml:space="preserve"> </w:t>
      </w:r>
      <w:r w:rsidRPr="00C944F9">
        <w:rPr>
          <w:rFonts w:cstheme="minorHAnsi"/>
          <w:sz w:val="16"/>
          <w:szCs w:val="16"/>
        </w:rPr>
        <w:t>should be reported in either Column 11 or 12, depending on the length of the program completed.</w:t>
      </w:r>
    </w:p>
    <w:p w:rsidR="000115DE" w:rsidRPr="00C944F9" w:rsidP="00847BCE" w14:paraId="7AF523B6" w14:textId="77777777">
      <w:pPr>
        <w:pStyle w:val="NoSpacing"/>
        <w:numPr>
          <w:ilvl w:val="0"/>
          <w:numId w:val="12"/>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2967E532" w14:textId="77777777">
      <w:pPr>
        <w:pStyle w:val="NoSpacing"/>
        <w:numPr>
          <w:ilvl w:val="0"/>
          <w:numId w:val="12"/>
        </w:numPr>
        <w:rPr>
          <w:rFonts w:cstheme="minorHAnsi"/>
          <w:sz w:val="16"/>
          <w:szCs w:val="16"/>
        </w:rPr>
      </w:pPr>
      <w:r w:rsidRPr="00C944F9">
        <w:rPr>
          <w:rFonts w:cstheme="minorHAnsi"/>
          <w:sz w:val="16"/>
          <w:szCs w:val="16"/>
        </w:rPr>
        <w:t>Report race for non-Hispanic/Latino individuals only</w:t>
      </w:r>
    </w:p>
    <w:p w:rsidR="000115DE" w:rsidRPr="00C944F9" w:rsidP="000115DE" w14:paraId="11D06E2F" w14:textId="77777777">
      <w:pPr>
        <w:pStyle w:val="NoSpacing"/>
        <w:rPr>
          <w:rFonts w:cstheme="minorHAnsi"/>
          <w:sz w:val="16"/>
          <w:szCs w:val="16"/>
        </w:rPr>
      </w:pPr>
    </w:p>
    <w:p w:rsidR="000115DE" w:rsidRPr="00C944F9" w:rsidP="000115DE" w14:paraId="041FAB56"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25"/>
        <w:gridCol w:w="1608"/>
        <w:gridCol w:w="2108"/>
        <w:gridCol w:w="2552"/>
        <w:gridCol w:w="1658"/>
      </w:tblGrid>
      <w:tr w14:paraId="0666616B"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DFCC6CD" w14:textId="77777777">
            <w:pPr>
              <w:pStyle w:val="NoSpacing"/>
              <w:rPr>
                <w:rFonts w:cstheme="minorHAnsi"/>
                <w:b/>
                <w:bCs/>
                <w:sz w:val="16"/>
                <w:szCs w:val="16"/>
              </w:rPr>
            </w:pPr>
            <w:r w:rsidRPr="00C944F9">
              <w:rPr>
                <w:rFonts w:cstheme="minorHAnsi"/>
                <w:b/>
                <w:bCs/>
                <w:sz w:val="16"/>
                <w:szCs w:val="16"/>
              </w:rPr>
              <w:t>Screen 2 of 5</w:t>
            </w:r>
          </w:p>
        </w:tc>
        <w:tc>
          <w:tcPr>
            <w:tcW w:w="792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5638807" w14:textId="52515A81">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7055B755" w14:textId="77777777" w:rsidTr="000115DE">
        <w:tblPrEx>
          <w:tblW w:w="0" w:type="auto"/>
          <w:tblLook w:val="04A0"/>
        </w:tblPrEx>
        <w:trPr>
          <w:trHeight w:val="130"/>
        </w:trPr>
        <w:tc>
          <w:tcPr>
            <w:tcW w:w="28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0B3F680" w14:textId="77777777">
            <w:pPr>
              <w:pStyle w:val="NoSpacing"/>
              <w:rPr>
                <w:rFonts w:cstheme="minorHAnsi"/>
                <w:sz w:val="16"/>
                <w:szCs w:val="16"/>
              </w:rPr>
            </w:pPr>
          </w:p>
        </w:tc>
        <w:tc>
          <w:tcPr>
            <w:tcW w:w="160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30461EB" w14:textId="77777777">
            <w:pPr>
              <w:pStyle w:val="NoSpacing"/>
              <w:jc w:val="center"/>
              <w:rPr>
                <w:rFonts w:cstheme="minorHAnsi"/>
                <w:sz w:val="16"/>
                <w:szCs w:val="16"/>
                <w:u w:val="single"/>
              </w:rPr>
            </w:pPr>
            <w:r w:rsidRPr="00C944F9">
              <w:rPr>
                <w:rFonts w:cstheme="minorHAnsi"/>
                <w:sz w:val="16"/>
                <w:szCs w:val="16"/>
                <w:u w:val="single"/>
              </w:rPr>
              <w:t>Cohort</w:t>
            </w:r>
          </w:p>
        </w:tc>
        <w:tc>
          <w:tcPr>
            <w:tcW w:w="46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A2D50E8" w14:textId="77777777">
            <w:pPr>
              <w:pStyle w:val="NoSpacing"/>
              <w:jc w:val="center"/>
              <w:rPr>
                <w:rFonts w:cstheme="minorHAnsi"/>
                <w:sz w:val="16"/>
                <w:szCs w:val="16"/>
              </w:rPr>
            </w:pPr>
            <w:r w:rsidRPr="00C944F9">
              <w:rPr>
                <w:rFonts w:cstheme="minorHAnsi"/>
                <w:sz w:val="16"/>
                <w:szCs w:val="16"/>
              </w:rPr>
              <w:t xml:space="preserve">Cohort students who completed their program within 150% of </w:t>
            </w:r>
            <w:r w:rsidRPr="00C944F9">
              <w:rPr>
                <w:rFonts w:cstheme="minorHAnsi"/>
                <w:sz w:val="16"/>
                <w:szCs w:val="16"/>
                <w:u w:val="single"/>
              </w:rPr>
              <w:t>normal time to completion</w:t>
            </w:r>
          </w:p>
        </w:tc>
        <w:tc>
          <w:tcPr>
            <w:tcW w:w="165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785BAA2"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765CD51B"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36739F5"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A272C11" w14:textId="77777777">
            <w:pPr>
              <w:rPr>
                <w:rFonts w:cstheme="minorHAnsi"/>
                <w:sz w:val="16"/>
                <w:szCs w:val="16"/>
                <w:u w:val="single"/>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BD26DA1"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C49115"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9FE9311" w14:textId="77777777">
            <w:pPr>
              <w:rPr>
                <w:rFonts w:cstheme="minorHAnsi"/>
                <w:sz w:val="16"/>
                <w:szCs w:val="16"/>
              </w:rPr>
            </w:pPr>
          </w:p>
        </w:tc>
      </w:tr>
      <w:tr w14:paraId="4E8D0D0E"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2685628" w14:textId="77777777">
            <w:pPr>
              <w:rPr>
                <w:rFonts w:cstheme="minorHAnsi"/>
                <w:sz w:val="16"/>
                <w:szCs w:val="16"/>
              </w:rPr>
            </w:pP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7BE255B" w14:textId="77777777">
            <w:pPr>
              <w:pStyle w:val="NoSpacing"/>
              <w:jc w:val="center"/>
              <w:rPr>
                <w:rFonts w:cstheme="minorHAnsi"/>
                <w:sz w:val="16"/>
                <w:szCs w:val="16"/>
                <w:u w:val="single"/>
              </w:rPr>
            </w:pPr>
            <w:r w:rsidRPr="00C944F9">
              <w:rPr>
                <w:rFonts w:cstheme="minorHAnsi"/>
                <w:sz w:val="16"/>
                <w:szCs w:val="16"/>
              </w:rPr>
              <w:t>(Column 10)</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ABF252" w14:textId="77777777">
            <w:pPr>
              <w:pStyle w:val="NoSpacing"/>
              <w:jc w:val="center"/>
              <w:rPr>
                <w:rFonts w:cstheme="minorHAnsi"/>
                <w:sz w:val="16"/>
                <w:szCs w:val="16"/>
              </w:rPr>
            </w:pPr>
            <w:r w:rsidRPr="00C944F9">
              <w:rPr>
                <w:rFonts w:cstheme="minorHAnsi"/>
                <w:sz w:val="16"/>
                <w:szCs w:val="16"/>
              </w:rPr>
              <w:t>(Column 11)</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37BFA99" w14:textId="77777777">
            <w:pPr>
              <w:pStyle w:val="NoSpacing"/>
              <w:jc w:val="center"/>
              <w:rPr>
                <w:rFonts w:cstheme="minorHAnsi"/>
                <w:sz w:val="16"/>
                <w:szCs w:val="16"/>
                <w:u w:val="single"/>
              </w:rPr>
            </w:pPr>
            <w:r w:rsidRPr="00C944F9">
              <w:rPr>
                <w:rFonts w:cstheme="minorHAnsi"/>
                <w:sz w:val="16"/>
                <w:szCs w:val="16"/>
              </w:rPr>
              <w:t>(Column 12)</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6498C03" w14:textId="77777777">
            <w:pPr>
              <w:pStyle w:val="NoSpacing"/>
              <w:jc w:val="center"/>
              <w:rPr>
                <w:rFonts w:cstheme="minorHAnsi"/>
                <w:sz w:val="16"/>
                <w:szCs w:val="16"/>
              </w:rPr>
            </w:pPr>
            <w:r w:rsidRPr="00C944F9">
              <w:rPr>
                <w:rFonts w:cstheme="minorHAnsi"/>
                <w:sz w:val="16"/>
                <w:szCs w:val="16"/>
              </w:rPr>
              <w:t>(Column 29)</w:t>
            </w:r>
          </w:p>
        </w:tc>
      </w:tr>
      <w:tr w14:paraId="1A5C2E08"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3AB43F" w14:textId="4EA08770">
            <w:pPr>
              <w:pStyle w:val="NoSpacing"/>
              <w:rPr>
                <w:rFonts w:cstheme="minorHAnsi"/>
                <w:sz w:val="16"/>
                <w:szCs w:val="16"/>
              </w:rPr>
            </w:pPr>
            <w:r w:rsidRPr="00C944F9">
              <w:rPr>
                <w:rFonts w:cstheme="minorHAnsi"/>
                <w:sz w:val="16"/>
                <w:szCs w:val="16"/>
                <w:u w:val="single"/>
              </w:rPr>
              <w:t>U.S. Nonresident</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B21866A"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02E6CD2" w14:textId="71D9855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95104"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31" name="Rectangle 13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1" o:spid="_x0000_s1047"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01185BC" w14:textId="4791CCE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97152"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30" name="Rectangle 13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0" o:spid="_x0000_s1048"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B446825" w14:textId="77777777">
            <w:pPr>
              <w:pStyle w:val="NoSpacing"/>
              <w:rPr>
                <w:rFonts w:cstheme="minorHAnsi"/>
                <w:sz w:val="16"/>
                <w:szCs w:val="16"/>
              </w:rPr>
            </w:pPr>
          </w:p>
        </w:tc>
      </w:tr>
      <w:tr w14:paraId="58D575D2"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D5EB389" w14:textId="77777777">
            <w:pPr>
              <w:pStyle w:val="NoSpacing"/>
              <w:rPr>
                <w:rFonts w:cstheme="minorHAnsi"/>
                <w:sz w:val="16"/>
                <w:szCs w:val="16"/>
              </w:rPr>
            </w:pPr>
            <w:r w:rsidRPr="00C944F9">
              <w:rPr>
                <w:rFonts w:cstheme="minorHAnsi"/>
                <w:sz w:val="16"/>
                <w:szCs w:val="16"/>
                <w:u w:val="single"/>
              </w:rPr>
              <w:t>Hispanic/Latino</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51A6551"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0AD8009" w14:textId="2045D1B3">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699200"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29" name="Rectangle 12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9" o:spid="_x0000_s1049"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B15A82C" w14:textId="22AC8AE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01248"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078" name="Rectangle 107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8" o:spid="_x0000_s1050"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8E15DB9" w14:textId="77777777">
            <w:pPr>
              <w:pStyle w:val="NoSpacing"/>
              <w:rPr>
                <w:rFonts w:cstheme="minorHAnsi"/>
                <w:sz w:val="16"/>
                <w:szCs w:val="16"/>
              </w:rPr>
            </w:pPr>
          </w:p>
        </w:tc>
      </w:tr>
      <w:tr w14:paraId="7990FA8C"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015DD8C" w14:textId="77777777">
            <w:pPr>
              <w:pStyle w:val="NoSpacing"/>
              <w:rPr>
                <w:rFonts w:cstheme="minorHAnsi"/>
                <w:sz w:val="16"/>
                <w:szCs w:val="16"/>
              </w:rPr>
            </w:pPr>
            <w:r w:rsidRPr="00C944F9">
              <w:rPr>
                <w:rFonts w:cstheme="minorHAnsi"/>
                <w:sz w:val="16"/>
                <w:szCs w:val="16"/>
                <w:u w:val="single"/>
              </w:rPr>
              <w:t>American Indian or Alaska Native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1E0F8AF"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EB12D97" w14:textId="2E700051">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0329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79" name="Rectangle 107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9" o:spid="_x0000_s1051"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E2EAF6F" w14:textId="320B3DC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05344"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80" name="Rectangle 108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0" o:spid="_x0000_s1052"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00CE3EE" w14:textId="77777777">
            <w:pPr>
              <w:pStyle w:val="NoSpacing"/>
              <w:rPr>
                <w:rFonts w:cstheme="minorHAnsi"/>
                <w:sz w:val="16"/>
                <w:szCs w:val="16"/>
              </w:rPr>
            </w:pPr>
          </w:p>
        </w:tc>
      </w:tr>
      <w:tr w14:paraId="76CE1984"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E8CBF0" w14:textId="77777777">
            <w:pPr>
              <w:pStyle w:val="NoSpacing"/>
              <w:rPr>
                <w:rFonts w:cstheme="minorHAnsi"/>
                <w:sz w:val="16"/>
                <w:szCs w:val="16"/>
              </w:rPr>
            </w:pPr>
            <w:r w:rsidRPr="00C944F9">
              <w:rPr>
                <w:rFonts w:cstheme="minorHAnsi"/>
                <w:sz w:val="16"/>
                <w:szCs w:val="16"/>
                <w:u w:val="single"/>
              </w:rPr>
              <w:t>Asian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2E4926E"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5D22A14" w14:textId="43C15E4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07392"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81" name="Rectangle 108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1" o:spid="_x0000_s1053"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AA509E0" w14:textId="1C4B936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09440"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82" name="Rectangle 108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2" o:spid="_x0000_s1054"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878A13A" w14:textId="77777777">
            <w:pPr>
              <w:pStyle w:val="NoSpacing"/>
              <w:rPr>
                <w:rFonts w:cstheme="minorHAnsi"/>
                <w:sz w:val="16"/>
                <w:szCs w:val="16"/>
              </w:rPr>
            </w:pPr>
          </w:p>
        </w:tc>
      </w:tr>
      <w:tr w14:paraId="771959AA"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BB5C8EC" w14:textId="77777777">
            <w:pPr>
              <w:pStyle w:val="NoSpacing"/>
              <w:rPr>
                <w:rFonts w:cstheme="minorHAnsi"/>
                <w:sz w:val="16"/>
                <w:szCs w:val="16"/>
              </w:rPr>
            </w:pPr>
            <w:r w:rsidRPr="00C944F9">
              <w:rPr>
                <w:rFonts w:cstheme="minorHAnsi"/>
                <w:sz w:val="16"/>
                <w:szCs w:val="16"/>
                <w:u w:val="single"/>
              </w:rPr>
              <w:t>Black or African American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7E9FC32"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67CEAAD" w14:textId="622A61E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11488"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083" name="Rectangle 108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3" o:spid="_x0000_s1055"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12512"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143A086" w14:textId="5DEDB9A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13536"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084" name="Rectangle 108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4" o:spid="_x0000_s1056"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14560"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A721EEE" w14:textId="77777777">
            <w:pPr>
              <w:pStyle w:val="NoSpacing"/>
              <w:rPr>
                <w:rFonts w:cstheme="minorHAnsi"/>
                <w:sz w:val="16"/>
                <w:szCs w:val="16"/>
              </w:rPr>
            </w:pPr>
          </w:p>
        </w:tc>
      </w:tr>
      <w:tr w14:paraId="4DAF577A"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291BA5B"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BA7089A"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201EA17" w14:textId="59BC288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15584"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85" name="Rectangle 108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5" o:spid="_x0000_s1057"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16608"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E7E4EA4" w14:textId="3D32D55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17632"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86" name="Rectangle 108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6" o:spid="_x0000_s1058"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18656"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E9BE50F" w14:textId="77777777">
            <w:pPr>
              <w:pStyle w:val="NoSpacing"/>
              <w:rPr>
                <w:rFonts w:cstheme="minorHAnsi"/>
                <w:sz w:val="16"/>
                <w:szCs w:val="16"/>
              </w:rPr>
            </w:pPr>
          </w:p>
        </w:tc>
      </w:tr>
      <w:tr w14:paraId="5D0384A8"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ABBB3CB" w14:textId="77777777">
            <w:pPr>
              <w:pStyle w:val="NoSpacing"/>
              <w:rPr>
                <w:rFonts w:cstheme="minorHAnsi"/>
                <w:sz w:val="16"/>
                <w:szCs w:val="16"/>
              </w:rPr>
            </w:pPr>
            <w:r w:rsidRPr="00C944F9">
              <w:rPr>
                <w:rFonts w:cstheme="minorHAnsi"/>
                <w:sz w:val="16"/>
                <w:szCs w:val="16"/>
                <w:u w:val="single"/>
              </w:rPr>
              <w:t>White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DED4FBB"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418A2BB" w14:textId="4745891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19680"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87" name="Rectangle 108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7" o:spid="_x0000_s1059"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20704"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027CC0F" w14:textId="00D90F4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21728"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88" name="Rectangle 108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8" o:spid="_x0000_s1060"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22752"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1CC130D" w14:textId="77777777">
            <w:pPr>
              <w:pStyle w:val="NoSpacing"/>
              <w:rPr>
                <w:rFonts w:cstheme="minorHAnsi"/>
                <w:sz w:val="16"/>
                <w:szCs w:val="16"/>
              </w:rPr>
            </w:pPr>
          </w:p>
        </w:tc>
      </w:tr>
      <w:tr w14:paraId="106783C6"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050C4F" w14:textId="77777777">
            <w:pPr>
              <w:pStyle w:val="NoSpacing"/>
              <w:rPr>
                <w:rFonts w:cstheme="minorHAnsi"/>
                <w:sz w:val="16"/>
                <w:szCs w:val="16"/>
              </w:rPr>
            </w:pPr>
            <w:r w:rsidRPr="00C944F9">
              <w:rPr>
                <w:rFonts w:cstheme="minorHAnsi"/>
                <w:sz w:val="16"/>
                <w:szCs w:val="16"/>
              </w:rPr>
              <w:t>Two or More Races</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BB6189A"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3DAA6FB" w14:textId="4DC025B3">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23776"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089" name="Rectangle 108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9" o:spid="_x0000_s1061"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24800"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644DFA0" w14:textId="6FA74E5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25824"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090" name="Rectangle 109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0" o:spid="_x0000_s1062"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26848"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B43BAF2" w14:textId="77777777">
            <w:pPr>
              <w:pStyle w:val="NoSpacing"/>
              <w:rPr>
                <w:rFonts w:cstheme="minorHAnsi"/>
                <w:sz w:val="16"/>
                <w:szCs w:val="16"/>
              </w:rPr>
            </w:pPr>
          </w:p>
        </w:tc>
      </w:tr>
      <w:tr w14:paraId="6E091372"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E36FCB2" w14:textId="77777777">
            <w:pPr>
              <w:pStyle w:val="NoSpacing"/>
              <w:rPr>
                <w:rFonts w:cstheme="minorHAnsi"/>
                <w:sz w:val="16"/>
                <w:szCs w:val="16"/>
              </w:rPr>
            </w:pPr>
            <w:r w:rsidRPr="00C944F9">
              <w:rPr>
                <w:rFonts w:cstheme="minorHAnsi"/>
                <w:sz w:val="16"/>
                <w:szCs w:val="16"/>
                <w:u w:val="single"/>
              </w:rPr>
              <w:t>Race and Ethnicity Unknown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E893A97"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1998B80" w14:textId="4479972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27872"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091" name="Rectangle 109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1" o:spid="_x0000_s1063"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728896"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A895C67" w14:textId="53D4536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29920"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092" name="Rectangle 109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2" o:spid="_x0000_s1064"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730944"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2AAD063" w14:textId="77777777">
            <w:pPr>
              <w:pStyle w:val="NoSpacing"/>
              <w:rPr>
                <w:rFonts w:cstheme="minorHAnsi"/>
                <w:sz w:val="16"/>
                <w:szCs w:val="16"/>
              </w:rPr>
            </w:pPr>
          </w:p>
        </w:tc>
      </w:tr>
      <w:tr w14:paraId="196AB5C8"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D3BE012" w14:textId="77777777">
            <w:pPr>
              <w:pStyle w:val="NoSpacing"/>
              <w:rPr>
                <w:rFonts w:cstheme="minorHAnsi"/>
                <w:b/>
                <w:bCs/>
                <w:sz w:val="16"/>
                <w:szCs w:val="16"/>
              </w:rPr>
            </w:pPr>
            <w:r w:rsidRPr="00C944F9">
              <w:rPr>
                <w:rFonts w:cstheme="minorHAnsi"/>
                <w:b/>
                <w:bCs/>
                <w:sz w:val="16"/>
                <w:szCs w:val="16"/>
              </w:rPr>
              <w:t>Total men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D0FF36C"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7FA4AD4" w14:textId="77777777">
            <w:pPr>
              <w:pStyle w:val="NoSpacing"/>
              <w:rPr>
                <w:rFonts w:cstheme="minorHAnsi"/>
                <w:sz w:val="16"/>
                <w:szCs w:val="16"/>
              </w:rPr>
            </w:pP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81583A1" w14:textId="77777777">
            <w:pPr>
              <w:pStyle w:val="NoSpacing"/>
              <w:rPr>
                <w:rFonts w:cstheme="minorHAnsi"/>
                <w:sz w:val="16"/>
                <w:szCs w:val="16"/>
              </w:rPr>
            </w:pP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C677E72" w14:textId="77777777">
            <w:pPr>
              <w:pStyle w:val="NoSpacing"/>
              <w:rPr>
                <w:rFonts w:cstheme="minorHAnsi"/>
                <w:sz w:val="16"/>
                <w:szCs w:val="16"/>
              </w:rPr>
            </w:pPr>
          </w:p>
        </w:tc>
      </w:tr>
    </w:tbl>
    <w:p w:rsidR="000115DE" w:rsidRPr="00C944F9" w:rsidP="000115DE" w14:paraId="2DCC6F62"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25"/>
        <w:gridCol w:w="1608"/>
        <w:gridCol w:w="2108"/>
        <w:gridCol w:w="2552"/>
        <w:gridCol w:w="1658"/>
      </w:tblGrid>
      <w:tr w14:paraId="5E655358"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6D9BF25" w14:textId="77777777">
            <w:pPr>
              <w:pStyle w:val="NoSpacing"/>
              <w:rPr>
                <w:rFonts w:cstheme="minorHAnsi"/>
                <w:b/>
                <w:bCs/>
                <w:sz w:val="16"/>
                <w:szCs w:val="16"/>
              </w:rPr>
            </w:pPr>
            <w:r w:rsidRPr="00C944F9">
              <w:rPr>
                <w:rFonts w:cstheme="minorHAnsi"/>
                <w:b/>
                <w:bCs/>
                <w:sz w:val="16"/>
                <w:szCs w:val="16"/>
              </w:rPr>
              <w:t>Screen 2 of 5</w:t>
            </w:r>
          </w:p>
        </w:tc>
        <w:tc>
          <w:tcPr>
            <w:tcW w:w="792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A86BF4A" w14:textId="12D058A5">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216504E5" w14:textId="77777777" w:rsidTr="000115DE">
        <w:tblPrEx>
          <w:tblW w:w="0" w:type="auto"/>
          <w:tblLook w:val="04A0"/>
        </w:tblPrEx>
        <w:trPr>
          <w:trHeight w:val="130"/>
        </w:trPr>
        <w:tc>
          <w:tcPr>
            <w:tcW w:w="28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03B5286" w14:textId="77777777">
            <w:pPr>
              <w:pStyle w:val="NoSpacing"/>
              <w:rPr>
                <w:rFonts w:cstheme="minorHAnsi"/>
                <w:sz w:val="16"/>
                <w:szCs w:val="16"/>
              </w:rPr>
            </w:pPr>
          </w:p>
        </w:tc>
        <w:tc>
          <w:tcPr>
            <w:tcW w:w="160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ED9CCAD" w14:textId="77777777">
            <w:pPr>
              <w:pStyle w:val="NoSpacing"/>
              <w:jc w:val="center"/>
              <w:rPr>
                <w:rFonts w:cstheme="minorHAnsi"/>
                <w:sz w:val="16"/>
                <w:szCs w:val="16"/>
                <w:u w:val="single"/>
              </w:rPr>
            </w:pPr>
            <w:r w:rsidRPr="00C944F9">
              <w:rPr>
                <w:rFonts w:cstheme="minorHAnsi"/>
                <w:sz w:val="16"/>
                <w:szCs w:val="16"/>
                <w:u w:val="single"/>
              </w:rPr>
              <w:t>Cohort</w:t>
            </w:r>
          </w:p>
        </w:tc>
        <w:tc>
          <w:tcPr>
            <w:tcW w:w="46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48DD532" w14:textId="77777777">
            <w:pPr>
              <w:pStyle w:val="NoSpacing"/>
              <w:jc w:val="center"/>
              <w:rPr>
                <w:rFonts w:cstheme="minorHAnsi"/>
                <w:sz w:val="16"/>
                <w:szCs w:val="16"/>
              </w:rPr>
            </w:pPr>
            <w:r w:rsidRPr="00C944F9">
              <w:rPr>
                <w:rFonts w:cstheme="minorHAnsi"/>
                <w:sz w:val="16"/>
                <w:szCs w:val="16"/>
              </w:rPr>
              <w:t xml:space="preserve">Cohort students who completed their program within 150% of </w:t>
            </w:r>
            <w:r w:rsidRPr="00C944F9">
              <w:rPr>
                <w:rFonts w:cstheme="minorHAnsi"/>
                <w:sz w:val="16"/>
                <w:szCs w:val="16"/>
                <w:u w:val="single"/>
              </w:rPr>
              <w:t>normal time to completion</w:t>
            </w:r>
          </w:p>
        </w:tc>
        <w:tc>
          <w:tcPr>
            <w:tcW w:w="165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038E2E4"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5F3448A8"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B798448"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FD4A422" w14:textId="77777777">
            <w:pPr>
              <w:rPr>
                <w:rFonts w:cstheme="minorHAnsi"/>
                <w:sz w:val="16"/>
                <w:szCs w:val="16"/>
                <w:u w:val="single"/>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BA98E5B"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C72961"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D8B2C6D" w14:textId="77777777">
            <w:pPr>
              <w:rPr>
                <w:rFonts w:cstheme="minorHAnsi"/>
                <w:sz w:val="16"/>
                <w:szCs w:val="16"/>
              </w:rPr>
            </w:pPr>
          </w:p>
        </w:tc>
      </w:tr>
      <w:tr w14:paraId="766F0511"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3D446FF" w14:textId="77777777">
            <w:pPr>
              <w:rPr>
                <w:rFonts w:cstheme="minorHAnsi"/>
                <w:sz w:val="16"/>
                <w:szCs w:val="16"/>
              </w:rPr>
            </w:pP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1B4890B" w14:textId="77777777">
            <w:pPr>
              <w:pStyle w:val="NoSpacing"/>
              <w:jc w:val="center"/>
              <w:rPr>
                <w:rFonts w:cstheme="minorHAnsi"/>
                <w:sz w:val="16"/>
                <w:szCs w:val="16"/>
                <w:u w:val="single"/>
              </w:rPr>
            </w:pPr>
            <w:r w:rsidRPr="00C944F9">
              <w:rPr>
                <w:rFonts w:cstheme="minorHAnsi"/>
                <w:sz w:val="16"/>
                <w:szCs w:val="16"/>
              </w:rPr>
              <w:t>(Column 10)</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5FA2DC1" w14:textId="77777777">
            <w:pPr>
              <w:pStyle w:val="NoSpacing"/>
              <w:jc w:val="center"/>
              <w:rPr>
                <w:rFonts w:cstheme="minorHAnsi"/>
                <w:sz w:val="16"/>
                <w:szCs w:val="16"/>
              </w:rPr>
            </w:pPr>
            <w:r w:rsidRPr="00C944F9">
              <w:rPr>
                <w:rFonts w:cstheme="minorHAnsi"/>
                <w:sz w:val="16"/>
                <w:szCs w:val="16"/>
              </w:rPr>
              <w:t>(Column 11)</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9BA3F40" w14:textId="77777777">
            <w:pPr>
              <w:pStyle w:val="NoSpacing"/>
              <w:jc w:val="center"/>
              <w:rPr>
                <w:rFonts w:cstheme="minorHAnsi"/>
                <w:sz w:val="16"/>
                <w:szCs w:val="16"/>
                <w:u w:val="single"/>
              </w:rPr>
            </w:pPr>
            <w:r w:rsidRPr="00C944F9">
              <w:rPr>
                <w:rFonts w:cstheme="minorHAnsi"/>
                <w:sz w:val="16"/>
                <w:szCs w:val="16"/>
              </w:rPr>
              <w:t>(Column 12)</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91930BA" w14:textId="77777777">
            <w:pPr>
              <w:pStyle w:val="NoSpacing"/>
              <w:jc w:val="center"/>
              <w:rPr>
                <w:rFonts w:cstheme="minorHAnsi"/>
                <w:sz w:val="16"/>
                <w:szCs w:val="16"/>
              </w:rPr>
            </w:pPr>
            <w:r w:rsidRPr="00C944F9">
              <w:rPr>
                <w:rFonts w:cstheme="minorHAnsi"/>
                <w:sz w:val="16"/>
                <w:szCs w:val="16"/>
              </w:rPr>
              <w:t>(Column 29)</w:t>
            </w:r>
          </w:p>
        </w:tc>
      </w:tr>
      <w:tr w14:paraId="16312FF6"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22518B" w14:textId="7F78BC6F">
            <w:pPr>
              <w:pStyle w:val="NoSpacing"/>
              <w:rPr>
                <w:rFonts w:cstheme="minorHAnsi"/>
                <w:sz w:val="16"/>
                <w:szCs w:val="16"/>
              </w:rPr>
            </w:pPr>
            <w:r w:rsidRPr="00C944F9">
              <w:rPr>
                <w:rFonts w:cstheme="minorHAnsi"/>
                <w:sz w:val="16"/>
                <w:szCs w:val="16"/>
                <w:u w:val="single"/>
              </w:rPr>
              <w:t>U.S. Nonresident</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B9EF86B"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CAD002E" w14:textId="2063F52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31968"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093" name="Rectangle 109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3" o:spid="_x0000_s1065"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732992"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3ECC05A" w14:textId="04D33B6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34016"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094" name="Rectangle 109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4" o:spid="_x0000_s1066"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735040"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C9BF5CA" w14:textId="77777777">
            <w:pPr>
              <w:pStyle w:val="NoSpacing"/>
              <w:rPr>
                <w:rFonts w:cstheme="minorHAnsi"/>
                <w:sz w:val="16"/>
                <w:szCs w:val="16"/>
              </w:rPr>
            </w:pPr>
          </w:p>
        </w:tc>
      </w:tr>
      <w:tr w14:paraId="64BC6E86"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809A138" w14:textId="77777777">
            <w:pPr>
              <w:pStyle w:val="NoSpacing"/>
              <w:rPr>
                <w:rFonts w:cstheme="minorHAnsi"/>
                <w:sz w:val="16"/>
                <w:szCs w:val="16"/>
              </w:rPr>
            </w:pPr>
            <w:r w:rsidRPr="00C944F9">
              <w:rPr>
                <w:rFonts w:cstheme="minorHAnsi"/>
                <w:sz w:val="16"/>
                <w:szCs w:val="16"/>
                <w:u w:val="single"/>
              </w:rPr>
              <w:t>Hispanic/Latino</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47ACBAB"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5E42F5F" w14:textId="3F72412B">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36064"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095" name="Rectangle 109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5" o:spid="_x0000_s1067"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37088"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DFA1797" w14:textId="72442D6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38112"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096" name="Rectangle 109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6" o:spid="_x0000_s1068"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39136"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E67F205" w14:textId="77777777">
            <w:pPr>
              <w:pStyle w:val="NoSpacing"/>
              <w:rPr>
                <w:rFonts w:cstheme="minorHAnsi"/>
                <w:sz w:val="16"/>
                <w:szCs w:val="16"/>
              </w:rPr>
            </w:pPr>
          </w:p>
        </w:tc>
      </w:tr>
      <w:tr w14:paraId="5EA0B818"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BE8FA2D" w14:textId="77777777">
            <w:pPr>
              <w:pStyle w:val="NoSpacing"/>
              <w:rPr>
                <w:rFonts w:cstheme="minorHAnsi"/>
                <w:sz w:val="16"/>
                <w:szCs w:val="16"/>
              </w:rPr>
            </w:pPr>
            <w:r w:rsidRPr="00C944F9">
              <w:rPr>
                <w:rFonts w:cstheme="minorHAnsi"/>
                <w:sz w:val="16"/>
                <w:szCs w:val="16"/>
                <w:u w:val="single"/>
              </w:rPr>
              <w:t>American Indian or Alaska Native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3D24E9D"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61EB4B3" w14:textId="0198C05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40160"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97" name="Rectangle 109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7" o:spid="_x0000_s1069"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41184"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30724CB" w14:textId="19C110B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4220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098" name="Rectangle 109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8" o:spid="_x0000_s1070"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43232"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41B83EB" w14:textId="77777777">
            <w:pPr>
              <w:pStyle w:val="NoSpacing"/>
              <w:rPr>
                <w:rFonts w:cstheme="minorHAnsi"/>
                <w:sz w:val="16"/>
                <w:szCs w:val="16"/>
              </w:rPr>
            </w:pPr>
          </w:p>
        </w:tc>
      </w:tr>
      <w:tr w14:paraId="13D2B92C"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C355F2" w14:textId="77777777">
            <w:pPr>
              <w:pStyle w:val="NoSpacing"/>
              <w:rPr>
                <w:rFonts w:cstheme="minorHAnsi"/>
                <w:sz w:val="16"/>
                <w:szCs w:val="16"/>
              </w:rPr>
            </w:pPr>
            <w:r w:rsidRPr="00C944F9">
              <w:rPr>
                <w:rFonts w:cstheme="minorHAnsi"/>
                <w:sz w:val="16"/>
                <w:szCs w:val="16"/>
                <w:u w:val="single"/>
              </w:rPr>
              <w:t>Asian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EC50DF7"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8B58989" w14:textId="5A9F5D4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44256"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099" name="Rectangle 109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9" o:spid="_x0000_s1071"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45280"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76A0737" w14:textId="6F85BDE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46304"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100" name="Rectangle 110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0" o:spid="_x0000_s1072"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47328"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9A39687" w14:textId="77777777">
            <w:pPr>
              <w:pStyle w:val="NoSpacing"/>
              <w:rPr>
                <w:rFonts w:cstheme="minorHAnsi"/>
                <w:sz w:val="16"/>
                <w:szCs w:val="16"/>
              </w:rPr>
            </w:pPr>
          </w:p>
        </w:tc>
      </w:tr>
      <w:tr w14:paraId="47A37EF2"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61697D7" w14:textId="77777777">
            <w:pPr>
              <w:pStyle w:val="NoSpacing"/>
              <w:rPr>
                <w:rFonts w:cstheme="minorHAnsi"/>
                <w:sz w:val="16"/>
                <w:szCs w:val="16"/>
              </w:rPr>
            </w:pPr>
            <w:r w:rsidRPr="00C944F9">
              <w:rPr>
                <w:rFonts w:cstheme="minorHAnsi"/>
                <w:sz w:val="16"/>
                <w:szCs w:val="16"/>
                <w:u w:val="single"/>
              </w:rPr>
              <w:t>Black or African American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BCBD830"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6319568" w14:textId="4BDE813B">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48352"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01" name="Rectangle 110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1" o:spid="_x0000_s1073"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49376"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73DAD3E" w14:textId="2E51FD3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50400"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02" name="Rectangle 110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2" o:spid="_x0000_s1074"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51424"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42C0408" w14:textId="77777777">
            <w:pPr>
              <w:pStyle w:val="NoSpacing"/>
              <w:rPr>
                <w:rFonts w:cstheme="minorHAnsi"/>
                <w:sz w:val="16"/>
                <w:szCs w:val="16"/>
              </w:rPr>
            </w:pPr>
          </w:p>
        </w:tc>
      </w:tr>
      <w:tr w14:paraId="10AEC732"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649F429"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E28B877"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B397277" w14:textId="3FA13E0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5244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103" name="Rectangle 110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3" o:spid="_x0000_s1075"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53472"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5E912C7" w14:textId="2134F9E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5449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104" name="Rectangle 110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4" o:spid="_x0000_s1076"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55520"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9822412" w14:textId="77777777">
            <w:pPr>
              <w:pStyle w:val="NoSpacing"/>
              <w:rPr>
                <w:rFonts w:cstheme="minorHAnsi"/>
                <w:sz w:val="16"/>
                <w:szCs w:val="16"/>
              </w:rPr>
            </w:pPr>
          </w:p>
        </w:tc>
      </w:tr>
      <w:tr w14:paraId="21FD5460"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1C77FF" w14:textId="77777777">
            <w:pPr>
              <w:pStyle w:val="NoSpacing"/>
              <w:rPr>
                <w:rFonts w:cstheme="minorHAnsi"/>
                <w:sz w:val="16"/>
                <w:szCs w:val="16"/>
              </w:rPr>
            </w:pPr>
            <w:r w:rsidRPr="00C944F9">
              <w:rPr>
                <w:rFonts w:cstheme="minorHAnsi"/>
                <w:sz w:val="16"/>
                <w:szCs w:val="16"/>
                <w:u w:val="single"/>
              </w:rPr>
              <w:t>White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B343946"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D85D86A" w14:textId="7FE5206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56544"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105" name="Rectangle 110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5" o:spid="_x0000_s1077"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57568"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2CC5E3B" w14:textId="1C166D5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58592"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106" name="Rectangle 110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6" o:spid="_x0000_s1078"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59616"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547E3DD" w14:textId="77777777">
            <w:pPr>
              <w:pStyle w:val="NoSpacing"/>
              <w:rPr>
                <w:rFonts w:cstheme="minorHAnsi"/>
                <w:sz w:val="16"/>
                <w:szCs w:val="16"/>
              </w:rPr>
            </w:pPr>
          </w:p>
        </w:tc>
      </w:tr>
      <w:tr w14:paraId="7F92AAF8"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E9ABE78" w14:textId="77777777">
            <w:pPr>
              <w:pStyle w:val="NoSpacing"/>
              <w:rPr>
                <w:rFonts w:cstheme="minorHAnsi"/>
                <w:sz w:val="16"/>
                <w:szCs w:val="16"/>
              </w:rPr>
            </w:pPr>
            <w:r w:rsidRPr="00C944F9">
              <w:rPr>
                <w:rFonts w:cstheme="minorHAnsi"/>
                <w:sz w:val="16"/>
                <w:szCs w:val="16"/>
              </w:rPr>
              <w:t>Two or More Races</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189C208"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CE58ED6" w14:textId="6E73390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60640"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07" name="Rectangle 110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7" o:spid="_x0000_s1079"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61664"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DA59118" w14:textId="78F4695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62688"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08" name="Rectangle 110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8" o:spid="_x0000_s1080"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63712"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3BC082F" w14:textId="77777777">
            <w:pPr>
              <w:pStyle w:val="NoSpacing"/>
              <w:rPr>
                <w:rFonts w:cstheme="minorHAnsi"/>
                <w:sz w:val="16"/>
                <w:szCs w:val="16"/>
              </w:rPr>
            </w:pPr>
          </w:p>
        </w:tc>
      </w:tr>
      <w:tr w14:paraId="1021FC80"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8B5D944" w14:textId="77777777">
            <w:pPr>
              <w:pStyle w:val="NoSpacing"/>
              <w:rPr>
                <w:rFonts w:cstheme="minorHAnsi"/>
                <w:sz w:val="16"/>
                <w:szCs w:val="16"/>
              </w:rPr>
            </w:pPr>
            <w:r w:rsidRPr="00C944F9">
              <w:rPr>
                <w:rFonts w:cstheme="minorHAnsi"/>
                <w:sz w:val="16"/>
                <w:szCs w:val="16"/>
                <w:u w:val="single"/>
              </w:rPr>
              <w:t>Race and Ethnicity Unknown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35CD235"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AF90031" w14:textId="296A952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64736"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109" name="Rectangle 110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9" o:spid="_x0000_s1081"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765760" filled="f" strokecolor="black" strokeweight="1pt"/>
                  </w:pict>
                </mc:Fallback>
              </mc:AlternateConten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D890F7A" w14:textId="2016B10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66784"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110" name="Rectangle 111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0" o:spid="_x0000_s1082"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767808" filled="f" strokecolor="black" strokeweight="1pt"/>
                  </w:pict>
                </mc:Fallback>
              </mc:AlternateConten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E236D39" w14:textId="77777777">
            <w:pPr>
              <w:pStyle w:val="NoSpacing"/>
              <w:rPr>
                <w:rFonts w:cstheme="minorHAnsi"/>
                <w:sz w:val="16"/>
                <w:szCs w:val="16"/>
              </w:rPr>
            </w:pPr>
          </w:p>
        </w:tc>
      </w:tr>
      <w:tr w14:paraId="18776F15" w14:textId="77777777" w:rsidTr="000115DE">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2E07759" w14:textId="77777777">
            <w:pPr>
              <w:pStyle w:val="NoSpacing"/>
              <w:rPr>
                <w:rFonts w:cstheme="minorHAnsi"/>
                <w:b/>
                <w:bCs/>
                <w:sz w:val="16"/>
                <w:szCs w:val="16"/>
              </w:rPr>
            </w:pPr>
            <w:r w:rsidRPr="00C944F9">
              <w:rPr>
                <w:rFonts w:cstheme="minorHAnsi"/>
                <w:b/>
                <w:bCs/>
                <w:sz w:val="16"/>
                <w:szCs w:val="16"/>
              </w:rPr>
              <w:t>Total women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84F3153"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1242C80" w14:textId="77777777">
            <w:pPr>
              <w:pStyle w:val="NoSpacing"/>
              <w:rPr>
                <w:rFonts w:cstheme="minorHAnsi"/>
                <w:sz w:val="16"/>
                <w:szCs w:val="16"/>
              </w:rPr>
            </w:pP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3CBF1E8" w14:textId="77777777">
            <w:pPr>
              <w:pStyle w:val="NoSpacing"/>
              <w:rPr>
                <w:rFonts w:cstheme="minorHAnsi"/>
                <w:sz w:val="16"/>
                <w:szCs w:val="16"/>
              </w:rPr>
            </w:pP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20C2F18" w14:textId="77777777">
            <w:pPr>
              <w:pStyle w:val="NoSpacing"/>
              <w:rPr>
                <w:rFonts w:cstheme="minorHAnsi"/>
                <w:sz w:val="16"/>
                <w:szCs w:val="16"/>
              </w:rPr>
            </w:pPr>
          </w:p>
        </w:tc>
      </w:tr>
    </w:tbl>
    <w:p w:rsidR="000115DE" w:rsidRPr="00C944F9" w:rsidP="000115DE" w14:paraId="38ED376B"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25"/>
        <w:gridCol w:w="1608"/>
        <w:gridCol w:w="2108"/>
        <w:gridCol w:w="2552"/>
        <w:gridCol w:w="1658"/>
      </w:tblGrid>
      <w:tr w14:paraId="76169E34"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F73E5F3" w14:textId="77777777">
            <w:pPr>
              <w:pStyle w:val="NoSpacing"/>
              <w:rPr>
                <w:rFonts w:cstheme="minorHAnsi"/>
                <w:b/>
                <w:bCs/>
                <w:sz w:val="16"/>
                <w:szCs w:val="16"/>
              </w:rPr>
            </w:pPr>
            <w:r w:rsidRPr="00C944F9">
              <w:rPr>
                <w:rFonts w:cstheme="minorHAnsi"/>
                <w:b/>
                <w:bCs/>
                <w:sz w:val="16"/>
                <w:szCs w:val="16"/>
              </w:rPr>
              <w:t>Total men + women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C499291" w14:textId="77777777">
            <w:pPr>
              <w:pStyle w:val="NoSpacing"/>
              <w:rPr>
                <w:rFonts w:cstheme="minorHAnsi"/>
                <w:sz w:val="16"/>
                <w:szCs w:val="16"/>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D887EBF" w14:textId="77777777">
            <w:pPr>
              <w:pStyle w:val="NoSpacing"/>
              <w:rPr>
                <w:rFonts w:cstheme="minorHAnsi"/>
                <w:sz w:val="16"/>
                <w:szCs w:val="16"/>
              </w:rPr>
            </w:pP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8733676" w14:textId="77777777">
            <w:pPr>
              <w:pStyle w:val="NoSpacing"/>
              <w:rPr>
                <w:rFonts w:cstheme="minorHAnsi"/>
                <w:sz w:val="16"/>
                <w:szCs w:val="16"/>
              </w:rPr>
            </w:pP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6FD14E0" w14:textId="77777777">
            <w:pPr>
              <w:pStyle w:val="NoSpacing"/>
              <w:rPr>
                <w:rFonts w:cstheme="minorHAnsi"/>
                <w:sz w:val="16"/>
                <w:szCs w:val="16"/>
              </w:rPr>
            </w:pPr>
          </w:p>
        </w:tc>
      </w:tr>
    </w:tbl>
    <w:p w:rsidR="000115DE" w:rsidRPr="00C944F9" w:rsidP="000115DE" w14:paraId="5CC02002" w14:textId="77777777">
      <w:pPr>
        <w:pStyle w:val="NoSpacing"/>
        <w:rPr>
          <w:rFonts w:cstheme="minorHAnsi"/>
          <w:sz w:val="16"/>
          <w:szCs w:val="16"/>
        </w:rPr>
      </w:pPr>
    </w:p>
    <w:p w:rsidR="000115DE" w:rsidRPr="00C944F9" w:rsidP="000115DE" w14:paraId="5198D4F3" w14:textId="77777777">
      <w:pPr>
        <w:rPr>
          <w:rFonts w:cstheme="minorHAnsi"/>
          <w:sz w:val="16"/>
          <w:szCs w:val="16"/>
        </w:rPr>
      </w:pPr>
      <w:r w:rsidRPr="00C944F9">
        <w:rPr>
          <w:rFonts w:cstheme="minorHAnsi"/>
          <w:sz w:val="16"/>
          <w:szCs w:val="16"/>
        </w:rPr>
        <w:br w:type="page"/>
      </w:r>
    </w:p>
    <w:p w:rsidR="000115DE" w:rsidRPr="00C944F9" w:rsidP="000115DE" w14:paraId="6F2E6184" w14:textId="77777777">
      <w:pPr>
        <w:pStyle w:val="NoSpacing"/>
        <w:rPr>
          <w:rFonts w:cstheme="minorHAnsi"/>
          <w:sz w:val="16"/>
          <w:szCs w:val="16"/>
        </w:rPr>
      </w:pPr>
      <w:r w:rsidRPr="00C944F9">
        <w:rPr>
          <w:rFonts w:cstheme="minorHAnsi"/>
          <w:sz w:val="16"/>
          <w:szCs w:val="16"/>
        </w:rPr>
        <w:t>Transfers/exclusions</w:t>
      </w:r>
    </w:p>
    <w:p w:rsidR="000115DE" w:rsidRPr="00C944F9" w:rsidP="00847BCE" w14:paraId="615FECBA" w14:textId="2B7793AB">
      <w:pPr>
        <w:pStyle w:val="NoSpacing"/>
        <w:numPr>
          <w:ilvl w:val="0"/>
          <w:numId w:val="13"/>
        </w:numPr>
        <w:rPr>
          <w:rFonts w:cstheme="minorHAnsi"/>
          <w:sz w:val="16"/>
          <w:szCs w:val="16"/>
        </w:rPr>
      </w:pPr>
      <w:r w:rsidRPr="00C944F9">
        <w:rPr>
          <w:rFonts w:cstheme="minorHAnsi"/>
          <w:sz w:val="16"/>
          <w:szCs w:val="16"/>
        </w:rPr>
        <w:t xml:space="preserve">In the columns below, report the status of those students in the 2019 cohort of full-time, first-time degree/certificate-seeking undergraduate students listed in Column 10 who did not complete a program as of August 31, </w:t>
      </w:r>
      <w:r w:rsidRPr="00C944F9" w:rsidR="007C7F52">
        <w:rPr>
          <w:rFonts w:cstheme="minorHAnsi"/>
          <w:sz w:val="16"/>
          <w:szCs w:val="16"/>
        </w:rPr>
        <w:t>2025</w:t>
      </w:r>
      <w:r w:rsidRPr="00C944F9">
        <w:rPr>
          <w:rFonts w:cstheme="minorHAnsi"/>
          <w:sz w:val="16"/>
          <w:szCs w:val="16"/>
        </w:rPr>
        <w:t>.</w:t>
      </w:r>
    </w:p>
    <w:p w:rsidR="000115DE" w:rsidRPr="00C944F9" w:rsidP="00847BCE" w14:paraId="38098B70" w14:textId="77777777">
      <w:pPr>
        <w:pStyle w:val="NoSpacing"/>
        <w:numPr>
          <w:ilvl w:val="0"/>
          <w:numId w:val="13"/>
        </w:numPr>
        <w:rPr>
          <w:rFonts w:cstheme="minorHAnsi"/>
          <w:sz w:val="16"/>
          <w:szCs w:val="16"/>
        </w:rPr>
      </w:pPr>
      <w:r w:rsidRPr="00C944F9">
        <w:rPr>
          <w:rFonts w:cstheme="minorHAnsi"/>
          <w:sz w:val="16"/>
          <w:szCs w:val="16"/>
        </w:rPr>
        <w:t xml:space="preserve">Report transfers-out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613728CB" w14:textId="77777777">
      <w:pPr>
        <w:pStyle w:val="NoSpacing"/>
        <w:numPr>
          <w:ilvl w:val="0"/>
          <w:numId w:val="13"/>
        </w:numPr>
        <w:rPr>
          <w:rFonts w:cstheme="minorHAnsi"/>
          <w:sz w:val="16"/>
          <w:szCs w:val="16"/>
        </w:rPr>
      </w:pPr>
      <w:r w:rsidRPr="00C944F9">
        <w:rPr>
          <w:rFonts w:cstheme="minorHAnsi"/>
          <w:sz w:val="16"/>
          <w:szCs w:val="16"/>
        </w:rPr>
        <w:t xml:space="preserve">Report eligible exclusions from the </w:t>
      </w:r>
      <w:r w:rsidRPr="00C944F9">
        <w:rPr>
          <w:rFonts w:cstheme="minorHAnsi"/>
          <w:sz w:val="16"/>
          <w:szCs w:val="16"/>
        </w:rPr>
        <w:t>subcohort</w:t>
      </w:r>
      <w:r w:rsidRPr="00C944F9">
        <w:rPr>
          <w:rFonts w:cstheme="minorHAnsi"/>
          <w:sz w:val="16"/>
          <w:szCs w:val="16"/>
        </w:rPr>
        <w:t xml:space="preserve"> in Column 45. The ONLY allowable categories for this column are:</w:t>
      </w:r>
    </w:p>
    <w:p w:rsidR="000115DE" w:rsidRPr="00C944F9" w:rsidP="000115DE" w14:paraId="1C24DD2C" w14:textId="52FF59E0">
      <w:pPr>
        <w:pStyle w:val="NoSpacing"/>
        <w:ind w:left="450"/>
        <w:rPr>
          <w:rFonts w:cstheme="minorHAnsi"/>
          <w:sz w:val="16"/>
          <w:szCs w:val="16"/>
        </w:rPr>
      </w:pPr>
      <w:r w:rsidRPr="00C944F9">
        <w:rPr>
          <w:rFonts w:cstheme="minorHAnsi"/>
          <w:sz w:val="16"/>
          <w:szCs w:val="16"/>
        </w:rPr>
        <w:t xml:space="preserve">Students who died or became </w:t>
      </w:r>
      <w:r w:rsidRPr="00C944F9" w:rsidR="00FC4423">
        <w:rPr>
          <w:rFonts w:cstheme="minorHAnsi"/>
          <w:color w:val="FF0000"/>
          <w:sz w:val="16"/>
          <w:szCs w:val="16"/>
        </w:rPr>
        <w:t xml:space="preserve">totally and </w:t>
      </w:r>
      <w:r w:rsidRPr="00C944F9">
        <w:rPr>
          <w:rFonts w:cstheme="minorHAnsi"/>
          <w:sz w:val="16"/>
          <w:szCs w:val="16"/>
        </w:rPr>
        <w:t>permanently disabled</w:t>
      </w:r>
    </w:p>
    <w:p w:rsidR="000115DE" w:rsidRPr="00C944F9" w:rsidP="000115DE" w14:paraId="4D45AA44"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04A1BEE9"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4C2599B4"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59867CE9" w14:textId="77777777">
      <w:pPr>
        <w:pStyle w:val="NoSpacing"/>
        <w:numPr>
          <w:ilvl w:val="0"/>
          <w:numId w:val="13"/>
        </w:numPr>
        <w:rPr>
          <w:rFonts w:cstheme="minorHAnsi"/>
          <w:sz w:val="16"/>
          <w:szCs w:val="16"/>
        </w:rPr>
      </w:pPr>
      <w:r w:rsidRPr="00C944F9">
        <w:rPr>
          <w:rFonts w:cstheme="minorHAnsi"/>
          <w:sz w:val="16"/>
          <w:szCs w:val="16"/>
        </w:rPr>
        <w:t>Column 52 [No longer enrolled] will be calculated for you. This includes students who dropped out as well as those who completed in greater than 150% of normal time.</w:t>
      </w:r>
    </w:p>
    <w:p w:rsidR="000115DE" w:rsidRPr="00C944F9" w:rsidP="00847BCE" w14:paraId="1772CD6A" w14:textId="77777777">
      <w:pPr>
        <w:pStyle w:val="NoSpacing"/>
        <w:numPr>
          <w:ilvl w:val="0"/>
          <w:numId w:val="13"/>
        </w:numPr>
        <w:rPr>
          <w:rFonts w:cstheme="minorHAnsi"/>
          <w:sz w:val="16"/>
          <w:szCs w:val="16"/>
        </w:rPr>
      </w:pPr>
      <w:r w:rsidRPr="00C944F9">
        <w:rPr>
          <w:rFonts w:cstheme="minorHAnsi"/>
          <w:sz w:val="16"/>
          <w:szCs w:val="16"/>
        </w:rPr>
        <w:t>If you do not have any values to report in either Column 30, 45, or 51, you must enter at least one zero in a field on this screen to continue.</w:t>
      </w:r>
    </w:p>
    <w:p w:rsidR="000115DE" w:rsidRPr="00C944F9" w:rsidP="000115DE" w14:paraId="2A3F1C06"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p w:rsidR="000115DE" w:rsidRPr="00C944F9" w:rsidP="00847BCE" w14:paraId="5222D4B7" w14:textId="77777777">
      <w:pPr>
        <w:pStyle w:val="NoSpacing"/>
        <w:numPr>
          <w:ilvl w:val="0"/>
          <w:numId w:val="14"/>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1D4755B6" w14:textId="77777777">
      <w:pPr>
        <w:pStyle w:val="NoSpacing"/>
        <w:numPr>
          <w:ilvl w:val="0"/>
          <w:numId w:val="14"/>
        </w:numPr>
        <w:rPr>
          <w:rFonts w:cstheme="minorHAnsi"/>
          <w:sz w:val="16"/>
          <w:szCs w:val="16"/>
        </w:rPr>
      </w:pPr>
      <w:r w:rsidRPr="00C944F9">
        <w:rPr>
          <w:rFonts w:cstheme="minorHAnsi"/>
          <w:sz w:val="16"/>
          <w:szCs w:val="16"/>
        </w:rPr>
        <w:t>Report race for non-Hispanic/Latino individuals only</w:t>
      </w:r>
    </w:p>
    <w:p w:rsidR="000115DE" w:rsidRPr="00C944F9" w:rsidP="000115DE" w14:paraId="54AFE9CD" w14:textId="77777777">
      <w:pPr>
        <w:pStyle w:val="NoSpacing"/>
        <w:rPr>
          <w:rFonts w:cstheme="minorHAnsi"/>
          <w:sz w:val="16"/>
          <w:szCs w:val="16"/>
        </w:rPr>
      </w:pPr>
    </w:p>
    <w:p w:rsidR="000115DE" w:rsidRPr="00C944F9" w:rsidP="000115DE" w14:paraId="7BA950A2"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598"/>
        <w:gridCol w:w="1620"/>
        <w:gridCol w:w="1530"/>
        <w:gridCol w:w="1440"/>
        <w:gridCol w:w="1260"/>
        <w:gridCol w:w="1255"/>
      </w:tblGrid>
      <w:tr w14:paraId="2563B4B3"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9875E06" w14:textId="77777777">
            <w:pPr>
              <w:pStyle w:val="NoSpacing"/>
              <w:rPr>
                <w:rFonts w:cstheme="minorHAnsi"/>
                <w:b/>
                <w:bCs/>
                <w:sz w:val="16"/>
                <w:szCs w:val="16"/>
              </w:rPr>
            </w:pPr>
            <w:r w:rsidRPr="00C944F9">
              <w:rPr>
                <w:rFonts w:cstheme="minorHAnsi"/>
                <w:b/>
                <w:bCs/>
                <w:sz w:val="16"/>
                <w:szCs w:val="16"/>
              </w:rPr>
              <w:t>Screen 3 of 5</w:t>
            </w:r>
          </w:p>
        </w:tc>
        <w:tc>
          <w:tcPr>
            <w:tcW w:w="87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2ED9BB" w14:textId="45FA59D3">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4CBF9F26"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D1801BA" w14:textId="77777777">
            <w:pPr>
              <w:pStyle w:val="NoSpacing"/>
              <w:rPr>
                <w:rFonts w:cstheme="minorHAnsi"/>
                <w:sz w:val="16"/>
                <w:szCs w:val="16"/>
              </w:rPr>
            </w:pP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074072" w14:textId="77777777">
            <w:pPr>
              <w:pStyle w:val="NoSpacing"/>
              <w:jc w:val="center"/>
              <w:rPr>
                <w:rFonts w:cstheme="minorHAnsi"/>
                <w:sz w:val="16"/>
                <w:szCs w:val="16"/>
              </w:rPr>
            </w:pPr>
            <w:r w:rsidRPr="00C944F9">
              <w:rPr>
                <w:rFonts w:cstheme="minorHAnsi"/>
                <w:sz w:val="16"/>
                <w:szCs w:val="16"/>
              </w:rPr>
              <w:t>Cohort</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A402344"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95B6FA"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F997568"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D39CF6E" w14:textId="77777777">
            <w:pPr>
              <w:pStyle w:val="NoSpacing"/>
              <w:jc w:val="center"/>
              <w:rPr>
                <w:rFonts w:cstheme="minorHAnsi"/>
                <w:sz w:val="16"/>
                <w:szCs w:val="16"/>
              </w:rPr>
            </w:pPr>
            <w:r w:rsidRPr="00C944F9">
              <w:rPr>
                <w:rFonts w:cstheme="minorHAnsi"/>
                <w:sz w:val="16"/>
                <w:szCs w:val="16"/>
              </w:rPr>
              <w:t>Still enrolled</w: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DD76EB9" w14:textId="77777777">
            <w:pPr>
              <w:pStyle w:val="NoSpacing"/>
              <w:jc w:val="center"/>
              <w:rPr>
                <w:rFonts w:cstheme="minorHAnsi"/>
                <w:sz w:val="16"/>
                <w:szCs w:val="16"/>
              </w:rPr>
            </w:pPr>
            <w:r w:rsidRPr="00C944F9">
              <w:rPr>
                <w:rFonts w:cstheme="minorHAnsi"/>
                <w:sz w:val="16"/>
                <w:szCs w:val="16"/>
              </w:rPr>
              <w:t>No longer enrolled</w:t>
            </w:r>
          </w:p>
        </w:tc>
      </w:tr>
      <w:tr w14:paraId="2146C311"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6E495D07" w14:textId="77777777">
            <w:pPr>
              <w:pStyle w:val="NoSpacing"/>
              <w:rPr>
                <w:rFonts w:cstheme="minorHAnsi"/>
                <w:sz w:val="16"/>
                <w:szCs w:val="16"/>
              </w:rPr>
            </w:pP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F82C8C9"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75D8895" w14:textId="77777777">
            <w:pPr>
              <w:pStyle w:val="NoSpacing"/>
              <w:jc w:val="center"/>
              <w:rPr>
                <w:rFonts w:cstheme="minorHAnsi"/>
                <w:sz w:val="16"/>
                <w:szCs w:val="16"/>
              </w:rPr>
            </w:pPr>
            <w:r w:rsidRPr="00C944F9">
              <w:rPr>
                <w:rFonts w:cstheme="minorHAnsi"/>
                <w:sz w:val="16"/>
                <w:szCs w:val="16"/>
              </w:rPr>
              <w:t>(Column 29)</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A4D937F"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204109" w14:textId="77777777">
            <w:pPr>
              <w:pStyle w:val="NoSpacing"/>
              <w:jc w:val="center"/>
              <w:rPr>
                <w:rFonts w:cstheme="minorHAnsi"/>
                <w:sz w:val="16"/>
                <w:szCs w:val="16"/>
              </w:rPr>
            </w:pPr>
            <w:r w:rsidRPr="00C944F9">
              <w:rPr>
                <w:rFonts w:cstheme="minorHAnsi"/>
                <w:sz w:val="16"/>
                <w:szCs w:val="16"/>
              </w:rPr>
              <w:t>(Column 45)</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96BBE33" w14:textId="77777777">
            <w:pPr>
              <w:pStyle w:val="NoSpacing"/>
              <w:jc w:val="center"/>
              <w:rPr>
                <w:rFonts w:cstheme="minorHAnsi"/>
                <w:sz w:val="16"/>
                <w:szCs w:val="16"/>
              </w:rPr>
            </w:pPr>
            <w:r w:rsidRPr="00C944F9">
              <w:rPr>
                <w:rFonts w:cstheme="minorHAnsi"/>
                <w:sz w:val="16"/>
                <w:szCs w:val="16"/>
              </w:rPr>
              <w:t>(Column 51)</w: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56C92C1" w14:textId="77777777">
            <w:pPr>
              <w:pStyle w:val="NoSpacing"/>
              <w:jc w:val="center"/>
              <w:rPr>
                <w:rFonts w:cstheme="minorHAnsi"/>
                <w:sz w:val="16"/>
                <w:szCs w:val="16"/>
              </w:rPr>
            </w:pPr>
            <w:r w:rsidRPr="00C944F9">
              <w:rPr>
                <w:rFonts w:cstheme="minorHAnsi"/>
                <w:sz w:val="16"/>
                <w:szCs w:val="16"/>
              </w:rPr>
              <w:t>(Column 52)</w:t>
            </w:r>
          </w:p>
        </w:tc>
      </w:tr>
      <w:tr w14:paraId="17BF57DB"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B62B8F" w14:textId="5726C730">
            <w:pPr>
              <w:pStyle w:val="NoSpacing"/>
              <w:rPr>
                <w:rFonts w:cstheme="minorHAnsi"/>
                <w:sz w:val="16"/>
                <w:szCs w:val="16"/>
              </w:rPr>
            </w:pPr>
            <w:r w:rsidRPr="00C944F9">
              <w:rPr>
                <w:rFonts w:cstheme="minorHAnsi"/>
                <w:sz w:val="16"/>
                <w:szCs w:val="16"/>
                <w:u w:val="single"/>
              </w:rPr>
              <w:t>U.S. Nonresident</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1B1D243"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DDC087D"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D3E8D6F" w14:textId="66F0F07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68832"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111" name="Rectangle 111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1" o:spid="_x0000_s1083"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769856"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3C4B610" w14:textId="750C4D8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70880"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112" name="Rectangle 111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2" o:spid="_x0000_s1084"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771904"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C895C61" w14:textId="5AF1CBC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72928"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113" name="Rectangle 111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3" o:spid="_x0000_s1085"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773952"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CA9C389" w14:textId="77777777">
            <w:pPr>
              <w:pStyle w:val="NoSpacing"/>
              <w:rPr>
                <w:rFonts w:cstheme="minorHAnsi"/>
                <w:sz w:val="16"/>
                <w:szCs w:val="16"/>
              </w:rPr>
            </w:pPr>
          </w:p>
        </w:tc>
      </w:tr>
      <w:tr w14:paraId="769F503A"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29A346B" w14:textId="77777777">
            <w:pPr>
              <w:pStyle w:val="NoSpacing"/>
              <w:rPr>
                <w:rFonts w:cstheme="minorHAnsi"/>
                <w:sz w:val="16"/>
                <w:szCs w:val="16"/>
              </w:rPr>
            </w:pPr>
            <w:r w:rsidRPr="00C944F9">
              <w:rPr>
                <w:rFonts w:cstheme="minorHAnsi"/>
                <w:sz w:val="16"/>
                <w:szCs w:val="16"/>
                <w:u w:val="single"/>
              </w:rPr>
              <w:t>Hispanic/Latino</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0D9A7C5"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905DB34"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0B71AEE" w14:textId="4B67428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74976"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114" name="Rectangle 111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4" o:spid="_x0000_s1086"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76000"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B90E969" w14:textId="7768A72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77024"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28" name="Rectangle 12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8" o:spid="_x0000_s1087"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78048"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1574FE4" w14:textId="4EA0F99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79072"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27" name="Rectangle 12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7" o:spid="_x0000_s1088"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780096"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DA0A323" w14:textId="77777777">
            <w:pPr>
              <w:pStyle w:val="NoSpacing"/>
              <w:rPr>
                <w:rFonts w:cstheme="minorHAnsi"/>
                <w:sz w:val="16"/>
                <w:szCs w:val="16"/>
              </w:rPr>
            </w:pPr>
          </w:p>
        </w:tc>
      </w:tr>
      <w:tr w14:paraId="275EC145"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8D5AB18" w14:textId="77777777">
            <w:pPr>
              <w:pStyle w:val="NoSpacing"/>
              <w:rPr>
                <w:rFonts w:cstheme="minorHAnsi"/>
                <w:sz w:val="16"/>
                <w:szCs w:val="16"/>
              </w:rPr>
            </w:pPr>
            <w:r w:rsidRPr="00C944F9">
              <w:rPr>
                <w:rFonts w:cstheme="minorHAnsi"/>
                <w:sz w:val="16"/>
                <w:szCs w:val="16"/>
                <w:u w:val="single"/>
              </w:rPr>
              <w:t>American Indian or Alaska Native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8119276"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52C6B11"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4145FD7" w14:textId="37ABB2D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81120"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26" name="Rectangle 12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6" o:spid="_x0000_s1089"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82144"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CAD8DE6" w14:textId="5F31C95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8316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25" name="Rectangle 12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5" o:spid="_x0000_s1090"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84192"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929A5BF" w14:textId="530B29F3">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8521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24" name="Rectangle 12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4" o:spid="_x0000_s1091"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786240"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DC84729" w14:textId="77777777">
            <w:pPr>
              <w:pStyle w:val="NoSpacing"/>
              <w:rPr>
                <w:rFonts w:cstheme="minorHAnsi"/>
                <w:sz w:val="16"/>
                <w:szCs w:val="16"/>
              </w:rPr>
            </w:pPr>
          </w:p>
        </w:tc>
      </w:tr>
      <w:tr w14:paraId="5038D481"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9293194" w14:textId="77777777">
            <w:pPr>
              <w:pStyle w:val="NoSpacing"/>
              <w:rPr>
                <w:rFonts w:cstheme="minorHAnsi"/>
                <w:sz w:val="16"/>
                <w:szCs w:val="16"/>
              </w:rPr>
            </w:pPr>
            <w:r w:rsidRPr="00C944F9">
              <w:rPr>
                <w:rFonts w:cstheme="minorHAnsi"/>
                <w:sz w:val="16"/>
                <w:szCs w:val="16"/>
                <w:u w:val="single"/>
              </w:rPr>
              <w:t>Asian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C5FFFD7"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9E6A55C"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062947D" w14:textId="4DE2763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87264"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23" name="Rectangle 12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3" o:spid="_x0000_s1092"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88288"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0E73F9F" w14:textId="334C20F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89312"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22" name="Rectangle 12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2" o:spid="_x0000_s1093"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90336"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280AA27" w14:textId="7C6A27B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91360"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1" o:spid="_x0000_s1094"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792384"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D0C6985" w14:textId="77777777">
            <w:pPr>
              <w:pStyle w:val="NoSpacing"/>
              <w:rPr>
                <w:rFonts w:cstheme="minorHAnsi"/>
                <w:sz w:val="16"/>
                <w:szCs w:val="16"/>
              </w:rPr>
            </w:pPr>
          </w:p>
        </w:tc>
      </w:tr>
      <w:tr w14:paraId="5A556164"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F3D33C1" w14:textId="77777777">
            <w:pPr>
              <w:pStyle w:val="NoSpacing"/>
              <w:rPr>
                <w:rFonts w:cstheme="minorHAnsi"/>
                <w:sz w:val="16"/>
                <w:szCs w:val="16"/>
              </w:rPr>
            </w:pPr>
            <w:r w:rsidRPr="00C944F9">
              <w:rPr>
                <w:rFonts w:cstheme="minorHAnsi"/>
                <w:sz w:val="16"/>
                <w:szCs w:val="16"/>
                <w:u w:val="single"/>
              </w:rPr>
              <w:t>Black or African American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9F73340"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B760AAB"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A843BF4" w14:textId="0351E88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93408"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20" name="Rectangle 12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0" o:spid="_x0000_s1095"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94432"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DFCE6F8" w14:textId="2C315BD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95456"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9" name="Rectangle 11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9" o:spid="_x0000_s1096"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96480"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A357E27" w14:textId="7760003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97504"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8" name="Rectangle 11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8" o:spid="_x0000_s1097"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798528"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13571A3" w14:textId="77777777">
            <w:pPr>
              <w:pStyle w:val="NoSpacing"/>
              <w:rPr>
                <w:rFonts w:cstheme="minorHAnsi"/>
                <w:sz w:val="16"/>
                <w:szCs w:val="16"/>
              </w:rPr>
            </w:pPr>
          </w:p>
        </w:tc>
      </w:tr>
      <w:tr w14:paraId="28A4382F"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8617BE"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B498267"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E1C93F6"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9654FF6" w14:textId="1FC136F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799552"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17" name="Rectangle 11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7" o:spid="_x0000_s1098"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00576"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EB95321" w14:textId="12AA8FE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01600"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16" name="Rectangle 11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6" o:spid="_x0000_s1099"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02624"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6B6ECC3" w14:textId="2A9E451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0364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115" name="Rectangle 11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 o:spid="_x0000_s1100"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04672"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2A5AB2B" w14:textId="77777777">
            <w:pPr>
              <w:pStyle w:val="NoSpacing"/>
              <w:rPr>
                <w:rFonts w:cstheme="minorHAnsi"/>
                <w:sz w:val="16"/>
                <w:szCs w:val="16"/>
              </w:rPr>
            </w:pPr>
          </w:p>
        </w:tc>
      </w:tr>
      <w:tr w14:paraId="1F3C397F"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F0C3952" w14:textId="77777777">
            <w:pPr>
              <w:pStyle w:val="NoSpacing"/>
              <w:rPr>
                <w:rFonts w:cstheme="minorHAnsi"/>
                <w:sz w:val="16"/>
                <w:szCs w:val="16"/>
              </w:rPr>
            </w:pPr>
            <w:r w:rsidRPr="00C944F9">
              <w:rPr>
                <w:rFonts w:cstheme="minorHAnsi"/>
                <w:sz w:val="16"/>
                <w:szCs w:val="16"/>
                <w:u w:val="single"/>
              </w:rPr>
              <w:t>White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2FFCBE4"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A3DC025"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E012EDE" w14:textId="7D41E3E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05696"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14" name="Rectangle 11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 o:spid="_x0000_s1101"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06720"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E6FFC46" w14:textId="50DCC57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07744"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3" o:spid="_x0000_s1102"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08768"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92DEC8F" w14:textId="6D8650B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09792"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112" name="Rectangle 11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2" o:spid="_x0000_s1103"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10816"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1D90FB4" w14:textId="77777777">
            <w:pPr>
              <w:pStyle w:val="NoSpacing"/>
              <w:rPr>
                <w:rFonts w:cstheme="minorHAnsi"/>
                <w:sz w:val="16"/>
                <w:szCs w:val="16"/>
              </w:rPr>
            </w:pPr>
          </w:p>
        </w:tc>
      </w:tr>
      <w:tr w14:paraId="53536E2D"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766D17" w14:textId="77777777">
            <w:pPr>
              <w:pStyle w:val="NoSpacing"/>
              <w:rPr>
                <w:rFonts w:cstheme="minorHAnsi"/>
                <w:sz w:val="16"/>
                <w:szCs w:val="16"/>
              </w:rPr>
            </w:pPr>
            <w:r w:rsidRPr="00C944F9">
              <w:rPr>
                <w:rFonts w:cstheme="minorHAnsi"/>
                <w:sz w:val="16"/>
                <w:szCs w:val="16"/>
              </w:rPr>
              <w:t>Two or More Races</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E43EEC9"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F2C7047"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6DC5D22" w14:textId="568AC52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11840"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1" name="Rectangle 11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1" o:spid="_x0000_s1104"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12864"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EEDDF9B" w14:textId="0B2E32B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13888"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10" name="Rectangle 11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 o:spid="_x0000_s1105"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14912"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6A8199E" w14:textId="14712F2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15936"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109" name="Rectangle 10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 o:spid="_x0000_s1106"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16960"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9EBBA36" w14:textId="77777777">
            <w:pPr>
              <w:pStyle w:val="NoSpacing"/>
              <w:rPr>
                <w:rFonts w:cstheme="minorHAnsi"/>
                <w:sz w:val="16"/>
                <w:szCs w:val="16"/>
              </w:rPr>
            </w:pPr>
          </w:p>
        </w:tc>
      </w:tr>
      <w:tr w14:paraId="24193A6D"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2B695E8" w14:textId="77777777">
            <w:pPr>
              <w:pStyle w:val="NoSpacing"/>
              <w:rPr>
                <w:rFonts w:cstheme="minorHAnsi"/>
                <w:sz w:val="16"/>
                <w:szCs w:val="16"/>
              </w:rPr>
            </w:pPr>
            <w:r w:rsidRPr="00C944F9">
              <w:rPr>
                <w:rFonts w:cstheme="minorHAnsi"/>
                <w:sz w:val="16"/>
                <w:szCs w:val="16"/>
                <w:u w:val="single"/>
              </w:rPr>
              <w:t>Race and Ethnicity Unknown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1A1ABC9"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2483B4C"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817C76D" w14:textId="24EE7FD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17984"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08" name="Rectangle 10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 o:spid="_x0000_s1107"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819008"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34A5AE5" w14:textId="4B5E592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20032"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07" name="Rectangle 10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 o:spid="_x0000_s1108"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821056"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68DC2CF" w14:textId="7968BDF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22080"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106" name="Rectangle 10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6" o:spid="_x0000_s1109"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823104"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7773AD8" w14:textId="77777777">
            <w:pPr>
              <w:pStyle w:val="NoSpacing"/>
              <w:rPr>
                <w:rFonts w:cstheme="minorHAnsi"/>
                <w:sz w:val="16"/>
                <w:szCs w:val="16"/>
              </w:rPr>
            </w:pPr>
          </w:p>
        </w:tc>
      </w:tr>
      <w:tr w14:paraId="2C761F67"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6E325C9" w14:textId="77777777">
            <w:pPr>
              <w:pStyle w:val="NoSpacing"/>
              <w:rPr>
                <w:rFonts w:cstheme="minorHAnsi"/>
                <w:b/>
                <w:bCs/>
                <w:sz w:val="16"/>
                <w:szCs w:val="16"/>
              </w:rPr>
            </w:pPr>
            <w:r w:rsidRPr="00C944F9">
              <w:rPr>
                <w:rFonts w:cstheme="minorHAnsi"/>
                <w:b/>
                <w:bCs/>
                <w:sz w:val="16"/>
                <w:szCs w:val="16"/>
              </w:rPr>
              <w:t>Total men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32D8716"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4A3FC3C"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21047D8"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5A0DCDC" w14:textId="77777777">
            <w:pPr>
              <w:pStyle w:val="NoSpacing"/>
              <w:rPr>
                <w:rFonts w:cstheme="minorHAnsi"/>
                <w:sz w:val="16"/>
                <w:szCs w:val="16"/>
              </w:rPr>
            </w:pP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745C5BD" w14:textId="77777777">
            <w:pPr>
              <w:pStyle w:val="NoSpacing"/>
              <w:rPr>
                <w:rFonts w:cstheme="minorHAnsi"/>
                <w:sz w:val="16"/>
                <w:szCs w:val="16"/>
              </w:rPr>
            </w:pP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ABFD5B3" w14:textId="77777777">
            <w:pPr>
              <w:pStyle w:val="NoSpacing"/>
              <w:rPr>
                <w:rFonts w:cstheme="minorHAnsi"/>
                <w:sz w:val="16"/>
                <w:szCs w:val="16"/>
              </w:rPr>
            </w:pPr>
          </w:p>
        </w:tc>
      </w:tr>
    </w:tbl>
    <w:p w:rsidR="000115DE" w:rsidRPr="00C944F9" w:rsidP="000115DE" w14:paraId="4A9F7122"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598"/>
        <w:gridCol w:w="1620"/>
        <w:gridCol w:w="1530"/>
        <w:gridCol w:w="1440"/>
        <w:gridCol w:w="1260"/>
        <w:gridCol w:w="1255"/>
      </w:tblGrid>
      <w:tr w14:paraId="795B1F7C"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1C40076" w14:textId="77777777">
            <w:pPr>
              <w:pStyle w:val="NoSpacing"/>
              <w:rPr>
                <w:rFonts w:cstheme="minorHAnsi"/>
                <w:b/>
                <w:bCs/>
                <w:sz w:val="16"/>
                <w:szCs w:val="16"/>
              </w:rPr>
            </w:pPr>
            <w:r w:rsidRPr="00C944F9">
              <w:rPr>
                <w:rFonts w:cstheme="minorHAnsi"/>
                <w:b/>
                <w:bCs/>
                <w:sz w:val="16"/>
                <w:szCs w:val="16"/>
              </w:rPr>
              <w:t>Screen 3 of 5</w:t>
            </w:r>
          </w:p>
        </w:tc>
        <w:tc>
          <w:tcPr>
            <w:tcW w:w="87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752AA46" w14:textId="41EBBA78">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61491EA0"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7D3D301" w14:textId="77777777">
            <w:pPr>
              <w:pStyle w:val="NoSpacing"/>
              <w:rPr>
                <w:rFonts w:cstheme="minorHAnsi"/>
                <w:sz w:val="16"/>
                <w:szCs w:val="16"/>
              </w:rPr>
            </w:pP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452AA0C" w14:textId="77777777">
            <w:pPr>
              <w:pStyle w:val="NoSpacing"/>
              <w:jc w:val="center"/>
              <w:rPr>
                <w:rFonts w:cstheme="minorHAnsi"/>
                <w:sz w:val="16"/>
                <w:szCs w:val="16"/>
              </w:rPr>
            </w:pPr>
            <w:r w:rsidRPr="00C944F9">
              <w:rPr>
                <w:rFonts w:cstheme="minorHAnsi"/>
                <w:sz w:val="16"/>
                <w:szCs w:val="16"/>
              </w:rPr>
              <w:t>Cohort</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25282A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6AF08C"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9B075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574CB2E" w14:textId="77777777">
            <w:pPr>
              <w:pStyle w:val="NoSpacing"/>
              <w:jc w:val="center"/>
              <w:rPr>
                <w:rFonts w:cstheme="minorHAnsi"/>
                <w:sz w:val="16"/>
                <w:szCs w:val="16"/>
              </w:rPr>
            </w:pPr>
            <w:r w:rsidRPr="00C944F9">
              <w:rPr>
                <w:rFonts w:cstheme="minorHAnsi"/>
                <w:sz w:val="16"/>
                <w:szCs w:val="16"/>
              </w:rPr>
              <w:t>Still enrolled</w: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CA356E3" w14:textId="77777777">
            <w:pPr>
              <w:pStyle w:val="NoSpacing"/>
              <w:jc w:val="center"/>
              <w:rPr>
                <w:rFonts w:cstheme="minorHAnsi"/>
                <w:sz w:val="16"/>
                <w:szCs w:val="16"/>
              </w:rPr>
            </w:pPr>
            <w:r w:rsidRPr="00C944F9">
              <w:rPr>
                <w:rFonts w:cstheme="minorHAnsi"/>
                <w:sz w:val="16"/>
                <w:szCs w:val="16"/>
              </w:rPr>
              <w:t>No longer enrolled</w:t>
            </w:r>
          </w:p>
        </w:tc>
      </w:tr>
      <w:tr w14:paraId="09453537"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D28CA00" w14:textId="77777777">
            <w:pPr>
              <w:pStyle w:val="NoSpacing"/>
              <w:rPr>
                <w:rFonts w:cstheme="minorHAnsi"/>
                <w:sz w:val="16"/>
                <w:szCs w:val="16"/>
              </w:rPr>
            </w:pP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0DA2EBA"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D3F6F69" w14:textId="77777777">
            <w:pPr>
              <w:pStyle w:val="NoSpacing"/>
              <w:jc w:val="center"/>
              <w:rPr>
                <w:rFonts w:cstheme="minorHAnsi"/>
                <w:sz w:val="16"/>
                <w:szCs w:val="16"/>
              </w:rPr>
            </w:pPr>
            <w:r w:rsidRPr="00C944F9">
              <w:rPr>
                <w:rFonts w:cstheme="minorHAnsi"/>
                <w:sz w:val="16"/>
                <w:szCs w:val="16"/>
              </w:rPr>
              <w:t>(Column 29)</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5A1E0D1"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E3A8B50" w14:textId="77777777">
            <w:pPr>
              <w:pStyle w:val="NoSpacing"/>
              <w:jc w:val="center"/>
              <w:rPr>
                <w:rFonts w:cstheme="minorHAnsi"/>
                <w:sz w:val="16"/>
                <w:szCs w:val="16"/>
              </w:rPr>
            </w:pPr>
            <w:r w:rsidRPr="00C944F9">
              <w:rPr>
                <w:rFonts w:cstheme="minorHAnsi"/>
                <w:sz w:val="16"/>
                <w:szCs w:val="16"/>
              </w:rPr>
              <w:t>(Column 45)</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6FF70A6" w14:textId="77777777">
            <w:pPr>
              <w:pStyle w:val="NoSpacing"/>
              <w:jc w:val="center"/>
              <w:rPr>
                <w:rFonts w:cstheme="minorHAnsi"/>
                <w:sz w:val="16"/>
                <w:szCs w:val="16"/>
              </w:rPr>
            </w:pPr>
            <w:r w:rsidRPr="00C944F9">
              <w:rPr>
                <w:rFonts w:cstheme="minorHAnsi"/>
                <w:sz w:val="16"/>
                <w:szCs w:val="16"/>
              </w:rPr>
              <w:t>(Column 51)</w: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091826C" w14:textId="77777777">
            <w:pPr>
              <w:pStyle w:val="NoSpacing"/>
              <w:jc w:val="center"/>
              <w:rPr>
                <w:rFonts w:cstheme="minorHAnsi"/>
                <w:sz w:val="16"/>
                <w:szCs w:val="16"/>
              </w:rPr>
            </w:pPr>
            <w:r w:rsidRPr="00C944F9">
              <w:rPr>
                <w:rFonts w:cstheme="minorHAnsi"/>
                <w:sz w:val="16"/>
                <w:szCs w:val="16"/>
              </w:rPr>
              <w:t>(Column 52)</w:t>
            </w:r>
          </w:p>
        </w:tc>
      </w:tr>
      <w:tr w14:paraId="2EDE7C3D"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F173980" w14:textId="60211B08">
            <w:pPr>
              <w:pStyle w:val="NoSpacing"/>
              <w:rPr>
                <w:rFonts w:cstheme="minorHAnsi"/>
                <w:sz w:val="16"/>
                <w:szCs w:val="16"/>
              </w:rPr>
            </w:pPr>
            <w:r w:rsidRPr="00C944F9">
              <w:rPr>
                <w:rFonts w:cstheme="minorHAnsi"/>
                <w:sz w:val="16"/>
                <w:szCs w:val="16"/>
                <w:u w:val="single"/>
              </w:rPr>
              <w:t>U.S. Nonresident</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905B804"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B716D75"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9811304" w14:textId="4663658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24128"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05" name="Rectangle 10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5" o:spid="_x0000_s1110"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825152"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7C387D9" w14:textId="322D0DB1">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26176"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04" name="Rectangle 10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4" o:spid="_x0000_s1111"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827200"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33F725D" w14:textId="2C27CBF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28224"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103" name="Rectangle 10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3" o:spid="_x0000_s1112"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829248"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4132E28" w14:textId="77777777">
            <w:pPr>
              <w:pStyle w:val="NoSpacing"/>
              <w:rPr>
                <w:rFonts w:cstheme="minorHAnsi"/>
                <w:sz w:val="16"/>
                <w:szCs w:val="16"/>
              </w:rPr>
            </w:pPr>
          </w:p>
        </w:tc>
      </w:tr>
      <w:tr w14:paraId="28583B19"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851037B" w14:textId="77777777">
            <w:pPr>
              <w:pStyle w:val="NoSpacing"/>
              <w:rPr>
                <w:rFonts w:cstheme="minorHAnsi"/>
                <w:sz w:val="16"/>
                <w:szCs w:val="16"/>
              </w:rPr>
            </w:pPr>
            <w:r w:rsidRPr="00C944F9">
              <w:rPr>
                <w:rFonts w:cstheme="minorHAnsi"/>
                <w:sz w:val="16"/>
                <w:szCs w:val="16"/>
                <w:u w:val="single"/>
              </w:rPr>
              <w:t>Hispanic/Latino</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6FF5EEC"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DE96A63"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EA32BF6" w14:textId="3DE7520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30272"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02" name="Rectangle 10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 o:spid="_x0000_s1113"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831296"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4DA4799" w14:textId="40C8FEE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32320"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01" name="Rectangle 10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1" o:spid="_x0000_s1114"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833344"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4F97A24" w14:textId="5AAD9D6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34368"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100" name="Rectangle 10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0" o:spid="_x0000_s1115"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835392"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1CFB4CF" w14:textId="77777777">
            <w:pPr>
              <w:pStyle w:val="NoSpacing"/>
              <w:rPr>
                <w:rFonts w:cstheme="minorHAnsi"/>
                <w:sz w:val="16"/>
                <w:szCs w:val="16"/>
              </w:rPr>
            </w:pPr>
          </w:p>
        </w:tc>
      </w:tr>
      <w:tr w14:paraId="376C8759"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BDFF603" w14:textId="77777777">
            <w:pPr>
              <w:pStyle w:val="NoSpacing"/>
              <w:rPr>
                <w:rFonts w:cstheme="minorHAnsi"/>
                <w:sz w:val="16"/>
                <w:szCs w:val="16"/>
              </w:rPr>
            </w:pPr>
            <w:r w:rsidRPr="00C944F9">
              <w:rPr>
                <w:rFonts w:cstheme="minorHAnsi"/>
                <w:sz w:val="16"/>
                <w:szCs w:val="16"/>
                <w:u w:val="single"/>
              </w:rPr>
              <w:t>American Indian or Alaska Native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9EDB951"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FEB254D"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B02E2C0" w14:textId="1323770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3641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99" name="Rectangle 9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9" o:spid="_x0000_s1116"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37440"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8C1A942" w14:textId="7C2AB091">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38464"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98" name="Rectangle 9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8" o:spid="_x0000_s1117"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39488"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88703B9" w14:textId="1504B7C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40512"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97" name="Rectangle 9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7" o:spid="_x0000_s1118"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41536"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EA69344" w14:textId="77777777">
            <w:pPr>
              <w:pStyle w:val="NoSpacing"/>
              <w:rPr>
                <w:rFonts w:cstheme="minorHAnsi"/>
                <w:sz w:val="16"/>
                <w:szCs w:val="16"/>
              </w:rPr>
            </w:pPr>
          </w:p>
        </w:tc>
      </w:tr>
      <w:tr w14:paraId="4F904C6A"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912D88" w14:textId="77777777">
            <w:pPr>
              <w:pStyle w:val="NoSpacing"/>
              <w:rPr>
                <w:rFonts w:cstheme="minorHAnsi"/>
                <w:sz w:val="16"/>
                <w:szCs w:val="16"/>
              </w:rPr>
            </w:pPr>
            <w:r w:rsidRPr="00C944F9">
              <w:rPr>
                <w:rFonts w:cstheme="minorHAnsi"/>
                <w:sz w:val="16"/>
                <w:szCs w:val="16"/>
                <w:u w:val="single"/>
              </w:rPr>
              <w:t>Asian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18CB032"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D503651"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940BE8F" w14:textId="7C1951E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42560"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 o:spid="_x0000_s1119"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43584"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3DB349E" w14:textId="230CF92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44608"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95" name="Rectangle 9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5" o:spid="_x0000_s1120"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45632"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B7E3B82" w14:textId="618365D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46656"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 o:spid="_x0000_s1121"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47680"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4BDC737" w14:textId="77777777">
            <w:pPr>
              <w:pStyle w:val="NoSpacing"/>
              <w:rPr>
                <w:rFonts w:cstheme="minorHAnsi"/>
                <w:sz w:val="16"/>
                <w:szCs w:val="16"/>
              </w:rPr>
            </w:pPr>
          </w:p>
        </w:tc>
      </w:tr>
      <w:tr w14:paraId="37291220"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DD06AA0" w14:textId="77777777">
            <w:pPr>
              <w:pStyle w:val="NoSpacing"/>
              <w:rPr>
                <w:rFonts w:cstheme="minorHAnsi"/>
                <w:sz w:val="16"/>
                <w:szCs w:val="16"/>
              </w:rPr>
            </w:pPr>
            <w:r w:rsidRPr="00C944F9">
              <w:rPr>
                <w:rFonts w:cstheme="minorHAnsi"/>
                <w:sz w:val="16"/>
                <w:szCs w:val="16"/>
                <w:u w:val="single"/>
              </w:rPr>
              <w:t>Black or African American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F978072"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2278D3A"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261AEA1" w14:textId="4F760EFB">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48704"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93" name="Rectangle 9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 o:spid="_x0000_s1122"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49728"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875380B" w14:textId="40A0171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50752"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92"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 o:spid="_x0000_s1123"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51776"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3F3EADE" w14:textId="799B59E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52800"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91" name="Rectangle 9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1" o:spid="_x0000_s1124"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53824"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F861D90" w14:textId="77777777">
            <w:pPr>
              <w:pStyle w:val="NoSpacing"/>
              <w:rPr>
                <w:rFonts w:cstheme="minorHAnsi"/>
                <w:sz w:val="16"/>
                <w:szCs w:val="16"/>
              </w:rPr>
            </w:pPr>
          </w:p>
        </w:tc>
      </w:tr>
      <w:tr w14:paraId="1789432C"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DA93648"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F944E23"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786505C"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6C5A361" w14:textId="1092568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5484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90"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125"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55872"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7197E6E" w14:textId="1195536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5689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89" name="Rectangle 8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 o:spid="_x0000_s1126"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57920"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81412A8" w14:textId="7B851FC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58944"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 o:spid="_x0000_s1127"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59968"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51CA8EC" w14:textId="77777777">
            <w:pPr>
              <w:pStyle w:val="NoSpacing"/>
              <w:rPr>
                <w:rFonts w:cstheme="minorHAnsi"/>
                <w:sz w:val="16"/>
                <w:szCs w:val="16"/>
              </w:rPr>
            </w:pPr>
          </w:p>
        </w:tc>
      </w:tr>
      <w:tr w14:paraId="04D22E60"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E2B5DF" w14:textId="77777777">
            <w:pPr>
              <w:pStyle w:val="NoSpacing"/>
              <w:rPr>
                <w:rFonts w:cstheme="minorHAnsi"/>
                <w:sz w:val="16"/>
                <w:szCs w:val="16"/>
              </w:rPr>
            </w:pPr>
            <w:r w:rsidRPr="00C944F9">
              <w:rPr>
                <w:rFonts w:cstheme="minorHAnsi"/>
                <w:sz w:val="16"/>
                <w:szCs w:val="16"/>
                <w:u w:val="single"/>
              </w:rPr>
              <w:t>White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F67D90C"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DFE5B34"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1FDBC6C" w14:textId="1258189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60992"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128"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62016"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E324FAF" w14:textId="53C8DEA7">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63040"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86"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 o:spid="_x0000_s1129"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64064"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B2794E3" w14:textId="2426B94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65088" behindDoc="0" locked="0" layoutInCell="1" allowOverlap="1">
                      <wp:simplePos x="0" y="0"/>
                      <wp:positionH relativeFrom="column">
                        <wp:posOffset>-3175</wp:posOffset>
                      </wp:positionH>
                      <wp:positionV relativeFrom="paragraph">
                        <wp:posOffset>5715</wp:posOffset>
                      </wp:positionV>
                      <wp:extent cx="395605" cy="109220"/>
                      <wp:effectExtent l="0" t="0" r="23495" b="24130"/>
                      <wp:wrapNone/>
                      <wp:docPr id="83" name="Rectangle 8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3" o:spid="_x0000_s1130" style="width:31.15pt;height:8.6pt;margin-top:0.45pt;margin-left:-0.25pt;mso-height-percent:0;mso-height-relative:margin;mso-width-percent:0;mso-width-relative:margin;mso-wrap-distance-bottom:0;mso-wrap-distance-left:9pt;mso-wrap-distance-right:9pt;mso-wrap-distance-top:0;mso-wrap-style:square;position:absolute;visibility:visible;v-text-anchor:middle;z-index:251866112"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88797A9" w14:textId="77777777">
            <w:pPr>
              <w:pStyle w:val="NoSpacing"/>
              <w:rPr>
                <w:rFonts w:cstheme="minorHAnsi"/>
                <w:sz w:val="16"/>
                <w:szCs w:val="16"/>
              </w:rPr>
            </w:pPr>
          </w:p>
        </w:tc>
      </w:tr>
      <w:tr w14:paraId="3EA57941"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E49D5A5" w14:textId="77777777">
            <w:pPr>
              <w:pStyle w:val="NoSpacing"/>
              <w:rPr>
                <w:rFonts w:cstheme="minorHAnsi"/>
                <w:sz w:val="16"/>
                <w:szCs w:val="16"/>
              </w:rPr>
            </w:pPr>
            <w:r w:rsidRPr="00C944F9">
              <w:rPr>
                <w:rFonts w:cstheme="minorHAnsi"/>
                <w:sz w:val="16"/>
                <w:szCs w:val="16"/>
              </w:rPr>
              <w:t>Two or More Races</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195DA55"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CE5BBFB"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04696281" w14:textId="081E0A9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67136"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131"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68160"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9F4ABEE" w14:textId="634A92B4">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69184"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81" name="Rectangle 8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 o:spid="_x0000_s1132"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70208"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A74A4BA" w14:textId="3E0E6E0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71232" behindDoc="0" locked="0" layoutInCell="1" allowOverlap="1">
                      <wp:simplePos x="0" y="0"/>
                      <wp:positionH relativeFrom="column">
                        <wp:posOffset>-3175</wp:posOffset>
                      </wp:positionH>
                      <wp:positionV relativeFrom="paragraph">
                        <wp:posOffset>3175</wp:posOffset>
                      </wp:positionV>
                      <wp:extent cx="395605" cy="109220"/>
                      <wp:effectExtent l="0" t="0" r="23495" b="24130"/>
                      <wp:wrapNone/>
                      <wp:docPr id="80" name="Rectangle 8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0" o:spid="_x0000_s1133" style="width:31.15pt;height:8.6pt;margin-top:0.25pt;margin-left:-0.25pt;mso-height-percent:0;mso-height-relative:margin;mso-width-percent:0;mso-width-relative:margin;mso-wrap-distance-bottom:0;mso-wrap-distance-left:9pt;mso-wrap-distance-right:9pt;mso-wrap-distance-top:0;mso-wrap-style:square;position:absolute;visibility:visible;v-text-anchor:middle;z-index:251872256"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7E03031" w14:textId="77777777">
            <w:pPr>
              <w:pStyle w:val="NoSpacing"/>
              <w:rPr>
                <w:rFonts w:cstheme="minorHAnsi"/>
                <w:sz w:val="16"/>
                <w:szCs w:val="16"/>
              </w:rPr>
            </w:pPr>
          </w:p>
        </w:tc>
      </w:tr>
      <w:tr w14:paraId="71C364A9"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D2987F4" w14:textId="77777777">
            <w:pPr>
              <w:pStyle w:val="NoSpacing"/>
              <w:rPr>
                <w:rFonts w:cstheme="minorHAnsi"/>
                <w:sz w:val="16"/>
                <w:szCs w:val="16"/>
              </w:rPr>
            </w:pPr>
            <w:r w:rsidRPr="00C944F9">
              <w:rPr>
                <w:rFonts w:cstheme="minorHAnsi"/>
                <w:sz w:val="16"/>
                <w:szCs w:val="16"/>
                <w:u w:val="single"/>
              </w:rPr>
              <w:t>Race and Ethnicity Unknown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D519792"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E30A6A9"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B768D84" w14:textId="35A0456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73280"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 o:spid="_x0000_s1134"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874304" filled="f" strokecolor="black" strokeweight="1pt"/>
                  </w:pict>
                </mc:Fallback>
              </mc:AlternateConten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E1FDEFC" w14:textId="1FDD08AB">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75328"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135"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876352" filled="f" strokecolor="black" strokeweight="1pt"/>
                  </w:pict>
                </mc:Fallback>
              </mc:AlternateConten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7BA682D" w14:textId="15BC4EC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77376" behindDoc="0" locked="0" layoutInCell="1" allowOverlap="1">
                      <wp:simplePos x="0" y="0"/>
                      <wp:positionH relativeFrom="column">
                        <wp:posOffset>-3175</wp:posOffset>
                      </wp:positionH>
                      <wp:positionV relativeFrom="paragraph">
                        <wp:posOffset>0</wp:posOffset>
                      </wp:positionV>
                      <wp:extent cx="395605" cy="109220"/>
                      <wp:effectExtent l="0" t="0" r="23495" b="2413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 o:spid="_x0000_s1136" style="width:31.15pt;height:8.6pt;margin-top:0;margin-left:-0.25pt;mso-height-percent:0;mso-height-relative:margin;mso-width-percent:0;mso-width-relative:margin;mso-wrap-distance-bottom:0;mso-wrap-distance-left:9pt;mso-wrap-distance-right:9pt;mso-wrap-distance-top:0;mso-wrap-style:square;position:absolute;visibility:visible;v-text-anchor:middle;z-index:251878400" filled="f" strokecolor="black" strokeweight="1pt"/>
                  </w:pict>
                </mc:Fallback>
              </mc:AlternateContent>
            </w: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53B5F4A" w14:textId="77777777">
            <w:pPr>
              <w:pStyle w:val="NoSpacing"/>
              <w:rPr>
                <w:rFonts w:cstheme="minorHAnsi"/>
                <w:sz w:val="16"/>
                <w:szCs w:val="16"/>
              </w:rPr>
            </w:pPr>
          </w:p>
        </w:tc>
      </w:tr>
      <w:tr w14:paraId="287BF936" w14:textId="77777777" w:rsidTr="000115DE">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FF98BDF" w14:textId="77777777">
            <w:pPr>
              <w:pStyle w:val="NoSpacing"/>
              <w:rPr>
                <w:rFonts w:cstheme="minorHAnsi"/>
                <w:b/>
                <w:bCs/>
                <w:sz w:val="16"/>
                <w:szCs w:val="16"/>
              </w:rPr>
            </w:pPr>
            <w:r w:rsidRPr="00C944F9">
              <w:rPr>
                <w:rFonts w:cstheme="minorHAnsi"/>
                <w:b/>
                <w:bCs/>
                <w:sz w:val="16"/>
                <w:szCs w:val="16"/>
              </w:rPr>
              <w:t>Total women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377DA2E"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7F9ED67"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A156854"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250252C" w14:textId="77777777">
            <w:pPr>
              <w:pStyle w:val="NoSpacing"/>
              <w:rPr>
                <w:rFonts w:cstheme="minorHAnsi"/>
                <w:sz w:val="16"/>
                <w:szCs w:val="16"/>
              </w:rPr>
            </w:pP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7AEEDD7" w14:textId="77777777">
            <w:pPr>
              <w:pStyle w:val="NoSpacing"/>
              <w:rPr>
                <w:rFonts w:cstheme="minorHAnsi"/>
                <w:sz w:val="16"/>
                <w:szCs w:val="16"/>
              </w:rPr>
            </w:pP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CE71776" w14:textId="77777777">
            <w:pPr>
              <w:pStyle w:val="NoSpacing"/>
              <w:rPr>
                <w:rFonts w:cstheme="minorHAnsi"/>
                <w:sz w:val="16"/>
                <w:szCs w:val="16"/>
              </w:rPr>
            </w:pPr>
          </w:p>
        </w:tc>
      </w:tr>
    </w:tbl>
    <w:p w:rsidR="000115DE" w:rsidRPr="00C944F9" w:rsidP="000115DE" w14:paraId="3714634F"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598"/>
        <w:gridCol w:w="1620"/>
        <w:gridCol w:w="1530"/>
        <w:gridCol w:w="1440"/>
        <w:gridCol w:w="1260"/>
        <w:gridCol w:w="1255"/>
      </w:tblGrid>
      <w:tr w14:paraId="12C13880"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432AD9C" w14:textId="77777777">
            <w:pPr>
              <w:pStyle w:val="NoSpacing"/>
              <w:rPr>
                <w:rFonts w:cstheme="minorHAnsi"/>
                <w:b/>
                <w:bCs/>
                <w:sz w:val="16"/>
                <w:szCs w:val="16"/>
              </w:rPr>
            </w:pPr>
            <w:r w:rsidRPr="00C944F9">
              <w:rPr>
                <w:rFonts w:cstheme="minorHAnsi"/>
                <w:b/>
                <w:bCs/>
                <w:sz w:val="16"/>
                <w:szCs w:val="16"/>
              </w:rPr>
              <w:t>Total men + women</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73B0054" w14:textId="77777777">
            <w:pPr>
              <w:pStyle w:val="NoSpacing"/>
              <w:rPr>
                <w:rFonts w:cstheme="minorHAnsi"/>
                <w:sz w:val="16"/>
                <w:szCs w:val="16"/>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D887B5F"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7F1B1B8"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E3BC140" w14:textId="77777777">
            <w:pPr>
              <w:pStyle w:val="NoSpacing"/>
              <w:rPr>
                <w:rFonts w:cstheme="minorHAnsi"/>
                <w:sz w:val="16"/>
                <w:szCs w:val="16"/>
              </w:rPr>
            </w:pP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571932F" w14:textId="77777777">
            <w:pPr>
              <w:pStyle w:val="NoSpacing"/>
              <w:rPr>
                <w:rFonts w:cstheme="minorHAnsi"/>
                <w:sz w:val="16"/>
                <w:szCs w:val="16"/>
              </w:rPr>
            </w:pPr>
          </w:p>
        </w:tc>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128513C" w14:textId="77777777">
            <w:pPr>
              <w:pStyle w:val="NoSpacing"/>
              <w:rPr>
                <w:rFonts w:cstheme="minorHAnsi"/>
                <w:sz w:val="16"/>
                <w:szCs w:val="16"/>
              </w:rPr>
            </w:pPr>
          </w:p>
        </w:tc>
      </w:tr>
    </w:tbl>
    <w:p w:rsidR="000115DE" w:rsidRPr="00C944F9" w:rsidP="000115DE" w14:paraId="51A129EF" w14:textId="77777777">
      <w:pPr>
        <w:rPr>
          <w:rFonts w:cstheme="minorHAnsi"/>
          <w:sz w:val="16"/>
          <w:szCs w:val="16"/>
        </w:rPr>
      </w:pPr>
    </w:p>
    <w:p w:rsidR="000115DE" w:rsidRPr="00C944F9" w:rsidP="000115DE" w14:paraId="2ED2A2FF" w14:textId="77777777">
      <w:pPr>
        <w:rPr>
          <w:rFonts w:cstheme="minorHAnsi"/>
          <w:sz w:val="16"/>
          <w:szCs w:val="16"/>
        </w:rPr>
      </w:pPr>
    </w:p>
    <w:p w:rsidR="000115DE" w:rsidRPr="00C944F9" w:rsidP="000115DE" w14:paraId="61C3DD10" w14:textId="77777777">
      <w:pPr>
        <w:rPr>
          <w:rFonts w:cstheme="minorHAnsi"/>
          <w:sz w:val="16"/>
          <w:szCs w:val="16"/>
        </w:rPr>
      </w:pPr>
      <w:r w:rsidRPr="00C944F9">
        <w:rPr>
          <w:rFonts w:cstheme="minorHAnsi"/>
          <w:sz w:val="16"/>
          <w:szCs w:val="16"/>
        </w:rPr>
        <w:t>Completers within 100%</w:t>
      </w:r>
    </w:p>
    <w:p w:rsidR="000115DE" w:rsidRPr="00C944F9" w:rsidP="000115DE" w14:paraId="32049325" w14:textId="77777777">
      <w:pPr>
        <w:rPr>
          <w:rFonts w:cstheme="minorHAnsi"/>
          <w:sz w:val="16"/>
          <w:szCs w:val="16"/>
        </w:rPr>
      </w:pPr>
      <w:r w:rsidRPr="00C944F9">
        <w:rPr>
          <w:rFonts w:cstheme="minorHAnsi"/>
          <w:sz w:val="16"/>
          <w:szCs w:val="16"/>
        </w:rPr>
        <w:t>In the columns below, report the status of those students in the 2019 cohort of full-time, first-time degree/certificate-seeking undergraduate students who completed their program within 100% of normal time to completion.</w:t>
      </w:r>
    </w:p>
    <w:p w:rsidR="000115DE" w:rsidRPr="00C944F9" w:rsidP="000115DE" w14:paraId="748DAE3B" w14:textId="77777777">
      <w:pPr>
        <w:rPr>
          <w:rFonts w:cstheme="minorHAnsi"/>
          <w:sz w:val="16"/>
          <w:szCs w:val="16"/>
        </w:rPr>
      </w:pPr>
      <w:r w:rsidRPr="00C944F9">
        <w:rPr>
          <w:rFonts w:cstheme="minorHAnsi"/>
          <w:sz w:val="16"/>
          <w:szCs w:val="16"/>
        </w:rPr>
        <w:t>Those who completed their program within 100% of normal time should be reported in either Column 55 or 56, depending on the length of the program completed.</w:t>
      </w:r>
    </w:p>
    <w:p w:rsidR="000115DE" w:rsidRPr="00C944F9" w:rsidP="000115DE" w14:paraId="7A620BAF"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5"/>
        <w:gridCol w:w="810"/>
        <w:gridCol w:w="990"/>
        <w:gridCol w:w="2790"/>
        <w:gridCol w:w="2790"/>
        <w:gridCol w:w="1525"/>
      </w:tblGrid>
      <w:tr w14:paraId="4EA0FC46"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18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E673B54" w14:textId="77777777">
            <w:pPr>
              <w:pStyle w:val="NoSpacing"/>
              <w:rPr>
                <w:rFonts w:cstheme="minorHAnsi"/>
                <w:b/>
                <w:bCs/>
                <w:sz w:val="16"/>
                <w:szCs w:val="16"/>
              </w:rPr>
            </w:pPr>
            <w:r w:rsidRPr="00C944F9">
              <w:rPr>
                <w:rFonts w:cstheme="minorHAnsi"/>
                <w:b/>
                <w:bCs/>
                <w:sz w:val="16"/>
                <w:szCs w:val="16"/>
              </w:rPr>
              <w:t>Screen 4 of 5</w:t>
            </w:r>
          </w:p>
        </w:tc>
        <w:tc>
          <w:tcPr>
            <w:tcW w:w="890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95BB7A4" w14:textId="19A93B40">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027293A1" w14:textId="77777777" w:rsidTr="000115DE">
        <w:tblPrEx>
          <w:tblW w:w="0" w:type="auto"/>
          <w:tblLook w:val="04A0"/>
        </w:tblPrEx>
        <w:trPr>
          <w:trHeight w:val="130"/>
        </w:trPr>
        <w:tc>
          <w:tcPr>
            <w:tcW w:w="188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10FAE046" w14:textId="77777777">
            <w:pPr>
              <w:pStyle w:val="NoSpacing"/>
              <w:rPr>
                <w:rFonts w:cstheme="minorHAnsi"/>
                <w:sz w:val="16"/>
                <w:szCs w:val="16"/>
              </w:rPr>
            </w:pPr>
          </w:p>
        </w:tc>
        <w:tc>
          <w:tcPr>
            <w:tcW w:w="81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37AA4EA" w14:textId="77777777">
            <w:pPr>
              <w:pStyle w:val="NoSpacing"/>
              <w:jc w:val="center"/>
              <w:rPr>
                <w:rFonts w:cstheme="minorHAnsi"/>
                <w:sz w:val="16"/>
                <w:szCs w:val="16"/>
                <w:u w:val="single"/>
              </w:rPr>
            </w:pPr>
            <w:r w:rsidRPr="00C944F9">
              <w:rPr>
                <w:rFonts w:cstheme="minorHAnsi"/>
                <w:sz w:val="16"/>
                <w:szCs w:val="16"/>
                <w:u w:val="single"/>
              </w:rPr>
              <w:t>Revised cohort</w:t>
            </w:r>
          </w:p>
        </w:tc>
        <w:tc>
          <w:tcPr>
            <w:tcW w:w="99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315636D" w14:textId="77777777">
            <w:pPr>
              <w:pStyle w:val="NoSpacing"/>
              <w:jc w:val="center"/>
              <w:rPr>
                <w:rFonts w:cstheme="minorHAnsi"/>
                <w:sz w:val="16"/>
                <w:szCs w:val="16"/>
                <w:u w:val="single"/>
              </w:rPr>
            </w:pPr>
            <w:r w:rsidRPr="00C944F9">
              <w:rPr>
                <w:rFonts w:cstheme="minorHAnsi"/>
                <w:sz w:val="16"/>
                <w:szCs w:val="16"/>
                <w:u w:val="single"/>
              </w:rPr>
              <w:t>Exclusions</w:t>
            </w:r>
          </w:p>
        </w:tc>
        <w:tc>
          <w:tcPr>
            <w:tcW w:w="55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6940BD7" w14:textId="77777777">
            <w:pPr>
              <w:pStyle w:val="NoSpacing"/>
              <w:jc w:val="center"/>
              <w:rPr>
                <w:rFonts w:cstheme="minorHAnsi"/>
                <w:sz w:val="16"/>
                <w:szCs w:val="16"/>
              </w:rPr>
            </w:pPr>
            <w:r w:rsidRPr="00C944F9">
              <w:rPr>
                <w:rFonts w:cstheme="minorHAnsi"/>
                <w:sz w:val="16"/>
                <w:szCs w:val="16"/>
              </w:rPr>
              <w:t xml:space="preserve">Cohort students who completed their program within 150% of </w:t>
            </w:r>
            <w:r w:rsidRPr="00C944F9">
              <w:rPr>
                <w:rFonts w:cstheme="minorHAnsi"/>
                <w:sz w:val="16"/>
                <w:szCs w:val="16"/>
                <w:u w:val="single"/>
              </w:rPr>
              <w:t>normal time to completion</w:t>
            </w:r>
          </w:p>
        </w:tc>
        <w:tc>
          <w:tcPr>
            <w:tcW w:w="15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896F645"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 xml:space="preserve">completers within 100% </w:t>
            </w:r>
            <w:r w:rsidRPr="00C944F9">
              <w:rPr>
                <w:rFonts w:cstheme="minorHAnsi"/>
                <w:sz w:val="16"/>
                <w:szCs w:val="16"/>
              </w:rPr>
              <w:t>(Column 55 + 56)</w:t>
            </w:r>
          </w:p>
        </w:tc>
      </w:tr>
      <w:tr w14:paraId="14C56A0D"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09643CF"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FB41826" w14:textId="77777777">
            <w:pPr>
              <w:rPr>
                <w:rFonts w:cstheme="minorHAnsi"/>
                <w:sz w:val="16"/>
                <w:szCs w:val="16"/>
                <w:u w:val="single"/>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B0F19E7" w14:textId="77777777">
            <w:pPr>
              <w:rPr>
                <w:rFonts w:cstheme="minorHAnsi"/>
                <w:sz w:val="16"/>
                <w:szCs w:val="16"/>
                <w:u w:val="single"/>
              </w:rPr>
            </w:pPr>
          </w:p>
        </w:tc>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D619123" w14:textId="77777777">
            <w:pPr>
              <w:pStyle w:val="NoSpacing"/>
              <w:jc w:val="center"/>
              <w:rPr>
                <w:rFonts w:cstheme="minorHAnsi"/>
                <w:sz w:val="16"/>
                <w:szCs w:val="16"/>
              </w:rPr>
            </w:pPr>
            <w:r w:rsidRPr="00C944F9">
              <w:rPr>
                <w:rFonts w:cstheme="minorHAnsi"/>
                <w:sz w:val="16"/>
                <w:szCs w:val="16"/>
              </w:rPr>
              <w:t xml:space="preserve">Completers of programs of less than 2 academic </w:t>
            </w:r>
            <w:r w:rsidRPr="00C944F9">
              <w:rPr>
                <w:rFonts w:cstheme="minorHAnsi"/>
                <w:sz w:val="16"/>
                <w:szCs w:val="16"/>
              </w:rPr>
              <w:t>yrs</w:t>
            </w:r>
            <w:r w:rsidRPr="00C944F9">
              <w:rPr>
                <w:rFonts w:cstheme="minorHAnsi"/>
                <w:sz w:val="16"/>
                <w:szCs w:val="16"/>
              </w:rPr>
              <w:t xml:space="preserve"> (or equivalent)</w:t>
            </w:r>
          </w:p>
        </w:tc>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309E88B" w14:textId="77777777">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Pr="00C944F9">
              <w:rPr>
                <w:rFonts w:cstheme="minorHAnsi"/>
                <w:sz w:val="16"/>
                <w:szCs w:val="16"/>
              </w:rPr>
              <w:t>yrs</w:t>
            </w:r>
            <w:r w:rsidRPr="00C944F9">
              <w:rPr>
                <w:rFonts w:cstheme="minorHAnsi"/>
                <w:sz w:val="16"/>
                <w:szCs w:val="16"/>
              </w:rPr>
              <w:t xml:space="preserve"> (or equivalent)</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E2B0E03" w14:textId="77777777">
            <w:pPr>
              <w:rPr>
                <w:rFonts w:cstheme="minorHAnsi"/>
                <w:sz w:val="16"/>
                <w:szCs w:val="16"/>
              </w:rPr>
            </w:pPr>
          </w:p>
        </w:tc>
      </w:tr>
      <w:tr w14:paraId="6779E89F"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48229D8" w14:textId="77777777">
            <w:pPr>
              <w:rPr>
                <w:rFonts w:cstheme="minorHAnsi"/>
                <w:sz w:val="16"/>
                <w:szCs w:val="16"/>
              </w:rPr>
            </w:pP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08C3B5B" w14:textId="77777777">
            <w:pPr>
              <w:pStyle w:val="NoSpacing"/>
              <w:jc w:val="center"/>
              <w:rPr>
                <w:rFonts w:cstheme="minorHAnsi"/>
                <w:sz w:val="16"/>
                <w:szCs w:val="16"/>
                <w:u w:val="single"/>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ECDDD83" w14:textId="77777777">
            <w:pPr>
              <w:pStyle w:val="NoSpacing"/>
              <w:jc w:val="center"/>
              <w:rPr>
                <w:rFonts w:cstheme="minorHAnsi"/>
                <w:sz w:val="16"/>
                <w:szCs w:val="16"/>
              </w:rPr>
            </w:pPr>
          </w:p>
        </w:tc>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AB7C10F" w14:textId="77777777">
            <w:pPr>
              <w:pStyle w:val="NoSpacing"/>
              <w:jc w:val="center"/>
              <w:rPr>
                <w:rFonts w:cstheme="minorHAnsi"/>
                <w:sz w:val="16"/>
                <w:szCs w:val="16"/>
              </w:rPr>
            </w:pPr>
            <w:r w:rsidRPr="00C944F9">
              <w:rPr>
                <w:rFonts w:cstheme="minorHAnsi"/>
                <w:sz w:val="16"/>
                <w:szCs w:val="16"/>
              </w:rPr>
              <w:t>(Column 55)</w:t>
            </w:r>
          </w:p>
        </w:tc>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6762775" w14:textId="77777777">
            <w:pPr>
              <w:pStyle w:val="NoSpacing"/>
              <w:jc w:val="center"/>
              <w:rPr>
                <w:rFonts w:cstheme="minorHAnsi"/>
                <w:sz w:val="16"/>
                <w:szCs w:val="16"/>
                <w:u w:val="single"/>
              </w:rPr>
            </w:pPr>
            <w:r w:rsidRPr="00C944F9">
              <w:rPr>
                <w:rFonts w:cstheme="minorHAnsi"/>
                <w:sz w:val="16"/>
                <w:szCs w:val="16"/>
              </w:rPr>
              <w:t>(Column 56)</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DD46029" w14:textId="77777777">
            <w:pPr>
              <w:pStyle w:val="NoSpacing"/>
              <w:jc w:val="center"/>
              <w:rPr>
                <w:rFonts w:cstheme="minorHAnsi"/>
                <w:sz w:val="16"/>
                <w:szCs w:val="16"/>
              </w:rPr>
            </w:pPr>
            <w:r w:rsidRPr="00C944F9">
              <w:rPr>
                <w:rFonts w:cstheme="minorHAnsi"/>
                <w:sz w:val="16"/>
                <w:szCs w:val="16"/>
              </w:rPr>
              <w:t>(Column 57)</w:t>
            </w:r>
          </w:p>
        </w:tc>
      </w:tr>
      <w:tr w14:paraId="20C0A0AE" w14:textId="77777777" w:rsidTr="000115DE">
        <w:tblPrEx>
          <w:tblW w:w="0" w:type="auto"/>
          <w:tblLook w:val="04A0"/>
        </w:tblPrEx>
        <w:trPr>
          <w:trHeight w:val="130"/>
        </w:trPr>
        <w:tc>
          <w:tcPr>
            <w:tcW w:w="18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ADE12E6" w14:textId="77777777">
            <w:pPr>
              <w:pStyle w:val="NoSpacing"/>
              <w:rPr>
                <w:rFonts w:cstheme="minorHAnsi"/>
                <w:b/>
                <w:bCs/>
                <w:sz w:val="16"/>
                <w:szCs w:val="16"/>
              </w:rPr>
            </w:pPr>
            <w:r w:rsidRPr="00C944F9">
              <w:rPr>
                <w:rFonts w:cstheme="minorHAnsi"/>
                <w:b/>
                <w:bCs/>
                <w:sz w:val="16"/>
                <w:szCs w:val="16"/>
              </w:rPr>
              <w:t>Total men + women</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487D40D" w14:textId="77777777">
            <w:pPr>
              <w:pStyle w:val="NoSpacing"/>
              <w:rPr>
                <w:rFonts w:cstheme="minorHAnsi"/>
                <w:sz w:val="16"/>
                <w:szCs w:val="16"/>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9DED00A" w14:textId="77777777">
            <w:pPr>
              <w:pStyle w:val="NoSpacing"/>
              <w:rPr>
                <w:rFonts w:cstheme="minorHAnsi"/>
                <w:noProof/>
                <w:sz w:val="16"/>
                <w:szCs w:val="16"/>
              </w:rPr>
            </w:pPr>
          </w:p>
        </w:tc>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3DFD6E3" w14:textId="5938485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79424"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76" name="Rectangle 7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 o:spid="_x0000_s1137"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880448" filled="f" strokecolor="black" strokeweight="1pt"/>
                  </w:pict>
                </mc:Fallback>
              </mc:AlternateContent>
            </w:r>
          </w:p>
        </w:tc>
        <w:tc>
          <w:tcPr>
            <w:tcW w:w="2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D43B8B4" w14:textId="498E2CC0">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81472"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75" name="Rectangle 7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5" o:spid="_x0000_s1138"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882496" filled="f" strokecolor="black" strokeweight="1pt"/>
                  </w:pict>
                </mc:Fallback>
              </mc:AlternateConten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A119CFE" w14:textId="77777777">
            <w:pPr>
              <w:pStyle w:val="NoSpacing"/>
              <w:rPr>
                <w:rFonts w:cstheme="minorHAnsi"/>
                <w:sz w:val="16"/>
                <w:szCs w:val="16"/>
              </w:rPr>
            </w:pPr>
          </w:p>
        </w:tc>
      </w:tr>
    </w:tbl>
    <w:p w:rsidR="000115DE" w:rsidRPr="00C944F9" w:rsidP="000115DE" w14:paraId="18E0F5FA" w14:textId="77777777">
      <w:pPr>
        <w:pStyle w:val="NoSpacing"/>
        <w:rPr>
          <w:rFonts w:cstheme="minorHAnsi"/>
          <w:sz w:val="16"/>
          <w:szCs w:val="16"/>
        </w:rPr>
      </w:pPr>
    </w:p>
    <w:p w:rsidR="000115DE" w:rsidRPr="00C944F9" w:rsidP="000115DE" w14:paraId="0949253B" w14:textId="77777777">
      <w:pPr>
        <w:pStyle w:val="NoSpacing"/>
        <w:rPr>
          <w:rFonts w:cstheme="minorHAnsi"/>
          <w:sz w:val="16"/>
          <w:szCs w:val="16"/>
        </w:rPr>
      </w:pPr>
    </w:p>
    <w:p w:rsidR="000115DE" w:rsidRPr="00C944F9" w:rsidP="000115DE" w14:paraId="5625FEC1" w14:textId="77777777">
      <w:pPr>
        <w:pStyle w:val="NoSpacing"/>
        <w:rPr>
          <w:rFonts w:cstheme="minorHAnsi"/>
          <w:sz w:val="16"/>
          <w:szCs w:val="16"/>
        </w:rPr>
      </w:pPr>
    </w:p>
    <w:p w:rsidR="000115DE" w:rsidRPr="00C944F9" w:rsidP="000115DE" w14:paraId="0AAB2668" w14:textId="77777777">
      <w:pPr>
        <w:pStyle w:val="NoSpacing"/>
        <w:rPr>
          <w:rFonts w:cstheme="minorHAnsi"/>
          <w:sz w:val="16"/>
          <w:szCs w:val="16"/>
        </w:rPr>
      </w:pPr>
    </w:p>
    <w:p w:rsidR="000115DE" w:rsidRPr="00C944F9" w:rsidP="000115DE" w14:paraId="62ED13A9" w14:textId="77777777">
      <w:pPr>
        <w:pStyle w:val="NoSpacing"/>
        <w:rPr>
          <w:rFonts w:cstheme="minorHAnsi"/>
          <w:sz w:val="16"/>
          <w:szCs w:val="16"/>
        </w:rPr>
      </w:pPr>
    </w:p>
    <w:p w:rsidR="000115DE" w:rsidRPr="00C944F9" w:rsidP="000115DE" w14:paraId="3C1816DB" w14:textId="77777777">
      <w:pPr>
        <w:pStyle w:val="NoSpacing"/>
        <w:rPr>
          <w:rFonts w:cstheme="minorHAnsi"/>
          <w:sz w:val="16"/>
          <w:szCs w:val="16"/>
        </w:rPr>
      </w:pPr>
    </w:p>
    <w:p w:rsidR="000115DE" w:rsidRPr="00C944F9" w:rsidP="000115DE" w14:paraId="0331AEF2" w14:textId="77777777">
      <w:pPr>
        <w:pStyle w:val="NoSpacing"/>
        <w:rPr>
          <w:rFonts w:cstheme="minorHAnsi"/>
          <w:sz w:val="16"/>
          <w:szCs w:val="16"/>
        </w:rPr>
      </w:pPr>
      <w:r w:rsidRPr="00C944F9">
        <w:rPr>
          <w:rFonts w:cstheme="minorHAnsi"/>
          <w:sz w:val="16"/>
          <w:szCs w:val="16"/>
        </w:rPr>
        <w:t>Pell recipients and recipients of a subsidized Direct Loan who did not receive a Pell Grant</w:t>
      </w:r>
    </w:p>
    <w:p w:rsidR="000115DE" w:rsidRPr="00C944F9" w:rsidP="000115DE" w14:paraId="24113629" w14:textId="77777777">
      <w:pPr>
        <w:pStyle w:val="NoSpacing"/>
        <w:rPr>
          <w:rFonts w:cstheme="minorHAnsi"/>
          <w:b/>
          <w:bCs/>
          <w:sz w:val="16"/>
          <w:szCs w:val="16"/>
        </w:rPr>
      </w:pPr>
      <w:r w:rsidRPr="00C944F9">
        <w:rPr>
          <w:rFonts w:cstheme="minorHAnsi"/>
          <w:b/>
          <w:bCs/>
          <w:sz w:val="16"/>
          <w:szCs w:val="16"/>
        </w:rPr>
        <w:t xml:space="preserve">For each </w:t>
      </w:r>
      <w:r w:rsidRPr="00C944F9">
        <w:rPr>
          <w:rFonts w:cstheme="minorHAnsi"/>
          <w:b/>
          <w:bCs/>
          <w:sz w:val="16"/>
          <w:szCs w:val="16"/>
        </w:rPr>
        <w:t>subcohort</w:t>
      </w:r>
      <w:r w:rsidRPr="00C944F9">
        <w:rPr>
          <w:rFonts w:cstheme="minorHAnsi"/>
          <w:b/>
          <w:bCs/>
          <w:sz w:val="16"/>
          <w:szCs w:val="16"/>
        </w:rPr>
        <w:t>, report the number of students in the cohort, total exclusions for the cohort, and the number of students that completed a certificate or degree within 150% of normal time to completion.</w:t>
      </w:r>
    </w:p>
    <w:p w:rsidR="000115DE" w:rsidRPr="00C944F9" w:rsidP="000115DE" w14:paraId="435777DF"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0D9E809A" w14:textId="77777777">
      <w:pPr>
        <w:pStyle w:val="NoSpacing"/>
        <w:rPr>
          <w:rFonts w:cstheme="minorHAnsi"/>
          <w:sz w:val="16"/>
          <w:szCs w:val="16"/>
        </w:rPr>
      </w:pPr>
      <w:r w:rsidRPr="00C944F9">
        <w:rPr>
          <w:rFonts w:cstheme="minorHAnsi"/>
          <w:sz w:val="16"/>
          <w:szCs w:val="16"/>
        </w:rPr>
        <w:t xml:space="preserve">      - The total of these 2 </w:t>
      </w:r>
      <w:r w:rsidRPr="00C944F9">
        <w:rPr>
          <w:rFonts w:cstheme="minorHAnsi"/>
          <w:sz w:val="16"/>
          <w:szCs w:val="16"/>
        </w:rPr>
        <w:t>subcohorts</w:t>
      </w:r>
      <w:r w:rsidRPr="00C944F9">
        <w:rPr>
          <w:rFonts w:cstheme="minorHAnsi"/>
          <w:sz w:val="16"/>
          <w:szCs w:val="16"/>
        </w:rPr>
        <w:t xml:space="preserve"> must be less than the full-time, first-time, degree/certificate-seeking cohort</w:t>
      </w:r>
    </w:p>
    <w:p w:rsidR="000115DE" w:rsidRPr="00C944F9" w:rsidP="000115DE" w14:paraId="14B85E94" w14:textId="77777777">
      <w:pPr>
        <w:pStyle w:val="NoSpacing"/>
        <w:rPr>
          <w:rFonts w:cstheme="minorHAnsi"/>
          <w:sz w:val="16"/>
          <w:szCs w:val="16"/>
        </w:rPr>
      </w:pPr>
    </w:p>
    <w:p w:rsidR="000115DE" w:rsidRPr="00C944F9" w:rsidP="000115DE" w14:paraId="001103F3"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29"/>
        <w:gridCol w:w="2174"/>
        <w:gridCol w:w="1649"/>
        <w:gridCol w:w="1964"/>
      </w:tblGrid>
      <w:tr w14:paraId="73271486" w14:textId="77777777" w:rsidTr="000115DE">
        <w:tblPrEx>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7D12CE3" w14:textId="77777777">
            <w:pPr>
              <w:pStyle w:val="NoSpacing"/>
              <w:rPr>
                <w:rFonts w:cstheme="minorHAnsi"/>
                <w:sz w:val="16"/>
                <w:szCs w:val="16"/>
              </w:rPr>
            </w:pPr>
            <w:r w:rsidRPr="00C944F9">
              <w:rPr>
                <w:rFonts w:cstheme="minorHAnsi"/>
                <w:sz w:val="16"/>
                <w:szCs w:val="16"/>
              </w:rPr>
              <w:t>Screen 5 of 5</w:t>
            </w:r>
          </w:p>
        </w:tc>
        <w:tc>
          <w:tcPr>
            <w:tcW w:w="578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B3CF5E" w14:textId="5BF10EA6">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2973047D" w14:textId="77777777" w:rsidTr="000115DE">
        <w:tblPrEx>
          <w:tblW w:w="10816" w:type="dxa"/>
          <w:tblLook w:val="04A0"/>
        </w:tblPrEx>
        <w:trPr>
          <w:trHeight w:val="139"/>
        </w:trPr>
        <w:tc>
          <w:tcPr>
            <w:tcW w:w="5029"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D4B4E8B" w14:textId="77777777">
            <w:pPr>
              <w:pStyle w:val="NoSpacing"/>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D10F9B3" w14:textId="77777777">
            <w:pPr>
              <w:pStyle w:val="NoSpacing"/>
              <w:jc w:val="center"/>
              <w:rPr>
                <w:rFonts w:cstheme="minorHAnsi"/>
                <w:sz w:val="16"/>
                <w:szCs w:val="16"/>
              </w:rPr>
            </w:pPr>
            <w:r w:rsidRPr="00C944F9">
              <w:rPr>
                <w:rFonts w:cstheme="minorHAnsi"/>
                <w:sz w:val="16"/>
                <w:szCs w:val="16"/>
              </w:rPr>
              <w:t>Number of students in cohort</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47FB4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7FB5EC" w14:textId="77777777">
            <w:pPr>
              <w:pStyle w:val="NoSpacing"/>
              <w:jc w:val="center"/>
              <w:rPr>
                <w:rFonts w:cstheme="minorHAnsi"/>
                <w:sz w:val="16"/>
                <w:szCs w:val="16"/>
                <w:u w:val="single"/>
              </w:rPr>
            </w:pPr>
            <w:r w:rsidRPr="00C944F9">
              <w:rPr>
                <w:rFonts w:cstheme="minorHAnsi"/>
                <w:sz w:val="16"/>
                <w:szCs w:val="16"/>
                <w:u w:val="single"/>
              </w:rPr>
              <w:t>Number of students that completed within 150% of normal time to completion</w:t>
            </w:r>
          </w:p>
        </w:tc>
      </w:tr>
      <w:tr w14:paraId="69C59737" w14:textId="77777777" w:rsidTr="000115DE">
        <w:tblPrEx>
          <w:tblW w:w="10816" w:type="dxa"/>
          <w:tblLook w:val="04A0"/>
        </w:tblPrEx>
        <w:trPr>
          <w:trHeight w:val="139"/>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C7FFC83" w14:textId="77777777">
            <w:pPr>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50703E9" w14:textId="77777777">
            <w:pPr>
              <w:pStyle w:val="NoSpacing"/>
              <w:jc w:val="center"/>
              <w:rPr>
                <w:rFonts w:cstheme="minorHAnsi"/>
                <w:sz w:val="16"/>
                <w:szCs w:val="16"/>
              </w:rPr>
            </w:pPr>
            <w:r w:rsidRPr="00C944F9">
              <w:rPr>
                <w:rFonts w:cstheme="minorHAnsi"/>
                <w:sz w:val="16"/>
                <w:szCs w:val="16"/>
              </w:rPr>
              <w:t>(Column 11)</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2DBEB6" w14:textId="77777777">
            <w:pPr>
              <w:pStyle w:val="NoSpacing"/>
              <w:jc w:val="center"/>
              <w:rPr>
                <w:rFonts w:cstheme="minorHAnsi"/>
                <w:sz w:val="16"/>
                <w:szCs w:val="16"/>
                <w:u w:val="single"/>
              </w:rPr>
            </w:pPr>
            <w:r w:rsidRPr="00C944F9">
              <w:rPr>
                <w:rFonts w:cstheme="minorHAnsi"/>
                <w:sz w:val="16"/>
                <w:szCs w:val="16"/>
              </w:rPr>
              <w:t>(Column 45)</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AFA2760" w14:textId="77777777">
            <w:pPr>
              <w:pStyle w:val="NoSpacing"/>
              <w:jc w:val="center"/>
              <w:rPr>
                <w:rFonts w:cstheme="minorHAnsi"/>
                <w:sz w:val="16"/>
                <w:szCs w:val="16"/>
              </w:rPr>
            </w:pPr>
            <w:r w:rsidRPr="00C944F9">
              <w:rPr>
                <w:rFonts w:cstheme="minorHAnsi"/>
                <w:sz w:val="16"/>
                <w:szCs w:val="16"/>
              </w:rPr>
              <w:t>(Column 29)</w:t>
            </w:r>
          </w:p>
        </w:tc>
      </w:tr>
      <w:tr w14:paraId="0A8BE77B"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C47173C" w14:textId="77777777">
            <w:pPr>
              <w:pStyle w:val="NoSpacing"/>
              <w:rPr>
                <w:rFonts w:cstheme="minorHAnsi"/>
                <w:sz w:val="16"/>
                <w:szCs w:val="16"/>
              </w:rPr>
            </w:pPr>
            <w:r w:rsidRPr="00C944F9">
              <w:rPr>
                <w:rFonts w:cstheme="minorHAnsi"/>
                <w:sz w:val="16"/>
                <w:szCs w:val="16"/>
              </w:rPr>
              <w:t>Full-time, first-time, degree/certificate-seeking cohort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E53351C" w14:textId="77777777">
            <w:pPr>
              <w:pStyle w:val="NoSpacing"/>
              <w:rPr>
                <w:rFonts w:cstheme="minorHAnsi"/>
                <w:sz w:val="16"/>
                <w:szCs w:val="16"/>
              </w:rPr>
            </w:pP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929449E" w14:textId="77777777">
            <w:pPr>
              <w:pStyle w:val="NoSpacing"/>
              <w:rPr>
                <w:rFonts w:cstheme="minorHAnsi"/>
                <w:sz w:val="16"/>
                <w:szCs w:val="16"/>
              </w:rPr>
            </w:pP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F3A4C3F" w14:textId="77777777">
            <w:pPr>
              <w:pStyle w:val="NoSpacing"/>
              <w:rPr>
                <w:rFonts w:cstheme="minorHAnsi"/>
                <w:sz w:val="16"/>
                <w:szCs w:val="16"/>
              </w:rPr>
            </w:pPr>
          </w:p>
        </w:tc>
      </w:tr>
      <w:tr w14:paraId="3EC18402"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3BFDF3"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C8A29D1" w14:textId="3EC5C323">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83520"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74" name="Rectangle 7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4" o:spid="_x0000_s1139"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884544" filled="f" strokecolor="black" strokeweight="1pt"/>
                  </w:pict>
                </mc:Fallback>
              </mc:AlternateConten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B732F42" w14:textId="3FA6E77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85568"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3" o:spid="_x0000_s1140"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886592" filled="f" strokecolor="black" strokeweight="1pt"/>
                  </w:pict>
                </mc:Fallback>
              </mc:AlternateConten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CE8EC63" w14:textId="21F2239B">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87616"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2" o:spid="_x0000_s1141"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888640" filled="f" strokecolor="black" strokeweight="1pt"/>
                  </w:pict>
                </mc:Fallback>
              </mc:AlternateContent>
            </w:r>
          </w:p>
        </w:tc>
      </w:tr>
      <w:tr w14:paraId="689550F4"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0F205E3" w14:textId="77777777">
            <w:pPr>
              <w:pStyle w:val="NoSpacing"/>
              <w:rPr>
                <w:rFonts w:cstheme="minorHAnsi"/>
                <w:sz w:val="16"/>
                <w:szCs w:val="16"/>
              </w:rPr>
            </w:pPr>
            <w:r w:rsidRPr="00C944F9">
              <w:rPr>
                <w:rFonts w:cstheme="minorHAnsi"/>
                <w:sz w:val="16"/>
                <w:szCs w:val="16"/>
              </w:rPr>
              <w:t xml:space="preserve">     Recipients of a Direct Subsidized Loan (within </w:t>
            </w:r>
          </w:p>
          <w:p w:rsidR="000115DE" w:rsidRPr="00C944F9" w14:paraId="7FD8A20A"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4CD4BE6" w14:textId="2F5E7092">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89664"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1" o:spid="_x0000_s1142"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90688" filled="f" strokecolor="black" strokeweight="1pt"/>
                  </w:pict>
                </mc:Fallback>
              </mc:AlternateConten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2E5908B" w14:textId="1929B0B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91712"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0" o:spid="_x0000_s1143"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92736" filled="f" strokecolor="black" strokeweight="1pt"/>
                  </w:pict>
                </mc:Fallback>
              </mc:AlternateConten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BE7041A" w14:textId="4F557B66">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93760"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9" o:spid="_x0000_s1144"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894784" filled="f" strokecolor="black" strokeweight="1pt"/>
                  </w:pict>
                </mc:Fallback>
              </mc:AlternateContent>
            </w:r>
          </w:p>
        </w:tc>
      </w:tr>
      <w:tr w14:paraId="197CDA73"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34F960E" w14:textId="77777777">
            <w:pPr>
              <w:pStyle w:val="NoSpacing"/>
              <w:rPr>
                <w:rFonts w:cstheme="minorHAnsi"/>
                <w:sz w:val="16"/>
                <w:szCs w:val="16"/>
              </w:rPr>
            </w:pPr>
            <w:r w:rsidRPr="00C944F9">
              <w:rPr>
                <w:rFonts w:cstheme="minorHAnsi"/>
                <w:sz w:val="16"/>
                <w:szCs w:val="16"/>
              </w:rPr>
              <w:t xml:space="preserve">     Did not receive either a Pell Grant or Direct </w:t>
            </w:r>
          </w:p>
          <w:p w:rsidR="000115DE" w:rsidRPr="00C944F9" w14:paraId="5F3C62C3" w14:textId="77777777">
            <w:pPr>
              <w:pStyle w:val="NoSpacing"/>
              <w:rPr>
                <w:rFonts w:cstheme="minorHAnsi"/>
                <w:sz w:val="16"/>
                <w:szCs w:val="16"/>
              </w:rPr>
            </w:pPr>
            <w:r w:rsidRPr="00C944F9">
              <w:rPr>
                <w:rFonts w:cstheme="minorHAnsi"/>
                <w:sz w:val="16"/>
                <w:szCs w:val="16"/>
              </w:rPr>
              <w:t xml:space="preserve">     Subsidized Loan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AA5BE37" w14:textId="77777777">
            <w:pPr>
              <w:pStyle w:val="NoSpacing"/>
              <w:rPr>
                <w:rFonts w:cstheme="minorHAnsi"/>
                <w:noProof/>
                <w:sz w:val="16"/>
                <w:szCs w:val="16"/>
              </w:rPr>
            </w:pP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37F029F" w14:textId="77777777">
            <w:pPr>
              <w:pStyle w:val="NoSpacing"/>
              <w:rPr>
                <w:rFonts w:cstheme="minorHAnsi"/>
                <w:noProof/>
                <w:sz w:val="16"/>
                <w:szCs w:val="16"/>
              </w:rPr>
            </w:pP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A9461E8" w14:textId="77777777">
            <w:pPr>
              <w:pStyle w:val="NoSpacing"/>
              <w:rPr>
                <w:rFonts w:cstheme="minorHAnsi"/>
                <w:noProof/>
                <w:sz w:val="16"/>
                <w:szCs w:val="16"/>
              </w:rPr>
            </w:pPr>
          </w:p>
        </w:tc>
      </w:tr>
    </w:tbl>
    <w:p w:rsidR="000115DE" w:rsidRPr="00C944F9" w:rsidP="000115DE" w14:paraId="65D52718" w14:textId="77777777">
      <w:pPr>
        <w:pStyle w:val="NoSpacing"/>
        <w:rPr>
          <w:rFonts w:cstheme="minorHAnsi"/>
          <w:sz w:val="16"/>
          <w:szCs w:val="16"/>
        </w:rPr>
      </w:pPr>
    </w:p>
    <w:p w:rsidR="000115DE" w:rsidRPr="00C944F9" w:rsidP="000115DE" w14:paraId="3D49C233" w14:textId="77777777">
      <w:pPr>
        <w:rPr>
          <w:rFonts w:cstheme="minorHAnsi"/>
          <w:sz w:val="16"/>
          <w:szCs w:val="16"/>
        </w:rPr>
      </w:pPr>
      <w:r w:rsidRPr="00C944F9">
        <w:rPr>
          <w:rFonts w:cstheme="minorHAnsi"/>
          <w:sz w:val="16"/>
          <w:szCs w:val="16"/>
        </w:rPr>
        <w:br w:type="page"/>
      </w:r>
    </w:p>
    <w:p w:rsidR="000115DE" w:rsidRPr="00C944F9" w:rsidP="000115DE" w14:paraId="51ABE961" w14:textId="77777777">
      <w:pPr>
        <w:rPr>
          <w:rFonts w:cstheme="minorHAnsi"/>
          <w:sz w:val="16"/>
          <w:szCs w:val="16"/>
        </w:rPr>
      </w:pPr>
      <w:r w:rsidRPr="00C944F9">
        <w:rPr>
          <w:rFonts w:cstheme="minorHAnsi"/>
          <w:sz w:val="16"/>
          <w:szCs w:val="16"/>
        </w:rPr>
        <w:t>Prepared by</w:t>
      </w:r>
    </w:p>
    <w:p w:rsidR="000115DE" w:rsidRPr="00C944F9" w:rsidP="000115DE" w14:paraId="4B2519AF" w14:textId="77777777">
      <w:pPr>
        <w:rPr>
          <w:rFonts w:cstheme="minorHAnsi"/>
          <w:b/>
          <w:bCs/>
          <w:sz w:val="16"/>
          <w:szCs w:val="16"/>
        </w:rPr>
      </w:pPr>
      <w:r w:rsidRPr="00C944F9">
        <w:rPr>
          <w:rFonts w:cstheme="minorHAnsi"/>
          <w:b/>
          <w:bCs/>
          <w:sz w:val="16"/>
          <w:szCs w:val="16"/>
        </w:rPr>
        <w:t>Prepared by</w:t>
      </w:r>
    </w:p>
    <w:p w:rsidR="000115DE" w:rsidRPr="00C944F9" w:rsidP="000115DE" w14:paraId="69573A8B" w14:textId="77777777">
      <w:pPr>
        <w:pStyle w:val="NoSpacing"/>
        <w:rPr>
          <w:rFonts w:cstheme="minorHAnsi"/>
          <w:sz w:val="16"/>
          <w:szCs w:val="16"/>
        </w:rPr>
      </w:pPr>
      <w:r w:rsidRPr="00C944F9">
        <w:rPr>
          <w:rFonts w:cstheme="minorHAnsi"/>
          <w:sz w:val="16"/>
          <w:szCs w:val="16"/>
        </w:rPr>
        <w:t>Reporting Reminders:</w:t>
      </w:r>
    </w:p>
    <w:p w:rsidR="000115DE" w:rsidRPr="00C944F9" w:rsidP="00847BCE" w14:paraId="526DDCE2" w14:textId="77777777">
      <w:pPr>
        <w:pStyle w:val="NoSpacing"/>
        <w:numPr>
          <w:ilvl w:val="0"/>
          <w:numId w:val="15"/>
        </w:numPr>
        <w:rPr>
          <w:rFonts w:cstheme="minorHAnsi"/>
          <w:sz w:val="16"/>
          <w:szCs w:val="16"/>
        </w:rPr>
      </w:pPr>
      <w:r w:rsidRPr="00C944F9">
        <w:rPr>
          <w:rFonts w:cstheme="minorHAnsi"/>
          <w:sz w:val="16"/>
          <w:szCs w:val="16"/>
        </w:rPr>
        <w:t xml:space="preserve">The name of the preparer is being collected so that we can follow up with the appropriate person </w:t>
      </w:r>
      <w:r w:rsidRPr="00C944F9">
        <w:rPr>
          <w:rFonts w:cstheme="minorHAnsi"/>
          <w:sz w:val="16"/>
          <w:szCs w:val="16"/>
        </w:rPr>
        <w:t>in the event that</w:t>
      </w:r>
      <w:r w:rsidRPr="00C944F9">
        <w:rPr>
          <w:rFonts w:cstheme="minorHAnsi"/>
          <w:sz w:val="16"/>
          <w:szCs w:val="16"/>
        </w:rPr>
        <w:t xml:space="preserve"> there are questions concerning the data.</w:t>
      </w:r>
    </w:p>
    <w:p w:rsidR="000115DE" w:rsidRPr="00C944F9" w:rsidP="00847BCE" w14:paraId="5BBFA3A4" w14:textId="77777777">
      <w:pPr>
        <w:pStyle w:val="NoSpacing"/>
        <w:numPr>
          <w:ilvl w:val="0"/>
          <w:numId w:val="15"/>
        </w:numPr>
        <w:rPr>
          <w:rFonts w:cstheme="minorHAnsi"/>
          <w:sz w:val="16"/>
          <w:szCs w:val="16"/>
        </w:rPr>
      </w:pPr>
      <w:r w:rsidRPr="00C944F9">
        <w:rPr>
          <w:rFonts w:cstheme="minorHAnsi"/>
          <w:sz w:val="16"/>
          <w:szCs w:val="16"/>
        </w:rPr>
        <w:t>The Keyholder will be copied on all email correspondence to other preparers.</w:t>
      </w:r>
    </w:p>
    <w:p w:rsidR="000115DE" w:rsidRPr="00C944F9" w:rsidP="00847BCE" w14:paraId="61F5A6BD" w14:textId="77777777">
      <w:pPr>
        <w:pStyle w:val="NoSpacing"/>
        <w:numPr>
          <w:ilvl w:val="0"/>
          <w:numId w:val="15"/>
        </w:numPr>
        <w:rPr>
          <w:rFonts w:cstheme="minorHAnsi"/>
          <w:sz w:val="16"/>
          <w:szCs w:val="16"/>
        </w:rPr>
      </w:pPr>
      <w:r w:rsidRPr="00C944F9">
        <w:rPr>
          <w:rFonts w:cstheme="minorHAnsi"/>
          <w:sz w:val="16"/>
          <w:szCs w:val="16"/>
        </w:rPr>
        <w:t>The time it took to prepare this component is being collected so that we can continue to improve our estimate of the reporting burden associated with IPEDS.</w:t>
      </w:r>
    </w:p>
    <w:p w:rsidR="000115DE" w:rsidRPr="00C944F9" w:rsidP="00847BCE" w14:paraId="280A8A89" w14:textId="77777777">
      <w:pPr>
        <w:pStyle w:val="NoSpacing"/>
        <w:numPr>
          <w:ilvl w:val="0"/>
          <w:numId w:val="15"/>
        </w:numPr>
        <w:rPr>
          <w:rFonts w:cstheme="minorHAnsi"/>
          <w:sz w:val="16"/>
          <w:szCs w:val="16"/>
        </w:rPr>
      </w:pPr>
      <w:r w:rsidRPr="00C944F9">
        <w:rPr>
          <w:rFonts w:cstheme="minorHAnsi"/>
          <w:sz w:val="16"/>
          <w:szCs w:val="16"/>
        </w:rPr>
        <w:t xml:space="preserve">Please include in your estimate the time it took for you to review instructions, </w:t>
      </w:r>
      <w:r w:rsidRPr="00C944F9">
        <w:rPr>
          <w:rFonts w:cstheme="minorHAnsi"/>
          <w:sz w:val="16"/>
          <w:szCs w:val="16"/>
        </w:rPr>
        <w:t>query</w:t>
      </w:r>
      <w:r w:rsidRPr="00C944F9">
        <w:rPr>
          <w:rFonts w:cstheme="minorHAnsi"/>
          <w:sz w:val="16"/>
          <w:szCs w:val="16"/>
        </w:rPr>
        <w:t xml:space="preserve"> and search data sources, complete and review the component, and submit the data through the Data Collection System.</w:t>
      </w:r>
    </w:p>
    <w:p w:rsidR="000115DE" w:rsidRPr="00C944F9" w:rsidP="00847BCE" w14:paraId="3771767F" w14:textId="77777777">
      <w:pPr>
        <w:pStyle w:val="NoSpacing"/>
        <w:numPr>
          <w:ilvl w:val="0"/>
          <w:numId w:val="15"/>
        </w:numPr>
        <w:rPr>
          <w:rFonts w:cstheme="minorHAnsi"/>
          <w:sz w:val="16"/>
          <w:szCs w:val="16"/>
        </w:rPr>
      </w:pPr>
      <w:r w:rsidRPr="00C944F9">
        <w:rPr>
          <w:rFonts w:cstheme="minorHAnsi"/>
          <w:sz w:val="16"/>
          <w:szCs w:val="16"/>
        </w:rPr>
        <w:t>Thank you for your assistance.</w:t>
      </w:r>
    </w:p>
    <w:p w:rsidR="000115DE" w:rsidRPr="00C944F9" w:rsidP="000115DE" w14:paraId="16DBBFFB"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229FDA2A"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107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60AB7F" w14:textId="77777777">
            <w:pPr>
              <w:pStyle w:val="NoSpacing"/>
              <w:rPr>
                <w:rFonts w:cstheme="minorHAnsi"/>
                <w:sz w:val="16"/>
                <w:szCs w:val="16"/>
              </w:rPr>
            </w:pPr>
            <w:r w:rsidRPr="00C944F9">
              <w:rPr>
                <w:rFonts w:cstheme="minorHAnsi"/>
                <w:sz w:val="16"/>
                <w:szCs w:val="16"/>
              </w:rPr>
              <w:t>This survey component was prepared by:</w:t>
            </w:r>
          </w:p>
        </w:tc>
      </w:tr>
      <w:tr w14:paraId="6825E7A8" w14:textId="77777777" w:rsidTr="000115DE">
        <w:tblPrEx>
          <w:tblW w:w="0" w:type="auto"/>
          <w:tblLook w:val="04A0"/>
        </w:tblPrEx>
        <w:trPr>
          <w:trHeight w:val="432"/>
        </w:trPr>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9814B7B"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Keyholder</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0399FCD"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SFA Contact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DB44773"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HR Contact</w:t>
            </w:r>
          </w:p>
        </w:tc>
      </w:tr>
      <w:tr w14:paraId="066F5661" w14:textId="77777777" w:rsidTr="000115DE">
        <w:tblPrEx>
          <w:tblW w:w="0" w:type="auto"/>
          <w:tblLook w:val="04A0"/>
        </w:tblPrEx>
        <w:trPr>
          <w:trHeight w:val="432"/>
        </w:trPr>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13512EB"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Finance Contact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C2370A7"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Academic Library Contact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6A581BF"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Other</w:t>
            </w:r>
          </w:p>
        </w:tc>
      </w:tr>
      <w:tr w14:paraId="69BAE631" w14:textId="77777777" w:rsidTr="000115DE">
        <w:tblPrEx>
          <w:tblW w:w="0" w:type="auto"/>
          <w:tblLook w:val="04A0"/>
        </w:tblPrEx>
        <w:trPr>
          <w:trHeight w:val="432"/>
        </w:trPr>
        <w:tc>
          <w:tcPr>
            <w:tcW w:w="107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851807B" w14:textId="0CC8DB7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95808" behindDoc="0" locked="0" layoutInCell="1" allowOverlap="1">
                      <wp:simplePos x="0" y="0"/>
                      <wp:positionH relativeFrom="column">
                        <wp:posOffset>458470</wp:posOffset>
                      </wp:positionH>
                      <wp:positionV relativeFrom="paragraph">
                        <wp:posOffset>27305</wp:posOffset>
                      </wp:positionV>
                      <wp:extent cx="3724275" cy="152400"/>
                      <wp:effectExtent l="0" t="0" r="28575" b="1905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 o:spid="_x0000_s1145" style="width:293.25pt;height:12pt;margin-top:2.15pt;margin-left:36.1pt;mso-height-percent:0;mso-height-relative:margin;mso-width-percent:0;mso-width-relative:margin;mso-wrap-distance-bottom:0;mso-wrap-distance-left:9pt;mso-wrap-distance-right:9pt;mso-wrap-distance-top:0;mso-wrap-style:square;position:absolute;visibility:visible;v-text-anchor:middle;z-index:251896832" filled="f" strokecolor="black" strokeweight="1pt"/>
                  </w:pict>
                </mc:Fallback>
              </mc:AlternateContent>
            </w:r>
            <w:r w:rsidRPr="00C944F9">
              <w:rPr>
                <w:rFonts w:cstheme="minorHAnsi"/>
                <w:sz w:val="16"/>
                <w:szCs w:val="16"/>
              </w:rPr>
              <w:t xml:space="preserve">Name: </w:t>
            </w:r>
          </w:p>
        </w:tc>
      </w:tr>
      <w:tr w14:paraId="0E6F98A9" w14:textId="77777777" w:rsidTr="000115DE">
        <w:tblPrEx>
          <w:tblW w:w="0" w:type="auto"/>
          <w:tblLook w:val="04A0"/>
        </w:tblPrEx>
        <w:trPr>
          <w:trHeight w:val="432"/>
        </w:trPr>
        <w:tc>
          <w:tcPr>
            <w:tcW w:w="107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21DDB37" w14:textId="4F16B7A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97856" behindDoc="0" locked="0" layoutInCell="1" allowOverlap="1">
                      <wp:simplePos x="0" y="0"/>
                      <wp:positionH relativeFrom="column">
                        <wp:posOffset>457200</wp:posOffset>
                      </wp:positionH>
                      <wp:positionV relativeFrom="paragraph">
                        <wp:posOffset>4445</wp:posOffset>
                      </wp:positionV>
                      <wp:extent cx="3724275" cy="152400"/>
                      <wp:effectExtent l="0" t="0" r="28575"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 o:spid="_x0000_s1146" style="width:293.25pt;height:12pt;margin-top:0.35pt;margin-left:36pt;mso-height-percent:0;mso-height-relative:margin;mso-width-percent:0;mso-width-relative:margin;mso-wrap-distance-bottom:0;mso-wrap-distance-left:9pt;mso-wrap-distance-right:9pt;mso-wrap-distance-top:0;mso-wrap-style:square;position:absolute;visibility:visible;v-text-anchor:middle;z-index:251898880" filled="f" strokecolor="black" strokeweight="1pt"/>
                  </w:pict>
                </mc:Fallback>
              </mc:AlternateContent>
            </w:r>
            <w:r w:rsidRPr="00C944F9">
              <w:rPr>
                <w:rFonts w:cstheme="minorHAnsi"/>
                <w:sz w:val="16"/>
                <w:szCs w:val="16"/>
              </w:rPr>
              <w:t xml:space="preserve">Email:   </w:t>
            </w:r>
          </w:p>
        </w:tc>
      </w:tr>
    </w:tbl>
    <w:p w:rsidR="000115DE" w:rsidRPr="00C944F9" w:rsidP="000115DE" w14:paraId="6A405067"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0790"/>
      </w:tblGrid>
      <w:tr w14:paraId="406E5761"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7"/>
        </w:trPr>
        <w:tc>
          <w:tcPr>
            <w:tcW w:w="10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059646C" w14:textId="77777777">
            <w:pPr>
              <w:pStyle w:val="NoSpacing"/>
              <w:rPr>
                <w:rFonts w:cstheme="minorHAnsi"/>
                <w:sz w:val="16"/>
                <w:szCs w:val="16"/>
              </w:rPr>
            </w:pPr>
            <w:r w:rsidRPr="00C944F9">
              <w:rPr>
                <w:rFonts w:cstheme="minorHAnsi"/>
                <w:sz w:val="16"/>
                <w:szCs w:val="16"/>
              </w:rPr>
              <w:t>How many staff from your institutions were involved in the data collection and reporting process of this survey component?</w:t>
            </w:r>
          </w:p>
        </w:tc>
      </w:tr>
      <w:tr w14:paraId="7A783819" w14:textId="77777777" w:rsidTr="000115DE">
        <w:tblPrEx>
          <w:tblW w:w="0" w:type="auto"/>
          <w:tblLook w:val="04A0"/>
        </w:tblPrEx>
        <w:trPr>
          <w:trHeight w:val="576"/>
        </w:trPr>
        <w:tc>
          <w:tcPr>
            <w:tcW w:w="10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41AFD67" w14:textId="04C54225">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899904" behindDoc="0" locked="0" layoutInCell="1" allowOverlap="1">
                      <wp:simplePos x="0" y="0"/>
                      <wp:positionH relativeFrom="column">
                        <wp:posOffset>353695</wp:posOffset>
                      </wp:positionH>
                      <wp:positionV relativeFrom="paragraph">
                        <wp:posOffset>8890</wp:posOffset>
                      </wp:positionV>
                      <wp:extent cx="1238250" cy="180975"/>
                      <wp:effectExtent l="0" t="0" r="19050" b="28575"/>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 o:spid="_x0000_s1147" style="width:97.5pt;height:14.25pt;margin-top:0.7pt;margin-left:27.85pt;mso-height-percent:0;mso-height-relative:margin;mso-width-percent:0;mso-width-relative:margin;mso-wrap-distance-bottom:0;mso-wrap-distance-left:9pt;mso-wrap-distance-right:9pt;mso-wrap-distance-top:0;mso-wrap-style:square;position:absolute;visibility:visible;v-text-anchor:middle;z-index:251900928" filled="f" strokecolor="black" strokeweight="1p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Number of Staff (including yourself)</w:t>
            </w:r>
          </w:p>
        </w:tc>
      </w:tr>
    </w:tbl>
    <w:p w:rsidR="000115DE" w:rsidRPr="00C944F9" w:rsidP="000115DE" w14:paraId="710D158F"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25"/>
        <w:gridCol w:w="2041"/>
        <w:gridCol w:w="2319"/>
        <w:gridCol w:w="1710"/>
        <w:gridCol w:w="1782"/>
      </w:tblGrid>
      <w:tr w14:paraId="16F2633C"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077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01002B" w14:textId="77777777">
            <w:pPr>
              <w:rPr>
                <w:rFonts w:cstheme="minorHAnsi"/>
                <w:sz w:val="16"/>
                <w:szCs w:val="16"/>
              </w:rPr>
            </w:pPr>
            <w:r w:rsidRPr="00C944F9">
              <w:rPr>
                <w:rFonts w:cstheme="minorHAnsi"/>
                <w:sz w:val="16"/>
                <w:szCs w:val="16"/>
              </w:rPr>
              <w:t>How many hours did you and others from your institution only spend on each of the steps below when responding to this survey component?</w:t>
            </w:r>
          </w:p>
          <w:p w:rsidR="000115DE" w:rsidRPr="00C944F9" w14:paraId="277036C8" w14:textId="77777777">
            <w:pPr>
              <w:rPr>
                <w:rFonts w:cstheme="minorHAnsi"/>
                <w:i/>
                <w:iCs/>
                <w:sz w:val="16"/>
                <w:szCs w:val="16"/>
              </w:rPr>
            </w:pPr>
            <w:r w:rsidRPr="00C944F9">
              <w:rPr>
                <w:rFonts w:cstheme="minorHAnsi"/>
                <w:i/>
                <w:iCs/>
                <w:sz w:val="16"/>
                <w:szCs w:val="16"/>
              </w:rPr>
              <w:t>Exclude the hours spent collecting data for state and other reporting purposes.</w:t>
            </w:r>
          </w:p>
        </w:tc>
      </w:tr>
      <w:tr w14:paraId="7BA505DD" w14:textId="77777777" w:rsidTr="000115DE">
        <w:tblPrEx>
          <w:tblW w:w="0" w:type="auto"/>
          <w:tblLook w:val="04A0"/>
        </w:tblPrEx>
        <w:trPr>
          <w:trHeight w:val="288"/>
        </w:trPr>
        <w:tc>
          <w:tcPr>
            <w:tcW w:w="2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D5C0B2" w14:textId="77777777">
            <w:pPr>
              <w:jc w:val="center"/>
              <w:rPr>
                <w:rFonts w:cstheme="minorHAnsi"/>
                <w:sz w:val="16"/>
                <w:szCs w:val="16"/>
              </w:rPr>
            </w:pPr>
            <w:r w:rsidRPr="00C944F9">
              <w:rPr>
                <w:rFonts w:cstheme="minorHAnsi"/>
                <w:sz w:val="16"/>
                <w:szCs w:val="16"/>
              </w:rPr>
              <w:t>Staff member</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24E6CF2" w14:textId="77777777">
            <w:pPr>
              <w:jc w:val="center"/>
              <w:rPr>
                <w:rFonts w:cstheme="minorHAnsi"/>
                <w:sz w:val="16"/>
                <w:szCs w:val="16"/>
              </w:rPr>
            </w:pPr>
            <w:r w:rsidRPr="00C944F9">
              <w:rPr>
                <w:rFonts w:cstheme="minorHAnsi"/>
                <w:sz w:val="16"/>
                <w:szCs w:val="16"/>
              </w:rPr>
              <w:t>Collecting Data Needed</w:t>
            </w:r>
          </w:p>
        </w:tc>
        <w:tc>
          <w:tcPr>
            <w:tcW w:w="23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5B63232" w14:textId="77777777">
            <w:pPr>
              <w:jc w:val="center"/>
              <w:rPr>
                <w:rFonts w:cstheme="minorHAnsi"/>
                <w:sz w:val="16"/>
                <w:szCs w:val="16"/>
              </w:rPr>
            </w:pPr>
            <w:r w:rsidRPr="00C944F9">
              <w:rPr>
                <w:rFonts w:cstheme="minorHAnsi"/>
                <w:sz w:val="16"/>
                <w:szCs w:val="16"/>
              </w:rPr>
              <w:t>Revising Data to Match</w:t>
            </w:r>
          </w:p>
          <w:p w:rsidR="000115DE" w:rsidRPr="00C944F9" w14:paraId="09B05713" w14:textId="77777777">
            <w:pPr>
              <w:jc w:val="center"/>
              <w:rPr>
                <w:rFonts w:cstheme="minorHAnsi"/>
                <w:sz w:val="16"/>
                <w:szCs w:val="16"/>
              </w:rPr>
            </w:pPr>
            <w:r w:rsidRPr="00C944F9">
              <w:rPr>
                <w:rFonts w:cstheme="minorHAnsi"/>
                <w:sz w:val="16"/>
                <w:szCs w:val="16"/>
              </w:rPr>
              <w:t>IPEDS Requirements</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093324" w14:textId="77777777">
            <w:pPr>
              <w:jc w:val="center"/>
              <w:rPr>
                <w:rFonts w:cstheme="minorHAnsi"/>
                <w:sz w:val="16"/>
                <w:szCs w:val="16"/>
              </w:rPr>
            </w:pPr>
            <w:r w:rsidRPr="00C944F9">
              <w:rPr>
                <w:rFonts w:cstheme="minorHAnsi"/>
                <w:sz w:val="16"/>
                <w:szCs w:val="16"/>
              </w:rPr>
              <w:t>Entering Data</w:t>
            </w:r>
          </w:p>
        </w:tc>
        <w:tc>
          <w:tcPr>
            <w:tcW w:w="17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4FBD19A" w14:textId="77777777">
            <w:pPr>
              <w:jc w:val="center"/>
              <w:rPr>
                <w:rFonts w:cstheme="minorHAnsi"/>
                <w:sz w:val="16"/>
                <w:szCs w:val="16"/>
              </w:rPr>
            </w:pPr>
            <w:r w:rsidRPr="00C944F9">
              <w:rPr>
                <w:rFonts w:cstheme="minorHAnsi"/>
                <w:sz w:val="16"/>
                <w:szCs w:val="16"/>
              </w:rPr>
              <w:t>Revising and Locking Data</w:t>
            </w:r>
          </w:p>
        </w:tc>
      </w:tr>
      <w:tr w14:paraId="6EB27FA6" w14:textId="77777777" w:rsidTr="000115DE">
        <w:tblPrEx>
          <w:tblW w:w="0" w:type="auto"/>
          <w:tblLook w:val="04A0"/>
        </w:tblPrEx>
        <w:trPr>
          <w:trHeight w:val="461"/>
        </w:trPr>
        <w:tc>
          <w:tcPr>
            <w:tcW w:w="2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DEF87C" w14:textId="77777777">
            <w:pPr>
              <w:rPr>
                <w:rFonts w:cstheme="minorHAnsi"/>
                <w:sz w:val="16"/>
                <w:szCs w:val="16"/>
              </w:rPr>
            </w:pPr>
            <w:r w:rsidRPr="00C944F9">
              <w:rPr>
                <w:rFonts w:cstheme="minorHAnsi"/>
                <w:sz w:val="16"/>
                <w:szCs w:val="16"/>
              </w:rPr>
              <w:t>Your office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8EF50A2" w14:textId="7FE41A9A">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01952" behindDoc="0" locked="0" layoutInCell="1" allowOverlap="1">
                      <wp:simplePos x="0" y="0"/>
                      <wp:positionH relativeFrom="column">
                        <wp:posOffset>83820</wp:posOffset>
                      </wp:positionH>
                      <wp:positionV relativeFrom="paragraph">
                        <wp:posOffset>-13335</wp:posOffset>
                      </wp:positionV>
                      <wp:extent cx="523875" cy="190500"/>
                      <wp:effectExtent l="0" t="0" r="28575" b="19050"/>
                      <wp:wrapNone/>
                      <wp:docPr id="63" name="Rectangle: Rounded Corners 63"/>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148" style="width:41.25pt;height:15pt;margin-top:-1.05pt;margin-left:6.6pt;mso-height-percent:0;mso-height-relative:margin;mso-width-percent:0;mso-width-relative:margin;mso-wrap-distance-bottom:0;mso-wrap-distance-left:9pt;mso-wrap-distance-right:9pt;mso-wrap-distance-top:0;mso-wrap-style:square;position:absolute;visibility:visible;v-text-anchor:middle;z-index:251902976"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23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FF561C6" w14:textId="00A53C6E">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04000" behindDoc="0" locked="0" layoutInCell="1" allowOverlap="1">
                      <wp:simplePos x="0" y="0"/>
                      <wp:positionH relativeFrom="column">
                        <wp:posOffset>38100</wp:posOffset>
                      </wp:positionH>
                      <wp:positionV relativeFrom="paragraph">
                        <wp:posOffset>3810</wp:posOffset>
                      </wp:positionV>
                      <wp:extent cx="523875" cy="190500"/>
                      <wp:effectExtent l="0" t="0" r="28575" b="19050"/>
                      <wp:wrapNone/>
                      <wp:docPr id="62" name="Rectangle: Rounded Corners 62"/>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2" o:spid="_x0000_s1149" style="width:41.25pt;height:15pt;margin-top:0.3pt;margin-left:3pt;mso-height-percent:0;mso-height-relative:margin;mso-width-percent:0;mso-width-relative:margin;mso-wrap-distance-bottom:0;mso-wrap-distance-left:9pt;mso-wrap-distance-right:9pt;mso-wrap-distance-top:0;mso-wrap-style:square;position:absolute;visibility:visible;v-text-anchor:middle;z-index:251905024"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3B4936A" w14:textId="144EE7F1">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06048" behindDoc="0" locked="0" layoutInCell="1" allowOverlap="1">
                      <wp:simplePos x="0" y="0"/>
                      <wp:positionH relativeFrom="column">
                        <wp:posOffset>25400</wp:posOffset>
                      </wp:positionH>
                      <wp:positionV relativeFrom="paragraph">
                        <wp:posOffset>-29845</wp:posOffset>
                      </wp:positionV>
                      <wp:extent cx="523875" cy="190500"/>
                      <wp:effectExtent l="0" t="0" r="28575" b="19050"/>
                      <wp:wrapNone/>
                      <wp:docPr id="61" name="Rectangle: Rounded Corners 61"/>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1" o:spid="_x0000_s1150" style="width:41.25pt;height:15pt;margin-top:-2.35pt;margin-left:2pt;mso-height-percent:0;mso-height-relative:margin;mso-width-percent:0;mso-width-relative:margin;mso-wrap-distance-bottom:0;mso-wrap-distance-left:9pt;mso-wrap-distance-right:9pt;mso-wrap-distance-top:0;mso-wrap-style:square;position:absolute;visibility:visible;v-text-anchor:middle;z-index:251907072"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18822F9" w14:textId="4637B0FE">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08096" behindDoc="0" locked="0" layoutInCell="1" allowOverlap="1">
                      <wp:simplePos x="0" y="0"/>
                      <wp:positionH relativeFrom="column">
                        <wp:posOffset>8890</wp:posOffset>
                      </wp:positionH>
                      <wp:positionV relativeFrom="paragraph">
                        <wp:posOffset>13970</wp:posOffset>
                      </wp:positionV>
                      <wp:extent cx="523875" cy="190500"/>
                      <wp:effectExtent l="0" t="0" r="28575" b="19050"/>
                      <wp:wrapNone/>
                      <wp:docPr id="60" name="Rectangle: Rounded Corners 60"/>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0" o:spid="_x0000_s1151" style="width:41.25pt;height:15pt;margin-top:1.1pt;margin-left:0.7pt;mso-height-percent:0;mso-height-relative:margin;mso-width-percent:0;mso-width-relative:margin;mso-wrap-distance-bottom:0;mso-wrap-distance-left:9pt;mso-wrap-distance-right:9pt;mso-wrap-distance-top:0;mso-wrap-style:square;position:absolute;visibility:visible;v-text-anchor:middle;z-index:251909120"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r>
      <w:tr w14:paraId="03352A18" w14:textId="77777777" w:rsidTr="000115DE">
        <w:tblPrEx>
          <w:tblW w:w="0" w:type="auto"/>
          <w:tblLook w:val="04A0"/>
        </w:tblPrEx>
        <w:trPr>
          <w:trHeight w:val="461"/>
        </w:trPr>
        <w:tc>
          <w:tcPr>
            <w:tcW w:w="2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0D7F14C" w14:textId="77777777">
            <w:pPr>
              <w:rPr>
                <w:rFonts w:cstheme="minorHAnsi"/>
                <w:sz w:val="16"/>
                <w:szCs w:val="16"/>
              </w:rPr>
            </w:pPr>
            <w:r w:rsidRPr="00C944F9">
              <w:rPr>
                <w:rFonts w:cstheme="minorHAnsi"/>
                <w:sz w:val="16"/>
                <w:szCs w:val="16"/>
              </w:rPr>
              <w:t>Other offices</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750E354" w14:textId="69201276">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10144" behindDoc="0" locked="0" layoutInCell="1" allowOverlap="1">
                      <wp:simplePos x="0" y="0"/>
                      <wp:positionH relativeFrom="column">
                        <wp:posOffset>85725</wp:posOffset>
                      </wp:positionH>
                      <wp:positionV relativeFrom="paragraph">
                        <wp:posOffset>-20955</wp:posOffset>
                      </wp:positionV>
                      <wp:extent cx="523875" cy="190500"/>
                      <wp:effectExtent l="0" t="0" r="28575" b="19050"/>
                      <wp:wrapNone/>
                      <wp:docPr id="59" name="Rectangle: Rounded Corners 59"/>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9" o:spid="_x0000_s1152" style="width:41.25pt;height:15pt;margin-top:-1.65pt;margin-left:6.75pt;mso-height-percent:0;mso-height-relative:margin;mso-width-percent:0;mso-width-relative:margin;mso-wrap-distance-bottom:0;mso-wrap-distance-left:9pt;mso-wrap-distance-right:9pt;mso-wrap-distance-top:0;mso-wrap-style:square;position:absolute;visibility:visible;v-text-anchor:middle;z-index:251911168"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 xml:space="preserve"> hours</w:t>
            </w:r>
          </w:p>
        </w:tc>
        <w:tc>
          <w:tcPr>
            <w:tcW w:w="23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52DC483" w14:textId="0E5FAEA2">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12192" behindDoc="0" locked="0" layoutInCell="1" allowOverlap="1">
                      <wp:simplePos x="0" y="0"/>
                      <wp:positionH relativeFrom="column">
                        <wp:posOffset>57150</wp:posOffset>
                      </wp:positionH>
                      <wp:positionV relativeFrom="paragraph">
                        <wp:posOffset>8890</wp:posOffset>
                      </wp:positionV>
                      <wp:extent cx="523875" cy="190500"/>
                      <wp:effectExtent l="0" t="0" r="28575" b="19050"/>
                      <wp:wrapNone/>
                      <wp:docPr id="58" name="Rectangle: Rounded Corners 58"/>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8" o:spid="_x0000_s1153" style="width:41.25pt;height:15pt;margin-top:0.7pt;margin-left:4.5pt;mso-height-percent:0;mso-height-relative:margin;mso-width-percent:0;mso-width-relative:margin;mso-wrap-distance-bottom:0;mso-wrap-distance-left:9pt;mso-wrap-distance-right:9pt;mso-wrap-distance-top:0;mso-wrap-style:square;position:absolute;visibility:visible;v-text-anchor:middle;z-index:251913216"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7D8BBDF" w14:textId="392CACB7">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14240" behindDoc="0" locked="0" layoutInCell="1" allowOverlap="1">
                      <wp:simplePos x="0" y="0"/>
                      <wp:positionH relativeFrom="column">
                        <wp:posOffset>33020</wp:posOffset>
                      </wp:positionH>
                      <wp:positionV relativeFrom="paragraph">
                        <wp:posOffset>1905</wp:posOffset>
                      </wp:positionV>
                      <wp:extent cx="523875" cy="190500"/>
                      <wp:effectExtent l="0" t="0" r="28575" b="19050"/>
                      <wp:wrapNone/>
                      <wp:docPr id="57" name="Rectangle: Rounded Corners 57"/>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7" o:spid="_x0000_s1154" style="width:41.25pt;height:15pt;margin-top:0.15pt;margin-left:2.6pt;mso-height-percent:0;mso-height-relative:margin;mso-width-percent:0;mso-width-relative:margin;mso-wrap-distance-bottom:0;mso-wrap-distance-left:9pt;mso-wrap-distance-right:9pt;mso-wrap-distance-top:0;mso-wrap-style:square;position:absolute;visibility:visible;v-text-anchor:middle;z-index:251915264"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0AC0B2B" w14:textId="4DEDFDCA">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16288" behindDoc="0" locked="0" layoutInCell="1" allowOverlap="1">
                      <wp:simplePos x="0" y="0"/>
                      <wp:positionH relativeFrom="column">
                        <wp:posOffset>-635</wp:posOffset>
                      </wp:positionH>
                      <wp:positionV relativeFrom="paragraph">
                        <wp:posOffset>-25400</wp:posOffset>
                      </wp:positionV>
                      <wp:extent cx="523875" cy="190500"/>
                      <wp:effectExtent l="0" t="0" r="28575" b="19050"/>
                      <wp:wrapNone/>
                      <wp:docPr id="56" name="Rectangle: Rounded Corners 56"/>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155" style="width:41.25pt;height:15pt;margin-top:-2pt;margin-left:-0.05pt;mso-height-percent:0;mso-height-relative:margin;mso-width-percent:0;mso-width-relative:margin;mso-wrap-distance-bottom:0;mso-wrap-distance-left:9pt;mso-wrap-distance-right:9pt;mso-wrap-distance-top:0;mso-wrap-style:square;position:absolute;visibility:visible;v-text-anchor:middle;z-index:251917312"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r>
    </w:tbl>
    <w:p w:rsidR="000115DE" w:rsidRPr="00C944F9" w:rsidP="000115DE" w14:paraId="299C9A69" w14:textId="77777777">
      <w:pPr>
        <w:pStyle w:val="NoSpacing"/>
        <w:rPr>
          <w:rFonts w:cstheme="minorHAnsi"/>
          <w:sz w:val="16"/>
          <w:szCs w:val="16"/>
        </w:rPr>
      </w:pPr>
    </w:p>
    <w:p w:rsidR="000115DE" w:rsidRPr="00C944F9" w:rsidP="000115DE" w14:paraId="77DC70C1" w14:textId="77777777">
      <w:pPr>
        <w:rPr>
          <w:rFonts w:cstheme="minorHAnsi"/>
          <w:sz w:val="16"/>
          <w:szCs w:val="16"/>
        </w:rPr>
      </w:pPr>
      <w:r w:rsidRPr="00C944F9">
        <w:rPr>
          <w:rFonts w:cstheme="minorHAnsi"/>
          <w:sz w:val="16"/>
          <w:szCs w:val="16"/>
        </w:rPr>
        <w:br w:type="page"/>
      </w:r>
    </w:p>
    <w:p w:rsidR="005C2160" w:rsidRPr="00C944F9" w:rsidP="005C2160" w14:paraId="2B601E1A" w14:textId="7F8A5A9E">
      <w:pPr>
        <w:pStyle w:val="Heading2"/>
        <w:jc w:val="center"/>
        <w:rPr>
          <w:rFonts w:asciiTheme="minorHAnsi" w:hAnsiTheme="minorHAnsi" w:cstheme="minorHAnsi"/>
          <w:b/>
          <w:bCs/>
          <w:sz w:val="16"/>
          <w:szCs w:val="16"/>
        </w:rPr>
      </w:pPr>
      <w:bookmarkStart w:id="19" w:name="_Toc94019184"/>
      <w:r w:rsidRPr="00C944F9">
        <w:rPr>
          <w:rFonts w:asciiTheme="minorHAnsi" w:hAnsiTheme="minorHAnsi" w:cstheme="minorHAnsi"/>
          <w:b/>
          <w:bCs/>
          <w:sz w:val="16"/>
          <w:szCs w:val="16"/>
        </w:rPr>
        <w:t xml:space="preserve">Graduation Rates Screens for Less-than-2-year Institutions </w:t>
      </w:r>
      <w:r w:rsidRPr="00C944F9" w:rsidR="00F24CA5">
        <w:rPr>
          <w:rFonts w:asciiTheme="minorHAnsi" w:hAnsiTheme="minorHAnsi" w:cstheme="minorHAnsi"/>
          <w:b/>
          <w:bCs/>
          <w:sz w:val="16"/>
          <w:szCs w:val="16"/>
        </w:rPr>
        <w:t xml:space="preserve">2023-24 through 2024-25 </w:t>
      </w:r>
      <w:r w:rsidRPr="00C944F9">
        <w:rPr>
          <w:rFonts w:asciiTheme="minorHAnsi" w:hAnsiTheme="minorHAnsi" w:cstheme="minorHAnsi"/>
          <w:b/>
          <w:bCs/>
          <w:sz w:val="16"/>
          <w:szCs w:val="16"/>
        </w:rPr>
        <w:t>Data Collections</w:t>
      </w:r>
      <w:bookmarkEnd w:id="19"/>
    </w:p>
    <w:p w:rsidR="005C2160" w:rsidRPr="00C944F9" w:rsidP="000115DE" w14:paraId="1B44F26B" w14:textId="77777777">
      <w:pPr>
        <w:pStyle w:val="NoSpacing"/>
        <w:rPr>
          <w:rFonts w:cstheme="minorHAnsi"/>
          <w:sz w:val="16"/>
          <w:szCs w:val="16"/>
        </w:rPr>
      </w:pPr>
    </w:p>
    <w:p w:rsidR="000115DE" w:rsidRPr="00C944F9" w:rsidP="000115DE" w14:paraId="1D929C00" w14:textId="22A7D28B">
      <w:pPr>
        <w:pStyle w:val="NoSpacing"/>
        <w:rPr>
          <w:rFonts w:cstheme="minorHAnsi"/>
          <w:sz w:val="16"/>
          <w:szCs w:val="16"/>
        </w:rPr>
      </w:pPr>
      <w:r w:rsidRPr="00C944F9">
        <w:rPr>
          <w:rFonts w:cstheme="minorHAnsi"/>
          <w:sz w:val="16"/>
          <w:szCs w:val="16"/>
        </w:rPr>
        <w:t>Establishing cohorts</w:t>
      </w:r>
    </w:p>
    <w:p w:rsidR="000115DE" w:rsidRPr="00C944F9" w:rsidP="000115DE" w14:paraId="1C7780F9"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06"/>
        <w:gridCol w:w="2244"/>
      </w:tblGrid>
      <w:tr w14:paraId="7C047AC9"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F9B832F" w14:textId="59DB06BF">
            <w:pPr>
              <w:pStyle w:val="NoSpacing"/>
              <w:rPr>
                <w:rFonts w:cstheme="minorHAnsi"/>
                <w:sz w:val="16"/>
                <w:szCs w:val="16"/>
              </w:rPr>
            </w:pPr>
            <w:r w:rsidRPr="00C944F9">
              <w:rPr>
                <w:rFonts w:cstheme="minorHAnsi"/>
                <w:sz w:val="16"/>
                <w:szCs w:val="16"/>
              </w:rPr>
              <w:t xml:space="preserve">Based on your institution's response to the predominant calendar system question (B3) on the Institutional Characteristics Header survey component from the IPEDS </w:t>
            </w:r>
            <w:r w:rsidRPr="00C944F9">
              <w:rPr>
                <w:rFonts w:cstheme="minorHAnsi"/>
                <w:color w:val="00B050"/>
                <w:sz w:val="16"/>
                <w:szCs w:val="16"/>
              </w:rPr>
              <w:t xml:space="preserve">Fall </w:t>
            </w:r>
            <w:r w:rsidRPr="00C944F9" w:rsidR="007C7F52">
              <w:rPr>
                <w:rFonts w:cstheme="minorHAnsi"/>
                <w:color w:val="00B050"/>
                <w:sz w:val="16"/>
                <w:szCs w:val="16"/>
              </w:rPr>
              <w:t>202</w:t>
            </w:r>
            <w:r w:rsidRPr="00C944F9" w:rsidR="00F24CA5">
              <w:rPr>
                <w:rFonts w:cstheme="minorHAnsi"/>
                <w:color w:val="00B050"/>
                <w:sz w:val="16"/>
                <w:szCs w:val="16"/>
              </w:rPr>
              <w:t>3</w:t>
            </w:r>
            <w:r w:rsidRPr="00C944F9">
              <w:rPr>
                <w:rFonts w:cstheme="minorHAnsi"/>
                <w:color w:val="00B050"/>
                <w:sz w:val="16"/>
                <w:szCs w:val="16"/>
              </w:rPr>
              <w:t xml:space="preserve"> </w:t>
            </w:r>
            <w:r w:rsidRPr="00C944F9">
              <w:rPr>
                <w:rFonts w:cstheme="minorHAnsi"/>
                <w:sz w:val="16"/>
                <w:szCs w:val="16"/>
              </w:rPr>
              <w:t>data collection,</w:t>
            </w:r>
          </w:p>
        </w:tc>
      </w:tr>
      <w:tr w14:paraId="2B7AA400" w14:textId="77777777" w:rsidTr="000115DE">
        <w:tblPrEx>
          <w:tblW w:w="0" w:type="auto"/>
          <w:tblLook w:val="04A0"/>
        </w:tblPrEx>
        <w:tc>
          <w:tcPr>
            <w:tcW w:w="7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2E7739E" w14:textId="77777777">
            <w:pPr>
              <w:pStyle w:val="NoSpacing"/>
              <w:rPr>
                <w:rFonts w:cstheme="minorHAnsi"/>
                <w:sz w:val="16"/>
                <w:szCs w:val="16"/>
              </w:rPr>
            </w:pPr>
            <w:r w:rsidRPr="00C944F9">
              <w:rPr>
                <w:rFonts w:cstheme="minorHAnsi"/>
                <w:sz w:val="16"/>
                <w:szCs w:val="16"/>
              </w:rPr>
              <w:t>Your institution reported to the GR survey component as having the following number of students who did not complete, but were still enrolled at your institution:</w:t>
            </w:r>
          </w:p>
        </w:tc>
        <w:tc>
          <w:tcPr>
            <w:tcW w:w="2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44B6552" w14:textId="2AD1CF0E">
            <w:pPr>
              <w:pStyle w:val="NoSpacing"/>
              <w:jc w:val="center"/>
              <w:rPr>
                <w:rFonts w:cstheme="minorHAnsi"/>
                <w:color w:val="FF0000"/>
                <w:sz w:val="16"/>
                <w:szCs w:val="16"/>
              </w:rPr>
            </w:pPr>
            <w:r w:rsidRPr="00C944F9">
              <w:rPr>
                <w:rFonts w:cstheme="minorHAnsi"/>
                <w:color w:val="00B050"/>
                <w:sz w:val="16"/>
                <w:szCs w:val="16"/>
              </w:rPr>
              <w:t>Cohort preloaded based on institutions level and reporter type</w:t>
            </w:r>
          </w:p>
        </w:tc>
      </w:tr>
      <w:tr w14:paraId="60DCE93E" w14:textId="77777777" w:rsidTr="000115DE">
        <w:tblPrEx>
          <w:tblW w:w="0" w:type="auto"/>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AF26A18" w14:textId="77777777">
            <w:pPr>
              <w:pStyle w:val="NoSpacing"/>
              <w:rPr>
                <w:rFonts w:cstheme="minorHAnsi"/>
                <w:i/>
                <w:iCs/>
                <w:sz w:val="16"/>
                <w:szCs w:val="16"/>
              </w:rPr>
            </w:pPr>
            <w:r w:rsidRPr="00C944F9">
              <w:rPr>
                <w:rFonts w:cstheme="minorHAnsi"/>
                <w:i/>
                <w:iCs/>
                <w:sz w:val="16"/>
                <w:szCs w:val="16"/>
              </w:rPr>
              <w:t xml:space="preserve">A </w:t>
            </w:r>
            <w:r w:rsidRPr="00C944F9">
              <w:rPr>
                <w:rFonts w:cstheme="minorHAnsi"/>
                <w:i/>
                <w:iCs/>
                <w:sz w:val="16"/>
                <w:szCs w:val="16"/>
                <w:u w:val="single"/>
              </w:rPr>
              <w:t>fall cohort</w:t>
            </w:r>
            <w:r w:rsidRPr="00C944F9">
              <w:rPr>
                <w:rFonts w:cstheme="minorHAnsi"/>
                <w:i/>
                <w:iCs/>
                <w:sz w:val="16"/>
                <w:szCs w:val="16"/>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RPr="00C944F9" w:rsidP="000115DE" w14:paraId="15ECD727" w14:textId="77777777">
      <w:pPr>
        <w:pStyle w:val="NoSpacing"/>
        <w:rPr>
          <w:rFonts w:cstheme="minorHAnsi"/>
          <w:sz w:val="16"/>
          <w:szCs w:val="16"/>
        </w:rPr>
      </w:pPr>
    </w:p>
    <w:p w:rsidR="000115DE" w:rsidRPr="00C944F9" w:rsidP="000115DE" w14:paraId="3A06AEA9" w14:textId="77777777">
      <w:pPr>
        <w:pStyle w:val="NoSpacing"/>
        <w:rPr>
          <w:rFonts w:cstheme="minorHAnsi"/>
          <w:sz w:val="16"/>
          <w:szCs w:val="16"/>
        </w:rPr>
      </w:pPr>
      <w:r w:rsidRPr="00C944F9">
        <w:rPr>
          <w:rFonts w:cstheme="minorHAnsi"/>
          <w:sz w:val="16"/>
          <w:szCs w:val="16"/>
        </w:rPr>
        <w:t>Reporting Reminder:</w:t>
      </w:r>
    </w:p>
    <w:p w:rsidR="000115DE" w:rsidRPr="00C944F9" w:rsidP="00847BCE" w14:paraId="2D676BC7" w14:textId="77777777">
      <w:pPr>
        <w:pStyle w:val="NoSpacing"/>
        <w:numPr>
          <w:ilvl w:val="0"/>
          <w:numId w:val="16"/>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739E77B9" w14:textId="77777777">
      <w:pPr>
        <w:pStyle w:val="NoSpacing"/>
        <w:numPr>
          <w:ilvl w:val="0"/>
          <w:numId w:val="16"/>
        </w:numPr>
        <w:rPr>
          <w:rFonts w:cstheme="minorHAnsi"/>
          <w:sz w:val="16"/>
          <w:szCs w:val="16"/>
        </w:rPr>
      </w:pPr>
      <w:r w:rsidRPr="00C944F9">
        <w:rPr>
          <w:rFonts w:cstheme="minorHAnsi"/>
          <w:sz w:val="16"/>
          <w:szCs w:val="16"/>
        </w:rPr>
        <w:t>Report race for non-Hispanic/Latino individuals only</w:t>
      </w:r>
    </w:p>
    <w:p w:rsidR="000115DE" w:rsidRPr="00C944F9" w:rsidP="00847BCE" w14:paraId="2163EA85" w14:textId="744B15A5">
      <w:pPr>
        <w:pStyle w:val="NoSpacing"/>
        <w:numPr>
          <w:ilvl w:val="0"/>
          <w:numId w:val="16"/>
        </w:numPr>
        <w:rPr>
          <w:rFonts w:cstheme="minorHAnsi"/>
          <w:sz w:val="16"/>
          <w:szCs w:val="16"/>
        </w:rPr>
      </w:pPr>
      <w:r w:rsidRPr="00C944F9">
        <w:rPr>
          <w:rFonts w:cstheme="minorHAnsi"/>
          <w:sz w:val="16"/>
          <w:szCs w:val="16"/>
        </w:rPr>
        <w:t>In the columns below, indicate the status of the 20</w:t>
      </w:r>
      <w:r w:rsidRPr="00C944F9" w:rsidR="00F24CA5">
        <w:rPr>
          <w:rFonts w:cstheme="minorHAnsi"/>
          <w:sz w:val="16"/>
          <w:szCs w:val="16"/>
        </w:rPr>
        <w:t>20</w:t>
      </w:r>
      <w:r w:rsidRPr="00C944F9">
        <w:rPr>
          <w:rFonts w:cstheme="minorHAnsi"/>
          <w:sz w:val="16"/>
          <w:szCs w:val="16"/>
        </w:rPr>
        <w:t xml:space="preserve"> cohort of full-time, first-time degree/certificate-seeking undergraduate students reported in Column 10.</w:t>
      </w:r>
    </w:p>
    <w:p w:rsidR="000115DE" w:rsidRPr="00C944F9" w:rsidP="00847BCE" w14:paraId="1128C2F7" w14:textId="253AAF5E">
      <w:pPr>
        <w:pStyle w:val="NoSpacing"/>
        <w:numPr>
          <w:ilvl w:val="0"/>
          <w:numId w:val="16"/>
        </w:numPr>
        <w:rPr>
          <w:rFonts w:cstheme="minorHAnsi"/>
          <w:sz w:val="16"/>
          <w:szCs w:val="16"/>
        </w:rPr>
      </w:pPr>
      <w:r w:rsidRPr="00C944F9">
        <w:rPr>
          <w:rFonts w:cstheme="minorHAnsi"/>
          <w:sz w:val="16"/>
          <w:szCs w:val="16"/>
        </w:rPr>
        <w:t xml:space="preserve">The cumulative number of these students who completed their program within 150% of normal time as of </w:t>
      </w:r>
      <w:r w:rsidRPr="00C944F9" w:rsidR="00F24CA5">
        <w:rPr>
          <w:rFonts w:cstheme="minorHAnsi"/>
          <w:color w:val="00B050"/>
          <w:sz w:val="16"/>
          <w:szCs w:val="16"/>
        </w:rPr>
        <w:t xml:space="preserve">August 31, </w:t>
      </w:r>
      <w:r w:rsidRPr="00C944F9" w:rsidR="00F24CA5">
        <w:rPr>
          <w:rFonts w:cstheme="minorHAnsi"/>
          <w:color w:val="00B050"/>
          <w:sz w:val="16"/>
          <w:szCs w:val="16"/>
        </w:rPr>
        <w:t>2023</w:t>
      </w:r>
      <w:r w:rsidRPr="00C944F9" w:rsidR="00F24CA5">
        <w:rPr>
          <w:rFonts w:cstheme="minorHAnsi"/>
          <w:color w:val="00B050"/>
          <w:sz w:val="16"/>
          <w:szCs w:val="16"/>
        </w:rPr>
        <w:t xml:space="preserve"> </w:t>
      </w:r>
      <w:r w:rsidRPr="00C944F9">
        <w:rPr>
          <w:rFonts w:cstheme="minorHAnsi"/>
          <w:sz w:val="16"/>
          <w:szCs w:val="16"/>
        </w:rPr>
        <w:t>should be reported in Column 11.</w:t>
      </w:r>
    </w:p>
    <w:p w:rsidR="000115DE" w:rsidRPr="00C944F9" w:rsidP="00847BCE" w14:paraId="63CC3E9E" w14:textId="77777777">
      <w:pPr>
        <w:pStyle w:val="NoSpacing"/>
        <w:numPr>
          <w:ilvl w:val="0"/>
          <w:numId w:val="16"/>
        </w:numPr>
        <w:rPr>
          <w:rFonts w:cstheme="minorHAnsi"/>
          <w:sz w:val="16"/>
          <w:szCs w:val="16"/>
        </w:rPr>
      </w:pPr>
      <w:r w:rsidRPr="00C944F9">
        <w:rPr>
          <w:rFonts w:cstheme="minorHAnsi"/>
          <w:sz w:val="16"/>
          <w:szCs w:val="16"/>
        </w:rPr>
        <w:t xml:space="preserve">Report transfers-out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2D8B18C7" w14:textId="77777777">
      <w:pPr>
        <w:pStyle w:val="NoSpacing"/>
        <w:numPr>
          <w:ilvl w:val="0"/>
          <w:numId w:val="16"/>
        </w:numPr>
        <w:rPr>
          <w:rFonts w:cstheme="minorHAnsi"/>
          <w:sz w:val="16"/>
          <w:szCs w:val="16"/>
        </w:rPr>
      </w:pPr>
      <w:r w:rsidRPr="00C944F9">
        <w:rPr>
          <w:rFonts w:cstheme="minorHAnsi"/>
          <w:sz w:val="16"/>
          <w:szCs w:val="16"/>
        </w:rPr>
        <w:t>Report eligible exclusions from the cohort in Column 45. The ONLY allowable categories for this column are:</w:t>
      </w:r>
    </w:p>
    <w:p w:rsidR="000115DE" w:rsidRPr="00C944F9" w:rsidP="000115DE" w14:paraId="4C425AEA" w14:textId="75DD9619">
      <w:pPr>
        <w:pStyle w:val="NoSpacing"/>
        <w:ind w:left="450"/>
        <w:rPr>
          <w:rFonts w:cstheme="minorHAnsi"/>
          <w:sz w:val="16"/>
          <w:szCs w:val="16"/>
        </w:rPr>
      </w:pPr>
      <w:r w:rsidRPr="00C944F9">
        <w:rPr>
          <w:rFonts w:cstheme="minorHAnsi"/>
          <w:sz w:val="16"/>
          <w:szCs w:val="16"/>
        </w:rPr>
        <w:t xml:space="preserve">students who died or became </w:t>
      </w:r>
      <w:r w:rsidRPr="00C944F9" w:rsidR="00FC4423">
        <w:rPr>
          <w:rFonts w:cstheme="minorHAnsi"/>
          <w:color w:val="FF0000"/>
          <w:sz w:val="16"/>
          <w:szCs w:val="16"/>
        </w:rPr>
        <w:t xml:space="preserve">totally and </w:t>
      </w:r>
      <w:r w:rsidRPr="00C944F9">
        <w:rPr>
          <w:rFonts w:cstheme="minorHAnsi"/>
          <w:sz w:val="16"/>
          <w:szCs w:val="16"/>
        </w:rPr>
        <w:t>permanently disabled</w:t>
      </w:r>
    </w:p>
    <w:p w:rsidR="000115DE" w:rsidRPr="00C944F9" w:rsidP="000115DE" w14:paraId="28A6ADEF"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1D6B6505"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3C0F3753"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2ECA4212" w14:textId="77777777">
      <w:pPr>
        <w:pStyle w:val="NoSpacing"/>
        <w:numPr>
          <w:ilvl w:val="0"/>
          <w:numId w:val="16"/>
        </w:numPr>
        <w:rPr>
          <w:rFonts w:cstheme="minorHAnsi"/>
          <w:sz w:val="16"/>
          <w:szCs w:val="16"/>
        </w:rPr>
      </w:pPr>
      <w:r w:rsidRPr="00C944F9">
        <w:rPr>
          <w:rFonts w:cstheme="minorHAnsi"/>
          <w:sz w:val="16"/>
          <w:szCs w:val="16"/>
        </w:rPr>
        <w:t>Column 52 [No longer enrolled] will be calculated for you. This includes students who dropped out as well as those who completed in greater than 150% of normal time.</w:t>
      </w:r>
    </w:p>
    <w:p w:rsidR="000115DE" w:rsidRPr="00C944F9" w:rsidP="00847BCE" w14:paraId="20557AFE" w14:textId="77777777">
      <w:pPr>
        <w:pStyle w:val="NoSpacing"/>
        <w:numPr>
          <w:ilvl w:val="0"/>
          <w:numId w:val="16"/>
        </w:numPr>
        <w:rPr>
          <w:rFonts w:cstheme="minorHAnsi"/>
          <w:sz w:val="16"/>
          <w:szCs w:val="16"/>
        </w:rPr>
      </w:pPr>
      <w:r w:rsidRPr="00C944F9">
        <w:rPr>
          <w:rFonts w:cstheme="minorHAnsi"/>
          <w:sz w:val="16"/>
          <w:szCs w:val="16"/>
        </w:rPr>
        <w:t>Column 55 [Completers within 100%] is a subset of Column 11 [Completers within 150%]. These data are being requested so they can be preloaded into next year's Graduation Rates 200% survey component.</w:t>
      </w:r>
    </w:p>
    <w:p w:rsidR="000115DE" w:rsidRPr="00C944F9" w:rsidP="000115DE" w14:paraId="0A5C1C92" w14:textId="77777777">
      <w:pPr>
        <w:pStyle w:val="NoSpacing"/>
        <w:rPr>
          <w:rFonts w:cstheme="minorHAnsi"/>
          <w:b/>
          <w:bCs/>
          <w:sz w:val="16"/>
          <w:szCs w:val="16"/>
        </w:rPr>
      </w:pPr>
    </w:p>
    <w:p w:rsidR="000115DE" w:rsidRPr="00C944F9" w:rsidP="000115DE" w14:paraId="0AC0CCA8"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255"/>
        <w:gridCol w:w="720"/>
        <w:gridCol w:w="990"/>
        <w:gridCol w:w="990"/>
        <w:gridCol w:w="1080"/>
        <w:gridCol w:w="1170"/>
        <w:gridCol w:w="1530"/>
        <w:gridCol w:w="990"/>
        <w:gridCol w:w="990"/>
        <w:gridCol w:w="1075"/>
      </w:tblGrid>
      <w:tr w14:paraId="6CC6AE28"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17804AD" w14:textId="77777777">
            <w:pPr>
              <w:pStyle w:val="NoSpacing"/>
              <w:rPr>
                <w:rFonts w:cstheme="minorHAnsi"/>
                <w:b/>
                <w:bCs/>
                <w:sz w:val="16"/>
                <w:szCs w:val="16"/>
              </w:rPr>
            </w:pPr>
            <w:r w:rsidRPr="00C944F9">
              <w:rPr>
                <w:rFonts w:cstheme="minorHAnsi"/>
                <w:b/>
                <w:bCs/>
                <w:sz w:val="16"/>
                <w:szCs w:val="16"/>
              </w:rPr>
              <w:t>Screen 1 of 2</w:t>
            </w:r>
          </w:p>
        </w:tc>
        <w:tc>
          <w:tcPr>
            <w:tcW w:w="6480"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582ACE" w14:textId="1ACB8149">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156EDF08" w14:textId="77777777">
            <w:pPr>
              <w:pStyle w:val="NoSpacing"/>
              <w:jc w:val="center"/>
              <w:rPr>
                <w:rFonts w:cstheme="minorHAnsi"/>
                <w:sz w:val="16"/>
                <w:szCs w:val="16"/>
                <w:u w:val="single"/>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96EE03D" w14:textId="77777777">
            <w:pPr>
              <w:pStyle w:val="NoSpacing"/>
              <w:jc w:val="center"/>
              <w:rPr>
                <w:rFonts w:cstheme="minorHAnsi"/>
                <w:sz w:val="16"/>
                <w:szCs w:val="16"/>
                <w:u w:val="single"/>
              </w:rPr>
            </w:pPr>
          </w:p>
        </w:tc>
        <w:tc>
          <w:tcPr>
            <w:tcW w:w="10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D9D760E" w14:textId="77777777">
            <w:pPr>
              <w:pStyle w:val="NoSpacing"/>
              <w:jc w:val="center"/>
              <w:rPr>
                <w:rFonts w:cstheme="minorHAnsi"/>
                <w:sz w:val="16"/>
                <w:szCs w:val="16"/>
                <w:u w:val="single"/>
              </w:rPr>
            </w:pPr>
          </w:p>
        </w:tc>
      </w:tr>
      <w:tr w14:paraId="35940258" w14:textId="77777777" w:rsidTr="000115DE">
        <w:tblPrEx>
          <w:tblW w:w="0" w:type="auto"/>
          <w:tblLook w:val="04A0"/>
        </w:tblPrEx>
        <w:trPr>
          <w:trHeight w:val="142"/>
        </w:trPr>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1D1421C7" w14:textId="77777777">
            <w:pPr>
              <w:pStyle w:val="NoSpacing"/>
              <w:rPr>
                <w:rFonts w:cstheme="minorHAnsi"/>
                <w:sz w:val="16"/>
                <w:szCs w:val="16"/>
              </w:rPr>
            </w:pP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860A2D7" w14:textId="77777777">
            <w:pPr>
              <w:pStyle w:val="NoSpacing"/>
              <w:jc w:val="center"/>
              <w:rPr>
                <w:rFonts w:cstheme="minorHAnsi"/>
                <w:sz w:val="16"/>
                <w:szCs w:val="16"/>
                <w:u w:val="single"/>
              </w:rPr>
            </w:pPr>
            <w:r w:rsidRPr="00C944F9">
              <w:rPr>
                <w:rFonts w:cstheme="minorHAnsi"/>
                <w:sz w:val="16"/>
                <w:szCs w:val="16"/>
                <w:u w:val="single"/>
              </w:rPr>
              <w:t>Initial Cohort</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53D9E4" w14:textId="77777777">
            <w:pPr>
              <w:pStyle w:val="NoSpacing"/>
              <w:jc w:val="center"/>
              <w:rPr>
                <w:rFonts w:cstheme="minorHAnsi"/>
                <w:sz w:val="16"/>
                <w:szCs w:val="16"/>
              </w:rPr>
            </w:pPr>
            <w:r w:rsidRPr="00C944F9">
              <w:rPr>
                <w:rFonts w:cstheme="minorHAnsi"/>
                <w:sz w:val="16"/>
                <w:szCs w:val="16"/>
                <w:u w:val="single"/>
              </w:rPr>
              <w:t>Revised Cohort</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1DAB3C2"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E2EC83C" w14:textId="77777777">
            <w:pPr>
              <w:pStyle w:val="NoSpacing"/>
              <w:jc w:val="center"/>
              <w:rPr>
                <w:rFonts w:cstheme="minorHAnsi"/>
                <w:sz w:val="16"/>
                <w:szCs w:val="16"/>
              </w:rPr>
            </w:pPr>
            <w:r w:rsidRPr="00C944F9">
              <w:rPr>
                <w:rFonts w:cstheme="minorHAnsi"/>
                <w:sz w:val="16"/>
                <w:szCs w:val="16"/>
              </w:rPr>
              <w:t>Adjusted cohort (Column 10 – Column 45)</w:t>
            </w:r>
          </w:p>
        </w:tc>
        <w:tc>
          <w:tcPr>
            <w:tcW w:w="11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3C46676" w14:textId="77777777">
            <w:pPr>
              <w:pStyle w:val="NoSpacing"/>
              <w:jc w:val="center"/>
              <w:rPr>
                <w:rFonts w:cstheme="minorHAnsi"/>
                <w:sz w:val="16"/>
                <w:szCs w:val="16"/>
              </w:rPr>
            </w:pPr>
            <w:r w:rsidRPr="00C944F9">
              <w:rPr>
                <w:rFonts w:cstheme="minorHAnsi"/>
                <w:sz w:val="16"/>
                <w:szCs w:val="16"/>
              </w:rPr>
              <w:t>Completed within 150% of normal time to completion</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09B8D58" w14:textId="77777777">
            <w:pPr>
              <w:pStyle w:val="NoSpacing"/>
              <w:jc w:val="center"/>
              <w:rPr>
                <w:rFonts w:cstheme="minorHAnsi"/>
                <w:sz w:val="16"/>
                <w:szCs w:val="16"/>
              </w:rPr>
            </w:pPr>
            <w:r w:rsidRPr="00C944F9">
              <w:rPr>
                <w:rFonts w:cstheme="minorHAnsi"/>
                <w:sz w:val="16"/>
                <w:szCs w:val="16"/>
              </w:rPr>
              <w:t xml:space="preserve">Of those in Column 11, those who completed within 100% of </w:t>
            </w:r>
            <w:r w:rsidRPr="00C944F9">
              <w:rPr>
                <w:rFonts w:cstheme="minorHAnsi"/>
                <w:sz w:val="16"/>
                <w:szCs w:val="16"/>
                <w:u w:val="single"/>
              </w:rPr>
              <w:t>normal time to completion</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A8A1F98" w14:textId="77777777">
            <w:pPr>
              <w:pStyle w:val="NoSpacing"/>
              <w:jc w:val="center"/>
              <w:rPr>
                <w:rFonts w:cstheme="minorHAnsi"/>
                <w:sz w:val="16"/>
                <w:szCs w:val="16"/>
              </w:rPr>
            </w:pPr>
            <w:r w:rsidRPr="00C944F9">
              <w:rPr>
                <w:rFonts w:cstheme="minorHAnsi"/>
                <w:sz w:val="16"/>
                <w:szCs w:val="16"/>
              </w:rPr>
              <w:t>Total transfer-out students</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EACDA7" w14:textId="77777777">
            <w:pPr>
              <w:pStyle w:val="NoSpacing"/>
              <w:jc w:val="center"/>
              <w:rPr>
                <w:rFonts w:cstheme="minorHAnsi"/>
                <w:sz w:val="16"/>
                <w:szCs w:val="16"/>
              </w:rPr>
            </w:pPr>
            <w:r w:rsidRPr="00C944F9">
              <w:rPr>
                <w:rFonts w:cstheme="minorHAnsi"/>
                <w:sz w:val="16"/>
                <w:szCs w:val="16"/>
              </w:rPr>
              <w:t>Still enrolled</w:t>
            </w:r>
          </w:p>
        </w:tc>
        <w:tc>
          <w:tcPr>
            <w:tcW w:w="10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E06BCA" w14:textId="77777777">
            <w:pPr>
              <w:pStyle w:val="NoSpacing"/>
              <w:jc w:val="center"/>
              <w:rPr>
                <w:rFonts w:cstheme="minorHAnsi"/>
                <w:sz w:val="16"/>
                <w:szCs w:val="16"/>
              </w:rPr>
            </w:pPr>
            <w:r w:rsidRPr="00C944F9">
              <w:rPr>
                <w:rFonts w:cstheme="minorHAnsi"/>
                <w:sz w:val="16"/>
                <w:szCs w:val="16"/>
              </w:rPr>
              <w:t>No longer enrolled</w:t>
            </w:r>
          </w:p>
        </w:tc>
      </w:tr>
      <w:tr w14:paraId="6A80A415" w14:textId="77777777" w:rsidTr="000115DE">
        <w:tblPrEx>
          <w:tblW w:w="0" w:type="auto"/>
          <w:tblLook w:val="04A0"/>
        </w:tblPrEx>
        <w:trPr>
          <w:trHeight w:val="142"/>
        </w:trPr>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A2ABB45" w14:textId="77777777">
            <w:pPr>
              <w:pStyle w:val="NoSpacing"/>
              <w:rPr>
                <w:rFonts w:cstheme="minorHAnsi"/>
                <w:sz w:val="16"/>
                <w:szCs w:val="16"/>
              </w:rPr>
            </w:pP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245EFC9E" w14:textId="77777777">
            <w:pPr>
              <w:pStyle w:val="NoSpacing"/>
              <w:jc w:val="center"/>
              <w:rPr>
                <w:rFonts w:cstheme="minorHAnsi"/>
                <w:sz w:val="16"/>
                <w:szCs w:val="16"/>
                <w:u w:val="single"/>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0DF5DD" w14:textId="77777777">
            <w:pPr>
              <w:pStyle w:val="NoSpacing"/>
              <w:jc w:val="center"/>
              <w:rPr>
                <w:rFonts w:cstheme="minorHAnsi"/>
                <w:sz w:val="16"/>
                <w:szCs w:val="16"/>
              </w:rPr>
            </w:pPr>
            <w:r w:rsidRPr="00C944F9">
              <w:rPr>
                <w:rFonts w:cstheme="minorHAnsi"/>
                <w:sz w:val="16"/>
                <w:szCs w:val="16"/>
              </w:rPr>
              <w:t>(Column 10)</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19E0F88" w14:textId="77777777">
            <w:pPr>
              <w:pStyle w:val="NoSpacing"/>
              <w:jc w:val="center"/>
              <w:rPr>
                <w:rFonts w:cstheme="minorHAnsi"/>
                <w:sz w:val="16"/>
                <w:szCs w:val="16"/>
                <w:u w:val="single"/>
              </w:rPr>
            </w:pPr>
            <w:r w:rsidRPr="00C944F9">
              <w:rPr>
                <w:rFonts w:cstheme="minorHAnsi"/>
                <w:sz w:val="16"/>
                <w:szCs w:val="16"/>
              </w:rPr>
              <w:t>(Column 45)</w:t>
            </w:r>
          </w:p>
        </w:tc>
        <w:tc>
          <w:tcPr>
            <w:tcW w:w="1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C68BC6" w14:textId="77777777">
            <w:pPr>
              <w:pStyle w:val="NoSpacing"/>
              <w:jc w:val="center"/>
              <w:rPr>
                <w:rFonts w:cstheme="minorHAnsi"/>
                <w:sz w:val="16"/>
                <w:szCs w:val="16"/>
              </w:rPr>
            </w:pPr>
            <w:r w:rsidRPr="00C944F9">
              <w:rPr>
                <w:rFonts w:cstheme="minorHAnsi"/>
                <w:sz w:val="16"/>
                <w:szCs w:val="16"/>
              </w:rPr>
              <w:t>(Column 50)</w:t>
            </w:r>
          </w:p>
        </w:tc>
        <w:tc>
          <w:tcPr>
            <w:tcW w:w="11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6ED340D" w14:textId="77777777">
            <w:pPr>
              <w:pStyle w:val="NoSpacing"/>
              <w:jc w:val="center"/>
              <w:rPr>
                <w:rFonts w:cstheme="minorHAnsi"/>
                <w:sz w:val="16"/>
                <w:szCs w:val="16"/>
              </w:rPr>
            </w:pPr>
            <w:r w:rsidRPr="00C944F9">
              <w:rPr>
                <w:rFonts w:cstheme="minorHAnsi"/>
                <w:sz w:val="16"/>
                <w:szCs w:val="16"/>
              </w:rPr>
              <w:t>(Column 11)</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4F299C9" w14:textId="77777777">
            <w:pPr>
              <w:pStyle w:val="NoSpacing"/>
              <w:jc w:val="center"/>
              <w:rPr>
                <w:rFonts w:cstheme="minorHAnsi"/>
                <w:sz w:val="16"/>
                <w:szCs w:val="16"/>
              </w:rPr>
            </w:pPr>
            <w:r w:rsidRPr="00C944F9">
              <w:rPr>
                <w:rFonts w:cstheme="minorHAnsi"/>
                <w:sz w:val="16"/>
                <w:szCs w:val="16"/>
              </w:rPr>
              <w:t>(Column 55)</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A027D4E" w14:textId="77777777">
            <w:pPr>
              <w:pStyle w:val="NoSpacing"/>
              <w:jc w:val="center"/>
              <w:rPr>
                <w:rFonts w:cstheme="minorHAnsi"/>
                <w:sz w:val="16"/>
                <w:szCs w:val="16"/>
              </w:rPr>
            </w:pPr>
            <w:r w:rsidRPr="00C944F9">
              <w:rPr>
                <w:rFonts w:cstheme="minorHAnsi"/>
                <w:sz w:val="16"/>
                <w:szCs w:val="16"/>
              </w:rPr>
              <w:t>(Column 30)</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8DBF2D" w14:textId="77777777">
            <w:pPr>
              <w:pStyle w:val="NoSpacing"/>
              <w:jc w:val="center"/>
              <w:rPr>
                <w:rFonts w:cstheme="minorHAnsi"/>
                <w:sz w:val="16"/>
                <w:szCs w:val="16"/>
              </w:rPr>
            </w:pPr>
            <w:r w:rsidRPr="00C944F9">
              <w:rPr>
                <w:rFonts w:cstheme="minorHAnsi"/>
                <w:sz w:val="16"/>
                <w:szCs w:val="16"/>
              </w:rPr>
              <w:t>(Column 51)</w:t>
            </w:r>
          </w:p>
        </w:tc>
        <w:tc>
          <w:tcPr>
            <w:tcW w:w="10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EBF0C7" w14:textId="77777777">
            <w:pPr>
              <w:pStyle w:val="NoSpacing"/>
              <w:jc w:val="center"/>
              <w:rPr>
                <w:rFonts w:cstheme="minorHAnsi"/>
                <w:sz w:val="16"/>
                <w:szCs w:val="16"/>
              </w:rPr>
            </w:pPr>
            <w:r w:rsidRPr="00C944F9">
              <w:rPr>
                <w:rFonts w:cstheme="minorHAnsi"/>
                <w:sz w:val="16"/>
                <w:szCs w:val="16"/>
              </w:rPr>
              <w:t>(Column 52)</w:t>
            </w:r>
          </w:p>
        </w:tc>
      </w:tr>
      <w:tr w14:paraId="2603311B" w14:textId="77777777" w:rsidTr="000115DE">
        <w:tblPrEx>
          <w:tblW w:w="0" w:type="auto"/>
          <w:tblLook w:val="04A0"/>
        </w:tblPrEx>
        <w:trPr>
          <w:trHeight w:val="142"/>
        </w:trPr>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23B6C2" w14:textId="77777777">
            <w:pPr>
              <w:pStyle w:val="NoSpacing"/>
              <w:rPr>
                <w:rFonts w:cstheme="minorHAnsi"/>
                <w:sz w:val="16"/>
                <w:szCs w:val="16"/>
              </w:rPr>
            </w:pPr>
            <w:r w:rsidRPr="00C944F9">
              <w:rPr>
                <w:rFonts w:cstheme="minorHAnsi"/>
                <w:sz w:val="16"/>
                <w:szCs w:val="16"/>
              </w:rPr>
              <w:t>Total men + women</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927175A" w14:textId="77777777">
            <w:pPr>
              <w:pStyle w:val="NoSpacing"/>
              <w:rPr>
                <w:rFonts w:cstheme="minorHAnsi"/>
                <w:sz w:val="16"/>
                <w:szCs w:val="16"/>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BB7C097" w14:textId="7AE83F8A">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18336"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156"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919360" filled="f" strokecolor="black" strokeweight="1pt"/>
                  </w:pict>
                </mc:Fallback>
              </mc:AlternateConten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3646C72" w14:textId="31FF596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20384"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157"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921408" filled="f" strokecolor="black" strokeweight="1pt"/>
                  </w:pict>
                </mc:Fallback>
              </mc:AlternateContent>
            </w:r>
          </w:p>
        </w:tc>
        <w:tc>
          <w:tcPr>
            <w:tcW w:w="1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EA13A8A" w14:textId="77777777">
            <w:pPr>
              <w:pStyle w:val="NoSpacing"/>
              <w:rPr>
                <w:rFonts w:cstheme="minorHAnsi"/>
                <w:sz w:val="16"/>
                <w:szCs w:val="16"/>
              </w:rPr>
            </w:pPr>
          </w:p>
        </w:tc>
        <w:tc>
          <w:tcPr>
            <w:tcW w:w="11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A4F93E8" w14:textId="64DD7C5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22432"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 o:spid="_x0000_s1158"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923456" filled="f" strokecolor="black" strokeweight="1pt"/>
                  </w:pict>
                </mc:Fallback>
              </mc:AlternateConten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9E9E19A" w14:textId="33A1FA88">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24480"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159"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925504" filled="f" strokecolor="black" strokeweight="1pt"/>
                  </w:pict>
                </mc:Fallback>
              </mc:AlternateConten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C80C53D" w14:textId="7D25C2CE">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26528"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160"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927552" filled="f" strokecolor="black" strokeweight="1pt"/>
                  </w:pict>
                </mc:Fallback>
              </mc:AlternateConten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31B650B" w14:textId="01BB445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28576" behindDoc="0" locked="0" layoutInCell="1" allowOverlap="1">
                      <wp:simplePos x="0" y="0"/>
                      <wp:positionH relativeFrom="column">
                        <wp:posOffset>-635</wp:posOffset>
                      </wp:positionH>
                      <wp:positionV relativeFrom="paragraph">
                        <wp:posOffset>3810</wp:posOffset>
                      </wp:positionV>
                      <wp:extent cx="395605" cy="109220"/>
                      <wp:effectExtent l="0" t="0" r="23495" b="2413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161" style="width:31.15pt;height:8.6pt;margin-top:0.3pt;margin-left:-0.05pt;mso-height-percent:0;mso-height-relative:margin;mso-width-percent:0;mso-width-relative:margin;mso-wrap-distance-bottom:0;mso-wrap-distance-left:9pt;mso-wrap-distance-right:9pt;mso-wrap-distance-top:0;mso-wrap-style:square;position:absolute;visibility:visible;v-text-anchor:middle;z-index:251929600" filled="f" strokecolor="black" strokeweight="1pt"/>
                  </w:pict>
                </mc:Fallback>
              </mc:AlternateContent>
            </w:r>
          </w:p>
        </w:tc>
        <w:tc>
          <w:tcPr>
            <w:tcW w:w="10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D000D19" w14:textId="77777777">
            <w:pPr>
              <w:pStyle w:val="NoSpacing"/>
              <w:rPr>
                <w:rFonts w:cstheme="minorHAnsi"/>
                <w:sz w:val="16"/>
                <w:szCs w:val="16"/>
              </w:rPr>
            </w:pPr>
          </w:p>
        </w:tc>
      </w:tr>
      <w:tr w14:paraId="22ECCD80" w14:textId="77777777" w:rsidTr="000115DE">
        <w:tblPrEx>
          <w:tblW w:w="0" w:type="auto"/>
          <w:tblLook w:val="04A0"/>
        </w:tblPrEx>
        <w:trPr>
          <w:trHeight w:val="142"/>
        </w:trPr>
        <w:tc>
          <w:tcPr>
            <w:tcW w:w="12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37F950D" w14:textId="77777777">
            <w:pPr>
              <w:pStyle w:val="NoSpacing"/>
              <w:rPr>
                <w:rFonts w:cstheme="minorHAnsi"/>
                <w:sz w:val="16"/>
                <w:szCs w:val="16"/>
              </w:rPr>
            </w:pPr>
            <w:r w:rsidRPr="00C944F9">
              <w:rPr>
                <w:rFonts w:cstheme="minorHAnsi"/>
                <w:sz w:val="16"/>
                <w:szCs w:val="16"/>
              </w:rPr>
              <w:t>Total men + women prior year</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085EF10" w14:textId="77777777">
            <w:pPr>
              <w:pStyle w:val="NoSpacing"/>
              <w:rPr>
                <w:rFonts w:cstheme="minorHAnsi"/>
                <w:sz w:val="16"/>
                <w:szCs w:val="16"/>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D30FC66" w14:textId="77777777">
            <w:pPr>
              <w:pStyle w:val="NoSpacing"/>
              <w:rPr>
                <w:rFonts w:cstheme="minorHAnsi"/>
                <w:sz w:val="16"/>
                <w:szCs w:val="16"/>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B4FA8BF" w14:textId="77777777">
            <w:pPr>
              <w:pStyle w:val="NoSpacing"/>
              <w:rPr>
                <w:rFonts w:cstheme="minorHAnsi"/>
                <w:sz w:val="16"/>
                <w:szCs w:val="16"/>
              </w:rPr>
            </w:pPr>
          </w:p>
        </w:tc>
        <w:tc>
          <w:tcPr>
            <w:tcW w:w="1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A09A378" w14:textId="77777777">
            <w:pPr>
              <w:pStyle w:val="NoSpacing"/>
              <w:rPr>
                <w:rFonts w:cstheme="minorHAnsi"/>
                <w:sz w:val="16"/>
                <w:szCs w:val="16"/>
              </w:rPr>
            </w:pPr>
          </w:p>
        </w:tc>
        <w:tc>
          <w:tcPr>
            <w:tcW w:w="11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ED104A5"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3ABDD72" w14:textId="77777777">
            <w:pPr>
              <w:pStyle w:val="NoSpacing"/>
              <w:rPr>
                <w:rFonts w:cstheme="minorHAnsi"/>
                <w:sz w:val="16"/>
                <w:szCs w:val="16"/>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35B3E67" w14:textId="77777777">
            <w:pPr>
              <w:pStyle w:val="NoSpacing"/>
              <w:rPr>
                <w:rFonts w:cstheme="minorHAnsi"/>
                <w:sz w:val="16"/>
                <w:szCs w:val="16"/>
              </w:rPr>
            </w:pP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E759CAE" w14:textId="77777777">
            <w:pPr>
              <w:pStyle w:val="NoSpacing"/>
              <w:rPr>
                <w:rFonts w:cstheme="minorHAnsi"/>
                <w:sz w:val="16"/>
                <w:szCs w:val="16"/>
              </w:rPr>
            </w:pPr>
          </w:p>
        </w:tc>
        <w:tc>
          <w:tcPr>
            <w:tcW w:w="10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1089FF1" w14:textId="77777777">
            <w:pPr>
              <w:pStyle w:val="NoSpacing"/>
              <w:rPr>
                <w:rFonts w:cstheme="minorHAnsi"/>
                <w:sz w:val="16"/>
                <w:szCs w:val="16"/>
              </w:rPr>
            </w:pPr>
          </w:p>
        </w:tc>
      </w:tr>
    </w:tbl>
    <w:p w:rsidR="000115DE" w:rsidRPr="00C944F9" w:rsidP="000115DE" w14:paraId="71945F05" w14:textId="77777777">
      <w:pPr>
        <w:rPr>
          <w:rFonts w:cstheme="minorHAnsi"/>
          <w:sz w:val="16"/>
          <w:szCs w:val="16"/>
        </w:rPr>
      </w:pPr>
    </w:p>
    <w:p w:rsidR="005C2160" w:rsidRPr="00C944F9" w14:paraId="2E9D37E0" w14:textId="77777777">
      <w:pPr>
        <w:rPr>
          <w:rFonts w:cstheme="minorHAnsi"/>
          <w:sz w:val="16"/>
          <w:szCs w:val="16"/>
        </w:rPr>
      </w:pPr>
      <w:r w:rsidRPr="00C944F9">
        <w:rPr>
          <w:rFonts w:cstheme="minorHAnsi"/>
          <w:sz w:val="16"/>
          <w:szCs w:val="16"/>
        </w:rPr>
        <w:br w:type="page"/>
      </w:r>
    </w:p>
    <w:p w:rsidR="005C2160" w:rsidRPr="00C944F9" w:rsidP="005C2160" w14:paraId="73D5BA26" w14:textId="450DAF8F">
      <w:pPr>
        <w:pStyle w:val="NoSpacing"/>
        <w:rPr>
          <w:rFonts w:cstheme="minorHAnsi"/>
          <w:b/>
          <w:bCs/>
          <w:sz w:val="16"/>
          <w:szCs w:val="16"/>
        </w:rPr>
      </w:pPr>
      <w:r w:rsidRPr="00C944F9">
        <w:rPr>
          <w:rFonts w:cstheme="minorHAnsi"/>
          <w:sz w:val="16"/>
          <w:szCs w:val="16"/>
        </w:rPr>
        <w:t xml:space="preserve">Section I - Establishing cohorts - Gender Unknown or </w:t>
      </w:r>
      <w:r w:rsidRPr="00C944F9" w:rsidR="00F3473E">
        <w:rPr>
          <w:rFonts w:cstheme="minorHAnsi"/>
          <w:sz w:val="16"/>
          <w:szCs w:val="16"/>
        </w:rPr>
        <w:t>another gender</w:t>
      </w:r>
      <w:r w:rsidRPr="00C944F9">
        <w:rPr>
          <w:rFonts w:cstheme="minorHAnsi"/>
          <w:sz w:val="16"/>
          <w:szCs w:val="16"/>
        </w:rPr>
        <w:t xml:space="preserve"> than Provided Categories</w:t>
      </w:r>
      <w:r w:rsidRPr="00C944F9">
        <w:rPr>
          <w:rFonts w:cstheme="minorHAnsi"/>
          <w:b/>
          <w:bCs/>
          <w:sz w:val="16"/>
          <w:szCs w:val="16"/>
        </w:rPr>
        <w:t xml:space="preserve"> </w:t>
      </w:r>
    </w:p>
    <w:p w:rsidR="003A430E" w:rsidRPr="00C944F9" w:rsidP="003A430E" w14:paraId="6C290196" w14:textId="77777777">
      <w:pPr>
        <w:pStyle w:val="ListParagraph"/>
        <w:numPr>
          <w:ilvl w:val="0"/>
          <w:numId w:val="38"/>
        </w:numPr>
        <w:rPr>
          <w:rFonts w:cstheme="minorHAnsi"/>
          <w:sz w:val="16"/>
          <w:szCs w:val="16"/>
        </w:rPr>
      </w:pPr>
      <w:r w:rsidRPr="00C944F9">
        <w:rPr>
          <w:rFonts w:cstheme="minorHAnsi"/>
          <w:sz w:val="16"/>
          <w:szCs w:val="16"/>
        </w:rPr>
        <w:t xml:space="preserve">The ‘gender unknown’ category is to report students for whom the institution does not know a gender. </w:t>
      </w:r>
    </w:p>
    <w:p w:rsidR="003A430E" w:rsidRPr="00C944F9" w:rsidP="003A430E" w14:paraId="7C2EBBAB" w14:textId="3E9DB77E">
      <w:pPr>
        <w:pStyle w:val="ListParagraph"/>
        <w:numPr>
          <w:ilvl w:val="0"/>
          <w:numId w:val="38"/>
        </w:numPr>
        <w:rPr>
          <w:rFonts w:cstheme="minorHAnsi"/>
          <w:sz w:val="16"/>
          <w:szCs w:val="16"/>
        </w:rPr>
      </w:pPr>
      <w:r w:rsidRPr="00C944F9">
        <w:rPr>
          <w:rFonts w:cstheme="minorHAnsi"/>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C944F9" w:rsidR="00774316">
        <w:rPr>
          <w:rFonts w:cstheme="minorHAnsi"/>
          <w:sz w:val="16"/>
          <w:szCs w:val="16"/>
        </w:rPr>
        <w:t>One method commonly used by institutions is to allocate these students to the binary categories required in other parts of the form using the proportion of men to women reported</w:t>
      </w:r>
      <w:r w:rsidRPr="00C944F9">
        <w:rPr>
          <w:rFonts w:cstheme="minorHAnsi"/>
          <w:sz w:val="16"/>
          <w:szCs w:val="16"/>
        </w:rPr>
        <w:t>.</w:t>
      </w:r>
    </w:p>
    <w:p w:rsidR="00705D14" w:rsidRPr="00C944F9" w:rsidP="00705D14" w14:paraId="12B71A12" w14:textId="7A5EF184">
      <w:pPr>
        <w:pStyle w:val="NoSpacing"/>
        <w:rPr>
          <w:rFonts w:cstheme="minorHAnsi"/>
          <w:sz w:val="16"/>
          <w:szCs w:val="16"/>
        </w:rPr>
      </w:pPr>
      <w:r w:rsidRPr="00C944F9">
        <w:rPr>
          <w:rFonts w:cstheme="minorHAnsi"/>
          <w:sz w:val="16"/>
          <w:szCs w:val="16"/>
        </w:rPr>
        <w:t xml:space="preserve">Is your institution able to report another gender for the </w:t>
      </w:r>
      <w:r w:rsidRPr="00C944F9" w:rsidR="00F24CA5">
        <w:rPr>
          <w:rFonts w:cstheme="minorHAnsi"/>
          <w:color w:val="00B050"/>
          <w:sz w:val="16"/>
          <w:szCs w:val="16"/>
        </w:rPr>
        <w:t>2023-24</w:t>
      </w:r>
      <w:r w:rsidRPr="00C944F9">
        <w:rPr>
          <w:rFonts w:cstheme="minorHAnsi"/>
          <w:color w:val="00B050"/>
          <w:sz w:val="16"/>
          <w:szCs w:val="16"/>
        </w:rPr>
        <w:t xml:space="preserve"> </w:t>
      </w:r>
      <w:r w:rsidRPr="00C944F9">
        <w:rPr>
          <w:rFonts w:cstheme="minorHAnsi"/>
          <w:sz w:val="16"/>
          <w:szCs w:val="16"/>
        </w:rPr>
        <w:t xml:space="preserve">data collection? </w:t>
      </w:r>
      <w:r w:rsidRPr="00C944F9">
        <w:rPr>
          <w:rFonts w:cstheme="minorHAnsi"/>
          <w:sz w:val="16"/>
          <w:szCs w:val="16"/>
        </w:rPr>
        <w:t xml:space="preserve">If you indicate ‘No, </w:t>
      </w:r>
      <w:r w:rsidRPr="00C944F9">
        <w:rPr>
          <w:rFonts w:cstheme="minorHAnsi"/>
          <w:color w:val="FF0000"/>
          <w:sz w:val="16"/>
          <w:szCs w:val="16"/>
        </w:rPr>
        <w:t>my institution does not collect data on another gender,</w:t>
      </w:r>
      <w:r w:rsidRPr="00C944F9">
        <w:rPr>
          <w:rFonts w:cstheme="minorHAnsi"/>
          <w:sz w:val="16"/>
          <w:szCs w:val="16"/>
        </w:rPr>
        <w:t xml:space="preserve">’ </w:t>
      </w:r>
      <w:r w:rsidRPr="00C944F9">
        <w:rPr>
          <w:rFonts w:cstheme="minorHAnsi"/>
          <w:strike/>
          <w:color w:val="FF0000"/>
          <w:sz w:val="16"/>
          <w:szCs w:val="16"/>
        </w:rPr>
        <w:t xml:space="preserve">your institution should </w:t>
      </w:r>
      <w:r w:rsidRPr="00C944F9">
        <w:rPr>
          <w:rFonts w:cstheme="minorHAnsi"/>
          <w:sz w:val="16"/>
          <w:szCs w:val="16"/>
        </w:rPr>
        <w:t xml:space="preserve">leave the cells in the rows for ‘Another gender’ blank (i.e., do not report 0). </w:t>
      </w:r>
      <w:r w:rsidRPr="00C944F9">
        <w:rPr>
          <w:rFonts w:cstheme="minorHAnsi"/>
          <w:color w:val="FF0000"/>
          <w:sz w:val="16"/>
          <w:szCs w:val="16"/>
        </w:rPr>
        <w:t xml:space="preserve">If you indicate ‘No, some cells will have a value of less than 5 students,’ your institution collects data on another gender, but some cells have a value of less than 5 students, do not report the data and leave the cells in the rows for ‘Another gender’ blank. </w:t>
      </w:r>
      <w:r w:rsidRPr="00C944F9">
        <w:rPr>
          <w:rFonts w:cstheme="minorHAnsi"/>
          <w:sz w:val="16"/>
          <w:szCs w:val="16"/>
        </w:rPr>
        <w:t xml:space="preserve">If you indicate ‘Yes’, but no students identified as another gender, please enter ‘0’. </w:t>
      </w:r>
    </w:p>
    <w:p w:rsidR="00705D14" w:rsidRPr="00C944F9" w:rsidP="00705D14" w14:paraId="156FE2A8" w14:textId="77777777">
      <w:pPr>
        <w:pStyle w:val="NoSpacing"/>
        <w:ind w:firstLine="720"/>
        <w:rPr>
          <w:rFonts w:cstheme="minorHAnsi"/>
          <w:sz w:val="16"/>
          <w:szCs w:val="16"/>
        </w:rPr>
      </w:pPr>
    </w:p>
    <w:p w:rsidR="00705D14" w:rsidRPr="00C944F9" w:rsidP="00705D14" w14:paraId="005710C4" w14:textId="265DA5D5">
      <w:pPr>
        <w:pStyle w:val="NoSpacing"/>
        <w:rPr>
          <w:rFonts w:cstheme="minorHAnsi"/>
          <w:sz w:val="16"/>
          <w:szCs w:val="16"/>
        </w:rPr>
      </w:pPr>
    </w:p>
    <w:tbl>
      <w:tblPr>
        <w:tblStyle w:val="TableGrid"/>
        <w:tblW w:w="0" w:type="auto"/>
        <w:tblInd w:w="805" w:type="dxa"/>
        <w:tblLook w:val="04A0"/>
      </w:tblPr>
      <w:tblGrid>
        <w:gridCol w:w="1800"/>
        <w:gridCol w:w="5220"/>
      </w:tblGrid>
      <w:tr w14:paraId="3044CAC0" w14:textId="77777777" w:rsidTr="004F73FD">
        <w:tblPrEx>
          <w:tblW w:w="0" w:type="auto"/>
          <w:tblInd w:w="805" w:type="dxa"/>
          <w:tblLook w:val="04A0"/>
        </w:tblPrEx>
        <w:tc>
          <w:tcPr>
            <w:tcW w:w="1800" w:type="dxa"/>
          </w:tcPr>
          <w:p w:rsidR="00705D14" w:rsidRPr="00C944F9" w:rsidP="004F73FD" w14:paraId="272AD87E" w14:textId="77777777">
            <w:pPr>
              <w:pStyle w:val="NoSpacing"/>
              <w:rPr>
                <w:rFonts w:cstheme="minorHAnsi"/>
                <w:sz w:val="16"/>
                <w:szCs w:val="16"/>
              </w:rPr>
            </w:pPr>
            <w:r w:rsidRPr="00C944F9">
              <w:rPr>
                <w:rFonts w:cstheme="minorHAnsi"/>
                <w:sz w:val="16"/>
                <w:szCs w:val="16"/>
              </w:rPr>
              <w:t>Radio button option</w:t>
            </w:r>
          </w:p>
        </w:tc>
        <w:tc>
          <w:tcPr>
            <w:tcW w:w="5220" w:type="dxa"/>
          </w:tcPr>
          <w:p w:rsidR="00705D14" w:rsidRPr="00C944F9" w:rsidP="004F73FD" w14:paraId="31C01079" w14:textId="77777777">
            <w:pPr>
              <w:pStyle w:val="NoSpacing"/>
              <w:rPr>
                <w:rFonts w:cstheme="minorHAnsi"/>
                <w:sz w:val="16"/>
                <w:szCs w:val="16"/>
              </w:rPr>
            </w:pPr>
            <w:r w:rsidRPr="00C944F9">
              <w:rPr>
                <w:rFonts w:cstheme="minorHAnsi"/>
                <w:sz w:val="16"/>
                <w:szCs w:val="16"/>
              </w:rPr>
              <w:t>Yes</w:t>
            </w:r>
          </w:p>
        </w:tc>
      </w:tr>
      <w:tr w14:paraId="61B433BE" w14:textId="77777777" w:rsidTr="004F73FD">
        <w:tblPrEx>
          <w:tblW w:w="0" w:type="auto"/>
          <w:tblInd w:w="805" w:type="dxa"/>
          <w:tblLook w:val="04A0"/>
        </w:tblPrEx>
        <w:tc>
          <w:tcPr>
            <w:tcW w:w="1800" w:type="dxa"/>
          </w:tcPr>
          <w:p w:rsidR="00705D14" w:rsidRPr="00C944F9" w:rsidP="004F73FD" w14:paraId="5A22E497" w14:textId="77777777">
            <w:pPr>
              <w:pStyle w:val="NoSpacing"/>
              <w:rPr>
                <w:rFonts w:cstheme="minorHAnsi"/>
                <w:color w:val="FF0000"/>
                <w:sz w:val="16"/>
                <w:szCs w:val="16"/>
              </w:rPr>
            </w:pPr>
            <w:r w:rsidRPr="00C944F9">
              <w:rPr>
                <w:rFonts w:cstheme="minorHAnsi"/>
                <w:color w:val="FF0000"/>
                <w:sz w:val="16"/>
                <w:szCs w:val="16"/>
              </w:rPr>
              <w:t>Radio button option</w:t>
            </w:r>
          </w:p>
        </w:tc>
        <w:tc>
          <w:tcPr>
            <w:tcW w:w="5220" w:type="dxa"/>
          </w:tcPr>
          <w:p w:rsidR="00705D14" w:rsidRPr="00C944F9" w:rsidP="004F73FD" w14:paraId="07A86195" w14:textId="77777777">
            <w:pPr>
              <w:pStyle w:val="NoSpacing"/>
              <w:rPr>
                <w:rFonts w:cstheme="minorHAnsi"/>
                <w:color w:val="FF0000"/>
                <w:sz w:val="16"/>
                <w:szCs w:val="16"/>
              </w:rPr>
            </w:pPr>
            <w:r w:rsidRPr="00C944F9">
              <w:rPr>
                <w:rFonts w:cstheme="minorHAnsi"/>
                <w:color w:val="FF0000"/>
                <w:sz w:val="16"/>
                <w:szCs w:val="16"/>
              </w:rPr>
              <w:t xml:space="preserve">No, some cells will have a value of less than 5 students (do not report) </w:t>
            </w:r>
          </w:p>
        </w:tc>
      </w:tr>
      <w:tr w14:paraId="7DFA2D00" w14:textId="77777777" w:rsidTr="004F73FD">
        <w:tblPrEx>
          <w:tblW w:w="0" w:type="auto"/>
          <w:tblInd w:w="805" w:type="dxa"/>
          <w:tblLook w:val="04A0"/>
        </w:tblPrEx>
        <w:tc>
          <w:tcPr>
            <w:tcW w:w="1800" w:type="dxa"/>
          </w:tcPr>
          <w:p w:rsidR="00705D14" w:rsidRPr="00C944F9" w:rsidP="004F73FD" w14:paraId="5931FD14" w14:textId="77777777">
            <w:pPr>
              <w:pStyle w:val="NoSpacing"/>
              <w:rPr>
                <w:rFonts w:cstheme="minorHAnsi"/>
                <w:sz w:val="16"/>
                <w:szCs w:val="16"/>
              </w:rPr>
            </w:pPr>
            <w:r w:rsidRPr="00C944F9">
              <w:rPr>
                <w:rFonts w:cstheme="minorHAnsi"/>
                <w:sz w:val="16"/>
                <w:szCs w:val="16"/>
              </w:rPr>
              <w:t>Radio button option</w:t>
            </w:r>
          </w:p>
        </w:tc>
        <w:tc>
          <w:tcPr>
            <w:tcW w:w="5220" w:type="dxa"/>
          </w:tcPr>
          <w:p w:rsidR="00705D14" w:rsidRPr="00C944F9" w:rsidP="004F73FD" w14:paraId="6DC6C82C" w14:textId="77777777">
            <w:pPr>
              <w:pStyle w:val="NoSpacing"/>
              <w:rPr>
                <w:rFonts w:cstheme="minorHAnsi"/>
                <w:sz w:val="16"/>
                <w:szCs w:val="16"/>
              </w:rPr>
            </w:pPr>
            <w:r w:rsidRPr="00C944F9">
              <w:rPr>
                <w:rFonts w:cstheme="minorHAnsi"/>
                <w:sz w:val="16"/>
                <w:szCs w:val="16"/>
              </w:rPr>
              <w:t xml:space="preserve">No, </w:t>
            </w:r>
            <w:r w:rsidRPr="00C944F9">
              <w:rPr>
                <w:rFonts w:cstheme="minorHAnsi"/>
                <w:color w:val="FF0000"/>
                <w:sz w:val="16"/>
                <w:szCs w:val="16"/>
              </w:rPr>
              <w:t>my institution does not collect data on another gender</w:t>
            </w:r>
          </w:p>
        </w:tc>
      </w:tr>
    </w:tbl>
    <w:p w:rsidR="00FA1CED" w:rsidRPr="00C944F9" w:rsidP="00705D14" w14:paraId="68F3FFD2" w14:textId="019D644C">
      <w:pPr>
        <w:pStyle w:val="NoSpacing"/>
        <w:rPr>
          <w:rFonts w:cstheme="minorHAnsi"/>
          <w:color w:val="FF0000"/>
          <w:sz w:val="16"/>
          <w:szCs w:val="16"/>
        </w:rPr>
      </w:pPr>
    </w:p>
    <w:p w:rsidR="005C2160" w:rsidRPr="00C944F9" w:rsidP="005C2160" w14:paraId="6953304C" w14:textId="23D62271">
      <w:pPr>
        <w:rPr>
          <w:rFonts w:cstheme="minorHAnsi"/>
          <w:sz w:val="16"/>
          <w:szCs w:val="16"/>
        </w:rPr>
      </w:pPr>
      <w:r w:rsidRPr="00C944F9">
        <w:rPr>
          <w:rFonts w:cstheme="minorHAnsi"/>
          <w:sz w:val="16"/>
          <w:szCs w:val="16"/>
        </w:rPr>
        <w:t xml:space="preserve">Of the total students in the </w:t>
      </w:r>
      <w:r w:rsidRPr="00C944F9">
        <w:rPr>
          <w:rFonts w:cstheme="minorHAnsi"/>
          <w:sz w:val="16"/>
          <w:szCs w:val="16"/>
          <w:u w:val="single"/>
        </w:rPr>
        <w:t>revised cohort</w:t>
      </w:r>
      <w:r w:rsidRPr="00C944F9">
        <w:rPr>
          <w:rFonts w:cstheme="minorHAnsi"/>
          <w:sz w:val="16"/>
          <w:szCs w:val="16"/>
        </w:rPr>
        <w:t xml:space="preserve">, how many students did you allocate to a binary gender category (Men/Women) because their gender was unknown or </w:t>
      </w:r>
      <w:r w:rsidRPr="00C944F9" w:rsidR="00F3473E">
        <w:rPr>
          <w:rFonts w:cstheme="minorHAnsi"/>
          <w:sz w:val="16"/>
          <w:szCs w:val="16"/>
        </w:rPr>
        <w:t>another gender</w:t>
      </w:r>
      <w:r w:rsidRPr="00C944F9">
        <w:rPr>
          <w:rFonts w:cstheme="minorHAnsi"/>
          <w:sz w:val="16"/>
          <w:szCs w:val="16"/>
        </w:rPr>
        <w:t xml:space="preserve"> than the provided categories? </w:t>
      </w:r>
    </w:p>
    <w:tbl>
      <w:tblPr>
        <w:tblStyle w:val="TableGrid1"/>
        <w:tblW w:w="0" w:type="auto"/>
        <w:tblLook w:val="04A0"/>
      </w:tblPr>
      <w:tblGrid>
        <w:gridCol w:w="7157"/>
        <w:gridCol w:w="3633"/>
      </w:tblGrid>
      <w:tr w14:paraId="342EBA50"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3770D469" w14:textId="77777777">
            <w:pPr>
              <w:rPr>
                <w:rFonts w:cstheme="minorHAnsi"/>
                <w:b/>
                <w:bCs/>
                <w:sz w:val="16"/>
                <w:szCs w:val="16"/>
              </w:rPr>
            </w:pPr>
            <w:r w:rsidRPr="00C944F9">
              <w:rPr>
                <w:rFonts w:cstheme="minorHAnsi"/>
                <w:b/>
                <w:bCs/>
                <w:sz w:val="16"/>
                <w:szCs w:val="16"/>
              </w:rPr>
              <w:t>Undergraduate Students</w:t>
            </w:r>
          </w:p>
        </w:tc>
        <w:tc>
          <w:tcPr>
            <w:tcW w:w="3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7E91A332" w14:textId="77777777">
            <w:pPr>
              <w:jc w:val="center"/>
              <w:rPr>
                <w:rFonts w:cstheme="minorHAnsi"/>
                <w:noProof/>
                <w:sz w:val="16"/>
                <w:szCs w:val="16"/>
              </w:rPr>
            </w:pPr>
            <w:r w:rsidRPr="00C944F9">
              <w:rPr>
                <w:rFonts w:cstheme="minorHAnsi"/>
                <w:noProof/>
                <w:sz w:val="16"/>
                <w:szCs w:val="16"/>
              </w:rPr>
              <w:t>Number of students</w:t>
            </w:r>
          </w:p>
        </w:tc>
      </w:tr>
      <w:tr w14:paraId="05354DB7"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7FAE605B" w14:textId="77777777">
            <w:pPr>
              <w:rPr>
                <w:rFonts w:cstheme="minorHAnsi"/>
                <w:sz w:val="16"/>
                <w:szCs w:val="16"/>
              </w:rPr>
            </w:pPr>
            <w:r w:rsidRPr="00C944F9">
              <w:rPr>
                <w:rFonts w:cstheme="minorHAnsi"/>
                <w:b/>
                <w:bCs/>
                <w:sz w:val="16"/>
                <w:szCs w:val="16"/>
              </w:rPr>
              <w:t xml:space="preserve">     Grand total [Preload]</w:t>
            </w:r>
          </w:p>
        </w:tc>
        <w:tc>
          <w:tcPr>
            <w:tcW w:w="3633" w:type="dxa"/>
            <w:tcBorders>
              <w:top w:val="single" w:sz="4" w:space="0" w:color="auto"/>
              <w:left w:val="single" w:sz="4" w:space="0" w:color="auto"/>
              <w:bottom w:val="single" w:sz="4" w:space="0" w:color="auto"/>
              <w:right w:val="single" w:sz="4" w:space="0" w:color="auto"/>
            </w:tcBorders>
            <w:vAlign w:val="center"/>
          </w:tcPr>
          <w:p w:rsidR="005C2160" w:rsidRPr="00C944F9" w:rsidP="00B86E81" w14:paraId="5FB38655" w14:textId="77777777">
            <w:pPr>
              <w:jc w:val="center"/>
              <w:rPr>
                <w:rFonts w:cstheme="minorHAnsi"/>
                <w:noProof/>
                <w:sz w:val="16"/>
                <w:szCs w:val="16"/>
              </w:rPr>
            </w:pPr>
          </w:p>
        </w:tc>
      </w:tr>
      <w:tr w14:paraId="5D54EB86"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68F308FF" w14:textId="77777777">
            <w:pPr>
              <w:rPr>
                <w:rFonts w:cstheme="minorHAnsi"/>
                <w:sz w:val="16"/>
                <w:szCs w:val="16"/>
              </w:rPr>
            </w:pPr>
            <w:r w:rsidRPr="00C944F9">
              <w:rPr>
                <w:rFonts w:cstheme="minorHAnsi"/>
                <w:sz w:val="16"/>
                <w:szCs w:val="16"/>
              </w:rPr>
              <w:t xml:space="preserve">        Gender unknown (i.e., gender information is not known or not collected).</w:t>
            </w:r>
          </w:p>
        </w:tc>
        <w:tc>
          <w:tcPr>
            <w:tcW w:w="3633" w:type="dxa"/>
            <w:tcBorders>
              <w:top w:val="single" w:sz="4" w:space="0" w:color="auto"/>
              <w:left w:val="single" w:sz="4" w:space="0" w:color="auto"/>
              <w:bottom w:val="single" w:sz="4" w:space="0" w:color="auto"/>
              <w:right w:val="single" w:sz="4" w:space="0" w:color="auto"/>
            </w:tcBorders>
            <w:vAlign w:val="center"/>
            <w:hideMark/>
          </w:tcPr>
          <w:p w:rsidR="005C2160" w:rsidRPr="00C944F9" w:rsidP="00B86E81" w14:paraId="4EACFC39" w14:textId="77777777">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69536" behindDoc="0" locked="0" layoutInCell="1" allowOverlap="1">
                      <wp:simplePos x="0" y="0"/>
                      <wp:positionH relativeFrom="column">
                        <wp:posOffset>732790</wp:posOffset>
                      </wp:positionH>
                      <wp:positionV relativeFrom="paragraph">
                        <wp:posOffset>20320</wp:posOffset>
                      </wp:positionV>
                      <wp:extent cx="577850" cy="215265"/>
                      <wp:effectExtent l="0" t="0" r="12700" b="13335"/>
                      <wp:wrapNone/>
                      <wp:docPr id="1429" name="Rectangle 1429"/>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w="12700">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29" o:spid="_x0000_s1162" style="width:45.5pt;height:16.95pt;margin-top:1.6pt;margin-left:57.7pt;mso-height-percent:0;mso-height-relative:margin;mso-width-percent:0;mso-width-relative:margin;mso-wrap-distance-bottom:0;mso-wrap-distance-left:9pt;mso-wrap-distance-right:9pt;mso-wrap-distance-top:0;mso-wrap-style:square;position:absolute;visibility:visible;v-text-anchor:middle;z-index:251970560" filled="f" strokecolor="black" strokeweight="1pt"/>
                  </w:pict>
                </mc:Fallback>
              </mc:AlternateContent>
            </w:r>
          </w:p>
        </w:tc>
      </w:tr>
      <w:tr w14:paraId="3ADCA746"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1DDC6533" w14:textId="785672FE">
            <w:pPr>
              <w:rPr>
                <w:rFonts w:cstheme="minorHAnsi"/>
                <w:sz w:val="16"/>
                <w:szCs w:val="16"/>
              </w:rPr>
            </w:pPr>
            <w:r w:rsidRPr="00C944F9">
              <w:rPr>
                <w:rFonts w:cstheme="minorHAnsi"/>
                <w:sz w:val="16"/>
                <w:szCs w:val="16"/>
              </w:rPr>
              <w:t xml:space="preserve">        </w:t>
            </w:r>
            <w:r w:rsidRPr="00C944F9" w:rsidR="00F3473E">
              <w:rPr>
                <w:rFonts w:cstheme="minorHAnsi"/>
                <w:sz w:val="16"/>
                <w:szCs w:val="16"/>
              </w:rPr>
              <w:t xml:space="preserve">Another gender </w:t>
            </w:r>
            <w:r w:rsidRPr="00C944F9">
              <w:rPr>
                <w:rFonts w:cstheme="minorHAnsi"/>
                <w:sz w:val="16"/>
                <w:szCs w:val="16"/>
              </w:rPr>
              <w:t xml:space="preserve">(i.e., gender information is known but does not fall into either of the    </w:t>
            </w:r>
          </w:p>
          <w:p w:rsidR="005C2160" w:rsidRPr="00C944F9" w:rsidP="00B86E81" w14:paraId="2B23101F" w14:textId="77777777">
            <w:pPr>
              <w:rPr>
                <w:rFonts w:cstheme="minorHAnsi"/>
                <w:sz w:val="16"/>
                <w:szCs w:val="16"/>
              </w:rPr>
            </w:pPr>
            <w:r w:rsidRPr="00C944F9">
              <w:rPr>
                <w:rFonts w:cstheme="minorHAnsi"/>
                <w:sz w:val="16"/>
                <w:szCs w:val="16"/>
              </w:rPr>
              <w:t xml:space="preserve">        mutually exclusive binary categories provided [Men/Women]).  </w:t>
            </w:r>
          </w:p>
        </w:tc>
        <w:tc>
          <w:tcPr>
            <w:tcW w:w="3633" w:type="dxa"/>
            <w:tcBorders>
              <w:top w:val="single" w:sz="4" w:space="0" w:color="auto"/>
              <w:left w:val="single" w:sz="4" w:space="0" w:color="auto"/>
              <w:bottom w:val="single" w:sz="4" w:space="0" w:color="auto"/>
              <w:right w:val="single" w:sz="4" w:space="0" w:color="auto"/>
            </w:tcBorders>
            <w:vAlign w:val="center"/>
            <w:hideMark/>
          </w:tcPr>
          <w:p w:rsidR="005C2160" w:rsidRPr="00C944F9" w:rsidP="00B86E81" w14:paraId="7B2E50BF" w14:textId="77777777">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71584" behindDoc="0" locked="0" layoutInCell="1" allowOverlap="1">
                      <wp:simplePos x="0" y="0"/>
                      <wp:positionH relativeFrom="column">
                        <wp:posOffset>724535</wp:posOffset>
                      </wp:positionH>
                      <wp:positionV relativeFrom="paragraph">
                        <wp:posOffset>16510</wp:posOffset>
                      </wp:positionV>
                      <wp:extent cx="577850" cy="215265"/>
                      <wp:effectExtent l="0" t="0" r="12700" b="13335"/>
                      <wp:wrapNone/>
                      <wp:docPr id="1430" name="Rectangle 1430"/>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w="12700">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30" o:spid="_x0000_s1163" style="width:45.5pt;height:16.95pt;margin-top:1.3pt;margin-left:57.05pt;mso-height-percent:0;mso-height-relative:margin;mso-width-percent:0;mso-width-relative:margin;mso-wrap-distance-bottom:0;mso-wrap-distance-left:9pt;mso-wrap-distance-right:9pt;mso-wrap-distance-top:0;mso-wrap-style:square;position:absolute;visibility:visible;v-text-anchor:middle;z-index:251972608" filled="f" strokecolor="black" strokeweight="1pt"/>
                  </w:pict>
                </mc:Fallback>
              </mc:AlternateContent>
            </w:r>
          </w:p>
        </w:tc>
      </w:tr>
      <w:tr w14:paraId="4508DB0B"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3E09F3E2" w14:textId="5A7DFCEA">
            <w:pPr>
              <w:rPr>
                <w:rFonts w:cstheme="minorHAnsi"/>
                <w:b/>
                <w:bCs/>
                <w:sz w:val="16"/>
                <w:szCs w:val="16"/>
              </w:rPr>
            </w:pPr>
            <w:r w:rsidRPr="00C944F9">
              <w:rPr>
                <w:rFonts w:cstheme="minorHAnsi"/>
                <w:b/>
                <w:bCs/>
                <w:sz w:val="16"/>
                <w:szCs w:val="16"/>
              </w:rPr>
              <w:t xml:space="preserve">        Total of Gender unknown + </w:t>
            </w:r>
            <w:r w:rsidRPr="00C944F9" w:rsidR="00F3473E">
              <w:rPr>
                <w:rFonts w:cstheme="minorHAnsi"/>
                <w:b/>
                <w:bCs/>
                <w:sz w:val="16"/>
                <w:szCs w:val="16"/>
              </w:rPr>
              <w:t xml:space="preserve">Another gender </w:t>
            </w:r>
            <w:r w:rsidRPr="00C944F9">
              <w:rPr>
                <w:rFonts w:cstheme="minorHAnsi"/>
                <w:b/>
                <w:bCs/>
                <w:sz w:val="16"/>
                <w:szCs w:val="16"/>
              </w:rPr>
              <w:t>[Calculated value]</w:t>
            </w:r>
          </w:p>
        </w:tc>
        <w:tc>
          <w:tcPr>
            <w:tcW w:w="3633" w:type="dxa"/>
            <w:tcBorders>
              <w:top w:val="single" w:sz="4" w:space="0" w:color="auto"/>
              <w:left w:val="single" w:sz="4" w:space="0" w:color="auto"/>
              <w:bottom w:val="single" w:sz="4" w:space="0" w:color="auto"/>
              <w:right w:val="single" w:sz="4" w:space="0" w:color="auto"/>
            </w:tcBorders>
            <w:vAlign w:val="center"/>
          </w:tcPr>
          <w:p w:rsidR="005C2160" w:rsidRPr="00C944F9" w:rsidP="00B86E81" w14:paraId="1EDDFB92" w14:textId="77777777">
            <w:pPr>
              <w:jc w:val="center"/>
              <w:rPr>
                <w:rFonts w:cstheme="minorHAnsi"/>
                <w:b/>
                <w:bCs/>
                <w:sz w:val="16"/>
                <w:szCs w:val="16"/>
              </w:rPr>
            </w:pPr>
          </w:p>
        </w:tc>
      </w:tr>
      <w:tr w14:paraId="36F11333" w14:textId="77777777" w:rsidTr="00B86E81">
        <w:tblPrEx>
          <w:tblW w:w="0" w:type="auto"/>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2160" w:rsidRPr="00C944F9" w:rsidP="00B86E81" w14:paraId="7FC80803" w14:textId="77777777">
            <w:pPr>
              <w:rPr>
                <w:rFonts w:cstheme="minorHAnsi"/>
                <w:b/>
                <w:bCs/>
                <w:sz w:val="16"/>
                <w:szCs w:val="16"/>
              </w:rPr>
            </w:pPr>
            <w:r w:rsidRPr="00C944F9">
              <w:rPr>
                <w:rFonts w:cstheme="minorHAnsi"/>
                <w:b/>
                <w:bCs/>
                <w:sz w:val="16"/>
                <w:szCs w:val="16"/>
              </w:rPr>
              <w:t xml:space="preserve">        Total of Students for whom gender is known and falls into one of the mutually exclusive </w:t>
            </w:r>
          </w:p>
          <w:p w:rsidR="005C2160" w:rsidRPr="00C944F9" w:rsidP="00B86E81" w14:paraId="37E8652F" w14:textId="77777777">
            <w:pPr>
              <w:rPr>
                <w:rFonts w:cstheme="minorHAnsi"/>
                <w:b/>
                <w:bCs/>
                <w:sz w:val="16"/>
                <w:szCs w:val="16"/>
              </w:rPr>
            </w:pPr>
            <w:r w:rsidRPr="00C944F9">
              <w:rPr>
                <w:rFonts w:cstheme="minorHAnsi"/>
                <w:b/>
                <w:bCs/>
                <w:sz w:val="16"/>
                <w:szCs w:val="16"/>
              </w:rPr>
              <w:t xml:space="preserve">        binary categories provided [Men/Women] [Calculated value]</w:t>
            </w:r>
          </w:p>
        </w:tc>
        <w:tc>
          <w:tcPr>
            <w:tcW w:w="3633" w:type="dxa"/>
            <w:tcBorders>
              <w:top w:val="single" w:sz="4" w:space="0" w:color="auto"/>
              <w:left w:val="single" w:sz="4" w:space="0" w:color="auto"/>
              <w:bottom w:val="single" w:sz="4" w:space="0" w:color="auto"/>
              <w:right w:val="single" w:sz="4" w:space="0" w:color="auto"/>
            </w:tcBorders>
            <w:vAlign w:val="center"/>
          </w:tcPr>
          <w:p w:rsidR="005C2160" w:rsidRPr="00C944F9" w:rsidP="00B86E81" w14:paraId="697E8CEB" w14:textId="77777777">
            <w:pPr>
              <w:jc w:val="center"/>
              <w:rPr>
                <w:rFonts w:cstheme="minorHAnsi"/>
                <w:b/>
                <w:bCs/>
                <w:sz w:val="16"/>
                <w:szCs w:val="16"/>
              </w:rPr>
            </w:pPr>
          </w:p>
        </w:tc>
      </w:tr>
    </w:tbl>
    <w:p w:rsidR="005C2160" w:rsidRPr="00C944F9" w:rsidP="005C2160" w14:paraId="597A60B8" w14:textId="513CA0D4">
      <w:pPr>
        <w:rPr>
          <w:rFonts w:cstheme="minorHAnsi"/>
          <w:sz w:val="16"/>
          <w:szCs w:val="16"/>
        </w:rPr>
      </w:pPr>
      <w:r w:rsidRPr="00C944F9">
        <w:rPr>
          <w:rFonts w:cstheme="minorHAnsi"/>
          <w:sz w:val="16"/>
          <w:szCs w:val="16"/>
        </w:rPr>
        <w:t xml:space="preserve"> </w:t>
      </w:r>
    </w:p>
    <w:p w:rsidR="00554177" w:rsidRPr="00C944F9" w:rsidP="00554177" w14:paraId="5AD83E22" w14:textId="77777777">
      <w:pPr>
        <w:pStyle w:val="NoSpacing"/>
        <w:rPr>
          <w:rFonts w:cstheme="minorHAnsi"/>
          <w:color w:val="FF0000"/>
          <w:sz w:val="16"/>
          <w:szCs w:val="16"/>
        </w:rPr>
      </w:pPr>
      <w:r w:rsidRPr="00C944F9">
        <w:rPr>
          <w:rFonts w:cstheme="minorHAnsi"/>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54177" w:rsidRPr="00C944F9" w:rsidP="00554177" w14:paraId="34D471F9" w14:textId="77777777">
      <w:pPr>
        <w:pStyle w:val="NoSpacing"/>
        <w:rPr>
          <w:rFonts w:cstheme="minorHAnsi"/>
          <w:color w:val="FF0000"/>
          <w:sz w:val="16"/>
          <w:szCs w:val="16"/>
        </w:rPr>
      </w:pPr>
      <w:r w:rsidRPr="00C944F9">
        <w:rPr>
          <w:rFonts w:cstheme="minorHAnsi"/>
          <w:noProof/>
          <w:color w:val="FF0000"/>
          <w:sz w:val="16"/>
          <w:szCs w:val="16"/>
        </w:rPr>
        <mc:AlternateContent>
          <mc:Choice Requires="wps">
            <w:drawing>
              <wp:anchor distT="0" distB="0" distL="114300" distR="114300" simplePos="0" relativeHeight="251977728"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4177" w:rsidP="00554177" w14:textId="77777777">
                            <w:pPr>
                              <w:jc w:val="center"/>
                            </w:pPr>
                          </w:p>
                          <w:p w:rsidR="00554177" w:rsidP="00554177" w14:textId="77777777">
                            <w:pPr>
                              <w:jc w:val="center"/>
                            </w:pPr>
                          </w:p>
                          <w:p w:rsidR="00554177" w:rsidP="00554177" w14:textId="77777777">
                            <w:pPr>
                              <w:jc w:val="center"/>
                            </w:pPr>
                          </w:p>
                          <w:p w:rsidR="00554177" w:rsidP="00554177" w14:textId="77777777">
                            <w:pPr>
                              <w:jc w:val="center"/>
                            </w:pPr>
                          </w:p>
                          <w:p w:rsidR="00554177" w:rsidP="00554177" w14:textId="77777777">
                            <w:pPr>
                              <w:jc w:val="center"/>
                            </w:pPr>
                          </w:p>
                          <w:p w:rsidR="00554177" w:rsidP="00554177" w14:textId="77777777">
                            <w:pPr>
                              <w:jc w:val="center"/>
                            </w:pPr>
                          </w:p>
                          <w:p w:rsidR="00554177" w:rsidP="0055417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164"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978752" filled="f" strokecolor="red" strokeweight="1pt">
                <v:textbox>
                  <w:txbxContent>
                    <w:p w:rsidR="00554177" w:rsidP="00554177" w14:paraId="18794199" w14:textId="77777777">
                      <w:pPr>
                        <w:jc w:val="center"/>
                      </w:pPr>
                    </w:p>
                    <w:p w:rsidR="00554177" w:rsidP="00554177" w14:paraId="7ED65834" w14:textId="77777777">
                      <w:pPr>
                        <w:jc w:val="center"/>
                      </w:pPr>
                    </w:p>
                    <w:p w:rsidR="00554177" w:rsidP="00554177" w14:paraId="0002C9FE" w14:textId="77777777">
                      <w:pPr>
                        <w:jc w:val="center"/>
                      </w:pPr>
                    </w:p>
                    <w:p w:rsidR="00554177" w:rsidP="00554177" w14:paraId="060BB592" w14:textId="77777777">
                      <w:pPr>
                        <w:jc w:val="center"/>
                      </w:pPr>
                    </w:p>
                    <w:p w:rsidR="00554177" w:rsidP="00554177" w14:paraId="0A416089" w14:textId="77777777">
                      <w:pPr>
                        <w:jc w:val="center"/>
                      </w:pPr>
                    </w:p>
                    <w:p w:rsidR="00554177" w:rsidP="00554177" w14:paraId="09211574" w14:textId="77777777">
                      <w:pPr>
                        <w:jc w:val="center"/>
                      </w:pPr>
                    </w:p>
                    <w:p w:rsidR="00554177" w:rsidP="00554177" w14:paraId="5540A790" w14:textId="77777777">
                      <w:pPr>
                        <w:jc w:val="center"/>
                      </w:pPr>
                    </w:p>
                  </w:txbxContent>
                </v:textbox>
                <w10:wrap anchorx="margin"/>
              </v:rect>
            </w:pict>
          </mc:Fallback>
        </mc:AlternateContent>
      </w:r>
    </w:p>
    <w:p w:rsidR="00554177" w:rsidRPr="00C944F9" w:rsidP="00554177" w14:paraId="55252C35" w14:textId="77777777">
      <w:pPr>
        <w:pStyle w:val="NoSpacing"/>
        <w:rPr>
          <w:rFonts w:cstheme="minorHAnsi"/>
          <w:sz w:val="16"/>
          <w:szCs w:val="16"/>
        </w:rPr>
      </w:pPr>
    </w:p>
    <w:p w:rsidR="00554177" w:rsidRPr="00C944F9" w:rsidP="00554177" w14:paraId="0E1DC36D" w14:textId="77777777">
      <w:pPr>
        <w:pStyle w:val="NoSpacing"/>
        <w:rPr>
          <w:rFonts w:cstheme="minorHAnsi"/>
          <w:sz w:val="16"/>
          <w:szCs w:val="16"/>
        </w:rPr>
      </w:pPr>
    </w:p>
    <w:p w:rsidR="00554177" w:rsidRPr="00C944F9" w:rsidP="005C2160" w14:paraId="4AFAF441" w14:textId="77777777">
      <w:pPr>
        <w:rPr>
          <w:rFonts w:cstheme="minorHAnsi"/>
          <w:sz w:val="16"/>
          <w:szCs w:val="16"/>
        </w:rPr>
      </w:pPr>
    </w:p>
    <w:p w:rsidR="005C2160" w:rsidRPr="00C944F9" w:rsidP="000115DE" w14:paraId="50F8CCCD" w14:textId="77777777">
      <w:pPr>
        <w:pStyle w:val="NoSpacing"/>
        <w:rPr>
          <w:rFonts w:cstheme="minorHAnsi"/>
          <w:sz w:val="16"/>
          <w:szCs w:val="16"/>
        </w:rPr>
      </w:pPr>
    </w:p>
    <w:p w:rsidR="000115DE" w:rsidRPr="00C944F9" w:rsidP="000115DE" w14:paraId="45E56080" w14:textId="44822CAD">
      <w:pPr>
        <w:pStyle w:val="NoSpacing"/>
        <w:rPr>
          <w:rFonts w:cstheme="minorHAnsi"/>
          <w:sz w:val="16"/>
          <w:szCs w:val="16"/>
        </w:rPr>
      </w:pPr>
      <w:r w:rsidRPr="00C944F9">
        <w:rPr>
          <w:rFonts w:cstheme="minorHAnsi"/>
          <w:sz w:val="16"/>
          <w:szCs w:val="16"/>
        </w:rPr>
        <w:t>Pell recipients and recipients of a subsidized Direct Loan who did not receive a Pell Grant</w:t>
      </w:r>
    </w:p>
    <w:p w:rsidR="000115DE" w:rsidRPr="00C944F9" w:rsidP="000115DE" w14:paraId="0BB3EDD0" w14:textId="77777777">
      <w:pPr>
        <w:pStyle w:val="NoSpacing"/>
        <w:rPr>
          <w:rFonts w:cstheme="minorHAnsi"/>
          <w:b/>
          <w:bCs/>
          <w:sz w:val="16"/>
          <w:szCs w:val="16"/>
        </w:rPr>
      </w:pPr>
      <w:r w:rsidRPr="00C944F9">
        <w:rPr>
          <w:rFonts w:cstheme="minorHAnsi"/>
          <w:b/>
          <w:bCs/>
          <w:sz w:val="16"/>
          <w:szCs w:val="16"/>
        </w:rPr>
        <w:t xml:space="preserve">For each </w:t>
      </w:r>
      <w:r w:rsidRPr="00C944F9">
        <w:rPr>
          <w:rFonts w:cstheme="minorHAnsi"/>
          <w:b/>
          <w:bCs/>
          <w:sz w:val="16"/>
          <w:szCs w:val="16"/>
        </w:rPr>
        <w:t>subcohort</w:t>
      </w:r>
      <w:r w:rsidRPr="00C944F9">
        <w:rPr>
          <w:rFonts w:cstheme="minorHAnsi"/>
          <w:b/>
          <w:bCs/>
          <w:sz w:val="16"/>
          <w:szCs w:val="16"/>
        </w:rPr>
        <w:t>, report the number of students in the cohort, total exclusions for the cohort, and the number of students that completed a certificate or degree within 150% of normal time to completion.</w:t>
      </w:r>
    </w:p>
    <w:p w:rsidR="000115DE" w:rsidRPr="00C944F9" w:rsidP="000115DE" w14:paraId="10B6F9D7"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569B6633" w14:textId="77777777">
      <w:pPr>
        <w:pStyle w:val="NoSpacing"/>
        <w:rPr>
          <w:rFonts w:cstheme="minorHAnsi"/>
          <w:sz w:val="16"/>
          <w:szCs w:val="16"/>
        </w:rPr>
      </w:pPr>
      <w:r w:rsidRPr="00C944F9">
        <w:rPr>
          <w:rFonts w:cstheme="minorHAnsi"/>
          <w:sz w:val="16"/>
          <w:szCs w:val="16"/>
        </w:rPr>
        <w:t xml:space="preserve">      - The total of these 2 </w:t>
      </w:r>
      <w:r w:rsidRPr="00C944F9">
        <w:rPr>
          <w:rFonts w:cstheme="minorHAnsi"/>
          <w:sz w:val="16"/>
          <w:szCs w:val="16"/>
        </w:rPr>
        <w:t>subcohorts</w:t>
      </w:r>
      <w:r w:rsidRPr="00C944F9">
        <w:rPr>
          <w:rFonts w:cstheme="minorHAnsi"/>
          <w:sz w:val="16"/>
          <w:szCs w:val="16"/>
        </w:rPr>
        <w:t xml:space="preserve"> must be less than the full-time, first-time, degree/certificate-seeking cohort</w:t>
      </w:r>
    </w:p>
    <w:p w:rsidR="000115DE" w:rsidRPr="00C944F9" w:rsidP="000115DE" w14:paraId="22AC9C1A" w14:textId="77777777">
      <w:pPr>
        <w:pStyle w:val="NoSpacing"/>
        <w:rPr>
          <w:rFonts w:cstheme="minorHAnsi"/>
          <w:sz w:val="16"/>
          <w:szCs w:val="16"/>
        </w:rPr>
      </w:pPr>
    </w:p>
    <w:p w:rsidR="000115DE" w:rsidRPr="00C944F9" w:rsidP="000115DE" w14:paraId="52ED68A9"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29"/>
        <w:gridCol w:w="2174"/>
        <w:gridCol w:w="1649"/>
        <w:gridCol w:w="1964"/>
      </w:tblGrid>
      <w:tr w14:paraId="565D6514" w14:textId="77777777" w:rsidTr="000115DE">
        <w:tblPrEx>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8D505B7" w14:textId="77777777">
            <w:pPr>
              <w:pStyle w:val="NoSpacing"/>
              <w:rPr>
                <w:rFonts w:cstheme="minorHAnsi"/>
                <w:sz w:val="16"/>
                <w:szCs w:val="16"/>
              </w:rPr>
            </w:pPr>
            <w:r w:rsidRPr="00C944F9">
              <w:rPr>
                <w:rFonts w:cstheme="minorHAnsi"/>
                <w:sz w:val="16"/>
                <w:szCs w:val="16"/>
              </w:rPr>
              <w:t>Screen 2 of 2</w:t>
            </w:r>
          </w:p>
        </w:tc>
        <w:tc>
          <w:tcPr>
            <w:tcW w:w="578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493405" w14:textId="7C0EE7A9">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Cohort preloaded based on institutions level and reporter type</w:t>
            </w:r>
          </w:p>
        </w:tc>
      </w:tr>
      <w:tr w14:paraId="475AF039" w14:textId="77777777" w:rsidTr="000115DE">
        <w:tblPrEx>
          <w:tblW w:w="10816" w:type="dxa"/>
          <w:tblLook w:val="04A0"/>
        </w:tblPrEx>
        <w:trPr>
          <w:trHeight w:val="139"/>
        </w:trPr>
        <w:tc>
          <w:tcPr>
            <w:tcW w:w="5029"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7FB921F" w14:textId="77777777">
            <w:pPr>
              <w:pStyle w:val="NoSpacing"/>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92191A4" w14:textId="77777777">
            <w:pPr>
              <w:pStyle w:val="NoSpacing"/>
              <w:jc w:val="center"/>
              <w:rPr>
                <w:rFonts w:cstheme="minorHAnsi"/>
                <w:sz w:val="16"/>
                <w:szCs w:val="16"/>
              </w:rPr>
            </w:pPr>
            <w:r w:rsidRPr="00C944F9">
              <w:rPr>
                <w:rFonts w:cstheme="minorHAnsi"/>
                <w:sz w:val="16"/>
                <w:szCs w:val="16"/>
              </w:rPr>
              <w:t>Number of students in cohort</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7DD2D60"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B228BD4" w14:textId="77777777">
            <w:pPr>
              <w:pStyle w:val="NoSpacing"/>
              <w:jc w:val="center"/>
              <w:rPr>
                <w:rFonts w:cstheme="minorHAnsi"/>
                <w:sz w:val="16"/>
                <w:szCs w:val="16"/>
                <w:u w:val="single"/>
              </w:rPr>
            </w:pPr>
            <w:r w:rsidRPr="00C944F9">
              <w:rPr>
                <w:rFonts w:cstheme="minorHAnsi"/>
                <w:sz w:val="16"/>
                <w:szCs w:val="16"/>
                <w:u w:val="single"/>
              </w:rPr>
              <w:t>Number of students that completed within 150% of normal time to completion</w:t>
            </w:r>
          </w:p>
        </w:tc>
      </w:tr>
      <w:tr w14:paraId="013842E2" w14:textId="77777777" w:rsidTr="000115DE">
        <w:tblPrEx>
          <w:tblW w:w="10816" w:type="dxa"/>
          <w:tblLook w:val="04A0"/>
        </w:tblPrEx>
        <w:trPr>
          <w:trHeight w:val="139"/>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6BE9AFE" w14:textId="77777777">
            <w:pPr>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4CC568" w14:textId="77777777">
            <w:pPr>
              <w:pStyle w:val="NoSpacing"/>
              <w:jc w:val="center"/>
              <w:rPr>
                <w:rFonts w:cstheme="minorHAnsi"/>
                <w:sz w:val="16"/>
                <w:szCs w:val="16"/>
              </w:rPr>
            </w:pPr>
            <w:r w:rsidRPr="00C944F9">
              <w:rPr>
                <w:rFonts w:cstheme="minorHAnsi"/>
                <w:sz w:val="16"/>
                <w:szCs w:val="16"/>
              </w:rPr>
              <w:t>(Column 11)</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13E1D64" w14:textId="77777777">
            <w:pPr>
              <w:pStyle w:val="NoSpacing"/>
              <w:jc w:val="center"/>
              <w:rPr>
                <w:rFonts w:cstheme="minorHAnsi"/>
                <w:sz w:val="16"/>
                <w:szCs w:val="16"/>
                <w:u w:val="single"/>
              </w:rPr>
            </w:pPr>
            <w:r w:rsidRPr="00C944F9">
              <w:rPr>
                <w:rFonts w:cstheme="minorHAnsi"/>
                <w:sz w:val="16"/>
                <w:szCs w:val="16"/>
              </w:rPr>
              <w:t>(Column 45)</w: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6FA73C5" w14:textId="77777777">
            <w:pPr>
              <w:pStyle w:val="NoSpacing"/>
              <w:jc w:val="center"/>
              <w:rPr>
                <w:rFonts w:cstheme="minorHAnsi"/>
                <w:sz w:val="16"/>
                <w:szCs w:val="16"/>
              </w:rPr>
            </w:pPr>
            <w:r w:rsidRPr="00C944F9">
              <w:rPr>
                <w:rFonts w:cstheme="minorHAnsi"/>
                <w:sz w:val="16"/>
                <w:szCs w:val="16"/>
              </w:rPr>
              <w:t>(Column 29)</w:t>
            </w:r>
          </w:p>
        </w:tc>
      </w:tr>
      <w:tr w14:paraId="23BD5460"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66A8462" w14:textId="77777777">
            <w:pPr>
              <w:pStyle w:val="NoSpacing"/>
              <w:rPr>
                <w:rFonts w:cstheme="minorHAnsi"/>
                <w:sz w:val="16"/>
                <w:szCs w:val="16"/>
              </w:rPr>
            </w:pPr>
            <w:r w:rsidRPr="00C944F9">
              <w:rPr>
                <w:rFonts w:cstheme="minorHAnsi"/>
                <w:sz w:val="16"/>
                <w:szCs w:val="16"/>
              </w:rPr>
              <w:t>Full-time, first-time, degree/certificate-seeking cohort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F658ADB" w14:textId="77777777">
            <w:pPr>
              <w:pStyle w:val="NoSpacing"/>
              <w:rPr>
                <w:rFonts w:cstheme="minorHAnsi"/>
                <w:sz w:val="16"/>
                <w:szCs w:val="16"/>
              </w:rPr>
            </w:pP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158CBE0A" w14:textId="77777777">
            <w:pPr>
              <w:pStyle w:val="NoSpacing"/>
              <w:rPr>
                <w:rFonts w:cstheme="minorHAnsi"/>
                <w:sz w:val="16"/>
                <w:szCs w:val="16"/>
              </w:rPr>
            </w:pP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3634E3D" w14:textId="77777777">
            <w:pPr>
              <w:pStyle w:val="NoSpacing"/>
              <w:rPr>
                <w:rFonts w:cstheme="minorHAnsi"/>
                <w:sz w:val="16"/>
                <w:szCs w:val="16"/>
              </w:rPr>
            </w:pPr>
          </w:p>
        </w:tc>
      </w:tr>
      <w:tr w14:paraId="7F54E767"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15AB507"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7FDF9253" w14:textId="6A929F33">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30624"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165"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931648" filled="f" strokecolor="black" strokeweight="1pt"/>
                  </w:pict>
                </mc:Fallback>
              </mc:AlternateConten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EFD709D" w14:textId="0152F24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32672"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166"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933696" filled="f" strokecolor="black" strokeweight="1pt"/>
                  </w:pict>
                </mc:Fallback>
              </mc:AlternateConten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BD6179F" w14:textId="2636C88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34720" behindDoc="0" locked="0" layoutInCell="1" allowOverlap="1">
                      <wp:simplePos x="0" y="0"/>
                      <wp:positionH relativeFrom="column">
                        <wp:posOffset>-3175</wp:posOffset>
                      </wp:positionH>
                      <wp:positionV relativeFrom="paragraph">
                        <wp:posOffset>635</wp:posOffset>
                      </wp:positionV>
                      <wp:extent cx="395605" cy="109220"/>
                      <wp:effectExtent l="0" t="0" r="23495" b="2413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167" style="width:31.15pt;height:8.6pt;margin-top:0.05pt;margin-left:-0.25pt;mso-height-percent:0;mso-height-relative:margin;mso-width-percent:0;mso-width-relative:margin;mso-wrap-distance-bottom:0;mso-wrap-distance-left:9pt;mso-wrap-distance-right:9pt;mso-wrap-distance-top:0;mso-wrap-style:square;position:absolute;visibility:visible;v-text-anchor:middle;z-index:251935744" filled="f" strokecolor="black" strokeweight="1pt"/>
                  </w:pict>
                </mc:Fallback>
              </mc:AlternateContent>
            </w:r>
          </w:p>
        </w:tc>
      </w:tr>
      <w:tr w14:paraId="6F24A26E"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3E66E8" w14:textId="77777777">
            <w:pPr>
              <w:pStyle w:val="NoSpacing"/>
              <w:rPr>
                <w:rFonts w:cstheme="minorHAnsi"/>
                <w:sz w:val="16"/>
                <w:szCs w:val="16"/>
              </w:rPr>
            </w:pPr>
            <w:r w:rsidRPr="00C944F9">
              <w:rPr>
                <w:rFonts w:cstheme="minorHAnsi"/>
                <w:sz w:val="16"/>
                <w:szCs w:val="16"/>
              </w:rPr>
              <w:t xml:space="preserve">     Recipients of a Direct Subsidized Loan (within </w:t>
            </w:r>
          </w:p>
          <w:p w:rsidR="000115DE" w:rsidRPr="00C944F9" w14:paraId="2FFEC24D"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5B70CCBA" w14:textId="5195FC6F">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36768"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168"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937792" filled="f" strokecolor="black" strokeweight="1pt"/>
                  </w:pict>
                </mc:Fallback>
              </mc:AlternateConten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16AE3B9" w14:textId="2379FBC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38816"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169"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939840" filled="f" strokecolor="black" strokeweight="1pt"/>
                  </w:pict>
                </mc:Fallback>
              </mc:AlternateContent>
            </w: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CAEF61D" w14:textId="4C56F303">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40864" behindDoc="0" locked="0" layoutInCell="1" allowOverlap="1">
                      <wp:simplePos x="0" y="0"/>
                      <wp:positionH relativeFrom="column">
                        <wp:posOffset>-3175</wp:posOffset>
                      </wp:positionH>
                      <wp:positionV relativeFrom="paragraph">
                        <wp:posOffset>4445</wp:posOffset>
                      </wp:positionV>
                      <wp:extent cx="395605" cy="109220"/>
                      <wp:effectExtent l="0" t="0" r="23495" b="2413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39560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170" style="width:31.15pt;height:8.6pt;margin-top:0.35pt;margin-left:-0.25pt;mso-height-percent:0;mso-height-relative:margin;mso-width-percent:0;mso-width-relative:margin;mso-wrap-distance-bottom:0;mso-wrap-distance-left:9pt;mso-wrap-distance-right:9pt;mso-wrap-distance-top:0;mso-wrap-style:square;position:absolute;visibility:visible;v-text-anchor:middle;z-index:251941888" filled="f" strokecolor="black" strokeweight="1pt"/>
                  </w:pict>
                </mc:Fallback>
              </mc:AlternateContent>
            </w:r>
          </w:p>
        </w:tc>
      </w:tr>
      <w:tr w14:paraId="281456F5" w14:textId="77777777" w:rsidTr="000115D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784561" w14:textId="77777777">
            <w:pPr>
              <w:pStyle w:val="NoSpacing"/>
              <w:rPr>
                <w:rFonts w:cstheme="minorHAnsi"/>
                <w:sz w:val="16"/>
                <w:szCs w:val="16"/>
              </w:rPr>
            </w:pPr>
            <w:r w:rsidRPr="00C944F9">
              <w:rPr>
                <w:rFonts w:cstheme="minorHAnsi"/>
                <w:sz w:val="16"/>
                <w:szCs w:val="16"/>
              </w:rPr>
              <w:t xml:space="preserve">     Did not receive either a Pell Grant or Direct </w:t>
            </w:r>
          </w:p>
          <w:p w:rsidR="000115DE" w:rsidRPr="00C944F9" w14:paraId="000A77FA" w14:textId="77777777">
            <w:pPr>
              <w:pStyle w:val="NoSpacing"/>
              <w:rPr>
                <w:rFonts w:cstheme="minorHAnsi"/>
                <w:sz w:val="16"/>
                <w:szCs w:val="16"/>
              </w:rPr>
            </w:pPr>
            <w:r w:rsidRPr="00C944F9">
              <w:rPr>
                <w:rFonts w:cstheme="minorHAnsi"/>
                <w:sz w:val="16"/>
                <w:szCs w:val="16"/>
              </w:rPr>
              <w:t xml:space="preserve">     Subsidized Loan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CA96E4A" w14:textId="77777777">
            <w:pPr>
              <w:pStyle w:val="NoSpacing"/>
              <w:rPr>
                <w:rFonts w:cstheme="minorHAnsi"/>
                <w:noProof/>
                <w:sz w:val="16"/>
                <w:szCs w:val="16"/>
              </w:rPr>
            </w:pP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AF8D6C3" w14:textId="77777777">
            <w:pPr>
              <w:pStyle w:val="NoSpacing"/>
              <w:rPr>
                <w:rFonts w:cstheme="minorHAnsi"/>
                <w:noProof/>
                <w:sz w:val="16"/>
                <w:szCs w:val="16"/>
              </w:rPr>
            </w:pPr>
          </w:p>
        </w:tc>
        <w:tc>
          <w:tcPr>
            <w:tcW w:w="1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3753E210" w14:textId="77777777">
            <w:pPr>
              <w:pStyle w:val="NoSpacing"/>
              <w:rPr>
                <w:rFonts w:cstheme="minorHAnsi"/>
                <w:noProof/>
                <w:sz w:val="16"/>
                <w:szCs w:val="16"/>
              </w:rPr>
            </w:pPr>
          </w:p>
        </w:tc>
      </w:tr>
    </w:tbl>
    <w:p w:rsidR="000115DE" w:rsidRPr="00C944F9" w:rsidP="000115DE" w14:paraId="2F58B1FF" w14:textId="77777777">
      <w:pPr>
        <w:pStyle w:val="NoSpacing"/>
        <w:rPr>
          <w:rFonts w:cstheme="minorHAnsi"/>
          <w:sz w:val="16"/>
          <w:szCs w:val="16"/>
        </w:rPr>
      </w:pPr>
    </w:p>
    <w:p w:rsidR="005C2160" w:rsidRPr="00C944F9" w14:paraId="05769EE3" w14:textId="77777777">
      <w:pPr>
        <w:rPr>
          <w:rFonts w:cstheme="minorHAnsi"/>
          <w:sz w:val="16"/>
          <w:szCs w:val="16"/>
        </w:rPr>
      </w:pPr>
      <w:r w:rsidRPr="00C944F9">
        <w:rPr>
          <w:rFonts w:cstheme="minorHAnsi"/>
          <w:sz w:val="16"/>
          <w:szCs w:val="16"/>
        </w:rPr>
        <w:br w:type="page"/>
      </w:r>
    </w:p>
    <w:p w:rsidR="000115DE" w:rsidRPr="00C944F9" w:rsidP="000115DE" w14:paraId="78B157EE" w14:textId="1DF2C4DA">
      <w:pPr>
        <w:rPr>
          <w:rFonts w:cstheme="minorHAnsi"/>
          <w:sz w:val="16"/>
          <w:szCs w:val="16"/>
        </w:rPr>
      </w:pPr>
      <w:r w:rsidRPr="00C944F9">
        <w:rPr>
          <w:rFonts w:cstheme="minorHAnsi"/>
          <w:sz w:val="16"/>
          <w:szCs w:val="16"/>
        </w:rPr>
        <w:t>Prepared by</w:t>
      </w:r>
    </w:p>
    <w:p w:rsidR="000115DE" w:rsidRPr="00C944F9" w:rsidP="000115DE" w14:paraId="46872C90" w14:textId="77777777">
      <w:pPr>
        <w:rPr>
          <w:rFonts w:cstheme="minorHAnsi"/>
          <w:b/>
          <w:bCs/>
          <w:sz w:val="16"/>
          <w:szCs w:val="16"/>
        </w:rPr>
      </w:pPr>
      <w:r w:rsidRPr="00C944F9">
        <w:rPr>
          <w:rFonts w:cstheme="minorHAnsi"/>
          <w:b/>
          <w:bCs/>
          <w:sz w:val="16"/>
          <w:szCs w:val="16"/>
        </w:rPr>
        <w:t>Prepared by</w:t>
      </w:r>
    </w:p>
    <w:p w:rsidR="000115DE" w:rsidRPr="00C944F9" w:rsidP="000115DE" w14:paraId="4AC567C1" w14:textId="77777777">
      <w:pPr>
        <w:pStyle w:val="NoSpacing"/>
        <w:rPr>
          <w:rFonts w:cstheme="minorHAnsi"/>
          <w:sz w:val="16"/>
          <w:szCs w:val="16"/>
        </w:rPr>
      </w:pPr>
      <w:r w:rsidRPr="00C944F9">
        <w:rPr>
          <w:rFonts w:cstheme="minorHAnsi"/>
          <w:sz w:val="16"/>
          <w:szCs w:val="16"/>
        </w:rPr>
        <w:t>Reporting Reminders:</w:t>
      </w:r>
    </w:p>
    <w:p w:rsidR="000115DE" w:rsidRPr="00C944F9" w:rsidP="00847BCE" w14:paraId="122A2FFB" w14:textId="77777777">
      <w:pPr>
        <w:pStyle w:val="NoSpacing"/>
        <w:numPr>
          <w:ilvl w:val="0"/>
          <w:numId w:val="15"/>
        </w:numPr>
        <w:rPr>
          <w:rFonts w:cstheme="minorHAnsi"/>
          <w:sz w:val="16"/>
          <w:szCs w:val="16"/>
        </w:rPr>
      </w:pPr>
      <w:r w:rsidRPr="00C944F9">
        <w:rPr>
          <w:rFonts w:cstheme="minorHAnsi"/>
          <w:sz w:val="16"/>
          <w:szCs w:val="16"/>
        </w:rPr>
        <w:t xml:space="preserve">The name of the preparer is being collected so that we can follow up with the appropriate person </w:t>
      </w:r>
      <w:r w:rsidRPr="00C944F9">
        <w:rPr>
          <w:rFonts w:cstheme="minorHAnsi"/>
          <w:sz w:val="16"/>
          <w:szCs w:val="16"/>
        </w:rPr>
        <w:t>in the event that</w:t>
      </w:r>
      <w:r w:rsidRPr="00C944F9">
        <w:rPr>
          <w:rFonts w:cstheme="minorHAnsi"/>
          <w:sz w:val="16"/>
          <w:szCs w:val="16"/>
        </w:rPr>
        <w:t xml:space="preserve"> there are questions concerning the data.</w:t>
      </w:r>
    </w:p>
    <w:p w:rsidR="000115DE" w:rsidRPr="00C944F9" w:rsidP="00847BCE" w14:paraId="777F73FE" w14:textId="77777777">
      <w:pPr>
        <w:pStyle w:val="NoSpacing"/>
        <w:numPr>
          <w:ilvl w:val="0"/>
          <w:numId w:val="15"/>
        </w:numPr>
        <w:rPr>
          <w:rFonts w:cstheme="minorHAnsi"/>
          <w:sz w:val="16"/>
          <w:szCs w:val="16"/>
        </w:rPr>
      </w:pPr>
      <w:r w:rsidRPr="00C944F9">
        <w:rPr>
          <w:rFonts w:cstheme="minorHAnsi"/>
          <w:sz w:val="16"/>
          <w:szCs w:val="16"/>
        </w:rPr>
        <w:t>The Keyholder will be copied on all email correspondence to other preparers.</w:t>
      </w:r>
    </w:p>
    <w:p w:rsidR="000115DE" w:rsidRPr="00C944F9" w:rsidP="00847BCE" w14:paraId="6F91BFDF" w14:textId="77777777">
      <w:pPr>
        <w:pStyle w:val="NoSpacing"/>
        <w:numPr>
          <w:ilvl w:val="0"/>
          <w:numId w:val="15"/>
        </w:numPr>
        <w:rPr>
          <w:rFonts w:cstheme="minorHAnsi"/>
          <w:sz w:val="16"/>
          <w:szCs w:val="16"/>
        </w:rPr>
      </w:pPr>
      <w:r w:rsidRPr="00C944F9">
        <w:rPr>
          <w:rFonts w:cstheme="minorHAnsi"/>
          <w:sz w:val="16"/>
          <w:szCs w:val="16"/>
        </w:rPr>
        <w:t>The time it took to prepare this component is being collected so that we can continue to improve our estimate of the reporting burden associated with IPEDS.</w:t>
      </w:r>
    </w:p>
    <w:p w:rsidR="000115DE" w:rsidRPr="00C944F9" w:rsidP="00847BCE" w14:paraId="457ABDBB" w14:textId="77777777">
      <w:pPr>
        <w:pStyle w:val="NoSpacing"/>
        <w:numPr>
          <w:ilvl w:val="0"/>
          <w:numId w:val="15"/>
        </w:numPr>
        <w:rPr>
          <w:rFonts w:cstheme="minorHAnsi"/>
          <w:sz w:val="16"/>
          <w:szCs w:val="16"/>
        </w:rPr>
      </w:pPr>
      <w:r w:rsidRPr="00C944F9">
        <w:rPr>
          <w:rFonts w:cstheme="minorHAnsi"/>
          <w:sz w:val="16"/>
          <w:szCs w:val="16"/>
        </w:rPr>
        <w:t xml:space="preserve">Please include in your estimate the time it took for you to review instructions, </w:t>
      </w:r>
      <w:r w:rsidRPr="00C944F9">
        <w:rPr>
          <w:rFonts w:cstheme="minorHAnsi"/>
          <w:sz w:val="16"/>
          <w:szCs w:val="16"/>
        </w:rPr>
        <w:t>query</w:t>
      </w:r>
      <w:r w:rsidRPr="00C944F9">
        <w:rPr>
          <w:rFonts w:cstheme="minorHAnsi"/>
          <w:sz w:val="16"/>
          <w:szCs w:val="16"/>
        </w:rPr>
        <w:t xml:space="preserve"> and search data sources, complete and review the component, and submit the data through the Data Collection System.</w:t>
      </w:r>
    </w:p>
    <w:p w:rsidR="000115DE" w:rsidRPr="00C944F9" w:rsidP="00847BCE" w14:paraId="10CD822F" w14:textId="77777777">
      <w:pPr>
        <w:pStyle w:val="NoSpacing"/>
        <w:numPr>
          <w:ilvl w:val="0"/>
          <w:numId w:val="15"/>
        </w:numPr>
        <w:rPr>
          <w:rFonts w:cstheme="minorHAnsi"/>
          <w:sz w:val="16"/>
          <w:szCs w:val="16"/>
        </w:rPr>
      </w:pPr>
      <w:r w:rsidRPr="00C944F9">
        <w:rPr>
          <w:rFonts w:cstheme="minorHAnsi"/>
          <w:sz w:val="16"/>
          <w:szCs w:val="16"/>
        </w:rPr>
        <w:t>Thank you for your assistance.</w:t>
      </w:r>
    </w:p>
    <w:p w:rsidR="000115DE" w:rsidRPr="00C944F9" w:rsidP="000115DE" w14:paraId="3707F0FC"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1E0205A0"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107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6B4B7F5" w14:textId="77777777">
            <w:pPr>
              <w:pStyle w:val="NoSpacing"/>
              <w:rPr>
                <w:rFonts w:cstheme="minorHAnsi"/>
                <w:sz w:val="16"/>
                <w:szCs w:val="16"/>
              </w:rPr>
            </w:pPr>
            <w:r w:rsidRPr="00C944F9">
              <w:rPr>
                <w:rFonts w:cstheme="minorHAnsi"/>
                <w:sz w:val="16"/>
                <w:szCs w:val="16"/>
              </w:rPr>
              <w:t>This survey component was prepared by:</w:t>
            </w:r>
          </w:p>
        </w:tc>
      </w:tr>
      <w:tr w14:paraId="739E0E69" w14:textId="77777777" w:rsidTr="000115DE">
        <w:tblPrEx>
          <w:tblW w:w="0" w:type="auto"/>
          <w:tblLook w:val="04A0"/>
        </w:tblPrEx>
        <w:trPr>
          <w:trHeight w:val="432"/>
        </w:trPr>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E9E99E0"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Keyholder</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581FC8B"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SFA Contact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6C235FD"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HR Contact</w:t>
            </w:r>
          </w:p>
        </w:tc>
      </w:tr>
      <w:tr w14:paraId="55925FF0" w14:textId="77777777" w:rsidTr="000115DE">
        <w:tblPrEx>
          <w:tblW w:w="0" w:type="auto"/>
          <w:tblLook w:val="04A0"/>
        </w:tblPrEx>
        <w:trPr>
          <w:trHeight w:val="432"/>
        </w:trPr>
        <w:tc>
          <w:tcPr>
            <w:tcW w:w="35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19BDABE"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Finance Contact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3236399"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Academic Library Contact</w:t>
            </w:r>
          </w:p>
        </w:tc>
        <w:tc>
          <w:tcPr>
            <w:tcW w:w="35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FB09D61" w14:textId="77777777">
            <w:pPr>
              <w:rPr>
                <w:rFonts w:cstheme="minorHAnsi"/>
                <w:sz w:val="16"/>
                <w:szCs w:val="16"/>
              </w:rPr>
            </w:pPr>
            <w:r w:rsidRPr="00C944F9">
              <w:rPr>
                <w:rFonts w:ascii="Wingdings 2" w:hAnsi="Wingdings 2" w:cstheme="minorHAnsi"/>
                <w:sz w:val="16"/>
                <w:szCs w:val="16"/>
              </w:rPr>
              <w:sym w:font="Wingdings 2" w:char="F09A"/>
            </w:r>
            <w:r w:rsidRPr="00C944F9">
              <w:rPr>
                <w:rFonts w:cstheme="minorHAnsi"/>
                <w:sz w:val="16"/>
                <w:szCs w:val="16"/>
              </w:rPr>
              <w:t xml:space="preserve"> Other</w:t>
            </w:r>
          </w:p>
        </w:tc>
      </w:tr>
      <w:tr w14:paraId="5DF32A4A" w14:textId="77777777" w:rsidTr="000115DE">
        <w:tblPrEx>
          <w:tblW w:w="0" w:type="auto"/>
          <w:tblLook w:val="04A0"/>
        </w:tblPrEx>
        <w:trPr>
          <w:trHeight w:val="432"/>
        </w:trPr>
        <w:tc>
          <w:tcPr>
            <w:tcW w:w="107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B7761E3" w14:textId="242C7019">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42912" behindDoc="0" locked="0" layoutInCell="1" allowOverlap="1">
                      <wp:simplePos x="0" y="0"/>
                      <wp:positionH relativeFrom="column">
                        <wp:posOffset>458470</wp:posOffset>
                      </wp:positionH>
                      <wp:positionV relativeFrom="paragraph">
                        <wp:posOffset>27305</wp:posOffset>
                      </wp:positionV>
                      <wp:extent cx="3724275" cy="152400"/>
                      <wp:effectExtent l="0" t="0" r="28575" b="1905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171" style="width:293.25pt;height:12pt;margin-top:2.15pt;margin-left:36.1pt;mso-height-percent:0;mso-height-relative:margin;mso-width-percent:0;mso-width-relative:margin;mso-wrap-distance-bottom:0;mso-wrap-distance-left:9pt;mso-wrap-distance-right:9pt;mso-wrap-distance-top:0;mso-wrap-style:square;position:absolute;visibility:visible;v-text-anchor:middle;z-index:251943936" filled="f" strokecolor="black" strokeweight="1pt"/>
                  </w:pict>
                </mc:Fallback>
              </mc:AlternateContent>
            </w:r>
            <w:r w:rsidRPr="00C944F9">
              <w:rPr>
                <w:rFonts w:cstheme="minorHAnsi"/>
                <w:sz w:val="16"/>
                <w:szCs w:val="16"/>
              </w:rPr>
              <w:t xml:space="preserve">Name: </w:t>
            </w:r>
          </w:p>
        </w:tc>
      </w:tr>
      <w:tr w14:paraId="21152D1F" w14:textId="77777777" w:rsidTr="000115DE">
        <w:tblPrEx>
          <w:tblW w:w="0" w:type="auto"/>
          <w:tblLook w:val="04A0"/>
        </w:tblPrEx>
        <w:trPr>
          <w:trHeight w:val="432"/>
        </w:trPr>
        <w:tc>
          <w:tcPr>
            <w:tcW w:w="107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4AA3737" w14:textId="542E805C">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44960" behindDoc="0" locked="0" layoutInCell="1" allowOverlap="1">
                      <wp:simplePos x="0" y="0"/>
                      <wp:positionH relativeFrom="column">
                        <wp:posOffset>457200</wp:posOffset>
                      </wp:positionH>
                      <wp:positionV relativeFrom="paragraph">
                        <wp:posOffset>4445</wp:posOffset>
                      </wp:positionV>
                      <wp:extent cx="3724275" cy="152400"/>
                      <wp:effectExtent l="0" t="0" r="28575" b="19050"/>
                      <wp:wrapNone/>
                      <wp:docPr id="1198" name="Rectangle 1198"/>
                      <wp:cNvGraphicFramePr/>
                      <a:graphic xmlns:a="http://schemas.openxmlformats.org/drawingml/2006/main">
                        <a:graphicData uri="http://schemas.microsoft.com/office/word/2010/wordprocessingShape">
                          <wps:wsp xmlns:wps="http://schemas.microsoft.com/office/word/2010/wordprocessingShape">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98" o:spid="_x0000_s1172" style="width:293.25pt;height:12pt;margin-top:0.35pt;margin-left:36pt;mso-height-percent:0;mso-height-relative:margin;mso-width-percent:0;mso-width-relative:margin;mso-wrap-distance-bottom:0;mso-wrap-distance-left:9pt;mso-wrap-distance-right:9pt;mso-wrap-distance-top:0;mso-wrap-style:square;position:absolute;visibility:visible;v-text-anchor:middle;z-index:251945984" filled="f" strokecolor="black" strokeweight="1pt"/>
                  </w:pict>
                </mc:Fallback>
              </mc:AlternateContent>
            </w:r>
            <w:r w:rsidRPr="00C944F9">
              <w:rPr>
                <w:rFonts w:cstheme="minorHAnsi"/>
                <w:sz w:val="16"/>
                <w:szCs w:val="16"/>
              </w:rPr>
              <w:t xml:space="preserve">Email:   </w:t>
            </w:r>
          </w:p>
        </w:tc>
      </w:tr>
    </w:tbl>
    <w:p w:rsidR="000115DE" w:rsidRPr="00C944F9" w:rsidP="000115DE" w14:paraId="4470C691"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0790"/>
      </w:tblGrid>
      <w:tr w14:paraId="5302A0DF"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7"/>
        </w:trPr>
        <w:tc>
          <w:tcPr>
            <w:tcW w:w="10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57E8D61" w14:textId="77777777">
            <w:pPr>
              <w:pStyle w:val="NoSpacing"/>
              <w:rPr>
                <w:rFonts w:cstheme="minorHAnsi"/>
                <w:sz w:val="16"/>
                <w:szCs w:val="16"/>
              </w:rPr>
            </w:pPr>
            <w:r w:rsidRPr="00C944F9">
              <w:rPr>
                <w:rFonts w:cstheme="minorHAnsi"/>
                <w:sz w:val="16"/>
                <w:szCs w:val="16"/>
              </w:rPr>
              <w:t>How many staff from your institutions were involved in the data collection and reporting process of this survey component?</w:t>
            </w:r>
          </w:p>
        </w:tc>
      </w:tr>
      <w:tr w14:paraId="58A25594" w14:textId="77777777" w:rsidTr="000115DE">
        <w:tblPrEx>
          <w:tblW w:w="0" w:type="auto"/>
          <w:tblLook w:val="04A0"/>
        </w:tblPrEx>
        <w:trPr>
          <w:trHeight w:val="576"/>
        </w:trPr>
        <w:tc>
          <w:tcPr>
            <w:tcW w:w="107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6E274AA" w14:textId="7433BDFD">
            <w:pPr>
              <w:pStyle w:val="NoSpacing"/>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47008" behindDoc="0" locked="0" layoutInCell="1" allowOverlap="1">
                      <wp:simplePos x="0" y="0"/>
                      <wp:positionH relativeFrom="column">
                        <wp:posOffset>353695</wp:posOffset>
                      </wp:positionH>
                      <wp:positionV relativeFrom="paragraph">
                        <wp:posOffset>8890</wp:posOffset>
                      </wp:positionV>
                      <wp:extent cx="1238250" cy="180975"/>
                      <wp:effectExtent l="0" t="0" r="19050" b="28575"/>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 o:spid="_x0000_s1173" style="width:97.5pt;height:14.25pt;margin-top:0.7pt;margin-left:27.85pt;mso-height-percent:0;mso-height-relative:margin;mso-width-percent:0;mso-width-relative:margin;mso-wrap-distance-bottom:0;mso-wrap-distance-left:9pt;mso-wrap-distance-right:9pt;mso-wrap-distance-top:0;mso-wrap-style:square;position:absolute;visibility:visible;v-text-anchor:middle;z-index:251948032" filled="f" strokecolor="black" strokeweight="1p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Number of Staff (including yourself)</w:t>
            </w:r>
          </w:p>
        </w:tc>
      </w:tr>
    </w:tbl>
    <w:p w:rsidR="000115DE" w:rsidRPr="00C944F9" w:rsidP="000115DE" w14:paraId="66B9F4F7"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25"/>
        <w:gridCol w:w="2041"/>
        <w:gridCol w:w="2319"/>
        <w:gridCol w:w="1710"/>
        <w:gridCol w:w="1782"/>
      </w:tblGrid>
      <w:tr w14:paraId="31789016"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0777"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6F79EA5" w14:textId="77777777">
            <w:pPr>
              <w:rPr>
                <w:rFonts w:cstheme="minorHAnsi"/>
                <w:sz w:val="16"/>
                <w:szCs w:val="16"/>
              </w:rPr>
            </w:pPr>
            <w:r w:rsidRPr="00C944F9">
              <w:rPr>
                <w:rFonts w:cstheme="minorHAnsi"/>
                <w:sz w:val="16"/>
                <w:szCs w:val="16"/>
              </w:rPr>
              <w:t>How many hours did you and others from your institution only spend on each of the steps below when responding to this survey component?</w:t>
            </w:r>
          </w:p>
          <w:p w:rsidR="000115DE" w:rsidRPr="00C944F9" w14:paraId="648DDD88" w14:textId="77777777">
            <w:pPr>
              <w:rPr>
                <w:rFonts w:cstheme="minorHAnsi"/>
                <w:i/>
                <w:iCs/>
                <w:sz w:val="16"/>
                <w:szCs w:val="16"/>
              </w:rPr>
            </w:pPr>
            <w:r w:rsidRPr="00C944F9">
              <w:rPr>
                <w:rFonts w:cstheme="minorHAnsi"/>
                <w:i/>
                <w:iCs/>
                <w:sz w:val="16"/>
                <w:szCs w:val="16"/>
              </w:rPr>
              <w:t>Exclude the hours spent collecting data for state and other reporting purposes.</w:t>
            </w:r>
          </w:p>
        </w:tc>
      </w:tr>
      <w:tr w14:paraId="06FCDC94" w14:textId="77777777" w:rsidTr="000115DE">
        <w:tblPrEx>
          <w:tblW w:w="0" w:type="auto"/>
          <w:tblLook w:val="04A0"/>
        </w:tblPrEx>
        <w:trPr>
          <w:trHeight w:val="288"/>
        </w:trPr>
        <w:tc>
          <w:tcPr>
            <w:tcW w:w="2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93C621F" w14:textId="77777777">
            <w:pPr>
              <w:jc w:val="center"/>
              <w:rPr>
                <w:rFonts w:cstheme="minorHAnsi"/>
                <w:sz w:val="16"/>
                <w:szCs w:val="16"/>
              </w:rPr>
            </w:pPr>
            <w:r w:rsidRPr="00C944F9">
              <w:rPr>
                <w:rFonts w:cstheme="minorHAnsi"/>
                <w:sz w:val="16"/>
                <w:szCs w:val="16"/>
              </w:rPr>
              <w:t>Staff member</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8D4011" w14:textId="77777777">
            <w:pPr>
              <w:jc w:val="center"/>
              <w:rPr>
                <w:rFonts w:cstheme="minorHAnsi"/>
                <w:sz w:val="16"/>
                <w:szCs w:val="16"/>
              </w:rPr>
            </w:pPr>
            <w:r w:rsidRPr="00C944F9">
              <w:rPr>
                <w:rFonts w:cstheme="minorHAnsi"/>
                <w:sz w:val="16"/>
                <w:szCs w:val="16"/>
              </w:rPr>
              <w:t>Collecting Data Needed</w:t>
            </w:r>
          </w:p>
        </w:tc>
        <w:tc>
          <w:tcPr>
            <w:tcW w:w="23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1DF88F1" w14:textId="77777777">
            <w:pPr>
              <w:jc w:val="center"/>
              <w:rPr>
                <w:rFonts w:cstheme="minorHAnsi"/>
                <w:sz w:val="16"/>
                <w:szCs w:val="16"/>
              </w:rPr>
            </w:pPr>
            <w:r w:rsidRPr="00C944F9">
              <w:rPr>
                <w:rFonts w:cstheme="minorHAnsi"/>
                <w:sz w:val="16"/>
                <w:szCs w:val="16"/>
              </w:rPr>
              <w:t>Revising Data to Match</w:t>
            </w:r>
          </w:p>
          <w:p w:rsidR="000115DE" w:rsidRPr="00C944F9" w14:paraId="27956B4E" w14:textId="77777777">
            <w:pPr>
              <w:jc w:val="center"/>
              <w:rPr>
                <w:rFonts w:cstheme="minorHAnsi"/>
                <w:sz w:val="16"/>
                <w:szCs w:val="16"/>
              </w:rPr>
            </w:pPr>
            <w:r w:rsidRPr="00C944F9">
              <w:rPr>
                <w:rFonts w:cstheme="minorHAnsi"/>
                <w:sz w:val="16"/>
                <w:szCs w:val="16"/>
              </w:rPr>
              <w:t>IPEDS Requirements</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A425C97" w14:textId="77777777">
            <w:pPr>
              <w:jc w:val="center"/>
              <w:rPr>
                <w:rFonts w:cstheme="minorHAnsi"/>
                <w:sz w:val="16"/>
                <w:szCs w:val="16"/>
              </w:rPr>
            </w:pPr>
            <w:r w:rsidRPr="00C944F9">
              <w:rPr>
                <w:rFonts w:cstheme="minorHAnsi"/>
                <w:sz w:val="16"/>
                <w:szCs w:val="16"/>
              </w:rPr>
              <w:t>Entering Data</w:t>
            </w:r>
          </w:p>
        </w:tc>
        <w:tc>
          <w:tcPr>
            <w:tcW w:w="17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EE6CABF" w14:textId="77777777">
            <w:pPr>
              <w:jc w:val="center"/>
              <w:rPr>
                <w:rFonts w:cstheme="minorHAnsi"/>
                <w:sz w:val="16"/>
                <w:szCs w:val="16"/>
              </w:rPr>
            </w:pPr>
            <w:r w:rsidRPr="00C944F9">
              <w:rPr>
                <w:rFonts w:cstheme="minorHAnsi"/>
                <w:sz w:val="16"/>
                <w:szCs w:val="16"/>
              </w:rPr>
              <w:t>Revising and Locking Data</w:t>
            </w:r>
          </w:p>
        </w:tc>
      </w:tr>
      <w:tr w14:paraId="6DC7E79E" w14:textId="77777777" w:rsidTr="000115DE">
        <w:tblPrEx>
          <w:tblW w:w="0" w:type="auto"/>
          <w:tblLook w:val="04A0"/>
        </w:tblPrEx>
        <w:trPr>
          <w:trHeight w:val="461"/>
        </w:trPr>
        <w:tc>
          <w:tcPr>
            <w:tcW w:w="2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DA6CF6A" w14:textId="77777777">
            <w:pPr>
              <w:rPr>
                <w:rFonts w:cstheme="minorHAnsi"/>
                <w:sz w:val="16"/>
                <w:szCs w:val="16"/>
              </w:rPr>
            </w:pPr>
            <w:r w:rsidRPr="00C944F9">
              <w:rPr>
                <w:rFonts w:cstheme="minorHAnsi"/>
                <w:sz w:val="16"/>
                <w:szCs w:val="16"/>
              </w:rPr>
              <w:t>Your office</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36FF171" w14:textId="278B4ACE">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49056" behindDoc="0" locked="0" layoutInCell="1" allowOverlap="1">
                      <wp:simplePos x="0" y="0"/>
                      <wp:positionH relativeFrom="column">
                        <wp:posOffset>83820</wp:posOffset>
                      </wp:positionH>
                      <wp:positionV relativeFrom="paragraph">
                        <wp:posOffset>-13335</wp:posOffset>
                      </wp:positionV>
                      <wp:extent cx="523875" cy="190500"/>
                      <wp:effectExtent l="0" t="0" r="28575" b="19050"/>
                      <wp:wrapNone/>
                      <wp:docPr id="41" name="Rectangle: Rounded Corners 41"/>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1" o:spid="_x0000_s1174" style="width:41.25pt;height:15pt;margin-top:-1.05pt;margin-left:6.6pt;mso-height-percent:0;mso-height-relative:margin;mso-width-percent:0;mso-width-relative:margin;mso-wrap-distance-bottom:0;mso-wrap-distance-left:9pt;mso-wrap-distance-right:9pt;mso-wrap-distance-top:0;mso-wrap-style:square;position:absolute;visibility:visible;v-text-anchor:middle;z-index:251950080"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23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88E7762" w14:textId="3D6904F3">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51104" behindDoc="0" locked="0" layoutInCell="1" allowOverlap="1">
                      <wp:simplePos x="0" y="0"/>
                      <wp:positionH relativeFrom="column">
                        <wp:posOffset>38100</wp:posOffset>
                      </wp:positionH>
                      <wp:positionV relativeFrom="paragraph">
                        <wp:posOffset>3810</wp:posOffset>
                      </wp:positionV>
                      <wp:extent cx="523875" cy="190500"/>
                      <wp:effectExtent l="0" t="0" r="28575" b="19050"/>
                      <wp:wrapNone/>
                      <wp:docPr id="1201" name="Rectangle: Rounded Corners 1201"/>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01" o:spid="_x0000_s1175" style="width:41.25pt;height:15pt;margin-top:0.3pt;margin-left:3pt;mso-height-percent:0;mso-height-relative:margin;mso-width-percent:0;mso-width-relative:margin;mso-wrap-distance-bottom:0;mso-wrap-distance-left:9pt;mso-wrap-distance-right:9pt;mso-wrap-distance-top:0;mso-wrap-style:square;position:absolute;visibility:visible;v-text-anchor:middle;z-index:251952128"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C86C3D6" w14:textId="4451F2EF">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53152" behindDoc="0" locked="0" layoutInCell="1" allowOverlap="1">
                      <wp:simplePos x="0" y="0"/>
                      <wp:positionH relativeFrom="column">
                        <wp:posOffset>25400</wp:posOffset>
                      </wp:positionH>
                      <wp:positionV relativeFrom="paragraph">
                        <wp:posOffset>-29845</wp:posOffset>
                      </wp:positionV>
                      <wp:extent cx="523875" cy="190500"/>
                      <wp:effectExtent l="0" t="0" r="28575" b="19050"/>
                      <wp:wrapNone/>
                      <wp:docPr id="40" name="Rectangle: Rounded Corners 40"/>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0" o:spid="_x0000_s1176" style="width:41.25pt;height:15pt;margin-top:-2.35pt;margin-left:2pt;mso-height-percent:0;mso-height-relative:margin;mso-width-percent:0;mso-width-relative:margin;mso-wrap-distance-bottom:0;mso-wrap-distance-left:9pt;mso-wrap-distance-right:9pt;mso-wrap-distance-top:0;mso-wrap-style:square;position:absolute;visibility:visible;v-text-anchor:middle;z-index:251954176"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913F5C2" w14:textId="66D29953">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55200" behindDoc="0" locked="0" layoutInCell="1" allowOverlap="1">
                      <wp:simplePos x="0" y="0"/>
                      <wp:positionH relativeFrom="column">
                        <wp:posOffset>8890</wp:posOffset>
                      </wp:positionH>
                      <wp:positionV relativeFrom="paragraph">
                        <wp:posOffset>13970</wp:posOffset>
                      </wp:positionV>
                      <wp:extent cx="523875" cy="190500"/>
                      <wp:effectExtent l="0" t="0" r="28575" b="19050"/>
                      <wp:wrapNone/>
                      <wp:docPr id="39" name="Rectangle: Rounded Corners 39"/>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9" o:spid="_x0000_s1177" style="width:41.25pt;height:15pt;margin-top:1.1pt;margin-left:0.7pt;mso-height-percent:0;mso-height-relative:margin;mso-width-percent:0;mso-width-relative:margin;mso-wrap-distance-bottom:0;mso-wrap-distance-left:9pt;mso-wrap-distance-right:9pt;mso-wrap-distance-top:0;mso-wrap-style:square;position:absolute;visibility:visible;v-text-anchor:middle;z-index:251956224"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r>
      <w:tr w14:paraId="2F58A828" w14:textId="77777777" w:rsidTr="000115DE">
        <w:tblPrEx>
          <w:tblW w:w="0" w:type="auto"/>
          <w:tblLook w:val="04A0"/>
        </w:tblPrEx>
        <w:trPr>
          <w:trHeight w:val="461"/>
        </w:trPr>
        <w:tc>
          <w:tcPr>
            <w:tcW w:w="2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90D97EE" w14:textId="77777777">
            <w:pPr>
              <w:rPr>
                <w:rFonts w:cstheme="minorHAnsi"/>
                <w:sz w:val="16"/>
                <w:szCs w:val="16"/>
              </w:rPr>
            </w:pPr>
            <w:r w:rsidRPr="00C944F9">
              <w:rPr>
                <w:rFonts w:cstheme="minorHAnsi"/>
                <w:sz w:val="16"/>
                <w:szCs w:val="16"/>
              </w:rPr>
              <w:t>Other offices</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98A3EEF" w14:textId="1B91F50C">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57248" behindDoc="0" locked="0" layoutInCell="1" allowOverlap="1">
                      <wp:simplePos x="0" y="0"/>
                      <wp:positionH relativeFrom="column">
                        <wp:posOffset>85725</wp:posOffset>
                      </wp:positionH>
                      <wp:positionV relativeFrom="paragraph">
                        <wp:posOffset>-20955</wp:posOffset>
                      </wp:positionV>
                      <wp:extent cx="523875" cy="190500"/>
                      <wp:effectExtent l="0" t="0" r="28575" b="19050"/>
                      <wp:wrapNone/>
                      <wp:docPr id="1204" name="Rectangle: Rounded Corners 1204"/>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04" o:spid="_x0000_s1178" style="width:41.25pt;height:15pt;margin-top:-1.65pt;margin-left:6.75pt;mso-height-percent:0;mso-height-relative:margin;mso-width-percent:0;mso-width-relative:margin;mso-wrap-distance-bottom:0;mso-wrap-distance-left:9pt;mso-wrap-distance-right:9pt;mso-wrap-distance-top:0;mso-wrap-style:square;position:absolute;visibility:visible;v-text-anchor:middle;z-index:251958272"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23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79D1684" w14:textId="6DAC9C01">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59296" behindDoc="0" locked="0" layoutInCell="1" allowOverlap="1">
                      <wp:simplePos x="0" y="0"/>
                      <wp:positionH relativeFrom="column">
                        <wp:posOffset>57150</wp:posOffset>
                      </wp:positionH>
                      <wp:positionV relativeFrom="paragraph">
                        <wp:posOffset>8890</wp:posOffset>
                      </wp:positionV>
                      <wp:extent cx="523875" cy="190500"/>
                      <wp:effectExtent l="0" t="0" r="28575" b="19050"/>
                      <wp:wrapNone/>
                      <wp:docPr id="38"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179" style="width:41.25pt;height:15pt;margin-top:0.7pt;margin-left:4.5pt;mso-height-percent:0;mso-height-relative:margin;mso-width-percent:0;mso-width-relative:margin;mso-wrap-distance-bottom:0;mso-wrap-distance-left:9pt;mso-wrap-distance-right:9pt;mso-wrap-distance-top:0;mso-wrap-style:square;position:absolute;visibility:visible;v-text-anchor:middle;z-index:251960320"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0758892" w14:textId="07C46EA0">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61344" behindDoc="0" locked="0" layoutInCell="1" allowOverlap="1">
                      <wp:simplePos x="0" y="0"/>
                      <wp:positionH relativeFrom="column">
                        <wp:posOffset>33020</wp:posOffset>
                      </wp:positionH>
                      <wp:positionV relativeFrom="paragraph">
                        <wp:posOffset>1905</wp:posOffset>
                      </wp:positionV>
                      <wp:extent cx="523875" cy="190500"/>
                      <wp:effectExtent l="0" t="0" r="28575" b="19050"/>
                      <wp:wrapNone/>
                      <wp:docPr id="29" name="Rectangle: Rounded Corners 29"/>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 o:spid="_x0000_s1180" style="width:41.25pt;height:15pt;margin-top:0.15pt;margin-left:2.6pt;mso-height-percent:0;mso-height-relative:margin;mso-width-percent:0;mso-width-relative:margin;mso-wrap-distance-bottom:0;mso-wrap-distance-left:9pt;mso-wrap-distance-right:9pt;mso-wrap-distance-top:0;mso-wrap-style:square;position:absolute;visibility:visible;v-text-anchor:middle;z-index:251962368"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c>
          <w:tcPr>
            <w:tcW w:w="17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804E882" w14:textId="522BDEF6">
            <w:pPr>
              <w:rPr>
                <w:rFonts w:cstheme="minorHAnsi"/>
                <w:sz w:val="16"/>
                <w:szCs w:val="16"/>
              </w:rPr>
            </w:pPr>
            <w:r w:rsidRPr="00C944F9">
              <w:rPr>
                <w:rFonts w:cstheme="minorHAnsi"/>
                <w:noProof/>
                <w:sz w:val="16"/>
                <w:szCs w:val="16"/>
              </w:rPr>
              <mc:AlternateContent>
                <mc:Choice Requires="wps">
                  <w:drawing>
                    <wp:anchor distT="0" distB="0" distL="114300" distR="114300" simplePos="0" relativeHeight="251963392" behindDoc="0" locked="0" layoutInCell="1" allowOverlap="1">
                      <wp:simplePos x="0" y="0"/>
                      <wp:positionH relativeFrom="column">
                        <wp:posOffset>-635</wp:posOffset>
                      </wp:positionH>
                      <wp:positionV relativeFrom="paragraph">
                        <wp:posOffset>-25400</wp:posOffset>
                      </wp:positionV>
                      <wp:extent cx="523875" cy="190500"/>
                      <wp:effectExtent l="0" t="0" r="28575" b="19050"/>
                      <wp:wrapNone/>
                      <wp:docPr id="1207" name="Rectangle: Rounded Corners 1207"/>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07" o:spid="_x0000_s1181" style="width:41.25pt;height:15pt;margin-top:-2pt;margin-left:-0.05pt;mso-height-percent:0;mso-height-relative:margin;mso-width-percent:0;mso-width-relative:margin;mso-wrap-distance-bottom:0;mso-wrap-distance-left:9pt;mso-wrap-distance-right:9pt;mso-wrap-distance-top:0;mso-wrap-style:square;position:absolute;visibility:visible;v-text-anchor:middle;z-index:251964416" arcsize="10923f" filled="f" strokecolor="black" strokeweight="1pt">
                      <v:stroke joinstyle="miter"/>
                    </v:roundrect>
                  </w:pict>
                </mc:Fallback>
              </mc:AlternateContent>
            </w:r>
            <w:r w:rsidRPr="00C944F9">
              <w:rPr>
                <w:rFonts w:cstheme="minorHAnsi"/>
                <w:sz w:val="16"/>
                <w:szCs w:val="16"/>
              </w:rPr>
              <w:t xml:space="preserve">                  </w:t>
            </w:r>
            <w:r w:rsidR="002A3B77">
              <w:rPr>
                <w:rFonts w:cstheme="minorHAnsi"/>
                <w:sz w:val="16"/>
                <w:szCs w:val="16"/>
              </w:rPr>
              <w:t xml:space="preserve">       </w:t>
            </w:r>
            <w:r w:rsidRPr="00C944F9">
              <w:rPr>
                <w:rFonts w:cstheme="minorHAnsi"/>
                <w:sz w:val="16"/>
                <w:szCs w:val="16"/>
              </w:rPr>
              <w:t>hours</w:t>
            </w:r>
          </w:p>
        </w:tc>
      </w:tr>
    </w:tbl>
    <w:p w:rsidR="000115DE" w:rsidRPr="00C944F9" w:rsidP="000115DE" w14:paraId="7737DF2B" w14:textId="77777777">
      <w:pPr>
        <w:pStyle w:val="NoSpacing"/>
        <w:rPr>
          <w:rFonts w:cstheme="minorHAnsi"/>
          <w:sz w:val="16"/>
          <w:szCs w:val="16"/>
        </w:rPr>
      </w:pPr>
    </w:p>
    <w:p w:rsidR="000115DE" w:rsidRPr="00C944F9" w:rsidP="000115DE" w14:paraId="35797041" w14:textId="77777777">
      <w:pPr>
        <w:pStyle w:val="NoSpacing"/>
        <w:rPr>
          <w:rFonts w:cstheme="minorHAnsi"/>
          <w:sz w:val="16"/>
          <w:szCs w:val="16"/>
        </w:rPr>
      </w:pPr>
    </w:p>
    <w:p w:rsidR="000115DE" w:rsidRPr="00C944F9" w:rsidP="000115DE" w14:paraId="0ED43C5E" w14:textId="77777777">
      <w:pPr>
        <w:pStyle w:val="NoSpacing"/>
        <w:rPr>
          <w:rFonts w:cstheme="minorHAnsi"/>
          <w:sz w:val="16"/>
          <w:szCs w:val="16"/>
        </w:rPr>
      </w:pPr>
    </w:p>
    <w:p w:rsidR="000115DE" w:rsidRPr="00C944F9" w:rsidP="000115DE" w14:paraId="7F1C91F3" w14:textId="77777777">
      <w:pPr>
        <w:pStyle w:val="NoSpacing"/>
        <w:rPr>
          <w:rFonts w:cstheme="minorHAnsi"/>
          <w:sz w:val="16"/>
          <w:szCs w:val="16"/>
        </w:rPr>
      </w:pPr>
    </w:p>
    <w:p w:rsidR="000115DE" w:rsidRPr="00C944F9" w:rsidP="000115DE" w14:paraId="06181323" w14:textId="77777777">
      <w:pPr>
        <w:pStyle w:val="NoSpacing"/>
        <w:rPr>
          <w:rFonts w:cstheme="minorHAnsi"/>
          <w:sz w:val="16"/>
          <w:szCs w:val="16"/>
        </w:rPr>
      </w:pPr>
    </w:p>
    <w:p w:rsidR="005C2160" w:rsidRPr="00C944F9" w14:paraId="2CF85D1A" w14:textId="4C0F6D6E">
      <w:pPr>
        <w:rPr>
          <w:rFonts w:cstheme="minorHAnsi"/>
          <w:sz w:val="16"/>
          <w:szCs w:val="16"/>
        </w:rPr>
      </w:pPr>
      <w:r w:rsidRPr="00C944F9">
        <w:rPr>
          <w:rFonts w:cstheme="minorHAnsi"/>
          <w:sz w:val="16"/>
          <w:szCs w:val="16"/>
        </w:rPr>
        <w:br w:type="page"/>
      </w:r>
    </w:p>
    <w:p w:rsidR="005C2160" w:rsidRPr="00C944F9" w:rsidP="005C2160" w14:paraId="4101D370" w14:textId="4F6EFB84">
      <w:pPr>
        <w:pStyle w:val="Heading2"/>
        <w:jc w:val="center"/>
        <w:rPr>
          <w:rFonts w:asciiTheme="minorHAnsi" w:hAnsiTheme="minorHAnsi" w:cstheme="minorHAnsi"/>
          <w:b/>
          <w:bCs/>
          <w:sz w:val="16"/>
          <w:szCs w:val="16"/>
        </w:rPr>
      </w:pPr>
      <w:bookmarkStart w:id="20" w:name="_Toc94019185"/>
      <w:r w:rsidRPr="00C944F9">
        <w:rPr>
          <w:rFonts w:asciiTheme="minorHAnsi" w:hAnsiTheme="minorHAnsi" w:cstheme="minorHAnsi"/>
          <w:b/>
          <w:bCs/>
          <w:sz w:val="16"/>
          <w:szCs w:val="16"/>
        </w:rPr>
        <w:t xml:space="preserve">Graduation Rates Instructions for 4-year Institutions </w:t>
      </w:r>
      <w:r w:rsidRPr="00C944F9" w:rsidR="00F24CA5">
        <w:rPr>
          <w:rFonts w:asciiTheme="minorHAnsi" w:hAnsiTheme="minorHAnsi" w:cstheme="minorHAnsi"/>
          <w:b/>
          <w:bCs/>
          <w:sz w:val="16"/>
          <w:szCs w:val="16"/>
        </w:rPr>
        <w:t>2023-24 through 2024-25</w:t>
      </w:r>
      <w:r w:rsidRPr="00C944F9">
        <w:rPr>
          <w:rFonts w:asciiTheme="minorHAnsi" w:hAnsiTheme="minorHAnsi" w:cstheme="minorHAnsi"/>
          <w:b/>
          <w:bCs/>
          <w:sz w:val="16"/>
          <w:szCs w:val="16"/>
        </w:rPr>
        <w:t>Data Collections</w:t>
      </w:r>
      <w:bookmarkEnd w:id="20"/>
    </w:p>
    <w:p w:rsidR="005C2160" w:rsidRPr="00C944F9" w:rsidP="005C2160" w14:paraId="6180E9DC" w14:textId="77777777">
      <w:pPr>
        <w:pStyle w:val="NoSpacing"/>
        <w:rPr>
          <w:rFonts w:cstheme="minorHAnsi"/>
          <w:b/>
          <w:bCs/>
          <w:color w:val="4472C4" w:themeColor="accent1"/>
          <w:sz w:val="16"/>
          <w:szCs w:val="16"/>
        </w:rPr>
      </w:pPr>
    </w:p>
    <w:p w:rsidR="005C2160" w:rsidRPr="00C944F9" w:rsidP="005C2160" w14:paraId="3FCD69DC" w14:textId="2EDCA3B4">
      <w:pPr>
        <w:pStyle w:val="NoSpacing"/>
        <w:rPr>
          <w:rFonts w:cstheme="minorHAnsi"/>
          <w:b/>
          <w:bCs/>
          <w:color w:val="4472C4" w:themeColor="accent1"/>
          <w:sz w:val="16"/>
          <w:szCs w:val="16"/>
        </w:rPr>
      </w:pPr>
      <w:r w:rsidRPr="00C944F9">
        <w:rPr>
          <w:rFonts w:cstheme="minorHAnsi"/>
          <w:b/>
          <w:bCs/>
          <w:color w:val="4472C4" w:themeColor="accent1"/>
          <w:sz w:val="16"/>
          <w:szCs w:val="16"/>
        </w:rPr>
        <w:t>Purpose of the Survey</w:t>
      </w:r>
    </w:p>
    <w:p w:rsidR="005C2160" w:rsidRPr="00C944F9" w:rsidP="005C2160" w14:paraId="466303A6"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Changes in Reporting</w:t>
      </w:r>
    </w:p>
    <w:p w:rsidR="005C2160" w:rsidRPr="00C944F9" w:rsidP="005C2160" w14:paraId="5F8FD244"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General Instructions</w:t>
      </w:r>
    </w:p>
    <w:p w:rsidR="005C2160" w:rsidRPr="00C944F9" w:rsidP="005C2160" w14:paraId="2B82682D" w14:textId="77777777">
      <w:pPr>
        <w:pStyle w:val="NoSpacing"/>
        <w:ind w:left="720"/>
        <w:rPr>
          <w:rFonts w:cstheme="minorHAnsi"/>
          <w:sz w:val="16"/>
          <w:szCs w:val="16"/>
        </w:rPr>
      </w:pPr>
      <w:r w:rsidRPr="00C944F9">
        <w:rPr>
          <w:rFonts w:cstheme="minorHAnsi"/>
          <w:sz w:val="16"/>
          <w:szCs w:val="16"/>
        </w:rPr>
        <w:t>Reporting Period Covered</w:t>
      </w:r>
    </w:p>
    <w:p w:rsidR="005C2160" w:rsidRPr="00C944F9" w:rsidP="005C2160" w14:paraId="44E34849" w14:textId="77777777">
      <w:pPr>
        <w:pStyle w:val="NoSpacing"/>
        <w:ind w:left="720"/>
        <w:rPr>
          <w:rFonts w:cstheme="minorHAnsi"/>
          <w:sz w:val="16"/>
          <w:szCs w:val="16"/>
        </w:rPr>
      </w:pPr>
      <w:r w:rsidRPr="00C944F9">
        <w:rPr>
          <w:rFonts w:cstheme="minorHAnsi"/>
          <w:sz w:val="16"/>
          <w:szCs w:val="16"/>
        </w:rPr>
        <w:t>Context Boxes</w:t>
      </w:r>
    </w:p>
    <w:p w:rsidR="005C2160" w:rsidRPr="00C944F9" w:rsidP="005C2160" w14:paraId="5E58EC5D"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Coverage</w:t>
      </w:r>
    </w:p>
    <w:p w:rsidR="005C2160" w:rsidRPr="00C944F9" w:rsidP="005C2160" w14:paraId="14708F71" w14:textId="77777777">
      <w:pPr>
        <w:pStyle w:val="NoSpacing"/>
        <w:ind w:left="720"/>
        <w:rPr>
          <w:rFonts w:cstheme="minorHAnsi"/>
          <w:sz w:val="16"/>
          <w:szCs w:val="16"/>
        </w:rPr>
      </w:pPr>
      <w:r w:rsidRPr="00C944F9">
        <w:rPr>
          <w:rFonts w:cstheme="minorHAnsi"/>
          <w:sz w:val="16"/>
          <w:szCs w:val="16"/>
        </w:rPr>
        <w:t>Who to Include</w:t>
      </w:r>
    </w:p>
    <w:p w:rsidR="005C2160" w:rsidRPr="00C944F9" w:rsidP="005C2160" w14:paraId="3D3BABDB" w14:textId="77777777">
      <w:pPr>
        <w:pStyle w:val="NoSpacing"/>
        <w:ind w:left="720"/>
        <w:rPr>
          <w:rFonts w:cstheme="minorHAnsi"/>
          <w:sz w:val="16"/>
          <w:szCs w:val="16"/>
        </w:rPr>
      </w:pPr>
      <w:r w:rsidRPr="00C944F9">
        <w:rPr>
          <w:rFonts w:cstheme="minorHAnsi"/>
          <w:sz w:val="16"/>
          <w:szCs w:val="16"/>
        </w:rPr>
        <w:t>Who to Exclude</w:t>
      </w:r>
    </w:p>
    <w:p w:rsidR="005C2160" w:rsidRPr="00C944F9" w:rsidP="005C2160" w14:paraId="353CC72D"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to Get Help for Reporting</w:t>
      </w:r>
    </w:p>
    <w:p w:rsidR="005C2160" w:rsidRPr="00C944F9" w:rsidP="005C2160" w14:paraId="77B1E249"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the Reported Data Will Appear</w:t>
      </w:r>
    </w:p>
    <w:p w:rsidR="005C2160" w:rsidRPr="00C944F9" w:rsidP="005C2160" w14:paraId="7E42FBA8"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Uploading Files to the IPEDS Data Collection System</w:t>
      </w:r>
    </w:p>
    <w:p w:rsidR="005C2160" w:rsidRPr="00C944F9" w:rsidP="005C2160" w14:paraId="6ABD6705"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Reporting Directions</w:t>
      </w:r>
    </w:p>
    <w:p w:rsidR="005C2160" w:rsidRPr="00C944F9" w:rsidP="005C2160" w14:paraId="7F2628EB" w14:textId="77777777">
      <w:pPr>
        <w:pStyle w:val="NoSpacing"/>
        <w:ind w:left="720"/>
        <w:rPr>
          <w:rFonts w:cstheme="minorHAnsi"/>
          <w:sz w:val="16"/>
          <w:szCs w:val="16"/>
        </w:rPr>
      </w:pPr>
      <w:r w:rsidRPr="00C944F9">
        <w:rPr>
          <w:rFonts w:cstheme="minorHAnsi"/>
          <w:sz w:val="16"/>
          <w:szCs w:val="16"/>
        </w:rPr>
        <w:t>Reporting Individuals by Racial/Ethnic Categories</w:t>
      </w:r>
    </w:p>
    <w:p w:rsidR="005C2160" w:rsidRPr="00C944F9" w:rsidP="005C2160" w14:paraId="75FCB41B" w14:textId="77777777">
      <w:pPr>
        <w:pStyle w:val="NoSpacing"/>
        <w:ind w:left="720"/>
        <w:rPr>
          <w:rFonts w:cstheme="minorHAnsi"/>
          <w:sz w:val="16"/>
          <w:szCs w:val="16"/>
        </w:rPr>
      </w:pPr>
      <w:r w:rsidRPr="00C944F9">
        <w:rPr>
          <w:rFonts w:cstheme="minorHAnsi"/>
          <w:sz w:val="16"/>
          <w:szCs w:val="16"/>
        </w:rPr>
        <w:t>Section I: Establishing and Revising Cohorts</w:t>
      </w:r>
    </w:p>
    <w:p w:rsidR="005C2160" w:rsidRPr="00C944F9" w:rsidP="005C2160" w14:paraId="7A967002" w14:textId="77777777">
      <w:pPr>
        <w:pStyle w:val="NoSpacing"/>
        <w:ind w:left="720"/>
        <w:rPr>
          <w:rFonts w:cstheme="minorHAnsi"/>
          <w:sz w:val="16"/>
          <w:szCs w:val="16"/>
        </w:rPr>
      </w:pPr>
      <w:r w:rsidRPr="00C944F9">
        <w:rPr>
          <w:rFonts w:cstheme="minorHAnsi"/>
          <w:sz w:val="16"/>
          <w:szCs w:val="16"/>
        </w:rPr>
        <w:t xml:space="preserve">Section II: Bachelor's Degree </w:t>
      </w:r>
      <w:r w:rsidRPr="00C944F9">
        <w:rPr>
          <w:rFonts w:cstheme="minorHAnsi"/>
          <w:sz w:val="16"/>
          <w:szCs w:val="16"/>
        </w:rPr>
        <w:t>Subcohort</w:t>
      </w:r>
    </w:p>
    <w:p w:rsidR="005C2160" w:rsidRPr="00C944F9" w:rsidP="005C2160" w14:paraId="7853F4D5" w14:textId="77777777">
      <w:pPr>
        <w:pStyle w:val="NoSpacing"/>
        <w:ind w:left="720"/>
        <w:rPr>
          <w:rFonts w:cstheme="minorHAnsi"/>
          <w:sz w:val="16"/>
          <w:szCs w:val="16"/>
        </w:rPr>
      </w:pPr>
      <w:r w:rsidRPr="00C944F9">
        <w:rPr>
          <w:rFonts w:cstheme="minorHAnsi"/>
          <w:sz w:val="16"/>
          <w:szCs w:val="16"/>
        </w:rPr>
        <w:t xml:space="preserve">Section III: Other Degree/Certificate-Seeking </w:t>
      </w:r>
      <w:r w:rsidRPr="00C944F9">
        <w:rPr>
          <w:rFonts w:cstheme="minorHAnsi"/>
          <w:sz w:val="16"/>
          <w:szCs w:val="16"/>
        </w:rPr>
        <w:t>Subcohorts</w:t>
      </w:r>
    </w:p>
    <w:p w:rsidR="005C2160" w:rsidRPr="00C944F9" w:rsidP="005C2160" w14:paraId="47E4962D"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Worksheets</w:t>
      </w:r>
    </w:p>
    <w:p w:rsidR="005C2160" w:rsidRPr="00C944F9" w:rsidP="005C2160" w14:paraId="27620D7F" w14:textId="77777777">
      <w:pPr>
        <w:pStyle w:val="NoSpacing"/>
        <w:rPr>
          <w:rFonts w:cstheme="minorHAnsi"/>
          <w:sz w:val="16"/>
          <w:szCs w:val="16"/>
        </w:rPr>
      </w:pPr>
    </w:p>
    <w:p w:rsidR="005C2160" w:rsidRPr="00C944F9" w:rsidP="005C2160" w14:paraId="77AC901C"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Purpose of the Survey</w:t>
      </w:r>
    </w:p>
    <w:p w:rsidR="005C2160" w:rsidRPr="00C944F9" w:rsidP="005C2160" w14:paraId="32216D3F" w14:textId="77777777">
      <w:pPr>
        <w:pStyle w:val="NoSpacing"/>
        <w:rPr>
          <w:rFonts w:cstheme="minorHAnsi"/>
          <w:sz w:val="16"/>
          <w:szCs w:val="16"/>
        </w:rPr>
      </w:pPr>
      <w:r w:rsidRPr="00C944F9">
        <w:rPr>
          <w:rFonts w:cstheme="minorHAnsi"/>
          <w:sz w:val="16"/>
          <w:szCs w:val="16"/>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RPr="00C944F9" w:rsidP="005C2160" w14:paraId="4768D317" w14:textId="77777777">
      <w:pPr>
        <w:pStyle w:val="NoSpacing"/>
        <w:rPr>
          <w:rFonts w:cstheme="minorHAnsi"/>
          <w:sz w:val="16"/>
          <w:szCs w:val="16"/>
        </w:rPr>
      </w:pPr>
    </w:p>
    <w:p w:rsidR="005C2160" w:rsidRPr="00C944F9" w:rsidP="005C2160" w14:paraId="1B7704F4" w14:textId="6F44FEB2">
      <w:pPr>
        <w:pStyle w:val="NoSpacing"/>
        <w:rPr>
          <w:rFonts w:cstheme="minorHAnsi"/>
          <w:b/>
          <w:bCs/>
          <w:color w:val="4472C4" w:themeColor="accent1"/>
          <w:sz w:val="16"/>
          <w:szCs w:val="16"/>
        </w:rPr>
      </w:pPr>
      <w:r w:rsidRPr="00C944F9">
        <w:rPr>
          <w:rFonts w:cstheme="minorHAnsi"/>
          <w:b/>
          <w:bCs/>
          <w:color w:val="4472C4" w:themeColor="accent1"/>
          <w:sz w:val="16"/>
          <w:szCs w:val="16"/>
        </w:rPr>
        <w:t xml:space="preserve">Changes to reporting for </w:t>
      </w:r>
      <w:r w:rsidRPr="00C944F9" w:rsidR="00F24CA5">
        <w:rPr>
          <w:rFonts w:cstheme="minorHAnsi"/>
          <w:b/>
          <w:bCs/>
          <w:color w:val="4472C4" w:themeColor="accent1"/>
          <w:sz w:val="16"/>
          <w:szCs w:val="16"/>
        </w:rPr>
        <w:t>2023-24</w:t>
      </w:r>
      <w:r w:rsidRPr="00C944F9">
        <w:rPr>
          <w:rFonts w:cstheme="minorHAnsi"/>
          <w:b/>
          <w:bCs/>
          <w:color w:val="4472C4" w:themeColor="accent1"/>
          <w:sz w:val="16"/>
          <w:szCs w:val="16"/>
        </w:rPr>
        <w:t>:</w:t>
      </w:r>
    </w:p>
    <w:p w:rsidR="005C2160" w:rsidP="005C2160" w14:paraId="255B4BA2" w14:textId="28D9F6F4">
      <w:pPr>
        <w:rPr>
          <w:rFonts w:cstheme="minorHAnsi"/>
          <w:sz w:val="16"/>
          <w:szCs w:val="16"/>
        </w:rPr>
      </w:pPr>
      <w:r w:rsidRPr="00C944F9">
        <w:rPr>
          <w:rFonts w:cstheme="minorHAnsi"/>
          <w:sz w:val="16"/>
          <w:szCs w:val="16"/>
        </w:rPr>
        <w:t xml:space="preserve">The following changes were implemented for the </w:t>
      </w:r>
      <w:r w:rsidRPr="00C944F9" w:rsidR="00F24CA5">
        <w:rPr>
          <w:rFonts w:cstheme="minorHAnsi"/>
          <w:color w:val="00B050"/>
          <w:sz w:val="16"/>
          <w:szCs w:val="16"/>
        </w:rPr>
        <w:t>2023-24</w:t>
      </w:r>
      <w:r w:rsidRPr="00C944F9">
        <w:rPr>
          <w:rFonts w:cstheme="minorHAnsi"/>
          <w:color w:val="00B050"/>
          <w:sz w:val="16"/>
          <w:szCs w:val="16"/>
        </w:rPr>
        <w:t xml:space="preserve"> </w:t>
      </w:r>
      <w:r w:rsidRPr="00C944F9">
        <w:rPr>
          <w:rFonts w:cstheme="minorHAnsi"/>
          <w:sz w:val="16"/>
          <w:szCs w:val="16"/>
        </w:rPr>
        <w:t>data collection period:</w:t>
      </w:r>
    </w:p>
    <w:p w:rsidR="00EA29C2" w:rsidRPr="00622610" w:rsidP="00EA29C2" w14:paraId="4B96A78A" w14:textId="77777777">
      <w:pPr>
        <w:pStyle w:val="NoSpacing"/>
        <w:numPr>
          <w:ilvl w:val="0"/>
          <w:numId w:val="40"/>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EA29C2" w:rsidRPr="00622610" w:rsidP="00EA29C2" w14:paraId="6DA6270E" w14:textId="77777777">
      <w:pPr>
        <w:pStyle w:val="NoSpacing"/>
        <w:numPr>
          <w:ilvl w:val="0"/>
          <w:numId w:val="40"/>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EA29C2" w:rsidP="00EA29C2" w14:paraId="1A3540B2" w14:textId="77777777">
      <w:pPr>
        <w:pStyle w:val="NoSpacing"/>
        <w:numPr>
          <w:ilvl w:val="0"/>
          <w:numId w:val="40"/>
        </w:numPr>
        <w:rPr>
          <w:color w:val="FF0000"/>
          <w:sz w:val="16"/>
          <w:szCs w:val="16"/>
        </w:rPr>
      </w:pPr>
      <w:r>
        <w:rPr>
          <w:color w:val="FF0000"/>
          <w:sz w:val="16"/>
          <w:szCs w:val="16"/>
        </w:rPr>
        <w:t>Revised FAQ with an additional note about verification of F-1 visa status for undocumented and DACA students</w:t>
      </w:r>
    </w:p>
    <w:p w:rsidR="00EA29C2" w:rsidRPr="00C944F9" w:rsidP="00EA29C2" w14:paraId="07FFA2D7" w14:textId="2815B959">
      <w:pPr>
        <w:pStyle w:val="NoSpacing"/>
        <w:numPr>
          <w:ilvl w:val="0"/>
          <w:numId w:val="40"/>
        </w:numPr>
        <w:rPr>
          <w:rFonts w:cstheme="minorHAnsi"/>
          <w:color w:val="FF0000"/>
          <w:sz w:val="16"/>
          <w:szCs w:val="16"/>
        </w:rPr>
      </w:pPr>
      <w:r>
        <w:rPr>
          <w:rFonts w:cstheme="minorHAnsi"/>
          <w:color w:val="FF0000"/>
          <w:sz w:val="16"/>
          <w:szCs w:val="16"/>
        </w:rPr>
        <w:t xml:space="preserve">Added FAQ regarding consistent reporting of </w:t>
      </w:r>
      <w:r w:rsidRPr="00C944F9">
        <w:rPr>
          <w:rFonts w:cstheme="minorHAnsi"/>
          <w:color w:val="FF0000"/>
          <w:sz w:val="16"/>
          <w:szCs w:val="16"/>
        </w:rPr>
        <w:t>awards in GR with those reported in the IPEDS Completions survey</w:t>
      </w:r>
    </w:p>
    <w:p w:rsidR="00EA29C2" w:rsidP="00EA29C2" w14:paraId="7516D217" w14:textId="77777777">
      <w:pPr>
        <w:pStyle w:val="NoSpacing"/>
        <w:numPr>
          <w:ilvl w:val="0"/>
          <w:numId w:val="40"/>
        </w:numPr>
        <w:rPr>
          <w:color w:val="FF0000"/>
          <w:sz w:val="16"/>
          <w:szCs w:val="16"/>
        </w:rPr>
      </w:pPr>
      <w:r>
        <w:rPr>
          <w:color w:val="FF0000"/>
          <w:sz w:val="16"/>
          <w:szCs w:val="16"/>
        </w:rPr>
        <w:t>Added FAQ regarding including incarcerated students in reporting</w:t>
      </w:r>
    </w:p>
    <w:p w:rsidR="00F9301F" w:rsidRPr="00F9301F" w:rsidP="00F9301F" w14:paraId="53EF7972" w14:textId="50B46B1D">
      <w:pPr>
        <w:pStyle w:val="NoSpacing"/>
        <w:numPr>
          <w:ilvl w:val="0"/>
          <w:numId w:val="40"/>
        </w:numPr>
        <w:rPr>
          <w:color w:val="FF0000"/>
          <w:sz w:val="16"/>
          <w:szCs w:val="16"/>
        </w:rPr>
      </w:pPr>
      <w:r>
        <w:rPr>
          <w:color w:val="FF0000"/>
          <w:sz w:val="16"/>
          <w:szCs w:val="16"/>
        </w:rPr>
        <w:t>Revised FAQ regarding experimental site participants</w:t>
      </w:r>
    </w:p>
    <w:p w:rsidR="005C2160" w:rsidRPr="00C944F9" w:rsidP="005C2160" w14:paraId="6841A548" w14:textId="77777777">
      <w:pPr>
        <w:pStyle w:val="NoSpacing"/>
        <w:rPr>
          <w:rFonts w:cstheme="minorHAnsi"/>
          <w:sz w:val="16"/>
          <w:szCs w:val="16"/>
        </w:rPr>
      </w:pPr>
    </w:p>
    <w:p w:rsidR="005C2160" w:rsidRPr="00C944F9" w:rsidP="005C2160" w14:paraId="396EA4F5"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General Instructions</w:t>
      </w:r>
    </w:p>
    <w:p w:rsidR="005C2160" w:rsidRPr="00C944F9" w:rsidP="005C2160" w14:paraId="64BB10C3" w14:textId="77777777">
      <w:pPr>
        <w:pStyle w:val="NoSpacing"/>
        <w:rPr>
          <w:rFonts w:cstheme="minorHAnsi"/>
          <w:sz w:val="16"/>
          <w:szCs w:val="16"/>
        </w:rPr>
      </w:pPr>
    </w:p>
    <w:p w:rsidR="005C2160" w:rsidRPr="00C944F9" w:rsidP="005C2160" w14:paraId="777EE6CC" w14:textId="77777777">
      <w:pPr>
        <w:pStyle w:val="NoSpacing"/>
        <w:ind w:left="720"/>
        <w:rPr>
          <w:rFonts w:cstheme="minorHAnsi"/>
          <w:b/>
          <w:bCs/>
          <w:color w:val="00B0F0"/>
          <w:sz w:val="16"/>
          <w:szCs w:val="16"/>
        </w:rPr>
      </w:pPr>
      <w:r w:rsidRPr="00C944F9">
        <w:rPr>
          <w:rFonts w:cstheme="minorHAnsi"/>
          <w:b/>
          <w:bCs/>
          <w:color w:val="00B0F0"/>
          <w:sz w:val="16"/>
          <w:szCs w:val="16"/>
        </w:rPr>
        <w:t>Reporting Period Covered</w:t>
      </w:r>
    </w:p>
    <w:p w:rsidR="005C2160" w:rsidRPr="00C944F9" w:rsidP="005C2160" w14:paraId="5A6917C5" w14:textId="29D7099A">
      <w:pPr>
        <w:pStyle w:val="NoSpacing"/>
        <w:ind w:left="720"/>
        <w:rPr>
          <w:rFonts w:cstheme="minorHAnsi"/>
          <w:sz w:val="16"/>
          <w:szCs w:val="16"/>
        </w:rPr>
      </w:pPr>
      <w:r w:rsidRPr="00C944F9">
        <w:rPr>
          <w:rFonts w:cstheme="minorHAnsi"/>
          <w:sz w:val="16"/>
          <w:szCs w:val="16"/>
        </w:rPr>
        <w:t xml:space="preserve">This survey component collects data on the cohort of full-time, first-time degree/certificate-seeking undergraduate students enrolled in your institution either (1) as of </w:t>
      </w:r>
      <w:r w:rsidRPr="00C944F9" w:rsidR="00117ACF">
        <w:rPr>
          <w:rFonts w:cstheme="minorHAnsi"/>
          <w:sz w:val="16"/>
          <w:szCs w:val="16"/>
        </w:rPr>
        <w:t xml:space="preserve">October 15, 2019  </w:t>
      </w:r>
      <w:r w:rsidRPr="00C944F9">
        <w:rPr>
          <w:rFonts w:cstheme="minorHAnsi"/>
          <w:sz w:val="16"/>
          <w:szCs w:val="16"/>
        </w:rPr>
        <w:t xml:space="preserve">(or the institution's official fall reporting date) for institutions that offer a predominant number of programs based on standard academic terms (e.g., semesters, trimesters, quarters, or 4-1-4 plan); or (2) during the period between September 1, 2016 and August 31, 2017 for institutions that do not offer a predominant number of programs based on standard academic terms. Institutions are to report the status of these students as of </w:t>
      </w:r>
      <w:r w:rsidRPr="00C944F9">
        <w:rPr>
          <w:rFonts w:cstheme="minorHAnsi"/>
          <w:color w:val="00B050"/>
          <w:sz w:val="16"/>
          <w:szCs w:val="16"/>
        </w:rPr>
        <w:t xml:space="preserve">August 31, </w:t>
      </w:r>
      <w:r w:rsidRPr="00C944F9" w:rsidR="007C7F52">
        <w:rPr>
          <w:rFonts w:cstheme="minorHAnsi"/>
          <w:color w:val="00B050"/>
          <w:sz w:val="16"/>
          <w:szCs w:val="16"/>
        </w:rPr>
        <w:t>2025</w:t>
      </w:r>
      <w:r w:rsidRPr="00C944F9">
        <w:rPr>
          <w:rFonts w:cstheme="minorHAnsi"/>
          <w:sz w:val="16"/>
          <w:szCs w:val="16"/>
        </w:rPr>
        <w:t>.</w:t>
      </w:r>
    </w:p>
    <w:p w:rsidR="005C2160" w:rsidRPr="00C944F9" w:rsidP="005C2160" w14:paraId="0CC1BD8E" w14:textId="77777777">
      <w:pPr>
        <w:pStyle w:val="NoSpacing"/>
        <w:rPr>
          <w:rFonts w:cstheme="minorHAnsi"/>
          <w:sz w:val="16"/>
          <w:szCs w:val="16"/>
        </w:rPr>
      </w:pPr>
    </w:p>
    <w:p w:rsidR="005C2160" w:rsidRPr="00C944F9" w:rsidP="005C2160" w14:paraId="7F91B405" w14:textId="77777777">
      <w:pPr>
        <w:pStyle w:val="NoSpacing"/>
        <w:ind w:left="720"/>
        <w:rPr>
          <w:rFonts w:cstheme="minorHAnsi"/>
          <w:b/>
          <w:bCs/>
          <w:color w:val="00B0F0"/>
          <w:sz w:val="16"/>
          <w:szCs w:val="16"/>
        </w:rPr>
      </w:pPr>
      <w:r w:rsidRPr="00C944F9">
        <w:rPr>
          <w:rFonts w:cstheme="minorHAnsi"/>
          <w:b/>
          <w:bCs/>
          <w:color w:val="00B0F0"/>
          <w:sz w:val="16"/>
          <w:szCs w:val="16"/>
        </w:rPr>
        <w:t>Context Boxes</w:t>
      </w:r>
    </w:p>
    <w:p w:rsidR="005C2160" w:rsidRPr="00C944F9" w:rsidP="005C2160" w14:paraId="13B40FF1" w14:textId="77777777">
      <w:pPr>
        <w:pStyle w:val="NoSpacing"/>
        <w:ind w:left="720"/>
        <w:rPr>
          <w:rFonts w:cstheme="minorHAnsi"/>
          <w:sz w:val="16"/>
          <w:szCs w:val="16"/>
        </w:rPr>
      </w:pPr>
      <w:r w:rsidRPr="00C944F9">
        <w:rPr>
          <w:rFonts w:cstheme="minorHAnsi"/>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5C2160" w:rsidRPr="00C944F9" w:rsidP="005C2160" w14:paraId="7DD44838" w14:textId="77777777">
      <w:pPr>
        <w:pStyle w:val="NoSpacing"/>
        <w:rPr>
          <w:rFonts w:cstheme="minorHAnsi"/>
          <w:sz w:val="16"/>
          <w:szCs w:val="16"/>
        </w:rPr>
      </w:pPr>
    </w:p>
    <w:p w:rsidR="005C2160" w:rsidRPr="00C944F9" w:rsidP="005C2160" w14:paraId="53E38AF9"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Coverage</w:t>
      </w:r>
    </w:p>
    <w:p w:rsidR="005C2160" w:rsidRPr="00C944F9" w:rsidP="005C2160" w14:paraId="5B574B65" w14:textId="77777777">
      <w:pPr>
        <w:pStyle w:val="NoSpacing"/>
        <w:ind w:left="720"/>
        <w:rPr>
          <w:rFonts w:cstheme="minorHAnsi"/>
          <w:b/>
          <w:bCs/>
          <w:color w:val="00B0F0"/>
          <w:sz w:val="16"/>
          <w:szCs w:val="16"/>
        </w:rPr>
      </w:pPr>
      <w:r w:rsidRPr="00C944F9">
        <w:rPr>
          <w:rFonts w:cstheme="minorHAnsi"/>
          <w:b/>
          <w:bCs/>
          <w:color w:val="00B0F0"/>
          <w:sz w:val="16"/>
          <w:szCs w:val="16"/>
        </w:rPr>
        <w:t>Who to Include in the Cohort</w:t>
      </w:r>
    </w:p>
    <w:p w:rsidR="005C2160" w:rsidRPr="00C944F9" w:rsidP="005C2160" w14:paraId="3EF452D5" w14:textId="77777777">
      <w:pPr>
        <w:pStyle w:val="NoSpacing"/>
        <w:ind w:left="720"/>
        <w:rPr>
          <w:rFonts w:cstheme="minorHAnsi"/>
          <w:sz w:val="16"/>
          <w:szCs w:val="16"/>
        </w:rPr>
      </w:pPr>
      <w:r w:rsidRPr="00C944F9">
        <w:rPr>
          <w:rFonts w:cstheme="minorHAnsi"/>
          <w:sz w:val="16"/>
          <w:szCs w:val="16"/>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RPr="00C944F9" w:rsidP="005C2160" w14:paraId="3E1A99DC" w14:textId="77777777">
      <w:pPr>
        <w:pStyle w:val="NoSpacing"/>
        <w:ind w:left="720"/>
        <w:rPr>
          <w:rFonts w:cstheme="minorHAnsi"/>
          <w:sz w:val="16"/>
          <w:szCs w:val="16"/>
        </w:rPr>
      </w:pPr>
    </w:p>
    <w:p w:rsidR="005C2160" w:rsidRPr="00C944F9" w:rsidP="005C2160" w14:paraId="1D8D56A7" w14:textId="4D929984">
      <w:pPr>
        <w:pStyle w:val="NoSpacing"/>
        <w:ind w:left="720"/>
        <w:rPr>
          <w:rFonts w:cstheme="minorHAnsi"/>
          <w:sz w:val="16"/>
          <w:szCs w:val="16"/>
        </w:rPr>
      </w:pPr>
      <w:r w:rsidRPr="00C944F9">
        <w:rPr>
          <w:rFonts w:cstheme="minorHAnsi"/>
          <w:sz w:val="16"/>
          <w:szCs w:val="16"/>
        </w:rPr>
        <w:t xml:space="preserve">For institutions that will report using a </w:t>
      </w:r>
      <w:r w:rsidRPr="00C944F9">
        <w:rPr>
          <w:rFonts w:cstheme="minorHAnsi"/>
          <w:b/>
          <w:bCs/>
          <w:sz w:val="16"/>
          <w:szCs w:val="16"/>
        </w:rPr>
        <w:t>full-year cohort</w:t>
      </w:r>
      <w:r w:rsidRPr="00C944F9">
        <w:rPr>
          <w:rFonts w:cstheme="minorHAnsi"/>
          <w:sz w:val="16"/>
          <w:szCs w:val="16"/>
        </w:rPr>
        <w:t xml:space="preserve">, count as entering students all students who entered the institution between </w:t>
      </w:r>
      <w:r w:rsidRPr="00C944F9" w:rsidR="006D5CBD">
        <w:rPr>
          <w:rFonts w:cstheme="minorHAnsi"/>
          <w:sz w:val="16"/>
          <w:szCs w:val="16"/>
        </w:rPr>
        <w:t xml:space="preserve">September 1, </w:t>
      </w:r>
      <w:r w:rsidRPr="00C944F9" w:rsidR="006D5CBD">
        <w:rPr>
          <w:rFonts w:cstheme="minorHAnsi"/>
          <w:sz w:val="16"/>
          <w:szCs w:val="16"/>
        </w:rPr>
        <w:t>2019</w:t>
      </w:r>
      <w:r w:rsidRPr="00C944F9" w:rsidR="006D5CBD">
        <w:rPr>
          <w:rFonts w:cstheme="minorHAnsi"/>
          <w:sz w:val="16"/>
          <w:szCs w:val="16"/>
        </w:rPr>
        <w:t xml:space="preserve"> and August 31, 2020</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52421451" w14:textId="77777777">
      <w:pPr>
        <w:pStyle w:val="NoSpacing"/>
        <w:ind w:left="720"/>
        <w:rPr>
          <w:rFonts w:cstheme="minorHAnsi"/>
          <w:sz w:val="16"/>
          <w:szCs w:val="16"/>
        </w:rPr>
      </w:pPr>
    </w:p>
    <w:p w:rsidR="005C2160" w:rsidRPr="00C944F9" w:rsidP="005C2160" w14:paraId="4C12447C" w14:textId="77777777">
      <w:pPr>
        <w:pStyle w:val="NoSpacing"/>
        <w:ind w:left="720"/>
        <w:rPr>
          <w:rFonts w:cstheme="minorHAnsi"/>
          <w:sz w:val="16"/>
          <w:szCs w:val="16"/>
        </w:rPr>
      </w:pPr>
      <w:r w:rsidRPr="00C944F9">
        <w:rPr>
          <w:rFonts w:cstheme="minorHAnsi"/>
          <w:sz w:val="16"/>
          <w:szCs w:val="16"/>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RPr="00C944F9" w:rsidP="005C2160" w14:paraId="73DA39D0" w14:textId="77777777">
      <w:pPr>
        <w:pStyle w:val="NoSpacing"/>
        <w:ind w:left="720"/>
        <w:rPr>
          <w:rFonts w:cstheme="minorHAnsi"/>
          <w:sz w:val="16"/>
          <w:szCs w:val="16"/>
        </w:rPr>
      </w:pPr>
    </w:p>
    <w:p w:rsidR="005C2160" w:rsidRPr="00C944F9" w:rsidP="005C2160" w14:paraId="15E8C891" w14:textId="2C9A194D">
      <w:pPr>
        <w:pStyle w:val="NoSpacing"/>
        <w:ind w:left="720"/>
        <w:rPr>
          <w:rFonts w:cstheme="minorHAnsi"/>
          <w:sz w:val="16"/>
          <w:szCs w:val="16"/>
        </w:rPr>
      </w:pPr>
      <w:r w:rsidRPr="00C944F9">
        <w:rPr>
          <w:rFonts w:cstheme="minorHAnsi"/>
          <w:sz w:val="16"/>
          <w:szCs w:val="16"/>
        </w:rPr>
        <w:t xml:space="preserve">Be sure to include full-time students taking </w:t>
      </w:r>
      <w:r w:rsidRPr="00C944F9">
        <w:rPr>
          <w:rFonts w:cstheme="minorHAnsi"/>
          <w:strike/>
          <w:color w:val="FF0000"/>
          <w:sz w:val="16"/>
          <w:szCs w:val="16"/>
        </w:rPr>
        <w:t>remedial</w:t>
      </w:r>
      <w:r w:rsidRPr="00C944F9">
        <w:rPr>
          <w:rFonts w:cstheme="minorHAnsi"/>
          <w:color w:val="FF0000"/>
          <w:sz w:val="16"/>
          <w:szCs w:val="16"/>
        </w:rPr>
        <w:t xml:space="preserve"> </w:t>
      </w:r>
      <w:r w:rsidRPr="00C944F9" w:rsidR="006E16C9">
        <w:rPr>
          <w:rFonts w:cstheme="minorHAnsi"/>
          <w:color w:val="FF0000"/>
          <w:sz w:val="16"/>
          <w:szCs w:val="16"/>
        </w:rPr>
        <w:t xml:space="preserve">developmental </w:t>
      </w:r>
      <w:r w:rsidRPr="00C944F9">
        <w:rPr>
          <w:rFonts w:cstheme="minorHAnsi"/>
          <w:sz w:val="16"/>
          <w:szCs w:val="16"/>
        </w:rPr>
        <w:t>courses if the student is considered degree-seeking for the purpose of student financial aid determination. This includes students who:</w:t>
      </w:r>
    </w:p>
    <w:p w:rsidR="005C2160" w:rsidRPr="00C944F9" w:rsidP="00847BCE" w14:paraId="1E631AA6" w14:textId="77777777">
      <w:pPr>
        <w:pStyle w:val="NoSpacing"/>
        <w:numPr>
          <w:ilvl w:val="0"/>
          <w:numId w:val="17"/>
        </w:numPr>
        <w:rPr>
          <w:rFonts w:cstheme="minorHAnsi"/>
          <w:sz w:val="16"/>
          <w:szCs w:val="16"/>
        </w:rPr>
      </w:pPr>
      <w:r w:rsidRPr="00C944F9">
        <w:rPr>
          <w:rFonts w:cstheme="minorHAnsi"/>
          <w:sz w:val="16"/>
          <w:szCs w:val="16"/>
        </w:rPr>
        <w:t>Received any type of federal financial aid, regardless of what courses they took at any time</w:t>
      </w:r>
    </w:p>
    <w:p w:rsidR="005C2160" w:rsidRPr="00C944F9" w:rsidP="00847BCE" w14:paraId="5B022014" w14:textId="77777777">
      <w:pPr>
        <w:pStyle w:val="NoSpacing"/>
        <w:numPr>
          <w:ilvl w:val="0"/>
          <w:numId w:val="17"/>
        </w:numPr>
        <w:rPr>
          <w:rFonts w:cstheme="minorHAnsi"/>
          <w:sz w:val="16"/>
          <w:szCs w:val="16"/>
        </w:rPr>
      </w:pPr>
      <w:r w:rsidRPr="00C944F9">
        <w:rPr>
          <w:rFonts w:cstheme="minorHAnsi"/>
          <w:sz w:val="16"/>
          <w:szCs w:val="16"/>
        </w:rPr>
        <w:t>Received any state or locally based financial aid with an eligibility requirement that the student be enrolled in a degree, certificate, or transfer-seeking program</w:t>
      </w:r>
    </w:p>
    <w:p w:rsidR="005C2160" w:rsidRPr="00C944F9" w:rsidP="00847BCE" w14:paraId="7B958DEE" w14:textId="77777777">
      <w:pPr>
        <w:pStyle w:val="NoSpacing"/>
        <w:numPr>
          <w:ilvl w:val="0"/>
          <w:numId w:val="17"/>
        </w:numPr>
        <w:rPr>
          <w:rFonts w:cstheme="minorHAnsi"/>
          <w:sz w:val="16"/>
          <w:szCs w:val="16"/>
        </w:rPr>
      </w:pPr>
      <w:r w:rsidRPr="00C944F9">
        <w:rPr>
          <w:rFonts w:cstheme="minorHAnsi"/>
          <w:sz w:val="16"/>
          <w:szCs w:val="16"/>
        </w:rPr>
        <w:t>Obtained a student visa to enroll at a U.S. postsecondary institution</w:t>
      </w:r>
    </w:p>
    <w:p w:rsidR="005C2160" w:rsidRPr="00C944F9" w:rsidP="005C2160" w14:paraId="3372EE87" w14:textId="77777777">
      <w:pPr>
        <w:pStyle w:val="NoSpacing"/>
        <w:rPr>
          <w:rFonts w:cstheme="minorHAnsi"/>
          <w:sz w:val="16"/>
          <w:szCs w:val="16"/>
        </w:rPr>
      </w:pPr>
    </w:p>
    <w:p w:rsidR="005C2160" w:rsidRPr="00C944F9" w:rsidP="005C2160" w14:paraId="5B358FAD" w14:textId="77777777">
      <w:pPr>
        <w:pStyle w:val="NoSpacing"/>
        <w:ind w:firstLine="719"/>
        <w:rPr>
          <w:rFonts w:cstheme="minorHAnsi"/>
          <w:sz w:val="16"/>
          <w:szCs w:val="16"/>
        </w:rPr>
      </w:pPr>
      <w:r w:rsidRPr="00C944F9">
        <w:rPr>
          <w:rFonts w:cstheme="minorHAnsi"/>
          <w:sz w:val="16"/>
          <w:szCs w:val="16"/>
        </w:rPr>
        <w:t>A student who is designated as a member of the cohort remains in the cohort, even if the student:</w:t>
      </w:r>
    </w:p>
    <w:p w:rsidR="005C2160" w:rsidRPr="00C944F9" w:rsidP="00847BCE" w14:paraId="30D5C97F" w14:textId="77777777">
      <w:pPr>
        <w:pStyle w:val="NoSpacing"/>
        <w:numPr>
          <w:ilvl w:val="0"/>
          <w:numId w:val="18"/>
        </w:numPr>
        <w:rPr>
          <w:rFonts w:cstheme="minorHAnsi"/>
          <w:sz w:val="16"/>
          <w:szCs w:val="16"/>
        </w:rPr>
      </w:pPr>
      <w:r w:rsidRPr="00C944F9">
        <w:rPr>
          <w:rFonts w:cstheme="minorHAnsi"/>
          <w:sz w:val="16"/>
          <w:szCs w:val="16"/>
        </w:rPr>
        <w:t>Becomes a part-time student</w:t>
      </w:r>
    </w:p>
    <w:p w:rsidR="005C2160" w:rsidRPr="00C944F9" w:rsidP="00847BCE" w14:paraId="149FEB53" w14:textId="77777777">
      <w:pPr>
        <w:pStyle w:val="NoSpacing"/>
        <w:numPr>
          <w:ilvl w:val="0"/>
          <w:numId w:val="18"/>
        </w:numPr>
        <w:rPr>
          <w:rFonts w:cstheme="minorHAnsi"/>
          <w:sz w:val="16"/>
          <w:szCs w:val="16"/>
        </w:rPr>
      </w:pPr>
      <w:r w:rsidRPr="00C944F9">
        <w:rPr>
          <w:rFonts w:cstheme="minorHAnsi"/>
          <w:sz w:val="16"/>
          <w:szCs w:val="16"/>
        </w:rPr>
        <w:t>Transfers to another institution</w:t>
      </w:r>
    </w:p>
    <w:p w:rsidR="005C2160" w:rsidRPr="00C944F9" w:rsidP="00847BCE" w14:paraId="56138EFD" w14:textId="77777777">
      <w:pPr>
        <w:pStyle w:val="NoSpacing"/>
        <w:numPr>
          <w:ilvl w:val="0"/>
          <w:numId w:val="18"/>
        </w:numPr>
        <w:rPr>
          <w:rFonts w:cstheme="minorHAnsi"/>
          <w:sz w:val="16"/>
          <w:szCs w:val="16"/>
        </w:rPr>
      </w:pPr>
      <w:r w:rsidRPr="00C944F9">
        <w:rPr>
          <w:rFonts w:cstheme="minorHAnsi"/>
          <w:sz w:val="16"/>
          <w:szCs w:val="16"/>
        </w:rPr>
        <w:t>Drops out of the institution</w:t>
      </w:r>
    </w:p>
    <w:p w:rsidR="005C2160" w:rsidRPr="00C944F9" w:rsidP="00847BCE" w14:paraId="476176D2" w14:textId="77777777">
      <w:pPr>
        <w:pStyle w:val="NoSpacing"/>
        <w:numPr>
          <w:ilvl w:val="0"/>
          <w:numId w:val="18"/>
        </w:numPr>
        <w:rPr>
          <w:rFonts w:cstheme="minorHAnsi"/>
          <w:sz w:val="16"/>
          <w:szCs w:val="16"/>
        </w:rPr>
      </w:pPr>
      <w:r w:rsidRPr="00C944F9">
        <w:rPr>
          <w:rFonts w:cstheme="minorHAnsi"/>
          <w:sz w:val="16"/>
          <w:szCs w:val="16"/>
        </w:rPr>
        <w:t>Stops out of the institution</w:t>
      </w:r>
    </w:p>
    <w:p w:rsidR="005C2160" w:rsidRPr="00C944F9" w:rsidP="00847BCE" w14:paraId="01183A3F" w14:textId="77777777">
      <w:pPr>
        <w:pStyle w:val="NoSpacing"/>
        <w:numPr>
          <w:ilvl w:val="0"/>
          <w:numId w:val="18"/>
        </w:numPr>
        <w:rPr>
          <w:rFonts w:cstheme="minorHAnsi"/>
          <w:sz w:val="16"/>
          <w:szCs w:val="16"/>
        </w:rPr>
      </w:pPr>
      <w:r w:rsidRPr="00C944F9">
        <w:rPr>
          <w:rFonts w:cstheme="minorHAnsi"/>
          <w:sz w:val="16"/>
          <w:szCs w:val="16"/>
        </w:rPr>
        <w:t>Has not fulfilled the institution's requirements to receive a degree or certificate</w:t>
      </w:r>
    </w:p>
    <w:p w:rsidR="005C2160" w:rsidRPr="00C944F9" w:rsidP="00847BCE" w14:paraId="197F4234" w14:textId="77777777">
      <w:pPr>
        <w:pStyle w:val="NoSpacing"/>
        <w:numPr>
          <w:ilvl w:val="0"/>
          <w:numId w:val="18"/>
        </w:numPr>
        <w:rPr>
          <w:rFonts w:cstheme="minorHAnsi"/>
          <w:sz w:val="16"/>
          <w:szCs w:val="16"/>
        </w:rPr>
      </w:pPr>
      <w:r w:rsidRPr="00C944F9">
        <w:rPr>
          <w:rFonts w:cstheme="minorHAnsi"/>
          <w:sz w:val="16"/>
          <w:szCs w:val="16"/>
        </w:rPr>
        <w:t>Went on a study abroad program the first year upon entering the institution</w:t>
      </w:r>
    </w:p>
    <w:p w:rsidR="005C2160" w:rsidRPr="00C944F9" w:rsidP="005C2160" w14:paraId="421B8B06" w14:textId="77777777">
      <w:pPr>
        <w:pStyle w:val="NoSpacing"/>
        <w:rPr>
          <w:rFonts w:cstheme="minorHAnsi"/>
          <w:sz w:val="16"/>
          <w:szCs w:val="16"/>
        </w:rPr>
      </w:pPr>
    </w:p>
    <w:p w:rsidR="005C2160" w:rsidRPr="00C944F9" w:rsidP="005C2160" w14:paraId="35B14B1F" w14:textId="77777777">
      <w:pPr>
        <w:pStyle w:val="NoSpacing"/>
        <w:ind w:left="719"/>
        <w:rPr>
          <w:rFonts w:cstheme="minorHAnsi"/>
          <w:b/>
          <w:bCs/>
          <w:color w:val="00B0F0"/>
          <w:sz w:val="16"/>
          <w:szCs w:val="16"/>
        </w:rPr>
      </w:pPr>
      <w:r w:rsidRPr="00C944F9">
        <w:rPr>
          <w:rFonts w:cstheme="minorHAnsi"/>
          <w:b/>
          <w:bCs/>
          <w:color w:val="00B0F0"/>
          <w:sz w:val="16"/>
          <w:szCs w:val="16"/>
        </w:rPr>
        <w:t>Who to Exclude from the Cohort</w:t>
      </w:r>
    </w:p>
    <w:p w:rsidR="005C2160" w:rsidRPr="00C944F9" w:rsidP="005C2160" w14:paraId="6D9BAFA3" w14:textId="77777777">
      <w:pPr>
        <w:pStyle w:val="NoSpacing"/>
        <w:ind w:left="719"/>
        <w:rPr>
          <w:rFonts w:cstheme="minorHAnsi"/>
          <w:sz w:val="16"/>
          <w:szCs w:val="16"/>
        </w:rPr>
      </w:pPr>
      <w:r w:rsidRPr="00C944F9">
        <w:rPr>
          <w:rFonts w:cstheme="minorHAnsi"/>
          <w:sz w:val="16"/>
          <w:szCs w:val="16"/>
        </w:rPr>
        <w:t>Do NOT include students in the cohort who are:</w:t>
      </w:r>
    </w:p>
    <w:p w:rsidR="005C2160" w:rsidRPr="00C944F9" w:rsidP="00847BCE" w14:paraId="08ADF615" w14:textId="77777777">
      <w:pPr>
        <w:pStyle w:val="NoSpacing"/>
        <w:numPr>
          <w:ilvl w:val="0"/>
          <w:numId w:val="19"/>
        </w:numPr>
        <w:rPr>
          <w:rFonts w:cstheme="minorHAnsi"/>
          <w:sz w:val="16"/>
          <w:szCs w:val="16"/>
        </w:rPr>
      </w:pPr>
      <w:r w:rsidRPr="00C944F9">
        <w:rPr>
          <w:rFonts w:cstheme="minorHAnsi"/>
          <w:sz w:val="16"/>
          <w:szCs w:val="16"/>
        </w:rPr>
        <w:t>Enrolled exclusively in courses not creditable toward a recognized postsecondary credential or the completion of a vocational program (i.e., non-degree/certificate-seeking students)</w:t>
      </w:r>
    </w:p>
    <w:p w:rsidR="005C2160" w:rsidRPr="00C944F9" w:rsidP="00847BCE" w14:paraId="14C62C78" w14:textId="77777777">
      <w:pPr>
        <w:pStyle w:val="NoSpacing"/>
        <w:numPr>
          <w:ilvl w:val="0"/>
          <w:numId w:val="19"/>
        </w:numPr>
        <w:rPr>
          <w:rFonts w:cstheme="minorHAnsi"/>
          <w:sz w:val="16"/>
          <w:szCs w:val="16"/>
        </w:rPr>
      </w:pPr>
      <w:r w:rsidRPr="00C944F9">
        <w:rPr>
          <w:rFonts w:cstheme="minorHAnsi"/>
          <w:sz w:val="16"/>
          <w:szCs w:val="16"/>
        </w:rPr>
        <w:t>Exclusively taking CEUs</w:t>
      </w:r>
    </w:p>
    <w:p w:rsidR="005C2160" w:rsidRPr="00C944F9" w:rsidP="00847BCE" w14:paraId="11A4AAD9" w14:textId="77777777">
      <w:pPr>
        <w:pStyle w:val="NoSpacing"/>
        <w:numPr>
          <w:ilvl w:val="0"/>
          <w:numId w:val="19"/>
        </w:numPr>
        <w:rPr>
          <w:rFonts w:cstheme="minorHAnsi"/>
          <w:sz w:val="16"/>
          <w:szCs w:val="16"/>
        </w:rPr>
      </w:pPr>
      <w:r w:rsidRPr="00C944F9">
        <w:rPr>
          <w:rFonts w:cstheme="minorHAnsi"/>
          <w:sz w:val="16"/>
          <w:szCs w:val="16"/>
        </w:rPr>
        <w:t>Exclusively auditing classes</w:t>
      </w:r>
    </w:p>
    <w:p w:rsidR="005C2160" w:rsidRPr="00C944F9" w:rsidP="00847BCE" w14:paraId="753B0399" w14:textId="77777777">
      <w:pPr>
        <w:pStyle w:val="NoSpacing"/>
        <w:numPr>
          <w:ilvl w:val="0"/>
          <w:numId w:val="19"/>
        </w:numPr>
        <w:rPr>
          <w:rFonts w:cstheme="minorHAnsi"/>
          <w:sz w:val="16"/>
          <w:szCs w:val="16"/>
        </w:rPr>
      </w:pPr>
      <w:r w:rsidRPr="00C944F9">
        <w:rPr>
          <w:rFonts w:cstheme="minorHAnsi"/>
          <w:sz w:val="16"/>
          <w:szCs w:val="16"/>
        </w:rPr>
        <w:t>Enrolled part-time</w:t>
      </w:r>
    </w:p>
    <w:p w:rsidR="005C2160" w:rsidRPr="00C944F9" w:rsidP="00847BCE" w14:paraId="7405EA55" w14:textId="77777777">
      <w:pPr>
        <w:pStyle w:val="NoSpacing"/>
        <w:numPr>
          <w:ilvl w:val="0"/>
          <w:numId w:val="19"/>
        </w:numPr>
        <w:rPr>
          <w:rFonts w:cstheme="minorHAnsi"/>
          <w:sz w:val="16"/>
          <w:szCs w:val="16"/>
        </w:rPr>
      </w:pPr>
      <w:r w:rsidRPr="00C944F9">
        <w:rPr>
          <w:rFonts w:cstheme="minorHAnsi"/>
          <w:sz w:val="16"/>
          <w:szCs w:val="16"/>
        </w:rPr>
        <w:t>Transfers into the institution</w:t>
      </w:r>
    </w:p>
    <w:p w:rsidR="005C2160" w:rsidRPr="00C944F9" w:rsidP="00847BCE" w14:paraId="21FBB27F" w14:textId="77777777">
      <w:pPr>
        <w:pStyle w:val="NoSpacing"/>
        <w:numPr>
          <w:ilvl w:val="0"/>
          <w:numId w:val="19"/>
        </w:numPr>
        <w:rPr>
          <w:rFonts w:cstheme="minorHAnsi"/>
          <w:sz w:val="16"/>
          <w:szCs w:val="16"/>
        </w:rPr>
      </w:pPr>
      <w:r w:rsidRPr="00C944F9">
        <w:rPr>
          <w:rFonts w:cstheme="minorHAnsi"/>
          <w:sz w:val="16"/>
          <w:szCs w:val="16"/>
        </w:rPr>
        <w:t>Foreign students who are only taking coursework at a host institution (e.g., an American institution overseas), if these students are not enrolled at a U.S. institution.</w:t>
      </w:r>
    </w:p>
    <w:p w:rsidR="005C2160" w:rsidRPr="00C944F9" w:rsidP="00847BCE" w14:paraId="4FFB701A" w14:textId="77777777">
      <w:pPr>
        <w:pStyle w:val="NoSpacing"/>
        <w:numPr>
          <w:ilvl w:val="0"/>
          <w:numId w:val="19"/>
        </w:numPr>
        <w:rPr>
          <w:rFonts w:cstheme="minorHAnsi"/>
          <w:strike/>
          <w:color w:val="FF0000"/>
          <w:sz w:val="16"/>
          <w:szCs w:val="16"/>
        </w:rPr>
      </w:pPr>
      <w:r w:rsidRPr="00C944F9">
        <w:rPr>
          <w:rFonts w:cstheme="minorHAnsi"/>
          <w:strike/>
          <w:color w:val="FF0000"/>
          <w:sz w:val="16"/>
          <w:szCs w:val="16"/>
        </w:rPr>
        <w:t>Students in Experimental Pell Programs.</w:t>
      </w:r>
    </w:p>
    <w:p w:rsidR="005C2160" w:rsidRPr="00C944F9" w:rsidP="005C2160" w14:paraId="7C087799" w14:textId="77777777">
      <w:pPr>
        <w:pStyle w:val="NoSpacing"/>
        <w:rPr>
          <w:rFonts w:cstheme="minorHAnsi"/>
          <w:sz w:val="16"/>
          <w:szCs w:val="16"/>
        </w:rPr>
      </w:pPr>
    </w:p>
    <w:p w:rsidR="005C2160" w:rsidRPr="00C944F9" w:rsidP="005C2160" w14:paraId="6BE126D5"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to Get Help with Reporting</w:t>
      </w:r>
    </w:p>
    <w:p w:rsidR="005C2160" w:rsidRPr="00C944F9" w:rsidP="005C2160" w14:paraId="379BBC21" w14:textId="77777777">
      <w:pPr>
        <w:pStyle w:val="NoSpacing"/>
        <w:ind w:left="720"/>
        <w:rPr>
          <w:rFonts w:cstheme="minorHAnsi"/>
          <w:b/>
          <w:bCs/>
          <w:color w:val="00B0F0"/>
          <w:sz w:val="16"/>
          <w:szCs w:val="16"/>
        </w:rPr>
      </w:pPr>
      <w:r w:rsidRPr="00C944F9">
        <w:rPr>
          <w:rFonts w:cstheme="minorHAnsi"/>
          <w:b/>
          <w:bCs/>
          <w:color w:val="00B0F0"/>
          <w:sz w:val="16"/>
          <w:szCs w:val="16"/>
        </w:rPr>
        <w:t>IPEDS Help Desk</w:t>
      </w:r>
    </w:p>
    <w:p w:rsidR="005C2160" w:rsidRPr="00C944F9" w:rsidP="005C2160" w14:paraId="6C8D167A" w14:textId="77777777">
      <w:pPr>
        <w:pStyle w:val="NoSpacing"/>
        <w:ind w:left="720"/>
        <w:rPr>
          <w:rFonts w:cstheme="minorHAnsi"/>
          <w:sz w:val="16"/>
          <w:szCs w:val="16"/>
        </w:rPr>
      </w:pPr>
      <w:r w:rsidRPr="00C944F9">
        <w:rPr>
          <w:rFonts w:cstheme="minorHAnsi"/>
          <w:sz w:val="16"/>
          <w:szCs w:val="16"/>
        </w:rPr>
        <w:t>Phone: (877) 225-2568</w:t>
      </w:r>
    </w:p>
    <w:p w:rsidR="005C2160" w:rsidRPr="00C944F9" w:rsidP="005C2160" w14:paraId="7BA43403" w14:textId="77777777">
      <w:pPr>
        <w:pStyle w:val="NoSpacing"/>
        <w:ind w:left="720"/>
        <w:rPr>
          <w:rFonts w:cstheme="minorHAnsi"/>
          <w:sz w:val="16"/>
          <w:szCs w:val="16"/>
        </w:rPr>
      </w:pPr>
      <w:r w:rsidRPr="00C944F9">
        <w:rPr>
          <w:rFonts w:cstheme="minorHAnsi"/>
          <w:sz w:val="16"/>
          <w:szCs w:val="16"/>
        </w:rPr>
        <w:t>E-mail: ipedshelp@rti.org</w:t>
      </w:r>
    </w:p>
    <w:p w:rsidR="005C2160" w:rsidRPr="00C944F9" w:rsidP="005C2160" w14:paraId="656C544B" w14:textId="77777777">
      <w:pPr>
        <w:pStyle w:val="NoSpacing"/>
        <w:ind w:left="720"/>
        <w:rPr>
          <w:rFonts w:cstheme="minorHAnsi"/>
          <w:sz w:val="16"/>
          <w:szCs w:val="16"/>
        </w:rPr>
      </w:pPr>
    </w:p>
    <w:p w:rsidR="005C2160" w:rsidRPr="00C944F9" w:rsidP="005C2160" w14:paraId="07EAAF2B" w14:textId="77777777">
      <w:pPr>
        <w:pStyle w:val="NoSpacing"/>
        <w:ind w:left="720"/>
        <w:rPr>
          <w:rFonts w:cstheme="minorHAnsi"/>
          <w:b/>
          <w:bCs/>
          <w:color w:val="00B0F0"/>
          <w:sz w:val="16"/>
          <w:szCs w:val="16"/>
        </w:rPr>
      </w:pPr>
      <w:r w:rsidRPr="00C944F9">
        <w:rPr>
          <w:rFonts w:cstheme="minorHAnsi"/>
          <w:b/>
          <w:bCs/>
          <w:color w:val="00B0F0"/>
          <w:sz w:val="16"/>
          <w:szCs w:val="16"/>
        </w:rPr>
        <w:t>Web Tutorials</w:t>
      </w:r>
    </w:p>
    <w:p w:rsidR="005C2160" w:rsidRPr="00C944F9" w:rsidP="005C2160" w14:paraId="514ECA01" w14:textId="77777777">
      <w:pPr>
        <w:pStyle w:val="NoSpacing"/>
        <w:ind w:left="720"/>
        <w:rPr>
          <w:rFonts w:cstheme="minorHAnsi"/>
          <w:sz w:val="16"/>
          <w:szCs w:val="16"/>
        </w:rPr>
      </w:pPr>
      <w:r w:rsidRPr="00C944F9">
        <w:rPr>
          <w:rFonts w:cstheme="minorHAnsi"/>
          <w:sz w:val="16"/>
          <w:szCs w:val="16"/>
        </w:rPr>
        <w:t>You can consult the IPEDS Website's Trainings &amp; Outreach page which contains several tutorials on IPEDS data collection, a self-paced overview of IPEDS tools, and other valuable resources.</w:t>
      </w:r>
    </w:p>
    <w:p w:rsidR="005C2160" w:rsidRPr="00C944F9" w:rsidP="005C2160" w14:paraId="56A869D8" w14:textId="77777777">
      <w:pPr>
        <w:pStyle w:val="NoSpacing"/>
        <w:ind w:left="720"/>
        <w:rPr>
          <w:rFonts w:cstheme="minorHAnsi"/>
          <w:sz w:val="16"/>
          <w:szCs w:val="16"/>
        </w:rPr>
      </w:pPr>
    </w:p>
    <w:p w:rsidR="005C2160" w:rsidRPr="00C944F9" w:rsidP="005C2160" w14:paraId="15F16960" w14:textId="77777777">
      <w:pPr>
        <w:pStyle w:val="NoSpacing"/>
        <w:ind w:left="720"/>
        <w:rPr>
          <w:rFonts w:cstheme="minorHAnsi"/>
          <w:b/>
          <w:bCs/>
          <w:color w:val="00B0F0"/>
          <w:sz w:val="16"/>
          <w:szCs w:val="16"/>
        </w:rPr>
      </w:pPr>
      <w:r w:rsidRPr="00C944F9">
        <w:rPr>
          <w:rFonts w:cstheme="minorHAnsi"/>
          <w:b/>
          <w:bCs/>
          <w:color w:val="00B0F0"/>
          <w:sz w:val="16"/>
          <w:szCs w:val="16"/>
        </w:rPr>
        <w:t>IPEDS Resource Page</w:t>
      </w:r>
    </w:p>
    <w:p w:rsidR="005C2160" w:rsidRPr="00C944F9" w:rsidP="005C2160" w14:paraId="69643C8C" w14:textId="77777777">
      <w:pPr>
        <w:pStyle w:val="NoSpacing"/>
        <w:ind w:left="720"/>
        <w:rPr>
          <w:rFonts w:cstheme="minorHAnsi"/>
          <w:sz w:val="16"/>
          <w:szCs w:val="16"/>
        </w:rPr>
      </w:pPr>
      <w:r w:rsidRPr="00C944F9">
        <w:rPr>
          <w:rFonts w:cstheme="minorHAnsi"/>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5C2160" w:rsidRPr="00C944F9" w:rsidP="005C2160" w14:paraId="4573BB4C" w14:textId="77777777">
      <w:pPr>
        <w:pStyle w:val="NoSpacing"/>
        <w:rPr>
          <w:rFonts w:cstheme="minorHAnsi"/>
          <w:sz w:val="16"/>
          <w:szCs w:val="16"/>
        </w:rPr>
      </w:pPr>
    </w:p>
    <w:p w:rsidR="005C2160" w:rsidRPr="00C944F9" w:rsidP="005C2160" w14:paraId="03E536CB" w14:textId="77777777">
      <w:pPr>
        <w:pStyle w:val="NoSpacing"/>
        <w:ind w:left="720"/>
        <w:rPr>
          <w:rFonts w:cstheme="minorHAnsi"/>
          <w:sz w:val="16"/>
          <w:szCs w:val="16"/>
        </w:rPr>
      </w:pPr>
      <w:r w:rsidRPr="00C944F9">
        <w:rPr>
          <w:rFonts w:cstheme="minorHAnsi"/>
          <w:sz w:val="16"/>
          <w:szCs w:val="16"/>
        </w:rPr>
        <w:t>Where the Reported Data Will Appear</w:t>
      </w:r>
    </w:p>
    <w:p w:rsidR="005C2160" w:rsidRPr="00C944F9" w:rsidP="005C2160" w14:paraId="0B73B79B" w14:textId="77777777">
      <w:pPr>
        <w:pStyle w:val="NoSpacing"/>
        <w:ind w:left="720"/>
        <w:rPr>
          <w:rFonts w:cstheme="minorHAnsi"/>
          <w:sz w:val="16"/>
          <w:szCs w:val="16"/>
        </w:rPr>
      </w:pPr>
      <w:r w:rsidRPr="00C944F9">
        <w:rPr>
          <w:rFonts w:cstheme="minorHAnsi"/>
          <w:sz w:val="16"/>
          <w:szCs w:val="16"/>
        </w:rPr>
        <w:t>Data collected through IPEDS will be accessible at the institution and aggregate levels.</w:t>
      </w:r>
    </w:p>
    <w:p w:rsidR="005C2160" w:rsidRPr="00C944F9" w:rsidP="005C2160" w14:paraId="71576F13" w14:textId="77777777">
      <w:pPr>
        <w:pStyle w:val="NoSpacing"/>
        <w:ind w:left="720"/>
        <w:rPr>
          <w:rFonts w:cstheme="minorHAnsi"/>
          <w:sz w:val="16"/>
          <w:szCs w:val="16"/>
        </w:rPr>
      </w:pPr>
    </w:p>
    <w:p w:rsidR="005C2160" w:rsidRPr="00C944F9" w:rsidP="005C2160" w14:paraId="424D2DD4" w14:textId="77777777">
      <w:pPr>
        <w:pStyle w:val="NoSpacing"/>
        <w:ind w:left="720"/>
        <w:rPr>
          <w:rFonts w:cstheme="minorHAnsi"/>
          <w:sz w:val="16"/>
          <w:szCs w:val="16"/>
        </w:rPr>
      </w:pPr>
      <w:r w:rsidRPr="00C944F9">
        <w:rPr>
          <w:rFonts w:cstheme="minorHAnsi"/>
          <w:sz w:val="16"/>
          <w:szCs w:val="16"/>
        </w:rPr>
        <w:t>At the institution-level, data will appear in the:</w:t>
      </w:r>
    </w:p>
    <w:p w:rsidR="005C2160" w:rsidRPr="00C944F9" w:rsidP="00847BCE" w14:paraId="25E3F6A8" w14:textId="77777777">
      <w:pPr>
        <w:pStyle w:val="NoSpacing"/>
        <w:numPr>
          <w:ilvl w:val="0"/>
          <w:numId w:val="20"/>
        </w:numPr>
        <w:rPr>
          <w:rFonts w:cstheme="minorHAnsi"/>
          <w:color w:val="00B0F0"/>
          <w:sz w:val="16"/>
          <w:szCs w:val="16"/>
        </w:rPr>
      </w:pPr>
      <w:r w:rsidRPr="00C944F9">
        <w:rPr>
          <w:rFonts w:cstheme="minorHAnsi"/>
          <w:color w:val="00B0F0"/>
          <w:sz w:val="16"/>
          <w:szCs w:val="16"/>
        </w:rPr>
        <w:t>College Navigator Website</w:t>
      </w:r>
    </w:p>
    <w:p w:rsidR="005C2160" w:rsidRPr="00C944F9" w:rsidP="00847BCE" w14:paraId="357A604D" w14:textId="77777777">
      <w:pPr>
        <w:pStyle w:val="NoSpacing"/>
        <w:numPr>
          <w:ilvl w:val="0"/>
          <w:numId w:val="20"/>
        </w:numPr>
        <w:rPr>
          <w:rFonts w:cstheme="minorHAnsi"/>
          <w:color w:val="00B0F0"/>
          <w:sz w:val="16"/>
          <w:szCs w:val="16"/>
        </w:rPr>
      </w:pPr>
      <w:r w:rsidRPr="00C944F9">
        <w:rPr>
          <w:rFonts w:cstheme="minorHAnsi"/>
          <w:color w:val="00B0F0"/>
          <w:sz w:val="16"/>
          <w:szCs w:val="16"/>
        </w:rPr>
        <w:t>IPEDS Use the Data portal</w:t>
      </w:r>
    </w:p>
    <w:p w:rsidR="005C2160" w:rsidRPr="00C944F9" w:rsidP="00847BCE" w14:paraId="32CD3893"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Feedback Reports</w:t>
      </w:r>
    </w:p>
    <w:p w:rsidR="005C2160" w:rsidRPr="00C944F9" w:rsidP="00847BCE" w14:paraId="060027A3" w14:textId="77777777">
      <w:pPr>
        <w:pStyle w:val="NoSpacing"/>
        <w:numPr>
          <w:ilvl w:val="0"/>
          <w:numId w:val="20"/>
        </w:numPr>
        <w:rPr>
          <w:rFonts w:cstheme="minorHAnsi"/>
          <w:color w:val="00B0F0"/>
          <w:sz w:val="16"/>
          <w:szCs w:val="16"/>
        </w:rPr>
      </w:pPr>
      <w:r w:rsidRPr="00C944F9">
        <w:rPr>
          <w:rFonts w:cstheme="minorHAnsi"/>
          <w:color w:val="00B0F0"/>
          <w:sz w:val="16"/>
          <w:szCs w:val="16"/>
        </w:rPr>
        <w:t>College Affordability and Transparency Center Website</w:t>
      </w:r>
    </w:p>
    <w:p w:rsidR="005C2160" w:rsidRPr="00C944F9" w:rsidP="005C2160" w14:paraId="4EFD4F96" w14:textId="77777777">
      <w:pPr>
        <w:pStyle w:val="NoSpacing"/>
        <w:rPr>
          <w:rFonts w:cstheme="minorHAnsi"/>
          <w:sz w:val="16"/>
          <w:szCs w:val="16"/>
        </w:rPr>
      </w:pPr>
    </w:p>
    <w:p w:rsidR="005C2160" w:rsidRPr="00C944F9" w:rsidP="005C2160" w14:paraId="66E3103F" w14:textId="77777777">
      <w:pPr>
        <w:pStyle w:val="NoSpacing"/>
        <w:ind w:firstLine="719"/>
        <w:rPr>
          <w:rFonts w:cstheme="minorHAnsi"/>
          <w:sz w:val="16"/>
          <w:szCs w:val="16"/>
        </w:rPr>
      </w:pPr>
      <w:r w:rsidRPr="00C944F9">
        <w:rPr>
          <w:rFonts w:cstheme="minorHAnsi"/>
          <w:sz w:val="16"/>
          <w:szCs w:val="16"/>
        </w:rPr>
        <w:t>At the aggregate-level, data will appear in:</w:t>
      </w:r>
    </w:p>
    <w:p w:rsidR="005C2160" w:rsidRPr="00C944F9" w:rsidP="00847BCE" w14:paraId="2FF32A2A"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Explorer</w:t>
      </w:r>
    </w:p>
    <w:p w:rsidR="005C2160" w:rsidRPr="00C944F9" w:rsidP="00847BCE" w14:paraId="1EA5489A"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Feedback Reports</w:t>
      </w:r>
    </w:p>
    <w:p w:rsidR="005C2160" w:rsidRPr="00C944F9" w:rsidP="00847BCE" w14:paraId="45DF1064" w14:textId="77777777">
      <w:pPr>
        <w:pStyle w:val="NoSpacing"/>
        <w:numPr>
          <w:ilvl w:val="0"/>
          <w:numId w:val="20"/>
        </w:numPr>
        <w:rPr>
          <w:rFonts w:cstheme="minorHAnsi"/>
          <w:color w:val="00B0F0"/>
          <w:sz w:val="16"/>
          <w:szCs w:val="16"/>
        </w:rPr>
      </w:pPr>
      <w:r w:rsidRPr="00C944F9">
        <w:rPr>
          <w:rFonts w:cstheme="minorHAnsi"/>
          <w:color w:val="00B0F0"/>
          <w:sz w:val="16"/>
          <w:szCs w:val="16"/>
        </w:rPr>
        <w:t>The Digest of Education Statistics</w:t>
      </w:r>
    </w:p>
    <w:p w:rsidR="005C2160" w:rsidRPr="00C944F9" w:rsidP="00847BCE" w14:paraId="19849B01" w14:textId="77777777">
      <w:pPr>
        <w:pStyle w:val="NoSpacing"/>
        <w:numPr>
          <w:ilvl w:val="0"/>
          <w:numId w:val="20"/>
        </w:numPr>
        <w:rPr>
          <w:rFonts w:cstheme="minorHAnsi"/>
          <w:color w:val="00B0F0"/>
          <w:sz w:val="16"/>
          <w:szCs w:val="16"/>
        </w:rPr>
      </w:pPr>
      <w:r w:rsidRPr="00C944F9">
        <w:rPr>
          <w:rFonts w:cstheme="minorHAnsi"/>
          <w:color w:val="00B0F0"/>
          <w:sz w:val="16"/>
          <w:szCs w:val="16"/>
        </w:rPr>
        <w:t>The Condition of Education</w:t>
      </w:r>
    </w:p>
    <w:p w:rsidR="005C2160" w:rsidRPr="00C944F9" w:rsidP="005C2160" w14:paraId="0F3B4491" w14:textId="77777777">
      <w:pPr>
        <w:pStyle w:val="NoSpacing"/>
        <w:rPr>
          <w:rFonts w:cstheme="minorHAnsi"/>
          <w:sz w:val="16"/>
          <w:szCs w:val="16"/>
        </w:rPr>
      </w:pPr>
    </w:p>
    <w:p w:rsidR="005C2160" w:rsidRPr="00C944F9" w:rsidP="005C2160" w14:paraId="6FC221ED"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Uploading Files to the IPEDS Data Collection System</w:t>
      </w:r>
    </w:p>
    <w:p w:rsidR="005C2160" w:rsidRPr="00C944F9" w:rsidP="005C2160" w14:paraId="059C643B" w14:textId="77777777">
      <w:pPr>
        <w:pStyle w:val="NoSpacing"/>
        <w:rPr>
          <w:rFonts w:cstheme="minorHAnsi"/>
          <w:sz w:val="16"/>
          <w:szCs w:val="16"/>
        </w:rPr>
      </w:pPr>
      <w:r w:rsidRPr="00C944F9">
        <w:rPr>
          <w:rFonts w:cstheme="minorHAnsi"/>
          <w:sz w:val="16"/>
          <w:szCs w:val="16"/>
        </w:rPr>
        <w:t xml:space="preserve">The </w:t>
      </w:r>
      <w:r w:rsidRPr="00C944F9">
        <w:rPr>
          <w:rFonts w:cstheme="minorHAnsi"/>
          <w:i/>
          <w:iCs/>
          <w:sz w:val="16"/>
          <w:szCs w:val="16"/>
        </w:rPr>
        <w:t>File Import/Upload</w:t>
      </w:r>
      <w:r w:rsidRPr="00C944F9">
        <w:rPr>
          <w:rFonts w:cstheme="minorHAnsi"/>
          <w:sz w:val="16"/>
          <w:szCs w:val="16"/>
        </w:rPr>
        <w:t xml:space="preserve"> option is found under the Tools menu. In order to perform the </w:t>
      </w:r>
      <w:r w:rsidRPr="00C944F9">
        <w:rPr>
          <w:rFonts w:cstheme="minorHAnsi"/>
          <w:sz w:val="16"/>
          <w:szCs w:val="16"/>
        </w:rPr>
        <w:t>upload</w:t>
      </w:r>
      <w:r w:rsidRPr="00C944F9">
        <w:rPr>
          <w:rFonts w:cstheme="minorHAnsi"/>
          <w:sz w:val="16"/>
          <w:szCs w:val="16"/>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RPr="00C944F9" w:rsidP="00847BCE" w14:paraId="5BBDEAE6" w14:textId="77777777">
      <w:pPr>
        <w:pStyle w:val="NoSpacing"/>
        <w:numPr>
          <w:ilvl w:val="0"/>
          <w:numId w:val="21"/>
        </w:numPr>
        <w:rPr>
          <w:rFonts w:cstheme="minorHAnsi"/>
          <w:sz w:val="16"/>
          <w:szCs w:val="16"/>
        </w:rPr>
      </w:pPr>
      <w:r w:rsidRPr="00C944F9">
        <w:rPr>
          <w:rFonts w:cstheme="minorHAnsi"/>
          <w:sz w:val="16"/>
          <w:szCs w:val="16"/>
        </w:rPr>
        <w:t>Fixed width file</w:t>
      </w:r>
    </w:p>
    <w:p w:rsidR="005C2160" w:rsidRPr="00C944F9" w:rsidP="00847BCE" w14:paraId="1FE94DA0" w14:textId="77777777">
      <w:pPr>
        <w:pStyle w:val="NoSpacing"/>
        <w:numPr>
          <w:ilvl w:val="0"/>
          <w:numId w:val="21"/>
        </w:numPr>
        <w:rPr>
          <w:rFonts w:cstheme="minorHAnsi"/>
          <w:sz w:val="16"/>
          <w:szCs w:val="16"/>
        </w:rPr>
      </w:pPr>
      <w:r w:rsidRPr="00C944F9">
        <w:rPr>
          <w:rFonts w:cstheme="minorHAnsi"/>
          <w:sz w:val="16"/>
          <w:szCs w:val="16"/>
        </w:rPr>
        <w:t>Key value file</w:t>
      </w:r>
    </w:p>
    <w:p w:rsidR="006D5CBD" w:rsidRPr="00C944F9" w14:paraId="1424B365" w14:textId="71C842C6">
      <w:pPr>
        <w:rPr>
          <w:rFonts w:cstheme="minorHAnsi"/>
          <w:b/>
          <w:bCs/>
          <w:color w:val="4472C4" w:themeColor="accent1"/>
          <w:sz w:val="16"/>
          <w:szCs w:val="16"/>
        </w:rPr>
      </w:pPr>
    </w:p>
    <w:p w:rsidR="005C2160" w:rsidRPr="00C944F9" w:rsidP="005C2160" w14:paraId="271E3FBE" w14:textId="67E9EC8C">
      <w:pPr>
        <w:pStyle w:val="NoSpacing"/>
        <w:rPr>
          <w:rFonts w:cstheme="minorHAnsi"/>
          <w:b/>
          <w:bCs/>
          <w:color w:val="4472C4" w:themeColor="accent1"/>
          <w:sz w:val="16"/>
          <w:szCs w:val="16"/>
        </w:rPr>
      </w:pPr>
      <w:r w:rsidRPr="00C944F9">
        <w:rPr>
          <w:rFonts w:cstheme="minorHAnsi"/>
          <w:b/>
          <w:bCs/>
          <w:color w:val="4472C4" w:themeColor="accent1"/>
          <w:sz w:val="16"/>
          <w:szCs w:val="16"/>
        </w:rPr>
        <w:t>Reporting Instructions</w:t>
      </w:r>
    </w:p>
    <w:p w:rsidR="005C2160" w:rsidRPr="00C944F9" w:rsidP="005C2160" w14:paraId="4E8035B6" w14:textId="77777777">
      <w:pPr>
        <w:pStyle w:val="NoSpacing"/>
        <w:rPr>
          <w:rFonts w:cstheme="minorHAnsi"/>
          <w:sz w:val="16"/>
          <w:szCs w:val="16"/>
        </w:rPr>
      </w:pPr>
    </w:p>
    <w:p w:rsidR="005C2160" w:rsidRPr="00C944F9" w:rsidP="005C2160" w14:paraId="27997138" w14:textId="77777777">
      <w:pPr>
        <w:ind w:firstLine="720"/>
        <w:rPr>
          <w:rFonts w:cstheme="minorHAnsi"/>
          <w:b/>
          <w:bCs/>
          <w:color w:val="00B0F0"/>
          <w:sz w:val="16"/>
          <w:szCs w:val="16"/>
        </w:rPr>
      </w:pPr>
      <w:bookmarkStart w:id="21" w:name="_Hlk92199852"/>
      <w:r w:rsidRPr="00C944F9">
        <w:rPr>
          <w:rFonts w:cstheme="minorHAnsi"/>
          <w:b/>
          <w:bCs/>
          <w:color w:val="00B0F0"/>
          <w:sz w:val="16"/>
          <w:szCs w:val="16"/>
        </w:rPr>
        <w:t>Reporting Persons by Racial/Ethnic Category (1997 OMB)</w:t>
      </w:r>
    </w:p>
    <w:p w:rsidR="005C2160" w:rsidRPr="00C944F9" w:rsidP="005C2160" w14:paraId="44992C9D" w14:textId="77777777">
      <w:pPr>
        <w:ind w:left="720"/>
        <w:rPr>
          <w:rFonts w:cstheme="minorHAnsi"/>
          <w:sz w:val="16"/>
          <w:szCs w:val="16"/>
        </w:rPr>
      </w:pPr>
      <w:r w:rsidRPr="00C944F9">
        <w:rPr>
          <w:rFonts w:cstheme="minorHAnsi"/>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5C2160" w:rsidRPr="00C944F9" w:rsidP="005C2160" w14:paraId="43515083" w14:textId="77777777">
      <w:pPr>
        <w:ind w:left="720"/>
        <w:rPr>
          <w:rFonts w:cstheme="minorHAnsi"/>
          <w:sz w:val="16"/>
          <w:szCs w:val="16"/>
        </w:rPr>
      </w:pPr>
      <w:r w:rsidRPr="00C944F9">
        <w:rPr>
          <w:rFonts w:cstheme="minorHAnsi"/>
          <w:b/>
          <w:bCs/>
          <w:sz w:val="16"/>
          <w:szCs w:val="16"/>
        </w:rPr>
        <w:t>Method of collection</w:t>
      </w:r>
      <w:r w:rsidRPr="00C944F9">
        <w:rPr>
          <w:rFonts w:cstheme="minorHAnsi"/>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r w:rsidRPr="00C944F9">
        <w:rPr>
          <w:rFonts w:cstheme="minorHAnsi"/>
          <w:sz w:val="16"/>
          <w:szCs w:val="16"/>
        </w:rPr>
        <w:t>Black</w:t>
      </w:r>
      <w:r w:rsidRPr="00C944F9">
        <w:rPr>
          <w:rFonts w:cstheme="minorHAnsi"/>
          <w:sz w:val="16"/>
          <w:szCs w:val="16"/>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580363" w:rsidRPr="00C944F9" w:rsidP="00580363" w14:paraId="3318CB64" w14:textId="5F02D8D2">
      <w:pPr>
        <w:ind w:left="720"/>
        <w:rPr>
          <w:rFonts w:cstheme="minorHAnsi"/>
          <w:color w:val="FF0000"/>
          <w:sz w:val="16"/>
          <w:szCs w:val="16"/>
        </w:rPr>
      </w:pPr>
      <w:bookmarkStart w:id="22" w:name="_Hlk103082765"/>
      <w:bookmarkEnd w:id="21"/>
      <w:r w:rsidRPr="00C944F9">
        <w:rPr>
          <w:rFonts w:cstheme="minorHAnsi"/>
          <w:b/>
          <w:bCs/>
          <w:sz w:val="16"/>
          <w:szCs w:val="16"/>
        </w:rPr>
        <w:t>Method of reporting aggregate data</w:t>
      </w:r>
      <w:r w:rsidRPr="00C944F9">
        <w:rPr>
          <w:rFonts w:cstheme="minorHAnsi"/>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w:t>
      </w:r>
      <w:r w:rsidRPr="00C944F9">
        <w:rPr>
          <w:rFonts w:cstheme="minorHAnsi"/>
          <w:sz w:val="16"/>
          <w:szCs w:val="16"/>
        </w:rPr>
        <w:t>includes</w:t>
      </w:r>
      <w:r w:rsidRPr="00C944F9">
        <w:rPr>
          <w:rFonts w:cstheme="minorHAnsi"/>
          <w:sz w:val="16"/>
          <w:szCs w:val="16"/>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580363" w:rsidRPr="00C944F9" w:rsidP="00580363" w14:paraId="593F8428" w14:textId="77777777">
      <w:pPr>
        <w:pStyle w:val="NoSpacing"/>
        <w:numPr>
          <w:ilvl w:val="0"/>
          <w:numId w:val="22"/>
        </w:numPr>
        <w:rPr>
          <w:rFonts w:cstheme="minorHAnsi"/>
          <w:sz w:val="16"/>
          <w:szCs w:val="16"/>
        </w:rPr>
      </w:pPr>
      <w:r w:rsidRPr="00C944F9">
        <w:rPr>
          <w:rFonts w:cstheme="minorHAnsi"/>
          <w:sz w:val="16"/>
          <w:szCs w:val="16"/>
        </w:rPr>
        <w:t>Hispanic or Latino, regardless of race</w:t>
      </w:r>
    </w:p>
    <w:p w:rsidR="00580363" w:rsidRPr="00C944F9" w:rsidP="00580363" w14:paraId="74BDE1A6" w14:textId="77777777">
      <w:pPr>
        <w:pStyle w:val="NoSpacing"/>
        <w:rPr>
          <w:rFonts w:cstheme="minorHAnsi"/>
          <w:sz w:val="16"/>
          <w:szCs w:val="16"/>
        </w:rPr>
      </w:pPr>
    </w:p>
    <w:p w:rsidR="00580363" w:rsidRPr="00C944F9" w:rsidP="00580363" w14:paraId="33868575" w14:textId="77777777">
      <w:pPr>
        <w:pStyle w:val="NoSpacing"/>
        <w:ind w:firstLine="719"/>
        <w:rPr>
          <w:rFonts w:cstheme="minorHAnsi"/>
          <w:sz w:val="16"/>
          <w:szCs w:val="16"/>
        </w:rPr>
      </w:pPr>
      <w:r w:rsidRPr="00C944F9">
        <w:rPr>
          <w:rFonts w:cstheme="minorHAnsi"/>
          <w:sz w:val="16"/>
          <w:szCs w:val="16"/>
        </w:rPr>
        <w:t>For Non-Hispanic/Latino individuals:</w:t>
      </w:r>
    </w:p>
    <w:p w:rsidR="00580363" w:rsidRPr="00C944F9" w:rsidP="00580363" w14:paraId="4ABA9F90" w14:textId="77777777">
      <w:pPr>
        <w:pStyle w:val="NoSpacing"/>
        <w:numPr>
          <w:ilvl w:val="0"/>
          <w:numId w:val="37"/>
        </w:numPr>
        <w:rPr>
          <w:rFonts w:cstheme="minorHAnsi"/>
          <w:sz w:val="16"/>
          <w:szCs w:val="16"/>
        </w:rPr>
      </w:pPr>
      <w:r w:rsidRPr="00C944F9">
        <w:rPr>
          <w:rFonts w:cstheme="minorHAnsi"/>
          <w:sz w:val="16"/>
          <w:szCs w:val="16"/>
        </w:rPr>
        <w:t>American Indian or Alaska Native</w:t>
      </w:r>
    </w:p>
    <w:p w:rsidR="00580363" w:rsidRPr="00C944F9" w:rsidP="00580363" w14:paraId="74882AC8" w14:textId="77777777">
      <w:pPr>
        <w:pStyle w:val="NoSpacing"/>
        <w:numPr>
          <w:ilvl w:val="0"/>
          <w:numId w:val="37"/>
        </w:numPr>
        <w:rPr>
          <w:rFonts w:cstheme="minorHAnsi"/>
          <w:sz w:val="16"/>
          <w:szCs w:val="16"/>
        </w:rPr>
      </w:pPr>
      <w:r w:rsidRPr="00C944F9">
        <w:rPr>
          <w:rFonts w:cstheme="minorHAnsi"/>
          <w:sz w:val="16"/>
          <w:szCs w:val="16"/>
        </w:rPr>
        <w:t>Asian</w:t>
      </w:r>
    </w:p>
    <w:p w:rsidR="00580363" w:rsidRPr="00C944F9" w:rsidP="00580363" w14:paraId="26DE21D6" w14:textId="77777777">
      <w:pPr>
        <w:pStyle w:val="NoSpacing"/>
        <w:numPr>
          <w:ilvl w:val="0"/>
          <w:numId w:val="37"/>
        </w:numPr>
        <w:rPr>
          <w:rFonts w:cstheme="minorHAnsi"/>
          <w:sz w:val="16"/>
          <w:szCs w:val="16"/>
        </w:rPr>
      </w:pPr>
      <w:r w:rsidRPr="00C944F9">
        <w:rPr>
          <w:rFonts w:cstheme="minorHAnsi"/>
          <w:sz w:val="16"/>
          <w:szCs w:val="16"/>
        </w:rPr>
        <w:t>Black or African American</w:t>
      </w:r>
    </w:p>
    <w:p w:rsidR="00580363" w:rsidRPr="00C944F9" w:rsidP="00580363" w14:paraId="32C4C6DD" w14:textId="77777777">
      <w:pPr>
        <w:pStyle w:val="NoSpacing"/>
        <w:numPr>
          <w:ilvl w:val="0"/>
          <w:numId w:val="37"/>
        </w:numPr>
        <w:rPr>
          <w:rFonts w:cstheme="minorHAnsi"/>
          <w:sz w:val="16"/>
          <w:szCs w:val="16"/>
        </w:rPr>
      </w:pPr>
      <w:r w:rsidRPr="00C944F9">
        <w:rPr>
          <w:rFonts w:cstheme="minorHAnsi"/>
          <w:sz w:val="16"/>
          <w:szCs w:val="16"/>
        </w:rPr>
        <w:t>Native Hawaiian or Other Pacific Islander</w:t>
      </w:r>
    </w:p>
    <w:p w:rsidR="00580363" w:rsidRPr="00C944F9" w:rsidP="00580363" w14:paraId="420DE7FF" w14:textId="77777777">
      <w:pPr>
        <w:pStyle w:val="NoSpacing"/>
        <w:numPr>
          <w:ilvl w:val="0"/>
          <w:numId w:val="37"/>
        </w:numPr>
        <w:rPr>
          <w:rFonts w:cstheme="minorHAnsi"/>
          <w:sz w:val="16"/>
          <w:szCs w:val="16"/>
        </w:rPr>
      </w:pPr>
      <w:r w:rsidRPr="00C944F9">
        <w:rPr>
          <w:rFonts w:cstheme="minorHAnsi"/>
          <w:sz w:val="16"/>
          <w:szCs w:val="16"/>
        </w:rPr>
        <w:t>White</w:t>
      </w:r>
    </w:p>
    <w:p w:rsidR="00580363" w:rsidRPr="00C944F9" w:rsidP="00580363" w14:paraId="2A8A0811" w14:textId="77777777">
      <w:pPr>
        <w:pStyle w:val="NoSpacing"/>
        <w:numPr>
          <w:ilvl w:val="0"/>
          <w:numId w:val="37"/>
        </w:numPr>
        <w:rPr>
          <w:rFonts w:cstheme="minorHAnsi"/>
          <w:sz w:val="16"/>
          <w:szCs w:val="16"/>
        </w:rPr>
      </w:pPr>
      <w:r w:rsidRPr="00C944F9">
        <w:rPr>
          <w:rFonts w:cstheme="minorHAnsi"/>
          <w:sz w:val="16"/>
          <w:szCs w:val="16"/>
        </w:rPr>
        <w:t>Two or more races</w:t>
      </w:r>
    </w:p>
    <w:p w:rsidR="00580363" w:rsidRPr="00C944F9" w:rsidP="00580363" w14:paraId="0C643345" w14:textId="77777777">
      <w:pPr>
        <w:pStyle w:val="NoSpacing"/>
        <w:rPr>
          <w:rFonts w:cstheme="minorHAnsi"/>
          <w:sz w:val="16"/>
          <w:szCs w:val="16"/>
        </w:rPr>
      </w:pPr>
    </w:p>
    <w:p w:rsidR="00580363" w:rsidRPr="00C944F9" w:rsidP="00580363" w14:paraId="7B0F8F4B" w14:textId="77777777">
      <w:pPr>
        <w:pStyle w:val="NoSpacing"/>
        <w:ind w:firstLine="719"/>
        <w:rPr>
          <w:rFonts w:cstheme="minorHAnsi"/>
          <w:sz w:val="16"/>
          <w:szCs w:val="16"/>
        </w:rPr>
      </w:pPr>
      <w:r w:rsidRPr="00C944F9">
        <w:rPr>
          <w:rFonts w:cstheme="minorHAnsi"/>
          <w:sz w:val="16"/>
          <w:szCs w:val="16"/>
        </w:rPr>
        <w:t>In addition, the following categories may be used:</w:t>
      </w:r>
    </w:p>
    <w:p w:rsidR="00580363" w:rsidRPr="00C944F9" w:rsidP="00580363" w14:paraId="1EF9170D" w14:textId="0B44D3CC">
      <w:pPr>
        <w:pStyle w:val="NoSpacing"/>
        <w:numPr>
          <w:ilvl w:val="0"/>
          <w:numId w:val="23"/>
        </w:numPr>
        <w:rPr>
          <w:rFonts w:cstheme="minorHAnsi"/>
          <w:sz w:val="16"/>
          <w:szCs w:val="16"/>
        </w:rPr>
      </w:pPr>
      <w:r w:rsidRPr="00C944F9">
        <w:rPr>
          <w:rFonts w:cstheme="minorHAnsi"/>
          <w:sz w:val="16"/>
          <w:szCs w:val="16"/>
        </w:rPr>
        <w:t>U.S. Nonresident</w:t>
      </w:r>
      <w:r w:rsidRPr="00C944F9">
        <w:rPr>
          <w:rFonts w:cstheme="minorHAnsi"/>
          <w:sz w:val="16"/>
          <w:szCs w:val="16"/>
        </w:rPr>
        <w:t xml:space="preserve"> </w:t>
      </w:r>
    </w:p>
    <w:p w:rsidR="00580363" w:rsidRPr="00C944F9" w:rsidP="00580363" w14:paraId="54F6094A" w14:textId="77777777">
      <w:pPr>
        <w:pStyle w:val="NoSpacing"/>
        <w:numPr>
          <w:ilvl w:val="0"/>
          <w:numId w:val="23"/>
        </w:numPr>
        <w:rPr>
          <w:rFonts w:cstheme="minorHAnsi"/>
          <w:sz w:val="16"/>
          <w:szCs w:val="16"/>
        </w:rPr>
      </w:pPr>
      <w:r w:rsidRPr="00C944F9">
        <w:rPr>
          <w:rFonts w:cstheme="minorHAnsi"/>
          <w:sz w:val="16"/>
          <w:szCs w:val="16"/>
        </w:rPr>
        <w:t>Race and ethnicity unknown</w:t>
      </w:r>
    </w:p>
    <w:p w:rsidR="00580363" w:rsidRPr="00C944F9" w:rsidP="00580363" w14:paraId="7DCF453B" w14:textId="77777777">
      <w:pPr>
        <w:pStyle w:val="NoSpacing"/>
        <w:rPr>
          <w:rFonts w:cstheme="minorHAnsi"/>
          <w:sz w:val="16"/>
          <w:szCs w:val="16"/>
        </w:rPr>
      </w:pPr>
    </w:p>
    <w:p w:rsidR="00580363" w:rsidRPr="00C944F9" w:rsidP="00580363" w14:paraId="139FD11D" w14:textId="77777777">
      <w:pPr>
        <w:pStyle w:val="NoSpacing"/>
        <w:ind w:left="719"/>
        <w:rPr>
          <w:rFonts w:cstheme="minorHAnsi"/>
          <w:sz w:val="16"/>
          <w:szCs w:val="16"/>
        </w:rPr>
      </w:pPr>
      <w:r w:rsidRPr="00C944F9">
        <w:rPr>
          <w:rFonts w:cstheme="minorHAnsi"/>
          <w:b/>
          <w:bCs/>
          <w:sz w:val="16"/>
          <w:szCs w:val="16"/>
        </w:rPr>
        <w:t>Racial/ethnic descriptions</w:t>
      </w:r>
      <w:r w:rsidRPr="00C944F9">
        <w:rPr>
          <w:rFonts w:cstheme="minorHAnsi"/>
          <w:sz w:val="16"/>
          <w:szCs w:val="16"/>
        </w:rPr>
        <w:t xml:space="preserve"> - Racial/ethnic designations as used in this survey do not denote scientific definitions of anthropological origins. The categories are:</w:t>
      </w:r>
    </w:p>
    <w:p w:rsidR="00580363" w:rsidRPr="00C944F9" w:rsidP="00580363" w14:paraId="7525EF91" w14:textId="77777777">
      <w:pPr>
        <w:pStyle w:val="NoSpacing"/>
        <w:numPr>
          <w:ilvl w:val="0"/>
          <w:numId w:val="24"/>
        </w:numPr>
        <w:rPr>
          <w:rFonts w:cstheme="minorHAnsi"/>
          <w:sz w:val="16"/>
          <w:szCs w:val="16"/>
        </w:rPr>
      </w:pPr>
      <w:r w:rsidRPr="00C944F9">
        <w:rPr>
          <w:rFonts w:cstheme="minorHAnsi"/>
          <w:sz w:val="16"/>
          <w:szCs w:val="16"/>
        </w:rPr>
        <w:t>Hispanic or Latino- A person of Cuban, Mexican, Puerto Rican, South or Central American, or other Spanish culture or origin, regardless of race.</w:t>
      </w:r>
    </w:p>
    <w:p w:rsidR="00580363" w:rsidRPr="00C944F9" w:rsidP="00580363" w14:paraId="4B648A0E" w14:textId="77777777">
      <w:pPr>
        <w:pStyle w:val="NoSpacing"/>
        <w:numPr>
          <w:ilvl w:val="0"/>
          <w:numId w:val="24"/>
        </w:numPr>
        <w:rPr>
          <w:rFonts w:cstheme="minorHAnsi"/>
          <w:sz w:val="16"/>
          <w:szCs w:val="16"/>
        </w:rPr>
      </w:pPr>
      <w:r w:rsidRPr="00C944F9">
        <w:rPr>
          <w:rFonts w:cstheme="minorHAnsi"/>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580363" w:rsidRPr="00C944F9" w:rsidP="00580363" w14:paraId="6B112901" w14:textId="77777777">
      <w:pPr>
        <w:pStyle w:val="NoSpacing"/>
        <w:numPr>
          <w:ilvl w:val="0"/>
          <w:numId w:val="24"/>
        </w:numPr>
        <w:rPr>
          <w:rFonts w:cstheme="minorHAnsi"/>
          <w:sz w:val="16"/>
          <w:szCs w:val="16"/>
        </w:rPr>
      </w:pPr>
      <w:r w:rsidRPr="00C944F9">
        <w:rPr>
          <w:rFonts w:cstheme="minorHAnsi"/>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580363" w:rsidRPr="00C944F9" w:rsidP="00580363" w14:paraId="0C5EF71D" w14:textId="77777777">
      <w:pPr>
        <w:pStyle w:val="NoSpacing"/>
        <w:numPr>
          <w:ilvl w:val="0"/>
          <w:numId w:val="24"/>
        </w:numPr>
        <w:rPr>
          <w:rFonts w:cstheme="minorHAnsi"/>
          <w:sz w:val="16"/>
          <w:szCs w:val="16"/>
        </w:rPr>
      </w:pPr>
      <w:r w:rsidRPr="00C944F9">
        <w:rPr>
          <w:rFonts w:cstheme="minorHAnsi"/>
          <w:sz w:val="16"/>
          <w:szCs w:val="16"/>
        </w:rPr>
        <w:t>Black or African American- A person having origins in any of the black racial groups of Africa.</w:t>
      </w:r>
    </w:p>
    <w:p w:rsidR="00580363" w:rsidRPr="00C944F9" w:rsidP="00580363" w14:paraId="323ACECE" w14:textId="77777777">
      <w:pPr>
        <w:pStyle w:val="NoSpacing"/>
        <w:numPr>
          <w:ilvl w:val="0"/>
          <w:numId w:val="24"/>
        </w:numPr>
        <w:rPr>
          <w:rFonts w:cstheme="minorHAnsi"/>
          <w:sz w:val="16"/>
          <w:szCs w:val="16"/>
        </w:rPr>
      </w:pPr>
      <w:r w:rsidRPr="00C944F9">
        <w:rPr>
          <w:rFonts w:cstheme="minorHAnsi"/>
          <w:sz w:val="16"/>
          <w:szCs w:val="16"/>
        </w:rPr>
        <w:t>Native Hawaiian or Other Pacific Islander- A person having origins in any of the original peoples of Hawaii, Guam, Samoa, or other Pacific Islands.</w:t>
      </w:r>
    </w:p>
    <w:p w:rsidR="00580363" w:rsidRPr="00C944F9" w:rsidP="00580363" w14:paraId="151C8251" w14:textId="77777777">
      <w:pPr>
        <w:pStyle w:val="NoSpacing"/>
        <w:numPr>
          <w:ilvl w:val="0"/>
          <w:numId w:val="24"/>
        </w:numPr>
        <w:rPr>
          <w:rFonts w:cstheme="minorHAnsi"/>
          <w:sz w:val="16"/>
          <w:szCs w:val="16"/>
        </w:rPr>
      </w:pPr>
      <w:r w:rsidRPr="00C944F9">
        <w:rPr>
          <w:rFonts w:cstheme="minorHAnsi"/>
          <w:sz w:val="16"/>
          <w:szCs w:val="16"/>
        </w:rPr>
        <w:t>White - A person having origins in any of the original peoples of Europe, the Middle East, or North Africa.</w:t>
      </w:r>
    </w:p>
    <w:p w:rsidR="00580363" w:rsidRPr="00C944F9" w:rsidP="00580363" w14:paraId="01C009DD" w14:textId="77777777">
      <w:pPr>
        <w:pStyle w:val="NoSpacing"/>
        <w:rPr>
          <w:rFonts w:cstheme="minorHAnsi"/>
          <w:sz w:val="16"/>
          <w:szCs w:val="16"/>
        </w:rPr>
      </w:pPr>
    </w:p>
    <w:p w:rsidR="00580363" w:rsidRPr="00C944F9" w:rsidP="00580363" w14:paraId="3F470BBF" w14:textId="77777777">
      <w:pPr>
        <w:pStyle w:val="NoSpacing"/>
        <w:ind w:firstLine="719"/>
        <w:rPr>
          <w:rFonts w:cstheme="minorHAnsi"/>
          <w:b/>
          <w:bCs/>
          <w:sz w:val="16"/>
          <w:szCs w:val="16"/>
        </w:rPr>
      </w:pPr>
      <w:r w:rsidRPr="00C944F9">
        <w:rPr>
          <w:rFonts w:cstheme="minorHAnsi"/>
          <w:b/>
          <w:bCs/>
          <w:sz w:val="16"/>
          <w:szCs w:val="16"/>
        </w:rPr>
        <w:t>Other descriptive categories</w:t>
      </w:r>
    </w:p>
    <w:p w:rsidR="00580363" w:rsidRPr="00C944F9" w:rsidP="00580363" w14:paraId="239A7B87" w14:textId="7D2BF9AD">
      <w:pPr>
        <w:pStyle w:val="NoSpacing"/>
        <w:numPr>
          <w:ilvl w:val="0"/>
          <w:numId w:val="25"/>
        </w:numPr>
        <w:rPr>
          <w:rFonts w:cstheme="minorHAnsi"/>
          <w:sz w:val="16"/>
          <w:szCs w:val="16"/>
        </w:rPr>
      </w:pPr>
      <w:r w:rsidRPr="00C944F9">
        <w:rPr>
          <w:rFonts w:cstheme="minorHAnsi"/>
          <w:b/>
          <w:bCs/>
          <w:sz w:val="16"/>
          <w:szCs w:val="16"/>
        </w:rPr>
        <w:t>U.S. Nonresident</w:t>
      </w:r>
      <w:r w:rsidRPr="00C944F9">
        <w:rPr>
          <w:rFonts w:cstheme="minorHAnsi"/>
          <w:sz w:val="16"/>
          <w:szCs w:val="16"/>
        </w:rPr>
        <w:t xml:space="preserve"> </w:t>
      </w:r>
      <w:r w:rsidRPr="00FE68FE">
        <w:rPr>
          <w:rFonts w:cstheme="minorHAnsi"/>
          <w:b/>
          <w:bCs/>
          <w:strike/>
          <w:color w:val="FF0000"/>
          <w:sz w:val="16"/>
          <w:szCs w:val="16"/>
        </w:rPr>
        <w:t>alien</w:t>
      </w:r>
      <w:r w:rsidRPr="00C944F9">
        <w:rPr>
          <w:rFonts w:cstheme="minorHAnsi"/>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C944F9">
        <w:rPr>
          <w:rFonts w:cstheme="minorHAnsi"/>
          <w:sz w:val="16"/>
          <w:szCs w:val="16"/>
        </w:rPr>
        <w:t>U.S. Nonresident</w:t>
      </w:r>
      <w:r w:rsidRPr="00C944F9">
        <w:rPr>
          <w:rFonts w:cstheme="minorHAnsi"/>
          <w:sz w:val="16"/>
          <w:szCs w:val="16"/>
        </w:rPr>
        <w:t xml:space="preserve">s are to be reported separately, in the boxes provided, rather than included in any of the seven racial/ethnic categories. </w:t>
      </w:r>
    </w:p>
    <w:p w:rsidR="00580363" w:rsidRPr="00C944F9" w:rsidP="00580363" w14:paraId="7881AC0D" w14:textId="77777777">
      <w:pPr>
        <w:pStyle w:val="NoSpacing"/>
        <w:numPr>
          <w:ilvl w:val="0"/>
          <w:numId w:val="25"/>
        </w:numPr>
        <w:rPr>
          <w:rFonts w:cstheme="minorHAnsi"/>
          <w:sz w:val="16"/>
          <w:szCs w:val="16"/>
        </w:rPr>
      </w:pPr>
      <w:r w:rsidRPr="00C944F9">
        <w:rPr>
          <w:rFonts w:cstheme="minorHAnsi"/>
          <w:b/>
          <w:bCs/>
          <w:sz w:val="16"/>
          <w:szCs w:val="16"/>
        </w:rPr>
        <w:t>Race and ethnicity unknown</w:t>
      </w:r>
      <w:r w:rsidRPr="00C944F9">
        <w:rPr>
          <w:rFonts w:cstheme="minorHAnsi"/>
          <w:sz w:val="16"/>
          <w:szCs w:val="16"/>
        </w:rPr>
        <w:t xml:space="preserve"> - This category is used only if the person did not select EITHER a racial or ethnic designation.</w:t>
      </w:r>
    </w:p>
    <w:bookmarkEnd w:id="22"/>
    <w:p w:rsidR="006D5CBD" w:rsidRPr="00C944F9" w14:paraId="447D2151" w14:textId="17E7087F">
      <w:pPr>
        <w:rPr>
          <w:rFonts w:cstheme="minorHAnsi"/>
          <w:b/>
          <w:bCs/>
          <w:color w:val="00B0F0"/>
          <w:sz w:val="16"/>
          <w:szCs w:val="16"/>
        </w:rPr>
      </w:pPr>
    </w:p>
    <w:p w:rsidR="005C2160" w:rsidRPr="00C944F9" w:rsidP="005C2160" w14:paraId="260BC470" w14:textId="1B166067">
      <w:pPr>
        <w:pStyle w:val="NoSpacing"/>
        <w:ind w:left="719"/>
        <w:rPr>
          <w:rFonts w:cstheme="minorHAnsi"/>
          <w:b/>
          <w:bCs/>
          <w:color w:val="00B0F0"/>
          <w:sz w:val="16"/>
          <w:szCs w:val="16"/>
        </w:rPr>
      </w:pPr>
      <w:r w:rsidRPr="00C944F9">
        <w:rPr>
          <w:rFonts w:cstheme="minorHAnsi"/>
          <w:b/>
          <w:bCs/>
          <w:color w:val="00B0F0"/>
          <w:sz w:val="16"/>
          <w:szCs w:val="16"/>
        </w:rPr>
        <w:t>Section I – Establishing Cohorts</w:t>
      </w:r>
    </w:p>
    <w:p w:rsidR="005C2160" w:rsidRPr="00C944F9" w:rsidP="005C2160" w14:paraId="2C7BCA3D" w14:textId="77777777">
      <w:pPr>
        <w:pStyle w:val="NoSpacing"/>
        <w:ind w:left="1440"/>
        <w:rPr>
          <w:rFonts w:cstheme="minorHAnsi"/>
          <w:b/>
          <w:bCs/>
          <w:i/>
          <w:iCs/>
          <w:sz w:val="16"/>
          <w:szCs w:val="16"/>
        </w:rPr>
      </w:pPr>
      <w:r w:rsidRPr="00C944F9">
        <w:rPr>
          <w:rFonts w:cstheme="minorHAnsi"/>
          <w:b/>
          <w:bCs/>
          <w:i/>
          <w:iCs/>
          <w:sz w:val="16"/>
          <w:szCs w:val="16"/>
        </w:rPr>
        <w:t>Cohort Type</w:t>
      </w:r>
    </w:p>
    <w:p w:rsidR="005C2160" w:rsidRPr="00C944F9" w:rsidP="005C2160" w14:paraId="240A5FED" w14:textId="14CFBDA3">
      <w:pPr>
        <w:pStyle w:val="NoSpacing"/>
        <w:ind w:left="1440"/>
        <w:rPr>
          <w:rFonts w:cstheme="minorHAnsi"/>
          <w:sz w:val="16"/>
          <w:szCs w:val="16"/>
        </w:rPr>
      </w:pPr>
      <w:r w:rsidRPr="00C944F9">
        <w:rPr>
          <w:rFonts w:cstheme="minorHAnsi"/>
          <w:sz w:val="16"/>
          <w:szCs w:val="16"/>
        </w:rPr>
        <w:t xml:space="preserve">The method used to report graduation rates data on this survey is predetermined by your institution's response to the predominant calendar system question (B3) on the IC Header survey component of the IPEDS Fall </w:t>
      </w:r>
      <w:r w:rsidRPr="00C944F9" w:rsidR="007C7F52">
        <w:rPr>
          <w:rFonts w:cstheme="minorHAnsi"/>
          <w:sz w:val="16"/>
          <w:szCs w:val="16"/>
        </w:rPr>
        <w:t>2025</w:t>
      </w:r>
      <w:r w:rsidRPr="00C944F9">
        <w:rPr>
          <w:rFonts w:cstheme="minorHAnsi"/>
          <w:sz w:val="16"/>
          <w:szCs w:val="16"/>
        </w:rPr>
        <w:t xml:space="preserve"> data collection, according to the following rules:</w:t>
      </w:r>
    </w:p>
    <w:p w:rsidR="005C2160" w:rsidRPr="00C944F9" w:rsidP="005C2160" w14:paraId="3D0ED1CD" w14:textId="77777777">
      <w:pPr>
        <w:pStyle w:val="NoSpacing"/>
        <w:ind w:left="719"/>
        <w:rPr>
          <w:rFonts w:cstheme="minorHAnsi"/>
          <w:sz w:val="16"/>
          <w:szCs w:val="16"/>
        </w:rPr>
      </w:pPr>
    </w:p>
    <w:p w:rsidR="005C2160" w:rsidRPr="00C944F9" w:rsidP="00847BCE" w14:paraId="7C9382FB" w14:textId="39980FB8">
      <w:pPr>
        <w:pStyle w:val="NoSpacing"/>
        <w:numPr>
          <w:ilvl w:val="0"/>
          <w:numId w:val="26"/>
        </w:numPr>
        <w:rPr>
          <w:rFonts w:cstheme="minorHAnsi"/>
          <w:sz w:val="16"/>
          <w:szCs w:val="16"/>
        </w:rPr>
      </w:pPr>
      <w:r w:rsidRPr="00C944F9">
        <w:rPr>
          <w:rFonts w:cstheme="minorHAnsi"/>
          <w:sz w:val="16"/>
          <w:szCs w:val="16"/>
        </w:rPr>
        <w:t xml:space="preserve">Institutions that offer a predominant number of programs based on standard academic terms (semesters, trimesters, quarters, or 4-1-4 plan) will report using a fall cohort of students. Institutions may use </w:t>
      </w:r>
      <w:r w:rsidRPr="00C944F9" w:rsidR="00117ACF">
        <w:rPr>
          <w:rFonts w:cstheme="minorHAnsi"/>
          <w:color w:val="00B050"/>
          <w:sz w:val="16"/>
          <w:szCs w:val="16"/>
        </w:rPr>
        <w:t xml:space="preserve">October 15, </w:t>
      </w:r>
      <w:r w:rsidRPr="00C944F9" w:rsidR="00117ACF">
        <w:rPr>
          <w:rFonts w:cstheme="minorHAnsi"/>
          <w:color w:val="00B050"/>
          <w:sz w:val="16"/>
          <w:szCs w:val="16"/>
        </w:rPr>
        <w:t>2019</w:t>
      </w:r>
      <w:r w:rsidRPr="00C944F9" w:rsidR="00117ACF">
        <w:rPr>
          <w:rFonts w:cstheme="minorHAnsi"/>
          <w:color w:val="00B050"/>
          <w:sz w:val="16"/>
          <w:szCs w:val="16"/>
        </w:rPr>
        <w:t xml:space="preserve"> </w:t>
      </w:r>
      <w:r w:rsidRPr="00C944F9">
        <w:rPr>
          <w:rFonts w:cstheme="minorHAnsi"/>
          <w:sz w:val="16"/>
          <w:szCs w:val="16"/>
        </w:rPr>
        <w:t>or the institution's official fall reporting date to determine the cohort. This should be the same reporting date used for the IPEDS Fall Enrollment survey.</w:t>
      </w:r>
    </w:p>
    <w:p w:rsidR="005C2160" w:rsidRPr="00C944F9" w:rsidP="00847BCE" w14:paraId="4214CB66" w14:textId="273A44E0">
      <w:pPr>
        <w:pStyle w:val="NoSpacing"/>
        <w:numPr>
          <w:ilvl w:val="0"/>
          <w:numId w:val="26"/>
        </w:numPr>
        <w:rPr>
          <w:rFonts w:cstheme="minorHAnsi"/>
          <w:sz w:val="16"/>
          <w:szCs w:val="16"/>
        </w:rPr>
      </w:pPr>
      <w:r w:rsidRPr="00C944F9">
        <w:rPr>
          <w:rFonts w:cstheme="minorHAnsi"/>
          <w:sz w:val="16"/>
          <w:szCs w:val="16"/>
        </w:rPr>
        <w:t xml:space="preserve">Institutions that do not offer a predominant number of programs based on standard academic terms (as defined above) will report using a full-year cohort. These institutions must count as entering students all those students who entered the institution between </w:t>
      </w:r>
      <w:r w:rsidRPr="00C944F9" w:rsidR="006D5CBD">
        <w:rPr>
          <w:rFonts w:cstheme="minorHAnsi"/>
          <w:color w:val="00B050"/>
          <w:sz w:val="16"/>
          <w:szCs w:val="16"/>
        </w:rPr>
        <w:t xml:space="preserve">September 1, </w:t>
      </w:r>
      <w:r w:rsidRPr="00C944F9" w:rsidR="006D5CBD">
        <w:rPr>
          <w:rFonts w:cstheme="minorHAnsi"/>
          <w:color w:val="00B050"/>
          <w:sz w:val="16"/>
          <w:szCs w:val="16"/>
        </w:rPr>
        <w:t>20</w:t>
      </w:r>
      <w:r w:rsidRPr="00C944F9" w:rsidR="00117ACF">
        <w:rPr>
          <w:rFonts w:cstheme="minorHAnsi"/>
          <w:color w:val="00B050"/>
          <w:sz w:val="16"/>
          <w:szCs w:val="16"/>
        </w:rPr>
        <w:t>20</w:t>
      </w:r>
      <w:r w:rsidRPr="00C944F9" w:rsidR="006D5CBD">
        <w:rPr>
          <w:rFonts w:cstheme="minorHAnsi"/>
          <w:color w:val="00B050"/>
          <w:sz w:val="16"/>
          <w:szCs w:val="16"/>
        </w:rPr>
        <w:t xml:space="preserve"> and August 31, 202</w:t>
      </w:r>
      <w:r w:rsidRPr="00C944F9" w:rsidR="00117ACF">
        <w:rPr>
          <w:rFonts w:cstheme="minorHAnsi"/>
          <w:color w:val="00B050"/>
          <w:sz w:val="16"/>
          <w:szCs w:val="16"/>
        </w:rPr>
        <w:t>1</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32CBD768" w14:textId="77777777">
      <w:pPr>
        <w:pStyle w:val="NoSpacing"/>
        <w:rPr>
          <w:rFonts w:cstheme="minorHAnsi"/>
          <w:sz w:val="16"/>
          <w:szCs w:val="16"/>
        </w:rPr>
      </w:pPr>
    </w:p>
    <w:p w:rsidR="005C2160" w:rsidRPr="00C944F9" w:rsidP="005C2160" w14:paraId="511371F8" w14:textId="77777777">
      <w:pPr>
        <w:pStyle w:val="NoSpacing"/>
        <w:ind w:left="1438"/>
        <w:rPr>
          <w:rFonts w:cstheme="minorHAnsi"/>
          <w:b/>
          <w:bCs/>
          <w:i/>
          <w:iCs/>
          <w:sz w:val="16"/>
          <w:szCs w:val="16"/>
        </w:rPr>
      </w:pPr>
      <w:r w:rsidRPr="00C944F9">
        <w:rPr>
          <w:rFonts w:cstheme="minorHAnsi"/>
          <w:b/>
          <w:bCs/>
          <w:i/>
          <w:iCs/>
          <w:sz w:val="16"/>
          <w:szCs w:val="16"/>
        </w:rPr>
        <w:t>Establishing your Cohorts</w:t>
      </w:r>
    </w:p>
    <w:p w:rsidR="005C2160" w:rsidRPr="00C944F9" w:rsidP="005C2160" w14:paraId="720811FB" w14:textId="77777777">
      <w:pPr>
        <w:pStyle w:val="NoSpacing"/>
        <w:ind w:left="1438"/>
        <w:rPr>
          <w:rFonts w:cstheme="minorHAnsi"/>
          <w:b/>
          <w:bCs/>
          <w:sz w:val="16"/>
          <w:szCs w:val="16"/>
        </w:rPr>
      </w:pPr>
      <w:r w:rsidRPr="00C944F9">
        <w:rPr>
          <w:rFonts w:cstheme="minorHAnsi"/>
          <w:b/>
          <w:bCs/>
          <w:sz w:val="16"/>
          <w:szCs w:val="16"/>
        </w:rPr>
        <w:t>Report each student only once.</w:t>
      </w:r>
    </w:p>
    <w:p w:rsidR="005C2160" w:rsidRPr="00C944F9" w:rsidP="005C2160" w14:paraId="3AA6B0B0" w14:textId="77777777">
      <w:pPr>
        <w:pStyle w:val="NoSpacing"/>
        <w:ind w:left="1438"/>
        <w:rPr>
          <w:rFonts w:cstheme="minorHAnsi"/>
          <w:sz w:val="16"/>
          <w:szCs w:val="16"/>
        </w:rPr>
      </w:pPr>
    </w:p>
    <w:p w:rsidR="005C2160" w:rsidRPr="00C944F9" w:rsidP="005C2160" w14:paraId="27D515FF" w14:textId="77777777">
      <w:pPr>
        <w:pStyle w:val="NoSpacing"/>
        <w:ind w:left="1438"/>
        <w:rPr>
          <w:rFonts w:cstheme="minorHAnsi"/>
          <w:sz w:val="16"/>
          <w:szCs w:val="16"/>
        </w:rPr>
      </w:pPr>
      <w:r w:rsidRPr="00C944F9">
        <w:rPr>
          <w:rFonts w:cstheme="minorHAnsi"/>
          <w:sz w:val="16"/>
          <w:szCs w:val="16"/>
        </w:rPr>
        <w:t>Please complete all of Section I. Screens for Sections II and III will be generated based on the data reported in Section I.</w:t>
      </w:r>
    </w:p>
    <w:p w:rsidR="005C2160" w:rsidRPr="00C944F9" w:rsidP="005C2160" w14:paraId="34B9AB1C" w14:textId="436665A7">
      <w:pPr>
        <w:pStyle w:val="NoSpacing"/>
        <w:ind w:left="1438"/>
        <w:rPr>
          <w:rFonts w:cstheme="minorHAnsi"/>
          <w:sz w:val="16"/>
          <w:szCs w:val="16"/>
        </w:rPr>
      </w:pPr>
      <w:r w:rsidRPr="00C944F9">
        <w:rPr>
          <w:rFonts w:cstheme="minorHAnsi"/>
          <w:b/>
          <w:bCs/>
          <w:sz w:val="16"/>
          <w:szCs w:val="16"/>
        </w:rPr>
        <w:t>Initial cohort</w:t>
      </w:r>
      <w:r w:rsidRPr="00C944F9">
        <w:rPr>
          <w:rFonts w:cstheme="minorHAnsi"/>
          <w:sz w:val="16"/>
          <w:szCs w:val="16"/>
        </w:rPr>
        <w:t xml:space="preserve"> - If you are reporting on a fall cohort, the information reported on full-time, first-time degree/certificate-seeking undergraduate student enrollment at your institution on the</w:t>
      </w:r>
      <w:r w:rsidRPr="00C944F9">
        <w:rPr>
          <w:rFonts w:cstheme="minorHAnsi"/>
          <w:color w:val="00B050"/>
          <w:sz w:val="16"/>
          <w:szCs w:val="16"/>
        </w:rPr>
        <w:t xml:space="preserve"> 201</w:t>
      </w:r>
      <w:r w:rsidRPr="00C944F9" w:rsidR="006624ED">
        <w:rPr>
          <w:rFonts w:cstheme="minorHAnsi"/>
          <w:color w:val="00B050"/>
          <w:sz w:val="16"/>
          <w:szCs w:val="16"/>
        </w:rPr>
        <w:t>8</w:t>
      </w:r>
      <w:r w:rsidRPr="00C944F9">
        <w:rPr>
          <w:rFonts w:cstheme="minorHAnsi"/>
          <w:color w:val="00B050"/>
          <w:sz w:val="16"/>
          <w:szCs w:val="16"/>
        </w:rPr>
        <w:t xml:space="preserve"> </w:t>
      </w:r>
      <w:r w:rsidRPr="00C944F9">
        <w:rPr>
          <w:rFonts w:cstheme="minorHAnsi"/>
          <w:sz w:val="16"/>
          <w:szCs w:val="16"/>
        </w:rPr>
        <w:t>IPEDS Fall Enrollment survey will be preloaded in this column. If you did not respond to that survey, or if you are reporting on a full-year cohort, the column will be blank.</w:t>
      </w:r>
    </w:p>
    <w:p w:rsidR="005C2160" w:rsidRPr="00C944F9" w:rsidP="005C2160" w14:paraId="51E611FC" w14:textId="77777777">
      <w:pPr>
        <w:pStyle w:val="NoSpacing"/>
        <w:ind w:left="1438"/>
        <w:rPr>
          <w:rFonts w:cstheme="minorHAnsi"/>
          <w:sz w:val="16"/>
          <w:szCs w:val="16"/>
        </w:rPr>
      </w:pPr>
      <w:r w:rsidRPr="00C944F9">
        <w:rPr>
          <w:rFonts w:cstheme="minorHAnsi"/>
          <w:b/>
          <w:bCs/>
          <w:sz w:val="16"/>
          <w:szCs w:val="16"/>
        </w:rPr>
        <w:t>Revised cohort (Column 01)</w:t>
      </w:r>
      <w:r w:rsidRPr="00C944F9">
        <w:rPr>
          <w:rFonts w:cstheme="minorHAnsi"/>
          <w:sz w:val="16"/>
          <w:szCs w:val="16"/>
        </w:rPr>
        <w:t xml:space="preserve"> - Institutions have the option of revising their preloaded cohort if:</w:t>
      </w:r>
    </w:p>
    <w:p w:rsidR="005C2160" w:rsidRPr="00C944F9" w:rsidP="00847BCE" w14:paraId="024CCEF6" w14:textId="77777777">
      <w:pPr>
        <w:pStyle w:val="NoSpacing"/>
        <w:numPr>
          <w:ilvl w:val="0"/>
          <w:numId w:val="27"/>
        </w:numPr>
        <w:rPr>
          <w:rFonts w:cstheme="minorHAnsi"/>
          <w:sz w:val="16"/>
          <w:szCs w:val="16"/>
        </w:rPr>
      </w:pPr>
      <w:r w:rsidRPr="00C944F9">
        <w:rPr>
          <w:rFonts w:cstheme="minorHAnsi"/>
          <w:sz w:val="16"/>
          <w:szCs w:val="16"/>
        </w:rPr>
        <w:t>there are eligible students who were omitted in the past</w:t>
      </w:r>
    </w:p>
    <w:p w:rsidR="005C2160" w:rsidRPr="00C944F9" w:rsidP="00847BCE" w14:paraId="57AC61BF" w14:textId="77777777">
      <w:pPr>
        <w:pStyle w:val="NoSpacing"/>
        <w:numPr>
          <w:ilvl w:val="0"/>
          <w:numId w:val="27"/>
        </w:numPr>
        <w:rPr>
          <w:rFonts w:cstheme="minorHAnsi"/>
          <w:sz w:val="16"/>
          <w:szCs w:val="16"/>
        </w:rPr>
      </w:pPr>
      <w:r w:rsidRPr="00C944F9">
        <w:rPr>
          <w:rFonts w:cstheme="minorHAnsi"/>
          <w:sz w:val="16"/>
          <w:szCs w:val="16"/>
        </w:rPr>
        <w:t>students were reported who did not belong in the cohort (e.g., they were not actually first-time, or full-time)</w:t>
      </w:r>
    </w:p>
    <w:p w:rsidR="005C2160" w:rsidRPr="00C944F9" w:rsidP="00847BCE" w14:paraId="0B2EC6F1" w14:textId="77777777">
      <w:pPr>
        <w:pStyle w:val="NoSpacing"/>
        <w:numPr>
          <w:ilvl w:val="0"/>
          <w:numId w:val="27"/>
        </w:numPr>
        <w:rPr>
          <w:rFonts w:cstheme="minorHAnsi"/>
          <w:sz w:val="16"/>
          <w:szCs w:val="16"/>
        </w:rPr>
      </w:pPr>
      <w:r w:rsidRPr="00C944F9">
        <w:rPr>
          <w:rFonts w:cstheme="minorHAnsi"/>
          <w:sz w:val="16"/>
          <w:szCs w:val="16"/>
        </w:rPr>
        <w:t>better information regarding race/ethnicity or gender is available for eligible students</w:t>
      </w:r>
    </w:p>
    <w:p w:rsidR="005C2160" w:rsidRPr="00C944F9" w:rsidP="005C2160" w14:paraId="1C92BAE8" w14:textId="77777777">
      <w:pPr>
        <w:pStyle w:val="NoSpacing"/>
        <w:ind w:left="1438"/>
        <w:rPr>
          <w:rFonts w:cstheme="minorHAnsi"/>
          <w:sz w:val="16"/>
          <w:szCs w:val="16"/>
        </w:rPr>
      </w:pPr>
    </w:p>
    <w:p w:rsidR="005C2160" w:rsidRPr="00C944F9" w:rsidP="005C2160" w14:paraId="44192854" w14:textId="77777777">
      <w:pPr>
        <w:pStyle w:val="NoSpacing"/>
        <w:ind w:left="1438"/>
        <w:rPr>
          <w:rFonts w:cstheme="minorHAnsi"/>
          <w:sz w:val="16"/>
          <w:szCs w:val="16"/>
        </w:rPr>
      </w:pPr>
      <w:r w:rsidRPr="00C944F9">
        <w:rPr>
          <w:rFonts w:cstheme="minorHAnsi"/>
          <w:sz w:val="16"/>
          <w:szCs w:val="16"/>
        </w:rPr>
        <w:t>Please review the data in the Initial cohort column (if applicable) and re-enter the cohort data in the Revised cohort column according to the 1997 racial/ethnic categories, making any necessary corrections for omissions, erroneous reporting, or where better information regarding race/ethnicity or gender is available. If your data do not appear in the Initial cohort column, please provide the enrollment data as requested in the Revised cohort column.</w:t>
      </w:r>
    </w:p>
    <w:p w:rsidR="005C2160" w:rsidRPr="00C944F9" w:rsidP="005C2160" w14:paraId="142CF463" w14:textId="77777777">
      <w:pPr>
        <w:pStyle w:val="NoSpacing"/>
        <w:rPr>
          <w:rFonts w:cstheme="minorHAnsi"/>
          <w:sz w:val="16"/>
          <w:szCs w:val="16"/>
        </w:rPr>
      </w:pPr>
    </w:p>
    <w:p w:rsidR="005C2160" w:rsidRPr="00C944F9" w:rsidP="005C2160" w14:paraId="1BA83396" w14:textId="77777777">
      <w:pPr>
        <w:pStyle w:val="NoSpacing"/>
        <w:ind w:left="1438"/>
        <w:rPr>
          <w:rFonts w:cstheme="minorHAnsi"/>
          <w:b/>
          <w:bCs/>
          <w:i/>
          <w:iCs/>
          <w:sz w:val="16"/>
          <w:szCs w:val="16"/>
        </w:rPr>
      </w:pPr>
      <w:r w:rsidRPr="00C944F9">
        <w:rPr>
          <w:rFonts w:cstheme="minorHAnsi"/>
          <w:b/>
          <w:bCs/>
          <w:i/>
          <w:iCs/>
          <w:sz w:val="16"/>
          <w:szCs w:val="16"/>
        </w:rPr>
        <w:t xml:space="preserve">Establishing </w:t>
      </w:r>
      <w:r w:rsidRPr="00C944F9">
        <w:rPr>
          <w:rFonts w:cstheme="minorHAnsi"/>
          <w:b/>
          <w:bCs/>
          <w:i/>
          <w:iCs/>
          <w:sz w:val="16"/>
          <w:szCs w:val="16"/>
        </w:rPr>
        <w:t>Subcohorts</w:t>
      </w:r>
    </w:p>
    <w:p w:rsidR="005C2160" w:rsidRPr="00C944F9" w:rsidP="005C2160" w14:paraId="1ECFCF1F" w14:textId="77777777">
      <w:pPr>
        <w:pStyle w:val="NoSpacing"/>
        <w:ind w:left="1438"/>
        <w:rPr>
          <w:rFonts w:cstheme="minorHAnsi"/>
          <w:sz w:val="16"/>
          <w:szCs w:val="16"/>
        </w:rPr>
      </w:pPr>
      <w:r w:rsidRPr="00C944F9">
        <w:rPr>
          <w:rFonts w:cstheme="minorHAnsi"/>
          <w:sz w:val="16"/>
          <w:szCs w:val="16"/>
        </w:rPr>
        <w:t xml:space="preserve">For 4-year institutions, the cohort is divided into two </w:t>
      </w:r>
      <w:r w:rsidRPr="00C944F9">
        <w:rPr>
          <w:rFonts w:cstheme="minorHAnsi"/>
          <w:sz w:val="16"/>
          <w:szCs w:val="16"/>
        </w:rPr>
        <w:t>subcohorts</w:t>
      </w:r>
      <w:r w:rsidRPr="00C944F9">
        <w:rPr>
          <w:rFonts w:cstheme="minorHAnsi"/>
          <w:sz w:val="16"/>
          <w:szCs w:val="16"/>
        </w:rPr>
        <w:t>: (1) those students who upon entry are seeking a bachelor's or equivalent degree, and (2) those students who upon entry are seeking an undergraduate award other than a bachelor's degree. Institutions that do not determine degree intent upon entry should report all students as if they are bachelor's degree-seeking.</w:t>
      </w:r>
    </w:p>
    <w:p w:rsidR="005C2160" w:rsidRPr="00C944F9" w:rsidP="005C2160" w14:paraId="254992A2" w14:textId="77777777">
      <w:pPr>
        <w:pStyle w:val="NoSpacing"/>
        <w:ind w:left="1438"/>
        <w:rPr>
          <w:rFonts w:cstheme="minorHAnsi"/>
          <w:sz w:val="16"/>
          <w:szCs w:val="16"/>
        </w:rPr>
      </w:pPr>
      <w:r w:rsidRPr="00C944F9">
        <w:rPr>
          <w:rFonts w:cstheme="minorHAnsi"/>
          <w:b/>
          <w:bCs/>
          <w:sz w:val="16"/>
          <w:szCs w:val="16"/>
        </w:rPr>
        <w:t xml:space="preserve">Bachelor's or equivalent degree-seeking </w:t>
      </w:r>
      <w:r w:rsidRPr="00C944F9">
        <w:rPr>
          <w:rFonts w:cstheme="minorHAnsi"/>
          <w:b/>
          <w:bCs/>
          <w:sz w:val="16"/>
          <w:szCs w:val="16"/>
        </w:rPr>
        <w:t>subcohort</w:t>
      </w:r>
      <w:r w:rsidRPr="00C944F9">
        <w:rPr>
          <w:rFonts w:cstheme="minorHAnsi"/>
          <w:b/>
          <w:bCs/>
          <w:sz w:val="16"/>
          <w:szCs w:val="16"/>
        </w:rPr>
        <w:t xml:space="preserve"> (Column 02)</w:t>
      </w:r>
      <w:r w:rsidRPr="00C944F9">
        <w:rPr>
          <w:rFonts w:cstheme="minorHAnsi"/>
          <w:sz w:val="16"/>
          <w:szCs w:val="16"/>
        </w:rPr>
        <w:t xml:space="preserve"> –Of the revised cohort of students listed in Column 1, indicate the number of these students who declared intent to seek a bachelor's or equivalent degree upon entry. As indicated above, this should also include any students whose intent was not known. These data will be carried forward to Section II.</w:t>
      </w:r>
    </w:p>
    <w:p w:rsidR="005C2160" w:rsidRPr="00C944F9" w:rsidP="005C2160" w14:paraId="128B1770" w14:textId="77777777">
      <w:pPr>
        <w:pStyle w:val="NoSpacing"/>
        <w:ind w:left="1438"/>
        <w:rPr>
          <w:rFonts w:cstheme="minorHAnsi"/>
          <w:sz w:val="16"/>
          <w:szCs w:val="16"/>
        </w:rPr>
      </w:pPr>
      <w:r w:rsidRPr="00C944F9">
        <w:rPr>
          <w:rFonts w:cstheme="minorHAnsi"/>
          <w:b/>
          <w:bCs/>
          <w:sz w:val="16"/>
          <w:szCs w:val="16"/>
        </w:rPr>
        <w:t xml:space="preserve">Other degree/certificate-seeking </w:t>
      </w:r>
      <w:r w:rsidRPr="00C944F9">
        <w:rPr>
          <w:rFonts w:cstheme="minorHAnsi"/>
          <w:b/>
          <w:bCs/>
          <w:sz w:val="16"/>
          <w:szCs w:val="16"/>
        </w:rPr>
        <w:t>subcohort</w:t>
      </w:r>
      <w:r w:rsidRPr="00C944F9">
        <w:rPr>
          <w:rFonts w:cstheme="minorHAnsi"/>
          <w:b/>
          <w:bCs/>
          <w:sz w:val="16"/>
          <w:szCs w:val="16"/>
        </w:rPr>
        <w:t xml:space="preserve"> (Column 03</w:t>
      </w:r>
      <w:r w:rsidRPr="00C944F9">
        <w:rPr>
          <w:rFonts w:cstheme="minorHAnsi"/>
          <w:sz w:val="16"/>
          <w:szCs w:val="16"/>
        </w:rPr>
        <w:t xml:space="preserve">) –This column represents the difference between the Revised cohort (Column 1) and the </w:t>
      </w:r>
      <w:r w:rsidRPr="00C944F9">
        <w:rPr>
          <w:rFonts w:cstheme="minorHAnsi"/>
          <w:sz w:val="16"/>
          <w:szCs w:val="16"/>
        </w:rPr>
        <w:t>Bachelor's</w:t>
      </w:r>
      <w:r w:rsidRPr="00C944F9">
        <w:rPr>
          <w:rFonts w:cstheme="minorHAnsi"/>
          <w:sz w:val="16"/>
          <w:szCs w:val="16"/>
        </w:rPr>
        <w:t xml:space="preserve"> or equivalent degree-seeking </w:t>
      </w:r>
      <w:r w:rsidRPr="00C944F9">
        <w:rPr>
          <w:rFonts w:cstheme="minorHAnsi"/>
          <w:sz w:val="16"/>
          <w:szCs w:val="16"/>
        </w:rPr>
        <w:t>subcohort</w:t>
      </w:r>
      <w:r w:rsidRPr="00C944F9">
        <w:rPr>
          <w:rFonts w:cstheme="minorHAnsi"/>
          <w:sz w:val="16"/>
          <w:szCs w:val="16"/>
        </w:rPr>
        <w:t xml:space="preserve"> (Column 2). The values in this column are calculated for you, and represent the number of students who declared intent to seek an undergraduate award other than a bachelor's level degree (e.g., an </w:t>
      </w:r>
      <w:r w:rsidRPr="00C944F9">
        <w:rPr>
          <w:rFonts w:cstheme="minorHAnsi"/>
          <w:sz w:val="16"/>
          <w:szCs w:val="16"/>
        </w:rPr>
        <w:t>associate's</w:t>
      </w:r>
      <w:r w:rsidRPr="00C944F9">
        <w:rPr>
          <w:rFonts w:cstheme="minorHAnsi"/>
          <w:sz w:val="16"/>
          <w:szCs w:val="16"/>
        </w:rPr>
        <w:t xml:space="preserve"> degree or other recognized postsecondary credential) upon entry. These data will be carried forward to Section III.</w:t>
      </w:r>
    </w:p>
    <w:p w:rsidR="005C2160" w:rsidRPr="00C944F9" w:rsidP="005C2160" w14:paraId="7D0EDB35" w14:textId="77777777">
      <w:pPr>
        <w:pStyle w:val="NoSpacing"/>
        <w:ind w:firstLine="719"/>
        <w:rPr>
          <w:rFonts w:cstheme="minorHAnsi"/>
          <w:b/>
          <w:bCs/>
          <w:color w:val="00B0F0"/>
          <w:sz w:val="16"/>
          <w:szCs w:val="16"/>
        </w:rPr>
      </w:pPr>
    </w:p>
    <w:p w:rsidR="005C2160" w:rsidRPr="00C944F9" w:rsidP="005C2160" w14:paraId="3DFC70F2" w14:textId="19DB4D82">
      <w:pPr>
        <w:pStyle w:val="NoSpacing"/>
        <w:ind w:firstLine="719"/>
        <w:rPr>
          <w:rFonts w:cstheme="minorHAnsi"/>
          <w:b/>
          <w:bCs/>
          <w:sz w:val="16"/>
          <w:szCs w:val="16"/>
        </w:rPr>
      </w:pPr>
      <w:r w:rsidRPr="00C944F9">
        <w:rPr>
          <w:rFonts w:cstheme="minorHAnsi"/>
          <w:b/>
          <w:bCs/>
          <w:sz w:val="16"/>
          <w:szCs w:val="16"/>
        </w:rPr>
        <w:t xml:space="preserve">Section I – Establishing cohorts – Gender Unknown or </w:t>
      </w:r>
      <w:r w:rsidRPr="00C944F9" w:rsidR="00F3473E">
        <w:rPr>
          <w:rFonts w:cstheme="minorHAnsi"/>
          <w:b/>
          <w:bCs/>
          <w:sz w:val="16"/>
          <w:szCs w:val="16"/>
        </w:rPr>
        <w:t xml:space="preserve">another gender </w:t>
      </w:r>
      <w:r w:rsidRPr="00C944F9">
        <w:rPr>
          <w:rFonts w:cstheme="minorHAnsi"/>
          <w:b/>
          <w:bCs/>
          <w:sz w:val="16"/>
          <w:szCs w:val="16"/>
        </w:rPr>
        <w:t xml:space="preserve">than Provided Categories </w:t>
      </w:r>
    </w:p>
    <w:p w:rsidR="00416628" w:rsidRPr="00C944F9" w:rsidP="00416628" w14:paraId="05E8B55E" w14:textId="27644725">
      <w:pPr>
        <w:pStyle w:val="NoSpacing"/>
        <w:ind w:left="719"/>
        <w:rPr>
          <w:rFonts w:cstheme="minorHAnsi"/>
          <w:sz w:val="16"/>
          <w:szCs w:val="16"/>
        </w:rPr>
      </w:pPr>
      <w:r w:rsidRPr="00C944F9">
        <w:rPr>
          <w:rFonts w:cstheme="minorHAnsi"/>
          <w:sz w:val="16"/>
          <w:szCs w:val="16"/>
        </w:rPr>
        <w:t xml:space="preserve">Report how many students in the revised cohort you had to allocate to a binary gender category (Men/Women) because their gender was unknown or </w:t>
      </w:r>
      <w:r w:rsidRPr="00C944F9" w:rsidR="00F3473E">
        <w:rPr>
          <w:rFonts w:cstheme="minorHAnsi"/>
          <w:sz w:val="16"/>
          <w:szCs w:val="16"/>
        </w:rPr>
        <w:t>another gender</w:t>
      </w:r>
      <w:r w:rsidRPr="00C944F9">
        <w:rPr>
          <w:rFonts w:cstheme="minorHAnsi"/>
          <w:sz w:val="16"/>
          <w:szCs w:val="16"/>
        </w:rPr>
        <w:t xml:space="preserve"> than the provided categories (Men/Women).</w:t>
      </w:r>
      <w:r w:rsidRPr="00C944F9" w:rsidR="00FA1CED">
        <w:rPr>
          <w:rFonts w:cstheme="minorHAnsi"/>
          <w:sz w:val="16"/>
          <w:szCs w:val="16"/>
        </w:rPr>
        <w:t xml:space="preserve"> </w:t>
      </w:r>
      <w:bookmarkStart w:id="23" w:name="_Hlk103174986"/>
      <w:r w:rsidRPr="00C944F9">
        <w:rPr>
          <w:rFonts w:cstheme="minorHAnsi"/>
          <w:sz w:val="16"/>
          <w:szCs w:val="16"/>
        </w:rPr>
        <w:t xml:space="preserve">If your institution </w:t>
      </w:r>
      <w:r w:rsidRPr="00C944F9">
        <w:rPr>
          <w:rFonts w:cstheme="minorHAnsi"/>
          <w:color w:val="FF0000"/>
          <w:sz w:val="16"/>
          <w:szCs w:val="16"/>
        </w:rPr>
        <w:t xml:space="preserve">does not collect data on another gender, </w:t>
      </w:r>
      <w:r w:rsidRPr="00C944F9">
        <w:rPr>
          <w:rFonts w:cstheme="minorHAnsi"/>
          <w:strike/>
          <w:color w:val="FF0000"/>
          <w:sz w:val="16"/>
          <w:szCs w:val="16"/>
        </w:rPr>
        <w:t>cannot currently report ‘Another gender’</w:t>
      </w:r>
      <w:r w:rsidRPr="00C944F9">
        <w:rPr>
          <w:rFonts w:cstheme="minorHAnsi"/>
          <w:sz w:val="16"/>
          <w:szCs w:val="16"/>
        </w:rPr>
        <w:t xml:space="preserve"> please select ‘No</w:t>
      </w:r>
      <w:r w:rsidRPr="00C944F9">
        <w:rPr>
          <w:rFonts w:cstheme="minorHAnsi"/>
          <w:color w:val="FF0000"/>
          <w:sz w:val="16"/>
          <w:szCs w:val="16"/>
        </w:rPr>
        <w:t>, my institution does not collect data on another gender</w:t>
      </w:r>
      <w:r w:rsidRPr="00C944F9">
        <w:rPr>
          <w:rFonts w:cstheme="minorHAnsi"/>
          <w:sz w:val="16"/>
          <w:szCs w:val="16"/>
        </w:rPr>
        <w:t xml:space="preserve">’’ to the question and leave the cells in the ‘Another gender’ row blank (do not input 0s). </w:t>
      </w:r>
      <w:r w:rsidRPr="00C944F9">
        <w:rPr>
          <w:rFonts w:cstheme="minorHAnsi"/>
          <w:color w:val="FF0000"/>
          <w:sz w:val="16"/>
          <w:szCs w:val="16"/>
        </w:rPr>
        <w:t xml:space="preserve">If you institution collects data on another gender, but some cells will have a value of less than 5 students, please select ‘No, some cells will have a value of less than 5 students,’ do not report the data and leave the cells in the rows for ‘Another gender’ blank. </w:t>
      </w:r>
      <w:r w:rsidRPr="00C944F9">
        <w:rPr>
          <w:rFonts w:cstheme="minorHAnsi"/>
          <w:sz w:val="16"/>
          <w:szCs w:val="16"/>
        </w:rPr>
        <w:t>If you indicate ‘Yes’, but no students identified as another gender, please enter ‘0’ in the appropriate row(s).</w:t>
      </w:r>
      <w:bookmarkEnd w:id="23"/>
    </w:p>
    <w:p w:rsidR="005C2160" w:rsidRPr="00C944F9" w:rsidP="00416628" w14:paraId="61472A5E" w14:textId="4B828022">
      <w:pPr>
        <w:pStyle w:val="NoSpacing"/>
        <w:ind w:left="719"/>
        <w:rPr>
          <w:rFonts w:cstheme="minorHAnsi"/>
          <w:sz w:val="16"/>
          <w:szCs w:val="16"/>
        </w:rPr>
      </w:pPr>
    </w:p>
    <w:p w:rsidR="005C2160" w:rsidRPr="00C944F9" w:rsidP="005C2160" w14:paraId="02314BEB" w14:textId="77777777">
      <w:pPr>
        <w:pStyle w:val="NoSpacing"/>
        <w:ind w:left="720"/>
        <w:rPr>
          <w:rFonts w:cstheme="minorHAnsi"/>
          <w:b/>
          <w:bCs/>
          <w:color w:val="00B0F0"/>
          <w:sz w:val="16"/>
          <w:szCs w:val="16"/>
        </w:rPr>
      </w:pPr>
      <w:r w:rsidRPr="00C944F9">
        <w:rPr>
          <w:rFonts w:cstheme="minorHAnsi"/>
          <w:b/>
          <w:bCs/>
          <w:color w:val="00B0F0"/>
          <w:sz w:val="16"/>
          <w:szCs w:val="16"/>
        </w:rPr>
        <w:t xml:space="preserve">Section II – Completers within 150% - Bachelor’s or Equivalent Degree-Seeking </w:t>
      </w:r>
      <w:r w:rsidRPr="00C944F9">
        <w:rPr>
          <w:rFonts w:cstheme="minorHAnsi"/>
          <w:b/>
          <w:bCs/>
          <w:color w:val="00B0F0"/>
          <w:sz w:val="16"/>
          <w:szCs w:val="16"/>
        </w:rPr>
        <w:t>Subcohort</w:t>
      </w:r>
    </w:p>
    <w:p w:rsidR="005C2160" w:rsidRPr="00C944F9" w:rsidP="005C2160" w14:paraId="383A1BD6"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284AB3B1" w14:textId="0EC8231C">
      <w:pPr>
        <w:pStyle w:val="NoSpacing"/>
        <w:ind w:left="720"/>
        <w:rPr>
          <w:rFonts w:cstheme="minorHAnsi"/>
          <w:sz w:val="16"/>
          <w:szCs w:val="16"/>
        </w:rPr>
      </w:pPr>
      <w:r w:rsidRPr="00C944F9">
        <w:rPr>
          <w:rFonts w:cstheme="minorHAnsi"/>
          <w:sz w:val="16"/>
          <w:szCs w:val="16"/>
        </w:rPr>
        <w:t xml:space="preserve">Report the status of the </w:t>
      </w:r>
      <w:r w:rsidRPr="00C944F9">
        <w:rPr>
          <w:rFonts w:cstheme="minorHAnsi"/>
          <w:color w:val="00B050"/>
          <w:sz w:val="16"/>
          <w:szCs w:val="16"/>
        </w:rPr>
        <w:t>201</w:t>
      </w:r>
      <w:r w:rsidRPr="00C944F9" w:rsidR="006624ED">
        <w:rPr>
          <w:rFonts w:cstheme="minorHAnsi"/>
          <w:color w:val="00B050"/>
          <w:sz w:val="16"/>
          <w:szCs w:val="16"/>
        </w:rPr>
        <w:t>9</w:t>
      </w:r>
      <w:r w:rsidRPr="00C944F9">
        <w:rPr>
          <w:rFonts w:cstheme="minorHAnsi"/>
          <w:sz w:val="16"/>
          <w:szCs w:val="16"/>
        </w:rPr>
        <w:t xml:space="preserve"> </w:t>
      </w:r>
      <w:r w:rsidRPr="00C944F9">
        <w:rPr>
          <w:rFonts w:cstheme="minorHAnsi"/>
          <w:sz w:val="16"/>
          <w:szCs w:val="16"/>
        </w:rPr>
        <w:t>subcohort</w:t>
      </w:r>
      <w:r w:rsidRPr="00C944F9">
        <w:rPr>
          <w:rFonts w:cstheme="minorHAnsi"/>
          <w:sz w:val="16"/>
          <w:szCs w:val="16"/>
        </w:rPr>
        <w:t xml:space="preserve"> of bachelor’s or equivalent degree-seeking students as of 150% of normal time to completion or </w:t>
      </w:r>
      <w:r w:rsidRPr="00C944F9" w:rsidR="00F24CA5">
        <w:rPr>
          <w:rFonts w:cstheme="minorHAnsi"/>
          <w:color w:val="00B050"/>
          <w:sz w:val="16"/>
          <w:szCs w:val="16"/>
        </w:rPr>
        <w:t xml:space="preserve">August 31, 2023 </w:t>
      </w:r>
      <w:r w:rsidRPr="00C944F9">
        <w:rPr>
          <w:rFonts w:cstheme="minorHAnsi"/>
          <w:sz w:val="16"/>
          <w:szCs w:val="16"/>
        </w:rPr>
        <w:t>(whichever was earlier) in terms of the number of completers by type of program completed. Report all students by race/ethnicity and gender.</w:t>
      </w:r>
    </w:p>
    <w:p w:rsidR="005C2160" w:rsidRPr="00C944F9" w:rsidP="005C2160" w14:paraId="54DC5AB3" w14:textId="77777777">
      <w:pPr>
        <w:pStyle w:val="NoSpacing"/>
        <w:ind w:left="720"/>
        <w:rPr>
          <w:rFonts w:cstheme="minorHAnsi"/>
          <w:sz w:val="16"/>
          <w:szCs w:val="16"/>
        </w:rPr>
      </w:pPr>
      <w:r w:rsidRPr="00C944F9">
        <w:rPr>
          <w:rFonts w:cstheme="minorHAnsi"/>
          <w:b/>
          <w:bCs/>
          <w:sz w:val="16"/>
          <w:szCs w:val="16"/>
        </w:rPr>
        <w:t>Report only for full-time, first-time students who were seeking a bachelor’s or equivalent degree upon entry.</w:t>
      </w:r>
      <w:r w:rsidRPr="00C944F9">
        <w:rPr>
          <w:rFonts w:cstheme="minorHAnsi"/>
          <w:sz w:val="16"/>
          <w:szCs w:val="16"/>
        </w:rPr>
        <w:t xml:space="preserve"> Do NOT include part-time students, students who transferred into your institution, or students who changed their program of study to a bachelor's level degree after their first semester.</w:t>
      </w:r>
    </w:p>
    <w:p w:rsidR="005C2160" w:rsidRPr="00C944F9" w:rsidP="005C2160" w14:paraId="24907738" w14:textId="77777777">
      <w:pPr>
        <w:pStyle w:val="NoSpacing"/>
        <w:ind w:left="720"/>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553A724A" w14:textId="77777777">
      <w:pPr>
        <w:pStyle w:val="NoSpacing"/>
        <w:ind w:left="1440"/>
        <w:rPr>
          <w:rFonts w:cstheme="minorHAnsi"/>
          <w:sz w:val="16"/>
          <w:szCs w:val="16"/>
        </w:rPr>
      </w:pPr>
      <w:r w:rsidRPr="00C944F9">
        <w:rPr>
          <w:rFonts w:cstheme="minorHAnsi"/>
          <w:sz w:val="16"/>
          <w:szCs w:val="16"/>
        </w:rPr>
        <w:t xml:space="preserve">SPECIAL NOTE: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3E3F5DA5" w14:textId="77777777">
      <w:pPr>
        <w:pStyle w:val="NoSpacing"/>
        <w:ind w:left="1440"/>
        <w:rPr>
          <w:rFonts w:cstheme="minorHAnsi"/>
          <w:sz w:val="16"/>
          <w:szCs w:val="16"/>
        </w:rPr>
      </w:pPr>
    </w:p>
    <w:p w:rsidR="005C2160" w:rsidRPr="00C944F9" w:rsidP="005C2160" w14:paraId="1FF857D6"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154E7EDE" w14:textId="77777777">
      <w:pPr>
        <w:pStyle w:val="NoSpacing"/>
        <w:ind w:left="1440"/>
        <w:rPr>
          <w:rFonts w:cstheme="minorHAnsi"/>
          <w:sz w:val="16"/>
          <w:szCs w:val="16"/>
        </w:rPr>
      </w:pPr>
    </w:p>
    <w:p w:rsidR="005C2160" w:rsidRPr="00C944F9" w:rsidP="005C2160" w14:paraId="7F65C11E"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7DAE9E1F" w14:textId="77777777">
      <w:pPr>
        <w:pStyle w:val="NoSpacing"/>
        <w:rPr>
          <w:rFonts w:cstheme="minorHAnsi"/>
          <w:sz w:val="16"/>
          <w:szCs w:val="16"/>
        </w:rPr>
      </w:pPr>
    </w:p>
    <w:p w:rsidR="005C2160" w:rsidRPr="00C944F9" w:rsidP="005C2160" w14:paraId="2EF4FFC7"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08053A28" w14:textId="77777777">
      <w:pPr>
        <w:pStyle w:val="NoSpacing"/>
        <w:rPr>
          <w:rFonts w:cstheme="minorHAnsi"/>
          <w:sz w:val="16"/>
          <w:szCs w:val="16"/>
        </w:rPr>
      </w:pPr>
    </w:p>
    <w:p w:rsidR="005C2160" w:rsidRPr="00C944F9" w:rsidP="005C2160" w14:paraId="4B94C13C" w14:textId="77777777">
      <w:pPr>
        <w:pStyle w:val="NoSpacing"/>
        <w:ind w:left="720"/>
        <w:rPr>
          <w:rFonts w:cstheme="minorHAnsi"/>
          <w:sz w:val="16"/>
          <w:szCs w:val="16"/>
        </w:rPr>
      </w:pPr>
      <w:r w:rsidRPr="00C944F9">
        <w:rPr>
          <w:rFonts w:cstheme="minorHAnsi"/>
          <w:sz w:val="16"/>
          <w:szCs w:val="16"/>
        </w:rPr>
        <w:t>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program types, please consult the IPEDS Glossary.</w:t>
      </w:r>
    </w:p>
    <w:p w:rsidR="005C2160" w:rsidRPr="00C944F9" w:rsidP="005C2160" w14:paraId="24C5F72F" w14:textId="77777777">
      <w:pPr>
        <w:pStyle w:val="NoSpacing"/>
        <w:rPr>
          <w:rFonts w:cstheme="minorHAnsi"/>
          <w:sz w:val="16"/>
          <w:szCs w:val="16"/>
        </w:rPr>
      </w:pPr>
    </w:p>
    <w:p w:rsidR="005C2160" w:rsidRPr="00C944F9" w:rsidP="005C2160" w14:paraId="59A89E7D" w14:textId="77777777">
      <w:pPr>
        <w:pStyle w:val="NoSpacing"/>
        <w:ind w:left="720"/>
        <w:rPr>
          <w:rFonts w:cstheme="minorHAnsi"/>
          <w:sz w:val="16"/>
          <w:szCs w:val="16"/>
        </w:rPr>
      </w:pPr>
      <w:r w:rsidRPr="00C944F9">
        <w:rPr>
          <w:rFonts w:cstheme="minorHAnsi"/>
          <w:b/>
          <w:bCs/>
          <w:sz w:val="16"/>
          <w:szCs w:val="16"/>
        </w:rPr>
        <w:t xml:space="preserve">Bachelor's or equivalent degree-seeking </w:t>
      </w:r>
      <w:r w:rsidRPr="00C944F9">
        <w:rPr>
          <w:rFonts w:cstheme="minorHAnsi"/>
          <w:b/>
          <w:bCs/>
          <w:sz w:val="16"/>
          <w:szCs w:val="16"/>
        </w:rPr>
        <w:t>subcohort</w:t>
      </w:r>
      <w:r w:rsidRPr="00C944F9">
        <w:rPr>
          <w:rFonts w:cstheme="minorHAnsi"/>
          <w:b/>
          <w:bCs/>
          <w:sz w:val="16"/>
          <w:szCs w:val="16"/>
        </w:rPr>
        <w:t xml:space="preserve"> (Column 10)</w:t>
      </w:r>
      <w:r w:rsidRPr="00C944F9">
        <w:rPr>
          <w:rFonts w:cstheme="minorHAnsi"/>
          <w:sz w:val="16"/>
          <w:szCs w:val="16"/>
        </w:rPr>
        <w:t xml:space="preserve"> - The data in this column are carried forward from Section I for your reference.</w:t>
      </w:r>
    </w:p>
    <w:p w:rsidR="005C2160" w:rsidRPr="00C944F9" w:rsidP="005C2160" w14:paraId="34D50823"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11)</w:t>
      </w:r>
      <w:r w:rsidRPr="00C944F9">
        <w:rPr>
          <w:rFonts w:cstheme="minorHAnsi"/>
          <w:sz w:val="16"/>
          <w:szCs w:val="16"/>
        </w:rPr>
        <w:t xml:space="preserve"> - Enter the number of students in the bachelor's or equivalent degree-seeking </w:t>
      </w:r>
      <w:r w:rsidRPr="00C944F9">
        <w:rPr>
          <w:rFonts w:cstheme="minorHAnsi"/>
          <w:sz w:val="16"/>
          <w:szCs w:val="16"/>
        </w:rPr>
        <w:t>subcohort</w:t>
      </w:r>
      <w:r w:rsidRPr="00C944F9">
        <w:rPr>
          <w:rFonts w:cstheme="minorHAnsi"/>
          <w:sz w:val="16"/>
          <w:szCs w:val="16"/>
        </w:rPr>
        <w:t xml:space="preserve">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 </w:t>
      </w:r>
    </w:p>
    <w:p w:rsidR="005C2160" w:rsidRPr="00C944F9" w:rsidP="005C2160" w14:paraId="6BA601AD" w14:textId="77777777">
      <w:pPr>
        <w:pStyle w:val="NoSpacing"/>
        <w:ind w:left="720"/>
        <w:rPr>
          <w:rFonts w:cstheme="minorHAnsi"/>
          <w:sz w:val="16"/>
          <w:szCs w:val="16"/>
        </w:rPr>
      </w:pPr>
      <w:r w:rsidRPr="00C944F9">
        <w:rPr>
          <w:rFonts w:cstheme="minorHAnsi"/>
          <w:b/>
          <w:bCs/>
          <w:sz w:val="16"/>
          <w:szCs w:val="16"/>
        </w:rPr>
        <w:t>Completers of programs of at least 2 but less than 4 academic years (or equivalent) (Column 12)</w:t>
      </w:r>
      <w:r w:rsidRPr="00C944F9">
        <w:rPr>
          <w:rFonts w:cstheme="minorHAnsi"/>
          <w:sz w:val="16"/>
          <w:szCs w:val="16"/>
        </w:rPr>
        <w:t xml:space="preserve"> - Enter the number of students in the bachelor's or equivalent degree-seeking </w:t>
      </w:r>
      <w:r w:rsidRPr="00C944F9">
        <w:rPr>
          <w:rFonts w:cstheme="minorHAnsi"/>
          <w:sz w:val="16"/>
          <w:szCs w:val="16"/>
        </w:rPr>
        <w:t>subcohort</w:t>
      </w:r>
      <w:r w:rsidRPr="00C944F9">
        <w:rPr>
          <w:rFonts w:cstheme="minorHAnsi"/>
          <w:sz w:val="16"/>
          <w:szCs w:val="16"/>
        </w:rPr>
        <w:t xml:space="preserve">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r w:rsidRPr="00C944F9">
        <w:rPr>
          <w:rFonts w:cstheme="minorHAnsi"/>
          <w:sz w:val="16"/>
          <w:szCs w:val="16"/>
        </w:rPr>
        <w:t>associate's</w:t>
      </w:r>
      <w:r w:rsidRPr="00C944F9">
        <w:rPr>
          <w:rFonts w:cstheme="minorHAnsi"/>
          <w:sz w:val="16"/>
          <w:szCs w:val="16"/>
        </w:rPr>
        <w:t xml:space="preserve"> degrees.</w:t>
      </w:r>
    </w:p>
    <w:p w:rsidR="005C2160" w:rsidRPr="00C944F9" w:rsidP="005C2160" w14:paraId="5A9B3751" w14:textId="77777777">
      <w:pPr>
        <w:pStyle w:val="NoSpacing"/>
        <w:ind w:left="720"/>
        <w:rPr>
          <w:rFonts w:cstheme="minorHAnsi"/>
          <w:sz w:val="16"/>
          <w:szCs w:val="16"/>
        </w:rPr>
      </w:pPr>
      <w:r w:rsidRPr="00C944F9">
        <w:rPr>
          <w:rFonts w:cstheme="minorHAnsi"/>
          <w:b/>
          <w:bCs/>
          <w:sz w:val="16"/>
          <w:szCs w:val="16"/>
        </w:rPr>
        <w:t>Completers of bachelor's or equivalent degrees (Column 18)</w:t>
      </w:r>
      <w:r w:rsidRPr="00C944F9">
        <w:rPr>
          <w:rFonts w:cstheme="minorHAnsi"/>
          <w:sz w:val="16"/>
          <w:szCs w:val="16"/>
        </w:rPr>
        <w:t xml:space="preserve"> - Enter the number of students in the bachelor's or equivalent degree-seeking </w:t>
      </w:r>
      <w:r w:rsidRPr="00C944F9">
        <w:rPr>
          <w:rFonts w:cstheme="minorHAnsi"/>
          <w:sz w:val="16"/>
          <w:szCs w:val="16"/>
        </w:rPr>
        <w:t>subcohort</w:t>
      </w:r>
      <w:r w:rsidRPr="00C944F9">
        <w:rPr>
          <w:rFonts w:cstheme="minorHAnsi"/>
          <w:sz w:val="16"/>
          <w:szCs w:val="16"/>
        </w:rPr>
        <w:t xml:space="preserve"> who completed a bachelor’s degree or equivalent program within 150% of normal time to completion. Note: Completers of 3-year bachelor’s degree programs should only be included if they completed the program within 4-1/2 years.</w:t>
      </w:r>
    </w:p>
    <w:p w:rsidR="005C2160" w:rsidRPr="00C944F9" w:rsidP="005C2160" w14:paraId="0FA606CE"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This column is the sum of the previous three </w:t>
      </w:r>
      <w:r w:rsidRPr="00C944F9">
        <w:rPr>
          <w:rFonts w:cstheme="minorHAnsi"/>
          <w:sz w:val="16"/>
          <w:szCs w:val="16"/>
        </w:rPr>
        <w:t>columns, and</w:t>
      </w:r>
      <w:r w:rsidRPr="00C944F9">
        <w:rPr>
          <w:rFonts w:cstheme="minorHAnsi"/>
          <w:sz w:val="16"/>
          <w:szCs w:val="16"/>
        </w:rPr>
        <w:t xml:space="preserve"> is calculated for you by the data collection system.</w:t>
      </w:r>
    </w:p>
    <w:p w:rsidR="005C2160" w:rsidRPr="00C944F9" w:rsidP="005C2160" w14:paraId="6F5FC148" w14:textId="77777777">
      <w:pPr>
        <w:pStyle w:val="NoSpacing"/>
        <w:rPr>
          <w:rFonts w:cstheme="minorHAnsi"/>
          <w:sz w:val="16"/>
          <w:szCs w:val="16"/>
        </w:rPr>
      </w:pPr>
    </w:p>
    <w:p w:rsidR="005C2160" w:rsidRPr="00C944F9" w:rsidP="005C2160" w14:paraId="4786ED0E" w14:textId="77777777">
      <w:pPr>
        <w:pStyle w:val="NoSpacing"/>
        <w:ind w:left="720"/>
        <w:rPr>
          <w:rFonts w:cstheme="minorHAnsi"/>
          <w:b/>
          <w:bCs/>
          <w:color w:val="00B0F0"/>
          <w:sz w:val="16"/>
          <w:szCs w:val="16"/>
        </w:rPr>
      </w:pPr>
      <w:r w:rsidRPr="00C944F9">
        <w:rPr>
          <w:rFonts w:cstheme="minorHAnsi"/>
          <w:b/>
          <w:bCs/>
          <w:color w:val="00B0F0"/>
          <w:sz w:val="16"/>
          <w:szCs w:val="16"/>
        </w:rPr>
        <w:t>Section II – Bachelor’s Completers by Length of Time to Degree</w:t>
      </w:r>
    </w:p>
    <w:p w:rsidR="005C2160" w:rsidRPr="00C944F9" w:rsidP="005C2160" w14:paraId="1E40FC58"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3E1D6FAB" w14:textId="77777777">
      <w:pPr>
        <w:pStyle w:val="NoSpacing"/>
        <w:ind w:left="720"/>
        <w:rPr>
          <w:rFonts w:cstheme="minorHAnsi"/>
          <w:sz w:val="16"/>
          <w:szCs w:val="16"/>
        </w:rPr>
      </w:pPr>
      <w:r w:rsidRPr="00C944F9">
        <w:rPr>
          <w:rFonts w:cstheme="minorHAnsi"/>
          <w:sz w:val="16"/>
          <w:szCs w:val="16"/>
        </w:rPr>
        <w:t xml:space="preserve">Of those students in the bachelor's or equivalent degree-seeking </w:t>
      </w:r>
      <w:r w:rsidRPr="00C944F9">
        <w:rPr>
          <w:rFonts w:cstheme="minorHAnsi"/>
          <w:sz w:val="16"/>
          <w:szCs w:val="16"/>
        </w:rPr>
        <w:t>subcohort</w:t>
      </w:r>
      <w:r w:rsidRPr="00C944F9">
        <w:rPr>
          <w:rFonts w:cstheme="minorHAnsi"/>
          <w:sz w:val="16"/>
          <w:szCs w:val="16"/>
        </w:rPr>
        <w:t xml:space="preserve"> who completed a bachelor's degree or equivalent program within 150% of normal time to completion you must provide additional information on the length of time it took them to complete their program. Include all baccalaureate level degrees, including 5-year bachelor's/cooperative programs and those bachelor's degrees in which the normal 4 years of work are </w:t>
      </w:r>
      <w:r w:rsidRPr="00C944F9">
        <w:rPr>
          <w:rFonts w:cstheme="minorHAnsi"/>
          <w:sz w:val="16"/>
          <w:szCs w:val="16"/>
        </w:rPr>
        <w:t>completed in 3 years. Of the total number of completers of bachelor's or equivalent degrees within 150% of normal time listed in Column 18, provide the following breakout:</w:t>
      </w:r>
    </w:p>
    <w:p w:rsidR="005C2160" w:rsidRPr="00C944F9" w:rsidP="005C2160" w14:paraId="0A51D9B4" w14:textId="4F8577F2">
      <w:pPr>
        <w:pStyle w:val="NoSpacing"/>
        <w:ind w:left="720"/>
        <w:rPr>
          <w:rFonts w:cstheme="minorHAnsi"/>
          <w:sz w:val="16"/>
          <w:szCs w:val="16"/>
        </w:rPr>
      </w:pPr>
      <w:r w:rsidRPr="00C944F9">
        <w:rPr>
          <w:rFonts w:cstheme="minorHAnsi"/>
          <w:b/>
          <w:bCs/>
          <w:sz w:val="16"/>
          <w:szCs w:val="16"/>
        </w:rPr>
        <w:t xml:space="preserve">Completed the program in 4 </w:t>
      </w:r>
      <w:r w:rsidRPr="00C944F9">
        <w:rPr>
          <w:rFonts w:cstheme="minorHAnsi"/>
          <w:b/>
          <w:bCs/>
          <w:sz w:val="16"/>
          <w:szCs w:val="16"/>
        </w:rPr>
        <w:t>yrs</w:t>
      </w:r>
      <w:r w:rsidRPr="00C944F9">
        <w:rPr>
          <w:rFonts w:cstheme="minorHAnsi"/>
          <w:b/>
          <w:bCs/>
          <w:sz w:val="16"/>
          <w:szCs w:val="16"/>
        </w:rPr>
        <w:t xml:space="preserve"> or less (Column 19)</w:t>
      </w:r>
      <w:r w:rsidRPr="00C944F9">
        <w:rPr>
          <w:rFonts w:cstheme="minorHAnsi"/>
          <w:sz w:val="16"/>
          <w:szCs w:val="16"/>
        </w:rPr>
        <w:t xml:space="preserve"> - Enter the number of students who completed a bachelor's degree or equivalent in 4 years or less. This should include all students who completed a bachelor's degree or equivalent by </w:t>
      </w:r>
      <w:r w:rsidRPr="00C944F9">
        <w:rPr>
          <w:rFonts w:cstheme="minorHAnsi"/>
          <w:color w:val="00B050"/>
          <w:sz w:val="16"/>
          <w:szCs w:val="16"/>
        </w:rPr>
        <w:t>August 31, 202</w:t>
      </w:r>
      <w:r w:rsidRPr="00C944F9" w:rsidR="006624ED">
        <w:rPr>
          <w:rFonts w:cstheme="minorHAnsi"/>
          <w:color w:val="00B050"/>
          <w:sz w:val="16"/>
          <w:szCs w:val="16"/>
        </w:rPr>
        <w:t>3</w:t>
      </w:r>
      <w:r w:rsidRPr="00C944F9">
        <w:rPr>
          <w:rFonts w:cstheme="minorHAnsi"/>
          <w:sz w:val="16"/>
          <w:szCs w:val="16"/>
        </w:rPr>
        <w:t>.</w:t>
      </w:r>
    </w:p>
    <w:p w:rsidR="005C2160" w:rsidRPr="00C944F9" w:rsidP="005C2160" w14:paraId="0119750F" w14:textId="64EE0122">
      <w:pPr>
        <w:pStyle w:val="NoSpacing"/>
        <w:ind w:left="720"/>
        <w:rPr>
          <w:rFonts w:cstheme="minorHAnsi"/>
          <w:sz w:val="16"/>
          <w:szCs w:val="16"/>
        </w:rPr>
      </w:pPr>
      <w:r w:rsidRPr="00C944F9">
        <w:rPr>
          <w:rFonts w:cstheme="minorHAnsi"/>
          <w:b/>
          <w:bCs/>
          <w:sz w:val="16"/>
          <w:szCs w:val="16"/>
        </w:rPr>
        <w:t xml:space="preserve">Completed the program in 5 </w:t>
      </w:r>
      <w:r w:rsidRPr="00C944F9">
        <w:rPr>
          <w:rFonts w:cstheme="minorHAnsi"/>
          <w:b/>
          <w:bCs/>
          <w:sz w:val="16"/>
          <w:szCs w:val="16"/>
        </w:rPr>
        <w:t>yrs</w:t>
      </w:r>
      <w:r w:rsidRPr="00C944F9">
        <w:rPr>
          <w:rFonts w:cstheme="minorHAnsi"/>
          <w:b/>
          <w:bCs/>
          <w:sz w:val="16"/>
          <w:szCs w:val="16"/>
        </w:rPr>
        <w:t xml:space="preserve"> (Column 20)</w:t>
      </w:r>
      <w:r w:rsidRPr="00C944F9">
        <w:rPr>
          <w:rFonts w:cstheme="minorHAnsi"/>
          <w:sz w:val="16"/>
          <w:szCs w:val="16"/>
        </w:rPr>
        <w:t xml:space="preserve"> - Enter the number of students who completed a bachelor's degree or equivalent in 5 years. This should include all students who completed a bachelor's degree or equivalent in the period from </w:t>
      </w:r>
      <w:r w:rsidRPr="00C944F9">
        <w:rPr>
          <w:rFonts w:cstheme="minorHAnsi"/>
          <w:color w:val="00B050"/>
          <w:sz w:val="16"/>
          <w:szCs w:val="16"/>
        </w:rPr>
        <w:t xml:space="preserve">September 1, </w:t>
      </w:r>
      <w:r w:rsidRPr="00C944F9">
        <w:rPr>
          <w:rFonts w:cstheme="minorHAnsi"/>
          <w:color w:val="00B050"/>
          <w:sz w:val="16"/>
          <w:szCs w:val="16"/>
        </w:rPr>
        <w:t>202</w:t>
      </w:r>
      <w:r w:rsidRPr="00C944F9" w:rsidR="006624ED">
        <w:rPr>
          <w:rFonts w:cstheme="minorHAnsi"/>
          <w:color w:val="00B050"/>
          <w:sz w:val="16"/>
          <w:szCs w:val="16"/>
        </w:rPr>
        <w:t>3</w:t>
      </w:r>
      <w:r w:rsidRPr="00C944F9">
        <w:rPr>
          <w:rFonts w:cstheme="minorHAnsi"/>
          <w:color w:val="00B050"/>
          <w:sz w:val="16"/>
          <w:szCs w:val="16"/>
        </w:rPr>
        <w:t xml:space="preserve"> through August 31, 202</w:t>
      </w:r>
      <w:r w:rsidRPr="00C944F9" w:rsidR="006624ED">
        <w:rPr>
          <w:rFonts w:cstheme="minorHAnsi"/>
          <w:color w:val="00B050"/>
          <w:sz w:val="16"/>
          <w:szCs w:val="16"/>
        </w:rPr>
        <w:t>4</w:t>
      </w:r>
      <w:r w:rsidRPr="00C944F9">
        <w:rPr>
          <w:rFonts w:cstheme="minorHAnsi"/>
          <w:sz w:val="16"/>
          <w:szCs w:val="16"/>
        </w:rPr>
        <w:t>. Do NOT include students who completed their program in 4 years or less in this column.</w:t>
      </w:r>
    </w:p>
    <w:p w:rsidR="006624ED" w:rsidP="00552F48" w14:paraId="502C6718" w14:textId="5E4AEDF2">
      <w:pPr>
        <w:pStyle w:val="NoSpacing"/>
        <w:ind w:left="720"/>
        <w:rPr>
          <w:rFonts w:cstheme="minorHAnsi"/>
          <w:sz w:val="16"/>
          <w:szCs w:val="16"/>
        </w:rPr>
      </w:pPr>
      <w:r w:rsidRPr="00C944F9">
        <w:rPr>
          <w:rFonts w:cstheme="minorHAnsi"/>
          <w:b/>
          <w:bCs/>
          <w:sz w:val="16"/>
          <w:szCs w:val="16"/>
        </w:rPr>
        <w:t xml:space="preserve">Completed the program in 6 </w:t>
      </w:r>
      <w:r w:rsidRPr="00C944F9">
        <w:rPr>
          <w:rFonts w:cstheme="minorHAnsi"/>
          <w:b/>
          <w:bCs/>
          <w:sz w:val="16"/>
          <w:szCs w:val="16"/>
        </w:rPr>
        <w:t>yrs</w:t>
      </w:r>
      <w:r w:rsidRPr="00C944F9">
        <w:rPr>
          <w:rFonts w:cstheme="minorHAnsi"/>
          <w:b/>
          <w:bCs/>
          <w:sz w:val="16"/>
          <w:szCs w:val="16"/>
        </w:rPr>
        <w:t xml:space="preserve"> (Column 21)</w:t>
      </w:r>
      <w:r w:rsidRPr="00C944F9">
        <w:rPr>
          <w:rFonts w:cstheme="minorHAnsi"/>
          <w:sz w:val="16"/>
          <w:szCs w:val="16"/>
        </w:rPr>
        <w:t xml:space="preserve"> - This column represents the difference between the number of completers of bachelor's degrees or equivalent within 150% of normal time (Column 18) and the sum of those who completed their program in 4 years or less (Column 19) and those who completed their program in 5 years (Column 20). This should include all students who completed a bachelor's degree or equivalent in the period from </w:t>
      </w:r>
      <w:r w:rsidRPr="00C944F9">
        <w:rPr>
          <w:rFonts w:cstheme="minorHAnsi"/>
          <w:color w:val="00B050"/>
          <w:sz w:val="16"/>
          <w:szCs w:val="16"/>
        </w:rPr>
        <w:t xml:space="preserve">September 1, </w:t>
      </w:r>
      <w:r w:rsidRPr="00C944F9">
        <w:rPr>
          <w:rFonts w:cstheme="minorHAnsi"/>
          <w:color w:val="00B050"/>
          <w:sz w:val="16"/>
          <w:szCs w:val="16"/>
        </w:rPr>
        <w:t>202</w:t>
      </w:r>
      <w:r w:rsidRPr="00C944F9">
        <w:rPr>
          <w:rFonts w:cstheme="minorHAnsi"/>
          <w:color w:val="00B050"/>
          <w:sz w:val="16"/>
          <w:szCs w:val="16"/>
        </w:rPr>
        <w:t>4</w:t>
      </w:r>
      <w:r w:rsidRPr="00C944F9">
        <w:rPr>
          <w:rFonts w:cstheme="minorHAnsi"/>
          <w:color w:val="00B050"/>
          <w:sz w:val="16"/>
          <w:szCs w:val="16"/>
        </w:rPr>
        <w:t xml:space="preserve"> through August 31, </w:t>
      </w:r>
      <w:r w:rsidRPr="00C944F9" w:rsidR="007C7F52">
        <w:rPr>
          <w:rFonts w:cstheme="minorHAnsi"/>
          <w:color w:val="00B050"/>
          <w:sz w:val="16"/>
          <w:szCs w:val="16"/>
        </w:rPr>
        <w:t>2025</w:t>
      </w:r>
      <w:r w:rsidRPr="00C944F9">
        <w:rPr>
          <w:rFonts w:cstheme="minorHAnsi"/>
          <w:sz w:val="16"/>
          <w:szCs w:val="16"/>
        </w:rPr>
        <w:t>. This column is calculated for you by the data collection system.</w:t>
      </w:r>
    </w:p>
    <w:p w:rsidR="00552F48" w:rsidRPr="00552F48" w:rsidP="00552F48" w14:paraId="731F3BA7" w14:textId="77777777">
      <w:pPr>
        <w:pStyle w:val="NoSpacing"/>
        <w:ind w:left="720"/>
        <w:rPr>
          <w:rFonts w:cstheme="minorHAnsi"/>
          <w:sz w:val="16"/>
          <w:szCs w:val="16"/>
        </w:rPr>
      </w:pPr>
    </w:p>
    <w:p w:rsidR="005C2160" w:rsidRPr="00C944F9" w:rsidP="005C2160" w14:paraId="0722ADBB" w14:textId="381D1E9E">
      <w:pPr>
        <w:pStyle w:val="NoSpacing"/>
        <w:ind w:left="720"/>
        <w:rPr>
          <w:rFonts w:cstheme="minorHAnsi"/>
          <w:b/>
          <w:bCs/>
          <w:color w:val="00B0F0"/>
          <w:sz w:val="16"/>
          <w:szCs w:val="16"/>
        </w:rPr>
      </w:pPr>
      <w:r w:rsidRPr="00C944F9">
        <w:rPr>
          <w:rFonts w:cstheme="minorHAnsi"/>
          <w:b/>
          <w:bCs/>
          <w:color w:val="00B0F0"/>
          <w:sz w:val="16"/>
          <w:szCs w:val="16"/>
        </w:rPr>
        <w:t xml:space="preserve">Section II – Non-completers - Bachelor’s or Equivalent Degree-Seeking </w:t>
      </w:r>
      <w:r w:rsidRPr="00C944F9">
        <w:rPr>
          <w:rFonts w:cstheme="minorHAnsi"/>
          <w:b/>
          <w:bCs/>
          <w:color w:val="00B0F0"/>
          <w:sz w:val="16"/>
          <w:szCs w:val="16"/>
        </w:rPr>
        <w:t>Subcohort</w:t>
      </w:r>
    </w:p>
    <w:p w:rsidR="005C2160" w:rsidRPr="00C944F9" w:rsidP="005C2160" w14:paraId="586F970E"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4C02CFCC" w14:textId="6B1C2B2A">
      <w:pPr>
        <w:pStyle w:val="NoSpacing"/>
        <w:ind w:left="720"/>
        <w:rPr>
          <w:rFonts w:cstheme="minorHAnsi"/>
          <w:sz w:val="16"/>
          <w:szCs w:val="16"/>
        </w:rPr>
      </w:pPr>
      <w:r w:rsidRPr="00C944F9">
        <w:rPr>
          <w:rFonts w:cstheme="minorHAnsi"/>
          <w:sz w:val="16"/>
          <w:szCs w:val="16"/>
        </w:rPr>
        <w:t xml:space="preserve">Report the status of the non-completers from the </w:t>
      </w:r>
      <w:r w:rsidRPr="00C944F9">
        <w:rPr>
          <w:rFonts w:cstheme="minorHAnsi"/>
          <w:color w:val="00B050"/>
          <w:sz w:val="16"/>
          <w:szCs w:val="16"/>
        </w:rPr>
        <w:t>201</w:t>
      </w:r>
      <w:r w:rsidRPr="00C944F9" w:rsidR="006624ED">
        <w:rPr>
          <w:rFonts w:cstheme="minorHAnsi"/>
          <w:color w:val="00B050"/>
          <w:sz w:val="16"/>
          <w:szCs w:val="16"/>
        </w:rPr>
        <w:t>9</w:t>
      </w:r>
      <w:r w:rsidRPr="00C944F9">
        <w:rPr>
          <w:rFonts w:cstheme="minorHAnsi"/>
          <w:sz w:val="16"/>
          <w:szCs w:val="16"/>
        </w:rPr>
        <w:t xml:space="preserve"> </w:t>
      </w:r>
      <w:r w:rsidRPr="00C944F9">
        <w:rPr>
          <w:rFonts w:cstheme="minorHAnsi"/>
          <w:sz w:val="16"/>
          <w:szCs w:val="16"/>
        </w:rPr>
        <w:t>subcohort</w:t>
      </w:r>
      <w:r w:rsidRPr="00C944F9">
        <w:rPr>
          <w:rFonts w:cstheme="minorHAnsi"/>
          <w:sz w:val="16"/>
          <w:szCs w:val="16"/>
        </w:rPr>
        <w:t xml:space="preserve"> of bachelor’s or equivalent degree-seeking students as of 150% of the normal time to completion for their program or </w:t>
      </w:r>
      <w:r w:rsidRPr="00C944F9" w:rsidR="00F24CA5">
        <w:rPr>
          <w:rFonts w:cstheme="minorHAnsi"/>
          <w:sz w:val="16"/>
          <w:szCs w:val="16"/>
        </w:rPr>
        <w:t xml:space="preserve">August 31, 2023 </w:t>
      </w:r>
      <w:r w:rsidRPr="00C944F9">
        <w:rPr>
          <w:rFonts w:cstheme="minorHAnsi"/>
          <w:sz w:val="16"/>
          <w:szCs w:val="16"/>
        </w:rPr>
        <w:t>(whichever was earlier). Report all students by race/ethnicity and gender.</w:t>
      </w:r>
    </w:p>
    <w:p w:rsidR="005C2160" w:rsidRPr="00C944F9" w:rsidP="005C2160" w14:paraId="22EAAB8A" w14:textId="77777777">
      <w:pPr>
        <w:pStyle w:val="NoSpacing"/>
        <w:ind w:left="720"/>
        <w:rPr>
          <w:rFonts w:cstheme="minorHAnsi"/>
          <w:sz w:val="16"/>
          <w:szCs w:val="16"/>
        </w:rPr>
      </w:pPr>
      <w:r w:rsidRPr="00C944F9">
        <w:rPr>
          <w:rFonts w:cstheme="minorHAnsi"/>
          <w:b/>
          <w:bCs/>
          <w:sz w:val="16"/>
          <w:szCs w:val="16"/>
        </w:rPr>
        <w:t>Report only for full-time, first-time students who were seeking a bachelor's or equivalent degree upon entry</w:t>
      </w:r>
      <w:r w:rsidRPr="00C944F9">
        <w:rPr>
          <w:rFonts w:cstheme="minorHAnsi"/>
          <w:sz w:val="16"/>
          <w:szCs w:val="16"/>
        </w:rPr>
        <w:t>. Do NOT include part-time students, students who transferred into your institution, or students who changed their program of study to a bachelor's level degree after their first semester.</w:t>
      </w:r>
    </w:p>
    <w:p w:rsidR="005C2160" w:rsidRPr="00C944F9" w:rsidP="005C2160" w14:paraId="1FC38C3A" w14:textId="77777777">
      <w:pPr>
        <w:pStyle w:val="NoSpacing"/>
        <w:ind w:left="720"/>
        <w:rPr>
          <w:rFonts w:cstheme="minorHAnsi"/>
          <w:sz w:val="16"/>
          <w:szCs w:val="16"/>
        </w:rPr>
      </w:pPr>
      <w:r w:rsidRPr="00C944F9">
        <w:rPr>
          <w:rFonts w:cstheme="minorHAnsi"/>
          <w:b/>
          <w:bCs/>
          <w:sz w:val="16"/>
          <w:szCs w:val="16"/>
        </w:rPr>
        <w:t xml:space="preserve">Bachelor's or equivalent degree-seeking </w:t>
      </w:r>
      <w:r w:rsidRPr="00C944F9">
        <w:rPr>
          <w:rFonts w:cstheme="minorHAnsi"/>
          <w:b/>
          <w:bCs/>
          <w:sz w:val="16"/>
          <w:szCs w:val="16"/>
        </w:rPr>
        <w:t>subcohort</w:t>
      </w:r>
      <w:r w:rsidRPr="00C944F9">
        <w:rPr>
          <w:rFonts w:cstheme="minorHAnsi"/>
          <w:b/>
          <w:bCs/>
          <w:sz w:val="16"/>
          <w:szCs w:val="16"/>
        </w:rPr>
        <w:t xml:space="preserve"> (Column 10)</w:t>
      </w:r>
      <w:r w:rsidRPr="00C944F9">
        <w:rPr>
          <w:rFonts w:cstheme="minorHAnsi"/>
          <w:sz w:val="16"/>
          <w:szCs w:val="16"/>
        </w:rPr>
        <w:t xml:space="preserve"> – The data in this column are carried forward from Section I for your reference.</w:t>
      </w:r>
    </w:p>
    <w:p w:rsidR="005C2160" w:rsidRPr="00C944F9" w:rsidP="005C2160" w14:paraId="2BE73E4D"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The data in this column are carried forward from page 1 of Section II for your reference.</w:t>
      </w:r>
    </w:p>
    <w:p w:rsidR="005C2160" w:rsidRPr="00C944F9" w:rsidP="005C2160" w14:paraId="614DD069" w14:textId="77777777">
      <w:pPr>
        <w:pStyle w:val="NoSpacing"/>
        <w:ind w:left="720"/>
        <w:rPr>
          <w:rFonts w:cstheme="minorHAnsi"/>
          <w:sz w:val="16"/>
          <w:szCs w:val="16"/>
        </w:rPr>
      </w:pP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RPr="00C944F9" w:rsidP="005C2160" w14:paraId="01412E14" w14:textId="77777777">
      <w:pPr>
        <w:pStyle w:val="NoSpacing"/>
        <w:ind w:left="720"/>
        <w:rPr>
          <w:rFonts w:cstheme="minorHAnsi"/>
          <w:sz w:val="16"/>
          <w:szCs w:val="16"/>
        </w:rPr>
      </w:pPr>
      <w:r w:rsidRPr="00C944F9">
        <w:rPr>
          <w:rFonts w:cstheme="minorHAnsi"/>
          <w:b/>
          <w:bCs/>
          <w:sz w:val="16"/>
          <w:szCs w:val="16"/>
        </w:rPr>
        <w:t>Total exclusions (Column 45)</w:t>
      </w:r>
      <w:r w:rsidRPr="00C944F9">
        <w:rPr>
          <w:rFonts w:cstheme="minorHAnsi"/>
          <w:sz w:val="16"/>
          <w:szCs w:val="16"/>
        </w:rPr>
        <w:t>-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3C917841" w14:textId="77777777">
      <w:pPr>
        <w:pStyle w:val="NoSpacing"/>
        <w:numPr>
          <w:ilvl w:val="0"/>
          <w:numId w:val="28"/>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33BF17ED" w14:textId="77777777">
      <w:pPr>
        <w:pStyle w:val="NoSpacing"/>
        <w:numPr>
          <w:ilvl w:val="0"/>
          <w:numId w:val="28"/>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4505BAE3" w14:textId="77777777">
      <w:pPr>
        <w:pStyle w:val="NoSpacing"/>
        <w:numPr>
          <w:ilvl w:val="0"/>
          <w:numId w:val="28"/>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07DF5D80" w14:textId="77777777">
      <w:pPr>
        <w:pStyle w:val="NoSpacing"/>
        <w:numPr>
          <w:ilvl w:val="0"/>
          <w:numId w:val="28"/>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1F12B279" w14:textId="77777777">
      <w:pPr>
        <w:pStyle w:val="NoSpacing"/>
        <w:rPr>
          <w:rFonts w:cstheme="minorHAnsi"/>
          <w:sz w:val="16"/>
          <w:szCs w:val="16"/>
        </w:rPr>
      </w:pPr>
    </w:p>
    <w:p w:rsidR="005C2160" w:rsidRPr="00C944F9" w:rsidP="005C2160" w14:paraId="2B557D90" w14:textId="2140A27D">
      <w:pPr>
        <w:pStyle w:val="NoSpacing"/>
        <w:ind w:left="719"/>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reasons noted above, but return prior to the status date of August 31, </w:t>
      </w:r>
      <w:r w:rsidRPr="00C944F9" w:rsidR="007C7F52">
        <w:rPr>
          <w:rFonts w:cstheme="minorHAnsi"/>
          <w:sz w:val="16"/>
          <w:szCs w:val="16"/>
        </w:rPr>
        <w:t>2025</w:t>
      </w:r>
      <w:r w:rsidRPr="00C944F9">
        <w:rPr>
          <w:rFonts w:cstheme="minorHAnsi"/>
          <w:sz w:val="16"/>
          <w:szCs w:val="16"/>
        </w:rPr>
        <w:t>, may still be subtracted/excluded from the cohort during the calculation of graduation rates.</w:t>
      </w:r>
    </w:p>
    <w:p w:rsidR="005C2160" w:rsidRPr="00C944F9" w:rsidP="005C2160" w14:paraId="09BEBA3C" w14:textId="47CF063C">
      <w:pPr>
        <w:pStyle w:val="NoSpacing"/>
        <w:ind w:left="719"/>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were still enrolled at your institution as of 150% of normal time to completion for their program (or </w:t>
      </w:r>
      <w:r w:rsidRPr="00C944F9" w:rsidR="00F24CA5">
        <w:rPr>
          <w:rFonts w:cstheme="minorHAnsi"/>
          <w:sz w:val="16"/>
          <w:szCs w:val="16"/>
        </w:rPr>
        <w:t xml:space="preserve">August 31, </w:t>
      </w:r>
      <w:r w:rsidRPr="00C944F9" w:rsidR="00F24CA5">
        <w:rPr>
          <w:rFonts w:cstheme="minorHAnsi"/>
          <w:sz w:val="16"/>
          <w:szCs w:val="16"/>
        </w:rPr>
        <w:t>2023</w:t>
      </w:r>
      <w:r w:rsidRPr="00C944F9" w:rsidR="00F24CA5">
        <w:rPr>
          <w:rFonts w:cstheme="minorHAnsi"/>
          <w:sz w:val="16"/>
          <w:szCs w:val="16"/>
        </w:rPr>
        <w:t xml:space="preserve"> </w:t>
      </w:r>
      <w:r w:rsidRPr="00C944F9">
        <w:rPr>
          <w:rFonts w:cstheme="minorHAnsi"/>
          <w:sz w:val="16"/>
          <w:szCs w:val="16"/>
        </w:rPr>
        <w:t>if 150% of normal time to completion had not elapsed by that time).</w:t>
      </w:r>
    </w:p>
    <w:p w:rsidR="005C2160" w:rsidRPr="00C944F9" w:rsidP="005C2160" w14:paraId="74FB36C2" w14:textId="77777777">
      <w:pPr>
        <w:pStyle w:val="NoSpacing"/>
        <w:ind w:left="719"/>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bachelor's or equivalent degree-seeking </w:t>
      </w:r>
      <w:r w:rsidRPr="00C944F9">
        <w:rPr>
          <w:rFonts w:cstheme="minorHAnsi"/>
          <w:sz w:val="16"/>
          <w:szCs w:val="16"/>
        </w:rPr>
        <w:t>subcohort</w:t>
      </w:r>
      <w:r w:rsidRPr="00C944F9">
        <w:rPr>
          <w:rFonts w:cstheme="minorHAnsi"/>
          <w:sz w:val="16"/>
          <w:szCs w:val="16"/>
        </w:rPr>
        <w:t xml:space="preserve"> (Column 10) and the sum of Columns 29, 30, 45, and 51. This column should include students who graduated from their program after 150% of normal time to completion elapsed.</w:t>
      </w:r>
    </w:p>
    <w:p w:rsidR="005C2160" w:rsidRPr="00C944F9" w:rsidP="005C2160" w14:paraId="64709BB2" w14:textId="77777777">
      <w:pPr>
        <w:pStyle w:val="NoSpacing"/>
        <w:rPr>
          <w:rFonts w:cstheme="minorHAnsi"/>
          <w:sz w:val="16"/>
          <w:szCs w:val="16"/>
        </w:rPr>
      </w:pPr>
    </w:p>
    <w:p w:rsidR="005C2160" w:rsidRPr="00C944F9" w:rsidP="005C2160" w14:paraId="4F11F92B" w14:textId="77777777">
      <w:pPr>
        <w:pStyle w:val="NoSpacing"/>
        <w:ind w:left="719"/>
        <w:rPr>
          <w:rFonts w:cstheme="minorHAnsi"/>
          <w:b/>
          <w:bCs/>
          <w:color w:val="00B0F0"/>
          <w:sz w:val="16"/>
          <w:szCs w:val="16"/>
        </w:rPr>
      </w:pPr>
      <w:r w:rsidRPr="00C944F9">
        <w:rPr>
          <w:rFonts w:cstheme="minorHAnsi"/>
          <w:b/>
          <w:bCs/>
          <w:color w:val="00B0F0"/>
          <w:sz w:val="16"/>
          <w:szCs w:val="16"/>
        </w:rPr>
        <w:t>Section II – Bachelor’s or equivalent degree-seeking cohort - Graduation Rate for Pell recipients and recipients of a subsidized Direct Loan who did not receive a Pell Grant</w:t>
      </w:r>
    </w:p>
    <w:p w:rsidR="005C2160" w:rsidRPr="00C944F9" w:rsidP="005C2160" w14:paraId="7F90C9F9" w14:textId="77777777">
      <w:pPr>
        <w:pStyle w:val="NoSpacing"/>
        <w:ind w:left="719"/>
        <w:rPr>
          <w:rFonts w:cstheme="minorHAnsi"/>
          <w:b/>
          <w:bCs/>
          <w:sz w:val="16"/>
          <w:szCs w:val="16"/>
        </w:rPr>
      </w:pPr>
      <w:r w:rsidRPr="00C944F9">
        <w:rPr>
          <w:rFonts w:cstheme="minorHAnsi"/>
          <w:b/>
          <w:bCs/>
          <w:sz w:val="16"/>
          <w:szCs w:val="16"/>
        </w:rPr>
        <w:t>Report each student only once.</w:t>
      </w:r>
    </w:p>
    <w:p w:rsidR="005C2160" w:rsidRPr="00C944F9" w:rsidP="005C2160" w14:paraId="70A1501D" w14:textId="63FDA41E">
      <w:pPr>
        <w:pStyle w:val="NoSpacing"/>
        <w:ind w:left="719"/>
        <w:rPr>
          <w:rFonts w:cstheme="minorHAnsi"/>
          <w:sz w:val="16"/>
          <w:szCs w:val="16"/>
        </w:rPr>
      </w:pPr>
      <w:r w:rsidRPr="00C944F9">
        <w:rPr>
          <w:rFonts w:cstheme="minorHAnsi"/>
          <w:sz w:val="16"/>
          <w:szCs w:val="16"/>
        </w:rPr>
        <w:t xml:space="preserve">Report the status of the 2016 </w:t>
      </w:r>
      <w:r w:rsidRPr="00C944F9">
        <w:rPr>
          <w:rFonts w:cstheme="minorHAnsi"/>
          <w:sz w:val="16"/>
          <w:szCs w:val="16"/>
        </w:rPr>
        <w:t>subcohort</w:t>
      </w:r>
      <w:r w:rsidRPr="00C944F9">
        <w:rPr>
          <w:rFonts w:cstheme="minorHAnsi"/>
          <w:sz w:val="16"/>
          <w:szCs w:val="16"/>
        </w:rPr>
        <w:t xml:space="preserve"> of bachelor’s or equivalent degree-seeking students as of 150% of normal time to completion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w:t>
      </w:r>
    </w:p>
    <w:p w:rsidR="005C2160" w:rsidRPr="00C944F9" w:rsidP="005C2160" w14:paraId="778B4FB5" w14:textId="77777777">
      <w:pPr>
        <w:pStyle w:val="NoSpacing"/>
        <w:ind w:left="719"/>
        <w:rPr>
          <w:rFonts w:cstheme="minorHAnsi"/>
          <w:sz w:val="16"/>
          <w:szCs w:val="16"/>
        </w:rPr>
      </w:pPr>
      <w:r w:rsidRPr="00C944F9">
        <w:rPr>
          <w:rFonts w:cstheme="minorHAnsi"/>
          <w:b/>
          <w:bCs/>
          <w:sz w:val="16"/>
          <w:szCs w:val="16"/>
        </w:rPr>
        <w:t>Report only for full-time, first-time students who were seeking a bachelor’s or equivalent degree upon entry</w:t>
      </w:r>
      <w:r w:rsidRPr="00C944F9">
        <w:rPr>
          <w:rFonts w:cstheme="minorHAnsi"/>
          <w:sz w:val="16"/>
          <w:szCs w:val="16"/>
        </w:rPr>
        <w:t>. Do NOT include part-time students, students who transferred into your institution, or students who changed their program of study to a bachelor's level degree after their first semester.</w:t>
      </w:r>
    </w:p>
    <w:p w:rsidR="005C2160" w:rsidRPr="00C944F9" w:rsidP="005C2160" w14:paraId="367DD79A" w14:textId="77777777">
      <w:pPr>
        <w:pStyle w:val="NoSpacing"/>
        <w:ind w:left="719"/>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14C50ABC"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66399554" w14:textId="77777777">
      <w:pPr>
        <w:pStyle w:val="NoSpacing"/>
        <w:rPr>
          <w:rFonts w:cstheme="minorHAnsi"/>
          <w:sz w:val="16"/>
          <w:szCs w:val="16"/>
        </w:rPr>
      </w:pPr>
    </w:p>
    <w:p w:rsidR="005C2160" w:rsidRPr="00C944F9" w:rsidP="005C2160" w14:paraId="4A2298D9"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C4E94CD" w14:textId="77777777">
      <w:pPr>
        <w:pStyle w:val="NoSpacing"/>
        <w:rPr>
          <w:rFonts w:cstheme="minorHAnsi"/>
          <w:sz w:val="16"/>
          <w:szCs w:val="16"/>
        </w:rPr>
      </w:pPr>
    </w:p>
    <w:p w:rsidR="005C2160" w:rsidRPr="00C944F9" w:rsidP="005C2160" w14:paraId="5DAF3963"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26397EA8" w14:textId="77777777">
      <w:pPr>
        <w:pStyle w:val="NoSpacing"/>
        <w:rPr>
          <w:rFonts w:cstheme="minorHAnsi"/>
          <w:sz w:val="16"/>
          <w:szCs w:val="16"/>
        </w:rPr>
      </w:pPr>
    </w:p>
    <w:p w:rsidR="005C2160" w:rsidRPr="00C944F9" w:rsidP="005C2160" w14:paraId="06BCB7E5" w14:textId="77777777">
      <w:pPr>
        <w:pStyle w:val="NoSpacing"/>
        <w:ind w:left="720"/>
        <w:rPr>
          <w:rFonts w:cstheme="minorHAnsi"/>
          <w:sz w:val="16"/>
          <w:szCs w:val="16"/>
        </w:rPr>
      </w:pPr>
      <w:r w:rsidRPr="00C944F9">
        <w:rPr>
          <w:rFonts w:cstheme="minorHAnsi"/>
          <w:sz w:val="16"/>
          <w:szCs w:val="16"/>
        </w:rPr>
        <w:t xml:space="preserve">For each of two different </w:t>
      </w:r>
      <w:r w:rsidRPr="00C944F9">
        <w:rPr>
          <w:rFonts w:cstheme="minorHAnsi"/>
          <w:sz w:val="16"/>
          <w:szCs w:val="16"/>
        </w:rPr>
        <w:t>subcohorts</w:t>
      </w:r>
      <w:r w:rsidRPr="00C944F9">
        <w:rPr>
          <w:rFonts w:cstheme="minorHAnsi"/>
          <w:sz w:val="16"/>
          <w:szCs w:val="16"/>
        </w:rPr>
        <w:t xml:space="preserve"> - Bachelor's or equivalent degree-seeking students and </w:t>
      </w:r>
      <w:r w:rsidRPr="00C944F9">
        <w:rPr>
          <w:rFonts w:cstheme="minorHAnsi"/>
          <w:sz w:val="16"/>
          <w:szCs w:val="16"/>
        </w:rPr>
        <w:t>Other</w:t>
      </w:r>
      <w:r w:rsidRPr="00C944F9">
        <w:rPr>
          <w:rFonts w:cstheme="minorHAnsi"/>
          <w:sz w:val="16"/>
          <w:szCs w:val="16"/>
        </w:rPr>
        <w:t xml:space="preserve"> degree/certificate-seeking students, data will be collected on those students who were recipients of a Pell Grant and those students who were recipients of a subsidized Direct Loan that did not receive a Pell Grant.  </w:t>
      </w:r>
    </w:p>
    <w:p w:rsidR="005C2160" w:rsidRPr="00C944F9" w:rsidP="005C2160" w14:paraId="10E77CE6" w14:textId="77777777">
      <w:pPr>
        <w:pStyle w:val="NoSpacing"/>
        <w:rPr>
          <w:rFonts w:cstheme="minorHAnsi"/>
          <w:sz w:val="16"/>
          <w:szCs w:val="16"/>
        </w:rPr>
      </w:pPr>
    </w:p>
    <w:p w:rsidR="005C2160" w:rsidRPr="00C944F9" w:rsidP="005C2160" w14:paraId="1BAF3995" w14:textId="77777777">
      <w:pPr>
        <w:pStyle w:val="NoSpacing"/>
        <w:ind w:left="720"/>
        <w:rPr>
          <w:rFonts w:cstheme="minorHAnsi"/>
          <w:sz w:val="16"/>
          <w:szCs w:val="16"/>
        </w:rPr>
      </w:pPr>
      <w:r w:rsidRPr="00C944F9">
        <w:rPr>
          <w:rFonts w:cstheme="minorHAnsi"/>
          <w:sz w:val="16"/>
          <w:szCs w:val="16"/>
        </w:rPr>
        <w:t xml:space="preserve">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w:t>
      </w:r>
      <w:r w:rsidRPr="00C944F9">
        <w:rPr>
          <w:rFonts w:cstheme="minorHAnsi"/>
          <w:sz w:val="16"/>
          <w:szCs w:val="16"/>
        </w:rPr>
        <w:t>subcohorts</w:t>
      </w:r>
      <w:r w:rsidRPr="00C944F9">
        <w:rPr>
          <w:rFonts w:cstheme="minorHAnsi"/>
          <w:sz w:val="16"/>
          <w:szCs w:val="16"/>
        </w:rPr>
        <w:t>.</w:t>
      </w:r>
    </w:p>
    <w:p w:rsidR="005C2160" w:rsidRPr="00C944F9" w:rsidP="005C2160" w14:paraId="2C40BB2F" w14:textId="77777777">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bachelor's or equivalent degree-seeking </w:t>
      </w:r>
      <w:r w:rsidRPr="00C944F9">
        <w:rPr>
          <w:rFonts w:cstheme="minorHAnsi"/>
          <w:sz w:val="16"/>
          <w:szCs w:val="16"/>
        </w:rPr>
        <w:t>subcohort</w:t>
      </w:r>
      <w:r w:rsidRPr="00C944F9">
        <w:rPr>
          <w:rFonts w:cstheme="minorHAnsi"/>
          <w:sz w:val="16"/>
          <w:szCs w:val="16"/>
        </w:rPr>
        <w:t xml:space="preserve"> will be preloaded from Section 1 of the GR form. Of those students, report the number of students who received a Pell Grant and the number of students who received a subsidized Direct Loan but DID NOT receive a Pell Grant. These two </w:t>
      </w:r>
      <w:r w:rsidRPr="00C944F9">
        <w:rPr>
          <w:rFonts w:cstheme="minorHAnsi"/>
          <w:sz w:val="16"/>
          <w:szCs w:val="16"/>
        </w:rPr>
        <w:t>categories(</w:t>
      </w:r>
      <w:r w:rsidRPr="00C944F9">
        <w:rPr>
          <w:rFonts w:cstheme="minorHAnsi"/>
          <w:sz w:val="16"/>
          <w:szCs w:val="16"/>
        </w:rPr>
        <w:t xml:space="preserve">)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   </w:t>
      </w:r>
    </w:p>
    <w:p w:rsidR="005C2160" w:rsidRPr="00C944F9" w:rsidP="005C2160" w14:paraId="4A59BA70" w14:textId="77777777">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bachelor's or equivalent degree-seeking </w:t>
      </w:r>
      <w:r w:rsidRPr="00C944F9">
        <w:rPr>
          <w:rFonts w:cstheme="minorHAnsi"/>
          <w:sz w:val="16"/>
          <w:szCs w:val="16"/>
        </w:rPr>
        <w:t>subcohort</w:t>
      </w:r>
      <w:r w:rsidRPr="00C944F9">
        <w:rPr>
          <w:rFonts w:cstheme="minorHAnsi"/>
          <w:sz w:val="16"/>
          <w:szCs w:val="16"/>
        </w:rPr>
        <w:t xml:space="preserve"> will be preloaded from Section II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6F5235A6" w14:textId="77777777">
      <w:pPr>
        <w:pStyle w:val="NoSpacing"/>
        <w:ind w:left="720"/>
        <w:rPr>
          <w:rFonts w:cstheme="minorHAnsi"/>
          <w:sz w:val="16"/>
          <w:szCs w:val="16"/>
        </w:rPr>
      </w:pPr>
      <w:r w:rsidRPr="00C944F9">
        <w:rPr>
          <w:rFonts w:cstheme="minorHAnsi"/>
          <w:b/>
          <w:bCs/>
          <w:sz w:val="16"/>
          <w:szCs w:val="16"/>
        </w:rPr>
        <w:t>Completed bachelor's degree or equivalent within 150%</w:t>
      </w:r>
      <w:r w:rsidRPr="00C944F9">
        <w:rPr>
          <w:rFonts w:cstheme="minorHAnsi"/>
          <w:sz w:val="16"/>
          <w:szCs w:val="16"/>
        </w:rPr>
        <w:t xml:space="preserve"> - The number of students in the bachelor's or equivalent degree-seeking </w:t>
      </w:r>
      <w:r w:rsidRPr="00C944F9">
        <w:rPr>
          <w:rFonts w:cstheme="minorHAnsi"/>
          <w:sz w:val="16"/>
          <w:szCs w:val="16"/>
        </w:rPr>
        <w:t>subcohort</w:t>
      </w:r>
      <w:r w:rsidRPr="00C944F9">
        <w:rPr>
          <w:rFonts w:cstheme="minorHAnsi"/>
          <w:sz w:val="16"/>
          <w:szCs w:val="16"/>
        </w:rPr>
        <w:t xml:space="preserve"> who completed a bachelor’s degree or equivalent program within 150% of normal time to completion will be preloaded from Section II of the GR form. Of those students reported as completers, report the number of students who received a Pell Grant and the number of students who received a subsidized Direct Loan but DID NOT receive a Pell Grant. This must be less than or equal to the Completers within 150% of normal time.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3FE10EC6" w14:textId="77777777">
      <w:pPr>
        <w:pStyle w:val="NoSpacing"/>
        <w:ind w:left="720"/>
        <w:rPr>
          <w:rFonts w:cstheme="minorHAnsi"/>
          <w:sz w:val="16"/>
          <w:szCs w:val="16"/>
        </w:rPr>
      </w:pPr>
      <w:r w:rsidRPr="00C944F9">
        <w:rPr>
          <w:rFonts w:cstheme="minorHAnsi"/>
          <w:b/>
          <w:bCs/>
          <w:sz w:val="16"/>
          <w:szCs w:val="16"/>
        </w:rPr>
        <w:t>Total completers within 150% of normal time</w:t>
      </w:r>
      <w:r w:rsidRPr="00C944F9">
        <w:rPr>
          <w:rFonts w:cstheme="minorHAnsi"/>
          <w:sz w:val="16"/>
          <w:szCs w:val="16"/>
        </w:rPr>
        <w:t xml:space="preserve"> - The total number of students who completed their program within 150% of normal time to completion will be preloaded from Section II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3800AA4E" w14:textId="77777777">
      <w:pPr>
        <w:pStyle w:val="NoSpacing"/>
        <w:rPr>
          <w:rFonts w:cstheme="minorHAnsi"/>
          <w:sz w:val="16"/>
          <w:szCs w:val="16"/>
        </w:rPr>
      </w:pPr>
    </w:p>
    <w:p w:rsidR="005C2160" w:rsidRPr="00C944F9" w:rsidP="005C2160" w14:paraId="7082F31D" w14:textId="77777777">
      <w:pPr>
        <w:pStyle w:val="NoSpacing"/>
        <w:ind w:left="720"/>
        <w:rPr>
          <w:rFonts w:cstheme="minorHAnsi"/>
          <w:b/>
          <w:bCs/>
          <w:color w:val="00B0F0"/>
          <w:sz w:val="16"/>
          <w:szCs w:val="16"/>
        </w:rPr>
      </w:pPr>
      <w:r w:rsidRPr="00C944F9">
        <w:rPr>
          <w:rFonts w:cstheme="minorHAnsi"/>
          <w:b/>
          <w:bCs/>
          <w:color w:val="00B0F0"/>
          <w:sz w:val="16"/>
          <w:szCs w:val="16"/>
        </w:rPr>
        <w:t xml:space="preserve">Section III – Completers within 150% - Other Degree/Certificate-Seeking </w:t>
      </w:r>
      <w:r w:rsidRPr="00C944F9">
        <w:rPr>
          <w:rFonts w:cstheme="minorHAnsi"/>
          <w:b/>
          <w:bCs/>
          <w:color w:val="00B0F0"/>
          <w:sz w:val="16"/>
          <w:szCs w:val="16"/>
        </w:rPr>
        <w:t>Subcohort</w:t>
      </w:r>
    </w:p>
    <w:p w:rsidR="005C2160" w:rsidRPr="00C944F9" w:rsidP="005C2160" w14:paraId="6AB58A3B"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5184EC73" w14:textId="24FC121C">
      <w:pPr>
        <w:pStyle w:val="NoSpacing"/>
        <w:ind w:left="720"/>
        <w:rPr>
          <w:rFonts w:cstheme="minorHAnsi"/>
          <w:sz w:val="16"/>
          <w:szCs w:val="16"/>
        </w:rPr>
      </w:pPr>
      <w:r w:rsidRPr="00C944F9">
        <w:rPr>
          <w:rFonts w:cstheme="minorHAnsi"/>
          <w:sz w:val="16"/>
          <w:szCs w:val="16"/>
        </w:rPr>
        <w:t xml:space="preserve">Report the status of the 2016 </w:t>
      </w:r>
      <w:r w:rsidRPr="00C944F9">
        <w:rPr>
          <w:rFonts w:cstheme="minorHAnsi"/>
          <w:sz w:val="16"/>
          <w:szCs w:val="16"/>
        </w:rPr>
        <w:t>subcohort</w:t>
      </w:r>
      <w:r w:rsidRPr="00C944F9">
        <w:rPr>
          <w:rFonts w:cstheme="minorHAnsi"/>
          <w:sz w:val="16"/>
          <w:szCs w:val="16"/>
        </w:rPr>
        <w:t xml:space="preserve"> of students seeking other than a bachelor's degree as of 150% of normal time to completion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 by type of program completed. Report all students by race/ethnicity and gender.</w:t>
      </w:r>
    </w:p>
    <w:p w:rsidR="005C2160" w:rsidRPr="00C944F9" w:rsidP="005C2160" w14:paraId="736FCAA5" w14:textId="77777777">
      <w:pPr>
        <w:pStyle w:val="NoSpacing"/>
        <w:ind w:left="720"/>
        <w:rPr>
          <w:rFonts w:cstheme="minorHAnsi"/>
          <w:sz w:val="16"/>
          <w:szCs w:val="16"/>
        </w:rPr>
      </w:pPr>
      <w:r w:rsidRPr="00C944F9">
        <w:rPr>
          <w:rFonts w:cstheme="minorHAnsi"/>
          <w:b/>
          <w:bCs/>
          <w:sz w:val="16"/>
          <w:szCs w:val="16"/>
        </w:rPr>
        <w:t>Report only for full-time, first-time students who were seeking undergraduate degrees or certificates other than a bachelor’s degree upon entry (within entering year)</w:t>
      </w:r>
      <w:r w:rsidRPr="00C944F9">
        <w:rPr>
          <w:rFonts w:cstheme="minorHAnsi"/>
          <w:sz w:val="16"/>
          <w:szCs w:val="16"/>
        </w:rPr>
        <w:t>. Do NOT include part-time students, students who transferred into your institution, or students who changed their program of study from a bachelor's level degree after the first semester.</w:t>
      </w:r>
    </w:p>
    <w:p w:rsidR="005C2160" w:rsidRPr="00C944F9" w:rsidP="005C2160" w14:paraId="22BE181A" w14:textId="77777777">
      <w:pPr>
        <w:pStyle w:val="NoSpacing"/>
        <w:ind w:firstLine="720"/>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71AF502B" w14:textId="77777777">
      <w:pPr>
        <w:pStyle w:val="NoSpacing"/>
        <w:ind w:left="144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6DA380B2" w14:textId="77777777">
      <w:pPr>
        <w:pStyle w:val="NoSpacing"/>
        <w:rPr>
          <w:rFonts w:cstheme="minorHAnsi"/>
          <w:sz w:val="16"/>
          <w:szCs w:val="16"/>
        </w:rPr>
      </w:pPr>
    </w:p>
    <w:p w:rsidR="005C2160" w:rsidRPr="00C944F9" w:rsidP="005C2160" w14:paraId="348D2F44"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275B0E42" w14:textId="77777777">
      <w:pPr>
        <w:pStyle w:val="NoSpacing"/>
        <w:rPr>
          <w:rFonts w:cstheme="minorHAnsi"/>
          <w:sz w:val="16"/>
          <w:szCs w:val="16"/>
        </w:rPr>
      </w:pPr>
    </w:p>
    <w:p w:rsidR="005C2160" w:rsidRPr="00C944F9" w:rsidP="005C2160" w14:paraId="6B3EC98C"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62C6FC50" w14:textId="77777777">
      <w:pPr>
        <w:pStyle w:val="NoSpacing"/>
        <w:rPr>
          <w:rFonts w:cstheme="minorHAnsi"/>
          <w:sz w:val="16"/>
          <w:szCs w:val="16"/>
        </w:rPr>
      </w:pPr>
    </w:p>
    <w:p w:rsidR="005C2160" w:rsidRPr="00C944F9" w:rsidP="005C2160" w14:paraId="06CA7E08"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r w:rsidRPr="00C944F9">
        <w:rPr>
          <w:rFonts w:cstheme="minorHAnsi"/>
          <w:sz w:val="16"/>
          <w:szCs w:val="16"/>
        </w:rPr>
        <w:t>.</w:t>
      </w:r>
    </w:p>
    <w:p w:rsidR="005C2160" w:rsidRPr="00C944F9" w:rsidP="005C2160" w14:paraId="21519AC7" w14:textId="77777777">
      <w:pPr>
        <w:pStyle w:val="NoSpacing"/>
        <w:rPr>
          <w:rFonts w:cstheme="minorHAnsi"/>
          <w:sz w:val="16"/>
          <w:szCs w:val="16"/>
        </w:rPr>
      </w:pPr>
    </w:p>
    <w:p w:rsidR="005C2160" w:rsidRPr="00C944F9" w:rsidP="005C2160" w14:paraId="52AB7BAA" w14:textId="77777777">
      <w:pPr>
        <w:pStyle w:val="NoSpacing"/>
        <w:ind w:left="720"/>
        <w:rPr>
          <w:rFonts w:cstheme="minorHAnsi"/>
          <w:sz w:val="16"/>
          <w:szCs w:val="16"/>
        </w:rPr>
      </w:pPr>
      <w:r w:rsidRPr="00C944F9">
        <w:rPr>
          <w:rFonts w:cstheme="minorHAnsi"/>
          <w:sz w:val="16"/>
          <w:szCs w:val="16"/>
        </w:rPr>
        <w:t xml:space="preserve">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w:t>
      </w:r>
      <w:r w:rsidRPr="00C944F9">
        <w:rPr>
          <w:rFonts w:cstheme="minorHAnsi"/>
          <w:sz w:val="16"/>
          <w:szCs w:val="16"/>
        </w:rPr>
        <w:t>program  types</w:t>
      </w:r>
      <w:r w:rsidRPr="00C944F9">
        <w:rPr>
          <w:rFonts w:cstheme="minorHAnsi"/>
          <w:sz w:val="16"/>
          <w:szCs w:val="16"/>
        </w:rPr>
        <w:t xml:space="preserve">, please consult the IPEDS Glossary. </w:t>
      </w:r>
    </w:p>
    <w:p w:rsidR="005C2160" w:rsidRPr="00C944F9" w:rsidP="005C2160" w14:paraId="17B40B84" w14:textId="77777777">
      <w:pPr>
        <w:pStyle w:val="NoSpacing"/>
        <w:ind w:left="720"/>
        <w:rPr>
          <w:rFonts w:cstheme="minorHAnsi"/>
          <w:sz w:val="16"/>
          <w:szCs w:val="16"/>
        </w:rPr>
      </w:pPr>
      <w:r w:rsidRPr="00C944F9">
        <w:rPr>
          <w:rFonts w:cstheme="minorHAnsi"/>
          <w:b/>
          <w:bCs/>
          <w:sz w:val="16"/>
          <w:szCs w:val="16"/>
        </w:rPr>
        <w:t xml:space="preserve">Other degree/certificate-seeking </w:t>
      </w:r>
      <w:r w:rsidRPr="00C944F9">
        <w:rPr>
          <w:rFonts w:cstheme="minorHAnsi"/>
          <w:b/>
          <w:bCs/>
          <w:sz w:val="16"/>
          <w:szCs w:val="16"/>
        </w:rPr>
        <w:t>subcohort</w:t>
      </w:r>
      <w:r w:rsidRPr="00C944F9">
        <w:rPr>
          <w:rFonts w:cstheme="minorHAnsi"/>
          <w:b/>
          <w:bCs/>
          <w:sz w:val="16"/>
          <w:szCs w:val="16"/>
        </w:rPr>
        <w:t xml:space="preserve"> (Column 10) </w:t>
      </w:r>
      <w:r w:rsidRPr="00C944F9">
        <w:rPr>
          <w:rFonts w:cstheme="minorHAnsi"/>
          <w:sz w:val="16"/>
          <w:szCs w:val="16"/>
        </w:rPr>
        <w:t>- The data in this column are carried forward from Section I for your reference.</w:t>
      </w:r>
    </w:p>
    <w:p w:rsidR="005C2160" w:rsidRPr="00C944F9" w:rsidP="005C2160" w14:paraId="712A89DD"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11)</w:t>
      </w:r>
      <w:r w:rsidRPr="00C944F9">
        <w:rPr>
          <w:rFonts w:cstheme="minorHAnsi"/>
          <w:sz w:val="16"/>
          <w:szCs w:val="16"/>
        </w:rPr>
        <w:t xml:space="preserve"> - Enter the number of students in the other degree/certificate-seeking </w:t>
      </w:r>
      <w:r w:rsidRPr="00C944F9">
        <w:rPr>
          <w:rFonts w:cstheme="minorHAnsi"/>
          <w:sz w:val="16"/>
          <w:szCs w:val="16"/>
        </w:rPr>
        <w:t>subcohort</w:t>
      </w:r>
      <w:r w:rsidRPr="00C944F9">
        <w:rPr>
          <w:rFonts w:cstheme="minorHAnsi"/>
          <w:sz w:val="16"/>
          <w:szCs w:val="16"/>
        </w:rPr>
        <w:t xml:space="preserve">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RPr="00C944F9" w:rsidP="005C2160" w14:paraId="07F7C4FF" w14:textId="77777777">
      <w:pPr>
        <w:pStyle w:val="NoSpacing"/>
        <w:ind w:left="720"/>
        <w:rPr>
          <w:rFonts w:cstheme="minorHAnsi"/>
          <w:sz w:val="16"/>
          <w:szCs w:val="16"/>
        </w:rPr>
      </w:pPr>
      <w:r w:rsidRPr="00C944F9">
        <w:rPr>
          <w:rFonts w:cstheme="minorHAnsi"/>
          <w:b/>
          <w:bCs/>
          <w:sz w:val="16"/>
          <w:szCs w:val="16"/>
        </w:rPr>
        <w:t>Completers of programs of at least 2 but less than 4 academic years (or equivalent) (Column 12)</w:t>
      </w:r>
      <w:r w:rsidRPr="00C944F9">
        <w:rPr>
          <w:rFonts w:cstheme="minorHAnsi"/>
          <w:sz w:val="16"/>
          <w:szCs w:val="16"/>
        </w:rPr>
        <w:t xml:space="preserve"> - Enter the number of students in the other degree/certificate-seeking </w:t>
      </w:r>
      <w:r w:rsidRPr="00C944F9">
        <w:rPr>
          <w:rFonts w:cstheme="minorHAnsi"/>
          <w:sz w:val="16"/>
          <w:szCs w:val="16"/>
        </w:rPr>
        <w:t>subcohort</w:t>
      </w:r>
      <w:r w:rsidRPr="00C944F9">
        <w:rPr>
          <w:rFonts w:cstheme="minorHAnsi"/>
          <w:sz w:val="16"/>
          <w:szCs w:val="16"/>
        </w:rPr>
        <w:t xml:space="preserve">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r w:rsidRPr="00C944F9">
        <w:rPr>
          <w:rFonts w:cstheme="minorHAnsi"/>
          <w:sz w:val="16"/>
          <w:szCs w:val="16"/>
        </w:rPr>
        <w:t>associate's</w:t>
      </w:r>
      <w:r w:rsidRPr="00C944F9">
        <w:rPr>
          <w:rFonts w:cstheme="minorHAnsi"/>
          <w:sz w:val="16"/>
          <w:szCs w:val="16"/>
        </w:rPr>
        <w:t xml:space="preserve"> degrees.</w:t>
      </w:r>
    </w:p>
    <w:p w:rsidR="005C2160" w:rsidRPr="00C944F9" w:rsidP="005C2160" w14:paraId="474D18B8" w14:textId="77777777">
      <w:pPr>
        <w:pStyle w:val="NoSpacing"/>
        <w:ind w:left="720"/>
        <w:rPr>
          <w:rFonts w:cstheme="minorHAnsi"/>
          <w:sz w:val="16"/>
          <w:szCs w:val="16"/>
        </w:rPr>
      </w:pPr>
      <w:r w:rsidRPr="00C944F9">
        <w:rPr>
          <w:rFonts w:cstheme="minorHAnsi"/>
          <w:b/>
          <w:bCs/>
          <w:sz w:val="16"/>
          <w:szCs w:val="16"/>
        </w:rPr>
        <w:t>Completers of bachelor's or equivalent degrees (Column 18)</w:t>
      </w:r>
      <w:r w:rsidRPr="00C944F9">
        <w:rPr>
          <w:rFonts w:cstheme="minorHAnsi"/>
          <w:sz w:val="16"/>
          <w:szCs w:val="16"/>
        </w:rPr>
        <w:t xml:space="preserve"> - Enter the number of students in the other degree/certificate-seeking </w:t>
      </w:r>
      <w:r w:rsidRPr="00C944F9">
        <w:rPr>
          <w:rFonts w:cstheme="minorHAnsi"/>
          <w:sz w:val="16"/>
          <w:szCs w:val="16"/>
        </w:rPr>
        <w:t>subcohort</w:t>
      </w:r>
      <w:r w:rsidRPr="00C944F9">
        <w:rPr>
          <w:rFonts w:cstheme="minorHAnsi"/>
          <w:sz w:val="16"/>
          <w:szCs w:val="16"/>
        </w:rPr>
        <w:t xml:space="preserve"> who completed a bachelor’s degree or equivalent program within 150% of normal time to completion. Note: Completers of 3-year bachelor’s degree programs should only be included if they completed the program within 4-1/2 years.</w:t>
      </w:r>
    </w:p>
    <w:p w:rsidR="005C2160" w:rsidRPr="00C944F9" w:rsidP="005C2160" w14:paraId="73BA1984"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This column is the sum of the previous three </w:t>
      </w:r>
      <w:r w:rsidRPr="00C944F9">
        <w:rPr>
          <w:rFonts w:cstheme="minorHAnsi"/>
          <w:sz w:val="16"/>
          <w:szCs w:val="16"/>
        </w:rPr>
        <w:t>columns, and</w:t>
      </w:r>
      <w:r w:rsidRPr="00C944F9">
        <w:rPr>
          <w:rFonts w:cstheme="minorHAnsi"/>
          <w:sz w:val="16"/>
          <w:szCs w:val="16"/>
        </w:rPr>
        <w:t xml:space="preserve"> is calculated for you by the data collection system.</w:t>
      </w:r>
    </w:p>
    <w:p w:rsidR="005C2160" w:rsidRPr="00C944F9" w:rsidP="005C2160" w14:paraId="4571D284" w14:textId="77777777">
      <w:pPr>
        <w:pStyle w:val="NoSpacing"/>
        <w:rPr>
          <w:rFonts w:cstheme="minorHAnsi"/>
          <w:sz w:val="16"/>
          <w:szCs w:val="16"/>
        </w:rPr>
      </w:pPr>
    </w:p>
    <w:p w:rsidR="005C2160" w:rsidRPr="00C944F9" w:rsidP="005C2160" w14:paraId="3AA5EBA5" w14:textId="77777777">
      <w:pPr>
        <w:pStyle w:val="NoSpacing"/>
        <w:ind w:left="720"/>
        <w:rPr>
          <w:rFonts w:cstheme="minorHAnsi"/>
          <w:b/>
          <w:bCs/>
          <w:color w:val="00B0F0"/>
          <w:sz w:val="16"/>
          <w:szCs w:val="16"/>
        </w:rPr>
      </w:pPr>
      <w:r w:rsidRPr="00C944F9">
        <w:rPr>
          <w:rFonts w:cstheme="minorHAnsi"/>
          <w:b/>
          <w:bCs/>
          <w:color w:val="00B0F0"/>
          <w:sz w:val="16"/>
          <w:szCs w:val="16"/>
        </w:rPr>
        <w:t xml:space="preserve">Section III – Non-completers - Other Degree/Certificate-Seeking </w:t>
      </w:r>
      <w:r w:rsidRPr="00C944F9">
        <w:rPr>
          <w:rFonts w:cstheme="minorHAnsi"/>
          <w:b/>
          <w:bCs/>
          <w:color w:val="00B0F0"/>
          <w:sz w:val="16"/>
          <w:szCs w:val="16"/>
        </w:rPr>
        <w:t>Subcohort</w:t>
      </w:r>
    </w:p>
    <w:p w:rsidR="005C2160" w:rsidRPr="00C944F9" w:rsidP="005C2160" w14:paraId="0A4DDCAE"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6817BA7A" w14:textId="0477F99A">
      <w:pPr>
        <w:pStyle w:val="NoSpacing"/>
        <w:ind w:left="720"/>
        <w:rPr>
          <w:rFonts w:cstheme="minorHAnsi"/>
          <w:sz w:val="16"/>
          <w:szCs w:val="16"/>
        </w:rPr>
      </w:pPr>
      <w:r w:rsidRPr="00C944F9">
        <w:rPr>
          <w:rFonts w:cstheme="minorHAnsi"/>
          <w:sz w:val="16"/>
          <w:szCs w:val="16"/>
        </w:rPr>
        <w:t xml:space="preserve">Report the status of the non-completers from the 2016 </w:t>
      </w:r>
      <w:r w:rsidRPr="00C944F9">
        <w:rPr>
          <w:rFonts w:cstheme="minorHAnsi"/>
          <w:sz w:val="16"/>
          <w:szCs w:val="16"/>
        </w:rPr>
        <w:t>subcohort</w:t>
      </w:r>
      <w:r w:rsidRPr="00C944F9">
        <w:rPr>
          <w:rFonts w:cstheme="minorHAnsi"/>
          <w:sz w:val="16"/>
          <w:szCs w:val="16"/>
        </w:rPr>
        <w:t xml:space="preserve"> of students seeking other than a bachelor's or equivalent degree as of 150% of the normal time to completion for their program or </w:t>
      </w:r>
      <w:r w:rsidRPr="00C944F9" w:rsidR="00F24CA5">
        <w:rPr>
          <w:rFonts w:cstheme="minorHAnsi"/>
          <w:sz w:val="16"/>
          <w:szCs w:val="16"/>
        </w:rPr>
        <w:t xml:space="preserve">August 31, 2023 </w:t>
      </w:r>
      <w:r w:rsidRPr="00C944F9">
        <w:rPr>
          <w:rFonts w:cstheme="minorHAnsi"/>
          <w:sz w:val="16"/>
          <w:szCs w:val="16"/>
        </w:rPr>
        <w:t>(whichever was earlier). Report all students by race/ethnicity and gender.</w:t>
      </w:r>
    </w:p>
    <w:p w:rsidR="005C2160" w:rsidRPr="00C944F9" w:rsidP="005C2160" w14:paraId="7159CE28" w14:textId="77777777">
      <w:pPr>
        <w:pStyle w:val="NoSpacing"/>
        <w:ind w:left="720"/>
        <w:rPr>
          <w:rFonts w:cstheme="minorHAnsi"/>
          <w:sz w:val="16"/>
          <w:szCs w:val="16"/>
        </w:rPr>
      </w:pPr>
      <w:r w:rsidRPr="00C944F9">
        <w:rPr>
          <w:rFonts w:cstheme="minorHAnsi"/>
          <w:b/>
          <w:bCs/>
          <w:sz w:val="16"/>
          <w:szCs w:val="16"/>
        </w:rPr>
        <w:t xml:space="preserve">Report only for full-time, first-time students who were seeking an undergraduate award other than a bachelor's level degree upon entry. </w:t>
      </w:r>
      <w:r w:rsidRPr="00C944F9">
        <w:rPr>
          <w:rFonts w:cstheme="minorHAnsi"/>
          <w:sz w:val="16"/>
          <w:szCs w:val="16"/>
        </w:rPr>
        <w:t>Do NOT include part-time students, students who transferred into your institution, or students who changed their program of study from a bachelor's level degree after their first semester.</w:t>
      </w:r>
    </w:p>
    <w:p w:rsidR="005C2160" w:rsidRPr="00C944F9" w:rsidP="005C2160" w14:paraId="1D46CDB1" w14:textId="77777777">
      <w:pPr>
        <w:pStyle w:val="NoSpacing"/>
        <w:ind w:left="720"/>
        <w:rPr>
          <w:rFonts w:cstheme="minorHAnsi"/>
          <w:sz w:val="16"/>
          <w:szCs w:val="16"/>
        </w:rPr>
      </w:pPr>
      <w:r w:rsidRPr="00C944F9">
        <w:rPr>
          <w:rFonts w:cstheme="minorHAnsi"/>
          <w:b/>
          <w:bCs/>
          <w:sz w:val="16"/>
          <w:szCs w:val="16"/>
        </w:rPr>
        <w:t xml:space="preserve">Other degree/certificate-seeking </w:t>
      </w:r>
      <w:r w:rsidRPr="00C944F9">
        <w:rPr>
          <w:rFonts w:cstheme="minorHAnsi"/>
          <w:b/>
          <w:bCs/>
          <w:sz w:val="16"/>
          <w:szCs w:val="16"/>
        </w:rPr>
        <w:t>subcohort</w:t>
      </w:r>
      <w:r w:rsidRPr="00C944F9">
        <w:rPr>
          <w:rFonts w:cstheme="minorHAnsi"/>
          <w:b/>
          <w:bCs/>
          <w:sz w:val="16"/>
          <w:szCs w:val="16"/>
        </w:rPr>
        <w:t xml:space="preserve"> (Column 10)</w:t>
      </w:r>
      <w:r w:rsidRPr="00C944F9">
        <w:rPr>
          <w:rFonts w:cstheme="minorHAnsi"/>
          <w:sz w:val="16"/>
          <w:szCs w:val="16"/>
        </w:rPr>
        <w:t xml:space="preserve"> – The data in this column are carried forward from Section I for your reference.</w:t>
      </w:r>
    </w:p>
    <w:p w:rsidR="005C2160" w:rsidRPr="00C944F9" w:rsidP="005C2160" w14:paraId="404DCE33"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The data in this column are carried forward from page 1 of Section III for your reference.</w:t>
      </w:r>
    </w:p>
    <w:p w:rsidR="005C2160" w:rsidRPr="00C944F9" w:rsidP="005C2160" w14:paraId="03EC5EA3" w14:textId="77777777">
      <w:pPr>
        <w:pStyle w:val="NoSpacing"/>
        <w:ind w:left="720"/>
        <w:rPr>
          <w:rFonts w:cstheme="minorHAnsi"/>
          <w:sz w:val="16"/>
          <w:szCs w:val="16"/>
        </w:rPr>
      </w:pP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RPr="00C944F9" w:rsidP="005C2160" w14:paraId="1DF73A1B" w14:textId="77777777">
      <w:pPr>
        <w:pStyle w:val="NoSpacing"/>
        <w:ind w:left="720"/>
        <w:rPr>
          <w:rFonts w:cstheme="minorHAnsi"/>
          <w:sz w:val="16"/>
          <w:szCs w:val="16"/>
        </w:rPr>
      </w:pPr>
      <w:r w:rsidRPr="00C944F9">
        <w:rPr>
          <w:rFonts w:cstheme="minorHAnsi"/>
          <w:b/>
          <w:bCs/>
          <w:sz w:val="16"/>
          <w:szCs w:val="16"/>
        </w:rPr>
        <w:t>Total exclusions (Column 45)</w:t>
      </w:r>
      <w:r w:rsidRPr="00C944F9">
        <w:rPr>
          <w:rFonts w:cstheme="minorHAnsi"/>
          <w:sz w:val="16"/>
          <w:szCs w:val="16"/>
        </w:rPr>
        <w:t xml:space="preserve"> –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307CDBB3" w14:textId="77777777">
      <w:pPr>
        <w:pStyle w:val="NoSpacing"/>
        <w:numPr>
          <w:ilvl w:val="0"/>
          <w:numId w:val="29"/>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41053D37" w14:textId="77777777">
      <w:pPr>
        <w:pStyle w:val="NoSpacing"/>
        <w:numPr>
          <w:ilvl w:val="0"/>
          <w:numId w:val="29"/>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010A42FF" w14:textId="77777777">
      <w:pPr>
        <w:pStyle w:val="NoSpacing"/>
        <w:numPr>
          <w:ilvl w:val="0"/>
          <w:numId w:val="29"/>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01B8E637" w14:textId="77777777">
      <w:pPr>
        <w:pStyle w:val="NoSpacing"/>
        <w:numPr>
          <w:ilvl w:val="0"/>
          <w:numId w:val="29"/>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2D647A97" w14:textId="77777777">
      <w:pPr>
        <w:pStyle w:val="NoSpacing"/>
        <w:rPr>
          <w:rFonts w:cstheme="minorHAnsi"/>
          <w:sz w:val="16"/>
          <w:szCs w:val="16"/>
        </w:rPr>
      </w:pPr>
    </w:p>
    <w:p w:rsidR="005C2160" w:rsidRPr="00C944F9" w:rsidP="005C2160" w14:paraId="02BFB116" w14:textId="2B6BE024">
      <w:pPr>
        <w:pStyle w:val="NoSpacing"/>
        <w:ind w:left="719"/>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reasons noted above, but return prior to the status date of August 31, </w:t>
      </w:r>
      <w:r w:rsidRPr="00C944F9" w:rsidR="007C7F52">
        <w:rPr>
          <w:rFonts w:cstheme="minorHAnsi"/>
          <w:sz w:val="16"/>
          <w:szCs w:val="16"/>
        </w:rPr>
        <w:t>2025</w:t>
      </w:r>
      <w:r w:rsidRPr="00C944F9">
        <w:rPr>
          <w:rFonts w:cstheme="minorHAnsi"/>
          <w:sz w:val="16"/>
          <w:szCs w:val="16"/>
        </w:rPr>
        <w:t>, may still be subtracted/excluded from the cohort during the calculation of graduation rates.</w:t>
      </w:r>
    </w:p>
    <w:p w:rsidR="005C2160" w:rsidRPr="00C944F9" w:rsidP="005C2160" w14:paraId="0EF942FE" w14:textId="20076B6E">
      <w:pPr>
        <w:pStyle w:val="NoSpacing"/>
        <w:ind w:left="719"/>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were still enrolled at your institution as of 150% of normal time to completion for their program (or </w:t>
      </w:r>
      <w:r w:rsidRPr="00C944F9" w:rsidR="00F24CA5">
        <w:rPr>
          <w:rFonts w:cstheme="minorHAnsi"/>
          <w:sz w:val="16"/>
          <w:szCs w:val="16"/>
        </w:rPr>
        <w:t xml:space="preserve">August 31, </w:t>
      </w:r>
      <w:r w:rsidRPr="00C944F9" w:rsidR="00F24CA5">
        <w:rPr>
          <w:rFonts w:cstheme="minorHAnsi"/>
          <w:sz w:val="16"/>
          <w:szCs w:val="16"/>
        </w:rPr>
        <w:t>2023</w:t>
      </w:r>
      <w:r w:rsidRPr="00C944F9" w:rsidR="00F24CA5">
        <w:rPr>
          <w:rFonts w:cstheme="minorHAnsi"/>
          <w:sz w:val="16"/>
          <w:szCs w:val="16"/>
        </w:rPr>
        <w:t xml:space="preserve"> </w:t>
      </w:r>
      <w:r w:rsidRPr="00C944F9">
        <w:rPr>
          <w:rFonts w:cstheme="minorHAnsi"/>
          <w:sz w:val="16"/>
          <w:szCs w:val="16"/>
        </w:rPr>
        <w:t>if 150% of normal time to completion had not elapsed by that time).</w:t>
      </w:r>
    </w:p>
    <w:p w:rsidR="005C2160" w:rsidRPr="00C944F9" w:rsidP="005C2160" w14:paraId="0B8BC9A2" w14:textId="77777777">
      <w:pPr>
        <w:pStyle w:val="NoSpacing"/>
        <w:ind w:left="719"/>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other degree/certificate-seeking </w:t>
      </w:r>
      <w:r w:rsidRPr="00C944F9">
        <w:rPr>
          <w:rFonts w:cstheme="minorHAnsi"/>
          <w:sz w:val="16"/>
          <w:szCs w:val="16"/>
        </w:rPr>
        <w:t>subcohort</w:t>
      </w:r>
      <w:r w:rsidRPr="00C944F9">
        <w:rPr>
          <w:rFonts w:cstheme="minorHAnsi"/>
          <w:sz w:val="16"/>
          <w:szCs w:val="16"/>
        </w:rPr>
        <w:t xml:space="preserve"> (Column 10) and the sum of Columns 29, 30, 45, and 51. This column should include students who graduated from their program after 150% of normal time to completion elapsed.</w:t>
      </w:r>
    </w:p>
    <w:p w:rsidR="005C2160" w:rsidRPr="00C944F9" w:rsidP="005C2160" w14:paraId="0CC2F2EE" w14:textId="77777777">
      <w:pPr>
        <w:pStyle w:val="NoSpacing"/>
        <w:rPr>
          <w:rFonts w:cstheme="minorHAnsi"/>
          <w:sz w:val="16"/>
          <w:szCs w:val="16"/>
        </w:rPr>
      </w:pPr>
    </w:p>
    <w:p w:rsidR="005C2160" w:rsidRPr="00C944F9" w:rsidP="005C2160" w14:paraId="2DEE5098" w14:textId="77777777">
      <w:pPr>
        <w:pStyle w:val="NoSpacing"/>
        <w:ind w:left="719"/>
        <w:rPr>
          <w:rFonts w:cstheme="minorHAnsi"/>
          <w:b/>
          <w:bCs/>
          <w:color w:val="00B0F0"/>
          <w:sz w:val="16"/>
          <w:szCs w:val="16"/>
        </w:rPr>
      </w:pPr>
      <w:r w:rsidRPr="00C944F9">
        <w:rPr>
          <w:rFonts w:cstheme="minorHAnsi"/>
          <w:b/>
          <w:bCs/>
          <w:color w:val="00B0F0"/>
          <w:sz w:val="16"/>
          <w:szCs w:val="16"/>
        </w:rPr>
        <w:t xml:space="preserve">Section III – Other Degree/Certificate-Seeking </w:t>
      </w:r>
      <w:r w:rsidRPr="00C944F9">
        <w:rPr>
          <w:rFonts w:cstheme="minorHAnsi"/>
          <w:b/>
          <w:bCs/>
          <w:color w:val="00B0F0"/>
          <w:sz w:val="16"/>
          <w:szCs w:val="16"/>
        </w:rPr>
        <w:t>Subcohort</w:t>
      </w:r>
      <w:r w:rsidRPr="00C944F9">
        <w:rPr>
          <w:rFonts w:cstheme="minorHAnsi"/>
          <w:b/>
          <w:bCs/>
          <w:color w:val="00B0F0"/>
          <w:sz w:val="16"/>
          <w:szCs w:val="16"/>
        </w:rPr>
        <w:t xml:space="preserve"> - Pell recipients and recipients of a subsidized Direct Loan who did not receive a Pell Grant</w:t>
      </w:r>
    </w:p>
    <w:p w:rsidR="005C2160" w:rsidRPr="00C944F9" w:rsidP="005C2160" w14:paraId="2A9694ED" w14:textId="77777777">
      <w:pPr>
        <w:pStyle w:val="NoSpacing"/>
        <w:ind w:left="719"/>
        <w:rPr>
          <w:rFonts w:cstheme="minorHAnsi"/>
          <w:b/>
          <w:bCs/>
          <w:sz w:val="16"/>
          <w:szCs w:val="16"/>
        </w:rPr>
      </w:pPr>
      <w:r w:rsidRPr="00C944F9">
        <w:rPr>
          <w:rFonts w:cstheme="minorHAnsi"/>
          <w:b/>
          <w:bCs/>
          <w:sz w:val="16"/>
          <w:szCs w:val="16"/>
        </w:rPr>
        <w:t>Report each student only once.</w:t>
      </w:r>
    </w:p>
    <w:p w:rsidR="005C2160" w:rsidRPr="00C944F9" w:rsidP="005C2160" w14:paraId="6DDBFEAE" w14:textId="4077D9DB">
      <w:pPr>
        <w:pStyle w:val="NoSpacing"/>
        <w:ind w:left="719"/>
        <w:rPr>
          <w:rFonts w:cstheme="minorHAnsi"/>
          <w:sz w:val="16"/>
          <w:szCs w:val="16"/>
        </w:rPr>
      </w:pPr>
      <w:r w:rsidRPr="00C944F9">
        <w:rPr>
          <w:rFonts w:cstheme="minorHAnsi"/>
          <w:sz w:val="16"/>
          <w:szCs w:val="16"/>
        </w:rPr>
        <w:t xml:space="preserve">Report the status of the 2016 </w:t>
      </w:r>
      <w:r w:rsidRPr="00C944F9">
        <w:rPr>
          <w:rFonts w:cstheme="minorHAnsi"/>
          <w:sz w:val="16"/>
          <w:szCs w:val="16"/>
        </w:rPr>
        <w:t>subcohort</w:t>
      </w:r>
      <w:r w:rsidRPr="00C944F9">
        <w:rPr>
          <w:rFonts w:cstheme="minorHAnsi"/>
          <w:sz w:val="16"/>
          <w:szCs w:val="16"/>
        </w:rPr>
        <w:t xml:space="preserve"> of </w:t>
      </w:r>
      <w:r w:rsidRPr="00C944F9">
        <w:rPr>
          <w:rFonts w:cstheme="minorHAnsi"/>
          <w:sz w:val="16"/>
          <w:szCs w:val="16"/>
        </w:rPr>
        <w:t>Other</w:t>
      </w:r>
      <w:r w:rsidRPr="00C944F9">
        <w:rPr>
          <w:rFonts w:cstheme="minorHAnsi"/>
          <w:sz w:val="16"/>
          <w:szCs w:val="16"/>
        </w:rPr>
        <w:t xml:space="preserve"> degree/certificate-seeking students as of 150% of normal time to completion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w:t>
      </w:r>
    </w:p>
    <w:p w:rsidR="005C2160" w:rsidRPr="00C944F9" w:rsidP="005C2160" w14:paraId="2BC652B5" w14:textId="77777777">
      <w:pPr>
        <w:pStyle w:val="NoSpacing"/>
        <w:ind w:left="719"/>
        <w:rPr>
          <w:rFonts w:cstheme="minorHAnsi"/>
          <w:sz w:val="16"/>
          <w:szCs w:val="16"/>
        </w:rPr>
      </w:pPr>
      <w:r w:rsidRPr="00C944F9">
        <w:rPr>
          <w:rFonts w:cstheme="minorHAnsi"/>
          <w:b/>
          <w:bCs/>
          <w:sz w:val="16"/>
          <w:szCs w:val="16"/>
        </w:rPr>
        <w:t xml:space="preserve">Report only for full-time, first-time students who were seeking </w:t>
      </w:r>
      <w:r w:rsidRPr="00C944F9">
        <w:rPr>
          <w:rFonts w:cstheme="minorHAnsi"/>
          <w:b/>
          <w:bCs/>
          <w:sz w:val="16"/>
          <w:szCs w:val="16"/>
        </w:rPr>
        <w:t>Other</w:t>
      </w:r>
      <w:r w:rsidRPr="00C944F9">
        <w:rPr>
          <w:rFonts w:cstheme="minorHAnsi"/>
          <w:b/>
          <w:bCs/>
          <w:sz w:val="16"/>
          <w:szCs w:val="16"/>
        </w:rPr>
        <w:t xml:space="preserve"> degree/certificate.</w:t>
      </w:r>
      <w:r w:rsidRPr="00C944F9">
        <w:rPr>
          <w:rFonts w:cstheme="minorHAnsi"/>
          <w:sz w:val="16"/>
          <w:szCs w:val="16"/>
        </w:rPr>
        <w:t xml:space="preserve"> Do NOT include part-time students, students who transferred into your institution.</w:t>
      </w:r>
    </w:p>
    <w:p w:rsidR="005C2160" w:rsidRPr="00C944F9" w:rsidP="005C2160" w14:paraId="725FC4CA" w14:textId="77777777">
      <w:pPr>
        <w:pStyle w:val="NoSpacing"/>
        <w:rPr>
          <w:rFonts w:cstheme="minorHAnsi"/>
          <w:sz w:val="16"/>
          <w:szCs w:val="16"/>
        </w:rPr>
      </w:pPr>
    </w:p>
    <w:p w:rsidR="005C2160" w:rsidRPr="00C944F9" w:rsidP="005C2160" w14:paraId="5F0D6DD2" w14:textId="77777777">
      <w:pPr>
        <w:pStyle w:val="NoSpacing"/>
        <w:ind w:left="719"/>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213AF59F"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6DED908D" w14:textId="77777777">
      <w:pPr>
        <w:pStyle w:val="NoSpacing"/>
        <w:rPr>
          <w:rFonts w:cstheme="minorHAnsi"/>
          <w:sz w:val="16"/>
          <w:szCs w:val="16"/>
        </w:rPr>
      </w:pPr>
    </w:p>
    <w:p w:rsidR="005C2160" w:rsidRPr="00C944F9" w:rsidP="005C2160" w14:paraId="4DCF6F7A"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9F477B5" w14:textId="77777777">
      <w:pPr>
        <w:pStyle w:val="NoSpacing"/>
        <w:rPr>
          <w:rFonts w:cstheme="minorHAnsi"/>
          <w:sz w:val="16"/>
          <w:szCs w:val="16"/>
        </w:rPr>
      </w:pPr>
    </w:p>
    <w:p w:rsidR="005C2160" w:rsidRPr="00C944F9" w:rsidP="005C2160" w14:paraId="22A1332C"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1D34DF5A" w14:textId="77777777">
      <w:pPr>
        <w:pStyle w:val="NoSpacing"/>
        <w:rPr>
          <w:rFonts w:cstheme="minorHAnsi"/>
          <w:sz w:val="16"/>
          <w:szCs w:val="16"/>
        </w:rPr>
      </w:pPr>
    </w:p>
    <w:p w:rsidR="005C2160" w:rsidRPr="00C944F9" w:rsidP="005C2160" w14:paraId="1069344C" w14:textId="77777777">
      <w:pPr>
        <w:pStyle w:val="NoSpacing"/>
        <w:ind w:left="720"/>
        <w:rPr>
          <w:rFonts w:cstheme="minorHAnsi"/>
          <w:sz w:val="16"/>
          <w:szCs w:val="16"/>
        </w:rPr>
      </w:pPr>
      <w:r w:rsidRPr="00C944F9">
        <w:rPr>
          <w:rFonts w:cstheme="minorHAnsi"/>
          <w:sz w:val="16"/>
          <w:szCs w:val="16"/>
        </w:rPr>
        <w:t xml:space="preserve">For each of two different </w:t>
      </w:r>
      <w:r w:rsidRPr="00C944F9">
        <w:rPr>
          <w:rFonts w:cstheme="minorHAnsi"/>
          <w:sz w:val="16"/>
          <w:szCs w:val="16"/>
        </w:rPr>
        <w:t>subcohorts</w:t>
      </w:r>
      <w:r w:rsidRPr="00C944F9">
        <w:rPr>
          <w:rFonts w:cstheme="minorHAnsi"/>
          <w:sz w:val="16"/>
          <w:szCs w:val="16"/>
        </w:rPr>
        <w:t xml:space="preserve"> - Bachelor's or equivalent degree-seeking students and </w:t>
      </w:r>
      <w:r w:rsidRPr="00C944F9">
        <w:rPr>
          <w:rFonts w:cstheme="minorHAnsi"/>
          <w:sz w:val="16"/>
          <w:szCs w:val="16"/>
        </w:rPr>
        <w:t>Other</w:t>
      </w:r>
      <w:r w:rsidRPr="00C944F9">
        <w:rPr>
          <w:rFonts w:cstheme="minorHAnsi"/>
          <w:sz w:val="16"/>
          <w:szCs w:val="16"/>
        </w:rPr>
        <w:t xml:space="preserve"> degree/certificate-seeking students, data will be collected on those students who were recipients of a Pell Grant and those students who were recipients of a subsidized Direct Loan that did not receive a Pell Grant.  </w:t>
      </w:r>
    </w:p>
    <w:p w:rsidR="005C2160" w:rsidRPr="00C944F9" w:rsidP="005C2160" w14:paraId="2F080EB8" w14:textId="77777777">
      <w:pPr>
        <w:pStyle w:val="NoSpacing"/>
        <w:rPr>
          <w:rFonts w:cstheme="minorHAnsi"/>
          <w:sz w:val="16"/>
          <w:szCs w:val="16"/>
        </w:rPr>
      </w:pPr>
    </w:p>
    <w:p w:rsidR="005C2160" w:rsidRPr="00C944F9" w:rsidP="005C2160" w14:paraId="63296AC7" w14:textId="77777777">
      <w:pPr>
        <w:pStyle w:val="NoSpacing"/>
        <w:ind w:left="720"/>
        <w:rPr>
          <w:rFonts w:cstheme="minorHAnsi"/>
          <w:sz w:val="16"/>
          <w:szCs w:val="16"/>
        </w:rPr>
      </w:pPr>
      <w:r w:rsidRPr="00C944F9">
        <w:rPr>
          <w:rFonts w:cstheme="minorHAnsi"/>
          <w:sz w:val="16"/>
          <w:szCs w:val="16"/>
        </w:rPr>
        <w:t xml:space="preserve">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w:t>
      </w:r>
      <w:r w:rsidRPr="00C944F9">
        <w:rPr>
          <w:rFonts w:cstheme="minorHAnsi"/>
          <w:sz w:val="16"/>
          <w:szCs w:val="16"/>
        </w:rPr>
        <w:t>subcohorts</w:t>
      </w:r>
      <w:r w:rsidRPr="00C944F9">
        <w:rPr>
          <w:rFonts w:cstheme="minorHAnsi"/>
          <w:sz w:val="16"/>
          <w:szCs w:val="16"/>
        </w:rPr>
        <w:t>.</w:t>
      </w:r>
    </w:p>
    <w:p w:rsidR="005C2160" w:rsidRPr="00C944F9" w:rsidP="005C2160" w14:paraId="46F24E80" w14:textId="77777777">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w:t>
      </w:r>
      <w:r w:rsidRPr="00C944F9">
        <w:rPr>
          <w:rFonts w:cstheme="minorHAnsi"/>
          <w:sz w:val="16"/>
          <w:szCs w:val="16"/>
        </w:rPr>
        <w:t>Other</w:t>
      </w:r>
      <w:r w:rsidRPr="00C944F9">
        <w:rPr>
          <w:rFonts w:cstheme="minorHAnsi"/>
          <w:sz w:val="16"/>
          <w:szCs w:val="16"/>
        </w:rPr>
        <w:t xml:space="preserve"> degree/certificate-seeking </w:t>
      </w:r>
      <w:r w:rsidRPr="00C944F9">
        <w:rPr>
          <w:rFonts w:cstheme="minorHAnsi"/>
          <w:sz w:val="16"/>
          <w:szCs w:val="16"/>
        </w:rPr>
        <w:t>subcohort</w:t>
      </w:r>
      <w:r w:rsidRPr="00C944F9">
        <w:rPr>
          <w:rFonts w:cstheme="minorHAnsi"/>
          <w:sz w:val="16"/>
          <w:szCs w:val="16"/>
        </w:rPr>
        <w:t xml:space="preserve"> will be preloaded from Section 1 of the GR form. Of those students,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   </w:t>
      </w:r>
    </w:p>
    <w:p w:rsidR="005C2160" w:rsidRPr="00C944F9" w:rsidP="005C2160" w14:paraId="58BA6827" w14:textId="77777777">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w:t>
      </w:r>
      <w:r w:rsidRPr="00C944F9">
        <w:rPr>
          <w:rFonts w:cstheme="minorHAnsi"/>
          <w:sz w:val="16"/>
          <w:szCs w:val="16"/>
        </w:rPr>
        <w:t>Other</w:t>
      </w:r>
      <w:r w:rsidRPr="00C944F9">
        <w:rPr>
          <w:rFonts w:cstheme="minorHAnsi"/>
          <w:sz w:val="16"/>
          <w:szCs w:val="16"/>
        </w:rPr>
        <w:t xml:space="preserve"> degree/certificate-seeking </w:t>
      </w:r>
      <w:r w:rsidRPr="00C944F9">
        <w:rPr>
          <w:rFonts w:cstheme="minorHAnsi"/>
          <w:sz w:val="16"/>
          <w:szCs w:val="16"/>
        </w:rPr>
        <w:t>subcohort</w:t>
      </w:r>
      <w:r w:rsidRPr="00C944F9">
        <w:rPr>
          <w:rFonts w:cstheme="minorHAnsi"/>
          <w:sz w:val="16"/>
          <w:szCs w:val="16"/>
        </w:rPr>
        <w:t xml:space="preserve"> will be preloaded from Section III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023A9057" w14:textId="77777777">
      <w:pPr>
        <w:pStyle w:val="NoSpacing"/>
        <w:ind w:left="720"/>
        <w:rPr>
          <w:rFonts w:cstheme="minorHAnsi"/>
          <w:sz w:val="16"/>
          <w:szCs w:val="16"/>
        </w:rPr>
      </w:pPr>
      <w:r w:rsidRPr="00C944F9">
        <w:rPr>
          <w:rFonts w:cstheme="minorHAnsi"/>
          <w:b/>
          <w:bCs/>
          <w:sz w:val="16"/>
          <w:szCs w:val="16"/>
        </w:rPr>
        <w:t>Completed bachelor's degree or equivalent within 150%</w:t>
      </w:r>
      <w:r w:rsidRPr="00C944F9">
        <w:rPr>
          <w:rFonts w:cstheme="minorHAnsi"/>
          <w:sz w:val="16"/>
          <w:szCs w:val="16"/>
        </w:rPr>
        <w:t xml:space="preserve"> - The number of students in the </w:t>
      </w:r>
      <w:r w:rsidRPr="00C944F9">
        <w:rPr>
          <w:rFonts w:cstheme="minorHAnsi"/>
          <w:sz w:val="16"/>
          <w:szCs w:val="16"/>
        </w:rPr>
        <w:t>Other</w:t>
      </w:r>
      <w:r w:rsidRPr="00C944F9">
        <w:rPr>
          <w:rFonts w:cstheme="minorHAnsi"/>
          <w:sz w:val="16"/>
          <w:szCs w:val="16"/>
        </w:rPr>
        <w:t xml:space="preserve"> degree/certificate-seeking </w:t>
      </w:r>
      <w:r w:rsidRPr="00C944F9">
        <w:rPr>
          <w:rFonts w:cstheme="minorHAnsi"/>
          <w:sz w:val="16"/>
          <w:szCs w:val="16"/>
        </w:rPr>
        <w:t>subcohort</w:t>
      </w:r>
      <w:r w:rsidRPr="00C944F9">
        <w:rPr>
          <w:rFonts w:cstheme="minorHAnsi"/>
          <w:sz w:val="16"/>
          <w:szCs w:val="16"/>
        </w:rPr>
        <w:t xml:space="preserve"> who completed a Bachelor’s degree or equivalent within 150% of normal time to completion will be preloaded from Section III of the GR form. Of those students reported as completers, report the number of students who received a Pell Grant and the number of students who received a subsidized Direct Loan but DID NOT receive a Pell Grant. These two categories will be mutually exclusive. This must be less than or equal to the Total completers within 150%.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1BC009DD" w14:textId="77777777">
      <w:pPr>
        <w:pStyle w:val="NoSpacing"/>
        <w:ind w:left="720"/>
        <w:rPr>
          <w:rFonts w:cstheme="minorHAnsi"/>
          <w:sz w:val="16"/>
          <w:szCs w:val="16"/>
        </w:rPr>
      </w:pPr>
      <w:r w:rsidRPr="00C944F9">
        <w:rPr>
          <w:rFonts w:cstheme="minorHAnsi"/>
          <w:b/>
          <w:bCs/>
          <w:sz w:val="16"/>
          <w:szCs w:val="16"/>
        </w:rPr>
        <w:t>Total completers within 150%</w:t>
      </w:r>
      <w:r w:rsidRPr="00C944F9">
        <w:rPr>
          <w:rFonts w:cstheme="minorHAnsi"/>
          <w:sz w:val="16"/>
          <w:szCs w:val="16"/>
        </w:rPr>
        <w:t xml:space="preserve"> - The total number of students in the </w:t>
      </w:r>
      <w:r w:rsidRPr="00C944F9">
        <w:rPr>
          <w:rFonts w:cstheme="minorHAnsi"/>
          <w:sz w:val="16"/>
          <w:szCs w:val="16"/>
        </w:rPr>
        <w:t>Other</w:t>
      </w:r>
      <w:r w:rsidRPr="00C944F9">
        <w:rPr>
          <w:rFonts w:cstheme="minorHAnsi"/>
          <w:sz w:val="16"/>
          <w:szCs w:val="16"/>
        </w:rPr>
        <w:t xml:space="preserve"> degree/certificate-seeking </w:t>
      </w:r>
      <w:r w:rsidRPr="00C944F9">
        <w:rPr>
          <w:rFonts w:cstheme="minorHAnsi"/>
          <w:sz w:val="16"/>
          <w:szCs w:val="16"/>
        </w:rPr>
        <w:t>subcohort</w:t>
      </w:r>
      <w:r w:rsidRPr="00C944F9">
        <w:rPr>
          <w:rFonts w:cstheme="minorHAnsi"/>
          <w:sz w:val="16"/>
          <w:szCs w:val="16"/>
        </w:rPr>
        <w:t xml:space="preserve"> who completed their degree/certificate program within 150% of normal time to completion will be preloaded from Section III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314715DE" w14:textId="77777777">
      <w:pPr>
        <w:pStyle w:val="NoSpacing"/>
        <w:rPr>
          <w:rFonts w:cstheme="minorHAnsi"/>
          <w:sz w:val="16"/>
          <w:szCs w:val="16"/>
        </w:rPr>
      </w:pPr>
    </w:p>
    <w:p w:rsidR="005C2160" w:rsidRPr="00C944F9" w:rsidP="005C2160" w14:paraId="0F1EA112"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Calculation of Graduation and Transfer-out Rates</w:t>
      </w:r>
    </w:p>
    <w:p w:rsidR="005C2160" w:rsidRPr="00C944F9" w:rsidP="005C2160" w14:paraId="2515E497" w14:textId="77777777">
      <w:pPr>
        <w:pStyle w:val="NoSpacing"/>
        <w:ind w:left="720"/>
        <w:rPr>
          <w:rFonts w:cstheme="minorHAnsi"/>
          <w:b/>
          <w:bCs/>
          <w:color w:val="00B0F0"/>
          <w:sz w:val="16"/>
          <w:szCs w:val="16"/>
        </w:rPr>
      </w:pPr>
      <w:r w:rsidRPr="00C944F9">
        <w:rPr>
          <w:rFonts w:cstheme="minorHAnsi"/>
          <w:b/>
          <w:bCs/>
          <w:color w:val="00B0F0"/>
          <w:sz w:val="16"/>
          <w:szCs w:val="16"/>
        </w:rPr>
        <w:t>Worksheets</w:t>
      </w:r>
    </w:p>
    <w:p w:rsidR="005C2160" w:rsidRPr="00C944F9" w:rsidP="005C2160" w14:paraId="53EF3F69" w14:textId="77777777">
      <w:pPr>
        <w:pStyle w:val="NoSpacing"/>
        <w:ind w:left="720"/>
        <w:rPr>
          <w:rFonts w:cstheme="minorHAnsi"/>
          <w:sz w:val="16"/>
          <w:szCs w:val="16"/>
        </w:rPr>
      </w:pPr>
      <w:r w:rsidRPr="00C944F9">
        <w:rPr>
          <w:rFonts w:cstheme="minorHAnsi"/>
          <w:sz w:val="16"/>
          <w:szCs w:val="16"/>
        </w:rPr>
        <w:t xml:space="preserve">Worksheets calculating the Student Right-To-Know and overall four-year average completion/graduation and transfer-out rates of full-time, first-time degree/certificate-seeking undergraduate students for the 2016 student cohort are provided as a convenience to the institution. In addition, the 4-year, 5-year, and 6-year graduation rates for the 2016 bachelor's or equivalent degree-seeking </w:t>
      </w:r>
      <w:r w:rsidRPr="00C944F9">
        <w:rPr>
          <w:rFonts w:cstheme="minorHAnsi"/>
          <w:sz w:val="16"/>
          <w:szCs w:val="16"/>
        </w:rPr>
        <w:t>subcohort</w:t>
      </w:r>
      <w:r w:rsidRPr="00C944F9">
        <w:rPr>
          <w:rFonts w:cstheme="minorHAnsi"/>
          <w:sz w:val="16"/>
          <w:szCs w:val="16"/>
        </w:rPr>
        <w:t xml:space="preserve"> are provided for those institutions that </w:t>
      </w:r>
      <w:r w:rsidRPr="00C944F9">
        <w:rPr>
          <w:rFonts w:cstheme="minorHAnsi"/>
          <w:sz w:val="16"/>
          <w:szCs w:val="16"/>
        </w:rPr>
        <w:t>are able to</w:t>
      </w:r>
      <w:r w:rsidRPr="00C944F9">
        <w:rPr>
          <w:rFonts w:cstheme="minorHAnsi"/>
          <w:sz w:val="16"/>
          <w:szCs w:val="16"/>
        </w:rPr>
        <w:t xml:space="preserve"> report bachelor's or equivalent completers by length of time to degree. Data previously reported by the institution are preloaded for use in these calculations.</w:t>
      </w:r>
    </w:p>
    <w:p w:rsidR="005C2160" w:rsidRPr="00C944F9" w:rsidP="005C2160" w14:paraId="1C606EB9" w14:textId="77777777">
      <w:pPr>
        <w:pStyle w:val="NoSpacing"/>
        <w:ind w:left="720"/>
        <w:rPr>
          <w:rFonts w:cstheme="minorHAnsi"/>
          <w:sz w:val="16"/>
          <w:szCs w:val="16"/>
        </w:rPr>
      </w:pPr>
    </w:p>
    <w:p w:rsidR="005C2160" w:rsidRPr="00C944F9" w:rsidP="005C2160" w14:paraId="3A845EF0" w14:textId="77777777">
      <w:pPr>
        <w:pStyle w:val="NoSpacing"/>
        <w:ind w:left="720"/>
        <w:rPr>
          <w:rFonts w:cstheme="minorHAnsi"/>
          <w:sz w:val="16"/>
          <w:szCs w:val="16"/>
        </w:rPr>
      </w:pPr>
      <w:r w:rsidRPr="00C944F9">
        <w:rPr>
          <w:rFonts w:cstheme="minorHAnsi"/>
          <w:sz w:val="16"/>
          <w:szCs w:val="16"/>
        </w:rPr>
        <w:t xml:space="preserve">Note that certain information from these worksheets will be displayed on College Navigator, as noted. Additional information relevant to the calculated rates may be entered in the context box </w:t>
      </w:r>
      <w:r w:rsidRPr="00C944F9">
        <w:rPr>
          <w:rFonts w:cstheme="minorHAnsi"/>
          <w:sz w:val="16"/>
          <w:szCs w:val="16"/>
        </w:rPr>
        <w:t>provided, and</w:t>
      </w:r>
      <w:r w:rsidRPr="00C944F9">
        <w:rPr>
          <w:rFonts w:cstheme="minorHAnsi"/>
          <w:sz w:val="16"/>
          <w:szCs w:val="16"/>
        </w:rPr>
        <w:t xml:space="preserve"> will also be displayed on College Navigator.</w:t>
      </w:r>
    </w:p>
    <w:p w:rsidR="005C2160" w:rsidRPr="00C944F9" w:rsidP="005C2160" w14:paraId="033AEBB7" w14:textId="77777777">
      <w:pPr>
        <w:pStyle w:val="NoSpacing"/>
        <w:ind w:left="720"/>
        <w:rPr>
          <w:rFonts w:cstheme="minorHAnsi"/>
          <w:b/>
          <w:bCs/>
          <w:color w:val="00B0F0"/>
          <w:sz w:val="16"/>
          <w:szCs w:val="16"/>
        </w:rPr>
      </w:pPr>
    </w:p>
    <w:p w:rsidR="005C2160" w:rsidRPr="00C944F9" w:rsidP="005C2160" w14:paraId="06718CBF" w14:textId="77777777">
      <w:pPr>
        <w:pStyle w:val="NoSpacing"/>
        <w:ind w:left="720"/>
        <w:rPr>
          <w:rFonts w:cstheme="minorHAnsi"/>
          <w:b/>
          <w:bCs/>
          <w:color w:val="00B0F0"/>
          <w:sz w:val="16"/>
          <w:szCs w:val="16"/>
        </w:rPr>
      </w:pPr>
      <w:r w:rsidRPr="00C944F9">
        <w:rPr>
          <w:rFonts w:cstheme="minorHAnsi"/>
          <w:b/>
          <w:bCs/>
          <w:color w:val="00B0F0"/>
          <w:sz w:val="16"/>
          <w:szCs w:val="16"/>
        </w:rPr>
        <w:t xml:space="preserve">Privacy Issues </w:t>
      </w:r>
      <w:r w:rsidRPr="00C944F9">
        <w:rPr>
          <w:rFonts w:cstheme="minorHAnsi"/>
          <w:b/>
          <w:bCs/>
          <w:color w:val="00B0F0"/>
          <w:sz w:val="16"/>
          <w:szCs w:val="16"/>
        </w:rPr>
        <w:t>With</w:t>
      </w:r>
      <w:r w:rsidRPr="00C944F9">
        <w:rPr>
          <w:rFonts w:cstheme="minorHAnsi"/>
          <w:b/>
          <w:bCs/>
          <w:color w:val="00B0F0"/>
          <w:sz w:val="16"/>
          <w:szCs w:val="16"/>
        </w:rPr>
        <w:t xml:space="preserve"> Disclosure</w:t>
      </w:r>
    </w:p>
    <w:p w:rsidR="005C2160" w:rsidRPr="00C944F9" w:rsidP="005C2160" w14:paraId="4D3136E2" w14:textId="77777777">
      <w:pPr>
        <w:pStyle w:val="NoSpacing"/>
        <w:ind w:left="720"/>
        <w:rPr>
          <w:rFonts w:cstheme="minorHAnsi"/>
          <w:sz w:val="16"/>
          <w:szCs w:val="16"/>
        </w:rPr>
      </w:pPr>
      <w:r w:rsidRPr="00C944F9">
        <w:rPr>
          <w:rFonts w:cstheme="minorHAnsi"/>
          <w:sz w:val="16"/>
          <w:szCs w:val="16"/>
        </w:rPr>
        <w:t>Before using the worksheets for disclosure, please consider the following:</w:t>
      </w:r>
    </w:p>
    <w:p w:rsidR="005C2160" w:rsidRPr="00C944F9" w:rsidP="005C2160" w14:paraId="74134F1C" w14:textId="77777777">
      <w:pPr>
        <w:pStyle w:val="NoSpacing"/>
        <w:ind w:left="720"/>
        <w:rPr>
          <w:rFonts w:cstheme="minorHAnsi"/>
          <w:sz w:val="16"/>
          <w:szCs w:val="16"/>
        </w:rPr>
      </w:pPr>
    </w:p>
    <w:p w:rsidR="005C2160" w:rsidRPr="00C944F9" w:rsidP="005C2160" w14:paraId="23CEDFFB" w14:textId="77777777">
      <w:pPr>
        <w:pStyle w:val="NoSpacing"/>
        <w:ind w:left="720"/>
        <w:rPr>
          <w:rFonts w:cstheme="minorHAnsi"/>
          <w:sz w:val="16"/>
          <w:szCs w:val="16"/>
        </w:rPr>
      </w:pPr>
      <w:r w:rsidRPr="00C944F9">
        <w:rPr>
          <w:rFonts w:cstheme="minorHAnsi"/>
          <w:sz w:val="16"/>
          <w:szCs w:val="16"/>
        </w:rPr>
        <w:t>The Family Educational Rights and Privacy Act of 1974 as amended (1998) (FERPA) requires that institutions not disclose information where students could be identified.</w:t>
      </w:r>
    </w:p>
    <w:p w:rsidR="005C2160" w:rsidRPr="00C944F9" w:rsidP="005C2160" w14:paraId="52736EEF" w14:textId="77777777">
      <w:pPr>
        <w:pStyle w:val="NoSpacing"/>
        <w:ind w:left="720"/>
        <w:rPr>
          <w:rFonts w:cstheme="minorHAnsi"/>
          <w:sz w:val="16"/>
          <w:szCs w:val="16"/>
        </w:rPr>
      </w:pPr>
    </w:p>
    <w:p w:rsidR="005C2160" w:rsidRPr="00C944F9" w:rsidP="005C2160" w14:paraId="31739CFE" w14:textId="77777777">
      <w:pPr>
        <w:rPr>
          <w:rFonts w:cstheme="minorHAnsi"/>
          <w:sz w:val="16"/>
          <w:szCs w:val="16"/>
        </w:rPr>
      </w:pPr>
      <w:r w:rsidRPr="00C944F9">
        <w:rPr>
          <w:rFonts w:cstheme="minorHAnsi"/>
          <w:sz w:val="16"/>
          <w:szCs w:val="16"/>
        </w:rPr>
        <w:br w:type="page"/>
      </w:r>
    </w:p>
    <w:p w:rsidR="00DE2B5F" w:rsidRPr="00C944F9" w:rsidP="00DE2B5F" w14:paraId="0FCB9048" w14:textId="745165DA">
      <w:pPr>
        <w:pStyle w:val="Heading2"/>
        <w:jc w:val="center"/>
        <w:rPr>
          <w:rFonts w:asciiTheme="minorHAnsi" w:hAnsiTheme="minorHAnsi" w:cstheme="minorHAnsi"/>
          <w:b/>
          <w:bCs/>
          <w:sz w:val="16"/>
          <w:szCs w:val="16"/>
        </w:rPr>
      </w:pPr>
      <w:bookmarkStart w:id="24" w:name="_Toc94019186"/>
      <w:r w:rsidRPr="00C944F9">
        <w:rPr>
          <w:rFonts w:asciiTheme="minorHAnsi" w:hAnsiTheme="minorHAnsi" w:cstheme="minorHAnsi"/>
          <w:b/>
          <w:bCs/>
          <w:sz w:val="16"/>
          <w:szCs w:val="16"/>
        </w:rPr>
        <w:t xml:space="preserve">Graduation Rates Instructions for 2-year Institutions </w:t>
      </w:r>
      <w:r w:rsidRPr="00C944F9" w:rsidR="00F24CA5">
        <w:rPr>
          <w:rFonts w:asciiTheme="minorHAnsi" w:hAnsiTheme="minorHAnsi" w:cstheme="minorHAnsi"/>
          <w:b/>
          <w:bCs/>
          <w:sz w:val="16"/>
          <w:szCs w:val="16"/>
        </w:rPr>
        <w:t>2023-24 through 2024-25</w:t>
      </w:r>
      <w:r w:rsidRPr="00C944F9">
        <w:rPr>
          <w:rFonts w:asciiTheme="minorHAnsi" w:hAnsiTheme="minorHAnsi" w:cstheme="minorHAnsi"/>
          <w:b/>
          <w:bCs/>
          <w:sz w:val="16"/>
          <w:szCs w:val="16"/>
        </w:rPr>
        <w:t>Data Collections</w:t>
      </w:r>
      <w:bookmarkEnd w:id="24"/>
    </w:p>
    <w:p w:rsidR="00DE2B5F" w:rsidRPr="00C944F9" w:rsidP="005C2160" w14:paraId="7F9B9D83" w14:textId="77777777">
      <w:pPr>
        <w:pStyle w:val="NoSpacing"/>
        <w:rPr>
          <w:rFonts w:cstheme="minorHAnsi"/>
          <w:b/>
          <w:bCs/>
          <w:color w:val="4472C4" w:themeColor="accent1"/>
          <w:sz w:val="16"/>
          <w:szCs w:val="16"/>
        </w:rPr>
      </w:pPr>
    </w:p>
    <w:p w:rsidR="005C2160" w:rsidRPr="00C944F9" w:rsidP="005C2160" w14:paraId="1C96EFB6" w14:textId="1B9D60E9">
      <w:pPr>
        <w:pStyle w:val="NoSpacing"/>
        <w:rPr>
          <w:rFonts w:cstheme="minorHAnsi"/>
          <w:b/>
          <w:bCs/>
          <w:color w:val="4472C4" w:themeColor="accent1"/>
          <w:sz w:val="16"/>
          <w:szCs w:val="16"/>
        </w:rPr>
      </w:pPr>
      <w:r w:rsidRPr="00C944F9">
        <w:rPr>
          <w:rFonts w:cstheme="minorHAnsi"/>
          <w:b/>
          <w:bCs/>
          <w:color w:val="4472C4" w:themeColor="accent1"/>
          <w:sz w:val="16"/>
          <w:szCs w:val="16"/>
        </w:rPr>
        <w:t>Purpose of the Survey</w:t>
      </w:r>
    </w:p>
    <w:p w:rsidR="005C2160" w:rsidRPr="00C944F9" w:rsidP="005C2160" w14:paraId="6576D4FC"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Changes in Reporting</w:t>
      </w:r>
    </w:p>
    <w:p w:rsidR="005C2160" w:rsidRPr="00C944F9" w:rsidP="005C2160" w14:paraId="1AD5A669"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General Instructions</w:t>
      </w:r>
    </w:p>
    <w:p w:rsidR="005C2160" w:rsidRPr="00C944F9" w:rsidP="005C2160" w14:paraId="115DBBFA" w14:textId="77777777">
      <w:pPr>
        <w:pStyle w:val="NoSpacing"/>
        <w:ind w:left="720"/>
        <w:rPr>
          <w:rFonts w:cstheme="minorHAnsi"/>
          <w:sz w:val="16"/>
          <w:szCs w:val="16"/>
        </w:rPr>
      </w:pPr>
      <w:r w:rsidRPr="00C944F9">
        <w:rPr>
          <w:rFonts w:cstheme="minorHAnsi"/>
          <w:sz w:val="16"/>
          <w:szCs w:val="16"/>
        </w:rPr>
        <w:t>Reporting Period Covered</w:t>
      </w:r>
    </w:p>
    <w:p w:rsidR="005C2160" w:rsidRPr="00C944F9" w:rsidP="005C2160" w14:paraId="54011147" w14:textId="77777777">
      <w:pPr>
        <w:pStyle w:val="NoSpacing"/>
        <w:ind w:left="720"/>
        <w:rPr>
          <w:rFonts w:cstheme="minorHAnsi"/>
          <w:sz w:val="16"/>
          <w:szCs w:val="16"/>
        </w:rPr>
      </w:pPr>
      <w:r w:rsidRPr="00C944F9">
        <w:rPr>
          <w:rFonts w:cstheme="minorHAnsi"/>
          <w:sz w:val="16"/>
          <w:szCs w:val="16"/>
        </w:rPr>
        <w:t>Context Boxes</w:t>
      </w:r>
    </w:p>
    <w:p w:rsidR="005C2160" w:rsidRPr="00C944F9" w:rsidP="005C2160" w14:paraId="4800B81E"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Coverage</w:t>
      </w:r>
    </w:p>
    <w:p w:rsidR="005C2160" w:rsidRPr="00C944F9" w:rsidP="005C2160" w14:paraId="5EA4433E" w14:textId="77777777">
      <w:pPr>
        <w:pStyle w:val="NoSpacing"/>
        <w:ind w:left="720"/>
        <w:rPr>
          <w:rFonts w:cstheme="minorHAnsi"/>
          <w:sz w:val="16"/>
          <w:szCs w:val="16"/>
        </w:rPr>
      </w:pPr>
      <w:r w:rsidRPr="00C944F9">
        <w:rPr>
          <w:rFonts w:cstheme="minorHAnsi"/>
          <w:sz w:val="16"/>
          <w:szCs w:val="16"/>
        </w:rPr>
        <w:t>Who to Include</w:t>
      </w:r>
    </w:p>
    <w:p w:rsidR="005C2160" w:rsidRPr="00C944F9" w:rsidP="005C2160" w14:paraId="5EB49463" w14:textId="77777777">
      <w:pPr>
        <w:pStyle w:val="NoSpacing"/>
        <w:ind w:left="720"/>
        <w:rPr>
          <w:rFonts w:cstheme="minorHAnsi"/>
          <w:sz w:val="16"/>
          <w:szCs w:val="16"/>
        </w:rPr>
      </w:pPr>
      <w:r w:rsidRPr="00C944F9">
        <w:rPr>
          <w:rFonts w:cstheme="minorHAnsi"/>
          <w:sz w:val="16"/>
          <w:szCs w:val="16"/>
        </w:rPr>
        <w:t>Who to Exclude</w:t>
      </w:r>
    </w:p>
    <w:p w:rsidR="005C2160" w:rsidRPr="00C944F9" w:rsidP="005C2160" w14:paraId="50AD8543"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to Get Help for Reporting</w:t>
      </w:r>
    </w:p>
    <w:p w:rsidR="005C2160" w:rsidRPr="00C944F9" w:rsidP="005C2160" w14:paraId="2BDE3960"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the Reported Data Will Appear</w:t>
      </w:r>
    </w:p>
    <w:p w:rsidR="005C2160" w:rsidRPr="00C944F9" w:rsidP="005C2160" w14:paraId="074BF025"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Uploading Files to the IPEDS Data Collection System</w:t>
      </w:r>
    </w:p>
    <w:p w:rsidR="005C2160" w:rsidRPr="00C944F9" w:rsidP="005C2160" w14:paraId="07486DDF"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Reporting Directions</w:t>
      </w:r>
    </w:p>
    <w:p w:rsidR="005C2160" w:rsidRPr="00C944F9" w:rsidP="005C2160" w14:paraId="00ABC0DC" w14:textId="77777777">
      <w:pPr>
        <w:pStyle w:val="NoSpacing"/>
        <w:ind w:left="720"/>
        <w:rPr>
          <w:rFonts w:cstheme="minorHAnsi"/>
          <w:sz w:val="16"/>
          <w:szCs w:val="16"/>
        </w:rPr>
      </w:pPr>
      <w:r w:rsidRPr="00C944F9">
        <w:rPr>
          <w:rFonts w:cstheme="minorHAnsi"/>
          <w:sz w:val="16"/>
          <w:szCs w:val="16"/>
        </w:rPr>
        <w:t>Reporting Individuals by Racial/Ethnic Categories</w:t>
      </w:r>
    </w:p>
    <w:p w:rsidR="005C2160" w:rsidRPr="00C944F9" w:rsidP="005C2160" w14:paraId="581257EA" w14:textId="77777777">
      <w:pPr>
        <w:pStyle w:val="NoSpacing"/>
        <w:ind w:left="720"/>
        <w:rPr>
          <w:rFonts w:cstheme="minorHAnsi"/>
          <w:sz w:val="16"/>
          <w:szCs w:val="16"/>
        </w:rPr>
      </w:pPr>
      <w:r w:rsidRPr="00C944F9">
        <w:rPr>
          <w:rFonts w:cstheme="minorHAnsi"/>
          <w:sz w:val="16"/>
          <w:szCs w:val="16"/>
        </w:rPr>
        <w:t>Establishing Cohorts</w:t>
      </w:r>
    </w:p>
    <w:p w:rsidR="005C2160" w:rsidRPr="00C944F9" w:rsidP="005C2160" w14:paraId="52C39B5A" w14:textId="77777777">
      <w:pPr>
        <w:pStyle w:val="NoSpacing"/>
        <w:ind w:left="720"/>
        <w:rPr>
          <w:rFonts w:cstheme="minorHAnsi"/>
          <w:sz w:val="16"/>
          <w:szCs w:val="16"/>
        </w:rPr>
      </w:pPr>
      <w:r w:rsidRPr="00C944F9">
        <w:rPr>
          <w:rFonts w:cstheme="minorHAnsi"/>
          <w:sz w:val="16"/>
          <w:szCs w:val="16"/>
        </w:rPr>
        <w:t>Completers within 150% of Normal Time to Completion</w:t>
      </w:r>
    </w:p>
    <w:p w:rsidR="005C2160" w:rsidRPr="00C944F9" w:rsidP="005C2160" w14:paraId="352BADDA" w14:textId="77777777">
      <w:pPr>
        <w:pStyle w:val="NoSpacing"/>
        <w:ind w:left="720"/>
        <w:rPr>
          <w:rFonts w:cstheme="minorHAnsi"/>
          <w:sz w:val="16"/>
          <w:szCs w:val="16"/>
        </w:rPr>
      </w:pPr>
      <w:r w:rsidRPr="00C944F9">
        <w:rPr>
          <w:rFonts w:cstheme="minorHAnsi"/>
          <w:sz w:val="16"/>
          <w:szCs w:val="16"/>
        </w:rPr>
        <w:t>Non-completers</w:t>
      </w:r>
    </w:p>
    <w:p w:rsidR="005C2160" w:rsidRPr="00C944F9" w:rsidP="005C2160" w14:paraId="67B95C16" w14:textId="77777777">
      <w:pPr>
        <w:pStyle w:val="NoSpacing"/>
        <w:ind w:left="720"/>
        <w:rPr>
          <w:rFonts w:cstheme="minorHAnsi"/>
          <w:sz w:val="16"/>
          <w:szCs w:val="16"/>
        </w:rPr>
      </w:pPr>
      <w:r w:rsidRPr="00C944F9">
        <w:rPr>
          <w:rFonts w:cstheme="minorHAnsi"/>
          <w:sz w:val="16"/>
          <w:szCs w:val="16"/>
        </w:rPr>
        <w:t>Completers within 100% of Normal Time to Completion</w:t>
      </w:r>
    </w:p>
    <w:p w:rsidR="005C2160" w:rsidRPr="00C944F9" w:rsidP="005C2160" w14:paraId="4D0E944E" w14:textId="77777777">
      <w:pPr>
        <w:pStyle w:val="NoSpacing"/>
        <w:ind w:left="720"/>
        <w:rPr>
          <w:rFonts w:cstheme="minorHAnsi"/>
          <w:sz w:val="16"/>
          <w:szCs w:val="16"/>
        </w:rPr>
      </w:pPr>
      <w:r w:rsidRPr="00C944F9">
        <w:rPr>
          <w:rFonts w:cstheme="minorHAnsi"/>
          <w:sz w:val="16"/>
          <w:szCs w:val="16"/>
        </w:rPr>
        <w:t>Pell recipients and recipients of a subsidized Direct Loan who did not receive a Pell Grant</w:t>
      </w:r>
    </w:p>
    <w:p w:rsidR="005C2160" w:rsidRPr="00C944F9" w:rsidP="005C2160" w14:paraId="435C45C8" w14:textId="77777777">
      <w:pPr>
        <w:pStyle w:val="NoSpacing"/>
        <w:rPr>
          <w:rFonts w:cstheme="minorHAnsi"/>
          <w:sz w:val="16"/>
          <w:szCs w:val="16"/>
        </w:rPr>
      </w:pPr>
      <w:r w:rsidRPr="00C944F9">
        <w:rPr>
          <w:rFonts w:cstheme="minorHAnsi"/>
          <w:b/>
          <w:bCs/>
          <w:color w:val="4472C4" w:themeColor="accent1"/>
          <w:sz w:val="16"/>
          <w:szCs w:val="16"/>
        </w:rPr>
        <w:t>Calculation of Graduation and Transfer-out Rates</w:t>
      </w:r>
    </w:p>
    <w:p w:rsidR="005C2160" w:rsidRPr="00C944F9" w:rsidP="005C2160" w14:paraId="45EDF481" w14:textId="77777777">
      <w:pPr>
        <w:pStyle w:val="NoSpacing"/>
        <w:rPr>
          <w:rFonts w:cstheme="minorHAnsi"/>
          <w:b/>
          <w:bCs/>
          <w:color w:val="4472C4" w:themeColor="accent1"/>
          <w:sz w:val="16"/>
          <w:szCs w:val="16"/>
        </w:rPr>
      </w:pPr>
    </w:p>
    <w:p w:rsidR="005C2160" w:rsidRPr="00C944F9" w:rsidP="005C2160" w14:paraId="54C9D373"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Purpose of the Survey</w:t>
      </w:r>
    </w:p>
    <w:p w:rsidR="005C2160" w:rsidRPr="00C944F9" w:rsidP="005C2160" w14:paraId="5DC1D3C5" w14:textId="77777777">
      <w:pPr>
        <w:pStyle w:val="NoSpacing"/>
        <w:rPr>
          <w:rFonts w:cstheme="minorHAnsi"/>
          <w:sz w:val="16"/>
          <w:szCs w:val="16"/>
        </w:rPr>
      </w:pPr>
      <w:r w:rsidRPr="00C944F9">
        <w:rPr>
          <w:rFonts w:cstheme="minorHAnsi"/>
          <w:sz w:val="16"/>
          <w:szCs w:val="16"/>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RPr="00C944F9" w:rsidP="005C2160" w14:paraId="6FE6031B" w14:textId="77777777">
      <w:pPr>
        <w:pStyle w:val="NoSpacing"/>
        <w:rPr>
          <w:rFonts w:cstheme="minorHAnsi"/>
          <w:sz w:val="16"/>
          <w:szCs w:val="16"/>
        </w:rPr>
      </w:pPr>
    </w:p>
    <w:p w:rsidR="005C2160" w:rsidRPr="00C944F9" w:rsidP="005C2160" w14:paraId="66121B24" w14:textId="58559673">
      <w:pPr>
        <w:pStyle w:val="NoSpacing"/>
        <w:rPr>
          <w:rFonts w:cstheme="minorHAnsi"/>
          <w:b/>
          <w:bCs/>
          <w:color w:val="4472C4" w:themeColor="accent1"/>
          <w:sz w:val="16"/>
          <w:szCs w:val="16"/>
        </w:rPr>
      </w:pPr>
      <w:r w:rsidRPr="00C944F9">
        <w:rPr>
          <w:rFonts w:cstheme="minorHAnsi"/>
          <w:b/>
          <w:bCs/>
          <w:color w:val="4472C4" w:themeColor="accent1"/>
          <w:sz w:val="16"/>
          <w:szCs w:val="16"/>
        </w:rPr>
        <w:t xml:space="preserve">Changes to reporting for </w:t>
      </w:r>
      <w:r w:rsidRPr="00C944F9" w:rsidR="00F24CA5">
        <w:rPr>
          <w:rFonts w:cstheme="minorHAnsi"/>
          <w:b/>
          <w:bCs/>
          <w:color w:val="4472C4" w:themeColor="accent1"/>
          <w:sz w:val="16"/>
          <w:szCs w:val="16"/>
        </w:rPr>
        <w:t>2023-24</w:t>
      </w:r>
      <w:r w:rsidRPr="00C944F9">
        <w:rPr>
          <w:rFonts w:cstheme="minorHAnsi"/>
          <w:b/>
          <w:bCs/>
          <w:color w:val="4472C4" w:themeColor="accent1"/>
          <w:sz w:val="16"/>
          <w:szCs w:val="16"/>
        </w:rPr>
        <w:t>:</w:t>
      </w:r>
    </w:p>
    <w:p w:rsidR="004A583F" w:rsidRPr="004574EA" w:rsidP="004A583F" w14:paraId="1F2BB59B" w14:textId="652317E6">
      <w:pPr>
        <w:rPr>
          <w:rFonts w:cstheme="minorHAnsi"/>
          <w:sz w:val="16"/>
          <w:szCs w:val="16"/>
        </w:rPr>
      </w:pPr>
      <w:r w:rsidRPr="004574EA">
        <w:rPr>
          <w:rFonts w:cstheme="minorHAnsi"/>
          <w:sz w:val="16"/>
          <w:szCs w:val="16"/>
        </w:rPr>
        <w:t xml:space="preserve">The following changes were implemented for the </w:t>
      </w:r>
      <w:r w:rsidRPr="004574EA" w:rsidR="00F24CA5">
        <w:rPr>
          <w:rFonts w:cstheme="minorHAnsi"/>
          <w:sz w:val="16"/>
          <w:szCs w:val="16"/>
        </w:rPr>
        <w:t>2023-24</w:t>
      </w:r>
      <w:r w:rsidRPr="004574EA">
        <w:rPr>
          <w:rFonts w:cstheme="minorHAnsi"/>
          <w:sz w:val="16"/>
          <w:szCs w:val="16"/>
        </w:rPr>
        <w:t xml:space="preserve"> data collection period:</w:t>
      </w:r>
    </w:p>
    <w:p w:rsidR="005C2160" w:rsidRPr="00622610" w:rsidP="005C2160" w14:paraId="7D2E593F" w14:textId="678C0CED">
      <w:pPr>
        <w:pStyle w:val="NoSpacing"/>
        <w:numPr>
          <w:ilvl w:val="0"/>
          <w:numId w:val="40"/>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622610" w:rsidRPr="00622610" w:rsidP="00622610" w14:paraId="12E4DD02" w14:textId="02D8BBBD">
      <w:pPr>
        <w:pStyle w:val="NoSpacing"/>
        <w:numPr>
          <w:ilvl w:val="0"/>
          <w:numId w:val="40"/>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622610" w:rsidP="00622610" w14:paraId="70FF4AA0" w14:textId="77777777">
      <w:pPr>
        <w:pStyle w:val="NoSpacing"/>
        <w:numPr>
          <w:ilvl w:val="0"/>
          <w:numId w:val="40"/>
        </w:numPr>
        <w:rPr>
          <w:color w:val="FF0000"/>
          <w:sz w:val="16"/>
          <w:szCs w:val="16"/>
        </w:rPr>
      </w:pPr>
      <w:r>
        <w:rPr>
          <w:color w:val="FF0000"/>
          <w:sz w:val="16"/>
          <w:szCs w:val="16"/>
        </w:rPr>
        <w:t>Revised FAQ with an additional note about verification of F-1 visa status for undocumented and DACA students</w:t>
      </w:r>
    </w:p>
    <w:p w:rsidR="00117994" w:rsidRPr="00C944F9" w:rsidP="00117994" w14:paraId="77724B9B" w14:textId="682F8E85">
      <w:pPr>
        <w:pStyle w:val="NoSpacing"/>
        <w:numPr>
          <w:ilvl w:val="0"/>
          <w:numId w:val="40"/>
        </w:numPr>
        <w:rPr>
          <w:rFonts w:cstheme="minorHAnsi"/>
          <w:color w:val="FF0000"/>
          <w:sz w:val="16"/>
          <w:szCs w:val="16"/>
        </w:rPr>
      </w:pPr>
      <w:r>
        <w:rPr>
          <w:rFonts w:cstheme="minorHAnsi"/>
          <w:color w:val="FF0000"/>
          <w:sz w:val="16"/>
          <w:szCs w:val="16"/>
        </w:rPr>
        <w:t xml:space="preserve">Added FAQ regarding consistent reporting of </w:t>
      </w:r>
      <w:r w:rsidRPr="00C944F9">
        <w:rPr>
          <w:rFonts w:cstheme="minorHAnsi"/>
          <w:color w:val="FF0000"/>
          <w:sz w:val="16"/>
          <w:szCs w:val="16"/>
        </w:rPr>
        <w:t xml:space="preserve">awards in GR with those reported in the IPEDS Completions survey </w:t>
      </w:r>
    </w:p>
    <w:p w:rsidR="00F9301F" w:rsidP="00F9301F" w14:paraId="657E49C0" w14:textId="23EDA859">
      <w:pPr>
        <w:pStyle w:val="NoSpacing"/>
        <w:numPr>
          <w:ilvl w:val="0"/>
          <w:numId w:val="40"/>
        </w:numPr>
        <w:rPr>
          <w:color w:val="FF0000"/>
          <w:sz w:val="16"/>
          <w:szCs w:val="16"/>
        </w:rPr>
      </w:pPr>
      <w:r>
        <w:rPr>
          <w:color w:val="FF0000"/>
          <w:sz w:val="16"/>
          <w:szCs w:val="16"/>
        </w:rPr>
        <w:t>Added FAQ regarding including incarcerated students in reporting</w:t>
      </w:r>
    </w:p>
    <w:p w:rsidR="00F9301F" w:rsidRPr="00A72D62" w:rsidP="00F9301F" w14:paraId="1580EE00" w14:textId="77777777">
      <w:pPr>
        <w:pStyle w:val="NoSpacing"/>
        <w:numPr>
          <w:ilvl w:val="0"/>
          <w:numId w:val="40"/>
        </w:numPr>
        <w:rPr>
          <w:color w:val="FF0000"/>
          <w:sz w:val="16"/>
          <w:szCs w:val="16"/>
        </w:rPr>
      </w:pPr>
      <w:r>
        <w:rPr>
          <w:color w:val="FF0000"/>
          <w:sz w:val="16"/>
          <w:szCs w:val="16"/>
        </w:rPr>
        <w:t>Revised FAQ regarding experimental site participants</w:t>
      </w:r>
    </w:p>
    <w:p w:rsidR="00F9301F" w:rsidRPr="00F9301F" w:rsidP="00F9301F" w14:paraId="548F38C0" w14:textId="77777777">
      <w:pPr>
        <w:pStyle w:val="NoSpacing"/>
        <w:ind w:left="720"/>
        <w:rPr>
          <w:color w:val="FF0000"/>
          <w:sz w:val="16"/>
          <w:szCs w:val="16"/>
        </w:rPr>
      </w:pPr>
    </w:p>
    <w:p w:rsidR="00203EA4" w:rsidRPr="00C944F9" w:rsidP="005C2160" w14:paraId="54EC39F7" w14:textId="77777777">
      <w:pPr>
        <w:pStyle w:val="NoSpacing"/>
        <w:rPr>
          <w:rFonts w:cstheme="minorHAnsi"/>
          <w:sz w:val="16"/>
          <w:szCs w:val="16"/>
        </w:rPr>
      </w:pPr>
    </w:p>
    <w:p w:rsidR="005C2160" w:rsidRPr="00C944F9" w:rsidP="005C2160" w14:paraId="7622B3A7"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General Instructions</w:t>
      </w:r>
    </w:p>
    <w:p w:rsidR="005C2160" w:rsidRPr="00C944F9" w:rsidP="005C2160" w14:paraId="2C5311EB" w14:textId="77777777">
      <w:pPr>
        <w:pStyle w:val="NoSpacing"/>
        <w:rPr>
          <w:rFonts w:cstheme="minorHAnsi"/>
          <w:sz w:val="16"/>
          <w:szCs w:val="16"/>
        </w:rPr>
      </w:pPr>
    </w:p>
    <w:p w:rsidR="005C2160" w:rsidRPr="00C944F9" w:rsidP="005C2160" w14:paraId="09E32EC7" w14:textId="77777777">
      <w:pPr>
        <w:pStyle w:val="NoSpacing"/>
        <w:ind w:left="720"/>
        <w:rPr>
          <w:rFonts w:cstheme="minorHAnsi"/>
          <w:b/>
          <w:bCs/>
          <w:color w:val="00B0F0"/>
          <w:sz w:val="16"/>
          <w:szCs w:val="16"/>
        </w:rPr>
      </w:pPr>
      <w:r w:rsidRPr="00C944F9">
        <w:rPr>
          <w:rFonts w:cstheme="minorHAnsi"/>
          <w:b/>
          <w:bCs/>
          <w:color w:val="00B0F0"/>
          <w:sz w:val="16"/>
          <w:szCs w:val="16"/>
        </w:rPr>
        <w:t>Reporting Period Covered</w:t>
      </w:r>
    </w:p>
    <w:p w:rsidR="005C2160" w:rsidRPr="00C944F9" w:rsidP="005C2160" w14:paraId="6B8649EE" w14:textId="2F543608">
      <w:pPr>
        <w:pStyle w:val="NoSpacing"/>
        <w:ind w:left="720"/>
        <w:rPr>
          <w:rFonts w:cstheme="minorHAnsi"/>
          <w:sz w:val="16"/>
          <w:szCs w:val="16"/>
        </w:rPr>
      </w:pPr>
      <w:r w:rsidRPr="00C944F9">
        <w:rPr>
          <w:rFonts w:cstheme="minorHAnsi"/>
          <w:sz w:val="16"/>
          <w:szCs w:val="16"/>
        </w:rPr>
        <w:t xml:space="preserve">This survey component collects data on the cohort of full-time, first-time degree/certificate-seeking undergraduate students enrolled in your institution either (1) as of October 15, 2019 (or the institution's official fall reporting date) for institutions that offer a predominant number of programs based on standard academic terms (e.g., semesters, trimesters, quarters, or 4-1-4 plan); or (2) during the period between September 1, 2019 and August 31, 2020 for institutions that do not offer a predominant number of programs based on standard academic terms. Institutions are to report the status of these students as of August 31, </w:t>
      </w:r>
      <w:r w:rsidRPr="00C944F9" w:rsidR="007C7F52">
        <w:rPr>
          <w:rFonts w:cstheme="minorHAnsi"/>
          <w:sz w:val="16"/>
          <w:szCs w:val="16"/>
        </w:rPr>
        <w:t>2025</w:t>
      </w:r>
      <w:r w:rsidRPr="00C944F9">
        <w:rPr>
          <w:rFonts w:cstheme="minorHAnsi"/>
          <w:sz w:val="16"/>
          <w:szCs w:val="16"/>
        </w:rPr>
        <w:t>.</w:t>
      </w:r>
    </w:p>
    <w:p w:rsidR="005C2160" w:rsidRPr="00C944F9" w:rsidP="005C2160" w14:paraId="19CF0DCC" w14:textId="77777777">
      <w:pPr>
        <w:pStyle w:val="NoSpacing"/>
        <w:rPr>
          <w:rFonts w:cstheme="minorHAnsi"/>
          <w:sz w:val="16"/>
          <w:szCs w:val="16"/>
        </w:rPr>
      </w:pPr>
    </w:p>
    <w:p w:rsidR="005C2160" w:rsidRPr="00C944F9" w:rsidP="005C2160" w14:paraId="375118F6" w14:textId="77777777">
      <w:pPr>
        <w:pStyle w:val="NoSpacing"/>
        <w:ind w:left="720"/>
        <w:rPr>
          <w:rFonts w:cstheme="minorHAnsi"/>
          <w:b/>
          <w:bCs/>
          <w:color w:val="00B0F0"/>
          <w:sz w:val="16"/>
          <w:szCs w:val="16"/>
        </w:rPr>
      </w:pPr>
      <w:r w:rsidRPr="00C944F9">
        <w:rPr>
          <w:rFonts w:cstheme="minorHAnsi"/>
          <w:b/>
          <w:bCs/>
          <w:color w:val="00B0F0"/>
          <w:sz w:val="16"/>
          <w:szCs w:val="16"/>
        </w:rPr>
        <w:t>Context Boxes</w:t>
      </w:r>
    </w:p>
    <w:p w:rsidR="005C2160" w:rsidRPr="00C944F9" w:rsidP="005C2160" w14:paraId="3D3764A4" w14:textId="77777777">
      <w:pPr>
        <w:pStyle w:val="NoSpacing"/>
        <w:ind w:left="720"/>
        <w:rPr>
          <w:rFonts w:cstheme="minorHAnsi"/>
          <w:sz w:val="16"/>
          <w:szCs w:val="16"/>
        </w:rPr>
      </w:pPr>
      <w:r w:rsidRPr="00C944F9">
        <w:rPr>
          <w:rFonts w:cstheme="minorHAnsi"/>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5C2160" w:rsidRPr="00C944F9" w:rsidP="005C2160" w14:paraId="111CC82A" w14:textId="77777777">
      <w:pPr>
        <w:pStyle w:val="NoSpacing"/>
        <w:rPr>
          <w:rFonts w:cstheme="minorHAnsi"/>
          <w:sz w:val="16"/>
          <w:szCs w:val="16"/>
        </w:rPr>
      </w:pPr>
    </w:p>
    <w:p w:rsidR="005C2160" w:rsidRPr="00C944F9" w:rsidP="005C2160" w14:paraId="1837ABE8"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Coverage</w:t>
      </w:r>
    </w:p>
    <w:p w:rsidR="005C2160" w:rsidRPr="00C944F9" w:rsidP="005C2160" w14:paraId="2ACAA30C" w14:textId="77777777">
      <w:pPr>
        <w:pStyle w:val="NoSpacing"/>
        <w:ind w:left="720"/>
        <w:rPr>
          <w:rFonts w:cstheme="minorHAnsi"/>
          <w:b/>
          <w:bCs/>
          <w:color w:val="00B0F0"/>
          <w:sz w:val="16"/>
          <w:szCs w:val="16"/>
        </w:rPr>
      </w:pPr>
      <w:r w:rsidRPr="00C944F9">
        <w:rPr>
          <w:rFonts w:cstheme="minorHAnsi"/>
          <w:b/>
          <w:bCs/>
          <w:color w:val="00B0F0"/>
          <w:sz w:val="16"/>
          <w:szCs w:val="16"/>
        </w:rPr>
        <w:t>Who to Include in the Cohort</w:t>
      </w:r>
    </w:p>
    <w:p w:rsidR="005C2160" w:rsidRPr="00C944F9" w:rsidP="005C2160" w14:paraId="3ADDCCF1" w14:textId="77777777">
      <w:pPr>
        <w:pStyle w:val="NoSpacing"/>
        <w:ind w:left="720"/>
        <w:rPr>
          <w:rFonts w:cstheme="minorHAnsi"/>
          <w:sz w:val="16"/>
          <w:szCs w:val="16"/>
        </w:rPr>
      </w:pPr>
      <w:r w:rsidRPr="00C944F9">
        <w:rPr>
          <w:rFonts w:cstheme="minorHAnsi"/>
          <w:sz w:val="16"/>
          <w:szCs w:val="16"/>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RPr="00C944F9" w:rsidP="005C2160" w14:paraId="6A0BFB43" w14:textId="77777777">
      <w:pPr>
        <w:pStyle w:val="NoSpacing"/>
        <w:ind w:left="720"/>
        <w:rPr>
          <w:rFonts w:cstheme="minorHAnsi"/>
          <w:sz w:val="16"/>
          <w:szCs w:val="16"/>
        </w:rPr>
      </w:pPr>
    </w:p>
    <w:p w:rsidR="005C2160" w:rsidRPr="00C944F9" w:rsidP="005C2160" w14:paraId="68B31EA4" w14:textId="77777777">
      <w:pPr>
        <w:pStyle w:val="NoSpacing"/>
        <w:ind w:left="720"/>
        <w:rPr>
          <w:rFonts w:cstheme="minorHAnsi"/>
          <w:sz w:val="16"/>
          <w:szCs w:val="16"/>
        </w:rPr>
      </w:pPr>
      <w:r w:rsidRPr="00C944F9">
        <w:rPr>
          <w:rFonts w:cstheme="minorHAnsi"/>
          <w:sz w:val="16"/>
          <w:szCs w:val="16"/>
        </w:rPr>
        <w:t xml:space="preserve">For institutions that will report using a </w:t>
      </w:r>
      <w:r w:rsidRPr="00C944F9">
        <w:rPr>
          <w:rFonts w:cstheme="minorHAnsi"/>
          <w:b/>
          <w:bCs/>
          <w:sz w:val="16"/>
          <w:szCs w:val="16"/>
        </w:rPr>
        <w:t>full-year cohort</w:t>
      </w:r>
      <w:r w:rsidRPr="00C944F9">
        <w:rPr>
          <w:rFonts w:cstheme="minorHAnsi"/>
          <w:sz w:val="16"/>
          <w:szCs w:val="16"/>
        </w:rPr>
        <w:t xml:space="preserve">, count as entering students all students who entered the institution between September 1, </w:t>
      </w:r>
      <w:r w:rsidRPr="00C944F9">
        <w:rPr>
          <w:rFonts w:cstheme="minorHAnsi"/>
          <w:sz w:val="16"/>
          <w:szCs w:val="16"/>
        </w:rPr>
        <w:t>2019</w:t>
      </w:r>
      <w:r w:rsidRPr="00C944F9">
        <w:rPr>
          <w:rFonts w:cstheme="minorHAnsi"/>
          <w:sz w:val="16"/>
          <w:szCs w:val="16"/>
        </w:rPr>
        <w:t xml:space="preserve"> and August 31, 2020, and who were enrolled for at least 15 days in a program of up to and including one year in length; or 30 days in a program of greater than one year in length.</w:t>
      </w:r>
    </w:p>
    <w:p w:rsidR="005C2160" w:rsidRPr="00C944F9" w:rsidP="005C2160" w14:paraId="3AAB6999" w14:textId="77777777">
      <w:pPr>
        <w:pStyle w:val="NoSpacing"/>
        <w:ind w:left="720"/>
        <w:rPr>
          <w:rFonts w:cstheme="minorHAnsi"/>
          <w:sz w:val="16"/>
          <w:szCs w:val="16"/>
        </w:rPr>
      </w:pPr>
    </w:p>
    <w:p w:rsidR="005C2160" w:rsidRPr="00C944F9" w:rsidP="005C2160" w14:paraId="5CFEDB43" w14:textId="77777777">
      <w:pPr>
        <w:pStyle w:val="NoSpacing"/>
        <w:ind w:left="720"/>
        <w:rPr>
          <w:rFonts w:cstheme="minorHAnsi"/>
          <w:sz w:val="16"/>
          <w:szCs w:val="16"/>
        </w:rPr>
      </w:pPr>
      <w:r w:rsidRPr="00C944F9">
        <w:rPr>
          <w:rFonts w:cstheme="minorHAnsi"/>
          <w:sz w:val="16"/>
          <w:szCs w:val="16"/>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RPr="00C944F9" w:rsidP="005C2160" w14:paraId="382E7A86" w14:textId="77777777">
      <w:pPr>
        <w:pStyle w:val="NoSpacing"/>
        <w:ind w:left="720"/>
        <w:rPr>
          <w:rFonts w:cstheme="minorHAnsi"/>
          <w:sz w:val="16"/>
          <w:szCs w:val="16"/>
        </w:rPr>
      </w:pPr>
    </w:p>
    <w:p w:rsidR="005C2160" w:rsidRPr="00C944F9" w:rsidP="005C2160" w14:paraId="6A1F30B5" w14:textId="79C54C72">
      <w:pPr>
        <w:pStyle w:val="NoSpacing"/>
        <w:ind w:left="720"/>
        <w:rPr>
          <w:rFonts w:cstheme="minorHAnsi"/>
          <w:sz w:val="16"/>
          <w:szCs w:val="16"/>
        </w:rPr>
      </w:pPr>
      <w:r w:rsidRPr="00C944F9">
        <w:rPr>
          <w:rFonts w:cstheme="minorHAnsi"/>
          <w:sz w:val="16"/>
          <w:szCs w:val="16"/>
        </w:rPr>
        <w:t xml:space="preserve">Be sure to include full-time students taking </w:t>
      </w:r>
      <w:r w:rsidRPr="00C944F9">
        <w:rPr>
          <w:rFonts w:cstheme="minorHAnsi"/>
          <w:strike/>
          <w:color w:val="FF0000"/>
          <w:sz w:val="16"/>
          <w:szCs w:val="16"/>
        </w:rPr>
        <w:t>remedial</w:t>
      </w:r>
      <w:r w:rsidRPr="00C944F9">
        <w:rPr>
          <w:rFonts w:cstheme="minorHAnsi"/>
          <w:color w:val="FF0000"/>
          <w:sz w:val="16"/>
          <w:szCs w:val="16"/>
        </w:rPr>
        <w:t xml:space="preserve"> </w:t>
      </w:r>
      <w:r w:rsidRPr="00C944F9" w:rsidR="0018602D">
        <w:rPr>
          <w:rFonts w:cstheme="minorHAnsi"/>
          <w:color w:val="FF0000"/>
          <w:sz w:val="16"/>
          <w:szCs w:val="16"/>
        </w:rPr>
        <w:t xml:space="preserve">developmental </w:t>
      </w:r>
      <w:r w:rsidRPr="00C944F9">
        <w:rPr>
          <w:rFonts w:cstheme="minorHAnsi"/>
          <w:sz w:val="16"/>
          <w:szCs w:val="16"/>
        </w:rPr>
        <w:t>courses if the student is considered degree-seeking for the purpose of student financial aid determination. This includes students who:</w:t>
      </w:r>
    </w:p>
    <w:p w:rsidR="005C2160" w:rsidRPr="00C944F9" w:rsidP="00847BCE" w14:paraId="499C7B47" w14:textId="77777777">
      <w:pPr>
        <w:pStyle w:val="NoSpacing"/>
        <w:numPr>
          <w:ilvl w:val="0"/>
          <w:numId w:val="17"/>
        </w:numPr>
        <w:rPr>
          <w:rFonts w:cstheme="minorHAnsi"/>
          <w:sz w:val="16"/>
          <w:szCs w:val="16"/>
        </w:rPr>
      </w:pPr>
      <w:r w:rsidRPr="00C944F9">
        <w:rPr>
          <w:rFonts w:cstheme="minorHAnsi"/>
          <w:sz w:val="16"/>
          <w:szCs w:val="16"/>
        </w:rPr>
        <w:t>Received any type of federal financial aid, regardless of what courses they took at any time</w:t>
      </w:r>
    </w:p>
    <w:p w:rsidR="005C2160" w:rsidRPr="00C944F9" w:rsidP="00847BCE" w14:paraId="13321F5F" w14:textId="77777777">
      <w:pPr>
        <w:pStyle w:val="NoSpacing"/>
        <w:numPr>
          <w:ilvl w:val="0"/>
          <w:numId w:val="17"/>
        </w:numPr>
        <w:rPr>
          <w:rFonts w:cstheme="minorHAnsi"/>
          <w:sz w:val="16"/>
          <w:szCs w:val="16"/>
        </w:rPr>
      </w:pPr>
      <w:r w:rsidRPr="00C944F9">
        <w:rPr>
          <w:rFonts w:cstheme="minorHAnsi"/>
          <w:sz w:val="16"/>
          <w:szCs w:val="16"/>
        </w:rPr>
        <w:t>Received any state or locally based financial aid with an eligibility requirement that the student be enrolled in a degree, certificate, or transfer-seeking program</w:t>
      </w:r>
    </w:p>
    <w:p w:rsidR="005C2160" w:rsidRPr="00C944F9" w:rsidP="00847BCE" w14:paraId="04EA4B6B" w14:textId="77777777">
      <w:pPr>
        <w:pStyle w:val="NoSpacing"/>
        <w:numPr>
          <w:ilvl w:val="0"/>
          <w:numId w:val="17"/>
        </w:numPr>
        <w:rPr>
          <w:rFonts w:cstheme="minorHAnsi"/>
          <w:sz w:val="16"/>
          <w:szCs w:val="16"/>
        </w:rPr>
      </w:pPr>
      <w:r w:rsidRPr="00C944F9">
        <w:rPr>
          <w:rFonts w:cstheme="minorHAnsi"/>
          <w:sz w:val="16"/>
          <w:szCs w:val="16"/>
        </w:rPr>
        <w:t>Obtained a student visa to enroll at a U.S. postsecondary institution</w:t>
      </w:r>
    </w:p>
    <w:p w:rsidR="005C2160" w:rsidRPr="00C944F9" w:rsidP="005C2160" w14:paraId="2B5BFB6C" w14:textId="77777777">
      <w:pPr>
        <w:pStyle w:val="NoSpacing"/>
        <w:rPr>
          <w:rFonts w:cstheme="minorHAnsi"/>
          <w:sz w:val="16"/>
          <w:szCs w:val="16"/>
        </w:rPr>
      </w:pPr>
    </w:p>
    <w:p w:rsidR="005C2160" w:rsidRPr="00C944F9" w:rsidP="005C2160" w14:paraId="02C936E1" w14:textId="77777777">
      <w:pPr>
        <w:pStyle w:val="NoSpacing"/>
        <w:ind w:firstLine="719"/>
        <w:rPr>
          <w:rFonts w:cstheme="minorHAnsi"/>
          <w:sz w:val="16"/>
          <w:szCs w:val="16"/>
        </w:rPr>
      </w:pPr>
      <w:r w:rsidRPr="00C944F9">
        <w:rPr>
          <w:rFonts w:cstheme="minorHAnsi"/>
          <w:sz w:val="16"/>
          <w:szCs w:val="16"/>
        </w:rPr>
        <w:t>A student who is designated as a member of the cohort remains in the cohort, even if the student:</w:t>
      </w:r>
    </w:p>
    <w:p w:rsidR="005C2160" w:rsidRPr="00C944F9" w:rsidP="00847BCE" w14:paraId="7C4B04A4" w14:textId="77777777">
      <w:pPr>
        <w:pStyle w:val="NoSpacing"/>
        <w:numPr>
          <w:ilvl w:val="0"/>
          <w:numId w:val="18"/>
        </w:numPr>
        <w:rPr>
          <w:rFonts w:cstheme="minorHAnsi"/>
          <w:sz w:val="16"/>
          <w:szCs w:val="16"/>
        </w:rPr>
      </w:pPr>
      <w:r w:rsidRPr="00C944F9">
        <w:rPr>
          <w:rFonts w:cstheme="minorHAnsi"/>
          <w:sz w:val="16"/>
          <w:szCs w:val="16"/>
        </w:rPr>
        <w:t>Becomes a part-time student</w:t>
      </w:r>
    </w:p>
    <w:p w:rsidR="005C2160" w:rsidRPr="00C944F9" w:rsidP="00847BCE" w14:paraId="64FDFC8B" w14:textId="77777777">
      <w:pPr>
        <w:pStyle w:val="NoSpacing"/>
        <w:numPr>
          <w:ilvl w:val="0"/>
          <w:numId w:val="18"/>
        </w:numPr>
        <w:rPr>
          <w:rFonts w:cstheme="minorHAnsi"/>
          <w:sz w:val="16"/>
          <w:szCs w:val="16"/>
        </w:rPr>
      </w:pPr>
      <w:r w:rsidRPr="00C944F9">
        <w:rPr>
          <w:rFonts w:cstheme="minorHAnsi"/>
          <w:sz w:val="16"/>
          <w:szCs w:val="16"/>
        </w:rPr>
        <w:t>Transfers to another institution</w:t>
      </w:r>
    </w:p>
    <w:p w:rsidR="005C2160" w:rsidRPr="00C944F9" w:rsidP="00847BCE" w14:paraId="7ECE3FBA" w14:textId="77777777">
      <w:pPr>
        <w:pStyle w:val="NoSpacing"/>
        <w:numPr>
          <w:ilvl w:val="0"/>
          <w:numId w:val="18"/>
        </w:numPr>
        <w:rPr>
          <w:rFonts w:cstheme="minorHAnsi"/>
          <w:sz w:val="16"/>
          <w:szCs w:val="16"/>
        </w:rPr>
      </w:pPr>
      <w:r w:rsidRPr="00C944F9">
        <w:rPr>
          <w:rFonts w:cstheme="minorHAnsi"/>
          <w:sz w:val="16"/>
          <w:szCs w:val="16"/>
        </w:rPr>
        <w:t>Drops out of the institution</w:t>
      </w:r>
    </w:p>
    <w:p w:rsidR="005C2160" w:rsidRPr="00C944F9" w:rsidP="00847BCE" w14:paraId="496FBD9A" w14:textId="77777777">
      <w:pPr>
        <w:pStyle w:val="NoSpacing"/>
        <w:numPr>
          <w:ilvl w:val="0"/>
          <w:numId w:val="18"/>
        </w:numPr>
        <w:rPr>
          <w:rFonts w:cstheme="minorHAnsi"/>
          <w:sz w:val="16"/>
          <w:szCs w:val="16"/>
        </w:rPr>
      </w:pPr>
      <w:r w:rsidRPr="00C944F9">
        <w:rPr>
          <w:rFonts w:cstheme="minorHAnsi"/>
          <w:sz w:val="16"/>
          <w:szCs w:val="16"/>
        </w:rPr>
        <w:t>Stops out of the institution</w:t>
      </w:r>
    </w:p>
    <w:p w:rsidR="005C2160" w:rsidRPr="00C944F9" w:rsidP="00847BCE" w14:paraId="5EC9A0AC" w14:textId="77777777">
      <w:pPr>
        <w:pStyle w:val="NoSpacing"/>
        <w:numPr>
          <w:ilvl w:val="0"/>
          <w:numId w:val="18"/>
        </w:numPr>
        <w:rPr>
          <w:rFonts w:cstheme="minorHAnsi"/>
          <w:sz w:val="16"/>
          <w:szCs w:val="16"/>
        </w:rPr>
      </w:pPr>
      <w:r w:rsidRPr="00C944F9">
        <w:rPr>
          <w:rFonts w:cstheme="minorHAnsi"/>
          <w:sz w:val="16"/>
          <w:szCs w:val="16"/>
        </w:rPr>
        <w:t>Has not fulfilled the institution's requirements to receive a degree or certificate</w:t>
      </w:r>
    </w:p>
    <w:p w:rsidR="005C2160" w:rsidRPr="00C944F9" w:rsidP="00847BCE" w14:paraId="7825DD9E" w14:textId="77777777">
      <w:pPr>
        <w:pStyle w:val="NoSpacing"/>
        <w:numPr>
          <w:ilvl w:val="0"/>
          <w:numId w:val="18"/>
        </w:numPr>
        <w:rPr>
          <w:rFonts w:cstheme="minorHAnsi"/>
          <w:sz w:val="16"/>
          <w:szCs w:val="16"/>
        </w:rPr>
      </w:pPr>
      <w:r w:rsidRPr="00C944F9">
        <w:rPr>
          <w:rFonts w:cstheme="minorHAnsi"/>
          <w:sz w:val="16"/>
          <w:szCs w:val="16"/>
        </w:rPr>
        <w:t>Went on a study abroad program the first year upon entering the institution</w:t>
      </w:r>
    </w:p>
    <w:p w:rsidR="005C2160" w:rsidRPr="00C944F9" w:rsidP="005C2160" w14:paraId="5FB3EF42" w14:textId="77777777">
      <w:pPr>
        <w:pStyle w:val="NoSpacing"/>
        <w:rPr>
          <w:rFonts w:cstheme="minorHAnsi"/>
          <w:sz w:val="16"/>
          <w:szCs w:val="16"/>
        </w:rPr>
      </w:pPr>
    </w:p>
    <w:p w:rsidR="005C2160" w:rsidRPr="00C944F9" w:rsidP="005C2160" w14:paraId="14EE905E" w14:textId="77777777">
      <w:pPr>
        <w:pStyle w:val="NoSpacing"/>
        <w:ind w:left="719"/>
        <w:rPr>
          <w:rFonts w:cstheme="minorHAnsi"/>
          <w:b/>
          <w:bCs/>
          <w:color w:val="00B0F0"/>
          <w:sz w:val="16"/>
          <w:szCs w:val="16"/>
        </w:rPr>
      </w:pPr>
      <w:r w:rsidRPr="00C944F9">
        <w:rPr>
          <w:rFonts w:cstheme="minorHAnsi"/>
          <w:b/>
          <w:bCs/>
          <w:color w:val="00B0F0"/>
          <w:sz w:val="16"/>
          <w:szCs w:val="16"/>
        </w:rPr>
        <w:t>Who to Exclude from the Cohort</w:t>
      </w:r>
    </w:p>
    <w:p w:rsidR="005C2160" w:rsidRPr="00C944F9" w:rsidP="005C2160" w14:paraId="1F253460" w14:textId="77777777">
      <w:pPr>
        <w:pStyle w:val="NoSpacing"/>
        <w:ind w:left="719"/>
        <w:rPr>
          <w:rFonts w:cstheme="minorHAnsi"/>
          <w:sz w:val="16"/>
          <w:szCs w:val="16"/>
        </w:rPr>
      </w:pPr>
      <w:r w:rsidRPr="00C944F9">
        <w:rPr>
          <w:rFonts w:cstheme="minorHAnsi"/>
          <w:sz w:val="16"/>
          <w:szCs w:val="16"/>
        </w:rPr>
        <w:t>Do NOT include students in the cohort who are:</w:t>
      </w:r>
    </w:p>
    <w:p w:rsidR="005C2160" w:rsidRPr="00C944F9" w:rsidP="00847BCE" w14:paraId="715712A0" w14:textId="77777777">
      <w:pPr>
        <w:pStyle w:val="NoSpacing"/>
        <w:numPr>
          <w:ilvl w:val="0"/>
          <w:numId w:val="19"/>
        </w:numPr>
        <w:rPr>
          <w:rFonts w:cstheme="minorHAnsi"/>
          <w:sz w:val="16"/>
          <w:szCs w:val="16"/>
        </w:rPr>
      </w:pPr>
      <w:r w:rsidRPr="00C944F9">
        <w:rPr>
          <w:rFonts w:cstheme="minorHAnsi"/>
          <w:sz w:val="16"/>
          <w:szCs w:val="16"/>
        </w:rPr>
        <w:t>Enrolled exclusively in courses not creditable toward a recognized postsecondary credential or the completion of a vocational program (i.e., non-degree/certificate-seeking students)</w:t>
      </w:r>
    </w:p>
    <w:p w:rsidR="005C2160" w:rsidRPr="00C944F9" w:rsidP="00847BCE" w14:paraId="34727677" w14:textId="77777777">
      <w:pPr>
        <w:pStyle w:val="NoSpacing"/>
        <w:numPr>
          <w:ilvl w:val="0"/>
          <w:numId w:val="19"/>
        </w:numPr>
        <w:rPr>
          <w:rFonts w:cstheme="minorHAnsi"/>
          <w:sz w:val="16"/>
          <w:szCs w:val="16"/>
        </w:rPr>
      </w:pPr>
      <w:r w:rsidRPr="00C944F9">
        <w:rPr>
          <w:rFonts w:cstheme="minorHAnsi"/>
          <w:sz w:val="16"/>
          <w:szCs w:val="16"/>
        </w:rPr>
        <w:t>Exclusively taking CEUs</w:t>
      </w:r>
    </w:p>
    <w:p w:rsidR="005C2160" w:rsidRPr="00C944F9" w:rsidP="00847BCE" w14:paraId="26379444" w14:textId="77777777">
      <w:pPr>
        <w:pStyle w:val="NoSpacing"/>
        <w:numPr>
          <w:ilvl w:val="0"/>
          <w:numId w:val="19"/>
        </w:numPr>
        <w:rPr>
          <w:rFonts w:cstheme="minorHAnsi"/>
          <w:sz w:val="16"/>
          <w:szCs w:val="16"/>
        </w:rPr>
      </w:pPr>
      <w:r w:rsidRPr="00C944F9">
        <w:rPr>
          <w:rFonts w:cstheme="minorHAnsi"/>
          <w:sz w:val="16"/>
          <w:szCs w:val="16"/>
        </w:rPr>
        <w:t>Exclusively auditing classes</w:t>
      </w:r>
    </w:p>
    <w:p w:rsidR="005C2160" w:rsidRPr="00C944F9" w:rsidP="00847BCE" w14:paraId="3D3FB0CC" w14:textId="77777777">
      <w:pPr>
        <w:pStyle w:val="NoSpacing"/>
        <w:numPr>
          <w:ilvl w:val="0"/>
          <w:numId w:val="19"/>
        </w:numPr>
        <w:rPr>
          <w:rFonts w:cstheme="minorHAnsi"/>
          <w:sz w:val="16"/>
          <w:szCs w:val="16"/>
        </w:rPr>
      </w:pPr>
      <w:r w:rsidRPr="00C944F9">
        <w:rPr>
          <w:rFonts w:cstheme="minorHAnsi"/>
          <w:sz w:val="16"/>
          <w:szCs w:val="16"/>
        </w:rPr>
        <w:t>Enrolled part-time</w:t>
      </w:r>
    </w:p>
    <w:p w:rsidR="005C2160" w:rsidRPr="00C944F9" w:rsidP="00847BCE" w14:paraId="4F6E4F82" w14:textId="77777777">
      <w:pPr>
        <w:pStyle w:val="NoSpacing"/>
        <w:numPr>
          <w:ilvl w:val="0"/>
          <w:numId w:val="19"/>
        </w:numPr>
        <w:rPr>
          <w:rFonts w:cstheme="minorHAnsi"/>
          <w:sz w:val="16"/>
          <w:szCs w:val="16"/>
        </w:rPr>
      </w:pPr>
      <w:r w:rsidRPr="00C944F9">
        <w:rPr>
          <w:rFonts w:cstheme="minorHAnsi"/>
          <w:sz w:val="16"/>
          <w:szCs w:val="16"/>
        </w:rPr>
        <w:t>Transfers into the institution</w:t>
      </w:r>
    </w:p>
    <w:p w:rsidR="005C2160" w:rsidRPr="00C944F9" w:rsidP="00847BCE" w14:paraId="55ED206B" w14:textId="77777777">
      <w:pPr>
        <w:pStyle w:val="NoSpacing"/>
        <w:numPr>
          <w:ilvl w:val="0"/>
          <w:numId w:val="19"/>
        </w:numPr>
        <w:rPr>
          <w:rFonts w:cstheme="minorHAnsi"/>
          <w:sz w:val="16"/>
          <w:szCs w:val="16"/>
        </w:rPr>
      </w:pPr>
      <w:r w:rsidRPr="00C944F9">
        <w:rPr>
          <w:rFonts w:cstheme="minorHAnsi"/>
          <w:sz w:val="16"/>
          <w:szCs w:val="16"/>
        </w:rPr>
        <w:t>Foreign students who are only taking coursework at a host institution (e.g., an American institution overseas), if these students are not enrolled at a U.S. institution.</w:t>
      </w:r>
    </w:p>
    <w:p w:rsidR="005C2160" w:rsidRPr="00C944F9" w:rsidP="00847BCE" w14:paraId="05017BD2" w14:textId="77777777">
      <w:pPr>
        <w:pStyle w:val="NoSpacing"/>
        <w:numPr>
          <w:ilvl w:val="0"/>
          <w:numId w:val="19"/>
        </w:numPr>
        <w:rPr>
          <w:rFonts w:cstheme="minorHAnsi"/>
          <w:strike/>
          <w:color w:val="FF0000"/>
          <w:sz w:val="16"/>
          <w:szCs w:val="16"/>
        </w:rPr>
      </w:pPr>
      <w:r w:rsidRPr="00C944F9">
        <w:rPr>
          <w:rFonts w:cstheme="minorHAnsi"/>
          <w:strike/>
          <w:color w:val="FF0000"/>
          <w:sz w:val="16"/>
          <w:szCs w:val="16"/>
        </w:rPr>
        <w:t>Students in Experimental Pell Programs.</w:t>
      </w:r>
    </w:p>
    <w:p w:rsidR="005C2160" w:rsidRPr="00C944F9" w:rsidP="005C2160" w14:paraId="24F7DDB0" w14:textId="77777777">
      <w:pPr>
        <w:pStyle w:val="NoSpacing"/>
        <w:rPr>
          <w:rFonts w:cstheme="minorHAnsi"/>
          <w:sz w:val="16"/>
          <w:szCs w:val="16"/>
        </w:rPr>
      </w:pPr>
    </w:p>
    <w:p w:rsidR="005C2160" w:rsidRPr="00C944F9" w:rsidP="005C2160" w14:paraId="54007DD5"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to Get Help with Reporting</w:t>
      </w:r>
    </w:p>
    <w:p w:rsidR="005C2160" w:rsidRPr="00C944F9" w:rsidP="005C2160" w14:paraId="31E82680" w14:textId="77777777">
      <w:pPr>
        <w:pStyle w:val="NoSpacing"/>
        <w:ind w:left="720"/>
        <w:rPr>
          <w:rFonts w:cstheme="minorHAnsi"/>
          <w:b/>
          <w:bCs/>
          <w:color w:val="00B0F0"/>
          <w:sz w:val="16"/>
          <w:szCs w:val="16"/>
        </w:rPr>
      </w:pPr>
      <w:r w:rsidRPr="00C944F9">
        <w:rPr>
          <w:rFonts w:cstheme="minorHAnsi"/>
          <w:b/>
          <w:bCs/>
          <w:color w:val="00B0F0"/>
          <w:sz w:val="16"/>
          <w:szCs w:val="16"/>
        </w:rPr>
        <w:t>IPEDS Help Desk</w:t>
      </w:r>
    </w:p>
    <w:p w:rsidR="005C2160" w:rsidRPr="00C944F9" w:rsidP="005C2160" w14:paraId="3219D956" w14:textId="77777777">
      <w:pPr>
        <w:pStyle w:val="NoSpacing"/>
        <w:ind w:left="720"/>
        <w:rPr>
          <w:rFonts w:cstheme="minorHAnsi"/>
          <w:sz w:val="16"/>
          <w:szCs w:val="16"/>
        </w:rPr>
      </w:pPr>
      <w:r w:rsidRPr="00C944F9">
        <w:rPr>
          <w:rFonts w:cstheme="minorHAnsi"/>
          <w:sz w:val="16"/>
          <w:szCs w:val="16"/>
        </w:rPr>
        <w:t>Phone: (877) 225-2568</w:t>
      </w:r>
    </w:p>
    <w:p w:rsidR="005C2160" w:rsidRPr="00C944F9" w:rsidP="005C2160" w14:paraId="24B3941B" w14:textId="77777777">
      <w:pPr>
        <w:pStyle w:val="NoSpacing"/>
        <w:ind w:left="720"/>
        <w:rPr>
          <w:rFonts w:cstheme="minorHAnsi"/>
          <w:sz w:val="16"/>
          <w:szCs w:val="16"/>
        </w:rPr>
      </w:pPr>
      <w:r w:rsidRPr="00C944F9">
        <w:rPr>
          <w:rFonts w:cstheme="minorHAnsi"/>
          <w:sz w:val="16"/>
          <w:szCs w:val="16"/>
        </w:rPr>
        <w:t>E-mail: ipedshelp@rti.org</w:t>
      </w:r>
    </w:p>
    <w:p w:rsidR="005C2160" w:rsidRPr="00C944F9" w:rsidP="005C2160" w14:paraId="18459DD0" w14:textId="77777777">
      <w:pPr>
        <w:pStyle w:val="NoSpacing"/>
        <w:ind w:left="720"/>
        <w:rPr>
          <w:rFonts w:cstheme="minorHAnsi"/>
          <w:sz w:val="16"/>
          <w:szCs w:val="16"/>
        </w:rPr>
      </w:pPr>
    </w:p>
    <w:p w:rsidR="005C2160" w:rsidRPr="00C944F9" w:rsidP="005C2160" w14:paraId="41C3EB69" w14:textId="77777777">
      <w:pPr>
        <w:pStyle w:val="NoSpacing"/>
        <w:ind w:left="720"/>
        <w:rPr>
          <w:rFonts w:cstheme="minorHAnsi"/>
          <w:b/>
          <w:bCs/>
          <w:color w:val="00B0F0"/>
          <w:sz w:val="16"/>
          <w:szCs w:val="16"/>
        </w:rPr>
      </w:pPr>
      <w:r w:rsidRPr="00C944F9">
        <w:rPr>
          <w:rFonts w:cstheme="minorHAnsi"/>
          <w:b/>
          <w:bCs/>
          <w:color w:val="00B0F0"/>
          <w:sz w:val="16"/>
          <w:szCs w:val="16"/>
        </w:rPr>
        <w:t>Web Tutorials</w:t>
      </w:r>
    </w:p>
    <w:p w:rsidR="005C2160" w:rsidRPr="00C944F9" w:rsidP="005C2160" w14:paraId="142AF37D" w14:textId="77777777">
      <w:pPr>
        <w:pStyle w:val="NoSpacing"/>
        <w:ind w:left="720"/>
        <w:rPr>
          <w:rFonts w:cstheme="minorHAnsi"/>
          <w:sz w:val="16"/>
          <w:szCs w:val="16"/>
        </w:rPr>
      </w:pPr>
      <w:r w:rsidRPr="00C944F9">
        <w:rPr>
          <w:rFonts w:cstheme="minorHAnsi"/>
          <w:sz w:val="16"/>
          <w:szCs w:val="16"/>
        </w:rPr>
        <w:t>You can consult the IPEDS Website's Trainings &amp; Outreach page which contains several tutorials on IPEDS data collection, a self-paced overview of IPEDS tools, and other valuable resources.</w:t>
      </w:r>
    </w:p>
    <w:p w:rsidR="005C2160" w:rsidRPr="00C944F9" w:rsidP="005C2160" w14:paraId="4ECBBBCE" w14:textId="77777777">
      <w:pPr>
        <w:pStyle w:val="NoSpacing"/>
        <w:ind w:left="720"/>
        <w:rPr>
          <w:rFonts w:cstheme="minorHAnsi"/>
          <w:sz w:val="16"/>
          <w:szCs w:val="16"/>
        </w:rPr>
      </w:pPr>
    </w:p>
    <w:p w:rsidR="005C2160" w:rsidRPr="00C944F9" w:rsidP="005C2160" w14:paraId="78F0ACEB" w14:textId="77777777">
      <w:pPr>
        <w:pStyle w:val="NoSpacing"/>
        <w:ind w:left="720"/>
        <w:rPr>
          <w:rFonts w:cstheme="minorHAnsi"/>
          <w:b/>
          <w:bCs/>
          <w:color w:val="00B0F0"/>
          <w:sz w:val="16"/>
          <w:szCs w:val="16"/>
        </w:rPr>
      </w:pPr>
      <w:r w:rsidRPr="00C944F9">
        <w:rPr>
          <w:rFonts w:cstheme="minorHAnsi"/>
          <w:b/>
          <w:bCs/>
          <w:color w:val="00B0F0"/>
          <w:sz w:val="16"/>
          <w:szCs w:val="16"/>
        </w:rPr>
        <w:t>IPEDS Resource Page</w:t>
      </w:r>
    </w:p>
    <w:p w:rsidR="005C2160" w:rsidRPr="00C944F9" w:rsidP="005C2160" w14:paraId="4426A077" w14:textId="77777777">
      <w:pPr>
        <w:pStyle w:val="NoSpacing"/>
        <w:ind w:left="720"/>
        <w:rPr>
          <w:rFonts w:cstheme="minorHAnsi"/>
          <w:sz w:val="16"/>
          <w:szCs w:val="16"/>
        </w:rPr>
      </w:pPr>
      <w:r w:rsidRPr="00C944F9">
        <w:rPr>
          <w:rFonts w:cstheme="minorHAnsi"/>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5C2160" w:rsidRPr="00C944F9" w:rsidP="005C2160" w14:paraId="18E6E10E" w14:textId="77777777">
      <w:pPr>
        <w:pStyle w:val="NoSpacing"/>
        <w:rPr>
          <w:rFonts w:cstheme="minorHAnsi"/>
          <w:sz w:val="16"/>
          <w:szCs w:val="16"/>
        </w:rPr>
      </w:pPr>
    </w:p>
    <w:p w:rsidR="005C2160" w:rsidRPr="00C944F9" w:rsidP="005C2160" w14:paraId="6C54982C" w14:textId="77777777">
      <w:pPr>
        <w:pStyle w:val="NoSpacing"/>
        <w:ind w:left="720"/>
        <w:rPr>
          <w:rFonts w:cstheme="minorHAnsi"/>
          <w:sz w:val="16"/>
          <w:szCs w:val="16"/>
        </w:rPr>
      </w:pPr>
      <w:r w:rsidRPr="00C944F9">
        <w:rPr>
          <w:rFonts w:cstheme="minorHAnsi"/>
          <w:sz w:val="16"/>
          <w:szCs w:val="16"/>
        </w:rPr>
        <w:t>Where the Reported Data Will Appear</w:t>
      </w:r>
    </w:p>
    <w:p w:rsidR="005C2160" w:rsidRPr="00C944F9" w:rsidP="005C2160" w14:paraId="045EB1C5" w14:textId="77777777">
      <w:pPr>
        <w:pStyle w:val="NoSpacing"/>
        <w:ind w:left="720"/>
        <w:rPr>
          <w:rFonts w:cstheme="minorHAnsi"/>
          <w:sz w:val="16"/>
          <w:szCs w:val="16"/>
        </w:rPr>
      </w:pPr>
      <w:r w:rsidRPr="00C944F9">
        <w:rPr>
          <w:rFonts w:cstheme="minorHAnsi"/>
          <w:sz w:val="16"/>
          <w:szCs w:val="16"/>
        </w:rPr>
        <w:t>Data collected through IPEDS will be accessible at the institution and aggregate levels.</w:t>
      </w:r>
    </w:p>
    <w:p w:rsidR="005C2160" w:rsidRPr="00C944F9" w:rsidP="005C2160" w14:paraId="3FD687B1" w14:textId="77777777">
      <w:pPr>
        <w:pStyle w:val="NoSpacing"/>
        <w:ind w:left="720"/>
        <w:rPr>
          <w:rFonts w:cstheme="minorHAnsi"/>
          <w:sz w:val="16"/>
          <w:szCs w:val="16"/>
        </w:rPr>
      </w:pPr>
    </w:p>
    <w:p w:rsidR="005C2160" w:rsidRPr="00C944F9" w:rsidP="005C2160" w14:paraId="242062D3" w14:textId="77777777">
      <w:pPr>
        <w:pStyle w:val="NoSpacing"/>
        <w:ind w:left="720"/>
        <w:rPr>
          <w:rFonts w:cstheme="minorHAnsi"/>
          <w:sz w:val="16"/>
          <w:szCs w:val="16"/>
        </w:rPr>
      </w:pPr>
      <w:r w:rsidRPr="00C944F9">
        <w:rPr>
          <w:rFonts w:cstheme="minorHAnsi"/>
          <w:sz w:val="16"/>
          <w:szCs w:val="16"/>
        </w:rPr>
        <w:t>At the institution-level, data will appear in the:</w:t>
      </w:r>
    </w:p>
    <w:p w:rsidR="005C2160" w:rsidRPr="00C944F9" w:rsidP="00847BCE" w14:paraId="097C041C" w14:textId="77777777">
      <w:pPr>
        <w:pStyle w:val="NoSpacing"/>
        <w:numPr>
          <w:ilvl w:val="0"/>
          <w:numId w:val="20"/>
        </w:numPr>
        <w:rPr>
          <w:rFonts w:cstheme="minorHAnsi"/>
          <w:color w:val="00B0F0"/>
          <w:sz w:val="16"/>
          <w:szCs w:val="16"/>
        </w:rPr>
      </w:pPr>
      <w:r w:rsidRPr="00C944F9">
        <w:rPr>
          <w:rFonts w:cstheme="minorHAnsi"/>
          <w:color w:val="00B0F0"/>
          <w:sz w:val="16"/>
          <w:szCs w:val="16"/>
        </w:rPr>
        <w:t>College Navigator Website</w:t>
      </w:r>
    </w:p>
    <w:p w:rsidR="005C2160" w:rsidRPr="00C944F9" w:rsidP="00847BCE" w14:paraId="75B65646" w14:textId="77777777">
      <w:pPr>
        <w:pStyle w:val="NoSpacing"/>
        <w:numPr>
          <w:ilvl w:val="0"/>
          <w:numId w:val="20"/>
        </w:numPr>
        <w:rPr>
          <w:rFonts w:cstheme="minorHAnsi"/>
          <w:color w:val="00B0F0"/>
          <w:sz w:val="16"/>
          <w:szCs w:val="16"/>
        </w:rPr>
      </w:pPr>
      <w:r w:rsidRPr="00C944F9">
        <w:rPr>
          <w:rFonts w:cstheme="minorHAnsi"/>
          <w:color w:val="00B0F0"/>
          <w:sz w:val="16"/>
          <w:szCs w:val="16"/>
        </w:rPr>
        <w:t>IPEDS Use the Data portal</w:t>
      </w:r>
    </w:p>
    <w:p w:rsidR="005C2160" w:rsidRPr="00C944F9" w:rsidP="00847BCE" w14:paraId="6F18ACCB"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Feedback Reports</w:t>
      </w:r>
    </w:p>
    <w:p w:rsidR="005C2160" w:rsidRPr="00C944F9" w:rsidP="00847BCE" w14:paraId="20A9E135" w14:textId="77777777">
      <w:pPr>
        <w:pStyle w:val="NoSpacing"/>
        <w:numPr>
          <w:ilvl w:val="0"/>
          <w:numId w:val="20"/>
        </w:numPr>
        <w:rPr>
          <w:rFonts w:cstheme="minorHAnsi"/>
          <w:color w:val="00B0F0"/>
          <w:sz w:val="16"/>
          <w:szCs w:val="16"/>
        </w:rPr>
      </w:pPr>
      <w:r w:rsidRPr="00C944F9">
        <w:rPr>
          <w:rFonts w:cstheme="minorHAnsi"/>
          <w:color w:val="00B0F0"/>
          <w:sz w:val="16"/>
          <w:szCs w:val="16"/>
        </w:rPr>
        <w:t>College Affordability and Transparency Center Website</w:t>
      </w:r>
    </w:p>
    <w:p w:rsidR="005C2160" w:rsidRPr="00C944F9" w:rsidP="005C2160" w14:paraId="303172AA" w14:textId="77777777">
      <w:pPr>
        <w:pStyle w:val="NoSpacing"/>
        <w:rPr>
          <w:rFonts w:cstheme="minorHAnsi"/>
          <w:sz w:val="16"/>
          <w:szCs w:val="16"/>
        </w:rPr>
      </w:pPr>
    </w:p>
    <w:p w:rsidR="005C2160" w:rsidRPr="00C944F9" w:rsidP="005C2160" w14:paraId="7408B760" w14:textId="77777777">
      <w:pPr>
        <w:pStyle w:val="NoSpacing"/>
        <w:ind w:firstLine="719"/>
        <w:rPr>
          <w:rFonts w:cstheme="minorHAnsi"/>
          <w:sz w:val="16"/>
          <w:szCs w:val="16"/>
        </w:rPr>
      </w:pPr>
      <w:r w:rsidRPr="00C944F9">
        <w:rPr>
          <w:rFonts w:cstheme="minorHAnsi"/>
          <w:sz w:val="16"/>
          <w:szCs w:val="16"/>
        </w:rPr>
        <w:t>At the aggregate-level, data will appear in:</w:t>
      </w:r>
    </w:p>
    <w:p w:rsidR="005C2160" w:rsidRPr="00C944F9" w:rsidP="00847BCE" w14:paraId="0D6FD2FE"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Explorer</w:t>
      </w:r>
    </w:p>
    <w:p w:rsidR="005C2160" w:rsidRPr="00C944F9" w:rsidP="00847BCE" w14:paraId="15FE0A28"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Feedback Reports</w:t>
      </w:r>
    </w:p>
    <w:p w:rsidR="005C2160" w:rsidRPr="00C944F9" w:rsidP="00847BCE" w14:paraId="4DD856A1" w14:textId="77777777">
      <w:pPr>
        <w:pStyle w:val="NoSpacing"/>
        <w:numPr>
          <w:ilvl w:val="0"/>
          <w:numId w:val="20"/>
        </w:numPr>
        <w:rPr>
          <w:rFonts w:cstheme="minorHAnsi"/>
          <w:color w:val="00B0F0"/>
          <w:sz w:val="16"/>
          <w:szCs w:val="16"/>
        </w:rPr>
      </w:pPr>
      <w:r w:rsidRPr="00C944F9">
        <w:rPr>
          <w:rFonts w:cstheme="minorHAnsi"/>
          <w:color w:val="00B0F0"/>
          <w:sz w:val="16"/>
          <w:szCs w:val="16"/>
        </w:rPr>
        <w:t>The Digest of Education Statistics</w:t>
      </w:r>
    </w:p>
    <w:p w:rsidR="005C2160" w:rsidRPr="00C944F9" w:rsidP="00847BCE" w14:paraId="7F803DDE" w14:textId="77777777">
      <w:pPr>
        <w:pStyle w:val="NoSpacing"/>
        <w:numPr>
          <w:ilvl w:val="0"/>
          <w:numId w:val="20"/>
        </w:numPr>
        <w:rPr>
          <w:rFonts w:cstheme="minorHAnsi"/>
          <w:color w:val="00B0F0"/>
          <w:sz w:val="16"/>
          <w:szCs w:val="16"/>
        </w:rPr>
      </w:pPr>
      <w:r w:rsidRPr="00C944F9">
        <w:rPr>
          <w:rFonts w:cstheme="minorHAnsi"/>
          <w:color w:val="00B0F0"/>
          <w:sz w:val="16"/>
          <w:szCs w:val="16"/>
        </w:rPr>
        <w:t>The Condition of Education</w:t>
      </w:r>
    </w:p>
    <w:p w:rsidR="005C2160" w:rsidRPr="00C944F9" w:rsidP="005C2160" w14:paraId="75D2769D" w14:textId="77777777">
      <w:pPr>
        <w:pStyle w:val="NoSpacing"/>
        <w:rPr>
          <w:rFonts w:cstheme="minorHAnsi"/>
          <w:sz w:val="16"/>
          <w:szCs w:val="16"/>
        </w:rPr>
      </w:pPr>
    </w:p>
    <w:p w:rsidR="005C2160" w:rsidRPr="00C944F9" w:rsidP="005C2160" w14:paraId="261D66BD"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Uploading Files to the IPEDS Data Collection System</w:t>
      </w:r>
    </w:p>
    <w:p w:rsidR="005C2160" w:rsidRPr="00C944F9" w:rsidP="005C2160" w14:paraId="50FB2452" w14:textId="77777777">
      <w:pPr>
        <w:pStyle w:val="NoSpacing"/>
        <w:rPr>
          <w:rFonts w:cstheme="minorHAnsi"/>
          <w:sz w:val="16"/>
          <w:szCs w:val="16"/>
        </w:rPr>
      </w:pPr>
      <w:r w:rsidRPr="00C944F9">
        <w:rPr>
          <w:rFonts w:cstheme="minorHAnsi"/>
          <w:sz w:val="16"/>
          <w:szCs w:val="16"/>
        </w:rPr>
        <w:t xml:space="preserve">The </w:t>
      </w:r>
      <w:r w:rsidRPr="00C944F9">
        <w:rPr>
          <w:rFonts w:cstheme="minorHAnsi"/>
          <w:i/>
          <w:iCs/>
          <w:sz w:val="16"/>
          <w:szCs w:val="16"/>
        </w:rPr>
        <w:t>File Import/Upload</w:t>
      </w:r>
      <w:r w:rsidRPr="00C944F9">
        <w:rPr>
          <w:rFonts w:cstheme="minorHAnsi"/>
          <w:sz w:val="16"/>
          <w:szCs w:val="16"/>
        </w:rPr>
        <w:t xml:space="preserve"> option is found under the Tools menu. In order to perform the </w:t>
      </w:r>
      <w:r w:rsidRPr="00C944F9">
        <w:rPr>
          <w:rFonts w:cstheme="minorHAnsi"/>
          <w:sz w:val="16"/>
          <w:szCs w:val="16"/>
        </w:rPr>
        <w:t>upload</w:t>
      </w:r>
      <w:r w:rsidRPr="00C944F9">
        <w:rPr>
          <w:rFonts w:cstheme="minorHAnsi"/>
          <w:sz w:val="16"/>
          <w:szCs w:val="16"/>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RPr="00C944F9" w:rsidP="00847BCE" w14:paraId="4DAD3874" w14:textId="77777777">
      <w:pPr>
        <w:pStyle w:val="NoSpacing"/>
        <w:numPr>
          <w:ilvl w:val="0"/>
          <w:numId w:val="21"/>
        </w:numPr>
        <w:rPr>
          <w:rFonts w:cstheme="minorHAnsi"/>
          <w:sz w:val="16"/>
          <w:szCs w:val="16"/>
        </w:rPr>
      </w:pPr>
      <w:r w:rsidRPr="00C944F9">
        <w:rPr>
          <w:rFonts w:cstheme="minorHAnsi"/>
          <w:sz w:val="16"/>
          <w:szCs w:val="16"/>
        </w:rPr>
        <w:t>Fixed width file</w:t>
      </w:r>
    </w:p>
    <w:p w:rsidR="005C2160" w:rsidRPr="00C944F9" w:rsidP="00847BCE" w14:paraId="095B8BBE" w14:textId="77777777">
      <w:pPr>
        <w:pStyle w:val="NoSpacing"/>
        <w:numPr>
          <w:ilvl w:val="0"/>
          <w:numId w:val="21"/>
        </w:numPr>
        <w:rPr>
          <w:rFonts w:cstheme="minorHAnsi"/>
          <w:sz w:val="16"/>
          <w:szCs w:val="16"/>
        </w:rPr>
      </w:pPr>
      <w:r w:rsidRPr="00C944F9">
        <w:rPr>
          <w:rFonts w:cstheme="minorHAnsi"/>
          <w:sz w:val="16"/>
          <w:szCs w:val="16"/>
        </w:rPr>
        <w:t>Key value file</w:t>
      </w:r>
    </w:p>
    <w:p w:rsidR="005C2160" w:rsidRPr="00C944F9" w:rsidP="005C2160" w14:paraId="180CA416" w14:textId="77777777">
      <w:pPr>
        <w:pStyle w:val="NoSpacing"/>
        <w:rPr>
          <w:rFonts w:cstheme="minorHAnsi"/>
          <w:sz w:val="16"/>
          <w:szCs w:val="16"/>
        </w:rPr>
      </w:pPr>
    </w:p>
    <w:p w:rsidR="005C2160" w:rsidRPr="00C944F9" w:rsidP="005C2160" w14:paraId="48659107"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Reporting Instructions</w:t>
      </w:r>
    </w:p>
    <w:p w:rsidR="005C2160" w:rsidRPr="00C944F9" w:rsidP="005C2160" w14:paraId="7B7988AA" w14:textId="77777777">
      <w:pPr>
        <w:pStyle w:val="NoSpacing"/>
        <w:rPr>
          <w:rFonts w:cstheme="minorHAnsi"/>
          <w:sz w:val="16"/>
          <w:szCs w:val="16"/>
        </w:rPr>
      </w:pPr>
    </w:p>
    <w:p w:rsidR="005C2160" w:rsidRPr="00C944F9" w:rsidP="005C2160" w14:paraId="007CDAC5" w14:textId="77777777">
      <w:pPr>
        <w:ind w:firstLine="720"/>
        <w:rPr>
          <w:rFonts w:cstheme="minorHAnsi"/>
          <w:b/>
          <w:bCs/>
          <w:color w:val="00B0F0"/>
          <w:sz w:val="16"/>
          <w:szCs w:val="16"/>
        </w:rPr>
      </w:pPr>
      <w:r w:rsidRPr="00C944F9">
        <w:rPr>
          <w:rFonts w:cstheme="minorHAnsi"/>
          <w:b/>
          <w:bCs/>
          <w:color w:val="00B0F0"/>
          <w:sz w:val="16"/>
          <w:szCs w:val="16"/>
        </w:rPr>
        <w:t>Reporting Persons by Racial/Ethnic Category (1997 OMB)</w:t>
      </w:r>
    </w:p>
    <w:p w:rsidR="005C2160" w:rsidRPr="00C944F9" w:rsidP="005C2160" w14:paraId="50E17887" w14:textId="77777777">
      <w:pPr>
        <w:ind w:left="720"/>
        <w:rPr>
          <w:rFonts w:cstheme="minorHAnsi"/>
          <w:sz w:val="16"/>
          <w:szCs w:val="16"/>
        </w:rPr>
      </w:pPr>
      <w:r w:rsidRPr="00C944F9">
        <w:rPr>
          <w:rFonts w:cstheme="minorHAnsi"/>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5C2160" w:rsidRPr="00C944F9" w:rsidP="005C2160" w14:paraId="74D9BF63" w14:textId="77777777">
      <w:pPr>
        <w:ind w:left="720"/>
        <w:rPr>
          <w:rFonts w:cstheme="minorHAnsi"/>
          <w:sz w:val="16"/>
          <w:szCs w:val="16"/>
        </w:rPr>
      </w:pPr>
      <w:r w:rsidRPr="00C944F9">
        <w:rPr>
          <w:rFonts w:cstheme="minorHAnsi"/>
          <w:b/>
          <w:bCs/>
          <w:sz w:val="16"/>
          <w:szCs w:val="16"/>
        </w:rPr>
        <w:t>Method of collection</w:t>
      </w:r>
      <w:r w:rsidRPr="00C944F9">
        <w:rPr>
          <w:rFonts w:cstheme="minorHAnsi"/>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r w:rsidRPr="00C944F9">
        <w:rPr>
          <w:rFonts w:cstheme="minorHAnsi"/>
          <w:sz w:val="16"/>
          <w:szCs w:val="16"/>
        </w:rPr>
        <w:t>Black</w:t>
      </w:r>
      <w:r w:rsidRPr="00C944F9">
        <w:rPr>
          <w:rFonts w:cstheme="minorHAnsi"/>
          <w:sz w:val="16"/>
          <w:szCs w:val="16"/>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580363" w:rsidRPr="00C944F9" w:rsidP="00580363" w14:paraId="741C59C7" w14:textId="77777777">
      <w:pPr>
        <w:ind w:left="720"/>
        <w:rPr>
          <w:rFonts w:cstheme="minorHAnsi"/>
          <w:color w:val="FF0000"/>
          <w:sz w:val="16"/>
          <w:szCs w:val="16"/>
        </w:rPr>
      </w:pPr>
      <w:r w:rsidRPr="00C944F9">
        <w:rPr>
          <w:rFonts w:cstheme="minorHAnsi"/>
          <w:b/>
          <w:bCs/>
          <w:sz w:val="16"/>
          <w:szCs w:val="16"/>
        </w:rPr>
        <w:t>Method of reporting aggregate data</w:t>
      </w:r>
      <w:r w:rsidRPr="00C944F9">
        <w:rPr>
          <w:rFonts w:cstheme="minorHAnsi"/>
          <w:sz w:val="16"/>
          <w:szCs w:val="16"/>
        </w:rPr>
        <w:t xml:space="preserve"> - Institutions must report aggregate data to the U.S. Department of Education using the NINE categories below. Racial/ethnic designations are requested only for United States citizens, </w:t>
      </w:r>
      <w:r w:rsidRPr="00C944F9">
        <w:rPr>
          <w:rFonts w:cstheme="minorHAnsi"/>
          <w:sz w:val="16"/>
          <w:szCs w:val="16"/>
        </w:rPr>
        <w:t>resident</w:t>
      </w:r>
      <w:r w:rsidRPr="00C944F9">
        <w:rPr>
          <w:rFonts w:cstheme="minorHAnsi"/>
          <w:color w:val="FF0000"/>
          <w:sz w:val="16"/>
          <w:szCs w:val="16"/>
        </w:rPr>
        <w:t>s</w:t>
      </w:r>
      <w:r w:rsidRPr="00C944F9">
        <w:rPr>
          <w:rFonts w:cstheme="minorHAnsi"/>
          <w:color w:val="FF0000"/>
          <w:sz w:val="16"/>
          <w:szCs w:val="16"/>
        </w:rPr>
        <w:t xml:space="preserve"> </w:t>
      </w:r>
      <w:r w:rsidRPr="00C944F9">
        <w:rPr>
          <w:rFonts w:cstheme="minorHAnsi"/>
          <w:strike/>
          <w:color w:val="FF0000"/>
          <w:sz w:val="16"/>
          <w:szCs w:val="16"/>
        </w:rPr>
        <w:t>aliens</w:t>
      </w:r>
      <w:r w:rsidRPr="00C944F9">
        <w:rPr>
          <w:rFonts w:cstheme="minorHAnsi"/>
          <w:sz w:val="16"/>
          <w:szCs w:val="16"/>
        </w:rPr>
        <w:t xml:space="preserve">, and other eligible non-citizens. </w:t>
      </w:r>
      <w:r w:rsidRPr="00C944F9">
        <w:rPr>
          <w:rFonts w:cstheme="minorHAnsi"/>
          <w:color w:val="FF0000"/>
          <w:sz w:val="16"/>
          <w:szCs w:val="16"/>
        </w:rPr>
        <w:t xml:space="preserve">Eligible noncitizens </w:t>
      </w:r>
      <w:r w:rsidRPr="00C944F9">
        <w:rPr>
          <w:rFonts w:cstheme="minorHAnsi"/>
          <w:color w:val="FF0000"/>
          <w:sz w:val="16"/>
          <w:szCs w:val="16"/>
        </w:rPr>
        <w:t>includes</w:t>
      </w:r>
      <w:r w:rsidRPr="00C944F9">
        <w:rPr>
          <w:rFonts w:cstheme="minorHAnsi"/>
          <w:color w:val="FF0000"/>
          <w:sz w:val="16"/>
          <w:szCs w:val="16"/>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580363" w:rsidRPr="00C944F9" w:rsidP="00580363" w14:paraId="7EAD2BB0" w14:textId="77777777">
      <w:pPr>
        <w:pStyle w:val="NoSpacing"/>
        <w:numPr>
          <w:ilvl w:val="0"/>
          <w:numId w:val="37"/>
        </w:numPr>
        <w:rPr>
          <w:rFonts w:cstheme="minorHAnsi"/>
          <w:sz w:val="16"/>
          <w:szCs w:val="16"/>
        </w:rPr>
      </w:pPr>
      <w:r w:rsidRPr="00C944F9">
        <w:rPr>
          <w:rFonts w:cstheme="minorHAnsi"/>
          <w:sz w:val="16"/>
          <w:szCs w:val="16"/>
        </w:rPr>
        <w:t>Hispanic or Latino, regardless of race</w:t>
      </w:r>
    </w:p>
    <w:p w:rsidR="00580363" w:rsidRPr="00C944F9" w:rsidP="00580363" w14:paraId="5471FDA4" w14:textId="77777777">
      <w:pPr>
        <w:pStyle w:val="NoSpacing"/>
        <w:rPr>
          <w:rFonts w:cstheme="minorHAnsi"/>
          <w:sz w:val="16"/>
          <w:szCs w:val="16"/>
        </w:rPr>
      </w:pPr>
    </w:p>
    <w:p w:rsidR="00580363" w:rsidRPr="00C944F9" w:rsidP="00580363" w14:paraId="341C5C6A" w14:textId="77777777">
      <w:pPr>
        <w:pStyle w:val="NoSpacing"/>
        <w:ind w:firstLine="719"/>
        <w:rPr>
          <w:rFonts w:cstheme="minorHAnsi"/>
          <w:sz w:val="16"/>
          <w:szCs w:val="16"/>
        </w:rPr>
      </w:pPr>
      <w:r w:rsidRPr="00C944F9">
        <w:rPr>
          <w:rFonts w:cstheme="minorHAnsi"/>
          <w:sz w:val="16"/>
          <w:szCs w:val="16"/>
        </w:rPr>
        <w:t>For Non-Hispanic/Latino individuals:</w:t>
      </w:r>
    </w:p>
    <w:p w:rsidR="00580363" w:rsidRPr="00C944F9" w:rsidP="00580363" w14:paraId="3F120E32" w14:textId="77777777">
      <w:pPr>
        <w:pStyle w:val="NoSpacing"/>
        <w:numPr>
          <w:ilvl w:val="0"/>
          <w:numId w:val="37"/>
        </w:numPr>
        <w:rPr>
          <w:rFonts w:cstheme="minorHAnsi"/>
          <w:sz w:val="16"/>
          <w:szCs w:val="16"/>
        </w:rPr>
      </w:pPr>
      <w:r w:rsidRPr="00C944F9">
        <w:rPr>
          <w:rFonts w:cstheme="minorHAnsi"/>
          <w:sz w:val="16"/>
          <w:szCs w:val="16"/>
        </w:rPr>
        <w:t>American Indian or Alaska Native</w:t>
      </w:r>
    </w:p>
    <w:p w:rsidR="00580363" w:rsidRPr="00C944F9" w:rsidP="00580363" w14:paraId="32B77D24" w14:textId="77777777">
      <w:pPr>
        <w:pStyle w:val="NoSpacing"/>
        <w:numPr>
          <w:ilvl w:val="0"/>
          <w:numId w:val="37"/>
        </w:numPr>
        <w:rPr>
          <w:rFonts w:cstheme="minorHAnsi"/>
          <w:sz w:val="16"/>
          <w:szCs w:val="16"/>
        </w:rPr>
      </w:pPr>
      <w:r w:rsidRPr="00C944F9">
        <w:rPr>
          <w:rFonts w:cstheme="minorHAnsi"/>
          <w:sz w:val="16"/>
          <w:szCs w:val="16"/>
        </w:rPr>
        <w:t>Asian</w:t>
      </w:r>
    </w:p>
    <w:p w:rsidR="00580363" w:rsidRPr="00C944F9" w:rsidP="00580363" w14:paraId="444893E9" w14:textId="77777777">
      <w:pPr>
        <w:pStyle w:val="NoSpacing"/>
        <w:numPr>
          <w:ilvl w:val="0"/>
          <w:numId w:val="37"/>
        </w:numPr>
        <w:rPr>
          <w:rFonts w:cstheme="minorHAnsi"/>
          <w:sz w:val="16"/>
          <w:szCs w:val="16"/>
        </w:rPr>
      </w:pPr>
      <w:r w:rsidRPr="00C944F9">
        <w:rPr>
          <w:rFonts w:cstheme="minorHAnsi"/>
          <w:sz w:val="16"/>
          <w:szCs w:val="16"/>
        </w:rPr>
        <w:t>Black or African American</w:t>
      </w:r>
    </w:p>
    <w:p w:rsidR="00580363" w:rsidRPr="00C944F9" w:rsidP="00580363" w14:paraId="2F5F3693" w14:textId="77777777">
      <w:pPr>
        <w:pStyle w:val="NoSpacing"/>
        <w:numPr>
          <w:ilvl w:val="0"/>
          <w:numId w:val="37"/>
        </w:numPr>
        <w:rPr>
          <w:rFonts w:cstheme="minorHAnsi"/>
          <w:sz w:val="16"/>
          <w:szCs w:val="16"/>
        </w:rPr>
      </w:pPr>
      <w:r w:rsidRPr="00C944F9">
        <w:rPr>
          <w:rFonts w:cstheme="minorHAnsi"/>
          <w:sz w:val="16"/>
          <w:szCs w:val="16"/>
        </w:rPr>
        <w:t>Native Hawaiian or Other Pacific Islander</w:t>
      </w:r>
    </w:p>
    <w:p w:rsidR="00580363" w:rsidRPr="00C944F9" w:rsidP="00580363" w14:paraId="72BD7293" w14:textId="77777777">
      <w:pPr>
        <w:pStyle w:val="NoSpacing"/>
        <w:numPr>
          <w:ilvl w:val="0"/>
          <w:numId w:val="37"/>
        </w:numPr>
        <w:rPr>
          <w:rFonts w:cstheme="minorHAnsi"/>
          <w:sz w:val="16"/>
          <w:szCs w:val="16"/>
        </w:rPr>
      </w:pPr>
      <w:r w:rsidRPr="00C944F9">
        <w:rPr>
          <w:rFonts w:cstheme="minorHAnsi"/>
          <w:sz w:val="16"/>
          <w:szCs w:val="16"/>
        </w:rPr>
        <w:t>White</w:t>
      </w:r>
    </w:p>
    <w:p w:rsidR="00580363" w:rsidRPr="00C944F9" w:rsidP="00580363" w14:paraId="68E1750D" w14:textId="77777777">
      <w:pPr>
        <w:pStyle w:val="NoSpacing"/>
        <w:numPr>
          <w:ilvl w:val="0"/>
          <w:numId w:val="37"/>
        </w:numPr>
        <w:rPr>
          <w:rFonts w:cstheme="minorHAnsi"/>
          <w:sz w:val="16"/>
          <w:szCs w:val="16"/>
        </w:rPr>
      </w:pPr>
      <w:r w:rsidRPr="00C944F9">
        <w:rPr>
          <w:rFonts w:cstheme="minorHAnsi"/>
          <w:sz w:val="16"/>
          <w:szCs w:val="16"/>
        </w:rPr>
        <w:t>Two or more races</w:t>
      </w:r>
    </w:p>
    <w:p w:rsidR="00580363" w:rsidRPr="00C944F9" w:rsidP="00580363" w14:paraId="2C54531C" w14:textId="77777777">
      <w:pPr>
        <w:pStyle w:val="NoSpacing"/>
        <w:rPr>
          <w:rFonts w:cstheme="minorHAnsi"/>
          <w:sz w:val="16"/>
          <w:szCs w:val="16"/>
        </w:rPr>
      </w:pPr>
    </w:p>
    <w:p w:rsidR="00580363" w:rsidRPr="00C944F9" w:rsidP="00580363" w14:paraId="3A05156A" w14:textId="77777777">
      <w:pPr>
        <w:pStyle w:val="NoSpacing"/>
        <w:ind w:firstLine="719"/>
        <w:rPr>
          <w:rFonts w:cstheme="minorHAnsi"/>
          <w:sz w:val="16"/>
          <w:szCs w:val="16"/>
        </w:rPr>
      </w:pPr>
      <w:r w:rsidRPr="00C944F9">
        <w:rPr>
          <w:rFonts w:cstheme="minorHAnsi"/>
          <w:sz w:val="16"/>
          <w:szCs w:val="16"/>
        </w:rPr>
        <w:t>In addition, the following categories may be used:</w:t>
      </w:r>
    </w:p>
    <w:p w:rsidR="00580363" w:rsidRPr="00C944F9" w:rsidP="00580363" w14:paraId="70135ED8" w14:textId="5174A461">
      <w:pPr>
        <w:pStyle w:val="NoSpacing"/>
        <w:numPr>
          <w:ilvl w:val="0"/>
          <w:numId w:val="23"/>
        </w:numPr>
        <w:rPr>
          <w:rFonts w:cstheme="minorHAnsi"/>
          <w:sz w:val="16"/>
          <w:szCs w:val="16"/>
        </w:rPr>
      </w:pPr>
      <w:r w:rsidRPr="00C944F9">
        <w:rPr>
          <w:rFonts w:cstheme="minorHAnsi"/>
          <w:color w:val="FF0000"/>
          <w:sz w:val="16"/>
          <w:szCs w:val="16"/>
        </w:rPr>
        <w:t>U.S. Nonresident</w:t>
      </w:r>
      <w:r w:rsidRPr="00C944F9">
        <w:rPr>
          <w:rFonts w:cstheme="minorHAnsi"/>
          <w:sz w:val="16"/>
          <w:szCs w:val="16"/>
        </w:rPr>
        <w:t xml:space="preserve"> </w:t>
      </w:r>
      <w:r w:rsidRPr="00C944F9">
        <w:rPr>
          <w:rFonts w:cstheme="minorHAnsi"/>
          <w:strike/>
          <w:color w:val="FF0000"/>
          <w:sz w:val="16"/>
          <w:szCs w:val="16"/>
        </w:rPr>
        <w:t>alien</w:t>
      </w:r>
    </w:p>
    <w:p w:rsidR="00580363" w:rsidRPr="00C944F9" w:rsidP="00580363" w14:paraId="322A6E6B" w14:textId="77777777">
      <w:pPr>
        <w:pStyle w:val="NoSpacing"/>
        <w:numPr>
          <w:ilvl w:val="0"/>
          <w:numId w:val="23"/>
        </w:numPr>
        <w:rPr>
          <w:rFonts w:cstheme="minorHAnsi"/>
          <w:sz w:val="16"/>
          <w:szCs w:val="16"/>
        </w:rPr>
      </w:pPr>
      <w:r w:rsidRPr="00C944F9">
        <w:rPr>
          <w:rFonts w:cstheme="minorHAnsi"/>
          <w:sz w:val="16"/>
          <w:szCs w:val="16"/>
        </w:rPr>
        <w:t>Race and ethnicity unknown</w:t>
      </w:r>
    </w:p>
    <w:p w:rsidR="00580363" w:rsidRPr="00C944F9" w:rsidP="00580363" w14:paraId="20DAD2B8" w14:textId="77777777">
      <w:pPr>
        <w:pStyle w:val="NoSpacing"/>
        <w:rPr>
          <w:rFonts w:cstheme="minorHAnsi"/>
          <w:sz w:val="16"/>
          <w:szCs w:val="16"/>
        </w:rPr>
      </w:pPr>
    </w:p>
    <w:p w:rsidR="00580363" w:rsidRPr="00C944F9" w:rsidP="00580363" w14:paraId="05D29A24" w14:textId="77777777">
      <w:pPr>
        <w:pStyle w:val="NoSpacing"/>
        <w:ind w:left="719"/>
        <w:rPr>
          <w:rFonts w:cstheme="minorHAnsi"/>
          <w:sz w:val="16"/>
          <w:szCs w:val="16"/>
        </w:rPr>
      </w:pPr>
      <w:r w:rsidRPr="00C944F9">
        <w:rPr>
          <w:rFonts w:cstheme="minorHAnsi"/>
          <w:b/>
          <w:bCs/>
          <w:sz w:val="16"/>
          <w:szCs w:val="16"/>
        </w:rPr>
        <w:t>Racial/ethnic descriptions</w:t>
      </w:r>
      <w:r w:rsidRPr="00C944F9">
        <w:rPr>
          <w:rFonts w:cstheme="minorHAnsi"/>
          <w:sz w:val="16"/>
          <w:szCs w:val="16"/>
        </w:rPr>
        <w:t xml:space="preserve"> - Racial/ethnic designations as used in this survey do not denote scientific definitions of anthropological origins. The categories are:</w:t>
      </w:r>
    </w:p>
    <w:p w:rsidR="00580363" w:rsidRPr="00C944F9" w:rsidP="00580363" w14:paraId="7B6FFA84" w14:textId="77777777">
      <w:pPr>
        <w:pStyle w:val="NoSpacing"/>
        <w:numPr>
          <w:ilvl w:val="0"/>
          <w:numId w:val="24"/>
        </w:numPr>
        <w:rPr>
          <w:rFonts w:cstheme="minorHAnsi"/>
          <w:sz w:val="16"/>
          <w:szCs w:val="16"/>
        </w:rPr>
      </w:pPr>
      <w:r w:rsidRPr="00C944F9">
        <w:rPr>
          <w:rFonts w:cstheme="minorHAnsi"/>
          <w:sz w:val="16"/>
          <w:szCs w:val="16"/>
        </w:rPr>
        <w:t>Hispanic or Latino- A person of Cuban, Mexican, Puerto Rican, South or Central American, or other Spanish culture or origin, regardless of race.</w:t>
      </w:r>
    </w:p>
    <w:p w:rsidR="00580363" w:rsidRPr="00C944F9" w:rsidP="00580363" w14:paraId="11EA96F0" w14:textId="77777777">
      <w:pPr>
        <w:pStyle w:val="NoSpacing"/>
        <w:numPr>
          <w:ilvl w:val="0"/>
          <w:numId w:val="24"/>
        </w:numPr>
        <w:rPr>
          <w:rFonts w:cstheme="minorHAnsi"/>
          <w:sz w:val="16"/>
          <w:szCs w:val="16"/>
        </w:rPr>
      </w:pPr>
      <w:r w:rsidRPr="00C944F9">
        <w:rPr>
          <w:rFonts w:cstheme="minorHAnsi"/>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580363" w:rsidRPr="00C944F9" w:rsidP="00580363" w14:paraId="6FAD27C3" w14:textId="77777777">
      <w:pPr>
        <w:pStyle w:val="NoSpacing"/>
        <w:numPr>
          <w:ilvl w:val="0"/>
          <w:numId w:val="24"/>
        </w:numPr>
        <w:rPr>
          <w:rFonts w:cstheme="minorHAnsi"/>
          <w:sz w:val="16"/>
          <w:szCs w:val="16"/>
        </w:rPr>
      </w:pPr>
      <w:r w:rsidRPr="00C944F9">
        <w:rPr>
          <w:rFonts w:cstheme="minorHAnsi"/>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580363" w:rsidRPr="00C944F9" w:rsidP="00580363" w14:paraId="60DB54FB" w14:textId="77777777">
      <w:pPr>
        <w:pStyle w:val="NoSpacing"/>
        <w:numPr>
          <w:ilvl w:val="0"/>
          <w:numId w:val="24"/>
        </w:numPr>
        <w:rPr>
          <w:rFonts w:cstheme="minorHAnsi"/>
          <w:sz w:val="16"/>
          <w:szCs w:val="16"/>
        </w:rPr>
      </w:pPr>
      <w:r w:rsidRPr="00C944F9">
        <w:rPr>
          <w:rFonts w:cstheme="minorHAnsi"/>
          <w:sz w:val="16"/>
          <w:szCs w:val="16"/>
        </w:rPr>
        <w:t>Black or African American- A person having origins in any of the black racial groups of Africa.</w:t>
      </w:r>
    </w:p>
    <w:p w:rsidR="00580363" w:rsidRPr="00C944F9" w:rsidP="00580363" w14:paraId="595805D0" w14:textId="77777777">
      <w:pPr>
        <w:pStyle w:val="NoSpacing"/>
        <w:numPr>
          <w:ilvl w:val="0"/>
          <w:numId w:val="24"/>
        </w:numPr>
        <w:rPr>
          <w:rFonts w:cstheme="minorHAnsi"/>
          <w:sz w:val="16"/>
          <w:szCs w:val="16"/>
        </w:rPr>
      </w:pPr>
      <w:r w:rsidRPr="00C944F9">
        <w:rPr>
          <w:rFonts w:cstheme="minorHAnsi"/>
          <w:sz w:val="16"/>
          <w:szCs w:val="16"/>
        </w:rPr>
        <w:t>Native Hawaiian or Other Pacific Islander- A person having origins in any of the original peoples of Hawaii, Guam, Samoa, or other Pacific Islands.</w:t>
      </w:r>
    </w:p>
    <w:p w:rsidR="00580363" w:rsidRPr="00C944F9" w:rsidP="00580363" w14:paraId="20E3D43B" w14:textId="77777777">
      <w:pPr>
        <w:pStyle w:val="NoSpacing"/>
        <w:numPr>
          <w:ilvl w:val="0"/>
          <w:numId w:val="24"/>
        </w:numPr>
        <w:rPr>
          <w:rFonts w:cstheme="minorHAnsi"/>
          <w:sz w:val="16"/>
          <w:szCs w:val="16"/>
        </w:rPr>
      </w:pPr>
      <w:r w:rsidRPr="00C944F9">
        <w:rPr>
          <w:rFonts w:cstheme="minorHAnsi"/>
          <w:sz w:val="16"/>
          <w:szCs w:val="16"/>
        </w:rPr>
        <w:t>White - A person having origins in any of the original peoples of Europe, the Middle East, or North Africa.</w:t>
      </w:r>
    </w:p>
    <w:p w:rsidR="00580363" w:rsidRPr="00C944F9" w:rsidP="00580363" w14:paraId="5F51A2D7" w14:textId="77777777">
      <w:pPr>
        <w:pStyle w:val="NoSpacing"/>
        <w:rPr>
          <w:rFonts w:cstheme="minorHAnsi"/>
          <w:sz w:val="16"/>
          <w:szCs w:val="16"/>
        </w:rPr>
      </w:pPr>
    </w:p>
    <w:p w:rsidR="00580363" w:rsidRPr="00C944F9" w:rsidP="00580363" w14:paraId="59E0EFEA" w14:textId="77777777">
      <w:pPr>
        <w:pStyle w:val="NoSpacing"/>
        <w:ind w:firstLine="719"/>
        <w:rPr>
          <w:rFonts w:cstheme="minorHAnsi"/>
          <w:b/>
          <w:bCs/>
          <w:sz w:val="16"/>
          <w:szCs w:val="16"/>
        </w:rPr>
      </w:pPr>
      <w:r w:rsidRPr="00C944F9">
        <w:rPr>
          <w:rFonts w:cstheme="minorHAnsi"/>
          <w:b/>
          <w:bCs/>
          <w:sz w:val="16"/>
          <w:szCs w:val="16"/>
        </w:rPr>
        <w:t>Other descriptive categories</w:t>
      </w:r>
    </w:p>
    <w:p w:rsidR="00580363" w:rsidRPr="00C944F9" w:rsidP="00580363" w14:paraId="2560CDBC" w14:textId="0918AEE3">
      <w:pPr>
        <w:pStyle w:val="NoSpacing"/>
        <w:numPr>
          <w:ilvl w:val="0"/>
          <w:numId w:val="25"/>
        </w:numPr>
        <w:rPr>
          <w:rFonts w:cstheme="minorHAnsi"/>
          <w:sz w:val="16"/>
          <w:szCs w:val="16"/>
        </w:rPr>
      </w:pPr>
      <w:r w:rsidRPr="00C944F9">
        <w:rPr>
          <w:rFonts w:cstheme="minorHAnsi"/>
          <w:b/>
          <w:bCs/>
          <w:sz w:val="16"/>
          <w:szCs w:val="16"/>
        </w:rPr>
        <w:t>U.S. Nonresident</w:t>
      </w:r>
      <w:r w:rsidRPr="00C944F9">
        <w:rPr>
          <w:rFonts w:cstheme="minorHAnsi"/>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C944F9">
        <w:rPr>
          <w:rFonts w:cstheme="minorHAnsi"/>
          <w:sz w:val="16"/>
          <w:szCs w:val="16"/>
        </w:rPr>
        <w:t>U.S. Nonresident</w:t>
      </w:r>
      <w:r w:rsidRPr="00C944F9">
        <w:rPr>
          <w:rFonts w:cstheme="minorHAnsi"/>
          <w:sz w:val="16"/>
          <w:szCs w:val="16"/>
        </w:rPr>
        <w:t xml:space="preserve">s are to be reported separately, in the boxes provided, rather than included in any of the seven racial/ethnic categories. </w:t>
      </w:r>
    </w:p>
    <w:p w:rsidR="00580363" w:rsidRPr="00C944F9" w:rsidP="00580363" w14:paraId="0DC16417" w14:textId="77777777">
      <w:pPr>
        <w:pStyle w:val="NoSpacing"/>
        <w:numPr>
          <w:ilvl w:val="0"/>
          <w:numId w:val="25"/>
        </w:numPr>
        <w:rPr>
          <w:rFonts w:cstheme="minorHAnsi"/>
          <w:sz w:val="16"/>
          <w:szCs w:val="16"/>
        </w:rPr>
      </w:pPr>
      <w:r w:rsidRPr="00C944F9">
        <w:rPr>
          <w:rFonts w:cstheme="minorHAnsi"/>
          <w:b/>
          <w:bCs/>
          <w:sz w:val="16"/>
          <w:szCs w:val="16"/>
        </w:rPr>
        <w:t>Race and ethnicity unknown</w:t>
      </w:r>
      <w:r w:rsidRPr="00C944F9">
        <w:rPr>
          <w:rFonts w:cstheme="minorHAnsi"/>
          <w:sz w:val="16"/>
          <w:szCs w:val="16"/>
        </w:rPr>
        <w:t xml:space="preserve"> - This category is used only if the person did not select EITHER a racial or ethnic designation.</w:t>
      </w:r>
    </w:p>
    <w:p w:rsidR="005C2160" w:rsidRPr="00C944F9" w:rsidP="005C2160" w14:paraId="63996EAA" w14:textId="77777777">
      <w:pPr>
        <w:rPr>
          <w:rFonts w:cstheme="minorHAnsi"/>
          <w:b/>
          <w:bCs/>
          <w:color w:val="00B0F0"/>
          <w:sz w:val="16"/>
          <w:szCs w:val="16"/>
        </w:rPr>
      </w:pPr>
    </w:p>
    <w:p w:rsidR="005C2160" w:rsidRPr="00C944F9" w:rsidP="005C2160" w14:paraId="10374A0D" w14:textId="77777777">
      <w:pPr>
        <w:pStyle w:val="NoSpacing"/>
        <w:ind w:firstLine="719"/>
        <w:rPr>
          <w:rFonts w:cstheme="minorHAnsi"/>
          <w:b/>
          <w:bCs/>
          <w:color w:val="00B0F0"/>
          <w:sz w:val="16"/>
          <w:szCs w:val="16"/>
        </w:rPr>
      </w:pPr>
      <w:r w:rsidRPr="00C944F9">
        <w:rPr>
          <w:rFonts w:cstheme="minorHAnsi"/>
          <w:b/>
          <w:bCs/>
          <w:color w:val="00B0F0"/>
          <w:sz w:val="16"/>
          <w:szCs w:val="16"/>
        </w:rPr>
        <w:t>Establishing Cohorts</w:t>
      </w:r>
    </w:p>
    <w:p w:rsidR="005C2160" w:rsidRPr="00C944F9" w:rsidP="005C2160" w14:paraId="3420837B" w14:textId="23645A6F">
      <w:pPr>
        <w:pStyle w:val="NoSpacing"/>
        <w:ind w:left="719"/>
        <w:rPr>
          <w:rFonts w:cstheme="minorHAnsi"/>
          <w:sz w:val="16"/>
          <w:szCs w:val="16"/>
        </w:rPr>
      </w:pPr>
      <w:r w:rsidRPr="00C944F9">
        <w:rPr>
          <w:rFonts w:cstheme="minorHAnsi"/>
          <w:sz w:val="16"/>
          <w:szCs w:val="16"/>
        </w:rPr>
        <w:t xml:space="preserve">The method used to report graduation rates data on this survey is predetermined by your institution's response to the predominant calendar system question (B3) on the IC Header component of the IPEDS Fall </w:t>
      </w:r>
      <w:r w:rsidRPr="00C944F9" w:rsidR="007C7F52">
        <w:rPr>
          <w:rFonts w:cstheme="minorHAnsi"/>
          <w:sz w:val="16"/>
          <w:szCs w:val="16"/>
        </w:rPr>
        <w:t>2025</w:t>
      </w:r>
      <w:r w:rsidRPr="00C944F9">
        <w:rPr>
          <w:rFonts w:cstheme="minorHAnsi"/>
          <w:sz w:val="16"/>
          <w:szCs w:val="16"/>
        </w:rPr>
        <w:t xml:space="preserve"> data collection, according to the following rules:</w:t>
      </w:r>
    </w:p>
    <w:p w:rsidR="005C2160" w:rsidRPr="00C944F9" w:rsidP="00847BCE" w14:paraId="5E60C658" w14:textId="77777777">
      <w:pPr>
        <w:pStyle w:val="NoSpacing"/>
        <w:numPr>
          <w:ilvl w:val="0"/>
          <w:numId w:val="30"/>
        </w:numPr>
        <w:rPr>
          <w:rFonts w:cstheme="minorHAnsi"/>
          <w:sz w:val="16"/>
          <w:szCs w:val="16"/>
        </w:rPr>
      </w:pPr>
      <w:r w:rsidRPr="00C944F9">
        <w:rPr>
          <w:rFonts w:cstheme="minorHAnsi"/>
          <w:sz w:val="16"/>
          <w:szCs w:val="16"/>
        </w:rPr>
        <w:t xml:space="preserve">Institutions that offer a predominant number of programs based on standard academic terms (semesters, trimesters, quarters, or 4-1-4 plan) will report using a fall cohort of students. Institutions may use October 15, </w:t>
      </w:r>
      <w:r w:rsidRPr="00C944F9">
        <w:rPr>
          <w:rFonts w:cstheme="minorHAnsi"/>
          <w:sz w:val="16"/>
          <w:szCs w:val="16"/>
        </w:rPr>
        <w:t>2019</w:t>
      </w:r>
      <w:r w:rsidRPr="00C944F9">
        <w:rPr>
          <w:rFonts w:cstheme="minorHAnsi"/>
          <w:sz w:val="16"/>
          <w:szCs w:val="16"/>
        </w:rPr>
        <w:t xml:space="preserve"> or the institution's official fall reporting date to determine the cohort. This should be the same reporting date used for the IPEDS Fall Enrollment survey.</w:t>
      </w:r>
    </w:p>
    <w:p w:rsidR="005C2160" w:rsidRPr="00C944F9" w:rsidP="00847BCE" w14:paraId="41A614CE" w14:textId="77777777">
      <w:pPr>
        <w:pStyle w:val="NoSpacing"/>
        <w:numPr>
          <w:ilvl w:val="0"/>
          <w:numId w:val="30"/>
        </w:numPr>
        <w:rPr>
          <w:rFonts w:cstheme="minorHAnsi"/>
          <w:sz w:val="16"/>
          <w:szCs w:val="16"/>
        </w:rPr>
      </w:pPr>
      <w:r w:rsidRPr="00C944F9">
        <w:rPr>
          <w:rFonts w:cstheme="minorHAnsi"/>
          <w:sz w:val="16"/>
          <w:szCs w:val="16"/>
        </w:rPr>
        <w:t xml:space="preserve">Institutions that do not offer a predominant number of programs based on standard academic terms (as defined above) will report using a full-year cohort. These institutions must count as entering students all those students who entered the institution between September 1, </w:t>
      </w:r>
      <w:r w:rsidRPr="00C944F9">
        <w:rPr>
          <w:rFonts w:cstheme="minorHAnsi"/>
          <w:sz w:val="16"/>
          <w:szCs w:val="16"/>
        </w:rPr>
        <w:t>2019</w:t>
      </w:r>
      <w:r w:rsidRPr="00C944F9">
        <w:rPr>
          <w:rFonts w:cstheme="minorHAnsi"/>
          <w:sz w:val="16"/>
          <w:szCs w:val="16"/>
        </w:rPr>
        <w:t xml:space="preserve"> and August 31, 2020, and who were enrolled for at least 15 days in a program of up to and including one year in length; or 30 days in a program of greater than one year in length.</w:t>
      </w:r>
    </w:p>
    <w:p w:rsidR="005C2160" w:rsidRPr="00C944F9" w:rsidP="005C2160" w14:paraId="1B78FFD3" w14:textId="77777777">
      <w:pPr>
        <w:pStyle w:val="NoSpacing"/>
        <w:ind w:firstLine="719"/>
        <w:rPr>
          <w:rFonts w:cstheme="minorHAnsi"/>
          <w:b/>
          <w:bCs/>
          <w:sz w:val="16"/>
          <w:szCs w:val="16"/>
        </w:rPr>
      </w:pPr>
      <w:r w:rsidRPr="00C944F9">
        <w:rPr>
          <w:rFonts w:cstheme="minorHAnsi"/>
          <w:b/>
          <w:bCs/>
          <w:sz w:val="16"/>
          <w:szCs w:val="16"/>
        </w:rPr>
        <w:t>Report each student only once.</w:t>
      </w:r>
    </w:p>
    <w:p w:rsidR="005C2160" w:rsidRPr="00C944F9" w:rsidP="005C2160" w14:paraId="0BFB0517" w14:textId="77777777">
      <w:pPr>
        <w:pStyle w:val="NoSpacing"/>
        <w:ind w:left="719"/>
        <w:rPr>
          <w:rFonts w:cstheme="minorHAnsi"/>
          <w:sz w:val="16"/>
          <w:szCs w:val="16"/>
        </w:rPr>
      </w:pPr>
      <w:r w:rsidRPr="00C944F9">
        <w:rPr>
          <w:rFonts w:cstheme="minorHAnsi"/>
          <w:b/>
          <w:bCs/>
          <w:sz w:val="16"/>
          <w:szCs w:val="16"/>
        </w:rPr>
        <w:t>Initial cohort</w:t>
      </w:r>
      <w:r w:rsidRPr="00C944F9">
        <w:rPr>
          <w:rFonts w:cstheme="minorHAnsi"/>
          <w:sz w:val="16"/>
          <w:szCs w:val="16"/>
        </w:rPr>
        <w:t xml:space="preserve"> - If you are reporting on a fall cohort, the information reported on full-time, first-time degree/certificate-seeking undergraduate student enrollment at your institution on the 2019 IPEDS Fall Enrollment survey will be preloaded in this column. If you did not respond to that survey, or if you are reporting on a full-year cohort, the column will be blank.</w:t>
      </w:r>
    </w:p>
    <w:p w:rsidR="005C2160" w:rsidRPr="00C944F9" w:rsidP="005C2160" w14:paraId="37FF091D" w14:textId="77777777">
      <w:pPr>
        <w:pStyle w:val="NoSpacing"/>
        <w:ind w:firstLine="719"/>
        <w:rPr>
          <w:rFonts w:cstheme="minorHAnsi"/>
          <w:sz w:val="16"/>
          <w:szCs w:val="16"/>
        </w:rPr>
      </w:pPr>
      <w:r w:rsidRPr="00C944F9">
        <w:rPr>
          <w:rFonts w:cstheme="minorHAnsi"/>
          <w:b/>
          <w:bCs/>
          <w:sz w:val="16"/>
          <w:szCs w:val="16"/>
        </w:rPr>
        <w:t>Revised cohort</w:t>
      </w:r>
      <w:r w:rsidRPr="00C944F9">
        <w:rPr>
          <w:rFonts w:cstheme="minorHAnsi"/>
          <w:sz w:val="16"/>
          <w:szCs w:val="16"/>
        </w:rPr>
        <w:t xml:space="preserve"> - Institutions have the option of revising their preloaded cohort if:</w:t>
      </w:r>
    </w:p>
    <w:p w:rsidR="005C2160" w:rsidRPr="00C944F9" w:rsidP="00847BCE" w14:paraId="4E0D7B7F" w14:textId="77777777">
      <w:pPr>
        <w:pStyle w:val="NoSpacing"/>
        <w:numPr>
          <w:ilvl w:val="0"/>
          <w:numId w:val="31"/>
        </w:numPr>
        <w:rPr>
          <w:rFonts w:cstheme="minorHAnsi"/>
          <w:sz w:val="16"/>
          <w:szCs w:val="16"/>
        </w:rPr>
      </w:pPr>
      <w:r w:rsidRPr="00C944F9">
        <w:rPr>
          <w:rFonts w:cstheme="minorHAnsi"/>
          <w:sz w:val="16"/>
          <w:szCs w:val="16"/>
        </w:rPr>
        <w:t>there are eligible students who were omitted in the past</w:t>
      </w:r>
    </w:p>
    <w:p w:rsidR="005C2160" w:rsidRPr="00C944F9" w:rsidP="00847BCE" w14:paraId="7647886E" w14:textId="77777777">
      <w:pPr>
        <w:pStyle w:val="NoSpacing"/>
        <w:numPr>
          <w:ilvl w:val="0"/>
          <w:numId w:val="31"/>
        </w:numPr>
        <w:rPr>
          <w:rFonts w:cstheme="minorHAnsi"/>
          <w:sz w:val="16"/>
          <w:szCs w:val="16"/>
        </w:rPr>
      </w:pPr>
      <w:r w:rsidRPr="00C944F9">
        <w:rPr>
          <w:rFonts w:cstheme="minorHAnsi"/>
          <w:sz w:val="16"/>
          <w:szCs w:val="16"/>
        </w:rPr>
        <w:t>students were reported who did not belong in the cohort (e.g., they were not actually first-time, or full-time)</w:t>
      </w:r>
    </w:p>
    <w:p w:rsidR="005C2160" w:rsidRPr="00C944F9" w:rsidP="00847BCE" w14:paraId="3149E73D" w14:textId="77777777">
      <w:pPr>
        <w:pStyle w:val="NoSpacing"/>
        <w:numPr>
          <w:ilvl w:val="0"/>
          <w:numId w:val="31"/>
        </w:numPr>
        <w:rPr>
          <w:rFonts w:cstheme="minorHAnsi"/>
          <w:sz w:val="16"/>
          <w:szCs w:val="16"/>
        </w:rPr>
      </w:pPr>
      <w:r w:rsidRPr="00C944F9">
        <w:rPr>
          <w:rFonts w:cstheme="minorHAnsi"/>
          <w:sz w:val="16"/>
          <w:szCs w:val="16"/>
        </w:rPr>
        <w:t>better information regarding race/ethnicity or gender is available for eligible students</w:t>
      </w:r>
    </w:p>
    <w:p w:rsidR="005C2160" w:rsidRPr="00C944F9" w:rsidP="005C2160" w14:paraId="7B38CBA0" w14:textId="77777777">
      <w:pPr>
        <w:pStyle w:val="NoSpacing"/>
        <w:ind w:left="719"/>
        <w:rPr>
          <w:rFonts w:cstheme="minorHAnsi"/>
          <w:sz w:val="16"/>
          <w:szCs w:val="16"/>
        </w:rPr>
      </w:pPr>
      <w:r w:rsidRPr="00C944F9">
        <w:rPr>
          <w:rFonts w:cstheme="minorHAnsi"/>
          <w:sz w:val="16"/>
          <w:szCs w:val="16"/>
        </w:rPr>
        <w:t>Please review the data in the Initial cohort column (if applicable) and re-enter the cohort data in the Revised cohort column according to the 1997 racial/ethnic categories, making any necessary corrections for omissions, erroneous reporting, or where better information regarding race/ethnicity or gender is available. If your data do not appear in the Initial cohort column, please provide the enrollment data as requested in the Revised cohort column.</w:t>
      </w:r>
    </w:p>
    <w:p w:rsidR="005C2160" w:rsidRPr="00C944F9" w:rsidP="005C2160" w14:paraId="4CE8A95E" w14:textId="77777777">
      <w:pPr>
        <w:pStyle w:val="NoSpacing"/>
        <w:ind w:left="719"/>
        <w:rPr>
          <w:rFonts w:cstheme="minorHAnsi"/>
          <w:sz w:val="16"/>
          <w:szCs w:val="16"/>
        </w:rPr>
      </w:pPr>
    </w:p>
    <w:p w:rsidR="005C2160" w:rsidRPr="00C944F9" w:rsidP="005C2160" w14:paraId="14B658E3" w14:textId="49B87F19">
      <w:pPr>
        <w:pStyle w:val="NoSpacing"/>
        <w:ind w:firstLine="719"/>
        <w:rPr>
          <w:rFonts w:cstheme="minorHAnsi"/>
          <w:b/>
          <w:bCs/>
          <w:sz w:val="16"/>
          <w:szCs w:val="16"/>
        </w:rPr>
      </w:pPr>
      <w:r w:rsidRPr="00C944F9">
        <w:rPr>
          <w:rFonts w:cstheme="minorHAnsi"/>
          <w:b/>
          <w:bCs/>
          <w:sz w:val="16"/>
          <w:szCs w:val="16"/>
        </w:rPr>
        <w:t xml:space="preserve">Establishing cohorts – Gender Unknown or </w:t>
      </w:r>
      <w:r w:rsidRPr="00C944F9" w:rsidR="00F3473E">
        <w:rPr>
          <w:rFonts w:cstheme="minorHAnsi"/>
          <w:b/>
          <w:bCs/>
          <w:sz w:val="16"/>
          <w:szCs w:val="16"/>
        </w:rPr>
        <w:t>another gender</w:t>
      </w:r>
      <w:r w:rsidRPr="00C944F9">
        <w:rPr>
          <w:rFonts w:cstheme="minorHAnsi"/>
          <w:b/>
          <w:bCs/>
          <w:sz w:val="16"/>
          <w:szCs w:val="16"/>
        </w:rPr>
        <w:t xml:space="preserve"> than Provided Categories </w:t>
      </w:r>
    </w:p>
    <w:p w:rsidR="00B30111" w:rsidRPr="00C944F9" w:rsidP="00B30111" w14:paraId="5DBE8E44" w14:textId="4D0A2963">
      <w:pPr>
        <w:pStyle w:val="NoSpacing"/>
        <w:ind w:left="719"/>
        <w:rPr>
          <w:rFonts w:cstheme="minorHAnsi"/>
          <w:sz w:val="16"/>
          <w:szCs w:val="16"/>
        </w:rPr>
      </w:pPr>
      <w:r w:rsidRPr="00C944F9">
        <w:rPr>
          <w:rFonts w:cstheme="minorHAnsi"/>
          <w:sz w:val="16"/>
          <w:szCs w:val="16"/>
        </w:rPr>
        <w:t xml:space="preserve">Report how many students in the revised cohort you had to allocate to a binary gender category (Men/Women) because their gender was unknown or </w:t>
      </w:r>
      <w:r w:rsidRPr="00C944F9" w:rsidR="00F3473E">
        <w:rPr>
          <w:rFonts w:cstheme="minorHAnsi"/>
          <w:sz w:val="16"/>
          <w:szCs w:val="16"/>
        </w:rPr>
        <w:t>another gender</w:t>
      </w:r>
      <w:r w:rsidRPr="00C944F9">
        <w:rPr>
          <w:rFonts w:cstheme="minorHAnsi"/>
          <w:sz w:val="16"/>
          <w:szCs w:val="16"/>
        </w:rPr>
        <w:t xml:space="preserve"> than the provided categories (Men/Women).</w:t>
      </w:r>
      <w:r w:rsidRPr="00C944F9" w:rsidR="00FA1CED">
        <w:rPr>
          <w:rFonts w:cstheme="minorHAnsi"/>
          <w:sz w:val="16"/>
          <w:szCs w:val="16"/>
        </w:rPr>
        <w:t xml:space="preserve"> </w:t>
      </w:r>
      <w:r w:rsidRPr="00C944F9">
        <w:rPr>
          <w:rFonts w:cstheme="minorHAnsi"/>
          <w:sz w:val="16"/>
          <w:szCs w:val="16"/>
        </w:rPr>
        <w:t xml:space="preserve">If your institution </w:t>
      </w:r>
      <w:r w:rsidRPr="00C944F9">
        <w:rPr>
          <w:rFonts w:cstheme="minorHAnsi"/>
          <w:color w:val="FF0000"/>
          <w:sz w:val="16"/>
          <w:szCs w:val="16"/>
        </w:rPr>
        <w:t xml:space="preserve">does not collect data on another gender, </w:t>
      </w:r>
      <w:r w:rsidRPr="00C944F9">
        <w:rPr>
          <w:rFonts w:cstheme="minorHAnsi"/>
          <w:strike/>
          <w:color w:val="FF0000"/>
          <w:sz w:val="16"/>
          <w:szCs w:val="16"/>
        </w:rPr>
        <w:t>cannot currently report ‘Another gender’</w:t>
      </w:r>
      <w:r w:rsidRPr="00C944F9">
        <w:rPr>
          <w:rFonts w:cstheme="minorHAnsi"/>
          <w:sz w:val="16"/>
          <w:szCs w:val="16"/>
        </w:rPr>
        <w:t xml:space="preserve"> please select ‘No</w:t>
      </w:r>
      <w:r w:rsidRPr="00C944F9">
        <w:rPr>
          <w:rFonts w:cstheme="minorHAnsi"/>
          <w:color w:val="FF0000"/>
          <w:sz w:val="16"/>
          <w:szCs w:val="16"/>
        </w:rPr>
        <w:t>, my institution does not collect data on another gender</w:t>
      </w:r>
      <w:r w:rsidRPr="00C944F9">
        <w:rPr>
          <w:rFonts w:cstheme="minorHAnsi"/>
          <w:sz w:val="16"/>
          <w:szCs w:val="16"/>
        </w:rPr>
        <w:t xml:space="preserve">’’ to the question and leave the cells in the ‘Another gender’ row blank (do not input 0s). </w:t>
      </w:r>
      <w:r w:rsidRPr="00C944F9">
        <w:rPr>
          <w:rFonts w:cstheme="minorHAnsi"/>
          <w:color w:val="FF0000"/>
          <w:sz w:val="16"/>
          <w:szCs w:val="16"/>
        </w:rPr>
        <w:t xml:space="preserve">If you institution collects data on another gender, but some cells will have a value of less than 5 students, please select ‘No, some cells will have a value of less than 5 students,’ do not report the data and leave the cells in the rows for ‘Another gender’ blank. </w:t>
      </w:r>
      <w:r w:rsidRPr="00C944F9">
        <w:rPr>
          <w:rFonts w:cstheme="minorHAnsi"/>
          <w:sz w:val="16"/>
          <w:szCs w:val="16"/>
        </w:rPr>
        <w:t>If you indicate ‘Yes’, but no students identified as another gender, please enter ‘0’ in the appropriate row(s).</w:t>
      </w:r>
    </w:p>
    <w:p w:rsidR="005C2160" w:rsidRPr="00C944F9" w:rsidP="00B30111" w14:paraId="75CC92D4" w14:textId="7264AA35">
      <w:pPr>
        <w:pStyle w:val="NoSpacing"/>
        <w:ind w:left="719"/>
        <w:rPr>
          <w:rFonts w:cstheme="minorHAnsi"/>
          <w:sz w:val="16"/>
          <w:szCs w:val="16"/>
        </w:rPr>
      </w:pPr>
    </w:p>
    <w:p w:rsidR="005C2160" w:rsidRPr="00C944F9" w:rsidP="005C2160" w14:paraId="4429D716" w14:textId="77777777">
      <w:pPr>
        <w:pStyle w:val="NoSpacing"/>
        <w:ind w:firstLine="719"/>
        <w:rPr>
          <w:rFonts w:cstheme="minorHAnsi"/>
          <w:b/>
          <w:bCs/>
          <w:color w:val="00B0F0"/>
          <w:sz w:val="16"/>
          <w:szCs w:val="16"/>
        </w:rPr>
      </w:pPr>
      <w:r w:rsidRPr="00C944F9">
        <w:rPr>
          <w:rFonts w:cstheme="minorHAnsi"/>
          <w:b/>
          <w:bCs/>
          <w:color w:val="00B0F0"/>
          <w:sz w:val="16"/>
          <w:szCs w:val="16"/>
        </w:rPr>
        <w:t>Completers within 150% of Normal Time to Completion</w:t>
      </w:r>
    </w:p>
    <w:p w:rsidR="005C2160" w:rsidRPr="00C944F9" w:rsidP="005C2160" w14:paraId="142D3B70" w14:textId="77777777">
      <w:pPr>
        <w:pStyle w:val="NoSpacing"/>
        <w:ind w:firstLine="719"/>
        <w:rPr>
          <w:rFonts w:cstheme="minorHAnsi"/>
          <w:b/>
          <w:bCs/>
          <w:sz w:val="16"/>
          <w:szCs w:val="16"/>
        </w:rPr>
      </w:pPr>
      <w:r w:rsidRPr="00C944F9">
        <w:rPr>
          <w:rFonts w:cstheme="minorHAnsi"/>
          <w:b/>
          <w:bCs/>
          <w:sz w:val="16"/>
          <w:szCs w:val="16"/>
        </w:rPr>
        <w:t>Report each student only once.</w:t>
      </w:r>
    </w:p>
    <w:p w:rsidR="005C2160" w:rsidRPr="00C944F9" w:rsidP="005C2160" w14:paraId="264E065D" w14:textId="44188712">
      <w:pPr>
        <w:pStyle w:val="NoSpacing"/>
        <w:ind w:left="719"/>
        <w:rPr>
          <w:rFonts w:cstheme="minorHAnsi"/>
          <w:sz w:val="16"/>
          <w:szCs w:val="16"/>
        </w:rPr>
      </w:pPr>
      <w:r w:rsidRPr="00C944F9">
        <w:rPr>
          <w:rFonts w:cstheme="minorHAnsi"/>
          <w:sz w:val="16"/>
          <w:szCs w:val="16"/>
        </w:rPr>
        <w:t xml:space="preserve">Report the status of the 2019 cohort of degree/certificate-seeking undergraduate students as of 150% of normal time to completion for their program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 by type of program completed. Report all students by race/ethnicity and gender.</w:t>
      </w:r>
    </w:p>
    <w:p w:rsidR="005C2160" w:rsidRPr="00C944F9" w:rsidP="005C2160" w14:paraId="1A56ECFD" w14:textId="77777777">
      <w:pPr>
        <w:pStyle w:val="NoSpacing"/>
        <w:ind w:left="719"/>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13CE592A" w14:textId="77777777">
      <w:pPr>
        <w:pStyle w:val="NoSpacing"/>
        <w:ind w:firstLine="719"/>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6E3F5D06" w14:textId="77777777">
      <w:pPr>
        <w:pStyle w:val="NoSpacing"/>
        <w:ind w:left="144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0FE094F0" w14:textId="77777777">
      <w:pPr>
        <w:pStyle w:val="NoSpacing"/>
        <w:rPr>
          <w:rFonts w:cstheme="minorHAnsi"/>
          <w:sz w:val="16"/>
          <w:szCs w:val="16"/>
        </w:rPr>
      </w:pPr>
    </w:p>
    <w:p w:rsidR="005C2160" w:rsidRPr="00C944F9" w:rsidP="005C2160" w14:paraId="35BE6214"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63C55728" w14:textId="77777777">
      <w:pPr>
        <w:pStyle w:val="NoSpacing"/>
        <w:rPr>
          <w:rFonts w:cstheme="minorHAnsi"/>
          <w:sz w:val="16"/>
          <w:szCs w:val="16"/>
        </w:rPr>
      </w:pPr>
    </w:p>
    <w:p w:rsidR="005C2160" w:rsidRPr="00C944F9" w:rsidP="005C2160" w14:paraId="24AD74B9"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D6392DB" w14:textId="77777777">
      <w:pPr>
        <w:pStyle w:val="NoSpacing"/>
        <w:rPr>
          <w:rFonts w:cstheme="minorHAnsi"/>
          <w:sz w:val="16"/>
          <w:szCs w:val="16"/>
        </w:rPr>
      </w:pPr>
    </w:p>
    <w:p w:rsidR="005C2160" w:rsidRPr="00C944F9" w:rsidP="005C2160" w14:paraId="6005B77E"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565D581B" w14:textId="77777777">
      <w:pPr>
        <w:pStyle w:val="NoSpacing"/>
        <w:ind w:left="720"/>
        <w:rPr>
          <w:rFonts w:cstheme="minorHAnsi"/>
          <w:sz w:val="16"/>
          <w:szCs w:val="16"/>
        </w:rPr>
      </w:pPr>
      <w:r w:rsidRPr="00C944F9">
        <w:rPr>
          <w:rFonts w:cstheme="minorHAnsi"/>
          <w:sz w:val="16"/>
          <w:szCs w:val="16"/>
        </w:rPr>
        <w:t xml:space="preserve">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w:t>
      </w:r>
      <w:r w:rsidRPr="00C944F9">
        <w:rPr>
          <w:rFonts w:cstheme="minorHAnsi"/>
          <w:sz w:val="16"/>
          <w:szCs w:val="16"/>
        </w:rPr>
        <w:t>program  types</w:t>
      </w:r>
      <w:r w:rsidRPr="00C944F9">
        <w:rPr>
          <w:rFonts w:cstheme="minorHAnsi"/>
          <w:sz w:val="16"/>
          <w:szCs w:val="16"/>
        </w:rPr>
        <w:t>, please consult the IPEDS Glossary.</w:t>
      </w:r>
    </w:p>
    <w:p w:rsidR="005C2160" w:rsidRPr="00C944F9" w:rsidP="005C2160" w14:paraId="5609DCE6" w14:textId="77777777">
      <w:pPr>
        <w:pStyle w:val="NoSpacing"/>
        <w:ind w:firstLine="720"/>
        <w:rPr>
          <w:rFonts w:cstheme="minorHAnsi"/>
          <w:sz w:val="16"/>
          <w:szCs w:val="16"/>
        </w:rPr>
      </w:pPr>
      <w:r w:rsidRPr="00C944F9">
        <w:rPr>
          <w:rFonts w:cstheme="minorHAnsi"/>
          <w:b/>
          <w:bCs/>
          <w:sz w:val="16"/>
          <w:szCs w:val="16"/>
        </w:rPr>
        <w:t xml:space="preserve">Revised Cohort (Column 10) </w:t>
      </w:r>
      <w:r w:rsidRPr="00C944F9">
        <w:rPr>
          <w:rFonts w:cstheme="minorHAnsi"/>
          <w:sz w:val="16"/>
          <w:szCs w:val="16"/>
        </w:rPr>
        <w:t>– The data in this column are carried forward from the "Establishing Cohort" screen for your reference.</w:t>
      </w:r>
    </w:p>
    <w:p w:rsidR="005C2160" w:rsidRPr="00C944F9" w:rsidP="005C2160" w14:paraId="536C3C45"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11)</w:t>
      </w:r>
      <w:r w:rsidRPr="00C944F9">
        <w:rPr>
          <w:rFonts w:cstheme="minorHAnsi"/>
          <w:sz w:val="16"/>
          <w:szCs w:val="16"/>
        </w:rPr>
        <w:t xml:space="preserve"> - Enter the number of students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RPr="00C944F9" w:rsidP="005C2160" w14:paraId="7A50FF4D" w14:textId="77777777">
      <w:pPr>
        <w:pStyle w:val="NoSpacing"/>
        <w:ind w:left="720"/>
        <w:rPr>
          <w:rFonts w:cstheme="minorHAnsi"/>
          <w:sz w:val="16"/>
          <w:szCs w:val="16"/>
        </w:rPr>
      </w:pPr>
      <w:r w:rsidRPr="00C944F9">
        <w:rPr>
          <w:rFonts w:cstheme="minorHAnsi"/>
          <w:b/>
          <w:bCs/>
          <w:sz w:val="16"/>
          <w:szCs w:val="16"/>
        </w:rPr>
        <w:t>Completers of programs of at least 2 years but less than 4 academic years (or equivalent) (Column 12)</w:t>
      </w:r>
      <w:r w:rsidRPr="00C944F9">
        <w:rPr>
          <w:rFonts w:cstheme="minorHAnsi"/>
          <w:sz w:val="16"/>
          <w:szCs w:val="16"/>
        </w:rPr>
        <w:t xml:space="preserve"> - Enter the number of students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r w:rsidRPr="00C944F9">
        <w:rPr>
          <w:rFonts w:cstheme="minorHAnsi"/>
          <w:sz w:val="16"/>
          <w:szCs w:val="16"/>
        </w:rPr>
        <w:t>associate's</w:t>
      </w:r>
      <w:r w:rsidRPr="00C944F9">
        <w:rPr>
          <w:rFonts w:cstheme="minorHAnsi"/>
          <w:sz w:val="16"/>
          <w:szCs w:val="16"/>
        </w:rPr>
        <w:t xml:space="preserve"> degrees.</w:t>
      </w:r>
    </w:p>
    <w:p w:rsidR="005C2160" w:rsidRPr="00C944F9" w:rsidP="005C2160" w14:paraId="105F1DD1"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This column is the sum of the previous two </w:t>
      </w:r>
      <w:r w:rsidRPr="00C944F9">
        <w:rPr>
          <w:rFonts w:cstheme="minorHAnsi"/>
          <w:sz w:val="16"/>
          <w:szCs w:val="16"/>
        </w:rPr>
        <w:t>columns, and</w:t>
      </w:r>
      <w:r w:rsidRPr="00C944F9">
        <w:rPr>
          <w:rFonts w:cstheme="minorHAnsi"/>
          <w:sz w:val="16"/>
          <w:szCs w:val="16"/>
        </w:rPr>
        <w:t xml:space="preserve"> is calculated for you by the data collection system.</w:t>
      </w:r>
    </w:p>
    <w:p w:rsidR="005C2160" w:rsidRPr="00C944F9" w:rsidP="005C2160" w14:paraId="2C07A3AF" w14:textId="77777777">
      <w:pPr>
        <w:pStyle w:val="NoSpacing"/>
        <w:rPr>
          <w:rFonts w:cstheme="minorHAnsi"/>
          <w:sz w:val="16"/>
          <w:szCs w:val="16"/>
        </w:rPr>
      </w:pPr>
    </w:p>
    <w:p w:rsidR="005C2160" w:rsidRPr="00C944F9" w:rsidP="005C2160" w14:paraId="3C1F325D" w14:textId="77777777">
      <w:pPr>
        <w:pStyle w:val="NoSpacing"/>
        <w:ind w:left="720"/>
        <w:rPr>
          <w:rFonts w:cstheme="minorHAnsi"/>
          <w:b/>
          <w:bCs/>
          <w:color w:val="00B0F0"/>
          <w:sz w:val="16"/>
          <w:szCs w:val="16"/>
        </w:rPr>
      </w:pPr>
      <w:r w:rsidRPr="00C944F9">
        <w:rPr>
          <w:rFonts w:cstheme="minorHAnsi"/>
          <w:b/>
          <w:bCs/>
          <w:color w:val="00B0F0"/>
          <w:sz w:val="16"/>
          <w:szCs w:val="16"/>
        </w:rPr>
        <w:t>Non-completers</w:t>
      </w:r>
    </w:p>
    <w:p w:rsidR="005C2160" w:rsidRPr="00C944F9" w:rsidP="005C2160" w14:paraId="13DBDFB2" w14:textId="77777777">
      <w:pPr>
        <w:pStyle w:val="NoSpacing"/>
        <w:ind w:left="720"/>
        <w:rPr>
          <w:rFonts w:cstheme="minorHAnsi"/>
          <w:sz w:val="16"/>
          <w:szCs w:val="16"/>
        </w:rPr>
      </w:pPr>
      <w:r w:rsidRPr="00C944F9">
        <w:rPr>
          <w:rFonts w:cstheme="minorHAnsi"/>
          <w:b/>
          <w:bCs/>
          <w:sz w:val="16"/>
          <w:szCs w:val="16"/>
        </w:rPr>
        <w:t>Report each student only once.</w:t>
      </w:r>
    </w:p>
    <w:p w:rsidR="005C2160" w:rsidRPr="00C944F9" w:rsidP="005C2160" w14:paraId="75217532" w14:textId="77777777">
      <w:pPr>
        <w:pStyle w:val="NoSpacing"/>
        <w:rPr>
          <w:rFonts w:cstheme="minorHAnsi"/>
          <w:sz w:val="16"/>
          <w:szCs w:val="16"/>
        </w:rPr>
      </w:pPr>
    </w:p>
    <w:p w:rsidR="005C2160" w:rsidRPr="00C944F9" w:rsidP="005C2160" w14:paraId="1F99EE96" w14:textId="08820C6B">
      <w:pPr>
        <w:pStyle w:val="NoSpacing"/>
        <w:ind w:left="720"/>
        <w:rPr>
          <w:rFonts w:cstheme="minorHAnsi"/>
          <w:sz w:val="16"/>
          <w:szCs w:val="16"/>
        </w:rPr>
      </w:pPr>
      <w:r w:rsidRPr="00C944F9">
        <w:rPr>
          <w:rFonts w:cstheme="minorHAnsi"/>
          <w:sz w:val="16"/>
          <w:szCs w:val="16"/>
        </w:rPr>
        <w:t xml:space="preserve">Report the status of the non-completers from the 2019 cohort of full-time, first-time degree/certificate-seeking undergraduate students as of 150% of the normal time to completion for their program or </w:t>
      </w:r>
      <w:r w:rsidRPr="00C944F9" w:rsidR="00F24CA5">
        <w:rPr>
          <w:rFonts w:cstheme="minorHAnsi"/>
          <w:sz w:val="16"/>
          <w:szCs w:val="16"/>
        </w:rPr>
        <w:t xml:space="preserve">August 31, 2023 </w:t>
      </w:r>
      <w:r w:rsidRPr="00C944F9">
        <w:rPr>
          <w:rFonts w:cstheme="minorHAnsi"/>
          <w:sz w:val="16"/>
          <w:szCs w:val="16"/>
        </w:rPr>
        <w:t>(whichever was earlier). Report all students by race/ethnicity and gender.</w:t>
      </w:r>
    </w:p>
    <w:p w:rsidR="005C2160" w:rsidRPr="00C944F9" w:rsidP="005C2160" w14:paraId="6F62A7DD" w14:textId="77777777">
      <w:pPr>
        <w:pStyle w:val="NoSpacing"/>
        <w:ind w:left="720"/>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36CEAC0B" w14:textId="77777777">
      <w:pPr>
        <w:pStyle w:val="NoSpacing"/>
        <w:ind w:left="720"/>
        <w:rPr>
          <w:rFonts w:cstheme="minorHAnsi"/>
          <w:sz w:val="16"/>
          <w:szCs w:val="16"/>
        </w:rPr>
      </w:pPr>
      <w:r w:rsidRPr="00C944F9">
        <w:rPr>
          <w:rFonts w:cstheme="minorHAnsi"/>
          <w:b/>
          <w:bCs/>
          <w:sz w:val="16"/>
          <w:szCs w:val="16"/>
        </w:rPr>
        <w:t>Revised Cohort (Column 10)</w:t>
      </w:r>
      <w:r w:rsidRPr="00C944F9">
        <w:rPr>
          <w:rFonts w:cstheme="minorHAnsi"/>
          <w:sz w:val="16"/>
          <w:szCs w:val="16"/>
        </w:rPr>
        <w:t xml:space="preserve"> – The data in this column are carried forward from the "Establishing Cohort" screen for your reference.</w:t>
      </w:r>
    </w:p>
    <w:p w:rsidR="005C2160" w:rsidRPr="00C944F9" w:rsidP="005C2160" w14:paraId="31AAE50F"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The data in this column are carried forward from the "Completers within 150%" screen for your reference.</w:t>
      </w:r>
    </w:p>
    <w:p w:rsidR="005C2160" w:rsidRPr="00C944F9" w:rsidP="005C2160" w14:paraId="042239BC" w14:textId="77777777">
      <w:pPr>
        <w:pStyle w:val="NoSpacing"/>
        <w:ind w:left="720"/>
        <w:rPr>
          <w:rFonts w:cstheme="minorHAnsi"/>
          <w:sz w:val="16"/>
          <w:szCs w:val="16"/>
        </w:rPr>
      </w:pP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RPr="00C944F9" w:rsidP="005C2160" w14:paraId="300D8723" w14:textId="77777777">
      <w:pPr>
        <w:pStyle w:val="NoSpacing"/>
        <w:ind w:left="720"/>
        <w:rPr>
          <w:rFonts w:cstheme="minorHAnsi"/>
          <w:sz w:val="16"/>
          <w:szCs w:val="16"/>
        </w:rPr>
      </w:pPr>
      <w:r w:rsidRPr="00C944F9">
        <w:rPr>
          <w:rFonts w:cstheme="minorHAnsi"/>
          <w:b/>
          <w:bCs/>
          <w:sz w:val="16"/>
          <w:szCs w:val="16"/>
        </w:rPr>
        <w:t>Total exclusions (Column 45)</w:t>
      </w:r>
      <w:r w:rsidRPr="00C944F9">
        <w:rPr>
          <w:rFonts w:cstheme="minorHAnsi"/>
          <w:sz w:val="16"/>
          <w:szCs w:val="16"/>
        </w:rPr>
        <w:t>-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12061924" w14:textId="77777777">
      <w:pPr>
        <w:pStyle w:val="NoSpacing"/>
        <w:numPr>
          <w:ilvl w:val="0"/>
          <w:numId w:val="32"/>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0EFF423D" w14:textId="77777777">
      <w:pPr>
        <w:pStyle w:val="NoSpacing"/>
        <w:numPr>
          <w:ilvl w:val="0"/>
          <w:numId w:val="32"/>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719CCE90" w14:textId="77777777">
      <w:pPr>
        <w:pStyle w:val="NoSpacing"/>
        <w:numPr>
          <w:ilvl w:val="0"/>
          <w:numId w:val="32"/>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27AD5131" w14:textId="77777777">
      <w:pPr>
        <w:pStyle w:val="NoSpacing"/>
        <w:numPr>
          <w:ilvl w:val="0"/>
          <w:numId w:val="32"/>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3F10876A" w14:textId="3F8E9F75">
      <w:pPr>
        <w:pStyle w:val="NoSpacing"/>
        <w:ind w:left="720"/>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above reasons, but return prior to the status date of August 31, </w:t>
      </w:r>
      <w:r w:rsidRPr="00C944F9" w:rsidR="007C7F52">
        <w:rPr>
          <w:rFonts w:cstheme="minorHAnsi"/>
          <w:sz w:val="16"/>
          <w:szCs w:val="16"/>
        </w:rPr>
        <w:t>2025</w:t>
      </w:r>
      <w:r w:rsidRPr="00C944F9">
        <w:rPr>
          <w:rFonts w:cstheme="minorHAnsi"/>
          <w:sz w:val="16"/>
          <w:szCs w:val="16"/>
        </w:rPr>
        <w:t>, may still be subtracted/excluded from the cohort during the calculation of graduation rates.</w:t>
      </w:r>
    </w:p>
    <w:p w:rsidR="005C2160" w:rsidRPr="00C944F9" w:rsidP="005C2160" w14:paraId="7827B356" w14:textId="5B927536">
      <w:pPr>
        <w:pStyle w:val="NoSpacing"/>
        <w:ind w:left="720"/>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were still enrolled at your institution as of 150% of normal time to completion for their program (or </w:t>
      </w:r>
      <w:r w:rsidRPr="00C944F9" w:rsidR="00F24CA5">
        <w:rPr>
          <w:rFonts w:cstheme="minorHAnsi"/>
          <w:sz w:val="16"/>
          <w:szCs w:val="16"/>
        </w:rPr>
        <w:t xml:space="preserve">August 31, </w:t>
      </w:r>
      <w:r w:rsidRPr="00C944F9" w:rsidR="00F24CA5">
        <w:rPr>
          <w:rFonts w:cstheme="minorHAnsi"/>
          <w:sz w:val="16"/>
          <w:szCs w:val="16"/>
        </w:rPr>
        <w:t>2023</w:t>
      </w:r>
      <w:r w:rsidRPr="00C944F9" w:rsidR="00F24CA5">
        <w:rPr>
          <w:rFonts w:cstheme="minorHAnsi"/>
          <w:sz w:val="16"/>
          <w:szCs w:val="16"/>
        </w:rPr>
        <w:t xml:space="preserve"> </w:t>
      </w:r>
      <w:r w:rsidRPr="00C944F9">
        <w:rPr>
          <w:rFonts w:cstheme="minorHAnsi"/>
          <w:sz w:val="16"/>
          <w:szCs w:val="16"/>
        </w:rPr>
        <w:t>if 150% of normal time to completion had not elapsed by that time).</w:t>
      </w:r>
    </w:p>
    <w:p w:rsidR="005C2160" w:rsidRPr="00C944F9" w:rsidP="005C2160" w14:paraId="2617F589" w14:textId="77777777">
      <w:pPr>
        <w:pStyle w:val="NoSpacing"/>
        <w:ind w:left="720"/>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revised cohort (Column 10) and the sum of Columns 29, 30, 45, and 51. This column should include students who graduated from their program after 150% of normal time to completion elapsed.</w:t>
      </w:r>
    </w:p>
    <w:p w:rsidR="005C2160" w:rsidRPr="00C944F9" w:rsidP="005C2160" w14:paraId="00335606" w14:textId="77777777">
      <w:pPr>
        <w:pStyle w:val="NoSpacing"/>
        <w:rPr>
          <w:rFonts w:cstheme="minorHAnsi"/>
          <w:sz w:val="16"/>
          <w:szCs w:val="16"/>
        </w:rPr>
      </w:pPr>
    </w:p>
    <w:p w:rsidR="005C2160" w:rsidRPr="00C944F9" w:rsidP="005C2160" w14:paraId="4C77E212" w14:textId="77777777">
      <w:pPr>
        <w:pStyle w:val="NoSpacing"/>
        <w:ind w:left="720"/>
        <w:rPr>
          <w:rFonts w:cstheme="minorHAnsi"/>
          <w:b/>
          <w:bCs/>
          <w:color w:val="00B0F0"/>
          <w:sz w:val="16"/>
          <w:szCs w:val="16"/>
        </w:rPr>
      </w:pPr>
      <w:r w:rsidRPr="00C944F9">
        <w:rPr>
          <w:rFonts w:cstheme="minorHAnsi"/>
          <w:b/>
          <w:bCs/>
          <w:color w:val="00B0F0"/>
          <w:sz w:val="16"/>
          <w:szCs w:val="16"/>
        </w:rPr>
        <w:t>Completers within 100% of Normal Time to Completion</w:t>
      </w:r>
    </w:p>
    <w:p w:rsidR="005C2160" w:rsidRPr="00C944F9" w:rsidP="005C2160" w14:paraId="2E28A7BB"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68B774F7" w14:textId="6259EA78">
      <w:pPr>
        <w:pStyle w:val="NoSpacing"/>
        <w:ind w:left="720"/>
        <w:rPr>
          <w:rFonts w:cstheme="minorHAnsi"/>
          <w:sz w:val="16"/>
          <w:szCs w:val="16"/>
        </w:rPr>
      </w:pPr>
      <w:r w:rsidRPr="00C944F9">
        <w:rPr>
          <w:rFonts w:cstheme="minorHAnsi"/>
          <w:sz w:val="16"/>
          <w:szCs w:val="16"/>
        </w:rPr>
        <w:t xml:space="preserve">Report the status of the 2019 cohort of full-time, first-time degree/certificate-seeking undergraduate students who completed their program as of 100% of normal time to completion for their program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 by type of program completed. Note that this should be a subset of the students reported as completers within 150% of normal time reported earlier in this survey.</w:t>
      </w:r>
    </w:p>
    <w:p w:rsidR="005C2160" w:rsidRPr="00C944F9" w:rsidP="005C2160" w14:paraId="610F253C" w14:textId="77777777">
      <w:pPr>
        <w:pStyle w:val="NoSpacing"/>
        <w:ind w:left="720"/>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1D145227" w14:textId="77777777">
      <w:pPr>
        <w:pStyle w:val="NoSpacing"/>
        <w:ind w:left="720"/>
        <w:rPr>
          <w:rFonts w:cstheme="minorHAnsi"/>
          <w:sz w:val="16"/>
          <w:szCs w:val="16"/>
        </w:rPr>
      </w:pPr>
      <w:r w:rsidRPr="00C944F9">
        <w:rPr>
          <w:rFonts w:cstheme="minorHAnsi"/>
          <w:b/>
          <w:bCs/>
          <w:sz w:val="16"/>
          <w:szCs w:val="16"/>
        </w:rPr>
        <w:t>Count completers only once and indicate the highest award level attained</w:t>
      </w:r>
      <w:r w:rsidRPr="00C944F9">
        <w:rPr>
          <w:rFonts w:cstheme="minorHAnsi"/>
          <w:sz w:val="16"/>
          <w:szCs w:val="16"/>
        </w:rPr>
        <w:t>.</w:t>
      </w:r>
    </w:p>
    <w:p w:rsidR="005C2160" w:rsidRPr="00C944F9" w:rsidP="005C2160" w14:paraId="2FA07677" w14:textId="77777777">
      <w:pPr>
        <w:pStyle w:val="NoSpacing"/>
        <w:ind w:left="720"/>
        <w:rPr>
          <w:rFonts w:cstheme="minorHAnsi"/>
          <w:sz w:val="16"/>
          <w:szCs w:val="16"/>
        </w:rPr>
      </w:pPr>
      <w:r w:rsidRPr="00C944F9">
        <w:rPr>
          <w:rFonts w:cstheme="minorHAnsi"/>
          <w:b/>
          <w:bCs/>
          <w:sz w:val="16"/>
          <w:szCs w:val="16"/>
        </w:rPr>
        <w:t>Revised Cohort (Column 10)</w:t>
      </w:r>
      <w:r w:rsidRPr="00C944F9">
        <w:rPr>
          <w:rFonts w:cstheme="minorHAnsi"/>
          <w:sz w:val="16"/>
          <w:szCs w:val="16"/>
        </w:rPr>
        <w:t xml:space="preserve"> – The data in this column are carried forward from the "Establishing Cohort" screen for your reference.</w:t>
      </w:r>
    </w:p>
    <w:p w:rsidR="005C2160" w:rsidRPr="00C944F9" w:rsidP="005C2160" w14:paraId="39ED73F8" w14:textId="77777777">
      <w:pPr>
        <w:pStyle w:val="NoSpacing"/>
        <w:ind w:left="720"/>
        <w:rPr>
          <w:rFonts w:cstheme="minorHAnsi"/>
          <w:sz w:val="16"/>
          <w:szCs w:val="16"/>
        </w:rPr>
      </w:pPr>
      <w:r w:rsidRPr="00C944F9">
        <w:rPr>
          <w:rFonts w:cstheme="minorHAnsi"/>
          <w:b/>
          <w:bCs/>
          <w:sz w:val="16"/>
          <w:szCs w:val="16"/>
        </w:rPr>
        <w:t>Exclusions</w:t>
      </w:r>
      <w:r w:rsidRPr="00C944F9">
        <w:rPr>
          <w:rFonts w:cstheme="minorHAnsi"/>
          <w:sz w:val="16"/>
          <w:szCs w:val="16"/>
        </w:rPr>
        <w:t xml:space="preserve"> - The data in this column are carried forward from Column 45 – Total Exclusions of the “Transfers/Exclusions” screen for your reference.</w:t>
      </w:r>
    </w:p>
    <w:p w:rsidR="005C2160" w:rsidRPr="00C944F9" w:rsidP="005C2160" w14:paraId="6586C888" w14:textId="77777777">
      <w:pPr>
        <w:pStyle w:val="NoSpacing"/>
        <w:ind w:left="720"/>
        <w:rPr>
          <w:rFonts w:cstheme="minorHAnsi"/>
          <w:b/>
          <w:bCs/>
          <w:sz w:val="16"/>
          <w:szCs w:val="16"/>
        </w:rPr>
      </w:pPr>
      <w:r w:rsidRPr="00C944F9">
        <w:rPr>
          <w:rFonts w:cstheme="minorHAnsi"/>
          <w:b/>
          <w:bCs/>
          <w:sz w:val="16"/>
          <w:szCs w:val="16"/>
        </w:rPr>
        <w:t>Cohort students who completed their program within 100% of normal time to completion (Columns 55 and 56)</w:t>
      </w:r>
    </w:p>
    <w:p w:rsidR="005C2160" w:rsidRPr="00C944F9" w:rsidP="005C2160" w14:paraId="7EC808A2"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55)</w:t>
      </w:r>
      <w:r w:rsidRPr="00C944F9">
        <w:rPr>
          <w:rFonts w:cstheme="minorHAnsi"/>
          <w:sz w:val="16"/>
          <w:szCs w:val="16"/>
        </w:rPr>
        <w:t xml:space="preserve"> - Enter the number of students who completed programs of less than 2 full-time equivalent academic years within 100%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RPr="00C944F9" w:rsidP="005C2160" w14:paraId="5B001906" w14:textId="77777777">
      <w:pPr>
        <w:pStyle w:val="NoSpacing"/>
        <w:ind w:left="720"/>
        <w:rPr>
          <w:rFonts w:cstheme="minorHAnsi"/>
          <w:sz w:val="16"/>
          <w:szCs w:val="16"/>
        </w:rPr>
      </w:pPr>
      <w:r w:rsidRPr="00C944F9">
        <w:rPr>
          <w:rFonts w:cstheme="minorHAnsi"/>
          <w:b/>
          <w:bCs/>
          <w:sz w:val="16"/>
          <w:szCs w:val="16"/>
        </w:rPr>
        <w:t>Completed a program of at least 2 years, but less than 4 years within 100% (Column 56)</w:t>
      </w:r>
      <w:r w:rsidRPr="00C944F9">
        <w:rPr>
          <w:rFonts w:cstheme="minorHAnsi"/>
          <w:sz w:val="16"/>
          <w:szCs w:val="16"/>
        </w:rPr>
        <w:t xml:space="preserve"> - Enter the number of students who completed programs of at least 2 but less than 4 full-time equivalent academic years within 100%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w:t>
      </w:r>
      <w:r w:rsidRPr="00C944F9">
        <w:rPr>
          <w:rFonts w:cstheme="minorHAnsi"/>
          <w:sz w:val="16"/>
          <w:szCs w:val="16"/>
        </w:rPr>
        <w:t>associate's</w:t>
      </w:r>
      <w:r w:rsidRPr="00C944F9">
        <w:rPr>
          <w:rFonts w:cstheme="minorHAnsi"/>
          <w:sz w:val="16"/>
          <w:szCs w:val="16"/>
        </w:rPr>
        <w:t xml:space="preserve"> degrees.</w:t>
      </w:r>
    </w:p>
    <w:p w:rsidR="005C2160" w:rsidRPr="00C944F9" w:rsidP="005C2160" w14:paraId="2DCCE3DB" w14:textId="77777777">
      <w:pPr>
        <w:pStyle w:val="NoSpacing"/>
        <w:ind w:left="720"/>
        <w:rPr>
          <w:rFonts w:cstheme="minorHAnsi"/>
          <w:sz w:val="16"/>
          <w:szCs w:val="16"/>
        </w:rPr>
      </w:pPr>
      <w:r w:rsidRPr="00C944F9">
        <w:rPr>
          <w:rFonts w:cstheme="minorHAnsi"/>
          <w:b/>
          <w:bCs/>
          <w:sz w:val="16"/>
          <w:szCs w:val="16"/>
        </w:rPr>
        <w:t>Total completers within 100% (Column 57)</w:t>
      </w:r>
      <w:r w:rsidRPr="00C944F9">
        <w:rPr>
          <w:rFonts w:cstheme="minorHAnsi"/>
          <w:sz w:val="16"/>
          <w:szCs w:val="16"/>
        </w:rPr>
        <w:t xml:space="preserve"> – This column is the sum of the previous two columns and is calculated for you by the data collection system.</w:t>
      </w:r>
    </w:p>
    <w:p w:rsidR="005C2160" w:rsidRPr="00C944F9" w:rsidP="005C2160" w14:paraId="284E18E2" w14:textId="77777777">
      <w:pPr>
        <w:pStyle w:val="NoSpacing"/>
        <w:rPr>
          <w:rFonts w:cstheme="minorHAnsi"/>
          <w:b/>
          <w:bCs/>
          <w:sz w:val="16"/>
          <w:szCs w:val="16"/>
        </w:rPr>
      </w:pPr>
    </w:p>
    <w:p w:rsidR="005C2160" w:rsidRPr="00C944F9" w:rsidP="005C2160" w14:paraId="571D6526" w14:textId="77777777">
      <w:pPr>
        <w:pStyle w:val="NoSpacing"/>
        <w:ind w:left="720"/>
        <w:rPr>
          <w:rFonts w:cstheme="minorHAnsi"/>
          <w:b/>
          <w:bCs/>
          <w:sz w:val="16"/>
          <w:szCs w:val="16"/>
        </w:rPr>
      </w:pPr>
      <w:r w:rsidRPr="00C944F9">
        <w:rPr>
          <w:rFonts w:cstheme="minorHAnsi"/>
          <w:b/>
          <w:bCs/>
          <w:color w:val="00B0F0"/>
          <w:sz w:val="16"/>
          <w:szCs w:val="16"/>
        </w:rPr>
        <w:t>Pell recipients and recipients of a subsidized Direct Loan who did not receive a Pell Grant</w:t>
      </w:r>
    </w:p>
    <w:p w:rsidR="005C2160" w:rsidRPr="00C944F9" w:rsidP="005C2160" w14:paraId="1DBE54D9"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29C9CDD8" w14:textId="3C8569C0">
      <w:pPr>
        <w:pStyle w:val="NoSpacing"/>
        <w:ind w:left="720"/>
        <w:rPr>
          <w:rFonts w:cstheme="minorHAnsi"/>
          <w:sz w:val="16"/>
          <w:szCs w:val="16"/>
        </w:rPr>
      </w:pPr>
      <w:r w:rsidRPr="00C944F9">
        <w:rPr>
          <w:rFonts w:cstheme="minorHAnsi"/>
          <w:sz w:val="16"/>
          <w:szCs w:val="16"/>
        </w:rPr>
        <w:t xml:space="preserve">Report the status of the 2019 cohort of first-time, full-time degree/certificate-seeking students as of 150% of normal time to completion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w:t>
      </w:r>
    </w:p>
    <w:p w:rsidR="005C2160" w:rsidRPr="00C944F9" w:rsidP="005C2160" w14:paraId="3DEA961C" w14:textId="77777777">
      <w:pPr>
        <w:pStyle w:val="NoSpacing"/>
        <w:ind w:left="720"/>
        <w:rPr>
          <w:rFonts w:cstheme="minorHAnsi"/>
          <w:b/>
          <w:bCs/>
          <w:sz w:val="16"/>
          <w:szCs w:val="16"/>
        </w:rPr>
      </w:pPr>
      <w:r w:rsidRPr="00C944F9">
        <w:rPr>
          <w:rFonts w:cstheme="minorHAnsi"/>
          <w:b/>
          <w:bCs/>
          <w:sz w:val="16"/>
          <w:szCs w:val="16"/>
        </w:rPr>
        <w:t>Report only for full-time, first-time degree/certificate-seeking students.</w:t>
      </w:r>
    </w:p>
    <w:p w:rsidR="005C2160" w:rsidRPr="00C944F9" w:rsidP="005C2160" w14:paraId="6B8D8450" w14:textId="77777777">
      <w:pPr>
        <w:pStyle w:val="NoSpacing"/>
        <w:ind w:left="720"/>
        <w:rPr>
          <w:rFonts w:cstheme="minorHAnsi"/>
          <w:sz w:val="16"/>
          <w:szCs w:val="16"/>
        </w:rPr>
      </w:pPr>
      <w:r w:rsidRPr="00C944F9">
        <w:rPr>
          <w:rFonts w:cstheme="minorHAnsi"/>
          <w:sz w:val="16"/>
          <w:szCs w:val="16"/>
        </w:rPr>
        <w:t>Do NOT include part-time students or students who transferred into your institution.</w:t>
      </w:r>
    </w:p>
    <w:p w:rsidR="005C2160" w:rsidRPr="00C944F9" w:rsidP="005C2160" w14:paraId="2F19F098" w14:textId="77777777">
      <w:pPr>
        <w:pStyle w:val="NoSpacing"/>
        <w:ind w:left="720"/>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112FB0B1" w14:textId="77777777">
      <w:pPr>
        <w:pStyle w:val="NoSpacing"/>
        <w:ind w:left="72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6D9A35FD" w14:textId="77777777">
      <w:pPr>
        <w:pStyle w:val="NoSpacing"/>
        <w:ind w:left="1440"/>
        <w:rPr>
          <w:rFonts w:cstheme="minorHAnsi"/>
          <w:sz w:val="16"/>
          <w:szCs w:val="16"/>
        </w:rPr>
      </w:pPr>
    </w:p>
    <w:p w:rsidR="005C2160" w:rsidRPr="00C944F9" w:rsidP="005C2160" w14:paraId="501613E2"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7A05B15F" w14:textId="77777777">
      <w:pPr>
        <w:pStyle w:val="NoSpacing"/>
        <w:rPr>
          <w:rFonts w:cstheme="minorHAnsi"/>
          <w:sz w:val="16"/>
          <w:szCs w:val="16"/>
        </w:rPr>
      </w:pPr>
    </w:p>
    <w:p w:rsidR="005C2160" w:rsidRPr="00C944F9" w:rsidP="005C2160" w14:paraId="47727569"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0D0F0634" w14:textId="77777777">
      <w:pPr>
        <w:pStyle w:val="NoSpacing"/>
        <w:rPr>
          <w:rFonts w:cstheme="minorHAnsi"/>
          <w:sz w:val="16"/>
          <w:szCs w:val="16"/>
        </w:rPr>
      </w:pPr>
    </w:p>
    <w:p w:rsidR="005C2160" w:rsidRPr="00C944F9" w:rsidP="005C2160" w14:paraId="146DB031"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4F0CFD39" w14:textId="77777777">
      <w:pPr>
        <w:pStyle w:val="NoSpacing"/>
        <w:rPr>
          <w:rFonts w:cstheme="minorHAnsi"/>
          <w:sz w:val="16"/>
          <w:szCs w:val="16"/>
        </w:rPr>
      </w:pPr>
    </w:p>
    <w:p w:rsidR="005C2160" w:rsidRPr="00C944F9" w:rsidP="005C2160" w14:paraId="405B611A" w14:textId="77777777">
      <w:pPr>
        <w:pStyle w:val="NoSpacing"/>
        <w:ind w:left="720"/>
        <w:rPr>
          <w:rFonts w:cstheme="minorHAnsi"/>
          <w:sz w:val="16"/>
          <w:szCs w:val="16"/>
        </w:rPr>
      </w:pPr>
      <w:r w:rsidRPr="00C944F9">
        <w:rPr>
          <w:rFonts w:cstheme="minorHAnsi"/>
          <w:sz w:val="16"/>
          <w:szCs w:val="16"/>
        </w:rPr>
        <w:t xml:space="preserve">For the first-time, full-time degree/certificate-seeking cohort, data will be collected on those students who were recipients of a Pell Grant and those students who were recipients of a subsidized Direct Loan that did not receive a Pell Grant.  </w:t>
      </w:r>
    </w:p>
    <w:p w:rsidR="005C2160" w:rsidRPr="00C944F9" w:rsidP="005C2160" w14:paraId="0CA903C8" w14:textId="77777777">
      <w:pPr>
        <w:pStyle w:val="NoSpacing"/>
        <w:rPr>
          <w:rFonts w:cstheme="minorHAnsi"/>
          <w:sz w:val="16"/>
          <w:szCs w:val="16"/>
        </w:rPr>
      </w:pPr>
    </w:p>
    <w:p w:rsidR="005C2160" w:rsidRPr="00C944F9" w:rsidP="005C2160" w14:paraId="4B02C142" w14:textId="77777777">
      <w:pPr>
        <w:pStyle w:val="NoSpacing"/>
        <w:ind w:left="720"/>
        <w:rPr>
          <w:rFonts w:cstheme="minorHAnsi"/>
          <w:sz w:val="16"/>
          <w:szCs w:val="16"/>
        </w:rPr>
      </w:pPr>
      <w:r w:rsidRPr="00C944F9">
        <w:rPr>
          <w:rFonts w:cstheme="minorHAnsi"/>
          <w:sz w:val="16"/>
          <w:szCs w:val="16"/>
        </w:rPr>
        <w:t xml:space="preserve">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w:t>
      </w:r>
      <w:r w:rsidRPr="00C944F9">
        <w:rPr>
          <w:rFonts w:cstheme="minorHAnsi"/>
          <w:sz w:val="16"/>
          <w:szCs w:val="16"/>
        </w:rPr>
        <w:t>subcohorts</w:t>
      </w:r>
      <w:r w:rsidRPr="00C944F9">
        <w:rPr>
          <w:rFonts w:cstheme="minorHAnsi"/>
          <w:sz w:val="16"/>
          <w:szCs w:val="16"/>
        </w:rPr>
        <w:t>.</w:t>
      </w:r>
    </w:p>
    <w:p w:rsidR="005C2160" w:rsidRPr="00C944F9" w:rsidP="005C2160" w14:paraId="43BCE442" w14:textId="77777777">
      <w:pPr>
        <w:pStyle w:val="NoSpacing"/>
        <w:rPr>
          <w:rFonts w:cstheme="minorHAnsi"/>
          <w:sz w:val="16"/>
          <w:szCs w:val="16"/>
        </w:rPr>
      </w:pPr>
    </w:p>
    <w:p w:rsidR="005C2160" w:rsidRPr="00C944F9" w:rsidP="005C2160" w14:paraId="408D854E" w14:textId="77777777">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full-time, first-time degree/certificate-seeking </w:t>
      </w:r>
      <w:r w:rsidRPr="00C944F9">
        <w:rPr>
          <w:rFonts w:cstheme="minorHAnsi"/>
          <w:sz w:val="16"/>
          <w:szCs w:val="16"/>
        </w:rPr>
        <w:t>cohort  will</w:t>
      </w:r>
      <w:r w:rsidRPr="00C944F9">
        <w:rPr>
          <w:rFonts w:cstheme="minorHAnsi"/>
          <w:sz w:val="16"/>
          <w:szCs w:val="16"/>
        </w:rPr>
        <w:t xml:space="preserve"> be preloaded from the GR form. Of those students,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   </w:t>
      </w:r>
    </w:p>
    <w:p w:rsidR="005C2160" w:rsidRPr="00C944F9" w:rsidP="005C2160" w14:paraId="103FC633" w14:textId="77777777">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full-time, first-time degree/certificate-seeking cohort will be preloaded from the GR form. Of those students reported as exclusions,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79A3433A" w14:textId="77777777">
      <w:pPr>
        <w:pStyle w:val="NoSpacing"/>
        <w:ind w:left="720"/>
        <w:rPr>
          <w:rFonts w:cstheme="minorHAnsi"/>
          <w:sz w:val="16"/>
          <w:szCs w:val="16"/>
        </w:rPr>
      </w:pPr>
      <w:r w:rsidRPr="00C944F9">
        <w:rPr>
          <w:rFonts w:cstheme="minorHAnsi"/>
          <w:b/>
          <w:bCs/>
          <w:sz w:val="16"/>
          <w:szCs w:val="16"/>
        </w:rPr>
        <w:t>Number of students completing within 150% or normal time</w:t>
      </w:r>
      <w:r w:rsidRPr="00C944F9">
        <w:rPr>
          <w:rFonts w:cstheme="minorHAnsi"/>
          <w:sz w:val="16"/>
          <w:szCs w:val="16"/>
        </w:rPr>
        <w:t xml:space="preserve"> - The number of students in the full-time, first-time degree/certificate-seeking cohort who completed within 150% of normal time to completion will be preloaded from the GR form.  Of those students reported as completers,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RPr="00C944F9" w:rsidP="005C2160" w14:paraId="07570AD3" w14:textId="77777777">
      <w:pPr>
        <w:pStyle w:val="NoSpacing"/>
        <w:rPr>
          <w:rFonts w:cstheme="minorHAnsi"/>
          <w:b/>
          <w:bCs/>
          <w:sz w:val="16"/>
          <w:szCs w:val="16"/>
        </w:rPr>
      </w:pPr>
    </w:p>
    <w:p w:rsidR="005C2160" w:rsidRPr="00C944F9" w:rsidP="005C2160" w14:paraId="3146F2C8"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Calculation of Graduation and Transfer-out Rates</w:t>
      </w:r>
    </w:p>
    <w:p w:rsidR="005C2160" w:rsidRPr="00C944F9" w:rsidP="005C2160" w14:paraId="09DCA9FE" w14:textId="77777777">
      <w:pPr>
        <w:pStyle w:val="NoSpacing"/>
        <w:ind w:left="720"/>
        <w:rPr>
          <w:rFonts w:cstheme="minorHAnsi"/>
          <w:b/>
          <w:bCs/>
          <w:color w:val="00B0F0"/>
          <w:sz w:val="16"/>
          <w:szCs w:val="16"/>
        </w:rPr>
      </w:pPr>
      <w:r w:rsidRPr="00C944F9">
        <w:rPr>
          <w:rFonts w:cstheme="minorHAnsi"/>
          <w:b/>
          <w:bCs/>
          <w:color w:val="00B0F0"/>
          <w:sz w:val="16"/>
          <w:szCs w:val="16"/>
        </w:rPr>
        <w:t>Worksheets</w:t>
      </w:r>
    </w:p>
    <w:p w:rsidR="005C2160" w:rsidRPr="00C944F9" w:rsidP="005C2160" w14:paraId="717225C0" w14:textId="77777777">
      <w:pPr>
        <w:pStyle w:val="NoSpacing"/>
        <w:ind w:left="720"/>
        <w:rPr>
          <w:rFonts w:cstheme="minorHAnsi"/>
          <w:sz w:val="16"/>
          <w:szCs w:val="16"/>
        </w:rPr>
      </w:pPr>
      <w:r w:rsidRPr="00C944F9">
        <w:rPr>
          <w:rFonts w:cstheme="minorHAnsi"/>
          <w:sz w:val="16"/>
          <w:szCs w:val="16"/>
        </w:rPr>
        <w:t>Worksheets calculating the Student Right-To-Know and overall four-year average completion/graduation and transfer-out rates of full-time, first-time degree/certificate-seeking undergraduate students for the 2019 student cohort are provided as a convenience to the institution. Data previously reported by the institution are preloaded for use in these calculations.</w:t>
      </w:r>
    </w:p>
    <w:p w:rsidR="005C2160" w:rsidRPr="00C944F9" w:rsidP="005C2160" w14:paraId="431F2498" w14:textId="77777777">
      <w:pPr>
        <w:pStyle w:val="NoSpacing"/>
        <w:ind w:left="720"/>
        <w:rPr>
          <w:rFonts w:cstheme="minorHAnsi"/>
          <w:sz w:val="16"/>
          <w:szCs w:val="16"/>
        </w:rPr>
      </w:pPr>
    </w:p>
    <w:p w:rsidR="005C2160" w:rsidRPr="00C944F9" w:rsidP="005C2160" w14:paraId="1CCBC026" w14:textId="77777777">
      <w:pPr>
        <w:pStyle w:val="NoSpacing"/>
        <w:ind w:left="720"/>
        <w:rPr>
          <w:rFonts w:cstheme="minorHAnsi"/>
          <w:sz w:val="16"/>
          <w:szCs w:val="16"/>
        </w:rPr>
      </w:pPr>
      <w:r w:rsidRPr="00C944F9">
        <w:rPr>
          <w:rFonts w:cstheme="minorHAnsi"/>
          <w:sz w:val="16"/>
          <w:szCs w:val="16"/>
        </w:rPr>
        <w:t xml:space="preserve">Note that certain information from these worksheets will be displayed on College Navigator, as noted. Additional information relevant to the calculated rates may be entered in the context box </w:t>
      </w:r>
      <w:r w:rsidRPr="00C944F9">
        <w:rPr>
          <w:rFonts w:cstheme="minorHAnsi"/>
          <w:sz w:val="16"/>
          <w:szCs w:val="16"/>
        </w:rPr>
        <w:t>provided, and</w:t>
      </w:r>
      <w:r w:rsidRPr="00C944F9">
        <w:rPr>
          <w:rFonts w:cstheme="minorHAnsi"/>
          <w:sz w:val="16"/>
          <w:szCs w:val="16"/>
        </w:rPr>
        <w:t xml:space="preserve"> will also be displayed on College Navigator.</w:t>
      </w:r>
    </w:p>
    <w:p w:rsidR="005C2160" w:rsidRPr="00C944F9" w:rsidP="005C2160" w14:paraId="4F973EFB" w14:textId="77777777">
      <w:pPr>
        <w:pStyle w:val="NoSpacing"/>
        <w:ind w:left="720"/>
        <w:rPr>
          <w:rFonts w:cstheme="minorHAnsi"/>
          <w:sz w:val="16"/>
          <w:szCs w:val="16"/>
        </w:rPr>
      </w:pPr>
    </w:p>
    <w:p w:rsidR="005C2160" w:rsidRPr="00C944F9" w:rsidP="005C2160" w14:paraId="78580077" w14:textId="77777777">
      <w:pPr>
        <w:pStyle w:val="NoSpacing"/>
        <w:ind w:left="720"/>
        <w:rPr>
          <w:rFonts w:cstheme="minorHAnsi"/>
          <w:b/>
          <w:bCs/>
          <w:color w:val="00B0F0"/>
          <w:sz w:val="16"/>
          <w:szCs w:val="16"/>
        </w:rPr>
      </w:pPr>
      <w:r w:rsidRPr="00C944F9">
        <w:rPr>
          <w:rFonts w:cstheme="minorHAnsi"/>
          <w:b/>
          <w:bCs/>
          <w:color w:val="00B0F0"/>
          <w:sz w:val="16"/>
          <w:szCs w:val="16"/>
        </w:rPr>
        <w:t xml:space="preserve">Privacy Issue </w:t>
      </w:r>
      <w:r w:rsidRPr="00C944F9">
        <w:rPr>
          <w:rFonts w:cstheme="minorHAnsi"/>
          <w:b/>
          <w:bCs/>
          <w:color w:val="00B0F0"/>
          <w:sz w:val="16"/>
          <w:szCs w:val="16"/>
        </w:rPr>
        <w:t>With</w:t>
      </w:r>
      <w:r w:rsidRPr="00C944F9">
        <w:rPr>
          <w:rFonts w:cstheme="minorHAnsi"/>
          <w:b/>
          <w:bCs/>
          <w:color w:val="00B0F0"/>
          <w:sz w:val="16"/>
          <w:szCs w:val="16"/>
        </w:rPr>
        <w:t xml:space="preserve"> Disclosure</w:t>
      </w:r>
    </w:p>
    <w:p w:rsidR="005C2160" w:rsidRPr="00C944F9" w:rsidP="005C2160" w14:paraId="6316DAE7" w14:textId="77777777">
      <w:pPr>
        <w:pStyle w:val="NoSpacing"/>
        <w:ind w:left="720"/>
        <w:rPr>
          <w:rFonts w:cstheme="minorHAnsi"/>
          <w:sz w:val="16"/>
          <w:szCs w:val="16"/>
        </w:rPr>
      </w:pPr>
      <w:r w:rsidRPr="00C944F9">
        <w:rPr>
          <w:rFonts w:cstheme="minorHAnsi"/>
          <w:sz w:val="16"/>
          <w:szCs w:val="16"/>
        </w:rPr>
        <w:t>Before using the worksheets for disclosure, please consider the following:</w:t>
      </w:r>
    </w:p>
    <w:p w:rsidR="005C2160" w:rsidRPr="00C944F9" w:rsidP="005C2160" w14:paraId="7ED8AB8D" w14:textId="77777777">
      <w:pPr>
        <w:pStyle w:val="NoSpacing"/>
        <w:ind w:left="720"/>
        <w:rPr>
          <w:rFonts w:cstheme="minorHAnsi"/>
          <w:sz w:val="16"/>
          <w:szCs w:val="16"/>
        </w:rPr>
      </w:pPr>
    </w:p>
    <w:p w:rsidR="005C2160" w:rsidRPr="00C944F9" w:rsidP="005C2160" w14:paraId="593A460B" w14:textId="77777777">
      <w:pPr>
        <w:pStyle w:val="NoSpacing"/>
        <w:ind w:left="720"/>
        <w:rPr>
          <w:rFonts w:cstheme="minorHAnsi"/>
          <w:sz w:val="16"/>
          <w:szCs w:val="16"/>
        </w:rPr>
      </w:pPr>
      <w:r w:rsidRPr="00C944F9">
        <w:rPr>
          <w:rFonts w:cstheme="minorHAnsi"/>
          <w:sz w:val="16"/>
          <w:szCs w:val="16"/>
        </w:rPr>
        <w:t>The Family Educational Rights and Privacy Act of 1974 as amended (1998) (FERPA) requires that institutions not disclose information where students could be identified.</w:t>
      </w:r>
    </w:p>
    <w:p w:rsidR="005C2160" w:rsidRPr="00C944F9" w:rsidP="005C2160" w14:paraId="2B9DFDB9" w14:textId="77777777">
      <w:pPr>
        <w:pStyle w:val="NoSpacing"/>
        <w:ind w:left="720"/>
        <w:rPr>
          <w:rFonts w:cstheme="minorHAnsi"/>
          <w:sz w:val="16"/>
          <w:szCs w:val="16"/>
        </w:rPr>
      </w:pPr>
    </w:p>
    <w:p w:rsidR="005C2160" w:rsidRPr="00C944F9" w:rsidP="005C2160" w14:paraId="671B60FF" w14:textId="77777777">
      <w:pPr>
        <w:rPr>
          <w:rFonts w:cstheme="minorHAnsi"/>
          <w:sz w:val="16"/>
          <w:szCs w:val="16"/>
        </w:rPr>
      </w:pPr>
      <w:r w:rsidRPr="00C944F9">
        <w:rPr>
          <w:rFonts w:cstheme="minorHAnsi"/>
          <w:sz w:val="16"/>
          <w:szCs w:val="16"/>
        </w:rPr>
        <w:br w:type="page"/>
      </w:r>
    </w:p>
    <w:p w:rsidR="004A583F" w:rsidRPr="00C944F9" w:rsidP="004A583F" w14:paraId="64FA06D3" w14:textId="4EF5B2E4">
      <w:pPr>
        <w:pStyle w:val="Heading2"/>
        <w:jc w:val="center"/>
        <w:rPr>
          <w:rFonts w:asciiTheme="minorHAnsi" w:hAnsiTheme="minorHAnsi" w:cstheme="minorHAnsi"/>
          <w:b/>
          <w:bCs/>
          <w:sz w:val="16"/>
          <w:szCs w:val="16"/>
        </w:rPr>
      </w:pPr>
      <w:bookmarkStart w:id="25" w:name="_Toc94019187"/>
      <w:r w:rsidRPr="00C944F9">
        <w:rPr>
          <w:rFonts w:asciiTheme="minorHAnsi" w:hAnsiTheme="minorHAnsi" w:cstheme="minorHAnsi"/>
          <w:b/>
          <w:bCs/>
          <w:sz w:val="16"/>
          <w:szCs w:val="16"/>
        </w:rPr>
        <w:t xml:space="preserve">Graduation Rates Instructions for Less-than-2-year Institutions </w:t>
      </w:r>
      <w:r w:rsidRPr="00C944F9" w:rsidR="00F24CA5">
        <w:rPr>
          <w:rFonts w:asciiTheme="minorHAnsi" w:hAnsiTheme="minorHAnsi" w:cstheme="minorHAnsi"/>
          <w:b/>
          <w:bCs/>
          <w:sz w:val="16"/>
          <w:szCs w:val="16"/>
        </w:rPr>
        <w:t>2023-24 through 2024-25</w:t>
      </w:r>
      <w:r w:rsidRPr="00C944F9">
        <w:rPr>
          <w:rFonts w:asciiTheme="minorHAnsi" w:hAnsiTheme="minorHAnsi" w:cstheme="minorHAnsi"/>
          <w:b/>
          <w:bCs/>
          <w:sz w:val="16"/>
          <w:szCs w:val="16"/>
        </w:rPr>
        <w:t>Data Collections</w:t>
      </w:r>
      <w:bookmarkEnd w:id="25"/>
    </w:p>
    <w:p w:rsidR="005C2160" w:rsidRPr="00C944F9" w:rsidP="005C2160" w14:paraId="5CA67BC4"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Purpose of the Survey</w:t>
      </w:r>
    </w:p>
    <w:p w:rsidR="005C2160" w:rsidRPr="00C944F9" w:rsidP="005C2160" w14:paraId="79E6EEA2"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Changes in Reporting</w:t>
      </w:r>
    </w:p>
    <w:p w:rsidR="005C2160" w:rsidRPr="00C944F9" w:rsidP="005C2160" w14:paraId="2B5DB44A"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General Instructions</w:t>
      </w:r>
    </w:p>
    <w:p w:rsidR="005C2160" w:rsidRPr="00C944F9" w:rsidP="005C2160" w14:paraId="44DA430A" w14:textId="77777777">
      <w:pPr>
        <w:pStyle w:val="NoSpacing"/>
        <w:ind w:left="720"/>
        <w:rPr>
          <w:rFonts w:cstheme="minorHAnsi"/>
          <w:sz w:val="16"/>
          <w:szCs w:val="16"/>
        </w:rPr>
      </w:pPr>
      <w:r w:rsidRPr="00C944F9">
        <w:rPr>
          <w:rFonts w:cstheme="minorHAnsi"/>
          <w:sz w:val="16"/>
          <w:szCs w:val="16"/>
        </w:rPr>
        <w:t>Reporting Period Covered</w:t>
      </w:r>
    </w:p>
    <w:p w:rsidR="005C2160" w:rsidRPr="00C944F9" w:rsidP="005C2160" w14:paraId="044AAD67" w14:textId="77777777">
      <w:pPr>
        <w:pStyle w:val="NoSpacing"/>
        <w:ind w:left="720"/>
        <w:rPr>
          <w:rFonts w:cstheme="minorHAnsi"/>
          <w:sz w:val="16"/>
          <w:szCs w:val="16"/>
        </w:rPr>
      </w:pPr>
      <w:r w:rsidRPr="00C944F9">
        <w:rPr>
          <w:rFonts w:cstheme="minorHAnsi"/>
          <w:sz w:val="16"/>
          <w:szCs w:val="16"/>
        </w:rPr>
        <w:t>Context Boxes</w:t>
      </w:r>
    </w:p>
    <w:p w:rsidR="005C2160" w:rsidRPr="00C944F9" w:rsidP="005C2160" w14:paraId="3FEB08EE"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Coverage</w:t>
      </w:r>
    </w:p>
    <w:p w:rsidR="005C2160" w:rsidRPr="00C944F9" w:rsidP="005C2160" w14:paraId="36C27B5D" w14:textId="77777777">
      <w:pPr>
        <w:pStyle w:val="NoSpacing"/>
        <w:ind w:left="720"/>
        <w:rPr>
          <w:rFonts w:cstheme="minorHAnsi"/>
          <w:sz w:val="16"/>
          <w:szCs w:val="16"/>
        </w:rPr>
      </w:pPr>
      <w:r w:rsidRPr="00C944F9">
        <w:rPr>
          <w:rFonts w:cstheme="minorHAnsi"/>
          <w:sz w:val="16"/>
          <w:szCs w:val="16"/>
        </w:rPr>
        <w:t>Who to Include</w:t>
      </w:r>
    </w:p>
    <w:p w:rsidR="005C2160" w:rsidRPr="00C944F9" w:rsidP="005C2160" w14:paraId="5E035DA6" w14:textId="77777777">
      <w:pPr>
        <w:pStyle w:val="NoSpacing"/>
        <w:ind w:left="720"/>
        <w:rPr>
          <w:rFonts w:cstheme="minorHAnsi"/>
          <w:sz w:val="16"/>
          <w:szCs w:val="16"/>
        </w:rPr>
      </w:pPr>
      <w:r w:rsidRPr="00C944F9">
        <w:rPr>
          <w:rFonts w:cstheme="minorHAnsi"/>
          <w:sz w:val="16"/>
          <w:szCs w:val="16"/>
        </w:rPr>
        <w:t>Who to Exclude</w:t>
      </w:r>
    </w:p>
    <w:p w:rsidR="005C2160" w:rsidRPr="00C944F9" w:rsidP="005C2160" w14:paraId="422C925B"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to Get Help for Reporting</w:t>
      </w:r>
    </w:p>
    <w:p w:rsidR="005C2160" w:rsidRPr="00C944F9" w:rsidP="005C2160" w14:paraId="42F779DC"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the Reported Data Will Appear</w:t>
      </w:r>
    </w:p>
    <w:p w:rsidR="005C2160" w:rsidRPr="00C944F9" w:rsidP="005C2160" w14:paraId="2B0ACDBB"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Uploading Files to the IPEDS Data Collection System</w:t>
      </w:r>
    </w:p>
    <w:p w:rsidR="005C2160" w:rsidRPr="00C944F9" w:rsidP="005C2160" w14:paraId="58834C7C"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Reporting Directions</w:t>
      </w:r>
    </w:p>
    <w:p w:rsidR="005C2160" w:rsidRPr="00C944F9" w:rsidP="005C2160" w14:paraId="401A0AD0" w14:textId="77777777">
      <w:pPr>
        <w:pStyle w:val="NoSpacing"/>
        <w:rPr>
          <w:rFonts w:cstheme="minorHAnsi"/>
          <w:b/>
          <w:bCs/>
          <w:color w:val="4472C4" w:themeColor="accent1"/>
          <w:sz w:val="16"/>
          <w:szCs w:val="16"/>
        </w:rPr>
      </w:pPr>
    </w:p>
    <w:p w:rsidR="005C2160" w:rsidRPr="00C944F9" w:rsidP="005C2160" w14:paraId="421D9844"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Purpose of the Survey</w:t>
      </w:r>
    </w:p>
    <w:p w:rsidR="005C2160" w:rsidRPr="00C944F9" w:rsidP="005C2160" w14:paraId="04674638" w14:textId="77777777">
      <w:pPr>
        <w:pStyle w:val="NoSpacing"/>
        <w:rPr>
          <w:rFonts w:cstheme="minorHAnsi"/>
          <w:sz w:val="16"/>
          <w:szCs w:val="16"/>
        </w:rPr>
      </w:pPr>
      <w:r w:rsidRPr="00C944F9">
        <w:rPr>
          <w:rFonts w:cstheme="minorHAnsi"/>
          <w:sz w:val="16"/>
          <w:szCs w:val="16"/>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RPr="00C944F9" w:rsidP="005C2160" w14:paraId="08FD79D6" w14:textId="77777777">
      <w:pPr>
        <w:pStyle w:val="NoSpacing"/>
        <w:rPr>
          <w:rFonts w:cstheme="minorHAnsi"/>
          <w:sz w:val="16"/>
          <w:szCs w:val="16"/>
        </w:rPr>
      </w:pPr>
    </w:p>
    <w:p w:rsidR="005C2160" w:rsidRPr="00C944F9" w:rsidP="005C2160" w14:paraId="7F37AFA6" w14:textId="7E866612">
      <w:pPr>
        <w:pStyle w:val="NoSpacing"/>
        <w:rPr>
          <w:rFonts w:cstheme="minorHAnsi"/>
          <w:b/>
          <w:bCs/>
          <w:color w:val="4472C4" w:themeColor="accent1"/>
          <w:sz w:val="16"/>
          <w:szCs w:val="16"/>
        </w:rPr>
      </w:pPr>
      <w:r w:rsidRPr="00C944F9">
        <w:rPr>
          <w:rFonts w:cstheme="minorHAnsi"/>
          <w:b/>
          <w:bCs/>
          <w:color w:val="4472C4" w:themeColor="accent1"/>
          <w:sz w:val="16"/>
          <w:szCs w:val="16"/>
        </w:rPr>
        <w:t xml:space="preserve">Changes to reporting for </w:t>
      </w:r>
      <w:r w:rsidRPr="00C944F9" w:rsidR="00F24CA5">
        <w:rPr>
          <w:rFonts w:cstheme="minorHAnsi"/>
          <w:b/>
          <w:bCs/>
          <w:color w:val="4472C4" w:themeColor="accent1"/>
          <w:sz w:val="16"/>
          <w:szCs w:val="16"/>
        </w:rPr>
        <w:t>2023-24</w:t>
      </w:r>
      <w:r w:rsidRPr="00C944F9">
        <w:rPr>
          <w:rFonts w:cstheme="minorHAnsi"/>
          <w:b/>
          <w:bCs/>
          <w:color w:val="4472C4" w:themeColor="accent1"/>
          <w:sz w:val="16"/>
          <w:szCs w:val="16"/>
        </w:rPr>
        <w:t>:</w:t>
      </w:r>
    </w:p>
    <w:p w:rsidR="004A583F" w:rsidRPr="00C944F9" w:rsidP="004A583F" w14:paraId="5CB84630" w14:textId="6E50F3E0">
      <w:pPr>
        <w:rPr>
          <w:rFonts w:cstheme="minorHAnsi"/>
          <w:sz w:val="16"/>
          <w:szCs w:val="16"/>
        </w:rPr>
      </w:pPr>
      <w:r w:rsidRPr="00C944F9">
        <w:rPr>
          <w:rFonts w:cstheme="minorHAnsi"/>
          <w:sz w:val="16"/>
          <w:szCs w:val="16"/>
        </w:rPr>
        <w:t xml:space="preserve">The following changes were implemented for the </w:t>
      </w:r>
      <w:r w:rsidRPr="00C944F9" w:rsidR="00F24CA5">
        <w:rPr>
          <w:rFonts w:cstheme="minorHAnsi"/>
          <w:sz w:val="16"/>
          <w:szCs w:val="16"/>
        </w:rPr>
        <w:t>2023-24</w:t>
      </w:r>
      <w:r w:rsidRPr="00C944F9">
        <w:rPr>
          <w:rFonts w:cstheme="minorHAnsi"/>
          <w:sz w:val="16"/>
          <w:szCs w:val="16"/>
        </w:rPr>
        <w:t xml:space="preserve"> data collection period:</w:t>
      </w:r>
    </w:p>
    <w:p w:rsidR="00EA29C2" w:rsidRPr="00622610" w:rsidP="00EA29C2" w14:paraId="463F6360" w14:textId="77777777">
      <w:pPr>
        <w:pStyle w:val="NoSpacing"/>
        <w:numPr>
          <w:ilvl w:val="0"/>
          <w:numId w:val="40"/>
        </w:numPr>
        <w:rPr>
          <w:color w:val="FF0000"/>
          <w:sz w:val="16"/>
          <w:szCs w:val="16"/>
        </w:rPr>
      </w:pPr>
      <w:r>
        <w:rPr>
          <w:color w:val="FF0000"/>
          <w:sz w:val="16"/>
          <w:szCs w:val="16"/>
        </w:rPr>
        <w:t>Rephrased</w:t>
      </w:r>
      <w:r w:rsidRPr="00A219E5">
        <w:rPr>
          <w:color w:val="FF0000"/>
          <w:sz w:val="16"/>
          <w:szCs w:val="16"/>
        </w:rPr>
        <w:t xml:space="preserve"> “remedial education” terminology in survey materials to “developmental education,” including Glossary terms</w:t>
      </w:r>
    </w:p>
    <w:p w:rsidR="00EA29C2" w:rsidRPr="00622610" w:rsidP="00EA29C2" w14:paraId="08D428A1" w14:textId="77777777">
      <w:pPr>
        <w:pStyle w:val="NoSpacing"/>
        <w:numPr>
          <w:ilvl w:val="0"/>
          <w:numId w:val="40"/>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EA29C2" w:rsidRPr="00C944F9" w:rsidP="00EA29C2" w14:paraId="56730ABD" w14:textId="62460E48">
      <w:pPr>
        <w:pStyle w:val="NoSpacing"/>
        <w:numPr>
          <w:ilvl w:val="0"/>
          <w:numId w:val="40"/>
        </w:numPr>
        <w:rPr>
          <w:rFonts w:cstheme="minorHAnsi"/>
          <w:color w:val="FF0000"/>
          <w:sz w:val="16"/>
          <w:szCs w:val="16"/>
        </w:rPr>
      </w:pPr>
      <w:r>
        <w:rPr>
          <w:rFonts w:cstheme="minorHAnsi"/>
          <w:color w:val="FF0000"/>
          <w:sz w:val="16"/>
          <w:szCs w:val="16"/>
        </w:rPr>
        <w:t xml:space="preserve">Added FAQ regarding consistent reporting of </w:t>
      </w:r>
      <w:r w:rsidRPr="00C944F9">
        <w:rPr>
          <w:rFonts w:cstheme="minorHAnsi"/>
          <w:color w:val="FF0000"/>
          <w:sz w:val="16"/>
          <w:szCs w:val="16"/>
        </w:rPr>
        <w:t>awards in GR with those reported in the IPEDS Completions survey</w:t>
      </w:r>
    </w:p>
    <w:p w:rsidR="00EA29C2" w:rsidP="00EA29C2" w14:paraId="166FD82B" w14:textId="77777777">
      <w:pPr>
        <w:pStyle w:val="NoSpacing"/>
        <w:numPr>
          <w:ilvl w:val="0"/>
          <w:numId w:val="40"/>
        </w:numPr>
        <w:rPr>
          <w:color w:val="FF0000"/>
          <w:sz w:val="16"/>
          <w:szCs w:val="16"/>
        </w:rPr>
      </w:pPr>
      <w:r>
        <w:rPr>
          <w:color w:val="FF0000"/>
          <w:sz w:val="16"/>
          <w:szCs w:val="16"/>
        </w:rPr>
        <w:t>Added FAQ regarding including incarcerated students in reporting</w:t>
      </w:r>
    </w:p>
    <w:p w:rsidR="00F9301F" w:rsidRPr="00F9301F" w:rsidP="00F9301F" w14:paraId="026CEF99" w14:textId="3210177B">
      <w:pPr>
        <w:pStyle w:val="NoSpacing"/>
        <w:numPr>
          <w:ilvl w:val="0"/>
          <w:numId w:val="40"/>
        </w:numPr>
        <w:rPr>
          <w:color w:val="FF0000"/>
          <w:sz w:val="16"/>
          <w:szCs w:val="16"/>
        </w:rPr>
      </w:pPr>
      <w:r>
        <w:rPr>
          <w:color w:val="FF0000"/>
          <w:sz w:val="16"/>
          <w:szCs w:val="16"/>
        </w:rPr>
        <w:t>Revised FAQ regarding experimental site participants</w:t>
      </w:r>
    </w:p>
    <w:p w:rsidR="00622610" w:rsidRPr="00622610" w:rsidP="00622610" w14:paraId="784A1621" w14:textId="77777777">
      <w:pPr>
        <w:pStyle w:val="NoSpacing"/>
        <w:ind w:left="720"/>
        <w:rPr>
          <w:color w:val="FF0000"/>
          <w:sz w:val="16"/>
          <w:szCs w:val="16"/>
        </w:rPr>
      </w:pPr>
    </w:p>
    <w:p w:rsidR="005C2160" w:rsidRPr="00C944F9" w:rsidP="005C2160" w14:paraId="00BDC0D4"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General Instructions</w:t>
      </w:r>
    </w:p>
    <w:p w:rsidR="005C2160" w:rsidRPr="00C944F9" w:rsidP="005C2160" w14:paraId="0A9B3041" w14:textId="77777777">
      <w:pPr>
        <w:pStyle w:val="NoSpacing"/>
        <w:rPr>
          <w:rFonts w:cstheme="minorHAnsi"/>
          <w:sz w:val="16"/>
          <w:szCs w:val="16"/>
        </w:rPr>
      </w:pPr>
    </w:p>
    <w:p w:rsidR="005C2160" w:rsidRPr="00C944F9" w:rsidP="005C2160" w14:paraId="7E96D9AB" w14:textId="77777777">
      <w:pPr>
        <w:pStyle w:val="NoSpacing"/>
        <w:ind w:left="720"/>
        <w:rPr>
          <w:rFonts w:cstheme="minorHAnsi"/>
          <w:b/>
          <w:bCs/>
          <w:color w:val="00B0F0"/>
          <w:sz w:val="16"/>
          <w:szCs w:val="16"/>
        </w:rPr>
      </w:pPr>
      <w:r w:rsidRPr="00C944F9">
        <w:rPr>
          <w:rFonts w:cstheme="minorHAnsi"/>
          <w:b/>
          <w:bCs/>
          <w:color w:val="00B0F0"/>
          <w:sz w:val="16"/>
          <w:szCs w:val="16"/>
        </w:rPr>
        <w:t>Reporting Period Covered</w:t>
      </w:r>
    </w:p>
    <w:p w:rsidR="005C2160" w:rsidRPr="00C944F9" w:rsidP="005C2160" w14:paraId="7C297954" w14:textId="5196E9EE">
      <w:pPr>
        <w:pStyle w:val="NoSpacing"/>
        <w:ind w:left="720"/>
        <w:rPr>
          <w:rFonts w:cstheme="minorHAnsi"/>
          <w:sz w:val="16"/>
          <w:szCs w:val="16"/>
        </w:rPr>
      </w:pPr>
      <w:r w:rsidRPr="00C944F9">
        <w:rPr>
          <w:rFonts w:cstheme="minorHAnsi"/>
          <w:sz w:val="16"/>
          <w:szCs w:val="16"/>
        </w:rPr>
        <w:t xml:space="preserve">This survey component collects data on the cohort of full-time, first-time degree/certificate-seeking undergraduate students enrolled in your institution either (1) as of October 15, 2019 (or the institution's official fall reporting date) for institutions that offer a predominant number of programs based on standard academic terms (e.g., semesters, trimesters, quarters, or 4-1-4 plan); or (2) during the period between September 1, 2019 and August 31, 2020 for institutions that do not offer a predominant number of programs based on standard academic terms. Institutions are to report the status of these students as of August 31, </w:t>
      </w:r>
      <w:r w:rsidRPr="00C944F9" w:rsidR="007C7F52">
        <w:rPr>
          <w:rFonts w:cstheme="minorHAnsi"/>
          <w:sz w:val="16"/>
          <w:szCs w:val="16"/>
        </w:rPr>
        <w:t>2025</w:t>
      </w:r>
      <w:r w:rsidRPr="00C944F9">
        <w:rPr>
          <w:rFonts w:cstheme="minorHAnsi"/>
          <w:sz w:val="16"/>
          <w:szCs w:val="16"/>
        </w:rPr>
        <w:t>.</w:t>
      </w:r>
    </w:p>
    <w:p w:rsidR="005C2160" w:rsidRPr="00C944F9" w:rsidP="005C2160" w14:paraId="5E208C04" w14:textId="77777777">
      <w:pPr>
        <w:pStyle w:val="NoSpacing"/>
        <w:rPr>
          <w:rFonts w:cstheme="minorHAnsi"/>
          <w:sz w:val="16"/>
          <w:szCs w:val="16"/>
        </w:rPr>
      </w:pPr>
    </w:p>
    <w:p w:rsidR="005C2160" w:rsidRPr="00C944F9" w:rsidP="005C2160" w14:paraId="21A86313" w14:textId="77777777">
      <w:pPr>
        <w:pStyle w:val="NoSpacing"/>
        <w:ind w:left="720"/>
        <w:rPr>
          <w:rFonts w:cstheme="minorHAnsi"/>
          <w:b/>
          <w:bCs/>
          <w:color w:val="00B0F0"/>
          <w:sz w:val="16"/>
          <w:szCs w:val="16"/>
        </w:rPr>
      </w:pPr>
      <w:r w:rsidRPr="00C944F9">
        <w:rPr>
          <w:rFonts w:cstheme="minorHAnsi"/>
          <w:b/>
          <w:bCs/>
          <w:color w:val="00B0F0"/>
          <w:sz w:val="16"/>
          <w:szCs w:val="16"/>
        </w:rPr>
        <w:t>Context Boxes</w:t>
      </w:r>
    </w:p>
    <w:p w:rsidR="005C2160" w:rsidRPr="00C944F9" w:rsidP="005C2160" w14:paraId="53ED9FC6" w14:textId="77777777">
      <w:pPr>
        <w:pStyle w:val="NoSpacing"/>
        <w:ind w:left="720"/>
        <w:rPr>
          <w:rFonts w:cstheme="minorHAnsi"/>
          <w:sz w:val="16"/>
          <w:szCs w:val="16"/>
        </w:rPr>
      </w:pPr>
      <w:r w:rsidRPr="00C944F9">
        <w:rPr>
          <w:rFonts w:cstheme="minorHAnsi"/>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5C2160" w:rsidRPr="00C944F9" w:rsidP="005C2160" w14:paraId="5E1760E5" w14:textId="77777777">
      <w:pPr>
        <w:pStyle w:val="NoSpacing"/>
        <w:rPr>
          <w:rFonts w:cstheme="minorHAnsi"/>
          <w:sz w:val="16"/>
          <w:szCs w:val="16"/>
        </w:rPr>
      </w:pPr>
    </w:p>
    <w:p w:rsidR="005C2160" w:rsidRPr="00C944F9" w:rsidP="005C2160" w14:paraId="41ED1598"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Coverage</w:t>
      </w:r>
    </w:p>
    <w:p w:rsidR="005C2160" w:rsidRPr="00C944F9" w:rsidP="005C2160" w14:paraId="3F625158" w14:textId="77777777">
      <w:pPr>
        <w:pStyle w:val="NoSpacing"/>
        <w:ind w:left="720"/>
        <w:rPr>
          <w:rFonts w:cstheme="minorHAnsi"/>
          <w:b/>
          <w:bCs/>
          <w:color w:val="00B0F0"/>
          <w:sz w:val="16"/>
          <w:szCs w:val="16"/>
        </w:rPr>
      </w:pPr>
      <w:r w:rsidRPr="00C944F9">
        <w:rPr>
          <w:rFonts w:cstheme="minorHAnsi"/>
          <w:b/>
          <w:bCs/>
          <w:color w:val="00B0F0"/>
          <w:sz w:val="16"/>
          <w:szCs w:val="16"/>
        </w:rPr>
        <w:t>Who to Include in the Cohort</w:t>
      </w:r>
    </w:p>
    <w:p w:rsidR="005C2160" w:rsidRPr="00C944F9" w:rsidP="005C2160" w14:paraId="39D770BD" w14:textId="77777777">
      <w:pPr>
        <w:pStyle w:val="NoSpacing"/>
        <w:ind w:left="720"/>
        <w:rPr>
          <w:rFonts w:cstheme="minorHAnsi"/>
          <w:sz w:val="16"/>
          <w:szCs w:val="16"/>
        </w:rPr>
      </w:pPr>
      <w:r w:rsidRPr="00C944F9">
        <w:rPr>
          <w:rFonts w:cstheme="minorHAnsi"/>
          <w:sz w:val="16"/>
          <w:szCs w:val="16"/>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RPr="00C944F9" w:rsidP="005C2160" w14:paraId="190CDF59" w14:textId="77777777">
      <w:pPr>
        <w:pStyle w:val="NoSpacing"/>
        <w:ind w:left="720"/>
        <w:rPr>
          <w:rFonts w:cstheme="minorHAnsi"/>
          <w:sz w:val="16"/>
          <w:szCs w:val="16"/>
        </w:rPr>
      </w:pPr>
    </w:p>
    <w:p w:rsidR="005C2160" w:rsidRPr="00C944F9" w:rsidP="005C2160" w14:paraId="1DE12743" w14:textId="77777777">
      <w:pPr>
        <w:pStyle w:val="NoSpacing"/>
        <w:ind w:left="720"/>
        <w:rPr>
          <w:rFonts w:cstheme="minorHAnsi"/>
          <w:sz w:val="16"/>
          <w:szCs w:val="16"/>
        </w:rPr>
      </w:pPr>
      <w:r w:rsidRPr="00C944F9">
        <w:rPr>
          <w:rFonts w:cstheme="minorHAnsi"/>
          <w:sz w:val="16"/>
          <w:szCs w:val="16"/>
        </w:rPr>
        <w:t xml:space="preserve">For institutions that will report using a </w:t>
      </w:r>
      <w:r w:rsidRPr="00C944F9">
        <w:rPr>
          <w:rFonts w:cstheme="minorHAnsi"/>
          <w:b/>
          <w:bCs/>
          <w:sz w:val="16"/>
          <w:szCs w:val="16"/>
        </w:rPr>
        <w:t>full-year cohort</w:t>
      </w:r>
      <w:r w:rsidRPr="00C944F9">
        <w:rPr>
          <w:rFonts w:cstheme="minorHAnsi"/>
          <w:sz w:val="16"/>
          <w:szCs w:val="16"/>
        </w:rPr>
        <w:t xml:space="preserve">, count as entering students all students who entered the institution between September 1, </w:t>
      </w:r>
      <w:r w:rsidRPr="00C944F9">
        <w:rPr>
          <w:rFonts w:cstheme="minorHAnsi"/>
          <w:sz w:val="16"/>
          <w:szCs w:val="16"/>
        </w:rPr>
        <w:t>2019</w:t>
      </w:r>
      <w:r w:rsidRPr="00C944F9">
        <w:rPr>
          <w:rFonts w:cstheme="minorHAnsi"/>
          <w:sz w:val="16"/>
          <w:szCs w:val="16"/>
        </w:rPr>
        <w:t xml:space="preserve"> and August 31, 2020, and who were enrolled for at least 15 days in a program of up to and including one year in length; or 30 days in a program of greater than one year in length.</w:t>
      </w:r>
    </w:p>
    <w:p w:rsidR="005C2160" w:rsidRPr="00C944F9" w:rsidP="005C2160" w14:paraId="61ABE538" w14:textId="77777777">
      <w:pPr>
        <w:pStyle w:val="NoSpacing"/>
        <w:ind w:left="720"/>
        <w:rPr>
          <w:rFonts w:cstheme="minorHAnsi"/>
          <w:sz w:val="16"/>
          <w:szCs w:val="16"/>
        </w:rPr>
      </w:pPr>
    </w:p>
    <w:p w:rsidR="005C2160" w:rsidRPr="00C944F9" w:rsidP="005C2160" w14:paraId="1A8571CF" w14:textId="77777777">
      <w:pPr>
        <w:pStyle w:val="NoSpacing"/>
        <w:ind w:left="720"/>
        <w:rPr>
          <w:rFonts w:cstheme="minorHAnsi"/>
          <w:sz w:val="16"/>
          <w:szCs w:val="16"/>
        </w:rPr>
      </w:pPr>
      <w:r w:rsidRPr="00C944F9">
        <w:rPr>
          <w:rFonts w:cstheme="minorHAnsi"/>
          <w:sz w:val="16"/>
          <w:szCs w:val="16"/>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RPr="00C944F9" w:rsidP="005C2160" w14:paraId="0C6BCB39" w14:textId="77777777">
      <w:pPr>
        <w:pStyle w:val="NoSpacing"/>
        <w:ind w:left="720"/>
        <w:rPr>
          <w:rFonts w:cstheme="minorHAnsi"/>
          <w:sz w:val="16"/>
          <w:szCs w:val="16"/>
        </w:rPr>
      </w:pPr>
    </w:p>
    <w:p w:rsidR="005C2160" w:rsidRPr="00C944F9" w:rsidP="005C2160" w14:paraId="1E6005F4" w14:textId="7D08824B">
      <w:pPr>
        <w:pStyle w:val="NoSpacing"/>
        <w:ind w:left="720"/>
        <w:rPr>
          <w:rFonts w:cstheme="minorHAnsi"/>
          <w:sz w:val="16"/>
          <w:szCs w:val="16"/>
        </w:rPr>
      </w:pPr>
      <w:r w:rsidRPr="00C944F9">
        <w:rPr>
          <w:rFonts w:cstheme="minorHAnsi"/>
          <w:sz w:val="16"/>
          <w:szCs w:val="16"/>
        </w:rPr>
        <w:t xml:space="preserve">Be sure to include full-time students taking </w:t>
      </w:r>
      <w:r w:rsidRPr="00C944F9">
        <w:rPr>
          <w:rFonts w:cstheme="minorHAnsi"/>
          <w:strike/>
          <w:color w:val="FF0000"/>
          <w:sz w:val="16"/>
          <w:szCs w:val="16"/>
        </w:rPr>
        <w:t>remedial</w:t>
      </w:r>
      <w:r w:rsidRPr="00C944F9">
        <w:rPr>
          <w:rFonts w:cstheme="minorHAnsi"/>
          <w:color w:val="FF0000"/>
          <w:sz w:val="16"/>
          <w:szCs w:val="16"/>
        </w:rPr>
        <w:t xml:space="preserve"> </w:t>
      </w:r>
      <w:r w:rsidRPr="00C944F9" w:rsidR="0018602D">
        <w:rPr>
          <w:rFonts w:cstheme="minorHAnsi"/>
          <w:color w:val="FF0000"/>
          <w:sz w:val="16"/>
          <w:szCs w:val="16"/>
        </w:rPr>
        <w:t xml:space="preserve">developmental </w:t>
      </w:r>
      <w:r w:rsidRPr="00C944F9">
        <w:rPr>
          <w:rFonts w:cstheme="minorHAnsi"/>
          <w:sz w:val="16"/>
          <w:szCs w:val="16"/>
        </w:rPr>
        <w:t>courses if the student is considered degree-seeking for the purpose of student financial aid determination. This includes students who:</w:t>
      </w:r>
    </w:p>
    <w:p w:rsidR="005C2160" w:rsidRPr="00C944F9" w:rsidP="00847BCE" w14:paraId="64D1169D" w14:textId="77777777">
      <w:pPr>
        <w:pStyle w:val="NoSpacing"/>
        <w:numPr>
          <w:ilvl w:val="0"/>
          <w:numId w:val="17"/>
        </w:numPr>
        <w:rPr>
          <w:rFonts w:cstheme="minorHAnsi"/>
          <w:sz w:val="16"/>
          <w:szCs w:val="16"/>
        </w:rPr>
      </w:pPr>
      <w:r w:rsidRPr="00C944F9">
        <w:rPr>
          <w:rFonts w:cstheme="minorHAnsi"/>
          <w:sz w:val="16"/>
          <w:szCs w:val="16"/>
        </w:rPr>
        <w:t>Received any type of federal financial aid, regardless of what courses they took at any time</w:t>
      </w:r>
    </w:p>
    <w:p w:rsidR="005C2160" w:rsidRPr="00C944F9" w:rsidP="00847BCE" w14:paraId="445D6EFC" w14:textId="77777777">
      <w:pPr>
        <w:pStyle w:val="NoSpacing"/>
        <w:numPr>
          <w:ilvl w:val="0"/>
          <w:numId w:val="17"/>
        </w:numPr>
        <w:rPr>
          <w:rFonts w:cstheme="minorHAnsi"/>
          <w:sz w:val="16"/>
          <w:szCs w:val="16"/>
        </w:rPr>
      </w:pPr>
      <w:r w:rsidRPr="00C944F9">
        <w:rPr>
          <w:rFonts w:cstheme="minorHAnsi"/>
          <w:sz w:val="16"/>
          <w:szCs w:val="16"/>
        </w:rPr>
        <w:t>Received any state or locally based financial aid with an eligibility requirement that the student be enrolled in a degree, certificate, or transfer-seeking program</w:t>
      </w:r>
    </w:p>
    <w:p w:rsidR="005C2160" w:rsidRPr="00C944F9" w:rsidP="00847BCE" w14:paraId="4F778D3E" w14:textId="77777777">
      <w:pPr>
        <w:pStyle w:val="NoSpacing"/>
        <w:numPr>
          <w:ilvl w:val="0"/>
          <w:numId w:val="17"/>
        </w:numPr>
        <w:rPr>
          <w:rFonts w:cstheme="minorHAnsi"/>
          <w:sz w:val="16"/>
          <w:szCs w:val="16"/>
        </w:rPr>
      </w:pPr>
      <w:r w:rsidRPr="00C944F9">
        <w:rPr>
          <w:rFonts w:cstheme="minorHAnsi"/>
          <w:sz w:val="16"/>
          <w:szCs w:val="16"/>
        </w:rPr>
        <w:t>Obtained a student visa to enroll at a U.S. postsecondary institution</w:t>
      </w:r>
    </w:p>
    <w:p w:rsidR="00887FF5" w:rsidRPr="00C944F9" w:rsidP="00B30111" w14:paraId="3B7F83A9" w14:textId="77777777">
      <w:pPr>
        <w:pStyle w:val="NoSpacing"/>
        <w:rPr>
          <w:rFonts w:cstheme="minorHAnsi"/>
          <w:sz w:val="16"/>
          <w:szCs w:val="16"/>
        </w:rPr>
      </w:pPr>
    </w:p>
    <w:p w:rsidR="005C2160" w:rsidRPr="00C944F9" w:rsidP="005C2160" w14:paraId="3872593E" w14:textId="77777777">
      <w:pPr>
        <w:pStyle w:val="NoSpacing"/>
        <w:rPr>
          <w:rFonts w:cstheme="minorHAnsi"/>
          <w:sz w:val="16"/>
          <w:szCs w:val="16"/>
        </w:rPr>
      </w:pPr>
    </w:p>
    <w:p w:rsidR="005C2160" w:rsidRPr="00C944F9" w:rsidP="005C2160" w14:paraId="15D67193" w14:textId="77777777">
      <w:pPr>
        <w:pStyle w:val="NoSpacing"/>
        <w:ind w:firstLine="719"/>
        <w:rPr>
          <w:rFonts w:cstheme="minorHAnsi"/>
          <w:sz w:val="16"/>
          <w:szCs w:val="16"/>
        </w:rPr>
      </w:pPr>
      <w:r w:rsidRPr="00C944F9">
        <w:rPr>
          <w:rFonts w:cstheme="minorHAnsi"/>
          <w:sz w:val="16"/>
          <w:szCs w:val="16"/>
        </w:rPr>
        <w:t>A student who is designated as a member of the cohort remains in the cohort, even if the student:</w:t>
      </w:r>
    </w:p>
    <w:p w:rsidR="005C2160" w:rsidRPr="00C944F9" w:rsidP="00847BCE" w14:paraId="5ECFC3E8" w14:textId="77777777">
      <w:pPr>
        <w:pStyle w:val="NoSpacing"/>
        <w:numPr>
          <w:ilvl w:val="0"/>
          <w:numId w:val="18"/>
        </w:numPr>
        <w:rPr>
          <w:rFonts w:cstheme="minorHAnsi"/>
          <w:sz w:val="16"/>
          <w:szCs w:val="16"/>
        </w:rPr>
      </w:pPr>
      <w:r w:rsidRPr="00C944F9">
        <w:rPr>
          <w:rFonts w:cstheme="minorHAnsi"/>
          <w:sz w:val="16"/>
          <w:szCs w:val="16"/>
        </w:rPr>
        <w:t>Becomes a part-time student</w:t>
      </w:r>
    </w:p>
    <w:p w:rsidR="005C2160" w:rsidRPr="00C944F9" w:rsidP="00847BCE" w14:paraId="639B7B43" w14:textId="77777777">
      <w:pPr>
        <w:pStyle w:val="NoSpacing"/>
        <w:numPr>
          <w:ilvl w:val="0"/>
          <w:numId w:val="18"/>
        </w:numPr>
        <w:rPr>
          <w:rFonts w:cstheme="minorHAnsi"/>
          <w:sz w:val="16"/>
          <w:szCs w:val="16"/>
        </w:rPr>
      </w:pPr>
      <w:r w:rsidRPr="00C944F9">
        <w:rPr>
          <w:rFonts w:cstheme="minorHAnsi"/>
          <w:sz w:val="16"/>
          <w:szCs w:val="16"/>
        </w:rPr>
        <w:t>Transfers to another institution</w:t>
      </w:r>
    </w:p>
    <w:p w:rsidR="005C2160" w:rsidRPr="00C944F9" w:rsidP="00847BCE" w14:paraId="5ED4AD54" w14:textId="77777777">
      <w:pPr>
        <w:pStyle w:val="NoSpacing"/>
        <w:numPr>
          <w:ilvl w:val="0"/>
          <w:numId w:val="18"/>
        </w:numPr>
        <w:rPr>
          <w:rFonts w:cstheme="minorHAnsi"/>
          <w:sz w:val="16"/>
          <w:szCs w:val="16"/>
        </w:rPr>
      </w:pPr>
      <w:r w:rsidRPr="00C944F9">
        <w:rPr>
          <w:rFonts w:cstheme="minorHAnsi"/>
          <w:sz w:val="16"/>
          <w:szCs w:val="16"/>
        </w:rPr>
        <w:t>Drops out of the institution</w:t>
      </w:r>
    </w:p>
    <w:p w:rsidR="005C2160" w:rsidRPr="00C944F9" w:rsidP="00847BCE" w14:paraId="200A5040" w14:textId="77777777">
      <w:pPr>
        <w:pStyle w:val="NoSpacing"/>
        <w:numPr>
          <w:ilvl w:val="0"/>
          <w:numId w:val="18"/>
        </w:numPr>
        <w:rPr>
          <w:rFonts w:cstheme="minorHAnsi"/>
          <w:sz w:val="16"/>
          <w:szCs w:val="16"/>
        </w:rPr>
      </w:pPr>
      <w:r w:rsidRPr="00C944F9">
        <w:rPr>
          <w:rFonts w:cstheme="minorHAnsi"/>
          <w:sz w:val="16"/>
          <w:szCs w:val="16"/>
        </w:rPr>
        <w:t>Stops out of the institution</w:t>
      </w:r>
    </w:p>
    <w:p w:rsidR="005C2160" w:rsidRPr="00C944F9" w:rsidP="00847BCE" w14:paraId="46B56DD5" w14:textId="77777777">
      <w:pPr>
        <w:pStyle w:val="NoSpacing"/>
        <w:numPr>
          <w:ilvl w:val="0"/>
          <w:numId w:val="18"/>
        </w:numPr>
        <w:rPr>
          <w:rFonts w:cstheme="minorHAnsi"/>
          <w:sz w:val="16"/>
          <w:szCs w:val="16"/>
        </w:rPr>
      </w:pPr>
      <w:r w:rsidRPr="00C944F9">
        <w:rPr>
          <w:rFonts w:cstheme="minorHAnsi"/>
          <w:sz w:val="16"/>
          <w:szCs w:val="16"/>
        </w:rPr>
        <w:t>Has not fulfilled the institution's requirements to receive a degree or certificate</w:t>
      </w:r>
    </w:p>
    <w:p w:rsidR="005C2160" w:rsidRPr="00C944F9" w:rsidP="00847BCE" w14:paraId="39436244" w14:textId="77777777">
      <w:pPr>
        <w:pStyle w:val="NoSpacing"/>
        <w:numPr>
          <w:ilvl w:val="0"/>
          <w:numId w:val="18"/>
        </w:numPr>
        <w:rPr>
          <w:rFonts w:cstheme="minorHAnsi"/>
          <w:sz w:val="16"/>
          <w:szCs w:val="16"/>
        </w:rPr>
      </w:pPr>
      <w:r w:rsidRPr="00C944F9">
        <w:rPr>
          <w:rFonts w:cstheme="minorHAnsi"/>
          <w:sz w:val="16"/>
          <w:szCs w:val="16"/>
        </w:rPr>
        <w:t>Went on a study abroad program the first year upon entering the institution</w:t>
      </w:r>
    </w:p>
    <w:p w:rsidR="005C2160" w:rsidRPr="00C944F9" w:rsidP="005C2160" w14:paraId="691D9508" w14:textId="77777777">
      <w:pPr>
        <w:pStyle w:val="NoSpacing"/>
        <w:rPr>
          <w:rFonts w:cstheme="minorHAnsi"/>
          <w:sz w:val="16"/>
          <w:szCs w:val="16"/>
        </w:rPr>
      </w:pPr>
    </w:p>
    <w:p w:rsidR="005C2160" w:rsidRPr="00C944F9" w:rsidP="005C2160" w14:paraId="2EEB34F1" w14:textId="77777777">
      <w:pPr>
        <w:pStyle w:val="NoSpacing"/>
        <w:ind w:left="719"/>
        <w:rPr>
          <w:rFonts w:cstheme="minorHAnsi"/>
          <w:b/>
          <w:bCs/>
          <w:color w:val="00B0F0"/>
          <w:sz w:val="16"/>
          <w:szCs w:val="16"/>
        </w:rPr>
      </w:pPr>
      <w:r w:rsidRPr="00C944F9">
        <w:rPr>
          <w:rFonts w:cstheme="minorHAnsi"/>
          <w:b/>
          <w:bCs/>
          <w:color w:val="00B0F0"/>
          <w:sz w:val="16"/>
          <w:szCs w:val="16"/>
        </w:rPr>
        <w:t>Who to Exclude from the Cohort</w:t>
      </w:r>
    </w:p>
    <w:p w:rsidR="005C2160" w:rsidRPr="00C944F9" w:rsidP="005C2160" w14:paraId="105ABDA6" w14:textId="77777777">
      <w:pPr>
        <w:pStyle w:val="NoSpacing"/>
        <w:ind w:left="719"/>
        <w:rPr>
          <w:rFonts w:cstheme="minorHAnsi"/>
          <w:sz w:val="16"/>
          <w:szCs w:val="16"/>
        </w:rPr>
      </w:pPr>
      <w:r w:rsidRPr="00C944F9">
        <w:rPr>
          <w:rFonts w:cstheme="minorHAnsi"/>
          <w:sz w:val="16"/>
          <w:szCs w:val="16"/>
        </w:rPr>
        <w:t>Do NOT include students in the cohort who are:</w:t>
      </w:r>
    </w:p>
    <w:p w:rsidR="005C2160" w:rsidRPr="00C944F9" w:rsidP="00847BCE" w14:paraId="042A3059" w14:textId="77777777">
      <w:pPr>
        <w:pStyle w:val="NoSpacing"/>
        <w:numPr>
          <w:ilvl w:val="0"/>
          <w:numId w:val="19"/>
        </w:numPr>
        <w:rPr>
          <w:rFonts w:cstheme="minorHAnsi"/>
          <w:sz w:val="16"/>
          <w:szCs w:val="16"/>
        </w:rPr>
      </w:pPr>
      <w:r w:rsidRPr="00C944F9">
        <w:rPr>
          <w:rFonts w:cstheme="minorHAnsi"/>
          <w:sz w:val="16"/>
          <w:szCs w:val="16"/>
        </w:rPr>
        <w:t>Enrolled exclusively in courses not creditable toward a recognized postsecondary credential or the completion of a vocational program (i.e., non-degree/certificate-seeking students)</w:t>
      </w:r>
    </w:p>
    <w:p w:rsidR="005C2160" w:rsidRPr="00C944F9" w:rsidP="00847BCE" w14:paraId="618D6BCB" w14:textId="77777777">
      <w:pPr>
        <w:pStyle w:val="NoSpacing"/>
        <w:numPr>
          <w:ilvl w:val="0"/>
          <w:numId w:val="19"/>
        </w:numPr>
        <w:rPr>
          <w:rFonts w:cstheme="minorHAnsi"/>
          <w:sz w:val="16"/>
          <w:szCs w:val="16"/>
        </w:rPr>
      </w:pPr>
      <w:r w:rsidRPr="00C944F9">
        <w:rPr>
          <w:rFonts w:cstheme="minorHAnsi"/>
          <w:sz w:val="16"/>
          <w:szCs w:val="16"/>
        </w:rPr>
        <w:t>Exclusively taking CEUs</w:t>
      </w:r>
    </w:p>
    <w:p w:rsidR="005C2160" w:rsidRPr="00C944F9" w:rsidP="00847BCE" w14:paraId="096D440F" w14:textId="77777777">
      <w:pPr>
        <w:pStyle w:val="NoSpacing"/>
        <w:numPr>
          <w:ilvl w:val="0"/>
          <w:numId w:val="19"/>
        </w:numPr>
        <w:rPr>
          <w:rFonts w:cstheme="minorHAnsi"/>
          <w:sz w:val="16"/>
          <w:szCs w:val="16"/>
        </w:rPr>
      </w:pPr>
      <w:r w:rsidRPr="00C944F9">
        <w:rPr>
          <w:rFonts w:cstheme="minorHAnsi"/>
          <w:sz w:val="16"/>
          <w:szCs w:val="16"/>
        </w:rPr>
        <w:t>Exclusively auditing classes</w:t>
      </w:r>
    </w:p>
    <w:p w:rsidR="005C2160" w:rsidRPr="00C944F9" w:rsidP="00847BCE" w14:paraId="3FD8A9D9" w14:textId="77777777">
      <w:pPr>
        <w:pStyle w:val="NoSpacing"/>
        <w:numPr>
          <w:ilvl w:val="0"/>
          <w:numId w:val="19"/>
        </w:numPr>
        <w:rPr>
          <w:rFonts w:cstheme="minorHAnsi"/>
          <w:sz w:val="16"/>
          <w:szCs w:val="16"/>
        </w:rPr>
      </w:pPr>
      <w:r w:rsidRPr="00C944F9">
        <w:rPr>
          <w:rFonts w:cstheme="minorHAnsi"/>
          <w:sz w:val="16"/>
          <w:szCs w:val="16"/>
        </w:rPr>
        <w:t>Enrolled part-time</w:t>
      </w:r>
    </w:p>
    <w:p w:rsidR="005C2160" w:rsidRPr="00C944F9" w:rsidP="00847BCE" w14:paraId="75F8BEB9" w14:textId="77777777">
      <w:pPr>
        <w:pStyle w:val="NoSpacing"/>
        <w:numPr>
          <w:ilvl w:val="0"/>
          <w:numId w:val="19"/>
        </w:numPr>
        <w:rPr>
          <w:rFonts w:cstheme="minorHAnsi"/>
          <w:sz w:val="16"/>
          <w:szCs w:val="16"/>
        </w:rPr>
      </w:pPr>
      <w:r w:rsidRPr="00C944F9">
        <w:rPr>
          <w:rFonts w:cstheme="minorHAnsi"/>
          <w:sz w:val="16"/>
          <w:szCs w:val="16"/>
        </w:rPr>
        <w:t>Transfers into the institution</w:t>
      </w:r>
    </w:p>
    <w:p w:rsidR="005C2160" w:rsidRPr="00C944F9" w:rsidP="00847BCE" w14:paraId="62B9B7B1" w14:textId="77777777">
      <w:pPr>
        <w:pStyle w:val="NoSpacing"/>
        <w:numPr>
          <w:ilvl w:val="0"/>
          <w:numId w:val="19"/>
        </w:numPr>
        <w:rPr>
          <w:rFonts w:cstheme="minorHAnsi"/>
          <w:sz w:val="16"/>
          <w:szCs w:val="16"/>
        </w:rPr>
      </w:pPr>
      <w:r w:rsidRPr="00C944F9">
        <w:rPr>
          <w:rFonts w:cstheme="minorHAnsi"/>
          <w:sz w:val="16"/>
          <w:szCs w:val="16"/>
        </w:rPr>
        <w:t>Foreign students who are only taking coursework at a host institution (e.g., an American institution overseas), if these students are not enrolled at a U.S. institution.</w:t>
      </w:r>
    </w:p>
    <w:p w:rsidR="005C2160" w:rsidRPr="00C944F9" w:rsidP="00847BCE" w14:paraId="09C8DE24" w14:textId="77777777">
      <w:pPr>
        <w:pStyle w:val="NoSpacing"/>
        <w:numPr>
          <w:ilvl w:val="0"/>
          <w:numId w:val="19"/>
        </w:numPr>
        <w:rPr>
          <w:rFonts w:cstheme="minorHAnsi"/>
          <w:strike/>
          <w:color w:val="FF0000"/>
          <w:sz w:val="16"/>
          <w:szCs w:val="16"/>
        </w:rPr>
      </w:pPr>
      <w:r w:rsidRPr="00C944F9">
        <w:rPr>
          <w:rFonts w:cstheme="minorHAnsi"/>
          <w:strike/>
          <w:color w:val="FF0000"/>
          <w:sz w:val="16"/>
          <w:szCs w:val="16"/>
        </w:rPr>
        <w:t>Students in Experimental Pell Programs.</w:t>
      </w:r>
    </w:p>
    <w:p w:rsidR="005C2160" w:rsidRPr="00C944F9" w:rsidP="005C2160" w14:paraId="79FEC093" w14:textId="77777777">
      <w:pPr>
        <w:pStyle w:val="NoSpacing"/>
        <w:rPr>
          <w:rFonts w:cstheme="minorHAnsi"/>
          <w:sz w:val="16"/>
          <w:szCs w:val="16"/>
        </w:rPr>
      </w:pPr>
    </w:p>
    <w:p w:rsidR="005C2160" w:rsidRPr="00C944F9" w:rsidP="005C2160" w14:paraId="3D2EBBC4"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Where to Get Help with Reporting</w:t>
      </w:r>
    </w:p>
    <w:p w:rsidR="005C2160" w:rsidRPr="00C944F9" w:rsidP="005C2160" w14:paraId="44E62B7D" w14:textId="77777777">
      <w:pPr>
        <w:pStyle w:val="NoSpacing"/>
        <w:ind w:left="720"/>
        <w:rPr>
          <w:rFonts w:cstheme="minorHAnsi"/>
          <w:b/>
          <w:bCs/>
          <w:color w:val="00B0F0"/>
          <w:sz w:val="16"/>
          <w:szCs w:val="16"/>
        </w:rPr>
      </w:pPr>
      <w:r w:rsidRPr="00C944F9">
        <w:rPr>
          <w:rFonts w:cstheme="minorHAnsi"/>
          <w:b/>
          <w:bCs/>
          <w:color w:val="00B0F0"/>
          <w:sz w:val="16"/>
          <w:szCs w:val="16"/>
        </w:rPr>
        <w:t>IPEDS Help Desk</w:t>
      </w:r>
    </w:p>
    <w:p w:rsidR="005C2160" w:rsidRPr="00C944F9" w:rsidP="005C2160" w14:paraId="4D1F39B8" w14:textId="77777777">
      <w:pPr>
        <w:pStyle w:val="NoSpacing"/>
        <w:ind w:left="720"/>
        <w:rPr>
          <w:rFonts w:cstheme="minorHAnsi"/>
          <w:sz w:val="16"/>
          <w:szCs w:val="16"/>
        </w:rPr>
      </w:pPr>
      <w:r w:rsidRPr="00C944F9">
        <w:rPr>
          <w:rFonts w:cstheme="minorHAnsi"/>
          <w:sz w:val="16"/>
          <w:szCs w:val="16"/>
        </w:rPr>
        <w:t>Phone: (877) 225-2568</w:t>
      </w:r>
    </w:p>
    <w:p w:rsidR="005C2160" w:rsidRPr="00C944F9" w:rsidP="005C2160" w14:paraId="41F6237B" w14:textId="77777777">
      <w:pPr>
        <w:pStyle w:val="NoSpacing"/>
        <w:ind w:left="720"/>
        <w:rPr>
          <w:rFonts w:cstheme="minorHAnsi"/>
          <w:sz w:val="16"/>
          <w:szCs w:val="16"/>
        </w:rPr>
      </w:pPr>
      <w:r w:rsidRPr="00C944F9">
        <w:rPr>
          <w:rFonts w:cstheme="minorHAnsi"/>
          <w:sz w:val="16"/>
          <w:szCs w:val="16"/>
        </w:rPr>
        <w:t>E-mail: ipedshelp@rti.org</w:t>
      </w:r>
    </w:p>
    <w:p w:rsidR="005C2160" w:rsidRPr="00C944F9" w:rsidP="005C2160" w14:paraId="1ABC0525" w14:textId="77777777">
      <w:pPr>
        <w:pStyle w:val="NoSpacing"/>
        <w:ind w:left="720"/>
        <w:rPr>
          <w:rFonts w:cstheme="minorHAnsi"/>
          <w:sz w:val="16"/>
          <w:szCs w:val="16"/>
        </w:rPr>
      </w:pPr>
    </w:p>
    <w:p w:rsidR="005C2160" w:rsidRPr="00C944F9" w:rsidP="005C2160" w14:paraId="3A1E1FA7" w14:textId="77777777">
      <w:pPr>
        <w:pStyle w:val="NoSpacing"/>
        <w:ind w:left="720"/>
        <w:rPr>
          <w:rFonts w:cstheme="minorHAnsi"/>
          <w:b/>
          <w:bCs/>
          <w:color w:val="00B0F0"/>
          <w:sz w:val="16"/>
          <w:szCs w:val="16"/>
        </w:rPr>
      </w:pPr>
      <w:r w:rsidRPr="00C944F9">
        <w:rPr>
          <w:rFonts w:cstheme="minorHAnsi"/>
          <w:b/>
          <w:bCs/>
          <w:color w:val="00B0F0"/>
          <w:sz w:val="16"/>
          <w:szCs w:val="16"/>
        </w:rPr>
        <w:t>Web Tutorials</w:t>
      </w:r>
    </w:p>
    <w:p w:rsidR="005C2160" w:rsidRPr="00C944F9" w:rsidP="005C2160" w14:paraId="30B120E3" w14:textId="77777777">
      <w:pPr>
        <w:pStyle w:val="NoSpacing"/>
        <w:ind w:left="720"/>
        <w:rPr>
          <w:rFonts w:cstheme="minorHAnsi"/>
          <w:sz w:val="16"/>
          <w:szCs w:val="16"/>
        </w:rPr>
      </w:pPr>
      <w:r w:rsidRPr="00C944F9">
        <w:rPr>
          <w:rFonts w:cstheme="minorHAnsi"/>
          <w:sz w:val="16"/>
          <w:szCs w:val="16"/>
        </w:rPr>
        <w:t>You can consult the IPEDS Website's Trainings &amp; Outreach page which contains several tutorials on IPEDS data collection, a self-paced overview of IPEDS tools, and other valuable resources.</w:t>
      </w:r>
    </w:p>
    <w:p w:rsidR="005C2160" w:rsidRPr="00C944F9" w:rsidP="005C2160" w14:paraId="1647686D" w14:textId="77777777">
      <w:pPr>
        <w:pStyle w:val="NoSpacing"/>
        <w:ind w:left="720"/>
        <w:rPr>
          <w:rFonts w:cstheme="minorHAnsi"/>
          <w:sz w:val="16"/>
          <w:szCs w:val="16"/>
        </w:rPr>
      </w:pPr>
    </w:p>
    <w:p w:rsidR="005C2160" w:rsidRPr="00C944F9" w:rsidP="005C2160" w14:paraId="4C7DEDC5" w14:textId="77777777">
      <w:pPr>
        <w:pStyle w:val="NoSpacing"/>
        <w:ind w:left="720"/>
        <w:rPr>
          <w:rFonts w:cstheme="minorHAnsi"/>
          <w:b/>
          <w:bCs/>
          <w:color w:val="00B0F0"/>
          <w:sz w:val="16"/>
          <w:szCs w:val="16"/>
        </w:rPr>
      </w:pPr>
      <w:r w:rsidRPr="00C944F9">
        <w:rPr>
          <w:rFonts w:cstheme="minorHAnsi"/>
          <w:b/>
          <w:bCs/>
          <w:color w:val="00B0F0"/>
          <w:sz w:val="16"/>
          <w:szCs w:val="16"/>
        </w:rPr>
        <w:t>IPEDS Resource Page</w:t>
      </w:r>
    </w:p>
    <w:p w:rsidR="005C2160" w:rsidRPr="00C944F9" w:rsidP="005C2160" w14:paraId="1617860C" w14:textId="77777777">
      <w:pPr>
        <w:pStyle w:val="NoSpacing"/>
        <w:ind w:left="720"/>
        <w:rPr>
          <w:rFonts w:cstheme="minorHAnsi"/>
          <w:sz w:val="16"/>
          <w:szCs w:val="16"/>
        </w:rPr>
      </w:pPr>
      <w:r w:rsidRPr="00C944F9">
        <w:rPr>
          <w:rFonts w:cstheme="minorHAnsi"/>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5C2160" w:rsidRPr="00C944F9" w:rsidP="005C2160" w14:paraId="1F7E27EB" w14:textId="77777777">
      <w:pPr>
        <w:pStyle w:val="NoSpacing"/>
        <w:rPr>
          <w:rFonts w:cstheme="minorHAnsi"/>
          <w:sz w:val="16"/>
          <w:szCs w:val="16"/>
        </w:rPr>
      </w:pPr>
    </w:p>
    <w:p w:rsidR="005C2160" w:rsidRPr="00C944F9" w:rsidP="005C2160" w14:paraId="45CE26A1" w14:textId="77777777">
      <w:pPr>
        <w:pStyle w:val="NoSpacing"/>
        <w:ind w:left="720"/>
        <w:rPr>
          <w:rFonts w:cstheme="minorHAnsi"/>
          <w:sz w:val="16"/>
          <w:szCs w:val="16"/>
        </w:rPr>
      </w:pPr>
      <w:r w:rsidRPr="00C944F9">
        <w:rPr>
          <w:rFonts w:cstheme="minorHAnsi"/>
          <w:sz w:val="16"/>
          <w:szCs w:val="16"/>
        </w:rPr>
        <w:t>Where the Reported Data Will Appear</w:t>
      </w:r>
    </w:p>
    <w:p w:rsidR="005C2160" w:rsidRPr="00C944F9" w:rsidP="005C2160" w14:paraId="10ACDA8A" w14:textId="77777777">
      <w:pPr>
        <w:pStyle w:val="NoSpacing"/>
        <w:ind w:left="720"/>
        <w:rPr>
          <w:rFonts w:cstheme="minorHAnsi"/>
          <w:sz w:val="16"/>
          <w:szCs w:val="16"/>
        </w:rPr>
      </w:pPr>
      <w:r w:rsidRPr="00C944F9">
        <w:rPr>
          <w:rFonts w:cstheme="minorHAnsi"/>
          <w:sz w:val="16"/>
          <w:szCs w:val="16"/>
        </w:rPr>
        <w:t>Data collected through IPEDS will be accessible at the institution and aggregate levels.</w:t>
      </w:r>
    </w:p>
    <w:p w:rsidR="005C2160" w:rsidRPr="00C944F9" w:rsidP="005C2160" w14:paraId="524890C3" w14:textId="77777777">
      <w:pPr>
        <w:pStyle w:val="NoSpacing"/>
        <w:ind w:left="720"/>
        <w:rPr>
          <w:rFonts w:cstheme="minorHAnsi"/>
          <w:sz w:val="16"/>
          <w:szCs w:val="16"/>
        </w:rPr>
      </w:pPr>
    </w:p>
    <w:p w:rsidR="005C2160" w:rsidRPr="00C944F9" w:rsidP="005C2160" w14:paraId="44E65E42" w14:textId="77777777">
      <w:pPr>
        <w:pStyle w:val="NoSpacing"/>
        <w:ind w:left="720"/>
        <w:rPr>
          <w:rFonts w:cstheme="minorHAnsi"/>
          <w:sz w:val="16"/>
          <w:szCs w:val="16"/>
        </w:rPr>
      </w:pPr>
      <w:r w:rsidRPr="00C944F9">
        <w:rPr>
          <w:rFonts w:cstheme="minorHAnsi"/>
          <w:sz w:val="16"/>
          <w:szCs w:val="16"/>
        </w:rPr>
        <w:t>At the institution-level, data will appear in the:</w:t>
      </w:r>
    </w:p>
    <w:p w:rsidR="005C2160" w:rsidRPr="00C944F9" w:rsidP="00847BCE" w14:paraId="54BAE683" w14:textId="77777777">
      <w:pPr>
        <w:pStyle w:val="NoSpacing"/>
        <w:numPr>
          <w:ilvl w:val="0"/>
          <w:numId w:val="20"/>
        </w:numPr>
        <w:rPr>
          <w:rFonts w:cstheme="minorHAnsi"/>
          <w:color w:val="00B0F0"/>
          <w:sz w:val="16"/>
          <w:szCs w:val="16"/>
        </w:rPr>
      </w:pPr>
      <w:r w:rsidRPr="00C944F9">
        <w:rPr>
          <w:rFonts w:cstheme="minorHAnsi"/>
          <w:color w:val="00B0F0"/>
          <w:sz w:val="16"/>
          <w:szCs w:val="16"/>
        </w:rPr>
        <w:t>College Navigator Website</w:t>
      </w:r>
    </w:p>
    <w:p w:rsidR="005C2160" w:rsidRPr="00C944F9" w:rsidP="00847BCE" w14:paraId="212A15F2" w14:textId="77777777">
      <w:pPr>
        <w:pStyle w:val="NoSpacing"/>
        <w:numPr>
          <w:ilvl w:val="0"/>
          <w:numId w:val="20"/>
        </w:numPr>
        <w:rPr>
          <w:rFonts w:cstheme="minorHAnsi"/>
          <w:color w:val="00B0F0"/>
          <w:sz w:val="16"/>
          <w:szCs w:val="16"/>
        </w:rPr>
      </w:pPr>
      <w:r w:rsidRPr="00C944F9">
        <w:rPr>
          <w:rFonts w:cstheme="minorHAnsi"/>
          <w:color w:val="00B0F0"/>
          <w:sz w:val="16"/>
          <w:szCs w:val="16"/>
        </w:rPr>
        <w:t>IPEDS Use the Data portal</w:t>
      </w:r>
    </w:p>
    <w:p w:rsidR="005C2160" w:rsidRPr="00C944F9" w:rsidP="00847BCE" w14:paraId="66989D09"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Feedback Reports</w:t>
      </w:r>
    </w:p>
    <w:p w:rsidR="005C2160" w:rsidRPr="00C944F9" w:rsidP="00847BCE" w14:paraId="07CD3DFC" w14:textId="77777777">
      <w:pPr>
        <w:pStyle w:val="NoSpacing"/>
        <w:numPr>
          <w:ilvl w:val="0"/>
          <w:numId w:val="20"/>
        </w:numPr>
        <w:rPr>
          <w:rFonts w:cstheme="minorHAnsi"/>
          <w:color w:val="00B0F0"/>
          <w:sz w:val="16"/>
          <w:szCs w:val="16"/>
        </w:rPr>
      </w:pPr>
      <w:r w:rsidRPr="00C944F9">
        <w:rPr>
          <w:rFonts w:cstheme="minorHAnsi"/>
          <w:color w:val="00B0F0"/>
          <w:sz w:val="16"/>
          <w:szCs w:val="16"/>
        </w:rPr>
        <w:t>College Affordability and Transparency Center Website</w:t>
      </w:r>
    </w:p>
    <w:p w:rsidR="005C2160" w:rsidRPr="00C944F9" w:rsidP="005C2160" w14:paraId="67CFAC9C" w14:textId="77777777">
      <w:pPr>
        <w:pStyle w:val="NoSpacing"/>
        <w:rPr>
          <w:rFonts w:cstheme="minorHAnsi"/>
          <w:sz w:val="16"/>
          <w:szCs w:val="16"/>
        </w:rPr>
      </w:pPr>
    </w:p>
    <w:p w:rsidR="005C2160" w:rsidRPr="00C944F9" w:rsidP="005C2160" w14:paraId="251DC220" w14:textId="77777777">
      <w:pPr>
        <w:pStyle w:val="NoSpacing"/>
        <w:ind w:firstLine="719"/>
        <w:rPr>
          <w:rFonts w:cstheme="minorHAnsi"/>
          <w:sz w:val="16"/>
          <w:szCs w:val="16"/>
        </w:rPr>
      </w:pPr>
      <w:r w:rsidRPr="00C944F9">
        <w:rPr>
          <w:rFonts w:cstheme="minorHAnsi"/>
          <w:sz w:val="16"/>
          <w:szCs w:val="16"/>
        </w:rPr>
        <w:t>At the aggregate-level, data will appear in:</w:t>
      </w:r>
    </w:p>
    <w:p w:rsidR="005C2160" w:rsidRPr="00C944F9" w:rsidP="00847BCE" w14:paraId="01AD1D38"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Explorer</w:t>
      </w:r>
    </w:p>
    <w:p w:rsidR="005C2160" w:rsidRPr="00C944F9" w:rsidP="00847BCE" w14:paraId="6946ADC8" w14:textId="77777777">
      <w:pPr>
        <w:pStyle w:val="NoSpacing"/>
        <w:numPr>
          <w:ilvl w:val="0"/>
          <w:numId w:val="20"/>
        </w:numPr>
        <w:rPr>
          <w:rFonts w:cstheme="minorHAnsi"/>
          <w:color w:val="00B0F0"/>
          <w:sz w:val="16"/>
          <w:szCs w:val="16"/>
        </w:rPr>
      </w:pPr>
      <w:r w:rsidRPr="00C944F9">
        <w:rPr>
          <w:rFonts w:cstheme="minorHAnsi"/>
          <w:color w:val="00B0F0"/>
          <w:sz w:val="16"/>
          <w:szCs w:val="16"/>
        </w:rPr>
        <w:t>IPEDS Data Feedback Reports</w:t>
      </w:r>
    </w:p>
    <w:p w:rsidR="005C2160" w:rsidRPr="00C944F9" w:rsidP="00847BCE" w14:paraId="5785B397" w14:textId="77777777">
      <w:pPr>
        <w:pStyle w:val="NoSpacing"/>
        <w:numPr>
          <w:ilvl w:val="0"/>
          <w:numId w:val="20"/>
        </w:numPr>
        <w:rPr>
          <w:rFonts w:cstheme="minorHAnsi"/>
          <w:color w:val="00B0F0"/>
          <w:sz w:val="16"/>
          <w:szCs w:val="16"/>
        </w:rPr>
      </w:pPr>
      <w:r w:rsidRPr="00C944F9">
        <w:rPr>
          <w:rFonts w:cstheme="minorHAnsi"/>
          <w:color w:val="00B0F0"/>
          <w:sz w:val="16"/>
          <w:szCs w:val="16"/>
        </w:rPr>
        <w:t>The Digest of Education Statistics</w:t>
      </w:r>
    </w:p>
    <w:p w:rsidR="005C2160" w:rsidRPr="00C944F9" w:rsidP="00847BCE" w14:paraId="3F4781D8" w14:textId="77777777">
      <w:pPr>
        <w:pStyle w:val="NoSpacing"/>
        <w:numPr>
          <w:ilvl w:val="0"/>
          <w:numId w:val="20"/>
        </w:numPr>
        <w:rPr>
          <w:rFonts w:cstheme="minorHAnsi"/>
          <w:color w:val="00B0F0"/>
          <w:sz w:val="16"/>
          <w:szCs w:val="16"/>
        </w:rPr>
      </w:pPr>
      <w:r w:rsidRPr="00C944F9">
        <w:rPr>
          <w:rFonts w:cstheme="minorHAnsi"/>
          <w:color w:val="00B0F0"/>
          <w:sz w:val="16"/>
          <w:szCs w:val="16"/>
        </w:rPr>
        <w:t>The Condition of Education</w:t>
      </w:r>
    </w:p>
    <w:p w:rsidR="005C2160" w:rsidRPr="00C944F9" w:rsidP="005C2160" w14:paraId="354D1B14" w14:textId="77777777">
      <w:pPr>
        <w:pStyle w:val="NoSpacing"/>
        <w:rPr>
          <w:rFonts w:cstheme="minorHAnsi"/>
          <w:sz w:val="16"/>
          <w:szCs w:val="16"/>
        </w:rPr>
      </w:pPr>
    </w:p>
    <w:p w:rsidR="005C2160" w:rsidRPr="00C944F9" w:rsidP="005C2160" w14:paraId="6A149F69"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Uploading Files to the IPEDS Data Collection System</w:t>
      </w:r>
    </w:p>
    <w:p w:rsidR="005C2160" w:rsidRPr="00C944F9" w:rsidP="005C2160" w14:paraId="3434747C" w14:textId="77777777">
      <w:pPr>
        <w:pStyle w:val="NoSpacing"/>
        <w:rPr>
          <w:rFonts w:cstheme="minorHAnsi"/>
          <w:sz w:val="16"/>
          <w:szCs w:val="16"/>
        </w:rPr>
      </w:pPr>
      <w:r w:rsidRPr="00C944F9">
        <w:rPr>
          <w:rFonts w:cstheme="minorHAnsi"/>
          <w:sz w:val="16"/>
          <w:szCs w:val="16"/>
        </w:rPr>
        <w:t xml:space="preserve">The </w:t>
      </w:r>
      <w:r w:rsidRPr="00C944F9">
        <w:rPr>
          <w:rFonts w:cstheme="minorHAnsi"/>
          <w:i/>
          <w:iCs/>
          <w:sz w:val="16"/>
          <w:szCs w:val="16"/>
        </w:rPr>
        <w:t>File Import/Upload</w:t>
      </w:r>
      <w:r w:rsidRPr="00C944F9">
        <w:rPr>
          <w:rFonts w:cstheme="minorHAnsi"/>
          <w:sz w:val="16"/>
          <w:szCs w:val="16"/>
        </w:rPr>
        <w:t xml:space="preserve"> option is found under the Tools menu. In order to perform the </w:t>
      </w:r>
      <w:r w:rsidRPr="00C944F9">
        <w:rPr>
          <w:rFonts w:cstheme="minorHAnsi"/>
          <w:sz w:val="16"/>
          <w:szCs w:val="16"/>
        </w:rPr>
        <w:t>upload</w:t>
      </w:r>
      <w:r w:rsidRPr="00C944F9">
        <w:rPr>
          <w:rFonts w:cstheme="minorHAnsi"/>
          <w:sz w:val="16"/>
          <w:szCs w:val="16"/>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RPr="00C944F9" w:rsidP="00847BCE" w14:paraId="5B657DC1" w14:textId="77777777">
      <w:pPr>
        <w:pStyle w:val="NoSpacing"/>
        <w:numPr>
          <w:ilvl w:val="0"/>
          <w:numId w:val="21"/>
        </w:numPr>
        <w:rPr>
          <w:rFonts w:cstheme="minorHAnsi"/>
          <w:sz w:val="16"/>
          <w:szCs w:val="16"/>
        </w:rPr>
      </w:pPr>
      <w:r w:rsidRPr="00C944F9">
        <w:rPr>
          <w:rFonts w:cstheme="minorHAnsi"/>
          <w:sz w:val="16"/>
          <w:szCs w:val="16"/>
        </w:rPr>
        <w:t>Fixed width file</w:t>
      </w:r>
    </w:p>
    <w:p w:rsidR="005C2160" w:rsidRPr="00C944F9" w:rsidP="00847BCE" w14:paraId="5F96449B" w14:textId="77777777">
      <w:pPr>
        <w:pStyle w:val="NoSpacing"/>
        <w:numPr>
          <w:ilvl w:val="0"/>
          <w:numId w:val="21"/>
        </w:numPr>
        <w:rPr>
          <w:rFonts w:cstheme="minorHAnsi"/>
          <w:sz w:val="16"/>
          <w:szCs w:val="16"/>
        </w:rPr>
      </w:pPr>
      <w:r w:rsidRPr="00C944F9">
        <w:rPr>
          <w:rFonts w:cstheme="minorHAnsi"/>
          <w:sz w:val="16"/>
          <w:szCs w:val="16"/>
        </w:rPr>
        <w:t>Key value file</w:t>
      </w:r>
    </w:p>
    <w:p w:rsidR="005C2160" w:rsidRPr="00C944F9" w:rsidP="005C2160" w14:paraId="22D2D2F0" w14:textId="77777777">
      <w:pPr>
        <w:pStyle w:val="NoSpacing"/>
        <w:rPr>
          <w:rFonts w:cstheme="minorHAnsi"/>
          <w:sz w:val="16"/>
          <w:szCs w:val="16"/>
        </w:rPr>
      </w:pPr>
    </w:p>
    <w:p w:rsidR="005C2160" w:rsidRPr="00C944F9" w:rsidP="005C2160" w14:paraId="0CF318DB" w14:textId="77777777">
      <w:pPr>
        <w:pStyle w:val="NoSpacing"/>
        <w:rPr>
          <w:rFonts w:cstheme="minorHAnsi"/>
          <w:b/>
          <w:bCs/>
          <w:color w:val="4472C4" w:themeColor="accent1"/>
          <w:sz w:val="16"/>
          <w:szCs w:val="16"/>
        </w:rPr>
      </w:pPr>
      <w:r w:rsidRPr="00C944F9">
        <w:rPr>
          <w:rFonts w:cstheme="minorHAnsi"/>
          <w:b/>
          <w:bCs/>
          <w:color w:val="4472C4" w:themeColor="accent1"/>
          <w:sz w:val="16"/>
          <w:szCs w:val="16"/>
        </w:rPr>
        <w:t>Reporting Instructions</w:t>
      </w:r>
    </w:p>
    <w:p w:rsidR="005C2160" w:rsidRPr="00C944F9" w:rsidP="005C2160" w14:paraId="650D50F7" w14:textId="77777777">
      <w:pPr>
        <w:pStyle w:val="NoSpacing"/>
        <w:rPr>
          <w:rFonts w:cstheme="minorHAnsi"/>
          <w:sz w:val="16"/>
          <w:szCs w:val="16"/>
        </w:rPr>
      </w:pPr>
    </w:p>
    <w:p w:rsidR="005C2160" w:rsidRPr="00C944F9" w:rsidP="005C2160" w14:paraId="4AE7F18A" w14:textId="77777777">
      <w:pPr>
        <w:pStyle w:val="NoSpacing"/>
        <w:ind w:firstLine="719"/>
        <w:rPr>
          <w:rFonts w:cstheme="minorHAnsi"/>
          <w:b/>
          <w:bCs/>
          <w:color w:val="00B0F0"/>
          <w:sz w:val="16"/>
          <w:szCs w:val="16"/>
        </w:rPr>
      </w:pPr>
      <w:r w:rsidRPr="00C944F9">
        <w:rPr>
          <w:rFonts w:cstheme="minorHAnsi"/>
          <w:b/>
          <w:bCs/>
          <w:color w:val="00B0F0"/>
          <w:sz w:val="16"/>
          <w:szCs w:val="16"/>
        </w:rPr>
        <w:t>Cohort Data</w:t>
      </w:r>
    </w:p>
    <w:p w:rsidR="005C2160" w:rsidRPr="00C944F9" w:rsidP="005C2160" w14:paraId="3F2A24DB" w14:textId="016B632B">
      <w:pPr>
        <w:pStyle w:val="NoSpacing"/>
        <w:ind w:left="719"/>
        <w:rPr>
          <w:rFonts w:cstheme="minorHAnsi"/>
          <w:sz w:val="16"/>
          <w:szCs w:val="16"/>
        </w:rPr>
      </w:pPr>
      <w:r w:rsidRPr="00C944F9">
        <w:rPr>
          <w:rFonts w:cstheme="minorHAnsi"/>
          <w:sz w:val="16"/>
          <w:szCs w:val="16"/>
        </w:rPr>
        <w:t xml:space="preserve">Report the status of the 2019 cohort of full-time, first-time degree/certificate-seeking undergraduate students as of </w:t>
      </w:r>
      <w:r w:rsidRPr="00C944F9" w:rsidR="00F24CA5">
        <w:rPr>
          <w:rFonts w:cstheme="minorHAnsi"/>
          <w:sz w:val="16"/>
          <w:szCs w:val="16"/>
        </w:rPr>
        <w:t xml:space="preserve">August 31, </w:t>
      </w:r>
      <w:r w:rsidRPr="00C944F9" w:rsidR="00F24CA5">
        <w:rPr>
          <w:rFonts w:cstheme="minorHAnsi"/>
          <w:sz w:val="16"/>
          <w:szCs w:val="16"/>
        </w:rPr>
        <w:t>2023</w:t>
      </w:r>
      <w:r w:rsidRPr="00C944F9" w:rsidR="00F24CA5">
        <w:rPr>
          <w:rFonts w:cstheme="minorHAnsi"/>
          <w:sz w:val="16"/>
          <w:szCs w:val="16"/>
        </w:rPr>
        <w:t xml:space="preserve"> </w:t>
      </w:r>
      <w:r w:rsidRPr="00C944F9">
        <w:rPr>
          <w:rFonts w:cstheme="minorHAnsi"/>
          <w:sz w:val="16"/>
          <w:szCs w:val="16"/>
        </w:rPr>
        <w:t>in terms of the number of completers within 150% of normal time to completion for their program, the number of transfer-out students, and the number of allowable exclusions to the cohort. Report the combined total of men and women.</w:t>
      </w:r>
    </w:p>
    <w:p w:rsidR="005C2160" w:rsidRPr="00C944F9" w:rsidP="005C2160" w14:paraId="4ED4CAB6" w14:textId="77777777">
      <w:pPr>
        <w:pStyle w:val="NoSpacing"/>
        <w:ind w:left="719"/>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54718A33" w14:textId="77777777">
      <w:pPr>
        <w:pStyle w:val="NoSpacing"/>
        <w:rPr>
          <w:rFonts w:cstheme="minorHAnsi"/>
          <w:sz w:val="16"/>
          <w:szCs w:val="16"/>
        </w:rPr>
      </w:pPr>
    </w:p>
    <w:p w:rsidR="005C2160" w:rsidRPr="00C944F9" w:rsidP="005C2160" w14:paraId="22CF9774" w14:textId="77777777">
      <w:pPr>
        <w:pStyle w:val="NoSpacing"/>
        <w:ind w:left="719"/>
        <w:rPr>
          <w:rFonts w:cstheme="minorHAnsi"/>
          <w:sz w:val="16"/>
          <w:szCs w:val="16"/>
        </w:rPr>
      </w:pPr>
      <w:r w:rsidRPr="00C944F9">
        <w:rPr>
          <w:rFonts w:cstheme="minorHAnsi"/>
          <w:b/>
          <w:bCs/>
          <w:sz w:val="16"/>
          <w:szCs w:val="16"/>
        </w:rPr>
        <w:t>Initial cohort</w:t>
      </w:r>
      <w:r w:rsidRPr="00C944F9">
        <w:rPr>
          <w:rFonts w:cstheme="minorHAnsi"/>
          <w:sz w:val="16"/>
          <w:szCs w:val="16"/>
        </w:rPr>
        <w:t xml:space="preserve"> - If you are reporting on a fall cohort, the information reported on full-time, first-time degree/certificate-seeking undergraduate student enrollment at your institution on the 2019 IPEDS Fall Enrollment survey will be preloaded in this column. If you did not respond to that survey, or if you are reporting on a full-year cohort, the column will be blank.</w:t>
      </w:r>
    </w:p>
    <w:p w:rsidR="005C2160" w:rsidRPr="00C944F9" w:rsidP="005C2160" w14:paraId="10F1F737" w14:textId="77777777">
      <w:pPr>
        <w:pStyle w:val="NoSpacing"/>
        <w:ind w:firstLine="719"/>
        <w:rPr>
          <w:rFonts w:cstheme="minorHAnsi"/>
          <w:sz w:val="16"/>
          <w:szCs w:val="16"/>
        </w:rPr>
      </w:pPr>
      <w:r w:rsidRPr="00C944F9">
        <w:rPr>
          <w:rFonts w:cstheme="minorHAnsi"/>
          <w:b/>
          <w:bCs/>
          <w:sz w:val="16"/>
          <w:szCs w:val="16"/>
        </w:rPr>
        <w:t>Revised cohort (Column 10)</w:t>
      </w:r>
      <w:r w:rsidRPr="00C944F9">
        <w:rPr>
          <w:rFonts w:cstheme="minorHAnsi"/>
          <w:sz w:val="16"/>
          <w:szCs w:val="16"/>
        </w:rPr>
        <w:t xml:space="preserve"> - Institutions have the option of revising their preloaded cohort if:</w:t>
      </w:r>
    </w:p>
    <w:p w:rsidR="005C2160" w:rsidRPr="00C944F9" w:rsidP="00847BCE" w14:paraId="2DA5A3B1" w14:textId="77777777">
      <w:pPr>
        <w:pStyle w:val="NoSpacing"/>
        <w:numPr>
          <w:ilvl w:val="0"/>
          <w:numId w:val="33"/>
        </w:numPr>
        <w:rPr>
          <w:rFonts w:cstheme="minorHAnsi"/>
          <w:sz w:val="16"/>
          <w:szCs w:val="16"/>
        </w:rPr>
      </w:pPr>
      <w:r w:rsidRPr="00C944F9">
        <w:rPr>
          <w:rFonts w:cstheme="minorHAnsi"/>
          <w:sz w:val="16"/>
          <w:szCs w:val="16"/>
        </w:rPr>
        <w:t>there are eligible students who were omitted in the past</w:t>
      </w:r>
    </w:p>
    <w:p w:rsidR="005C2160" w:rsidRPr="00C944F9" w:rsidP="00847BCE" w14:paraId="4685854F" w14:textId="77777777">
      <w:pPr>
        <w:pStyle w:val="NoSpacing"/>
        <w:numPr>
          <w:ilvl w:val="0"/>
          <w:numId w:val="33"/>
        </w:numPr>
        <w:rPr>
          <w:rFonts w:cstheme="minorHAnsi"/>
          <w:sz w:val="16"/>
          <w:szCs w:val="16"/>
        </w:rPr>
      </w:pPr>
      <w:r w:rsidRPr="00C944F9">
        <w:rPr>
          <w:rFonts w:cstheme="minorHAnsi"/>
          <w:sz w:val="16"/>
          <w:szCs w:val="16"/>
        </w:rPr>
        <w:t>students were reported who did not belong in the cohort (e.g., they were not actually first-time, or full-time)</w:t>
      </w:r>
    </w:p>
    <w:p w:rsidR="005C2160" w:rsidRPr="00C944F9" w:rsidP="005C2160" w14:paraId="0B57F088" w14:textId="77777777">
      <w:pPr>
        <w:pStyle w:val="NoSpacing"/>
        <w:ind w:left="719"/>
        <w:rPr>
          <w:rFonts w:cstheme="minorHAnsi"/>
          <w:sz w:val="16"/>
          <w:szCs w:val="16"/>
        </w:rPr>
      </w:pPr>
      <w:r w:rsidRPr="00C944F9">
        <w:rPr>
          <w:rFonts w:cstheme="minorHAnsi"/>
          <w:sz w:val="16"/>
          <w:szCs w:val="16"/>
        </w:rPr>
        <w:t xml:space="preserve">Please review the data in the </w:t>
      </w:r>
      <w:r w:rsidRPr="00C944F9">
        <w:rPr>
          <w:rFonts w:cstheme="minorHAnsi"/>
          <w:i/>
          <w:iCs/>
          <w:sz w:val="16"/>
          <w:szCs w:val="16"/>
        </w:rPr>
        <w:t>Initial cohort column</w:t>
      </w:r>
      <w:r w:rsidRPr="00C944F9">
        <w:rPr>
          <w:rFonts w:cstheme="minorHAnsi"/>
          <w:sz w:val="16"/>
          <w:szCs w:val="16"/>
        </w:rPr>
        <w:t xml:space="preserve"> (if applicable) and make any necessary corrections for omissions or erroneous reporting in the </w:t>
      </w:r>
      <w:r w:rsidRPr="00C944F9">
        <w:rPr>
          <w:rFonts w:cstheme="minorHAnsi"/>
          <w:i/>
          <w:iCs/>
          <w:sz w:val="16"/>
          <w:szCs w:val="16"/>
        </w:rPr>
        <w:t xml:space="preserve">Revised cohort </w:t>
      </w:r>
      <w:r w:rsidRPr="00C944F9">
        <w:rPr>
          <w:rFonts w:cstheme="minorHAnsi"/>
          <w:sz w:val="16"/>
          <w:szCs w:val="16"/>
        </w:rPr>
        <w:t xml:space="preserve">column. If your data do not appear in the Initial cohort column, please provide the enrollment data as requested in the </w:t>
      </w:r>
      <w:r w:rsidRPr="00C944F9">
        <w:rPr>
          <w:rFonts w:cstheme="minorHAnsi"/>
          <w:i/>
          <w:iCs/>
          <w:sz w:val="16"/>
          <w:szCs w:val="16"/>
        </w:rPr>
        <w:t>Revised cohort</w:t>
      </w:r>
      <w:r w:rsidRPr="00C944F9">
        <w:rPr>
          <w:rFonts w:cstheme="minorHAnsi"/>
          <w:sz w:val="16"/>
          <w:szCs w:val="16"/>
        </w:rPr>
        <w:t xml:space="preserve"> column.</w:t>
      </w:r>
    </w:p>
    <w:p w:rsidR="005C2160" w:rsidRPr="00C944F9" w:rsidP="005C2160" w14:paraId="47B35A29" w14:textId="77777777">
      <w:pPr>
        <w:pStyle w:val="NoSpacing"/>
        <w:ind w:left="719"/>
        <w:rPr>
          <w:rFonts w:cstheme="minorHAnsi"/>
          <w:sz w:val="16"/>
          <w:szCs w:val="16"/>
        </w:rPr>
      </w:pPr>
      <w:r w:rsidRPr="00C944F9">
        <w:rPr>
          <w:rFonts w:cstheme="minorHAnsi"/>
          <w:b/>
          <w:bCs/>
          <w:sz w:val="16"/>
          <w:szCs w:val="16"/>
        </w:rPr>
        <w:t>Total exclusions (Column 45)</w:t>
      </w:r>
      <w:r w:rsidRPr="00C944F9">
        <w:rPr>
          <w:rFonts w:cstheme="minorHAnsi"/>
          <w:sz w:val="16"/>
          <w:szCs w:val="16"/>
        </w:rPr>
        <w:t xml:space="preserve"> -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4696BF0B" w14:textId="77777777">
      <w:pPr>
        <w:pStyle w:val="NoSpacing"/>
        <w:numPr>
          <w:ilvl w:val="0"/>
          <w:numId w:val="34"/>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202BF545" w14:textId="77777777">
      <w:pPr>
        <w:pStyle w:val="NoSpacing"/>
        <w:numPr>
          <w:ilvl w:val="0"/>
          <w:numId w:val="34"/>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516D1D99" w14:textId="77777777">
      <w:pPr>
        <w:pStyle w:val="NoSpacing"/>
        <w:numPr>
          <w:ilvl w:val="0"/>
          <w:numId w:val="34"/>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62156600" w14:textId="77777777">
      <w:pPr>
        <w:pStyle w:val="NoSpacing"/>
        <w:numPr>
          <w:ilvl w:val="0"/>
          <w:numId w:val="34"/>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69F6EBA8" w14:textId="77777777">
      <w:pPr>
        <w:pStyle w:val="NoSpacing"/>
        <w:rPr>
          <w:rFonts w:cstheme="minorHAnsi"/>
          <w:sz w:val="16"/>
          <w:szCs w:val="16"/>
        </w:rPr>
      </w:pPr>
    </w:p>
    <w:p w:rsidR="005C2160" w:rsidRPr="00C944F9" w:rsidP="005C2160" w14:paraId="40BB8E2F" w14:textId="79119AAD">
      <w:pPr>
        <w:pStyle w:val="NoSpacing"/>
        <w:ind w:left="719"/>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reasons noted above, but return prior to the status date of August 31, </w:t>
      </w:r>
      <w:r w:rsidRPr="00C944F9" w:rsidR="007C7F52">
        <w:rPr>
          <w:rFonts w:cstheme="minorHAnsi"/>
          <w:sz w:val="16"/>
          <w:szCs w:val="16"/>
        </w:rPr>
        <w:t>2025</w:t>
      </w:r>
      <w:r w:rsidRPr="00C944F9">
        <w:rPr>
          <w:rFonts w:cstheme="minorHAnsi"/>
          <w:sz w:val="16"/>
          <w:szCs w:val="16"/>
        </w:rPr>
        <w:t>, may still be subtracted/excluded from the cohort during the calculation of graduation rates.</w:t>
      </w:r>
    </w:p>
    <w:p w:rsidR="005C2160" w:rsidRPr="00C944F9" w:rsidP="005C2160" w14:paraId="764A681A" w14:textId="77777777">
      <w:pPr>
        <w:pStyle w:val="NoSpacing"/>
        <w:ind w:left="719"/>
        <w:rPr>
          <w:rFonts w:cstheme="minorHAnsi"/>
          <w:b/>
          <w:bCs/>
          <w:sz w:val="16"/>
          <w:szCs w:val="16"/>
        </w:rPr>
      </w:pPr>
      <w:r w:rsidRPr="00C944F9">
        <w:rPr>
          <w:rFonts w:cstheme="minorHAnsi"/>
          <w:b/>
          <w:bCs/>
          <w:sz w:val="16"/>
          <w:szCs w:val="16"/>
        </w:rPr>
        <w:t>Completed within 150% of normal time to completion (Column 11)</w:t>
      </w:r>
      <w:r w:rsidRPr="00C944F9">
        <w:rPr>
          <w:rFonts w:cstheme="minorHAnsi"/>
          <w:sz w:val="16"/>
          <w:szCs w:val="16"/>
        </w:rPr>
        <w:t xml:space="preserve"> - In order to calculate a graduation rate that complies with Student Right-to-Know regulations, institutions may count as completers only those students who received their degree/certificate within 150% of the normal time for program completion (normal time to completion is the amount of time necessary to complete all requirements for a degree or certificate according to the institution's catalog). </w:t>
      </w:r>
      <w:r w:rsidRPr="00C944F9">
        <w:rPr>
          <w:rFonts w:cstheme="minorHAnsi"/>
          <w:b/>
          <w:bCs/>
          <w:sz w:val="16"/>
          <w:szCs w:val="16"/>
        </w:rPr>
        <w:t>Do not count as completers students who receive their degree/certificate from another institution.</w:t>
      </w:r>
    </w:p>
    <w:p w:rsidR="005C2160" w:rsidRPr="00C944F9" w:rsidP="005C2160" w14:paraId="1F88B525" w14:textId="77777777">
      <w:pPr>
        <w:pStyle w:val="NoSpacing"/>
        <w:ind w:left="719"/>
        <w:rPr>
          <w:rFonts w:cstheme="minorHAnsi"/>
          <w:sz w:val="16"/>
          <w:szCs w:val="16"/>
        </w:rPr>
      </w:pPr>
      <w:r w:rsidRPr="00C944F9">
        <w:rPr>
          <w:rFonts w:cstheme="minorHAnsi"/>
          <w:sz w:val="16"/>
          <w:szCs w:val="16"/>
        </w:rPr>
        <w:t>Enter the number of students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 For example, a student who completed a 6-month (or equivalent) program in 9 months or less would be reported in Column 11; those taking longer would not be reported in this column.</w:t>
      </w:r>
    </w:p>
    <w:p w:rsidR="005C2160" w:rsidRPr="00C944F9" w:rsidP="005C2160" w14:paraId="5A99FE1E" w14:textId="77777777">
      <w:pPr>
        <w:pStyle w:val="NoSpacing"/>
        <w:ind w:left="719"/>
        <w:rPr>
          <w:rFonts w:cstheme="minorHAnsi"/>
          <w:sz w:val="16"/>
          <w:szCs w:val="16"/>
        </w:rPr>
      </w:pPr>
      <w:r w:rsidRPr="00C944F9">
        <w:rPr>
          <w:rFonts w:cstheme="minorHAnsi"/>
          <w:b/>
          <w:bCs/>
          <w:sz w:val="16"/>
          <w:szCs w:val="16"/>
        </w:rPr>
        <w:t>Completed within 100% of normal time to completion (Column 55)</w:t>
      </w:r>
      <w:r w:rsidRPr="00C944F9">
        <w:rPr>
          <w:rFonts w:cstheme="minorHAnsi"/>
          <w:sz w:val="16"/>
          <w:szCs w:val="16"/>
        </w:rPr>
        <w:t xml:space="preserve"> - Of those students reported in Column 11 who completed their program within 150% of normal time to completion, enter the number who completed their program within 100% of normal time. For example, a student who completed a 6-month (or equivalent) program in 6 months or less would be reported in column 55; those taking longer would not be reported in this column.</w:t>
      </w:r>
    </w:p>
    <w:p w:rsidR="005C2160" w:rsidRPr="00C944F9" w:rsidP="005C2160" w14:paraId="60B6AF25" w14:textId="77777777">
      <w:pPr>
        <w:pStyle w:val="NoSpacing"/>
        <w:ind w:firstLine="719"/>
        <w:rPr>
          <w:rFonts w:cstheme="minorHAnsi"/>
          <w:sz w:val="16"/>
          <w:szCs w:val="16"/>
        </w:rPr>
      </w:pPr>
      <w:r w:rsidRPr="00C944F9">
        <w:rPr>
          <w:rFonts w:cstheme="minorHAnsi"/>
          <w:b/>
          <w:bCs/>
          <w:sz w:val="16"/>
          <w:szCs w:val="16"/>
        </w:rPr>
        <w:t>The number of students reported in Column 55 should be a subset of those reported in Column 11</w:t>
      </w:r>
      <w:r w:rsidRPr="00C944F9">
        <w:rPr>
          <w:rFonts w:cstheme="minorHAnsi"/>
          <w:sz w:val="16"/>
          <w:szCs w:val="16"/>
        </w:rPr>
        <w:t>.</w:t>
      </w:r>
    </w:p>
    <w:p w:rsidR="005C2160" w:rsidRPr="00C944F9" w:rsidP="005C2160" w14:paraId="5B6A0E02" w14:textId="77777777">
      <w:pPr>
        <w:pStyle w:val="NoSpacing"/>
        <w:ind w:left="719"/>
        <w:rPr>
          <w:rFonts w:cstheme="minorHAnsi"/>
          <w:sz w:val="16"/>
          <w:szCs w:val="16"/>
        </w:rPr>
      </w:pPr>
      <w:r w:rsidRPr="00C944F9">
        <w:rPr>
          <w:rFonts w:cstheme="minorHAnsi"/>
          <w:sz w:val="16"/>
          <w:szCs w:val="16"/>
        </w:rPr>
        <w:tab/>
      </w: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and your institution has information on students who transfer-out, report the total number of students who transferred out of your institution (without earning a degree/award) within 150% of normal time to completion. Include students who transferred out of your institution and subsequently re-enrolled in another eligible institution. If it is not part of your mission, you may still report transfer-out data if you wish.</w:t>
      </w:r>
    </w:p>
    <w:p w:rsidR="005C2160" w:rsidRPr="00C944F9" w:rsidP="005C2160" w14:paraId="0EA84E54" w14:textId="77777777">
      <w:pPr>
        <w:pStyle w:val="NoSpacing"/>
        <w:ind w:left="719"/>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are still enrolled at your institution as of the fall census date for the fall term following 150% of normal time to completion of their program.</w:t>
      </w:r>
    </w:p>
    <w:p w:rsidR="005C2160" w:rsidRPr="00C944F9" w:rsidP="005C2160" w14:paraId="69D199B2" w14:textId="77777777">
      <w:pPr>
        <w:pStyle w:val="NoSpacing"/>
        <w:ind w:left="719"/>
        <w:rPr>
          <w:rFonts w:cstheme="minorHAnsi"/>
          <w:b/>
          <w:bCs/>
          <w:sz w:val="16"/>
          <w:szCs w:val="16"/>
        </w:rPr>
      </w:pPr>
      <w:r w:rsidRPr="00C944F9">
        <w:rPr>
          <w:rFonts w:cstheme="minorHAnsi"/>
          <w:b/>
          <w:bCs/>
          <w:sz w:val="16"/>
          <w:szCs w:val="16"/>
        </w:rPr>
        <w:t xml:space="preserve">Report each student in only one outcome category (i.e., as completing a program, as a transfer-out, as an exclusion, or as still enrolled) </w:t>
      </w:r>
      <w:r w:rsidRPr="00C944F9">
        <w:rPr>
          <w:rFonts w:cstheme="minorHAnsi"/>
          <w:b/>
          <w:bCs/>
          <w:sz w:val="16"/>
          <w:szCs w:val="16"/>
        </w:rPr>
        <w:t>with the exception of</w:t>
      </w:r>
      <w:r w:rsidRPr="00C944F9">
        <w:rPr>
          <w:rFonts w:cstheme="minorHAnsi"/>
          <w:b/>
          <w:bCs/>
          <w:sz w:val="16"/>
          <w:szCs w:val="16"/>
        </w:rPr>
        <w:t xml:space="preserve"> those students reported in Column 55, which are a subset of the students reported in Column 11.</w:t>
      </w:r>
    </w:p>
    <w:p w:rsidR="005C2160" w:rsidRPr="00C944F9" w:rsidP="005C2160" w14:paraId="29022FCF" w14:textId="77777777">
      <w:pPr>
        <w:pStyle w:val="NoSpacing"/>
        <w:ind w:left="719" w:firstLine="1"/>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revised cohort (Column 10) and the sum of Columns 11, 30, 45, and 51.</w:t>
      </w:r>
    </w:p>
    <w:p w:rsidR="005C2160" w:rsidRPr="00C944F9" w:rsidP="005C2160" w14:paraId="53F0F27D" w14:textId="77777777">
      <w:pPr>
        <w:pStyle w:val="NoSpacing"/>
        <w:rPr>
          <w:rFonts w:cstheme="minorHAnsi"/>
          <w:sz w:val="16"/>
          <w:szCs w:val="16"/>
        </w:rPr>
      </w:pPr>
    </w:p>
    <w:p w:rsidR="005C2160" w:rsidRPr="00C944F9" w:rsidP="005C2160" w14:paraId="5D937A87" w14:textId="6E5CA51F">
      <w:pPr>
        <w:pStyle w:val="NoSpacing"/>
        <w:ind w:firstLine="719"/>
        <w:rPr>
          <w:rFonts w:cstheme="minorHAnsi"/>
          <w:b/>
          <w:bCs/>
          <w:sz w:val="16"/>
          <w:szCs w:val="16"/>
        </w:rPr>
      </w:pPr>
      <w:r w:rsidRPr="00C944F9">
        <w:rPr>
          <w:rFonts w:cstheme="minorHAnsi"/>
          <w:b/>
          <w:bCs/>
          <w:sz w:val="16"/>
          <w:szCs w:val="16"/>
        </w:rPr>
        <w:t xml:space="preserve">Establishing cohorts – Gender Unknown or </w:t>
      </w:r>
      <w:r w:rsidRPr="00C944F9" w:rsidR="00F3473E">
        <w:rPr>
          <w:rFonts w:cstheme="minorHAnsi"/>
          <w:b/>
          <w:bCs/>
          <w:sz w:val="16"/>
          <w:szCs w:val="16"/>
        </w:rPr>
        <w:t>another gender</w:t>
      </w:r>
      <w:r w:rsidRPr="00C944F9">
        <w:rPr>
          <w:rFonts w:cstheme="minorHAnsi"/>
          <w:b/>
          <w:bCs/>
          <w:sz w:val="16"/>
          <w:szCs w:val="16"/>
        </w:rPr>
        <w:t xml:space="preserve"> than Provided Categories </w:t>
      </w:r>
    </w:p>
    <w:p w:rsidR="00B30111" w:rsidRPr="00C944F9" w:rsidP="00B30111" w14:paraId="344C320B" w14:textId="19E297BB">
      <w:pPr>
        <w:pStyle w:val="NoSpacing"/>
        <w:ind w:left="719"/>
        <w:rPr>
          <w:rFonts w:cstheme="minorHAnsi"/>
          <w:sz w:val="16"/>
          <w:szCs w:val="16"/>
        </w:rPr>
      </w:pPr>
      <w:r w:rsidRPr="00C944F9">
        <w:rPr>
          <w:rFonts w:cstheme="minorHAnsi"/>
          <w:sz w:val="16"/>
          <w:szCs w:val="16"/>
        </w:rPr>
        <w:t xml:space="preserve">Report how many students in the revised cohort you had to allocate to a binary gender category (Men/Women) because their gender was unknown or </w:t>
      </w:r>
      <w:r w:rsidRPr="00C944F9" w:rsidR="00F3473E">
        <w:rPr>
          <w:rFonts w:cstheme="minorHAnsi"/>
          <w:sz w:val="16"/>
          <w:szCs w:val="16"/>
        </w:rPr>
        <w:t>another gender</w:t>
      </w:r>
      <w:r w:rsidRPr="00C944F9">
        <w:rPr>
          <w:rFonts w:cstheme="minorHAnsi"/>
          <w:sz w:val="16"/>
          <w:szCs w:val="16"/>
        </w:rPr>
        <w:t xml:space="preserve"> than the provided categories (Men/Women).</w:t>
      </w:r>
      <w:r w:rsidRPr="00C944F9" w:rsidR="00FA1CED">
        <w:rPr>
          <w:rFonts w:cstheme="minorHAnsi"/>
          <w:sz w:val="16"/>
          <w:szCs w:val="16"/>
        </w:rPr>
        <w:t xml:space="preserve"> </w:t>
      </w:r>
      <w:r w:rsidRPr="00C944F9">
        <w:rPr>
          <w:rFonts w:cstheme="minorHAnsi"/>
          <w:sz w:val="16"/>
          <w:szCs w:val="16"/>
        </w:rPr>
        <w:t xml:space="preserve">If your institution </w:t>
      </w:r>
      <w:r w:rsidRPr="00C944F9">
        <w:rPr>
          <w:rFonts w:cstheme="minorHAnsi"/>
          <w:color w:val="FF0000"/>
          <w:sz w:val="16"/>
          <w:szCs w:val="16"/>
        </w:rPr>
        <w:t xml:space="preserve">does not collect data on another gender, </w:t>
      </w:r>
      <w:r w:rsidRPr="00C944F9">
        <w:rPr>
          <w:rFonts w:cstheme="minorHAnsi"/>
          <w:strike/>
          <w:color w:val="FF0000"/>
          <w:sz w:val="16"/>
          <w:szCs w:val="16"/>
        </w:rPr>
        <w:t>cannot currently report ‘Another gender’</w:t>
      </w:r>
      <w:r w:rsidRPr="00C944F9">
        <w:rPr>
          <w:rFonts w:cstheme="minorHAnsi"/>
          <w:sz w:val="16"/>
          <w:szCs w:val="16"/>
        </w:rPr>
        <w:t xml:space="preserve"> please select ‘No</w:t>
      </w:r>
      <w:r w:rsidRPr="00C944F9">
        <w:rPr>
          <w:rFonts w:cstheme="minorHAnsi"/>
          <w:color w:val="FF0000"/>
          <w:sz w:val="16"/>
          <w:szCs w:val="16"/>
        </w:rPr>
        <w:t>, my institution does not collect data on another gender</w:t>
      </w:r>
      <w:r w:rsidRPr="00C944F9">
        <w:rPr>
          <w:rFonts w:cstheme="minorHAnsi"/>
          <w:sz w:val="16"/>
          <w:szCs w:val="16"/>
        </w:rPr>
        <w:t xml:space="preserve">’’ to the question and leave the cells in the ‘Another gender’ row blank (do not input 0s). </w:t>
      </w:r>
      <w:r w:rsidRPr="00C944F9">
        <w:rPr>
          <w:rFonts w:cstheme="minorHAnsi"/>
          <w:color w:val="FF0000"/>
          <w:sz w:val="16"/>
          <w:szCs w:val="16"/>
        </w:rPr>
        <w:t xml:space="preserve">If you institution collects data on another gender, but some cells will have a value of less than 5 students, please select ‘No, some cells will have a value of less than 5 students,’ do not report the data and leave the cells in the rows for ‘Another gender’ blank. </w:t>
      </w:r>
      <w:r w:rsidRPr="00C944F9">
        <w:rPr>
          <w:rFonts w:cstheme="minorHAnsi"/>
          <w:sz w:val="16"/>
          <w:szCs w:val="16"/>
        </w:rPr>
        <w:t>If you indicate ‘Yes’, but no students identified as another gender, please enter ‘0’ in the appropriate row(s).</w:t>
      </w:r>
    </w:p>
    <w:p w:rsidR="00FA1CED" w:rsidRPr="00C944F9" w14:paraId="3EF06ADB" w14:textId="11D4CF94">
      <w:pPr>
        <w:rPr>
          <w:rFonts w:cstheme="minorHAnsi"/>
          <w:b/>
          <w:bCs/>
          <w:color w:val="4472C4" w:themeColor="accent1"/>
          <w:sz w:val="16"/>
          <w:szCs w:val="16"/>
        </w:rPr>
      </w:pPr>
    </w:p>
    <w:p w:rsidR="005C2160" w:rsidRPr="00C944F9" w:rsidP="005C2160" w14:paraId="7770FB39" w14:textId="525FC409">
      <w:pPr>
        <w:pStyle w:val="NoSpacing"/>
        <w:rPr>
          <w:rFonts w:cstheme="minorHAnsi"/>
          <w:b/>
          <w:bCs/>
          <w:color w:val="4472C4" w:themeColor="accent1"/>
          <w:sz w:val="16"/>
          <w:szCs w:val="16"/>
        </w:rPr>
      </w:pPr>
      <w:r w:rsidRPr="00C944F9">
        <w:rPr>
          <w:rFonts w:cstheme="minorHAnsi"/>
          <w:b/>
          <w:bCs/>
          <w:color w:val="4472C4" w:themeColor="accent1"/>
          <w:sz w:val="16"/>
          <w:szCs w:val="16"/>
        </w:rPr>
        <w:t>Calculation of Graduation and Transfer-out Rates</w:t>
      </w:r>
    </w:p>
    <w:p w:rsidR="005C2160" w:rsidRPr="00C944F9" w:rsidP="005C2160" w14:paraId="4462B171" w14:textId="77777777">
      <w:pPr>
        <w:pStyle w:val="NoSpacing"/>
        <w:ind w:left="720"/>
        <w:rPr>
          <w:rFonts w:cstheme="minorHAnsi"/>
          <w:b/>
          <w:bCs/>
          <w:i/>
          <w:iCs/>
          <w:sz w:val="16"/>
          <w:szCs w:val="16"/>
        </w:rPr>
      </w:pPr>
      <w:r w:rsidRPr="00C944F9">
        <w:rPr>
          <w:rFonts w:cstheme="minorHAnsi"/>
          <w:b/>
          <w:bCs/>
          <w:i/>
          <w:iCs/>
          <w:sz w:val="16"/>
          <w:szCs w:val="16"/>
        </w:rPr>
        <w:t>Worksheets</w:t>
      </w:r>
    </w:p>
    <w:p w:rsidR="005C2160" w:rsidRPr="00C944F9" w:rsidP="005C2160" w14:paraId="193E2015" w14:textId="77777777">
      <w:pPr>
        <w:pStyle w:val="NoSpacing"/>
        <w:ind w:left="720"/>
        <w:rPr>
          <w:rFonts w:cstheme="minorHAnsi"/>
          <w:sz w:val="16"/>
          <w:szCs w:val="16"/>
        </w:rPr>
      </w:pPr>
      <w:r w:rsidRPr="00C944F9">
        <w:rPr>
          <w:rFonts w:cstheme="minorHAnsi"/>
          <w:sz w:val="16"/>
          <w:szCs w:val="16"/>
        </w:rPr>
        <w:t>A worksheet calculating the Student Right-To-Know and overall four-year average completion/graduation and transfer-out rates of full-time, first-time degree/certificate-seeking undergraduate students for the 2019 student cohort is provided as a convenience to the institution. Data previously reported by the institution are preloaded for use in these calculations.</w:t>
      </w:r>
    </w:p>
    <w:p w:rsidR="005C2160" w:rsidRPr="00C944F9" w:rsidP="005C2160" w14:paraId="7F618BE8" w14:textId="77777777">
      <w:pPr>
        <w:pStyle w:val="NoSpacing"/>
        <w:rPr>
          <w:rFonts w:cstheme="minorHAnsi"/>
          <w:sz w:val="16"/>
          <w:szCs w:val="16"/>
        </w:rPr>
      </w:pPr>
    </w:p>
    <w:p w:rsidR="005C2160" w:rsidRPr="00C944F9" w:rsidP="005C2160" w14:paraId="5C415205" w14:textId="5268C949">
      <w:pPr>
        <w:pStyle w:val="NoSpacing"/>
        <w:ind w:left="720"/>
        <w:rPr>
          <w:rFonts w:cstheme="minorHAnsi"/>
          <w:sz w:val="16"/>
          <w:szCs w:val="16"/>
        </w:rPr>
      </w:pPr>
      <w:r w:rsidRPr="00C944F9">
        <w:rPr>
          <w:rFonts w:cstheme="minorHAnsi"/>
          <w:sz w:val="16"/>
          <w:szCs w:val="16"/>
        </w:rPr>
        <w:t xml:space="preserve">Note that certain information from these worksheets will be displayed on College Navigator, as noted. Additional information relevant to the </w:t>
      </w:r>
      <w:r w:rsidRPr="00C944F9" w:rsidR="00FA1CED">
        <w:rPr>
          <w:rFonts w:cstheme="minorHAnsi"/>
          <w:sz w:val="16"/>
          <w:szCs w:val="16"/>
        </w:rPr>
        <w:t>calculated</w:t>
      </w:r>
      <w:r w:rsidRPr="00C944F9">
        <w:rPr>
          <w:rFonts w:cstheme="minorHAnsi"/>
          <w:sz w:val="16"/>
          <w:szCs w:val="16"/>
        </w:rPr>
        <w:t xml:space="preserve"> rates may be entered in the context box provided on the previous </w:t>
      </w:r>
      <w:r w:rsidRPr="00C944F9">
        <w:rPr>
          <w:rFonts w:cstheme="minorHAnsi"/>
          <w:sz w:val="16"/>
          <w:szCs w:val="16"/>
        </w:rPr>
        <w:t>screen, and</w:t>
      </w:r>
      <w:r w:rsidRPr="00C944F9">
        <w:rPr>
          <w:rFonts w:cstheme="minorHAnsi"/>
          <w:sz w:val="16"/>
          <w:szCs w:val="16"/>
        </w:rPr>
        <w:t xml:space="preserve"> will also be displayed on College Navigator.</w:t>
      </w:r>
    </w:p>
    <w:p w:rsidR="005C2160" w:rsidRPr="00C944F9" w:rsidP="005C2160" w14:paraId="50F464B4" w14:textId="77777777">
      <w:pPr>
        <w:pStyle w:val="NoSpacing"/>
        <w:rPr>
          <w:rFonts w:cstheme="minorHAnsi"/>
          <w:sz w:val="16"/>
          <w:szCs w:val="16"/>
        </w:rPr>
      </w:pPr>
    </w:p>
    <w:p w:rsidR="005C2160" w:rsidRPr="00C944F9" w:rsidP="005C2160" w14:paraId="4AC833E4" w14:textId="77777777">
      <w:pPr>
        <w:pStyle w:val="NoSpacing"/>
        <w:ind w:left="720"/>
        <w:rPr>
          <w:rFonts w:cstheme="minorHAnsi"/>
          <w:b/>
          <w:bCs/>
          <w:i/>
          <w:iCs/>
          <w:sz w:val="16"/>
          <w:szCs w:val="16"/>
        </w:rPr>
      </w:pPr>
      <w:r w:rsidRPr="00C944F9">
        <w:rPr>
          <w:rFonts w:cstheme="minorHAnsi"/>
          <w:b/>
          <w:bCs/>
          <w:i/>
          <w:iCs/>
          <w:sz w:val="16"/>
          <w:szCs w:val="16"/>
        </w:rPr>
        <w:t xml:space="preserve">Privacy Issue </w:t>
      </w:r>
      <w:r w:rsidRPr="00C944F9">
        <w:rPr>
          <w:rFonts w:cstheme="minorHAnsi"/>
          <w:b/>
          <w:bCs/>
          <w:i/>
          <w:iCs/>
          <w:sz w:val="16"/>
          <w:szCs w:val="16"/>
        </w:rPr>
        <w:t>With</w:t>
      </w:r>
      <w:r w:rsidRPr="00C944F9">
        <w:rPr>
          <w:rFonts w:cstheme="minorHAnsi"/>
          <w:b/>
          <w:bCs/>
          <w:i/>
          <w:iCs/>
          <w:sz w:val="16"/>
          <w:szCs w:val="16"/>
        </w:rPr>
        <w:t xml:space="preserve"> Disclosure</w:t>
      </w:r>
    </w:p>
    <w:p w:rsidR="005C2160" w:rsidRPr="00C944F9" w:rsidP="005C2160" w14:paraId="7D7B9E3F" w14:textId="77777777">
      <w:pPr>
        <w:pStyle w:val="NoSpacing"/>
        <w:ind w:left="720"/>
        <w:rPr>
          <w:rFonts w:cstheme="minorHAnsi"/>
          <w:sz w:val="16"/>
          <w:szCs w:val="16"/>
        </w:rPr>
      </w:pPr>
      <w:r w:rsidRPr="00C944F9">
        <w:rPr>
          <w:rFonts w:cstheme="minorHAnsi"/>
          <w:sz w:val="16"/>
          <w:szCs w:val="16"/>
        </w:rPr>
        <w:t>Before using the worksheets for disclosure, please consider the following:</w:t>
      </w:r>
    </w:p>
    <w:p w:rsidR="005C2160" w:rsidRPr="00C944F9" w:rsidP="00847BCE" w14:paraId="0A72D0B9" w14:textId="77777777">
      <w:pPr>
        <w:pStyle w:val="NoSpacing"/>
        <w:numPr>
          <w:ilvl w:val="0"/>
          <w:numId w:val="35"/>
        </w:numPr>
        <w:rPr>
          <w:rFonts w:cstheme="minorHAnsi"/>
          <w:sz w:val="16"/>
          <w:szCs w:val="16"/>
        </w:rPr>
      </w:pPr>
      <w:r w:rsidRPr="00C944F9">
        <w:rPr>
          <w:rFonts w:cstheme="minorHAnsi"/>
          <w:sz w:val="16"/>
          <w:szCs w:val="16"/>
        </w:rPr>
        <w:t>The Family Educational Rights and Privacy Act of 1974 as amended (1998) (FERPA) requires that institutions not disclose information where students could be identified.</w:t>
      </w:r>
    </w:p>
    <w:p w:rsidR="005C2160" w:rsidRPr="00C944F9" w:rsidP="005C2160" w14:paraId="71BE0A2B" w14:textId="77777777">
      <w:pPr>
        <w:pStyle w:val="NoSpacing"/>
        <w:rPr>
          <w:rFonts w:cstheme="minorHAnsi"/>
          <w:sz w:val="16"/>
          <w:szCs w:val="16"/>
        </w:rPr>
      </w:pPr>
    </w:p>
    <w:p w:rsidR="005C2160" w:rsidRPr="00C944F9" w:rsidP="005C2160" w14:paraId="2298FFF8" w14:textId="77777777">
      <w:pPr>
        <w:pStyle w:val="NoSpacing"/>
        <w:ind w:left="720"/>
        <w:rPr>
          <w:rFonts w:cstheme="minorHAnsi"/>
          <w:b/>
          <w:bCs/>
          <w:color w:val="00B0F0"/>
          <w:sz w:val="16"/>
          <w:szCs w:val="16"/>
        </w:rPr>
      </w:pPr>
      <w:r w:rsidRPr="00C944F9">
        <w:rPr>
          <w:rFonts w:cstheme="minorHAnsi"/>
          <w:b/>
          <w:bCs/>
          <w:color w:val="00B0F0"/>
          <w:sz w:val="16"/>
          <w:szCs w:val="16"/>
        </w:rPr>
        <w:t>Pell recipients and recipients of a subsidized Direct Loan who did not receive a Pell Grant</w:t>
      </w:r>
    </w:p>
    <w:p w:rsidR="005C2160" w:rsidRPr="00C944F9" w:rsidP="005C2160" w14:paraId="62A099BE"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46370742" w14:textId="0C0A2FD3">
      <w:pPr>
        <w:pStyle w:val="NoSpacing"/>
        <w:ind w:left="720"/>
        <w:rPr>
          <w:rFonts w:cstheme="minorHAnsi"/>
          <w:sz w:val="16"/>
          <w:szCs w:val="16"/>
        </w:rPr>
      </w:pPr>
      <w:r w:rsidRPr="00C944F9">
        <w:rPr>
          <w:rFonts w:cstheme="minorHAnsi"/>
          <w:sz w:val="16"/>
          <w:szCs w:val="16"/>
        </w:rPr>
        <w:t xml:space="preserve">Report the status of the 2019 cohort of first-time, full-time degree/certificate-seeking students as of 150% of normal time to completion or </w:t>
      </w:r>
      <w:r w:rsidRPr="00C944F9" w:rsidR="00F24CA5">
        <w:rPr>
          <w:rFonts w:cstheme="minorHAnsi"/>
          <w:sz w:val="16"/>
          <w:szCs w:val="16"/>
        </w:rPr>
        <w:t xml:space="preserve">August 31, 2023 </w:t>
      </w:r>
      <w:r w:rsidRPr="00C944F9">
        <w:rPr>
          <w:rFonts w:cstheme="minorHAnsi"/>
          <w:sz w:val="16"/>
          <w:szCs w:val="16"/>
        </w:rPr>
        <w:t>(whichever was earlier) in terms of the number of completers.</w:t>
      </w:r>
    </w:p>
    <w:p w:rsidR="005C2160" w:rsidRPr="00C944F9" w:rsidP="005C2160" w14:paraId="481E44C5" w14:textId="77777777">
      <w:pPr>
        <w:pStyle w:val="NoSpacing"/>
        <w:rPr>
          <w:rFonts w:cstheme="minorHAnsi"/>
          <w:sz w:val="16"/>
          <w:szCs w:val="16"/>
        </w:rPr>
      </w:pPr>
    </w:p>
    <w:p w:rsidR="005C2160" w:rsidRPr="00C944F9" w:rsidP="005C2160" w14:paraId="4C411295" w14:textId="77777777">
      <w:pPr>
        <w:pStyle w:val="NoSpacing"/>
        <w:ind w:left="720"/>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7772AFDF" w14:textId="77777777">
      <w:pPr>
        <w:pStyle w:val="NoSpacing"/>
        <w:ind w:left="720"/>
        <w:rPr>
          <w:rFonts w:cstheme="minorHAnsi"/>
          <w:b/>
          <w:bCs/>
          <w:sz w:val="16"/>
          <w:szCs w:val="16"/>
        </w:rPr>
      </w:pPr>
      <w:r w:rsidRPr="00C944F9">
        <w:rPr>
          <w:rFonts w:cstheme="minorHAnsi"/>
          <w:b/>
          <w:bCs/>
          <w:sz w:val="16"/>
          <w:szCs w:val="16"/>
        </w:rPr>
        <w:t>Count completers only once.</w:t>
      </w:r>
    </w:p>
    <w:p w:rsidR="005C2160" w:rsidRPr="00C944F9" w:rsidP="005C2160" w14:paraId="05D204BD" w14:textId="77777777">
      <w:pPr>
        <w:pStyle w:val="NoSpacing"/>
        <w:ind w:left="144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650C6A8D" w14:textId="77777777">
      <w:pPr>
        <w:pStyle w:val="NoSpacing"/>
        <w:rPr>
          <w:rFonts w:cstheme="minorHAnsi"/>
          <w:sz w:val="16"/>
          <w:szCs w:val="16"/>
        </w:rPr>
      </w:pPr>
    </w:p>
    <w:p w:rsidR="005C2160" w:rsidRPr="00C944F9" w:rsidP="005C2160" w14:paraId="28607D4A"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 of an at least 2 but less than 4 year program.</w:t>
      </w:r>
    </w:p>
    <w:p w:rsidR="005C2160" w:rsidRPr="00C944F9" w:rsidP="005C2160" w14:paraId="18B34019" w14:textId="77777777">
      <w:pPr>
        <w:pStyle w:val="NoSpacing"/>
        <w:rPr>
          <w:rFonts w:cstheme="minorHAnsi"/>
          <w:sz w:val="16"/>
          <w:szCs w:val="16"/>
        </w:rPr>
      </w:pPr>
    </w:p>
    <w:p w:rsidR="005C2160" w:rsidRPr="00C944F9" w:rsidP="005C2160" w14:paraId="2FAECC1C"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5FD91D85" w14:textId="77777777">
      <w:pPr>
        <w:pStyle w:val="NoSpacing"/>
        <w:rPr>
          <w:rFonts w:cstheme="minorHAnsi"/>
          <w:sz w:val="16"/>
          <w:szCs w:val="16"/>
        </w:rPr>
      </w:pPr>
    </w:p>
    <w:p w:rsidR="005C2160" w:rsidRPr="00C944F9" w:rsidP="005C2160" w14:paraId="274E5EDE"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049A458A" w14:textId="77777777">
      <w:pPr>
        <w:pStyle w:val="NoSpacing"/>
        <w:rPr>
          <w:rFonts w:cstheme="minorHAnsi"/>
          <w:sz w:val="16"/>
          <w:szCs w:val="16"/>
        </w:rPr>
      </w:pPr>
    </w:p>
    <w:p w:rsidR="005C2160" w:rsidRPr="00C944F9" w:rsidP="005C2160" w14:paraId="2D6A7F46" w14:textId="77777777">
      <w:pPr>
        <w:pStyle w:val="NoSpacing"/>
        <w:ind w:left="720"/>
        <w:rPr>
          <w:rFonts w:cstheme="minorHAnsi"/>
          <w:sz w:val="16"/>
          <w:szCs w:val="16"/>
        </w:rPr>
      </w:pPr>
      <w:r w:rsidRPr="00C944F9">
        <w:rPr>
          <w:rFonts w:cstheme="minorHAnsi"/>
          <w:sz w:val="16"/>
          <w:szCs w:val="16"/>
        </w:rPr>
        <w:t xml:space="preserve">For the first-time, full-time degree/certificate-seeking cohort, data will be collected on those students who were recipients of a Pell Grant and those students who were recipients of a subsidized Direct Loan that did not receive a Pell Grant.  </w:t>
      </w:r>
    </w:p>
    <w:p w:rsidR="005C2160" w:rsidRPr="00C944F9" w:rsidP="005C2160" w14:paraId="69A1667C" w14:textId="77777777">
      <w:pPr>
        <w:pStyle w:val="NoSpacing"/>
        <w:rPr>
          <w:rFonts w:cstheme="minorHAnsi"/>
          <w:sz w:val="16"/>
          <w:szCs w:val="16"/>
        </w:rPr>
      </w:pPr>
    </w:p>
    <w:p w:rsidR="005C2160" w:rsidRPr="00C944F9" w:rsidP="005C2160" w14:paraId="6FE59CE1" w14:textId="77777777">
      <w:pPr>
        <w:pStyle w:val="NoSpacing"/>
        <w:ind w:left="720"/>
        <w:rPr>
          <w:rFonts w:cstheme="minorHAnsi"/>
          <w:sz w:val="16"/>
          <w:szCs w:val="16"/>
        </w:rPr>
      </w:pPr>
      <w:r w:rsidRPr="00C944F9">
        <w:rPr>
          <w:rFonts w:cstheme="minorHAnsi"/>
          <w:sz w:val="16"/>
          <w:szCs w:val="16"/>
        </w:rPr>
        <w:t xml:space="preserve">Recipients are defined as those students receiving and using their Pell Grant or Subsidized Direct Loan.  These students must receive the award upon entry into the institution.  If the student is a recipient of an award at a later point after entry, they would not be included in one of the </w:t>
      </w:r>
      <w:r w:rsidRPr="00C944F9">
        <w:rPr>
          <w:rFonts w:cstheme="minorHAnsi"/>
          <w:sz w:val="16"/>
          <w:szCs w:val="16"/>
        </w:rPr>
        <w:t>subcohorts</w:t>
      </w:r>
      <w:r w:rsidRPr="00C944F9">
        <w:rPr>
          <w:rFonts w:cstheme="minorHAnsi"/>
          <w:sz w:val="16"/>
          <w:szCs w:val="16"/>
        </w:rPr>
        <w:t>.</w:t>
      </w:r>
    </w:p>
    <w:p w:rsidR="005C2160" w:rsidRPr="00C944F9" w:rsidP="005C2160" w14:paraId="56C04AEA" w14:textId="77777777">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full-time, first-time degree/certificate-seeking cohort will be preloaded from column 10 of the GR form. Of those students,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   </w:t>
      </w:r>
    </w:p>
    <w:p w:rsidR="005C2160" w:rsidRPr="00C944F9" w:rsidP="005C2160" w14:paraId="2A06D17E" w14:textId="77777777">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full-time, first-time degree/certificate-seeking cohort will be preloaded from column 45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5C2160" w:rsidP="005C2160" w14:paraId="629FAA7C" w14:textId="77777777">
      <w:pPr>
        <w:pStyle w:val="NoSpacing"/>
        <w:ind w:left="720"/>
        <w:rPr>
          <w:rFonts w:cstheme="minorHAnsi"/>
          <w:sz w:val="16"/>
          <w:szCs w:val="16"/>
        </w:rPr>
      </w:pPr>
      <w:r w:rsidRPr="00C944F9">
        <w:rPr>
          <w:rFonts w:cstheme="minorHAnsi"/>
          <w:b/>
          <w:bCs/>
          <w:sz w:val="16"/>
          <w:szCs w:val="16"/>
        </w:rPr>
        <w:t>Number of students completing within 150% or normal time</w:t>
      </w:r>
      <w:r w:rsidRPr="00C944F9">
        <w:rPr>
          <w:rFonts w:cstheme="minorHAnsi"/>
          <w:sz w:val="16"/>
          <w:szCs w:val="16"/>
        </w:rPr>
        <w:t xml:space="preserve"> - The number of students in the full-time, first-time degree/certificate-seeking cohort who completed within 150% of normal time to completion will be preloaded from column 11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w:t>
      </w:r>
      <w:r w:rsidRPr="00C944F9">
        <w:rPr>
          <w:rFonts w:cstheme="minorHAnsi"/>
          <w:sz w:val="16"/>
          <w:szCs w:val="16"/>
        </w:rPr>
        <w:t>subcohorts</w:t>
      </w:r>
      <w:r w:rsidRPr="00C944F9">
        <w:rPr>
          <w:rFonts w:cstheme="minorHAnsi"/>
          <w:sz w:val="16"/>
          <w:szCs w:val="16"/>
        </w:rPr>
        <w:t xml:space="preserve"> must be less than or equal to the total of all students.</w:t>
      </w:r>
    </w:p>
    <w:p w:rsidR="00EA29C2" w:rsidP="005C2160" w14:paraId="4901956B" w14:textId="77777777">
      <w:pPr>
        <w:pStyle w:val="NoSpacing"/>
        <w:ind w:left="720"/>
        <w:rPr>
          <w:rFonts w:cstheme="minorHAnsi"/>
          <w:sz w:val="16"/>
          <w:szCs w:val="16"/>
        </w:rPr>
      </w:pPr>
    </w:p>
    <w:p w:rsidR="00EA29C2" w:rsidRPr="00C944F9" w:rsidP="005C2160" w14:paraId="68F231F2" w14:textId="77777777">
      <w:pPr>
        <w:pStyle w:val="NoSpacing"/>
        <w:ind w:left="720"/>
        <w:rPr>
          <w:rFonts w:cstheme="minorHAnsi"/>
          <w:sz w:val="16"/>
          <w:szCs w:val="16"/>
        </w:rPr>
      </w:pPr>
    </w:p>
    <w:p w:rsidR="004A583F" w:rsidRPr="00C944F9" w:rsidP="004A583F" w14:paraId="72C0BB19" w14:textId="2EAD5935">
      <w:pPr>
        <w:pStyle w:val="Heading2"/>
        <w:jc w:val="center"/>
        <w:rPr>
          <w:rFonts w:asciiTheme="minorHAnsi" w:hAnsiTheme="minorHAnsi" w:cstheme="minorHAnsi"/>
          <w:b/>
          <w:bCs/>
          <w:sz w:val="16"/>
          <w:szCs w:val="16"/>
        </w:rPr>
      </w:pPr>
      <w:bookmarkStart w:id="26" w:name="_Toc94019188"/>
      <w:r w:rsidRPr="00C944F9">
        <w:rPr>
          <w:rFonts w:asciiTheme="minorHAnsi" w:hAnsiTheme="minorHAnsi" w:cstheme="minorHAnsi"/>
          <w:b/>
          <w:bCs/>
          <w:sz w:val="16"/>
          <w:szCs w:val="16"/>
        </w:rPr>
        <w:t xml:space="preserve">Graduation Rates FAQs </w:t>
      </w:r>
      <w:r w:rsidRPr="00C944F9" w:rsidR="00F24CA5">
        <w:rPr>
          <w:rFonts w:asciiTheme="minorHAnsi" w:hAnsiTheme="minorHAnsi" w:cstheme="minorHAnsi"/>
          <w:b/>
          <w:bCs/>
          <w:sz w:val="16"/>
          <w:szCs w:val="16"/>
        </w:rPr>
        <w:t>2023-24 through 2024-25</w:t>
      </w:r>
      <w:r w:rsidR="00117994">
        <w:rPr>
          <w:rFonts w:asciiTheme="minorHAnsi" w:hAnsiTheme="minorHAnsi" w:cstheme="minorHAnsi"/>
          <w:b/>
          <w:bCs/>
          <w:sz w:val="16"/>
          <w:szCs w:val="16"/>
        </w:rPr>
        <w:t xml:space="preserve"> </w:t>
      </w:r>
      <w:r w:rsidRPr="00C944F9">
        <w:rPr>
          <w:rFonts w:asciiTheme="minorHAnsi" w:hAnsiTheme="minorHAnsi" w:cstheme="minorHAnsi"/>
          <w:b/>
          <w:bCs/>
          <w:sz w:val="16"/>
          <w:szCs w:val="16"/>
        </w:rPr>
        <w:t>Data Collections</w:t>
      </w:r>
      <w:bookmarkEnd w:id="26"/>
    </w:p>
    <w:tbl>
      <w:tblPr>
        <w:tblStyle w:val="TableGrid"/>
        <w:tblW w:w="0" w:type="auto"/>
        <w:tblLook w:val="04A0"/>
      </w:tblPr>
      <w:tblGrid>
        <w:gridCol w:w="506"/>
        <w:gridCol w:w="506"/>
        <w:gridCol w:w="506"/>
        <w:gridCol w:w="9272"/>
      </w:tblGrid>
      <w:tr w14:paraId="3D199FA1" w14:textId="77777777" w:rsidTr="00C8481F">
        <w:tblPrEx>
          <w:tblW w:w="0" w:type="auto"/>
          <w:tblLook w:val="04A0"/>
        </w:tblPrEx>
        <w:trPr>
          <w:cantSplit/>
          <w:trHeight w:val="1538"/>
        </w:trPr>
        <w:tc>
          <w:tcPr>
            <w:tcW w:w="151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5E187A3F" w14:textId="77777777">
            <w:pPr>
              <w:pStyle w:val="NoSpacing"/>
              <w:jc w:val="center"/>
              <w:rPr>
                <w:rFonts w:cstheme="minorHAnsi"/>
                <w:sz w:val="16"/>
                <w:szCs w:val="16"/>
              </w:rPr>
            </w:pPr>
            <w:r w:rsidRPr="00C944F9">
              <w:rPr>
                <w:rFonts w:cstheme="minorHAnsi"/>
                <w:sz w:val="16"/>
                <w:szCs w:val="16"/>
              </w:rPr>
              <w:t>Numbering/ Applicability</w:t>
            </w:r>
          </w:p>
        </w:tc>
        <w:tc>
          <w:tcPr>
            <w:tcW w:w="92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6C16ADE2" w14:textId="77777777">
            <w:pPr>
              <w:pStyle w:val="NoSpacing"/>
              <w:jc w:val="center"/>
              <w:rPr>
                <w:rFonts w:cstheme="minorHAnsi"/>
                <w:b/>
                <w:bCs/>
                <w:sz w:val="16"/>
                <w:szCs w:val="16"/>
              </w:rPr>
            </w:pPr>
            <w:r w:rsidRPr="00C944F9">
              <w:rPr>
                <w:rFonts w:cstheme="minorHAnsi"/>
                <w:b/>
                <w:bCs/>
                <w:sz w:val="16"/>
                <w:szCs w:val="16"/>
              </w:rPr>
              <w:t>FAQs</w:t>
            </w:r>
          </w:p>
        </w:tc>
      </w:tr>
      <w:tr w14:paraId="5E351105" w14:textId="77777777" w:rsidTr="00C8481F">
        <w:tblPrEx>
          <w:tblW w:w="0" w:type="auto"/>
          <w:tblLook w:val="04A0"/>
        </w:tblPrEx>
        <w:trPr>
          <w:cantSplit/>
          <w:trHeight w:val="1538"/>
        </w:trPr>
        <w:tc>
          <w:tcPr>
            <w:tcW w:w="50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rsidR="00C8481F" w:rsidRPr="00C944F9" w14:paraId="1B0DA5F4" w14:textId="77777777">
            <w:pPr>
              <w:pStyle w:val="NoSpacing"/>
              <w:ind w:left="113" w:right="113"/>
              <w:jc w:val="center"/>
              <w:rPr>
                <w:rFonts w:cstheme="minorHAnsi"/>
                <w:sz w:val="16"/>
                <w:szCs w:val="16"/>
              </w:rPr>
            </w:pPr>
            <w:r w:rsidRPr="00C944F9">
              <w:rPr>
                <w:rFonts w:cstheme="minorHAnsi"/>
                <w:sz w:val="16"/>
                <w:szCs w:val="16"/>
              </w:rPr>
              <w:t>4-year</w:t>
            </w:r>
          </w:p>
        </w:tc>
        <w:tc>
          <w:tcPr>
            <w:tcW w:w="50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rsidR="00C8481F" w:rsidRPr="00C944F9" w14:paraId="75A43989" w14:textId="77777777">
            <w:pPr>
              <w:pStyle w:val="NoSpacing"/>
              <w:ind w:left="113" w:right="113"/>
              <w:jc w:val="center"/>
              <w:rPr>
                <w:rFonts w:cstheme="minorHAnsi"/>
                <w:sz w:val="16"/>
                <w:szCs w:val="16"/>
              </w:rPr>
            </w:pPr>
            <w:r w:rsidRPr="00C944F9">
              <w:rPr>
                <w:rFonts w:cstheme="minorHAnsi"/>
                <w:sz w:val="16"/>
                <w:szCs w:val="16"/>
              </w:rPr>
              <w:t>2-year</w:t>
            </w:r>
          </w:p>
        </w:tc>
        <w:tc>
          <w:tcPr>
            <w:tcW w:w="50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rsidR="00C8481F" w:rsidRPr="00C944F9" w14:paraId="384029F1" w14:textId="77777777">
            <w:pPr>
              <w:pStyle w:val="NoSpacing"/>
              <w:ind w:left="113" w:right="113"/>
              <w:jc w:val="center"/>
              <w:rPr>
                <w:rFonts w:cstheme="minorHAnsi"/>
                <w:sz w:val="16"/>
                <w:szCs w:val="16"/>
              </w:rPr>
            </w:pPr>
            <w:r w:rsidRPr="00C944F9">
              <w:rPr>
                <w:rFonts w:cstheme="minorHAnsi"/>
                <w:sz w:val="16"/>
                <w:szCs w:val="16"/>
              </w:rPr>
              <w:t xml:space="preserve">Less-than-2-year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81F" w:rsidRPr="00C944F9" w14:paraId="1095CF0E" w14:textId="77777777">
            <w:pPr>
              <w:rPr>
                <w:rFonts w:cstheme="minorHAnsi"/>
                <w:b/>
                <w:bCs/>
                <w:sz w:val="16"/>
                <w:szCs w:val="16"/>
              </w:rPr>
            </w:pPr>
          </w:p>
        </w:tc>
      </w:tr>
      <w:tr w14:paraId="09ADCD61" w14:textId="77777777" w:rsidTr="00C8481F">
        <w:tblPrEx>
          <w:tblW w:w="0" w:type="auto"/>
          <w:tblLook w:val="04A0"/>
        </w:tblPrEx>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8481F" w:rsidRPr="00C944F9" w14:paraId="5F02CE36" w14:textId="270ADEE0">
            <w:pPr>
              <w:pStyle w:val="NoSpacing"/>
              <w:rPr>
                <w:rFonts w:cstheme="minorHAnsi"/>
                <w:sz w:val="16"/>
                <w:szCs w:val="16"/>
                <w:u w:val="single"/>
              </w:rPr>
            </w:pPr>
            <w:r w:rsidRPr="00C944F9">
              <w:rPr>
                <w:rFonts w:cstheme="minorHAnsi"/>
                <w:sz w:val="16"/>
                <w:szCs w:val="16"/>
              </w:rPr>
              <w:t>General</w:t>
            </w:r>
          </w:p>
        </w:tc>
      </w:tr>
      <w:tr w14:paraId="186AF74E" w14:textId="77777777" w:rsidTr="00C8481F">
        <w:tblPrEx>
          <w:tblW w:w="0" w:type="auto"/>
          <w:tblLook w:val="04A0"/>
        </w:tblPrEx>
        <w:trPr>
          <w:trHeight w:val="15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4DACADA"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8A4E576"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903B8A7"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ECFE83D" w14:textId="77777777">
            <w:pPr>
              <w:pStyle w:val="NoSpacing"/>
              <w:rPr>
                <w:rFonts w:cstheme="minorHAnsi"/>
                <w:sz w:val="16"/>
                <w:szCs w:val="16"/>
                <w:u w:val="single"/>
              </w:rPr>
            </w:pPr>
            <w:r w:rsidRPr="00C944F9">
              <w:rPr>
                <w:rFonts w:cstheme="minorHAnsi"/>
                <w:sz w:val="16"/>
                <w:szCs w:val="16"/>
                <w:u w:val="single"/>
              </w:rPr>
              <w:t>My institution has programs that operate on both a term basis AND a clock hour (continuing enrollment) basis. How do I choose which cohort to use for Graduation Rates (GR) reporting?</w:t>
            </w:r>
          </w:p>
          <w:p w:rsidR="00C8481F" w:rsidRPr="00C944F9" w14:paraId="290D3285" w14:textId="77777777">
            <w:pPr>
              <w:pStyle w:val="NoSpacing"/>
              <w:rPr>
                <w:rFonts w:cstheme="minorHAnsi"/>
                <w:sz w:val="16"/>
                <w:szCs w:val="16"/>
              </w:rPr>
            </w:pPr>
          </w:p>
          <w:p w:rsidR="00C8481F" w:rsidRPr="00C944F9" w14:paraId="7A57E14B" w14:textId="77777777">
            <w:pPr>
              <w:pStyle w:val="NoSpacing"/>
              <w:rPr>
                <w:rFonts w:cstheme="minorHAnsi"/>
                <w:sz w:val="16"/>
                <w:szCs w:val="16"/>
              </w:rPr>
            </w:pPr>
            <w:r w:rsidRPr="00C944F9">
              <w:rPr>
                <w:rFonts w:cstheme="minorHAnsi"/>
                <w:sz w:val="16"/>
                <w:szCs w:val="16"/>
              </w:rPr>
              <w:t xml:space="preserve">Student Right-to-Know legislation states that institutions that offer a predominant number of programs based on a term basis (semester, quarter, or trimester) must calculate graduation and transfer-out rates using a fall cohort; otherwise, you must use a full-year cohort. The cohort used to report your institution's GR data is predetermined based on your response to the Calendar System question on the IPEDS Institutional Characteristics Header survey component. </w:t>
            </w:r>
          </w:p>
        </w:tc>
      </w:tr>
      <w:tr w14:paraId="304EE76D" w14:textId="77777777" w:rsidTr="00C8481F">
        <w:tblPrEx>
          <w:tblW w:w="0" w:type="auto"/>
          <w:tblLook w:val="04A0"/>
        </w:tblPrEx>
        <w:trPr>
          <w:trHeight w:val="19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A9E24F4"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FFC98A0"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8783939"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738065D" w14:textId="77777777">
            <w:pPr>
              <w:pStyle w:val="NoSpacing"/>
              <w:rPr>
                <w:rFonts w:cstheme="minorHAnsi"/>
                <w:sz w:val="16"/>
                <w:szCs w:val="16"/>
                <w:u w:val="single"/>
              </w:rPr>
            </w:pPr>
            <w:r w:rsidRPr="00C944F9">
              <w:rPr>
                <w:rFonts w:cstheme="minorHAnsi"/>
                <w:sz w:val="16"/>
                <w:szCs w:val="16"/>
                <w:u w:val="single"/>
              </w:rPr>
              <w:t>Why is it necessary for 4-year institutions to separate their entering cohort into two groups?</w:t>
            </w:r>
          </w:p>
          <w:p w:rsidR="00C8481F" w:rsidRPr="00C944F9" w14:paraId="1B5902A4" w14:textId="77777777">
            <w:pPr>
              <w:pStyle w:val="NoSpacing"/>
              <w:rPr>
                <w:rFonts w:cstheme="minorHAnsi"/>
                <w:sz w:val="16"/>
                <w:szCs w:val="16"/>
                <w:u w:val="single"/>
              </w:rPr>
            </w:pPr>
          </w:p>
          <w:p w:rsidR="00C8481F" w:rsidRPr="00C944F9" w14:paraId="40C713C9" w14:textId="77777777">
            <w:pPr>
              <w:pStyle w:val="NoSpacing"/>
              <w:rPr>
                <w:rFonts w:cstheme="minorHAnsi"/>
                <w:sz w:val="16"/>
                <w:szCs w:val="16"/>
              </w:rPr>
            </w:pPr>
            <w:r w:rsidRPr="00C944F9">
              <w:rPr>
                <w:rFonts w:cstheme="minorHAnsi"/>
                <w:sz w:val="16"/>
                <w:szCs w:val="16"/>
              </w:rPr>
              <w:t xml:space="preserve">NCES requests that 4-year institutions that offer undergraduate awards other than a bachelor’s degree define two distinct </w:t>
            </w:r>
            <w:r w:rsidRPr="00C944F9">
              <w:rPr>
                <w:rFonts w:cstheme="minorHAnsi"/>
                <w:sz w:val="16"/>
                <w:szCs w:val="16"/>
              </w:rPr>
              <w:t>subcohorts</w:t>
            </w:r>
            <w:r w:rsidRPr="00C944F9">
              <w:rPr>
                <w:rFonts w:cstheme="minorHAnsi"/>
                <w:sz w:val="16"/>
                <w:szCs w:val="16"/>
              </w:rPr>
              <w:t xml:space="preserve">: (1) students who upon entry intend to complete a bachelor’s or equivalent degree, and (2) students who upon entry intend to complete an undergraduate award other than a bachelor’s or equivalent degree. Students whose intent is unknown should be reported in the </w:t>
            </w:r>
            <w:r w:rsidRPr="00C944F9">
              <w:rPr>
                <w:rFonts w:cstheme="minorHAnsi"/>
                <w:sz w:val="16"/>
                <w:szCs w:val="16"/>
              </w:rPr>
              <w:t>subcohort</w:t>
            </w:r>
            <w:r w:rsidRPr="00C944F9">
              <w:rPr>
                <w:rFonts w:cstheme="minorHAnsi"/>
                <w:sz w:val="16"/>
                <w:szCs w:val="16"/>
              </w:rPr>
              <w:t xml:space="preserve"> with those seeking a bachelor’s or equivalent degree. By separating the cohort in this way, the graduation and transfer rates of the first group can be compared with those at like institutions, as well as with those at institutions offering only a bachelor’s degree. Similarly, the rates of the second group can more easily be compared with those at 2-year institutions.</w:t>
            </w:r>
          </w:p>
        </w:tc>
      </w:tr>
      <w:tr w14:paraId="6EAF878E"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E111F88"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1F38390"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0B1F61"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3BF8D93" w14:textId="77777777">
            <w:pPr>
              <w:pStyle w:val="NoSpacing"/>
              <w:rPr>
                <w:rFonts w:cstheme="minorHAnsi"/>
                <w:sz w:val="16"/>
                <w:szCs w:val="16"/>
                <w:u w:val="single"/>
              </w:rPr>
            </w:pPr>
            <w:r w:rsidRPr="00C944F9">
              <w:rPr>
                <w:rFonts w:cstheme="minorHAnsi"/>
                <w:sz w:val="16"/>
                <w:szCs w:val="16"/>
                <w:u w:val="single"/>
              </w:rPr>
              <w:t>My institution does not have any information on the cohort you are requesting. Do I have to do anything this year?</w:t>
            </w:r>
          </w:p>
          <w:p w:rsidR="00C8481F" w:rsidRPr="00C944F9" w14:paraId="16A7293B" w14:textId="77777777">
            <w:pPr>
              <w:pStyle w:val="NoSpacing"/>
              <w:rPr>
                <w:rFonts w:cstheme="minorHAnsi"/>
                <w:sz w:val="16"/>
                <w:szCs w:val="16"/>
              </w:rPr>
            </w:pPr>
          </w:p>
          <w:p w:rsidR="00C8481F" w:rsidRPr="00C944F9" w14:paraId="25E57468" w14:textId="77777777">
            <w:pPr>
              <w:pStyle w:val="NoSpacing"/>
              <w:rPr>
                <w:rFonts w:cstheme="minorHAnsi"/>
                <w:sz w:val="16"/>
                <w:szCs w:val="16"/>
              </w:rPr>
            </w:pPr>
            <w:r w:rsidRPr="00C944F9">
              <w:rPr>
                <w:rFonts w:cstheme="minorHAnsi"/>
                <w:sz w:val="16"/>
                <w:szCs w:val="16"/>
              </w:rPr>
              <w:t>Student Right-to-Know legislation states that graduation rates reporting is mandatory for institutions that enrolled full-time, first-time degree/certificate-seeking undergraduate students during the relevant cohort year. If you did not enroll this type of student, or your institution was not in operation during the relevant cohort year, please report this information on the Institutional Characteristics Header survey component.</w:t>
            </w:r>
          </w:p>
        </w:tc>
      </w:tr>
      <w:tr w14:paraId="76EFDCCF"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EF04141"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2043F64"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800C4EF"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08FC3FE" w14:textId="77777777">
            <w:pPr>
              <w:pStyle w:val="NoSpacing"/>
              <w:rPr>
                <w:rFonts w:cstheme="minorHAnsi"/>
                <w:sz w:val="16"/>
                <w:szCs w:val="16"/>
                <w:u w:val="single"/>
              </w:rPr>
            </w:pPr>
            <w:r w:rsidRPr="00C944F9">
              <w:rPr>
                <w:rFonts w:cstheme="minorHAnsi"/>
                <w:sz w:val="16"/>
                <w:szCs w:val="16"/>
                <w:u w:val="single"/>
              </w:rPr>
              <w:t>When can I revise or adjust my cohort?</w:t>
            </w:r>
          </w:p>
          <w:p w:rsidR="00C8481F" w:rsidRPr="00C944F9" w14:paraId="765E9F77" w14:textId="77777777">
            <w:pPr>
              <w:pStyle w:val="NoSpacing"/>
              <w:rPr>
                <w:rFonts w:cstheme="minorHAnsi"/>
                <w:sz w:val="16"/>
                <w:szCs w:val="16"/>
              </w:rPr>
            </w:pPr>
          </w:p>
          <w:p w:rsidR="00C8481F" w:rsidRPr="00C944F9" w14:paraId="2718A147" w14:textId="77777777">
            <w:pPr>
              <w:pStyle w:val="NoSpacing"/>
              <w:rPr>
                <w:rFonts w:cstheme="minorHAnsi"/>
                <w:sz w:val="16"/>
                <w:szCs w:val="16"/>
              </w:rPr>
            </w:pPr>
            <w:r w:rsidRPr="00C944F9">
              <w:rPr>
                <w:rFonts w:cstheme="minorHAnsi"/>
                <w:sz w:val="16"/>
                <w:szCs w:val="16"/>
              </w:rPr>
              <w:t>There is a difference between revising and adjusting a cohort. Revising a cohort means modifying the cohort data to reflect better information that has become available since the cohort was first reported in the relevant Fall Enrollment survey (e.g., you may now have more complete racial/ethnic information on the cohort). Fall cohorts may be revised by entering new data in the Revised cohort column on the data collection screen. Adjusting a cohort means subtracting any allowable exclusions from the revised cohort to establish a denominator for graduation rate calculation. Both fall and full-year cohorts are adjusted for you on the worksheet screens when calculating graduation and transfer-out rates.</w:t>
            </w:r>
          </w:p>
        </w:tc>
      </w:tr>
      <w:tr w14:paraId="4139BAAB"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AF6DDFE"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BAF4F96"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F8D0024" w14:textId="77777777">
            <w:pPr>
              <w:pStyle w:val="NoSpacing"/>
              <w:jc w:val="center"/>
              <w:rPr>
                <w:rFonts w:cstheme="minorHAnsi"/>
                <w:sz w:val="16"/>
                <w:szCs w:val="16"/>
              </w:rPr>
            </w:pPr>
            <w:r w:rsidRPr="00C944F9">
              <w:rPr>
                <w:rFonts w:cstheme="minorHAnsi"/>
                <w:sz w:val="16"/>
                <w:szCs w:val="16"/>
              </w:rPr>
              <w:t>5</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F4B25F7" w14:textId="77777777">
            <w:pPr>
              <w:pStyle w:val="NoSpacing"/>
              <w:rPr>
                <w:rFonts w:cstheme="minorHAnsi"/>
                <w:sz w:val="16"/>
                <w:szCs w:val="16"/>
                <w:u w:val="single"/>
              </w:rPr>
            </w:pPr>
            <w:r w:rsidRPr="00C944F9">
              <w:rPr>
                <w:rFonts w:cstheme="minorHAnsi"/>
                <w:sz w:val="16"/>
                <w:szCs w:val="16"/>
                <w:u w:val="single"/>
              </w:rPr>
              <w:t>Do I need to track students every term?</w:t>
            </w:r>
          </w:p>
          <w:p w:rsidR="00C8481F" w:rsidRPr="00C944F9" w14:paraId="10FC5A1D" w14:textId="77777777">
            <w:pPr>
              <w:pStyle w:val="NoSpacing"/>
              <w:rPr>
                <w:rFonts w:cstheme="minorHAnsi"/>
                <w:sz w:val="16"/>
                <w:szCs w:val="16"/>
              </w:rPr>
            </w:pPr>
          </w:p>
          <w:p w:rsidR="00C8481F" w:rsidRPr="00C944F9" w14:paraId="3C19B4CC" w14:textId="77777777">
            <w:pPr>
              <w:pStyle w:val="NoSpacing"/>
              <w:rPr>
                <w:rFonts w:cstheme="minorHAnsi"/>
                <w:sz w:val="16"/>
                <w:szCs w:val="16"/>
              </w:rPr>
            </w:pPr>
            <w:r w:rsidRPr="00C944F9">
              <w:rPr>
                <w:rFonts w:cstheme="minorHAnsi"/>
                <w:sz w:val="16"/>
                <w:szCs w:val="16"/>
              </w:rPr>
              <w:t>No. You can set up your system to identify your cohort upon entry, and then, at the end of 150% of normal time to complete all requirements of the longest program, look back to see the status of those in the cohort. You will need to know when students in the cohort completed, but it is not necessary to compare or track these students from term-to-term.</w:t>
            </w:r>
          </w:p>
        </w:tc>
      </w:tr>
      <w:tr w14:paraId="29F66341"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EBB13AD"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9EEC0B8"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76429C2" w14:textId="77777777">
            <w:pPr>
              <w:pStyle w:val="NoSpacing"/>
              <w:jc w:val="center"/>
              <w:rPr>
                <w:rFonts w:cstheme="minorHAnsi"/>
                <w:sz w:val="16"/>
                <w:szCs w:val="16"/>
              </w:rPr>
            </w:pPr>
            <w:r w:rsidRPr="00C944F9">
              <w:rPr>
                <w:rFonts w:cstheme="minorHAnsi"/>
                <w:sz w:val="16"/>
                <w:szCs w:val="16"/>
              </w:rPr>
              <w:t>6</w:t>
            </w:r>
          </w:p>
        </w:tc>
        <w:tc>
          <w:tcPr>
            <w:tcW w:w="9272" w:type="dxa"/>
            <w:tcBorders>
              <w:top w:val="single" w:sz="4" w:space="0" w:color="auto"/>
              <w:left w:val="single" w:sz="4" w:space="0" w:color="auto"/>
              <w:bottom w:val="single" w:sz="4" w:space="0" w:color="auto"/>
              <w:right w:val="single" w:sz="4" w:space="0" w:color="auto"/>
            </w:tcBorders>
          </w:tcPr>
          <w:p w:rsidR="00B30111" w:rsidRPr="00C944F9" w14:paraId="0909CB7E" w14:textId="77777777">
            <w:pPr>
              <w:pStyle w:val="NoSpacing"/>
              <w:rPr>
                <w:rFonts w:cstheme="minorHAnsi"/>
                <w:strike/>
                <w:color w:val="FF0000"/>
                <w:sz w:val="16"/>
                <w:szCs w:val="16"/>
                <w:u w:val="single"/>
              </w:rPr>
            </w:pPr>
          </w:p>
          <w:p w:rsidR="00E14113" w:rsidRPr="007B43B5" w:rsidP="00E14113" w14:paraId="4E42531E" w14:textId="77777777">
            <w:pPr>
              <w:pStyle w:val="NoSpacing"/>
              <w:rPr>
                <w:sz w:val="16"/>
                <w:szCs w:val="16"/>
              </w:rPr>
            </w:pPr>
            <w:r w:rsidRPr="007B43B5">
              <w:rPr>
                <w:sz w:val="16"/>
                <w:szCs w:val="16"/>
              </w:rPr>
              <w:t>Should my institution, which is participating as a</w:t>
            </w:r>
            <w:r w:rsidRPr="00CD20AA">
              <w:rPr>
                <w:strike/>
                <w:color w:val="FF0000"/>
                <w:sz w:val="16"/>
                <w:szCs w:val="16"/>
              </w:rPr>
              <w:t>n</w:t>
            </w:r>
            <w:r w:rsidRPr="007B43B5">
              <w:rPr>
                <w:sz w:val="16"/>
                <w:szCs w:val="16"/>
              </w:rPr>
              <w:t xml:space="preserve"> </w:t>
            </w:r>
            <w:r>
              <w:rPr>
                <w:color w:val="FF0000"/>
                <w:sz w:val="16"/>
                <w:szCs w:val="16"/>
              </w:rPr>
              <w:t xml:space="preserve">U.S. Department of Education </w:t>
            </w:r>
            <w:r w:rsidRPr="007B43B5">
              <w:rPr>
                <w:sz w:val="16"/>
                <w:szCs w:val="16"/>
              </w:rPr>
              <w:t xml:space="preserve">experimental site, </w:t>
            </w:r>
            <w:r w:rsidRPr="00CD20AA">
              <w:rPr>
                <w:strike/>
                <w:color w:val="FF0000"/>
                <w:sz w:val="16"/>
                <w:szCs w:val="16"/>
              </w:rPr>
              <w:t>report high school students or incarcerated students who have received a Pell Grant while taking college coursework</w:t>
            </w:r>
            <w:r>
              <w:rPr>
                <w:sz w:val="16"/>
                <w:szCs w:val="16"/>
              </w:rPr>
              <w:t xml:space="preserve"> </w:t>
            </w:r>
            <w:r>
              <w:rPr>
                <w:color w:val="FF0000"/>
                <w:sz w:val="16"/>
                <w:szCs w:val="16"/>
              </w:rPr>
              <w:t>include experimental site participants in IPEDS reporting?</w:t>
            </w:r>
          </w:p>
          <w:p w:rsidR="00E14113" w:rsidRPr="007B43B5" w:rsidP="00E14113" w14:paraId="617B7A31" w14:textId="77777777">
            <w:pPr>
              <w:pStyle w:val="NoSpacing"/>
              <w:rPr>
                <w:sz w:val="16"/>
                <w:szCs w:val="16"/>
              </w:rPr>
            </w:pPr>
          </w:p>
          <w:p w:rsidR="00E14113" w:rsidP="00E14113" w14:paraId="590B90E7" w14:textId="77777777">
            <w:pPr>
              <w:pStyle w:val="NoSpacing"/>
              <w:rPr>
                <w:sz w:val="16"/>
                <w:szCs w:val="16"/>
              </w:rPr>
            </w:pPr>
            <w:r w:rsidRPr="00372A7C">
              <w:rPr>
                <w:strike/>
                <w:color w:val="FF0000"/>
                <w:sz w:val="16"/>
                <w:szCs w:val="16"/>
              </w:rPr>
              <w:t>If your institution is participating in the Dual Enrollment experimental site or the Second Chance Pell experimental site program,</w:t>
            </w:r>
            <w:r w:rsidRPr="007B43B5">
              <w:rPr>
                <w:sz w:val="16"/>
                <w:szCs w:val="16"/>
              </w:rPr>
              <w:t xml:space="preserve"> </w:t>
            </w:r>
            <w:r>
              <w:rPr>
                <w:color w:val="FF0000"/>
                <w:sz w:val="16"/>
                <w:szCs w:val="16"/>
              </w:rPr>
              <w:t>No</w:t>
            </w:r>
            <w:r>
              <w:rPr>
                <w:color w:val="FF0000"/>
                <w:sz w:val="16"/>
                <w:szCs w:val="16"/>
              </w:rPr>
              <w:t xml:space="preserve">, </w:t>
            </w:r>
            <w:r w:rsidRPr="007B43B5">
              <w:rPr>
                <w:sz w:val="16"/>
                <w:szCs w:val="16"/>
              </w:rPr>
              <w:t>exclude</w:t>
            </w:r>
            <w:r>
              <w:rPr>
                <w:sz w:val="16"/>
                <w:szCs w:val="16"/>
              </w:rPr>
              <w:t xml:space="preserve"> </w:t>
            </w:r>
            <w:r>
              <w:rPr>
                <w:color w:val="FF0000"/>
                <w:sz w:val="16"/>
                <w:szCs w:val="16"/>
              </w:rPr>
              <w:t>experimental site participants</w:t>
            </w:r>
            <w:r w:rsidRPr="007B43B5">
              <w:rPr>
                <w:sz w:val="16"/>
                <w:szCs w:val="16"/>
              </w:rPr>
              <w:t xml:space="preserve"> </w:t>
            </w:r>
            <w:r w:rsidRPr="00791F8F">
              <w:rPr>
                <w:strike/>
                <w:color w:val="FF0000"/>
                <w:sz w:val="16"/>
                <w:szCs w:val="16"/>
              </w:rPr>
              <w:t>these students</w:t>
            </w:r>
            <w:r w:rsidRPr="00791F8F">
              <w:rPr>
                <w:color w:val="FF0000"/>
                <w:sz w:val="16"/>
                <w:szCs w:val="16"/>
              </w:rPr>
              <w:t xml:space="preserve"> </w:t>
            </w:r>
            <w:r w:rsidRPr="007B43B5">
              <w:rPr>
                <w:sz w:val="16"/>
                <w:szCs w:val="16"/>
              </w:rPr>
              <w:t>from reporting.</w:t>
            </w:r>
          </w:p>
          <w:p w:rsidR="00C8481F" w:rsidRPr="00C944F9" w14:paraId="25A79B1D" w14:textId="73D85BB0">
            <w:pPr>
              <w:pStyle w:val="NoSpacing"/>
              <w:rPr>
                <w:rFonts w:cstheme="minorHAnsi"/>
                <w:sz w:val="16"/>
                <w:szCs w:val="16"/>
              </w:rPr>
            </w:pPr>
          </w:p>
        </w:tc>
      </w:tr>
      <w:tr w14:paraId="47353176"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tcPr>
          <w:p w:rsidR="00C8481F" w:rsidRPr="00C944F9" w14:paraId="64A8DE53" w14:textId="5EB74AEA">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tcPr>
          <w:p w:rsidR="00C8481F" w:rsidRPr="00C944F9" w14:paraId="3D65F816" w14:textId="38C1E50D">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tcPr>
          <w:p w:rsidR="00C8481F" w:rsidRPr="00C944F9" w14:paraId="0BEB26FB" w14:textId="7809768F">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580363" w:rsidRPr="00C944F9" w:rsidP="00580363" w14:paraId="1C548C78" w14:textId="77777777">
            <w:pPr>
              <w:rPr>
                <w:rFonts w:cstheme="minorHAnsi"/>
                <w:sz w:val="16"/>
                <w:szCs w:val="16"/>
                <w:u w:val="single"/>
              </w:rPr>
            </w:pPr>
            <w:bookmarkStart w:id="27" w:name="_Hlk103083061"/>
            <w:r w:rsidRPr="00C944F9">
              <w:rPr>
                <w:rFonts w:cstheme="minorHAnsi"/>
                <w:sz w:val="16"/>
                <w:szCs w:val="16"/>
                <w:u w:val="single"/>
              </w:rPr>
              <w:t>In which race/ethnicity category do I report undocumented and DACA students?</w:t>
            </w:r>
          </w:p>
          <w:p w:rsidR="00580363" w:rsidRPr="00C944F9" w:rsidP="00580363" w14:paraId="729D8E24" w14:textId="77777777">
            <w:pPr>
              <w:rPr>
                <w:rFonts w:cstheme="minorHAnsi"/>
                <w:sz w:val="16"/>
                <w:szCs w:val="16"/>
                <w:u w:val="single"/>
              </w:rPr>
            </w:pPr>
          </w:p>
          <w:p w:rsidR="00580363" w:rsidRPr="00C944F9" w:rsidP="00580363" w14:paraId="26F8BB23" w14:textId="77777777">
            <w:pPr>
              <w:rPr>
                <w:rFonts w:cstheme="minorHAnsi"/>
                <w:sz w:val="16"/>
                <w:szCs w:val="16"/>
              </w:rPr>
            </w:pPr>
            <w:bookmarkStart w:id="28" w:name="_Hlk103083233"/>
            <w:r w:rsidRPr="00C944F9">
              <w:rPr>
                <w:rFonts w:cstheme="minorHAnsi"/>
                <w:sz w:val="16"/>
                <w:szCs w:val="16"/>
              </w:rPr>
              <w:t>Undocumented and 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00580363" w:rsidRPr="00C944F9" w:rsidP="00580363" w14:paraId="2F2FFE6A" w14:textId="77777777">
            <w:pPr>
              <w:pStyle w:val="NoSpacing"/>
              <w:numPr>
                <w:ilvl w:val="0"/>
                <w:numId w:val="37"/>
              </w:numPr>
              <w:rPr>
                <w:rFonts w:cstheme="minorHAnsi"/>
                <w:sz w:val="16"/>
                <w:szCs w:val="16"/>
              </w:rPr>
            </w:pPr>
            <w:r w:rsidRPr="00C944F9">
              <w:rPr>
                <w:rFonts w:cstheme="minorHAnsi"/>
                <w:sz w:val="16"/>
                <w:szCs w:val="16"/>
              </w:rPr>
              <w:t>Hispanic or Latino, regardless of race</w:t>
            </w:r>
          </w:p>
          <w:p w:rsidR="00580363" w:rsidRPr="00C944F9" w:rsidP="00580363" w14:paraId="5F3FF409" w14:textId="77777777">
            <w:pPr>
              <w:pStyle w:val="NoSpacing"/>
              <w:rPr>
                <w:rFonts w:cstheme="minorHAnsi"/>
                <w:sz w:val="16"/>
                <w:szCs w:val="16"/>
              </w:rPr>
            </w:pPr>
          </w:p>
          <w:p w:rsidR="00580363" w:rsidRPr="00C944F9" w:rsidP="00580363" w14:paraId="3381DAB5" w14:textId="77777777">
            <w:pPr>
              <w:pStyle w:val="NoSpacing"/>
              <w:ind w:firstLine="719"/>
              <w:rPr>
                <w:rFonts w:cstheme="minorHAnsi"/>
                <w:sz w:val="16"/>
                <w:szCs w:val="16"/>
              </w:rPr>
            </w:pPr>
            <w:r w:rsidRPr="00C944F9">
              <w:rPr>
                <w:rFonts w:cstheme="minorHAnsi"/>
                <w:sz w:val="16"/>
                <w:szCs w:val="16"/>
              </w:rPr>
              <w:t>For Non-Hispanic/Latino individuals:</w:t>
            </w:r>
          </w:p>
          <w:p w:rsidR="00580363" w:rsidRPr="00C944F9" w:rsidP="00580363" w14:paraId="17B018A4" w14:textId="77777777">
            <w:pPr>
              <w:pStyle w:val="NoSpacing"/>
              <w:numPr>
                <w:ilvl w:val="0"/>
                <w:numId w:val="37"/>
              </w:numPr>
              <w:rPr>
                <w:rFonts w:cstheme="minorHAnsi"/>
                <w:sz w:val="16"/>
                <w:szCs w:val="16"/>
              </w:rPr>
            </w:pPr>
            <w:r w:rsidRPr="00C944F9">
              <w:rPr>
                <w:rFonts w:cstheme="minorHAnsi"/>
                <w:sz w:val="16"/>
                <w:szCs w:val="16"/>
              </w:rPr>
              <w:t>American Indian or Alaska Native</w:t>
            </w:r>
          </w:p>
          <w:p w:rsidR="00580363" w:rsidRPr="00C944F9" w:rsidP="00580363" w14:paraId="59ADF89C" w14:textId="77777777">
            <w:pPr>
              <w:pStyle w:val="NoSpacing"/>
              <w:numPr>
                <w:ilvl w:val="0"/>
                <w:numId w:val="37"/>
              </w:numPr>
              <w:rPr>
                <w:rFonts w:cstheme="minorHAnsi"/>
                <w:sz w:val="16"/>
                <w:szCs w:val="16"/>
              </w:rPr>
            </w:pPr>
            <w:r w:rsidRPr="00C944F9">
              <w:rPr>
                <w:rFonts w:cstheme="minorHAnsi"/>
                <w:sz w:val="16"/>
                <w:szCs w:val="16"/>
              </w:rPr>
              <w:t>Asian</w:t>
            </w:r>
          </w:p>
          <w:p w:rsidR="00580363" w:rsidRPr="00C944F9" w:rsidP="00580363" w14:paraId="022758E2" w14:textId="77777777">
            <w:pPr>
              <w:pStyle w:val="NoSpacing"/>
              <w:numPr>
                <w:ilvl w:val="0"/>
                <w:numId w:val="37"/>
              </w:numPr>
              <w:rPr>
                <w:rFonts w:cstheme="minorHAnsi"/>
                <w:sz w:val="16"/>
                <w:szCs w:val="16"/>
              </w:rPr>
            </w:pPr>
            <w:r w:rsidRPr="00C944F9">
              <w:rPr>
                <w:rFonts w:cstheme="minorHAnsi"/>
                <w:sz w:val="16"/>
                <w:szCs w:val="16"/>
              </w:rPr>
              <w:t>Black or African American</w:t>
            </w:r>
          </w:p>
          <w:p w:rsidR="00580363" w:rsidRPr="00C944F9" w:rsidP="00580363" w14:paraId="3A899245" w14:textId="77777777">
            <w:pPr>
              <w:pStyle w:val="NoSpacing"/>
              <w:numPr>
                <w:ilvl w:val="0"/>
                <w:numId w:val="37"/>
              </w:numPr>
              <w:rPr>
                <w:rFonts w:cstheme="minorHAnsi"/>
                <w:sz w:val="16"/>
                <w:szCs w:val="16"/>
              </w:rPr>
            </w:pPr>
            <w:r w:rsidRPr="00C944F9">
              <w:rPr>
                <w:rFonts w:cstheme="minorHAnsi"/>
                <w:sz w:val="16"/>
                <w:szCs w:val="16"/>
              </w:rPr>
              <w:t>Native Hawaiian or Other Pacific Islander</w:t>
            </w:r>
          </w:p>
          <w:p w:rsidR="00580363" w:rsidRPr="00C944F9" w:rsidP="00580363" w14:paraId="4ABD3570" w14:textId="77777777">
            <w:pPr>
              <w:pStyle w:val="NoSpacing"/>
              <w:numPr>
                <w:ilvl w:val="0"/>
                <w:numId w:val="37"/>
              </w:numPr>
              <w:rPr>
                <w:rFonts w:cstheme="minorHAnsi"/>
                <w:sz w:val="16"/>
                <w:szCs w:val="16"/>
              </w:rPr>
            </w:pPr>
            <w:r w:rsidRPr="00C944F9">
              <w:rPr>
                <w:rFonts w:cstheme="minorHAnsi"/>
                <w:sz w:val="16"/>
                <w:szCs w:val="16"/>
              </w:rPr>
              <w:t>White</w:t>
            </w:r>
          </w:p>
          <w:p w:rsidR="00580363" w:rsidRPr="00C944F9" w:rsidP="00580363" w14:paraId="57B7E865" w14:textId="77777777">
            <w:pPr>
              <w:pStyle w:val="NoSpacing"/>
              <w:numPr>
                <w:ilvl w:val="0"/>
                <w:numId w:val="37"/>
              </w:numPr>
              <w:rPr>
                <w:rFonts w:cstheme="minorHAnsi"/>
                <w:sz w:val="16"/>
                <w:szCs w:val="16"/>
              </w:rPr>
            </w:pPr>
            <w:r w:rsidRPr="00C944F9">
              <w:rPr>
                <w:rFonts w:cstheme="minorHAnsi"/>
                <w:sz w:val="16"/>
                <w:szCs w:val="16"/>
              </w:rPr>
              <w:t>Two or more races</w:t>
            </w:r>
          </w:p>
          <w:p w:rsidR="00580363" w:rsidRPr="00C944F9" w:rsidP="00580363" w14:paraId="455B5B4F" w14:textId="77777777">
            <w:pPr>
              <w:rPr>
                <w:rFonts w:cstheme="minorHAnsi"/>
                <w:sz w:val="16"/>
                <w:szCs w:val="16"/>
              </w:rPr>
            </w:pPr>
          </w:p>
          <w:p w:rsidR="00580363" w:rsidRPr="0096191B" w:rsidP="00580363" w14:paraId="5CCABFC3" w14:textId="4575B246">
            <w:pPr>
              <w:rPr>
                <w:sz w:val="16"/>
                <w:szCs w:val="16"/>
              </w:rPr>
            </w:pPr>
            <w:r w:rsidRPr="00C944F9">
              <w:rPr>
                <w:rFonts w:cstheme="minorHAnsi"/>
                <w:sz w:val="16"/>
                <w:szCs w:val="16"/>
              </w:rPr>
              <w:t xml:space="preserve">If a student’s race/ethnicity is unknown, you can include them in the race/ethnicity unknown category. </w:t>
            </w:r>
            <w:r w:rsidRPr="008C70AF" w:rsidR="0096191B">
              <w:rPr>
                <w:color w:val="FF0000"/>
                <w:sz w:val="16"/>
                <w:szCs w:val="16"/>
              </w:rPr>
              <w:t>Note</w:t>
            </w:r>
            <w:r w:rsidR="0096191B">
              <w:rPr>
                <w:color w:val="FF0000"/>
                <w:sz w:val="16"/>
                <w:szCs w:val="16"/>
              </w:rPr>
              <w:t xml:space="preserve">: </w:t>
            </w:r>
            <w:r w:rsidRPr="008C70AF" w:rsidR="0096191B">
              <w:rPr>
                <w:color w:val="FF0000"/>
                <w:sz w:val="16"/>
                <w:szCs w:val="16"/>
              </w:rPr>
              <w:t>If the institution cannot verify F-1 visa status for undocumented and DACA students at the time of high school graduation, the institution can assume that the status at the time of application was the same as the status at the time of high school graduation.</w:t>
            </w:r>
          </w:p>
          <w:bookmarkEnd w:id="27"/>
          <w:bookmarkEnd w:id="28"/>
          <w:p w:rsidR="00C8481F" w:rsidRPr="00C944F9" w:rsidP="00C8481F" w14:paraId="57432D7E" w14:textId="18053F27">
            <w:pPr>
              <w:rPr>
                <w:rFonts w:cstheme="minorHAnsi"/>
                <w:sz w:val="16"/>
                <w:szCs w:val="16"/>
                <w:u w:val="single"/>
              </w:rPr>
            </w:pPr>
          </w:p>
        </w:tc>
      </w:tr>
      <w:tr w14:paraId="2105AEC4"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tcPr>
          <w:p w:rsidR="00F16A7C" w:rsidRPr="00C944F9" w14:paraId="4D91B489" w14:textId="720E4F45">
            <w:pPr>
              <w:pStyle w:val="NoSpacing"/>
              <w:jc w:val="center"/>
              <w:rPr>
                <w:rFonts w:cstheme="minorHAnsi"/>
                <w:color w:val="FF0000"/>
                <w:sz w:val="16"/>
                <w:szCs w:val="16"/>
              </w:rPr>
            </w:pPr>
            <w:r w:rsidRPr="00C944F9">
              <w:rPr>
                <w:rFonts w:cstheme="minorHAnsi"/>
                <w:color w:val="FF0000"/>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tcPr>
          <w:p w:rsidR="00F16A7C" w:rsidRPr="00C944F9" w14:paraId="69C7CE26" w14:textId="2A040181">
            <w:pPr>
              <w:pStyle w:val="NoSpacing"/>
              <w:jc w:val="center"/>
              <w:rPr>
                <w:rFonts w:cstheme="minorHAnsi"/>
                <w:color w:val="FF0000"/>
                <w:sz w:val="16"/>
                <w:szCs w:val="16"/>
              </w:rPr>
            </w:pPr>
            <w:r w:rsidRPr="00C944F9">
              <w:rPr>
                <w:rFonts w:cstheme="minorHAnsi"/>
                <w:color w:val="FF0000"/>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tcPr>
          <w:p w:rsidR="00F16A7C" w:rsidRPr="00C944F9" w14:paraId="313C749A" w14:textId="76BA7A04">
            <w:pPr>
              <w:pStyle w:val="NoSpacing"/>
              <w:jc w:val="center"/>
              <w:rPr>
                <w:rFonts w:cstheme="minorHAnsi"/>
                <w:color w:val="FF0000"/>
                <w:sz w:val="16"/>
                <w:szCs w:val="16"/>
              </w:rPr>
            </w:pPr>
            <w:r w:rsidRPr="00C944F9">
              <w:rPr>
                <w:rFonts w:cstheme="minorHAnsi"/>
                <w:color w:val="FF0000"/>
                <w:sz w:val="16"/>
                <w:szCs w:val="16"/>
              </w:rPr>
              <w:t>7</w:t>
            </w:r>
          </w:p>
        </w:tc>
        <w:tc>
          <w:tcPr>
            <w:tcW w:w="9272" w:type="dxa"/>
            <w:tcBorders>
              <w:top w:val="single" w:sz="4" w:space="0" w:color="auto"/>
              <w:left w:val="single" w:sz="4" w:space="0" w:color="auto"/>
              <w:bottom w:val="single" w:sz="4" w:space="0" w:color="auto"/>
              <w:right w:val="single" w:sz="4" w:space="0" w:color="auto"/>
            </w:tcBorders>
          </w:tcPr>
          <w:p w:rsidR="00494316" w:rsidRPr="00C944F9" w:rsidP="00494316" w14:paraId="7EA9CAAD" w14:textId="316FA26B">
            <w:pPr>
              <w:pStyle w:val="NoSpacing"/>
              <w:rPr>
                <w:rFonts w:cstheme="minorHAnsi"/>
                <w:color w:val="FF0000"/>
                <w:sz w:val="16"/>
                <w:szCs w:val="16"/>
              </w:rPr>
            </w:pPr>
            <w:r w:rsidRPr="00C944F9">
              <w:rPr>
                <w:rFonts w:cstheme="minorHAnsi"/>
                <w:color w:val="FF0000"/>
                <w:sz w:val="16"/>
                <w:szCs w:val="16"/>
              </w:rPr>
              <w:t xml:space="preserve">Should awards in GR be consistent with those reported in the IPEDS Completions survey? </w:t>
            </w:r>
          </w:p>
          <w:p w:rsidR="00494316" w:rsidRPr="00C944F9" w:rsidP="00494316" w14:paraId="52D14156" w14:textId="77777777">
            <w:pPr>
              <w:pStyle w:val="NoSpacing"/>
              <w:ind w:left="720"/>
              <w:rPr>
                <w:rFonts w:cstheme="minorHAnsi"/>
                <w:color w:val="FF0000"/>
                <w:sz w:val="16"/>
                <w:szCs w:val="16"/>
              </w:rPr>
            </w:pPr>
          </w:p>
          <w:p w:rsidR="00494316" w:rsidRPr="00C944F9" w:rsidP="00494316" w14:paraId="40C46F10" w14:textId="77777777">
            <w:pPr>
              <w:shd w:val="clear" w:color="auto" w:fill="FFFFFF"/>
              <w:rPr>
                <w:rFonts w:cstheme="minorHAnsi"/>
                <w:color w:val="FF0000"/>
                <w:sz w:val="16"/>
                <w:szCs w:val="16"/>
              </w:rPr>
            </w:pPr>
            <w:r w:rsidRPr="00C944F9">
              <w:rPr>
                <w:rFonts w:cstheme="minorHAnsi"/>
                <w:color w:val="FF0000"/>
                <w:sz w:val="16"/>
                <w:szCs w:val="16"/>
              </w:rPr>
              <w:t>Yes. Awards must be recognized postsecondary credentials conferred as the result of completion of an academic or occupational/vocational program of study and should be consistent with awards reported in the IPEDS Completions survey. Refer to the Completions instructions for relevant inclusion and exclusion criteria.</w:t>
            </w:r>
          </w:p>
          <w:p w:rsidR="00F16A7C" w:rsidRPr="00C944F9" w:rsidP="00580363" w14:paraId="775207E4" w14:textId="77777777">
            <w:pPr>
              <w:rPr>
                <w:rFonts w:cstheme="minorHAnsi"/>
                <w:sz w:val="16"/>
                <w:szCs w:val="16"/>
                <w:u w:val="single"/>
              </w:rPr>
            </w:pPr>
          </w:p>
        </w:tc>
      </w:tr>
      <w:tr w14:paraId="01F1B935"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C8481F" w:rsidRPr="00C944F9" w14:paraId="6C4A8589" w14:textId="77777777">
            <w:pPr>
              <w:pStyle w:val="NoSpacing"/>
              <w:rPr>
                <w:rFonts w:cstheme="minorHAnsi"/>
                <w:sz w:val="16"/>
                <w:szCs w:val="16"/>
              </w:rPr>
            </w:pPr>
            <w:r w:rsidRPr="00C944F9">
              <w:rPr>
                <w:rFonts w:cstheme="minorHAnsi"/>
                <w:sz w:val="16"/>
                <w:szCs w:val="16"/>
              </w:rPr>
              <w:t>Cohort</w:t>
            </w:r>
          </w:p>
        </w:tc>
      </w:tr>
      <w:tr w14:paraId="1E3C6FE0"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15AD10A"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4123B9D"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A85AB62"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50CB508" w14:textId="77777777">
            <w:pPr>
              <w:pStyle w:val="NoSpacing"/>
              <w:rPr>
                <w:rFonts w:cstheme="minorHAnsi"/>
                <w:sz w:val="16"/>
                <w:szCs w:val="16"/>
                <w:u w:val="single"/>
              </w:rPr>
            </w:pPr>
            <w:r w:rsidRPr="00C944F9">
              <w:rPr>
                <w:rFonts w:cstheme="minorHAnsi"/>
                <w:sz w:val="16"/>
                <w:szCs w:val="16"/>
                <w:u w:val="single"/>
              </w:rPr>
              <w:t>What is a "first-time" student?</w:t>
            </w:r>
          </w:p>
          <w:p w:rsidR="00C8481F" w:rsidRPr="00C944F9" w14:paraId="5389B2FF" w14:textId="77777777">
            <w:pPr>
              <w:pStyle w:val="NoSpacing"/>
              <w:rPr>
                <w:rFonts w:cstheme="minorHAnsi"/>
                <w:sz w:val="16"/>
                <w:szCs w:val="16"/>
              </w:rPr>
            </w:pPr>
          </w:p>
          <w:p w:rsidR="00C8481F" w:rsidRPr="00C944F9" w14:paraId="64A4B83A" w14:textId="77777777">
            <w:pPr>
              <w:pStyle w:val="NoSpacing"/>
              <w:rPr>
                <w:rFonts w:cstheme="minorHAnsi"/>
                <w:sz w:val="16"/>
                <w:szCs w:val="16"/>
              </w:rPr>
            </w:pPr>
            <w:r w:rsidRPr="00C944F9">
              <w:rPr>
                <w:rFonts w:cstheme="minorHAnsi"/>
                <w:sz w:val="16"/>
                <w:szCs w:val="16"/>
              </w:rPr>
              <w:t>According to the IPEDS Glossary, a first-time student is "A student who has no prior postsecondary experience attending any institution for the first time at the undergraduate level." This means that the student is first-time in terms of postsecondary education (or the student is not known to have attended another postsecondary institution). There are two exceptions: (1) students who attended any institution for the first time the summer prior to entering your institution in the fall term are to be counted as "first-time", as are (2) students who entered with advanced standing (college credits earned before graduation from high school).</w:t>
            </w:r>
          </w:p>
        </w:tc>
      </w:tr>
      <w:tr w14:paraId="76820D37"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F9C9FF2"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B0C9E7"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73E653B"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FBE58C2" w14:textId="77777777">
            <w:pPr>
              <w:pStyle w:val="NoSpacing"/>
              <w:rPr>
                <w:rFonts w:cstheme="minorHAnsi"/>
                <w:sz w:val="16"/>
                <w:szCs w:val="16"/>
                <w:u w:val="single"/>
              </w:rPr>
            </w:pPr>
            <w:r w:rsidRPr="00C944F9">
              <w:rPr>
                <w:rFonts w:cstheme="minorHAnsi"/>
                <w:sz w:val="16"/>
                <w:szCs w:val="16"/>
                <w:u w:val="single"/>
              </w:rPr>
              <w:t>My institution has a very small cohort, sometimes only 4 or 5 students. Do I need to complete the GR survey?</w:t>
            </w:r>
          </w:p>
          <w:p w:rsidR="00C8481F" w:rsidRPr="00C944F9" w14:paraId="045FD988" w14:textId="77777777">
            <w:pPr>
              <w:pStyle w:val="NoSpacing"/>
              <w:rPr>
                <w:rFonts w:cstheme="minorHAnsi"/>
                <w:sz w:val="16"/>
                <w:szCs w:val="16"/>
              </w:rPr>
            </w:pPr>
          </w:p>
          <w:p w:rsidR="00C8481F" w:rsidRPr="00C944F9" w14:paraId="6C28DBB8" w14:textId="77777777">
            <w:pPr>
              <w:pStyle w:val="NoSpacing"/>
              <w:rPr>
                <w:rFonts w:cstheme="minorHAnsi"/>
                <w:sz w:val="16"/>
                <w:szCs w:val="16"/>
              </w:rPr>
            </w:pPr>
            <w:r w:rsidRPr="00C944F9">
              <w:rPr>
                <w:rFonts w:cstheme="minorHAnsi"/>
                <w:sz w:val="16"/>
                <w:szCs w:val="16"/>
              </w:rPr>
              <w:t>Yes. You must report the data to NCES regardless of the cohort size. See the questions related to disclosure requirements under Other below for additional information.</w:t>
            </w:r>
          </w:p>
        </w:tc>
      </w:tr>
      <w:tr w14:paraId="7434BE32"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641DC0E"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7A406A3"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A9F774D"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62B0A7E0" w14:textId="77777777">
            <w:pPr>
              <w:pStyle w:val="NoSpacing"/>
              <w:rPr>
                <w:rFonts w:cstheme="minorHAnsi"/>
                <w:sz w:val="16"/>
                <w:szCs w:val="16"/>
                <w:u w:val="single"/>
              </w:rPr>
            </w:pPr>
            <w:r w:rsidRPr="00C944F9">
              <w:rPr>
                <w:rFonts w:cstheme="minorHAnsi"/>
                <w:sz w:val="16"/>
                <w:szCs w:val="16"/>
                <w:u w:val="single"/>
              </w:rPr>
              <w:t>How do I count a student who started in my original cohort, transferred to another institution (for which I have a confirmation of transfer), and then returned to my institution and is still enrolled?</w:t>
            </w:r>
          </w:p>
          <w:p w:rsidR="00C8481F" w:rsidRPr="00C944F9" w14:paraId="2E253396" w14:textId="77777777">
            <w:pPr>
              <w:pStyle w:val="NoSpacing"/>
              <w:rPr>
                <w:rFonts w:cstheme="minorHAnsi"/>
                <w:sz w:val="16"/>
                <w:szCs w:val="16"/>
              </w:rPr>
            </w:pPr>
          </w:p>
          <w:p w:rsidR="00C8481F" w:rsidRPr="00C944F9" w14:paraId="6438DAF4" w14:textId="77777777">
            <w:pPr>
              <w:pStyle w:val="NoSpacing"/>
              <w:rPr>
                <w:rFonts w:cstheme="minorHAnsi"/>
                <w:sz w:val="16"/>
                <w:szCs w:val="16"/>
              </w:rPr>
            </w:pPr>
            <w:r w:rsidRPr="00C944F9">
              <w:rPr>
                <w:rFonts w:cstheme="minorHAnsi"/>
                <w:sz w:val="16"/>
                <w:szCs w:val="16"/>
              </w:rPr>
              <w:t xml:space="preserve">You should report the student as a transfer-out. For the purposes of the full-time, first-time cohort used for IPEDS graduation rates reporting, this action closes out their status in the cohort. Upon re-enrolling at your institution, the student would then be included in a subsequent, non-first-time cohort not collected through the IPEDS GR survey.   </w:t>
            </w:r>
          </w:p>
        </w:tc>
      </w:tr>
      <w:tr w14:paraId="0098EFF9"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6717229"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9355B3F"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EFA5D3F"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5D8202A" w14:textId="77777777">
            <w:pPr>
              <w:pStyle w:val="NoSpacing"/>
              <w:rPr>
                <w:rFonts w:cstheme="minorHAnsi"/>
                <w:sz w:val="16"/>
                <w:szCs w:val="16"/>
                <w:u w:val="single"/>
              </w:rPr>
            </w:pPr>
            <w:r w:rsidRPr="00C944F9">
              <w:rPr>
                <w:rFonts w:cstheme="minorHAnsi"/>
                <w:sz w:val="16"/>
                <w:szCs w:val="16"/>
                <w:u w:val="single"/>
              </w:rPr>
              <w:t>Where do I place transfers INTO my institution?</w:t>
            </w:r>
          </w:p>
          <w:p w:rsidR="00C8481F" w:rsidRPr="00C944F9" w14:paraId="6F56C2C6" w14:textId="77777777">
            <w:pPr>
              <w:pStyle w:val="NoSpacing"/>
              <w:rPr>
                <w:rFonts w:cstheme="minorHAnsi"/>
                <w:sz w:val="16"/>
                <w:szCs w:val="16"/>
              </w:rPr>
            </w:pPr>
          </w:p>
          <w:p w:rsidR="00C8481F" w:rsidRPr="00C944F9" w14:paraId="6E7B05C3" w14:textId="77777777">
            <w:pPr>
              <w:pStyle w:val="NoSpacing"/>
              <w:rPr>
                <w:rFonts w:cstheme="minorHAnsi"/>
                <w:sz w:val="16"/>
                <w:szCs w:val="16"/>
              </w:rPr>
            </w:pPr>
            <w:r w:rsidRPr="00C944F9">
              <w:rPr>
                <w:rFonts w:cstheme="minorHAnsi"/>
                <w:sz w:val="16"/>
                <w:szCs w:val="16"/>
              </w:rPr>
              <w:t>The IPEDS GR survey does NOT collect information on transfers in. THESE STUDENTS SHOULD NOT BE INCLUDED IN ANY GR COHORT.</w:t>
            </w:r>
          </w:p>
        </w:tc>
      </w:tr>
      <w:tr w14:paraId="27AA94E4"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3AC6C1"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7E77C6F"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69D74A4" w14:textId="77777777">
            <w:pPr>
              <w:pStyle w:val="NoSpacing"/>
              <w:jc w:val="center"/>
              <w:rPr>
                <w:rFonts w:cstheme="minorHAnsi"/>
                <w:sz w:val="16"/>
                <w:szCs w:val="16"/>
              </w:rPr>
            </w:pPr>
            <w:r w:rsidRPr="00C944F9">
              <w:rPr>
                <w:rFonts w:cstheme="minorHAnsi"/>
                <w:sz w:val="16"/>
                <w:szCs w:val="16"/>
              </w:rPr>
              <w:t>5</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19088A3" w14:textId="77777777">
            <w:pPr>
              <w:pStyle w:val="NoSpacing"/>
              <w:rPr>
                <w:rFonts w:cstheme="minorHAnsi"/>
                <w:sz w:val="16"/>
                <w:szCs w:val="16"/>
                <w:u w:val="single"/>
              </w:rPr>
            </w:pPr>
            <w:r w:rsidRPr="00C944F9">
              <w:rPr>
                <w:rFonts w:cstheme="minorHAnsi"/>
                <w:sz w:val="16"/>
                <w:szCs w:val="16"/>
                <w:u w:val="single"/>
              </w:rPr>
              <w:t>How do I report students who are taking ESL (English as a Second Language) or developmental courses?</w:t>
            </w:r>
          </w:p>
          <w:p w:rsidR="00C8481F" w:rsidRPr="00C944F9" w14:paraId="20D67EBA" w14:textId="77777777">
            <w:pPr>
              <w:pStyle w:val="NoSpacing"/>
              <w:rPr>
                <w:rFonts w:cstheme="minorHAnsi"/>
                <w:sz w:val="16"/>
                <w:szCs w:val="16"/>
              </w:rPr>
            </w:pPr>
          </w:p>
          <w:p w:rsidR="00C8481F" w:rsidRPr="00C944F9" w14:paraId="5FC8712C" w14:textId="77777777">
            <w:pPr>
              <w:pStyle w:val="NoSpacing"/>
              <w:rPr>
                <w:rFonts w:cstheme="minorHAnsi"/>
                <w:sz w:val="16"/>
                <w:szCs w:val="16"/>
              </w:rPr>
            </w:pPr>
            <w:r w:rsidRPr="00C944F9">
              <w:rPr>
                <w:rFonts w:cstheme="minorHAnsi"/>
                <w:sz w:val="16"/>
                <w:szCs w:val="16"/>
              </w:rPr>
              <w:t>These students are not included in the cohort if their courses are not part of a program of study that leads to a degree, diploma, certificate, or other recognized postsecondary credential, and if they are not eligible for Title IV federal financial aid.</w:t>
            </w:r>
          </w:p>
        </w:tc>
      </w:tr>
      <w:tr w14:paraId="488DBF7E"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61EC033"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4C04867"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FA69C7E" w14:textId="77777777">
            <w:pPr>
              <w:pStyle w:val="NoSpacing"/>
              <w:jc w:val="center"/>
              <w:rPr>
                <w:rFonts w:cstheme="minorHAnsi"/>
                <w:sz w:val="16"/>
                <w:szCs w:val="16"/>
              </w:rPr>
            </w:pPr>
            <w:r w:rsidRPr="00C944F9">
              <w:rPr>
                <w:rFonts w:cstheme="minorHAnsi"/>
                <w:sz w:val="16"/>
                <w:szCs w:val="16"/>
              </w:rPr>
              <w:t>6</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5CE5808" w14:textId="5C2C864F">
            <w:pPr>
              <w:pStyle w:val="NoSpacing"/>
              <w:rPr>
                <w:rFonts w:cstheme="minorHAnsi"/>
                <w:sz w:val="16"/>
                <w:szCs w:val="16"/>
              </w:rPr>
            </w:pPr>
            <w:r w:rsidRPr="00C944F9">
              <w:rPr>
                <w:rFonts w:cstheme="minorHAnsi"/>
                <w:sz w:val="16"/>
                <w:szCs w:val="16"/>
                <w:u w:val="single"/>
              </w:rPr>
              <w:t xml:space="preserve">Are students in </w:t>
            </w:r>
            <w:r w:rsidRPr="00C944F9">
              <w:rPr>
                <w:rFonts w:cstheme="minorHAnsi"/>
                <w:strike/>
                <w:color w:val="FF0000"/>
                <w:sz w:val="16"/>
                <w:szCs w:val="16"/>
                <w:u w:val="single"/>
              </w:rPr>
              <w:t>remedial</w:t>
            </w:r>
            <w:r w:rsidRPr="00C944F9">
              <w:rPr>
                <w:rFonts w:cstheme="minorHAnsi"/>
                <w:color w:val="FF0000"/>
                <w:sz w:val="16"/>
                <w:szCs w:val="16"/>
                <w:u w:val="single"/>
              </w:rPr>
              <w:t xml:space="preserve"> </w:t>
            </w:r>
            <w:r w:rsidRPr="00C944F9" w:rsidR="006E16C9">
              <w:rPr>
                <w:rFonts w:cstheme="minorHAnsi"/>
                <w:color w:val="FF0000"/>
                <w:sz w:val="16"/>
                <w:szCs w:val="16"/>
                <w:u w:val="single"/>
              </w:rPr>
              <w:t xml:space="preserve">developmental </w:t>
            </w:r>
            <w:r w:rsidRPr="00C944F9">
              <w:rPr>
                <w:rFonts w:cstheme="minorHAnsi"/>
                <w:sz w:val="16"/>
                <w:szCs w:val="16"/>
                <w:u w:val="single"/>
              </w:rPr>
              <w:t>courses included in the cohort</w:t>
            </w:r>
            <w:r w:rsidRPr="00C944F9">
              <w:rPr>
                <w:rFonts w:cstheme="minorHAnsi"/>
                <w:sz w:val="16"/>
                <w:szCs w:val="16"/>
              </w:rPr>
              <w:t>?</w:t>
            </w:r>
          </w:p>
          <w:p w:rsidR="00C8481F" w:rsidRPr="00C944F9" w14:paraId="5813DE9B" w14:textId="77777777">
            <w:pPr>
              <w:pStyle w:val="NoSpacing"/>
              <w:rPr>
                <w:rFonts w:cstheme="minorHAnsi"/>
                <w:sz w:val="16"/>
                <w:szCs w:val="16"/>
              </w:rPr>
            </w:pPr>
          </w:p>
          <w:p w:rsidR="00C8481F" w:rsidRPr="00C944F9" w14:paraId="0D4FC6E4" w14:textId="77777777">
            <w:pPr>
              <w:pStyle w:val="NoSpacing"/>
              <w:rPr>
                <w:rFonts w:cstheme="minorHAnsi"/>
                <w:sz w:val="16"/>
                <w:szCs w:val="16"/>
              </w:rPr>
            </w:pPr>
            <w:r w:rsidRPr="00C944F9">
              <w:rPr>
                <w:rFonts w:cstheme="minorHAnsi"/>
                <w:sz w:val="16"/>
                <w:szCs w:val="16"/>
              </w:rPr>
              <w:t>Use the same reasoning here that you use to determine who to report as degree/certificate-seeking in the IPEDS Fall Enrollment survey. If a student is degree/certificate-seeking for the purposes of qualifying for student financial aid, then they must be included in the GR cohort.</w:t>
            </w:r>
          </w:p>
        </w:tc>
      </w:tr>
      <w:tr w14:paraId="09C16F0E" w14:textId="77777777" w:rsidTr="00C8481F">
        <w:tblPrEx>
          <w:tblW w:w="0" w:type="auto"/>
          <w:tblLook w:val="04A0"/>
        </w:tblPrEx>
        <w:trPr>
          <w:trHeight w:val="8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0F81420" w14:textId="77777777">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828D0D0" w14:textId="77777777">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0DF9673" w14:textId="77777777">
            <w:pPr>
              <w:pStyle w:val="NoSpacing"/>
              <w:jc w:val="center"/>
              <w:rPr>
                <w:rFonts w:cstheme="minorHAnsi"/>
                <w:sz w:val="16"/>
                <w:szCs w:val="16"/>
              </w:rPr>
            </w:pPr>
            <w:r w:rsidRPr="00C944F9">
              <w:rPr>
                <w:rFonts w:cstheme="minorHAnsi"/>
                <w:sz w:val="16"/>
                <w:szCs w:val="16"/>
              </w:rPr>
              <w:t>7</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C9BABBD" w14:textId="47FF7606">
            <w:pPr>
              <w:pStyle w:val="NoSpacing"/>
              <w:rPr>
                <w:rFonts w:cstheme="minorHAnsi"/>
                <w:sz w:val="16"/>
                <w:szCs w:val="16"/>
                <w:u w:val="single"/>
              </w:rPr>
            </w:pPr>
            <w:r w:rsidRPr="00C944F9">
              <w:rPr>
                <w:rFonts w:cstheme="minorHAnsi"/>
                <w:sz w:val="16"/>
                <w:szCs w:val="16"/>
                <w:u w:val="single"/>
              </w:rPr>
              <w:t xml:space="preserve">If a student took only </w:t>
            </w:r>
            <w:r w:rsidRPr="00C944F9">
              <w:rPr>
                <w:rFonts w:cstheme="minorHAnsi"/>
                <w:strike/>
                <w:color w:val="FF0000"/>
                <w:sz w:val="16"/>
                <w:szCs w:val="16"/>
                <w:u w:val="single"/>
              </w:rPr>
              <w:t>remedial</w:t>
            </w:r>
            <w:r w:rsidRPr="00C944F9">
              <w:rPr>
                <w:rFonts w:cstheme="minorHAnsi"/>
                <w:color w:val="FF0000"/>
                <w:sz w:val="16"/>
                <w:szCs w:val="16"/>
                <w:u w:val="single"/>
              </w:rPr>
              <w:t xml:space="preserve"> </w:t>
            </w:r>
            <w:r w:rsidRPr="00C944F9" w:rsidR="006E16C9">
              <w:rPr>
                <w:rFonts w:cstheme="minorHAnsi"/>
                <w:color w:val="FF0000"/>
                <w:sz w:val="16"/>
                <w:szCs w:val="16"/>
                <w:u w:val="single"/>
              </w:rPr>
              <w:t xml:space="preserve">developmental </w:t>
            </w:r>
            <w:r w:rsidRPr="00C944F9">
              <w:rPr>
                <w:rFonts w:cstheme="minorHAnsi"/>
                <w:sz w:val="16"/>
                <w:szCs w:val="16"/>
                <w:u w:val="single"/>
              </w:rPr>
              <w:t>courses last year and applies as a full-time degree/certificate-seeking student this fall, can I count the student as "first-time"?</w:t>
            </w:r>
          </w:p>
          <w:p w:rsidR="00C8481F" w:rsidRPr="00C944F9" w14:paraId="7B187C6D" w14:textId="77777777">
            <w:pPr>
              <w:pStyle w:val="NoSpacing"/>
              <w:rPr>
                <w:rFonts w:cstheme="minorHAnsi"/>
                <w:sz w:val="16"/>
                <w:szCs w:val="16"/>
              </w:rPr>
            </w:pPr>
          </w:p>
          <w:p w:rsidR="00C8481F" w:rsidRPr="00C944F9" w14:paraId="756A4AB8" w14:textId="77777777">
            <w:pPr>
              <w:pStyle w:val="NoSpacing"/>
              <w:rPr>
                <w:rFonts w:cstheme="minorHAnsi"/>
                <w:sz w:val="16"/>
                <w:szCs w:val="16"/>
              </w:rPr>
            </w:pPr>
            <w:r w:rsidRPr="00C944F9">
              <w:rPr>
                <w:rFonts w:cstheme="minorHAnsi"/>
                <w:sz w:val="16"/>
                <w:szCs w:val="16"/>
              </w:rPr>
              <w:t>No. The student does not qualify as "first-time" because they are known to have previously attended a postsecondary institution (yours or another school) even though they are entering with no credit.</w:t>
            </w:r>
          </w:p>
        </w:tc>
      </w:tr>
      <w:tr w14:paraId="556881F9"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CCE2973" w14:textId="77777777">
            <w:pPr>
              <w:pStyle w:val="NoSpacing"/>
              <w:jc w:val="center"/>
              <w:rPr>
                <w:rFonts w:cstheme="minorHAnsi"/>
                <w:sz w:val="16"/>
                <w:szCs w:val="16"/>
              </w:rPr>
            </w:pPr>
            <w:r w:rsidRPr="00C944F9">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C1917E9" w14:textId="77777777">
            <w:pPr>
              <w:pStyle w:val="NoSpacing"/>
              <w:jc w:val="center"/>
              <w:rPr>
                <w:rFonts w:cstheme="minorHAnsi"/>
                <w:sz w:val="16"/>
                <w:szCs w:val="16"/>
              </w:rPr>
            </w:pPr>
            <w:r w:rsidRPr="00C944F9">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9B73E82" w14:textId="77777777">
            <w:pPr>
              <w:pStyle w:val="NoSpacing"/>
              <w:jc w:val="center"/>
              <w:rPr>
                <w:rFonts w:cstheme="minorHAnsi"/>
                <w:sz w:val="16"/>
                <w:szCs w:val="16"/>
              </w:rPr>
            </w:pPr>
            <w:r w:rsidRPr="00C944F9">
              <w:rPr>
                <w:rFonts w:cstheme="minorHAnsi"/>
                <w:sz w:val="16"/>
                <w:szCs w:val="16"/>
              </w:rPr>
              <w:t>8</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5E5B441" w14:textId="1DB9C955">
            <w:pPr>
              <w:pStyle w:val="NoSpacing"/>
              <w:rPr>
                <w:rFonts w:cstheme="minorHAnsi"/>
                <w:sz w:val="16"/>
                <w:szCs w:val="16"/>
                <w:u w:val="single"/>
              </w:rPr>
            </w:pPr>
            <w:r w:rsidRPr="00C944F9">
              <w:rPr>
                <w:rFonts w:cstheme="minorHAnsi"/>
                <w:sz w:val="16"/>
                <w:szCs w:val="16"/>
                <w:u w:val="single"/>
              </w:rPr>
              <w:t>What about noncredit enrollment, or students taking CEUs?</w:t>
            </w:r>
          </w:p>
          <w:p w:rsidR="00C8481F" w:rsidRPr="00C944F9" w14:paraId="7840EFD6" w14:textId="77777777">
            <w:pPr>
              <w:pStyle w:val="NoSpacing"/>
              <w:rPr>
                <w:rFonts w:cstheme="minorHAnsi"/>
                <w:sz w:val="16"/>
                <w:szCs w:val="16"/>
              </w:rPr>
            </w:pPr>
          </w:p>
          <w:p w:rsidR="00C8481F" w:rsidRPr="00C944F9" w14:paraId="6E3DD6DB" w14:textId="77777777">
            <w:pPr>
              <w:pStyle w:val="NoSpacing"/>
              <w:rPr>
                <w:rFonts w:cstheme="minorHAnsi"/>
                <w:sz w:val="16"/>
                <w:szCs w:val="16"/>
              </w:rPr>
            </w:pPr>
            <w:r w:rsidRPr="00C944F9">
              <w:rPr>
                <w:rFonts w:cstheme="minorHAnsi"/>
                <w:sz w:val="16"/>
                <w:szCs w:val="16"/>
              </w:rPr>
              <w:t>Neither should be included in the cohort for graduation rates reporting.</w:t>
            </w:r>
          </w:p>
        </w:tc>
      </w:tr>
      <w:tr w14:paraId="44319BDB"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54F1562"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5F427F7"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2AE26FD" w14:textId="77777777">
            <w:pPr>
              <w:pStyle w:val="NoSpacing"/>
              <w:jc w:val="center"/>
              <w:rPr>
                <w:rFonts w:cstheme="minorHAnsi"/>
                <w:sz w:val="16"/>
                <w:szCs w:val="16"/>
              </w:rPr>
            </w:pPr>
            <w:r w:rsidRPr="00C944F9">
              <w:rPr>
                <w:rFonts w:cstheme="minorHAnsi"/>
                <w:sz w:val="16"/>
                <w:szCs w:val="16"/>
              </w:rPr>
              <w:t>9</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E1AA634" w14:textId="77777777">
            <w:pPr>
              <w:pStyle w:val="NoSpacing"/>
              <w:rPr>
                <w:rFonts w:cstheme="minorHAnsi"/>
                <w:sz w:val="16"/>
                <w:szCs w:val="16"/>
                <w:u w:val="single"/>
              </w:rPr>
            </w:pPr>
            <w:r w:rsidRPr="00C944F9">
              <w:rPr>
                <w:rFonts w:cstheme="minorHAnsi"/>
                <w:sz w:val="16"/>
                <w:szCs w:val="16"/>
                <w:u w:val="single"/>
              </w:rPr>
              <w:t>Are non-degree/certificate-seekers included?</w:t>
            </w:r>
          </w:p>
          <w:p w:rsidR="00C8481F" w:rsidRPr="00C944F9" w14:paraId="6F67011D" w14:textId="77777777">
            <w:pPr>
              <w:pStyle w:val="NoSpacing"/>
              <w:rPr>
                <w:rFonts w:cstheme="minorHAnsi"/>
                <w:sz w:val="16"/>
                <w:szCs w:val="16"/>
              </w:rPr>
            </w:pPr>
          </w:p>
          <w:p w:rsidR="00C8481F" w:rsidRPr="00C944F9" w14:paraId="5DA2A8C6" w14:textId="77777777">
            <w:pPr>
              <w:pStyle w:val="NoSpacing"/>
              <w:rPr>
                <w:rFonts w:cstheme="minorHAnsi"/>
                <w:sz w:val="16"/>
                <w:szCs w:val="16"/>
              </w:rPr>
            </w:pPr>
            <w:r w:rsidRPr="00C944F9">
              <w:rPr>
                <w:rFonts w:cstheme="minorHAnsi"/>
                <w:sz w:val="16"/>
                <w:szCs w:val="16"/>
              </w:rPr>
              <w:t>Even though these students are enrolled for credit, if they are not seeking a degree/certificate, they should not be included in the cohort according to Student Right-to-Know regulations. Be sure to carefully review the definition of degree/certificate-seeking in the IPEDS Glossary.</w:t>
            </w:r>
          </w:p>
        </w:tc>
      </w:tr>
      <w:tr w14:paraId="4BC3972F"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E34F7ED" w14:textId="77777777">
            <w:pPr>
              <w:pStyle w:val="NoSpacing"/>
              <w:jc w:val="center"/>
              <w:rPr>
                <w:rFonts w:cstheme="minorHAnsi"/>
                <w:sz w:val="16"/>
                <w:szCs w:val="16"/>
              </w:rPr>
            </w:pPr>
            <w:r w:rsidRPr="00C944F9">
              <w:rPr>
                <w:rFonts w:cstheme="minorHAnsi"/>
                <w:sz w:val="16"/>
                <w:szCs w:val="16"/>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11810FF" w14:textId="77777777">
            <w:pPr>
              <w:pStyle w:val="NoSpacing"/>
              <w:jc w:val="center"/>
              <w:rPr>
                <w:rFonts w:cstheme="minorHAnsi"/>
                <w:sz w:val="16"/>
                <w:szCs w:val="16"/>
              </w:rPr>
            </w:pPr>
            <w:r w:rsidRPr="00C944F9">
              <w:rPr>
                <w:rFonts w:cstheme="minorHAnsi"/>
                <w:sz w:val="16"/>
                <w:szCs w:val="16"/>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350CE91" w14:textId="77777777">
            <w:pPr>
              <w:pStyle w:val="NoSpacing"/>
              <w:jc w:val="center"/>
              <w:rPr>
                <w:rFonts w:cstheme="minorHAnsi"/>
                <w:sz w:val="16"/>
                <w:szCs w:val="16"/>
              </w:rPr>
            </w:pPr>
            <w:r w:rsidRPr="00C944F9">
              <w:rPr>
                <w:rFonts w:cstheme="minorHAnsi"/>
                <w:sz w:val="16"/>
                <w:szCs w:val="16"/>
              </w:rPr>
              <w:t>10</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E1178E7" w14:textId="77777777">
            <w:pPr>
              <w:pStyle w:val="NoSpacing"/>
              <w:rPr>
                <w:rFonts w:cstheme="minorHAnsi"/>
                <w:sz w:val="16"/>
                <w:szCs w:val="16"/>
                <w:u w:val="single"/>
              </w:rPr>
            </w:pPr>
            <w:r w:rsidRPr="00C944F9">
              <w:rPr>
                <w:rFonts w:cstheme="minorHAnsi"/>
                <w:sz w:val="16"/>
                <w:szCs w:val="16"/>
                <w:u w:val="single"/>
              </w:rPr>
              <w:t>How do I treat new entrants that receive credit for life experience?</w:t>
            </w:r>
          </w:p>
          <w:p w:rsidR="00C8481F" w:rsidRPr="00C944F9" w14:paraId="6F5802CB" w14:textId="77777777">
            <w:pPr>
              <w:pStyle w:val="NoSpacing"/>
              <w:rPr>
                <w:rFonts w:cstheme="minorHAnsi"/>
                <w:sz w:val="16"/>
                <w:szCs w:val="16"/>
              </w:rPr>
            </w:pPr>
          </w:p>
          <w:p w:rsidR="00C8481F" w:rsidRPr="00C944F9" w14:paraId="1E700D86" w14:textId="77777777">
            <w:pPr>
              <w:pStyle w:val="NoSpacing"/>
              <w:rPr>
                <w:rFonts w:cstheme="minorHAnsi"/>
                <w:sz w:val="16"/>
                <w:szCs w:val="16"/>
              </w:rPr>
            </w:pPr>
            <w:r w:rsidRPr="00C944F9">
              <w:rPr>
                <w:rFonts w:cstheme="minorHAnsi"/>
                <w:sz w:val="16"/>
                <w:szCs w:val="16"/>
              </w:rPr>
              <w:t>If the student has never enrolled in a postsecondary institution, they should be counted as "first-time."</w:t>
            </w:r>
          </w:p>
        </w:tc>
      </w:tr>
      <w:tr w14:paraId="1C6E557D"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98BC72F" w14:textId="77777777">
            <w:pPr>
              <w:pStyle w:val="NoSpacing"/>
              <w:jc w:val="center"/>
              <w:rPr>
                <w:rFonts w:cstheme="minorHAnsi"/>
                <w:sz w:val="16"/>
                <w:szCs w:val="16"/>
              </w:rPr>
            </w:pPr>
            <w:r w:rsidRPr="00C944F9">
              <w:rPr>
                <w:rFonts w:cstheme="minorHAnsi"/>
                <w:sz w:val="16"/>
                <w:szCs w:val="16"/>
              </w:rPr>
              <w:t>11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2651922" w14:textId="77777777">
            <w:pPr>
              <w:pStyle w:val="NoSpacing"/>
              <w:jc w:val="center"/>
              <w:rPr>
                <w:rFonts w:cstheme="minorHAnsi"/>
                <w:sz w:val="16"/>
                <w:szCs w:val="16"/>
              </w:rPr>
            </w:pPr>
            <w:r w:rsidRPr="00C944F9">
              <w:rPr>
                <w:rFonts w:cstheme="minorHAnsi"/>
                <w:sz w:val="16"/>
                <w:szCs w:val="16"/>
              </w:rPr>
              <w:t>11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B821CFF" w14:textId="77777777">
            <w:pPr>
              <w:pStyle w:val="NoSpacing"/>
              <w:jc w:val="center"/>
              <w:rPr>
                <w:rFonts w:cstheme="minorHAnsi"/>
                <w:sz w:val="16"/>
                <w:szCs w:val="16"/>
              </w:rPr>
            </w:pPr>
            <w:r w:rsidRPr="00C944F9">
              <w:rPr>
                <w:rFonts w:cstheme="minorHAnsi"/>
                <w:sz w:val="16"/>
                <w:szCs w:val="16"/>
              </w:rPr>
              <w:t>11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99F2EFD" w14:textId="77777777">
            <w:pPr>
              <w:pStyle w:val="NoSpacing"/>
              <w:rPr>
                <w:rFonts w:cstheme="minorHAnsi"/>
                <w:sz w:val="16"/>
                <w:szCs w:val="16"/>
                <w:u w:val="single"/>
              </w:rPr>
            </w:pPr>
            <w:r w:rsidRPr="00C944F9">
              <w:rPr>
                <w:rFonts w:cstheme="minorHAnsi"/>
                <w:sz w:val="16"/>
                <w:szCs w:val="16"/>
                <w:u w:val="single"/>
              </w:rPr>
              <w:t>Do I count students who have acquired credits through distance learning or correspondence as "first-time"?</w:t>
            </w:r>
          </w:p>
          <w:p w:rsidR="00C8481F" w:rsidRPr="00C944F9" w14:paraId="2ADA7D46" w14:textId="77777777">
            <w:pPr>
              <w:pStyle w:val="NoSpacing"/>
              <w:rPr>
                <w:rFonts w:cstheme="minorHAnsi"/>
                <w:sz w:val="16"/>
                <w:szCs w:val="16"/>
              </w:rPr>
            </w:pPr>
          </w:p>
          <w:p w:rsidR="00C8481F" w:rsidRPr="00C944F9" w14:paraId="1B04A659" w14:textId="77777777">
            <w:pPr>
              <w:pStyle w:val="NoSpacing"/>
              <w:rPr>
                <w:rFonts w:cstheme="minorHAnsi"/>
                <w:sz w:val="16"/>
                <w:szCs w:val="16"/>
              </w:rPr>
            </w:pPr>
            <w:r w:rsidRPr="00C944F9">
              <w:rPr>
                <w:rFonts w:cstheme="minorHAnsi"/>
                <w:sz w:val="16"/>
                <w:szCs w:val="16"/>
              </w:rPr>
              <w:t xml:space="preserve">Since these students must have been previously enrolled in a postsecondary institution </w:t>
            </w:r>
            <w:r w:rsidRPr="00C944F9">
              <w:rPr>
                <w:rFonts w:cstheme="minorHAnsi"/>
                <w:sz w:val="16"/>
                <w:szCs w:val="16"/>
              </w:rPr>
              <w:t>in order to</w:t>
            </w:r>
            <w:r w:rsidRPr="00C944F9">
              <w:rPr>
                <w:rFonts w:cstheme="minorHAnsi"/>
                <w:sz w:val="16"/>
                <w:szCs w:val="16"/>
              </w:rPr>
              <w:t xml:space="preserve"> obtain credit through correspondence or distance learning, they are not considered "first-time."</w:t>
            </w:r>
          </w:p>
        </w:tc>
      </w:tr>
      <w:tr w14:paraId="33B051C5"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FD255E1" w14:textId="77777777">
            <w:pPr>
              <w:pStyle w:val="NoSpacing"/>
              <w:jc w:val="center"/>
              <w:rPr>
                <w:rFonts w:cstheme="minorHAnsi"/>
                <w:sz w:val="16"/>
                <w:szCs w:val="16"/>
              </w:rPr>
            </w:pPr>
            <w:r w:rsidRPr="00C944F9">
              <w:rPr>
                <w:rFonts w:cstheme="minorHAnsi"/>
                <w:sz w:val="16"/>
                <w:szCs w:val="16"/>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357ECA" w14:textId="77777777">
            <w:pPr>
              <w:pStyle w:val="NoSpacing"/>
              <w:jc w:val="center"/>
              <w:rPr>
                <w:rFonts w:cstheme="minorHAnsi"/>
                <w:sz w:val="16"/>
                <w:szCs w:val="16"/>
              </w:rPr>
            </w:pPr>
            <w:r w:rsidRPr="00C944F9">
              <w:rPr>
                <w:rFonts w:cstheme="minorHAnsi"/>
                <w:sz w:val="16"/>
                <w:szCs w:val="16"/>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64DF45B" w14:textId="77777777">
            <w:pPr>
              <w:pStyle w:val="NoSpacing"/>
              <w:jc w:val="center"/>
              <w:rPr>
                <w:rFonts w:cstheme="minorHAnsi"/>
                <w:sz w:val="16"/>
                <w:szCs w:val="16"/>
              </w:rPr>
            </w:pPr>
            <w:r w:rsidRPr="00C944F9">
              <w:rPr>
                <w:rFonts w:cstheme="minorHAnsi"/>
                <w:sz w:val="16"/>
                <w:szCs w:val="16"/>
              </w:rPr>
              <w:t>12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7A43342" w14:textId="77777777">
            <w:pPr>
              <w:pStyle w:val="NoSpacing"/>
              <w:rPr>
                <w:rFonts w:cstheme="minorHAnsi"/>
                <w:sz w:val="16"/>
                <w:szCs w:val="16"/>
                <w:u w:val="single"/>
              </w:rPr>
            </w:pPr>
            <w:r w:rsidRPr="00C944F9">
              <w:rPr>
                <w:rFonts w:cstheme="minorHAnsi"/>
                <w:sz w:val="16"/>
                <w:szCs w:val="16"/>
                <w:u w:val="single"/>
              </w:rPr>
              <w:t>How do I report students studying in consortium agreements?</w:t>
            </w:r>
          </w:p>
          <w:p w:rsidR="00C8481F" w:rsidRPr="00C944F9" w14:paraId="314F298B" w14:textId="77777777">
            <w:pPr>
              <w:pStyle w:val="NoSpacing"/>
              <w:rPr>
                <w:rFonts w:cstheme="minorHAnsi"/>
                <w:sz w:val="16"/>
                <w:szCs w:val="16"/>
              </w:rPr>
            </w:pPr>
          </w:p>
          <w:p w:rsidR="00C8481F" w:rsidRPr="00C944F9" w14:paraId="44F986AC" w14:textId="77777777">
            <w:pPr>
              <w:pStyle w:val="NoSpacing"/>
              <w:rPr>
                <w:rFonts w:cstheme="minorHAnsi"/>
                <w:sz w:val="16"/>
                <w:szCs w:val="16"/>
              </w:rPr>
            </w:pPr>
            <w:r w:rsidRPr="00C944F9">
              <w:rPr>
                <w:rFonts w:cstheme="minorHAnsi"/>
                <w:sz w:val="16"/>
                <w:szCs w:val="16"/>
              </w:rPr>
              <w:t>Use the same reasoning here that you use to determine who to report in the IPEDS Fall Enrollment survey. For additional information on this topic, please refer to the IPEDS Data Tip Sheet related to Reporting Students for Institutions in Consortia.</w:t>
            </w:r>
          </w:p>
        </w:tc>
      </w:tr>
      <w:tr w14:paraId="777BEA15"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E3DD1E1" w14:textId="77777777">
            <w:pPr>
              <w:pStyle w:val="NoSpacing"/>
              <w:jc w:val="center"/>
              <w:rPr>
                <w:rFonts w:cstheme="minorHAnsi"/>
                <w:sz w:val="16"/>
                <w:szCs w:val="16"/>
              </w:rPr>
            </w:pPr>
            <w:r w:rsidRPr="00C944F9">
              <w:rPr>
                <w:rFonts w:cstheme="minorHAnsi"/>
                <w:sz w:val="16"/>
                <w:szCs w:val="16"/>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4A95A02" w14:textId="77777777">
            <w:pPr>
              <w:pStyle w:val="NoSpacing"/>
              <w:jc w:val="center"/>
              <w:rPr>
                <w:rFonts w:cstheme="minorHAnsi"/>
                <w:sz w:val="16"/>
                <w:szCs w:val="16"/>
              </w:rPr>
            </w:pPr>
            <w:r w:rsidRPr="00C944F9">
              <w:rPr>
                <w:rFonts w:cstheme="minorHAnsi"/>
                <w:sz w:val="16"/>
                <w:szCs w:val="16"/>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FEF048D"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F8E5896" w14:textId="77777777">
            <w:pPr>
              <w:pStyle w:val="NoSpacing"/>
              <w:rPr>
                <w:rFonts w:cstheme="minorHAnsi"/>
                <w:sz w:val="16"/>
                <w:szCs w:val="16"/>
                <w:u w:val="single"/>
              </w:rPr>
            </w:pPr>
            <w:r w:rsidRPr="00C944F9">
              <w:rPr>
                <w:rFonts w:cstheme="minorHAnsi"/>
                <w:sz w:val="16"/>
                <w:szCs w:val="16"/>
                <w:u w:val="single"/>
              </w:rPr>
              <w:t>Many of our students take courses during the summer at other schools; should these be considered transfers-out?</w:t>
            </w:r>
          </w:p>
          <w:p w:rsidR="00C8481F" w:rsidRPr="00C944F9" w14:paraId="02E93149" w14:textId="77777777">
            <w:pPr>
              <w:pStyle w:val="NoSpacing"/>
              <w:rPr>
                <w:rFonts w:cstheme="minorHAnsi"/>
                <w:sz w:val="16"/>
                <w:szCs w:val="16"/>
              </w:rPr>
            </w:pPr>
          </w:p>
          <w:p w:rsidR="00C8481F" w:rsidRPr="00C944F9" w14:paraId="4714793D" w14:textId="77777777">
            <w:pPr>
              <w:pStyle w:val="NoSpacing"/>
              <w:rPr>
                <w:rFonts w:cstheme="minorHAnsi"/>
                <w:sz w:val="16"/>
                <w:szCs w:val="16"/>
              </w:rPr>
            </w:pPr>
            <w:r w:rsidRPr="00C944F9">
              <w:rPr>
                <w:rFonts w:cstheme="minorHAnsi"/>
                <w:sz w:val="16"/>
                <w:szCs w:val="16"/>
              </w:rPr>
              <w:t>No. Keep the students in the cohort since they return in the fall and continue their programs of study.</w:t>
            </w:r>
          </w:p>
        </w:tc>
      </w:tr>
      <w:tr w14:paraId="2F36EC0D"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7D01F10" w14:textId="77777777">
            <w:pPr>
              <w:pStyle w:val="NoSpacing"/>
              <w:jc w:val="center"/>
              <w:rPr>
                <w:rFonts w:cstheme="minorHAnsi"/>
                <w:sz w:val="16"/>
                <w:szCs w:val="16"/>
              </w:rPr>
            </w:pPr>
            <w:r w:rsidRPr="00C944F9">
              <w:rPr>
                <w:rFonts w:cstheme="minorHAnsi"/>
                <w:sz w:val="16"/>
                <w:szCs w:val="16"/>
              </w:rPr>
              <w:t>14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6449755" w14:textId="77777777">
            <w:pPr>
              <w:pStyle w:val="NoSpacing"/>
              <w:jc w:val="center"/>
              <w:rPr>
                <w:rFonts w:cstheme="minorHAnsi"/>
                <w:sz w:val="16"/>
                <w:szCs w:val="16"/>
              </w:rPr>
            </w:pPr>
            <w:r w:rsidRPr="00C944F9">
              <w:rPr>
                <w:rFonts w:cstheme="minorHAnsi"/>
                <w:sz w:val="16"/>
                <w:szCs w:val="16"/>
              </w:rPr>
              <w:t>14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06E6EA6" w14:textId="77777777">
            <w:pPr>
              <w:pStyle w:val="NoSpacing"/>
              <w:jc w:val="center"/>
              <w:rPr>
                <w:rFonts w:cstheme="minorHAnsi"/>
                <w:sz w:val="16"/>
                <w:szCs w:val="16"/>
              </w:rPr>
            </w:pPr>
            <w:r w:rsidRPr="00C944F9">
              <w:rPr>
                <w:rFonts w:cstheme="minorHAnsi"/>
                <w:sz w:val="16"/>
                <w:szCs w:val="16"/>
              </w:rPr>
              <w:t>14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79796D2" w14:textId="77777777">
            <w:pPr>
              <w:pStyle w:val="NoSpacing"/>
              <w:rPr>
                <w:rFonts w:cstheme="minorHAnsi"/>
                <w:sz w:val="16"/>
                <w:szCs w:val="16"/>
                <w:u w:val="single"/>
              </w:rPr>
            </w:pPr>
            <w:r w:rsidRPr="00C944F9">
              <w:rPr>
                <w:rFonts w:cstheme="minorHAnsi"/>
                <w:sz w:val="16"/>
                <w:szCs w:val="16"/>
                <w:u w:val="single"/>
              </w:rPr>
              <w:t xml:space="preserve">My initial cohort includes all full-time, first-time degree/certificate-seeking undergraduate students enrolled as of October 15 - the same as on my IPEDS Fall Enrollment survey. Now what happens to: stop outs, </w:t>
            </w:r>
            <w:r w:rsidRPr="00C944F9">
              <w:rPr>
                <w:rFonts w:cstheme="minorHAnsi"/>
                <w:sz w:val="16"/>
                <w:szCs w:val="16"/>
                <w:u w:val="single"/>
              </w:rPr>
              <w:t>drop outs</w:t>
            </w:r>
            <w:r w:rsidRPr="00C944F9">
              <w:rPr>
                <w:rFonts w:cstheme="minorHAnsi"/>
                <w:sz w:val="16"/>
                <w:szCs w:val="16"/>
                <w:u w:val="single"/>
              </w:rPr>
              <w:t>, students who enroll part-time after the first semester, or students who change programs?</w:t>
            </w:r>
          </w:p>
          <w:p w:rsidR="00C8481F" w:rsidRPr="00C944F9" w14:paraId="7D81B8D3" w14:textId="77777777">
            <w:pPr>
              <w:pStyle w:val="NoSpacing"/>
              <w:rPr>
                <w:rFonts w:cstheme="minorHAnsi"/>
                <w:sz w:val="16"/>
                <w:szCs w:val="16"/>
              </w:rPr>
            </w:pPr>
          </w:p>
          <w:p w:rsidR="00C8481F" w:rsidRPr="00C944F9" w14:paraId="749C6761" w14:textId="77777777">
            <w:pPr>
              <w:pStyle w:val="NoSpacing"/>
              <w:rPr>
                <w:rFonts w:cstheme="minorHAnsi"/>
                <w:sz w:val="16"/>
                <w:szCs w:val="16"/>
              </w:rPr>
            </w:pPr>
            <w:r w:rsidRPr="00C944F9">
              <w:rPr>
                <w:rFonts w:cstheme="minorHAnsi"/>
                <w:sz w:val="16"/>
                <w:szCs w:val="16"/>
              </w:rPr>
              <w:t>It looks like your cohort is defined correctly. Remember YOUR COHORT NEVER CHANGES. Students who stop out or drop out do not leave the cohort. They remain in the count; and if they complete their most recent program within 150% of normal time they should be reported accordingly. Students who switch to part-time status or to another program are not given extra time to complete, nor are they removed from the cohort. Report their status as requested.</w:t>
            </w:r>
          </w:p>
        </w:tc>
      </w:tr>
      <w:tr w14:paraId="249A3272"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90A7348" w14:textId="77777777">
            <w:pPr>
              <w:pStyle w:val="NoSpacing"/>
              <w:jc w:val="center"/>
              <w:rPr>
                <w:rFonts w:cstheme="minorHAnsi"/>
                <w:sz w:val="16"/>
                <w:szCs w:val="16"/>
              </w:rPr>
            </w:pPr>
            <w:r w:rsidRPr="00C944F9">
              <w:rPr>
                <w:rFonts w:cstheme="minorHAnsi"/>
                <w:sz w:val="16"/>
                <w:szCs w:val="16"/>
              </w:rPr>
              <w:t>15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0F572B6"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33E9CFC"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4196CD4" w14:textId="77777777">
            <w:pPr>
              <w:pStyle w:val="NoSpacing"/>
              <w:rPr>
                <w:rFonts w:cstheme="minorHAnsi"/>
                <w:sz w:val="16"/>
                <w:szCs w:val="16"/>
              </w:rPr>
            </w:pPr>
            <w:r w:rsidRPr="00C944F9">
              <w:rPr>
                <w:rFonts w:cstheme="minorHAnsi"/>
                <w:sz w:val="16"/>
                <w:szCs w:val="16"/>
              </w:rPr>
              <w:t>If a student in my cohort obtains two undergraduate level degrees (e.g., AA and BA) within the 6-year period, can I count both completions?</w:t>
            </w:r>
          </w:p>
          <w:p w:rsidR="00C8481F" w:rsidRPr="00C944F9" w14:paraId="1E70CF78" w14:textId="77777777">
            <w:pPr>
              <w:pStyle w:val="NoSpacing"/>
              <w:rPr>
                <w:rFonts w:cstheme="minorHAnsi"/>
                <w:sz w:val="16"/>
                <w:szCs w:val="16"/>
              </w:rPr>
            </w:pPr>
          </w:p>
          <w:p w:rsidR="00C8481F" w:rsidRPr="00C944F9" w14:paraId="68D3E8E3" w14:textId="77777777">
            <w:pPr>
              <w:pStyle w:val="NoSpacing"/>
              <w:rPr>
                <w:rFonts w:cstheme="minorHAnsi"/>
                <w:sz w:val="16"/>
                <w:szCs w:val="16"/>
              </w:rPr>
            </w:pPr>
            <w:r w:rsidRPr="00C944F9">
              <w:rPr>
                <w:rFonts w:cstheme="minorHAnsi"/>
                <w:sz w:val="16"/>
                <w:szCs w:val="16"/>
              </w:rPr>
              <w:t>No, you may only count one. Please report the highest degree attained.</w:t>
            </w:r>
          </w:p>
        </w:tc>
      </w:tr>
      <w:tr w14:paraId="1152D15A"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A8DFB0F" w14:textId="77777777">
            <w:pPr>
              <w:pStyle w:val="NoSpacing"/>
              <w:jc w:val="center"/>
              <w:rPr>
                <w:rFonts w:cstheme="minorHAnsi"/>
                <w:sz w:val="16"/>
                <w:szCs w:val="16"/>
              </w:rPr>
            </w:pPr>
            <w:r w:rsidRPr="00C944F9">
              <w:rPr>
                <w:rFonts w:cstheme="minorHAnsi"/>
                <w:sz w:val="16"/>
                <w:szCs w:val="16"/>
              </w:rPr>
              <w:t>16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3E53867"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BB1ABF9"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A1F4027" w14:textId="77777777">
            <w:pPr>
              <w:pStyle w:val="NoSpacing"/>
              <w:rPr>
                <w:rFonts w:cstheme="minorHAnsi"/>
                <w:sz w:val="16"/>
                <w:szCs w:val="16"/>
                <w:u w:val="single"/>
              </w:rPr>
            </w:pPr>
            <w:r w:rsidRPr="00C944F9">
              <w:rPr>
                <w:rFonts w:cstheme="minorHAnsi"/>
                <w:sz w:val="16"/>
                <w:szCs w:val="16"/>
                <w:u w:val="single"/>
              </w:rPr>
              <w:t xml:space="preserve">I have a student who intended upon entry to complete a bachelor’s degree, so he is included in my Section II - Bachelor's or equivalent degree-seeking </w:t>
            </w:r>
            <w:r w:rsidRPr="00C944F9">
              <w:rPr>
                <w:rFonts w:cstheme="minorHAnsi"/>
                <w:sz w:val="16"/>
                <w:szCs w:val="16"/>
                <w:u w:val="single"/>
              </w:rPr>
              <w:t>subcohort</w:t>
            </w:r>
            <w:r w:rsidRPr="00C944F9">
              <w:rPr>
                <w:rFonts w:cstheme="minorHAnsi"/>
                <w:sz w:val="16"/>
                <w:szCs w:val="16"/>
                <w:u w:val="single"/>
              </w:rPr>
              <w:t xml:space="preserve">. However, he does not complete his BA within the 6-year period, and instead completes an </w:t>
            </w:r>
            <w:r w:rsidRPr="00C944F9">
              <w:rPr>
                <w:rFonts w:cstheme="minorHAnsi"/>
                <w:sz w:val="16"/>
                <w:szCs w:val="16"/>
                <w:u w:val="single"/>
              </w:rPr>
              <w:t>associate’s</w:t>
            </w:r>
            <w:r w:rsidRPr="00C944F9">
              <w:rPr>
                <w:rFonts w:cstheme="minorHAnsi"/>
                <w:sz w:val="16"/>
                <w:szCs w:val="16"/>
                <w:u w:val="single"/>
              </w:rPr>
              <w:t xml:space="preserve"> degree along the way, and it was completed within 3 years. Where should I report him?</w:t>
            </w:r>
          </w:p>
          <w:p w:rsidR="00C8481F" w:rsidRPr="00C944F9" w14:paraId="1BED0A10" w14:textId="77777777">
            <w:pPr>
              <w:pStyle w:val="NoSpacing"/>
              <w:rPr>
                <w:rFonts w:cstheme="minorHAnsi"/>
                <w:sz w:val="16"/>
                <w:szCs w:val="16"/>
              </w:rPr>
            </w:pPr>
          </w:p>
          <w:p w:rsidR="00C8481F" w:rsidRPr="00C944F9" w14:paraId="6FA7BEE2" w14:textId="62D76290">
            <w:pPr>
              <w:pStyle w:val="NoSpacing"/>
              <w:rPr>
                <w:rFonts w:cstheme="minorHAnsi"/>
                <w:sz w:val="16"/>
                <w:szCs w:val="16"/>
              </w:rPr>
            </w:pPr>
            <w:r w:rsidRPr="00C944F9">
              <w:rPr>
                <w:rFonts w:cstheme="minorHAnsi"/>
                <w:sz w:val="16"/>
                <w:szCs w:val="16"/>
              </w:rPr>
              <w:t xml:space="preserve">Count this student as a completer of an </w:t>
            </w:r>
            <w:r w:rsidRPr="00C944F9">
              <w:rPr>
                <w:rFonts w:cstheme="minorHAnsi"/>
                <w:sz w:val="16"/>
                <w:szCs w:val="16"/>
              </w:rPr>
              <w:t>associate’s</w:t>
            </w:r>
            <w:r w:rsidRPr="00C944F9">
              <w:rPr>
                <w:rFonts w:cstheme="minorHAnsi"/>
                <w:sz w:val="16"/>
                <w:szCs w:val="16"/>
              </w:rPr>
              <w:t xml:space="preserve"> degree (at least 2 but less than 4 year program) since that degree was completed within 150% of normal time. Remember, intent is not important when reporting your completers; what is important is </w:t>
            </w:r>
            <w:r w:rsidRPr="00C944F9">
              <w:rPr>
                <w:rFonts w:cstheme="minorHAnsi"/>
                <w:sz w:val="16"/>
                <w:szCs w:val="16"/>
              </w:rPr>
              <w:t>whether or not</w:t>
            </w:r>
            <w:r w:rsidRPr="00C944F9">
              <w:rPr>
                <w:rFonts w:cstheme="minorHAnsi"/>
                <w:sz w:val="16"/>
                <w:szCs w:val="16"/>
              </w:rPr>
              <w:t xml:space="preserve"> they finished any program within 150% of normal time.</w:t>
            </w:r>
          </w:p>
        </w:tc>
      </w:tr>
      <w:tr w14:paraId="054D9101"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13616E1"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3187D86" w14:textId="77777777">
            <w:pPr>
              <w:pStyle w:val="NoSpacing"/>
              <w:jc w:val="center"/>
              <w:rPr>
                <w:rFonts w:cstheme="minorHAnsi"/>
                <w:sz w:val="16"/>
                <w:szCs w:val="16"/>
              </w:rPr>
            </w:pPr>
            <w:r w:rsidRPr="00C944F9">
              <w:rPr>
                <w:rFonts w:cstheme="minorHAnsi"/>
                <w:sz w:val="16"/>
                <w:szCs w:val="16"/>
              </w:rPr>
              <w:t>17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D94319B"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93FDC6F" w14:textId="77777777">
            <w:pPr>
              <w:pStyle w:val="NoSpacing"/>
              <w:rPr>
                <w:rFonts w:cstheme="minorHAnsi"/>
                <w:sz w:val="16"/>
                <w:szCs w:val="16"/>
                <w:u w:val="single"/>
              </w:rPr>
            </w:pPr>
            <w:r w:rsidRPr="00C944F9">
              <w:rPr>
                <w:rFonts w:cstheme="minorHAnsi"/>
                <w:sz w:val="16"/>
                <w:szCs w:val="16"/>
                <w:u w:val="single"/>
              </w:rPr>
              <w:t>If a student in my cohort obtains two undergraduate level awards (e.g., certificate in cosmetology and an AA) within the 3-year period, can I count both completions?</w:t>
            </w:r>
          </w:p>
          <w:p w:rsidR="00C8481F" w:rsidRPr="00C944F9" w14:paraId="41F83FA1" w14:textId="77777777">
            <w:pPr>
              <w:pStyle w:val="NoSpacing"/>
              <w:rPr>
                <w:rFonts w:cstheme="minorHAnsi"/>
                <w:sz w:val="16"/>
                <w:szCs w:val="16"/>
                <w:u w:val="single"/>
              </w:rPr>
            </w:pPr>
          </w:p>
          <w:p w:rsidR="00C8481F" w:rsidRPr="00C944F9" w14:paraId="6BADCAE5" w14:textId="77777777">
            <w:pPr>
              <w:pStyle w:val="NoSpacing"/>
              <w:rPr>
                <w:rFonts w:cstheme="minorHAnsi"/>
                <w:sz w:val="16"/>
                <w:szCs w:val="16"/>
              </w:rPr>
            </w:pPr>
            <w:r w:rsidRPr="00C944F9">
              <w:rPr>
                <w:rFonts w:cstheme="minorHAnsi"/>
                <w:sz w:val="16"/>
                <w:szCs w:val="16"/>
              </w:rPr>
              <w:t xml:space="preserve">No, you may only count one. Please report the </w:t>
            </w:r>
            <w:r w:rsidRPr="00C944F9">
              <w:rPr>
                <w:rFonts w:cstheme="minorHAnsi"/>
                <w:sz w:val="16"/>
                <w:szCs w:val="16"/>
              </w:rPr>
              <w:t>highest level</w:t>
            </w:r>
            <w:r w:rsidRPr="00C944F9">
              <w:rPr>
                <w:rFonts w:cstheme="minorHAnsi"/>
                <w:sz w:val="16"/>
                <w:szCs w:val="16"/>
              </w:rPr>
              <w:t xml:space="preserve"> award attained.</w:t>
            </w:r>
          </w:p>
        </w:tc>
      </w:tr>
      <w:tr w14:paraId="115D5431"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BC096BA"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6631C5B"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43D781" w14:textId="77777777">
            <w:pPr>
              <w:pStyle w:val="NoSpacing"/>
              <w:jc w:val="center"/>
              <w:rPr>
                <w:rFonts w:cstheme="minorHAnsi"/>
                <w:sz w:val="16"/>
                <w:szCs w:val="16"/>
              </w:rPr>
            </w:pPr>
            <w:r w:rsidRPr="00C944F9">
              <w:rPr>
                <w:rFonts w:cstheme="minorHAnsi"/>
                <w:sz w:val="16"/>
                <w:szCs w:val="16"/>
              </w:rPr>
              <w:t>18</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6CAF40DC" w14:textId="77777777">
            <w:pPr>
              <w:pStyle w:val="NoSpacing"/>
              <w:rPr>
                <w:rFonts w:cstheme="minorHAnsi"/>
                <w:sz w:val="16"/>
                <w:szCs w:val="16"/>
                <w:u w:val="single"/>
              </w:rPr>
            </w:pPr>
            <w:r w:rsidRPr="00C944F9">
              <w:rPr>
                <w:rFonts w:cstheme="minorHAnsi"/>
                <w:sz w:val="16"/>
                <w:szCs w:val="16"/>
                <w:u w:val="single"/>
              </w:rPr>
              <w:t>If a student in my cohort obtains two awards (e.g., certificate in cosmetology and certificate in word processing) within the 150% of normal time for the longest program (cosmetology), can I count both completions?</w:t>
            </w:r>
          </w:p>
          <w:p w:rsidR="00C8481F" w:rsidRPr="00C944F9" w14:paraId="1A581F53" w14:textId="77777777">
            <w:pPr>
              <w:pStyle w:val="NoSpacing"/>
              <w:rPr>
                <w:rFonts w:cstheme="minorHAnsi"/>
                <w:sz w:val="16"/>
                <w:szCs w:val="16"/>
                <w:u w:val="single"/>
              </w:rPr>
            </w:pPr>
          </w:p>
          <w:p w:rsidR="00C8481F" w:rsidRPr="00C944F9" w14:paraId="41B6801B" w14:textId="77777777">
            <w:pPr>
              <w:pStyle w:val="NoSpacing"/>
              <w:rPr>
                <w:rFonts w:cstheme="minorHAnsi"/>
                <w:sz w:val="16"/>
                <w:szCs w:val="16"/>
              </w:rPr>
            </w:pPr>
            <w:r w:rsidRPr="00C944F9">
              <w:rPr>
                <w:rFonts w:cstheme="minorHAnsi"/>
                <w:sz w:val="16"/>
                <w:szCs w:val="16"/>
              </w:rPr>
              <w:t>No, you may only count one. Please report the award with the highest level attained.  If they are the same award level, again just report this as one completer.</w:t>
            </w:r>
          </w:p>
        </w:tc>
      </w:tr>
      <w:tr w14:paraId="6064AD84"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31EE8E89" w14:textId="64F8AFF3">
            <w:pPr>
              <w:pStyle w:val="NoSpacing"/>
              <w:jc w:val="center"/>
              <w:rPr>
                <w:rFonts w:cstheme="minorHAnsi"/>
                <w:sz w:val="16"/>
                <w:szCs w:val="16"/>
              </w:rPr>
            </w:pPr>
            <w:r w:rsidRPr="00C944F9">
              <w:rPr>
                <w:rFonts w:cstheme="minorHAnsi"/>
                <w:sz w:val="16"/>
                <w:szCs w:val="16"/>
              </w:rPr>
              <w:t>17</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27DEDE6F" w14:textId="3F85F46C">
            <w:pPr>
              <w:pStyle w:val="NoSpacing"/>
              <w:jc w:val="center"/>
              <w:rPr>
                <w:rFonts w:cstheme="minorHAnsi"/>
                <w:sz w:val="16"/>
                <w:szCs w:val="16"/>
              </w:rPr>
            </w:pPr>
            <w:r w:rsidRPr="00C944F9">
              <w:rPr>
                <w:rFonts w:cstheme="minorHAnsi"/>
                <w:sz w:val="16"/>
                <w:szCs w:val="16"/>
              </w:rPr>
              <w:t>18</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2C0818CC" w14:textId="13E0F37C">
            <w:pPr>
              <w:pStyle w:val="NoSpacing"/>
              <w:jc w:val="center"/>
              <w:rPr>
                <w:rFonts w:cstheme="minorHAnsi"/>
                <w:sz w:val="16"/>
                <w:szCs w:val="16"/>
              </w:rPr>
            </w:pPr>
            <w:r w:rsidRPr="00C944F9">
              <w:rPr>
                <w:rFonts w:cstheme="minorHAnsi"/>
                <w:sz w:val="16"/>
                <w:szCs w:val="16"/>
              </w:rPr>
              <w:t>19</w:t>
            </w:r>
          </w:p>
        </w:tc>
        <w:tc>
          <w:tcPr>
            <w:tcW w:w="9272" w:type="dxa"/>
            <w:tcBorders>
              <w:top w:val="single" w:sz="4" w:space="0" w:color="auto"/>
              <w:left w:val="single" w:sz="4" w:space="0" w:color="auto"/>
              <w:bottom w:val="single" w:sz="4" w:space="0" w:color="auto"/>
              <w:right w:val="single" w:sz="4" w:space="0" w:color="auto"/>
            </w:tcBorders>
          </w:tcPr>
          <w:p w:rsidR="003A430E" w:rsidRPr="00C944F9" w:rsidP="003A430E" w14:paraId="3B2A9F73" w14:textId="77777777">
            <w:pPr>
              <w:pStyle w:val="NoSpacing"/>
              <w:rPr>
                <w:rFonts w:cstheme="minorHAnsi"/>
                <w:sz w:val="16"/>
                <w:szCs w:val="16"/>
                <w:u w:val="single"/>
              </w:rPr>
            </w:pPr>
            <w:r w:rsidRPr="00C944F9">
              <w:rPr>
                <w:rFonts w:cstheme="minorHAnsi"/>
                <w:sz w:val="16"/>
                <w:szCs w:val="16"/>
                <w:u w:val="single"/>
              </w:rPr>
              <w:t>Which students should be included in ‘another gender’?</w:t>
            </w:r>
          </w:p>
          <w:p w:rsidR="003A430E" w:rsidRPr="00C944F9" w:rsidP="003A430E" w14:paraId="6D33BF70" w14:textId="77777777">
            <w:pPr>
              <w:pStyle w:val="NoSpacing"/>
              <w:rPr>
                <w:rFonts w:cstheme="minorHAnsi"/>
                <w:sz w:val="16"/>
                <w:szCs w:val="16"/>
              </w:rPr>
            </w:pPr>
          </w:p>
          <w:p w:rsidR="003A430E" w:rsidRPr="00C944F9" w:rsidP="003A430E" w14:paraId="75442285" w14:textId="77777777">
            <w:pPr>
              <w:pStyle w:val="NoSpacing"/>
              <w:rPr>
                <w:rFonts w:cstheme="minorHAnsi"/>
                <w:sz w:val="16"/>
                <w:szCs w:val="16"/>
              </w:rPr>
            </w:pPr>
            <w:r w:rsidRPr="00C944F9">
              <w:rPr>
                <w:rFonts w:cstheme="minorHAnsi"/>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003A430E" w:rsidRPr="00C944F9" w:rsidP="003A430E" w14:paraId="4DAC2718" w14:textId="51ED4BD1">
            <w:pPr>
              <w:pStyle w:val="NoSpacing"/>
              <w:rPr>
                <w:rFonts w:cstheme="minorHAnsi"/>
                <w:sz w:val="16"/>
                <w:szCs w:val="16"/>
              </w:rPr>
            </w:pPr>
            <w:r w:rsidRPr="00C944F9">
              <w:rPr>
                <w:rFonts w:cstheme="minorHAnsi"/>
                <w:sz w:val="16"/>
                <w:szCs w:val="16"/>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tc>
      </w:tr>
      <w:tr w14:paraId="217E8177"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11618D14" w14:textId="175BEC09">
            <w:pPr>
              <w:pStyle w:val="NoSpacing"/>
              <w:jc w:val="center"/>
              <w:rPr>
                <w:rFonts w:cstheme="minorHAnsi"/>
                <w:sz w:val="16"/>
                <w:szCs w:val="16"/>
              </w:rPr>
            </w:pPr>
            <w:r w:rsidRPr="00C944F9">
              <w:rPr>
                <w:rFonts w:cstheme="minorHAnsi"/>
                <w:sz w:val="16"/>
                <w:szCs w:val="16"/>
              </w:rPr>
              <w:t>18</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666DEFDC" w14:textId="4D03FE1A">
            <w:pPr>
              <w:pStyle w:val="NoSpacing"/>
              <w:jc w:val="center"/>
              <w:rPr>
                <w:rFonts w:cstheme="minorHAnsi"/>
                <w:sz w:val="16"/>
                <w:szCs w:val="16"/>
              </w:rPr>
            </w:pPr>
            <w:r w:rsidRPr="00C944F9">
              <w:rPr>
                <w:rFonts w:cstheme="minorHAnsi"/>
                <w:sz w:val="16"/>
                <w:szCs w:val="16"/>
              </w:rPr>
              <w:t>19</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2297C296" w14:textId="5A35276C">
            <w:pPr>
              <w:pStyle w:val="NoSpacing"/>
              <w:jc w:val="center"/>
              <w:rPr>
                <w:rFonts w:cstheme="minorHAnsi"/>
                <w:sz w:val="16"/>
                <w:szCs w:val="16"/>
              </w:rPr>
            </w:pPr>
            <w:r w:rsidRPr="00C944F9">
              <w:rPr>
                <w:rFonts w:cstheme="minorHAnsi"/>
                <w:sz w:val="16"/>
                <w:szCs w:val="16"/>
              </w:rPr>
              <w:t>20</w:t>
            </w:r>
          </w:p>
        </w:tc>
        <w:tc>
          <w:tcPr>
            <w:tcW w:w="9272" w:type="dxa"/>
            <w:tcBorders>
              <w:top w:val="single" w:sz="4" w:space="0" w:color="auto"/>
              <w:left w:val="single" w:sz="4" w:space="0" w:color="auto"/>
              <w:bottom w:val="single" w:sz="4" w:space="0" w:color="auto"/>
              <w:right w:val="single" w:sz="4" w:space="0" w:color="auto"/>
            </w:tcBorders>
          </w:tcPr>
          <w:p w:rsidR="003A430E" w:rsidRPr="00C944F9" w:rsidP="003A430E" w14:paraId="01E7DCCF" w14:textId="77777777">
            <w:pPr>
              <w:pStyle w:val="NoSpacing"/>
              <w:rPr>
                <w:rFonts w:cstheme="minorHAnsi"/>
                <w:sz w:val="16"/>
                <w:szCs w:val="16"/>
                <w:u w:val="single"/>
              </w:rPr>
            </w:pPr>
            <w:r w:rsidRPr="00C944F9">
              <w:rPr>
                <w:rFonts w:cstheme="minorHAnsi"/>
                <w:sz w:val="16"/>
                <w:szCs w:val="16"/>
                <w:u w:val="single"/>
              </w:rPr>
              <w:t xml:space="preserve">Which students should be included in ‘gender unknown’? </w:t>
            </w:r>
          </w:p>
          <w:p w:rsidR="003A430E" w:rsidRPr="00C944F9" w:rsidP="003A430E" w14:paraId="370EA6C7" w14:textId="77777777">
            <w:pPr>
              <w:pStyle w:val="NoSpacing"/>
              <w:rPr>
                <w:rFonts w:cstheme="minorHAnsi"/>
                <w:sz w:val="16"/>
                <w:szCs w:val="16"/>
              </w:rPr>
            </w:pPr>
            <w:r w:rsidRPr="00C944F9">
              <w:rPr>
                <w:rFonts w:cstheme="minorHAnsi"/>
                <w:sz w:val="16"/>
                <w:szCs w:val="16"/>
              </w:rPr>
              <w:t xml:space="preserve">Institutions should report all students who do not self-report a gender (i.e., missing data) as ‘gender unknown’. </w:t>
            </w:r>
          </w:p>
          <w:p w:rsidR="003A430E" w:rsidRPr="00C944F9" w:rsidP="003A430E" w14:paraId="3310AB0B" w14:textId="4820E5E6">
            <w:pPr>
              <w:pStyle w:val="NoSpacing"/>
              <w:rPr>
                <w:rFonts w:cstheme="minorHAnsi"/>
                <w:sz w:val="16"/>
                <w:szCs w:val="16"/>
              </w:rPr>
            </w:pPr>
            <w:r w:rsidRPr="00C944F9">
              <w:rPr>
                <w:rFonts w:cstheme="minorHAnsi"/>
                <w:sz w:val="16"/>
                <w:szCs w:val="16"/>
              </w:rPr>
              <w:t>Students that selected a binary gender or another gender than the binary ‘men’ and ‘women’ category should not be included in gender unknown.</w:t>
            </w:r>
          </w:p>
        </w:tc>
      </w:tr>
      <w:tr w14:paraId="4B17B5CC"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0D397C1D" w14:textId="6FB1E07A">
            <w:pPr>
              <w:pStyle w:val="NoSpacing"/>
              <w:jc w:val="center"/>
              <w:rPr>
                <w:rFonts w:cstheme="minorHAnsi"/>
                <w:sz w:val="16"/>
                <w:szCs w:val="16"/>
              </w:rPr>
            </w:pPr>
            <w:r w:rsidRPr="00C944F9">
              <w:rPr>
                <w:rFonts w:cstheme="minorHAnsi"/>
                <w:sz w:val="16"/>
                <w:szCs w:val="16"/>
              </w:rPr>
              <w:t>19</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715B1BC1" w14:textId="3B123E39">
            <w:pPr>
              <w:pStyle w:val="NoSpacing"/>
              <w:jc w:val="center"/>
              <w:rPr>
                <w:rFonts w:cstheme="minorHAnsi"/>
                <w:sz w:val="16"/>
                <w:szCs w:val="16"/>
              </w:rPr>
            </w:pPr>
            <w:r w:rsidRPr="00C944F9">
              <w:rPr>
                <w:rFonts w:cstheme="minorHAnsi"/>
                <w:sz w:val="16"/>
                <w:szCs w:val="16"/>
              </w:rPr>
              <w:t>20</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4F44B64B" w14:textId="39C96F2E">
            <w:pPr>
              <w:pStyle w:val="NoSpacing"/>
              <w:jc w:val="center"/>
              <w:rPr>
                <w:rFonts w:cstheme="minorHAnsi"/>
                <w:sz w:val="16"/>
                <w:szCs w:val="16"/>
              </w:rPr>
            </w:pPr>
            <w:r w:rsidRPr="00C944F9">
              <w:rPr>
                <w:rFonts w:cstheme="minorHAnsi"/>
                <w:sz w:val="16"/>
                <w:szCs w:val="16"/>
              </w:rPr>
              <w:t>21</w:t>
            </w:r>
          </w:p>
        </w:tc>
        <w:tc>
          <w:tcPr>
            <w:tcW w:w="9272" w:type="dxa"/>
            <w:tcBorders>
              <w:top w:val="single" w:sz="4" w:space="0" w:color="auto"/>
              <w:left w:val="single" w:sz="4" w:space="0" w:color="auto"/>
              <w:bottom w:val="single" w:sz="4" w:space="0" w:color="auto"/>
              <w:right w:val="single" w:sz="4" w:space="0" w:color="auto"/>
            </w:tcBorders>
          </w:tcPr>
          <w:p w:rsidR="003A430E" w:rsidRPr="00C944F9" w:rsidP="003A430E" w14:paraId="16097F1B" w14:textId="77777777">
            <w:pPr>
              <w:rPr>
                <w:rFonts w:cstheme="minorHAnsi"/>
                <w:sz w:val="16"/>
                <w:szCs w:val="16"/>
                <w:u w:val="single"/>
              </w:rPr>
            </w:pPr>
            <w:r w:rsidRPr="00C944F9">
              <w:rPr>
                <w:rFonts w:cstheme="minorHAnsi"/>
                <w:sz w:val="16"/>
                <w:szCs w:val="16"/>
                <w:u w:val="single"/>
              </w:rPr>
              <w:t>Should our institution resurvey students if we previously only collected binary gender categories?</w:t>
            </w:r>
          </w:p>
          <w:p w:rsidR="003A430E" w:rsidRPr="00C944F9" w:rsidP="003A430E" w14:paraId="1A124CC4" w14:textId="055DDB18">
            <w:pPr>
              <w:rPr>
                <w:rFonts w:cstheme="minorHAnsi"/>
                <w:sz w:val="16"/>
                <w:szCs w:val="16"/>
              </w:rPr>
            </w:pPr>
            <w:r w:rsidRPr="00C944F9">
              <w:rPr>
                <w:rFonts w:cstheme="minorHAnsi"/>
                <w:sz w:val="16"/>
                <w:szCs w:val="16"/>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tc>
      </w:tr>
      <w:tr w14:paraId="0CCA2814"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67A62E98" w14:textId="43E29F52">
            <w:pPr>
              <w:pStyle w:val="NoSpacing"/>
              <w:jc w:val="center"/>
              <w:rPr>
                <w:rFonts w:cstheme="minorHAnsi"/>
                <w:sz w:val="16"/>
                <w:szCs w:val="16"/>
              </w:rPr>
            </w:pPr>
            <w:r w:rsidRPr="00C944F9">
              <w:rPr>
                <w:rFonts w:cstheme="minorHAnsi"/>
                <w:sz w:val="16"/>
                <w:szCs w:val="16"/>
              </w:rPr>
              <w:t>20</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6D56751A" w14:textId="6C5479F3">
            <w:pPr>
              <w:pStyle w:val="NoSpacing"/>
              <w:jc w:val="center"/>
              <w:rPr>
                <w:rFonts w:cstheme="minorHAnsi"/>
                <w:sz w:val="16"/>
                <w:szCs w:val="16"/>
              </w:rPr>
            </w:pPr>
            <w:r w:rsidRPr="00C944F9">
              <w:rPr>
                <w:rFonts w:cstheme="minorHAnsi"/>
                <w:sz w:val="16"/>
                <w:szCs w:val="16"/>
              </w:rPr>
              <w:t>21</w:t>
            </w:r>
          </w:p>
        </w:tc>
        <w:tc>
          <w:tcPr>
            <w:tcW w:w="506" w:type="dxa"/>
            <w:tcBorders>
              <w:top w:val="single" w:sz="4" w:space="0" w:color="auto"/>
              <w:left w:val="single" w:sz="4" w:space="0" w:color="auto"/>
              <w:bottom w:val="single" w:sz="4" w:space="0" w:color="auto"/>
              <w:right w:val="single" w:sz="4" w:space="0" w:color="auto"/>
            </w:tcBorders>
            <w:vAlign w:val="center"/>
          </w:tcPr>
          <w:p w:rsidR="003A430E" w:rsidRPr="00C944F9" w14:paraId="28D75843" w14:textId="037F8E8E">
            <w:pPr>
              <w:pStyle w:val="NoSpacing"/>
              <w:jc w:val="center"/>
              <w:rPr>
                <w:rFonts w:cstheme="minorHAnsi"/>
                <w:sz w:val="16"/>
                <w:szCs w:val="16"/>
              </w:rPr>
            </w:pPr>
            <w:r w:rsidRPr="00C944F9">
              <w:rPr>
                <w:rFonts w:cstheme="minorHAnsi"/>
                <w:sz w:val="16"/>
                <w:szCs w:val="16"/>
              </w:rPr>
              <w:t>22</w:t>
            </w:r>
          </w:p>
        </w:tc>
        <w:tc>
          <w:tcPr>
            <w:tcW w:w="9272" w:type="dxa"/>
            <w:tcBorders>
              <w:top w:val="single" w:sz="4" w:space="0" w:color="auto"/>
              <w:left w:val="single" w:sz="4" w:space="0" w:color="auto"/>
              <w:bottom w:val="single" w:sz="4" w:space="0" w:color="auto"/>
              <w:right w:val="single" w:sz="4" w:space="0" w:color="auto"/>
            </w:tcBorders>
          </w:tcPr>
          <w:p w:rsidR="003A430E" w:rsidRPr="00C944F9" w:rsidP="003A430E" w14:paraId="01175AB6" w14:textId="77777777">
            <w:pPr>
              <w:pStyle w:val="NoSpacing"/>
              <w:rPr>
                <w:rFonts w:cstheme="minorHAnsi"/>
                <w:sz w:val="16"/>
                <w:szCs w:val="16"/>
                <w:u w:val="single"/>
              </w:rPr>
            </w:pPr>
            <w:r w:rsidRPr="00C944F9">
              <w:rPr>
                <w:rFonts w:cstheme="minorHAnsi"/>
                <w:sz w:val="16"/>
                <w:szCs w:val="16"/>
                <w:u w:val="single"/>
              </w:rPr>
              <w:t xml:space="preserve">Our institution uses the Common App to identify student gender, and the Common App only collected male and female. How should we report gender? </w:t>
            </w:r>
          </w:p>
          <w:p w:rsidR="003A430E" w:rsidRPr="00C944F9" w:rsidP="003A430E" w14:paraId="6861D8E1" w14:textId="77FFB87A">
            <w:pPr>
              <w:pStyle w:val="NoSpacing"/>
              <w:rPr>
                <w:rFonts w:cstheme="minorHAnsi"/>
                <w:sz w:val="16"/>
                <w:szCs w:val="16"/>
              </w:rPr>
            </w:pPr>
            <w:r w:rsidRPr="00C944F9">
              <w:rPr>
                <w:rFonts w:cstheme="minorHAnsi"/>
                <w:sz w:val="16"/>
                <w:szCs w:val="16"/>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tc>
      </w:tr>
      <w:tr w14:paraId="270487AF"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tcPr>
          <w:p w:rsidR="00AB2E06" w:rsidRPr="00C944F9" w14:paraId="261AA565" w14:textId="72D079EF">
            <w:pPr>
              <w:pStyle w:val="NoSpacing"/>
              <w:jc w:val="center"/>
              <w:rPr>
                <w:rFonts w:cstheme="minorHAnsi"/>
                <w:color w:val="FF0000"/>
                <w:sz w:val="16"/>
                <w:szCs w:val="16"/>
              </w:rPr>
            </w:pPr>
            <w:r w:rsidRPr="00C944F9">
              <w:rPr>
                <w:rFonts w:cstheme="minorHAnsi"/>
                <w:color w:val="FF0000"/>
                <w:sz w:val="16"/>
                <w:szCs w:val="16"/>
              </w:rPr>
              <w:t>21</w:t>
            </w:r>
          </w:p>
        </w:tc>
        <w:tc>
          <w:tcPr>
            <w:tcW w:w="506" w:type="dxa"/>
            <w:tcBorders>
              <w:top w:val="single" w:sz="4" w:space="0" w:color="auto"/>
              <w:left w:val="single" w:sz="4" w:space="0" w:color="auto"/>
              <w:bottom w:val="single" w:sz="4" w:space="0" w:color="auto"/>
              <w:right w:val="single" w:sz="4" w:space="0" w:color="auto"/>
            </w:tcBorders>
            <w:vAlign w:val="center"/>
          </w:tcPr>
          <w:p w:rsidR="00AB2E06" w:rsidRPr="00C944F9" w14:paraId="6747D314" w14:textId="10890FA8">
            <w:pPr>
              <w:pStyle w:val="NoSpacing"/>
              <w:jc w:val="center"/>
              <w:rPr>
                <w:rFonts w:cstheme="minorHAnsi"/>
                <w:color w:val="FF0000"/>
                <w:sz w:val="16"/>
                <w:szCs w:val="16"/>
              </w:rPr>
            </w:pPr>
            <w:r w:rsidRPr="00C944F9">
              <w:rPr>
                <w:rFonts w:cstheme="minorHAnsi"/>
                <w:color w:val="FF0000"/>
                <w:sz w:val="16"/>
                <w:szCs w:val="16"/>
              </w:rPr>
              <w:t>22</w:t>
            </w:r>
          </w:p>
        </w:tc>
        <w:tc>
          <w:tcPr>
            <w:tcW w:w="506" w:type="dxa"/>
            <w:tcBorders>
              <w:top w:val="single" w:sz="4" w:space="0" w:color="auto"/>
              <w:left w:val="single" w:sz="4" w:space="0" w:color="auto"/>
              <w:bottom w:val="single" w:sz="4" w:space="0" w:color="auto"/>
              <w:right w:val="single" w:sz="4" w:space="0" w:color="auto"/>
            </w:tcBorders>
            <w:vAlign w:val="center"/>
          </w:tcPr>
          <w:p w:rsidR="00AB2E06" w:rsidRPr="00C944F9" w14:paraId="497999BB" w14:textId="739BD65A">
            <w:pPr>
              <w:pStyle w:val="NoSpacing"/>
              <w:jc w:val="center"/>
              <w:rPr>
                <w:rFonts w:cstheme="minorHAnsi"/>
                <w:color w:val="FF0000"/>
                <w:sz w:val="16"/>
                <w:szCs w:val="16"/>
              </w:rPr>
            </w:pPr>
            <w:r w:rsidRPr="00C944F9">
              <w:rPr>
                <w:rFonts w:cstheme="minorHAnsi"/>
                <w:color w:val="FF0000"/>
                <w:sz w:val="16"/>
                <w:szCs w:val="16"/>
              </w:rPr>
              <w:t>23</w:t>
            </w:r>
          </w:p>
        </w:tc>
        <w:tc>
          <w:tcPr>
            <w:tcW w:w="9272" w:type="dxa"/>
            <w:tcBorders>
              <w:top w:val="single" w:sz="4" w:space="0" w:color="auto"/>
              <w:left w:val="single" w:sz="4" w:space="0" w:color="auto"/>
              <w:bottom w:val="single" w:sz="4" w:space="0" w:color="auto"/>
              <w:right w:val="single" w:sz="4" w:space="0" w:color="auto"/>
            </w:tcBorders>
          </w:tcPr>
          <w:p w:rsidR="00A03D1C" w:rsidRPr="00C944F9" w:rsidP="00A03D1C" w14:paraId="08F50282" w14:textId="309A55D7">
            <w:pPr>
              <w:pStyle w:val="NoSpacing"/>
              <w:rPr>
                <w:rFonts w:cstheme="minorHAnsi"/>
                <w:color w:val="FF0000"/>
                <w:sz w:val="16"/>
                <w:szCs w:val="16"/>
              </w:rPr>
            </w:pPr>
            <w:r w:rsidRPr="00C944F9">
              <w:rPr>
                <w:rFonts w:cstheme="minorHAnsi"/>
                <w:color w:val="FF0000"/>
                <w:sz w:val="16"/>
                <w:szCs w:val="16"/>
              </w:rPr>
              <w:t>Should incarcerated students be included in GR cohorts?</w:t>
            </w:r>
          </w:p>
          <w:p w:rsidR="00A03D1C" w:rsidRPr="00C944F9" w:rsidP="00A03D1C" w14:paraId="3A6DF8F6" w14:textId="77777777">
            <w:pPr>
              <w:pStyle w:val="NoSpacing"/>
              <w:rPr>
                <w:rFonts w:cstheme="minorHAnsi"/>
                <w:color w:val="FF0000"/>
                <w:sz w:val="16"/>
                <w:szCs w:val="16"/>
              </w:rPr>
            </w:pPr>
          </w:p>
          <w:p w:rsidR="00A03D1C" w:rsidRPr="00C944F9" w:rsidP="00A03D1C" w14:paraId="27F4D700" w14:textId="77777777">
            <w:pPr>
              <w:pStyle w:val="NoSpacing"/>
              <w:rPr>
                <w:rFonts w:cstheme="minorHAnsi"/>
                <w:color w:val="FF0000"/>
                <w:sz w:val="16"/>
                <w:szCs w:val="16"/>
              </w:rPr>
            </w:pPr>
            <w:r w:rsidRPr="00C944F9">
              <w:rPr>
                <w:rFonts w:cstheme="minorHAnsi"/>
                <w:color w:val="FF0000"/>
                <w:sz w:val="16"/>
                <w:szCs w:val="16"/>
              </w:rPr>
              <w:t xml:space="preserve">Yes. Include all incarcerated students who meet the cohort inclusion criteria listed in the survey instructions. </w:t>
            </w:r>
          </w:p>
          <w:p w:rsidR="00AB2E06" w:rsidRPr="00C944F9" w:rsidP="003A430E" w14:paraId="590B7140" w14:textId="77777777">
            <w:pPr>
              <w:pStyle w:val="NoSpacing"/>
              <w:rPr>
                <w:rFonts w:cstheme="minorHAnsi"/>
                <w:sz w:val="16"/>
                <w:szCs w:val="16"/>
                <w:u w:val="single"/>
              </w:rPr>
            </w:pPr>
          </w:p>
        </w:tc>
      </w:tr>
      <w:tr w14:paraId="22F889B0"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4473A11C" w14:textId="77777777">
            <w:pPr>
              <w:pStyle w:val="NoSpacing"/>
              <w:rPr>
                <w:rFonts w:cstheme="minorHAnsi"/>
                <w:sz w:val="16"/>
                <w:szCs w:val="16"/>
              </w:rPr>
            </w:pPr>
            <w:r w:rsidRPr="00C944F9">
              <w:rPr>
                <w:rFonts w:cstheme="minorHAnsi"/>
                <w:sz w:val="16"/>
                <w:szCs w:val="16"/>
              </w:rPr>
              <w:t>Normal Time and Calculation of 150% of Normal Time</w:t>
            </w:r>
          </w:p>
        </w:tc>
      </w:tr>
      <w:tr w14:paraId="0674B37B" w14:textId="77777777" w:rsidTr="00C8481F">
        <w:tblPrEx>
          <w:tblW w:w="0" w:type="auto"/>
          <w:tblLook w:val="04A0"/>
        </w:tblPrEx>
        <w:trPr>
          <w:trHeight w:val="3735"/>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3C6E899"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0D6103E"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F3A127B"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1E3F18B" w14:textId="77777777">
            <w:pPr>
              <w:pStyle w:val="NoSpacing"/>
              <w:rPr>
                <w:rFonts w:cstheme="minorHAnsi"/>
                <w:sz w:val="16"/>
                <w:szCs w:val="16"/>
                <w:u w:val="single"/>
              </w:rPr>
            </w:pPr>
            <w:r w:rsidRPr="00C944F9">
              <w:rPr>
                <w:rFonts w:cstheme="minorHAnsi"/>
                <w:sz w:val="16"/>
                <w:szCs w:val="16"/>
                <w:u w:val="single"/>
              </w:rPr>
              <w:t>How do I calculate 150% of normal time to completion?</w:t>
            </w:r>
          </w:p>
          <w:p w:rsidR="00C8481F" w:rsidRPr="00C944F9" w14:paraId="30B63AD0" w14:textId="77777777">
            <w:pPr>
              <w:pStyle w:val="NoSpacing"/>
              <w:rPr>
                <w:rFonts w:cstheme="minorHAnsi"/>
                <w:sz w:val="16"/>
                <w:szCs w:val="16"/>
              </w:rPr>
            </w:pPr>
          </w:p>
          <w:p w:rsidR="00C8481F" w:rsidRPr="00C944F9" w14:paraId="59FB04D1" w14:textId="77777777">
            <w:pPr>
              <w:pStyle w:val="NoSpacing"/>
              <w:rPr>
                <w:rFonts w:cstheme="minorHAnsi"/>
                <w:sz w:val="16"/>
                <w:szCs w:val="16"/>
              </w:rPr>
            </w:pPr>
            <w:r w:rsidRPr="00C944F9">
              <w:rPr>
                <w:rFonts w:cstheme="minorHAnsi"/>
                <w:sz w:val="16"/>
                <w:szCs w:val="16"/>
              </w:rPr>
              <w:t>In order to</w:t>
            </w:r>
            <w:r w:rsidRPr="00C944F9">
              <w:rPr>
                <w:rFonts w:cstheme="minorHAnsi"/>
                <w:sz w:val="16"/>
                <w:szCs w:val="16"/>
              </w:rPr>
              <w:t xml:space="preserve"> calculate this, we must first define "normal time to completion". IPEDS has adopted the definition developed by the Joint Commission on Accountability Reporting (JCAR) as a definition of normal time. As such,</w:t>
            </w:r>
          </w:p>
          <w:p w:rsidR="00C8481F" w:rsidRPr="00C944F9" w14:paraId="0DF4BC2A" w14:textId="77777777">
            <w:pPr>
              <w:pStyle w:val="NoSpacing"/>
              <w:rPr>
                <w:rFonts w:cstheme="minorHAnsi"/>
                <w:sz w:val="16"/>
                <w:szCs w:val="16"/>
              </w:rPr>
            </w:pPr>
            <w:r w:rsidRPr="00C944F9">
              <w:rPr>
                <w:rFonts w:cstheme="minorHAnsi"/>
                <w:sz w:val="16"/>
                <w:szCs w:val="16"/>
              </w:rPr>
              <w:t>"</w:t>
            </w:r>
            <w:r w:rsidRPr="00C944F9">
              <w:rPr>
                <w:rFonts w:cstheme="minorHAnsi"/>
                <w:sz w:val="16"/>
                <w:szCs w:val="16"/>
              </w:rPr>
              <w:t>normal</w:t>
            </w:r>
            <w:r w:rsidRPr="00C944F9">
              <w:rPr>
                <w:rFonts w:cstheme="minorHAnsi"/>
                <w:sz w:val="16"/>
                <w:szCs w:val="16"/>
              </w:rPr>
              <w:t xml:space="preserve"> time to completion" is defined as "</w:t>
            </w:r>
            <w:r w:rsidRPr="00C944F9">
              <w:rPr>
                <w:rFonts w:cstheme="minorHAnsi"/>
                <w:i/>
                <w:iCs/>
                <w:sz w:val="16"/>
                <w:szCs w:val="16"/>
              </w:rPr>
              <w:t xml:space="preserve">the amount of time necessary for a student to complete all requirements for a degree or certificate according to the institution’s catalog. This is typically 4 years (8 semesters or trimesters, or 12 quarters, excluding summer sessions) for a bachelor’s degree in a standard term-based institution; 2 years (4 semesters or trimesters, or 6 quarters, excluding summer sessions) for an </w:t>
            </w:r>
            <w:r w:rsidRPr="00C944F9">
              <w:rPr>
                <w:rFonts w:cstheme="minorHAnsi"/>
                <w:i/>
                <w:iCs/>
                <w:sz w:val="16"/>
                <w:szCs w:val="16"/>
              </w:rPr>
              <w:t>associate’s</w:t>
            </w:r>
            <w:r w:rsidRPr="00C944F9">
              <w:rPr>
                <w:rFonts w:cstheme="minorHAnsi"/>
                <w:i/>
                <w:iCs/>
                <w:sz w:val="16"/>
                <w:szCs w:val="16"/>
              </w:rPr>
              <w:t xml:space="preserve"> degree in a standard term-based institution; and the various scheduled times for certificate programs</w:t>
            </w:r>
            <w:r w:rsidRPr="00C944F9">
              <w:rPr>
                <w:rFonts w:cstheme="minorHAnsi"/>
                <w:sz w:val="16"/>
                <w:szCs w:val="16"/>
              </w:rPr>
              <w:t>." Let’s look at some examples:</w:t>
            </w:r>
          </w:p>
          <w:p w:rsidR="00C8481F" w:rsidRPr="00C944F9" w14:paraId="00E362DD" w14:textId="77777777">
            <w:pPr>
              <w:pStyle w:val="NoSpacing"/>
              <w:rPr>
                <w:rFonts w:cstheme="minorHAnsi"/>
                <w:sz w:val="16"/>
                <w:szCs w:val="16"/>
              </w:rPr>
            </w:pPr>
          </w:p>
          <w:p w:rsidR="00C8481F" w:rsidRPr="00C944F9" w14:paraId="2E547654" w14:textId="77777777">
            <w:pPr>
              <w:pStyle w:val="NoSpacing"/>
              <w:rPr>
                <w:rFonts w:cstheme="minorHAnsi"/>
                <w:sz w:val="16"/>
                <w:szCs w:val="16"/>
              </w:rPr>
            </w:pPr>
            <w:r w:rsidRPr="00C944F9">
              <w:rPr>
                <w:rFonts w:cstheme="minorHAnsi"/>
                <w:sz w:val="16"/>
                <w:szCs w:val="16"/>
              </w:rPr>
              <w:t xml:space="preserve">Many bachelor’s degree programs are outlined as 4-year programs (8 semesters – typically fall and spring). Extending this to 150% (1.5 x 8) would be 12 semesters or </w:t>
            </w:r>
            <w:r w:rsidRPr="00C944F9">
              <w:rPr>
                <w:rFonts w:cstheme="minorHAnsi"/>
                <w:b/>
                <w:bCs/>
                <w:sz w:val="16"/>
                <w:szCs w:val="16"/>
              </w:rPr>
              <w:t>through the end of the spring term of the sixth year</w:t>
            </w:r>
            <w:r w:rsidRPr="00C944F9">
              <w:rPr>
                <w:rFonts w:cstheme="minorHAnsi"/>
                <w:sz w:val="16"/>
                <w:szCs w:val="16"/>
              </w:rPr>
              <w:t>.</w:t>
            </w:r>
          </w:p>
          <w:p w:rsidR="00C8481F" w:rsidRPr="00C944F9" w14:paraId="794C3746" w14:textId="77777777">
            <w:pPr>
              <w:pStyle w:val="NoSpacing"/>
              <w:rPr>
                <w:rFonts w:cstheme="minorHAnsi"/>
                <w:sz w:val="16"/>
                <w:szCs w:val="16"/>
              </w:rPr>
            </w:pPr>
          </w:p>
          <w:p w:rsidR="00C8481F" w:rsidRPr="00C944F9" w14:paraId="7BF17E10" w14:textId="77777777">
            <w:pPr>
              <w:pStyle w:val="NoSpacing"/>
              <w:rPr>
                <w:rFonts w:cstheme="minorHAnsi"/>
                <w:sz w:val="16"/>
                <w:szCs w:val="16"/>
              </w:rPr>
            </w:pPr>
            <w:r w:rsidRPr="00C944F9">
              <w:rPr>
                <w:rFonts w:cstheme="minorHAnsi"/>
                <w:sz w:val="16"/>
                <w:szCs w:val="16"/>
              </w:rPr>
              <w:t xml:space="preserve">Similarly, an </w:t>
            </w:r>
            <w:r w:rsidRPr="00C944F9">
              <w:rPr>
                <w:rFonts w:cstheme="minorHAnsi"/>
                <w:sz w:val="16"/>
                <w:szCs w:val="16"/>
              </w:rPr>
              <w:t>associate’s</w:t>
            </w:r>
            <w:r w:rsidRPr="00C944F9">
              <w:rPr>
                <w:rFonts w:cstheme="minorHAnsi"/>
                <w:sz w:val="16"/>
                <w:szCs w:val="16"/>
              </w:rPr>
              <w:t xml:space="preserve"> degree program that is advertised as a 2-year program (6 quarters - fall, winter, and spring, with no scheduled summer quarter) would extend to 9 quarters (1.5 x 6) or </w:t>
            </w:r>
            <w:r w:rsidRPr="00C944F9">
              <w:rPr>
                <w:rFonts w:cstheme="minorHAnsi"/>
                <w:b/>
                <w:bCs/>
                <w:sz w:val="16"/>
                <w:szCs w:val="16"/>
              </w:rPr>
              <w:t>through the end of the spring quarter of the third year</w:t>
            </w:r>
            <w:r w:rsidRPr="00C944F9">
              <w:rPr>
                <w:rFonts w:cstheme="minorHAnsi"/>
                <w:sz w:val="16"/>
                <w:szCs w:val="16"/>
              </w:rPr>
              <w:t>.</w:t>
            </w:r>
          </w:p>
          <w:p w:rsidR="00C8481F" w:rsidRPr="00C944F9" w14:paraId="7A7E172E" w14:textId="77777777">
            <w:pPr>
              <w:pStyle w:val="NoSpacing"/>
              <w:rPr>
                <w:rFonts w:cstheme="minorHAnsi"/>
                <w:sz w:val="16"/>
                <w:szCs w:val="16"/>
              </w:rPr>
            </w:pPr>
          </w:p>
          <w:p w:rsidR="00C8481F" w:rsidRPr="00C944F9" w14:paraId="524C4B27" w14:textId="77777777">
            <w:pPr>
              <w:pStyle w:val="NoSpacing"/>
              <w:rPr>
                <w:rFonts w:cstheme="minorHAnsi"/>
                <w:sz w:val="16"/>
                <w:szCs w:val="16"/>
              </w:rPr>
            </w:pPr>
            <w:r w:rsidRPr="00C944F9">
              <w:rPr>
                <w:rFonts w:cstheme="minorHAnsi"/>
                <w:sz w:val="16"/>
                <w:szCs w:val="16"/>
              </w:rPr>
              <w:t>However, the Technical Amendment to the Student Right-to-Know Act redefined the cohort year to allow you to count completers through August 31 of the summer following the sixth year of a 4-year program (or the third year of a 2-year program).</w:t>
            </w:r>
          </w:p>
          <w:p w:rsidR="00C8481F" w:rsidRPr="00C944F9" w14:paraId="53EBF25B" w14:textId="77777777">
            <w:pPr>
              <w:pStyle w:val="NoSpacing"/>
              <w:rPr>
                <w:rFonts w:cstheme="minorHAnsi"/>
                <w:sz w:val="16"/>
                <w:szCs w:val="16"/>
              </w:rPr>
            </w:pPr>
          </w:p>
          <w:p w:rsidR="00C8481F" w:rsidRPr="00C944F9" w14:paraId="1DBD6913" w14:textId="77777777">
            <w:pPr>
              <w:pStyle w:val="NoSpacing"/>
              <w:rPr>
                <w:rFonts w:cstheme="minorHAnsi"/>
                <w:sz w:val="16"/>
                <w:szCs w:val="16"/>
              </w:rPr>
            </w:pPr>
            <w:r w:rsidRPr="00C944F9">
              <w:rPr>
                <w:rFonts w:cstheme="minorHAnsi"/>
                <w:sz w:val="16"/>
                <w:szCs w:val="16"/>
              </w:rPr>
              <w:t xml:space="preserve">Certificate programs must be handled somewhat differently. If a </w:t>
            </w:r>
            <w:r w:rsidRPr="00C944F9">
              <w:rPr>
                <w:rFonts w:cstheme="minorHAnsi"/>
                <w:sz w:val="16"/>
                <w:szCs w:val="16"/>
              </w:rPr>
              <w:t>900 clock</w:t>
            </w:r>
            <w:r w:rsidRPr="00C944F9">
              <w:rPr>
                <w:rFonts w:cstheme="minorHAnsi"/>
                <w:sz w:val="16"/>
                <w:szCs w:val="16"/>
              </w:rPr>
              <w:t xml:space="preserve"> hour course is advertised as taking 30 weeks to complete, the calculation of 1.5 x 30 equals 45 weeks </w:t>
            </w:r>
            <w:r w:rsidRPr="00C944F9">
              <w:rPr>
                <w:rFonts w:cstheme="minorHAnsi"/>
                <w:b/>
                <w:bCs/>
                <w:sz w:val="16"/>
                <w:szCs w:val="16"/>
              </w:rPr>
              <w:t>after the start date</w:t>
            </w:r>
            <w:r w:rsidRPr="00C944F9">
              <w:rPr>
                <w:rFonts w:cstheme="minorHAnsi"/>
                <w:sz w:val="16"/>
                <w:szCs w:val="16"/>
              </w:rPr>
              <w:t>. If the student completes within that 45-week period, they are within 150% of normal time.</w:t>
            </w:r>
          </w:p>
        </w:tc>
      </w:tr>
      <w:tr w14:paraId="53769335"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616244A"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A7B03F9"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C54402C"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72EB43A" w14:textId="77777777">
            <w:pPr>
              <w:pStyle w:val="NoSpacing"/>
              <w:rPr>
                <w:rFonts w:cstheme="minorHAnsi"/>
                <w:sz w:val="16"/>
                <w:szCs w:val="16"/>
                <w:u w:val="single"/>
              </w:rPr>
            </w:pPr>
            <w:r w:rsidRPr="00C944F9">
              <w:rPr>
                <w:rFonts w:cstheme="minorHAnsi"/>
                <w:sz w:val="16"/>
                <w:szCs w:val="16"/>
                <w:u w:val="single"/>
              </w:rPr>
              <w:t>How do I report a student who has switched programs since entering the cohort?</w:t>
            </w:r>
          </w:p>
          <w:p w:rsidR="00C8481F" w:rsidRPr="00C944F9" w14:paraId="25C4B930" w14:textId="77777777">
            <w:pPr>
              <w:pStyle w:val="NoSpacing"/>
              <w:rPr>
                <w:rFonts w:cstheme="minorHAnsi"/>
                <w:sz w:val="16"/>
                <w:szCs w:val="16"/>
              </w:rPr>
            </w:pPr>
          </w:p>
          <w:p w:rsidR="00C8481F" w:rsidRPr="00C944F9" w14:paraId="07012F0C" w14:textId="77777777">
            <w:pPr>
              <w:pStyle w:val="NoSpacing"/>
              <w:rPr>
                <w:rFonts w:cstheme="minorHAnsi"/>
                <w:sz w:val="16"/>
                <w:szCs w:val="16"/>
              </w:rPr>
            </w:pPr>
            <w:r w:rsidRPr="00C944F9">
              <w:rPr>
                <w:rFonts w:cstheme="minorHAnsi"/>
                <w:sz w:val="16"/>
                <w:szCs w:val="16"/>
              </w:rPr>
              <w:t xml:space="preserve">If a student has switched programs, you will calculate 150% of normal time to completion based on his or her most recent program for reporting outcomes. However, the student's "clock" does not reset once they switch programs. He or she must still graduate, transfer, or qualify as an exclusion within 150% of normal time to completion starting from the </w:t>
            </w:r>
            <w:r w:rsidRPr="00C944F9">
              <w:rPr>
                <w:rFonts w:cstheme="minorHAnsi"/>
                <w:sz w:val="16"/>
                <w:szCs w:val="16"/>
              </w:rPr>
              <w:t>date</w:t>
            </w:r>
            <w:r w:rsidRPr="00C944F9">
              <w:rPr>
                <w:rFonts w:cstheme="minorHAnsi"/>
                <w:sz w:val="16"/>
                <w:szCs w:val="16"/>
              </w:rPr>
              <w:t xml:space="preserve"> he or she first entered the cohort.</w:t>
            </w:r>
          </w:p>
        </w:tc>
      </w:tr>
      <w:tr w14:paraId="724B8372"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FA4CC5"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B5FE65A"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914DACB"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01A7E40" w14:textId="77777777">
            <w:pPr>
              <w:pStyle w:val="NoSpacing"/>
              <w:rPr>
                <w:rFonts w:cstheme="minorHAnsi"/>
                <w:sz w:val="16"/>
                <w:szCs w:val="16"/>
                <w:u w:val="single"/>
              </w:rPr>
            </w:pPr>
            <w:r w:rsidRPr="00C944F9">
              <w:rPr>
                <w:rFonts w:cstheme="minorHAnsi"/>
                <w:sz w:val="16"/>
                <w:szCs w:val="16"/>
                <w:u w:val="single"/>
              </w:rPr>
              <w:t>How do I calculate 150% for students who stop out, or drop out, and then return and complete the program?</w:t>
            </w:r>
          </w:p>
          <w:p w:rsidR="00C8481F" w:rsidRPr="00C944F9" w14:paraId="436A5BA7" w14:textId="77777777">
            <w:pPr>
              <w:pStyle w:val="NoSpacing"/>
              <w:rPr>
                <w:rFonts w:cstheme="minorHAnsi"/>
                <w:sz w:val="16"/>
                <w:szCs w:val="16"/>
              </w:rPr>
            </w:pPr>
          </w:p>
          <w:p w:rsidR="00C8481F" w:rsidRPr="00C944F9" w14:paraId="624AFFFD" w14:textId="77777777">
            <w:pPr>
              <w:pStyle w:val="NoSpacing"/>
              <w:rPr>
                <w:rFonts w:cstheme="minorHAnsi"/>
                <w:sz w:val="16"/>
                <w:szCs w:val="16"/>
              </w:rPr>
            </w:pPr>
            <w:r w:rsidRPr="00C944F9">
              <w:rPr>
                <w:rFonts w:cstheme="minorHAnsi"/>
                <w:sz w:val="16"/>
                <w:szCs w:val="16"/>
              </w:rPr>
              <w:t xml:space="preserve">There is no difference in the calculation. The 150% of normal time calculation should be applied as of the student's initial start </w:t>
            </w:r>
            <w:r w:rsidRPr="00C944F9">
              <w:rPr>
                <w:rFonts w:cstheme="minorHAnsi"/>
                <w:sz w:val="16"/>
                <w:szCs w:val="16"/>
              </w:rPr>
              <w:t>date, and</w:t>
            </w:r>
            <w:r w:rsidRPr="00C944F9">
              <w:rPr>
                <w:rFonts w:cstheme="minorHAnsi"/>
                <w:sz w:val="16"/>
                <w:szCs w:val="16"/>
              </w:rPr>
              <w:t xml:space="preserve"> is the same regardless of stop-out time. Some students may stop out for a term or two and still complete within 150% of normal time.</w:t>
            </w:r>
          </w:p>
        </w:tc>
      </w:tr>
      <w:tr w14:paraId="33AED3B0"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5FE93E4"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27C65D3"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95B1AE2"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72311AA" w14:textId="77777777">
            <w:pPr>
              <w:pStyle w:val="NoSpacing"/>
              <w:rPr>
                <w:rFonts w:cstheme="minorHAnsi"/>
                <w:sz w:val="16"/>
                <w:szCs w:val="16"/>
                <w:u w:val="single"/>
              </w:rPr>
            </w:pPr>
            <w:r w:rsidRPr="00C944F9">
              <w:rPr>
                <w:rFonts w:cstheme="minorHAnsi"/>
                <w:sz w:val="16"/>
                <w:szCs w:val="16"/>
                <w:u w:val="single"/>
              </w:rPr>
              <w:t>According to the Technical Amendment to the SRK, I can count as completers within 150% of normal time students who complete their program through August 31 of the 6th year; but what if the student does not receive the degree until our December graduation? Does this mean I cannot count them as completers?</w:t>
            </w:r>
          </w:p>
          <w:p w:rsidR="00C8481F" w:rsidRPr="00C944F9" w14:paraId="77697E1F" w14:textId="77777777">
            <w:pPr>
              <w:pStyle w:val="NoSpacing"/>
              <w:rPr>
                <w:rFonts w:cstheme="minorHAnsi"/>
                <w:sz w:val="16"/>
                <w:szCs w:val="16"/>
              </w:rPr>
            </w:pPr>
          </w:p>
          <w:p w:rsidR="00C8481F" w:rsidRPr="00C944F9" w14:paraId="25186386" w14:textId="77777777">
            <w:pPr>
              <w:pStyle w:val="NoSpacing"/>
              <w:rPr>
                <w:rFonts w:cstheme="minorHAnsi"/>
                <w:sz w:val="16"/>
                <w:szCs w:val="16"/>
              </w:rPr>
            </w:pPr>
            <w:r w:rsidRPr="00C944F9">
              <w:rPr>
                <w:rFonts w:cstheme="minorHAnsi"/>
                <w:sz w:val="16"/>
                <w:szCs w:val="16"/>
              </w:rPr>
              <w:t>Technically you cannot count the completion until the degree has been conferred. If you "award" the degree upon completion of the program (i.e., an award date of, or prior to, August 31 is noted in the student’s record) and simply allow the student to "pick up" their degree at the December ceremony, then you should be able to count the student as having completed within 150% of normal time.</w:t>
            </w:r>
          </w:p>
        </w:tc>
      </w:tr>
      <w:tr w14:paraId="5B5E8152"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54FBCFC4" w14:textId="77777777">
            <w:pPr>
              <w:pStyle w:val="NoSpacing"/>
              <w:rPr>
                <w:rFonts w:cstheme="minorHAnsi"/>
                <w:sz w:val="16"/>
                <w:szCs w:val="16"/>
              </w:rPr>
            </w:pPr>
            <w:r w:rsidRPr="00C944F9">
              <w:rPr>
                <w:rFonts w:cstheme="minorHAnsi"/>
                <w:sz w:val="16"/>
                <w:szCs w:val="16"/>
              </w:rPr>
              <w:t>Transfers-Out</w:t>
            </w:r>
          </w:p>
        </w:tc>
      </w:tr>
      <w:tr w14:paraId="09EA4579"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940EF0"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20DF975"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D27E967"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F31DD7A" w14:textId="77777777">
            <w:pPr>
              <w:pStyle w:val="NoSpacing"/>
              <w:rPr>
                <w:rFonts w:cstheme="minorHAnsi"/>
                <w:sz w:val="16"/>
                <w:szCs w:val="16"/>
                <w:u w:val="single"/>
              </w:rPr>
            </w:pPr>
            <w:r w:rsidRPr="00C944F9">
              <w:rPr>
                <w:rFonts w:cstheme="minorHAnsi"/>
                <w:sz w:val="16"/>
                <w:szCs w:val="16"/>
                <w:u w:val="single"/>
              </w:rPr>
              <w:t>Does my institution need to report transfers-out?</w:t>
            </w:r>
          </w:p>
          <w:p w:rsidR="00C8481F" w:rsidRPr="00C944F9" w14:paraId="570A489E" w14:textId="77777777">
            <w:pPr>
              <w:pStyle w:val="NoSpacing"/>
              <w:rPr>
                <w:rFonts w:cstheme="minorHAnsi"/>
                <w:sz w:val="16"/>
                <w:szCs w:val="16"/>
              </w:rPr>
            </w:pPr>
          </w:p>
          <w:p w:rsidR="00C8481F" w:rsidRPr="00C944F9" w14:paraId="4090B130" w14:textId="77777777">
            <w:pPr>
              <w:pStyle w:val="NoSpacing"/>
              <w:rPr>
                <w:rFonts w:cstheme="minorHAnsi"/>
                <w:sz w:val="16"/>
                <w:szCs w:val="16"/>
              </w:rPr>
            </w:pPr>
            <w:r w:rsidRPr="00C944F9">
              <w:rPr>
                <w:rFonts w:cstheme="minorHAnsi"/>
                <w:sz w:val="16"/>
                <w:szCs w:val="16"/>
              </w:rPr>
              <w:t>The Student Right-to-Know legislation states that "An institution that determines that its mission includes providing substantial preparation for students to enroll in another eligible institution" must report transfers-out so that a transfer-out rate may be calculated for its full-time, first-time degree/certificate-seeking undergraduate students.  Students to be reported as transfers are those who have NOT completed a program or graduated, so they cannot be counted as completers, but have subsequently enrolled in any program of an eligible institution for which the institution provided substantial preparation. If the institution does not have such a mission, reporting of transfers-out is optional.</w:t>
            </w:r>
          </w:p>
        </w:tc>
      </w:tr>
      <w:tr w14:paraId="4F574B0D"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B77EDEC"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2EF7510"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76ACA3D"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6DD87C9" w14:textId="77777777">
            <w:pPr>
              <w:pStyle w:val="NoSpacing"/>
              <w:rPr>
                <w:rFonts w:cstheme="minorHAnsi"/>
                <w:sz w:val="16"/>
                <w:szCs w:val="16"/>
                <w:u w:val="single"/>
              </w:rPr>
            </w:pPr>
            <w:r w:rsidRPr="00C944F9">
              <w:rPr>
                <w:rFonts w:cstheme="minorHAnsi"/>
                <w:sz w:val="16"/>
                <w:szCs w:val="16"/>
                <w:u w:val="single"/>
              </w:rPr>
              <w:t>What kind of verification must I have to report a student as a transfer-out?</w:t>
            </w:r>
          </w:p>
          <w:p w:rsidR="00C8481F" w:rsidRPr="00C944F9" w14:paraId="0BAF0D27" w14:textId="77777777">
            <w:pPr>
              <w:pStyle w:val="NoSpacing"/>
              <w:rPr>
                <w:rFonts w:cstheme="minorHAnsi"/>
                <w:sz w:val="16"/>
                <w:szCs w:val="16"/>
              </w:rPr>
            </w:pPr>
          </w:p>
          <w:p w:rsidR="00C8481F" w:rsidRPr="00C944F9" w14:paraId="5598508E" w14:textId="77777777">
            <w:pPr>
              <w:pStyle w:val="NoSpacing"/>
              <w:rPr>
                <w:rFonts w:cstheme="minorHAnsi"/>
                <w:sz w:val="16"/>
                <w:szCs w:val="16"/>
              </w:rPr>
            </w:pPr>
            <w:r w:rsidRPr="00C944F9">
              <w:rPr>
                <w:rFonts w:cstheme="minorHAnsi"/>
                <w:sz w:val="16"/>
                <w:szCs w:val="16"/>
              </w:rPr>
              <w:t>None. All verification requirements were dropped from the regulations.</w:t>
            </w:r>
          </w:p>
        </w:tc>
      </w:tr>
      <w:tr w14:paraId="36C8E20D"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2E7080A"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42C4B10"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2488013"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2663BE1" w14:textId="77777777">
            <w:pPr>
              <w:pStyle w:val="NoSpacing"/>
              <w:rPr>
                <w:rFonts w:cstheme="minorHAnsi"/>
                <w:sz w:val="16"/>
                <w:szCs w:val="16"/>
                <w:u w:val="single"/>
              </w:rPr>
            </w:pPr>
            <w:r w:rsidRPr="00C944F9">
              <w:rPr>
                <w:rFonts w:cstheme="minorHAnsi"/>
                <w:sz w:val="16"/>
                <w:szCs w:val="16"/>
                <w:u w:val="single"/>
              </w:rPr>
              <w:t>My school does not track transfers-out, and our limited budget does not allow us to set up a system to do so. Am I still in compliance with the requirements of the Student Right-to-Know Act, and am I still responsive to the GR survey, if I don’t report transfers-out?</w:t>
            </w:r>
          </w:p>
          <w:p w:rsidR="00C8481F" w:rsidRPr="00C944F9" w14:paraId="571424EB" w14:textId="77777777">
            <w:pPr>
              <w:pStyle w:val="NoSpacing"/>
              <w:rPr>
                <w:rFonts w:cstheme="minorHAnsi"/>
                <w:sz w:val="16"/>
                <w:szCs w:val="16"/>
              </w:rPr>
            </w:pPr>
          </w:p>
          <w:p w:rsidR="00C8481F" w:rsidRPr="00C944F9" w14:paraId="3AD920B7" w14:textId="77777777">
            <w:pPr>
              <w:pStyle w:val="NoSpacing"/>
              <w:rPr>
                <w:rFonts w:cstheme="minorHAnsi"/>
                <w:sz w:val="16"/>
                <w:szCs w:val="16"/>
              </w:rPr>
            </w:pPr>
            <w:r w:rsidRPr="00C944F9">
              <w:rPr>
                <w:rFonts w:cstheme="minorHAnsi"/>
                <w:sz w:val="16"/>
                <w:szCs w:val="16"/>
              </w:rPr>
              <w:t>As long as</w:t>
            </w:r>
            <w:r w:rsidRPr="00C944F9">
              <w:rPr>
                <w:rFonts w:cstheme="minorHAnsi"/>
                <w:sz w:val="16"/>
                <w:szCs w:val="16"/>
              </w:rPr>
              <w:t xml:space="preserve"> your institution does not include providing substantial preparation for students to enroll in another eligible institution as part of its mission, you do not need to set up a system to track transfers-out. However, if your institution does have such a mission, you must be able to track and report on transfers-out.  (Applicable to Graduation Rates and Graduation Rates 200 only; requirements for Outcome Measures are different. Please review the Outcome Measures requirements separately.)</w:t>
            </w:r>
          </w:p>
        </w:tc>
      </w:tr>
      <w:tr w14:paraId="6C00DF83"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94D0D5"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F1C597E"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DA1EFA5"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873619C" w14:textId="77777777">
            <w:pPr>
              <w:pStyle w:val="NoSpacing"/>
              <w:rPr>
                <w:rFonts w:cstheme="minorHAnsi"/>
                <w:sz w:val="16"/>
                <w:szCs w:val="16"/>
                <w:u w:val="single"/>
              </w:rPr>
            </w:pPr>
            <w:r w:rsidRPr="00C944F9">
              <w:rPr>
                <w:rFonts w:cstheme="minorHAnsi"/>
                <w:sz w:val="16"/>
                <w:szCs w:val="16"/>
                <w:u w:val="single"/>
              </w:rPr>
              <w:t>My institution is part of a coordinated system of institutions. If a student transfers out of my institution and goes to another institution within the coordinated system, can I count that student at my institution as a completer?</w:t>
            </w:r>
          </w:p>
          <w:p w:rsidR="00C8481F" w:rsidRPr="00C944F9" w14:paraId="5D748140" w14:textId="77777777">
            <w:pPr>
              <w:pStyle w:val="NoSpacing"/>
              <w:rPr>
                <w:rFonts w:cstheme="minorHAnsi"/>
                <w:sz w:val="16"/>
                <w:szCs w:val="16"/>
              </w:rPr>
            </w:pPr>
          </w:p>
          <w:p w:rsidR="00C8481F" w:rsidRPr="00C944F9" w14:paraId="598F5D73" w14:textId="77777777">
            <w:pPr>
              <w:pStyle w:val="NoSpacing"/>
              <w:rPr>
                <w:rFonts w:cstheme="minorHAnsi"/>
                <w:sz w:val="16"/>
                <w:szCs w:val="16"/>
              </w:rPr>
            </w:pPr>
            <w:r w:rsidRPr="00C944F9">
              <w:rPr>
                <w:rFonts w:cstheme="minorHAnsi"/>
                <w:sz w:val="16"/>
                <w:szCs w:val="16"/>
              </w:rPr>
              <w:t xml:space="preserve">No. Your institution may not count that student as completer because that student is considered a transfer-out student. Each reporting entity that has an IPEDS </w:t>
            </w:r>
            <w:r w:rsidRPr="00C944F9">
              <w:rPr>
                <w:rFonts w:cstheme="minorHAnsi"/>
                <w:sz w:val="16"/>
                <w:szCs w:val="16"/>
              </w:rPr>
              <w:t>UnitID</w:t>
            </w:r>
            <w:r w:rsidRPr="00C944F9">
              <w:rPr>
                <w:rFonts w:cstheme="minorHAnsi"/>
                <w:sz w:val="16"/>
                <w:szCs w:val="16"/>
              </w:rPr>
              <w:t xml:space="preserve"> is recognized as an individual reporting institution for Graduation Rates purposes and can only report completers if that campus confers the award or degree.</w:t>
            </w:r>
          </w:p>
        </w:tc>
      </w:tr>
      <w:tr w14:paraId="200CF3C5"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788BA384" w14:textId="77777777">
            <w:pPr>
              <w:pStyle w:val="NoSpacing"/>
              <w:rPr>
                <w:rFonts w:cstheme="minorHAnsi"/>
                <w:sz w:val="16"/>
                <w:szCs w:val="16"/>
              </w:rPr>
            </w:pPr>
            <w:r w:rsidRPr="00C944F9">
              <w:rPr>
                <w:rFonts w:cstheme="minorHAnsi"/>
                <w:sz w:val="16"/>
                <w:szCs w:val="16"/>
              </w:rPr>
              <w:t>Other</w:t>
            </w:r>
          </w:p>
        </w:tc>
      </w:tr>
      <w:tr w14:paraId="6E50383C" w14:textId="77777777" w:rsidTr="00C8481F">
        <w:tblPrEx>
          <w:tblW w:w="0" w:type="auto"/>
          <w:tblLook w:val="04A0"/>
        </w:tblPrEx>
        <w:trPr>
          <w:trHeight w:val="2197"/>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BF086F0"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5756BC5"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4B44274"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2662678" w14:textId="77777777">
            <w:pPr>
              <w:pStyle w:val="NoSpacing"/>
              <w:rPr>
                <w:rFonts w:cstheme="minorHAnsi"/>
                <w:sz w:val="16"/>
                <w:szCs w:val="16"/>
                <w:u w:val="single"/>
              </w:rPr>
            </w:pPr>
            <w:r w:rsidRPr="00C944F9">
              <w:rPr>
                <w:rFonts w:cstheme="minorHAnsi"/>
                <w:sz w:val="16"/>
                <w:szCs w:val="16"/>
                <w:u w:val="single"/>
              </w:rPr>
              <w:t xml:space="preserve">Exactly what must be disclosed </w:t>
            </w:r>
            <w:r w:rsidRPr="00C944F9">
              <w:rPr>
                <w:rFonts w:cstheme="minorHAnsi"/>
                <w:sz w:val="16"/>
                <w:szCs w:val="16"/>
                <w:u w:val="single"/>
              </w:rPr>
              <w:t>in order to</w:t>
            </w:r>
            <w:r w:rsidRPr="00C944F9">
              <w:rPr>
                <w:rFonts w:cstheme="minorHAnsi"/>
                <w:sz w:val="16"/>
                <w:szCs w:val="16"/>
                <w:u w:val="single"/>
              </w:rPr>
              <w:t xml:space="preserve"> be in compliance with the Student Right-to-Know Act?</w:t>
            </w:r>
          </w:p>
          <w:p w:rsidR="00C8481F" w:rsidRPr="00C944F9" w14:paraId="33DEAAA1" w14:textId="77777777">
            <w:pPr>
              <w:pStyle w:val="NoSpacing"/>
              <w:rPr>
                <w:rFonts w:cstheme="minorHAnsi"/>
                <w:sz w:val="16"/>
                <w:szCs w:val="16"/>
                <w:u w:val="single"/>
              </w:rPr>
            </w:pPr>
          </w:p>
          <w:p w:rsidR="00C8481F" w:rsidRPr="00C944F9" w14:paraId="00449E96" w14:textId="77777777">
            <w:pPr>
              <w:pStyle w:val="NoSpacing"/>
              <w:rPr>
                <w:rFonts w:cstheme="minorHAnsi"/>
                <w:sz w:val="16"/>
                <w:szCs w:val="16"/>
              </w:rPr>
            </w:pPr>
            <w:r w:rsidRPr="00C944F9">
              <w:rPr>
                <w:rFonts w:cstheme="minorHAnsi"/>
                <w:sz w:val="16"/>
                <w:szCs w:val="16"/>
              </w:rPr>
              <w:t>Student Right-to-Know Act regulations state that an institution must annually prepare the completion or graduation rates of its full-time, first-time degree/certificate-seeking undergraduate students; and for institutions that determine that their mission includes providing substantial preparation for students to enroll in another eligible institution, the transfer-out rate of these students. In calculating these rates, an institution must count any students who have completed or graduated by the end of the 12-month period ending August 31 during which 150% of the normal time for completion or graduation from their program has lapsed.</w:t>
            </w:r>
          </w:p>
          <w:p w:rsidR="00C8481F" w:rsidRPr="00C944F9" w14:paraId="63848787" w14:textId="77777777">
            <w:pPr>
              <w:pStyle w:val="NoSpacing"/>
              <w:rPr>
                <w:rFonts w:cstheme="minorHAnsi"/>
                <w:sz w:val="16"/>
                <w:szCs w:val="16"/>
              </w:rPr>
            </w:pPr>
            <w:r w:rsidRPr="00C944F9">
              <w:rPr>
                <w:rFonts w:cstheme="minorHAnsi"/>
                <w:sz w:val="16"/>
                <w:szCs w:val="16"/>
              </w:rPr>
              <w:t xml:space="preserve">Therefore, at a minimum, you must report and disclose your graduation and transfer-out rates (as of August 31 of the prior year). The Secretary urges institutions to disclose as much additional information as warranted to help consumers understand institutional mission, etc. </w:t>
            </w:r>
            <w:r w:rsidRPr="00C944F9">
              <w:rPr>
                <w:rFonts w:cstheme="minorHAnsi"/>
                <w:sz w:val="16"/>
                <w:szCs w:val="16"/>
              </w:rPr>
              <w:t>Thus</w:t>
            </w:r>
            <w:r w:rsidRPr="00C944F9">
              <w:rPr>
                <w:rFonts w:cstheme="minorHAnsi"/>
                <w:sz w:val="16"/>
                <w:szCs w:val="16"/>
              </w:rPr>
              <w:t xml:space="preserve"> you should consider disclosing additional rates as well, such as rates for part-time students and possibly rates 8 or 10 years out, if your students typically take longer to complete. </w:t>
            </w:r>
          </w:p>
        </w:tc>
      </w:tr>
      <w:tr w14:paraId="26367185"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68A3722"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F71C507"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AA087CA"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B863FF3" w14:textId="77777777">
            <w:pPr>
              <w:pStyle w:val="NoSpacing"/>
              <w:rPr>
                <w:rFonts w:cstheme="minorHAnsi"/>
                <w:sz w:val="16"/>
                <w:szCs w:val="16"/>
                <w:u w:val="single"/>
              </w:rPr>
            </w:pPr>
            <w:r w:rsidRPr="00C944F9">
              <w:rPr>
                <w:rFonts w:cstheme="minorHAnsi"/>
                <w:sz w:val="16"/>
                <w:szCs w:val="16"/>
                <w:u w:val="single"/>
              </w:rPr>
              <w:t xml:space="preserve">Will completing the IPEDS Graduation Rates survey satisfy </w:t>
            </w:r>
            <w:r w:rsidRPr="00C944F9">
              <w:rPr>
                <w:rFonts w:cstheme="minorHAnsi"/>
                <w:sz w:val="16"/>
                <w:szCs w:val="16"/>
                <w:u w:val="single"/>
              </w:rPr>
              <w:t>all of</w:t>
            </w:r>
            <w:r w:rsidRPr="00C944F9">
              <w:rPr>
                <w:rFonts w:cstheme="minorHAnsi"/>
                <w:sz w:val="16"/>
                <w:szCs w:val="16"/>
                <w:u w:val="single"/>
              </w:rPr>
              <w:t xml:space="preserve"> my requirements for the Student Right-to-Know Act?</w:t>
            </w:r>
          </w:p>
          <w:p w:rsidR="00C8481F" w:rsidRPr="00C944F9" w14:paraId="485038E0" w14:textId="77777777">
            <w:pPr>
              <w:pStyle w:val="NoSpacing"/>
              <w:rPr>
                <w:rFonts w:cstheme="minorHAnsi"/>
                <w:sz w:val="16"/>
                <w:szCs w:val="16"/>
              </w:rPr>
            </w:pPr>
          </w:p>
          <w:p w:rsidR="00C8481F" w:rsidRPr="00C944F9" w14:paraId="48A2BCEB" w14:textId="7BED0DB1">
            <w:pPr>
              <w:pStyle w:val="NoSpacing"/>
              <w:rPr>
                <w:rFonts w:cstheme="minorHAnsi"/>
                <w:sz w:val="16"/>
                <w:szCs w:val="16"/>
              </w:rPr>
            </w:pPr>
            <w:r w:rsidRPr="00C944F9">
              <w:rPr>
                <w:rFonts w:cstheme="minorHAnsi"/>
                <w:sz w:val="16"/>
                <w:szCs w:val="16"/>
                <w:lang w:val=""/>
              </w:rPr>
              <w:t xml:space="preserve">No. </w:t>
            </w:r>
            <w:r w:rsidRPr="00C944F9">
              <w:rPr>
                <w:rFonts w:cstheme="minorHAnsi"/>
                <w:sz w:val="16"/>
                <w:szCs w:val="16"/>
              </w:rPr>
              <w:t xml:space="preserve">The IPEDS GR survey provides institutions with instructions, definitions, and a format for calculating graduation rates and transfer-out rates. It also provides institutions with a methodology so that there is some level of consistency in the way the rates are calculated. However, the SRK requires disclosure of these rates to students and prospective students. In addition, for schools that offer </w:t>
            </w:r>
            <w:r w:rsidRPr="00C944F9">
              <w:rPr>
                <w:rFonts w:cstheme="minorHAnsi"/>
                <w:sz w:val="16"/>
                <w:szCs w:val="16"/>
              </w:rPr>
              <w:t>athletically-related</w:t>
            </w:r>
            <w:r w:rsidRPr="00C944F9">
              <w:rPr>
                <w:rFonts w:cstheme="minorHAnsi"/>
                <w:sz w:val="16"/>
                <w:szCs w:val="16"/>
              </w:rPr>
              <w:t xml:space="preserve"> student aid there are additional disclosure and reporting requirements. By completing the GR survey, you will have the rates you need to disclose, but you still need to make them available. The GR survey satisfies the reporting requirements ONLY.</w:t>
            </w:r>
          </w:p>
        </w:tc>
      </w:tr>
      <w:tr w14:paraId="79C18AFE" w14:textId="77777777" w:rsidTr="00C8481F">
        <w:tblPrEx>
          <w:tblW w:w="0" w:type="auto"/>
          <w:tblLook w:val="04A0"/>
        </w:tblPrEx>
        <w:trPr>
          <w:trHeight w:val="15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1ADAF3F"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F28B2A4"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75A249A"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83B1EC9" w14:textId="77777777">
            <w:pPr>
              <w:pStyle w:val="NoSpacing"/>
              <w:rPr>
                <w:rFonts w:cstheme="minorHAnsi"/>
                <w:sz w:val="16"/>
                <w:szCs w:val="16"/>
                <w:u w:val="single"/>
              </w:rPr>
            </w:pPr>
            <w:r w:rsidRPr="00C944F9">
              <w:rPr>
                <w:rFonts w:cstheme="minorHAnsi"/>
                <w:sz w:val="16"/>
                <w:szCs w:val="16"/>
                <w:u w:val="single"/>
              </w:rPr>
              <w:t>My institution belongs to the NCAA; do I have to report graduation rates data to IPEDS? Do I also need to report to the Secretary of Education?</w:t>
            </w:r>
          </w:p>
          <w:p w:rsidR="00C8481F" w:rsidRPr="00C944F9" w14:paraId="5F18BBA4" w14:textId="77777777">
            <w:pPr>
              <w:pStyle w:val="NoSpacing"/>
              <w:rPr>
                <w:rFonts w:cstheme="minorHAnsi"/>
                <w:sz w:val="16"/>
                <w:szCs w:val="16"/>
              </w:rPr>
            </w:pPr>
          </w:p>
          <w:p w:rsidR="00C8481F" w:rsidRPr="00C944F9" w14:paraId="52E36C60" w14:textId="77777777">
            <w:pPr>
              <w:pStyle w:val="NoSpacing"/>
              <w:rPr>
                <w:rFonts w:cstheme="minorHAnsi"/>
                <w:sz w:val="16"/>
                <w:szCs w:val="16"/>
              </w:rPr>
            </w:pPr>
            <w:r w:rsidRPr="00C944F9">
              <w:rPr>
                <w:rFonts w:cstheme="minorHAnsi"/>
                <w:sz w:val="16"/>
                <w:szCs w:val="16"/>
              </w:rPr>
              <w:t xml:space="preserve">Completing the IPEDS Graduation Rates survey through the web-based data collection system satisfies </w:t>
            </w:r>
            <w:r w:rsidRPr="00C944F9">
              <w:rPr>
                <w:rFonts w:cstheme="minorHAnsi"/>
                <w:sz w:val="16"/>
                <w:szCs w:val="16"/>
              </w:rPr>
              <w:t>all of</w:t>
            </w:r>
            <w:r w:rsidRPr="00C944F9">
              <w:rPr>
                <w:rFonts w:cstheme="minorHAnsi"/>
                <w:sz w:val="16"/>
                <w:szCs w:val="16"/>
              </w:rPr>
              <w:t xml:space="preserve"> your reporting requirements to the Secretary of Education. However, the NCAA is now collecting their own data on graduation rates, separately from IPEDS. You will still need to report data to the NCAA. If you have any questions about these reporting requirements, you should contact the NCAA directly.</w:t>
            </w:r>
          </w:p>
        </w:tc>
      </w:tr>
      <w:tr w14:paraId="514CE478"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0FE369A"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3815D08"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4DAC065"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71396EB" w14:textId="77777777">
            <w:pPr>
              <w:pStyle w:val="NoSpacing"/>
              <w:rPr>
                <w:rFonts w:cstheme="minorHAnsi"/>
                <w:sz w:val="16"/>
                <w:szCs w:val="16"/>
                <w:u w:val="single"/>
              </w:rPr>
            </w:pPr>
            <w:r w:rsidRPr="00C944F9">
              <w:rPr>
                <w:rFonts w:cstheme="minorHAnsi"/>
                <w:sz w:val="16"/>
                <w:szCs w:val="16"/>
                <w:u w:val="single"/>
              </w:rPr>
              <w:t>The number of students who could be considered for the adjustments to the cohort (allowable exclusions) at my institution is very small. Do I need to track these "leavers"?</w:t>
            </w:r>
          </w:p>
          <w:p w:rsidR="00C8481F" w:rsidRPr="00C944F9" w14:paraId="35918000" w14:textId="77777777">
            <w:pPr>
              <w:pStyle w:val="NoSpacing"/>
              <w:rPr>
                <w:rFonts w:cstheme="minorHAnsi"/>
                <w:sz w:val="16"/>
                <w:szCs w:val="16"/>
              </w:rPr>
            </w:pPr>
          </w:p>
          <w:p w:rsidR="00C8481F" w:rsidRPr="00C944F9" w14:paraId="29E8568B" w14:textId="77777777">
            <w:pPr>
              <w:pStyle w:val="NoSpacing"/>
              <w:rPr>
                <w:rFonts w:cstheme="minorHAnsi"/>
                <w:sz w:val="16"/>
                <w:szCs w:val="16"/>
              </w:rPr>
            </w:pPr>
            <w:r w:rsidRPr="00C944F9">
              <w:rPr>
                <w:rFonts w:cstheme="minorHAnsi"/>
                <w:sz w:val="16"/>
                <w:szCs w:val="16"/>
              </w:rPr>
              <w:t>No. The allowable exclusions are provided for those institutions that may have a significant number of students who require longer to (or cannot) complete their programs for the reasons stated.</w:t>
            </w:r>
          </w:p>
        </w:tc>
      </w:tr>
      <w:tr w14:paraId="464D0CC8"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DE59E7F"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CFE2BE1"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DE623FC" w14:textId="77777777">
            <w:pPr>
              <w:pStyle w:val="NoSpacing"/>
              <w:jc w:val="center"/>
              <w:rPr>
                <w:rFonts w:cstheme="minorHAnsi"/>
                <w:sz w:val="16"/>
                <w:szCs w:val="16"/>
              </w:rPr>
            </w:pPr>
            <w:r w:rsidRPr="00C944F9">
              <w:rPr>
                <w:rFonts w:cstheme="minorHAnsi"/>
                <w:sz w:val="16"/>
                <w:szCs w:val="16"/>
              </w:rPr>
              <w:t>9</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0FF852B" w14:textId="77777777">
            <w:pPr>
              <w:pStyle w:val="NoSpacing"/>
              <w:rPr>
                <w:rFonts w:cstheme="minorHAnsi"/>
                <w:sz w:val="16"/>
                <w:szCs w:val="16"/>
                <w:u w:val="single"/>
              </w:rPr>
            </w:pPr>
            <w:r w:rsidRPr="00C944F9">
              <w:rPr>
                <w:rFonts w:cstheme="minorHAnsi"/>
                <w:sz w:val="16"/>
                <w:szCs w:val="16"/>
                <w:u w:val="single"/>
              </w:rPr>
              <w:t>What is a "transfer-preparatory program?"</w:t>
            </w:r>
          </w:p>
          <w:p w:rsidR="00C8481F" w:rsidRPr="00C944F9" w14:paraId="65A47798" w14:textId="77777777">
            <w:pPr>
              <w:pStyle w:val="NoSpacing"/>
              <w:rPr>
                <w:rFonts w:cstheme="minorHAnsi"/>
                <w:sz w:val="16"/>
                <w:szCs w:val="16"/>
              </w:rPr>
            </w:pPr>
          </w:p>
          <w:p w:rsidR="00C8481F" w:rsidRPr="00C944F9" w14:paraId="718CEC2A" w14:textId="77777777">
            <w:pPr>
              <w:pStyle w:val="NoSpacing"/>
              <w:rPr>
                <w:rFonts w:cstheme="minorHAnsi"/>
                <w:sz w:val="16"/>
                <w:szCs w:val="16"/>
              </w:rPr>
            </w:pPr>
            <w:r w:rsidRPr="00C944F9">
              <w:rPr>
                <w:rFonts w:cstheme="minorHAnsi"/>
                <w:sz w:val="16"/>
                <w:szCs w:val="16"/>
              </w:rPr>
              <w:t xml:space="preserve">This term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w:t>
            </w:r>
            <w:r w:rsidRPr="00C944F9">
              <w:rPr>
                <w:rFonts w:cstheme="minorHAnsi"/>
                <w:sz w:val="16"/>
                <w:szCs w:val="16"/>
              </w:rPr>
              <w:t>associate’s</w:t>
            </w:r>
            <w:r w:rsidRPr="00C944F9">
              <w:rPr>
                <w:rFonts w:cstheme="minorHAnsi"/>
                <w:sz w:val="16"/>
                <w:szCs w:val="16"/>
              </w:rPr>
              <w:t xml:space="preserve"> degree, thus completers of transfer-preparatory programs (although they do not receive a "recognized postsecondary credential") should be counted as completers.</w:t>
            </w:r>
          </w:p>
        </w:tc>
      </w:tr>
      <w:tr w14:paraId="4C11A9EF"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4F02282"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B68A480"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87BA315"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A2C3BA4" w14:textId="77777777">
            <w:pPr>
              <w:pStyle w:val="NoSpacing"/>
              <w:rPr>
                <w:rFonts w:cstheme="minorHAnsi"/>
                <w:sz w:val="16"/>
                <w:szCs w:val="16"/>
                <w:u w:val="single"/>
              </w:rPr>
            </w:pPr>
            <w:r w:rsidRPr="00C944F9">
              <w:rPr>
                <w:rFonts w:cstheme="minorHAnsi"/>
                <w:sz w:val="16"/>
                <w:szCs w:val="16"/>
                <w:u w:val="single"/>
              </w:rPr>
              <w:t>My institution offers pre-med and pre-vet programs, but recognized postsecondary credentials are not given. What happens to these students?</w:t>
            </w:r>
          </w:p>
          <w:p w:rsidR="00C8481F" w:rsidRPr="00C944F9" w14:paraId="2DF8C258" w14:textId="77777777">
            <w:pPr>
              <w:pStyle w:val="NoSpacing"/>
              <w:rPr>
                <w:rFonts w:cstheme="minorHAnsi"/>
                <w:sz w:val="16"/>
                <w:szCs w:val="16"/>
              </w:rPr>
            </w:pPr>
          </w:p>
          <w:p w:rsidR="00C8481F" w:rsidRPr="00C944F9" w14:paraId="3B44738D" w14:textId="77777777">
            <w:pPr>
              <w:pStyle w:val="NoSpacing"/>
              <w:rPr>
                <w:rFonts w:cstheme="minorHAnsi"/>
                <w:sz w:val="16"/>
                <w:szCs w:val="16"/>
              </w:rPr>
            </w:pPr>
            <w:r w:rsidRPr="00C944F9">
              <w:rPr>
                <w:rFonts w:cstheme="minorHAnsi"/>
                <w:sz w:val="16"/>
                <w:szCs w:val="16"/>
              </w:rPr>
              <w:t xml:space="preserve">Assuming that these are 2- or 3-year programs, count the students as completers of an "at least 2 but less than </w:t>
            </w:r>
            <w:r w:rsidRPr="00C944F9">
              <w:rPr>
                <w:rFonts w:cstheme="minorHAnsi"/>
                <w:sz w:val="16"/>
                <w:szCs w:val="16"/>
              </w:rPr>
              <w:t>4 year</w:t>
            </w:r>
            <w:r w:rsidRPr="00C944F9">
              <w:rPr>
                <w:rFonts w:cstheme="minorHAnsi"/>
                <w:sz w:val="16"/>
                <w:szCs w:val="16"/>
              </w:rPr>
              <w:t xml:space="preserve"> program" provided they complete within 150% of normal time.</w:t>
            </w:r>
          </w:p>
        </w:tc>
      </w:tr>
      <w:tr w14:paraId="4090877B"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CB11B20" w14:textId="77777777">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16A8AA5"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F55A49F"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39948F1" w14:textId="77777777">
            <w:pPr>
              <w:pStyle w:val="NoSpacing"/>
              <w:rPr>
                <w:rFonts w:cstheme="minorHAnsi"/>
                <w:sz w:val="16"/>
                <w:szCs w:val="16"/>
                <w:u w:val="single"/>
              </w:rPr>
            </w:pPr>
            <w:r w:rsidRPr="00C944F9">
              <w:rPr>
                <w:rFonts w:cstheme="minorHAnsi"/>
                <w:sz w:val="16"/>
                <w:szCs w:val="16"/>
                <w:u w:val="single"/>
              </w:rPr>
              <w:t xml:space="preserve">My institution offers a PharmD program where students are accepted into the program after completing a </w:t>
            </w:r>
            <w:r w:rsidRPr="00C944F9">
              <w:rPr>
                <w:rFonts w:cstheme="minorHAnsi"/>
                <w:sz w:val="16"/>
                <w:szCs w:val="16"/>
                <w:u w:val="single"/>
              </w:rPr>
              <w:t>2 or 3 year</w:t>
            </w:r>
            <w:r w:rsidRPr="00C944F9">
              <w:rPr>
                <w:rFonts w:cstheme="minorHAnsi"/>
                <w:sz w:val="16"/>
                <w:szCs w:val="16"/>
                <w:u w:val="single"/>
              </w:rPr>
              <w:t xml:space="preserve"> program of undergraduate studies. What happens to these students?</w:t>
            </w:r>
          </w:p>
          <w:p w:rsidR="00C8481F" w:rsidRPr="00C944F9" w14:paraId="3A9035F2" w14:textId="77777777">
            <w:pPr>
              <w:pStyle w:val="NoSpacing"/>
              <w:rPr>
                <w:rFonts w:cstheme="minorHAnsi"/>
                <w:sz w:val="16"/>
                <w:szCs w:val="16"/>
              </w:rPr>
            </w:pPr>
          </w:p>
          <w:p w:rsidR="00C8481F" w:rsidRPr="00C944F9" w14:paraId="49724A13" w14:textId="77777777">
            <w:pPr>
              <w:pStyle w:val="NoSpacing"/>
              <w:rPr>
                <w:rFonts w:cstheme="minorHAnsi"/>
                <w:sz w:val="16"/>
                <w:szCs w:val="16"/>
              </w:rPr>
            </w:pPr>
            <w:r w:rsidRPr="00C944F9">
              <w:rPr>
                <w:rFonts w:cstheme="minorHAnsi"/>
                <w:sz w:val="16"/>
                <w:szCs w:val="16"/>
              </w:rPr>
              <w:t xml:space="preserve">Students who complete the undergraduate portion of the program within 150% of normal time should be counted in the other degree/certificate-seeking </w:t>
            </w:r>
            <w:r w:rsidRPr="00C944F9">
              <w:rPr>
                <w:rFonts w:cstheme="minorHAnsi"/>
                <w:sz w:val="16"/>
                <w:szCs w:val="16"/>
              </w:rPr>
              <w:t>subcohort</w:t>
            </w:r>
            <w:r w:rsidRPr="00C944F9">
              <w:rPr>
                <w:rFonts w:cstheme="minorHAnsi"/>
                <w:sz w:val="16"/>
                <w:szCs w:val="16"/>
              </w:rPr>
              <w:t xml:space="preserve"> (Section III) as completers of an "at least 2 but less than </w:t>
            </w:r>
            <w:r w:rsidRPr="00C944F9">
              <w:rPr>
                <w:rFonts w:cstheme="minorHAnsi"/>
                <w:sz w:val="16"/>
                <w:szCs w:val="16"/>
              </w:rPr>
              <w:t>4 year</w:t>
            </w:r>
            <w:r w:rsidRPr="00C944F9">
              <w:rPr>
                <w:rFonts w:cstheme="minorHAnsi"/>
                <w:sz w:val="16"/>
                <w:szCs w:val="16"/>
              </w:rPr>
              <w:t xml:space="preserve"> program". However, do not track their progress any further towards the PharmD since this is a first-professional degree, and thus not part of IPEDS GR reporting.</w:t>
            </w:r>
          </w:p>
        </w:tc>
      </w:tr>
      <w:tr w14:paraId="2ADC739B" w14:textId="77777777" w:rsidTr="00C8481F">
        <w:tblPrEx>
          <w:tblW w:w="0" w:type="auto"/>
          <w:tblLook w:val="04A0"/>
        </w:tblPrEx>
        <w:trPr>
          <w:trHeight w:val="199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3AA4597" w14:textId="77777777">
            <w:pPr>
              <w:pStyle w:val="NoSpacing"/>
              <w:jc w:val="center"/>
              <w:rPr>
                <w:rFonts w:cstheme="minorHAnsi"/>
                <w:sz w:val="16"/>
                <w:szCs w:val="16"/>
              </w:rPr>
            </w:pPr>
            <w:r w:rsidRPr="00C944F9">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63C6568"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60B1F6C"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3C14781" w14:textId="77777777">
            <w:pPr>
              <w:pStyle w:val="NoSpacing"/>
              <w:rPr>
                <w:rFonts w:cstheme="minorHAnsi"/>
                <w:sz w:val="16"/>
                <w:szCs w:val="16"/>
                <w:u w:val="single"/>
              </w:rPr>
            </w:pPr>
            <w:r w:rsidRPr="00C944F9">
              <w:rPr>
                <w:rFonts w:cstheme="minorHAnsi"/>
                <w:sz w:val="16"/>
                <w:szCs w:val="16"/>
                <w:u w:val="single"/>
              </w:rPr>
              <w:t xml:space="preserve">How do I deal with "3/2" programs? My institution provides the first 3 years of an engineering </w:t>
            </w:r>
            <w:r w:rsidRPr="00C944F9">
              <w:rPr>
                <w:rFonts w:cstheme="minorHAnsi"/>
                <w:sz w:val="16"/>
                <w:szCs w:val="16"/>
                <w:u w:val="single"/>
              </w:rPr>
              <w:t>program</w:t>
            </w:r>
            <w:r w:rsidRPr="00C944F9">
              <w:rPr>
                <w:rFonts w:cstheme="minorHAnsi"/>
                <w:sz w:val="16"/>
                <w:szCs w:val="16"/>
                <w:u w:val="single"/>
              </w:rPr>
              <w:t xml:space="preserve"> and our students matriculate to another university for the last 2 years of study and to attain their degree. Can we count these students as completers when they receive their degree from the second institution?</w:t>
            </w:r>
          </w:p>
          <w:p w:rsidR="00C8481F" w:rsidRPr="00C944F9" w14:paraId="18E0EE77" w14:textId="77777777">
            <w:pPr>
              <w:pStyle w:val="NoSpacing"/>
              <w:rPr>
                <w:rFonts w:cstheme="minorHAnsi"/>
                <w:sz w:val="16"/>
                <w:szCs w:val="16"/>
              </w:rPr>
            </w:pPr>
          </w:p>
          <w:p w:rsidR="00C8481F" w:rsidRPr="00C944F9" w14:paraId="08291377" w14:textId="77777777">
            <w:pPr>
              <w:pStyle w:val="NoSpacing"/>
              <w:rPr>
                <w:rFonts w:cstheme="minorHAnsi"/>
                <w:sz w:val="16"/>
                <w:szCs w:val="16"/>
              </w:rPr>
            </w:pPr>
            <w:r w:rsidRPr="00C944F9">
              <w:rPr>
                <w:rFonts w:cstheme="minorHAnsi"/>
                <w:sz w:val="16"/>
                <w:szCs w:val="16"/>
              </w:rPr>
              <w:t xml:space="preserve">No, you should NEVER count a student as a completer when they receive their degree from another institution. Your job is done when they leave your school. If the student completed the first 3 years of a 3/2 program (within 150% of normal time) so that they are now ready to "transfer" in order to complete the remaining 2 years at another institution, then you should count the student as a completer of an "at least 2 but less than </w:t>
            </w:r>
            <w:r w:rsidRPr="00C944F9">
              <w:rPr>
                <w:rFonts w:cstheme="minorHAnsi"/>
                <w:sz w:val="16"/>
                <w:szCs w:val="16"/>
              </w:rPr>
              <w:t>4 year</w:t>
            </w:r>
            <w:r w:rsidRPr="00C944F9">
              <w:rPr>
                <w:rFonts w:cstheme="minorHAnsi"/>
                <w:sz w:val="16"/>
                <w:szCs w:val="16"/>
              </w:rPr>
              <w:t xml:space="preserve"> program." This works the same way as the "transfer-preparatory program" described above.</w:t>
            </w:r>
          </w:p>
        </w:tc>
      </w:tr>
      <w:tr w14:paraId="39A12E8F"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64BBDB3"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2B9654E" w14:textId="77777777">
            <w:pPr>
              <w:pStyle w:val="NoSpacing"/>
              <w:jc w:val="center"/>
              <w:rPr>
                <w:rFonts w:cstheme="minorHAnsi"/>
                <w:sz w:val="16"/>
                <w:szCs w:val="16"/>
              </w:rPr>
            </w:pPr>
            <w:r w:rsidRPr="00C944F9">
              <w:rPr>
                <w:rFonts w:cstheme="minorHAnsi"/>
                <w:sz w:val="16"/>
                <w:szCs w:val="16"/>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D701CAE" w14:textId="77777777">
            <w:pPr>
              <w:pStyle w:val="NoSpacing"/>
              <w:jc w:val="center"/>
              <w:rPr>
                <w:rFonts w:cstheme="minorHAnsi"/>
                <w:sz w:val="16"/>
                <w:szCs w:val="16"/>
              </w:rPr>
            </w:pPr>
            <w:r w:rsidRPr="00C944F9">
              <w:rPr>
                <w:rFonts w:cstheme="minorHAnsi"/>
                <w:sz w:val="16"/>
                <w:szCs w:val="16"/>
              </w:rPr>
              <w:t>10</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10913A8" w14:textId="77777777">
            <w:pPr>
              <w:pStyle w:val="NoSpacing"/>
              <w:rPr>
                <w:rFonts w:cstheme="minorHAnsi"/>
                <w:sz w:val="16"/>
                <w:szCs w:val="16"/>
                <w:u w:val="single"/>
              </w:rPr>
            </w:pPr>
            <w:r w:rsidRPr="00C944F9">
              <w:rPr>
                <w:rFonts w:cstheme="minorHAnsi"/>
                <w:sz w:val="16"/>
                <w:szCs w:val="16"/>
                <w:u w:val="single"/>
              </w:rPr>
              <w:t xml:space="preserve">My school enrolls students </w:t>
            </w:r>
            <w:r w:rsidRPr="00C944F9">
              <w:rPr>
                <w:rFonts w:cstheme="minorHAnsi"/>
                <w:sz w:val="16"/>
                <w:szCs w:val="16"/>
                <w:u w:val="single"/>
              </w:rPr>
              <w:t>on a monthly basis</w:t>
            </w:r>
            <w:r w:rsidRPr="00C944F9">
              <w:rPr>
                <w:rFonts w:cstheme="minorHAnsi"/>
                <w:sz w:val="16"/>
                <w:szCs w:val="16"/>
                <w:u w:val="single"/>
              </w:rPr>
              <w:t>, so we will be using a full-year cohort. If my longest program is 9 months, how do I calculate 150% of normal time; and which cohort should I use?</w:t>
            </w:r>
          </w:p>
          <w:p w:rsidR="00C8481F" w:rsidRPr="00C944F9" w14:paraId="0443F9B7" w14:textId="77777777">
            <w:pPr>
              <w:pStyle w:val="NoSpacing"/>
              <w:rPr>
                <w:rFonts w:cstheme="minorHAnsi"/>
                <w:sz w:val="16"/>
                <w:szCs w:val="16"/>
                <w:u w:val="single"/>
              </w:rPr>
            </w:pPr>
          </w:p>
          <w:p w:rsidR="00C8481F" w:rsidRPr="00C944F9" w14:paraId="3ECF8153" w14:textId="1B2CE084">
            <w:pPr>
              <w:pStyle w:val="NoSpacing"/>
              <w:rPr>
                <w:rFonts w:cstheme="minorHAnsi"/>
                <w:sz w:val="16"/>
                <w:szCs w:val="16"/>
              </w:rPr>
            </w:pPr>
            <w:r w:rsidRPr="00C944F9">
              <w:rPr>
                <w:rFonts w:cstheme="minorHAnsi"/>
                <w:sz w:val="16"/>
                <w:szCs w:val="16"/>
              </w:rPr>
              <w:t xml:space="preserve">Let's look at this one step at a time. First, schools with programs of less than 4 years are to report on the 2019 cohort. Therefore, you should look at those students who entered your institution between September 1, </w:t>
            </w:r>
            <w:r w:rsidRPr="00C944F9">
              <w:rPr>
                <w:rFonts w:cstheme="minorHAnsi"/>
                <w:sz w:val="16"/>
                <w:szCs w:val="16"/>
              </w:rPr>
              <w:t>2019</w:t>
            </w:r>
            <w:r w:rsidRPr="00C944F9">
              <w:rPr>
                <w:rFonts w:cstheme="minorHAnsi"/>
                <w:sz w:val="16"/>
                <w:szCs w:val="16"/>
              </w:rPr>
              <w:t xml:space="preserve"> and August 31, 2020. Next, assuming the latest possible enrollment date would be August 31, 2019, 150% of 9 months following this date would extend to October 15, 2021 (13 1/2 months later). In order to complete the IPEDS GR survey, the first status date following this is </w:t>
            </w:r>
            <w:r w:rsidRPr="00C944F9" w:rsidR="00F24CA5">
              <w:rPr>
                <w:rFonts w:cstheme="minorHAnsi"/>
                <w:sz w:val="16"/>
                <w:szCs w:val="16"/>
              </w:rPr>
              <w:t xml:space="preserve">August 31, </w:t>
            </w:r>
            <w:r w:rsidRPr="00C944F9" w:rsidR="00F24CA5">
              <w:rPr>
                <w:rFonts w:cstheme="minorHAnsi"/>
                <w:sz w:val="16"/>
                <w:szCs w:val="16"/>
              </w:rPr>
              <w:t>2023</w:t>
            </w:r>
            <w:r w:rsidRPr="00C944F9" w:rsidR="00F24CA5">
              <w:rPr>
                <w:rFonts w:cstheme="minorHAnsi"/>
                <w:sz w:val="16"/>
                <w:szCs w:val="16"/>
              </w:rPr>
              <w:t xml:space="preserve"> </w:t>
            </w:r>
            <w:r w:rsidRPr="00C944F9">
              <w:rPr>
                <w:rFonts w:cstheme="minorHAnsi"/>
                <w:sz w:val="16"/>
                <w:szCs w:val="16"/>
              </w:rPr>
              <w:t xml:space="preserve">and the report is due during the Winter </w:t>
            </w:r>
            <w:r w:rsidRPr="00C944F9" w:rsidR="00F24CA5">
              <w:rPr>
                <w:rFonts w:cstheme="minorHAnsi"/>
                <w:sz w:val="16"/>
                <w:szCs w:val="16"/>
              </w:rPr>
              <w:t>2023-24</w:t>
            </w:r>
            <w:r w:rsidRPr="00C944F9">
              <w:rPr>
                <w:rFonts w:cstheme="minorHAnsi"/>
                <w:sz w:val="16"/>
                <w:szCs w:val="16"/>
              </w:rPr>
              <w:t xml:space="preserve"> data collection. </w:t>
            </w:r>
            <w:r w:rsidRPr="00C944F9">
              <w:rPr>
                <w:rFonts w:cstheme="minorHAnsi"/>
                <w:sz w:val="16"/>
                <w:szCs w:val="16"/>
              </w:rPr>
              <w:t>So</w:t>
            </w:r>
            <w:r w:rsidRPr="00C944F9">
              <w:rPr>
                <w:rFonts w:cstheme="minorHAnsi"/>
                <w:sz w:val="16"/>
                <w:szCs w:val="16"/>
              </w:rPr>
              <w:t xml:space="preserve"> you are on track for reporting this cohort.</w:t>
            </w:r>
          </w:p>
        </w:tc>
      </w:tr>
      <w:tr w14:paraId="26A1AA37"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78402E1"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E6F7743" w14:textId="77777777">
            <w:pPr>
              <w:pStyle w:val="NoSpacing"/>
              <w:jc w:val="center"/>
              <w:rPr>
                <w:rFonts w:cstheme="minorHAnsi"/>
                <w:sz w:val="16"/>
                <w:szCs w:val="16"/>
              </w:rPr>
            </w:pPr>
            <w:r w:rsidRPr="00C944F9">
              <w:rPr>
                <w:rFonts w:cstheme="minorHAnsi"/>
                <w:sz w:val="16"/>
                <w:szCs w:val="16"/>
              </w:rPr>
              <w:t>11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53F1331" w14:textId="77777777">
            <w:pPr>
              <w:pStyle w:val="NoSpacing"/>
              <w:jc w:val="center"/>
              <w:rPr>
                <w:rFonts w:cstheme="minorHAnsi"/>
                <w:sz w:val="16"/>
                <w:szCs w:val="16"/>
              </w:rPr>
            </w:pPr>
            <w:r w:rsidRPr="00C944F9">
              <w:rPr>
                <w:rFonts w:cstheme="minorHAnsi"/>
                <w:sz w:val="16"/>
                <w:szCs w:val="16"/>
              </w:rPr>
              <w:t>11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FD00E13" w14:textId="77777777">
            <w:pPr>
              <w:pStyle w:val="NoSpacing"/>
              <w:rPr>
                <w:rFonts w:cstheme="minorHAnsi"/>
                <w:sz w:val="16"/>
                <w:szCs w:val="16"/>
                <w:u w:val="single"/>
              </w:rPr>
            </w:pPr>
            <w:r w:rsidRPr="00C944F9">
              <w:rPr>
                <w:rFonts w:cstheme="minorHAnsi"/>
                <w:sz w:val="16"/>
                <w:szCs w:val="16"/>
                <w:u w:val="single"/>
              </w:rPr>
              <w:t>Can I report students as completers if they left the institution to get a job in their field of study, but did not finish their program?</w:t>
            </w:r>
          </w:p>
          <w:p w:rsidR="00C8481F" w:rsidRPr="00C944F9" w14:paraId="7BB8CF7B" w14:textId="77777777">
            <w:pPr>
              <w:pStyle w:val="NoSpacing"/>
              <w:rPr>
                <w:rFonts w:cstheme="minorHAnsi"/>
                <w:sz w:val="16"/>
                <w:szCs w:val="16"/>
                <w:u w:val="single"/>
              </w:rPr>
            </w:pPr>
          </w:p>
          <w:p w:rsidR="00C8481F" w:rsidRPr="00C944F9" w14:paraId="7BFCA70D" w14:textId="77777777">
            <w:pPr>
              <w:pStyle w:val="NoSpacing"/>
              <w:rPr>
                <w:rFonts w:cstheme="minorHAnsi"/>
                <w:sz w:val="16"/>
                <w:szCs w:val="16"/>
              </w:rPr>
            </w:pPr>
            <w:r w:rsidRPr="00C944F9">
              <w:rPr>
                <w:rFonts w:cstheme="minorHAnsi"/>
                <w:sz w:val="16"/>
                <w:szCs w:val="16"/>
              </w:rPr>
              <w:t>No, you may not report these students as completers since they left the institution prior to completing their program.</w:t>
            </w:r>
          </w:p>
        </w:tc>
      </w:tr>
      <w:tr w14:paraId="618DCC64"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30BC9A3"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6433AE6" w14:textId="77777777">
            <w:pPr>
              <w:pStyle w:val="NoSpacing"/>
              <w:jc w:val="center"/>
              <w:rPr>
                <w:rFonts w:cstheme="minorHAnsi"/>
                <w:sz w:val="16"/>
                <w:szCs w:val="16"/>
              </w:rPr>
            </w:pPr>
            <w:r w:rsidRPr="00C944F9">
              <w:rPr>
                <w:rFonts w:cstheme="minorHAnsi"/>
                <w:sz w:val="16"/>
                <w:szCs w:val="16"/>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C374460" w14:textId="77777777">
            <w:pPr>
              <w:pStyle w:val="NoSpacing"/>
              <w:jc w:val="center"/>
              <w:rPr>
                <w:rFonts w:cstheme="minorHAnsi"/>
                <w:sz w:val="16"/>
                <w:szCs w:val="16"/>
              </w:rPr>
            </w:pPr>
            <w:r w:rsidRPr="00C944F9">
              <w:rPr>
                <w:rFonts w:cstheme="minorHAnsi"/>
                <w:sz w:val="16"/>
                <w:szCs w:val="16"/>
              </w:rPr>
              <w:t>12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F46E0E7" w14:textId="77777777">
            <w:pPr>
              <w:pStyle w:val="NoSpacing"/>
              <w:rPr>
                <w:rFonts w:cstheme="minorHAnsi"/>
                <w:sz w:val="16"/>
                <w:szCs w:val="16"/>
                <w:u w:val="single"/>
              </w:rPr>
            </w:pPr>
            <w:r w:rsidRPr="00C944F9">
              <w:rPr>
                <w:rFonts w:cstheme="minorHAnsi"/>
                <w:sz w:val="16"/>
                <w:szCs w:val="16"/>
                <w:u w:val="single"/>
              </w:rPr>
              <w:t>There is a provision for excluding students who leave the institution to join the Armed Forces. Is there a similar provision for excluding students who are already in the military but are transferred to another duty station?</w:t>
            </w:r>
          </w:p>
          <w:p w:rsidR="00C8481F" w:rsidRPr="00C944F9" w14:paraId="3D2EE971" w14:textId="77777777">
            <w:pPr>
              <w:pStyle w:val="NoSpacing"/>
              <w:rPr>
                <w:rFonts w:cstheme="minorHAnsi"/>
                <w:sz w:val="16"/>
                <w:szCs w:val="16"/>
              </w:rPr>
            </w:pPr>
          </w:p>
          <w:p w:rsidR="00C8481F" w:rsidRPr="00C944F9" w14:paraId="4BBE60A1" w14:textId="77777777">
            <w:pPr>
              <w:pStyle w:val="NoSpacing"/>
              <w:rPr>
                <w:rFonts w:cstheme="minorHAnsi"/>
                <w:sz w:val="16"/>
                <w:szCs w:val="16"/>
              </w:rPr>
            </w:pPr>
            <w:r w:rsidRPr="00C944F9">
              <w:rPr>
                <w:rFonts w:cstheme="minorHAnsi"/>
                <w:sz w:val="16"/>
                <w:szCs w:val="16"/>
              </w:rPr>
              <w:t>No, there is no such provision.</w:t>
            </w:r>
          </w:p>
        </w:tc>
      </w:tr>
      <w:tr w14:paraId="11E80D2B" w14:textId="77777777" w:rsidTr="00C8481F">
        <w:tblPrEx>
          <w:tblW w:w="0" w:type="auto"/>
          <w:tblLook w:val="04A0"/>
        </w:tblPrEx>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17E6F23F" w14:textId="77777777">
            <w:pPr>
              <w:pStyle w:val="NoSpacing"/>
              <w:rPr>
                <w:rFonts w:cstheme="minorHAnsi"/>
                <w:sz w:val="16"/>
                <w:szCs w:val="16"/>
              </w:rPr>
            </w:pPr>
            <w:r w:rsidRPr="00C944F9">
              <w:rPr>
                <w:rFonts w:cstheme="minorHAnsi"/>
                <w:sz w:val="16"/>
                <w:szCs w:val="16"/>
              </w:rPr>
              <w:t>Pell Grants/Subsidized Direct Loans</w:t>
            </w:r>
          </w:p>
        </w:tc>
      </w:tr>
      <w:tr w14:paraId="3F33A928"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E4DD988"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B9EDEA4"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8D0282B"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64A1FDB8" w14:textId="77777777">
            <w:pPr>
              <w:pStyle w:val="NoSpacing"/>
              <w:rPr>
                <w:rFonts w:cstheme="minorHAnsi"/>
                <w:sz w:val="16"/>
                <w:szCs w:val="16"/>
                <w:u w:val="single"/>
              </w:rPr>
            </w:pPr>
            <w:r w:rsidRPr="00C944F9">
              <w:rPr>
                <w:rFonts w:cstheme="minorHAnsi"/>
                <w:sz w:val="16"/>
                <w:szCs w:val="16"/>
                <w:u w:val="single"/>
              </w:rPr>
              <w:t>Who is considered a "recipient" of a Pell Grant or Subsidized Direct Loan?</w:t>
            </w:r>
          </w:p>
          <w:p w:rsidR="00C8481F" w:rsidRPr="00C944F9" w14:paraId="358F5EAD" w14:textId="77777777">
            <w:pPr>
              <w:pStyle w:val="NoSpacing"/>
              <w:rPr>
                <w:rFonts w:cstheme="minorHAnsi"/>
                <w:sz w:val="16"/>
                <w:szCs w:val="16"/>
              </w:rPr>
            </w:pPr>
          </w:p>
          <w:p w:rsidR="00C8481F" w:rsidRPr="00C944F9" w14:paraId="582FDCBA" w14:textId="77777777">
            <w:pPr>
              <w:pStyle w:val="NoSpacing"/>
              <w:rPr>
                <w:rFonts w:cstheme="minorHAnsi"/>
                <w:sz w:val="16"/>
                <w:szCs w:val="16"/>
              </w:rPr>
            </w:pPr>
            <w:r w:rsidRPr="00C944F9">
              <w:rPr>
                <w:rFonts w:cstheme="minorHAnsi"/>
                <w:sz w:val="16"/>
                <w:szCs w:val="16"/>
              </w:rPr>
              <w:t>For the purposes of the GR component, a recipient of a Pell Grant or Subsidized Direct Loan is a student who receives and uses that award (i.e., award is partially or fully disbursed) within their first year at the institution (July 1 - June 30).</w:t>
            </w:r>
          </w:p>
        </w:tc>
      </w:tr>
      <w:tr w14:paraId="27C7EC2D"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BED385A"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6979FDA"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1DC28CA"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615A8E0" w14:textId="77777777">
            <w:pPr>
              <w:pStyle w:val="NoSpacing"/>
              <w:rPr>
                <w:rFonts w:cstheme="minorHAnsi"/>
                <w:sz w:val="16"/>
                <w:szCs w:val="16"/>
                <w:u w:val="single"/>
              </w:rPr>
            </w:pPr>
            <w:r w:rsidRPr="00C944F9">
              <w:rPr>
                <w:rFonts w:cstheme="minorHAnsi"/>
                <w:sz w:val="16"/>
                <w:szCs w:val="16"/>
                <w:u w:val="single"/>
              </w:rPr>
              <w:t>If a student received their Pell Grant or Subsidized Direct Loan after their first year at the institution (July 1 - June 30), would they be counted as part of these subgroups?</w:t>
            </w:r>
          </w:p>
          <w:p w:rsidR="00C8481F" w:rsidRPr="00C944F9" w14:paraId="07FC448A" w14:textId="77777777">
            <w:pPr>
              <w:pStyle w:val="NoSpacing"/>
              <w:rPr>
                <w:rFonts w:cstheme="minorHAnsi"/>
                <w:sz w:val="16"/>
                <w:szCs w:val="16"/>
              </w:rPr>
            </w:pPr>
          </w:p>
          <w:p w:rsidR="00C8481F" w:rsidRPr="00C944F9" w14:paraId="73DE0738" w14:textId="77777777">
            <w:pPr>
              <w:pStyle w:val="NoSpacing"/>
              <w:rPr>
                <w:rFonts w:cstheme="minorHAnsi"/>
                <w:sz w:val="16"/>
                <w:szCs w:val="16"/>
              </w:rPr>
            </w:pPr>
            <w:r w:rsidRPr="00C944F9">
              <w:rPr>
                <w:rFonts w:cstheme="minorHAnsi"/>
                <w:sz w:val="16"/>
                <w:szCs w:val="16"/>
              </w:rPr>
              <w:t>They would only be counted if they received and used their award within their first year at the institution (July 1 - June 30).  If they received and used it at any later time, they would not be part of these subgroups.  They would be part of the calculated row - "Did not receive either a Pell Grant or Subsidized Direct Loan".</w:t>
            </w:r>
          </w:p>
        </w:tc>
      </w:tr>
      <w:tr w14:paraId="46AB22A9"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BBC4580"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0C32075"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8C103FE"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FC2F8CC" w14:textId="77777777">
            <w:pPr>
              <w:pStyle w:val="NoSpacing"/>
              <w:rPr>
                <w:rFonts w:cstheme="minorHAnsi"/>
                <w:sz w:val="16"/>
                <w:szCs w:val="16"/>
                <w:u w:val="single"/>
              </w:rPr>
            </w:pPr>
            <w:r w:rsidRPr="00C944F9">
              <w:rPr>
                <w:rFonts w:cstheme="minorHAnsi"/>
                <w:sz w:val="16"/>
                <w:szCs w:val="16"/>
                <w:u w:val="single"/>
              </w:rPr>
              <w:t>If a student receives and uses their Pell Grant or Subsidized Direct Loan within their first year at the institution (July 1 - June 30), do they have to continue to receive this aid throughout their time at the institution to be counted as part of these subgroups?</w:t>
            </w:r>
          </w:p>
          <w:p w:rsidR="00C8481F" w:rsidRPr="00C944F9" w14:paraId="35CF7590" w14:textId="77777777">
            <w:pPr>
              <w:pStyle w:val="NoSpacing"/>
              <w:rPr>
                <w:rFonts w:cstheme="minorHAnsi"/>
                <w:sz w:val="16"/>
                <w:szCs w:val="16"/>
              </w:rPr>
            </w:pPr>
          </w:p>
          <w:p w:rsidR="00C8481F" w:rsidRPr="00C944F9" w14:paraId="72DDEBC7" w14:textId="77777777">
            <w:pPr>
              <w:pStyle w:val="NoSpacing"/>
              <w:rPr>
                <w:rFonts w:cstheme="minorHAnsi"/>
                <w:sz w:val="16"/>
                <w:szCs w:val="16"/>
              </w:rPr>
            </w:pPr>
            <w:r w:rsidRPr="00C944F9">
              <w:rPr>
                <w:rFonts w:cstheme="minorHAnsi"/>
                <w:sz w:val="16"/>
                <w:szCs w:val="16"/>
              </w:rPr>
              <w:t>As long as</w:t>
            </w:r>
            <w:r w:rsidRPr="00C944F9">
              <w:rPr>
                <w:rFonts w:cstheme="minorHAnsi"/>
                <w:sz w:val="16"/>
                <w:szCs w:val="16"/>
              </w:rPr>
              <w:t xml:space="preserve"> the student receives and uses their aid within their first year at the institution (July 1 - June 30), they do not have to continue to be awarded that aid during their time at the institution to be counted as part of these subgroups.</w:t>
            </w:r>
          </w:p>
        </w:tc>
      </w:tr>
    </w:tbl>
    <w:p w:rsidR="000115DE" w:rsidRPr="00C944F9" w:rsidP="000115DE" w14:paraId="386B251B" w14:textId="77777777">
      <w:pPr>
        <w:pStyle w:val="NoSpacing"/>
        <w:rPr>
          <w:rFonts w:cstheme="minorHAnsi"/>
          <w:sz w:val="16"/>
          <w:szCs w:val="16"/>
        </w:rPr>
      </w:pPr>
    </w:p>
    <w:sectPr w:rsidSect="00F934F4">
      <w:footerReference w:type="default" r:id="rId8"/>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A20FBB" w:rsidP="00D37A5D" w14:paraId="25DC8CA2" w14:textId="3A00090A">
    <w:pPr>
      <w:pStyle w:val="Footer"/>
      <w:tabs>
        <w:tab w:val="clear" w:pos="4680"/>
        <w:tab w:val="clear" w:pos="9360"/>
      </w:tabs>
      <w:jc w:val="center"/>
      <w:rPr>
        <w:caps/>
        <w:noProof/>
        <w:color w:val="4472C4" w:themeColor="accent1"/>
        <w:sz w:val="16"/>
        <w:szCs w:val="16"/>
      </w:rPr>
    </w:pPr>
    <w:r w:rsidRPr="00A20FBB">
      <w:rPr>
        <w:caps/>
        <w:color w:val="4472C4" w:themeColor="accent1"/>
        <w:sz w:val="16"/>
        <w:szCs w:val="16"/>
      </w:rPr>
      <w:t xml:space="preserve">GRADUATION RATES </w:t>
    </w:r>
    <w:r w:rsidRPr="00A20FBB">
      <w:rPr>
        <w:caps/>
        <w:color w:val="4472C4" w:themeColor="accent1"/>
        <w:sz w:val="16"/>
        <w:szCs w:val="16"/>
      </w:rPr>
      <w:t xml:space="preserve">package </w:t>
    </w:r>
    <w:r w:rsidRPr="00A20FBB" w:rsidR="00F218F1">
      <w:rPr>
        <w:caps/>
        <w:color w:val="4472C4" w:themeColor="accent1"/>
        <w:sz w:val="16"/>
        <w:szCs w:val="16"/>
      </w:rPr>
      <w:t>202</w:t>
    </w:r>
    <w:r w:rsidRPr="00A20FBB" w:rsidR="00F24CA5">
      <w:rPr>
        <w:caps/>
        <w:color w:val="4472C4" w:themeColor="accent1"/>
        <w:sz w:val="16"/>
        <w:szCs w:val="16"/>
      </w:rPr>
      <w:t>3</w:t>
    </w:r>
    <w:r w:rsidRPr="00A20FBB" w:rsidR="00F218F1">
      <w:rPr>
        <w:caps/>
        <w:color w:val="4472C4" w:themeColor="accent1"/>
        <w:sz w:val="16"/>
        <w:szCs w:val="16"/>
      </w:rPr>
      <w:t>-2</w:t>
    </w:r>
    <w:r w:rsidRPr="00A20FBB" w:rsidR="00F24CA5">
      <w:rPr>
        <w:caps/>
        <w:color w:val="4472C4" w:themeColor="accent1"/>
        <w:sz w:val="16"/>
        <w:szCs w:val="16"/>
      </w:rPr>
      <w:t>4</w:t>
    </w:r>
    <w:r w:rsidRPr="00A20FBB" w:rsidR="00F218F1">
      <w:rPr>
        <w:caps/>
        <w:color w:val="4472C4" w:themeColor="accent1"/>
        <w:sz w:val="16"/>
        <w:szCs w:val="16"/>
      </w:rPr>
      <w:t xml:space="preserve"> through 202</w:t>
    </w:r>
    <w:r w:rsidRPr="00A20FBB" w:rsidR="00F24CA5">
      <w:rPr>
        <w:caps/>
        <w:color w:val="4472C4" w:themeColor="accent1"/>
        <w:sz w:val="16"/>
        <w:szCs w:val="16"/>
      </w:rPr>
      <w:t>4-25</w:t>
    </w:r>
    <w:r w:rsidRPr="00A20FBB">
      <w:rPr>
        <w:caps/>
        <w:color w:val="4472C4" w:themeColor="accent1"/>
        <w:sz w:val="16"/>
        <w:szCs w:val="16"/>
      </w:rPr>
      <w:t>|  p.</w:t>
    </w:r>
    <w:r w:rsidRPr="00A20FBB">
      <w:rPr>
        <w:caps/>
        <w:color w:val="4472C4" w:themeColor="accent1"/>
        <w:sz w:val="16"/>
        <w:szCs w:val="16"/>
      </w:rPr>
      <w:t xml:space="preserve"> </w:t>
    </w:r>
    <w:r w:rsidRPr="00A20FBB">
      <w:rPr>
        <w:caps/>
        <w:color w:val="4472C4" w:themeColor="accent1"/>
        <w:sz w:val="16"/>
        <w:szCs w:val="16"/>
      </w:rPr>
      <w:fldChar w:fldCharType="begin"/>
    </w:r>
    <w:r w:rsidRPr="00A20FBB">
      <w:rPr>
        <w:caps/>
        <w:color w:val="4472C4" w:themeColor="accent1"/>
        <w:sz w:val="16"/>
        <w:szCs w:val="16"/>
      </w:rPr>
      <w:instrText xml:space="preserve"> PAGE   \* MERGEFORMAT </w:instrText>
    </w:r>
    <w:r w:rsidRPr="00A20FBB">
      <w:rPr>
        <w:caps/>
        <w:color w:val="4472C4" w:themeColor="accent1"/>
        <w:sz w:val="16"/>
        <w:szCs w:val="16"/>
      </w:rPr>
      <w:fldChar w:fldCharType="separate"/>
    </w:r>
    <w:r w:rsidRPr="00A20FBB">
      <w:rPr>
        <w:caps/>
        <w:color w:val="4472C4" w:themeColor="accent1"/>
        <w:sz w:val="16"/>
        <w:szCs w:val="16"/>
      </w:rPr>
      <w:t>3</w:t>
    </w:r>
    <w:r w:rsidRPr="00A20FBB">
      <w:rPr>
        <w:caps/>
        <w:noProof/>
        <w:color w:val="4472C4" w:themeColor="accent1"/>
        <w:sz w:val="16"/>
        <w:szCs w:val="16"/>
      </w:rPr>
      <w:fldChar w:fldCharType="end"/>
    </w:r>
  </w:p>
  <w:p w:rsidR="00D37A5D" w:rsidRPr="00D37A5D" w:rsidP="00D37A5D" w14:paraId="0DD58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462A5"/>
    <w:multiLevelType w:val="hybridMultilevel"/>
    <w:tmpl w:val="3F866CC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3C24EDF"/>
    <w:multiLevelType w:val="hybridMultilevel"/>
    <w:tmpl w:val="89BC642C"/>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2">
    <w:nsid w:val="04567407"/>
    <w:multiLevelType w:val="hybridMultilevel"/>
    <w:tmpl w:val="E594EBB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3">
    <w:nsid w:val="05FF26EE"/>
    <w:multiLevelType w:val="hybridMultilevel"/>
    <w:tmpl w:val="47DE67B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0AF91B36"/>
    <w:multiLevelType w:val="hybridMultilevel"/>
    <w:tmpl w:val="175A5A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A503070"/>
    <w:multiLevelType w:val="hybridMultilevel"/>
    <w:tmpl w:val="CBB45C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nsid w:val="1B9B4D69"/>
    <w:multiLevelType w:val="hybridMultilevel"/>
    <w:tmpl w:val="F9D26F6E"/>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7">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74528E"/>
    <w:multiLevelType w:val="hybridMultilevel"/>
    <w:tmpl w:val="C40A2F62"/>
    <w:lvl w:ilvl="0">
      <w:start w:val="17"/>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D57D3A"/>
    <w:multiLevelType w:val="hybridMultilevel"/>
    <w:tmpl w:val="DAE0566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
    <w:nsid w:val="236C2E30"/>
    <w:multiLevelType w:val="hybridMultilevel"/>
    <w:tmpl w:val="61709920"/>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nsid w:val="239E215D"/>
    <w:multiLevelType w:val="hybridMultilevel"/>
    <w:tmpl w:val="90301378"/>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2">
    <w:nsid w:val="241A1F5C"/>
    <w:multiLevelType w:val="hybridMultilevel"/>
    <w:tmpl w:val="80BAE262"/>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07361C"/>
    <w:multiLevelType w:val="hybridMultilevel"/>
    <w:tmpl w:val="FE744758"/>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15">
    <w:nsid w:val="2F30007C"/>
    <w:multiLevelType w:val="hybridMultilevel"/>
    <w:tmpl w:val="81645CC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6">
    <w:nsid w:val="34822ED5"/>
    <w:multiLevelType w:val="hybridMultilevel"/>
    <w:tmpl w:val="CBA4DBE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7">
    <w:nsid w:val="3A1E5809"/>
    <w:multiLevelType w:val="hybridMultilevel"/>
    <w:tmpl w:val="11F4FC98"/>
    <w:lvl w:ilvl="0">
      <w:start w:val="1"/>
      <w:numFmt w:val="bullet"/>
      <w:lvlText w:val=""/>
      <w:lvlJc w:val="left"/>
      <w:pPr>
        <w:ind w:left="1798" w:hanging="360"/>
      </w:pPr>
      <w:rPr>
        <w:rFonts w:ascii="Symbol" w:hAnsi="Symbol" w:hint="default"/>
        <w:color w:val="000000" w:themeColor="text1"/>
      </w:rPr>
    </w:lvl>
    <w:lvl w:ilvl="1">
      <w:start w:val="1"/>
      <w:numFmt w:val="bullet"/>
      <w:lvlText w:val="o"/>
      <w:lvlJc w:val="left"/>
      <w:pPr>
        <w:ind w:left="2159" w:hanging="360"/>
      </w:pPr>
      <w:rPr>
        <w:rFonts w:ascii="Courier New" w:hAnsi="Courier New" w:cs="Courier New" w:hint="default"/>
      </w:rPr>
    </w:lvl>
    <w:lvl w:ilvl="2">
      <w:start w:val="1"/>
      <w:numFmt w:val="bullet"/>
      <w:lvlText w:val=""/>
      <w:lvlJc w:val="left"/>
      <w:pPr>
        <w:ind w:left="2879" w:hanging="360"/>
      </w:pPr>
      <w:rPr>
        <w:rFonts w:ascii="Wingdings" w:hAnsi="Wingdings" w:hint="default"/>
      </w:rPr>
    </w:lvl>
    <w:lvl w:ilvl="3">
      <w:start w:val="1"/>
      <w:numFmt w:val="bullet"/>
      <w:lvlText w:val=""/>
      <w:lvlJc w:val="left"/>
      <w:pPr>
        <w:ind w:left="3599" w:hanging="360"/>
      </w:pPr>
      <w:rPr>
        <w:rFonts w:ascii="Symbol" w:hAnsi="Symbol" w:hint="default"/>
      </w:rPr>
    </w:lvl>
    <w:lvl w:ilvl="4">
      <w:start w:val="1"/>
      <w:numFmt w:val="bullet"/>
      <w:lvlText w:val="o"/>
      <w:lvlJc w:val="left"/>
      <w:pPr>
        <w:ind w:left="4319" w:hanging="360"/>
      </w:pPr>
      <w:rPr>
        <w:rFonts w:ascii="Courier New" w:hAnsi="Courier New" w:cs="Courier New" w:hint="default"/>
      </w:rPr>
    </w:lvl>
    <w:lvl w:ilvl="5">
      <w:start w:val="1"/>
      <w:numFmt w:val="bullet"/>
      <w:lvlText w:val=""/>
      <w:lvlJc w:val="left"/>
      <w:pPr>
        <w:ind w:left="5039" w:hanging="360"/>
      </w:pPr>
      <w:rPr>
        <w:rFonts w:ascii="Wingdings" w:hAnsi="Wingdings" w:hint="default"/>
      </w:rPr>
    </w:lvl>
    <w:lvl w:ilvl="6">
      <w:start w:val="1"/>
      <w:numFmt w:val="bullet"/>
      <w:lvlText w:val=""/>
      <w:lvlJc w:val="left"/>
      <w:pPr>
        <w:ind w:left="5759" w:hanging="360"/>
      </w:pPr>
      <w:rPr>
        <w:rFonts w:ascii="Symbol" w:hAnsi="Symbol" w:hint="default"/>
      </w:rPr>
    </w:lvl>
    <w:lvl w:ilvl="7">
      <w:start w:val="1"/>
      <w:numFmt w:val="bullet"/>
      <w:lvlText w:val="o"/>
      <w:lvlJc w:val="left"/>
      <w:pPr>
        <w:ind w:left="6479" w:hanging="360"/>
      </w:pPr>
      <w:rPr>
        <w:rFonts w:ascii="Courier New" w:hAnsi="Courier New" w:cs="Courier New" w:hint="default"/>
      </w:rPr>
    </w:lvl>
    <w:lvl w:ilvl="8">
      <w:start w:val="1"/>
      <w:numFmt w:val="bullet"/>
      <w:lvlText w:val=""/>
      <w:lvlJc w:val="left"/>
      <w:pPr>
        <w:ind w:left="7199" w:hanging="360"/>
      </w:pPr>
      <w:rPr>
        <w:rFonts w:ascii="Wingdings" w:hAnsi="Wingdings" w:hint="default"/>
      </w:rPr>
    </w:lvl>
  </w:abstractNum>
  <w:abstractNum w:abstractNumId="18">
    <w:nsid w:val="3DF775EB"/>
    <w:multiLevelType w:val="hybridMultilevel"/>
    <w:tmpl w:val="16C4AF4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9">
    <w:nsid w:val="46D75C9F"/>
    <w:multiLevelType w:val="hybridMultilevel"/>
    <w:tmpl w:val="FA0E88C8"/>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20">
    <w:nsid w:val="4B1A60C8"/>
    <w:multiLevelType w:val="hybridMultilevel"/>
    <w:tmpl w:val="28E64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D329F8"/>
    <w:multiLevelType w:val="hybridMultilevel"/>
    <w:tmpl w:val="9226628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2">
    <w:nsid w:val="4C02400E"/>
    <w:multiLevelType w:val="hybridMultilevel"/>
    <w:tmpl w:val="24BA5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046A3A"/>
    <w:multiLevelType w:val="hybridMultilevel"/>
    <w:tmpl w:val="F09A027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4">
    <w:nsid w:val="50C26F97"/>
    <w:multiLevelType w:val="hybridMultilevel"/>
    <w:tmpl w:val="9B1605E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5">
    <w:nsid w:val="51E6349A"/>
    <w:multiLevelType w:val="hybridMultilevel"/>
    <w:tmpl w:val="8F7064A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6">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E23871"/>
    <w:multiLevelType w:val="hybridMultilevel"/>
    <w:tmpl w:val="FF6C8E7C"/>
    <w:lvl w:ilvl="0">
      <w:start w:val="1"/>
      <w:numFmt w:val="decimal"/>
      <w:lvlText w:val="%1."/>
      <w:lvlJc w:val="left"/>
      <w:pPr>
        <w:ind w:left="1439" w:hanging="360"/>
      </w:pPr>
    </w:lvl>
    <w:lvl w:ilvl="1">
      <w:start w:val="1"/>
      <w:numFmt w:val="lowerLetter"/>
      <w:lvlText w:val="%2."/>
      <w:lvlJc w:val="left"/>
      <w:pPr>
        <w:ind w:left="2159" w:hanging="360"/>
      </w:pPr>
    </w:lvl>
    <w:lvl w:ilvl="2">
      <w:start w:val="1"/>
      <w:numFmt w:val="lowerRoman"/>
      <w:lvlText w:val="%3."/>
      <w:lvlJc w:val="right"/>
      <w:pPr>
        <w:ind w:left="2879" w:hanging="180"/>
      </w:pPr>
    </w:lvl>
    <w:lvl w:ilvl="3">
      <w:start w:val="1"/>
      <w:numFmt w:val="decimal"/>
      <w:lvlText w:val="%4."/>
      <w:lvlJc w:val="left"/>
      <w:pPr>
        <w:ind w:left="3599" w:hanging="360"/>
      </w:pPr>
    </w:lvl>
    <w:lvl w:ilvl="4">
      <w:start w:val="1"/>
      <w:numFmt w:val="lowerLetter"/>
      <w:lvlText w:val="%5."/>
      <w:lvlJc w:val="left"/>
      <w:pPr>
        <w:ind w:left="4319" w:hanging="360"/>
      </w:pPr>
    </w:lvl>
    <w:lvl w:ilvl="5">
      <w:start w:val="1"/>
      <w:numFmt w:val="lowerRoman"/>
      <w:lvlText w:val="%6."/>
      <w:lvlJc w:val="right"/>
      <w:pPr>
        <w:ind w:left="5039" w:hanging="180"/>
      </w:pPr>
    </w:lvl>
    <w:lvl w:ilvl="6">
      <w:start w:val="1"/>
      <w:numFmt w:val="decimal"/>
      <w:lvlText w:val="%7."/>
      <w:lvlJc w:val="left"/>
      <w:pPr>
        <w:ind w:left="5759" w:hanging="360"/>
      </w:pPr>
    </w:lvl>
    <w:lvl w:ilvl="7">
      <w:start w:val="1"/>
      <w:numFmt w:val="lowerLetter"/>
      <w:lvlText w:val="%8."/>
      <w:lvlJc w:val="left"/>
      <w:pPr>
        <w:ind w:left="6479" w:hanging="360"/>
      </w:pPr>
    </w:lvl>
    <w:lvl w:ilvl="8">
      <w:start w:val="1"/>
      <w:numFmt w:val="lowerRoman"/>
      <w:lvlText w:val="%9."/>
      <w:lvlJc w:val="right"/>
      <w:pPr>
        <w:ind w:left="7199" w:hanging="180"/>
      </w:pPr>
    </w:lvl>
  </w:abstractNum>
  <w:abstractNum w:abstractNumId="28">
    <w:nsid w:val="552B0C60"/>
    <w:multiLevelType w:val="hybridMultilevel"/>
    <w:tmpl w:val="48E60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405AE6"/>
    <w:multiLevelType w:val="hybridMultilevel"/>
    <w:tmpl w:val="F9A85C8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0">
    <w:nsid w:val="59293F7D"/>
    <w:multiLevelType w:val="hybridMultilevel"/>
    <w:tmpl w:val="B2D0441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1">
    <w:nsid w:val="59DB7CE1"/>
    <w:multiLevelType w:val="hybridMultilevel"/>
    <w:tmpl w:val="2C98134A"/>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32">
    <w:nsid w:val="612232BD"/>
    <w:multiLevelType w:val="hybridMultilevel"/>
    <w:tmpl w:val="98CC3AE4"/>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F77AA9"/>
    <w:multiLevelType w:val="hybridMultilevel"/>
    <w:tmpl w:val="D2A49C4A"/>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4">
    <w:nsid w:val="64BC4A05"/>
    <w:multiLevelType w:val="hybridMultilevel"/>
    <w:tmpl w:val="BA887364"/>
    <w:lvl w:ilvl="0">
      <w:start w:val="1"/>
      <w:numFmt w:val="bullet"/>
      <w:lvlText w:val=""/>
      <w:lvlJc w:val="left"/>
      <w:pPr>
        <w:ind w:left="1980" w:hanging="360"/>
      </w:pPr>
      <w:rPr>
        <w:rFonts w:ascii="Symbol" w:hAnsi="Symbol" w:hint="default"/>
        <w:color w:val="000000" w:themeColor="text1"/>
      </w:rPr>
    </w:lvl>
    <w:lvl w:ilvl="1">
      <w:start w:val="1"/>
      <w:numFmt w:val="bullet"/>
      <w:lvlText w:val="o"/>
      <w:lvlJc w:val="left"/>
      <w:pPr>
        <w:ind w:left="2341" w:hanging="360"/>
      </w:pPr>
      <w:rPr>
        <w:rFonts w:ascii="Courier New" w:hAnsi="Courier New" w:cs="Courier New" w:hint="default"/>
      </w:rPr>
    </w:lvl>
    <w:lvl w:ilvl="2">
      <w:start w:val="1"/>
      <w:numFmt w:val="bullet"/>
      <w:lvlText w:val=""/>
      <w:lvlJc w:val="left"/>
      <w:pPr>
        <w:ind w:left="3061" w:hanging="360"/>
      </w:pPr>
      <w:rPr>
        <w:rFonts w:ascii="Wingdings" w:hAnsi="Wingdings" w:hint="default"/>
      </w:rPr>
    </w:lvl>
    <w:lvl w:ilvl="3">
      <w:start w:val="1"/>
      <w:numFmt w:val="bullet"/>
      <w:lvlText w:val=""/>
      <w:lvlJc w:val="left"/>
      <w:pPr>
        <w:ind w:left="3781" w:hanging="360"/>
      </w:pPr>
      <w:rPr>
        <w:rFonts w:ascii="Symbol" w:hAnsi="Symbol" w:hint="default"/>
      </w:rPr>
    </w:lvl>
    <w:lvl w:ilvl="4">
      <w:start w:val="1"/>
      <w:numFmt w:val="bullet"/>
      <w:lvlText w:val="o"/>
      <w:lvlJc w:val="left"/>
      <w:pPr>
        <w:ind w:left="4501" w:hanging="360"/>
      </w:pPr>
      <w:rPr>
        <w:rFonts w:ascii="Courier New" w:hAnsi="Courier New" w:cs="Courier New" w:hint="default"/>
      </w:rPr>
    </w:lvl>
    <w:lvl w:ilvl="5">
      <w:start w:val="1"/>
      <w:numFmt w:val="bullet"/>
      <w:lvlText w:val=""/>
      <w:lvlJc w:val="left"/>
      <w:pPr>
        <w:ind w:left="5221" w:hanging="360"/>
      </w:pPr>
      <w:rPr>
        <w:rFonts w:ascii="Wingdings" w:hAnsi="Wingdings" w:hint="default"/>
      </w:rPr>
    </w:lvl>
    <w:lvl w:ilvl="6">
      <w:start w:val="1"/>
      <w:numFmt w:val="bullet"/>
      <w:lvlText w:val=""/>
      <w:lvlJc w:val="left"/>
      <w:pPr>
        <w:ind w:left="5941" w:hanging="360"/>
      </w:pPr>
      <w:rPr>
        <w:rFonts w:ascii="Symbol" w:hAnsi="Symbol" w:hint="default"/>
      </w:rPr>
    </w:lvl>
    <w:lvl w:ilvl="7">
      <w:start w:val="1"/>
      <w:numFmt w:val="bullet"/>
      <w:lvlText w:val="o"/>
      <w:lvlJc w:val="left"/>
      <w:pPr>
        <w:ind w:left="6661" w:hanging="360"/>
      </w:pPr>
      <w:rPr>
        <w:rFonts w:ascii="Courier New" w:hAnsi="Courier New" w:cs="Courier New" w:hint="default"/>
      </w:rPr>
    </w:lvl>
    <w:lvl w:ilvl="8">
      <w:start w:val="1"/>
      <w:numFmt w:val="bullet"/>
      <w:lvlText w:val=""/>
      <w:lvlJc w:val="left"/>
      <w:pPr>
        <w:ind w:left="7381" w:hanging="360"/>
      </w:pPr>
      <w:rPr>
        <w:rFonts w:ascii="Wingdings" w:hAnsi="Wingdings" w:hint="default"/>
      </w:rPr>
    </w:lvl>
  </w:abstractNum>
  <w:abstractNum w:abstractNumId="35">
    <w:nsid w:val="676A2869"/>
    <w:multiLevelType w:val="hybridMultilevel"/>
    <w:tmpl w:val="F1A86A1E"/>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E2F5B0D"/>
    <w:multiLevelType w:val="hybridMultilevel"/>
    <w:tmpl w:val="7522196A"/>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7">
    <w:nsid w:val="6EDD6B8A"/>
    <w:multiLevelType w:val="hybridMultilevel"/>
    <w:tmpl w:val="C3089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3E4D5E"/>
    <w:multiLevelType w:val="hybridMultilevel"/>
    <w:tmpl w:val="85628C0A"/>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BA25C8"/>
    <w:multiLevelType w:val="hybridMultilevel"/>
    <w:tmpl w:val="2340D94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40">
    <w:nsid w:val="7AB24DE3"/>
    <w:multiLevelType w:val="hybridMultilevel"/>
    <w:tmpl w:val="5FD6FDFE"/>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num w:numId="1" w16cid:durableId="1242177595">
    <w:abstractNumId w:val="16"/>
  </w:num>
  <w:num w:numId="2" w16cid:durableId="2104179049">
    <w:abstractNumId w:val="7"/>
  </w:num>
  <w:num w:numId="3" w16cid:durableId="711538536">
    <w:abstractNumId w:val="22"/>
  </w:num>
  <w:num w:numId="4" w16cid:durableId="164826751">
    <w:abstractNumId w:val="36"/>
  </w:num>
  <w:num w:numId="5" w16cid:durableId="811101661">
    <w:abstractNumId w:val="12"/>
  </w:num>
  <w:num w:numId="6" w16cid:durableId="1348601814">
    <w:abstractNumId w:val="21"/>
  </w:num>
  <w:num w:numId="7" w16cid:durableId="1082292722">
    <w:abstractNumId w:val="10"/>
  </w:num>
  <w:num w:numId="8" w16cid:durableId="971013018">
    <w:abstractNumId w:val="33"/>
  </w:num>
  <w:num w:numId="9" w16cid:durableId="1624653480">
    <w:abstractNumId w:val="18"/>
  </w:num>
  <w:num w:numId="10" w16cid:durableId="1693729042">
    <w:abstractNumId w:val="3"/>
  </w:num>
  <w:num w:numId="11" w16cid:durableId="52896156">
    <w:abstractNumId w:val="6"/>
  </w:num>
  <w:num w:numId="12" w16cid:durableId="396980130">
    <w:abstractNumId w:val="23"/>
  </w:num>
  <w:num w:numId="13" w16cid:durableId="1249927248">
    <w:abstractNumId w:val="9"/>
  </w:num>
  <w:num w:numId="14" w16cid:durableId="1245265769">
    <w:abstractNumId w:val="35"/>
  </w:num>
  <w:num w:numId="15" w16cid:durableId="1350448625">
    <w:abstractNumId w:val="26"/>
  </w:num>
  <w:num w:numId="16" w16cid:durableId="972754314">
    <w:abstractNumId w:val="30"/>
  </w:num>
  <w:num w:numId="17" w16cid:durableId="503401565">
    <w:abstractNumId w:val="31"/>
  </w:num>
  <w:num w:numId="18" w16cid:durableId="1641961255">
    <w:abstractNumId w:val="19"/>
  </w:num>
  <w:num w:numId="19" w16cid:durableId="1236892753">
    <w:abstractNumId w:val="14"/>
  </w:num>
  <w:num w:numId="20" w16cid:durableId="1535536703">
    <w:abstractNumId w:val="1"/>
  </w:num>
  <w:num w:numId="21" w16cid:durableId="1435978162">
    <w:abstractNumId w:val="38"/>
  </w:num>
  <w:num w:numId="22" w16cid:durableId="1820532846">
    <w:abstractNumId w:val="25"/>
  </w:num>
  <w:num w:numId="23" w16cid:durableId="136728082">
    <w:abstractNumId w:val="29"/>
  </w:num>
  <w:num w:numId="24" w16cid:durableId="1832060372">
    <w:abstractNumId w:val="15"/>
  </w:num>
  <w:num w:numId="25" w16cid:durableId="1931504617">
    <w:abstractNumId w:val="24"/>
  </w:num>
  <w:num w:numId="26" w16cid:durableId="70004299">
    <w:abstractNumId w:val="17"/>
  </w:num>
  <w:num w:numId="27" w16cid:durableId="423305507">
    <w:abstractNumId w:val="34"/>
  </w:num>
  <w:num w:numId="28" w16cid:durableId="2410637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2879767">
    <w:abstractNumId w:val="32"/>
  </w:num>
  <w:num w:numId="30" w16cid:durableId="915675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453773">
    <w:abstractNumId w:val="5"/>
  </w:num>
  <w:num w:numId="32" w16cid:durableId="218132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6338328">
    <w:abstractNumId w:val="2"/>
  </w:num>
  <w:num w:numId="34" w16cid:durableId="1091969062">
    <w:abstractNumId w:val="40"/>
  </w:num>
  <w:num w:numId="35" w16cid:durableId="698433106">
    <w:abstractNumId w:val="4"/>
  </w:num>
  <w:num w:numId="36" w16cid:durableId="224335651">
    <w:abstractNumId w:val="20"/>
  </w:num>
  <w:num w:numId="37" w16cid:durableId="1722554071">
    <w:abstractNumId w:val="11"/>
  </w:num>
  <w:num w:numId="38" w16cid:durableId="1016923741">
    <w:abstractNumId w:val="28"/>
  </w:num>
  <w:num w:numId="39" w16cid:durableId="634023853">
    <w:abstractNumId w:val="37"/>
  </w:num>
  <w:num w:numId="40" w16cid:durableId="707265107">
    <w:abstractNumId w:val="13"/>
  </w:num>
  <w:num w:numId="41" w16cid:durableId="73743646">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115DE"/>
    <w:rsid w:val="00027F68"/>
    <w:rsid w:val="00032AE6"/>
    <w:rsid w:val="000801B8"/>
    <w:rsid w:val="00083E42"/>
    <w:rsid w:val="000939AB"/>
    <w:rsid w:val="000A014B"/>
    <w:rsid w:val="000C2F7D"/>
    <w:rsid w:val="000E7F86"/>
    <w:rsid w:val="000F150B"/>
    <w:rsid w:val="00117994"/>
    <w:rsid w:val="00117ACF"/>
    <w:rsid w:val="0012598A"/>
    <w:rsid w:val="00127269"/>
    <w:rsid w:val="001327FE"/>
    <w:rsid w:val="00132E77"/>
    <w:rsid w:val="00137F35"/>
    <w:rsid w:val="0014203E"/>
    <w:rsid w:val="001559FE"/>
    <w:rsid w:val="0016368F"/>
    <w:rsid w:val="00174BAF"/>
    <w:rsid w:val="001814C1"/>
    <w:rsid w:val="0018602D"/>
    <w:rsid w:val="001B7B28"/>
    <w:rsid w:val="001E3855"/>
    <w:rsid w:val="001F68DA"/>
    <w:rsid w:val="00202466"/>
    <w:rsid w:val="0020249A"/>
    <w:rsid w:val="00203EA4"/>
    <w:rsid w:val="002138FC"/>
    <w:rsid w:val="00225303"/>
    <w:rsid w:val="002357DD"/>
    <w:rsid w:val="002476AF"/>
    <w:rsid w:val="00247B62"/>
    <w:rsid w:val="00255257"/>
    <w:rsid w:val="0026287B"/>
    <w:rsid w:val="00267658"/>
    <w:rsid w:val="002827C7"/>
    <w:rsid w:val="0028729B"/>
    <w:rsid w:val="002A32B3"/>
    <w:rsid w:val="002A3B77"/>
    <w:rsid w:val="002A46EE"/>
    <w:rsid w:val="002E025F"/>
    <w:rsid w:val="00313B2B"/>
    <w:rsid w:val="00315CEC"/>
    <w:rsid w:val="00324779"/>
    <w:rsid w:val="00371DB0"/>
    <w:rsid w:val="00372A7C"/>
    <w:rsid w:val="003A430E"/>
    <w:rsid w:val="003A66C5"/>
    <w:rsid w:val="003B5D85"/>
    <w:rsid w:val="003C4632"/>
    <w:rsid w:val="003E37B7"/>
    <w:rsid w:val="003E6356"/>
    <w:rsid w:val="003F0A5F"/>
    <w:rsid w:val="00416628"/>
    <w:rsid w:val="00456CFF"/>
    <w:rsid w:val="004574EA"/>
    <w:rsid w:val="004629DA"/>
    <w:rsid w:val="0048705B"/>
    <w:rsid w:val="00494316"/>
    <w:rsid w:val="004A2F81"/>
    <w:rsid w:val="004A583F"/>
    <w:rsid w:val="004D5F0C"/>
    <w:rsid w:val="004F591C"/>
    <w:rsid w:val="004F73FD"/>
    <w:rsid w:val="00547A11"/>
    <w:rsid w:val="0055151F"/>
    <w:rsid w:val="00552F48"/>
    <w:rsid w:val="00554177"/>
    <w:rsid w:val="00567C80"/>
    <w:rsid w:val="00577E11"/>
    <w:rsid w:val="00580363"/>
    <w:rsid w:val="00582E85"/>
    <w:rsid w:val="00586730"/>
    <w:rsid w:val="005923FC"/>
    <w:rsid w:val="005941E4"/>
    <w:rsid w:val="00594AFA"/>
    <w:rsid w:val="005B4245"/>
    <w:rsid w:val="005C2160"/>
    <w:rsid w:val="005F2A28"/>
    <w:rsid w:val="00600964"/>
    <w:rsid w:val="006110F2"/>
    <w:rsid w:val="00614F08"/>
    <w:rsid w:val="0061764E"/>
    <w:rsid w:val="0062115C"/>
    <w:rsid w:val="00622610"/>
    <w:rsid w:val="00623B2A"/>
    <w:rsid w:val="006337B1"/>
    <w:rsid w:val="00637AB6"/>
    <w:rsid w:val="0064040A"/>
    <w:rsid w:val="00651957"/>
    <w:rsid w:val="006624ED"/>
    <w:rsid w:val="00675048"/>
    <w:rsid w:val="00682AD0"/>
    <w:rsid w:val="006847B4"/>
    <w:rsid w:val="006D096B"/>
    <w:rsid w:val="006D5CBD"/>
    <w:rsid w:val="006E16C9"/>
    <w:rsid w:val="006E7660"/>
    <w:rsid w:val="006E7E2A"/>
    <w:rsid w:val="006F28E4"/>
    <w:rsid w:val="00703247"/>
    <w:rsid w:val="00705D14"/>
    <w:rsid w:val="007602CD"/>
    <w:rsid w:val="00772998"/>
    <w:rsid w:val="00773E9B"/>
    <w:rsid w:val="00774316"/>
    <w:rsid w:val="00774FB6"/>
    <w:rsid w:val="00776C4B"/>
    <w:rsid w:val="007833CD"/>
    <w:rsid w:val="00791F8F"/>
    <w:rsid w:val="00795D55"/>
    <w:rsid w:val="007978A4"/>
    <w:rsid w:val="007B43B5"/>
    <w:rsid w:val="007B7138"/>
    <w:rsid w:val="007C7F52"/>
    <w:rsid w:val="007E3097"/>
    <w:rsid w:val="00826EBC"/>
    <w:rsid w:val="00847BCE"/>
    <w:rsid w:val="00853BE8"/>
    <w:rsid w:val="00866110"/>
    <w:rsid w:val="00886203"/>
    <w:rsid w:val="00887400"/>
    <w:rsid w:val="00887FF5"/>
    <w:rsid w:val="00890AC5"/>
    <w:rsid w:val="008B0152"/>
    <w:rsid w:val="008B4BA9"/>
    <w:rsid w:val="008C70AF"/>
    <w:rsid w:val="008D08E9"/>
    <w:rsid w:val="0090279D"/>
    <w:rsid w:val="00906CC8"/>
    <w:rsid w:val="00934A62"/>
    <w:rsid w:val="0096191B"/>
    <w:rsid w:val="00972E86"/>
    <w:rsid w:val="009978C9"/>
    <w:rsid w:val="009A4B8C"/>
    <w:rsid w:val="009A627C"/>
    <w:rsid w:val="009B6CC7"/>
    <w:rsid w:val="009D7E6E"/>
    <w:rsid w:val="009F13B6"/>
    <w:rsid w:val="009F3FF9"/>
    <w:rsid w:val="00A03D1C"/>
    <w:rsid w:val="00A20FBB"/>
    <w:rsid w:val="00A219E5"/>
    <w:rsid w:val="00A24C5C"/>
    <w:rsid w:val="00A32010"/>
    <w:rsid w:val="00A72D62"/>
    <w:rsid w:val="00A82573"/>
    <w:rsid w:val="00AA62B1"/>
    <w:rsid w:val="00AB2E06"/>
    <w:rsid w:val="00B30111"/>
    <w:rsid w:val="00B83A66"/>
    <w:rsid w:val="00B86E81"/>
    <w:rsid w:val="00B96A7A"/>
    <w:rsid w:val="00BB0055"/>
    <w:rsid w:val="00BB732E"/>
    <w:rsid w:val="00C333F3"/>
    <w:rsid w:val="00C623B3"/>
    <w:rsid w:val="00C64213"/>
    <w:rsid w:val="00C70969"/>
    <w:rsid w:val="00C80C1F"/>
    <w:rsid w:val="00C8481F"/>
    <w:rsid w:val="00C944F9"/>
    <w:rsid w:val="00CA6286"/>
    <w:rsid w:val="00CD1EAE"/>
    <w:rsid w:val="00CD20AA"/>
    <w:rsid w:val="00CE1D6D"/>
    <w:rsid w:val="00CE5E5E"/>
    <w:rsid w:val="00D01F2C"/>
    <w:rsid w:val="00D1659F"/>
    <w:rsid w:val="00D25F89"/>
    <w:rsid w:val="00D37A5D"/>
    <w:rsid w:val="00D40E3E"/>
    <w:rsid w:val="00D41C77"/>
    <w:rsid w:val="00D4587C"/>
    <w:rsid w:val="00D543AC"/>
    <w:rsid w:val="00D64A13"/>
    <w:rsid w:val="00D73AFE"/>
    <w:rsid w:val="00D8294A"/>
    <w:rsid w:val="00D8491C"/>
    <w:rsid w:val="00DA36D4"/>
    <w:rsid w:val="00DA7E13"/>
    <w:rsid w:val="00DD5389"/>
    <w:rsid w:val="00DE2B5F"/>
    <w:rsid w:val="00DE440C"/>
    <w:rsid w:val="00E14113"/>
    <w:rsid w:val="00E37478"/>
    <w:rsid w:val="00E43F01"/>
    <w:rsid w:val="00E67F6D"/>
    <w:rsid w:val="00E92761"/>
    <w:rsid w:val="00EA29C2"/>
    <w:rsid w:val="00EB1022"/>
    <w:rsid w:val="00EC624C"/>
    <w:rsid w:val="00EC7A71"/>
    <w:rsid w:val="00F044B8"/>
    <w:rsid w:val="00F16A7C"/>
    <w:rsid w:val="00F218F1"/>
    <w:rsid w:val="00F24CA5"/>
    <w:rsid w:val="00F2709A"/>
    <w:rsid w:val="00F3473E"/>
    <w:rsid w:val="00F363B1"/>
    <w:rsid w:val="00F64C59"/>
    <w:rsid w:val="00F6687A"/>
    <w:rsid w:val="00F840F5"/>
    <w:rsid w:val="00F848EA"/>
    <w:rsid w:val="00F9301F"/>
    <w:rsid w:val="00F934F4"/>
    <w:rsid w:val="00FA1CED"/>
    <w:rsid w:val="00FA41FD"/>
    <w:rsid w:val="00FA5D26"/>
    <w:rsid w:val="00FB1A18"/>
    <w:rsid w:val="00FB60DE"/>
    <w:rsid w:val="00FC4423"/>
    <w:rsid w:val="00FC4EB3"/>
    <w:rsid w:val="00FE1D63"/>
    <w:rsid w:val="00FE2D44"/>
    <w:rsid w:val="00FE68FE"/>
    <w:rsid w:val="00FF0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1B7B28"/>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character" w:styleId="FollowedHyperlink">
    <w:name w:val="FollowedHyperlink"/>
    <w:basedOn w:val="DefaultParagraphFont"/>
    <w:uiPriority w:val="99"/>
    <w:semiHidden/>
    <w:unhideWhenUsed/>
    <w:rsid w:val="000115DE"/>
    <w:rPr>
      <w:color w:val="954F72" w:themeColor="followedHyperlink"/>
      <w:u w:val="single"/>
    </w:rPr>
  </w:style>
  <w:style w:type="paragraph" w:customStyle="1" w:styleId="msonormal">
    <w:name w:val="msonormal"/>
    <w:basedOn w:val="Normal"/>
    <w:rsid w:val="0001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
    <w:name w:val="Volume"/>
    <w:basedOn w:val="Normal"/>
    <w:autoRedefine/>
    <w:uiPriority w:val="99"/>
    <w:rsid w:val="0026287B"/>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26287B"/>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4C30C-0CA8-4574-AABE-A54716D4C1CF}">
  <ds:schemaRefs>
    <ds:schemaRef ds:uri="http://schemas.microsoft.com/office/2006/metadata/properties"/>
    <ds:schemaRef ds:uri="http://schemas.microsoft.com/office/2006/documentManagement/types"/>
    <ds:schemaRef ds:uri="41d6d728-afb5-49e6-a79f-5f3b4d7fb77b"/>
    <ds:schemaRef ds:uri="http://schemas.microsoft.com/sharepoint/v3"/>
    <ds:schemaRef ds:uri="http://purl.org/dc/dcmitype/"/>
    <ds:schemaRef ds:uri="http://www.w3.org/XML/1998/namespace"/>
    <ds:schemaRef ds:uri="http://schemas.openxmlformats.org/package/2006/metadata/core-properties"/>
    <ds:schemaRef ds:uri="http://schemas.microsoft.com/office/infopath/2007/PartnerControls"/>
    <ds:schemaRef ds:uri="2a2db8c4-56ab-4882-a5d0-0fe8165c6658"/>
    <ds:schemaRef ds:uri="0f0d833e-a05f-4314-a6b9-1113f84f8f44"/>
    <ds:schemaRef ds:uri="http://purl.org/dc/terms/"/>
    <ds:schemaRef ds:uri="http://purl.org/dc/elements/1.1/"/>
  </ds:schemaRefs>
</ds:datastoreItem>
</file>

<file path=customXml/itemProps2.xml><?xml version="1.0" encoding="utf-8"?>
<ds:datastoreItem xmlns:ds="http://schemas.openxmlformats.org/officeDocument/2006/customXml" ds:itemID="{17F8625F-4AEE-4EC1-91FF-0A692EE79254}">
  <ds:schemaRefs>
    <ds:schemaRef ds:uri="http://schemas.microsoft.com/sharepoint/v3/contenttype/forms"/>
  </ds:schemaRefs>
</ds:datastoreItem>
</file>

<file path=customXml/itemProps3.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4.xml><?xml version="1.0" encoding="utf-8"?>
<ds:datastoreItem xmlns:ds="http://schemas.openxmlformats.org/officeDocument/2006/customXml" ds:itemID="{3AE3CB40-37D0-4EDE-BEE4-9D8E59BC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27239</Words>
  <Characters>155265</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Ali Akreyi, Aida</cp:lastModifiedBy>
  <cp:revision>2</cp:revision>
  <dcterms:created xsi:type="dcterms:W3CDTF">2023-07-10T02:25:00Z</dcterms:created>
  <dcterms:modified xsi:type="dcterms:W3CDTF">2023-07-10T02:25:00Z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