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4E24" w:rsidP="009C4E24" w14:paraId="1F9063B3" w14:textId="77777777">
      <w:pPr>
        <w:rPr>
          <w:rFonts w:cstheme="minorHAnsi"/>
        </w:rPr>
      </w:pPr>
      <w:bookmarkStart w:id="0" w:name="_Toc93490039"/>
      <w:bookmarkStart w:id="1" w:name="_Toc94280706"/>
      <w:bookmarkStart w:id="2" w:name="_Hlk93409969"/>
    </w:p>
    <w:p w:rsidR="009C4E24" w:rsidP="009C4E24" w14:paraId="46FEDCEF" w14:textId="77777777">
      <w:pPr>
        <w:rPr>
          <w:rFonts w:cstheme="minorHAnsi"/>
        </w:rPr>
      </w:pPr>
    </w:p>
    <w:p w:rsidR="009C4E24" w:rsidP="009C4E24" w14:paraId="3A6EAAA2" w14:textId="39D22173">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00FA003E">
        <w:rPr>
          <w:rFonts w:asciiTheme="minorHAnsi" w:hAnsiTheme="minorHAnsi" w:cstheme="minorHAnsi"/>
          <w:sz w:val="56"/>
          <w:szCs w:val="56"/>
        </w:rPr>
        <w:t>2023-24</w:t>
      </w:r>
      <w:r w:rsidR="00412C21">
        <w:rPr>
          <w:rFonts w:asciiTheme="minorHAnsi" w:hAnsiTheme="minorHAnsi" w:cstheme="minorHAnsi"/>
          <w:sz w:val="56"/>
          <w:szCs w:val="56"/>
        </w:rPr>
        <w:t xml:space="preserve">through </w:t>
      </w:r>
      <w:r w:rsidR="0087791F">
        <w:rPr>
          <w:rFonts w:asciiTheme="minorHAnsi" w:hAnsiTheme="minorHAnsi" w:cstheme="minorHAnsi"/>
          <w:sz w:val="56"/>
          <w:szCs w:val="56"/>
        </w:rPr>
        <w:t>2024-25</w:t>
      </w:r>
    </w:p>
    <w:p w:rsidR="009C4E24" w:rsidP="009C4E24" w14:paraId="4294D6ED" w14:textId="77777777">
      <w:pPr>
        <w:rPr>
          <w:rFonts w:cstheme="minorHAnsi"/>
          <w:sz w:val="24"/>
          <w:szCs w:val="24"/>
        </w:rPr>
      </w:pPr>
    </w:p>
    <w:p w:rsidR="009C4E24" w:rsidP="009C4E24" w14:paraId="63062646" w14:textId="77777777">
      <w:pPr>
        <w:rPr>
          <w:rFonts w:cstheme="minorHAnsi"/>
        </w:rPr>
      </w:pPr>
    </w:p>
    <w:p w:rsidR="009C4E24" w:rsidP="009C4E24" w14:paraId="7DF74602" w14:textId="05FDB4E0">
      <w:pPr>
        <w:rPr>
          <w:rFonts w:cstheme="minorHAnsi"/>
          <w:b/>
          <w:bCs/>
          <w:sz w:val="56"/>
          <w:szCs w:val="56"/>
        </w:rPr>
      </w:pPr>
      <w:r>
        <w:rPr>
          <w:rFonts w:cstheme="minorHAnsi"/>
          <w:b/>
          <w:bCs/>
          <w:sz w:val="56"/>
          <w:szCs w:val="56"/>
        </w:rPr>
        <w:t>Outcome Measures (OM)</w:t>
      </w:r>
    </w:p>
    <w:p w:rsidR="009C4E24" w:rsidP="009C4E24" w14:paraId="1245C13A" w14:textId="77777777">
      <w:pPr>
        <w:rPr>
          <w:rFonts w:cstheme="minorHAnsi"/>
          <w:sz w:val="24"/>
          <w:szCs w:val="24"/>
        </w:rPr>
      </w:pPr>
    </w:p>
    <w:p w:rsidR="009C4E24" w:rsidP="009C4E24" w14:paraId="19128359" w14:textId="77777777">
      <w:pPr>
        <w:rPr>
          <w:rFonts w:cstheme="minorHAnsi"/>
        </w:rPr>
      </w:pPr>
    </w:p>
    <w:p w:rsidR="009C4E24" w:rsidP="009C4E24" w14:paraId="7645A66D" w14:textId="77777777">
      <w:pPr>
        <w:rPr>
          <w:rFonts w:cstheme="minorHAnsi"/>
        </w:rPr>
      </w:pPr>
    </w:p>
    <w:p w:rsidR="009C4E24" w:rsidP="009C4E24" w14:paraId="690E8D2B" w14:textId="7E5CED17">
      <w:pPr>
        <w:pStyle w:val="Volume"/>
        <w:rPr>
          <w:highlight w:val="yellow"/>
        </w:rPr>
      </w:pPr>
      <w:r>
        <w:t>OMB No. 1850-0582 v.</w:t>
      </w:r>
      <w:r w:rsidR="0087791F">
        <w:t xml:space="preserve"> 31</w:t>
      </w:r>
    </w:p>
    <w:p w:rsidR="009C4E24" w:rsidP="009C4E24" w14:paraId="6E4AA846" w14:textId="77777777">
      <w:pPr>
        <w:rPr>
          <w:rFonts w:cstheme="minorHAnsi"/>
        </w:rPr>
      </w:pPr>
    </w:p>
    <w:p w:rsidR="009C4E24" w:rsidP="009C4E24" w14:paraId="412676B9" w14:textId="77777777">
      <w:pPr>
        <w:rPr>
          <w:rFonts w:cstheme="minorHAnsi"/>
        </w:rPr>
      </w:pPr>
    </w:p>
    <w:p w:rsidR="009C4E24" w:rsidP="009C4E24" w14:paraId="7BA56342" w14:textId="77777777">
      <w:pPr>
        <w:rPr>
          <w:rFonts w:cstheme="minorHAnsi"/>
        </w:rPr>
      </w:pPr>
    </w:p>
    <w:p w:rsidR="009C4E24" w:rsidP="009C4E24" w14:paraId="12DDC2D5" w14:textId="77777777">
      <w:pPr>
        <w:rPr>
          <w:rFonts w:cstheme="minorHAnsi"/>
        </w:rPr>
      </w:pPr>
    </w:p>
    <w:p w:rsidR="009C4E24" w:rsidP="009C4E24" w14:paraId="60880F90" w14:textId="77777777">
      <w:pPr>
        <w:rPr>
          <w:rFonts w:cstheme="minorHAnsi"/>
          <w:b/>
          <w:bCs/>
          <w:i/>
          <w:iCs/>
          <w:sz w:val="32"/>
          <w:szCs w:val="32"/>
        </w:rPr>
      </w:pPr>
    </w:p>
    <w:p w:rsidR="009C4E24" w:rsidP="009C4E24" w14:paraId="5EC9EB44" w14:textId="77777777">
      <w:pPr>
        <w:rPr>
          <w:rFonts w:cstheme="minorHAnsi"/>
          <w:b/>
          <w:bCs/>
          <w:i/>
          <w:iCs/>
          <w:sz w:val="32"/>
          <w:szCs w:val="32"/>
        </w:rPr>
      </w:pPr>
    </w:p>
    <w:p w:rsidR="009C4E24" w:rsidP="009C4E24" w14:paraId="33CAF6BC" w14:textId="77777777">
      <w:pPr>
        <w:rPr>
          <w:rFonts w:cstheme="minorHAnsi"/>
          <w:b/>
          <w:bCs/>
          <w:i/>
          <w:iCs/>
          <w:sz w:val="32"/>
          <w:szCs w:val="32"/>
        </w:rPr>
      </w:pPr>
    </w:p>
    <w:p w:rsidR="009C4E24" w:rsidP="009C4E24" w14:paraId="0C6864BE" w14:textId="77777777">
      <w:pPr>
        <w:rPr>
          <w:rFonts w:cstheme="minorHAnsi"/>
          <w:b/>
          <w:bCs/>
          <w:i/>
          <w:iCs/>
          <w:sz w:val="32"/>
          <w:szCs w:val="32"/>
        </w:rPr>
      </w:pPr>
      <w:r>
        <w:rPr>
          <w:rFonts w:cstheme="minorHAnsi"/>
          <w:b/>
          <w:bCs/>
          <w:i/>
          <w:iCs/>
          <w:sz w:val="32"/>
          <w:szCs w:val="32"/>
        </w:rPr>
        <w:t>Submitted by:</w:t>
      </w:r>
    </w:p>
    <w:p w:rsidR="009C4E24" w:rsidP="003B506B" w14:paraId="1BED7A5C" w14:textId="77777777">
      <w:pPr>
        <w:spacing w:after="0"/>
        <w:jc w:val="both"/>
        <w:rPr>
          <w:rFonts w:cstheme="minorHAnsi"/>
          <w:sz w:val="32"/>
          <w:szCs w:val="32"/>
        </w:rPr>
      </w:pPr>
      <w:r>
        <w:rPr>
          <w:rFonts w:cstheme="minorHAnsi"/>
          <w:sz w:val="32"/>
          <w:szCs w:val="32"/>
        </w:rPr>
        <w:t>National Center for Education Statistics (NCES)</w:t>
      </w:r>
    </w:p>
    <w:p w:rsidR="009C4E24" w:rsidP="003B506B" w14:paraId="007BCAC8" w14:textId="77777777">
      <w:pPr>
        <w:spacing w:after="0"/>
        <w:jc w:val="both"/>
        <w:rPr>
          <w:rFonts w:cstheme="minorHAnsi"/>
          <w:sz w:val="32"/>
          <w:szCs w:val="32"/>
        </w:rPr>
      </w:pPr>
      <w:r>
        <w:rPr>
          <w:rFonts w:cstheme="minorHAnsi"/>
          <w:sz w:val="32"/>
          <w:szCs w:val="32"/>
        </w:rPr>
        <w:t>Institute of Education Sciences</w:t>
      </w:r>
    </w:p>
    <w:p w:rsidR="009C4E24" w:rsidP="003B506B" w14:paraId="281F0657" w14:textId="77777777">
      <w:pPr>
        <w:spacing w:after="0"/>
        <w:jc w:val="both"/>
        <w:rPr>
          <w:rFonts w:cstheme="minorHAnsi"/>
          <w:sz w:val="32"/>
          <w:szCs w:val="32"/>
        </w:rPr>
      </w:pPr>
      <w:r>
        <w:rPr>
          <w:rFonts w:cstheme="minorHAnsi"/>
          <w:sz w:val="32"/>
          <w:szCs w:val="32"/>
        </w:rPr>
        <w:t>U.S. Department of Education</w:t>
      </w:r>
    </w:p>
    <w:p w:rsidR="009C4E24" w:rsidP="009C4E24" w14:paraId="49430D79" w14:textId="77777777">
      <w:pPr>
        <w:pStyle w:val="Text"/>
        <w:rPr>
          <w:rFonts w:cstheme="minorHAnsi"/>
          <w:sz w:val="32"/>
          <w:szCs w:val="32"/>
        </w:rPr>
      </w:pPr>
    </w:p>
    <w:p w:rsidR="009C4E24" w:rsidP="009C4E24" w14:paraId="2C68C671" w14:textId="77777777">
      <w:pPr>
        <w:pStyle w:val="NoSpacing"/>
        <w:rPr>
          <w:rFonts w:cstheme="minorHAnsi"/>
          <w:sz w:val="32"/>
          <w:szCs w:val="32"/>
        </w:rPr>
      </w:pPr>
    </w:p>
    <w:p w:rsidR="00B45116" w:rsidP="00B45116" w14:paraId="36D63D3C" w14:textId="77777777">
      <w:pPr>
        <w:rPr>
          <w:rFonts w:cstheme="minorHAnsi"/>
          <w:b/>
          <w:bCs/>
          <w:sz w:val="28"/>
          <w:szCs w:val="28"/>
        </w:rPr>
      </w:pPr>
      <w:r w:rsidRPr="007A0DD7">
        <w:rPr>
          <w:rFonts w:cstheme="minorHAnsi"/>
          <w:b/>
          <w:bCs/>
          <w:sz w:val="28"/>
          <w:szCs w:val="28"/>
        </w:rPr>
        <w:t>February 2022</w:t>
      </w:r>
    </w:p>
    <w:p w:rsidR="00B45116" w:rsidRPr="007A0DD7" w:rsidP="00B45116" w14:paraId="53F7F0FA" w14:textId="109D3C14">
      <w:pPr>
        <w:rPr>
          <w:rFonts w:cstheme="minorHAnsi"/>
          <w:b/>
          <w:bCs/>
          <w:i/>
          <w:iCs/>
          <w:sz w:val="28"/>
          <w:szCs w:val="28"/>
        </w:rPr>
      </w:pPr>
      <w:r>
        <w:rPr>
          <w:rFonts w:cstheme="minorHAnsi"/>
          <w:b/>
          <w:bCs/>
          <w:sz w:val="28"/>
          <w:szCs w:val="28"/>
        </w:rPr>
        <w:t>revised Ju</w:t>
      </w:r>
      <w:r w:rsidR="00515773">
        <w:rPr>
          <w:rFonts w:cstheme="minorHAnsi"/>
          <w:b/>
          <w:bCs/>
          <w:sz w:val="28"/>
          <w:szCs w:val="28"/>
        </w:rPr>
        <w:t>ly</w:t>
      </w:r>
      <w:r>
        <w:rPr>
          <w:rFonts w:cstheme="minorHAnsi"/>
          <w:b/>
          <w:bCs/>
          <w:sz w:val="28"/>
          <w:szCs w:val="28"/>
        </w:rPr>
        <w:t xml:space="preserve"> 2023</w:t>
      </w:r>
    </w:p>
    <w:p w:rsidR="009C4E24" w:rsidP="009C4E24" w14:paraId="5380F63B" w14:textId="77777777">
      <w:pPr>
        <w:rPr>
          <w:rFonts w:cstheme="minorHAnsi"/>
          <w:sz w:val="24"/>
          <w:szCs w:val="24"/>
        </w:rPr>
      </w:pPr>
    </w:p>
    <w:p w:rsidR="009C4E24" w14:paraId="76B966DA" w14:textId="15732049">
      <w:pPr>
        <w:rPr>
          <w:rFonts w:asciiTheme="majorHAnsi" w:eastAsiaTheme="majorEastAsia" w:hAnsiTheme="majorHAnsi" w:cstheme="majorBidi"/>
          <w:b/>
          <w:bCs/>
          <w:color w:val="2F5496" w:themeColor="accent1" w:themeShade="BF"/>
          <w:sz w:val="26"/>
          <w:szCs w:val="26"/>
        </w:rPr>
      </w:pPr>
    </w:p>
    <w:p w:rsidR="005F2A28" w:rsidRPr="00626633" w:rsidP="00D37A5D" w14:paraId="0A631184" w14:textId="584549FC">
      <w:pPr>
        <w:pStyle w:val="Heading2"/>
        <w:jc w:val="center"/>
        <w:rPr>
          <w:b/>
          <w:bCs/>
          <w:sz w:val="24"/>
          <w:szCs w:val="24"/>
        </w:rPr>
      </w:pPr>
      <w:r w:rsidRPr="00626633">
        <w:rPr>
          <w:b/>
          <w:bCs/>
          <w:sz w:val="24"/>
          <w:szCs w:val="24"/>
        </w:rPr>
        <w:t xml:space="preserve">Outcome Measures </w:t>
      </w:r>
      <w:r w:rsidRPr="00626633" w:rsidR="00D37A5D">
        <w:rPr>
          <w:b/>
          <w:bCs/>
          <w:sz w:val="24"/>
          <w:szCs w:val="24"/>
        </w:rPr>
        <w:t xml:space="preserve">Package </w:t>
      </w:r>
      <w:r w:rsidRPr="00626633" w:rsidR="00FA003E">
        <w:rPr>
          <w:b/>
          <w:bCs/>
          <w:sz w:val="24"/>
          <w:szCs w:val="24"/>
        </w:rPr>
        <w:t>2023-24</w:t>
      </w:r>
      <w:r w:rsidRPr="00626633" w:rsidR="0087791F">
        <w:rPr>
          <w:b/>
          <w:bCs/>
          <w:sz w:val="24"/>
          <w:szCs w:val="24"/>
        </w:rPr>
        <w:t xml:space="preserve"> </w:t>
      </w:r>
      <w:r w:rsidRPr="00626633" w:rsidR="00412C21">
        <w:rPr>
          <w:b/>
          <w:bCs/>
          <w:sz w:val="24"/>
          <w:szCs w:val="24"/>
        </w:rPr>
        <w:t xml:space="preserve">through </w:t>
      </w:r>
      <w:r w:rsidRPr="00626633" w:rsidR="0087791F">
        <w:rPr>
          <w:b/>
          <w:bCs/>
          <w:sz w:val="24"/>
          <w:szCs w:val="24"/>
        </w:rPr>
        <w:t>2024-25</w:t>
      </w:r>
      <w:r w:rsidRPr="00626633" w:rsidR="00D37A5D">
        <w:rPr>
          <w:b/>
          <w:bCs/>
          <w:sz w:val="24"/>
          <w:szCs w:val="24"/>
        </w:rPr>
        <w:t xml:space="preserve"> Data Collections</w:t>
      </w:r>
      <w:bookmarkEnd w:id="0"/>
      <w:bookmarkEnd w:id="1"/>
    </w:p>
    <w:sdt>
      <w:sdtPr>
        <w:rPr>
          <w:rFonts w:asciiTheme="minorHAnsi" w:eastAsiaTheme="minorHAnsi" w:hAnsiTheme="minorHAnsi" w:cstheme="minorBidi"/>
          <w:color w:val="auto"/>
          <w:sz w:val="22"/>
          <w:szCs w:val="22"/>
        </w:rPr>
        <w:id w:val="759111807"/>
        <w:docPartObj>
          <w:docPartGallery w:val="Table of Contents"/>
          <w:docPartUnique/>
        </w:docPartObj>
      </w:sdtPr>
      <w:sdtEndPr>
        <w:rPr>
          <w:b/>
          <w:bCs/>
          <w:noProof/>
        </w:rPr>
      </w:sdtEndPr>
      <w:sdtContent>
        <w:p w:rsidR="00990B91" w:rsidRPr="00626633" w14:paraId="53747610" w14:textId="082F38BA">
          <w:pPr>
            <w:pStyle w:val="TOCHeading"/>
            <w:rPr>
              <w:sz w:val="20"/>
              <w:szCs w:val="20"/>
            </w:rPr>
          </w:pPr>
          <w:r w:rsidRPr="00626633">
            <w:rPr>
              <w:sz w:val="20"/>
              <w:szCs w:val="20"/>
            </w:rPr>
            <w:t>Contents</w:t>
          </w:r>
        </w:p>
        <w:p w:rsidR="00990B91" w:rsidRPr="00ED58CF" w14:paraId="0055C082" w14:textId="0EB390D5">
          <w:pPr>
            <w:pStyle w:val="TOC2"/>
            <w:tabs>
              <w:tab w:val="right" w:leader="dot" w:pos="10790"/>
            </w:tabs>
            <w:rPr>
              <w:noProof/>
              <w:sz w:val="16"/>
              <w:szCs w:val="16"/>
            </w:rPr>
          </w:pPr>
          <w:r w:rsidRPr="00ED58CF">
            <w:rPr>
              <w:sz w:val="16"/>
              <w:szCs w:val="16"/>
            </w:rPr>
            <w:fldChar w:fldCharType="begin"/>
          </w:r>
          <w:r w:rsidRPr="00ED58CF">
            <w:rPr>
              <w:sz w:val="16"/>
              <w:szCs w:val="16"/>
            </w:rPr>
            <w:instrText xml:space="preserve"> TOC \o "1-3" \h \z \u </w:instrText>
          </w:r>
          <w:r w:rsidRPr="00ED58CF">
            <w:rPr>
              <w:sz w:val="16"/>
              <w:szCs w:val="16"/>
            </w:rPr>
            <w:fldChar w:fldCharType="separate"/>
          </w:r>
          <w:hyperlink w:anchor="_Toc94280706" w:history="1">
            <w:r w:rsidRPr="00ED58CF">
              <w:rPr>
                <w:rStyle w:val="Hyperlink"/>
                <w:b/>
                <w:bCs/>
                <w:noProof/>
                <w:sz w:val="16"/>
                <w:szCs w:val="16"/>
              </w:rPr>
              <w:t xml:space="preserve">Outcome Measures Package </w:t>
            </w:r>
            <w:r w:rsidRPr="00ED58CF" w:rsidR="00FA003E">
              <w:rPr>
                <w:rStyle w:val="Hyperlink"/>
                <w:b/>
                <w:bCs/>
                <w:noProof/>
                <w:sz w:val="16"/>
                <w:szCs w:val="16"/>
              </w:rPr>
              <w:t>2023-24</w:t>
            </w:r>
            <w:r w:rsidRPr="00ED58CF" w:rsidR="00412C21">
              <w:rPr>
                <w:rStyle w:val="Hyperlink"/>
                <w:b/>
                <w:bCs/>
                <w:noProof/>
                <w:sz w:val="16"/>
                <w:szCs w:val="16"/>
              </w:rPr>
              <w:t xml:space="preserve">through </w:t>
            </w:r>
            <w:r w:rsidRPr="00ED58CF" w:rsidR="0087791F">
              <w:rPr>
                <w:rStyle w:val="Hyperlink"/>
                <w:b/>
                <w:bCs/>
                <w:noProof/>
                <w:sz w:val="16"/>
                <w:szCs w:val="16"/>
              </w:rPr>
              <w:t>2024-25</w:t>
            </w:r>
            <w:r w:rsidRPr="00ED58CF">
              <w:rPr>
                <w:rStyle w:val="Hyperlink"/>
                <w:b/>
                <w:bCs/>
                <w:noProof/>
                <w:sz w:val="16"/>
                <w:szCs w:val="16"/>
              </w:rPr>
              <w:t xml:space="preserve"> Data Collections</w:t>
            </w:r>
            <w:r w:rsidRPr="00ED58CF">
              <w:rPr>
                <w:noProof/>
                <w:webHidden/>
                <w:sz w:val="16"/>
                <w:szCs w:val="16"/>
              </w:rPr>
              <w:tab/>
            </w:r>
            <w:r w:rsidRPr="00ED58CF">
              <w:rPr>
                <w:noProof/>
                <w:webHidden/>
                <w:sz w:val="16"/>
                <w:szCs w:val="16"/>
              </w:rPr>
              <w:fldChar w:fldCharType="begin"/>
            </w:r>
            <w:r w:rsidRPr="00ED58CF">
              <w:rPr>
                <w:noProof/>
                <w:webHidden/>
                <w:sz w:val="16"/>
                <w:szCs w:val="16"/>
              </w:rPr>
              <w:instrText xml:space="preserve"> PAGEREF _Toc94280706 \h </w:instrText>
            </w:r>
            <w:r w:rsidRPr="00ED58CF">
              <w:rPr>
                <w:noProof/>
                <w:webHidden/>
                <w:sz w:val="16"/>
                <w:szCs w:val="16"/>
              </w:rPr>
              <w:fldChar w:fldCharType="separate"/>
            </w:r>
            <w:r w:rsidRPr="00ED58CF">
              <w:rPr>
                <w:noProof/>
                <w:webHidden/>
                <w:sz w:val="16"/>
                <w:szCs w:val="16"/>
              </w:rPr>
              <w:t>1</w:t>
            </w:r>
            <w:r w:rsidRPr="00ED58CF">
              <w:rPr>
                <w:noProof/>
                <w:webHidden/>
                <w:sz w:val="16"/>
                <w:szCs w:val="16"/>
              </w:rPr>
              <w:fldChar w:fldCharType="end"/>
            </w:r>
          </w:hyperlink>
        </w:p>
        <w:p w:rsidR="00990B91" w:rsidRPr="00ED58CF" w14:paraId="74C6DF7D" w14:textId="7EF61B78">
          <w:pPr>
            <w:pStyle w:val="TOC3"/>
            <w:tabs>
              <w:tab w:val="right" w:leader="dot" w:pos="10790"/>
            </w:tabs>
            <w:rPr>
              <w:noProof/>
              <w:sz w:val="16"/>
              <w:szCs w:val="16"/>
            </w:rPr>
          </w:pPr>
          <w:hyperlink w:anchor="_Toc94280707" w:history="1">
            <w:r w:rsidRPr="00ED58CF">
              <w:rPr>
                <w:rStyle w:val="Hyperlink"/>
                <w:b/>
                <w:bCs/>
                <w:noProof/>
                <w:sz w:val="16"/>
                <w:szCs w:val="16"/>
              </w:rPr>
              <w:t>Changes for 2022-23</w:t>
            </w:r>
            <w:r w:rsidRPr="00ED58CF">
              <w:rPr>
                <w:noProof/>
                <w:webHidden/>
                <w:sz w:val="16"/>
                <w:szCs w:val="16"/>
              </w:rPr>
              <w:tab/>
            </w:r>
            <w:r w:rsidRPr="00ED58CF">
              <w:rPr>
                <w:noProof/>
                <w:webHidden/>
                <w:sz w:val="16"/>
                <w:szCs w:val="16"/>
              </w:rPr>
              <w:fldChar w:fldCharType="begin"/>
            </w:r>
            <w:r w:rsidRPr="00ED58CF">
              <w:rPr>
                <w:noProof/>
                <w:webHidden/>
                <w:sz w:val="16"/>
                <w:szCs w:val="16"/>
              </w:rPr>
              <w:instrText xml:space="preserve"> PAGEREF _Toc94280707 \h </w:instrText>
            </w:r>
            <w:r w:rsidRPr="00ED58CF">
              <w:rPr>
                <w:noProof/>
                <w:webHidden/>
                <w:sz w:val="16"/>
                <w:szCs w:val="16"/>
              </w:rPr>
              <w:fldChar w:fldCharType="separate"/>
            </w:r>
            <w:r w:rsidRPr="00ED58CF">
              <w:rPr>
                <w:noProof/>
                <w:webHidden/>
                <w:sz w:val="16"/>
                <w:szCs w:val="16"/>
              </w:rPr>
              <w:t>2</w:t>
            </w:r>
            <w:r w:rsidRPr="00ED58CF">
              <w:rPr>
                <w:noProof/>
                <w:webHidden/>
                <w:sz w:val="16"/>
                <w:szCs w:val="16"/>
              </w:rPr>
              <w:fldChar w:fldCharType="end"/>
            </w:r>
          </w:hyperlink>
        </w:p>
        <w:p w:rsidR="00990B91" w:rsidRPr="00ED58CF" w14:paraId="0C78BB52" w14:textId="2ED1F2C1">
          <w:pPr>
            <w:pStyle w:val="TOC3"/>
            <w:tabs>
              <w:tab w:val="right" w:leader="dot" w:pos="10790"/>
            </w:tabs>
            <w:rPr>
              <w:noProof/>
              <w:sz w:val="16"/>
              <w:szCs w:val="16"/>
            </w:rPr>
          </w:pPr>
          <w:hyperlink w:anchor="_Toc94280708" w:history="1">
            <w:r w:rsidRPr="00ED58CF">
              <w:rPr>
                <w:rStyle w:val="Hyperlink"/>
                <w:b/>
                <w:bCs/>
                <w:noProof/>
                <w:sz w:val="16"/>
                <w:szCs w:val="16"/>
              </w:rPr>
              <w:t>Years that change across the 3 years of clearance</w:t>
            </w:r>
            <w:r w:rsidRPr="00ED58CF">
              <w:rPr>
                <w:noProof/>
                <w:webHidden/>
                <w:sz w:val="16"/>
                <w:szCs w:val="16"/>
              </w:rPr>
              <w:tab/>
            </w:r>
            <w:r w:rsidRPr="00ED58CF">
              <w:rPr>
                <w:noProof/>
                <w:webHidden/>
                <w:sz w:val="16"/>
                <w:szCs w:val="16"/>
              </w:rPr>
              <w:fldChar w:fldCharType="begin"/>
            </w:r>
            <w:r w:rsidRPr="00ED58CF">
              <w:rPr>
                <w:noProof/>
                <w:webHidden/>
                <w:sz w:val="16"/>
                <w:szCs w:val="16"/>
              </w:rPr>
              <w:instrText xml:space="preserve"> PAGEREF _Toc94280708 \h </w:instrText>
            </w:r>
            <w:r w:rsidRPr="00ED58CF">
              <w:rPr>
                <w:noProof/>
                <w:webHidden/>
                <w:sz w:val="16"/>
                <w:szCs w:val="16"/>
              </w:rPr>
              <w:fldChar w:fldCharType="separate"/>
            </w:r>
            <w:r w:rsidRPr="00ED58CF">
              <w:rPr>
                <w:noProof/>
                <w:webHidden/>
                <w:sz w:val="16"/>
                <w:szCs w:val="16"/>
              </w:rPr>
              <w:t>2</w:t>
            </w:r>
            <w:r w:rsidRPr="00ED58CF">
              <w:rPr>
                <w:noProof/>
                <w:webHidden/>
                <w:sz w:val="16"/>
                <w:szCs w:val="16"/>
              </w:rPr>
              <w:fldChar w:fldCharType="end"/>
            </w:r>
          </w:hyperlink>
        </w:p>
        <w:p w:rsidR="00990B91" w:rsidRPr="00ED58CF" w14:paraId="0EB6F2DD" w14:textId="7BE17ADA">
          <w:pPr>
            <w:pStyle w:val="TOC2"/>
            <w:tabs>
              <w:tab w:val="right" w:leader="dot" w:pos="10790"/>
            </w:tabs>
            <w:rPr>
              <w:noProof/>
              <w:sz w:val="16"/>
              <w:szCs w:val="16"/>
            </w:rPr>
          </w:pPr>
          <w:hyperlink w:anchor="_Toc94280709" w:history="1">
            <w:r w:rsidRPr="00ED58CF">
              <w:rPr>
                <w:rStyle w:val="Hyperlink"/>
                <w:b/>
                <w:bCs/>
                <w:noProof/>
                <w:sz w:val="16"/>
                <w:szCs w:val="16"/>
              </w:rPr>
              <w:t xml:space="preserve">Outcome Measures Screens </w:t>
            </w:r>
            <w:r w:rsidRPr="00ED58CF" w:rsidR="00FA003E">
              <w:rPr>
                <w:rStyle w:val="Hyperlink"/>
                <w:b/>
                <w:bCs/>
                <w:noProof/>
                <w:sz w:val="16"/>
                <w:szCs w:val="16"/>
              </w:rPr>
              <w:t>2023-24</w:t>
            </w:r>
            <w:r w:rsidRPr="00ED58CF" w:rsidR="00412C21">
              <w:rPr>
                <w:rStyle w:val="Hyperlink"/>
                <w:b/>
                <w:bCs/>
                <w:noProof/>
                <w:sz w:val="16"/>
                <w:szCs w:val="16"/>
              </w:rPr>
              <w:t xml:space="preserve">through </w:t>
            </w:r>
            <w:r w:rsidRPr="00ED58CF" w:rsidR="0087791F">
              <w:rPr>
                <w:rStyle w:val="Hyperlink"/>
                <w:b/>
                <w:bCs/>
                <w:noProof/>
                <w:sz w:val="16"/>
                <w:szCs w:val="16"/>
              </w:rPr>
              <w:t>2024-25</w:t>
            </w:r>
            <w:r w:rsidRPr="00ED58CF">
              <w:rPr>
                <w:rStyle w:val="Hyperlink"/>
                <w:b/>
                <w:bCs/>
                <w:noProof/>
                <w:sz w:val="16"/>
                <w:szCs w:val="16"/>
              </w:rPr>
              <w:t xml:space="preserve"> Data Collections</w:t>
            </w:r>
            <w:r w:rsidRPr="00ED58CF">
              <w:rPr>
                <w:noProof/>
                <w:webHidden/>
                <w:sz w:val="16"/>
                <w:szCs w:val="16"/>
              </w:rPr>
              <w:tab/>
            </w:r>
            <w:r w:rsidRPr="00ED58CF">
              <w:rPr>
                <w:noProof/>
                <w:webHidden/>
                <w:sz w:val="16"/>
                <w:szCs w:val="16"/>
              </w:rPr>
              <w:fldChar w:fldCharType="begin"/>
            </w:r>
            <w:r w:rsidRPr="00ED58CF">
              <w:rPr>
                <w:noProof/>
                <w:webHidden/>
                <w:sz w:val="16"/>
                <w:szCs w:val="16"/>
              </w:rPr>
              <w:instrText xml:space="preserve"> PAGEREF _Toc94280709 \h </w:instrText>
            </w:r>
            <w:r w:rsidRPr="00ED58CF">
              <w:rPr>
                <w:noProof/>
                <w:webHidden/>
                <w:sz w:val="16"/>
                <w:szCs w:val="16"/>
              </w:rPr>
              <w:fldChar w:fldCharType="separate"/>
            </w:r>
            <w:r w:rsidRPr="00ED58CF">
              <w:rPr>
                <w:noProof/>
                <w:webHidden/>
                <w:sz w:val="16"/>
                <w:szCs w:val="16"/>
              </w:rPr>
              <w:t>3</w:t>
            </w:r>
            <w:r w:rsidRPr="00ED58CF">
              <w:rPr>
                <w:noProof/>
                <w:webHidden/>
                <w:sz w:val="16"/>
                <w:szCs w:val="16"/>
              </w:rPr>
              <w:fldChar w:fldCharType="end"/>
            </w:r>
          </w:hyperlink>
        </w:p>
        <w:p w:rsidR="00990B91" w:rsidRPr="00ED58CF" w14:paraId="1B8FB2FF" w14:textId="03EDBB45">
          <w:pPr>
            <w:pStyle w:val="TOC2"/>
            <w:tabs>
              <w:tab w:val="right" w:leader="dot" w:pos="10790"/>
            </w:tabs>
            <w:rPr>
              <w:noProof/>
              <w:sz w:val="16"/>
              <w:szCs w:val="16"/>
            </w:rPr>
          </w:pPr>
          <w:hyperlink w:anchor="_Toc94280710" w:history="1">
            <w:r w:rsidRPr="00ED58CF">
              <w:rPr>
                <w:rStyle w:val="Hyperlink"/>
                <w:b/>
                <w:bCs/>
                <w:noProof/>
                <w:sz w:val="16"/>
                <w:szCs w:val="16"/>
              </w:rPr>
              <w:t xml:space="preserve">Outcome Measures Instructions </w:t>
            </w:r>
            <w:r w:rsidRPr="00ED58CF" w:rsidR="00FA003E">
              <w:rPr>
                <w:rStyle w:val="Hyperlink"/>
                <w:b/>
                <w:bCs/>
                <w:noProof/>
                <w:sz w:val="16"/>
                <w:szCs w:val="16"/>
              </w:rPr>
              <w:t>2023-24</w:t>
            </w:r>
            <w:r w:rsidRPr="00ED58CF" w:rsidR="00412C21">
              <w:rPr>
                <w:rStyle w:val="Hyperlink"/>
                <w:b/>
                <w:bCs/>
                <w:noProof/>
                <w:sz w:val="16"/>
                <w:szCs w:val="16"/>
              </w:rPr>
              <w:t xml:space="preserve">through </w:t>
            </w:r>
            <w:r w:rsidRPr="00ED58CF" w:rsidR="0087791F">
              <w:rPr>
                <w:rStyle w:val="Hyperlink"/>
                <w:b/>
                <w:bCs/>
                <w:noProof/>
                <w:sz w:val="16"/>
                <w:szCs w:val="16"/>
              </w:rPr>
              <w:t>2024-25</w:t>
            </w:r>
            <w:r w:rsidRPr="00ED58CF">
              <w:rPr>
                <w:rStyle w:val="Hyperlink"/>
                <w:b/>
                <w:bCs/>
                <w:noProof/>
                <w:sz w:val="16"/>
                <w:szCs w:val="16"/>
              </w:rPr>
              <w:t xml:space="preserve"> Data Collections</w:t>
            </w:r>
            <w:r w:rsidRPr="00ED58CF">
              <w:rPr>
                <w:noProof/>
                <w:webHidden/>
                <w:sz w:val="16"/>
                <w:szCs w:val="16"/>
              </w:rPr>
              <w:tab/>
            </w:r>
            <w:r w:rsidRPr="00ED58CF">
              <w:rPr>
                <w:noProof/>
                <w:webHidden/>
                <w:sz w:val="16"/>
                <w:szCs w:val="16"/>
              </w:rPr>
              <w:fldChar w:fldCharType="begin"/>
            </w:r>
            <w:r w:rsidRPr="00ED58CF">
              <w:rPr>
                <w:noProof/>
                <w:webHidden/>
                <w:sz w:val="16"/>
                <w:szCs w:val="16"/>
              </w:rPr>
              <w:instrText xml:space="preserve"> PAGEREF _Toc94280710 \h </w:instrText>
            </w:r>
            <w:r w:rsidRPr="00ED58CF">
              <w:rPr>
                <w:noProof/>
                <w:webHidden/>
                <w:sz w:val="16"/>
                <w:szCs w:val="16"/>
              </w:rPr>
              <w:fldChar w:fldCharType="separate"/>
            </w:r>
            <w:r w:rsidRPr="00ED58CF">
              <w:rPr>
                <w:noProof/>
                <w:webHidden/>
                <w:sz w:val="16"/>
                <w:szCs w:val="16"/>
              </w:rPr>
              <w:t>9</w:t>
            </w:r>
            <w:r w:rsidRPr="00ED58CF">
              <w:rPr>
                <w:noProof/>
                <w:webHidden/>
                <w:sz w:val="16"/>
                <w:szCs w:val="16"/>
              </w:rPr>
              <w:fldChar w:fldCharType="end"/>
            </w:r>
          </w:hyperlink>
        </w:p>
        <w:p w:rsidR="00990B91" w:rsidRPr="00ED58CF" w14:paraId="72D2A8A4" w14:textId="7C28F5DD">
          <w:pPr>
            <w:pStyle w:val="TOC2"/>
            <w:tabs>
              <w:tab w:val="right" w:leader="dot" w:pos="10790"/>
            </w:tabs>
            <w:rPr>
              <w:noProof/>
              <w:sz w:val="16"/>
              <w:szCs w:val="16"/>
            </w:rPr>
          </w:pPr>
          <w:hyperlink w:anchor="_Toc94280711" w:history="1">
            <w:r w:rsidRPr="00ED58CF">
              <w:rPr>
                <w:rStyle w:val="Hyperlink"/>
                <w:b/>
                <w:bCs/>
                <w:noProof/>
                <w:sz w:val="16"/>
                <w:szCs w:val="16"/>
              </w:rPr>
              <w:t xml:space="preserve">Outcome Measures FAQs </w:t>
            </w:r>
            <w:r w:rsidRPr="00ED58CF" w:rsidR="00FA003E">
              <w:rPr>
                <w:rStyle w:val="Hyperlink"/>
                <w:b/>
                <w:bCs/>
                <w:noProof/>
                <w:sz w:val="16"/>
                <w:szCs w:val="16"/>
              </w:rPr>
              <w:t>2023-24</w:t>
            </w:r>
            <w:r w:rsidRPr="00ED58CF" w:rsidR="00412C21">
              <w:rPr>
                <w:rStyle w:val="Hyperlink"/>
                <w:b/>
                <w:bCs/>
                <w:noProof/>
                <w:sz w:val="16"/>
                <w:szCs w:val="16"/>
              </w:rPr>
              <w:t xml:space="preserve">through </w:t>
            </w:r>
            <w:r w:rsidRPr="00ED58CF" w:rsidR="0087791F">
              <w:rPr>
                <w:rStyle w:val="Hyperlink"/>
                <w:b/>
                <w:bCs/>
                <w:noProof/>
                <w:sz w:val="16"/>
                <w:szCs w:val="16"/>
              </w:rPr>
              <w:t>2024-25</w:t>
            </w:r>
            <w:r w:rsidRPr="00ED58CF">
              <w:rPr>
                <w:rStyle w:val="Hyperlink"/>
                <w:b/>
                <w:bCs/>
                <w:noProof/>
                <w:sz w:val="16"/>
                <w:szCs w:val="16"/>
              </w:rPr>
              <w:t xml:space="preserve"> Data Collections</w:t>
            </w:r>
            <w:r w:rsidRPr="00ED58CF">
              <w:rPr>
                <w:noProof/>
                <w:webHidden/>
                <w:sz w:val="16"/>
                <w:szCs w:val="16"/>
              </w:rPr>
              <w:tab/>
            </w:r>
            <w:r w:rsidRPr="00ED58CF">
              <w:rPr>
                <w:noProof/>
                <w:webHidden/>
                <w:sz w:val="16"/>
                <w:szCs w:val="16"/>
              </w:rPr>
              <w:fldChar w:fldCharType="begin"/>
            </w:r>
            <w:r w:rsidRPr="00ED58CF">
              <w:rPr>
                <w:noProof/>
                <w:webHidden/>
                <w:sz w:val="16"/>
                <w:szCs w:val="16"/>
              </w:rPr>
              <w:instrText xml:space="preserve"> PAGEREF _Toc94280711 \h </w:instrText>
            </w:r>
            <w:r w:rsidRPr="00ED58CF">
              <w:rPr>
                <w:noProof/>
                <w:webHidden/>
                <w:sz w:val="16"/>
                <w:szCs w:val="16"/>
              </w:rPr>
              <w:fldChar w:fldCharType="separate"/>
            </w:r>
            <w:r w:rsidRPr="00ED58CF">
              <w:rPr>
                <w:noProof/>
                <w:webHidden/>
                <w:sz w:val="16"/>
                <w:szCs w:val="16"/>
              </w:rPr>
              <w:t>14</w:t>
            </w:r>
            <w:r w:rsidRPr="00ED58CF">
              <w:rPr>
                <w:noProof/>
                <w:webHidden/>
                <w:sz w:val="16"/>
                <w:szCs w:val="16"/>
              </w:rPr>
              <w:fldChar w:fldCharType="end"/>
            </w:r>
          </w:hyperlink>
        </w:p>
        <w:p w:rsidR="00990B91" w14:paraId="35E22B11" w14:textId="104D84A4">
          <w:r w:rsidRPr="00ED58CF">
            <w:rPr>
              <w:b/>
              <w:bCs/>
              <w:noProof/>
              <w:sz w:val="16"/>
              <w:szCs w:val="16"/>
            </w:rPr>
            <w:fldChar w:fldCharType="end"/>
          </w:r>
        </w:p>
      </w:sdtContent>
    </w:sdt>
    <w:p w:rsidR="00D8202B" w:rsidP="00D8202B" w14:paraId="1FD77E1E" w14:textId="290E112D"/>
    <w:p w:rsidR="00D8202B" w:rsidRPr="00D8202B" w:rsidP="00D8202B" w14:paraId="1BB5C1BE" w14:textId="77777777"/>
    <w:p w:rsidR="00D8202B" w14:paraId="4A56D1E0" w14:textId="7C6B8D79">
      <w:pPr>
        <w:rPr>
          <w:rFonts w:asciiTheme="majorHAnsi" w:eastAsiaTheme="majorEastAsia" w:hAnsiTheme="majorHAnsi" w:cstheme="majorBidi"/>
          <w:b/>
          <w:bCs/>
          <w:color w:val="1F3763" w:themeColor="accent1" w:themeShade="7F"/>
          <w:sz w:val="24"/>
          <w:szCs w:val="24"/>
        </w:rPr>
      </w:pPr>
      <w:bookmarkStart w:id="3" w:name="_Toc93490040"/>
      <w:bookmarkStart w:id="4" w:name="_Hlk93410044"/>
      <w:r>
        <w:rPr>
          <w:b/>
          <w:bCs/>
        </w:rPr>
        <w:br w:type="page"/>
      </w:r>
    </w:p>
    <w:p w:rsidR="00A416ED" w:rsidRPr="00C944F9" w:rsidP="00A416ED" w14:paraId="059A6233" w14:textId="77777777">
      <w:pPr>
        <w:pStyle w:val="Heading3"/>
        <w:rPr>
          <w:rFonts w:asciiTheme="minorHAnsi" w:hAnsiTheme="minorHAnsi" w:cstheme="minorHAnsi"/>
          <w:b/>
          <w:bCs/>
          <w:sz w:val="16"/>
          <w:szCs w:val="16"/>
        </w:rPr>
      </w:pPr>
      <w:bookmarkStart w:id="5" w:name="_Toc94019178"/>
      <w:bookmarkStart w:id="6" w:name="_Toc93412451"/>
      <w:bookmarkStart w:id="7" w:name="_Toc93490042"/>
      <w:bookmarkStart w:id="8" w:name="_Toc94280708"/>
      <w:bookmarkEnd w:id="3"/>
      <w:bookmarkEnd w:id="4"/>
      <w:r w:rsidRPr="00C944F9">
        <w:rPr>
          <w:rFonts w:asciiTheme="minorHAnsi" w:hAnsiTheme="minorHAnsi" w:cstheme="minorHAnsi"/>
          <w:b/>
          <w:bCs/>
          <w:sz w:val="16"/>
          <w:szCs w:val="16"/>
        </w:rPr>
        <w:t>Changes for 2023-24</w:t>
      </w:r>
      <w:bookmarkEnd w:id="5"/>
    </w:p>
    <w:p w:rsidR="00A416ED" w:rsidRPr="00C944F9" w:rsidP="00A416ED" w14:paraId="0EB6021E" w14:textId="77777777">
      <w:pPr>
        <w:rPr>
          <w:rFonts w:cstheme="minorHAnsi"/>
          <w:sz w:val="16"/>
          <w:szCs w:val="16"/>
        </w:rPr>
      </w:pPr>
      <w:r w:rsidRPr="00C944F9">
        <w:rPr>
          <w:rFonts w:cstheme="minorHAnsi"/>
          <w:sz w:val="16"/>
          <w:szCs w:val="16"/>
        </w:rPr>
        <w:t xml:space="preserve">Throughout the materials, additions are indicated in </w:t>
      </w:r>
      <w:r w:rsidRPr="00C944F9">
        <w:rPr>
          <w:rFonts w:cstheme="minorHAnsi"/>
          <w:color w:val="FF0000"/>
          <w:sz w:val="16"/>
          <w:szCs w:val="16"/>
        </w:rPr>
        <w:t>red</w:t>
      </w:r>
      <w:r w:rsidRPr="00C944F9">
        <w:rPr>
          <w:rFonts w:cstheme="minorHAnsi"/>
          <w:sz w:val="16"/>
          <w:szCs w:val="16"/>
        </w:rPr>
        <w:t xml:space="preserve">, deletions are indicated in </w:t>
      </w:r>
      <w:r w:rsidRPr="00C944F9">
        <w:rPr>
          <w:rFonts w:cstheme="minorHAnsi"/>
          <w:strike/>
          <w:color w:val="FF0000"/>
          <w:sz w:val="16"/>
          <w:szCs w:val="16"/>
        </w:rPr>
        <w:t>red strikethrough</w:t>
      </w:r>
      <w:r w:rsidRPr="00C944F9">
        <w:rPr>
          <w:rFonts w:cstheme="minorHAnsi"/>
          <w:sz w:val="16"/>
          <w:szCs w:val="16"/>
        </w:rPr>
        <w:t>.</w:t>
      </w:r>
    </w:p>
    <w:tbl>
      <w:tblPr>
        <w:tblStyle w:val="TableGrid"/>
        <w:tblW w:w="0" w:type="auto"/>
        <w:tblLook w:val="04A0"/>
      </w:tblPr>
      <w:tblGrid>
        <w:gridCol w:w="1975"/>
        <w:gridCol w:w="8815"/>
      </w:tblGrid>
      <w:tr w14:paraId="6AAE5779" w14:textId="77777777" w:rsidTr="004A2F81">
        <w:tblPrEx>
          <w:tblW w:w="0" w:type="auto"/>
          <w:tblLook w:val="04A0"/>
        </w:tblPrEx>
        <w:trPr>
          <w:trHeight w:val="144"/>
        </w:trPr>
        <w:tc>
          <w:tcPr>
            <w:tcW w:w="10790" w:type="dxa"/>
            <w:gridSpan w:val="2"/>
            <w:shd w:val="clear" w:color="auto" w:fill="0070C0"/>
          </w:tcPr>
          <w:p w:rsidR="00A416ED" w:rsidRPr="002A32B3" w:rsidP="004A2F81" w14:paraId="777BFD38" w14:textId="77777777">
            <w:pPr>
              <w:pStyle w:val="Heading3"/>
              <w:jc w:val="center"/>
              <w:outlineLvl w:val="2"/>
              <w:rPr>
                <w:sz w:val="16"/>
                <w:szCs w:val="16"/>
              </w:rPr>
            </w:pPr>
            <w:bookmarkStart w:id="9" w:name="_Hlk94326581"/>
            <w:r w:rsidRPr="002A32B3">
              <w:rPr>
                <w:color w:val="E7E6E6" w:themeColor="background2"/>
                <w:sz w:val="16"/>
                <w:szCs w:val="16"/>
              </w:rPr>
              <w:t>General</w:t>
            </w:r>
          </w:p>
        </w:tc>
      </w:tr>
      <w:tr w14:paraId="564D5ABA" w14:textId="77777777" w:rsidTr="004A2F81">
        <w:tblPrEx>
          <w:tblW w:w="0" w:type="auto"/>
          <w:tblLook w:val="04A0"/>
        </w:tblPrEx>
        <w:trPr>
          <w:trHeight w:val="144"/>
        </w:trPr>
        <w:tc>
          <w:tcPr>
            <w:tcW w:w="1975" w:type="dxa"/>
          </w:tcPr>
          <w:p w:rsidR="00A416ED" w:rsidRPr="002A32B3" w:rsidP="004A2F81" w14:paraId="213A9291" w14:textId="77777777">
            <w:pPr>
              <w:rPr>
                <w:sz w:val="16"/>
                <w:szCs w:val="16"/>
              </w:rPr>
            </w:pPr>
            <w:r w:rsidRPr="002A32B3">
              <w:rPr>
                <w:sz w:val="16"/>
                <w:szCs w:val="16"/>
              </w:rPr>
              <w:t>New FAQ</w:t>
            </w:r>
          </w:p>
        </w:tc>
        <w:tc>
          <w:tcPr>
            <w:tcW w:w="8815" w:type="dxa"/>
          </w:tcPr>
          <w:p w:rsidR="00A416ED" w:rsidRPr="002A32B3" w:rsidP="004A2F81" w14:paraId="5F157C45" w14:textId="7503B3A9">
            <w:pPr>
              <w:rPr>
                <w:sz w:val="16"/>
                <w:szCs w:val="16"/>
              </w:rPr>
            </w:pPr>
            <w:r w:rsidRPr="002A32B3">
              <w:rPr>
                <w:sz w:val="16"/>
                <w:szCs w:val="16"/>
              </w:rPr>
              <w:t>FAQ #</w:t>
            </w:r>
            <w:r w:rsidR="00F97F37">
              <w:rPr>
                <w:sz w:val="16"/>
                <w:szCs w:val="16"/>
              </w:rPr>
              <w:t>13</w:t>
            </w:r>
            <w:r>
              <w:rPr>
                <w:sz w:val="16"/>
                <w:szCs w:val="16"/>
              </w:rPr>
              <w:t xml:space="preserve"> [Cohort] </w:t>
            </w:r>
            <w:r w:rsidRPr="002A32B3">
              <w:rPr>
                <w:sz w:val="16"/>
                <w:szCs w:val="16"/>
              </w:rPr>
              <w:t>has been added regarding including incarcerated students in reporting.</w:t>
            </w:r>
          </w:p>
        </w:tc>
      </w:tr>
      <w:tr w14:paraId="11215CE9" w14:textId="77777777" w:rsidTr="004A2F81">
        <w:tblPrEx>
          <w:tblW w:w="0" w:type="auto"/>
          <w:tblLook w:val="04A0"/>
        </w:tblPrEx>
        <w:trPr>
          <w:trHeight w:val="144"/>
        </w:trPr>
        <w:tc>
          <w:tcPr>
            <w:tcW w:w="1975" w:type="dxa"/>
          </w:tcPr>
          <w:p w:rsidR="00A416ED" w:rsidRPr="002A32B3" w:rsidP="004A2F81" w14:paraId="709E6E7B" w14:textId="77777777">
            <w:pPr>
              <w:rPr>
                <w:sz w:val="16"/>
                <w:szCs w:val="16"/>
              </w:rPr>
            </w:pPr>
            <w:r>
              <w:rPr>
                <w:sz w:val="16"/>
                <w:szCs w:val="16"/>
              </w:rPr>
              <w:t>FAQ Clarification</w:t>
            </w:r>
          </w:p>
        </w:tc>
        <w:tc>
          <w:tcPr>
            <w:tcW w:w="8815" w:type="dxa"/>
          </w:tcPr>
          <w:p w:rsidR="00A416ED" w:rsidRPr="00D55797" w:rsidP="00D55797" w14:paraId="09014785" w14:textId="0B1E8B41">
            <w:pPr>
              <w:pStyle w:val="NoSpacing"/>
              <w:rPr>
                <w:b/>
                <w:bCs/>
                <w:sz w:val="16"/>
                <w:szCs w:val="16"/>
              </w:rPr>
            </w:pPr>
            <w:r w:rsidRPr="002A32B3">
              <w:rPr>
                <w:sz w:val="16"/>
                <w:szCs w:val="16"/>
              </w:rPr>
              <w:t>FAQ #</w:t>
            </w:r>
            <w:r w:rsidR="00D55797">
              <w:rPr>
                <w:sz w:val="16"/>
                <w:szCs w:val="16"/>
              </w:rPr>
              <w:t xml:space="preserve"> 42</w:t>
            </w:r>
            <w:r w:rsidRPr="002A32B3">
              <w:rPr>
                <w:sz w:val="16"/>
                <w:szCs w:val="16"/>
              </w:rPr>
              <w:t xml:space="preserve"> </w:t>
            </w:r>
            <w:r>
              <w:rPr>
                <w:sz w:val="16"/>
                <w:szCs w:val="16"/>
              </w:rPr>
              <w:t>[</w:t>
            </w:r>
            <w:r w:rsidRPr="00D55797" w:rsidR="00D55797">
              <w:rPr>
                <w:sz w:val="16"/>
                <w:szCs w:val="16"/>
              </w:rPr>
              <w:t>Subcohorts</w:t>
            </w:r>
            <w:r w:rsidRPr="00D55797" w:rsidR="00D55797">
              <w:rPr>
                <w:sz w:val="16"/>
                <w:szCs w:val="16"/>
              </w:rPr>
              <w:t>: Pell-Grant and Non-Pell Grant Recipients</w:t>
            </w:r>
            <w:r w:rsidRPr="00D55797">
              <w:rPr>
                <w:sz w:val="16"/>
                <w:szCs w:val="16"/>
              </w:rPr>
              <w:t>]</w:t>
            </w:r>
            <w:r>
              <w:rPr>
                <w:sz w:val="16"/>
                <w:szCs w:val="16"/>
              </w:rPr>
              <w:t xml:space="preserve"> has been updated </w:t>
            </w:r>
            <w:r w:rsidRPr="002A32B3">
              <w:rPr>
                <w:sz w:val="16"/>
                <w:szCs w:val="16"/>
              </w:rPr>
              <w:t>regarding experimental site participants.</w:t>
            </w:r>
          </w:p>
        </w:tc>
      </w:tr>
      <w:tr w14:paraId="19117334" w14:textId="77777777" w:rsidTr="004A2F81">
        <w:tblPrEx>
          <w:tblW w:w="0" w:type="auto"/>
          <w:tblLook w:val="04A0"/>
        </w:tblPrEx>
        <w:trPr>
          <w:trHeight w:val="144"/>
        </w:trPr>
        <w:tc>
          <w:tcPr>
            <w:tcW w:w="1975" w:type="dxa"/>
          </w:tcPr>
          <w:p w:rsidR="00A416ED" w:rsidRPr="002A32B3" w:rsidP="004A2F81" w14:paraId="47F614D6" w14:textId="4D2D2CB8">
            <w:pPr>
              <w:rPr>
                <w:sz w:val="16"/>
                <w:szCs w:val="16"/>
              </w:rPr>
            </w:pPr>
            <w:r>
              <w:rPr>
                <w:sz w:val="16"/>
                <w:szCs w:val="16"/>
              </w:rPr>
              <w:t>New FAQ</w:t>
            </w:r>
          </w:p>
        </w:tc>
        <w:tc>
          <w:tcPr>
            <w:tcW w:w="8815" w:type="dxa"/>
          </w:tcPr>
          <w:p w:rsidR="00A416ED" w:rsidRPr="002A32B3" w:rsidP="004A2F81" w14:paraId="3CF18894" w14:textId="0C602647">
            <w:pPr>
              <w:rPr>
                <w:sz w:val="16"/>
                <w:szCs w:val="16"/>
              </w:rPr>
            </w:pPr>
            <w:r>
              <w:rPr>
                <w:sz w:val="16"/>
                <w:szCs w:val="16"/>
              </w:rPr>
              <w:t>FAQ #17 [</w:t>
            </w:r>
            <w:r w:rsidRPr="00D13D21">
              <w:rPr>
                <w:sz w:val="16"/>
                <w:szCs w:val="16"/>
              </w:rPr>
              <w:t>Degree-seeking and Non-degree-seeking Students</w:t>
            </w:r>
            <w:r>
              <w:rPr>
                <w:sz w:val="16"/>
                <w:szCs w:val="16"/>
              </w:rPr>
              <w:t xml:space="preserve">] has been added regarding consistent reporting of students who change from non-degree/non-certificate-seeking to degree/certificate seeking.   </w:t>
            </w:r>
          </w:p>
        </w:tc>
      </w:tr>
      <w:tr w14:paraId="51C58B5C" w14:textId="77777777" w:rsidTr="004A2F81">
        <w:tblPrEx>
          <w:tblW w:w="0" w:type="auto"/>
          <w:tblLook w:val="04A0"/>
        </w:tblPrEx>
        <w:trPr>
          <w:trHeight w:val="144"/>
        </w:trPr>
        <w:tc>
          <w:tcPr>
            <w:tcW w:w="1975" w:type="dxa"/>
          </w:tcPr>
          <w:p w:rsidR="00A416ED" w:rsidRPr="002A32B3" w:rsidP="004A2F81" w14:paraId="4D7D58C6" w14:textId="77777777">
            <w:pPr>
              <w:rPr>
                <w:sz w:val="16"/>
                <w:szCs w:val="16"/>
              </w:rPr>
            </w:pPr>
            <w:r>
              <w:rPr>
                <w:sz w:val="16"/>
                <w:szCs w:val="16"/>
              </w:rPr>
              <w:t xml:space="preserve">New </w:t>
            </w:r>
            <w:r w:rsidRPr="002A32B3">
              <w:rPr>
                <w:sz w:val="16"/>
                <w:szCs w:val="16"/>
              </w:rPr>
              <w:t>FAQ</w:t>
            </w:r>
          </w:p>
        </w:tc>
        <w:tc>
          <w:tcPr>
            <w:tcW w:w="8815" w:type="dxa"/>
          </w:tcPr>
          <w:p w:rsidR="00A416ED" w:rsidRPr="002A32B3" w:rsidP="004A2F81" w14:paraId="5CC37753" w14:textId="3FB751D1">
            <w:pPr>
              <w:pStyle w:val="NoSpacing"/>
              <w:rPr>
                <w:sz w:val="16"/>
                <w:szCs w:val="16"/>
              </w:rPr>
            </w:pPr>
            <w:r>
              <w:rPr>
                <w:sz w:val="16"/>
                <w:szCs w:val="16"/>
              </w:rPr>
              <w:t>FAQ #</w:t>
            </w:r>
            <w:r w:rsidR="00D55797">
              <w:rPr>
                <w:sz w:val="16"/>
                <w:szCs w:val="16"/>
              </w:rPr>
              <w:t>20</w:t>
            </w:r>
            <w:r>
              <w:rPr>
                <w:sz w:val="16"/>
                <w:szCs w:val="16"/>
              </w:rPr>
              <w:t xml:space="preserve"> [</w:t>
            </w:r>
            <w:r w:rsidR="00D55797">
              <w:rPr>
                <w:sz w:val="16"/>
                <w:szCs w:val="16"/>
              </w:rPr>
              <w:t>Award Related Questions</w:t>
            </w:r>
            <w:r>
              <w:rPr>
                <w:sz w:val="16"/>
                <w:szCs w:val="16"/>
              </w:rPr>
              <w:t xml:space="preserve">] has been added regarding consistent reporting of awards in </w:t>
            </w:r>
            <w:r w:rsidR="00D55797">
              <w:rPr>
                <w:sz w:val="16"/>
                <w:szCs w:val="16"/>
              </w:rPr>
              <w:t>OM</w:t>
            </w:r>
            <w:r>
              <w:rPr>
                <w:sz w:val="16"/>
                <w:szCs w:val="16"/>
              </w:rPr>
              <w:t xml:space="preserve"> with those reported in IPEDS Completions survey component.  </w:t>
            </w:r>
          </w:p>
        </w:tc>
      </w:tr>
    </w:tbl>
    <w:p w:rsidR="00D55797" w:rsidP="004A2F81" w14:paraId="04C2C561" w14:textId="77777777">
      <w:pPr>
        <w:pStyle w:val="Heading3"/>
        <w:rPr>
          <w:rFonts w:asciiTheme="minorHAnsi" w:hAnsiTheme="minorHAnsi" w:cstheme="minorHAnsi"/>
          <w:b/>
          <w:bCs/>
          <w:sz w:val="16"/>
          <w:szCs w:val="16"/>
        </w:rPr>
      </w:pPr>
      <w:bookmarkStart w:id="10" w:name="_Toc94019180"/>
      <w:bookmarkEnd w:id="6"/>
      <w:bookmarkEnd w:id="7"/>
      <w:bookmarkEnd w:id="8"/>
      <w:bookmarkEnd w:id="9"/>
    </w:p>
    <w:p w:rsidR="00DB58A5" w:rsidRPr="00C944F9" w:rsidP="004A2F81" w14:paraId="3091D952" w14:textId="6BE67FD3">
      <w:pPr>
        <w:pStyle w:val="Heading3"/>
        <w:rPr>
          <w:rFonts w:asciiTheme="minorHAnsi" w:hAnsiTheme="minorHAnsi" w:cstheme="minorHAnsi"/>
          <w:b/>
          <w:bCs/>
          <w:sz w:val="16"/>
          <w:szCs w:val="16"/>
        </w:rPr>
      </w:pPr>
      <w:r w:rsidRPr="00C944F9">
        <w:rPr>
          <w:rFonts w:asciiTheme="minorHAnsi" w:hAnsiTheme="minorHAnsi" w:cstheme="minorHAnsi"/>
          <w:b/>
          <w:bCs/>
          <w:sz w:val="16"/>
          <w:szCs w:val="16"/>
        </w:rPr>
        <w:t>Years that change across the 3 years of clearance</w:t>
      </w:r>
      <w:bookmarkEnd w:id="10"/>
    </w:p>
    <w:p w:rsidR="00DB58A5" w:rsidP="00DB58A5" w14:paraId="664AD9C1" w14:textId="77777777">
      <w:pPr>
        <w:pStyle w:val="NoSpacing"/>
        <w:rPr>
          <w:rFonts w:cstheme="minorHAnsi"/>
          <w:sz w:val="16"/>
          <w:szCs w:val="16"/>
        </w:rPr>
      </w:pPr>
      <w:r w:rsidRPr="00C944F9">
        <w:rPr>
          <w:rFonts w:cstheme="minorHAnsi"/>
          <w:sz w:val="16"/>
          <w:szCs w:val="16"/>
        </w:rPr>
        <w:t xml:space="preserve">Dates change for some elements depending on the collection year. Please see the table below for information. Dates currently included throughout the materials are for the 2023-24 data collection and are highlighted in </w:t>
      </w:r>
      <w:r w:rsidRPr="00C944F9">
        <w:rPr>
          <w:rFonts w:cstheme="minorHAnsi"/>
          <w:color w:val="00B050"/>
          <w:sz w:val="16"/>
          <w:szCs w:val="16"/>
        </w:rPr>
        <w:t>[green]</w:t>
      </w:r>
      <w:r w:rsidRPr="00C944F9">
        <w:rPr>
          <w:rFonts w:cstheme="minorHAnsi"/>
          <w:sz w:val="16"/>
          <w:szCs w:val="16"/>
        </w:rPr>
        <w:t>.</w:t>
      </w:r>
    </w:p>
    <w:tbl>
      <w:tblPr>
        <w:tblStyle w:val="TableGrid"/>
        <w:tblW w:w="0" w:type="auto"/>
        <w:tblLook w:val="04A0"/>
      </w:tblPr>
      <w:tblGrid>
        <w:gridCol w:w="1435"/>
        <w:gridCol w:w="9355"/>
      </w:tblGrid>
      <w:tr w14:paraId="328F7B85" w14:textId="77777777" w:rsidTr="004A2F81">
        <w:tblPrEx>
          <w:tblW w:w="0" w:type="auto"/>
          <w:tblLook w:val="04A0"/>
        </w:tblPrEx>
        <w:trPr>
          <w:trHeight w:val="144"/>
        </w:trPr>
        <w:tc>
          <w:tcPr>
            <w:tcW w:w="10790" w:type="dxa"/>
            <w:gridSpan w:val="2"/>
            <w:shd w:val="clear" w:color="auto" w:fill="0070C0"/>
          </w:tcPr>
          <w:p w:rsidR="00B851AA" w:rsidRPr="00C944F9" w:rsidP="004A2F81" w14:paraId="4F094B02" w14:textId="42D07787">
            <w:pPr>
              <w:pStyle w:val="Heading3"/>
              <w:jc w:val="center"/>
              <w:outlineLvl w:val="2"/>
              <w:rPr>
                <w:rFonts w:asciiTheme="minorHAnsi" w:hAnsiTheme="minorHAnsi" w:cstheme="minorHAnsi"/>
                <w:sz w:val="16"/>
                <w:szCs w:val="16"/>
              </w:rPr>
            </w:pPr>
          </w:p>
        </w:tc>
      </w:tr>
      <w:tr w14:paraId="5FFD0BC5" w14:textId="77777777" w:rsidTr="004A2F81">
        <w:tblPrEx>
          <w:tblW w:w="0" w:type="auto"/>
          <w:tblLook w:val="04A0"/>
        </w:tblPrEx>
        <w:tc>
          <w:tcPr>
            <w:tcW w:w="1435" w:type="dxa"/>
            <w:vAlign w:val="center"/>
          </w:tcPr>
          <w:p w:rsidR="00B851AA" w:rsidRPr="00C944F9" w:rsidP="004A2F81" w14:paraId="45827775" w14:textId="1AC802C3">
            <w:pPr>
              <w:rPr>
                <w:rFonts w:cstheme="minorHAnsi"/>
                <w:sz w:val="16"/>
                <w:szCs w:val="16"/>
              </w:rPr>
            </w:pPr>
            <w:r>
              <w:rPr>
                <w:rFonts w:cstheme="minorHAnsi"/>
                <w:sz w:val="16"/>
                <w:szCs w:val="16"/>
              </w:rPr>
              <w:t>Parts A, B, C, D, E.</w:t>
            </w:r>
          </w:p>
        </w:tc>
        <w:tc>
          <w:tcPr>
            <w:tcW w:w="9355" w:type="dxa"/>
          </w:tcPr>
          <w:p w:rsidR="00B851AA" w:rsidRPr="00B851AA" w:rsidP="00B851AA" w14:paraId="1402335D" w14:textId="77777777">
            <w:pPr>
              <w:rPr>
                <w:b/>
                <w:bCs/>
                <w:sz w:val="16"/>
                <w:szCs w:val="16"/>
              </w:rPr>
            </w:pPr>
            <w:r w:rsidRPr="00B851AA">
              <w:rPr>
                <w:b/>
                <w:bCs/>
                <w:sz w:val="16"/>
                <w:szCs w:val="16"/>
              </w:rPr>
              <w:t>Most recent Fall</w:t>
            </w:r>
          </w:p>
          <w:p w:rsidR="00B851AA" w:rsidRPr="00B851AA" w:rsidP="00B851AA" w14:paraId="3379205F" w14:textId="77777777">
            <w:pPr>
              <w:rPr>
                <w:sz w:val="16"/>
                <w:szCs w:val="16"/>
              </w:rPr>
            </w:pPr>
            <w:r w:rsidRPr="00B851AA">
              <w:rPr>
                <w:b/>
                <w:bCs/>
                <w:sz w:val="16"/>
                <w:szCs w:val="16"/>
              </w:rPr>
              <w:t xml:space="preserve">     Collection Year 2023-24</w:t>
            </w:r>
            <w:r w:rsidRPr="00B851AA">
              <w:rPr>
                <w:sz w:val="16"/>
                <w:szCs w:val="16"/>
              </w:rPr>
              <w:t>: Fall 2023</w:t>
            </w:r>
          </w:p>
          <w:p w:rsidR="00B851AA" w:rsidRPr="00B851AA" w:rsidP="00B851AA" w14:paraId="48DBAF15" w14:textId="77777777">
            <w:pPr>
              <w:rPr>
                <w:sz w:val="16"/>
                <w:szCs w:val="16"/>
              </w:rPr>
            </w:pPr>
            <w:r w:rsidRPr="00B851AA">
              <w:rPr>
                <w:b/>
                <w:bCs/>
                <w:sz w:val="16"/>
                <w:szCs w:val="16"/>
              </w:rPr>
              <w:t xml:space="preserve">     Collection Year 2024-25: </w:t>
            </w:r>
            <w:r w:rsidRPr="00B851AA">
              <w:rPr>
                <w:sz w:val="16"/>
                <w:szCs w:val="16"/>
              </w:rPr>
              <w:t>Fall 2024</w:t>
            </w:r>
          </w:p>
          <w:p w:rsidR="00B851AA" w:rsidRPr="00B851AA" w:rsidP="00B851AA" w14:paraId="2ED898EA" w14:textId="77777777">
            <w:pPr>
              <w:rPr>
                <w:b/>
                <w:bCs/>
                <w:sz w:val="16"/>
                <w:szCs w:val="16"/>
              </w:rPr>
            </w:pPr>
            <w:r w:rsidRPr="00B851AA">
              <w:rPr>
                <w:b/>
                <w:bCs/>
                <w:sz w:val="16"/>
                <w:szCs w:val="16"/>
              </w:rPr>
              <w:t>Prior Fall</w:t>
            </w:r>
          </w:p>
          <w:p w:rsidR="00B851AA" w:rsidRPr="00B851AA" w:rsidP="00B851AA" w14:paraId="466F0C25" w14:textId="77777777">
            <w:pPr>
              <w:rPr>
                <w:sz w:val="16"/>
                <w:szCs w:val="16"/>
              </w:rPr>
            </w:pPr>
            <w:r w:rsidRPr="00B851AA">
              <w:rPr>
                <w:b/>
                <w:bCs/>
                <w:sz w:val="16"/>
                <w:szCs w:val="16"/>
              </w:rPr>
              <w:t xml:space="preserve">     Collection Year 2023-24</w:t>
            </w:r>
            <w:r w:rsidRPr="00B851AA">
              <w:rPr>
                <w:sz w:val="16"/>
                <w:szCs w:val="16"/>
              </w:rPr>
              <w:t>: Fall 2023</w:t>
            </w:r>
          </w:p>
          <w:p w:rsidR="00B851AA" w:rsidRPr="00C944F9" w:rsidP="00B851AA" w14:paraId="78A7FF60" w14:textId="2D31B7B1">
            <w:pPr>
              <w:rPr>
                <w:rFonts w:cstheme="minorHAnsi"/>
                <w:sz w:val="16"/>
                <w:szCs w:val="16"/>
              </w:rPr>
            </w:pPr>
            <w:r w:rsidRPr="00B851AA">
              <w:rPr>
                <w:b/>
                <w:bCs/>
                <w:sz w:val="16"/>
                <w:szCs w:val="16"/>
              </w:rPr>
              <w:t xml:space="preserve">     Collection Year 2024-25: </w:t>
            </w:r>
            <w:r w:rsidRPr="00B851AA">
              <w:rPr>
                <w:sz w:val="16"/>
                <w:szCs w:val="16"/>
              </w:rPr>
              <w:t>Fall 2024</w:t>
            </w:r>
          </w:p>
        </w:tc>
      </w:tr>
    </w:tbl>
    <w:p w:rsidR="009B7CC5" w:rsidP="00DD5389" w14:paraId="430844EC" w14:textId="77777777">
      <w:pPr>
        <w:pStyle w:val="Heading2"/>
        <w:jc w:val="center"/>
        <w:rPr>
          <w:b/>
          <w:bCs/>
          <w:color w:val="auto"/>
          <w:sz w:val="16"/>
          <w:szCs w:val="16"/>
        </w:rPr>
      </w:pPr>
      <w:bookmarkStart w:id="11" w:name="_Toc94280709"/>
      <w:bookmarkEnd w:id="2"/>
    </w:p>
    <w:p w:rsidR="009B7CC5" w14:paraId="1AECBECD" w14:textId="77777777">
      <w:pPr>
        <w:rPr>
          <w:rFonts w:asciiTheme="majorHAnsi" w:eastAsiaTheme="majorEastAsia" w:hAnsiTheme="majorHAnsi" w:cstheme="majorBidi"/>
          <w:b/>
          <w:bCs/>
          <w:sz w:val="16"/>
          <w:szCs w:val="16"/>
        </w:rPr>
      </w:pPr>
      <w:r>
        <w:rPr>
          <w:b/>
          <w:bCs/>
          <w:sz w:val="16"/>
          <w:szCs w:val="16"/>
        </w:rPr>
        <w:br w:type="page"/>
      </w:r>
    </w:p>
    <w:p w:rsidR="00DD5389" w:rsidRPr="009B7CC5" w:rsidP="00DD5389" w14:paraId="1AE6ECF7" w14:textId="2F48E7AE">
      <w:pPr>
        <w:pStyle w:val="Heading2"/>
        <w:jc w:val="center"/>
        <w:rPr>
          <w:b/>
          <w:bCs/>
          <w:color w:val="auto"/>
          <w:sz w:val="16"/>
          <w:szCs w:val="16"/>
        </w:rPr>
      </w:pPr>
      <w:r w:rsidRPr="009B7CC5">
        <w:rPr>
          <w:b/>
          <w:bCs/>
          <w:color w:val="auto"/>
          <w:sz w:val="16"/>
          <w:szCs w:val="16"/>
        </w:rPr>
        <w:t>Outcome Measures</w:t>
      </w:r>
      <w:r w:rsidRPr="009B7CC5">
        <w:rPr>
          <w:b/>
          <w:bCs/>
          <w:color w:val="auto"/>
          <w:sz w:val="16"/>
          <w:szCs w:val="16"/>
        </w:rPr>
        <w:t xml:space="preserve"> Screens </w:t>
      </w:r>
      <w:r w:rsidRPr="009B7CC5" w:rsidR="00FA003E">
        <w:rPr>
          <w:b/>
          <w:bCs/>
          <w:color w:val="auto"/>
          <w:sz w:val="16"/>
          <w:szCs w:val="16"/>
        </w:rPr>
        <w:t>2023-24</w:t>
      </w:r>
      <w:r w:rsidRPr="009B7CC5" w:rsidR="00412C21">
        <w:rPr>
          <w:b/>
          <w:bCs/>
          <w:color w:val="auto"/>
          <w:sz w:val="16"/>
          <w:szCs w:val="16"/>
        </w:rPr>
        <w:t xml:space="preserve">through </w:t>
      </w:r>
      <w:r w:rsidRPr="009B7CC5" w:rsidR="0087791F">
        <w:rPr>
          <w:b/>
          <w:bCs/>
          <w:color w:val="auto"/>
          <w:sz w:val="16"/>
          <w:szCs w:val="16"/>
        </w:rPr>
        <w:t>2024-25</w:t>
      </w:r>
      <w:r w:rsidRPr="009B7CC5">
        <w:rPr>
          <w:b/>
          <w:bCs/>
          <w:color w:val="auto"/>
          <w:sz w:val="16"/>
          <w:szCs w:val="16"/>
        </w:rPr>
        <w:t xml:space="preserve"> Data Collections</w:t>
      </w:r>
      <w:bookmarkEnd w:id="11"/>
    </w:p>
    <w:p w:rsidR="00886203" w:rsidRPr="0087791F" w:rsidP="001F6BA4" w14:paraId="62F45EFE" w14:textId="30202AB9">
      <w:pPr>
        <w:pStyle w:val="NoSpacing"/>
        <w:rPr>
          <w:sz w:val="16"/>
          <w:szCs w:val="16"/>
        </w:rPr>
      </w:pPr>
    </w:p>
    <w:p w:rsidR="00857EA1" w:rsidRPr="0087791F" w:rsidP="00857EA1" w14:paraId="257F93B4" w14:textId="77777777">
      <w:pPr>
        <w:rPr>
          <w:rFonts w:ascii="Arial" w:hAnsi="Arial" w:cs="Arial"/>
          <w:sz w:val="16"/>
          <w:szCs w:val="16"/>
        </w:rPr>
      </w:pPr>
      <w:r w:rsidRPr="0087791F">
        <w:rPr>
          <w:rFonts w:ascii="Arial" w:hAnsi="Arial" w:cs="Arial"/>
          <w:sz w:val="16"/>
          <w:szCs w:val="16"/>
        </w:rPr>
        <w:t>Overview</w:t>
      </w:r>
    </w:p>
    <w:p w:rsidR="00857EA1" w:rsidRPr="0087791F" w:rsidP="00857EA1" w14:paraId="2A5230F1" w14:textId="77777777">
      <w:pPr>
        <w:rPr>
          <w:b/>
          <w:bCs/>
          <w:sz w:val="16"/>
          <w:szCs w:val="16"/>
        </w:rPr>
      </w:pPr>
      <w:r w:rsidRPr="0087791F">
        <w:rPr>
          <w:b/>
          <w:bCs/>
          <w:sz w:val="16"/>
          <w:szCs w:val="16"/>
        </w:rPr>
        <w:t>Outcome Measures Overview</w:t>
      </w:r>
    </w:p>
    <w:p w:rsidR="00857EA1" w:rsidRPr="0087791F" w:rsidP="00857EA1" w14:paraId="2E2C4B25" w14:textId="77777777">
      <w:pPr>
        <w:spacing w:after="0" w:line="240" w:lineRule="auto"/>
        <w:rPr>
          <w:sz w:val="16"/>
          <w:szCs w:val="16"/>
        </w:rPr>
      </w:pPr>
      <w:r w:rsidRPr="0087791F">
        <w:rPr>
          <w:sz w:val="16"/>
          <w:szCs w:val="16"/>
        </w:rPr>
        <w:t xml:space="preserve">Welcome to the IPEDS Outcome Measures (OM) survey component. The OM component collects award and enrollment data from degree-granting institutions on four undergraduate cohorts and eight undergraduate </w:t>
      </w:r>
      <w:r w:rsidRPr="0087791F">
        <w:rPr>
          <w:sz w:val="16"/>
          <w:szCs w:val="16"/>
        </w:rPr>
        <w:t>subcohorts</w:t>
      </w:r>
      <w:r w:rsidRPr="0087791F">
        <w:rPr>
          <w:sz w:val="16"/>
          <w:szCs w:val="16"/>
        </w:rPr>
        <w:t xml:space="preserve"> at three status points: four-years, six-years, and eight-years after entry.</w:t>
      </w:r>
    </w:p>
    <w:p w:rsidR="00857EA1" w:rsidRPr="0087791F" w:rsidP="00857EA1" w14:paraId="744B89C1" w14:textId="77777777">
      <w:pPr>
        <w:spacing w:after="0" w:line="240" w:lineRule="auto"/>
        <w:rPr>
          <w:sz w:val="16"/>
          <w:szCs w:val="16"/>
        </w:rPr>
      </w:pPr>
      <w:r w:rsidRPr="0087791F">
        <w:rPr>
          <w:sz w:val="16"/>
          <w:szCs w:val="16"/>
        </w:rPr>
        <w:t xml:space="preserve"> </w:t>
      </w:r>
    </w:p>
    <w:p w:rsidR="00857EA1" w:rsidRPr="0087791F" w:rsidP="00857EA1" w14:paraId="10F09D9D" w14:textId="77777777">
      <w:pPr>
        <w:spacing w:after="0" w:line="240" w:lineRule="auto"/>
        <w:rPr>
          <w:sz w:val="16"/>
          <w:szCs w:val="16"/>
        </w:rPr>
      </w:pPr>
      <w:r w:rsidRPr="0087791F">
        <w:rPr>
          <w:sz w:val="16"/>
          <w:szCs w:val="16"/>
        </w:rPr>
        <w:t>The four cohorts of degree/certificate-seeking undergraduates are:</w:t>
      </w:r>
    </w:p>
    <w:p w:rsidR="00857EA1" w:rsidRPr="0087791F" w:rsidP="00675363" w14:paraId="79DB441B" w14:textId="77777777">
      <w:pPr>
        <w:numPr>
          <w:ilvl w:val="0"/>
          <w:numId w:val="16"/>
        </w:numPr>
        <w:spacing w:after="0" w:line="240" w:lineRule="auto"/>
        <w:rPr>
          <w:sz w:val="16"/>
          <w:szCs w:val="16"/>
        </w:rPr>
      </w:pPr>
      <w:r w:rsidRPr="0087791F">
        <w:rPr>
          <w:sz w:val="16"/>
          <w:szCs w:val="16"/>
        </w:rPr>
        <w:t>First-time, full-time entering (FTFT)</w:t>
      </w:r>
    </w:p>
    <w:p w:rsidR="00857EA1" w:rsidRPr="0087791F" w:rsidP="00675363" w14:paraId="6BD0C93A" w14:textId="77777777">
      <w:pPr>
        <w:numPr>
          <w:ilvl w:val="0"/>
          <w:numId w:val="16"/>
        </w:numPr>
        <w:spacing w:after="0" w:line="240" w:lineRule="auto"/>
        <w:rPr>
          <w:sz w:val="16"/>
          <w:szCs w:val="16"/>
        </w:rPr>
      </w:pPr>
      <w:r w:rsidRPr="0087791F">
        <w:rPr>
          <w:sz w:val="16"/>
          <w:szCs w:val="16"/>
        </w:rPr>
        <w:t>First-time, part-time entering (FTPT)</w:t>
      </w:r>
    </w:p>
    <w:p w:rsidR="00857EA1" w:rsidRPr="0087791F" w:rsidP="00675363" w14:paraId="43C49501" w14:textId="77777777">
      <w:pPr>
        <w:numPr>
          <w:ilvl w:val="0"/>
          <w:numId w:val="16"/>
        </w:numPr>
        <w:spacing w:after="0" w:line="240" w:lineRule="auto"/>
        <w:rPr>
          <w:sz w:val="16"/>
          <w:szCs w:val="16"/>
        </w:rPr>
      </w:pPr>
      <w:r w:rsidRPr="0087791F">
        <w:rPr>
          <w:sz w:val="16"/>
          <w:szCs w:val="16"/>
        </w:rPr>
        <w:t>Non-first-time, full-time entering (NFTFT)</w:t>
      </w:r>
    </w:p>
    <w:p w:rsidR="00857EA1" w:rsidRPr="0087791F" w:rsidP="00675363" w14:paraId="67952698" w14:textId="77777777">
      <w:pPr>
        <w:numPr>
          <w:ilvl w:val="0"/>
          <w:numId w:val="16"/>
        </w:numPr>
        <w:spacing w:after="0" w:line="240" w:lineRule="auto"/>
        <w:rPr>
          <w:sz w:val="16"/>
          <w:szCs w:val="16"/>
        </w:rPr>
      </w:pPr>
      <w:r w:rsidRPr="0087791F">
        <w:rPr>
          <w:sz w:val="16"/>
          <w:szCs w:val="16"/>
        </w:rPr>
        <w:t>Non-first-time, part-time entering (NFTPT)</w:t>
      </w:r>
    </w:p>
    <w:p w:rsidR="00857EA1" w:rsidRPr="0087791F" w:rsidP="00857EA1" w14:paraId="5FF69040" w14:textId="77777777">
      <w:pPr>
        <w:spacing w:after="0" w:line="240" w:lineRule="auto"/>
        <w:rPr>
          <w:sz w:val="16"/>
          <w:szCs w:val="16"/>
        </w:rPr>
      </w:pPr>
      <w:r w:rsidRPr="0087791F">
        <w:rPr>
          <w:sz w:val="16"/>
          <w:szCs w:val="16"/>
        </w:rPr>
        <w:t xml:space="preserve"> </w:t>
      </w:r>
    </w:p>
    <w:p w:rsidR="00857EA1" w:rsidRPr="0087791F" w:rsidP="00857EA1" w14:paraId="1108CAD5" w14:textId="77777777">
      <w:pPr>
        <w:spacing w:after="0" w:line="240" w:lineRule="auto"/>
        <w:rPr>
          <w:sz w:val="16"/>
          <w:szCs w:val="16"/>
        </w:rPr>
      </w:pPr>
      <w:r w:rsidRPr="0087791F">
        <w:rPr>
          <w:sz w:val="16"/>
          <w:szCs w:val="16"/>
        </w:rPr>
        <w:t xml:space="preserve">For each cohort, two </w:t>
      </w:r>
      <w:r w:rsidRPr="0087791F">
        <w:rPr>
          <w:sz w:val="16"/>
          <w:szCs w:val="16"/>
        </w:rPr>
        <w:t>subcohort</w:t>
      </w:r>
      <w:r w:rsidRPr="0087791F">
        <w:rPr>
          <w:sz w:val="16"/>
          <w:szCs w:val="16"/>
        </w:rPr>
        <w:t xml:space="preserve"> groups have been added to the OM component - Pell Grant recipients and Non-Pell Grant recipients - resulting in eight undergraduate </w:t>
      </w:r>
      <w:r w:rsidRPr="0087791F">
        <w:rPr>
          <w:sz w:val="16"/>
          <w:szCs w:val="16"/>
        </w:rPr>
        <w:t>subcohorts</w:t>
      </w:r>
      <w:r w:rsidRPr="0087791F">
        <w:rPr>
          <w:sz w:val="16"/>
          <w:szCs w:val="16"/>
        </w:rPr>
        <w:t>.</w:t>
      </w:r>
      <w:r w:rsidRPr="0087791F">
        <w:rPr>
          <w:sz w:val="16"/>
          <w:szCs w:val="16"/>
        </w:rPr>
        <w:tab/>
        <w:t xml:space="preserve"> </w:t>
      </w:r>
    </w:p>
    <w:p w:rsidR="00857EA1" w:rsidRPr="0087791F" w:rsidP="00857EA1" w14:paraId="195A1038" w14:textId="77777777">
      <w:pPr>
        <w:spacing w:after="0" w:line="240" w:lineRule="auto"/>
        <w:rPr>
          <w:sz w:val="16"/>
          <w:szCs w:val="16"/>
        </w:rPr>
      </w:pPr>
      <w:r w:rsidRPr="0087791F">
        <w:rPr>
          <w:sz w:val="16"/>
          <w:szCs w:val="16"/>
        </w:rPr>
        <w:t xml:space="preserve"> </w:t>
      </w:r>
    </w:p>
    <w:p w:rsidR="00857EA1" w:rsidRPr="0087791F" w:rsidP="00857EA1" w14:paraId="2F2CE8B8" w14:textId="77777777">
      <w:pPr>
        <w:spacing w:after="0" w:line="240" w:lineRule="auto"/>
        <w:rPr>
          <w:b/>
          <w:bCs/>
          <w:sz w:val="16"/>
          <w:szCs w:val="16"/>
        </w:rPr>
      </w:pPr>
      <w:r w:rsidRPr="0087791F">
        <w:rPr>
          <w:b/>
          <w:bCs/>
          <w:sz w:val="16"/>
          <w:szCs w:val="16"/>
        </w:rPr>
        <w:t>Data Reporting Reminders:</w:t>
      </w:r>
    </w:p>
    <w:p w:rsidR="00857EA1" w:rsidRPr="0087791F" w:rsidP="00675363" w14:paraId="68E8B368" w14:textId="77777777">
      <w:pPr>
        <w:numPr>
          <w:ilvl w:val="0"/>
          <w:numId w:val="17"/>
        </w:numPr>
        <w:spacing w:after="0" w:line="240" w:lineRule="auto"/>
        <w:rPr>
          <w:sz w:val="16"/>
          <w:szCs w:val="16"/>
        </w:rPr>
      </w:pPr>
      <w:r w:rsidRPr="0087791F">
        <w:rPr>
          <w:sz w:val="16"/>
          <w:szCs w:val="16"/>
        </w:rPr>
        <w:t xml:space="preserve">Report data to accurately reflect the time period corresponding with the IPEDS survey component, even if such reporting is seemingly inconsistent with prior-year reporting. </w:t>
      </w:r>
    </w:p>
    <w:p w:rsidR="00857EA1" w:rsidRPr="0087791F" w:rsidP="00675363" w14:paraId="42379172" w14:textId="71D678B8">
      <w:pPr>
        <w:numPr>
          <w:ilvl w:val="0"/>
          <w:numId w:val="17"/>
        </w:numPr>
        <w:spacing w:after="0" w:line="240" w:lineRule="auto"/>
        <w:rPr>
          <w:sz w:val="16"/>
          <w:szCs w:val="16"/>
        </w:rPr>
      </w:pPr>
      <w:r w:rsidRPr="0087791F">
        <w:rPr>
          <w:sz w:val="16"/>
          <w:szCs w:val="16"/>
        </w:rPr>
        <w:t xml:space="preserve">All institutions must report on a FULL-YEAR cohort. The OM cohort year is </w:t>
      </w:r>
      <w:r w:rsidRPr="0087791F" w:rsidR="00FA003E">
        <w:rPr>
          <w:color w:val="00B050"/>
          <w:sz w:val="16"/>
          <w:szCs w:val="16"/>
        </w:rPr>
        <w:t>2015-16</w:t>
      </w:r>
      <w:r w:rsidRPr="0087791F">
        <w:rPr>
          <w:sz w:val="16"/>
          <w:szCs w:val="16"/>
        </w:rPr>
        <w:t xml:space="preserve">. The full-year cohort coverage period is </w:t>
      </w:r>
      <w:r w:rsidRPr="0087791F" w:rsidR="00412C21">
        <w:rPr>
          <w:color w:val="00B050"/>
          <w:sz w:val="16"/>
          <w:szCs w:val="16"/>
        </w:rPr>
        <w:t>July 1, 201</w:t>
      </w:r>
      <w:r w:rsidRPr="0087791F" w:rsidR="00FA003E">
        <w:rPr>
          <w:color w:val="00B050"/>
          <w:sz w:val="16"/>
          <w:szCs w:val="16"/>
        </w:rPr>
        <w:t>5</w:t>
      </w:r>
      <w:r w:rsidRPr="0087791F" w:rsidR="00412C21">
        <w:rPr>
          <w:color w:val="00B050"/>
          <w:sz w:val="16"/>
          <w:szCs w:val="16"/>
        </w:rPr>
        <w:t xml:space="preserve"> - June 30, 201</w:t>
      </w:r>
      <w:r w:rsidRPr="0087791F" w:rsidR="00FA003E">
        <w:rPr>
          <w:color w:val="00B050"/>
          <w:sz w:val="16"/>
          <w:szCs w:val="16"/>
        </w:rPr>
        <w:t>6</w:t>
      </w:r>
      <w:r w:rsidRPr="0087791F">
        <w:rPr>
          <w:sz w:val="16"/>
          <w:szCs w:val="16"/>
        </w:rPr>
        <w:t>.</w:t>
      </w:r>
    </w:p>
    <w:p w:rsidR="00857EA1" w:rsidRPr="0087791F" w:rsidP="00675363" w14:paraId="68D39522" w14:textId="317F23D3">
      <w:pPr>
        <w:numPr>
          <w:ilvl w:val="0"/>
          <w:numId w:val="17"/>
        </w:numPr>
        <w:spacing w:after="0" w:line="240" w:lineRule="auto"/>
        <w:rPr>
          <w:sz w:val="16"/>
          <w:szCs w:val="16"/>
        </w:rPr>
      </w:pPr>
      <w:r w:rsidRPr="0087791F">
        <w:rPr>
          <w:sz w:val="16"/>
          <w:szCs w:val="16"/>
        </w:rPr>
        <w:t xml:space="preserve">Institutions will establish their OM cohorts based on their </w:t>
      </w:r>
      <w:r w:rsidRPr="0087791F">
        <w:rPr>
          <w:sz w:val="16"/>
          <w:szCs w:val="16"/>
        </w:rPr>
        <w:t>subcohorts</w:t>
      </w:r>
      <w:r w:rsidRPr="0087791F">
        <w:rPr>
          <w:sz w:val="16"/>
          <w:szCs w:val="16"/>
        </w:rPr>
        <w:t xml:space="preserve"> of entering Pell Grant recipients and Non-Pell Grant recipients. Institutions should first identify their entering degree/certificate-seeking undergraduates during the cohort coverage period of </w:t>
      </w:r>
      <w:r w:rsidRPr="0087791F" w:rsidR="00412C21">
        <w:rPr>
          <w:color w:val="00B050"/>
          <w:sz w:val="16"/>
          <w:szCs w:val="16"/>
        </w:rPr>
        <w:t>July 1, 201</w:t>
      </w:r>
      <w:r w:rsidRPr="0087791F" w:rsidR="00FA003E">
        <w:rPr>
          <w:color w:val="00B050"/>
          <w:sz w:val="16"/>
          <w:szCs w:val="16"/>
        </w:rPr>
        <w:t>5</w:t>
      </w:r>
      <w:r w:rsidRPr="0087791F" w:rsidR="00412C21">
        <w:rPr>
          <w:color w:val="00B050"/>
          <w:sz w:val="16"/>
          <w:szCs w:val="16"/>
        </w:rPr>
        <w:t xml:space="preserve"> - June 30, 201</w:t>
      </w:r>
      <w:r w:rsidRPr="0087791F" w:rsidR="00FA003E">
        <w:rPr>
          <w:color w:val="00B050"/>
          <w:sz w:val="16"/>
          <w:szCs w:val="16"/>
        </w:rPr>
        <w:t>6</w:t>
      </w:r>
      <w:r w:rsidRPr="0087791F">
        <w:rPr>
          <w:sz w:val="16"/>
          <w:szCs w:val="16"/>
        </w:rPr>
        <w:t xml:space="preserve">, </w:t>
      </w:r>
      <w:r w:rsidRPr="0087791F" w:rsidR="00412C21">
        <w:rPr>
          <w:sz w:val="16"/>
          <w:szCs w:val="16"/>
        </w:rPr>
        <w:t xml:space="preserve"> </w:t>
      </w:r>
      <w:r w:rsidRPr="0087791F">
        <w:rPr>
          <w:sz w:val="16"/>
          <w:szCs w:val="16"/>
        </w:rPr>
        <w:t xml:space="preserve">and place each student in the appropriate </w:t>
      </w:r>
      <w:r w:rsidRPr="0087791F">
        <w:rPr>
          <w:sz w:val="16"/>
          <w:szCs w:val="16"/>
        </w:rPr>
        <w:t>subcohort</w:t>
      </w:r>
      <w:r w:rsidRPr="0087791F">
        <w:rPr>
          <w:sz w:val="16"/>
          <w:szCs w:val="16"/>
        </w:rPr>
        <w:t>. Each student should be reported only once.</w:t>
      </w:r>
    </w:p>
    <w:p w:rsidR="00857EA1" w:rsidRPr="0087791F" w:rsidP="00675363" w14:paraId="180D2793" w14:textId="77777777">
      <w:pPr>
        <w:numPr>
          <w:ilvl w:val="0"/>
          <w:numId w:val="17"/>
        </w:numPr>
        <w:spacing w:after="0" w:line="240" w:lineRule="auto"/>
        <w:rPr>
          <w:sz w:val="16"/>
          <w:szCs w:val="16"/>
        </w:rPr>
      </w:pPr>
      <w:r w:rsidRPr="0087791F">
        <w:rPr>
          <w:sz w:val="16"/>
          <w:szCs w:val="16"/>
        </w:rPr>
        <w:t>All institutions are required to report transfer-out student data.</w:t>
      </w:r>
    </w:p>
    <w:p w:rsidR="00857EA1" w:rsidRPr="0087791F" w:rsidP="00675363" w14:paraId="4BB3ED4C" w14:textId="77777777">
      <w:pPr>
        <w:numPr>
          <w:ilvl w:val="0"/>
          <w:numId w:val="17"/>
        </w:numPr>
        <w:spacing w:after="0" w:line="240" w:lineRule="auto"/>
        <w:rPr>
          <w:sz w:val="16"/>
          <w:szCs w:val="16"/>
        </w:rPr>
      </w:pPr>
      <w:r w:rsidRPr="0087791F">
        <w:rPr>
          <w:sz w:val="16"/>
          <w:szCs w:val="16"/>
        </w:rPr>
        <w:t xml:space="preserve">For each status point, institutions will report the highest type of award conferred to a student for each </w:t>
      </w:r>
      <w:r w:rsidRPr="0087791F">
        <w:rPr>
          <w:sz w:val="16"/>
          <w:szCs w:val="16"/>
        </w:rPr>
        <w:t>subcohort</w:t>
      </w:r>
      <w:r w:rsidRPr="0087791F">
        <w:rPr>
          <w:sz w:val="16"/>
          <w:szCs w:val="16"/>
        </w:rPr>
        <w:t>. The three award categories are certificates, Associate's degree, and Bachelor's degree.</w:t>
      </w:r>
    </w:p>
    <w:p w:rsidR="00857EA1" w:rsidRPr="0087791F" w:rsidP="00675363" w14:paraId="50A34D9B" w14:textId="77777777">
      <w:pPr>
        <w:numPr>
          <w:ilvl w:val="0"/>
          <w:numId w:val="17"/>
        </w:numPr>
        <w:spacing w:after="0" w:line="240" w:lineRule="auto"/>
        <w:rPr>
          <w:sz w:val="16"/>
          <w:szCs w:val="16"/>
        </w:rPr>
      </w:pPr>
      <w:r w:rsidRPr="0087791F">
        <w:rPr>
          <w:sz w:val="16"/>
          <w:szCs w:val="16"/>
        </w:rPr>
        <w:t>Institutions should report exclusions for the entire eight year period only on the "Establishing Cohorts" screen. Additional exclusions cannot be reported on the status point screens (i.e., four-years, six-years, or eight-years after entry).</w:t>
      </w:r>
    </w:p>
    <w:p w:rsidR="00857EA1" w:rsidRPr="0087791F" w:rsidP="00675363" w14:paraId="23E51AB6" w14:textId="77777777">
      <w:pPr>
        <w:numPr>
          <w:ilvl w:val="0"/>
          <w:numId w:val="17"/>
        </w:numPr>
        <w:spacing w:after="0" w:line="240" w:lineRule="auto"/>
        <w:rPr>
          <w:sz w:val="16"/>
          <w:szCs w:val="16"/>
        </w:rPr>
      </w:pPr>
      <w:r w:rsidRPr="0087791F">
        <w:rPr>
          <w:sz w:val="16"/>
          <w:szCs w:val="16"/>
        </w:rPr>
        <w:t>IPEDS will ask for an estimated time it took to complete the OM component. Include in that estimate the time to review instructions, research data sources (i.e., coordinate with IT and Student Aid offices), complete and review the component, and submit the data.</w:t>
      </w:r>
    </w:p>
    <w:p w:rsidR="00857EA1" w:rsidRPr="0087791F" w:rsidP="00857EA1" w14:paraId="273E8512" w14:textId="77777777">
      <w:pPr>
        <w:spacing w:after="0" w:line="240" w:lineRule="auto"/>
        <w:rPr>
          <w:sz w:val="16"/>
          <w:szCs w:val="16"/>
        </w:rPr>
      </w:pPr>
      <w:r w:rsidRPr="0087791F">
        <w:rPr>
          <w:sz w:val="16"/>
          <w:szCs w:val="16"/>
        </w:rPr>
        <w:t xml:space="preserve"> </w:t>
      </w:r>
    </w:p>
    <w:p w:rsidR="00857EA1" w:rsidRPr="0087791F" w:rsidP="00857EA1" w14:paraId="2483CBEC" w14:textId="77777777">
      <w:pPr>
        <w:spacing w:after="0" w:line="240" w:lineRule="auto"/>
        <w:rPr>
          <w:b/>
          <w:bCs/>
          <w:sz w:val="16"/>
          <w:szCs w:val="16"/>
        </w:rPr>
      </w:pPr>
      <w:r w:rsidRPr="0087791F">
        <w:rPr>
          <w:b/>
          <w:bCs/>
          <w:sz w:val="16"/>
          <w:szCs w:val="16"/>
        </w:rPr>
        <w:t>Changes in reporting:</w:t>
      </w:r>
    </w:p>
    <w:p w:rsidR="00857EA1" w:rsidRPr="0087791F" w:rsidP="00857EA1" w14:paraId="6F32E20A" w14:textId="6ECACBFF">
      <w:pPr>
        <w:spacing w:after="0" w:line="240" w:lineRule="auto"/>
        <w:rPr>
          <w:color w:val="FF0000"/>
          <w:sz w:val="16"/>
          <w:szCs w:val="16"/>
        </w:rPr>
      </w:pPr>
      <w:r w:rsidRPr="0087791F">
        <w:rPr>
          <w:sz w:val="16"/>
          <w:szCs w:val="16"/>
        </w:rPr>
        <w:t xml:space="preserve">The following changes were implemented for the </w:t>
      </w:r>
      <w:r w:rsidRPr="0087791F" w:rsidR="00FA003E">
        <w:rPr>
          <w:color w:val="00B050"/>
          <w:sz w:val="16"/>
          <w:szCs w:val="16"/>
        </w:rPr>
        <w:t>2023-24</w:t>
      </w:r>
      <w:r w:rsidRPr="0087791F">
        <w:rPr>
          <w:color w:val="00B050"/>
          <w:sz w:val="16"/>
          <w:szCs w:val="16"/>
        </w:rPr>
        <w:t xml:space="preserve"> </w:t>
      </w:r>
      <w:r w:rsidRPr="0087791F">
        <w:rPr>
          <w:sz w:val="16"/>
          <w:szCs w:val="16"/>
        </w:rPr>
        <w:t>data collection period:</w:t>
      </w:r>
    </w:p>
    <w:p w:rsidR="00857EA1" w:rsidRPr="0087791F" w:rsidP="00857EA1" w14:paraId="35DE3E9B" w14:textId="734C74E9">
      <w:pPr>
        <w:spacing w:after="0" w:line="240" w:lineRule="auto"/>
        <w:rPr>
          <w:b/>
          <w:bCs/>
          <w:sz w:val="16"/>
          <w:szCs w:val="16"/>
        </w:rPr>
      </w:pPr>
    </w:p>
    <w:p w:rsidR="00ED58CF" w:rsidP="00ED58CF" w14:paraId="2AA94A08" w14:textId="77777777">
      <w:pPr>
        <w:pStyle w:val="NoSpacing"/>
        <w:numPr>
          <w:ilvl w:val="0"/>
          <w:numId w:val="22"/>
        </w:numPr>
        <w:rPr>
          <w:color w:val="FF0000"/>
          <w:sz w:val="16"/>
          <w:szCs w:val="16"/>
        </w:rPr>
      </w:pPr>
      <w:r>
        <w:rPr>
          <w:color w:val="FF0000"/>
          <w:sz w:val="16"/>
          <w:szCs w:val="16"/>
        </w:rPr>
        <w:t>Added FAQ regarding inclusion of incarcerated students</w:t>
      </w:r>
    </w:p>
    <w:p w:rsidR="00ED58CF" w:rsidP="00ED58CF" w14:paraId="3B89CEFA" w14:textId="77777777">
      <w:pPr>
        <w:pStyle w:val="NoSpacing"/>
        <w:numPr>
          <w:ilvl w:val="0"/>
          <w:numId w:val="22"/>
        </w:numPr>
        <w:rPr>
          <w:color w:val="FF0000"/>
          <w:sz w:val="16"/>
          <w:szCs w:val="16"/>
        </w:rPr>
      </w:pPr>
      <w:r>
        <w:rPr>
          <w:color w:val="FF0000"/>
          <w:sz w:val="16"/>
          <w:szCs w:val="16"/>
        </w:rPr>
        <w:t>Added FAQ regarding reporting degree/certificate-seeking status changes</w:t>
      </w:r>
    </w:p>
    <w:p w:rsidR="00ED58CF" w:rsidP="00ED58CF" w14:paraId="30D61DE5" w14:textId="77777777">
      <w:pPr>
        <w:pStyle w:val="NoSpacing"/>
        <w:numPr>
          <w:ilvl w:val="0"/>
          <w:numId w:val="22"/>
        </w:numPr>
        <w:rPr>
          <w:color w:val="FF0000"/>
          <w:sz w:val="16"/>
          <w:szCs w:val="16"/>
        </w:rPr>
      </w:pPr>
      <w:r>
        <w:rPr>
          <w:color w:val="FF0000"/>
          <w:sz w:val="16"/>
          <w:szCs w:val="16"/>
        </w:rPr>
        <w:t>Added FAQ on consistency between awards reported in the Outcome Measures and Completions survey components</w:t>
      </w:r>
    </w:p>
    <w:p w:rsidR="005A3374" w:rsidP="00ED58CF" w14:paraId="63F039E3" w14:textId="6F5FE203">
      <w:pPr>
        <w:pStyle w:val="NoSpacing"/>
        <w:numPr>
          <w:ilvl w:val="0"/>
          <w:numId w:val="22"/>
        </w:numPr>
        <w:rPr>
          <w:color w:val="FF0000"/>
          <w:sz w:val="16"/>
          <w:szCs w:val="16"/>
        </w:rPr>
      </w:pPr>
      <w:r>
        <w:rPr>
          <w:color w:val="FF0000"/>
          <w:sz w:val="16"/>
          <w:szCs w:val="16"/>
        </w:rPr>
        <w:t>Revised FAQ regarding experimental site participants</w:t>
      </w:r>
    </w:p>
    <w:p w:rsidR="00412C21" w:rsidRPr="0087791F" w:rsidP="00857EA1" w14:paraId="572E130B" w14:textId="1D9D6557">
      <w:pPr>
        <w:spacing w:after="0" w:line="240" w:lineRule="auto"/>
        <w:rPr>
          <w:b/>
          <w:bCs/>
          <w:sz w:val="16"/>
          <w:szCs w:val="16"/>
        </w:rPr>
      </w:pPr>
    </w:p>
    <w:p w:rsidR="00412C21" w:rsidRPr="0087791F" w:rsidP="00857EA1" w14:paraId="3A457400" w14:textId="77777777">
      <w:pPr>
        <w:spacing w:after="0" w:line="240" w:lineRule="auto"/>
        <w:rPr>
          <w:b/>
          <w:bCs/>
          <w:sz w:val="16"/>
          <w:szCs w:val="16"/>
        </w:rPr>
      </w:pPr>
    </w:p>
    <w:p w:rsidR="00857EA1" w:rsidRPr="0087791F" w:rsidP="00857EA1" w14:paraId="2A1492BB" w14:textId="14328327">
      <w:pPr>
        <w:spacing w:after="0" w:line="240" w:lineRule="auto"/>
        <w:rPr>
          <w:sz w:val="16"/>
          <w:szCs w:val="16"/>
        </w:rPr>
      </w:pPr>
      <w:r w:rsidRPr="0087791F">
        <w:rPr>
          <w:b/>
          <w:bCs/>
          <w:sz w:val="16"/>
          <w:szCs w:val="16"/>
        </w:rPr>
        <w:t>Important Dates to Remember:</w:t>
      </w:r>
      <w:r w:rsidRPr="0087791F">
        <w:rPr>
          <w:sz w:val="16"/>
          <w:szCs w:val="16"/>
        </w:rPr>
        <w:t xml:space="preserve"> All reporting institutions will report on degree/certificate-seeking undergraduates who entered the </w:t>
      </w:r>
      <w:r w:rsidRPr="0087791F">
        <w:rPr>
          <w:color w:val="00B050"/>
          <w:sz w:val="16"/>
          <w:szCs w:val="16"/>
        </w:rPr>
        <w:t>201</w:t>
      </w:r>
      <w:r w:rsidRPr="0087791F" w:rsidR="00412C21">
        <w:rPr>
          <w:color w:val="00B050"/>
          <w:sz w:val="16"/>
          <w:szCs w:val="16"/>
        </w:rPr>
        <w:t>7</w:t>
      </w:r>
      <w:r w:rsidRPr="0087791F">
        <w:rPr>
          <w:color w:val="00B050"/>
          <w:sz w:val="16"/>
          <w:szCs w:val="16"/>
        </w:rPr>
        <w:t xml:space="preserve"> – 1</w:t>
      </w:r>
      <w:r w:rsidRPr="0087791F" w:rsidR="00412C21">
        <w:rPr>
          <w:color w:val="00B050"/>
          <w:sz w:val="16"/>
          <w:szCs w:val="16"/>
        </w:rPr>
        <w:t>8</w:t>
      </w:r>
      <w:r w:rsidRPr="0087791F">
        <w:rPr>
          <w:sz w:val="16"/>
          <w:szCs w:val="16"/>
        </w:rPr>
        <w:t xml:space="preserve"> cohort year: (</w:t>
      </w:r>
      <w:r w:rsidRPr="0087791F">
        <w:rPr>
          <w:b/>
          <w:bCs/>
          <w:color w:val="00B050"/>
          <w:sz w:val="16"/>
          <w:szCs w:val="16"/>
        </w:rPr>
        <w:t>July 1, 201</w:t>
      </w:r>
      <w:r w:rsidRPr="0087791F" w:rsidR="00FA003E">
        <w:rPr>
          <w:b/>
          <w:bCs/>
          <w:color w:val="00B050"/>
          <w:sz w:val="16"/>
          <w:szCs w:val="16"/>
        </w:rPr>
        <w:t>5</w:t>
      </w:r>
      <w:r w:rsidRPr="0087791F">
        <w:rPr>
          <w:b/>
          <w:bCs/>
          <w:color w:val="00B050"/>
          <w:sz w:val="16"/>
          <w:szCs w:val="16"/>
        </w:rPr>
        <w:t xml:space="preserve"> – June 30, 201</w:t>
      </w:r>
      <w:r w:rsidRPr="0087791F" w:rsidR="00FA003E">
        <w:rPr>
          <w:b/>
          <w:bCs/>
          <w:color w:val="00B050"/>
          <w:sz w:val="16"/>
          <w:szCs w:val="16"/>
        </w:rPr>
        <w:t>6</w:t>
      </w:r>
      <w:r w:rsidRPr="0087791F">
        <w:rPr>
          <w:sz w:val="16"/>
          <w:szCs w:val="16"/>
        </w:rPr>
        <w:t>).</w:t>
      </w:r>
    </w:p>
    <w:p w:rsidR="00857EA1" w:rsidRPr="0087791F" w:rsidP="00675363" w14:paraId="724DE247" w14:textId="3C451712">
      <w:pPr>
        <w:numPr>
          <w:ilvl w:val="0"/>
          <w:numId w:val="18"/>
        </w:numPr>
        <w:spacing w:after="0" w:line="240" w:lineRule="auto"/>
        <w:rPr>
          <w:sz w:val="16"/>
          <w:szCs w:val="16"/>
        </w:rPr>
      </w:pPr>
      <w:r w:rsidRPr="0087791F">
        <w:rPr>
          <w:sz w:val="16"/>
          <w:szCs w:val="16"/>
        </w:rPr>
        <w:t xml:space="preserve">Four-year status point was as of </w:t>
      </w:r>
      <w:r w:rsidRPr="0087791F">
        <w:rPr>
          <w:b/>
          <w:bCs/>
          <w:color w:val="00B050"/>
          <w:sz w:val="16"/>
          <w:szCs w:val="16"/>
        </w:rPr>
        <w:t>August 31, 20</w:t>
      </w:r>
      <w:r w:rsidRPr="0087791F" w:rsidR="00FA003E">
        <w:rPr>
          <w:b/>
          <w:bCs/>
          <w:color w:val="00B050"/>
          <w:sz w:val="16"/>
          <w:szCs w:val="16"/>
        </w:rPr>
        <w:t>19</w:t>
      </w:r>
    </w:p>
    <w:p w:rsidR="00857EA1" w:rsidRPr="0087791F" w:rsidP="00675363" w14:paraId="30EEAF89" w14:textId="3D5E536B">
      <w:pPr>
        <w:numPr>
          <w:ilvl w:val="0"/>
          <w:numId w:val="18"/>
        </w:numPr>
        <w:spacing w:after="0" w:line="240" w:lineRule="auto"/>
        <w:rPr>
          <w:sz w:val="16"/>
          <w:szCs w:val="16"/>
        </w:rPr>
      </w:pPr>
      <w:r w:rsidRPr="0087791F">
        <w:rPr>
          <w:sz w:val="16"/>
          <w:szCs w:val="16"/>
        </w:rPr>
        <w:t xml:space="preserve">Six-year status point was as of </w:t>
      </w:r>
      <w:r w:rsidRPr="0087791F">
        <w:rPr>
          <w:b/>
          <w:bCs/>
          <w:color w:val="00B050"/>
          <w:sz w:val="16"/>
          <w:szCs w:val="16"/>
        </w:rPr>
        <w:t>August 31, 202</w:t>
      </w:r>
      <w:r w:rsidRPr="0087791F" w:rsidR="00FA003E">
        <w:rPr>
          <w:b/>
          <w:bCs/>
          <w:color w:val="00B050"/>
          <w:sz w:val="16"/>
          <w:szCs w:val="16"/>
        </w:rPr>
        <w:t>1</w:t>
      </w:r>
    </w:p>
    <w:p w:rsidR="00857EA1" w:rsidRPr="0087791F" w:rsidP="00675363" w14:paraId="4FD0EA6B" w14:textId="7B63557D">
      <w:pPr>
        <w:numPr>
          <w:ilvl w:val="0"/>
          <w:numId w:val="18"/>
        </w:numPr>
        <w:spacing w:after="0" w:line="240" w:lineRule="auto"/>
        <w:rPr>
          <w:sz w:val="16"/>
          <w:szCs w:val="16"/>
        </w:rPr>
      </w:pPr>
      <w:r w:rsidRPr="0087791F">
        <w:rPr>
          <w:sz w:val="16"/>
          <w:szCs w:val="16"/>
        </w:rPr>
        <w:t xml:space="preserve">Eight-year status point was as of </w:t>
      </w:r>
      <w:r w:rsidRPr="0087791F">
        <w:rPr>
          <w:b/>
          <w:bCs/>
          <w:color w:val="00B050"/>
          <w:sz w:val="16"/>
          <w:szCs w:val="16"/>
        </w:rPr>
        <w:t>August 31, 202</w:t>
      </w:r>
      <w:r w:rsidRPr="0087791F" w:rsidR="00FA003E">
        <w:rPr>
          <w:b/>
          <w:bCs/>
          <w:color w:val="00B050"/>
          <w:sz w:val="16"/>
          <w:szCs w:val="16"/>
        </w:rPr>
        <w:t>3</w:t>
      </w:r>
    </w:p>
    <w:p w:rsidR="00857EA1" w:rsidRPr="0087791F" w:rsidP="00857EA1" w14:paraId="1CBDE7EF" w14:textId="77777777">
      <w:pPr>
        <w:spacing w:after="0" w:line="240" w:lineRule="auto"/>
        <w:rPr>
          <w:sz w:val="16"/>
          <w:szCs w:val="16"/>
        </w:rPr>
      </w:pPr>
      <w:r w:rsidRPr="0087791F">
        <w:rPr>
          <w:sz w:val="16"/>
          <w:szCs w:val="16"/>
        </w:rPr>
        <w:t xml:space="preserve"> </w:t>
      </w:r>
    </w:p>
    <w:p w:rsidR="00857EA1" w:rsidRPr="0087791F" w:rsidP="00857EA1" w14:paraId="3C77863B" w14:textId="77777777">
      <w:pPr>
        <w:spacing w:after="0" w:line="240" w:lineRule="auto"/>
        <w:rPr>
          <w:sz w:val="16"/>
          <w:szCs w:val="16"/>
        </w:rPr>
      </w:pPr>
      <w:r w:rsidRPr="0087791F">
        <w:rPr>
          <w:sz w:val="16"/>
          <w:szCs w:val="16"/>
        </w:rPr>
        <w:t xml:space="preserve"> </w:t>
      </w:r>
      <w:r w:rsidRPr="0087791F">
        <w:rPr>
          <w:sz w:val="16"/>
          <w:szCs w:val="16"/>
        </w:rPr>
        <w:tab/>
        <w:t xml:space="preserve"> </w:t>
      </w:r>
    </w:p>
    <w:p w:rsidR="00857EA1" w:rsidRPr="0087791F" w:rsidP="00857EA1" w14:paraId="50654712" w14:textId="77777777">
      <w:pPr>
        <w:rPr>
          <w:sz w:val="16"/>
          <w:szCs w:val="16"/>
        </w:rPr>
      </w:pPr>
      <w:r w:rsidRPr="0087791F">
        <w:rPr>
          <w:sz w:val="16"/>
          <w:szCs w:val="16"/>
        </w:rPr>
        <w:br w:type="page"/>
      </w:r>
    </w:p>
    <w:p w:rsidR="00857EA1" w:rsidRPr="0087791F" w:rsidP="00857EA1" w14:paraId="58645BDF" w14:textId="77777777">
      <w:pPr>
        <w:spacing w:after="0" w:line="240" w:lineRule="auto"/>
        <w:rPr>
          <w:b/>
          <w:bCs/>
          <w:sz w:val="16"/>
          <w:szCs w:val="16"/>
        </w:rPr>
      </w:pPr>
      <w:r w:rsidRPr="0087791F">
        <w:rPr>
          <w:b/>
          <w:bCs/>
          <w:sz w:val="16"/>
          <w:szCs w:val="16"/>
        </w:rPr>
        <w:t>Reporting Tips</w:t>
      </w:r>
    </w:p>
    <w:p w:rsidR="00857EA1" w:rsidRPr="0087791F" w:rsidP="00857EA1" w14:paraId="1D256E27" w14:textId="3BBDDCB5">
      <w:pPr>
        <w:spacing w:after="0" w:line="240" w:lineRule="auto"/>
        <w:rPr>
          <w:sz w:val="16"/>
          <w:szCs w:val="16"/>
        </w:rPr>
      </w:pPr>
      <w:r w:rsidRPr="0087791F">
        <w:rPr>
          <w:sz w:val="16"/>
          <w:szCs w:val="16"/>
        </w:rPr>
        <w:t xml:space="preserve">Carefully read each </w:t>
      </w:r>
      <w:r w:rsidRPr="0087791F">
        <w:rPr>
          <w:sz w:val="16"/>
          <w:szCs w:val="16"/>
          <w:u w:val="single"/>
        </w:rPr>
        <w:t>OM FAQ</w:t>
      </w:r>
      <w:r w:rsidRPr="0087791F">
        <w:rPr>
          <w:sz w:val="16"/>
          <w:szCs w:val="16"/>
        </w:rPr>
        <w:t xml:space="preserve"> before reporting your institution's data. </w:t>
      </w:r>
    </w:p>
    <w:p w:rsidR="00857EA1" w:rsidRPr="0087791F" w:rsidP="00857EA1" w14:paraId="3FFF9679" w14:textId="77777777">
      <w:pPr>
        <w:spacing w:after="0" w:line="240" w:lineRule="auto"/>
        <w:rPr>
          <w:sz w:val="16"/>
          <w:szCs w:val="16"/>
        </w:rPr>
      </w:pPr>
      <w:r w:rsidRPr="0087791F">
        <w:rPr>
          <w:sz w:val="16"/>
          <w:szCs w:val="16"/>
        </w:rPr>
        <w:t xml:space="preserve"> </w:t>
      </w:r>
      <w:r w:rsidRPr="0087791F">
        <w:rPr>
          <w:sz w:val="16"/>
          <w:szCs w:val="16"/>
        </w:rPr>
        <w:tab/>
        <w:t xml:space="preserve"> </w:t>
      </w:r>
    </w:p>
    <w:p w:rsidR="00857EA1" w:rsidRPr="0087791F" w:rsidP="00857EA1" w14:paraId="4B3C84A9" w14:textId="77777777">
      <w:pPr>
        <w:spacing w:after="0" w:line="240" w:lineRule="auto"/>
        <w:rPr>
          <w:sz w:val="16"/>
          <w:szCs w:val="16"/>
        </w:rPr>
      </w:pPr>
      <w:r w:rsidRPr="0087791F">
        <w:rPr>
          <w:sz w:val="16"/>
          <w:szCs w:val="16"/>
        </w:rPr>
        <w:t>If you have questions about completing this survey, please contact the IPEDS Help Desk at (877) 225-2568.</w:t>
      </w:r>
    </w:p>
    <w:p w:rsidR="00857EA1" w:rsidRPr="0087791F" w:rsidP="00857EA1" w14:paraId="6BBA2607" w14:textId="77777777">
      <w:pPr>
        <w:spacing w:after="0" w:line="240" w:lineRule="auto"/>
        <w:rPr>
          <w:sz w:val="16"/>
          <w:szCs w:val="16"/>
        </w:rPr>
      </w:pPr>
    </w:p>
    <w:p w:rsidR="00857EA1" w:rsidRPr="0087791F" w:rsidP="00857EA1" w14:paraId="5F51C431" w14:textId="77777777">
      <w:pPr>
        <w:spacing w:after="0" w:line="240" w:lineRule="auto"/>
        <w:rPr>
          <w:rFonts w:ascii="Arial" w:hAnsi="Arial" w:cs="Arial"/>
          <w:sz w:val="16"/>
          <w:szCs w:val="16"/>
        </w:rPr>
      </w:pPr>
      <w:r w:rsidRPr="0087791F">
        <w:rPr>
          <w:rFonts w:ascii="Arial" w:hAnsi="Arial" w:cs="Arial"/>
          <w:sz w:val="16"/>
          <w:szCs w:val="16"/>
        </w:rPr>
        <w:t>Establishing Cohorts</w:t>
      </w:r>
    </w:p>
    <w:p w:rsidR="00857EA1" w:rsidRPr="0087791F" w:rsidP="00857EA1" w14:paraId="5EE06A22" w14:textId="77777777">
      <w:pPr>
        <w:spacing w:after="0" w:line="240" w:lineRule="auto"/>
        <w:rPr>
          <w:sz w:val="16"/>
          <w:szCs w:val="16"/>
        </w:rPr>
      </w:pPr>
    </w:p>
    <w:p w:rsidR="00857EA1" w:rsidRPr="0087791F" w:rsidP="00857EA1" w14:paraId="62548E7D" w14:textId="37E4A4B1">
      <w:pPr>
        <w:spacing w:after="0" w:line="240" w:lineRule="auto"/>
        <w:rPr>
          <w:b/>
          <w:bCs/>
          <w:sz w:val="16"/>
          <w:szCs w:val="16"/>
        </w:rPr>
      </w:pPr>
      <w:r w:rsidRPr="0087791F">
        <w:rPr>
          <w:b/>
          <w:bCs/>
          <w:color w:val="00B050"/>
          <w:sz w:val="16"/>
          <w:szCs w:val="16"/>
        </w:rPr>
        <w:t>201</w:t>
      </w:r>
      <w:r w:rsidRPr="0087791F" w:rsidR="00FA003E">
        <w:rPr>
          <w:b/>
          <w:bCs/>
          <w:color w:val="00B050"/>
          <w:sz w:val="16"/>
          <w:szCs w:val="16"/>
        </w:rPr>
        <w:t>5</w:t>
      </w:r>
      <w:r w:rsidRPr="0087791F">
        <w:rPr>
          <w:b/>
          <w:bCs/>
          <w:color w:val="00B050"/>
          <w:sz w:val="16"/>
          <w:szCs w:val="16"/>
        </w:rPr>
        <w:t>-1</w:t>
      </w:r>
      <w:r w:rsidRPr="0087791F" w:rsidR="00FA003E">
        <w:rPr>
          <w:b/>
          <w:bCs/>
          <w:color w:val="00B050"/>
          <w:sz w:val="16"/>
          <w:szCs w:val="16"/>
        </w:rPr>
        <w:t>6</w:t>
      </w:r>
      <w:r w:rsidRPr="0087791F">
        <w:rPr>
          <w:b/>
          <w:bCs/>
          <w:color w:val="00B050"/>
          <w:sz w:val="16"/>
          <w:szCs w:val="16"/>
        </w:rPr>
        <w:t xml:space="preserve"> </w:t>
      </w:r>
      <w:r w:rsidRPr="0087791F">
        <w:rPr>
          <w:b/>
          <w:bCs/>
          <w:sz w:val="16"/>
          <w:szCs w:val="16"/>
        </w:rPr>
        <w:t>Entering Undergraduate Cohort</w:t>
      </w:r>
    </w:p>
    <w:p w:rsidR="00857EA1" w:rsidRPr="0087791F" w:rsidP="00857EA1" w14:paraId="60EB4014" w14:textId="0FCEF3EC">
      <w:pPr>
        <w:spacing w:after="0" w:line="240" w:lineRule="auto"/>
        <w:rPr>
          <w:sz w:val="16"/>
          <w:szCs w:val="16"/>
        </w:rPr>
      </w:pPr>
      <w:r w:rsidRPr="0087791F">
        <w:rPr>
          <w:color w:val="00B050"/>
          <w:sz w:val="16"/>
          <w:szCs w:val="16"/>
        </w:rPr>
        <w:t>July 1, 2015 – June 30, 2016</w:t>
      </w:r>
      <w:r w:rsidRPr="0087791F">
        <w:rPr>
          <w:sz w:val="16"/>
          <w:szCs w:val="16"/>
        </w:rPr>
        <w:t>: Full Year</w:t>
      </w:r>
    </w:p>
    <w:p w:rsidR="00857EA1" w:rsidRPr="0087791F" w:rsidP="00675363" w14:paraId="3C0623F8" w14:textId="415E8062">
      <w:pPr>
        <w:numPr>
          <w:ilvl w:val="0"/>
          <w:numId w:val="19"/>
        </w:numPr>
        <w:spacing w:after="0" w:line="240" w:lineRule="auto"/>
        <w:rPr>
          <w:sz w:val="16"/>
          <w:szCs w:val="16"/>
        </w:rPr>
      </w:pPr>
      <w:r w:rsidRPr="0087791F">
        <w:rPr>
          <w:sz w:val="16"/>
          <w:szCs w:val="16"/>
        </w:rPr>
        <w:t xml:space="preserve">Begin by identifying your entering degree/certificate-seeking undergraduates for the full year of </w:t>
      </w:r>
      <w:r w:rsidRPr="0087791F" w:rsidR="00FA003E">
        <w:rPr>
          <w:color w:val="00B050"/>
          <w:sz w:val="16"/>
          <w:szCs w:val="16"/>
        </w:rPr>
        <w:t>July 1, 2015 - June 30, 2016</w:t>
      </w:r>
      <w:r w:rsidRPr="0087791F">
        <w:rPr>
          <w:sz w:val="16"/>
          <w:szCs w:val="16"/>
        </w:rPr>
        <w:t>.</w:t>
      </w:r>
    </w:p>
    <w:p w:rsidR="00857EA1" w:rsidRPr="0087791F" w:rsidP="00675363" w14:paraId="529EBFBA" w14:textId="77777777">
      <w:pPr>
        <w:numPr>
          <w:ilvl w:val="0"/>
          <w:numId w:val="19"/>
        </w:numPr>
        <w:spacing w:after="0" w:line="240" w:lineRule="auto"/>
        <w:rPr>
          <w:sz w:val="16"/>
          <w:szCs w:val="16"/>
        </w:rPr>
      </w:pPr>
      <w:r w:rsidRPr="0087791F">
        <w:rPr>
          <w:sz w:val="16"/>
          <w:szCs w:val="16"/>
        </w:rPr>
        <w:t xml:space="preserve">Then report each student under one of the eight </w:t>
      </w:r>
      <w:r w:rsidRPr="0087791F">
        <w:rPr>
          <w:sz w:val="16"/>
          <w:szCs w:val="16"/>
        </w:rPr>
        <w:t>subcohorts</w:t>
      </w:r>
      <w:r w:rsidRPr="0087791F">
        <w:rPr>
          <w:sz w:val="16"/>
          <w:szCs w:val="16"/>
        </w:rPr>
        <w:t xml:space="preserve"> (Pell or Non-Pell Grant recipients FTFT, FTPT, NFTFT, NFTPT).</w:t>
      </w:r>
    </w:p>
    <w:p w:rsidR="00857EA1" w:rsidRPr="0087791F" w:rsidP="00675363" w14:paraId="2F2E2C38" w14:textId="77777777">
      <w:pPr>
        <w:numPr>
          <w:ilvl w:val="0"/>
          <w:numId w:val="19"/>
        </w:numPr>
        <w:spacing w:after="0" w:line="240" w:lineRule="auto"/>
        <w:rPr>
          <w:sz w:val="16"/>
          <w:szCs w:val="16"/>
        </w:rPr>
      </w:pPr>
      <w:r w:rsidRPr="0087791F">
        <w:rPr>
          <w:sz w:val="16"/>
          <w:szCs w:val="16"/>
        </w:rPr>
        <w:t>Each entering student should be reported only once.</w:t>
      </w:r>
    </w:p>
    <w:p w:rsidR="00857EA1" w:rsidRPr="0087791F" w:rsidP="00675363" w14:paraId="19633E88" w14:textId="77777777">
      <w:pPr>
        <w:numPr>
          <w:ilvl w:val="0"/>
          <w:numId w:val="19"/>
        </w:numPr>
        <w:spacing w:after="0" w:line="240" w:lineRule="auto"/>
        <w:rPr>
          <w:sz w:val="16"/>
          <w:szCs w:val="16"/>
        </w:rPr>
      </w:pPr>
      <w:r w:rsidRPr="0087791F">
        <w:rPr>
          <w:sz w:val="16"/>
          <w:szCs w:val="16"/>
        </w:rPr>
        <w:t xml:space="preserve">The four cohorts and total entering students will be calculated based on your </w:t>
      </w:r>
      <w:r w:rsidRPr="0087791F">
        <w:rPr>
          <w:sz w:val="16"/>
          <w:szCs w:val="16"/>
        </w:rPr>
        <w:t>subcohort</w:t>
      </w:r>
      <w:r w:rsidRPr="0087791F">
        <w:rPr>
          <w:sz w:val="16"/>
          <w:szCs w:val="16"/>
        </w:rPr>
        <w:t xml:space="preserve"> reporting.</w:t>
      </w:r>
    </w:p>
    <w:p w:rsidR="00857EA1" w:rsidRPr="0087791F" w:rsidP="00857EA1" w14:paraId="0F62A740" w14:textId="77777777">
      <w:pPr>
        <w:spacing w:after="0" w:line="240" w:lineRule="auto"/>
        <w:rPr>
          <w:sz w:val="16"/>
          <w:szCs w:val="16"/>
        </w:rPr>
      </w:pPr>
    </w:p>
    <w:p w:rsidR="00857EA1" w:rsidRPr="0087791F" w:rsidP="00857EA1" w14:paraId="56B6EC6F" w14:textId="56D50E76">
      <w:pPr>
        <w:spacing w:after="0" w:line="240" w:lineRule="auto"/>
        <w:rPr>
          <w:sz w:val="16"/>
          <w:szCs w:val="16"/>
        </w:rPr>
      </w:pPr>
      <w:r w:rsidRPr="0087791F">
        <w:rPr>
          <w:sz w:val="16"/>
          <w:szCs w:val="16"/>
        </w:rPr>
        <w:t xml:space="preserve">NOTE: Once a student is in the cohort, the student remains in the cohort, even if the student's attendance status changes (i.e., full-time to part-time, or vice versa) or if the student drops out, transfers out, or transfers back into the institution during the eight-year period. However, institutions can make adjustments to the cohort for allowable exclusions, which include the death of a student, </w:t>
      </w:r>
      <w:r w:rsidR="005E6A2C">
        <w:rPr>
          <w:color w:val="FF0000"/>
          <w:sz w:val="16"/>
          <w:szCs w:val="16"/>
        </w:rPr>
        <w:t xml:space="preserve">total and </w:t>
      </w:r>
      <w:r w:rsidRPr="0087791F">
        <w:rPr>
          <w:sz w:val="16"/>
          <w:szCs w:val="16"/>
        </w:rPr>
        <w:t xml:space="preserve">permanent disability, military deployment, or service on an official church mission or with a foreign aid service of the Federal government. Exclusions are for the ENTIRE eight years for the entering </w:t>
      </w:r>
      <w:r w:rsidRPr="0087791F" w:rsidR="00FA003E">
        <w:rPr>
          <w:color w:val="00B050"/>
          <w:sz w:val="16"/>
          <w:szCs w:val="16"/>
        </w:rPr>
        <w:t xml:space="preserve">2015-16 </w:t>
      </w:r>
      <w:r w:rsidRPr="0087791F">
        <w:rPr>
          <w:sz w:val="16"/>
          <w:szCs w:val="16"/>
        </w:rPr>
        <w:t>cohort.</w:t>
      </w:r>
    </w:p>
    <w:p w:rsidR="00857EA1" w:rsidRPr="0087791F" w:rsidP="00857EA1" w14:paraId="42994247" w14:textId="77777777">
      <w:pPr>
        <w:spacing w:after="0" w:line="240" w:lineRule="auto"/>
        <w:rPr>
          <w:sz w:val="16"/>
          <w:szCs w:val="16"/>
        </w:rPr>
      </w:pPr>
    </w:p>
    <w:tbl>
      <w:tblPr>
        <w:tblStyle w:val="TableGrid2"/>
        <w:tblW w:w="108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125"/>
        <w:gridCol w:w="1440"/>
        <w:gridCol w:w="1440"/>
        <w:gridCol w:w="1440"/>
        <w:gridCol w:w="1440"/>
      </w:tblGrid>
      <w:tr w14:paraId="7D1AEF77" w14:textId="77777777" w:rsidTr="00880D9C">
        <w:tblPrEx>
          <w:tblW w:w="108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5125" w:type="dxa"/>
            <w:shd w:val="clear" w:color="auto" w:fill="E7E6E6" w:themeFill="background2"/>
            <w:vAlign w:val="center"/>
          </w:tcPr>
          <w:p w:rsidR="00857EA1" w:rsidRPr="0087791F" w:rsidP="00857EA1" w14:paraId="0C908379" w14:textId="77777777">
            <w:pPr>
              <w:jc w:val="center"/>
              <w:rPr>
                <w:sz w:val="16"/>
                <w:szCs w:val="16"/>
                <w:u w:val="single"/>
              </w:rPr>
            </w:pPr>
            <w:r w:rsidRPr="0087791F">
              <w:rPr>
                <w:sz w:val="16"/>
                <w:szCs w:val="16"/>
                <w:u w:val="single"/>
              </w:rPr>
              <w:t>Degree/Certificate-Seeking</w:t>
            </w:r>
          </w:p>
          <w:p w:rsidR="00857EA1" w:rsidRPr="0087791F" w:rsidP="00857EA1" w14:paraId="1F107F18" w14:textId="77777777">
            <w:pPr>
              <w:jc w:val="center"/>
              <w:rPr>
                <w:sz w:val="16"/>
                <w:szCs w:val="16"/>
                <w:u w:val="single"/>
              </w:rPr>
            </w:pPr>
            <w:r w:rsidRPr="0087791F">
              <w:rPr>
                <w:sz w:val="16"/>
                <w:szCs w:val="16"/>
                <w:u w:val="single"/>
              </w:rPr>
              <w:t>Undergraduate Students</w:t>
            </w:r>
          </w:p>
        </w:tc>
        <w:tc>
          <w:tcPr>
            <w:tcW w:w="1440" w:type="dxa"/>
            <w:shd w:val="clear" w:color="auto" w:fill="E7E6E6" w:themeFill="background2"/>
            <w:vAlign w:val="center"/>
          </w:tcPr>
          <w:p w:rsidR="00857EA1" w:rsidRPr="0087791F" w:rsidP="00857EA1" w14:paraId="56E86FCB" w14:textId="080CCDB1">
            <w:pPr>
              <w:jc w:val="center"/>
              <w:rPr>
                <w:sz w:val="16"/>
                <w:szCs w:val="16"/>
                <w:u w:val="single"/>
              </w:rPr>
            </w:pPr>
            <w:r w:rsidRPr="0087791F">
              <w:rPr>
                <w:color w:val="00B050"/>
                <w:sz w:val="16"/>
                <w:szCs w:val="16"/>
              </w:rPr>
              <w:t>2015-16</w:t>
            </w:r>
            <w:r w:rsidRPr="0087791F">
              <w:rPr>
                <w:b/>
                <w:bCs/>
                <w:color w:val="00B050"/>
                <w:sz w:val="16"/>
                <w:szCs w:val="16"/>
              </w:rPr>
              <w:t xml:space="preserve"> </w:t>
            </w:r>
            <w:r w:rsidRPr="0087791F">
              <w:rPr>
                <w:sz w:val="16"/>
                <w:szCs w:val="16"/>
                <w:u w:val="single"/>
              </w:rPr>
              <w:t>cohort</w:t>
            </w:r>
          </w:p>
        </w:tc>
        <w:tc>
          <w:tcPr>
            <w:tcW w:w="1440" w:type="dxa"/>
            <w:shd w:val="clear" w:color="auto" w:fill="E7E6E6" w:themeFill="background2"/>
            <w:vAlign w:val="center"/>
          </w:tcPr>
          <w:p w:rsidR="00857EA1" w:rsidRPr="0087791F" w:rsidP="00857EA1" w14:paraId="2E15A1CD" w14:textId="00D969E7">
            <w:pPr>
              <w:jc w:val="center"/>
              <w:rPr>
                <w:sz w:val="16"/>
                <w:szCs w:val="16"/>
                <w:u w:val="single"/>
              </w:rPr>
            </w:pPr>
            <w:r w:rsidRPr="0087791F">
              <w:rPr>
                <w:sz w:val="16"/>
                <w:szCs w:val="16"/>
                <w:u w:val="single"/>
              </w:rPr>
              <w:t xml:space="preserve">Exclusions to </w:t>
            </w:r>
            <w:r w:rsidRPr="0087791F" w:rsidR="00FA003E">
              <w:rPr>
                <w:color w:val="00B050"/>
                <w:sz w:val="16"/>
                <w:szCs w:val="16"/>
              </w:rPr>
              <w:t>2015-16</w:t>
            </w:r>
            <w:r w:rsidRPr="0087791F" w:rsidR="00FA003E">
              <w:rPr>
                <w:b/>
                <w:bCs/>
                <w:color w:val="00B050"/>
                <w:sz w:val="16"/>
                <w:szCs w:val="16"/>
              </w:rPr>
              <w:t xml:space="preserve"> </w:t>
            </w:r>
            <w:r w:rsidRPr="0087791F">
              <w:rPr>
                <w:sz w:val="16"/>
                <w:szCs w:val="16"/>
                <w:u w:val="single"/>
              </w:rPr>
              <w:t>cohort</w:t>
            </w:r>
          </w:p>
        </w:tc>
        <w:tc>
          <w:tcPr>
            <w:tcW w:w="1440" w:type="dxa"/>
            <w:shd w:val="clear" w:color="auto" w:fill="E7E6E6" w:themeFill="background2"/>
            <w:vAlign w:val="center"/>
          </w:tcPr>
          <w:p w:rsidR="00857EA1" w:rsidRPr="0087791F" w:rsidP="00857EA1" w14:paraId="0EED1443" w14:textId="06AA4570">
            <w:pPr>
              <w:jc w:val="center"/>
              <w:rPr>
                <w:sz w:val="16"/>
                <w:szCs w:val="16"/>
                <w:u w:val="single"/>
              </w:rPr>
            </w:pPr>
            <w:r w:rsidRPr="0087791F">
              <w:rPr>
                <w:sz w:val="16"/>
                <w:szCs w:val="16"/>
                <w:u w:val="single"/>
              </w:rPr>
              <w:t xml:space="preserve">Adjusted </w:t>
            </w:r>
            <w:r w:rsidRPr="0087791F" w:rsidR="00FA003E">
              <w:rPr>
                <w:color w:val="00B050"/>
                <w:sz w:val="16"/>
                <w:szCs w:val="16"/>
              </w:rPr>
              <w:t>2015-16</w:t>
            </w:r>
            <w:r w:rsidRPr="0087791F" w:rsidR="00FA003E">
              <w:rPr>
                <w:b/>
                <w:bCs/>
                <w:color w:val="00B050"/>
                <w:sz w:val="16"/>
                <w:szCs w:val="16"/>
              </w:rPr>
              <w:t xml:space="preserve"> </w:t>
            </w:r>
            <w:r w:rsidRPr="0087791F">
              <w:rPr>
                <w:sz w:val="16"/>
                <w:szCs w:val="16"/>
                <w:u w:val="single"/>
              </w:rPr>
              <w:t>cohort</w:t>
            </w:r>
          </w:p>
        </w:tc>
        <w:tc>
          <w:tcPr>
            <w:tcW w:w="1440" w:type="dxa"/>
            <w:shd w:val="clear" w:color="auto" w:fill="E7E6E6" w:themeFill="background2"/>
            <w:vAlign w:val="center"/>
          </w:tcPr>
          <w:p w:rsidR="00857EA1" w:rsidRPr="0087791F" w:rsidP="00857EA1" w14:paraId="382EF933" w14:textId="77777777">
            <w:pPr>
              <w:jc w:val="center"/>
              <w:rPr>
                <w:sz w:val="16"/>
                <w:szCs w:val="16"/>
              </w:rPr>
            </w:pPr>
            <w:r w:rsidRPr="0087791F">
              <w:rPr>
                <w:sz w:val="16"/>
                <w:szCs w:val="16"/>
              </w:rPr>
              <w:t>Prior year Adjusted cohort</w:t>
            </w:r>
          </w:p>
        </w:tc>
      </w:tr>
      <w:tr w14:paraId="787E8583" w14:textId="77777777" w:rsidTr="00880D9C">
        <w:tblPrEx>
          <w:tblW w:w="10885" w:type="dxa"/>
          <w:tblLook w:val="04A0"/>
        </w:tblPrEx>
        <w:trPr>
          <w:trHeight w:val="288"/>
        </w:trPr>
        <w:tc>
          <w:tcPr>
            <w:tcW w:w="10885" w:type="dxa"/>
            <w:gridSpan w:val="5"/>
            <w:vAlign w:val="center"/>
          </w:tcPr>
          <w:p w:rsidR="00857EA1" w:rsidRPr="0087791F" w:rsidP="00857EA1" w14:paraId="0D61B58C" w14:textId="77777777">
            <w:pPr>
              <w:rPr>
                <w:sz w:val="16"/>
                <w:szCs w:val="16"/>
                <w:u w:val="single"/>
              </w:rPr>
            </w:pPr>
            <w:r w:rsidRPr="0087791F">
              <w:rPr>
                <w:sz w:val="16"/>
                <w:szCs w:val="16"/>
                <w:u w:val="single"/>
              </w:rPr>
              <w:t>First-time entering</w:t>
            </w:r>
          </w:p>
        </w:tc>
      </w:tr>
      <w:tr w14:paraId="678FA419" w14:textId="77777777" w:rsidTr="00880D9C">
        <w:tblPrEx>
          <w:tblW w:w="10885" w:type="dxa"/>
          <w:tblLook w:val="04A0"/>
        </w:tblPrEx>
        <w:trPr>
          <w:trHeight w:val="288"/>
        </w:trPr>
        <w:tc>
          <w:tcPr>
            <w:tcW w:w="5125" w:type="dxa"/>
            <w:shd w:val="clear" w:color="auto" w:fill="E7E6E6" w:themeFill="background2"/>
            <w:vAlign w:val="center"/>
          </w:tcPr>
          <w:p w:rsidR="00857EA1" w:rsidRPr="0087791F" w:rsidP="00857EA1" w14:paraId="28D4E1A3" w14:textId="77777777">
            <w:pPr>
              <w:rPr>
                <w:sz w:val="16"/>
                <w:szCs w:val="16"/>
                <w:u w:val="single"/>
              </w:rPr>
            </w:pPr>
            <w:r w:rsidRPr="0087791F">
              <w:rPr>
                <w:sz w:val="16"/>
                <w:szCs w:val="16"/>
                <w:u w:val="single"/>
              </w:rPr>
              <w:t>Full-time</w:t>
            </w:r>
          </w:p>
        </w:tc>
        <w:tc>
          <w:tcPr>
            <w:tcW w:w="1440" w:type="dxa"/>
            <w:vAlign w:val="center"/>
          </w:tcPr>
          <w:p w:rsidR="00857EA1" w:rsidRPr="0087791F" w:rsidP="00857EA1" w14:paraId="09E0E530" w14:textId="77777777">
            <w:pPr>
              <w:rPr>
                <w:sz w:val="16"/>
                <w:szCs w:val="16"/>
              </w:rPr>
            </w:pPr>
          </w:p>
        </w:tc>
        <w:tc>
          <w:tcPr>
            <w:tcW w:w="1440" w:type="dxa"/>
            <w:vAlign w:val="center"/>
          </w:tcPr>
          <w:p w:rsidR="00857EA1" w:rsidRPr="0087791F" w:rsidP="00857EA1" w14:paraId="13C5140B" w14:textId="77777777">
            <w:pPr>
              <w:rPr>
                <w:sz w:val="16"/>
                <w:szCs w:val="16"/>
              </w:rPr>
            </w:pPr>
          </w:p>
        </w:tc>
        <w:tc>
          <w:tcPr>
            <w:tcW w:w="1440" w:type="dxa"/>
            <w:vAlign w:val="center"/>
          </w:tcPr>
          <w:p w:rsidR="00857EA1" w:rsidRPr="0087791F" w:rsidP="00857EA1" w14:paraId="0A9EA6EB" w14:textId="77777777">
            <w:pPr>
              <w:rPr>
                <w:sz w:val="16"/>
                <w:szCs w:val="16"/>
              </w:rPr>
            </w:pPr>
          </w:p>
        </w:tc>
        <w:tc>
          <w:tcPr>
            <w:tcW w:w="1440" w:type="dxa"/>
            <w:vAlign w:val="center"/>
          </w:tcPr>
          <w:p w:rsidR="00857EA1" w:rsidRPr="0087791F" w:rsidP="00857EA1" w14:paraId="03762C56" w14:textId="77777777">
            <w:pPr>
              <w:rPr>
                <w:sz w:val="16"/>
                <w:szCs w:val="16"/>
              </w:rPr>
            </w:pPr>
          </w:p>
        </w:tc>
      </w:tr>
      <w:tr w14:paraId="5474000C"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0C975084" w14:textId="77777777">
            <w:pPr>
              <w:rPr>
                <w:sz w:val="16"/>
                <w:szCs w:val="16"/>
              </w:rPr>
            </w:pPr>
            <w:r w:rsidRPr="0087791F">
              <w:rPr>
                <w:sz w:val="16"/>
                <w:szCs w:val="16"/>
              </w:rPr>
              <w:t xml:space="preserve">          Pell Grant recipients</w:t>
            </w:r>
          </w:p>
        </w:tc>
        <w:tc>
          <w:tcPr>
            <w:tcW w:w="1440" w:type="dxa"/>
            <w:vAlign w:val="center"/>
          </w:tcPr>
          <w:p w:rsidR="005137EA" w:rsidRPr="0087791F" w:rsidP="005137EA" w14:paraId="23F88DFA" w14:textId="7F6F442E">
            <w:pPr>
              <w:jc w:val="center"/>
              <w:rPr>
                <w:sz w:val="16"/>
                <w:szCs w:val="16"/>
              </w:rPr>
            </w:pPr>
            <w:r w:rsidRPr="001F59F4">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116B883D" w14:textId="6A97A2F4">
            <w:pPr>
              <w:jc w:val="center"/>
              <w:rPr>
                <w:sz w:val="16"/>
                <w:szCs w:val="16"/>
              </w:rPr>
            </w:pPr>
            <w:r w:rsidRPr="001F59F4">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65564C86" w14:textId="5827F4AB">
            <w:pPr>
              <w:jc w:val="center"/>
              <w:rPr>
                <w:sz w:val="16"/>
                <w:szCs w:val="16"/>
              </w:rPr>
            </w:pPr>
            <w:r w:rsidRPr="00443FCE">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3AC28BA5" w14:textId="0FE23784">
            <w:pPr>
              <w:jc w:val="center"/>
              <w:rPr>
                <w:sz w:val="16"/>
                <w:szCs w:val="16"/>
              </w:rPr>
            </w:pPr>
            <w:r w:rsidRPr="005F3D2D">
              <w:rPr>
                <w:rStyle w:val="normaltextrun"/>
                <w:rFonts w:ascii="Calibri" w:hAnsi="Calibri" w:cs="Calibri"/>
                <w:color w:val="000000"/>
                <w:sz w:val="16"/>
                <w:szCs w:val="16"/>
                <w:shd w:val="clear" w:color="auto" w:fill="FFFFFF"/>
              </w:rPr>
              <w:t>Prior year value</w:t>
            </w:r>
          </w:p>
        </w:tc>
      </w:tr>
      <w:tr w14:paraId="4949A550"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0132B4AA"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5137EA" w:rsidRPr="0087791F" w:rsidP="005137EA" w14:paraId="11498B3E" w14:textId="5653496D">
            <w:pPr>
              <w:jc w:val="center"/>
              <w:rPr>
                <w:sz w:val="16"/>
                <w:szCs w:val="16"/>
              </w:rPr>
            </w:pPr>
            <w:r w:rsidRPr="001F59F4">
              <w:rPr>
                <w:rStyle w:val="normaltextrun"/>
                <w:rFonts w:ascii="Calibri" w:hAnsi="Calibri" w:cs="Calibri"/>
                <w:color w:val="000000"/>
                <w:sz w:val="16"/>
                <w:szCs w:val="16"/>
                <w:shd w:val="clear" w:color="auto" w:fill="FFFFFF"/>
              </w:rPr>
              <w:t>R</w:t>
            </w:r>
            <w:r w:rsidRPr="001F59F4">
              <w:rPr>
                <w:rFonts w:ascii="Calibri" w:hAnsi="Calibri" w:cs="Calibri"/>
                <w:color w:val="000000"/>
                <w:sz w:val="16"/>
                <w:szCs w:val="16"/>
                <w:shd w:val="clear" w:color="auto" w:fill="FFFFFF"/>
              </w:rPr>
              <w:t>eported value</w:t>
            </w:r>
          </w:p>
        </w:tc>
        <w:tc>
          <w:tcPr>
            <w:tcW w:w="1440" w:type="dxa"/>
            <w:vAlign w:val="center"/>
          </w:tcPr>
          <w:p w:rsidR="005137EA" w:rsidRPr="0087791F" w:rsidP="005137EA" w14:paraId="4D6F86D1" w14:textId="5434ABD2">
            <w:pPr>
              <w:jc w:val="center"/>
              <w:rPr>
                <w:sz w:val="16"/>
                <w:szCs w:val="16"/>
              </w:rPr>
            </w:pPr>
            <w:r w:rsidRPr="001F59F4">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4A93D53B" w14:textId="74787766">
            <w:pPr>
              <w:jc w:val="center"/>
              <w:rPr>
                <w:sz w:val="16"/>
                <w:szCs w:val="16"/>
              </w:rPr>
            </w:pPr>
            <w:r w:rsidRPr="00443FCE">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24681DBD" w14:textId="4C8989F3">
            <w:pPr>
              <w:jc w:val="center"/>
              <w:rPr>
                <w:sz w:val="16"/>
                <w:szCs w:val="16"/>
              </w:rPr>
            </w:pPr>
            <w:r w:rsidRPr="005F3D2D">
              <w:rPr>
                <w:rStyle w:val="normaltextrun"/>
                <w:rFonts w:ascii="Calibri" w:hAnsi="Calibri" w:cs="Calibri"/>
                <w:color w:val="000000"/>
                <w:sz w:val="16"/>
                <w:szCs w:val="16"/>
                <w:shd w:val="clear" w:color="auto" w:fill="FFFFFF"/>
              </w:rPr>
              <w:t>Prior year value</w:t>
            </w:r>
          </w:p>
        </w:tc>
      </w:tr>
      <w:tr w14:paraId="297BA089" w14:textId="77777777" w:rsidTr="005137EA">
        <w:tblPrEx>
          <w:tblW w:w="10885" w:type="dxa"/>
          <w:tblLook w:val="04A0"/>
        </w:tblPrEx>
        <w:trPr>
          <w:trHeight w:val="288"/>
        </w:trPr>
        <w:tc>
          <w:tcPr>
            <w:tcW w:w="5125" w:type="dxa"/>
            <w:shd w:val="clear" w:color="auto" w:fill="E7E6E6" w:themeFill="background2"/>
            <w:vAlign w:val="center"/>
          </w:tcPr>
          <w:p w:rsidR="00880D9C" w:rsidRPr="0087791F" w:rsidP="00880D9C" w14:paraId="2957DD1C" w14:textId="77777777">
            <w:pPr>
              <w:rPr>
                <w:sz w:val="16"/>
                <w:szCs w:val="16"/>
                <w:u w:val="single"/>
              </w:rPr>
            </w:pPr>
            <w:r w:rsidRPr="0087791F">
              <w:rPr>
                <w:sz w:val="16"/>
                <w:szCs w:val="16"/>
                <w:u w:val="single"/>
              </w:rPr>
              <w:t>Part-time</w:t>
            </w:r>
          </w:p>
        </w:tc>
        <w:tc>
          <w:tcPr>
            <w:tcW w:w="1440" w:type="dxa"/>
            <w:vAlign w:val="center"/>
          </w:tcPr>
          <w:p w:rsidR="00880D9C" w:rsidRPr="0087791F" w:rsidP="009A363B" w14:paraId="2ACA35FE" w14:textId="77777777">
            <w:pPr>
              <w:jc w:val="center"/>
              <w:rPr>
                <w:sz w:val="16"/>
                <w:szCs w:val="16"/>
              </w:rPr>
            </w:pPr>
          </w:p>
        </w:tc>
        <w:tc>
          <w:tcPr>
            <w:tcW w:w="1440" w:type="dxa"/>
            <w:vAlign w:val="center"/>
          </w:tcPr>
          <w:p w:rsidR="00880D9C" w:rsidRPr="0087791F" w:rsidP="009A363B" w14:paraId="2A861B4E" w14:textId="77777777">
            <w:pPr>
              <w:jc w:val="center"/>
              <w:rPr>
                <w:sz w:val="16"/>
                <w:szCs w:val="16"/>
              </w:rPr>
            </w:pPr>
          </w:p>
        </w:tc>
        <w:tc>
          <w:tcPr>
            <w:tcW w:w="1440" w:type="dxa"/>
            <w:vAlign w:val="center"/>
          </w:tcPr>
          <w:p w:rsidR="00880D9C" w:rsidRPr="0087791F" w:rsidP="005137EA" w14:paraId="75D2447E" w14:textId="77777777">
            <w:pPr>
              <w:jc w:val="center"/>
              <w:rPr>
                <w:sz w:val="16"/>
                <w:szCs w:val="16"/>
              </w:rPr>
            </w:pPr>
          </w:p>
        </w:tc>
        <w:tc>
          <w:tcPr>
            <w:tcW w:w="1440" w:type="dxa"/>
            <w:vAlign w:val="center"/>
          </w:tcPr>
          <w:p w:rsidR="00880D9C" w:rsidRPr="0087791F" w:rsidP="005137EA" w14:paraId="1E9A88B7" w14:textId="77777777">
            <w:pPr>
              <w:jc w:val="center"/>
              <w:rPr>
                <w:sz w:val="16"/>
                <w:szCs w:val="16"/>
              </w:rPr>
            </w:pPr>
          </w:p>
        </w:tc>
      </w:tr>
      <w:tr w14:paraId="283C71B5"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06CA6943" w14:textId="77777777">
            <w:pPr>
              <w:rPr>
                <w:sz w:val="16"/>
                <w:szCs w:val="16"/>
              </w:rPr>
            </w:pPr>
            <w:r w:rsidRPr="0087791F">
              <w:rPr>
                <w:sz w:val="16"/>
                <w:szCs w:val="16"/>
              </w:rPr>
              <w:t xml:space="preserve">          Pell Grant recipients</w:t>
            </w:r>
          </w:p>
        </w:tc>
        <w:tc>
          <w:tcPr>
            <w:tcW w:w="1440" w:type="dxa"/>
            <w:vAlign w:val="center"/>
          </w:tcPr>
          <w:p w:rsidR="005137EA" w:rsidRPr="0087791F" w:rsidP="005137EA" w14:paraId="1E34D961" w14:textId="03B06D3C">
            <w:pPr>
              <w:jc w:val="center"/>
              <w:rPr>
                <w:sz w:val="16"/>
                <w:szCs w:val="16"/>
              </w:rPr>
            </w:pPr>
            <w:r w:rsidRPr="004E1631">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6C840DE4" w14:textId="225B5763">
            <w:pPr>
              <w:jc w:val="center"/>
              <w:rPr>
                <w:sz w:val="16"/>
                <w:szCs w:val="16"/>
              </w:rPr>
            </w:pPr>
            <w:r w:rsidRPr="004E1631">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2115D1C0" w14:textId="537E1FE5">
            <w:pPr>
              <w:jc w:val="center"/>
              <w:rPr>
                <w:sz w:val="16"/>
                <w:szCs w:val="16"/>
              </w:rPr>
            </w:pPr>
            <w:r w:rsidRPr="00822F90">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5D1C7835" w14:textId="289A6E42">
            <w:pPr>
              <w:jc w:val="center"/>
              <w:rPr>
                <w:sz w:val="16"/>
                <w:szCs w:val="16"/>
              </w:rPr>
            </w:pPr>
            <w:r w:rsidRPr="00671D02">
              <w:rPr>
                <w:rStyle w:val="normaltextrun"/>
                <w:rFonts w:ascii="Calibri" w:hAnsi="Calibri" w:cs="Calibri"/>
                <w:color w:val="000000"/>
                <w:sz w:val="16"/>
                <w:szCs w:val="16"/>
                <w:shd w:val="clear" w:color="auto" w:fill="FFFFFF"/>
              </w:rPr>
              <w:t>Prior year value</w:t>
            </w:r>
          </w:p>
        </w:tc>
      </w:tr>
      <w:tr w14:paraId="068293B7"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31E2E82C"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5137EA" w:rsidRPr="0087791F" w:rsidP="005137EA" w14:paraId="68F1BB65" w14:textId="25343A79">
            <w:pPr>
              <w:jc w:val="center"/>
              <w:rPr>
                <w:sz w:val="16"/>
                <w:szCs w:val="16"/>
              </w:rPr>
            </w:pPr>
            <w:r w:rsidRPr="004E1631">
              <w:rPr>
                <w:rStyle w:val="normaltextrun"/>
                <w:rFonts w:ascii="Calibri" w:hAnsi="Calibri" w:cs="Calibri"/>
                <w:color w:val="000000"/>
                <w:sz w:val="16"/>
                <w:szCs w:val="16"/>
                <w:shd w:val="clear" w:color="auto" w:fill="FFFFFF"/>
              </w:rPr>
              <w:t>R</w:t>
            </w:r>
            <w:r w:rsidRPr="004E1631">
              <w:rPr>
                <w:rFonts w:ascii="Calibri" w:hAnsi="Calibri" w:cs="Calibri"/>
                <w:color w:val="000000"/>
                <w:sz w:val="16"/>
                <w:szCs w:val="16"/>
                <w:shd w:val="clear" w:color="auto" w:fill="FFFFFF"/>
              </w:rPr>
              <w:t>eported value</w:t>
            </w:r>
          </w:p>
        </w:tc>
        <w:tc>
          <w:tcPr>
            <w:tcW w:w="1440" w:type="dxa"/>
            <w:vAlign w:val="center"/>
          </w:tcPr>
          <w:p w:rsidR="005137EA" w:rsidRPr="0087791F" w:rsidP="005137EA" w14:paraId="1CAF029C" w14:textId="5FB3EEB3">
            <w:pPr>
              <w:jc w:val="center"/>
              <w:rPr>
                <w:sz w:val="16"/>
                <w:szCs w:val="16"/>
              </w:rPr>
            </w:pPr>
            <w:r w:rsidRPr="004E1631">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0103EA40" w14:textId="47849A31">
            <w:pPr>
              <w:jc w:val="center"/>
              <w:rPr>
                <w:sz w:val="16"/>
                <w:szCs w:val="16"/>
              </w:rPr>
            </w:pPr>
            <w:r w:rsidRPr="00822F90">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0E3E48FC" w14:textId="451C16D4">
            <w:pPr>
              <w:jc w:val="center"/>
              <w:rPr>
                <w:sz w:val="16"/>
                <w:szCs w:val="16"/>
              </w:rPr>
            </w:pPr>
            <w:r w:rsidRPr="00671D02">
              <w:rPr>
                <w:rStyle w:val="normaltextrun"/>
                <w:rFonts w:ascii="Calibri" w:hAnsi="Calibri" w:cs="Calibri"/>
                <w:color w:val="000000"/>
                <w:sz w:val="16"/>
                <w:szCs w:val="16"/>
                <w:shd w:val="clear" w:color="auto" w:fill="FFFFFF"/>
              </w:rPr>
              <w:t>Prior year value</w:t>
            </w:r>
          </w:p>
        </w:tc>
      </w:tr>
      <w:tr w14:paraId="1B759D3F" w14:textId="77777777" w:rsidTr="00880D9C">
        <w:tblPrEx>
          <w:tblW w:w="10885" w:type="dxa"/>
          <w:tblLook w:val="04A0"/>
        </w:tblPrEx>
        <w:trPr>
          <w:trHeight w:val="288"/>
        </w:trPr>
        <w:tc>
          <w:tcPr>
            <w:tcW w:w="10885" w:type="dxa"/>
            <w:gridSpan w:val="5"/>
            <w:shd w:val="clear" w:color="auto" w:fill="auto"/>
            <w:vAlign w:val="center"/>
          </w:tcPr>
          <w:p w:rsidR="00857EA1" w:rsidRPr="0087791F" w:rsidP="00857EA1" w14:paraId="5A6979E1" w14:textId="77777777">
            <w:pPr>
              <w:rPr>
                <w:sz w:val="16"/>
                <w:szCs w:val="16"/>
              </w:rPr>
            </w:pPr>
            <w:r w:rsidRPr="0087791F">
              <w:rPr>
                <w:sz w:val="16"/>
                <w:szCs w:val="16"/>
                <w:u w:val="single"/>
              </w:rPr>
              <w:t>Non-First-time entering</w:t>
            </w:r>
          </w:p>
        </w:tc>
      </w:tr>
      <w:tr w14:paraId="7E5E39D6" w14:textId="77777777" w:rsidTr="00880D9C">
        <w:tblPrEx>
          <w:tblW w:w="10885" w:type="dxa"/>
          <w:tblLook w:val="04A0"/>
        </w:tblPrEx>
        <w:trPr>
          <w:trHeight w:val="288"/>
        </w:trPr>
        <w:tc>
          <w:tcPr>
            <w:tcW w:w="5125" w:type="dxa"/>
            <w:shd w:val="clear" w:color="auto" w:fill="E7E6E6" w:themeFill="background2"/>
            <w:vAlign w:val="center"/>
          </w:tcPr>
          <w:p w:rsidR="00857EA1" w:rsidRPr="0087791F" w:rsidP="00857EA1" w14:paraId="0A1E3648" w14:textId="77777777">
            <w:pPr>
              <w:rPr>
                <w:sz w:val="16"/>
                <w:szCs w:val="16"/>
              </w:rPr>
            </w:pPr>
            <w:r w:rsidRPr="0087791F">
              <w:rPr>
                <w:sz w:val="16"/>
                <w:szCs w:val="16"/>
              </w:rPr>
              <w:t>Full-time</w:t>
            </w:r>
          </w:p>
        </w:tc>
        <w:tc>
          <w:tcPr>
            <w:tcW w:w="1440" w:type="dxa"/>
            <w:vAlign w:val="center"/>
          </w:tcPr>
          <w:p w:rsidR="00857EA1" w:rsidRPr="0087791F" w:rsidP="00857EA1" w14:paraId="44152B11" w14:textId="77777777">
            <w:pPr>
              <w:rPr>
                <w:sz w:val="16"/>
                <w:szCs w:val="16"/>
              </w:rPr>
            </w:pPr>
          </w:p>
        </w:tc>
        <w:tc>
          <w:tcPr>
            <w:tcW w:w="1440" w:type="dxa"/>
            <w:vAlign w:val="center"/>
          </w:tcPr>
          <w:p w:rsidR="00857EA1" w:rsidRPr="0087791F" w:rsidP="00857EA1" w14:paraId="7B220CE1" w14:textId="77777777">
            <w:pPr>
              <w:rPr>
                <w:sz w:val="16"/>
                <w:szCs w:val="16"/>
              </w:rPr>
            </w:pPr>
          </w:p>
        </w:tc>
        <w:tc>
          <w:tcPr>
            <w:tcW w:w="1440" w:type="dxa"/>
            <w:vAlign w:val="center"/>
          </w:tcPr>
          <w:p w:rsidR="00857EA1" w:rsidRPr="0087791F" w:rsidP="00857EA1" w14:paraId="64550E8B" w14:textId="77777777">
            <w:pPr>
              <w:rPr>
                <w:sz w:val="16"/>
                <w:szCs w:val="16"/>
              </w:rPr>
            </w:pPr>
          </w:p>
        </w:tc>
        <w:tc>
          <w:tcPr>
            <w:tcW w:w="1440" w:type="dxa"/>
            <w:vAlign w:val="center"/>
          </w:tcPr>
          <w:p w:rsidR="00857EA1" w:rsidRPr="0087791F" w:rsidP="00857EA1" w14:paraId="2E1BDF9C" w14:textId="77777777">
            <w:pPr>
              <w:rPr>
                <w:sz w:val="16"/>
                <w:szCs w:val="16"/>
              </w:rPr>
            </w:pPr>
          </w:p>
        </w:tc>
      </w:tr>
      <w:tr w14:paraId="574B43EE"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7FDDC298" w14:textId="77777777">
            <w:pPr>
              <w:rPr>
                <w:sz w:val="16"/>
                <w:szCs w:val="16"/>
              </w:rPr>
            </w:pPr>
            <w:r w:rsidRPr="0087791F">
              <w:rPr>
                <w:sz w:val="16"/>
                <w:szCs w:val="16"/>
              </w:rPr>
              <w:t xml:space="preserve">          Pell Grant recipients</w:t>
            </w:r>
          </w:p>
        </w:tc>
        <w:tc>
          <w:tcPr>
            <w:tcW w:w="1440" w:type="dxa"/>
            <w:vAlign w:val="center"/>
          </w:tcPr>
          <w:p w:rsidR="005137EA" w:rsidRPr="0087791F" w:rsidP="005137EA" w14:paraId="797F4B29" w14:textId="1890C14B">
            <w:pPr>
              <w:jc w:val="center"/>
              <w:rPr>
                <w:sz w:val="16"/>
                <w:szCs w:val="16"/>
              </w:rPr>
            </w:pPr>
            <w:r w:rsidRPr="00C21748">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23734D2C" w14:textId="04541D03">
            <w:pPr>
              <w:jc w:val="center"/>
              <w:rPr>
                <w:sz w:val="16"/>
                <w:szCs w:val="16"/>
              </w:rPr>
            </w:pPr>
            <w:r w:rsidRPr="00C21748">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19644C68" w14:textId="61A4925D">
            <w:pPr>
              <w:jc w:val="center"/>
              <w:rPr>
                <w:sz w:val="16"/>
                <w:szCs w:val="16"/>
              </w:rPr>
            </w:pPr>
            <w:r w:rsidRPr="00865008">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37D3E6D5" w14:textId="018FE157">
            <w:pPr>
              <w:jc w:val="center"/>
              <w:rPr>
                <w:sz w:val="16"/>
                <w:szCs w:val="16"/>
              </w:rPr>
            </w:pPr>
            <w:r w:rsidRPr="008D3445">
              <w:rPr>
                <w:rStyle w:val="normaltextrun"/>
                <w:rFonts w:ascii="Calibri" w:hAnsi="Calibri" w:cs="Calibri"/>
                <w:color w:val="000000"/>
                <w:sz w:val="16"/>
                <w:szCs w:val="16"/>
                <w:shd w:val="clear" w:color="auto" w:fill="FFFFFF"/>
              </w:rPr>
              <w:t>Prior year value</w:t>
            </w:r>
          </w:p>
        </w:tc>
      </w:tr>
      <w:tr w14:paraId="30A6D969"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7D79F765"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5137EA" w:rsidRPr="0087791F" w:rsidP="005137EA" w14:paraId="4B14DA26" w14:textId="29E9A980">
            <w:pPr>
              <w:jc w:val="center"/>
              <w:rPr>
                <w:sz w:val="16"/>
                <w:szCs w:val="16"/>
              </w:rPr>
            </w:pPr>
            <w:r w:rsidRPr="00C21748">
              <w:rPr>
                <w:rStyle w:val="normaltextrun"/>
                <w:rFonts w:ascii="Calibri" w:hAnsi="Calibri" w:cs="Calibri"/>
                <w:color w:val="000000"/>
                <w:sz w:val="16"/>
                <w:szCs w:val="16"/>
                <w:shd w:val="clear" w:color="auto" w:fill="FFFFFF"/>
              </w:rPr>
              <w:t>R</w:t>
            </w:r>
            <w:r w:rsidRPr="00C21748">
              <w:rPr>
                <w:rFonts w:ascii="Calibri" w:hAnsi="Calibri" w:cs="Calibri"/>
                <w:color w:val="000000"/>
                <w:sz w:val="16"/>
                <w:szCs w:val="16"/>
                <w:shd w:val="clear" w:color="auto" w:fill="FFFFFF"/>
              </w:rPr>
              <w:t>eported value</w:t>
            </w:r>
          </w:p>
        </w:tc>
        <w:tc>
          <w:tcPr>
            <w:tcW w:w="1440" w:type="dxa"/>
            <w:vAlign w:val="center"/>
          </w:tcPr>
          <w:p w:rsidR="005137EA" w:rsidRPr="0087791F" w:rsidP="005137EA" w14:paraId="7A01B267" w14:textId="041849D4">
            <w:pPr>
              <w:jc w:val="center"/>
              <w:rPr>
                <w:sz w:val="16"/>
                <w:szCs w:val="16"/>
              </w:rPr>
            </w:pPr>
            <w:r w:rsidRPr="00C21748">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2E260803" w14:textId="07C47B22">
            <w:pPr>
              <w:jc w:val="center"/>
              <w:rPr>
                <w:sz w:val="16"/>
                <w:szCs w:val="16"/>
              </w:rPr>
            </w:pPr>
            <w:r w:rsidRPr="00865008">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040E38D4" w14:textId="17B4877E">
            <w:pPr>
              <w:jc w:val="center"/>
              <w:rPr>
                <w:sz w:val="16"/>
                <w:szCs w:val="16"/>
              </w:rPr>
            </w:pPr>
            <w:r w:rsidRPr="008D3445">
              <w:rPr>
                <w:rStyle w:val="normaltextrun"/>
                <w:rFonts w:ascii="Calibri" w:hAnsi="Calibri" w:cs="Calibri"/>
                <w:color w:val="000000"/>
                <w:sz w:val="16"/>
                <w:szCs w:val="16"/>
                <w:shd w:val="clear" w:color="auto" w:fill="FFFFFF"/>
              </w:rPr>
              <w:t>Prior year value</w:t>
            </w:r>
          </w:p>
        </w:tc>
      </w:tr>
      <w:tr w14:paraId="53E580D2" w14:textId="77777777" w:rsidTr="005137EA">
        <w:tblPrEx>
          <w:tblW w:w="10885" w:type="dxa"/>
          <w:tblLook w:val="04A0"/>
        </w:tblPrEx>
        <w:trPr>
          <w:trHeight w:val="288"/>
        </w:trPr>
        <w:tc>
          <w:tcPr>
            <w:tcW w:w="5125" w:type="dxa"/>
            <w:shd w:val="clear" w:color="auto" w:fill="E7E6E6" w:themeFill="background2"/>
            <w:vAlign w:val="center"/>
          </w:tcPr>
          <w:p w:rsidR="00880D9C" w:rsidRPr="0087791F" w:rsidP="00880D9C" w14:paraId="0BEF540F" w14:textId="77777777">
            <w:pPr>
              <w:rPr>
                <w:sz w:val="16"/>
                <w:szCs w:val="16"/>
              </w:rPr>
            </w:pPr>
            <w:r w:rsidRPr="0087791F">
              <w:rPr>
                <w:sz w:val="16"/>
                <w:szCs w:val="16"/>
              </w:rPr>
              <w:t>Part-time</w:t>
            </w:r>
          </w:p>
        </w:tc>
        <w:tc>
          <w:tcPr>
            <w:tcW w:w="1440" w:type="dxa"/>
            <w:vAlign w:val="center"/>
          </w:tcPr>
          <w:p w:rsidR="00880D9C" w:rsidRPr="0087791F" w:rsidP="00880D9C" w14:paraId="77787ECA" w14:textId="77777777">
            <w:pPr>
              <w:rPr>
                <w:sz w:val="16"/>
                <w:szCs w:val="16"/>
              </w:rPr>
            </w:pPr>
          </w:p>
        </w:tc>
        <w:tc>
          <w:tcPr>
            <w:tcW w:w="1440" w:type="dxa"/>
            <w:vAlign w:val="center"/>
          </w:tcPr>
          <w:p w:rsidR="00880D9C" w:rsidRPr="0087791F" w:rsidP="00880D9C" w14:paraId="64A50630" w14:textId="77777777">
            <w:pPr>
              <w:rPr>
                <w:sz w:val="16"/>
                <w:szCs w:val="16"/>
              </w:rPr>
            </w:pPr>
          </w:p>
        </w:tc>
        <w:tc>
          <w:tcPr>
            <w:tcW w:w="1440" w:type="dxa"/>
            <w:vAlign w:val="center"/>
          </w:tcPr>
          <w:p w:rsidR="00880D9C" w:rsidRPr="0087791F" w:rsidP="005137EA" w14:paraId="29EB548D" w14:textId="77777777">
            <w:pPr>
              <w:jc w:val="center"/>
              <w:rPr>
                <w:sz w:val="16"/>
                <w:szCs w:val="16"/>
              </w:rPr>
            </w:pPr>
          </w:p>
        </w:tc>
        <w:tc>
          <w:tcPr>
            <w:tcW w:w="1440" w:type="dxa"/>
            <w:vAlign w:val="center"/>
          </w:tcPr>
          <w:p w:rsidR="00880D9C" w:rsidRPr="0087791F" w:rsidP="005137EA" w14:paraId="44177B64" w14:textId="77777777">
            <w:pPr>
              <w:jc w:val="center"/>
              <w:rPr>
                <w:sz w:val="16"/>
                <w:szCs w:val="16"/>
              </w:rPr>
            </w:pPr>
          </w:p>
        </w:tc>
      </w:tr>
      <w:tr w14:paraId="6A13707C"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268BDBCC" w14:textId="77777777">
            <w:pPr>
              <w:rPr>
                <w:sz w:val="16"/>
                <w:szCs w:val="16"/>
              </w:rPr>
            </w:pPr>
            <w:r w:rsidRPr="0087791F">
              <w:rPr>
                <w:sz w:val="16"/>
                <w:szCs w:val="16"/>
              </w:rPr>
              <w:t xml:space="preserve">          Pell Grant recipients</w:t>
            </w:r>
          </w:p>
        </w:tc>
        <w:tc>
          <w:tcPr>
            <w:tcW w:w="1440" w:type="dxa"/>
            <w:vAlign w:val="center"/>
          </w:tcPr>
          <w:p w:rsidR="005137EA" w:rsidRPr="0087791F" w:rsidP="005137EA" w14:paraId="5E7BDCFA" w14:textId="6B3B702B">
            <w:pPr>
              <w:jc w:val="center"/>
              <w:rPr>
                <w:sz w:val="16"/>
                <w:szCs w:val="16"/>
              </w:rPr>
            </w:pPr>
            <w:r w:rsidRPr="00414552">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50D941AE" w14:textId="624B0A5E">
            <w:pPr>
              <w:jc w:val="center"/>
              <w:rPr>
                <w:sz w:val="16"/>
                <w:szCs w:val="16"/>
              </w:rPr>
            </w:pPr>
            <w:r w:rsidRPr="00414552">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39B98867" w14:textId="03BEBE56">
            <w:pPr>
              <w:jc w:val="center"/>
              <w:rPr>
                <w:sz w:val="16"/>
                <w:szCs w:val="16"/>
              </w:rPr>
            </w:pPr>
            <w:r w:rsidRPr="00DF4D77">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1DB2A93E" w14:textId="4798A4FF">
            <w:pPr>
              <w:jc w:val="center"/>
              <w:rPr>
                <w:sz w:val="16"/>
                <w:szCs w:val="16"/>
              </w:rPr>
            </w:pPr>
            <w:r w:rsidRPr="00300D56">
              <w:rPr>
                <w:rStyle w:val="normaltextrun"/>
                <w:rFonts w:ascii="Calibri" w:hAnsi="Calibri" w:cs="Calibri"/>
                <w:color w:val="000000"/>
                <w:sz w:val="16"/>
                <w:szCs w:val="16"/>
                <w:shd w:val="clear" w:color="auto" w:fill="FFFFFF"/>
              </w:rPr>
              <w:t>Prior year value</w:t>
            </w:r>
          </w:p>
        </w:tc>
      </w:tr>
      <w:tr w14:paraId="41C1AEEB"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06CF3166"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5137EA" w:rsidRPr="0087791F" w:rsidP="005137EA" w14:paraId="55A6BC31" w14:textId="73D9B5F3">
            <w:pPr>
              <w:jc w:val="center"/>
              <w:rPr>
                <w:sz w:val="16"/>
                <w:szCs w:val="16"/>
              </w:rPr>
            </w:pPr>
            <w:r w:rsidRPr="00414552">
              <w:rPr>
                <w:rStyle w:val="normaltextrun"/>
                <w:rFonts w:ascii="Calibri" w:hAnsi="Calibri" w:cs="Calibri"/>
                <w:color w:val="000000"/>
                <w:sz w:val="16"/>
                <w:szCs w:val="16"/>
                <w:shd w:val="clear" w:color="auto" w:fill="FFFFFF"/>
              </w:rPr>
              <w:t>R</w:t>
            </w:r>
            <w:r w:rsidRPr="00414552">
              <w:rPr>
                <w:rFonts w:ascii="Calibri" w:hAnsi="Calibri" w:cs="Calibri"/>
                <w:color w:val="000000"/>
                <w:sz w:val="16"/>
                <w:szCs w:val="16"/>
                <w:shd w:val="clear" w:color="auto" w:fill="FFFFFF"/>
              </w:rPr>
              <w:t>eported value</w:t>
            </w:r>
          </w:p>
        </w:tc>
        <w:tc>
          <w:tcPr>
            <w:tcW w:w="1440" w:type="dxa"/>
            <w:vAlign w:val="center"/>
          </w:tcPr>
          <w:p w:rsidR="005137EA" w:rsidRPr="0087791F" w:rsidP="005137EA" w14:paraId="788E8F18" w14:textId="02262A82">
            <w:pPr>
              <w:jc w:val="center"/>
              <w:rPr>
                <w:sz w:val="16"/>
                <w:szCs w:val="16"/>
              </w:rPr>
            </w:pPr>
            <w:r w:rsidRPr="00414552">
              <w:rPr>
                <w:rStyle w:val="normaltextrun"/>
                <w:rFonts w:ascii="Calibri" w:hAnsi="Calibri" w:cs="Calibri"/>
                <w:color w:val="000000"/>
                <w:sz w:val="16"/>
                <w:szCs w:val="16"/>
                <w:shd w:val="clear" w:color="auto" w:fill="FFFFFF"/>
              </w:rPr>
              <w:t>Reported value</w:t>
            </w:r>
          </w:p>
        </w:tc>
        <w:tc>
          <w:tcPr>
            <w:tcW w:w="1440" w:type="dxa"/>
            <w:vAlign w:val="center"/>
          </w:tcPr>
          <w:p w:rsidR="005137EA" w:rsidRPr="0087791F" w:rsidP="005137EA" w14:paraId="1014901F" w14:textId="45FEB23A">
            <w:pPr>
              <w:jc w:val="center"/>
              <w:rPr>
                <w:sz w:val="16"/>
                <w:szCs w:val="16"/>
              </w:rPr>
            </w:pPr>
            <w:r w:rsidRPr="00DF4D77">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7FE9A73C" w14:textId="5708264C">
            <w:pPr>
              <w:jc w:val="center"/>
              <w:rPr>
                <w:sz w:val="16"/>
                <w:szCs w:val="16"/>
              </w:rPr>
            </w:pPr>
            <w:r w:rsidRPr="00300D56">
              <w:rPr>
                <w:rStyle w:val="normaltextrun"/>
                <w:rFonts w:ascii="Calibri" w:hAnsi="Calibri" w:cs="Calibri"/>
                <w:color w:val="000000"/>
                <w:sz w:val="16"/>
                <w:szCs w:val="16"/>
                <w:shd w:val="clear" w:color="auto" w:fill="FFFFFF"/>
              </w:rPr>
              <w:t>Prior year value</w:t>
            </w:r>
          </w:p>
        </w:tc>
      </w:tr>
    </w:tbl>
    <w:p w:rsidR="00857EA1" w:rsidRPr="0087791F" w:rsidP="00857EA1" w14:paraId="3E604C9B" w14:textId="77777777">
      <w:pPr>
        <w:spacing w:after="0" w:line="240" w:lineRule="auto"/>
        <w:rPr>
          <w:sz w:val="16"/>
          <w:szCs w:val="16"/>
        </w:rPr>
      </w:pPr>
    </w:p>
    <w:tbl>
      <w:tblPr>
        <w:tblStyle w:val="TableGrid2"/>
        <w:tblW w:w="108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125"/>
        <w:gridCol w:w="1440"/>
        <w:gridCol w:w="1440"/>
        <w:gridCol w:w="1440"/>
        <w:gridCol w:w="1440"/>
      </w:tblGrid>
      <w:tr w14:paraId="21FCC783" w14:textId="77777777" w:rsidTr="00880D9C">
        <w:tblPrEx>
          <w:tblW w:w="108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5125" w:type="dxa"/>
            <w:shd w:val="clear" w:color="auto" w:fill="E7E6E6" w:themeFill="background2"/>
            <w:vAlign w:val="center"/>
          </w:tcPr>
          <w:p w:rsidR="00857EA1" w:rsidRPr="0087791F" w:rsidP="00857EA1" w14:paraId="0F67AAFB" w14:textId="77777777">
            <w:pPr>
              <w:rPr>
                <w:b/>
                <w:bCs/>
                <w:sz w:val="16"/>
                <w:szCs w:val="16"/>
                <w:u w:val="single"/>
              </w:rPr>
            </w:pPr>
            <w:r w:rsidRPr="0087791F">
              <w:rPr>
                <w:b/>
                <w:bCs/>
                <w:sz w:val="16"/>
                <w:szCs w:val="16"/>
                <w:u w:val="single"/>
              </w:rPr>
              <w:t>Total Entering</w:t>
            </w:r>
          </w:p>
        </w:tc>
        <w:tc>
          <w:tcPr>
            <w:tcW w:w="1440" w:type="dxa"/>
            <w:vAlign w:val="center"/>
          </w:tcPr>
          <w:p w:rsidR="00857EA1" w:rsidRPr="0087791F" w:rsidP="00857EA1" w14:paraId="17171C67" w14:textId="77777777">
            <w:pPr>
              <w:rPr>
                <w:sz w:val="16"/>
                <w:szCs w:val="16"/>
              </w:rPr>
            </w:pPr>
          </w:p>
        </w:tc>
        <w:tc>
          <w:tcPr>
            <w:tcW w:w="1440" w:type="dxa"/>
            <w:vAlign w:val="center"/>
          </w:tcPr>
          <w:p w:rsidR="00857EA1" w:rsidRPr="0087791F" w:rsidP="00857EA1" w14:paraId="6CA95E40" w14:textId="77777777">
            <w:pPr>
              <w:rPr>
                <w:sz w:val="16"/>
                <w:szCs w:val="16"/>
              </w:rPr>
            </w:pPr>
          </w:p>
        </w:tc>
        <w:tc>
          <w:tcPr>
            <w:tcW w:w="1440" w:type="dxa"/>
            <w:vAlign w:val="center"/>
          </w:tcPr>
          <w:p w:rsidR="00857EA1" w:rsidRPr="0087791F" w:rsidP="00857EA1" w14:paraId="3891BE5A" w14:textId="77777777">
            <w:pPr>
              <w:rPr>
                <w:sz w:val="16"/>
                <w:szCs w:val="16"/>
              </w:rPr>
            </w:pPr>
          </w:p>
        </w:tc>
        <w:tc>
          <w:tcPr>
            <w:tcW w:w="1440" w:type="dxa"/>
            <w:vAlign w:val="center"/>
          </w:tcPr>
          <w:p w:rsidR="00857EA1" w:rsidRPr="0087791F" w:rsidP="00857EA1" w14:paraId="4A405B56" w14:textId="77777777">
            <w:pPr>
              <w:rPr>
                <w:sz w:val="16"/>
                <w:szCs w:val="16"/>
              </w:rPr>
            </w:pPr>
          </w:p>
        </w:tc>
      </w:tr>
      <w:tr w14:paraId="524B3CE0"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797EBB30" w14:textId="77777777">
            <w:pPr>
              <w:rPr>
                <w:b/>
                <w:bCs/>
                <w:sz w:val="16"/>
                <w:szCs w:val="16"/>
              </w:rPr>
            </w:pPr>
            <w:r w:rsidRPr="0087791F">
              <w:rPr>
                <w:b/>
                <w:bCs/>
                <w:sz w:val="16"/>
                <w:szCs w:val="16"/>
              </w:rPr>
              <w:t xml:space="preserve">          Pell Grant recipients</w:t>
            </w:r>
          </w:p>
        </w:tc>
        <w:tc>
          <w:tcPr>
            <w:tcW w:w="1440" w:type="dxa"/>
            <w:vAlign w:val="center"/>
          </w:tcPr>
          <w:p w:rsidR="005137EA" w:rsidRPr="0087791F" w:rsidP="005137EA" w14:paraId="0DE00F09" w14:textId="59EF1B11">
            <w:pPr>
              <w:jc w:val="center"/>
              <w:rPr>
                <w:sz w:val="16"/>
                <w:szCs w:val="16"/>
              </w:rPr>
            </w:pPr>
            <w:r w:rsidRPr="009863C5">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67AD83A4" w14:textId="44EE45B9">
            <w:pPr>
              <w:jc w:val="center"/>
              <w:rPr>
                <w:sz w:val="16"/>
                <w:szCs w:val="16"/>
              </w:rPr>
            </w:pPr>
            <w:r w:rsidRPr="009863C5">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06A00D56" w14:textId="03F5AF4A">
            <w:pPr>
              <w:jc w:val="center"/>
              <w:rPr>
                <w:sz w:val="16"/>
                <w:szCs w:val="16"/>
              </w:rPr>
            </w:pPr>
            <w:r w:rsidRPr="009863C5">
              <w:rPr>
                <w:rStyle w:val="normaltextrun"/>
                <w:rFonts w:ascii="Calibri" w:hAnsi="Calibri" w:cs="Calibri"/>
                <w:color w:val="000000"/>
                <w:sz w:val="16"/>
                <w:szCs w:val="16"/>
                <w:shd w:val="clear" w:color="auto" w:fill="FFFFFF"/>
              </w:rPr>
              <w:t>Calculated value</w:t>
            </w:r>
          </w:p>
        </w:tc>
        <w:tc>
          <w:tcPr>
            <w:tcW w:w="1440" w:type="dxa"/>
            <w:vAlign w:val="center"/>
          </w:tcPr>
          <w:p w:rsidR="005137EA" w:rsidRPr="0087791F" w:rsidP="005137EA" w14:paraId="452C5F27" w14:textId="03525EA3">
            <w:pPr>
              <w:jc w:val="center"/>
              <w:rPr>
                <w:sz w:val="16"/>
                <w:szCs w:val="16"/>
              </w:rPr>
            </w:pPr>
            <w:r w:rsidRPr="009863C5">
              <w:rPr>
                <w:rStyle w:val="normaltextrun"/>
                <w:rFonts w:ascii="Calibri" w:hAnsi="Calibri" w:cs="Calibri"/>
                <w:color w:val="000000"/>
                <w:sz w:val="16"/>
                <w:szCs w:val="16"/>
                <w:shd w:val="clear" w:color="auto" w:fill="FFFFFF"/>
              </w:rPr>
              <w:t>Calculated value</w:t>
            </w:r>
          </w:p>
        </w:tc>
      </w:tr>
      <w:tr w14:paraId="6DC9A5A8" w14:textId="77777777" w:rsidTr="005137EA">
        <w:tblPrEx>
          <w:tblW w:w="10885" w:type="dxa"/>
          <w:tblLook w:val="04A0"/>
        </w:tblPrEx>
        <w:trPr>
          <w:trHeight w:val="288"/>
        </w:trPr>
        <w:tc>
          <w:tcPr>
            <w:tcW w:w="5125" w:type="dxa"/>
            <w:shd w:val="clear" w:color="auto" w:fill="E7E6E6" w:themeFill="background2"/>
            <w:vAlign w:val="center"/>
          </w:tcPr>
          <w:p w:rsidR="005137EA" w:rsidRPr="0087791F" w:rsidP="005137EA" w14:paraId="2B6B31D2" w14:textId="77777777">
            <w:pPr>
              <w:rPr>
                <w:b/>
                <w:bCs/>
                <w:sz w:val="16"/>
                <w:szCs w:val="16"/>
              </w:rPr>
            </w:pPr>
            <w:r w:rsidRPr="0087791F">
              <w:rPr>
                <w:b/>
                <w:bCs/>
                <w:sz w:val="16"/>
                <w:szCs w:val="16"/>
              </w:rPr>
              <w:t xml:space="preserve">          Non</w:t>
            </w:r>
            <w:r w:rsidRPr="0087791F">
              <w:rPr>
                <w:rFonts w:ascii="Cambria Math" w:hAnsi="Cambria Math" w:cs="Cambria Math"/>
                <w:b/>
                <w:bCs/>
                <w:sz w:val="16"/>
                <w:szCs w:val="16"/>
              </w:rPr>
              <w:t>‑</w:t>
            </w:r>
            <w:r w:rsidRPr="0087791F">
              <w:rPr>
                <w:b/>
                <w:bCs/>
                <w:sz w:val="16"/>
                <w:szCs w:val="16"/>
              </w:rPr>
              <w:t>Pell Grant recipients</w:t>
            </w:r>
          </w:p>
        </w:tc>
        <w:tc>
          <w:tcPr>
            <w:tcW w:w="1440" w:type="dxa"/>
            <w:vAlign w:val="center"/>
          </w:tcPr>
          <w:p w:rsidR="005137EA" w:rsidRPr="0087791F" w:rsidP="005137EA" w14:paraId="4A6313F7" w14:textId="0A0541E6">
            <w:pPr>
              <w:jc w:val="center"/>
              <w:rPr>
                <w:sz w:val="16"/>
                <w:szCs w:val="16"/>
              </w:rPr>
            </w:pPr>
            <w:r w:rsidRPr="009863C5">
              <w:rPr>
                <w:rStyle w:val="normaltextrun"/>
                <w:rFonts w:ascii="Calibri" w:hAnsi="Calibri" w:cs="Calibri"/>
                <w:color w:val="000000"/>
                <w:sz w:val="16"/>
                <w:szCs w:val="16"/>
                <w:shd w:val="clear" w:color="auto" w:fill="FFFFFF"/>
              </w:rPr>
              <w:t>C</w:t>
            </w:r>
            <w:r w:rsidRPr="009863C5">
              <w:rPr>
                <w:rFonts w:ascii="Calibri" w:hAnsi="Calibri" w:cs="Calibri"/>
                <w:color w:val="000000"/>
                <w:sz w:val="16"/>
                <w:szCs w:val="16"/>
                <w:shd w:val="clear" w:color="auto" w:fill="FFFFFF"/>
              </w:rPr>
              <w:t>alculated value</w:t>
            </w:r>
          </w:p>
        </w:tc>
        <w:tc>
          <w:tcPr>
            <w:tcW w:w="1440" w:type="dxa"/>
            <w:vAlign w:val="center"/>
          </w:tcPr>
          <w:p w:rsidR="005137EA" w:rsidRPr="0087791F" w:rsidP="005137EA" w14:paraId="5601B9EE" w14:textId="06BDCE41">
            <w:pPr>
              <w:jc w:val="center"/>
              <w:rPr>
                <w:sz w:val="16"/>
                <w:szCs w:val="16"/>
              </w:rPr>
            </w:pPr>
            <w:r w:rsidRPr="009863C5">
              <w:rPr>
                <w:rFonts w:ascii="Calibri" w:hAnsi="Calibri" w:cs="Calibri"/>
                <w:color w:val="000000"/>
                <w:sz w:val="16"/>
                <w:szCs w:val="16"/>
                <w:shd w:val="clear" w:color="auto" w:fill="FFFFFF"/>
              </w:rPr>
              <w:t>C</w:t>
            </w:r>
            <w:r w:rsidRPr="009863C5">
              <w:rPr>
                <w:rStyle w:val="normaltextrun"/>
                <w:rFonts w:ascii="Calibri" w:hAnsi="Calibri" w:cs="Calibri"/>
                <w:color w:val="000000"/>
                <w:sz w:val="16"/>
                <w:szCs w:val="16"/>
                <w:shd w:val="clear" w:color="auto" w:fill="FFFFFF"/>
              </w:rPr>
              <w:t>alculated value</w:t>
            </w:r>
          </w:p>
        </w:tc>
        <w:tc>
          <w:tcPr>
            <w:tcW w:w="1440" w:type="dxa"/>
            <w:vAlign w:val="center"/>
          </w:tcPr>
          <w:p w:rsidR="005137EA" w:rsidRPr="0087791F" w:rsidP="005137EA" w14:paraId="1B46B914" w14:textId="3A9E58D7">
            <w:pPr>
              <w:jc w:val="center"/>
              <w:rPr>
                <w:sz w:val="16"/>
                <w:szCs w:val="16"/>
              </w:rPr>
            </w:pPr>
            <w:r w:rsidRPr="009863C5">
              <w:rPr>
                <w:rFonts w:ascii="Calibri" w:hAnsi="Calibri" w:cs="Calibri"/>
                <w:color w:val="000000"/>
                <w:sz w:val="16"/>
                <w:szCs w:val="16"/>
                <w:shd w:val="clear" w:color="auto" w:fill="FFFFFF"/>
              </w:rPr>
              <w:t>Calculated value</w:t>
            </w:r>
          </w:p>
        </w:tc>
        <w:tc>
          <w:tcPr>
            <w:tcW w:w="1440" w:type="dxa"/>
            <w:vAlign w:val="center"/>
          </w:tcPr>
          <w:p w:rsidR="005137EA" w:rsidRPr="0087791F" w:rsidP="005137EA" w14:paraId="0336F109" w14:textId="67C2F464">
            <w:pPr>
              <w:jc w:val="center"/>
              <w:rPr>
                <w:sz w:val="16"/>
                <w:szCs w:val="16"/>
              </w:rPr>
            </w:pPr>
            <w:r w:rsidRPr="009863C5">
              <w:rPr>
                <w:rStyle w:val="normaltextrun"/>
                <w:rFonts w:ascii="Calibri" w:hAnsi="Calibri" w:cs="Calibri"/>
                <w:color w:val="000000"/>
                <w:sz w:val="16"/>
                <w:szCs w:val="16"/>
                <w:shd w:val="clear" w:color="auto" w:fill="FFFFFF"/>
              </w:rPr>
              <w:t>Calculated value</w:t>
            </w:r>
          </w:p>
        </w:tc>
      </w:tr>
    </w:tbl>
    <w:p w:rsidR="00857EA1" w:rsidRPr="0087791F" w:rsidP="00857EA1" w14:paraId="6BE5117F" w14:textId="77777777">
      <w:pPr>
        <w:rPr>
          <w:sz w:val="16"/>
          <w:szCs w:val="16"/>
        </w:rPr>
      </w:pPr>
    </w:p>
    <w:p w:rsidR="00857EA1" w:rsidRPr="0087791F" w:rsidP="00857EA1" w14:paraId="4DDD2275" w14:textId="77777777">
      <w:pPr>
        <w:rPr>
          <w:rFonts w:ascii="Arial" w:hAnsi="Arial" w:cs="Arial"/>
          <w:sz w:val="16"/>
          <w:szCs w:val="16"/>
        </w:rPr>
      </w:pPr>
      <w:r w:rsidRPr="0087791F">
        <w:rPr>
          <w:rFonts w:ascii="Arial" w:hAnsi="Arial" w:cs="Arial"/>
          <w:sz w:val="16"/>
          <w:szCs w:val="16"/>
        </w:rPr>
        <w:br w:type="page"/>
      </w:r>
    </w:p>
    <w:p w:rsidR="00857EA1" w:rsidRPr="0087791F" w:rsidP="00857EA1" w14:paraId="377FBCF1" w14:textId="77777777">
      <w:pPr>
        <w:rPr>
          <w:rFonts w:ascii="Arial" w:hAnsi="Arial" w:cs="Arial"/>
          <w:sz w:val="16"/>
          <w:szCs w:val="16"/>
        </w:rPr>
      </w:pPr>
      <w:r w:rsidRPr="0087791F">
        <w:rPr>
          <w:rFonts w:ascii="Arial" w:hAnsi="Arial" w:cs="Arial"/>
          <w:sz w:val="16"/>
          <w:szCs w:val="16"/>
        </w:rPr>
        <w:t>Award Status at Four Years</w:t>
      </w:r>
    </w:p>
    <w:p w:rsidR="00857EA1" w:rsidRPr="0087791F" w:rsidP="00857EA1" w14:paraId="3A804C9B" w14:textId="3E360400">
      <w:pPr>
        <w:spacing w:after="0" w:line="240" w:lineRule="auto"/>
        <w:rPr>
          <w:b/>
          <w:bCs/>
          <w:sz w:val="16"/>
          <w:szCs w:val="16"/>
        </w:rPr>
      </w:pPr>
      <w:r w:rsidRPr="0087791F">
        <w:rPr>
          <w:b/>
          <w:bCs/>
          <w:sz w:val="16"/>
          <w:szCs w:val="16"/>
        </w:rPr>
        <w:t xml:space="preserve">Award Status at Four Years After Entry </w:t>
      </w:r>
      <w:r w:rsidRPr="0087791F" w:rsidR="00FA003E">
        <w:rPr>
          <w:b/>
          <w:bCs/>
          <w:color w:val="00B050"/>
          <w:sz w:val="16"/>
          <w:szCs w:val="16"/>
        </w:rPr>
        <w:t xml:space="preserve">2015-16 </w:t>
      </w:r>
      <w:r w:rsidRPr="0087791F">
        <w:rPr>
          <w:b/>
          <w:bCs/>
          <w:sz w:val="16"/>
          <w:szCs w:val="16"/>
        </w:rPr>
        <w:t>Entering Undergraduate Cohort</w:t>
      </w:r>
    </w:p>
    <w:p w:rsidR="00857EA1" w:rsidRPr="0087791F" w:rsidP="00857EA1" w14:paraId="6707B517" w14:textId="028D910B">
      <w:pPr>
        <w:spacing w:after="0" w:line="240" w:lineRule="auto"/>
        <w:rPr>
          <w:sz w:val="16"/>
          <w:szCs w:val="16"/>
        </w:rPr>
      </w:pPr>
      <w:r w:rsidRPr="0087791F">
        <w:rPr>
          <w:sz w:val="16"/>
          <w:szCs w:val="16"/>
        </w:rPr>
        <w:t>(</w:t>
      </w:r>
      <w:r w:rsidRPr="0087791F" w:rsidR="00412C21">
        <w:rPr>
          <w:color w:val="00B050"/>
          <w:sz w:val="16"/>
          <w:szCs w:val="16"/>
        </w:rPr>
        <w:t>July 1, 201</w:t>
      </w:r>
      <w:r w:rsidRPr="0087791F" w:rsidR="00FA003E">
        <w:rPr>
          <w:color w:val="00B050"/>
          <w:sz w:val="16"/>
          <w:szCs w:val="16"/>
        </w:rPr>
        <w:t>5</w:t>
      </w:r>
      <w:r w:rsidRPr="0087791F" w:rsidR="00412C21">
        <w:rPr>
          <w:color w:val="00B050"/>
          <w:sz w:val="16"/>
          <w:szCs w:val="16"/>
        </w:rPr>
        <w:t xml:space="preserve"> - June 30, 201</w:t>
      </w:r>
      <w:r w:rsidRPr="0087791F" w:rsidR="00FA003E">
        <w:rPr>
          <w:color w:val="00B050"/>
          <w:sz w:val="16"/>
          <w:szCs w:val="16"/>
        </w:rPr>
        <w:t>6</w:t>
      </w:r>
      <w:r w:rsidRPr="0087791F">
        <w:rPr>
          <w:sz w:val="16"/>
          <w:szCs w:val="16"/>
        </w:rPr>
        <w:t>: Full Year)</w:t>
      </w:r>
    </w:p>
    <w:p w:rsidR="00857EA1" w:rsidRPr="0087791F" w:rsidP="00857EA1" w14:paraId="2DBB2AF1" w14:textId="77777777">
      <w:pPr>
        <w:spacing w:after="0" w:line="240" w:lineRule="auto"/>
        <w:rPr>
          <w:sz w:val="16"/>
          <w:szCs w:val="16"/>
        </w:rPr>
      </w:pPr>
    </w:p>
    <w:p w:rsidR="00857EA1" w:rsidRPr="0087791F" w:rsidP="00857EA1" w14:paraId="006B357F" w14:textId="63C76DD8">
      <w:pPr>
        <w:spacing w:after="0" w:line="240" w:lineRule="auto"/>
        <w:rPr>
          <w:sz w:val="16"/>
          <w:szCs w:val="16"/>
        </w:rPr>
      </w:pPr>
      <w:r w:rsidRPr="0087791F">
        <w:rPr>
          <w:sz w:val="16"/>
          <w:szCs w:val="16"/>
        </w:rPr>
        <w:t xml:space="preserve">Directions: From the adjusted </w:t>
      </w:r>
      <w:r w:rsidRPr="0087791F" w:rsidR="00FA003E">
        <w:rPr>
          <w:color w:val="00B050"/>
          <w:sz w:val="16"/>
          <w:szCs w:val="16"/>
        </w:rPr>
        <w:t>2015-16</w:t>
      </w:r>
      <w:r w:rsidRPr="0087791F" w:rsidR="00FA003E">
        <w:rPr>
          <w:b/>
          <w:bCs/>
          <w:color w:val="00B050"/>
          <w:sz w:val="16"/>
          <w:szCs w:val="16"/>
        </w:rPr>
        <w:t xml:space="preserve"> </w:t>
      </w:r>
      <w:r w:rsidRPr="0087791F">
        <w:rPr>
          <w:sz w:val="16"/>
          <w:szCs w:val="16"/>
        </w:rPr>
        <w:t xml:space="preserve">cohort, report the number of students who earned an award at four years after entry for each </w:t>
      </w:r>
      <w:r w:rsidRPr="0087791F">
        <w:rPr>
          <w:sz w:val="16"/>
          <w:szCs w:val="16"/>
        </w:rPr>
        <w:t>subcohort</w:t>
      </w:r>
      <w:r w:rsidRPr="0087791F">
        <w:rPr>
          <w:sz w:val="16"/>
          <w:szCs w:val="16"/>
        </w:rPr>
        <w:t>. Report the highest award earned for each degree/certificate-seeking student for the four-year status point (</w:t>
      </w:r>
      <w:r w:rsidRPr="0087791F">
        <w:rPr>
          <w:color w:val="00B050"/>
          <w:sz w:val="16"/>
          <w:szCs w:val="16"/>
        </w:rPr>
        <w:t>August 31, 20</w:t>
      </w:r>
      <w:r w:rsidR="00CE0DCE">
        <w:rPr>
          <w:color w:val="00B050"/>
          <w:sz w:val="16"/>
          <w:szCs w:val="16"/>
        </w:rPr>
        <w:t>19</w:t>
      </w:r>
      <w:r w:rsidRPr="0087791F">
        <w:rPr>
          <w:sz w:val="16"/>
          <w:szCs w:val="16"/>
        </w:rPr>
        <w:t>) even if a student earns multiple awards.</w:t>
      </w:r>
    </w:p>
    <w:p w:rsidR="00857EA1" w:rsidRPr="0087791F" w:rsidP="00857EA1" w14:paraId="2BF009BA" w14:textId="77777777">
      <w:pPr>
        <w:spacing w:after="0" w:line="240" w:lineRule="auto"/>
        <w:rPr>
          <w:sz w:val="16"/>
          <w:szCs w:val="16"/>
        </w:rPr>
      </w:pPr>
    </w:p>
    <w:tbl>
      <w:tblPr>
        <w:tblStyle w:val="TableGrid2"/>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40"/>
        <w:gridCol w:w="1350"/>
        <w:gridCol w:w="1260"/>
        <w:gridCol w:w="1350"/>
        <w:gridCol w:w="1800"/>
        <w:gridCol w:w="1626"/>
      </w:tblGrid>
      <w:tr w14:paraId="44532CDF" w14:textId="77777777" w:rsidTr="00E6026D">
        <w:tblPrEx>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vMerge w:val="restart"/>
            <w:shd w:val="clear" w:color="auto" w:fill="E7E6E6" w:themeFill="background2"/>
            <w:vAlign w:val="center"/>
          </w:tcPr>
          <w:p w:rsidR="00857EA1" w:rsidRPr="0087791F" w:rsidP="00857EA1" w14:paraId="32B1EE14" w14:textId="77777777">
            <w:pPr>
              <w:jc w:val="center"/>
              <w:rPr>
                <w:b/>
                <w:bCs/>
                <w:sz w:val="16"/>
                <w:szCs w:val="16"/>
                <w:u w:val="single"/>
              </w:rPr>
            </w:pPr>
            <w:r w:rsidRPr="0087791F">
              <w:rPr>
                <w:b/>
                <w:bCs/>
                <w:sz w:val="16"/>
                <w:szCs w:val="16"/>
                <w:u w:val="single"/>
              </w:rPr>
              <w:t>Undergraduate Students</w:t>
            </w:r>
          </w:p>
        </w:tc>
        <w:tc>
          <w:tcPr>
            <w:tcW w:w="1440" w:type="dxa"/>
            <w:vMerge w:val="restart"/>
            <w:shd w:val="clear" w:color="auto" w:fill="E7E6E6" w:themeFill="background2"/>
            <w:vAlign w:val="center"/>
          </w:tcPr>
          <w:p w:rsidR="00857EA1" w:rsidRPr="0087791F" w:rsidP="00857EA1" w14:paraId="6F073B82" w14:textId="5CAB4379">
            <w:pPr>
              <w:jc w:val="center"/>
              <w:rPr>
                <w:b/>
                <w:bCs/>
                <w:sz w:val="16"/>
                <w:szCs w:val="16"/>
                <w:u w:val="single"/>
              </w:rPr>
            </w:pPr>
            <w:r w:rsidRPr="0087791F">
              <w:rPr>
                <w:b/>
                <w:bCs/>
                <w:sz w:val="16"/>
                <w:szCs w:val="16"/>
                <w:u w:val="single"/>
              </w:rPr>
              <w:t xml:space="preserve">Adjusted </w:t>
            </w:r>
            <w:r w:rsidRPr="0087791F" w:rsidR="00FA003E">
              <w:rPr>
                <w:color w:val="00B050"/>
                <w:sz w:val="16"/>
                <w:szCs w:val="16"/>
              </w:rPr>
              <w:t>2015-16</w:t>
            </w:r>
            <w:r w:rsidRPr="0087791F" w:rsidR="00FA003E">
              <w:rPr>
                <w:b/>
                <w:bCs/>
                <w:color w:val="00B050"/>
                <w:sz w:val="16"/>
                <w:szCs w:val="16"/>
              </w:rPr>
              <w:t xml:space="preserve"> </w:t>
            </w:r>
            <w:r w:rsidRPr="0087791F">
              <w:rPr>
                <w:b/>
                <w:bCs/>
                <w:sz w:val="16"/>
                <w:szCs w:val="16"/>
                <w:u w:val="single"/>
              </w:rPr>
              <w:t>cohort</w:t>
            </w:r>
          </w:p>
        </w:tc>
        <w:tc>
          <w:tcPr>
            <w:tcW w:w="3960" w:type="dxa"/>
            <w:gridSpan w:val="3"/>
            <w:shd w:val="clear" w:color="auto" w:fill="E7E6E6" w:themeFill="background2"/>
            <w:vAlign w:val="center"/>
          </w:tcPr>
          <w:p w:rsidR="00857EA1" w:rsidRPr="0087791F" w:rsidP="00857EA1" w14:paraId="0382E24E" w14:textId="77777777">
            <w:pPr>
              <w:jc w:val="center"/>
              <w:rPr>
                <w:b/>
                <w:bCs/>
                <w:sz w:val="16"/>
                <w:szCs w:val="16"/>
              </w:rPr>
            </w:pPr>
            <w:r w:rsidRPr="0087791F">
              <w:rPr>
                <w:b/>
                <w:bCs/>
                <w:sz w:val="16"/>
                <w:szCs w:val="16"/>
              </w:rPr>
              <w:t>Number of students conferred an award by your institution</w:t>
            </w:r>
          </w:p>
          <w:p w:rsidR="00857EA1" w:rsidRPr="0087791F" w:rsidP="00857EA1" w14:paraId="4F306DC7" w14:textId="1B11A587">
            <w:pPr>
              <w:jc w:val="center"/>
              <w:rPr>
                <w:b/>
                <w:bCs/>
                <w:sz w:val="16"/>
                <w:szCs w:val="16"/>
              </w:rPr>
            </w:pPr>
            <w:r w:rsidRPr="0087791F">
              <w:rPr>
                <w:b/>
                <w:bCs/>
                <w:sz w:val="16"/>
                <w:szCs w:val="16"/>
              </w:rPr>
              <w:t xml:space="preserve">(Highest Award by </w:t>
            </w:r>
            <w:r w:rsidRPr="0087791F">
              <w:rPr>
                <w:b/>
                <w:bCs/>
                <w:color w:val="00B050"/>
                <w:sz w:val="16"/>
                <w:szCs w:val="16"/>
              </w:rPr>
              <w:t>August 31, 20</w:t>
            </w:r>
            <w:r w:rsidRPr="0087791F" w:rsidR="00FA003E">
              <w:rPr>
                <w:b/>
                <w:bCs/>
                <w:color w:val="00B050"/>
                <w:sz w:val="16"/>
                <w:szCs w:val="16"/>
              </w:rPr>
              <w:t>19</w:t>
            </w:r>
            <w:r w:rsidRPr="0087791F">
              <w:rPr>
                <w:b/>
                <w:bCs/>
                <w:sz w:val="16"/>
                <w:szCs w:val="16"/>
              </w:rPr>
              <w:t>)</w:t>
            </w:r>
          </w:p>
        </w:tc>
        <w:tc>
          <w:tcPr>
            <w:tcW w:w="1800" w:type="dxa"/>
            <w:shd w:val="clear" w:color="auto" w:fill="E7E6E6" w:themeFill="background2"/>
            <w:vAlign w:val="center"/>
          </w:tcPr>
          <w:p w:rsidR="00857EA1" w:rsidRPr="0087791F" w:rsidP="00857EA1" w14:paraId="0FF041EA" w14:textId="77777777">
            <w:pPr>
              <w:jc w:val="center"/>
              <w:rPr>
                <w:b/>
                <w:bCs/>
                <w:sz w:val="16"/>
                <w:szCs w:val="16"/>
              </w:rPr>
            </w:pPr>
            <w:r w:rsidRPr="0087791F">
              <w:rPr>
                <w:b/>
                <w:bCs/>
                <w:sz w:val="16"/>
                <w:szCs w:val="16"/>
              </w:rPr>
              <w:t>Total number of</w:t>
            </w:r>
          </w:p>
          <w:p w:rsidR="00857EA1" w:rsidRPr="0087791F" w:rsidP="00857EA1" w14:paraId="0F1D6096" w14:textId="77777777">
            <w:pPr>
              <w:jc w:val="center"/>
              <w:rPr>
                <w:b/>
                <w:bCs/>
                <w:sz w:val="16"/>
                <w:szCs w:val="16"/>
              </w:rPr>
            </w:pPr>
            <w:r w:rsidRPr="0087791F">
              <w:rPr>
                <w:b/>
                <w:bCs/>
                <w:sz w:val="16"/>
                <w:szCs w:val="16"/>
              </w:rPr>
              <w:t>adjusted cohort</w:t>
            </w:r>
          </w:p>
          <w:p w:rsidR="00857EA1" w:rsidRPr="0087791F" w:rsidP="00857EA1" w14:paraId="750F2545" w14:textId="77777777">
            <w:pPr>
              <w:jc w:val="center"/>
              <w:rPr>
                <w:b/>
                <w:bCs/>
                <w:sz w:val="16"/>
                <w:szCs w:val="16"/>
              </w:rPr>
            </w:pPr>
            <w:r w:rsidRPr="0087791F">
              <w:rPr>
                <w:b/>
                <w:bCs/>
                <w:sz w:val="16"/>
                <w:szCs w:val="16"/>
              </w:rPr>
              <w:t>that received an award</w:t>
            </w:r>
          </w:p>
          <w:p w:rsidR="00857EA1" w:rsidRPr="0087791F" w:rsidP="00857EA1" w14:paraId="6115AC8B" w14:textId="77777777">
            <w:pPr>
              <w:jc w:val="center"/>
              <w:rPr>
                <w:b/>
                <w:bCs/>
                <w:sz w:val="16"/>
                <w:szCs w:val="16"/>
              </w:rPr>
            </w:pPr>
            <w:r w:rsidRPr="0087791F">
              <w:rPr>
                <w:b/>
                <w:bCs/>
                <w:sz w:val="16"/>
                <w:szCs w:val="16"/>
              </w:rPr>
              <w:t>from your institution</w:t>
            </w:r>
          </w:p>
        </w:tc>
        <w:tc>
          <w:tcPr>
            <w:tcW w:w="1626" w:type="dxa"/>
            <w:shd w:val="clear" w:color="auto" w:fill="E7E6E6" w:themeFill="background2"/>
            <w:vAlign w:val="center"/>
          </w:tcPr>
          <w:p w:rsidR="00857EA1" w:rsidRPr="0087791F" w:rsidP="00857EA1" w14:paraId="178940AB" w14:textId="77777777">
            <w:pPr>
              <w:jc w:val="center"/>
              <w:rPr>
                <w:b/>
                <w:bCs/>
                <w:sz w:val="16"/>
                <w:szCs w:val="16"/>
              </w:rPr>
            </w:pPr>
            <w:r w:rsidRPr="0087791F">
              <w:rPr>
                <w:b/>
                <w:bCs/>
                <w:sz w:val="16"/>
                <w:szCs w:val="16"/>
              </w:rPr>
              <w:t>Percent of adjusted</w:t>
            </w:r>
          </w:p>
          <w:p w:rsidR="00857EA1" w:rsidRPr="0087791F" w:rsidP="00857EA1" w14:paraId="07829061" w14:textId="77777777">
            <w:pPr>
              <w:jc w:val="center"/>
              <w:rPr>
                <w:b/>
                <w:bCs/>
                <w:sz w:val="16"/>
                <w:szCs w:val="16"/>
              </w:rPr>
            </w:pPr>
            <w:r w:rsidRPr="0087791F">
              <w:rPr>
                <w:b/>
                <w:bCs/>
                <w:sz w:val="16"/>
                <w:szCs w:val="16"/>
              </w:rPr>
              <w:t>cohort that received</w:t>
            </w:r>
          </w:p>
          <w:p w:rsidR="00857EA1" w:rsidRPr="0087791F" w:rsidP="00857EA1" w14:paraId="36E98BD1" w14:textId="77777777">
            <w:pPr>
              <w:jc w:val="center"/>
              <w:rPr>
                <w:b/>
                <w:bCs/>
                <w:sz w:val="16"/>
                <w:szCs w:val="16"/>
              </w:rPr>
            </w:pPr>
            <w:r w:rsidRPr="0087791F">
              <w:rPr>
                <w:b/>
                <w:bCs/>
                <w:sz w:val="16"/>
                <w:szCs w:val="16"/>
              </w:rPr>
              <w:t>an award from your</w:t>
            </w:r>
          </w:p>
          <w:p w:rsidR="00857EA1" w:rsidRPr="0087791F" w:rsidP="00857EA1" w14:paraId="38A59BB4" w14:textId="77777777">
            <w:pPr>
              <w:jc w:val="center"/>
              <w:rPr>
                <w:b/>
                <w:bCs/>
                <w:sz w:val="16"/>
                <w:szCs w:val="16"/>
              </w:rPr>
            </w:pPr>
            <w:r w:rsidRPr="0087791F">
              <w:rPr>
                <w:b/>
                <w:bCs/>
                <w:sz w:val="16"/>
                <w:szCs w:val="16"/>
              </w:rPr>
              <w:t>institution</w:t>
            </w:r>
          </w:p>
        </w:tc>
      </w:tr>
      <w:tr w14:paraId="0BD244EB" w14:textId="77777777" w:rsidTr="00E6026D">
        <w:tblPrEx>
          <w:tblW w:w="10981" w:type="dxa"/>
          <w:tblLook w:val="04A0"/>
        </w:tblPrEx>
        <w:trPr>
          <w:trHeight w:val="144"/>
        </w:trPr>
        <w:tc>
          <w:tcPr>
            <w:tcW w:w="2155" w:type="dxa"/>
            <w:vMerge/>
            <w:shd w:val="clear" w:color="auto" w:fill="E7E6E6" w:themeFill="background2"/>
            <w:vAlign w:val="center"/>
          </w:tcPr>
          <w:p w:rsidR="00857EA1" w:rsidRPr="0087791F" w:rsidP="00857EA1" w14:paraId="45ED30BE" w14:textId="77777777">
            <w:pPr>
              <w:jc w:val="center"/>
              <w:rPr>
                <w:b/>
                <w:bCs/>
                <w:sz w:val="16"/>
                <w:szCs w:val="16"/>
                <w:u w:val="single"/>
              </w:rPr>
            </w:pPr>
          </w:p>
        </w:tc>
        <w:tc>
          <w:tcPr>
            <w:tcW w:w="1440" w:type="dxa"/>
            <w:vMerge/>
            <w:shd w:val="clear" w:color="auto" w:fill="E7E6E6" w:themeFill="background2"/>
            <w:vAlign w:val="center"/>
          </w:tcPr>
          <w:p w:rsidR="00857EA1" w:rsidRPr="0087791F" w:rsidP="00857EA1" w14:paraId="3773B8AC" w14:textId="77777777">
            <w:pPr>
              <w:jc w:val="center"/>
              <w:rPr>
                <w:b/>
                <w:bCs/>
                <w:sz w:val="16"/>
                <w:szCs w:val="16"/>
                <w:u w:val="single"/>
              </w:rPr>
            </w:pPr>
          </w:p>
        </w:tc>
        <w:tc>
          <w:tcPr>
            <w:tcW w:w="1350" w:type="dxa"/>
            <w:shd w:val="clear" w:color="auto" w:fill="E7E6E6" w:themeFill="background2"/>
            <w:vAlign w:val="center"/>
          </w:tcPr>
          <w:p w:rsidR="00857EA1" w:rsidRPr="0087791F" w:rsidP="00857EA1" w14:paraId="6D807B8B" w14:textId="77777777">
            <w:pPr>
              <w:jc w:val="center"/>
              <w:rPr>
                <w:b/>
                <w:bCs/>
                <w:sz w:val="16"/>
                <w:szCs w:val="16"/>
                <w:u w:val="single"/>
              </w:rPr>
            </w:pPr>
            <w:r w:rsidRPr="0087791F">
              <w:rPr>
                <w:b/>
                <w:bCs/>
                <w:sz w:val="16"/>
                <w:szCs w:val="16"/>
                <w:u w:val="single"/>
              </w:rPr>
              <w:t>Certificates</w:t>
            </w:r>
          </w:p>
        </w:tc>
        <w:tc>
          <w:tcPr>
            <w:tcW w:w="1260" w:type="dxa"/>
            <w:shd w:val="clear" w:color="auto" w:fill="E7E6E6" w:themeFill="background2"/>
            <w:vAlign w:val="center"/>
          </w:tcPr>
          <w:p w:rsidR="00857EA1" w:rsidRPr="0087791F" w:rsidP="00857EA1" w14:paraId="75107443" w14:textId="77777777">
            <w:pPr>
              <w:jc w:val="center"/>
              <w:rPr>
                <w:b/>
                <w:bCs/>
                <w:sz w:val="16"/>
                <w:szCs w:val="16"/>
                <w:u w:val="single"/>
              </w:rPr>
            </w:pPr>
            <w:r w:rsidRPr="0087791F">
              <w:rPr>
                <w:b/>
                <w:bCs/>
                <w:sz w:val="16"/>
                <w:szCs w:val="16"/>
                <w:u w:val="single"/>
              </w:rPr>
              <w:t>Associate’s</w:t>
            </w:r>
          </w:p>
        </w:tc>
        <w:tc>
          <w:tcPr>
            <w:tcW w:w="1350" w:type="dxa"/>
            <w:shd w:val="clear" w:color="auto" w:fill="E7E6E6" w:themeFill="background2"/>
            <w:vAlign w:val="center"/>
          </w:tcPr>
          <w:p w:rsidR="00857EA1" w:rsidRPr="0087791F" w:rsidP="00857EA1" w14:paraId="1349166B" w14:textId="77777777">
            <w:pPr>
              <w:jc w:val="center"/>
              <w:rPr>
                <w:b/>
                <w:bCs/>
                <w:sz w:val="16"/>
                <w:szCs w:val="16"/>
                <w:u w:val="single"/>
              </w:rPr>
            </w:pPr>
            <w:r w:rsidRPr="0087791F">
              <w:rPr>
                <w:b/>
                <w:bCs/>
                <w:sz w:val="16"/>
                <w:szCs w:val="16"/>
                <w:u w:val="single"/>
              </w:rPr>
              <w:t>Bachelor’s</w:t>
            </w:r>
          </w:p>
        </w:tc>
        <w:tc>
          <w:tcPr>
            <w:tcW w:w="1800" w:type="dxa"/>
            <w:shd w:val="clear" w:color="auto" w:fill="E7E6E6" w:themeFill="background2"/>
          </w:tcPr>
          <w:p w:rsidR="00857EA1" w:rsidRPr="0087791F" w:rsidP="00857EA1" w14:paraId="75EDC5E2" w14:textId="77777777">
            <w:pPr>
              <w:jc w:val="center"/>
              <w:rPr>
                <w:b/>
                <w:bCs/>
                <w:color w:val="FF0000"/>
                <w:sz w:val="16"/>
                <w:szCs w:val="16"/>
              </w:rPr>
            </w:pPr>
          </w:p>
        </w:tc>
        <w:tc>
          <w:tcPr>
            <w:tcW w:w="1626" w:type="dxa"/>
            <w:shd w:val="clear" w:color="auto" w:fill="E7E6E6" w:themeFill="background2"/>
          </w:tcPr>
          <w:p w:rsidR="00857EA1" w:rsidRPr="0087791F" w:rsidP="00857EA1" w14:paraId="3DCD6617" w14:textId="77777777">
            <w:pPr>
              <w:jc w:val="center"/>
              <w:rPr>
                <w:b/>
                <w:bCs/>
                <w:color w:val="FF0000"/>
                <w:sz w:val="16"/>
                <w:szCs w:val="16"/>
              </w:rPr>
            </w:pPr>
          </w:p>
        </w:tc>
      </w:tr>
      <w:tr w14:paraId="59C4CF2F" w14:textId="77777777" w:rsidTr="00880D9C">
        <w:tblPrEx>
          <w:tblW w:w="10981" w:type="dxa"/>
          <w:tblLook w:val="04A0"/>
        </w:tblPrEx>
        <w:trPr>
          <w:trHeight w:val="144"/>
        </w:trPr>
        <w:tc>
          <w:tcPr>
            <w:tcW w:w="10981" w:type="dxa"/>
            <w:gridSpan w:val="7"/>
            <w:shd w:val="clear" w:color="auto" w:fill="auto"/>
            <w:vAlign w:val="center"/>
          </w:tcPr>
          <w:p w:rsidR="00857EA1" w:rsidRPr="0087791F" w:rsidP="00857EA1" w14:paraId="1CAAA691" w14:textId="77777777">
            <w:pPr>
              <w:rPr>
                <w:sz w:val="16"/>
                <w:szCs w:val="16"/>
                <w:u w:val="single"/>
              </w:rPr>
            </w:pPr>
            <w:r w:rsidRPr="0087791F">
              <w:rPr>
                <w:sz w:val="16"/>
                <w:szCs w:val="16"/>
                <w:u w:val="single"/>
              </w:rPr>
              <w:t>First-time entering</w:t>
            </w:r>
          </w:p>
        </w:tc>
      </w:tr>
      <w:tr w14:paraId="7F45A4A6" w14:textId="77777777" w:rsidTr="00E6026D">
        <w:tblPrEx>
          <w:tblW w:w="10981" w:type="dxa"/>
          <w:tblLook w:val="04A0"/>
        </w:tblPrEx>
        <w:trPr>
          <w:trHeight w:val="144"/>
        </w:trPr>
        <w:tc>
          <w:tcPr>
            <w:tcW w:w="2155" w:type="dxa"/>
            <w:shd w:val="clear" w:color="auto" w:fill="E7E6E6" w:themeFill="background2"/>
            <w:vAlign w:val="center"/>
          </w:tcPr>
          <w:p w:rsidR="00857EA1" w:rsidRPr="0087791F" w:rsidP="00857EA1" w14:paraId="6E4D14FD" w14:textId="77777777">
            <w:pPr>
              <w:rPr>
                <w:sz w:val="16"/>
                <w:szCs w:val="16"/>
              </w:rPr>
            </w:pPr>
            <w:r w:rsidRPr="0087791F">
              <w:rPr>
                <w:sz w:val="16"/>
                <w:szCs w:val="16"/>
              </w:rPr>
              <w:t>Full-time</w:t>
            </w:r>
          </w:p>
        </w:tc>
        <w:tc>
          <w:tcPr>
            <w:tcW w:w="1440" w:type="dxa"/>
            <w:vAlign w:val="center"/>
          </w:tcPr>
          <w:p w:rsidR="00857EA1" w:rsidRPr="0087791F" w:rsidP="00857EA1" w14:paraId="1E2B22BA" w14:textId="77777777">
            <w:pPr>
              <w:jc w:val="center"/>
              <w:rPr>
                <w:sz w:val="16"/>
                <w:szCs w:val="16"/>
              </w:rPr>
            </w:pPr>
          </w:p>
        </w:tc>
        <w:tc>
          <w:tcPr>
            <w:tcW w:w="1350" w:type="dxa"/>
            <w:vAlign w:val="center"/>
          </w:tcPr>
          <w:p w:rsidR="00857EA1" w:rsidRPr="0087791F" w:rsidP="00857EA1" w14:paraId="77DFF3F0" w14:textId="77777777">
            <w:pPr>
              <w:jc w:val="center"/>
              <w:rPr>
                <w:sz w:val="16"/>
                <w:szCs w:val="16"/>
              </w:rPr>
            </w:pPr>
          </w:p>
        </w:tc>
        <w:tc>
          <w:tcPr>
            <w:tcW w:w="1260" w:type="dxa"/>
            <w:vAlign w:val="center"/>
          </w:tcPr>
          <w:p w:rsidR="00857EA1" w:rsidRPr="0087791F" w:rsidP="00857EA1" w14:paraId="659E2B22" w14:textId="77777777">
            <w:pPr>
              <w:jc w:val="center"/>
              <w:rPr>
                <w:sz w:val="16"/>
                <w:szCs w:val="16"/>
              </w:rPr>
            </w:pPr>
          </w:p>
        </w:tc>
        <w:tc>
          <w:tcPr>
            <w:tcW w:w="1350" w:type="dxa"/>
            <w:vAlign w:val="center"/>
          </w:tcPr>
          <w:p w:rsidR="00857EA1" w:rsidRPr="0087791F" w:rsidP="00857EA1" w14:paraId="7FE99562" w14:textId="77777777">
            <w:pPr>
              <w:jc w:val="center"/>
              <w:rPr>
                <w:sz w:val="16"/>
                <w:szCs w:val="16"/>
              </w:rPr>
            </w:pPr>
          </w:p>
        </w:tc>
        <w:tc>
          <w:tcPr>
            <w:tcW w:w="1800" w:type="dxa"/>
            <w:vAlign w:val="center"/>
          </w:tcPr>
          <w:p w:rsidR="00857EA1" w:rsidRPr="0087791F" w:rsidP="00857EA1" w14:paraId="3F14CF3B" w14:textId="77777777">
            <w:pPr>
              <w:jc w:val="center"/>
              <w:rPr>
                <w:sz w:val="16"/>
                <w:szCs w:val="16"/>
              </w:rPr>
            </w:pPr>
          </w:p>
        </w:tc>
        <w:tc>
          <w:tcPr>
            <w:tcW w:w="1626" w:type="dxa"/>
            <w:vAlign w:val="center"/>
          </w:tcPr>
          <w:p w:rsidR="00857EA1" w:rsidRPr="0087791F" w:rsidP="00857EA1" w14:paraId="1C5EE360" w14:textId="77777777">
            <w:pPr>
              <w:jc w:val="center"/>
              <w:rPr>
                <w:sz w:val="16"/>
                <w:szCs w:val="16"/>
              </w:rPr>
            </w:pPr>
          </w:p>
        </w:tc>
      </w:tr>
      <w:tr w14:paraId="4646854E" w14:textId="77777777" w:rsidTr="00E6026D">
        <w:tblPrEx>
          <w:tblW w:w="10981" w:type="dxa"/>
          <w:tblLook w:val="04A0"/>
        </w:tblPrEx>
        <w:trPr>
          <w:trHeight w:val="144"/>
        </w:trPr>
        <w:tc>
          <w:tcPr>
            <w:tcW w:w="2155" w:type="dxa"/>
            <w:shd w:val="clear" w:color="auto" w:fill="E7E6E6" w:themeFill="background2"/>
            <w:vAlign w:val="center"/>
          </w:tcPr>
          <w:p w:rsidR="00E6026D" w:rsidRPr="0087791F" w:rsidP="00E6026D" w14:paraId="2DCA7F26" w14:textId="77777777">
            <w:pPr>
              <w:rPr>
                <w:sz w:val="16"/>
                <w:szCs w:val="16"/>
              </w:rPr>
            </w:pPr>
            <w:r w:rsidRPr="0087791F">
              <w:rPr>
                <w:sz w:val="16"/>
                <w:szCs w:val="16"/>
              </w:rPr>
              <w:t xml:space="preserve">    Pell Grant recipients</w:t>
            </w:r>
          </w:p>
        </w:tc>
        <w:tc>
          <w:tcPr>
            <w:tcW w:w="1440" w:type="dxa"/>
            <w:vAlign w:val="center"/>
          </w:tcPr>
          <w:p w:rsidR="00E6026D" w:rsidRPr="0087791F" w:rsidP="00E6026D" w14:paraId="4C7C9E9C" w14:textId="26C85BDD">
            <w:pPr>
              <w:jc w:val="center"/>
              <w:rPr>
                <w:sz w:val="16"/>
                <w:szCs w:val="16"/>
              </w:rPr>
            </w:pPr>
            <w:r>
              <w:rPr>
                <w:sz w:val="16"/>
                <w:szCs w:val="16"/>
              </w:rPr>
              <w:t>Carried forward</w:t>
            </w:r>
          </w:p>
        </w:tc>
        <w:tc>
          <w:tcPr>
            <w:tcW w:w="1350" w:type="dxa"/>
            <w:vAlign w:val="center"/>
          </w:tcPr>
          <w:p w:rsidR="00E6026D" w:rsidRPr="0087791F" w:rsidP="00E6026D" w14:paraId="63DD9D4A" w14:textId="56A15AEC">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47E7F8D3" w14:textId="6F318FB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2941816F" w14:textId="0EB969FB">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510F3D70" w14:textId="111AD90A">
            <w:pPr>
              <w:jc w:val="center"/>
              <w:rPr>
                <w:sz w:val="16"/>
                <w:szCs w:val="16"/>
              </w:rPr>
            </w:pPr>
            <w:r w:rsidRPr="004D173C">
              <w:rPr>
                <w:rStyle w:val="normaltextrun"/>
                <w:rFonts w:ascii="Calibri" w:hAnsi="Calibri" w:cs="Calibri"/>
                <w:color w:val="000000"/>
                <w:sz w:val="16"/>
                <w:szCs w:val="16"/>
                <w:shd w:val="clear" w:color="auto" w:fill="FFFFFF"/>
              </w:rPr>
              <w:t>Calculated value</w:t>
            </w:r>
            <w:r w:rsidRPr="004D173C">
              <w:rPr>
                <w:rStyle w:val="eop"/>
                <w:rFonts w:ascii="Calibri" w:hAnsi="Calibri" w:cs="Calibri"/>
                <w:color w:val="000000"/>
                <w:sz w:val="16"/>
                <w:szCs w:val="16"/>
                <w:shd w:val="clear" w:color="auto" w:fill="FFFFFF"/>
              </w:rPr>
              <w:t> </w:t>
            </w:r>
          </w:p>
        </w:tc>
        <w:tc>
          <w:tcPr>
            <w:tcW w:w="1626" w:type="dxa"/>
          </w:tcPr>
          <w:p w:rsidR="00E6026D" w:rsidRPr="0087791F" w:rsidP="00E6026D" w14:paraId="50B4E1C8" w14:textId="17FAA62D">
            <w:pPr>
              <w:jc w:val="center"/>
              <w:rPr>
                <w:sz w:val="16"/>
                <w:szCs w:val="16"/>
              </w:rPr>
            </w:pPr>
            <w:r w:rsidRPr="00834AD4">
              <w:rPr>
                <w:rStyle w:val="normaltextrun"/>
                <w:rFonts w:ascii="Calibri" w:hAnsi="Calibri" w:cs="Calibri"/>
                <w:color w:val="000000"/>
                <w:sz w:val="16"/>
                <w:szCs w:val="16"/>
                <w:shd w:val="clear" w:color="auto" w:fill="FFFFFF"/>
              </w:rPr>
              <w:t>Calculated value</w:t>
            </w:r>
            <w:r w:rsidRPr="00834AD4">
              <w:rPr>
                <w:rStyle w:val="eop"/>
                <w:rFonts w:ascii="Calibri" w:hAnsi="Calibri" w:cs="Calibri"/>
                <w:color w:val="000000"/>
                <w:sz w:val="16"/>
                <w:szCs w:val="16"/>
                <w:shd w:val="clear" w:color="auto" w:fill="FFFFFF"/>
              </w:rPr>
              <w:t> </w:t>
            </w:r>
          </w:p>
        </w:tc>
      </w:tr>
      <w:tr w14:paraId="58D7EA92" w14:textId="77777777" w:rsidTr="00E6026D">
        <w:tblPrEx>
          <w:tblW w:w="10981" w:type="dxa"/>
          <w:tblLook w:val="04A0"/>
        </w:tblPrEx>
        <w:trPr>
          <w:trHeight w:val="144"/>
        </w:trPr>
        <w:tc>
          <w:tcPr>
            <w:tcW w:w="2155" w:type="dxa"/>
            <w:shd w:val="clear" w:color="auto" w:fill="E7E6E6" w:themeFill="background2"/>
            <w:vAlign w:val="center"/>
          </w:tcPr>
          <w:p w:rsidR="00E6026D" w:rsidRPr="0087791F" w:rsidP="00E6026D" w14:paraId="1A74DE66"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E6026D" w:rsidRPr="0087791F" w:rsidP="00E6026D" w14:paraId="1084B976" w14:textId="6093E123">
            <w:pPr>
              <w:jc w:val="center"/>
              <w:rPr>
                <w:sz w:val="16"/>
                <w:szCs w:val="16"/>
              </w:rPr>
            </w:pPr>
            <w:r>
              <w:rPr>
                <w:sz w:val="16"/>
                <w:szCs w:val="16"/>
              </w:rPr>
              <w:t>Carried forward</w:t>
            </w:r>
          </w:p>
        </w:tc>
        <w:tc>
          <w:tcPr>
            <w:tcW w:w="1350" w:type="dxa"/>
            <w:vAlign w:val="center"/>
          </w:tcPr>
          <w:p w:rsidR="00E6026D" w:rsidRPr="0087791F" w:rsidP="00E6026D" w14:paraId="4ECBA581" w14:textId="0729F1E5">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75992432" w14:textId="5B63622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0F0E864E" w14:textId="7A2386AA">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3B4326CB" w14:textId="4E051BD0">
            <w:pPr>
              <w:jc w:val="center"/>
              <w:rPr>
                <w:sz w:val="16"/>
                <w:szCs w:val="16"/>
              </w:rPr>
            </w:pPr>
            <w:r w:rsidRPr="004D173C">
              <w:rPr>
                <w:rStyle w:val="normaltextrun"/>
                <w:rFonts w:ascii="Calibri" w:hAnsi="Calibri" w:cs="Calibri"/>
                <w:color w:val="000000"/>
                <w:sz w:val="16"/>
                <w:szCs w:val="16"/>
                <w:shd w:val="clear" w:color="auto" w:fill="FFFFFF"/>
              </w:rPr>
              <w:t>Calculated value</w:t>
            </w:r>
            <w:r w:rsidRPr="004D173C">
              <w:rPr>
                <w:rStyle w:val="eop"/>
                <w:rFonts w:ascii="Calibri" w:hAnsi="Calibri" w:cs="Calibri"/>
                <w:color w:val="000000"/>
                <w:sz w:val="16"/>
                <w:szCs w:val="16"/>
                <w:shd w:val="clear" w:color="auto" w:fill="FFFFFF"/>
              </w:rPr>
              <w:t> </w:t>
            </w:r>
          </w:p>
        </w:tc>
        <w:tc>
          <w:tcPr>
            <w:tcW w:w="1626" w:type="dxa"/>
          </w:tcPr>
          <w:p w:rsidR="00E6026D" w:rsidRPr="0087791F" w:rsidP="00E6026D" w14:paraId="1A340607" w14:textId="05C5CEBD">
            <w:pPr>
              <w:jc w:val="center"/>
              <w:rPr>
                <w:sz w:val="16"/>
                <w:szCs w:val="16"/>
              </w:rPr>
            </w:pPr>
            <w:r w:rsidRPr="00834AD4">
              <w:rPr>
                <w:rStyle w:val="normaltextrun"/>
                <w:rFonts w:ascii="Calibri" w:hAnsi="Calibri" w:cs="Calibri"/>
                <w:color w:val="000000"/>
                <w:sz w:val="16"/>
                <w:szCs w:val="16"/>
                <w:shd w:val="clear" w:color="auto" w:fill="FFFFFF"/>
              </w:rPr>
              <w:t>Calculated value</w:t>
            </w:r>
            <w:r w:rsidRPr="00834AD4">
              <w:rPr>
                <w:rStyle w:val="eop"/>
                <w:rFonts w:ascii="Calibri" w:hAnsi="Calibri" w:cs="Calibri"/>
                <w:color w:val="000000"/>
                <w:sz w:val="16"/>
                <w:szCs w:val="16"/>
                <w:shd w:val="clear" w:color="auto" w:fill="FFFFFF"/>
              </w:rPr>
              <w:t> </w:t>
            </w:r>
          </w:p>
        </w:tc>
      </w:tr>
      <w:tr w14:paraId="411DA5C7" w14:textId="77777777" w:rsidTr="00E6026D">
        <w:tblPrEx>
          <w:tblW w:w="10981" w:type="dxa"/>
          <w:tblLook w:val="04A0"/>
        </w:tblPrEx>
        <w:trPr>
          <w:trHeight w:val="144"/>
        </w:trPr>
        <w:tc>
          <w:tcPr>
            <w:tcW w:w="2155" w:type="dxa"/>
            <w:shd w:val="clear" w:color="auto" w:fill="E7E6E6" w:themeFill="background2"/>
            <w:vAlign w:val="center"/>
          </w:tcPr>
          <w:p w:rsidR="00880D9C" w:rsidRPr="0087791F" w:rsidP="00880D9C" w14:paraId="6E4ECD6F" w14:textId="77777777">
            <w:pPr>
              <w:rPr>
                <w:sz w:val="16"/>
                <w:szCs w:val="16"/>
              </w:rPr>
            </w:pPr>
            <w:r w:rsidRPr="0087791F">
              <w:rPr>
                <w:sz w:val="16"/>
                <w:szCs w:val="16"/>
              </w:rPr>
              <w:t>Part-time</w:t>
            </w:r>
          </w:p>
        </w:tc>
        <w:tc>
          <w:tcPr>
            <w:tcW w:w="1440" w:type="dxa"/>
            <w:vAlign w:val="center"/>
          </w:tcPr>
          <w:p w:rsidR="00880D9C" w:rsidRPr="0087791F" w:rsidP="00880D9C" w14:paraId="602C18D4" w14:textId="77777777">
            <w:pPr>
              <w:jc w:val="center"/>
              <w:rPr>
                <w:sz w:val="16"/>
                <w:szCs w:val="16"/>
              </w:rPr>
            </w:pPr>
          </w:p>
        </w:tc>
        <w:tc>
          <w:tcPr>
            <w:tcW w:w="1350" w:type="dxa"/>
            <w:vAlign w:val="center"/>
          </w:tcPr>
          <w:p w:rsidR="00880D9C" w:rsidRPr="0087791F" w:rsidP="00880D9C" w14:paraId="16C16073" w14:textId="2E9DA7EA">
            <w:pPr>
              <w:jc w:val="center"/>
              <w:rPr>
                <w:sz w:val="16"/>
                <w:szCs w:val="16"/>
              </w:rPr>
            </w:pPr>
          </w:p>
        </w:tc>
        <w:tc>
          <w:tcPr>
            <w:tcW w:w="1260" w:type="dxa"/>
            <w:vAlign w:val="center"/>
          </w:tcPr>
          <w:p w:rsidR="00880D9C" w:rsidRPr="0087791F" w:rsidP="00880D9C" w14:paraId="139DD0AE" w14:textId="77777777">
            <w:pPr>
              <w:jc w:val="center"/>
              <w:rPr>
                <w:sz w:val="16"/>
                <w:szCs w:val="16"/>
              </w:rPr>
            </w:pPr>
          </w:p>
        </w:tc>
        <w:tc>
          <w:tcPr>
            <w:tcW w:w="1350" w:type="dxa"/>
            <w:vAlign w:val="center"/>
          </w:tcPr>
          <w:p w:rsidR="00880D9C" w:rsidRPr="0087791F" w:rsidP="00880D9C" w14:paraId="285B5FD4" w14:textId="77777777">
            <w:pPr>
              <w:jc w:val="center"/>
              <w:rPr>
                <w:sz w:val="16"/>
                <w:szCs w:val="16"/>
              </w:rPr>
            </w:pPr>
          </w:p>
        </w:tc>
        <w:tc>
          <w:tcPr>
            <w:tcW w:w="1800" w:type="dxa"/>
            <w:vAlign w:val="center"/>
          </w:tcPr>
          <w:p w:rsidR="00880D9C" w:rsidRPr="0087791F" w:rsidP="00880D9C" w14:paraId="54781FD5" w14:textId="77777777">
            <w:pPr>
              <w:jc w:val="center"/>
              <w:rPr>
                <w:sz w:val="16"/>
                <w:szCs w:val="16"/>
              </w:rPr>
            </w:pPr>
          </w:p>
        </w:tc>
        <w:tc>
          <w:tcPr>
            <w:tcW w:w="1626" w:type="dxa"/>
            <w:vAlign w:val="center"/>
          </w:tcPr>
          <w:p w:rsidR="00880D9C" w:rsidRPr="0087791F" w:rsidP="00880D9C" w14:paraId="1F6A03B9" w14:textId="77777777">
            <w:pPr>
              <w:jc w:val="center"/>
              <w:rPr>
                <w:sz w:val="16"/>
                <w:szCs w:val="16"/>
              </w:rPr>
            </w:pPr>
          </w:p>
        </w:tc>
      </w:tr>
      <w:tr w14:paraId="0EA9AB80" w14:textId="77777777" w:rsidTr="00E6026D">
        <w:tblPrEx>
          <w:tblW w:w="10981" w:type="dxa"/>
          <w:tblLook w:val="04A0"/>
        </w:tblPrEx>
        <w:trPr>
          <w:trHeight w:val="144"/>
        </w:trPr>
        <w:tc>
          <w:tcPr>
            <w:tcW w:w="2155" w:type="dxa"/>
            <w:shd w:val="clear" w:color="auto" w:fill="E7E6E6" w:themeFill="background2"/>
            <w:vAlign w:val="center"/>
          </w:tcPr>
          <w:p w:rsidR="00E6026D" w:rsidRPr="0087791F" w:rsidP="00E6026D" w14:paraId="296D8768" w14:textId="77777777">
            <w:pPr>
              <w:rPr>
                <w:sz w:val="16"/>
                <w:szCs w:val="16"/>
              </w:rPr>
            </w:pPr>
            <w:r w:rsidRPr="0087791F">
              <w:rPr>
                <w:sz w:val="16"/>
                <w:szCs w:val="16"/>
              </w:rPr>
              <w:t xml:space="preserve">    Pell Grant recipients</w:t>
            </w:r>
          </w:p>
        </w:tc>
        <w:tc>
          <w:tcPr>
            <w:tcW w:w="1440" w:type="dxa"/>
            <w:vAlign w:val="center"/>
          </w:tcPr>
          <w:p w:rsidR="00E6026D" w:rsidRPr="0087791F" w:rsidP="00E6026D" w14:paraId="69F05887" w14:textId="2430EB0F">
            <w:pPr>
              <w:jc w:val="center"/>
              <w:rPr>
                <w:sz w:val="16"/>
                <w:szCs w:val="16"/>
              </w:rPr>
            </w:pPr>
            <w:r>
              <w:rPr>
                <w:sz w:val="16"/>
                <w:szCs w:val="16"/>
              </w:rPr>
              <w:t>Carried forward</w:t>
            </w:r>
          </w:p>
        </w:tc>
        <w:tc>
          <w:tcPr>
            <w:tcW w:w="1350" w:type="dxa"/>
            <w:vAlign w:val="center"/>
          </w:tcPr>
          <w:p w:rsidR="00E6026D" w:rsidRPr="0087791F" w:rsidP="00E6026D" w14:paraId="44811247" w14:textId="1018A001">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26A70277" w14:textId="0AAE45D2">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70164C72" w14:textId="10D58BF0">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227F9A9E" w14:textId="0315DE7F">
            <w:pPr>
              <w:jc w:val="center"/>
              <w:rPr>
                <w:sz w:val="16"/>
                <w:szCs w:val="16"/>
              </w:rPr>
            </w:pPr>
            <w:r w:rsidRPr="00FB4DA6">
              <w:rPr>
                <w:rStyle w:val="normaltextrun"/>
                <w:rFonts w:ascii="Calibri" w:hAnsi="Calibri" w:cs="Calibri"/>
                <w:color w:val="000000"/>
                <w:sz w:val="16"/>
                <w:szCs w:val="16"/>
                <w:shd w:val="clear" w:color="auto" w:fill="FFFFFF"/>
              </w:rPr>
              <w:t>Calculated value</w:t>
            </w:r>
            <w:r w:rsidRPr="00FB4DA6">
              <w:rPr>
                <w:rStyle w:val="eop"/>
                <w:rFonts w:ascii="Calibri" w:hAnsi="Calibri" w:cs="Calibri"/>
                <w:color w:val="000000"/>
                <w:sz w:val="16"/>
                <w:szCs w:val="16"/>
                <w:shd w:val="clear" w:color="auto" w:fill="FFFFFF"/>
              </w:rPr>
              <w:t> </w:t>
            </w:r>
          </w:p>
        </w:tc>
        <w:tc>
          <w:tcPr>
            <w:tcW w:w="1626" w:type="dxa"/>
          </w:tcPr>
          <w:p w:rsidR="00E6026D" w:rsidRPr="0087791F" w:rsidP="00E6026D" w14:paraId="145B53C7" w14:textId="381D5F19">
            <w:pPr>
              <w:jc w:val="center"/>
              <w:rPr>
                <w:sz w:val="16"/>
                <w:szCs w:val="16"/>
              </w:rPr>
            </w:pPr>
            <w:r w:rsidRPr="0067013F">
              <w:rPr>
                <w:rStyle w:val="normaltextrun"/>
                <w:rFonts w:ascii="Calibri" w:hAnsi="Calibri" w:cs="Calibri"/>
                <w:color w:val="000000"/>
                <w:sz w:val="16"/>
                <w:szCs w:val="16"/>
                <w:shd w:val="clear" w:color="auto" w:fill="FFFFFF"/>
              </w:rPr>
              <w:t>Calculated value</w:t>
            </w:r>
            <w:r w:rsidRPr="0067013F">
              <w:rPr>
                <w:rStyle w:val="eop"/>
                <w:rFonts w:ascii="Calibri" w:hAnsi="Calibri" w:cs="Calibri"/>
                <w:color w:val="000000"/>
                <w:sz w:val="16"/>
                <w:szCs w:val="16"/>
                <w:shd w:val="clear" w:color="auto" w:fill="FFFFFF"/>
              </w:rPr>
              <w:t> </w:t>
            </w:r>
          </w:p>
        </w:tc>
      </w:tr>
      <w:tr w14:paraId="1DD861C2" w14:textId="77777777" w:rsidTr="00E6026D">
        <w:tblPrEx>
          <w:tblW w:w="10981" w:type="dxa"/>
          <w:tblLook w:val="04A0"/>
        </w:tblPrEx>
        <w:trPr>
          <w:trHeight w:val="144"/>
        </w:trPr>
        <w:tc>
          <w:tcPr>
            <w:tcW w:w="2155" w:type="dxa"/>
            <w:shd w:val="clear" w:color="auto" w:fill="E7E6E6" w:themeFill="background2"/>
            <w:vAlign w:val="center"/>
          </w:tcPr>
          <w:p w:rsidR="00E6026D" w:rsidRPr="0087791F" w:rsidP="00E6026D" w14:paraId="1E24F570"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E6026D" w:rsidRPr="0087791F" w:rsidP="00E6026D" w14:paraId="0AE89C69" w14:textId="03B67525">
            <w:pPr>
              <w:jc w:val="center"/>
              <w:rPr>
                <w:sz w:val="16"/>
                <w:szCs w:val="16"/>
              </w:rPr>
            </w:pPr>
            <w:r>
              <w:rPr>
                <w:sz w:val="16"/>
                <w:szCs w:val="16"/>
              </w:rPr>
              <w:t>Carried forward</w:t>
            </w:r>
          </w:p>
        </w:tc>
        <w:tc>
          <w:tcPr>
            <w:tcW w:w="1350" w:type="dxa"/>
            <w:vAlign w:val="center"/>
          </w:tcPr>
          <w:p w:rsidR="00E6026D" w:rsidRPr="0087791F" w:rsidP="00E6026D" w14:paraId="18C53001" w14:textId="1BBF084D">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5FCF5141" w14:textId="5AB94694">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2F6D21FA" w14:textId="6B662670">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08BD34DD" w14:textId="79054D4E">
            <w:pPr>
              <w:jc w:val="center"/>
              <w:rPr>
                <w:sz w:val="16"/>
                <w:szCs w:val="16"/>
              </w:rPr>
            </w:pPr>
            <w:r w:rsidRPr="00FB4DA6">
              <w:rPr>
                <w:rStyle w:val="normaltextrun"/>
                <w:rFonts w:ascii="Calibri" w:hAnsi="Calibri" w:cs="Calibri"/>
                <w:color w:val="000000"/>
                <w:sz w:val="16"/>
                <w:szCs w:val="16"/>
                <w:shd w:val="clear" w:color="auto" w:fill="FFFFFF"/>
              </w:rPr>
              <w:t>Calculated value</w:t>
            </w:r>
            <w:r w:rsidRPr="00FB4DA6">
              <w:rPr>
                <w:rStyle w:val="eop"/>
                <w:rFonts w:ascii="Calibri" w:hAnsi="Calibri" w:cs="Calibri"/>
                <w:color w:val="000000"/>
                <w:sz w:val="16"/>
                <w:szCs w:val="16"/>
                <w:shd w:val="clear" w:color="auto" w:fill="FFFFFF"/>
              </w:rPr>
              <w:t> </w:t>
            </w:r>
          </w:p>
        </w:tc>
        <w:tc>
          <w:tcPr>
            <w:tcW w:w="1626" w:type="dxa"/>
          </w:tcPr>
          <w:p w:rsidR="00E6026D" w:rsidRPr="0087791F" w:rsidP="00E6026D" w14:paraId="5DA1A8DF" w14:textId="59D615C7">
            <w:pPr>
              <w:jc w:val="center"/>
              <w:rPr>
                <w:sz w:val="16"/>
                <w:szCs w:val="16"/>
              </w:rPr>
            </w:pPr>
            <w:r w:rsidRPr="0067013F">
              <w:rPr>
                <w:rStyle w:val="normaltextrun"/>
                <w:rFonts w:ascii="Calibri" w:hAnsi="Calibri" w:cs="Calibri"/>
                <w:color w:val="000000"/>
                <w:sz w:val="16"/>
                <w:szCs w:val="16"/>
                <w:shd w:val="clear" w:color="auto" w:fill="FFFFFF"/>
              </w:rPr>
              <w:t>Calculated value</w:t>
            </w:r>
            <w:r w:rsidRPr="0067013F">
              <w:rPr>
                <w:rStyle w:val="eop"/>
                <w:rFonts w:ascii="Calibri" w:hAnsi="Calibri" w:cs="Calibri"/>
                <w:color w:val="000000"/>
                <w:sz w:val="16"/>
                <w:szCs w:val="16"/>
                <w:shd w:val="clear" w:color="auto" w:fill="FFFFFF"/>
              </w:rPr>
              <w:t> </w:t>
            </w:r>
          </w:p>
        </w:tc>
      </w:tr>
      <w:tr w14:paraId="3CC93D89" w14:textId="77777777" w:rsidTr="00880D9C">
        <w:tblPrEx>
          <w:tblW w:w="10981" w:type="dxa"/>
          <w:tblLook w:val="04A0"/>
        </w:tblPrEx>
        <w:trPr>
          <w:trHeight w:val="144"/>
        </w:trPr>
        <w:tc>
          <w:tcPr>
            <w:tcW w:w="10981" w:type="dxa"/>
            <w:gridSpan w:val="7"/>
            <w:shd w:val="clear" w:color="auto" w:fill="auto"/>
            <w:vAlign w:val="center"/>
          </w:tcPr>
          <w:p w:rsidR="00857EA1" w:rsidRPr="0087791F" w:rsidP="00857EA1" w14:paraId="112B14CA" w14:textId="77777777">
            <w:pPr>
              <w:rPr>
                <w:sz w:val="16"/>
                <w:szCs w:val="16"/>
              </w:rPr>
            </w:pPr>
            <w:r w:rsidRPr="0087791F">
              <w:rPr>
                <w:sz w:val="16"/>
                <w:szCs w:val="16"/>
                <w:u w:val="single"/>
              </w:rPr>
              <w:t>Non-First-time entering</w:t>
            </w:r>
          </w:p>
        </w:tc>
      </w:tr>
      <w:tr w14:paraId="1BB3BEF7" w14:textId="77777777" w:rsidTr="00E6026D">
        <w:tblPrEx>
          <w:tblW w:w="10981" w:type="dxa"/>
          <w:tblLook w:val="04A0"/>
        </w:tblPrEx>
        <w:trPr>
          <w:trHeight w:val="144"/>
        </w:trPr>
        <w:tc>
          <w:tcPr>
            <w:tcW w:w="2155" w:type="dxa"/>
            <w:shd w:val="clear" w:color="auto" w:fill="E7E6E6" w:themeFill="background2"/>
            <w:vAlign w:val="center"/>
          </w:tcPr>
          <w:p w:rsidR="00857EA1" w:rsidRPr="0087791F" w:rsidP="00857EA1" w14:paraId="0F4A746F" w14:textId="77777777">
            <w:pPr>
              <w:rPr>
                <w:sz w:val="16"/>
                <w:szCs w:val="16"/>
              </w:rPr>
            </w:pPr>
            <w:r w:rsidRPr="0087791F">
              <w:rPr>
                <w:sz w:val="16"/>
                <w:szCs w:val="16"/>
              </w:rPr>
              <w:t>Full-time</w:t>
            </w:r>
          </w:p>
        </w:tc>
        <w:tc>
          <w:tcPr>
            <w:tcW w:w="1440" w:type="dxa"/>
            <w:vAlign w:val="center"/>
          </w:tcPr>
          <w:p w:rsidR="00857EA1" w:rsidRPr="0087791F" w:rsidP="00857EA1" w14:paraId="36617AA0" w14:textId="77777777">
            <w:pPr>
              <w:jc w:val="center"/>
              <w:rPr>
                <w:sz w:val="16"/>
                <w:szCs w:val="16"/>
              </w:rPr>
            </w:pPr>
          </w:p>
        </w:tc>
        <w:tc>
          <w:tcPr>
            <w:tcW w:w="1350" w:type="dxa"/>
            <w:vAlign w:val="center"/>
          </w:tcPr>
          <w:p w:rsidR="00857EA1" w:rsidRPr="0087791F" w:rsidP="00857EA1" w14:paraId="54AA1DB9" w14:textId="77777777">
            <w:pPr>
              <w:jc w:val="center"/>
              <w:rPr>
                <w:sz w:val="16"/>
                <w:szCs w:val="16"/>
              </w:rPr>
            </w:pPr>
          </w:p>
        </w:tc>
        <w:tc>
          <w:tcPr>
            <w:tcW w:w="1260" w:type="dxa"/>
            <w:vAlign w:val="center"/>
          </w:tcPr>
          <w:p w:rsidR="00857EA1" w:rsidRPr="0087791F" w:rsidP="00857EA1" w14:paraId="1D4314A1" w14:textId="77777777">
            <w:pPr>
              <w:jc w:val="center"/>
              <w:rPr>
                <w:sz w:val="16"/>
                <w:szCs w:val="16"/>
              </w:rPr>
            </w:pPr>
          </w:p>
        </w:tc>
        <w:tc>
          <w:tcPr>
            <w:tcW w:w="1350" w:type="dxa"/>
            <w:vAlign w:val="center"/>
          </w:tcPr>
          <w:p w:rsidR="00857EA1" w:rsidRPr="0087791F" w:rsidP="00857EA1" w14:paraId="317B36D6" w14:textId="77777777">
            <w:pPr>
              <w:jc w:val="center"/>
              <w:rPr>
                <w:sz w:val="16"/>
                <w:szCs w:val="16"/>
              </w:rPr>
            </w:pPr>
          </w:p>
        </w:tc>
        <w:tc>
          <w:tcPr>
            <w:tcW w:w="1800" w:type="dxa"/>
            <w:vAlign w:val="center"/>
          </w:tcPr>
          <w:p w:rsidR="00857EA1" w:rsidRPr="0087791F" w:rsidP="00857EA1" w14:paraId="5EF37B1E" w14:textId="77777777">
            <w:pPr>
              <w:jc w:val="center"/>
              <w:rPr>
                <w:sz w:val="16"/>
                <w:szCs w:val="16"/>
              </w:rPr>
            </w:pPr>
          </w:p>
        </w:tc>
        <w:tc>
          <w:tcPr>
            <w:tcW w:w="1626" w:type="dxa"/>
            <w:vAlign w:val="center"/>
          </w:tcPr>
          <w:p w:rsidR="00857EA1" w:rsidRPr="0087791F" w:rsidP="00857EA1" w14:paraId="3DC723C3" w14:textId="77777777">
            <w:pPr>
              <w:jc w:val="center"/>
              <w:rPr>
                <w:sz w:val="16"/>
                <w:szCs w:val="16"/>
              </w:rPr>
            </w:pPr>
          </w:p>
        </w:tc>
      </w:tr>
      <w:tr w14:paraId="1FE10DC4" w14:textId="77777777" w:rsidTr="00A970B9">
        <w:tblPrEx>
          <w:tblW w:w="10981" w:type="dxa"/>
          <w:tblLook w:val="04A0"/>
        </w:tblPrEx>
        <w:trPr>
          <w:trHeight w:val="144"/>
        </w:trPr>
        <w:tc>
          <w:tcPr>
            <w:tcW w:w="2155" w:type="dxa"/>
            <w:shd w:val="clear" w:color="auto" w:fill="E7E6E6" w:themeFill="background2"/>
            <w:vAlign w:val="center"/>
          </w:tcPr>
          <w:p w:rsidR="00E6026D" w:rsidRPr="0087791F" w:rsidP="00E6026D" w14:paraId="59B1DC60" w14:textId="77777777">
            <w:pPr>
              <w:rPr>
                <w:sz w:val="16"/>
                <w:szCs w:val="16"/>
              </w:rPr>
            </w:pPr>
            <w:r w:rsidRPr="0087791F">
              <w:rPr>
                <w:sz w:val="16"/>
                <w:szCs w:val="16"/>
              </w:rPr>
              <w:t xml:space="preserve">    Pell Grant recipients</w:t>
            </w:r>
          </w:p>
        </w:tc>
        <w:tc>
          <w:tcPr>
            <w:tcW w:w="1440" w:type="dxa"/>
          </w:tcPr>
          <w:p w:rsidR="00E6026D" w:rsidRPr="0087791F" w:rsidP="00E6026D" w14:paraId="17603621" w14:textId="312D8B2B">
            <w:pPr>
              <w:jc w:val="center"/>
              <w:rPr>
                <w:sz w:val="16"/>
                <w:szCs w:val="16"/>
              </w:rPr>
            </w:pPr>
            <w:r w:rsidRPr="001F3F35">
              <w:rPr>
                <w:sz w:val="16"/>
                <w:szCs w:val="16"/>
              </w:rPr>
              <w:t>Carried forward</w:t>
            </w:r>
          </w:p>
        </w:tc>
        <w:tc>
          <w:tcPr>
            <w:tcW w:w="1350" w:type="dxa"/>
            <w:vAlign w:val="center"/>
          </w:tcPr>
          <w:p w:rsidR="00E6026D" w:rsidRPr="0087791F" w:rsidP="00E6026D" w14:paraId="61094F00" w14:textId="113AFBA9">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3D28A9FD" w14:textId="0A26740F">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5C0E1378" w14:textId="198F6490">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230DC427" w14:textId="2266F9F2">
            <w:pPr>
              <w:jc w:val="center"/>
              <w:rPr>
                <w:sz w:val="16"/>
                <w:szCs w:val="16"/>
              </w:rPr>
            </w:pPr>
            <w:r w:rsidRPr="00D950DF">
              <w:rPr>
                <w:rStyle w:val="normaltextrun"/>
                <w:rFonts w:ascii="Calibri" w:hAnsi="Calibri" w:cs="Calibri"/>
                <w:color w:val="000000"/>
                <w:sz w:val="16"/>
                <w:szCs w:val="16"/>
                <w:shd w:val="clear" w:color="auto" w:fill="FFFFFF"/>
              </w:rPr>
              <w:t>Calculated value</w:t>
            </w:r>
            <w:r w:rsidRPr="00D950DF">
              <w:rPr>
                <w:rStyle w:val="eop"/>
                <w:rFonts w:ascii="Calibri" w:hAnsi="Calibri" w:cs="Calibri"/>
                <w:color w:val="000000"/>
                <w:sz w:val="16"/>
                <w:szCs w:val="16"/>
                <w:shd w:val="clear" w:color="auto" w:fill="FFFFFF"/>
              </w:rPr>
              <w:t> </w:t>
            </w:r>
          </w:p>
        </w:tc>
        <w:tc>
          <w:tcPr>
            <w:tcW w:w="1626" w:type="dxa"/>
          </w:tcPr>
          <w:p w:rsidR="00E6026D" w:rsidRPr="0087791F" w:rsidP="00E6026D" w14:paraId="622AD2AC" w14:textId="1E22FD3A">
            <w:pPr>
              <w:jc w:val="center"/>
              <w:rPr>
                <w:sz w:val="16"/>
                <w:szCs w:val="16"/>
              </w:rPr>
            </w:pPr>
            <w:r w:rsidRPr="000D4EA3">
              <w:rPr>
                <w:rStyle w:val="normaltextrun"/>
                <w:rFonts w:ascii="Calibri" w:hAnsi="Calibri" w:cs="Calibri"/>
                <w:color w:val="000000"/>
                <w:sz w:val="16"/>
                <w:szCs w:val="16"/>
                <w:shd w:val="clear" w:color="auto" w:fill="FFFFFF"/>
              </w:rPr>
              <w:t>Calculated value</w:t>
            </w:r>
            <w:r w:rsidRPr="000D4EA3">
              <w:rPr>
                <w:rStyle w:val="eop"/>
                <w:rFonts w:ascii="Calibri" w:hAnsi="Calibri" w:cs="Calibri"/>
                <w:color w:val="000000"/>
                <w:sz w:val="16"/>
                <w:szCs w:val="16"/>
                <w:shd w:val="clear" w:color="auto" w:fill="FFFFFF"/>
              </w:rPr>
              <w:t> </w:t>
            </w:r>
          </w:p>
        </w:tc>
      </w:tr>
      <w:tr w14:paraId="47B3C0FF" w14:textId="77777777" w:rsidTr="00A970B9">
        <w:tblPrEx>
          <w:tblW w:w="10981" w:type="dxa"/>
          <w:tblLook w:val="04A0"/>
        </w:tblPrEx>
        <w:trPr>
          <w:trHeight w:val="144"/>
        </w:trPr>
        <w:tc>
          <w:tcPr>
            <w:tcW w:w="2155" w:type="dxa"/>
            <w:shd w:val="clear" w:color="auto" w:fill="E7E6E6" w:themeFill="background2"/>
            <w:vAlign w:val="center"/>
          </w:tcPr>
          <w:p w:rsidR="00E6026D" w:rsidRPr="0087791F" w:rsidP="00E6026D" w14:paraId="17D9E6A8"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tcPr>
          <w:p w:rsidR="00E6026D" w:rsidRPr="0087791F" w:rsidP="00E6026D" w14:paraId="1D727554" w14:textId="3B40BFF9">
            <w:pPr>
              <w:jc w:val="center"/>
              <w:rPr>
                <w:sz w:val="16"/>
                <w:szCs w:val="16"/>
              </w:rPr>
            </w:pPr>
            <w:r w:rsidRPr="001F3F35">
              <w:rPr>
                <w:sz w:val="16"/>
                <w:szCs w:val="16"/>
              </w:rPr>
              <w:t>Carried forward</w:t>
            </w:r>
          </w:p>
        </w:tc>
        <w:tc>
          <w:tcPr>
            <w:tcW w:w="1350" w:type="dxa"/>
            <w:vAlign w:val="center"/>
          </w:tcPr>
          <w:p w:rsidR="00E6026D" w:rsidRPr="0087791F" w:rsidP="00E6026D" w14:paraId="4B0BD721" w14:textId="73C885F5">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2048EEFF" w14:textId="0D992835">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29057698" w14:textId="18D177B4">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51A36369" w14:textId="638F8CAF">
            <w:pPr>
              <w:jc w:val="center"/>
              <w:rPr>
                <w:sz w:val="16"/>
                <w:szCs w:val="16"/>
              </w:rPr>
            </w:pPr>
            <w:r w:rsidRPr="00D950DF">
              <w:rPr>
                <w:rStyle w:val="normaltextrun"/>
                <w:rFonts w:ascii="Calibri" w:hAnsi="Calibri" w:cs="Calibri"/>
                <w:color w:val="000000"/>
                <w:sz w:val="16"/>
                <w:szCs w:val="16"/>
                <w:shd w:val="clear" w:color="auto" w:fill="FFFFFF"/>
              </w:rPr>
              <w:t>Calculated value</w:t>
            </w:r>
            <w:r w:rsidRPr="00D950DF">
              <w:rPr>
                <w:rStyle w:val="eop"/>
                <w:rFonts w:ascii="Calibri" w:hAnsi="Calibri" w:cs="Calibri"/>
                <w:color w:val="000000"/>
                <w:sz w:val="16"/>
                <w:szCs w:val="16"/>
                <w:shd w:val="clear" w:color="auto" w:fill="FFFFFF"/>
              </w:rPr>
              <w:t> </w:t>
            </w:r>
          </w:p>
        </w:tc>
        <w:tc>
          <w:tcPr>
            <w:tcW w:w="1626" w:type="dxa"/>
          </w:tcPr>
          <w:p w:rsidR="00E6026D" w:rsidRPr="0087791F" w:rsidP="00E6026D" w14:paraId="042983D9" w14:textId="3F595BB5">
            <w:pPr>
              <w:jc w:val="center"/>
              <w:rPr>
                <w:sz w:val="16"/>
                <w:szCs w:val="16"/>
              </w:rPr>
            </w:pPr>
            <w:r w:rsidRPr="000D4EA3">
              <w:rPr>
                <w:rStyle w:val="normaltextrun"/>
                <w:rFonts w:ascii="Calibri" w:hAnsi="Calibri" w:cs="Calibri"/>
                <w:color w:val="000000"/>
                <w:sz w:val="16"/>
                <w:szCs w:val="16"/>
                <w:shd w:val="clear" w:color="auto" w:fill="FFFFFF"/>
              </w:rPr>
              <w:t>Calculated value</w:t>
            </w:r>
            <w:r w:rsidRPr="000D4EA3">
              <w:rPr>
                <w:rStyle w:val="eop"/>
                <w:rFonts w:ascii="Calibri" w:hAnsi="Calibri" w:cs="Calibri"/>
                <w:color w:val="000000"/>
                <w:sz w:val="16"/>
                <w:szCs w:val="16"/>
                <w:shd w:val="clear" w:color="auto" w:fill="FFFFFF"/>
              </w:rPr>
              <w:t> </w:t>
            </w:r>
          </w:p>
        </w:tc>
      </w:tr>
      <w:tr w14:paraId="333259B9" w14:textId="77777777" w:rsidTr="00E6026D">
        <w:tblPrEx>
          <w:tblW w:w="10981" w:type="dxa"/>
          <w:tblLook w:val="04A0"/>
        </w:tblPrEx>
        <w:trPr>
          <w:trHeight w:val="144"/>
        </w:trPr>
        <w:tc>
          <w:tcPr>
            <w:tcW w:w="2155" w:type="dxa"/>
            <w:shd w:val="clear" w:color="auto" w:fill="E7E6E6" w:themeFill="background2"/>
            <w:vAlign w:val="center"/>
          </w:tcPr>
          <w:p w:rsidR="00880D9C" w:rsidRPr="0087791F" w:rsidP="00880D9C" w14:paraId="55FFD412" w14:textId="77777777">
            <w:pPr>
              <w:rPr>
                <w:sz w:val="16"/>
                <w:szCs w:val="16"/>
              </w:rPr>
            </w:pPr>
            <w:r w:rsidRPr="0087791F">
              <w:rPr>
                <w:sz w:val="16"/>
                <w:szCs w:val="16"/>
              </w:rPr>
              <w:t>Part-time</w:t>
            </w:r>
          </w:p>
        </w:tc>
        <w:tc>
          <w:tcPr>
            <w:tcW w:w="1440" w:type="dxa"/>
            <w:vAlign w:val="center"/>
          </w:tcPr>
          <w:p w:rsidR="00880D9C" w:rsidRPr="0087791F" w:rsidP="00880D9C" w14:paraId="5277A3C9" w14:textId="77777777">
            <w:pPr>
              <w:jc w:val="center"/>
              <w:rPr>
                <w:sz w:val="16"/>
                <w:szCs w:val="16"/>
              </w:rPr>
            </w:pPr>
          </w:p>
        </w:tc>
        <w:tc>
          <w:tcPr>
            <w:tcW w:w="1350" w:type="dxa"/>
            <w:vAlign w:val="center"/>
          </w:tcPr>
          <w:p w:rsidR="00880D9C" w:rsidRPr="0087791F" w:rsidP="00880D9C" w14:paraId="52D3296A" w14:textId="77777777">
            <w:pPr>
              <w:jc w:val="center"/>
              <w:rPr>
                <w:sz w:val="16"/>
                <w:szCs w:val="16"/>
              </w:rPr>
            </w:pPr>
          </w:p>
        </w:tc>
        <w:tc>
          <w:tcPr>
            <w:tcW w:w="1260" w:type="dxa"/>
            <w:vAlign w:val="center"/>
          </w:tcPr>
          <w:p w:rsidR="00880D9C" w:rsidRPr="0087791F" w:rsidP="00880D9C" w14:paraId="09E8A7B8" w14:textId="77777777">
            <w:pPr>
              <w:jc w:val="center"/>
              <w:rPr>
                <w:sz w:val="16"/>
                <w:szCs w:val="16"/>
              </w:rPr>
            </w:pPr>
          </w:p>
        </w:tc>
        <w:tc>
          <w:tcPr>
            <w:tcW w:w="1350" w:type="dxa"/>
            <w:vAlign w:val="center"/>
          </w:tcPr>
          <w:p w:rsidR="00880D9C" w:rsidRPr="0087791F" w:rsidP="00880D9C" w14:paraId="3D76FA03" w14:textId="77777777">
            <w:pPr>
              <w:jc w:val="center"/>
              <w:rPr>
                <w:sz w:val="16"/>
                <w:szCs w:val="16"/>
              </w:rPr>
            </w:pPr>
          </w:p>
        </w:tc>
        <w:tc>
          <w:tcPr>
            <w:tcW w:w="1800" w:type="dxa"/>
            <w:vAlign w:val="center"/>
          </w:tcPr>
          <w:p w:rsidR="00880D9C" w:rsidRPr="0087791F" w:rsidP="00880D9C" w14:paraId="18621976" w14:textId="77777777">
            <w:pPr>
              <w:jc w:val="center"/>
              <w:rPr>
                <w:sz w:val="16"/>
                <w:szCs w:val="16"/>
              </w:rPr>
            </w:pPr>
          </w:p>
        </w:tc>
        <w:tc>
          <w:tcPr>
            <w:tcW w:w="1626" w:type="dxa"/>
            <w:vAlign w:val="center"/>
          </w:tcPr>
          <w:p w:rsidR="00880D9C" w:rsidRPr="0087791F" w:rsidP="00880D9C" w14:paraId="06778B94" w14:textId="77777777">
            <w:pPr>
              <w:jc w:val="center"/>
              <w:rPr>
                <w:sz w:val="16"/>
                <w:szCs w:val="16"/>
              </w:rPr>
            </w:pPr>
          </w:p>
        </w:tc>
      </w:tr>
      <w:tr w14:paraId="51E98301" w14:textId="77777777" w:rsidTr="004F0315">
        <w:tblPrEx>
          <w:tblW w:w="10981" w:type="dxa"/>
          <w:tblLook w:val="04A0"/>
        </w:tblPrEx>
        <w:trPr>
          <w:trHeight w:val="144"/>
        </w:trPr>
        <w:tc>
          <w:tcPr>
            <w:tcW w:w="2155" w:type="dxa"/>
            <w:shd w:val="clear" w:color="auto" w:fill="E7E6E6" w:themeFill="background2"/>
            <w:vAlign w:val="center"/>
          </w:tcPr>
          <w:p w:rsidR="00E6026D" w:rsidRPr="0087791F" w:rsidP="00E6026D" w14:paraId="2DA8E773" w14:textId="77777777">
            <w:pPr>
              <w:rPr>
                <w:sz w:val="16"/>
                <w:szCs w:val="16"/>
              </w:rPr>
            </w:pPr>
            <w:r w:rsidRPr="0087791F">
              <w:rPr>
                <w:sz w:val="16"/>
                <w:szCs w:val="16"/>
              </w:rPr>
              <w:t xml:space="preserve">    Pell Grant recipients</w:t>
            </w:r>
          </w:p>
        </w:tc>
        <w:tc>
          <w:tcPr>
            <w:tcW w:w="1440" w:type="dxa"/>
          </w:tcPr>
          <w:p w:rsidR="00E6026D" w:rsidRPr="0087791F" w:rsidP="00E6026D" w14:paraId="43C3E711" w14:textId="7D3B170B">
            <w:pPr>
              <w:jc w:val="center"/>
              <w:rPr>
                <w:sz w:val="16"/>
                <w:szCs w:val="16"/>
              </w:rPr>
            </w:pPr>
            <w:r w:rsidRPr="00A30911">
              <w:rPr>
                <w:sz w:val="16"/>
                <w:szCs w:val="16"/>
              </w:rPr>
              <w:t>Carried forward</w:t>
            </w:r>
          </w:p>
        </w:tc>
        <w:tc>
          <w:tcPr>
            <w:tcW w:w="1350" w:type="dxa"/>
            <w:vAlign w:val="center"/>
          </w:tcPr>
          <w:p w:rsidR="00E6026D" w:rsidRPr="0087791F" w:rsidP="00E6026D" w14:paraId="4D844B2B" w14:textId="353784D0">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6744A236" w14:textId="43F8A952">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4F0FD98B" w14:textId="66DD133E">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2E1980DD" w14:textId="0C097152">
            <w:pPr>
              <w:jc w:val="center"/>
              <w:rPr>
                <w:sz w:val="16"/>
                <w:szCs w:val="16"/>
              </w:rPr>
            </w:pPr>
            <w:r w:rsidRPr="006C37F5">
              <w:rPr>
                <w:rStyle w:val="normaltextrun"/>
                <w:rFonts w:ascii="Calibri" w:hAnsi="Calibri" w:cs="Calibri"/>
                <w:color w:val="000000"/>
                <w:sz w:val="16"/>
                <w:szCs w:val="16"/>
                <w:shd w:val="clear" w:color="auto" w:fill="FFFFFF"/>
              </w:rPr>
              <w:t>Calculated value</w:t>
            </w:r>
            <w:r w:rsidRPr="006C37F5">
              <w:rPr>
                <w:rStyle w:val="eop"/>
                <w:rFonts w:ascii="Calibri" w:hAnsi="Calibri" w:cs="Calibri"/>
                <w:color w:val="000000"/>
                <w:sz w:val="16"/>
                <w:szCs w:val="16"/>
                <w:shd w:val="clear" w:color="auto" w:fill="FFFFFF"/>
              </w:rPr>
              <w:t> </w:t>
            </w:r>
          </w:p>
        </w:tc>
        <w:tc>
          <w:tcPr>
            <w:tcW w:w="1626" w:type="dxa"/>
          </w:tcPr>
          <w:p w:rsidR="00E6026D" w:rsidRPr="0087791F" w:rsidP="00E6026D" w14:paraId="2371702F" w14:textId="7167C21B">
            <w:pPr>
              <w:jc w:val="center"/>
              <w:rPr>
                <w:sz w:val="16"/>
                <w:szCs w:val="16"/>
              </w:rPr>
            </w:pPr>
            <w:r w:rsidRPr="00496F57">
              <w:rPr>
                <w:rStyle w:val="normaltextrun"/>
                <w:rFonts w:ascii="Calibri" w:hAnsi="Calibri" w:cs="Calibri"/>
                <w:color w:val="000000"/>
                <w:sz w:val="16"/>
                <w:szCs w:val="16"/>
                <w:shd w:val="clear" w:color="auto" w:fill="FFFFFF"/>
              </w:rPr>
              <w:t>Calculated value</w:t>
            </w:r>
            <w:r w:rsidRPr="00496F57">
              <w:rPr>
                <w:rStyle w:val="eop"/>
                <w:rFonts w:ascii="Calibri" w:hAnsi="Calibri" w:cs="Calibri"/>
                <w:color w:val="000000"/>
                <w:sz w:val="16"/>
                <w:szCs w:val="16"/>
                <w:shd w:val="clear" w:color="auto" w:fill="FFFFFF"/>
              </w:rPr>
              <w:t> </w:t>
            </w:r>
          </w:p>
        </w:tc>
      </w:tr>
      <w:tr w14:paraId="643651E8" w14:textId="77777777" w:rsidTr="004F0315">
        <w:tblPrEx>
          <w:tblW w:w="10981" w:type="dxa"/>
          <w:tblLook w:val="04A0"/>
        </w:tblPrEx>
        <w:trPr>
          <w:trHeight w:val="144"/>
        </w:trPr>
        <w:tc>
          <w:tcPr>
            <w:tcW w:w="2155" w:type="dxa"/>
            <w:shd w:val="clear" w:color="auto" w:fill="E7E6E6" w:themeFill="background2"/>
            <w:vAlign w:val="center"/>
          </w:tcPr>
          <w:p w:rsidR="00E6026D" w:rsidRPr="0087791F" w:rsidP="00E6026D" w14:paraId="0653A598"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tcPr>
          <w:p w:rsidR="00E6026D" w:rsidRPr="0087791F" w:rsidP="00E6026D" w14:paraId="52045EBB" w14:textId="5EEFF6EF">
            <w:pPr>
              <w:jc w:val="center"/>
              <w:rPr>
                <w:sz w:val="16"/>
                <w:szCs w:val="16"/>
              </w:rPr>
            </w:pPr>
            <w:r w:rsidRPr="00A30911">
              <w:rPr>
                <w:sz w:val="16"/>
                <w:szCs w:val="16"/>
              </w:rPr>
              <w:t>Carried forward</w:t>
            </w:r>
          </w:p>
        </w:tc>
        <w:tc>
          <w:tcPr>
            <w:tcW w:w="1350" w:type="dxa"/>
            <w:vAlign w:val="center"/>
          </w:tcPr>
          <w:p w:rsidR="00E6026D" w:rsidRPr="0087791F" w:rsidP="00E6026D" w14:paraId="0CB313B6" w14:textId="4524A79B">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260" w:type="dxa"/>
            <w:vAlign w:val="center"/>
          </w:tcPr>
          <w:p w:rsidR="00E6026D" w:rsidRPr="0087791F" w:rsidP="00E6026D" w14:paraId="4D07F68C" w14:textId="3A7FC2E2">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350" w:type="dxa"/>
            <w:vAlign w:val="center"/>
          </w:tcPr>
          <w:p w:rsidR="00E6026D" w:rsidRPr="0087791F" w:rsidP="00E6026D" w14:paraId="458A3300" w14:textId="63B9B93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800" w:type="dxa"/>
          </w:tcPr>
          <w:p w:rsidR="00E6026D" w:rsidRPr="0087791F" w:rsidP="00E6026D" w14:paraId="61D34E2E" w14:textId="614D03E5">
            <w:pPr>
              <w:jc w:val="center"/>
              <w:rPr>
                <w:sz w:val="16"/>
                <w:szCs w:val="16"/>
              </w:rPr>
            </w:pPr>
            <w:r w:rsidRPr="006C37F5">
              <w:rPr>
                <w:rStyle w:val="normaltextrun"/>
                <w:rFonts w:ascii="Calibri" w:hAnsi="Calibri" w:cs="Calibri"/>
                <w:color w:val="000000"/>
                <w:sz w:val="16"/>
                <w:szCs w:val="16"/>
                <w:shd w:val="clear" w:color="auto" w:fill="FFFFFF"/>
              </w:rPr>
              <w:t>Calculated value</w:t>
            </w:r>
            <w:r w:rsidRPr="006C37F5">
              <w:rPr>
                <w:rStyle w:val="eop"/>
                <w:rFonts w:ascii="Calibri" w:hAnsi="Calibri" w:cs="Calibri"/>
                <w:color w:val="000000"/>
                <w:sz w:val="16"/>
                <w:szCs w:val="16"/>
                <w:shd w:val="clear" w:color="auto" w:fill="FFFFFF"/>
              </w:rPr>
              <w:t> </w:t>
            </w:r>
          </w:p>
        </w:tc>
        <w:tc>
          <w:tcPr>
            <w:tcW w:w="1626" w:type="dxa"/>
          </w:tcPr>
          <w:p w:rsidR="00E6026D" w:rsidRPr="0087791F" w:rsidP="00E6026D" w14:paraId="026B29FC" w14:textId="348E7F32">
            <w:pPr>
              <w:jc w:val="center"/>
              <w:rPr>
                <w:sz w:val="16"/>
                <w:szCs w:val="16"/>
              </w:rPr>
            </w:pPr>
            <w:r w:rsidRPr="00496F57">
              <w:rPr>
                <w:rStyle w:val="normaltextrun"/>
                <w:rFonts w:ascii="Calibri" w:hAnsi="Calibri" w:cs="Calibri"/>
                <w:color w:val="000000"/>
                <w:sz w:val="16"/>
                <w:szCs w:val="16"/>
                <w:shd w:val="clear" w:color="auto" w:fill="FFFFFF"/>
              </w:rPr>
              <w:t>Calculated value</w:t>
            </w:r>
            <w:r w:rsidRPr="00496F57">
              <w:rPr>
                <w:rStyle w:val="eop"/>
                <w:rFonts w:ascii="Calibri" w:hAnsi="Calibri" w:cs="Calibri"/>
                <w:color w:val="000000"/>
                <w:sz w:val="16"/>
                <w:szCs w:val="16"/>
                <w:shd w:val="clear" w:color="auto" w:fill="FFFFFF"/>
              </w:rPr>
              <w:t> </w:t>
            </w:r>
          </w:p>
        </w:tc>
      </w:tr>
    </w:tbl>
    <w:p w:rsidR="00857EA1" w:rsidRPr="0087791F" w:rsidP="00857EA1" w14:paraId="12F11551" w14:textId="77777777">
      <w:pPr>
        <w:rPr>
          <w:sz w:val="16"/>
          <w:szCs w:val="16"/>
        </w:rPr>
      </w:pPr>
    </w:p>
    <w:tbl>
      <w:tblPr>
        <w:tblStyle w:val="TableGrid2"/>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40"/>
        <w:gridCol w:w="1350"/>
        <w:gridCol w:w="1350"/>
        <w:gridCol w:w="1350"/>
        <w:gridCol w:w="1710"/>
        <w:gridCol w:w="1626"/>
      </w:tblGrid>
      <w:tr w14:paraId="4CF25ED1" w14:textId="77777777" w:rsidTr="00E6026D">
        <w:tblPrEx>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shd w:val="clear" w:color="auto" w:fill="E7E6E6" w:themeFill="background2"/>
            <w:vAlign w:val="center"/>
          </w:tcPr>
          <w:p w:rsidR="00857EA1" w:rsidRPr="0087791F" w:rsidP="00857EA1" w14:paraId="45CB7B59" w14:textId="77777777">
            <w:pPr>
              <w:rPr>
                <w:b/>
                <w:bCs/>
                <w:sz w:val="16"/>
                <w:szCs w:val="16"/>
                <w:u w:val="single"/>
              </w:rPr>
            </w:pPr>
            <w:r w:rsidRPr="0087791F">
              <w:rPr>
                <w:b/>
                <w:bCs/>
                <w:sz w:val="16"/>
                <w:szCs w:val="16"/>
                <w:u w:val="single"/>
              </w:rPr>
              <w:t>Total Entering</w:t>
            </w:r>
          </w:p>
        </w:tc>
        <w:tc>
          <w:tcPr>
            <w:tcW w:w="1440" w:type="dxa"/>
            <w:vAlign w:val="center"/>
          </w:tcPr>
          <w:p w:rsidR="00857EA1" w:rsidRPr="0087791F" w:rsidP="00857EA1" w14:paraId="2A47E4A4" w14:textId="77777777">
            <w:pPr>
              <w:jc w:val="center"/>
              <w:rPr>
                <w:sz w:val="16"/>
                <w:szCs w:val="16"/>
              </w:rPr>
            </w:pPr>
          </w:p>
        </w:tc>
        <w:tc>
          <w:tcPr>
            <w:tcW w:w="1350" w:type="dxa"/>
            <w:vAlign w:val="center"/>
          </w:tcPr>
          <w:p w:rsidR="00857EA1" w:rsidRPr="0087791F" w:rsidP="00857EA1" w14:paraId="231B4338" w14:textId="77777777">
            <w:pPr>
              <w:jc w:val="center"/>
              <w:rPr>
                <w:sz w:val="16"/>
                <w:szCs w:val="16"/>
              </w:rPr>
            </w:pPr>
          </w:p>
        </w:tc>
        <w:tc>
          <w:tcPr>
            <w:tcW w:w="1350" w:type="dxa"/>
            <w:vAlign w:val="center"/>
          </w:tcPr>
          <w:p w:rsidR="00857EA1" w:rsidRPr="0087791F" w:rsidP="00857EA1" w14:paraId="67EE7470" w14:textId="77777777">
            <w:pPr>
              <w:jc w:val="center"/>
              <w:rPr>
                <w:sz w:val="16"/>
                <w:szCs w:val="16"/>
              </w:rPr>
            </w:pPr>
          </w:p>
        </w:tc>
        <w:tc>
          <w:tcPr>
            <w:tcW w:w="1350" w:type="dxa"/>
            <w:vAlign w:val="center"/>
          </w:tcPr>
          <w:p w:rsidR="00857EA1" w:rsidRPr="0087791F" w:rsidP="00857EA1" w14:paraId="41F5D643" w14:textId="77777777">
            <w:pPr>
              <w:jc w:val="center"/>
              <w:rPr>
                <w:sz w:val="16"/>
                <w:szCs w:val="16"/>
              </w:rPr>
            </w:pPr>
          </w:p>
        </w:tc>
        <w:tc>
          <w:tcPr>
            <w:tcW w:w="1710" w:type="dxa"/>
            <w:vAlign w:val="center"/>
          </w:tcPr>
          <w:p w:rsidR="00857EA1" w:rsidRPr="0087791F" w:rsidP="00857EA1" w14:paraId="0F299F8F" w14:textId="77777777">
            <w:pPr>
              <w:jc w:val="center"/>
              <w:rPr>
                <w:sz w:val="16"/>
                <w:szCs w:val="16"/>
              </w:rPr>
            </w:pPr>
          </w:p>
        </w:tc>
        <w:tc>
          <w:tcPr>
            <w:tcW w:w="1626" w:type="dxa"/>
            <w:vAlign w:val="center"/>
          </w:tcPr>
          <w:p w:rsidR="00857EA1" w:rsidRPr="0087791F" w:rsidP="00857EA1" w14:paraId="4ADAF4E9" w14:textId="77777777">
            <w:pPr>
              <w:jc w:val="center"/>
              <w:rPr>
                <w:sz w:val="16"/>
                <w:szCs w:val="16"/>
              </w:rPr>
            </w:pPr>
          </w:p>
        </w:tc>
      </w:tr>
      <w:tr w14:paraId="718BEEE4" w14:textId="77777777" w:rsidTr="00E6026D">
        <w:tblPrEx>
          <w:tblW w:w="10981" w:type="dxa"/>
          <w:tblLook w:val="04A0"/>
        </w:tblPrEx>
        <w:trPr>
          <w:trHeight w:val="144"/>
        </w:trPr>
        <w:tc>
          <w:tcPr>
            <w:tcW w:w="2155" w:type="dxa"/>
            <w:shd w:val="clear" w:color="auto" w:fill="E7E6E6" w:themeFill="background2"/>
            <w:vAlign w:val="center"/>
          </w:tcPr>
          <w:p w:rsidR="00E6026D" w:rsidRPr="0087791F" w:rsidP="00E6026D" w14:paraId="092C5F68" w14:textId="77777777">
            <w:pPr>
              <w:rPr>
                <w:b/>
                <w:bCs/>
                <w:sz w:val="16"/>
                <w:szCs w:val="16"/>
              </w:rPr>
            </w:pPr>
            <w:r w:rsidRPr="0087791F">
              <w:rPr>
                <w:b/>
                <w:bCs/>
                <w:sz w:val="16"/>
                <w:szCs w:val="16"/>
              </w:rPr>
              <w:t xml:space="preserve">    Pell Grant recipients</w:t>
            </w:r>
          </w:p>
        </w:tc>
        <w:tc>
          <w:tcPr>
            <w:tcW w:w="1440" w:type="dxa"/>
            <w:vAlign w:val="center"/>
          </w:tcPr>
          <w:p w:rsidR="00E6026D" w:rsidRPr="0087791F" w:rsidP="00E6026D" w14:paraId="0654C657" w14:textId="21D189AC">
            <w:pPr>
              <w:jc w:val="center"/>
              <w:rPr>
                <w:sz w:val="16"/>
                <w:szCs w:val="16"/>
              </w:rPr>
            </w:pPr>
            <w:r w:rsidRPr="006E1D66">
              <w:rPr>
                <w:sz w:val="16"/>
                <w:szCs w:val="16"/>
              </w:rPr>
              <w:t>Carried forward</w:t>
            </w:r>
          </w:p>
        </w:tc>
        <w:tc>
          <w:tcPr>
            <w:tcW w:w="1350" w:type="dxa"/>
            <w:vAlign w:val="center"/>
          </w:tcPr>
          <w:p w:rsidR="00E6026D" w:rsidRPr="0087791F" w:rsidP="00E6026D" w14:paraId="7D49BBDD" w14:textId="15A41F4D">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1350" w:type="dxa"/>
            <w:vAlign w:val="center"/>
          </w:tcPr>
          <w:p w:rsidR="00E6026D" w:rsidRPr="0087791F" w:rsidP="00E6026D" w14:paraId="10B8F956" w14:textId="54518D69">
            <w:pPr>
              <w:jc w:val="center"/>
              <w:rPr>
                <w:sz w:val="16"/>
                <w:szCs w:val="16"/>
              </w:rPr>
            </w:pPr>
            <w:r w:rsidRPr="001D5A14">
              <w:rPr>
                <w:rStyle w:val="normaltextrun"/>
                <w:rFonts w:ascii="Calibri" w:hAnsi="Calibri" w:cs="Calibri"/>
                <w:color w:val="000000"/>
                <w:sz w:val="16"/>
                <w:szCs w:val="16"/>
                <w:shd w:val="clear" w:color="auto" w:fill="FFFFFF"/>
              </w:rPr>
              <w:t>Calculated value</w:t>
            </w:r>
          </w:p>
        </w:tc>
        <w:tc>
          <w:tcPr>
            <w:tcW w:w="1350" w:type="dxa"/>
            <w:vAlign w:val="center"/>
          </w:tcPr>
          <w:p w:rsidR="00E6026D" w:rsidRPr="0087791F" w:rsidP="00E6026D" w14:paraId="23420906" w14:textId="57AAD713">
            <w:pPr>
              <w:jc w:val="center"/>
              <w:rPr>
                <w:sz w:val="16"/>
                <w:szCs w:val="16"/>
              </w:rPr>
            </w:pPr>
            <w:r w:rsidRPr="00FA0BC8">
              <w:rPr>
                <w:rStyle w:val="normaltextrun"/>
                <w:rFonts w:ascii="Calibri" w:hAnsi="Calibri" w:cs="Calibri"/>
                <w:color w:val="000000"/>
                <w:sz w:val="16"/>
                <w:szCs w:val="16"/>
                <w:shd w:val="clear" w:color="auto" w:fill="FFFFFF"/>
              </w:rPr>
              <w:t>Calculated value</w:t>
            </w:r>
          </w:p>
        </w:tc>
        <w:tc>
          <w:tcPr>
            <w:tcW w:w="1710" w:type="dxa"/>
            <w:vAlign w:val="center"/>
          </w:tcPr>
          <w:p w:rsidR="00E6026D" w:rsidRPr="0087791F" w:rsidP="00E6026D" w14:paraId="3760E82C" w14:textId="5009DD40">
            <w:pPr>
              <w:jc w:val="center"/>
              <w:rPr>
                <w:sz w:val="16"/>
                <w:szCs w:val="16"/>
              </w:rPr>
            </w:pPr>
            <w:r w:rsidRPr="00ED2BA3">
              <w:rPr>
                <w:rStyle w:val="normaltextrun"/>
                <w:rFonts w:ascii="Calibri" w:hAnsi="Calibri" w:cs="Calibri"/>
                <w:color w:val="000000"/>
                <w:sz w:val="16"/>
                <w:szCs w:val="16"/>
                <w:shd w:val="clear" w:color="auto" w:fill="FFFFFF"/>
              </w:rPr>
              <w:t>Calculated value</w:t>
            </w:r>
          </w:p>
        </w:tc>
        <w:tc>
          <w:tcPr>
            <w:tcW w:w="1626" w:type="dxa"/>
            <w:vAlign w:val="center"/>
          </w:tcPr>
          <w:p w:rsidR="00E6026D" w:rsidRPr="0087791F" w:rsidP="00E6026D" w14:paraId="1BB7B448" w14:textId="2579C8ED">
            <w:pPr>
              <w:jc w:val="center"/>
              <w:rPr>
                <w:sz w:val="16"/>
                <w:szCs w:val="16"/>
              </w:rPr>
            </w:pPr>
            <w:r w:rsidRPr="00534833">
              <w:rPr>
                <w:rStyle w:val="normaltextrun"/>
                <w:rFonts w:ascii="Calibri" w:hAnsi="Calibri" w:cs="Calibri"/>
                <w:color w:val="000000"/>
                <w:sz w:val="16"/>
                <w:szCs w:val="16"/>
                <w:shd w:val="clear" w:color="auto" w:fill="FFFFFF"/>
              </w:rPr>
              <w:t>Calculated value</w:t>
            </w:r>
          </w:p>
        </w:tc>
      </w:tr>
      <w:tr w14:paraId="33C40422" w14:textId="77777777" w:rsidTr="00E6026D">
        <w:tblPrEx>
          <w:tblW w:w="10981" w:type="dxa"/>
          <w:tblLook w:val="04A0"/>
        </w:tblPrEx>
        <w:trPr>
          <w:trHeight w:val="144"/>
        </w:trPr>
        <w:tc>
          <w:tcPr>
            <w:tcW w:w="2155" w:type="dxa"/>
            <w:shd w:val="clear" w:color="auto" w:fill="E7E6E6" w:themeFill="background2"/>
            <w:vAlign w:val="center"/>
          </w:tcPr>
          <w:p w:rsidR="00E6026D" w:rsidRPr="0087791F" w:rsidP="00E6026D" w14:paraId="20589EA3" w14:textId="77777777">
            <w:pPr>
              <w:rPr>
                <w:b/>
                <w:bCs/>
                <w:sz w:val="16"/>
                <w:szCs w:val="16"/>
              </w:rPr>
            </w:pPr>
            <w:r w:rsidRPr="0087791F">
              <w:rPr>
                <w:b/>
                <w:bCs/>
                <w:sz w:val="16"/>
                <w:szCs w:val="16"/>
              </w:rPr>
              <w:t xml:space="preserve">    Non</w:t>
            </w:r>
            <w:r w:rsidRPr="0087791F">
              <w:rPr>
                <w:rFonts w:ascii="Cambria Math" w:hAnsi="Cambria Math" w:cs="Cambria Math"/>
                <w:b/>
                <w:bCs/>
                <w:sz w:val="16"/>
                <w:szCs w:val="16"/>
              </w:rPr>
              <w:t>‑</w:t>
            </w:r>
            <w:r w:rsidRPr="0087791F">
              <w:rPr>
                <w:b/>
                <w:bCs/>
                <w:sz w:val="16"/>
                <w:szCs w:val="16"/>
              </w:rPr>
              <w:t xml:space="preserve">Pell Grant </w:t>
            </w:r>
          </w:p>
          <w:p w:rsidR="00E6026D" w:rsidRPr="0087791F" w:rsidP="00E6026D" w14:paraId="02CA85CC" w14:textId="77777777">
            <w:pPr>
              <w:rPr>
                <w:b/>
                <w:bCs/>
                <w:sz w:val="16"/>
                <w:szCs w:val="16"/>
              </w:rPr>
            </w:pPr>
            <w:r w:rsidRPr="0087791F">
              <w:rPr>
                <w:b/>
                <w:bCs/>
                <w:sz w:val="16"/>
                <w:szCs w:val="16"/>
              </w:rPr>
              <w:t xml:space="preserve">    recipients</w:t>
            </w:r>
          </w:p>
        </w:tc>
        <w:tc>
          <w:tcPr>
            <w:tcW w:w="1440" w:type="dxa"/>
            <w:vAlign w:val="center"/>
          </w:tcPr>
          <w:p w:rsidR="00E6026D" w:rsidRPr="0087791F" w:rsidP="00E6026D" w14:paraId="2E7B8787" w14:textId="7E9B45C6">
            <w:pPr>
              <w:jc w:val="center"/>
              <w:rPr>
                <w:sz w:val="16"/>
                <w:szCs w:val="16"/>
              </w:rPr>
            </w:pPr>
            <w:r w:rsidRPr="006E1D66">
              <w:rPr>
                <w:sz w:val="16"/>
                <w:szCs w:val="16"/>
              </w:rPr>
              <w:t>Carried forward</w:t>
            </w:r>
          </w:p>
        </w:tc>
        <w:tc>
          <w:tcPr>
            <w:tcW w:w="1350" w:type="dxa"/>
            <w:vAlign w:val="center"/>
          </w:tcPr>
          <w:p w:rsidR="00E6026D" w:rsidRPr="0087791F" w:rsidP="00E6026D" w14:paraId="540B0429" w14:textId="4C1DFC6C">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1350" w:type="dxa"/>
            <w:vAlign w:val="center"/>
          </w:tcPr>
          <w:p w:rsidR="00E6026D" w:rsidRPr="0087791F" w:rsidP="00E6026D" w14:paraId="45AB79A0" w14:textId="35698A49">
            <w:pPr>
              <w:jc w:val="center"/>
              <w:rPr>
                <w:sz w:val="16"/>
                <w:szCs w:val="16"/>
              </w:rPr>
            </w:pPr>
            <w:r w:rsidRPr="001D5A14">
              <w:rPr>
                <w:rStyle w:val="normaltextrun"/>
                <w:rFonts w:ascii="Calibri" w:hAnsi="Calibri" w:cs="Calibri"/>
                <w:color w:val="000000"/>
                <w:sz w:val="16"/>
                <w:szCs w:val="16"/>
                <w:shd w:val="clear" w:color="auto" w:fill="FFFFFF"/>
              </w:rPr>
              <w:t>Calculated value</w:t>
            </w:r>
          </w:p>
        </w:tc>
        <w:tc>
          <w:tcPr>
            <w:tcW w:w="1350" w:type="dxa"/>
            <w:vAlign w:val="center"/>
          </w:tcPr>
          <w:p w:rsidR="00E6026D" w:rsidRPr="0087791F" w:rsidP="00E6026D" w14:paraId="5E65DC12" w14:textId="2CEADE33">
            <w:pPr>
              <w:jc w:val="center"/>
              <w:rPr>
                <w:sz w:val="16"/>
                <w:szCs w:val="16"/>
              </w:rPr>
            </w:pPr>
            <w:r w:rsidRPr="00FA0BC8">
              <w:rPr>
                <w:rStyle w:val="normaltextrun"/>
                <w:rFonts w:ascii="Calibri" w:hAnsi="Calibri" w:cs="Calibri"/>
                <w:color w:val="000000"/>
                <w:sz w:val="16"/>
                <w:szCs w:val="16"/>
                <w:shd w:val="clear" w:color="auto" w:fill="FFFFFF"/>
              </w:rPr>
              <w:t>Calculated value</w:t>
            </w:r>
          </w:p>
        </w:tc>
        <w:tc>
          <w:tcPr>
            <w:tcW w:w="1710" w:type="dxa"/>
            <w:vAlign w:val="center"/>
          </w:tcPr>
          <w:p w:rsidR="00E6026D" w:rsidRPr="0087791F" w:rsidP="00E6026D" w14:paraId="04B87C6E" w14:textId="495B0F89">
            <w:pPr>
              <w:jc w:val="center"/>
              <w:rPr>
                <w:sz w:val="16"/>
                <w:szCs w:val="16"/>
              </w:rPr>
            </w:pPr>
            <w:r w:rsidRPr="00ED2BA3">
              <w:rPr>
                <w:rStyle w:val="normaltextrun"/>
                <w:rFonts w:ascii="Calibri" w:hAnsi="Calibri" w:cs="Calibri"/>
                <w:color w:val="000000"/>
                <w:sz w:val="16"/>
                <w:szCs w:val="16"/>
                <w:shd w:val="clear" w:color="auto" w:fill="FFFFFF"/>
              </w:rPr>
              <w:t>Calculated value</w:t>
            </w:r>
          </w:p>
        </w:tc>
        <w:tc>
          <w:tcPr>
            <w:tcW w:w="1626" w:type="dxa"/>
            <w:vAlign w:val="center"/>
          </w:tcPr>
          <w:p w:rsidR="00E6026D" w:rsidRPr="0087791F" w:rsidP="00E6026D" w14:paraId="348A2BED" w14:textId="456FDFC6">
            <w:pPr>
              <w:jc w:val="center"/>
              <w:rPr>
                <w:sz w:val="16"/>
                <w:szCs w:val="16"/>
              </w:rPr>
            </w:pPr>
            <w:r w:rsidRPr="00534833">
              <w:rPr>
                <w:rStyle w:val="normaltextrun"/>
                <w:rFonts w:ascii="Calibri" w:hAnsi="Calibri" w:cs="Calibri"/>
                <w:color w:val="000000"/>
                <w:sz w:val="16"/>
                <w:szCs w:val="16"/>
                <w:shd w:val="clear" w:color="auto" w:fill="FFFFFF"/>
              </w:rPr>
              <w:t>Calculated value</w:t>
            </w:r>
          </w:p>
        </w:tc>
      </w:tr>
    </w:tbl>
    <w:p w:rsidR="00857EA1" w:rsidRPr="0087791F" w:rsidP="00857EA1" w14:paraId="01DF4873" w14:textId="77777777">
      <w:pPr>
        <w:rPr>
          <w:sz w:val="16"/>
          <w:szCs w:val="16"/>
        </w:rPr>
      </w:pPr>
      <w:r w:rsidRPr="0087791F">
        <w:rPr>
          <w:sz w:val="16"/>
          <w:szCs w:val="16"/>
        </w:rPr>
        <w:br w:type="page"/>
      </w:r>
    </w:p>
    <w:p w:rsidR="00857EA1" w:rsidRPr="0087791F" w:rsidP="00857EA1" w14:paraId="6DEB0AD0" w14:textId="77777777">
      <w:pPr>
        <w:rPr>
          <w:rFonts w:ascii="Arial" w:hAnsi="Arial" w:cs="Arial"/>
          <w:sz w:val="16"/>
          <w:szCs w:val="16"/>
        </w:rPr>
      </w:pPr>
      <w:r w:rsidRPr="0087791F">
        <w:rPr>
          <w:rFonts w:ascii="Arial" w:hAnsi="Arial" w:cs="Arial"/>
          <w:sz w:val="16"/>
          <w:szCs w:val="16"/>
        </w:rPr>
        <w:t>Award Status at Six Years</w:t>
      </w:r>
    </w:p>
    <w:p w:rsidR="00857EA1" w:rsidRPr="0087791F" w:rsidP="00857EA1" w14:paraId="6D0ABFC1" w14:textId="40B24AB6">
      <w:pPr>
        <w:spacing w:after="0" w:line="240" w:lineRule="auto"/>
        <w:rPr>
          <w:b/>
          <w:bCs/>
          <w:sz w:val="16"/>
          <w:szCs w:val="16"/>
        </w:rPr>
      </w:pPr>
      <w:r w:rsidRPr="0087791F">
        <w:rPr>
          <w:b/>
          <w:bCs/>
          <w:sz w:val="16"/>
          <w:szCs w:val="16"/>
        </w:rPr>
        <w:t xml:space="preserve">Award Status at Six Years After Entry </w:t>
      </w:r>
      <w:r w:rsidRPr="0087791F" w:rsidR="00FA003E">
        <w:rPr>
          <w:b/>
          <w:bCs/>
          <w:color w:val="00B050"/>
          <w:sz w:val="16"/>
          <w:szCs w:val="16"/>
        </w:rPr>
        <w:t xml:space="preserve">2015-16 </w:t>
      </w:r>
      <w:r w:rsidRPr="0087791F">
        <w:rPr>
          <w:b/>
          <w:bCs/>
          <w:sz w:val="16"/>
          <w:szCs w:val="16"/>
        </w:rPr>
        <w:t>Entering Undergraduate Cohort</w:t>
      </w:r>
    </w:p>
    <w:p w:rsidR="00857EA1" w:rsidRPr="0087791F" w:rsidP="00857EA1" w14:paraId="506B3923" w14:textId="386CA469">
      <w:pPr>
        <w:spacing w:after="0" w:line="240" w:lineRule="auto"/>
        <w:rPr>
          <w:sz w:val="16"/>
          <w:szCs w:val="16"/>
        </w:rPr>
      </w:pPr>
      <w:r w:rsidRPr="0087791F">
        <w:rPr>
          <w:sz w:val="16"/>
          <w:szCs w:val="16"/>
        </w:rPr>
        <w:t>(</w:t>
      </w:r>
      <w:r w:rsidRPr="0087791F" w:rsidR="00412C21">
        <w:rPr>
          <w:color w:val="00B050"/>
          <w:sz w:val="16"/>
          <w:szCs w:val="16"/>
        </w:rPr>
        <w:t>July 1, 201</w:t>
      </w:r>
      <w:r w:rsidRPr="0087791F" w:rsidR="00FA003E">
        <w:rPr>
          <w:color w:val="00B050"/>
          <w:sz w:val="16"/>
          <w:szCs w:val="16"/>
        </w:rPr>
        <w:t>5</w:t>
      </w:r>
      <w:r w:rsidRPr="0087791F" w:rsidR="00412C21">
        <w:rPr>
          <w:color w:val="00B050"/>
          <w:sz w:val="16"/>
          <w:szCs w:val="16"/>
        </w:rPr>
        <w:t xml:space="preserve"> - June 30, 201</w:t>
      </w:r>
      <w:r w:rsidRPr="0087791F" w:rsidR="00FA003E">
        <w:rPr>
          <w:color w:val="00B050"/>
          <w:sz w:val="16"/>
          <w:szCs w:val="16"/>
        </w:rPr>
        <w:t>6</w:t>
      </w:r>
      <w:r w:rsidRPr="0087791F">
        <w:rPr>
          <w:sz w:val="16"/>
          <w:szCs w:val="16"/>
        </w:rPr>
        <w:t>: Full Year)</w:t>
      </w:r>
    </w:p>
    <w:p w:rsidR="00857EA1" w:rsidRPr="0087791F" w:rsidP="00857EA1" w14:paraId="3C7BCE74" w14:textId="77777777">
      <w:pPr>
        <w:spacing w:after="0" w:line="240" w:lineRule="auto"/>
        <w:rPr>
          <w:sz w:val="16"/>
          <w:szCs w:val="16"/>
        </w:rPr>
      </w:pPr>
    </w:p>
    <w:p w:rsidR="00857EA1" w:rsidP="00857EA1" w14:paraId="74AC10B4" w14:textId="0DDE9879">
      <w:pPr>
        <w:spacing w:after="0" w:line="240" w:lineRule="auto"/>
        <w:rPr>
          <w:sz w:val="16"/>
          <w:szCs w:val="16"/>
        </w:rPr>
      </w:pPr>
      <w:r w:rsidRPr="0087791F">
        <w:rPr>
          <w:sz w:val="16"/>
          <w:szCs w:val="16"/>
        </w:rPr>
        <w:t xml:space="preserve">Directions: From the adjusted </w:t>
      </w:r>
      <w:r w:rsidRPr="0087791F" w:rsidR="00FA003E">
        <w:rPr>
          <w:color w:val="00B050"/>
          <w:sz w:val="16"/>
          <w:szCs w:val="16"/>
        </w:rPr>
        <w:t>2015-16</w:t>
      </w:r>
      <w:r w:rsidRPr="0087791F" w:rsidR="00FA003E">
        <w:rPr>
          <w:b/>
          <w:bCs/>
          <w:color w:val="00B050"/>
          <w:sz w:val="16"/>
          <w:szCs w:val="16"/>
        </w:rPr>
        <w:t xml:space="preserve"> </w:t>
      </w:r>
      <w:r w:rsidRPr="0087791F">
        <w:rPr>
          <w:sz w:val="16"/>
          <w:szCs w:val="16"/>
        </w:rPr>
        <w:t xml:space="preserve">cohort, report the number of students who earned an award at six years after entry for each </w:t>
      </w:r>
      <w:r w:rsidRPr="0087791F">
        <w:rPr>
          <w:sz w:val="16"/>
          <w:szCs w:val="16"/>
        </w:rPr>
        <w:t>subcohort</w:t>
      </w:r>
      <w:r w:rsidRPr="0087791F">
        <w:rPr>
          <w:sz w:val="16"/>
          <w:szCs w:val="16"/>
        </w:rPr>
        <w:t>. Report the highest award earned for each degree/certificate-seeking student for the six-year status point (</w:t>
      </w:r>
      <w:r w:rsidRPr="0087791F">
        <w:rPr>
          <w:color w:val="00B050"/>
          <w:sz w:val="16"/>
          <w:szCs w:val="16"/>
        </w:rPr>
        <w:t>August 31, 202</w:t>
      </w:r>
      <w:r w:rsidR="00CE0DCE">
        <w:rPr>
          <w:color w:val="00B050"/>
          <w:sz w:val="16"/>
          <w:szCs w:val="16"/>
        </w:rPr>
        <w:t>1</w:t>
      </w:r>
      <w:r w:rsidRPr="0087791F">
        <w:rPr>
          <w:sz w:val="16"/>
          <w:szCs w:val="16"/>
        </w:rPr>
        <w:t>) even if a student earns multiple awards.</w:t>
      </w:r>
    </w:p>
    <w:p w:rsidR="00CE0DCE" w:rsidP="00857EA1" w14:paraId="080F1433" w14:textId="77777777">
      <w:pPr>
        <w:spacing w:after="0" w:line="240" w:lineRule="auto"/>
        <w:rPr>
          <w:sz w:val="16"/>
          <w:szCs w:val="16"/>
        </w:rPr>
      </w:pPr>
    </w:p>
    <w:tbl>
      <w:tblPr>
        <w:tblStyle w:val="TableGrid2"/>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40"/>
        <w:gridCol w:w="1350"/>
        <w:gridCol w:w="1260"/>
        <w:gridCol w:w="1350"/>
        <w:gridCol w:w="1800"/>
        <w:gridCol w:w="1626"/>
      </w:tblGrid>
      <w:tr w14:paraId="60BE29A3" w14:textId="77777777" w:rsidTr="00016FC4">
        <w:tblPrEx>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vMerge w:val="restart"/>
            <w:shd w:val="clear" w:color="auto" w:fill="E7E6E6" w:themeFill="background2"/>
            <w:vAlign w:val="center"/>
          </w:tcPr>
          <w:p w:rsidR="00CE0DCE" w:rsidRPr="0087791F" w:rsidP="00016FC4" w14:paraId="3CA0A09A" w14:textId="77777777">
            <w:pPr>
              <w:jc w:val="center"/>
              <w:rPr>
                <w:b/>
                <w:bCs/>
                <w:sz w:val="16"/>
                <w:szCs w:val="16"/>
                <w:u w:val="single"/>
              </w:rPr>
            </w:pPr>
            <w:r w:rsidRPr="0087791F">
              <w:rPr>
                <w:b/>
                <w:bCs/>
                <w:sz w:val="16"/>
                <w:szCs w:val="16"/>
                <w:u w:val="single"/>
              </w:rPr>
              <w:t>Undergraduate Students</w:t>
            </w:r>
          </w:p>
        </w:tc>
        <w:tc>
          <w:tcPr>
            <w:tcW w:w="1440" w:type="dxa"/>
            <w:vMerge w:val="restart"/>
            <w:shd w:val="clear" w:color="auto" w:fill="E7E6E6" w:themeFill="background2"/>
            <w:vAlign w:val="center"/>
          </w:tcPr>
          <w:p w:rsidR="00CE0DCE" w:rsidRPr="0087791F" w:rsidP="00016FC4" w14:paraId="793DF834" w14:textId="77777777">
            <w:pPr>
              <w:jc w:val="center"/>
              <w:rPr>
                <w:b/>
                <w:bCs/>
                <w:sz w:val="16"/>
                <w:szCs w:val="16"/>
                <w:u w:val="single"/>
              </w:rPr>
            </w:pPr>
            <w:r w:rsidRPr="0087791F">
              <w:rPr>
                <w:b/>
                <w:bCs/>
                <w:sz w:val="16"/>
                <w:szCs w:val="16"/>
                <w:u w:val="single"/>
              </w:rPr>
              <w:t xml:space="preserve">Adjusted </w:t>
            </w:r>
            <w:r w:rsidRPr="0087791F">
              <w:rPr>
                <w:color w:val="00B050"/>
                <w:sz w:val="16"/>
                <w:szCs w:val="16"/>
              </w:rPr>
              <w:t>2015-16</w:t>
            </w:r>
            <w:r w:rsidRPr="0087791F">
              <w:rPr>
                <w:b/>
                <w:bCs/>
                <w:color w:val="00B050"/>
                <w:sz w:val="16"/>
                <w:szCs w:val="16"/>
              </w:rPr>
              <w:t xml:space="preserve"> </w:t>
            </w:r>
            <w:r w:rsidRPr="0087791F">
              <w:rPr>
                <w:b/>
                <w:bCs/>
                <w:sz w:val="16"/>
                <w:szCs w:val="16"/>
                <w:u w:val="single"/>
              </w:rPr>
              <w:t>cohort</w:t>
            </w:r>
          </w:p>
        </w:tc>
        <w:tc>
          <w:tcPr>
            <w:tcW w:w="3960" w:type="dxa"/>
            <w:gridSpan w:val="3"/>
            <w:shd w:val="clear" w:color="auto" w:fill="E7E6E6" w:themeFill="background2"/>
            <w:vAlign w:val="center"/>
          </w:tcPr>
          <w:p w:rsidR="00CE0DCE" w:rsidRPr="0087791F" w:rsidP="00016FC4" w14:paraId="5967CEF0" w14:textId="77777777">
            <w:pPr>
              <w:jc w:val="center"/>
              <w:rPr>
                <w:b/>
                <w:bCs/>
                <w:sz w:val="16"/>
                <w:szCs w:val="16"/>
              </w:rPr>
            </w:pPr>
            <w:r w:rsidRPr="0087791F">
              <w:rPr>
                <w:b/>
                <w:bCs/>
                <w:sz w:val="16"/>
                <w:szCs w:val="16"/>
              </w:rPr>
              <w:t>Number of students conferred an award by your institution</w:t>
            </w:r>
          </w:p>
          <w:p w:rsidR="00CE0DCE" w:rsidRPr="0087791F" w:rsidP="00016FC4" w14:paraId="7E7AA453" w14:textId="3EBACBCF">
            <w:pPr>
              <w:jc w:val="center"/>
              <w:rPr>
                <w:b/>
                <w:bCs/>
                <w:sz w:val="16"/>
                <w:szCs w:val="16"/>
              </w:rPr>
            </w:pPr>
            <w:r w:rsidRPr="0087791F">
              <w:rPr>
                <w:b/>
                <w:bCs/>
                <w:sz w:val="16"/>
                <w:szCs w:val="16"/>
              </w:rPr>
              <w:t xml:space="preserve">(Highest Award by </w:t>
            </w:r>
            <w:r w:rsidRPr="0087791F">
              <w:rPr>
                <w:b/>
                <w:bCs/>
                <w:color w:val="00B050"/>
                <w:sz w:val="16"/>
                <w:szCs w:val="16"/>
              </w:rPr>
              <w:t>August 31, 2021</w:t>
            </w:r>
            <w:r w:rsidRPr="0087791F">
              <w:rPr>
                <w:b/>
                <w:bCs/>
                <w:sz w:val="16"/>
                <w:szCs w:val="16"/>
              </w:rPr>
              <w:t>)</w:t>
            </w:r>
          </w:p>
        </w:tc>
        <w:tc>
          <w:tcPr>
            <w:tcW w:w="1800" w:type="dxa"/>
            <w:shd w:val="clear" w:color="auto" w:fill="E7E6E6" w:themeFill="background2"/>
            <w:vAlign w:val="center"/>
          </w:tcPr>
          <w:p w:rsidR="00CE0DCE" w:rsidRPr="0087791F" w:rsidP="00016FC4" w14:paraId="41FF0DDF" w14:textId="77777777">
            <w:pPr>
              <w:jc w:val="center"/>
              <w:rPr>
                <w:b/>
                <w:bCs/>
                <w:sz w:val="16"/>
                <w:szCs w:val="16"/>
              </w:rPr>
            </w:pPr>
            <w:r w:rsidRPr="0087791F">
              <w:rPr>
                <w:b/>
                <w:bCs/>
                <w:sz w:val="16"/>
                <w:szCs w:val="16"/>
              </w:rPr>
              <w:t>Total number of</w:t>
            </w:r>
          </w:p>
          <w:p w:rsidR="00CE0DCE" w:rsidRPr="0087791F" w:rsidP="00016FC4" w14:paraId="70C3F874" w14:textId="77777777">
            <w:pPr>
              <w:jc w:val="center"/>
              <w:rPr>
                <w:b/>
                <w:bCs/>
                <w:sz w:val="16"/>
                <w:szCs w:val="16"/>
              </w:rPr>
            </w:pPr>
            <w:r w:rsidRPr="0087791F">
              <w:rPr>
                <w:b/>
                <w:bCs/>
                <w:sz w:val="16"/>
                <w:szCs w:val="16"/>
              </w:rPr>
              <w:t>adjusted cohort</w:t>
            </w:r>
          </w:p>
          <w:p w:rsidR="00CE0DCE" w:rsidRPr="0087791F" w:rsidP="00016FC4" w14:paraId="291F6F2E" w14:textId="77777777">
            <w:pPr>
              <w:jc w:val="center"/>
              <w:rPr>
                <w:b/>
                <w:bCs/>
                <w:sz w:val="16"/>
                <w:szCs w:val="16"/>
              </w:rPr>
            </w:pPr>
            <w:r w:rsidRPr="0087791F">
              <w:rPr>
                <w:b/>
                <w:bCs/>
                <w:sz w:val="16"/>
                <w:szCs w:val="16"/>
              </w:rPr>
              <w:t>that received an award</w:t>
            </w:r>
          </w:p>
          <w:p w:rsidR="00CE0DCE" w:rsidRPr="0087791F" w:rsidP="00016FC4" w14:paraId="35F90710" w14:textId="77777777">
            <w:pPr>
              <w:jc w:val="center"/>
              <w:rPr>
                <w:b/>
                <w:bCs/>
                <w:sz w:val="16"/>
                <w:szCs w:val="16"/>
              </w:rPr>
            </w:pPr>
            <w:r w:rsidRPr="0087791F">
              <w:rPr>
                <w:b/>
                <w:bCs/>
                <w:sz w:val="16"/>
                <w:szCs w:val="16"/>
              </w:rPr>
              <w:t>from your institution</w:t>
            </w:r>
          </w:p>
        </w:tc>
        <w:tc>
          <w:tcPr>
            <w:tcW w:w="1626" w:type="dxa"/>
            <w:shd w:val="clear" w:color="auto" w:fill="E7E6E6" w:themeFill="background2"/>
            <w:vAlign w:val="center"/>
          </w:tcPr>
          <w:p w:rsidR="00CE0DCE" w:rsidRPr="0087791F" w:rsidP="00016FC4" w14:paraId="2D90B200" w14:textId="77777777">
            <w:pPr>
              <w:jc w:val="center"/>
              <w:rPr>
                <w:b/>
                <w:bCs/>
                <w:sz w:val="16"/>
                <w:szCs w:val="16"/>
              </w:rPr>
            </w:pPr>
            <w:r w:rsidRPr="0087791F">
              <w:rPr>
                <w:b/>
                <w:bCs/>
                <w:sz w:val="16"/>
                <w:szCs w:val="16"/>
              </w:rPr>
              <w:t>Percent of adjusted</w:t>
            </w:r>
          </w:p>
          <w:p w:rsidR="00CE0DCE" w:rsidRPr="0087791F" w:rsidP="00016FC4" w14:paraId="230984E4" w14:textId="77777777">
            <w:pPr>
              <w:jc w:val="center"/>
              <w:rPr>
                <w:b/>
                <w:bCs/>
                <w:sz w:val="16"/>
                <w:szCs w:val="16"/>
              </w:rPr>
            </w:pPr>
            <w:r w:rsidRPr="0087791F">
              <w:rPr>
                <w:b/>
                <w:bCs/>
                <w:sz w:val="16"/>
                <w:szCs w:val="16"/>
              </w:rPr>
              <w:t>cohort that received</w:t>
            </w:r>
          </w:p>
          <w:p w:rsidR="00CE0DCE" w:rsidRPr="0087791F" w:rsidP="00016FC4" w14:paraId="3F3BDEF8" w14:textId="77777777">
            <w:pPr>
              <w:jc w:val="center"/>
              <w:rPr>
                <w:b/>
                <w:bCs/>
                <w:sz w:val="16"/>
                <w:szCs w:val="16"/>
              </w:rPr>
            </w:pPr>
            <w:r w:rsidRPr="0087791F">
              <w:rPr>
                <w:b/>
                <w:bCs/>
                <w:sz w:val="16"/>
                <w:szCs w:val="16"/>
              </w:rPr>
              <w:t>an award from your</w:t>
            </w:r>
          </w:p>
          <w:p w:rsidR="00CE0DCE" w:rsidRPr="0087791F" w:rsidP="00016FC4" w14:paraId="76E59626" w14:textId="77777777">
            <w:pPr>
              <w:jc w:val="center"/>
              <w:rPr>
                <w:b/>
                <w:bCs/>
                <w:sz w:val="16"/>
                <w:szCs w:val="16"/>
              </w:rPr>
            </w:pPr>
            <w:r w:rsidRPr="0087791F">
              <w:rPr>
                <w:b/>
                <w:bCs/>
                <w:sz w:val="16"/>
                <w:szCs w:val="16"/>
              </w:rPr>
              <w:t>institution</w:t>
            </w:r>
          </w:p>
        </w:tc>
      </w:tr>
      <w:tr w14:paraId="438F0FE5" w14:textId="77777777" w:rsidTr="00016FC4">
        <w:tblPrEx>
          <w:tblW w:w="10981" w:type="dxa"/>
          <w:tblLook w:val="04A0"/>
        </w:tblPrEx>
        <w:trPr>
          <w:trHeight w:val="144"/>
        </w:trPr>
        <w:tc>
          <w:tcPr>
            <w:tcW w:w="2155" w:type="dxa"/>
            <w:vMerge/>
            <w:shd w:val="clear" w:color="auto" w:fill="E7E6E6" w:themeFill="background2"/>
            <w:vAlign w:val="center"/>
          </w:tcPr>
          <w:p w:rsidR="00CE0DCE" w:rsidRPr="0087791F" w:rsidP="00016FC4" w14:paraId="7A50398A" w14:textId="77777777">
            <w:pPr>
              <w:jc w:val="center"/>
              <w:rPr>
                <w:b/>
                <w:bCs/>
                <w:sz w:val="16"/>
                <w:szCs w:val="16"/>
                <w:u w:val="single"/>
              </w:rPr>
            </w:pPr>
          </w:p>
        </w:tc>
        <w:tc>
          <w:tcPr>
            <w:tcW w:w="1440" w:type="dxa"/>
            <w:vMerge/>
            <w:shd w:val="clear" w:color="auto" w:fill="E7E6E6" w:themeFill="background2"/>
            <w:vAlign w:val="center"/>
          </w:tcPr>
          <w:p w:rsidR="00CE0DCE" w:rsidRPr="0087791F" w:rsidP="00016FC4" w14:paraId="72BC4F7A" w14:textId="77777777">
            <w:pPr>
              <w:jc w:val="center"/>
              <w:rPr>
                <w:b/>
                <w:bCs/>
                <w:sz w:val="16"/>
                <w:szCs w:val="16"/>
                <w:u w:val="single"/>
              </w:rPr>
            </w:pPr>
          </w:p>
        </w:tc>
        <w:tc>
          <w:tcPr>
            <w:tcW w:w="1350" w:type="dxa"/>
            <w:shd w:val="clear" w:color="auto" w:fill="E7E6E6" w:themeFill="background2"/>
            <w:vAlign w:val="center"/>
          </w:tcPr>
          <w:p w:rsidR="00CE0DCE" w:rsidRPr="0087791F" w:rsidP="00016FC4" w14:paraId="3D41EE56" w14:textId="77777777">
            <w:pPr>
              <w:jc w:val="center"/>
              <w:rPr>
                <w:b/>
                <w:bCs/>
                <w:sz w:val="16"/>
                <w:szCs w:val="16"/>
                <w:u w:val="single"/>
              </w:rPr>
            </w:pPr>
            <w:r w:rsidRPr="0087791F">
              <w:rPr>
                <w:b/>
                <w:bCs/>
                <w:sz w:val="16"/>
                <w:szCs w:val="16"/>
                <w:u w:val="single"/>
              </w:rPr>
              <w:t>Certificates</w:t>
            </w:r>
          </w:p>
        </w:tc>
        <w:tc>
          <w:tcPr>
            <w:tcW w:w="1260" w:type="dxa"/>
            <w:shd w:val="clear" w:color="auto" w:fill="E7E6E6" w:themeFill="background2"/>
            <w:vAlign w:val="center"/>
          </w:tcPr>
          <w:p w:rsidR="00CE0DCE" w:rsidRPr="0087791F" w:rsidP="00016FC4" w14:paraId="25612C31" w14:textId="77777777">
            <w:pPr>
              <w:jc w:val="center"/>
              <w:rPr>
                <w:b/>
                <w:bCs/>
                <w:sz w:val="16"/>
                <w:szCs w:val="16"/>
                <w:u w:val="single"/>
              </w:rPr>
            </w:pPr>
            <w:r w:rsidRPr="0087791F">
              <w:rPr>
                <w:b/>
                <w:bCs/>
                <w:sz w:val="16"/>
                <w:szCs w:val="16"/>
                <w:u w:val="single"/>
              </w:rPr>
              <w:t>Associate’s</w:t>
            </w:r>
          </w:p>
        </w:tc>
        <w:tc>
          <w:tcPr>
            <w:tcW w:w="1350" w:type="dxa"/>
            <w:shd w:val="clear" w:color="auto" w:fill="E7E6E6" w:themeFill="background2"/>
            <w:vAlign w:val="center"/>
          </w:tcPr>
          <w:p w:rsidR="00CE0DCE" w:rsidRPr="0087791F" w:rsidP="00016FC4" w14:paraId="1BE90A34" w14:textId="77777777">
            <w:pPr>
              <w:jc w:val="center"/>
              <w:rPr>
                <w:b/>
                <w:bCs/>
                <w:sz w:val="16"/>
                <w:szCs w:val="16"/>
                <w:u w:val="single"/>
              </w:rPr>
            </w:pPr>
            <w:r w:rsidRPr="0087791F">
              <w:rPr>
                <w:b/>
                <w:bCs/>
                <w:sz w:val="16"/>
                <w:szCs w:val="16"/>
                <w:u w:val="single"/>
              </w:rPr>
              <w:t>Bachelor’s</w:t>
            </w:r>
          </w:p>
        </w:tc>
        <w:tc>
          <w:tcPr>
            <w:tcW w:w="1800" w:type="dxa"/>
            <w:shd w:val="clear" w:color="auto" w:fill="E7E6E6" w:themeFill="background2"/>
          </w:tcPr>
          <w:p w:rsidR="00CE0DCE" w:rsidRPr="0087791F" w:rsidP="00016FC4" w14:paraId="56391B6C" w14:textId="77777777">
            <w:pPr>
              <w:jc w:val="center"/>
              <w:rPr>
                <w:b/>
                <w:bCs/>
                <w:color w:val="FF0000"/>
                <w:sz w:val="16"/>
                <w:szCs w:val="16"/>
              </w:rPr>
            </w:pPr>
          </w:p>
        </w:tc>
        <w:tc>
          <w:tcPr>
            <w:tcW w:w="1626" w:type="dxa"/>
            <w:shd w:val="clear" w:color="auto" w:fill="E7E6E6" w:themeFill="background2"/>
          </w:tcPr>
          <w:p w:rsidR="00CE0DCE" w:rsidRPr="0087791F" w:rsidP="00016FC4" w14:paraId="67DDD05B" w14:textId="77777777">
            <w:pPr>
              <w:jc w:val="center"/>
              <w:rPr>
                <w:b/>
                <w:bCs/>
                <w:color w:val="FF0000"/>
                <w:sz w:val="16"/>
                <w:szCs w:val="16"/>
              </w:rPr>
            </w:pPr>
          </w:p>
        </w:tc>
      </w:tr>
      <w:tr w14:paraId="56460716" w14:textId="77777777" w:rsidTr="00016FC4">
        <w:tblPrEx>
          <w:tblW w:w="10981" w:type="dxa"/>
          <w:tblLook w:val="04A0"/>
        </w:tblPrEx>
        <w:trPr>
          <w:trHeight w:val="144"/>
        </w:trPr>
        <w:tc>
          <w:tcPr>
            <w:tcW w:w="10981" w:type="dxa"/>
            <w:gridSpan w:val="7"/>
            <w:shd w:val="clear" w:color="auto" w:fill="auto"/>
            <w:vAlign w:val="center"/>
          </w:tcPr>
          <w:p w:rsidR="00CE0DCE" w:rsidRPr="0087791F" w:rsidP="00016FC4" w14:paraId="6261A00D" w14:textId="77777777">
            <w:pPr>
              <w:rPr>
                <w:sz w:val="16"/>
                <w:szCs w:val="16"/>
                <w:u w:val="single"/>
              </w:rPr>
            </w:pPr>
            <w:r w:rsidRPr="0087791F">
              <w:rPr>
                <w:sz w:val="16"/>
                <w:szCs w:val="16"/>
                <w:u w:val="single"/>
              </w:rPr>
              <w:t>First-time entering</w:t>
            </w:r>
          </w:p>
        </w:tc>
      </w:tr>
      <w:tr w14:paraId="1EB1CE5C"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578AB434" w14:textId="77777777">
            <w:pPr>
              <w:rPr>
                <w:sz w:val="16"/>
                <w:szCs w:val="16"/>
              </w:rPr>
            </w:pPr>
            <w:r w:rsidRPr="0087791F">
              <w:rPr>
                <w:sz w:val="16"/>
                <w:szCs w:val="16"/>
              </w:rPr>
              <w:t>Full-time</w:t>
            </w:r>
          </w:p>
        </w:tc>
        <w:tc>
          <w:tcPr>
            <w:tcW w:w="1440" w:type="dxa"/>
            <w:vAlign w:val="center"/>
          </w:tcPr>
          <w:p w:rsidR="00CE0DCE" w:rsidRPr="0087791F" w:rsidP="00016FC4" w14:paraId="7F30073A" w14:textId="77777777">
            <w:pPr>
              <w:jc w:val="center"/>
              <w:rPr>
                <w:sz w:val="16"/>
                <w:szCs w:val="16"/>
              </w:rPr>
            </w:pPr>
          </w:p>
        </w:tc>
        <w:tc>
          <w:tcPr>
            <w:tcW w:w="1350" w:type="dxa"/>
            <w:vAlign w:val="center"/>
          </w:tcPr>
          <w:p w:rsidR="00CE0DCE" w:rsidRPr="0087791F" w:rsidP="00016FC4" w14:paraId="70924230" w14:textId="77777777">
            <w:pPr>
              <w:jc w:val="center"/>
              <w:rPr>
                <w:sz w:val="16"/>
                <w:szCs w:val="16"/>
              </w:rPr>
            </w:pPr>
          </w:p>
        </w:tc>
        <w:tc>
          <w:tcPr>
            <w:tcW w:w="1260" w:type="dxa"/>
            <w:vAlign w:val="center"/>
          </w:tcPr>
          <w:p w:rsidR="00CE0DCE" w:rsidRPr="0087791F" w:rsidP="00016FC4" w14:paraId="36023109" w14:textId="77777777">
            <w:pPr>
              <w:jc w:val="center"/>
              <w:rPr>
                <w:sz w:val="16"/>
                <w:szCs w:val="16"/>
              </w:rPr>
            </w:pPr>
          </w:p>
        </w:tc>
        <w:tc>
          <w:tcPr>
            <w:tcW w:w="1350" w:type="dxa"/>
            <w:vAlign w:val="center"/>
          </w:tcPr>
          <w:p w:rsidR="00CE0DCE" w:rsidRPr="0087791F" w:rsidP="00016FC4" w14:paraId="0D1FFB04" w14:textId="77777777">
            <w:pPr>
              <w:jc w:val="center"/>
              <w:rPr>
                <w:sz w:val="16"/>
                <w:szCs w:val="16"/>
              </w:rPr>
            </w:pPr>
          </w:p>
        </w:tc>
        <w:tc>
          <w:tcPr>
            <w:tcW w:w="1800" w:type="dxa"/>
            <w:vAlign w:val="center"/>
          </w:tcPr>
          <w:p w:rsidR="00CE0DCE" w:rsidRPr="0087791F" w:rsidP="00016FC4" w14:paraId="1EED8CA4" w14:textId="77777777">
            <w:pPr>
              <w:jc w:val="center"/>
              <w:rPr>
                <w:sz w:val="16"/>
                <w:szCs w:val="16"/>
              </w:rPr>
            </w:pPr>
          </w:p>
        </w:tc>
        <w:tc>
          <w:tcPr>
            <w:tcW w:w="1626" w:type="dxa"/>
            <w:vAlign w:val="center"/>
          </w:tcPr>
          <w:p w:rsidR="00CE0DCE" w:rsidRPr="0087791F" w:rsidP="00016FC4" w14:paraId="1A392E4C" w14:textId="77777777">
            <w:pPr>
              <w:jc w:val="center"/>
              <w:rPr>
                <w:sz w:val="16"/>
                <w:szCs w:val="16"/>
              </w:rPr>
            </w:pPr>
          </w:p>
        </w:tc>
      </w:tr>
      <w:tr w14:paraId="5C596931"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26467478" w14:textId="77777777">
            <w:pPr>
              <w:rPr>
                <w:sz w:val="16"/>
                <w:szCs w:val="16"/>
              </w:rPr>
            </w:pPr>
            <w:r w:rsidRPr="0087791F">
              <w:rPr>
                <w:sz w:val="16"/>
                <w:szCs w:val="16"/>
              </w:rPr>
              <w:t xml:space="preserve">    Pell Grant recipients</w:t>
            </w:r>
          </w:p>
        </w:tc>
        <w:tc>
          <w:tcPr>
            <w:tcW w:w="1440" w:type="dxa"/>
            <w:vAlign w:val="center"/>
          </w:tcPr>
          <w:p w:rsidR="00CE0DCE" w:rsidRPr="0087791F" w:rsidP="00016FC4" w14:paraId="77EED949" w14:textId="77777777">
            <w:pPr>
              <w:jc w:val="center"/>
              <w:rPr>
                <w:sz w:val="16"/>
                <w:szCs w:val="16"/>
              </w:rPr>
            </w:pPr>
            <w:r>
              <w:rPr>
                <w:sz w:val="16"/>
                <w:szCs w:val="16"/>
              </w:rPr>
              <w:t>Carried forward</w:t>
            </w:r>
          </w:p>
        </w:tc>
        <w:tc>
          <w:tcPr>
            <w:tcW w:w="1350" w:type="dxa"/>
            <w:vAlign w:val="center"/>
          </w:tcPr>
          <w:p w:rsidR="00CE0DCE" w:rsidRPr="0087791F" w:rsidP="00016FC4" w14:paraId="2112C07B" w14:textId="7777777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676EE501" w14:textId="7777777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24544BA7" w14:textId="7777777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50E71BE9" w14:textId="77777777">
            <w:pPr>
              <w:jc w:val="center"/>
              <w:rPr>
                <w:sz w:val="16"/>
                <w:szCs w:val="16"/>
              </w:rPr>
            </w:pPr>
            <w:r w:rsidRPr="004D173C">
              <w:rPr>
                <w:rStyle w:val="normaltextrun"/>
                <w:rFonts w:ascii="Calibri" w:hAnsi="Calibri" w:cs="Calibri"/>
                <w:color w:val="000000"/>
                <w:sz w:val="16"/>
                <w:szCs w:val="16"/>
                <w:shd w:val="clear" w:color="auto" w:fill="FFFFFF"/>
              </w:rPr>
              <w:t>Calculated value</w:t>
            </w:r>
            <w:r w:rsidRPr="004D173C">
              <w:rPr>
                <w:rStyle w:val="eop"/>
                <w:rFonts w:ascii="Calibri" w:hAnsi="Calibri" w:cs="Calibri"/>
                <w:color w:val="000000"/>
                <w:sz w:val="16"/>
                <w:szCs w:val="16"/>
                <w:shd w:val="clear" w:color="auto" w:fill="FFFFFF"/>
              </w:rPr>
              <w:t> </w:t>
            </w:r>
          </w:p>
        </w:tc>
        <w:tc>
          <w:tcPr>
            <w:tcW w:w="1626" w:type="dxa"/>
          </w:tcPr>
          <w:p w:rsidR="00CE0DCE" w:rsidRPr="0087791F" w:rsidP="00016FC4" w14:paraId="4D26961B" w14:textId="77777777">
            <w:pPr>
              <w:jc w:val="center"/>
              <w:rPr>
                <w:sz w:val="16"/>
                <w:szCs w:val="16"/>
              </w:rPr>
            </w:pPr>
            <w:r w:rsidRPr="00834AD4">
              <w:rPr>
                <w:rStyle w:val="normaltextrun"/>
                <w:rFonts w:ascii="Calibri" w:hAnsi="Calibri" w:cs="Calibri"/>
                <w:color w:val="000000"/>
                <w:sz w:val="16"/>
                <w:szCs w:val="16"/>
                <w:shd w:val="clear" w:color="auto" w:fill="FFFFFF"/>
              </w:rPr>
              <w:t>Calculated value</w:t>
            </w:r>
            <w:r w:rsidRPr="00834AD4">
              <w:rPr>
                <w:rStyle w:val="eop"/>
                <w:rFonts w:ascii="Calibri" w:hAnsi="Calibri" w:cs="Calibri"/>
                <w:color w:val="000000"/>
                <w:sz w:val="16"/>
                <w:szCs w:val="16"/>
                <w:shd w:val="clear" w:color="auto" w:fill="FFFFFF"/>
              </w:rPr>
              <w:t> </w:t>
            </w:r>
          </w:p>
        </w:tc>
      </w:tr>
      <w:tr w14:paraId="004D2FD9"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6D255F67"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CE0DCE" w:rsidRPr="0087791F" w:rsidP="00016FC4" w14:paraId="4DC9F41E" w14:textId="77777777">
            <w:pPr>
              <w:jc w:val="center"/>
              <w:rPr>
                <w:sz w:val="16"/>
                <w:szCs w:val="16"/>
              </w:rPr>
            </w:pPr>
            <w:r>
              <w:rPr>
                <w:sz w:val="16"/>
                <w:szCs w:val="16"/>
              </w:rPr>
              <w:t>Carried forward</w:t>
            </w:r>
          </w:p>
        </w:tc>
        <w:tc>
          <w:tcPr>
            <w:tcW w:w="1350" w:type="dxa"/>
            <w:vAlign w:val="center"/>
          </w:tcPr>
          <w:p w:rsidR="00CE0DCE" w:rsidRPr="0087791F" w:rsidP="00016FC4" w14:paraId="57A70CEC" w14:textId="7777777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3EA79466" w14:textId="7777777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3DF4DEA7" w14:textId="77777777">
            <w:pPr>
              <w:jc w:val="center"/>
              <w:rPr>
                <w:sz w:val="16"/>
                <w:szCs w:val="16"/>
              </w:rPr>
            </w:pPr>
            <w:r w:rsidRPr="00B63CC2">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760E7F16" w14:textId="77777777">
            <w:pPr>
              <w:jc w:val="center"/>
              <w:rPr>
                <w:sz w:val="16"/>
                <w:szCs w:val="16"/>
              </w:rPr>
            </w:pPr>
            <w:r w:rsidRPr="004D173C">
              <w:rPr>
                <w:rStyle w:val="normaltextrun"/>
                <w:rFonts w:ascii="Calibri" w:hAnsi="Calibri" w:cs="Calibri"/>
                <w:color w:val="000000"/>
                <w:sz w:val="16"/>
                <w:szCs w:val="16"/>
                <w:shd w:val="clear" w:color="auto" w:fill="FFFFFF"/>
              </w:rPr>
              <w:t>Calculated value</w:t>
            </w:r>
            <w:r w:rsidRPr="004D173C">
              <w:rPr>
                <w:rStyle w:val="eop"/>
                <w:rFonts w:ascii="Calibri" w:hAnsi="Calibri" w:cs="Calibri"/>
                <w:color w:val="000000"/>
                <w:sz w:val="16"/>
                <w:szCs w:val="16"/>
                <w:shd w:val="clear" w:color="auto" w:fill="FFFFFF"/>
              </w:rPr>
              <w:t> </w:t>
            </w:r>
          </w:p>
        </w:tc>
        <w:tc>
          <w:tcPr>
            <w:tcW w:w="1626" w:type="dxa"/>
          </w:tcPr>
          <w:p w:rsidR="00CE0DCE" w:rsidRPr="0087791F" w:rsidP="00016FC4" w14:paraId="252E67B4" w14:textId="77777777">
            <w:pPr>
              <w:jc w:val="center"/>
              <w:rPr>
                <w:sz w:val="16"/>
                <w:szCs w:val="16"/>
              </w:rPr>
            </w:pPr>
            <w:r w:rsidRPr="00834AD4">
              <w:rPr>
                <w:rStyle w:val="normaltextrun"/>
                <w:rFonts w:ascii="Calibri" w:hAnsi="Calibri" w:cs="Calibri"/>
                <w:color w:val="000000"/>
                <w:sz w:val="16"/>
                <w:szCs w:val="16"/>
                <w:shd w:val="clear" w:color="auto" w:fill="FFFFFF"/>
              </w:rPr>
              <w:t>Calculated value</w:t>
            </w:r>
            <w:r w:rsidRPr="00834AD4">
              <w:rPr>
                <w:rStyle w:val="eop"/>
                <w:rFonts w:ascii="Calibri" w:hAnsi="Calibri" w:cs="Calibri"/>
                <w:color w:val="000000"/>
                <w:sz w:val="16"/>
                <w:szCs w:val="16"/>
                <w:shd w:val="clear" w:color="auto" w:fill="FFFFFF"/>
              </w:rPr>
              <w:t> </w:t>
            </w:r>
          </w:p>
        </w:tc>
      </w:tr>
      <w:tr w14:paraId="19A98463"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2C3147F0" w14:textId="77777777">
            <w:pPr>
              <w:rPr>
                <w:sz w:val="16"/>
                <w:szCs w:val="16"/>
              </w:rPr>
            </w:pPr>
            <w:r w:rsidRPr="0087791F">
              <w:rPr>
                <w:sz w:val="16"/>
                <w:szCs w:val="16"/>
              </w:rPr>
              <w:t>Part-time</w:t>
            </w:r>
          </w:p>
        </w:tc>
        <w:tc>
          <w:tcPr>
            <w:tcW w:w="1440" w:type="dxa"/>
            <w:vAlign w:val="center"/>
          </w:tcPr>
          <w:p w:rsidR="00CE0DCE" w:rsidRPr="0087791F" w:rsidP="00016FC4" w14:paraId="79A18D30" w14:textId="77777777">
            <w:pPr>
              <w:jc w:val="center"/>
              <w:rPr>
                <w:sz w:val="16"/>
                <w:szCs w:val="16"/>
              </w:rPr>
            </w:pPr>
          </w:p>
        </w:tc>
        <w:tc>
          <w:tcPr>
            <w:tcW w:w="1350" w:type="dxa"/>
            <w:vAlign w:val="center"/>
          </w:tcPr>
          <w:p w:rsidR="00CE0DCE" w:rsidRPr="0087791F" w:rsidP="00016FC4" w14:paraId="45B27235" w14:textId="77777777">
            <w:pPr>
              <w:jc w:val="center"/>
              <w:rPr>
                <w:sz w:val="16"/>
                <w:szCs w:val="16"/>
              </w:rPr>
            </w:pPr>
          </w:p>
        </w:tc>
        <w:tc>
          <w:tcPr>
            <w:tcW w:w="1260" w:type="dxa"/>
            <w:vAlign w:val="center"/>
          </w:tcPr>
          <w:p w:rsidR="00CE0DCE" w:rsidRPr="0087791F" w:rsidP="00016FC4" w14:paraId="69D43A30" w14:textId="77777777">
            <w:pPr>
              <w:jc w:val="center"/>
              <w:rPr>
                <w:sz w:val="16"/>
                <w:szCs w:val="16"/>
              </w:rPr>
            </w:pPr>
          </w:p>
        </w:tc>
        <w:tc>
          <w:tcPr>
            <w:tcW w:w="1350" w:type="dxa"/>
            <w:vAlign w:val="center"/>
          </w:tcPr>
          <w:p w:rsidR="00CE0DCE" w:rsidRPr="0087791F" w:rsidP="00016FC4" w14:paraId="0DC9229A" w14:textId="77777777">
            <w:pPr>
              <w:jc w:val="center"/>
              <w:rPr>
                <w:sz w:val="16"/>
                <w:szCs w:val="16"/>
              </w:rPr>
            </w:pPr>
          </w:p>
        </w:tc>
        <w:tc>
          <w:tcPr>
            <w:tcW w:w="1800" w:type="dxa"/>
            <w:vAlign w:val="center"/>
          </w:tcPr>
          <w:p w:rsidR="00CE0DCE" w:rsidRPr="0087791F" w:rsidP="00016FC4" w14:paraId="78411548" w14:textId="77777777">
            <w:pPr>
              <w:jc w:val="center"/>
              <w:rPr>
                <w:sz w:val="16"/>
                <w:szCs w:val="16"/>
              </w:rPr>
            </w:pPr>
          </w:p>
        </w:tc>
        <w:tc>
          <w:tcPr>
            <w:tcW w:w="1626" w:type="dxa"/>
            <w:vAlign w:val="center"/>
          </w:tcPr>
          <w:p w:rsidR="00CE0DCE" w:rsidRPr="0087791F" w:rsidP="00016FC4" w14:paraId="73DA52DB" w14:textId="77777777">
            <w:pPr>
              <w:jc w:val="center"/>
              <w:rPr>
                <w:sz w:val="16"/>
                <w:szCs w:val="16"/>
              </w:rPr>
            </w:pPr>
          </w:p>
        </w:tc>
      </w:tr>
      <w:tr w14:paraId="0AC4DE11"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174881F0" w14:textId="77777777">
            <w:pPr>
              <w:rPr>
                <w:sz w:val="16"/>
                <w:szCs w:val="16"/>
              </w:rPr>
            </w:pPr>
            <w:r w:rsidRPr="0087791F">
              <w:rPr>
                <w:sz w:val="16"/>
                <w:szCs w:val="16"/>
              </w:rPr>
              <w:t xml:space="preserve">    Pell Grant recipients</w:t>
            </w:r>
          </w:p>
        </w:tc>
        <w:tc>
          <w:tcPr>
            <w:tcW w:w="1440" w:type="dxa"/>
            <w:vAlign w:val="center"/>
          </w:tcPr>
          <w:p w:rsidR="00CE0DCE" w:rsidRPr="0087791F" w:rsidP="00016FC4" w14:paraId="53ADA1F6" w14:textId="77777777">
            <w:pPr>
              <w:jc w:val="center"/>
              <w:rPr>
                <w:sz w:val="16"/>
                <w:szCs w:val="16"/>
              </w:rPr>
            </w:pPr>
            <w:r>
              <w:rPr>
                <w:sz w:val="16"/>
                <w:szCs w:val="16"/>
              </w:rPr>
              <w:t>Carried forward</w:t>
            </w:r>
          </w:p>
        </w:tc>
        <w:tc>
          <w:tcPr>
            <w:tcW w:w="1350" w:type="dxa"/>
            <w:vAlign w:val="center"/>
          </w:tcPr>
          <w:p w:rsidR="00CE0DCE" w:rsidRPr="0087791F" w:rsidP="00016FC4" w14:paraId="472B4909" w14:textId="77777777">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629DC2F9" w14:textId="77777777">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594DA917" w14:textId="77777777">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135CC102" w14:textId="77777777">
            <w:pPr>
              <w:jc w:val="center"/>
              <w:rPr>
                <w:sz w:val="16"/>
                <w:szCs w:val="16"/>
              </w:rPr>
            </w:pPr>
            <w:r w:rsidRPr="00FB4DA6">
              <w:rPr>
                <w:rStyle w:val="normaltextrun"/>
                <w:rFonts w:ascii="Calibri" w:hAnsi="Calibri" w:cs="Calibri"/>
                <w:color w:val="000000"/>
                <w:sz w:val="16"/>
                <w:szCs w:val="16"/>
                <w:shd w:val="clear" w:color="auto" w:fill="FFFFFF"/>
              </w:rPr>
              <w:t>Calculated value</w:t>
            </w:r>
            <w:r w:rsidRPr="00FB4DA6">
              <w:rPr>
                <w:rStyle w:val="eop"/>
                <w:rFonts w:ascii="Calibri" w:hAnsi="Calibri" w:cs="Calibri"/>
                <w:color w:val="000000"/>
                <w:sz w:val="16"/>
                <w:szCs w:val="16"/>
                <w:shd w:val="clear" w:color="auto" w:fill="FFFFFF"/>
              </w:rPr>
              <w:t> </w:t>
            </w:r>
          </w:p>
        </w:tc>
        <w:tc>
          <w:tcPr>
            <w:tcW w:w="1626" w:type="dxa"/>
          </w:tcPr>
          <w:p w:rsidR="00CE0DCE" w:rsidRPr="0087791F" w:rsidP="00016FC4" w14:paraId="6865218C" w14:textId="77777777">
            <w:pPr>
              <w:jc w:val="center"/>
              <w:rPr>
                <w:sz w:val="16"/>
                <w:szCs w:val="16"/>
              </w:rPr>
            </w:pPr>
            <w:r w:rsidRPr="0067013F">
              <w:rPr>
                <w:rStyle w:val="normaltextrun"/>
                <w:rFonts w:ascii="Calibri" w:hAnsi="Calibri" w:cs="Calibri"/>
                <w:color w:val="000000"/>
                <w:sz w:val="16"/>
                <w:szCs w:val="16"/>
                <w:shd w:val="clear" w:color="auto" w:fill="FFFFFF"/>
              </w:rPr>
              <w:t>Calculated value</w:t>
            </w:r>
            <w:r w:rsidRPr="0067013F">
              <w:rPr>
                <w:rStyle w:val="eop"/>
                <w:rFonts w:ascii="Calibri" w:hAnsi="Calibri" w:cs="Calibri"/>
                <w:color w:val="000000"/>
                <w:sz w:val="16"/>
                <w:szCs w:val="16"/>
                <w:shd w:val="clear" w:color="auto" w:fill="FFFFFF"/>
              </w:rPr>
              <w:t> </w:t>
            </w:r>
          </w:p>
        </w:tc>
      </w:tr>
      <w:tr w14:paraId="0CDCCAA5"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3D87DC5C"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vAlign w:val="center"/>
          </w:tcPr>
          <w:p w:rsidR="00CE0DCE" w:rsidRPr="0087791F" w:rsidP="00016FC4" w14:paraId="201D9961" w14:textId="77777777">
            <w:pPr>
              <w:jc w:val="center"/>
              <w:rPr>
                <w:sz w:val="16"/>
                <w:szCs w:val="16"/>
              </w:rPr>
            </w:pPr>
            <w:r>
              <w:rPr>
                <w:sz w:val="16"/>
                <w:szCs w:val="16"/>
              </w:rPr>
              <w:t>Carried forward</w:t>
            </w:r>
          </w:p>
        </w:tc>
        <w:tc>
          <w:tcPr>
            <w:tcW w:w="1350" w:type="dxa"/>
            <w:vAlign w:val="center"/>
          </w:tcPr>
          <w:p w:rsidR="00CE0DCE" w:rsidRPr="0087791F" w:rsidP="00016FC4" w14:paraId="2A91DD8E" w14:textId="77777777">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38ED56B8" w14:textId="77777777">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0424AB49" w14:textId="77777777">
            <w:pPr>
              <w:jc w:val="center"/>
              <w:rPr>
                <w:sz w:val="16"/>
                <w:szCs w:val="16"/>
              </w:rPr>
            </w:pPr>
            <w:r w:rsidRPr="00250489">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0DCBCC37" w14:textId="77777777">
            <w:pPr>
              <w:jc w:val="center"/>
              <w:rPr>
                <w:sz w:val="16"/>
                <w:szCs w:val="16"/>
              </w:rPr>
            </w:pPr>
            <w:r w:rsidRPr="00FB4DA6">
              <w:rPr>
                <w:rStyle w:val="normaltextrun"/>
                <w:rFonts w:ascii="Calibri" w:hAnsi="Calibri" w:cs="Calibri"/>
                <w:color w:val="000000"/>
                <w:sz w:val="16"/>
                <w:szCs w:val="16"/>
                <w:shd w:val="clear" w:color="auto" w:fill="FFFFFF"/>
              </w:rPr>
              <w:t>Calculated value</w:t>
            </w:r>
            <w:r w:rsidRPr="00FB4DA6">
              <w:rPr>
                <w:rStyle w:val="eop"/>
                <w:rFonts w:ascii="Calibri" w:hAnsi="Calibri" w:cs="Calibri"/>
                <w:color w:val="000000"/>
                <w:sz w:val="16"/>
                <w:szCs w:val="16"/>
                <w:shd w:val="clear" w:color="auto" w:fill="FFFFFF"/>
              </w:rPr>
              <w:t> </w:t>
            </w:r>
          </w:p>
        </w:tc>
        <w:tc>
          <w:tcPr>
            <w:tcW w:w="1626" w:type="dxa"/>
          </w:tcPr>
          <w:p w:rsidR="00CE0DCE" w:rsidRPr="0087791F" w:rsidP="00016FC4" w14:paraId="5E661266" w14:textId="77777777">
            <w:pPr>
              <w:jc w:val="center"/>
              <w:rPr>
                <w:sz w:val="16"/>
                <w:szCs w:val="16"/>
              </w:rPr>
            </w:pPr>
            <w:r w:rsidRPr="0067013F">
              <w:rPr>
                <w:rStyle w:val="normaltextrun"/>
                <w:rFonts w:ascii="Calibri" w:hAnsi="Calibri" w:cs="Calibri"/>
                <w:color w:val="000000"/>
                <w:sz w:val="16"/>
                <w:szCs w:val="16"/>
                <w:shd w:val="clear" w:color="auto" w:fill="FFFFFF"/>
              </w:rPr>
              <w:t>Calculated value</w:t>
            </w:r>
            <w:r w:rsidRPr="0067013F">
              <w:rPr>
                <w:rStyle w:val="eop"/>
                <w:rFonts w:ascii="Calibri" w:hAnsi="Calibri" w:cs="Calibri"/>
                <w:color w:val="000000"/>
                <w:sz w:val="16"/>
                <w:szCs w:val="16"/>
                <w:shd w:val="clear" w:color="auto" w:fill="FFFFFF"/>
              </w:rPr>
              <w:t> </w:t>
            </w:r>
          </w:p>
        </w:tc>
      </w:tr>
      <w:tr w14:paraId="55CA9444" w14:textId="77777777" w:rsidTr="00016FC4">
        <w:tblPrEx>
          <w:tblW w:w="10981" w:type="dxa"/>
          <w:tblLook w:val="04A0"/>
        </w:tblPrEx>
        <w:trPr>
          <w:trHeight w:val="144"/>
        </w:trPr>
        <w:tc>
          <w:tcPr>
            <w:tcW w:w="10981" w:type="dxa"/>
            <w:gridSpan w:val="7"/>
            <w:shd w:val="clear" w:color="auto" w:fill="auto"/>
            <w:vAlign w:val="center"/>
          </w:tcPr>
          <w:p w:rsidR="00CE0DCE" w:rsidRPr="0087791F" w:rsidP="00016FC4" w14:paraId="0D56CB86" w14:textId="77777777">
            <w:pPr>
              <w:rPr>
                <w:sz w:val="16"/>
                <w:szCs w:val="16"/>
              </w:rPr>
            </w:pPr>
            <w:r w:rsidRPr="0087791F">
              <w:rPr>
                <w:sz w:val="16"/>
                <w:szCs w:val="16"/>
                <w:u w:val="single"/>
              </w:rPr>
              <w:t>Non-First-time entering</w:t>
            </w:r>
          </w:p>
        </w:tc>
      </w:tr>
      <w:tr w14:paraId="40DC9B33"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57A6E492" w14:textId="77777777">
            <w:pPr>
              <w:rPr>
                <w:sz w:val="16"/>
                <w:szCs w:val="16"/>
              </w:rPr>
            </w:pPr>
            <w:r w:rsidRPr="0087791F">
              <w:rPr>
                <w:sz w:val="16"/>
                <w:szCs w:val="16"/>
              </w:rPr>
              <w:t>Full-time</w:t>
            </w:r>
          </w:p>
        </w:tc>
        <w:tc>
          <w:tcPr>
            <w:tcW w:w="1440" w:type="dxa"/>
            <w:vAlign w:val="center"/>
          </w:tcPr>
          <w:p w:rsidR="00CE0DCE" w:rsidRPr="0087791F" w:rsidP="00016FC4" w14:paraId="389B9626" w14:textId="77777777">
            <w:pPr>
              <w:jc w:val="center"/>
              <w:rPr>
                <w:sz w:val="16"/>
                <w:szCs w:val="16"/>
              </w:rPr>
            </w:pPr>
          </w:p>
        </w:tc>
        <w:tc>
          <w:tcPr>
            <w:tcW w:w="1350" w:type="dxa"/>
            <w:vAlign w:val="center"/>
          </w:tcPr>
          <w:p w:rsidR="00CE0DCE" w:rsidRPr="0087791F" w:rsidP="00016FC4" w14:paraId="43DBF2DE" w14:textId="77777777">
            <w:pPr>
              <w:jc w:val="center"/>
              <w:rPr>
                <w:sz w:val="16"/>
                <w:szCs w:val="16"/>
              </w:rPr>
            </w:pPr>
          </w:p>
        </w:tc>
        <w:tc>
          <w:tcPr>
            <w:tcW w:w="1260" w:type="dxa"/>
            <w:vAlign w:val="center"/>
          </w:tcPr>
          <w:p w:rsidR="00CE0DCE" w:rsidRPr="0087791F" w:rsidP="00016FC4" w14:paraId="6800F7ED" w14:textId="77777777">
            <w:pPr>
              <w:jc w:val="center"/>
              <w:rPr>
                <w:sz w:val="16"/>
                <w:szCs w:val="16"/>
              </w:rPr>
            </w:pPr>
          </w:p>
        </w:tc>
        <w:tc>
          <w:tcPr>
            <w:tcW w:w="1350" w:type="dxa"/>
            <w:vAlign w:val="center"/>
          </w:tcPr>
          <w:p w:rsidR="00CE0DCE" w:rsidRPr="0087791F" w:rsidP="00016FC4" w14:paraId="083431AB" w14:textId="77777777">
            <w:pPr>
              <w:jc w:val="center"/>
              <w:rPr>
                <w:sz w:val="16"/>
                <w:szCs w:val="16"/>
              </w:rPr>
            </w:pPr>
          </w:p>
        </w:tc>
        <w:tc>
          <w:tcPr>
            <w:tcW w:w="1800" w:type="dxa"/>
            <w:vAlign w:val="center"/>
          </w:tcPr>
          <w:p w:rsidR="00CE0DCE" w:rsidRPr="0087791F" w:rsidP="00016FC4" w14:paraId="5562162E" w14:textId="77777777">
            <w:pPr>
              <w:jc w:val="center"/>
              <w:rPr>
                <w:sz w:val="16"/>
                <w:szCs w:val="16"/>
              </w:rPr>
            </w:pPr>
          </w:p>
        </w:tc>
        <w:tc>
          <w:tcPr>
            <w:tcW w:w="1626" w:type="dxa"/>
            <w:vAlign w:val="center"/>
          </w:tcPr>
          <w:p w:rsidR="00CE0DCE" w:rsidRPr="0087791F" w:rsidP="00016FC4" w14:paraId="2EF9D13B" w14:textId="77777777">
            <w:pPr>
              <w:jc w:val="center"/>
              <w:rPr>
                <w:sz w:val="16"/>
                <w:szCs w:val="16"/>
              </w:rPr>
            </w:pPr>
          </w:p>
        </w:tc>
      </w:tr>
      <w:tr w14:paraId="7E6B681A"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6A3ADA67" w14:textId="77777777">
            <w:pPr>
              <w:rPr>
                <w:sz w:val="16"/>
                <w:szCs w:val="16"/>
              </w:rPr>
            </w:pPr>
            <w:r w:rsidRPr="0087791F">
              <w:rPr>
                <w:sz w:val="16"/>
                <w:szCs w:val="16"/>
              </w:rPr>
              <w:t xml:space="preserve">    Pell Grant recipients</w:t>
            </w:r>
          </w:p>
        </w:tc>
        <w:tc>
          <w:tcPr>
            <w:tcW w:w="1440" w:type="dxa"/>
          </w:tcPr>
          <w:p w:rsidR="00CE0DCE" w:rsidRPr="0087791F" w:rsidP="00016FC4" w14:paraId="6ED98A51" w14:textId="77777777">
            <w:pPr>
              <w:jc w:val="center"/>
              <w:rPr>
                <w:sz w:val="16"/>
                <w:szCs w:val="16"/>
              </w:rPr>
            </w:pPr>
            <w:r w:rsidRPr="001F3F35">
              <w:rPr>
                <w:sz w:val="16"/>
                <w:szCs w:val="16"/>
              </w:rPr>
              <w:t>Carried forward</w:t>
            </w:r>
          </w:p>
        </w:tc>
        <w:tc>
          <w:tcPr>
            <w:tcW w:w="1350" w:type="dxa"/>
            <w:vAlign w:val="center"/>
          </w:tcPr>
          <w:p w:rsidR="00CE0DCE" w:rsidRPr="0087791F" w:rsidP="00016FC4" w14:paraId="2A9C2AA8" w14:textId="77777777">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441D31CB" w14:textId="77777777">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2F0C0C84" w14:textId="77777777">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7C4900A3" w14:textId="77777777">
            <w:pPr>
              <w:jc w:val="center"/>
              <w:rPr>
                <w:sz w:val="16"/>
                <w:szCs w:val="16"/>
              </w:rPr>
            </w:pPr>
            <w:r w:rsidRPr="00D950DF">
              <w:rPr>
                <w:rStyle w:val="normaltextrun"/>
                <w:rFonts w:ascii="Calibri" w:hAnsi="Calibri" w:cs="Calibri"/>
                <w:color w:val="000000"/>
                <w:sz w:val="16"/>
                <w:szCs w:val="16"/>
                <w:shd w:val="clear" w:color="auto" w:fill="FFFFFF"/>
              </w:rPr>
              <w:t>Calculated value</w:t>
            </w:r>
            <w:r w:rsidRPr="00D950DF">
              <w:rPr>
                <w:rStyle w:val="eop"/>
                <w:rFonts w:ascii="Calibri" w:hAnsi="Calibri" w:cs="Calibri"/>
                <w:color w:val="000000"/>
                <w:sz w:val="16"/>
                <w:szCs w:val="16"/>
                <w:shd w:val="clear" w:color="auto" w:fill="FFFFFF"/>
              </w:rPr>
              <w:t> </w:t>
            </w:r>
          </w:p>
        </w:tc>
        <w:tc>
          <w:tcPr>
            <w:tcW w:w="1626" w:type="dxa"/>
          </w:tcPr>
          <w:p w:rsidR="00CE0DCE" w:rsidRPr="0087791F" w:rsidP="00016FC4" w14:paraId="17AA6182" w14:textId="77777777">
            <w:pPr>
              <w:jc w:val="center"/>
              <w:rPr>
                <w:sz w:val="16"/>
                <w:szCs w:val="16"/>
              </w:rPr>
            </w:pPr>
            <w:r w:rsidRPr="000D4EA3">
              <w:rPr>
                <w:rStyle w:val="normaltextrun"/>
                <w:rFonts w:ascii="Calibri" w:hAnsi="Calibri" w:cs="Calibri"/>
                <w:color w:val="000000"/>
                <w:sz w:val="16"/>
                <w:szCs w:val="16"/>
                <w:shd w:val="clear" w:color="auto" w:fill="FFFFFF"/>
              </w:rPr>
              <w:t>Calculated value</w:t>
            </w:r>
            <w:r w:rsidRPr="000D4EA3">
              <w:rPr>
                <w:rStyle w:val="eop"/>
                <w:rFonts w:ascii="Calibri" w:hAnsi="Calibri" w:cs="Calibri"/>
                <w:color w:val="000000"/>
                <w:sz w:val="16"/>
                <w:szCs w:val="16"/>
                <w:shd w:val="clear" w:color="auto" w:fill="FFFFFF"/>
              </w:rPr>
              <w:t> </w:t>
            </w:r>
          </w:p>
        </w:tc>
      </w:tr>
      <w:tr w14:paraId="7D320D8B"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7985B044"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tcPr>
          <w:p w:rsidR="00CE0DCE" w:rsidRPr="0087791F" w:rsidP="00016FC4" w14:paraId="18C8269A" w14:textId="77777777">
            <w:pPr>
              <w:jc w:val="center"/>
              <w:rPr>
                <w:sz w:val="16"/>
                <w:szCs w:val="16"/>
              </w:rPr>
            </w:pPr>
            <w:r w:rsidRPr="001F3F35">
              <w:rPr>
                <w:sz w:val="16"/>
                <w:szCs w:val="16"/>
              </w:rPr>
              <w:t>Carried forward</w:t>
            </w:r>
          </w:p>
        </w:tc>
        <w:tc>
          <w:tcPr>
            <w:tcW w:w="1350" w:type="dxa"/>
            <w:vAlign w:val="center"/>
          </w:tcPr>
          <w:p w:rsidR="00CE0DCE" w:rsidRPr="0087791F" w:rsidP="00016FC4" w14:paraId="517DAC33" w14:textId="77777777">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5D43FA97" w14:textId="77777777">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13F1596F" w14:textId="77777777">
            <w:pPr>
              <w:jc w:val="center"/>
              <w:rPr>
                <w:sz w:val="16"/>
                <w:szCs w:val="16"/>
              </w:rPr>
            </w:pPr>
            <w:r w:rsidRPr="00F117C0">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2D00C45A" w14:textId="77777777">
            <w:pPr>
              <w:jc w:val="center"/>
              <w:rPr>
                <w:sz w:val="16"/>
                <w:szCs w:val="16"/>
              </w:rPr>
            </w:pPr>
            <w:r w:rsidRPr="00D950DF">
              <w:rPr>
                <w:rStyle w:val="normaltextrun"/>
                <w:rFonts w:ascii="Calibri" w:hAnsi="Calibri" w:cs="Calibri"/>
                <w:color w:val="000000"/>
                <w:sz w:val="16"/>
                <w:szCs w:val="16"/>
                <w:shd w:val="clear" w:color="auto" w:fill="FFFFFF"/>
              </w:rPr>
              <w:t>Calculated value</w:t>
            </w:r>
            <w:r w:rsidRPr="00D950DF">
              <w:rPr>
                <w:rStyle w:val="eop"/>
                <w:rFonts w:ascii="Calibri" w:hAnsi="Calibri" w:cs="Calibri"/>
                <w:color w:val="000000"/>
                <w:sz w:val="16"/>
                <w:szCs w:val="16"/>
                <w:shd w:val="clear" w:color="auto" w:fill="FFFFFF"/>
              </w:rPr>
              <w:t> </w:t>
            </w:r>
          </w:p>
        </w:tc>
        <w:tc>
          <w:tcPr>
            <w:tcW w:w="1626" w:type="dxa"/>
          </w:tcPr>
          <w:p w:rsidR="00CE0DCE" w:rsidRPr="0087791F" w:rsidP="00016FC4" w14:paraId="1179800C" w14:textId="77777777">
            <w:pPr>
              <w:jc w:val="center"/>
              <w:rPr>
                <w:sz w:val="16"/>
                <w:szCs w:val="16"/>
              </w:rPr>
            </w:pPr>
            <w:r w:rsidRPr="000D4EA3">
              <w:rPr>
                <w:rStyle w:val="normaltextrun"/>
                <w:rFonts w:ascii="Calibri" w:hAnsi="Calibri" w:cs="Calibri"/>
                <w:color w:val="000000"/>
                <w:sz w:val="16"/>
                <w:szCs w:val="16"/>
                <w:shd w:val="clear" w:color="auto" w:fill="FFFFFF"/>
              </w:rPr>
              <w:t>Calculated value</w:t>
            </w:r>
            <w:r w:rsidRPr="000D4EA3">
              <w:rPr>
                <w:rStyle w:val="eop"/>
                <w:rFonts w:ascii="Calibri" w:hAnsi="Calibri" w:cs="Calibri"/>
                <w:color w:val="000000"/>
                <w:sz w:val="16"/>
                <w:szCs w:val="16"/>
                <w:shd w:val="clear" w:color="auto" w:fill="FFFFFF"/>
              </w:rPr>
              <w:t> </w:t>
            </w:r>
          </w:p>
        </w:tc>
      </w:tr>
      <w:tr w14:paraId="1B3F1F1E"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043E8EC0" w14:textId="77777777">
            <w:pPr>
              <w:rPr>
                <w:sz w:val="16"/>
                <w:szCs w:val="16"/>
              </w:rPr>
            </w:pPr>
            <w:r w:rsidRPr="0087791F">
              <w:rPr>
                <w:sz w:val="16"/>
                <w:szCs w:val="16"/>
              </w:rPr>
              <w:t>Part-time</w:t>
            </w:r>
          </w:p>
        </w:tc>
        <w:tc>
          <w:tcPr>
            <w:tcW w:w="1440" w:type="dxa"/>
            <w:vAlign w:val="center"/>
          </w:tcPr>
          <w:p w:rsidR="00CE0DCE" w:rsidRPr="0087791F" w:rsidP="00016FC4" w14:paraId="6EF71BF6" w14:textId="77777777">
            <w:pPr>
              <w:jc w:val="center"/>
              <w:rPr>
                <w:sz w:val="16"/>
                <w:szCs w:val="16"/>
              </w:rPr>
            </w:pPr>
          </w:p>
        </w:tc>
        <w:tc>
          <w:tcPr>
            <w:tcW w:w="1350" w:type="dxa"/>
            <w:vAlign w:val="center"/>
          </w:tcPr>
          <w:p w:rsidR="00CE0DCE" w:rsidRPr="0087791F" w:rsidP="00016FC4" w14:paraId="18F89FC2" w14:textId="77777777">
            <w:pPr>
              <w:jc w:val="center"/>
              <w:rPr>
                <w:sz w:val="16"/>
                <w:szCs w:val="16"/>
              </w:rPr>
            </w:pPr>
          </w:p>
        </w:tc>
        <w:tc>
          <w:tcPr>
            <w:tcW w:w="1260" w:type="dxa"/>
            <w:vAlign w:val="center"/>
          </w:tcPr>
          <w:p w:rsidR="00CE0DCE" w:rsidRPr="0087791F" w:rsidP="00016FC4" w14:paraId="1515A4D4" w14:textId="77777777">
            <w:pPr>
              <w:jc w:val="center"/>
              <w:rPr>
                <w:sz w:val="16"/>
                <w:szCs w:val="16"/>
              </w:rPr>
            </w:pPr>
          </w:p>
        </w:tc>
        <w:tc>
          <w:tcPr>
            <w:tcW w:w="1350" w:type="dxa"/>
            <w:vAlign w:val="center"/>
          </w:tcPr>
          <w:p w:rsidR="00CE0DCE" w:rsidRPr="0087791F" w:rsidP="00016FC4" w14:paraId="7A611A33" w14:textId="77777777">
            <w:pPr>
              <w:jc w:val="center"/>
              <w:rPr>
                <w:sz w:val="16"/>
                <w:szCs w:val="16"/>
              </w:rPr>
            </w:pPr>
          </w:p>
        </w:tc>
        <w:tc>
          <w:tcPr>
            <w:tcW w:w="1800" w:type="dxa"/>
            <w:vAlign w:val="center"/>
          </w:tcPr>
          <w:p w:rsidR="00CE0DCE" w:rsidRPr="0087791F" w:rsidP="00016FC4" w14:paraId="7A3717C7" w14:textId="77777777">
            <w:pPr>
              <w:jc w:val="center"/>
              <w:rPr>
                <w:sz w:val="16"/>
                <w:szCs w:val="16"/>
              </w:rPr>
            </w:pPr>
          </w:p>
        </w:tc>
        <w:tc>
          <w:tcPr>
            <w:tcW w:w="1626" w:type="dxa"/>
            <w:vAlign w:val="center"/>
          </w:tcPr>
          <w:p w:rsidR="00CE0DCE" w:rsidRPr="0087791F" w:rsidP="00016FC4" w14:paraId="2E9813DF" w14:textId="77777777">
            <w:pPr>
              <w:jc w:val="center"/>
              <w:rPr>
                <w:sz w:val="16"/>
                <w:szCs w:val="16"/>
              </w:rPr>
            </w:pPr>
          </w:p>
        </w:tc>
      </w:tr>
      <w:tr w14:paraId="54DEAF0B"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5F9971DA" w14:textId="77777777">
            <w:pPr>
              <w:rPr>
                <w:sz w:val="16"/>
                <w:szCs w:val="16"/>
              </w:rPr>
            </w:pPr>
            <w:r w:rsidRPr="0087791F">
              <w:rPr>
                <w:sz w:val="16"/>
                <w:szCs w:val="16"/>
              </w:rPr>
              <w:t xml:space="preserve">    Pell Grant recipients</w:t>
            </w:r>
          </w:p>
        </w:tc>
        <w:tc>
          <w:tcPr>
            <w:tcW w:w="1440" w:type="dxa"/>
          </w:tcPr>
          <w:p w:rsidR="00CE0DCE" w:rsidRPr="0087791F" w:rsidP="00016FC4" w14:paraId="1CB19BA1" w14:textId="77777777">
            <w:pPr>
              <w:jc w:val="center"/>
              <w:rPr>
                <w:sz w:val="16"/>
                <w:szCs w:val="16"/>
              </w:rPr>
            </w:pPr>
            <w:r w:rsidRPr="00A30911">
              <w:rPr>
                <w:sz w:val="16"/>
                <w:szCs w:val="16"/>
              </w:rPr>
              <w:t>Carried forward</w:t>
            </w:r>
          </w:p>
        </w:tc>
        <w:tc>
          <w:tcPr>
            <w:tcW w:w="1350" w:type="dxa"/>
            <w:vAlign w:val="center"/>
          </w:tcPr>
          <w:p w:rsidR="00CE0DCE" w:rsidRPr="0087791F" w:rsidP="00016FC4" w14:paraId="64AC2463" w14:textId="7777777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3AFCCCF2" w14:textId="7777777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0F4F37BC" w14:textId="7777777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6D19D646" w14:textId="77777777">
            <w:pPr>
              <w:jc w:val="center"/>
              <w:rPr>
                <w:sz w:val="16"/>
                <w:szCs w:val="16"/>
              </w:rPr>
            </w:pPr>
            <w:r w:rsidRPr="006C37F5">
              <w:rPr>
                <w:rStyle w:val="normaltextrun"/>
                <w:rFonts w:ascii="Calibri" w:hAnsi="Calibri" w:cs="Calibri"/>
                <w:color w:val="000000"/>
                <w:sz w:val="16"/>
                <w:szCs w:val="16"/>
                <w:shd w:val="clear" w:color="auto" w:fill="FFFFFF"/>
              </w:rPr>
              <w:t>Calculated value</w:t>
            </w:r>
            <w:r w:rsidRPr="006C37F5">
              <w:rPr>
                <w:rStyle w:val="eop"/>
                <w:rFonts w:ascii="Calibri" w:hAnsi="Calibri" w:cs="Calibri"/>
                <w:color w:val="000000"/>
                <w:sz w:val="16"/>
                <w:szCs w:val="16"/>
                <w:shd w:val="clear" w:color="auto" w:fill="FFFFFF"/>
              </w:rPr>
              <w:t> </w:t>
            </w:r>
          </w:p>
        </w:tc>
        <w:tc>
          <w:tcPr>
            <w:tcW w:w="1626" w:type="dxa"/>
          </w:tcPr>
          <w:p w:rsidR="00CE0DCE" w:rsidRPr="0087791F" w:rsidP="00016FC4" w14:paraId="133E375D" w14:textId="77777777">
            <w:pPr>
              <w:jc w:val="center"/>
              <w:rPr>
                <w:sz w:val="16"/>
                <w:szCs w:val="16"/>
              </w:rPr>
            </w:pPr>
            <w:r w:rsidRPr="00496F57">
              <w:rPr>
                <w:rStyle w:val="normaltextrun"/>
                <w:rFonts w:ascii="Calibri" w:hAnsi="Calibri" w:cs="Calibri"/>
                <w:color w:val="000000"/>
                <w:sz w:val="16"/>
                <w:szCs w:val="16"/>
                <w:shd w:val="clear" w:color="auto" w:fill="FFFFFF"/>
              </w:rPr>
              <w:t>Calculated value</w:t>
            </w:r>
            <w:r w:rsidRPr="00496F57">
              <w:rPr>
                <w:rStyle w:val="eop"/>
                <w:rFonts w:ascii="Calibri" w:hAnsi="Calibri" w:cs="Calibri"/>
                <w:color w:val="000000"/>
                <w:sz w:val="16"/>
                <w:szCs w:val="16"/>
                <w:shd w:val="clear" w:color="auto" w:fill="FFFFFF"/>
              </w:rPr>
              <w:t> </w:t>
            </w:r>
          </w:p>
        </w:tc>
      </w:tr>
      <w:tr w14:paraId="4DD59412"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7DEE250A"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1440" w:type="dxa"/>
          </w:tcPr>
          <w:p w:rsidR="00CE0DCE" w:rsidRPr="0087791F" w:rsidP="00016FC4" w14:paraId="340FEDFD" w14:textId="77777777">
            <w:pPr>
              <w:jc w:val="center"/>
              <w:rPr>
                <w:sz w:val="16"/>
                <w:szCs w:val="16"/>
              </w:rPr>
            </w:pPr>
            <w:r w:rsidRPr="00A30911">
              <w:rPr>
                <w:sz w:val="16"/>
                <w:szCs w:val="16"/>
              </w:rPr>
              <w:t>Carried forward</w:t>
            </w:r>
          </w:p>
        </w:tc>
        <w:tc>
          <w:tcPr>
            <w:tcW w:w="1350" w:type="dxa"/>
            <w:vAlign w:val="center"/>
          </w:tcPr>
          <w:p w:rsidR="00CE0DCE" w:rsidRPr="0087791F" w:rsidP="00016FC4" w14:paraId="6229D867" w14:textId="7777777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260" w:type="dxa"/>
            <w:vAlign w:val="center"/>
          </w:tcPr>
          <w:p w:rsidR="00CE0DCE" w:rsidRPr="0087791F" w:rsidP="00016FC4" w14:paraId="7A5FCAEB" w14:textId="7777777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350" w:type="dxa"/>
            <w:vAlign w:val="center"/>
          </w:tcPr>
          <w:p w:rsidR="00CE0DCE" w:rsidRPr="0087791F" w:rsidP="00016FC4" w14:paraId="47F8A1F7" w14:textId="77777777">
            <w:pPr>
              <w:jc w:val="center"/>
              <w:rPr>
                <w:sz w:val="16"/>
                <w:szCs w:val="16"/>
              </w:rPr>
            </w:pPr>
            <w:r w:rsidRPr="00BB0A3A">
              <w:rPr>
                <w:rStyle w:val="normaltextrun"/>
                <w:rFonts w:ascii="Calibri" w:hAnsi="Calibri" w:cs="Calibri"/>
                <w:color w:val="000000"/>
                <w:sz w:val="16"/>
                <w:szCs w:val="16"/>
                <w:shd w:val="clear" w:color="auto" w:fill="FFFFFF"/>
              </w:rPr>
              <w:t>Reported value</w:t>
            </w:r>
          </w:p>
        </w:tc>
        <w:tc>
          <w:tcPr>
            <w:tcW w:w="1800" w:type="dxa"/>
          </w:tcPr>
          <w:p w:rsidR="00CE0DCE" w:rsidRPr="0087791F" w:rsidP="00016FC4" w14:paraId="286A5FAB" w14:textId="77777777">
            <w:pPr>
              <w:jc w:val="center"/>
              <w:rPr>
                <w:sz w:val="16"/>
                <w:szCs w:val="16"/>
              </w:rPr>
            </w:pPr>
            <w:r w:rsidRPr="006C37F5">
              <w:rPr>
                <w:rStyle w:val="normaltextrun"/>
                <w:rFonts w:ascii="Calibri" w:hAnsi="Calibri" w:cs="Calibri"/>
                <w:color w:val="000000"/>
                <w:sz w:val="16"/>
                <w:szCs w:val="16"/>
                <w:shd w:val="clear" w:color="auto" w:fill="FFFFFF"/>
              </w:rPr>
              <w:t>Calculated value</w:t>
            </w:r>
            <w:r w:rsidRPr="006C37F5">
              <w:rPr>
                <w:rStyle w:val="eop"/>
                <w:rFonts w:ascii="Calibri" w:hAnsi="Calibri" w:cs="Calibri"/>
                <w:color w:val="000000"/>
                <w:sz w:val="16"/>
                <w:szCs w:val="16"/>
                <w:shd w:val="clear" w:color="auto" w:fill="FFFFFF"/>
              </w:rPr>
              <w:t> </w:t>
            </w:r>
          </w:p>
        </w:tc>
        <w:tc>
          <w:tcPr>
            <w:tcW w:w="1626" w:type="dxa"/>
          </w:tcPr>
          <w:p w:rsidR="00CE0DCE" w:rsidRPr="0087791F" w:rsidP="00016FC4" w14:paraId="13E4DBEB" w14:textId="77777777">
            <w:pPr>
              <w:jc w:val="center"/>
              <w:rPr>
                <w:sz w:val="16"/>
                <w:szCs w:val="16"/>
              </w:rPr>
            </w:pPr>
            <w:r w:rsidRPr="00496F57">
              <w:rPr>
                <w:rStyle w:val="normaltextrun"/>
                <w:rFonts w:ascii="Calibri" w:hAnsi="Calibri" w:cs="Calibri"/>
                <w:color w:val="000000"/>
                <w:sz w:val="16"/>
                <w:szCs w:val="16"/>
                <w:shd w:val="clear" w:color="auto" w:fill="FFFFFF"/>
              </w:rPr>
              <w:t>Calculated value</w:t>
            </w:r>
            <w:r w:rsidRPr="00496F57">
              <w:rPr>
                <w:rStyle w:val="eop"/>
                <w:rFonts w:ascii="Calibri" w:hAnsi="Calibri" w:cs="Calibri"/>
                <w:color w:val="000000"/>
                <w:sz w:val="16"/>
                <w:szCs w:val="16"/>
                <w:shd w:val="clear" w:color="auto" w:fill="FFFFFF"/>
              </w:rPr>
              <w:t> </w:t>
            </w:r>
          </w:p>
        </w:tc>
      </w:tr>
    </w:tbl>
    <w:p w:rsidR="00CE0DCE" w:rsidRPr="0087791F" w:rsidP="00857EA1" w14:paraId="09131887" w14:textId="77777777">
      <w:pPr>
        <w:spacing w:after="0" w:line="240" w:lineRule="auto"/>
        <w:rPr>
          <w:sz w:val="16"/>
          <w:szCs w:val="16"/>
        </w:rPr>
      </w:pPr>
    </w:p>
    <w:p w:rsidR="00857EA1" w:rsidRPr="0087791F" w:rsidP="00857EA1" w14:paraId="0809BE0F" w14:textId="77777777">
      <w:pPr>
        <w:spacing w:after="0" w:line="240" w:lineRule="auto"/>
        <w:rPr>
          <w:sz w:val="16"/>
          <w:szCs w:val="16"/>
        </w:rPr>
      </w:pPr>
    </w:p>
    <w:tbl>
      <w:tblPr>
        <w:tblStyle w:val="TableGrid2"/>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40"/>
        <w:gridCol w:w="1350"/>
        <w:gridCol w:w="1350"/>
        <w:gridCol w:w="1350"/>
        <w:gridCol w:w="1710"/>
        <w:gridCol w:w="1626"/>
      </w:tblGrid>
      <w:tr w14:paraId="264CAC1C" w14:textId="77777777" w:rsidTr="00016FC4">
        <w:tblPrEx>
          <w:tblW w:w="1098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shd w:val="clear" w:color="auto" w:fill="E7E6E6" w:themeFill="background2"/>
            <w:vAlign w:val="center"/>
          </w:tcPr>
          <w:p w:rsidR="00CE0DCE" w:rsidRPr="0087791F" w:rsidP="00016FC4" w14:paraId="6A4C8BA6" w14:textId="77777777">
            <w:pPr>
              <w:rPr>
                <w:b/>
                <w:bCs/>
                <w:sz w:val="16"/>
                <w:szCs w:val="16"/>
                <w:u w:val="single"/>
              </w:rPr>
            </w:pPr>
            <w:r w:rsidRPr="0087791F">
              <w:rPr>
                <w:b/>
                <w:bCs/>
                <w:sz w:val="16"/>
                <w:szCs w:val="16"/>
                <w:u w:val="single"/>
              </w:rPr>
              <w:t>Total Entering</w:t>
            </w:r>
          </w:p>
        </w:tc>
        <w:tc>
          <w:tcPr>
            <w:tcW w:w="1440" w:type="dxa"/>
            <w:vAlign w:val="center"/>
          </w:tcPr>
          <w:p w:rsidR="00CE0DCE" w:rsidRPr="0087791F" w:rsidP="00016FC4" w14:paraId="159657CB" w14:textId="77777777">
            <w:pPr>
              <w:jc w:val="center"/>
              <w:rPr>
                <w:sz w:val="16"/>
                <w:szCs w:val="16"/>
              </w:rPr>
            </w:pPr>
          </w:p>
        </w:tc>
        <w:tc>
          <w:tcPr>
            <w:tcW w:w="1350" w:type="dxa"/>
            <w:vAlign w:val="center"/>
          </w:tcPr>
          <w:p w:rsidR="00CE0DCE" w:rsidRPr="0087791F" w:rsidP="00016FC4" w14:paraId="43B2BD38" w14:textId="77777777">
            <w:pPr>
              <w:jc w:val="center"/>
              <w:rPr>
                <w:sz w:val="16"/>
                <w:szCs w:val="16"/>
              </w:rPr>
            </w:pPr>
          </w:p>
        </w:tc>
        <w:tc>
          <w:tcPr>
            <w:tcW w:w="1350" w:type="dxa"/>
            <w:vAlign w:val="center"/>
          </w:tcPr>
          <w:p w:rsidR="00CE0DCE" w:rsidRPr="0087791F" w:rsidP="00016FC4" w14:paraId="3B11E935" w14:textId="77777777">
            <w:pPr>
              <w:jc w:val="center"/>
              <w:rPr>
                <w:sz w:val="16"/>
                <w:szCs w:val="16"/>
              </w:rPr>
            </w:pPr>
          </w:p>
        </w:tc>
        <w:tc>
          <w:tcPr>
            <w:tcW w:w="1350" w:type="dxa"/>
            <w:vAlign w:val="center"/>
          </w:tcPr>
          <w:p w:rsidR="00CE0DCE" w:rsidRPr="0087791F" w:rsidP="00016FC4" w14:paraId="392C6441" w14:textId="77777777">
            <w:pPr>
              <w:jc w:val="center"/>
              <w:rPr>
                <w:sz w:val="16"/>
                <w:szCs w:val="16"/>
              </w:rPr>
            </w:pPr>
          </w:p>
        </w:tc>
        <w:tc>
          <w:tcPr>
            <w:tcW w:w="1710" w:type="dxa"/>
            <w:vAlign w:val="center"/>
          </w:tcPr>
          <w:p w:rsidR="00CE0DCE" w:rsidRPr="0087791F" w:rsidP="00016FC4" w14:paraId="770EEED2" w14:textId="77777777">
            <w:pPr>
              <w:jc w:val="center"/>
              <w:rPr>
                <w:sz w:val="16"/>
                <w:szCs w:val="16"/>
              </w:rPr>
            </w:pPr>
          </w:p>
        </w:tc>
        <w:tc>
          <w:tcPr>
            <w:tcW w:w="1626" w:type="dxa"/>
            <w:vAlign w:val="center"/>
          </w:tcPr>
          <w:p w:rsidR="00CE0DCE" w:rsidRPr="0087791F" w:rsidP="00016FC4" w14:paraId="12ECECFF" w14:textId="77777777">
            <w:pPr>
              <w:jc w:val="center"/>
              <w:rPr>
                <w:sz w:val="16"/>
                <w:szCs w:val="16"/>
              </w:rPr>
            </w:pPr>
          </w:p>
        </w:tc>
      </w:tr>
      <w:tr w14:paraId="10848FFE"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66736DDC" w14:textId="77777777">
            <w:pPr>
              <w:rPr>
                <w:b/>
                <w:bCs/>
                <w:sz w:val="16"/>
                <w:szCs w:val="16"/>
              </w:rPr>
            </w:pPr>
            <w:r w:rsidRPr="0087791F">
              <w:rPr>
                <w:b/>
                <w:bCs/>
                <w:sz w:val="16"/>
                <w:szCs w:val="16"/>
              </w:rPr>
              <w:t xml:space="preserve">    Pell Grant recipients</w:t>
            </w:r>
          </w:p>
        </w:tc>
        <w:tc>
          <w:tcPr>
            <w:tcW w:w="1440" w:type="dxa"/>
            <w:vAlign w:val="center"/>
          </w:tcPr>
          <w:p w:rsidR="00CE0DCE" w:rsidRPr="0087791F" w:rsidP="00016FC4" w14:paraId="754A79E5" w14:textId="77777777">
            <w:pPr>
              <w:jc w:val="center"/>
              <w:rPr>
                <w:sz w:val="16"/>
                <w:szCs w:val="16"/>
              </w:rPr>
            </w:pPr>
            <w:r w:rsidRPr="006E1D66">
              <w:rPr>
                <w:sz w:val="16"/>
                <w:szCs w:val="16"/>
              </w:rPr>
              <w:t>Carried forward</w:t>
            </w:r>
          </w:p>
        </w:tc>
        <w:tc>
          <w:tcPr>
            <w:tcW w:w="1350" w:type="dxa"/>
            <w:vAlign w:val="center"/>
          </w:tcPr>
          <w:p w:rsidR="00CE0DCE" w:rsidRPr="0087791F" w:rsidP="00016FC4" w14:paraId="45333263" w14:textId="77777777">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1350" w:type="dxa"/>
            <w:vAlign w:val="center"/>
          </w:tcPr>
          <w:p w:rsidR="00CE0DCE" w:rsidRPr="0087791F" w:rsidP="00016FC4" w14:paraId="5820E4E4" w14:textId="77777777">
            <w:pPr>
              <w:jc w:val="center"/>
              <w:rPr>
                <w:sz w:val="16"/>
                <w:szCs w:val="16"/>
              </w:rPr>
            </w:pPr>
            <w:r w:rsidRPr="001D5A14">
              <w:rPr>
                <w:rStyle w:val="normaltextrun"/>
                <w:rFonts w:ascii="Calibri" w:hAnsi="Calibri" w:cs="Calibri"/>
                <w:color w:val="000000"/>
                <w:sz w:val="16"/>
                <w:szCs w:val="16"/>
                <w:shd w:val="clear" w:color="auto" w:fill="FFFFFF"/>
              </w:rPr>
              <w:t>Calculated value</w:t>
            </w:r>
          </w:p>
        </w:tc>
        <w:tc>
          <w:tcPr>
            <w:tcW w:w="1350" w:type="dxa"/>
            <w:vAlign w:val="center"/>
          </w:tcPr>
          <w:p w:rsidR="00CE0DCE" w:rsidRPr="0087791F" w:rsidP="00016FC4" w14:paraId="00F9F25F" w14:textId="77777777">
            <w:pPr>
              <w:jc w:val="center"/>
              <w:rPr>
                <w:sz w:val="16"/>
                <w:szCs w:val="16"/>
              </w:rPr>
            </w:pPr>
            <w:r w:rsidRPr="00FA0BC8">
              <w:rPr>
                <w:rStyle w:val="normaltextrun"/>
                <w:rFonts w:ascii="Calibri" w:hAnsi="Calibri" w:cs="Calibri"/>
                <w:color w:val="000000"/>
                <w:sz w:val="16"/>
                <w:szCs w:val="16"/>
                <w:shd w:val="clear" w:color="auto" w:fill="FFFFFF"/>
              </w:rPr>
              <w:t>Calculated value</w:t>
            </w:r>
          </w:p>
        </w:tc>
        <w:tc>
          <w:tcPr>
            <w:tcW w:w="1710" w:type="dxa"/>
            <w:vAlign w:val="center"/>
          </w:tcPr>
          <w:p w:rsidR="00CE0DCE" w:rsidRPr="0087791F" w:rsidP="00016FC4" w14:paraId="0FD3DD70" w14:textId="77777777">
            <w:pPr>
              <w:jc w:val="center"/>
              <w:rPr>
                <w:sz w:val="16"/>
                <w:szCs w:val="16"/>
              </w:rPr>
            </w:pPr>
            <w:r w:rsidRPr="00ED2BA3">
              <w:rPr>
                <w:rStyle w:val="normaltextrun"/>
                <w:rFonts w:ascii="Calibri" w:hAnsi="Calibri" w:cs="Calibri"/>
                <w:color w:val="000000"/>
                <w:sz w:val="16"/>
                <w:szCs w:val="16"/>
                <w:shd w:val="clear" w:color="auto" w:fill="FFFFFF"/>
              </w:rPr>
              <w:t>Calculated value</w:t>
            </w:r>
          </w:p>
        </w:tc>
        <w:tc>
          <w:tcPr>
            <w:tcW w:w="1626" w:type="dxa"/>
            <w:vAlign w:val="center"/>
          </w:tcPr>
          <w:p w:rsidR="00CE0DCE" w:rsidRPr="0087791F" w:rsidP="00016FC4" w14:paraId="4DE2CAA2" w14:textId="77777777">
            <w:pPr>
              <w:jc w:val="center"/>
              <w:rPr>
                <w:sz w:val="16"/>
                <w:szCs w:val="16"/>
              </w:rPr>
            </w:pPr>
            <w:r w:rsidRPr="00534833">
              <w:rPr>
                <w:rStyle w:val="normaltextrun"/>
                <w:rFonts w:ascii="Calibri" w:hAnsi="Calibri" w:cs="Calibri"/>
                <w:color w:val="000000"/>
                <w:sz w:val="16"/>
                <w:szCs w:val="16"/>
                <w:shd w:val="clear" w:color="auto" w:fill="FFFFFF"/>
              </w:rPr>
              <w:t>Calculated value</w:t>
            </w:r>
          </w:p>
        </w:tc>
      </w:tr>
      <w:tr w14:paraId="0408A18A" w14:textId="77777777" w:rsidTr="00016FC4">
        <w:tblPrEx>
          <w:tblW w:w="10981" w:type="dxa"/>
          <w:tblLook w:val="04A0"/>
        </w:tblPrEx>
        <w:trPr>
          <w:trHeight w:val="144"/>
        </w:trPr>
        <w:tc>
          <w:tcPr>
            <w:tcW w:w="2155" w:type="dxa"/>
            <w:shd w:val="clear" w:color="auto" w:fill="E7E6E6" w:themeFill="background2"/>
            <w:vAlign w:val="center"/>
          </w:tcPr>
          <w:p w:rsidR="00CE0DCE" w:rsidRPr="0087791F" w:rsidP="00016FC4" w14:paraId="4894CB0E" w14:textId="77777777">
            <w:pPr>
              <w:rPr>
                <w:b/>
                <w:bCs/>
                <w:sz w:val="16"/>
                <w:szCs w:val="16"/>
              </w:rPr>
            </w:pPr>
            <w:r w:rsidRPr="0087791F">
              <w:rPr>
                <w:b/>
                <w:bCs/>
                <w:sz w:val="16"/>
                <w:szCs w:val="16"/>
              </w:rPr>
              <w:t xml:space="preserve">    Non</w:t>
            </w:r>
            <w:r w:rsidRPr="0087791F">
              <w:rPr>
                <w:rFonts w:ascii="Cambria Math" w:hAnsi="Cambria Math" w:cs="Cambria Math"/>
                <w:b/>
                <w:bCs/>
                <w:sz w:val="16"/>
                <w:szCs w:val="16"/>
              </w:rPr>
              <w:t>‑</w:t>
            </w:r>
            <w:r w:rsidRPr="0087791F">
              <w:rPr>
                <w:b/>
                <w:bCs/>
                <w:sz w:val="16"/>
                <w:szCs w:val="16"/>
              </w:rPr>
              <w:t xml:space="preserve">Pell Grant </w:t>
            </w:r>
          </w:p>
          <w:p w:rsidR="00CE0DCE" w:rsidRPr="0087791F" w:rsidP="00016FC4" w14:paraId="0F3EB261" w14:textId="77777777">
            <w:pPr>
              <w:rPr>
                <w:b/>
                <w:bCs/>
                <w:sz w:val="16"/>
                <w:szCs w:val="16"/>
              </w:rPr>
            </w:pPr>
            <w:r w:rsidRPr="0087791F">
              <w:rPr>
                <w:b/>
                <w:bCs/>
                <w:sz w:val="16"/>
                <w:szCs w:val="16"/>
              </w:rPr>
              <w:t xml:space="preserve">    recipients</w:t>
            </w:r>
          </w:p>
        </w:tc>
        <w:tc>
          <w:tcPr>
            <w:tcW w:w="1440" w:type="dxa"/>
            <w:vAlign w:val="center"/>
          </w:tcPr>
          <w:p w:rsidR="00CE0DCE" w:rsidRPr="0087791F" w:rsidP="00016FC4" w14:paraId="734DE1FE" w14:textId="77777777">
            <w:pPr>
              <w:jc w:val="center"/>
              <w:rPr>
                <w:sz w:val="16"/>
                <w:szCs w:val="16"/>
              </w:rPr>
            </w:pPr>
            <w:r w:rsidRPr="006E1D66">
              <w:rPr>
                <w:sz w:val="16"/>
                <w:szCs w:val="16"/>
              </w:rPr>
              <w:t>Carried forward</w:t>
            </w:r>
          </w:p>
        </w:tc>
        <w:tc>
          <w:tcPr>
            <w:tcW w:w="1350" w:type="dxa"/>
            <w:vAlign w:val="center"/>
          </w:tcPr>
          <w:p w:rsidR="00CE0DCE" w:rsidRPr="0087791F" w:rsidP="00016FC4" w14:paraId="0DE3B44E" w14:textId="77777777">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1350" w:type="dxa"/>
            <w:vAlign w:val="center"/>
          </w:tcPr>
          <w:p w:rsidR="00CE0DCE" w:rsidRPr="0087791F" w:rsidP="00016FC4" w14:paraId="7388BE85" w14:textId="77777777">
            <w:pPr>
              <w:jc w:val="center"/>
              <w:rPr>
                <w:sz w:val="16"/>
                <w:szCs w:val="16"/>
              </w:rPr>
            </w:pPr>
            <w:r w:rsidRPr="001D5A14">
              <w:rPr>
                <w:rStyle w:val="normaltextrun"/>
                <w:rFonts w:ascii="Calibri" w:hAnsi="Calibri" w:cs="Calibri"/>
                <w:color w:val="000000"/>
                <w:sz w:val="16"/>
                <w:szCs w:val="16"/>
                <w:shd w:val="clear" w:color="auto" w:fill="FFFFFF"/>
              </w:rPr>
              <w:t>Calculated value</w:t>
            </w:r>
          </w:p>
        </w:tc>
        <w:tc>
          <w:tcPr>
            <w:tcW w:w="1350" w:type="dxa"/>
            <w:vAlign w:val="center"/>
          </w:tcPr>
          <w:p w:rsidR="00CE0DCE" w:rsidRPr="0087791F" w:rsidP="00016FC4" w14:paraId="6001D845" w14:textId="77777777">
            <w:pPr>
              <w:jc w:val="center"/>
              <w:rPr>
                <w:sz w:val="16"/>
                <w:szCs w:val="16"/>
              </w:rPr>
            </w:pPr>
            <w:r w:rsidRPr="00FA0BC8">
              <w:rPr>
                <w:rStyle w:val="normaltextrun"/>
                <w:rFonts w:ascii="Calibri" w:hAnsi="Calibri" w:cs="Calibri"/>
                <w:color w:val="000000"/>
                <w:sz w:val="16"/>
                <w:szCs w:val="16"/>
                <w:shd w:val="clear" w:color="auto" w:fill="FFFFFF"/>
              </w:rPr>
              <w:t>Calculated value</w:t>
            </w:r>
          </w:p>
        </w:tc>
        <w:tc>
          <w:tcPr>
            <w:tcW w:w="1710" w:type="dxa"/>
            <w:vAlign w:val="center"/>
          </w:tcPr>
          <w:p w:rsidR="00CE0DCE" w:rsidRPr="0087791F" w:rsidP="00016FC4" w14:paraId="41D2B4E5" w14:textId="77777777">
            <w:pPr>
              <w:jc w:val="center"/>
              <w:rPr>
                <w:sz w:val="16"/>
                <w:szCs w:val="16"/>
              </w:rPr>
            </w:pPr>
            <w:r w:rsidRPr="00ED2BA3">
              <w:rPr>
                <w:rStyle w:val="normaltextrun"/>
                <w:rFonts w:ascii="Calibri" w:hAnsi="Calibri" w:cs="Calibri"/>
                <w:color w:val="000000"/>
                <w:sz w:val="16"/>
                <w:szCs w:val="16"/>
                <w:shd w:val="clear" w:color="auto" w:fill="FFFFFF"/>
              </w:rPr>
              <w:t>Calculated value</w:t>
            </w:r>
          </w:p>
        </w:tc>
        <w:tc>
          <w:tcPr>
            <w:tcW w:w="1626" w:type="dxa"/>
            <w:vAlign w:val="center"/>
          </w:tcPr>
          <w:p w:rsidR="00CE0DCE" w:rsidRPr="0087791F" w:rsidP="00016FC4" w14:paraId="4B728943" w14:textId="77777777">
            <w:pPr>
              <w:jc w:val="center"/>
              <w:rPr>
                <w:sz w:val="16"/>
                <w:szCs w:val="16"/>
              </w:rPr>
            </w:pPr>
            <w:r w:rsidRPr="00534833">
              <w:rPr>
                <w:rStyle w:val="normaltextrun"/>
                <w:rFonts w:ascii="Calibri" w:hAnsi="Calibri" w:cs="Calibri"/>
                <w:color w:val="000000"/>
                <w:sz w:val="16"/>
                <w:szCs w:val="16"/>
                <w:shd w:val="clear" w:color="auto" w:fill="FFFFFF"/>
              </w:rPr>
              <w:t>Calculated value</w:t>
            </w:r>
          </w:p>
        </w:tc>
      </w:tr>
    </w:tbl>
    <w:p w:rsidR="00857EA1" w:rsidP="00857EA1" w14:paraId="4F17D8A0" w14:textId="77777777">
      <w:pPr>
        <w:rPr>
          <w:sz w:val="16"/>
          <w:szCs w:val="16"/>
        </w:rPr>
      </w:pPr>
    </w:p>
    <w:p w:rsidR="00CE0DCE" w:rsidP="00857EA1" w14:paraId="65BAF994" w14:textId="77777777">
      <w:pPr>
        <w:rPr>
          <w:sz w:val="16"/>
          <w:szCs w:val="16"/>
        </w:rPr>
      </w:pPr>
    </w:p>
    <w:p w:rsidR="00CE0DCE" w:rsidRPr="0087791F" w:rsidP="00857EA1" w14:paraId="5F4161A9" w14:textId="77777777">
      <w:pPr>
        <w:rPr>
          <w:sz w:val="16"/>
          <w:szCs w:val="16"/>
        </w:rPr>
      </w:pPr>
    </w:p>
    <w:p w:rsidR="00857EA1" w:rsidRPr="0087791F" w:rsidP="00857EA1" w14:paraId="6B5F6C14" w14:textId="77777777">
      <w:pPr>
        <w:rPr>
          <w:sz w:val="16"/>
          <w:szCs w:val="16"/>
        </w:rPr>
      </w:pPr>
    </w:p>
    <w:p w:rsidR="00857EA1" w:rsidRPr="0087791F" w:rsidP="00857EA1" w14:paraId="46C23B65" w14:textId="77777777">
      <w:pPr>
        <w:rPr>
          <w:sz w:val="16"/>
          <w:szCs w:val="16"/>
        </w:rPr>
        <w:sectPr w:rsidSect="00650A08">
          <w:footerReference w:type="default" r:id="rId8"/>
          <w:pgSz w:w="12240" w:h="15840"/>
          <w:pgMar w:top="720" w:right="720" w:bottom="720" w:left="720" w:header="720" w:footer="720" w:gutter="0"/>
          <w:pgNumType w:start="0"/>
          <w:cols w:space="720"/>
          <w:titlePg/>
          <w:docGrid w:linePitch="360"/>
        </w:sectPr>
      </w:pPr>
    </w:p>
    <w:p w:rsidR="00857EA1" w:rsidRPr="0087791F" w:rsidP="00857EA1" w14:paraId="246D5C8C" w14:textId="77777777">
      <w:pPr>
        <w:spacing w:after="0" w:line="240" w:lineRule="auto"/>
        <w:rPr>
          <w:rFonts w:ascii="Arial" w:hAnsi="Arial" w:cs="Arial"/>
          <w:sz w:val="16"/>
          <w:szCs w:val="16"/>
        </w:rPr>
      </w:pPr>
      <w:r w:rsidRPr="0087791F">
        <w:rPr>
          <w:rFonts w:ascii="Arial" w:hAnsi="Arial" w:cs="Arial"/>
          <w:sz w:val="16"/>
          <w:szCs w:val="16"/>
        </w:rPr>
        <w:t>Award and Enrollment Status at Eight Years</w:t>
      </w:r>
    </w:p>
    <w:p w:rsidR="00857EA1" w:rsidRPr="0087791F" w:rsidP="00857EA1" w14:paraId="12842BF2" w14:textId="0DC9401D">
      <w:pPr>
        <w:spacing w:after="0" w:line="240" w:lineRule="auto"/>
        <w:rPr>
          <w:b/>
          <w:bCs/>
          <w:sz w:val="16"/>
          <w:szCs w:val="16"/>
        </w:rPr>
      </w:pPr>
      <w:r w:rsidRPr="0087791F">
        <w:rPr>
          <w:b/>
          <w:bCs/>
          <w:sz w:val="16"/>
          <w:szCs w:val="16"/>
        </w:rPr>
        <w:t xml:space="preserve">Award and Enrollment Status at Eight Years After Entry: </w:t>
      </w:r>
      <w:r w:rsidRPr="0087791F" w:rsidR="00FA003E">
        <w:rPr>
          <w:b/>
          <w:bCs/>
          <w:color w:val="00B050"/>
          <w:sz w:val="16"/>
          <w:szCs w:val="16"/>
        </w:rPr>
        <w:t xml:space="preserve">2015-16 </w:t>
      </w:r>
      <w:r w:rsidRPr="0087791F">
        <w:rPr>
          <w:b/>
          <w:bCs/>
          <w:sz w:val="16"/>
          <w:szCs w:val="16"/>
        </w:rPr>
        <w:t>Entering Undergraduate Cohort</w:t>
      </w:r>
    </w:p>
    <w:p w:rsidR="00857EA1" w:rsidRPr="0087791F" w:rsidP="00857EA1" w14:paraId="7396A885" w14:textId="01142F97">
      <w:pPr>
        <w:spacing w:after="0" w:line="240" w:lineRule="auto"/>
        <w:rPr>
          <w:sz w:val="16"/>
          <w:szCs w:val="16"/>
        </w:rPr>
      </w:pPr>
      <w:r w:rsidRPr="0087791F">
        <w:rPr>
          <w:sz w:val="16"/>
          <w:szCs w:val="16"/>
        </w:rPr>
        <w:t>(</w:t>
      </w:r>
      <w:r w:rsidRPr="0087791F" w:rsidR="00412C21">
        <w:rPr>
          <w:color w:val="00B050"/>
          <w:sz w:val="16"/>
          <w:szCs w:val="16"/>
        </w:rPr>
        <w:t>July 1, 201</w:t>
      </w:r>
      <w:r w:rsidRPr="0087791F" w:rsidR="00FA003E">
        <w:rPr>
          <w:color w:val="00B050"/>
          <w:sz w:val="16"/>
          <w:szCs w:val="16"/>
        </w:rPr>
        <w:t>5</w:t>
      </w:r>
      <w:r w:rsidRPr="0087791F" w:rsidR="00412C21">
        <w:rPr>
          <w:color w:val="00B050"/>
          <w:sz w:val="16"/>
          <w:szCs w:val="16"/>
        </w:rPr>
        <w:t xml:space="preserve"> - June 30, 201</w:t>
      </w:r>
      <w:r w:rsidRPr="0087791F" w:rsidR="00FA003E">
        <w:rPr>
          <w:color w:val="00B050"/>
          <w:sz w:val="16"/>
          <w:szCs w:val="16"/>
        </w:rPr>
        <w:t>6</w:t>
      </w:r>
      <w:r w:rsidRPr="0087791F">
        <w:rPr>
          <w:sz w:val="16"/>
          <w:szCs w:val="16"/>
        </w:rPr>
        <w:t>: Full Year)</w:t>
      </w:r>
    </w:p>
    <w:p w:rsidR="00857EA1" w:rsidRPr="0087791F" w:rsidP="00675363" w14:paraId="75CBECB3" w14:textId="52C05C6B">
      <w:pPr>
        <w:numPr>
          <w:ilvl w:val="0"/>
          <w:numId w:val="20"/>
        </w:numPr>
        <w:spacing w:after="0" w:line="240" w:lineRule="auto"/>
        <w:rPr>
          <w:sz w:val="16"/>
          <w:szCs w:val="16"/>
        </w:rPr>
      </w:pPr>
      <w:r w:rsidRPr="0087791F">
        <w:rPr>
          <w:sz w:val="16"/>
          <w:szCs w:val="16"/>
        </w:rPr>
        <w:t xml:space="preserve">From the adjusted </w:t>
      </w:r>
      <w:r w:rsidRPr="0087791F" w:rsidR="00412C21">
        <w:rPr>
          <w:color w:val="00B050"/>
          <w:sz w:val="16"/>
          <w:szCs w:val="16"/>
        </w:rPr>
        <w:t>201</w:t>
      </w:r>
      <w:r w:rsidRPr="0087791F" w:rsidR="00FA003E">
        <w:rPr>
          <w:color w:val="00B050"/>
          <w:sz w:val="16"/>
          <w:szCs w:val="16"/>
        </w:rPr>
        <w:t>5</w:t>
      </w:r>
      <w:r w:rsidRPr="0087791F" w:rsidR="00412C21">
        <w:rPr>
          <w:color w:val="00B050"/>
          <w:sz w:val="16"/>
          <w:szCs w:val="16"/>
        </w:rPr>
        <w:t>-1</w:t>
      </w:r>
      <w:r w:rsidRPr="0087791F" w:rsidR="00FA003E">
        <w:rPr>
          <w:color w:val="00B050"/>
          <w:sz w:val="16"/>
          <w:szCs w:val="16"/>
        </w:rPr>
        <w:t>6</w:t>
      </w:r>
      <w:r w:rsidRPr="0087791F" w:rsidR="00412C21">
        <w:rPr>
          <w:color w:val="00B050"/>
          <w:sz w:val="16"/>
          <w:szCs w:val="16"/>
        </w:rPr>
        <w:t xml:space="preserve"> </w:t>
      </w:r>
      <w:r w:rsidRPr="0087791F">
        <w:rPr>
          <w:sz w:val="16"/>
          <w:szCs w:val="16"/>
        </w:rPr>
        <w:t xml:space="preserve">cohort, report the number of students who earned an award at eight years after entry for each </w:t>
      </w:r>
      <w:r w:rsidRPr="0087791F">
        <w:rPr>
          <w:sz w:val="16"/>
          <w:szCs w:val="16"/>
        </w:rPr>
        <w:t>subcohort</w:t>
      </w:r>
      <w:r w:rsidRPr="0087791F">
        <w:rPr>
          <w:sz w:val="16"/>
          <w:szCs w:val="16"/>
        </w:rPr>
        <w:t>.</w:t>
      </w:r>
    </w:p>
    <w:p w:rsidR="00857EA1" w:rsidRPr="0087791F" w:rsidP="00675363" w14:paraId="2B448EEE" w14:textId="5EB37E6D">
      <w:pPr>
        <w:numPr>
          <w:ilvl w:val="0"/>
          <w:numId w:val="20"/>
        </w:numPr>
        <w:spacing w:after="0" w:line="240" w:lineRule="auto"/>
        <w:rPr>
          <w:sz w:val="16"/>
          <w:szCs w:val="16"/>
        </w:rPr>
      </w:pPr>
      <w:r w:rsidRPr="0087791F">
        <w:rPr>
          <w:sz w:val="16"/>
          <w:szCs w:val="16"/>
        </w:rPr>
        <w:t>Report the highest award earned for each degree/certificate-seeking student for the eight-year status point (</w:t>
      </w:r>
      <w:r w:rsidRPr="0087791F">
        <w:rPr>
          <w:color w:val="00B050"/>
          <w:sz w:val="16"/>
          <w:szCs w:val="16"/>
        </w:rPr>
        <w:t>August 31, 202</w:t>
      </w:r>
      <w:r w:rsidRPr="0087791F" w:rsidR="00FA003E">
        <w:rPr>
          <w:color w:val="00B050"/>
          <w:sz w:val="16"/>
          <w:szCs w:val="16"/>
        </w:rPr>
        <w:t>3</w:t>
      </w:r>
      <w:r w:rsidRPr="0087791F">
        <w:rPr>
          <w:sz w:val="16"/>
          <w:szCs w:val="16"/>
        </w:rPr>
        <w:t>) even if a student earns multiple awards.</w:t>
      </w:r>
    </w:p>
    <w:p w:rsidR="00857EA1" w:rsidRPr="0087791F" w:rsidP="00675363" w14:paraId="002C1CB4" w14:textId="1A8B18FB">
      <w:pPr>
        <w:numPr>
          <w:ilvl w:val="0"/>
          <w:numId w:val="20"/>
        </w:numPr>
        <w:spacing w:after="0" w:line="240" w:lineRule="auto"/>
        <w:rPr>
          <w:sz w:val="16"/>
          <w:szCs w:val="16"/>
        </w:rPr>
      </w:pPr>
      <w:r w:rsidRPr="0087791F">
        <w:rPr>
          <w:sz w:val="16"/>
          <w:szCs w:val="16"/>
        </w:rPr>
        <w:t>For students who did not receive an award from your institution, first report the number of students who are still enrolled at your institution, and then report the number of students who had enrolled at another institution over the eight-year period.</w:t>
      </w:r>
    </w:p>
    <w:p w:rsidR="00857EA1" w:rsidRPr="0087791F" w:rsidP="00857EA1" w14:paraId="654A04C3" w14:textId="3B713C52">
      <w:pPr>
        <w:pStyle w:val="NoSpacing"/>
        <w:rPr>
          <w:sz w:val="16"/>
          <w:szCs w:val="16"/>
        </w:rPr>
      </w:pPr>
      <w:r w:rsidRPr="0087791F">
        <w:rPr>
          <w:b/>
          <w:bCs/>
          <w:sz w:val="16"/>
          <w:szCs w:val="16"/>
        </w:rPr>
        <w:t xml:space="preserve">Note: </w:t>
      </w:r>
      <w:r w:rsidRPr="0087791F">
        <w:rPr>
          <w:sz w:val="16"/>
          <w:szCs w:val="16"/>
        </w:rPr>
        <w:t xml:space="preserve">Subsequent enrollment should be tracked for the entire period of eight years after entry. </w:t>
      </w:r>
    </w:p>
    <w:tbl>
      <w:tblPr>
        <w:tblStyle w:val="TableGrid2"/>
        <w:tblpPr w:leftFromText="180" w:rightFromText="180" w:vertAnchor="text" w:horzAnchor="margin" w:tblpY="225"/>
        <w:tblW w:w="14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2090"/>
        <w:gridCol w:w="864"/>
        <w:gridCol w:w="1019"/>
        <w:gridCol w:w="997"/>
        <w:gridCol w:w="990"/>
        <w:gridCol w:w="1070"/>
        <w:gridCol w:w="1019"/>
        <w:gridCol w:w="1090"/>
        <w:gridCol w:w="990"/>
        <w:gridCol w:w="1080"/>
        <w:gridCol w:w="990"/>
        <w:gridCol w:w="990"/>
        <w:gridCol w:w="1296"/>
      </w:tblGrid>
      <w:tr w14:paraId="186EA262" w14:textId="77777777" w:rsidTr="00302096">
        <w:tblPrEx>
          <w:tblW w:w="14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0"/>
        </w:trPr>
        <w:tc>
          <w:tcPr>
            <w:tcW w:w="2090" w:type="dxa"/>
            <w:vMerge w:val="restart"/>
            <w:shd w:val="clear" w:color="auto" w:fill="E7E6E6" w:themeFill="background2"/>
            <w:vAlign w:val="center"/>
          </w:tcPr>
          <w:p w:rsidR="00857EA1" w:rsidRPr="0087791F" w:rsidP="007E4090" w14:paraId="3755C982" w14:textId="77777777">
            <w:pPr>
              <w:jc w:val="center"/>
              <w:rPr>
                <w:b/>
                <w:bCs/>
                <w:sz w:val="16"/>
                <w:szCs w:val="16"/>
                <w:u w:val="single"/>
              </w:rPr>
            </w:pPr>
            <w:r w:rsidRPr="0087791F">
              <w:rPr>
                <w:b/>
                <w:bCs/>
                <w:sz w:val="16"/>
                <w:szCs w:val="16"/>
                <w:u w:val="single"/>
              </w:rPr>
              <w:t>Undergraduate Students</w:t>
            </w:r>
          </w:p>
        </w:tc>
        <w:tc>
          <w:tcPr>
            <w:tcW w:w="864" w:type="dxa"/>
            <w:vMerge w:val="restart"/>
            <w:shd w:val="clear" w:color="auto" w:fill="E7E6E6" w:themeFill="background2"/>
            <w:vAlign w:val="center"/>
          </w:tcPr>
          <w:p w:rsidR="00857EA1" w:rsidRPr="0087791F" w:rsidP="007E4090" w14:paraId="712048D5" w14:textId="2B15B651">
            <w:pPr>
              <w:jc w:val="center"/>
              <w:rPr>
                <w:b/>
                <w:bCs/>
                <w:sz w:val="16"/>
                <w:szCs w:val="16"/>
              </w:rPr>
            </w:pPr>
            <w:r w:rsidRPr="0087791F">
              <w:rPr>
                <w:b/>
                <w:bCs/>
                <w:sz w:val="16"/>
                <w:szCs w:val="16"/>
              </w:rPr>
              <w:t xml:space="preserve">Adjusted </w:t>
            </w:r>
            <w:r w:rsidRPr="0087791F" w:rsidR="00FA003E">
              <w:rPr>
                <w:color w:val="00B050"/>
                <w:sz w:val="16"/>
                <w:szCs w:val="16"/>
              </w:rPr>
              <w:t>2015-16</w:t>
            </w:r>
            <w:r w:rsidRPr="0087791F" w:rsidR="00FA003E">
              <w:rPr>
                <w:b/>
                <w:bCs/>
                <w:color w:val="00B050"/>
                <w:sz w:val="16"/>
                <w:szCs w:val="16"/>
              </w:rPr>
              <w:t xml:space="preserve"> </w:t>
            </w:r>
            <w:r w:rsidRPr="0087791F">
              <w:rPr>
                <w:b/>
                <w:bCs/>
                <w:sz w:val="16"/>
                <w:szCs w:val="16"/>
              </w:rPr>
              <w:t>cohort</w:t>
            </w:r>
          </w:p>
        </w:tc>
        <w:tc>
          <w:tcPr>
            <w:tcW w:w="6185" w:type="dxa"/>
            <w:gridSpan w:val="6"/>
            <w:shd w:val="clear" w:color="auto" w:fill="E7E6E6" w:themeFill="background2"/>
            <w:vAlign w:val="center"/>
          </w:tcPr>
          <w:p w:rsidR="00857EA1" w:rsidRPr="0087791F" w:rsidP="007E4090" w14:paraId="7E96FBFA" w14:textId="77777777">
            <w:pPr>
              <w:jc w:val="center"/>
              <w:rPr>
                <w:b/>
                <w:bCs/>
                <w:sz w:val="16"/>
                <w:szCs w:val="16"/>
              </w:rPr>
            </w:pPr>
            <w:r w:rsidRPr="0087791F">
              <w:rPr>
                <w:b/>
                <w:bCs/>
                <w:sz w:val="16"/>
                <w:szCs w:val="16"/>
              </w:rPr>
              <w:t>Award Status at Eight Years After Entry</w:t>
            </w:r>
          </w:p>
        </w:tc>
        <w:tc>
          <w:tcPr>
            <w:tcW w:w="5346" w:type="dxa"/>
            <w:gridSpan w:val="5"/>
            <w:shd w:val="clear" w:color="auto" w:fill="E7E6E6" w:themeFill="background2"/>
          </w:tcPr>
          <w:p w:rsidR="00857EA1" w:rsidRPr="0087791F" w:rsidP="007E4090" w14:paraId="014D958B" w14:textId="77777777">
            <w:pPr>
              <w:jc w:val="center"/>
              <w:rPr>
                <w:b/>
                <w:bCs/>
                <w:sz w:val="16"/>
                <w:szCs w:val="16"/>
              </w:rPr>
            </w:pPr>
            <w:r w:rsidRPr="0087791F">
              <w:rPr>
                <w:b/>
                <w:bCs/>
                <w:sz w:val="16"/>
                <w:szCs w:val="16"/>
              </w:rPr>
              <w:t>Enrollment Status at Eight Years After Entry</w:t>
            </w:r>
          </w:p>
        </w:tc>
      </w:tr>
      <w:tr w14:paraId="1AFA62D3" w14:textId="77777777" w:rsidTr="00302096">
        <w:tblPrEx>
          <w:tblW w:w="14485" w:type="dxa"/>
          <w:tblLayout w:type="fixed"/>
          <w:tblLook w:val="04A0"/>
        </w:tblPrEx>
        <w:trPr>
          <w:trHeight w:val="20"/>
        </w:trPr>
        <w:tc>
          <w:tcPr>
            <w:tcW w:w="2090" w:type="dxa"/>
            <w:vMerge/>
            <w:shd w:val="clear" w:color="auto" w:fill="E7E6E6" w:themeFill="background2"/>
            <w:vAlign w:val="center"/>
          </w:tcPr>
          <w:p w:rsidR="00857EA1" w:rsidRPr="0087791F" w:rsidP="007E4090" w14:paraId="67583582" w14:textId="77777777">
            <w:pPr>
              <w:jc w:val="center"/>
              <w:rPr>
                <w:b/>
                <w:bCs/>
                <w:sz w:val="16"/>
                <w:szCs w:val="16"/>
              </w:rPr>
            </w:pPr>
          </w:p>
        </w:tc>
        <w:tc>
          <w:tcPr>
            <w:tcW w:w="864" w:type="dxa"/>
            <w:vMerge/>
            <w:shd w:val="clear" w:color="auto" w:fill="E7E6E6" w:themeFill="background2"/>
            <w:vAlign w:val="center"/>
          </w:tcPr>
          <w:p w:rsidR="00857EA1" w:rsidRPr="0087791F" w:rsidP="007E4090" w14:paraId="3E09B280" w14:textId="77777777">
            <w:pPr>
              <w:jc w:val="center"/>
              <w:rPr>
                <w:b/>
                <w:bCs/>
                <w:sz w:val="16"/>
                <w:szCs w:val="16"/>
              </w:rPr>
            </w:pPr>
          </w:p>
        </w:tc>
        <w:tc>
          <w:tcPr>
            <w:tcW w:w="3006" w:type="dxa"/>
            <w:gridSpan w:val="3"/>
            <w:shd w:val="clear" w:color="auto" w:fill="E7E6E6" w:themeFill="background2"/>
            <w:vAlign w:val="center"/>
          </w:tcPr>
          <w:p w:rsidR="00857EA1" w:rsidRPr="0087791F" w:rsidP="007E4090" w14:paraId="1511BACF" w14:textId="77777777">
            <w:pPr>
              <w:jc w:val="center"/>
              <w:rPr>
                <w:b/>
                <w:bCs/>
                <w:sz w:val="16"/>
                <w:szCs w:val="16"/>
              </w:rPr>
            </w:pPr>
            <w:r w:rsidRPr="0087791F">
              <w:rPr>
                <w:b/>
                <w:bCs/>
                <w:sz w:val="16"/>
                <w:szCs w:val="16"/>
              </w:rPr>
              <w:t>Number of students conferred an award by your institution</w:t>
            </w:r>
          </w:p>
          <w:p w:rsidR="00857EA1" w:rsidRPr="0087791F" w:rsidP="007E4090" w14:paraId="643856A9" w14:textId="4CFABEB2">
            <w:pPr>
              <w:jc w:val="center"/>
              <w:rPr>
                <w:b/>
                <w:bCs/>
                <w:sz w:val="16"/>
                <w:szCs w:val="16"/>
              </w:rPr>
            </w:pPr>
            <w:r w:rsidRPr="0087791F">
              <w:rPr>
                <w:b/>
                <w:bCs/>
                <w:sz w:val="16"/>
                <w:szCs w:val="16"/>
              </w:rPr>
              <w:t xml:space="preserve">(From Entry through </w:t>
            </w:r>
            <w:r w:rsidRPr="0087791F">
              <w:rPr>
                <w:b/>
                <w:bCs/>
                <w:color w:val="00B050"/>
                <w:sz w:val="16"/>
                <w:szCs w:val="16"/>
              </w:rPr>
              <w:t>August 31, 202</w:t>
            </w:r>
            <w:r w:rsidRPr="0087791F" w:rsidR="00FA003E">
              <w:rPr>
                <w:b/>
                <w:bCs/>
                <w:color w:val="00B050"/>
                <w:sz w:val="16"/>
                <w:szCs w:val="16"/>
              </w:rPr>
              <w:t>3</w:t>
            </w:r>
            <w:r w:rsidRPr="0087791F">
              <w:rPr>
                <w:b/>
                <w:bCs/>
                <w:sz w:val="16"/>
                <w:szCs w:val="16"/>
              </w:rPr>
              <w:t>)</w:t>
            </w:r>
          </w:p>
        </w:tc>
        <w:tc>
          <w:tcPr>
            <w:tcW w:w="1070" w:type="dxa"/>
            <w:vMerge w:val="restart"/>
            <w:shd w:val="clear" w:color="auto" w:fill="E7E6E6" w:themeFill="background2"/>
            <w:vAlign w:val="center"/>
          </w:tcPr>
          <w:p w:rsidR="00857EA1" w:rsidRPr="0087791F" w:rsidP="007E4090" w14:paraId="60618BD3" w14:textId="77777777">
            <w:pPr>
              <w:jc w:val="center"/>
              <w:rPr>
                <w:b/>
                <w:bCs/>
                <w:sz w:val="16"/>
                <w:szCs w:val="16"/>
              </w:rPr>
            </w:pPr>
            <w:r w:rsidRPr="0087791F">
              <w:rPr>
                <w:b/>
                <w:bCs/>
                <w:sz w:val="16"/>
                <w:szCs w:val="16"/>
              </w:rPr>
              <w:t>Total number of adjusted cohort that received an award from your institution</w:t>
            </w:r>
          </w:p>
        </w:tc>
        <w:tc>
          <w:tcPr>
            <w:tcW w:w="1019" w:type="dxa"/>
            <w:vMerge w:val="restart"/>
            <w:shd w:val="clear" w:color="auto" w:fill="E7E6E6" w:themeFill="background2"/>
            <w:vAlign w:val="center"/>
          </w:tcPr>
          <w:p w:rsidR="00857EA1" w:rsidRPr="0087791F" w:rsidP="007E4090" w14:paraId="193E1637" w14:textId="77777777">
            <w:pPr>
              <w:jc w:val="center"/>
              <w:rPr>
                <w:b/>
                <w:bCs/>
                <w:sz w:val="16"/>
                <w:szCs w:val="16"/>
              </w:rPr>
            </w:pPr>
            <w:r w:rsidRPr="0087791F">
              <w:rPr>
                <w:b/>
                <w:bCs/>
                <w:sz w:val="16"/>
                <w:szCs w:val="16"/>
              </w:rPr>
              <w:t>Percent of adjusted cohort that received an award from your institution</w:t>
            </w:r>
          </w:p>
        </w:tc>
        <w:tc>
          <w:tcPr>
            <w:tcW w:w="1090" w:type="dxa"/>
            <w:vMerge w:val="restart"/>
            <w:shd w:val="clear" w:color="auto" w:fill="E7E6E6" w:themeFill="background2"/>
            <w:vAlign w:val="center"/>
          </w:tcPr>
          <w:p w:rsidR="00857EA1" w:rsidRPr="0087791F" w:rsidP="007E4090" w14:paraId="7DE6F96B" w14:textId="77777777">
            <w:pPr>
              <w:jc w:val="center"/>
              <w:rPr>
                <w:b/>
                <w:bCs/>
                <w:sz w:val="16"/>
                <w:szCs w:val="16"/>
              </w:rPr>
            </w:pPr>
            <w:r w:rsidRPr="0087791F">
              <w:rPr>
                <w:b/>
                <w:bCs/>
                <w:sz w:val="16"/>
                <w:szCs w:val="16"/>
              </w:rPr>
              <w:t>Prior Year</w:t>
            </w:r>
          </w:p>
          <w:p w:rsidR="00857EA1" w:rsidRPr="0087791F" w:rsidP="007E4090" w14:paraId="20FB7BFA" w14:textId="77777777">
            <w:pPr>
              <w:jc w:val="center"/>
              <w:rPr>
                <w:b/>
                <w:bCs/>
                <w:sz w:val="16"/>
                <w:szCs w:val="16"/>
              </w:rPr>
            </w:pPr>
            <w:r w:rsidRPr="0087791F">
              <w:rPr>
                <w:b/>
                <w:bCs/>
                <w:sz w:val="16"/>
                <w:szCs w:val="16"/>
              </w:rPr>
              <w:t>Total number of adjusted cohort that received an award from your institution</w:t>
            </w:r>
          </w:p>
        </w:tc>
        <w:tc>
          <w:tcPr>
            <w:tcW w:w="4050" w:type="dxa"/>
            <w:gridSpan w:val="4"/>
            <w:shd w:val="clear" w:color="auto" w:fill="E7E6E6" w:themeFill="background2"/>
            <w:vAlign w:val="center"/>
          </w:tcPr>
          <w:p w:rsidR="00857EA1" w:rsidRPr="0087791F" w:rsidP="007E4090" w14:paraId="6ACFF445" w14:textId="77777777">
            <w:pPr>
              <w:jc w:val="center"/>
              <w:rPr>
                <w:b/>
                <w:bCs/>
                <w:sz w:val="16"/>
                <w:szCs w:val="16"/>
              </w:rPr>
            </w:pPr>
            <w:r w:rsidRPr="0087791F">
              <w:rPr>
                <w:b/>
                <w:bCs/>
                <w:sz w:val="16"/>
                <w:szCs w:val="16"/>
              </w:rPr>
              <w:t>Number of students who did not receive an award from your institution</w:t>
            </w:r>
          </w:p>
          <w:p w:rsidR="00857EA1" w:rsidRPr="0087791F" w:rsidP="007E4090" w14:paraId="46DADBB9" w14:textId="27D57EEA">
            <w:pPr>
              <w:jc w:val="center"/>
              <w:rPr>
                <w:b/>
                <w:bCs/>
                <w:sz w:val="16"/>
                <w:szCs w:val="16"/>
              </w:rPr>
            </w:pPr>
            <w:r w:rsidRPr="0087791F">
              <w:rPr>
                <w:b/>
                <w:bCs/>
                <w:sz w:val="16"/>
                <w:szCs w:val="16"/>
              </w:rPr>
              <w:t xml:space="preserve">(From entry through </w:t>
            </w:r>
            <w:r w:rsidRPr="0087791F">
              <w:rPr>
                <w:b/>
                <w:bCs/>
                <w:color w:val="00B050"/>
                <w:sz w:val="16"/>
                <w:szCs w:val="16"/>
              </w:rPr>
              <w:t>August 31, 202</w:t>
            </w:r>
            <w:r w:rsidRPr="0087791F" w:rsidR="00FA003E">
              <w:rPr>
                <w:b/>
                <w:bCs/>
                <w:color w:val="00B050"/>
                <w:sz w:val="16"/>
                <w:szCs w:val="16"/>
              </w:rPr>
              <w:t>3</w:t>
            </w:r>
            <w:r w:rsidRPr="0087791F">
              <w:rPr>
                <w:b/>
                <w:bCs/>
                <w:sz w:val="16"/>
                <w:szCs w:val="16"/>
              </w:rPr>
              <w:t>)</w:t>
            </w:r>
          </w:p>
        </w:tc>
        <w:tc>
          <w:tcPr>
            <w:tcW w:w="1296" w:type="dxa"/>
            <w:vMerge w:val="restart"/>
            <w:shd w:val="clear" w:color="auto" w:fill="E7E6E6" w:themeFill="background2"/>
          </w:tcPr>
          <w:p w:rsidR="00857EA1" w:rsidRPr="0087791F" w:rsidP="007E4090" w14:paraId="552C2E55" w14:textId="77777777">
            <w:pPr>
              <w:rPr>
                <w:b/>
                <w:bCs/>
                <w:sz w:val="16"/>
                <w:szCs w:val="16"/>
              </w:rPr>
            </w:pPr>
            <w:r w:rsidRPr="0087791F">
              <w:rPr>
                <w:b/>
                <w:bCs/>
                <w:sz w:val="16"/>
                <w:szCs w:val="16"/>
              </w:rPr>
              <w:t>Percent of adjusted cohort that did not receive an award, but are still enrolled at your institution or enrolled at another institution after leaving your institution</w:t>
            </w:r>
          </w:p>
        </w:tc>
      </w:tr>
      <w:tr w14:paraId="42625E32" w14:textId="77777777" w:rsidTr="00302096">
        <w:tblPrEx>
          <w:tblW w:w="14485" w:type="dxa"/>
          <w:tblLayout w:type="fixed"/>
          <w:tblLook w:val="04A0"/>
        </w:tblPrEx>
        <w:trPr>
          <w:trHeight w:val="20"/>
        </w:trPr>
        <w:tc>
          <w:tcPr>
            <w:tcW w:w="2090" w:type="dxa"/>
            <w:vMerge/>
          </w:tcPr>
          <w:p w:rsidR="00857EA1" w:rsidRPr="0087791F" w:rsidP="007E4090" w14:paraId="12ADFA5E" w14:textId="77777777">
            <w:pPr>
              <w:rPr>
                <w:b/>
                <w:bCs/>
                <w:sz w:val="16"/>
                <w:szCs w:val="16"/>
              </w:rPr>
            </w:pPr>
          </w:p>
        </w:tc>
        <w:tc>
          <w:tcPr>
            <w:tcW w:w="864" w:type="dxa"/>
            <w:vMerge/>
            <w:shd w:val="clear" w:color="auto" w:fill="E7E6E6" w:themeFill="background2"/>
          </w:tcPr>
          <w:p w:rsidR="00857EA1" w:rsidRPr="0087791F" w:rsidP="007E4090" w14:paraId="376AA717" w14:textId="77777777">
            <w:pPr>
              <w:rPr>
                <w:b/>
                <w:bCs/>
                <w:sz w:val="16"/>
                <w:szCs w:val="16"/>
              </w:rPr>
            </w:pPr>
          </w:p>
        </w:tc>
        <w:tc>
          <w:tcPr>
            <w:tcW w:w="1019" w:type="dxa"/>
            <w:shd w:val="clear" w:color="auto" w:fill="E7E6E6" w:themeFill="background2"/>
            <w:vAlign w:val="center"/>
          </w:tcPr>
          <w:p w:rsidR="00857EA1" w:rsidRPr="0087791F" w:rsidP="007E4090" w14:paraId="1198E703" w14:textId="77777777">
            <w:pPr>
              <w:rPr>
                <w:b/>
                <w:bCs/>
                <w:sz w:val="16"/>
                <w:szCs w:val="16"/>
              </w:rPr>
            </w:pPr>
            <w:r w:rsidRPr="0087791F">
              <w:rPr>
                <w:b/>
                <w:bCs/>
                <w:sz w:val="16"/>
                <w:szCs w:val="16"/>
                <w:u w:val="single"/>
              </w:rPr>
              <w:t>Certificates</w:t>
            </w:r>
          </w:p>
        </w:tc>
        <w:tc>
          <w:tcPr>
            <w:tcW w:w="997" w:type="dxa"/>
            <w:shd w:val="clear" w:color="auto" w:fill="E7E6E6" w:themeFill="background2"/>
            <w:vAlign w:val="center"/>
          </w:tcPr>
          <w:p w:rsidR="00857EA1" w:rsidRPr="0087791F" w:rsidP="007E4090" w14:paraId="31E326C5" w14:textId="77777777">
            <w:pPr>
              <w:rPr>
                <w:b/>
                <w:bCs/>
                <w:sz w:val="16"/>
                <w:szCs w:val="16"/>
              </w:rPr>
            </w:pPr>
            <w:r w:rsidRPr="0087791F">
              <w:rPr>
                <w:b/>
                <w:bCs/>
                <w:sz w:val="16"/>
                <w:szCs w:val="16"/>
                <w:u w:val="single"/>
              </w:rPr>
              <w:t>Associate’s</w:t>
            </w:r>
          </w:p>
        </w:tc>
        <w:tc>
          <w:tcPr>
            <w:tcW w:w="990" w:type="dxa"/>
            <w:shd w:val="clear" w:color="auto" w:fill="E7E6E6" w:themeFill="background2"/>
            <w:vAlign w:val="center"/>
          </w:tcPr>
          <w:p w:rsidR="00857EA1" w:rsidRPr="0087791F" w:rsidP="007E4090" w14:paraId="725334BF" w14:textId="77777777">
            <w:pPr>
              <w:rPr>
                <w:b/>
                <w:bCs/>
                <w:sz w:val="16"/>
                <w:szCs w:val="16"/>
              </w:rPr>
            </w:pPr>
            <w:r w:rsidRPr="0087791F">
              <w:rPr>
                <w:b/>
                <w:bCs/>
                <w:sz w:val="16"/>
                <w:szCs w:val="16"/>
                <w:u w:val="single"/>
              </w:rPr>
              <w:t>Bachelor’s</w:t>
            </w:r>
          </w:p>
        </w:tc>
        <w:tc>
          <w:tcPr>
            <w:tcW w:w="1070" w:type="dxa"/>
            <w:vMerge/>
            <w:shd w:val="clear" w:color="auto" w:fill="E7E6E6" w:themeFill="background2"/>
          </w:tcPr>
          <w:p w:rsidR="00857EA1" w:rsidRPr="0087791F" w:rsidP="007E4090" w14:paraId="7D1B73C7" w14:textId="77777777">
            <w:pPr>
              <w:rPr>
                <w:b/>
                <w:bCs/>
                <w:sz w:val="16"/>
                <w:szCs w:val="16"/>
              </w:rPr>
            </w:pPr>
          </w:p>
        </w:tc>
        <w:tc>
          <w:tcPr>
            <w:tcW w:w="1019" w:type="dxa"/>
            <w:vMerge/>
            <w:shd w:val="clear" w:color="auto" w:fill="E7E6E6" w:themeFill="background2"/>
          </w:tcPr>
          <w:p w:rsidR="00857EA1" w:rsidRPr="0087791F" w:rsidP="007E4090" w14:paraId="213584D1" w14:textId="77777777">
            <w:pPr>
              <w:rPr>
                <w:b/>
                <w:bCs/>
                <w:sz w:val="16"/>
                <w:szCs w:val="16"/>
              </w:rPr>
            </w:pPr>
          </w:p>
        </w:tc>
        <w:tc>
          <w:tcPr>
            <w:tcW w:w="1090" w:type="dxa"/>
            <w:vMerge/>
            <w:shd w:val="clear" w:color="auto" w:fill="E7E6E6" w:themeFill="background2"/>
            <w:vAlign w:val="center"/>
          </w:tcPr>
          <w:p w:rsidR="00857EA1" w:rsidRPr="0087791F" w:rsidP="007E4090" w14:paraId="1D351294" w14:textId="77777777">
            <w:pPr>
              <w:jc w:val="center"/>
              <w:rPr>
                <w:b/>
                <w:bCs/>
                <w:sz w:val="16"/>
                <w:szCs w:val="16"/>
              </w:rPr>
            </w:pPr>
          </w:p>
        </w:tc>
        <w:tc>
          <w:tcPr>
            <w:tcW w:w="990" w:type="dxa"/>
            <w:shd w:val="clear" w:color="auto" w:fill="E7E6E6" w:themeFill="background2"/>
            <w:vAlign w:val="center"/>
          </w:tcPr>
          <w:p w:rsidR="00857EA1" w:rsidRPr="0087791F" w:rsidP="007E4090" w14:paraId="18168AA4" w14:textId="77777777">
            <w:pPr>
              <w:jc w:val="center"/>
              <w:rPr>
                <w:b/>
                <w:bCs/>
                <w:sz w:val="16"/>
                <w:szCs w:val="16"/>
              </w:rPr>
            </w:pPr>
            <w:r w:rsidRPr="0087791F">
              <w:rPr>
                <w:b/>
                <w:bCs/>
                <w:sz w:val="16"/>
                <w:szCs w:val="16"/>
              </w:rPr>
              <w:t>Number still enrolled at your institution</w:t>
            </w:r>
          </w:p>
        </w:tc>
        <w:tc>
          <w:tcPr>
            <w:tcW w:w="1080" w:type="dxa"/>
            <w:shd w:val="clear" w:color="auto" w:fill="E7E6E6" w:themeFill="background2"/>
            <w:vAlign w:val="center"/>
          </w:tcPr>
          <w:p w:rsidR="00857EA1" w:rsidRPr="0087791F" w:rsidP="007E4090" w14:paraId="33D16502" w14:textId="77777777">
            <w:pPr>
              <w:jc w:val="center"/>
              <w:rPr>
                <w:b/>
                <w:bCs/>
                <w:sz w:val="16"/>
                <w:szCs w:val="16"/>
              </w:rPr>
            </w:pPr>
            <w:r w:rsidRPr="0087791F">
              <w:rPr>
                <w:b/>
                <w:bCs/>
                <w:sz w:val="16"/>
                <w:szCs w:val="16"/>
              </w:rPr>
              <w:t>Number who enrolled at another institution after leaving your institution</w:t>
            </w:r>
          </w:p>
        </w:tc>
        <w:tc>
          <w:tcPr>
            <w:tcW w:w="990" w:type="dxa"/>
            <w:shd w:val="clear" w:color="auto" w:fill="E7E6E6" w:themeFill="background2"/>
            <w:vAlign w:val="center"/>
          </w:tcPr>
          <w:p w:rsidR="00857EA1" w:rsidRPr="0087791F" w:rsidP="007E4090" w14:paraId="031CD6BF" w14:textId="77777777">
            <w:pPr>
              <w:jc w:val="center"/>
              <w:rPr>
                <w:b/>
                <w:bCs/>
                <w:sz w:val="16"/>
                <w:szCs w:val="16"/>
              </w:rPr>
            </w:pPr>
            <w:r w:rsidRPr="0087791F">
              <w:rPr>
                <w:b/>
                <w:bCs/>
                <w:sz w:val="16"/>
                <w:szCs w:val="16"/>
              </w:rPr>
              <w:t>Number of students whose subsequent enrollment status is unknown</w:t>
            </w:r>
          </w:p>
        </w:tc>
        <w:tc>
          <w:tcPr>
            <w:tcW w:w="990" w:type="dxa"/>
            <w:shd w:val="clear" w:color="auto" w:fill="E7E6E6" w:themeFill="background2"/>
            <w:vAlign w:val="center"/>
          </w:tcPr>
          <w:p w:rsidR="00857EA1" w:rsidRPr="0087791F" w:rsidP="007E4090" w14:paraId="046708C6" w14:textId="77777777">
            <w:pPr>
              <w:jc w:val="center"/>
              <w:rPr>
                <w:b/>
                <w:bCs/>
                <w:sz w:val="16"/>
                <w:szCs w:val="16"/>
              </w:rPr>
            </w:pPr>
            <w:r w:rsidRPr="0087791F">
              <w:rPr>
                <w:b/>
                <w:bCs/>
                <w:sz w:val="16"/>
                <w:szCs w:val="16"/>
              </w:rPr>
              <w:t>Total number who did not receive an award from your institution</w:t>
            </w:r>
          </w:p>
        </w:tc>
        <w:tc>
          <w:tcPr>
            <w:tcW w:w="1296" w:type="dxa"/>
            <w:vMerge/>
          </w:tcPr>
          <w:p w:rsidR="00857EA1" w:rsidRPr="0087791F" w:rsidP="007E4090" w14:paraId="7FC84DEC" w14:textId="77777777">
            <w:pPr>
              <w:rPr>
                <w:sz w:val="16"/>
                <w:szCs w:val="16"/>
              </w:rPr>
            </w:pPr>
          </w:p>
        </w:tc>
      </w:tr>
      <w:tr w14:paraId="5733FD42" w14:textId="77777777" w:rsidTr="00302096">
        <w:tblPrEx>
          <w:tblW w:w="14485" w:type="dxa"/>
          <w:tblLayout w:type="fixed"/>
          <w:tblLook w:val="04A0"/>
        </w:tblPrEx>
        <w:trPr>
          <w:trHeight w:val="20"/>
        </w:trPr>
        <w:tc>
          <w:tcPr>
            <w:tcW w:w="14485" w:type="dxa"/>
            <w:gridSpan w:val="13"/>
            <w:vAlign w:val="center"/>
          </w:tcPr>
          <w:p w:rsidR="00857EA1" w:rsidRPr="0087791F" w:rsidP="007E4090" w14:paraId="52C47E74" w14:textId="77777777">
            <w:pPr>
              <w:rPr>
                <w:sz w:val="16"/>
                <w:szCs w:val="16"/>
              </w:rPr>
            </w:pPr>
            <w:r w:rsidRPr="0087791F">
              <w:rPr>
                <w:sz w:val="16"/>
                <w:szCs w:val="16"/>
                <w:u w:val="single"/>
              </w:rPr>
              <w:t>First-time entering</w:t>
            </w:r>
          </w:p>
        </w:tc>
      </w:tr>
      <w:tr w14:paraId="6F631429" w14:textId="77777777" w:rsidTr="00302096">
        <w:tblPrEx>
          <w:tblW w:w="14485" w:type="dxa"/>
          <w:tblLayout w:type="fixed"/>
          <w:tblLook w:val="04A0"/>
        </w:tblPrEx>
        <w:trPr>
          <w:trHeight w:val="20"/>
        </w:trPr>
        <w:tc>
          <w:tcPr>
            <w:tcW w:w="2090" w:type="dxa"/>
            <w:shd w:val="clear" w:color="auto" w:fill="E7E6E6" w:themeFill="background2"/>
            <w:vAlign w:val="center"/>
          </w:tcPr>
          <w:p w:rsidR="00857EA1" w:rsidRPr="0087791F" w:rsidP="007E4090" w14:paraId="0087B402" w14:textId="77777777">
            <w:pPr>
              <w:rPr>
                <w:sz w:val="16"/>
                <w:szCs w:val="16"/>
              </w:rPr>
            </w:pPr>
            <w:r w:rsidRPr="0087791F">
              <w:rPr>
                <w:sz w:val="16"/>
                <w:szCs w:val="16"/>
              </w:rPr>
              <w:t>Full-time</w:t>
            </w:r>
          </w:p>
        </w:tc>
        <w:tc>
          <w:tcPr>
            <w:tcW w:w="864" w:type="dxa"/>
          </w:tcPr>
          <w:p w:rsidR="00857EA1" w:rsidRPr="0087791F" w:rsidP="007E4090" w14:paraId="71115AD5" w14:textId="77777777">
            <w:pPr>
              <w:rPr>
                <w:sz w:val="16"/>
                <w:szCs w:val="16"/>
              </w:rPr>
            </w:pPr>
          </w:p>
        </w:tc>
        <w:tc>
          <w:tcPr>
            <w:tcW w:w="1019" w:type="dxa"/>
          </w:tcPr>
          <w:p w:rsidR="00857EA1" w:rsidRPr="0087791F" w:rsidP="007E4090" w14:paraId="41D6A0BB" w14:textId="77777777">
            <w:pPr>
              <w:rPr>
                <w:sz w:val="16"/>
                <w:szCs w:val="16"/>
              </w:rPr>
            </w:pPr>
          </w:p>
        </w:tc>
        <w:tc>
          <w:tcPr>
            <w:tcW w:w="997" w:type="dxa"/>
          </w:tcPr>
          <w:p w:rsidR="00857EA1" w:rsidRPr="0087791F" w:rsidP="007E4090" w14:paraId="61E0F4FB" w14:textId="77777777">
            <w:pPr>
              <w:rPr>
                <w:sz w:val="16"/>
                <w:szCs w:val="16"/>
              </w:rPr>
            </w:pPr>
          </w:p>
        </w:tc>
        <w:tc>
          <w:tcPr>
            <w:tcW w:w="990" w:type="dxa"/>
          </w:tcPr>
          <w:p w:rsidR="00857EA1" w:rsidRPr="0087791F" w:rsidP="007E4090" w14:paraId="0E23333A" w14:textId="77777777">
            <w:pPr>
              <w:rPr>
                <w:sz w:val="16"/>
                <w:szCs w:val="16"/>
              </w:rPr>
            </w:pPr>
          </w:p>
        </w:tc>
        <w:tc>
          <w:tcPr>
            <w:tcW w:w="1070" w:type="dxa"/>
          </w:tcPr>
          <w:p w:rsidR="00857EA1" w:rsidRPr="0087791F" w:rsidP="007E4090" w14:paraId="7770FD14" w14:textId="77777777">
            <w:pPr>
              <w:rPr>
                <w:sz w:val="16"/>
                <w:szCs w:val="16"/>
              </w:rPr>
            </w:pPr>
          </w:p>
        </w:tc>
        <w:tc>
          <w:tcPr>
            <w:tcW w:w="1019" w:type="dxa"/>
          </w:tcPr>
          <w:p w:rsidR="00857EA1" w:rsidRPr="0087791F" w:rsidP="007E4090" w14:paraId="44A9CD45" w14:textId="77777777">
            <w:pPr>
              <w:rPr>
                <w:sz w:val="16"/>
                <w:szCs w:val="16"/>
              </w:rPr>
            </w:pPr>
          </w:p>
        </w:tc>
        <w:tc>
          <w:tcPr>
            <w:tcW w:w="1090" w:type="dxa"/>
          </w:tcPr>
          <w:p w:rsidR="00857EA1" w:rsidRPr="0087791F" w:rsidP="007E4090" w14:paraId="4134A436" w14:textId="77777777">
            <w:pPr>
              <w:rPr>
                <w:sz w:val="16"/>
                <w:szCs w:val="16"/>
              </w:rPr>
            </w:pPr>
          </w:p>
        </w:tc>
        <w:tc>
          <w:tcPr>
            <w:tcW w:w="990" w:type="dxa"/>
          </w:tcPr>
          <w:p w:rsidR="00857EA1" w:rsidRPr="0087791F" w:rsidP="007E4090" w14:paraId="1B8C84C9" w14:textId="77777777">
            <w:pPr>
              <w:rPr>
                <w:sz w:val="16"/>
                <w:szCs w:val="16"/>
              </w:rPr>
            </w:pPr>
          </w:p>
        </w:tc>
        <w:tc>
          <w:tcPr>
            <w:tcW w:w="1080" w:type="dxa"/>
          </w:tcPr>
          <w:p w:rsidR="00857EA1" w:rsidRPr="0087791F" w:rsidP="007E4090" w14:paraId="78CECC56" w14:textId="77777777">
            <w:pPr>
              <w:rPr>
                <w:sz w:val="16"/>
                <w:szCs w:val="16"/>
              </w:rPr>
            </w:pPr>
          </w:p>
        </w:tc>
        <w:tc>
          <w:tcPr>
            <w:tcW w:w="990" w:type="dxa"/>
          </w:tcPr>
          <w:p w:rsidR="00857EA1" w:rsidRPr="0087791F" w:rsidP="007E4090" w14:paraId="3081FDB9" w14:textId="77777777">
            <w:pPr>
              <w:rPr>
                <w:sz w:val="16"/>
                <w:szCs w:val="16"/>
              </w:rPr>
            </w:pPr>
          </w:p>
        </w:tc>
        <w:tc>
          <w:tcPr>
            <w:tcW w:w="990" w:type="dxa"/>
          </w:tcPr>
          <w:p w:rsidR="00857EA1" w:rsidRPr="0087791F" w:rsidP="007E4090" w14:paraId="05EF6D10" w14:textId="77777777">
            <w:pPr>
              <w:rPr>
                <w:sz w:val="16"/>
                <w:szCs w:val="16"/>
              </w:rPr>
            </w:pPr>
          </w:p>
        </w:tc>
        <w:tc>
          <w:tcPr>
            <w:tcW w:w="1296" w:type="dxa"/>
          </w:tcPr>
          <w:p w:rsidR="00857EA1" w:rsidRPr="0087791F" w:rsidP="007E4090" w14:paraId="4D37C3E5" w14:textId="77777777">
            <w:pPr>
              <w:rPr>
                <w:sz w:val="16"/>
                <w:szCs w:val="16"/>
              </w:rPr>
            </w:pPr>
          </w:p>
        </w:tc>
      </w:tr>
      <w:tr w14:paraId="47639E21"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47095F48" w14:textId="77777777">
            <w:pPr>
              <w:rPr>
                <w:sz w:val="16"/>
                <w:szCs w:val="16"/>
              </w:rPr>
            </w:pPr>
            <w:r w:rsidRPr="0087791F">
              <w:rPr>
                <w:sz w:val="16"/>
                <w:szCs w:val="16"/>
              </w:rPr>
              <w:t xml:space="preserve">    Pell Grant recipients</w:t>
            </w:r>
          </w:p>
        </w:tc>
        <w:tc>
          <w:tcPr>
            <w:tcW w:w="864" w:type="dxa"/>
            <w:vAlign w:val="center"/>
          </w:tcPr>
          <w:p w:rsidR="00302096" w:rsidRPr="0087791F" w:rsidP="00302096" w14:paraId="4D9926B2" w14:textId="0909698E">
            <w:pPr>
              <w:jc w:val="center"/>
              <w:rPr>
                <w:sz w:val="16"/>
                <w:szCs w:val="16"/>
              </w:rPr>
            </w:pPr>
            <w:r>
              <w:rPr>
                <w:sz w:val="16"/>
                <w:szCs w:val="16"/>
              </w:rPr>
              <w:t>Carried forward</w:t>
            </w:r>
          </w:p>
        </w:tc>
        <w:tc>
          <w:tcPr>
            <w:tcW w:w="1019" w:type="dxa"/>
            <w:vAlign w:val="center"/>
          </w:tcPr>
          <w:p w:rsidR="00302096" w:rsidRPr="0087791F" w:rsidP="00302096" w14:paraId="076E56D4" w14:textId="601DD3E9">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2F05C687" w14:textId="30C7AA5F">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0B9DF5C6" w14:textId="4BA0CB32">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45EA6068" w14:textId="0B8A83A9">
            <w:pPr>
              <w:jc w:val="center"/>
              <w:rPr>
                <w:sz w:val="16"/>
                <w:szCs w:val="16"/>
              </w:rPr>
            </w:pPr>
            <w:r w:rsidRPr="00924F15">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4B814774" w14:textId="3C05151A">
            <w:pPr>
              <w:jc w:val="center"/>
              <w:rPr>
                <w:sz w:val="16"/>
                <w:szCs w:val="16"/>
              </w:rPr>
            </w:pPr>
            <w:r w:rsidRPr="00076A71">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399F0688" w14:textId="0E5A39F8">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24CA5DA2" w14:textId="5D4980DE">
            <w:pPr>
              <w:jc w:val="center"/>
              <w:rPr>
                <w:sz w:val="16"/>
                <w:szCs w:val="16"/>
              </w:rPr>
            </w:pPr>
            <w:r w:rsidRPr="001E0F15">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0276DB9C" w14:textId="551F97DE">
            <w:pPr>
              <w:jc w:val="center"/>
              <w:rPr>
                <w:sz w:val="16"/>
                <w:szCs w:val="16"/>
              </w:rPr>
            </w:pPr>
            <w:r w:rsidRPr="001E0F15">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24D3954A" w14:textId="5F56CD9E">
            <w:pPr>
              <w:jc w:val="center"/>
              <w:rPr>
                <w:sz w:val="16"/>
                <w:szCs w:val="16"/>
              </w:rPr>
            </w:pPr>
            <w:r w:rsidRPr="00CC61AD">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6412F267" w14:textId="081A3524">
            <w:pPr>
              <w:jc w:val="center"/>
              <w:rPr>
                <w:sz w:val="16"/>
                <w:szCs w:val="16"/>
              </w:rPr>
            </w:pPr>
            <w:r w:rsidRPr="00EB2308">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45EA44F1" w14:textId="6C393B43">
            <w:pPr>
              <w:jc w:val="center"/>
              <w:rPr>
                <w:sz w:val="16"/>
                <w:szCs w:val="16"/>
              </w:rPr>
            </w:pPr>
            <w:r w:rsidRPr="00F57872">
              <w:rPr>
                <w:rStyle w:val="normaltextrun"/>
                <w:rFonts w:ascii="Calibri" w:hAnsi="Calibri" w:cs="Calibri"/>
                <w:color w:val="000000"/>
                <w:sz w:val="16"/>
                <w:szCs w:val="16"/>
                <w:shd w:val="clear" w:color="auto" w:fill="FFFFFF"/>
              </w:rPr>
              <w:t>Calculated value</w:t>
            </w:r>
          </w:p>
        </w:tc>
      </w:tr>
      <w:tr w14:paraId="29855597"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0D8BBBBF" w14:textId="1D36AA6C">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864" w:type="dxa"/>
            <w:vAlign w:val="center"/>
          </w:tcPr>
          <w:p w:rsidR="00302096" w:rsidRPr="0087791F" w:rsidP="00302096" w14:paraId="44AE40AA" w14:textId="247D4E72">
            <w:pPr>
              <w:jc w:val="center"/>
              <w:rPr>
                <w:sz w:val="16"/>
                <w:szCs w:val="16"/>
              </w:rPr>
            </w:pPr>
            <w:r>
              <w:rPr>
                <w:sz w:val="16"/>
                <w:szCs w:val="16"/>
              </w:rPr>
              <w:t>Carried forward</w:t>
            </w:r>
          </w:p>
        </w:tc>
        <w:tc>
          <w:tcPr>
            <w:tcW w:w="1019" w:type="dxa"/>
            <w:vAlign w:val="center"/>
          </w:tcPr>
          <w:p w:rsidR="00302096" w:rsidRPr="0087791F" w:rsidP="00302096" w14:paraId="6BF38F06" w14:textId="7EBA2393">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79C2CE24" w14:textId="00D59067">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416B29BF" w14:textId="72A02C34">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472D692A" w14:textId="5BE99CD2">
            <w:pPr>
              <w:jc w:val="center"/>
              <w:rPr>
                <w:sz w:val="16"/>
                <w:szCs w:val="16"/>
              </w:rPr>
            </w:pPr>
            <w:r w:rsidRPr="00924F15">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342855DD" w14:textId="2A076BFA">
            <w:pPr>
              <w:jc w:val="center"/>
              <w:rPr>
                <w:sz w:val="16"/>
                <w:szCs w:val="16"/>
              </w:rPr>
            </w:pPr>
            <w:r w:rsidRPr="00076A71">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0A72BE74" w14:textId="53CC619F">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6F012056" w14:textId="0CF89CB5">
            <w:pPr>
              <w:jc w:val="center"/>
              <w:rPr>
                <w:sz w:val="16"/>
                <w:szCs w:val="16"/>
              </w:rPr>
            </w:pPr>
            <w:r w:rsidRPr="003D292D">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194265ED" w14:textId="02CA4EC1">
            <w:pPr>
              <w:jc w:val="center"/>
              <w:rPr>
                <w:sz w:val="16"/>
                <w:szCs w:val="16"/>
              </w:rPr>
            </w:pPr>
            <w:r w:rsidRPr="003D292D">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234CF11E" w14:textId="201B05DC">
            <w:pPr>
              <w:jc w:val="center"/>
              <w:rPr>
                <w:sz w:val="16"/>
                <w:szCs w:val="16"/>
              </w:rPr>
            </w:pPr>
            <w:r w:rsidRPr="00CC61AD">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59CAD254" w14:textId="70755A1D">
            <w:pPr>
              <w:jc w:val="center"/>
              <w:rPr>
                <w:sz w:val="16"/>
                <w:szCs w:val="16"/>
              </w:rPr>
            </w:pPr>
            <w:r w:rsidRPr="00EB2308">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54F3D6D4" w14:textId="6AA37B0A">
            <w:pPr>
              <w:jc w:val="center"/>
              <w:rPr>
                <w:sz w:val="16"/>
                <w:szCs w:val="16"/>
              </w:rPr>
            </w:pPr>
            <w:r w:rsidRPr="00F57872">
              <w:rPr>
                <w:rStyle w:val="normaltextrun"/>
                <w:rFonts w:ascii="Calibri" w:hAnsi="Calibri" w:cs="Calibri"/>
                <w:color w:val="000000"/>
                <w:sz w:val="16"/>
                <w:szCs w:val="16"/>
                <w:shd w:val="clear" w:color="auto" w:fill="FFFFFF"/>
              </w:rPr>
              <w:t>Calculated value</w:t>
            </w:r>
          </w:p>
        </w:tc>
      </w:tr>
      <w:tr w14:paraId="2FC8E297" w14:textId="77777777" w:rsidTr="00302096">
        <w:tblPrEx>
          <w:tblW w:w="14485" w:type="dxa"/>
          <w:tblLayout w:type="fixed"/>
          <w:tblLook w:val="04A0"/>
        </w:tblPrEx>
        <w:trPr>
          <w:trHeight w:val="20"/>
        </w:trPr>
        <w:tc>
          <w:tcPr>
            <w:tcW w:w="2090" w:type="dxa"/>
            <w:shd w:val="clear" w:color="auto" w:fill="E7E6E6" w:themeFill="background2"/>
            <w:vAlign w:val="center"/>
          </w:tcPr>
          <w:p w:rsidR="00C6653C" w:rsidRPr="0087791F" w:rsidP="00C6653C" w14:paraId="7B313BC6" w14:textId="77777777">
            <w:pPr>
              <w:rPr>
                <w:sz w:val="16"/>
                <w:szCs w:val="16"/>
              </w:rPr>
            </w:pPr>
            <w:r w:rsidRPr="0087791F">
              <w:rPr>
                <w:sz w:val="16"/>
                <w:szCs w:val="16"/>
              </w:rPr>
              <w:t>Part-time</w:t>
            </w:r>
          </w:p>
        </w:tc>
        <w:tc>
          <w:tcPr>
            <w:tcW w:w="864" w:type="dxa"/>
          </w:tcPr>
          <w:p w:rsidR="00C6653C" w:rsidRPr="0087791F" w:rsidP="00C6653C" w14:paraId="2ACF046E" w14:textId="77777777">
            <w:pPr>
              <w:rPr>
                <w:sz w:val="16"/>
                <w:szCs w:val="16"/>
              </w:rPr>
            </w:pPr>
          </w:p>
        </w:tc>
        <w:tc>
          <w:tcPr>
            <w:tcW w:w="1019" w:type="dxa"/>
          </w:tcPr>
          <w:p w:rsidR="00C6653C" w:rsidRPr="0087791F" w:rsidP="00C6653C" w14:paraId="62E9C035" w14:textId="77777777">
            <w:pPr>
              <w:rPr>
                <w:sz w:val="16"/>
                <w:szCs w:val="16"/>
              </w:rPr>
            </w:pPr>
          </w:p>
        </w:tc>
        <w:tc>
          <w:tcPr>
            <w:tcW w:w="997" w:type="dxa"/>
          </w:tcPr>
          <w:p w:rsidR="00C6653C" w:rsidRPr="0087791F" w:rsidP="00C6653C" w14:paraId="3C7F9FB3" w14:textId="77777777">
            <w:pPr>
              <w:rPr>
                <w:sz w:val="16"/>
                <w:szCs w:val="16"/>
              </w:rPr>
            </w:pPr>
          </w:p>
        </w:tc>
        <w:tc>
          <w:tcPr>
            <w:tcW w:w="990" w:type="dxa"/>
          </w:tcPr>
          <w:p w:rsidR="00C6653C" w:rsidRPr="0087791F" w:rsidP="00C6653C" w14:paraId="071E65D4" w14:textId="77777777">
            <w:pPr>
              <w:rPr>
                <w:sz w:val="16"/>
                <w:szCs w:val="16"/>
              </w:rPr>
            </w:pPr>
          </w:p>
        </w:tc>
        <w:tc>
          <w:tcPr>
            <w:tcW w:w="1070" w:type="dxa"/>
          </w:tcPr>
          <w:p w:rsidR="00C6653C" w:rsidRPr="0087791F" w:rsidP="00C6653C" w14:paraId="34353AA7" w14:textId="77777777">
            <w:pPr>
              <w:rPr>
                <w:sz w:val="16"/>
                <w:szCs w:val="16"/>
              </w:rPr>
            </w:pPr>
          </w:p>
        </w:tc>
        <w:tc>
          <w:tcPr>
            <w:tcW w:w="1019" w:type="dxa"/>
          </w:tcPr>
          <w:p w:rsidR="00C6653C" w:rsidRPr="0087791F" w:rsidP="00C6653C" w14:paraId="7917DAD4" w14:textId="77777777">
            <w:pPr>
              <w:rPr>
                <w:sz w:val="16"/>
                <w:szCs w:val="16"/>
              </w:rPr>
            </w:pPr>
          </w:p>
        </w:tc>
        <w:tc>
          <w:tcPr>
            <w:tcW w:w="1090" w:type="dxa"/>
          </w:tcPr>
          <w:p w:rsidR="00C6653C" w:rsidRPr="0087791F" w:rsidP="00C6653C" w14:paraId="2332DFC4" w14:textId="77777777">
            <w:pPr>
              <w:rPr>
                <w:sz w:val="16"/>
                <w:szCs w:val="16"/>
              </w:rPr>
            </w:pPr>
          </w:p>
        </w:tc>
        <w:tc>
          <w:tcPr>
            <w:tcW w:w="990" w:type="dxa"/>
          </w:tcPr>
          <w:p w:rsidR="00C6653C" w:rsidRPr="0087791F" w:rsidP="00C6653C" w14:paraId="71BF39A4" w14:textId="77777777">
            <w:pPr>
              <w:rPr>
                <w:sz w:val="16"/>
                <w:szCs w:val="16"/>
              </w:rPr>
            </w:pPr>
          </w:p>
        </w:tc>
        <w:tc>
          <w:tcPr>
            <w:tcW w:w="1080" w:type="dxa"/>
          </w:tcPr>
          <w:p w:rsidR="00C6653C" w:rsidRPr="0087791F" w:rsidP="00C6653C" w14:paraId="501347CE" w14:textId="77777777">
            <w:pPr>
              <w:rPr>
                <w:sz w:val="16"/>
                <w:szCs w:val="16"/>
              </w:rPr>
            </w:pPr>
          </w:p>
        </w:tc>
        <w:tc>
          <w:tcPr>
            <w:tcW w:w="990" w:type="dxa"/>
          </w:tcPr>
          <w:p w:rsidR="00C6653C" w:rsidRPr="0087791F" w:rsidP="00C6653C" w14:paraId="0EB6942A" w14:textId="77777777">
            <w:pPr>
              <w:rPr>
                <w:sz w:val="16"/>
                <w:szCs w:val="16"/>
              </w:rPr>
            </w:pPr>
          </w:p>
        </w:tc>
        <w:tc>
          <w:tcPr>
            <w:tcW w:w="990" w:type="dxa"/>
          </w:tcPr>
          <w:p w:rsidR="00C6653C" w:rsidRPr="0087791F" w:rsidP="00C6653C" w14:paraId="0D5EB912" w14:textId="77777777">
            <w:pPr>
              <w:rPr>
                <w:sz w:val="16"/>
                <w:szCs w:val="16"/>
              </w:rPr>
            </w:pPr>
          </w:p>
        </w:tc>
        <w:tc>
          <w:tcPr>
            <w:tcW w:w="1296" w:type="dxa"/>
          </w:tcPr>
          <w:p w:rsidR="00C6653C" w:rsidRPr="0087791F" w:rsidP="00C6653C" w14:paraId="05EEA8A8" w14:textId="77777777">
            <w:pPr>
              <w:rPr>
                <w:sz w:val="16"/>
                <w:szCs w:val="16"/>
              </w:rPr>
            </w:pPr>
          </w:p>
        </w:tc>
      </w:tr>
      <w:tr w14:paraId="46F52DC4"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48A97F1D" w14:textId="77777777">
            <w:pPr>
              <w:rPr>
                <w:sz w:val="16"/>
                <w:szCs w:val="16"/>
              </w:rPr>
            </w:pPr>
            <w:r w:rsidRPr="0087791F">
              <w:rPr>
                <w:sz w:val="16"/>
                <w:szCs w:val="16"/>
              </w:rPr>
              <w:t xml:space="preserve">    Pell Grant recipients</w:t>
            </w:r>
          </w:p>
        </w:tc>
        <w:tc>
          <w:tcPr>
            <w:tcW w:w="864" w:type="dxa"/>
            <w:vAlign w:val="center"/>
          </w:tcPr>
          <w:p w:rsidR="00302096" w:rsidRPr="0087791F" w:rsidP="00302096" w14:paraId="297E6795" w14:textId="750FB57D">
            <w:pPr>
              <w:jc w:val="center"/>
              <w:rPr>
                <w:sz w:val="16"/>
                <w:szCs w:val="16"/>
              </w:rPr>
            </w:pPr>
            <w:r w:rsidRPr="00EB5115">
              <w:rPr>
                <w:sz w:val="16"/>
                <w:szCs w:val="16"/>
              </w:rPr>
              <w:t>Carried forward</w:t>
            </w:r>
          </w:p>
        </w:tc>
        <w:tc>
          <w:tcPr>
            <w:tcW w:w="1019" w:type="dxa"/>
            <w:vAlign w:val="center"/>
          </w:tcPr>
          <w:p w:rsidR="00302096" w:rsidRPr="0087791F" w:rsidP="00302096" w14:paraId="7158961E" w14:textId="05B016A5">
            <w:pPr>
              <w:jc w:val="center"/>
              <w:rPr>
                <w:sz w:val="16"/>
                <w:szCs w:val="16"/>
              </w:rPr>
            </w:pPr>
            <w:r w:rsidRPr="0073123F">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6E83F8AD" w14:textId="78DC0AB7">
            <w:pPr>
              <w:jc w:val="center"/>
              <w:rPr>
                <w:sz w:val="16"/>
                <w:szCs w:val="16"/>
              </w:rPr>
            </w:pPr>
            <w:r w:rsidRPr="0073123F">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57E807BF" w14:textId="76731836">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7B7E10CF" w14:textId="79762B7F">
            <w:pPr>
              <w:jc w:val="center"/>
              <w:rPr>
                <w:sz w:val="16"/>
                <w:szCs w:val="16"/>
              </w:rPr>
            </w:pPr>
            <w:r w:rsidRPr="006F3A6B">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2E57E104" w14:textId="3DB6BB75">
            <w:pPr>
              <w:jc w:val="center"/>
              <w:rPr>
                <w:sz w:val="16"/>
                <w:szCs w:val="16"/>
              </w:rPr>
            </w:pPr>
            <w:r w:rsidRPr="00DB62BF">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7C602E31" w14:textId="47568260">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10D9028B" w14:textId="709275E9">
            <w:pPr>
              <w:jc w:val="center"/>
              <w:rPr>
                <w:sz w:val="16"/>
                <w:szCs w:val="16"/>
              </w:rPr>
            </w:pPr>
            <w:r w:rsidRPr="00B437E0">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704341F8" w14:textId="6496ADB0">
            <w:pPr>
              <w:jc w:val="center"/>
              <w:rPr>
                <w:sz w:val="16"/>
                <w:szCs w:val="16"/>
              </w:rPr>
            </w:pPr>
            <w:r w:rsidRPr="00B437E0">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5F46BF21" w14:textId="027CFFEC">
            <w:pPr>
              <w:jc w:val="center"/>
              <w:rPr>
                <w:sz w:val="16"/>
                <w:szCs w:val="16"/>
              </w:rPr>
            </w:pPr>
            <w:r w:rsidRPr="00CD482C">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381F2E87" w14:textId="39BAB202">
            <w:pPr>
              <w:jc w:val="center"/>
              <w:rPr>
                <w:sz w:val="16"/>
                <w:szCs w:val="16"/>
              </w:rPr>
            </w:pPr>
            <w:r w:rsidRPr="00967D6A">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1F48CD35" w14:textId="339B34CD">
            <w:pPr>
              <w:jc w:val="center"/>
              <w:rPr>
                <w:sz w:val="16"/>
                <w:szCs w:val="16"/>
              </w:rPr>
            </w:pPr>
            <w:r w:rsidRPr="00DF08C5">
              <w:rPr>
                <w:rStyle w:val="normaltextrun"/>
                <w:rFonts w:ascii="Calibri" w:hAnsi="Calibri" w:cs="Calibri"/>
                <w:color w:val="000000"/>
                <w:sz w:val="16"/>
                <w:szCs w:val="16"/>
                <w:shd w:val="clear" w:color="auto" w:fill="FFFFFF"/>
              </w:rPr>
              <w:t>Calculated value</w:t>
            </w:r>
          </w:p>
        </w:tc>
      </w:tr>
      <w:tr w14:paraId="0259AC1E"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079D784E" w14:textId="7A651969">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864" w:type="dxa"/>
            <w:vAlign w:val="center"/>
          </w:tcPr>
          <w:p w:rsidR="00302096" w:rsidRPr="0087791F" w:rsidP="00302096" w14:paraId="3F1CF3A5" w14:textId="76B26322">
            <w:pPr>
              <w:jc w:val="center"/>
              <w:rPr>
                <w:sz w:val="16"/>
                <w:szCs w:val="16"/>
              </w:rPr>
            </w:pPr>
            <w:r w:rsidRPr="00EB5115">
              <w:rPr>
                <w:sz w:val="16"/>
                <w:szCs w:val="16"/>
              </w:rPr>
              <w:t>Carried forward</w:t>
            </w:r>
          </w:p>
        </w:tc>
        <w:tc>
          <w:tcPr>
            <w:tcW w:w="1019" w:type="dxa"/>
            <w:vAlign w:val="center"/>
          </w:tcPr>
          <w:p w:rsidR="00302096" w:rsidRPr="0087791F" w:rsidP="00302096" w14:paraId="54BBDA54" w14:textId="69EF3C2F">
            <w:pPr>
              <w:jc w:val="center"/>
              <w:rPr>
                <w:sz w:val="16"/>
                <w:szCs w:val="16"/>
              </w:rPr>
            </w:pPr>
            <w:r w:rsidRPr="0073123F">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45B3BD1B" w14:textId="45D64EFA">
            <w:pPr>
              <w:jc w:val="center"/>
              <w:rPr>
                <w:sz w:val="16"/>
                <w:szCs w:val="16"/>
              </w:rPr>
            </w:pPr>
            <w:r w:rsidRPr="0073123F">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1B6A8090" w14:textId="3874B765">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5FD2E04A" w14:textId="456F98E1">
            <w:pPr>
              <w:jc w:val="center"/>
              <w:rPr>
                <w:sz w:val="16"/>
                <w:szCs w:val="16"/>
              </w:rPr>
            </w:pPr>
            <w:r w:rsidRPr="006F3A6B">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37F357C4" w14:textId="2642462E">
            <w:pPr>
              <w:jc w:val="center"/>
              <w:rPr>
                <w:sz w:val="16"/>
                <w:szCs w:val="16"/>
              </w:rPr>
            </w:pPr>
            <w:r w:rsidRPr="00DB62BF">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0D7ACEBA" w14:textId="5D70C0F0">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3B5964DA" w14:textId="015A25AB">
            <w:pPr>
              <w:jc w:val="center"/>
              <w:rPr>
                <w:sz w:val="16"/>
                <w:szCs w:val="16"/>
              </w:rPr>
            </w:pPr>
            <w:r w:rsidRPr="005B0F3E">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6F7ECA45" w14:textId="5ECDA686">
            <w:pPr>
              <w:jc w:val="center"/>
              <w:rPr>
                <w:sz w:val="16"/>
                <w:szCs w:val="16"/>
              </w:rPr>
            </w:pPr>
            <w:r w:rsidRPr="005B0F3E">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6E22B96B" w14:textId="1072A407">
            <w:pPr>
              <w:jc w:val="center"/>
              <w:rPr>
                <w:sz w:val="16"/>
                <w:szCs w:val="16"/>
              </w:rPr>
            </w:pPr>
            <w:r w:rsidRPr="00CD482C">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45301D8E" w14:textId="4A4BC913">
            <w:pPr>
              <w:jc w:val="center"/>
              <w:rPr>
                <w:sz w:val="16"/>
                <w:szCs w:val="16"/>
              </w:rPr>
            </w:pPr>
            <w:r w:rsidRPr="00967D6A">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61EAA8C6" w14:textId="64457017">
            <w:pPr>
              <w:jc w:val="center"/>
              <w:rPr>
                <w:sz w:val="16"/>
                <w:szCs w:val="16"/>
              </w:rPr>
            </w:pPr>
            <w:r w:rsidRPr="00DF08C5">
              <w:rPr>
                <w:rStyle w:val="normaltextrun"/>
                <w:rFonts w:ascii="Calibri" w:hAnsi="Calibri" w:cs="Calibri"/>
                <w:color w:val="000000"/>
                <w:sz w:val="16"/>
                <w:szCs w:val="16"/>
                <w:shd w:val="clear" w:color="auto" w:fill="FFFFFF"/>
              </w:rPr>
              <w:t>Calculated value</w:t>
            </w:r>
          </w:p>
        </w:tc>
      </w:tr>
      <w:tr w14:paraId="602FD345" w14:textId="77777777" w:rsidTr="00302096">
        <w:tblPrEx>
          <w:tblW w:w="14485" w:type="dxa"/>
          <w:tblLayout w:type="fixed"/>
          <w:tblLook w:val="04A0"/>
        </w:tblPrEx>
        <w:trPr>
          <w:trHeight w:val="20"/>
        </w:trPr>
        <w:tc>
          <w:tcPr>
            <w:tcW w:w="14485" w:type="dxa"/>
            <w:gridSpan w:val="13"/>
            <w:vAlign w:val="center"/>
          </w:tcPr>
          <w:p w:rsidR="00C6653C" w:rsidRPr="0087791F" w:rsidP="00C6653C" w14:paraId="452CBBDC" w14:textId="044D232B">
            <w:pPr>
              <w:rPr>
                <w:sz w:val="16"/>
                <w:szCs w:val="16"/>
              </w:rPr>
            </w:pPr>
            <w:r w:rsidRPr="0087791F">
              <w:rPr>
                <w:sz w:val="16"/>
                <w:szCs w:val="16"/>
                <w:u w:val="single"/>
              </w:rPr>
              <w:t>Non-First-time entering</w:t>
            </w:r>
          </w:p>
        </w:tc>
      </w:tr>
      <w:tr w14:paraId="3F87D790" w14:textId="77777777" w:rsidTr="00302096">
        <w:tblPrEx>
          <w:tblW w:w="14485" w:type="dxa"/>
          <w:tblLayout w:type="fixed"/>
          <w:tblLook w:val="04A0"/>
        </w:tblPrEx>
        <w:trPr>
          <w:trHeight w:val="20"/>
        </w:trPr>
        <w:tc>
          <w:tcPr>
            <w:tcW w:w="2090" w:type="dxa"/>
            <w:shd w:val="clear" w:color="auto" w:fill="E7E6E6" w:themeFill="background2"/>
            <w:vAlign w:val="center"/>
          </w:tcPr>
          <w:p w:rsidR="00C6653C" w:rsidRPr="0087791F" w:rsidP="00C6653C" w14:paraId="25C8E193" w14:textId="77777777">
            <w:pPr>
              <w:rPr>
                <w:sz w:val="16"/>
                <w:szCs w:val="16"/>
              </w:rPr>
            </w:pPr>
            <w:r w:rsidRPr="0087791F">
              <w:rPr>
                <w:sz w:val="16"/>
                <w:szCs w:val="16"/>
              </w:rPr>
              <w:t>Full-time</w:t>
            </w:r>
          </w:p>
        </w:tc>
        <w:tc>
          <w:tcPr>
            <w:tcW w:w="864" w:type="dxa"/>
          </w:tcPr>
          <w:p w:rsidR="00C6653C" w:rsidRPr="0087791F" w:rsidP="00C6653C" w14:paraId="26828046" w14:textId="77777777">
            <w:pPr>
              <w:rPr>
                <w:sz w:val="16"/>
                <w:szCs w:val="16"/>
              </w:rPr>
            </w:pPr>
          </w:p>
        </w:tc>
        <w:tc>
          <w:tcPr>
            <w:tcW w:w="1019" w:type="dxa"/>
          </w:tcPr>
          <w:p w:rsidR="00C6653C" w:rsidRPr="0087791F" w:rsidP="00C6653C" w14:paraId="777FB5EC" w14:textId="77777777">
            <w:pPr>
              <w:rPr>
                <w:sz w:val="16"/>
                <w:szCs w:val="16"/>
              </w:rPr>
            </w:pPr>
          </w:p>
        </w:tc>
        <w:tc>
          <w:tcPr>
            <w:tcW w:w="997" w:type="dxa"/>
          </w:tcPr>
          <w:p w:rsidR="00C6653C" w:rsidRPr="0087791F" w:rsidP="00C6653C" w14:paraId="79731D49" w14:textId="77777777">
            <w:pPr>
              <w:rPr>
                <w:sz w:val="16"/>
                <w:szCs w:val="16"/>
              </w:rPr>
            </w:pPr>
          </w:p>
        </w:tc>
        <w:tc>
          <w:tcPr>
            <w:tcW w:w="990" w:type="dxa"/>
          </w:tcPr>
          <w:p w:rsidR="00C6653C" w:rsidRPr="0087791F" w:rsidP="00C6653C" w14:paraId="503771C7" w14:textId="77777777">
            <w:pPr>
              <w:rPr>
                <w:sz w:val="16"/>
                <w:szCs w:val="16"/>
              </w:rPr>
            </w:pPr>
          </w:p>
        </w:tc>
        <w:tc>
          <w:tcPr>
            <w:tcW w:w="1070" w:type="dxa"/>
          </w:tcPr>
          <w:p w:rsidR="00C6653C" w:rsidRPr="0087791F" w:rsidP="00C6653C" w14:paraId="7A14CDA9" w14:textId="77777777">
            <w:pPr>
              <w:rPr>
                <w:sz w:val="16"/>
                <w:szCs w:val="16"/>
              </w:rPr>
            </w:pPr>
          </w:p>
        </w:tc>
        <w:tc>
          <w:tcPr>
            <w:tcW w:w="1019" w:type="dxa"/>
          </w:tcPr>
          <w:p w:rsidR="00C6653C" w:rsidRPr="0087791F" w:rsidP="00C6653C" w14:paraId="0B22BB97" w14:textId="77777777">
            <w:pPr>
              <w:rPr>
                <w:sz w:val="16"/>
                <w:szCs w:val="16"/>
              </w:rPr>
            </w:pPr>
          </w:p>
        </w:tc>
        <w:tc>
          <w:tcPr>
            <w:tcW w:w="1090" w:type="dxa"/>
          </w:tcPr>
          <w:p w:rsidR="00C6653C" w:rsidRPr="0087791F" w:rsidP="00C6653C" w14:paraId="4E83589C" w14:textId="77777777">
            <w:pPr>
              <w:rPr>
                <w:sz w:val="16"/>
                <w:szCs w:val="16"/>
              </w:rPr>
            </w:pPr>
          </w:p>
        </w:tc>
        <w:tc>
          <w:tcPr>
            <w:tcW w:w="990" w:type="dxa"/>
          </w:tcPr>
          <w:p w:rsidR="00C6653C" w:rsidRPr="0087791F" w:rsidP="00C6653C" w14:paraId="1FEB40D3" w14:textId="77777777">
            <w:pPr>
              <w:rPr>
                <w:sz w:val="16"/>
                <w:szCs w:val="16"/>
              </w:rPr>
            </w:pPr>
          </w:p>
        </w:tc>
        <w:tc>
          <w:tcPr>
            <w:tcW w:w="1080" w:type="dxa"/>
          </w:tcPr>
          <w:p w:rsidR="00C6653C" w:rsidRPr="0087791F" w:rsidP="00C6653C" w14:paraId="1F22A490" w14:textId="77777777">
            <w:pPr>
              <w:rPr>
                <w:sz w:val="16"/>
                <w:szCs w:val="16"/>
              </w:rPr>
            </w:pPr>
          </w:p>
        </w:tc>
        <w:tc>
          <w:tcPr>
            <w:tcW w:w="990" w:type="dxa"/>
          </w:tcPr>
          <w:p w:rsidR="00C6653C" w:rsidRPr="0087791F" w:rsidP="00C6653C" w14:paraId="0F0FEDD9" w14:textId="77777777">
            <w:pPr>
              <w:rPr>
                <w:sz w:val="16"/>
                <w:szCs w:val="16"/>
              </w:rPr>
            </w:pPr>
          </w:p>
        </w:tc>
        <w:tc>
          <w:tcPr>
            <w:tcW w:w="990" w:type="dxa"/>
          </w:tcPr>
          <w:p w:rsidR="00C6653C" w:rsidRPr="0087791F" w:rsidP="00C6653C" w14:paraId="712466E2" w14:textId="77777777">
            <w:pPr>
              <w:rPr>
                <w:sz w:val="16"/>
                <w:szCs w:val="16"/>
              </w:rPr>
            </w:pPr>
          </w:p>
        </w:tc>
        <w:tc>
          <w:tcPr>
            <w:tcW w:w="1296" w:type="dxa"/>
          </w:tcPr>
          <w:p w:rsidR="00C6653C" w:rsidRPr="0087791F" w:rsidP="00C6653C" w14:paraId="1C8BF021" w14:textId="77777777">
            <w:pPr>
              <w:rPr>
                <w:sz w:val="16"/>
                <w:szCs w:val="16"/>
              </w:rPr>
            </w:pPr>
          </w:p>
        </w:tc>
      </w:tr>
      <w:tr w14:paraId="4F96805C"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59658448" w14:textId="77777777">
            <w:pPr>
              <w:rPr>
                <w:sz w:val="16"/>
                <w:szCs w:val="16"/>
              </w:rPr>
            </w:pPr>
            <w:r w:rsidRPr="0087791F">
              <w:rPr>
                <w:sz w:val="16"/>
                <w:szCs w:val="16"/>
              </w:rPr>
              <w:t xml:space="preserve">    Pell Grant recipients</w:t>
            </w:r>
          </w:p>
        </w:tc>
        <w:tc>
          <w:tcPr>
            <w:tcW w:w="864" w:type="dxa"/>
            <w:vAlign w:val="center"/>
          </w:tcPr>
          <w:p w:rsidR="00302096" w:rsidRPr="0087791F" w:rsidP="00302096" w14:paraId="2690973F" w14:textId="66B3CADA">
            <w:pPr>
              <w:jc w:val="center"/>
              <w:rPr>
                <w:sz w:val="16"/>
                <w:szCs w:val="16"/>
              </w:rPr>
            </w:pPr>
            <w:r w:rsidRPr="00524231">
              <w:rPr>
                <w:sz w:val="16"/>
                <w:szCs w:val="16"/>
              </w:rPr>
              <w:t>Carried forward</w:t>
            </w:r>
          </w:p>
        </w:tc>
        <w:tc>
          <w:tcPr>
            <w:tcW w:w="1019" w:type="dxa"/>
            <w:vAlign w:val="center"/>
          </w:tcPr>
          <w:p w:rsidR="00302096" w:rsidRPr="0087791F" w:rsidP="00302096" w14:paraId="1407249B" w14:textId="360AA987">
            <w:pPr>
              <w:jc w:val="center"/>
              <w:rPr>
                <w:sz w:val="16"/>
                <w:szCs w:val="16"/>
              </w:rPr>
            </w:pPr>
            <w:r w:rsidRPr="00D3738D">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7114042E" w14:textId="3D54703E">
            <w:pPr>
              <w:jc w:val="center"/>
              <w:rPr>
                <w:sz w:val="16"/>
                <w:szCs w:val="16"/>
              </w:rPr>
            </w:pPr>
            <w:r w:rsidRPr="00D3738D">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27F1498E" w14:textId="5BA95252">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6E9F9557" w14:textId="43B58FFB">
            <w:pPr>
              <w:jc w:val="center"/>
              <w:rPr>
                <w:sz w:val="16"/>
                <w:szCs w:val="16"/>
              </w:rPr>
            </w:pPr>
            <w:r w:rsidRPr="00455117">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7B3112C1" w14:textId="68A88634">
            <w:pPr>
              <w:jc w:val="center"/>
              <w:rPr>
                <w:sz w:val="16"/>
                <w:szCs w:val="16"/>
              </w:rPr>
            </w:pPr>
            <w:r w:rsidRPr="00D20917">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24A96289" w14:textId="4098C660">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1135F551" w14:textId="60D6C34D">
            <w:pPr>
              <w:jc w:val="center"/>
              <w:rPr>
                <w:sz w:val="16"/>
                <w:szCs w:val="16"/>
              </w:rPr>
            </w:pPr>
            <w:r w:rsidRPr="00C836FB">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5E10EC35" w14:textId="295520F0">
            <w:pPr>
              <w:jc w:val="center"/>
              <w:rPr>
                <w:sz w:val="16"/>
                <w:szCs w:val="16"/>
              </w:rPr>
            </w:pPr>
            <w:r w:rsidRPr="00C836FB">
              <w:rPr>
                <w:rStyle w:val="normaltextrun"/>
                <w:rFonts w:ascii="Calibri" w:hAnsi="Calibri" w:cs="Calibri"/>
                <w:color w:val="000000"/>
                <w:sz w:val="16"/>
                <w:szCs w:val="16"/>
                <w:shd w:val="clear" w:color="auto" w:fill="FFFFFF"/>
              </w:rPr>
              <w:t>Reported value</w:t>
            </w:r>
          </w:p>
        </w:tc>
        <w:tc>
          <w:tcPr>
            <w:tcW w:w="990" w:type="dxa"/>
          </w:tcPr>
          <w:p w:rsidR="00302096" w:rsidRPr="0087791F" w:rsidP="00302096" w14:paraId="4A42878B" w14:textId="55AF1FA2">
            <w:pPr>
              <w:jc w:val="center"/>
              <w:rPr>
                <w:sz w:val="16"/>
                <w:szCs w:val="16"/>
              </w:rPr>
            </w:pPr>
            <w:r w:rsidRPr="00143A1C">
              <w:rPr>
                <w:rStyle w:val="normaltextrun"/>
                <w:rFonts w:ascii="Calibri" w:hAnsi="Calibri" w:cs="Calibri"/>
                <w:color w:val="000000"/>
                <w:sz w:val="16"/>
                <w:szCs w:val="16"/>
                <w:shd w:val="clear" w:color="auto" w:fill="FFFFFF"/>
              </w:rPr>
              <w:t>Calculated value</w:t>
            </w:r>
          </w:p>
        </w:tc>
        <w:tc>
          <w:tcPr>
            <w:tcW w:w="990" w:type="dxa"/>
          </w:tcPr>
          <w:p w:rsidR="00302096" w:rsidRPr="0087791F" w:rsidP="00302096" w14:paraId="7556B49D" w14:textId="7664F2B2">
            <w:pPr>
              <w:jc w:val="center"/>
              <w:rPr>
                <w:sz w:val="16"/>
                <w:szCs w:val="16"/>
              </w:rPr>
            </w:pPr>
            <w:r w:rsidRPr="00A240EE">
              <w:rPr>
                <w:rStyle w:val="normaltextrun"/>
                <w:rFonts w:ascii="Calibri" w:hAnsi="Calibri" w:cs="Calibri"/>
                <w:color w:val="000000"/>
                <w:sz w:val="16"/>
                <w:szCs w:val="16"/>
                <w:shd w:val="clear" w:color="auto" w:fill="FFFFFF"/>
              </w:rPr>
              <w:t>Calculated value</w:t>
            </w:r>
          </w:p>
        </w:tc>
        <w:tc>
          <w:tcPr>
            <w:tcW w:w="1296" w:type="dxa"/>
          </w:tcPr>
          <w:p w:rsidR="00302096" w:rsidRPr="0087791F" w:rsidP="00302096" w14:paraId="1A5BD210" w14:textId="3C28ED6C">
            <w:pPr>
              <w:jc w:val="center"/>
              <w:rPr>
                <w:sz w:val="16"/>
                <w:szCs w:val="16"/>
              </w:rPr>
            </w:pPr>
            <w:r w:rsidRPr="00A63671">
              <w:rPr>
                <w:rStyle w:val="normaltextrun"/>
                <w:rFonts w:ascii="Calibri" w:hAnsi="Calibri" w:cs="Calibri"/>
                <w:color w:val="000000"/>
                <w:sz w:val="16"/>
                <w:szCs w:val="16"/>
                <w:shd w:val="clear" w:color="auto" w:fill="FFFFFF"/>
              </w:rPr>
              <w:t>Calculated value</w:t>
            </w:r>
          </w:p>
        </w:tc>
      </w:tr>
      <w:tr w14:paraId="174DC712"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0324A18F" w14:textId="07393743">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Pell Grant recipients</w:t>
            </w:r>
          </w:p>
        </w:tc>
        <w:tc>
          <w:tcPr>
            <w:tcW w:w="864" w:type="dxa"/>
            <w:vAlign w:val="center"/>
          </w:tcPr>
          <w:p w:rsidR="00302096" w:rsidRPr="0087791F" w:rsidP="00302096" w14:paraId="2F568AB8" w14:textId="1A79ECE2">
            <w:pPr>
              <w:jc w:val="center"/>
              <w:rPr>
                <w:sz w:val="16"/>
                <w:szCs w:val="16"/>
              </w:rPr>
            </w:pPr>
            <w:r w:rsidRPr="00524231">
              <w:rPr>
                <w:sz w:val="16"/>
                <w:szCs w:val="16"/>
              </w:rPr>
              <w:t>Carried forward</w:t>
            </w:r>
          </w:p>
        </w:tc>
        <w:tc>
          <w:tcPr>
            <w:tcW w:w="1019" w:type="dxa"/>
            <w:vAlign w:val="center"/>
          </w:tcPr>
          <w:p w:rsidR="00302096" w:rsidRPr="0087791F" w:rsidP="00302096" w14:paraId="26148F49" w14:textId="42998CEC">
            <w:pPr>
              <w:jc w:val="center"/>
              <w:rPr>
                <w:sz w:val="16"/>
                <w:szCs w:val="16"/>
              </w:rPr>
            </w:pPr>
            <w:r w:rsidRPr="00D3738D">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7DC9B736" w14:textId="461E4C20">
            <w:pPr>
              <w:jc w:val="center"/>
              <w:rPr>
                <w:sz w:val="16"/>
                <w:szCs w:val="16"/>
              </w:rPr>
            </w:pPr>
            <w:r w:rsidRPr="00D3738D">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3E868EB3" w14:textId="09C80070">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4B1D3B13" w14:textId="27616A53">
            <w:pPr>
              <w:jc w:val="center"/>
              <w:rPr>
                <w:sz w:val="16"/>
                <w:szCs w:val="16"/>
              </w:rPr>
            </w:pPr>
            <w:r w:rsidRPr="00455117">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3B701DC5" w14:textId="24317679">
            <w:pPr>
              <w:jc w:val="center"/>
              <w:rPr>
                <w:sz w:val="16"/>
                <w:szCs w:val="16"/>
              </w:rPr>
            </w:pPr>
            <w:r w:rsidRPr="00D20917">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5732EE8C" w14:textId="37FD23D9">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57F664D9" w14:textId="28BA8A74">
            <w:pPr>
              <w:jc w:val="center"/>
              <w:rPr>
                <w:sz w:val="16"/>
                <w:szCs w:val="16"/>
              </w:rPr>
            </w:pPr>
            <w:r w:rsidRPr="00822316">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2287B991" w14:textId="167403F5">
            <w:pPr>
              <w:jc w:val="center"/>
              <w:rPr>
                <w:sz w:val="16"/>
                <w:szCs w:val="16"/>
              </w:rPr>
            </w:pPr>
            <w:r w:rsidRPr="00822316">
              <w:rPr>
                <w:rStyle w:val="normaltextrun"/>
                <w:rFonts w:ascii="Calibri" w:hAnsi="Calibri" w:cs="Calibri"/>
                <w:color w:val="000000"/>
                <w:sz w:val="16"/>
                <w:szCs w:val="16"/>
                <w:shd w:val="clear" w:color="auto" w:fill="FFFFFF"/>
              </w:rPr>
              <w:t>Reported value</w:t>
            </w:r>
          </w:p>
        </w:tc>
        <w:tc>
          <w:tcPr>
            <w:tcW w:w="990" w:type="dxa"/>
          </w:tcPr>
          <w:p w:rsidR="00302096" w:rsidRPr="0087791F" w:rsidP="00302096" w14:paraId="4BE6B642" w14:textId="3A5D7201">
            <w:pPr>
              <w:jc w:val="center"/>
              <w:rPr>
                <w:sz w:val="16"/>
                <w:szCs w:val="16"/>
              </w:rPr>
            </w:pPr>
            <w:r w:rsidRPr="00143A1C">
              <w:rPr>
                <w:rStyle w:val="normaltextrun"/>
                <w:rFonts w:ascii="Calibri" w:hAnsi="Calibri" w:cs="Calibri"/>
                <w:color w:val="000000"/>
                <w:sz w:val="16"/>
                <w:szCs w:val="16"/>
                <w:shd w:val="clear" w:color="auto" w:fill="FFFFFF"/>
              </w:rPr>
              <w:t>Calculated value</w:t>
            </w:r>
          </w:p>
        </w:tc>
        <w:tc>
          <w:tcPr>
            <w:tcW w:w="990" w:type="dxa"/>
          </w:tcPr>
          <w:p w:rsidR="00302096" w:rsidRPr="0087791F" w:rsidP="00302096" w14:paraId="6CEADFDC" w14:textId="19BF7CB8">
            <w:pPr>
              <w:jc w:val="center"/>
              <w:rPr>
                <w:sz w:val="16"/>
                <w:szCs w:val="16"/>
              </w:rPr>
            </w:pPr>
            <w:r w:rsidRPr="00A240EE">
              <w:rPr>
                <w:rStyle w:val="normaltextrun"/>
                <w:rFonts w:ascii="Calibri" w:hAnsi="Calibri" w:cs="Calibri"/>
                <w:color w:val="000000"/>
                <w:sz w:val="16"/>
                <w:szCs w:val="16"/>
                <w:shd w:val="clear" w:color="auto" w:fill="FFFFFF"/>
              </w:rPr>
              <w:t>Calculated value</w:t>
            </w:r>
          </w:p>
        </w:tc>
        <w:tc>
          <w:tcPr>
            <w:tcW w:w="1296" w:type="dxa"/>
          </w:tcPr>
          <w:p w:rsidR="00302096" w:rsidRPr="0087791F" w:rsidP="00302096" w14:paraId="099AEB9E" w14:textId="09291FC1">
            <w:pPr>
              <w:jc w:val="center"/>
              <w:rPr>
                <w:sz w:val="16"/>
                <w:szCs w:val="16"/>
              </w:rPr>
            </w:pPr>
            <w:r w:rsidRPr="00A63671">
              <w:rPr>
                <w:rStyle w:val="normaltextrun"/>
                <w:rFonts w:ascii="Calibri" w:hAnsi="Calibri" w:cs="Calibri"/>
                <w:color w:val="000000"/>
                <w:sz w:val="16"/>
                <w:szCs w:val="16"/>
                <w:shd w:val="clear" w:color="auto" w:fill="FFFFFF"/>
              </w:rPr>
              <w:t>Calculated value</w:t>
            </w:r>
          </w:p>
        </w:tc>
      </w:tr>
      <w:tr w14:paraId="55C60C43" w14:textId="77777777" w:rsidTr="00302096">
        <w:tblPrEx>
          <w:tblW w:w="14485" w:type="dxa"/>
          <w:tblLayout w:type="fixed"/>
          <w:tblLook w:val="04A0"/>
        </w:tblPrEx>
        <w:trPr>
          <w:trHeight w:val="20"/>
        </w:trPr>
        <w:tc>
          <w:tcPr>
            <w:tcW w:w="2090" w:type="dxa"/>
            <w:shd w:val="clear" w:color="auto" w:fill="E7E6E6" w:themeFill="background2"/>
            <w:vAlign w:val="center"/>
          </w:tcPr>
          <w:p w:rsidR="00C6653C" w:rsidRPr="0087791F" w:rsidP="00C6653C" w14:paraId="1DDAB9A2" w14:textId="77777777">
            <w:pPr>
              <w:rPr>
                <w:sz w:val="16"/>
                <w:szCs w:val="16"/>
              </w:rPr>
            </w:pPr>
            <w:r w:rsidRPr="0087791F">
              <w:rPr>
                <w:sz w:val="16"/>
                <w:szCs w:val="16"/>
              </w:rPr>
              <w:t>Part-time</w:t>
            </w:r>
          </w:p>
        </w:tc>
        <w:tc>
          <w:tcPr>
            <w:tcW w:w="864" w:type="dxa"/>
          </w:tcPr>
          <w:p w:rsidR="00C6653C" w:rsidRPr="0087791F" w:rsidP="00C6653C" w14:paraId="6B104940" w14:textId="77777777">
            <w:pPr>
              <w:rPr>
                <w:sz w:val="16"/>
                <w:szCs w:val="16"/>
              </w:rPr>
            </w:pPr>
          </w:p>
        </w:tc>
        <w:tc>
          <w:tcPr>
            <w:tcW w:w="1019" w:type="dxa"/>
          </w:tcPr>
          <w:p w:rsidR="00C6653C" w:rsidRPr="0087791F" w:rsidP="00C6653C" w14:paraId="6AD70E70" w14:textId="77777777">
            <w:pPr>
              <w:rPr>
                <w:sz w:val="16"/>
                <w:szCs w:val="16"/>
              </w:rPr>
            </w:pPr>
          </w:p>
        </w:tc>
        <w:tc>
          <w:tcPr>
            <w:tcW w:w="997" w:type="dxa"/>
          </w:tcPr>
          <w:p w:rsidR="00C6653C" w:rsidRPr="0087791F" w:rsidP="00C6653C" w14:paraId="5751D7FF" w14:textId="77777777">
            <w:pPr>
              <w:rPr>
                <w:sz w:val="16"/>
                <w:szCs w:val="16"/>
              </w:rPr>
            </w:pPr>
          </w:p>
        </w:tc>
        <w:tc>
          <w:tcPr>
            <w:tcW w:w="990" w:type="dxa"/>
          </w:tcPr>
          <w:p w:rsidR="00C6653C" w:rsidRPr="0087791F" w:rsidP="00C6653C" w14:paraId="79D82E78" w14:textId="77777777">
            <w:pPr>
              <w:rPr>
                <w:sz w:val="16"/>
                <w:szCs w:val="16"/>
              </w:rPr>
            </w:pPr>
          </w:p>
        </w:tc>
        <w:tc>
          <w:tcPr>
            <w:tcW w:w="1070" w:type="dxa"/>
          </w:tcPr>
          <w:p w:rsidR="00C6653C" w:rsidRPr="0087791F" w:rsidP="00C6653C" w14:paraId="757BB3D1" w14:textId="77777777">
            <w:pPr>
              <w:rPr>
                <w:sz w:val="16"/>
                <w:szCs w:val="16"/>
              </w:rPr>
            </w:pPr>
          </w:p>
        </w:tc>
        <w:tc>
          <w:tcPr>
            <w:tcW w:w="1019" w:type="dxa"/>
          </w:tcPr>
          <w:p w:rsidR="00C6653C" w:rsidRPr="0087791F" w:rsidP="00C6653C" w14:paraId="25AE4D71" w14:textId="77777777">
            <w:pPr>
              <w:rPr>
                <w:sz w:val="16"/>
                <w:szCs w:val="16"/>
              </w:rPr>
            </w:pPr>
          </w:p>
        </w:tc>
        <w:tc>
          <w:tcPr>
            <w:tcW w:w="1090" w:type="dxa"/>
          </w:tcPr>
          <w:p w:rsidR="00C6653C" w:rsidRPr="0087791F" w:rsidP="00C6653C" w14:paraId="2ADDACE9" w14:textId="77777777">
            <w:pPr>
              <w:rPr>
                <w:sz w:val="16"/>
                <w:szCs w:val="16"/>
              </w:rPr>
            </w:pPr>
          </w:p>
        </w:tc>
        <w:tc>
          <w:tcPr>
            <w:tcW w:w="990" w:type="dxa"/>
          </w:tcPr>
          <w:p w:rsidR="00C6653C" w:rsidRPr="0087791F" w:rsidP="00C6653C" w14:paraId="153F3DB7" w14:textId="77777777">
            <w:pPr>
              <w:rPr>
                <w:sz w:val="16"/>
                <w:szCs w:val="16"/>
              </w:rPr>
            </w:pPr>
          </w:p>
        </w:tc>
        <w:tc>
          <w:tcPr>
            <w:tcW w:w="1080" w:type="dxa"/>
          </w:tcPr>
          <w:p w:rsidR="00C6653C" w:rsidRPr="0087791F" w:rsidP="00C6653C" w14:paraId="362F4B81" w14:textId="77777777">
            <w:pPr>
              <w:rPr>
                <w:sz w:val="16"/>
                <w:szCs w:val="16"/>
              </w:rPr>
            </w:pPr>
          </w:p>
        </w:tc>
        <w:tc>
          <w:tcPr>
            <w:tcW w:w="990" w:type="dxa"/>
          </w:tcPr>
          <w:p w:rsidR="00C6653C" w:rsidRPr="0087791F" w:rsidP="00C6653C" w14:paraId="4F706C47" w14:textId="77777777">
            <w:pPr>
              <w:rPr>
                <w:sz w:val="16"/>
                <w:szCs w:val="16"/>
              </w:rPr>
            </w:pPr>
          </w:p>
        </w:tc>
        <w:tc>
          <w:tcPr>
            <w:tcW w:w="990" w:type="dxa"/>
          </w:tcPr>
          <w:p w:rsidR="00C6653C" w:rsidRPr="0087791F" w:rsidP="00C6653C" w14:paraId="26F6C686" w14:textId="77777777">
            <w:pPr>
              <w:rPr>
                <w:sz w:val="16"/>
                <w:szCs w:val="16"/>
              </w:rPr>
            </w:pPr>
          </w:p>
        </w:tc>
        <w:tc>
          <w:tcPr>
            <w:tcW w:w="1296" w:type="dxa"/>
          </w:tcPr>
          <w:p w:rsidR="00C6653C" w:rsidRPr="0087791F" w:rsidP="00C6653C" w14:paraId="642AB747" w14:textId="77777777">
            <w:pPr>
              <w:rPr>
                <w:sz w:val="16"/>
                <w:szCs w:val="16"/>
              </w:rPr>
            </w:pPr>
          </w:p>
        </w:tc>
      </w:tr>
      <w:tr w14:paraId="64619E07"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29D14EA4" w14:textId="77777777">
            <w:pPr>
              <w:rPr>
                <w:sz w:val="16"/>
                <w:szCs w:val="16"/>
              </w:rPr>
            </w:pPr>
            <w:r w:rsidRPr="0087791F">
              <w:rPr>
                <w:sz w:val="16"/>
                <w:szCs w:val="16"/>
              </w:rPr>
              <w:t xml:space="preserve">    Pell Grant recipients</w:t>
            </w:r>
          </w:p>
        </w:tc>
        <w:tc>
          <w:tcPr>
            <w:tcW w:w="864" w:type="dxa"/>
            <w:vAlign w:val="center"/>
          </w:tcPr>
          <w:p w:rsidR="00302096" w:rsidRPr="0087791F" w:rsidP="00302096" w14:paraId="5DC2BD6C" w14:textId="732A7978">
            <w:pPr>
              <w:jc w:val="center"/>
              <w:rPr>
                <w:sz w:val="16"/>
                <w:szCs w:val="16"/>
              </w:rPr>
            </w:pPr>
            <w:r w:rsidRPr="00E02B22">
              <w:rPr>
                <w:sz w:val="16"/>
                <w:szCs w:val="16"/>
              </w:rPr>
              <w:t>Carried forward</w:t>
            </w:r>
          </w:p>
        </w:tc>
        <w:tc>
          <w:tcPr>
            <w:tcW w:w="1019" w:type="dxa"/>
            <w:vAlign w:val="center"/>
          </w:tcPr>
          <w:p w:rsidR="00302096" w:rsidRPr="0087791F" w:rsidP="00302096" w14:paraId="12E9BBE4" w14:textId="3F5B38FB">
            <w:pPr>
              <w:jc w:val="center"/>
              <w:rPr>
                <w:sz w:val="16"/>
                <w:szCs w:val="16"/>
              </w:rPr>
            </w:pPr>
            <w:r w:rsidRPr="00775BCB">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2BD9E3A2" w14:textId="64B3BB90">
            <w:pPr>
              <w:jc w:val="center"/>
              <w:rPr>
                <w:sz w:val="16"/>
                <w:szCs w:val="16"/>
              </w:rPr>
            </w:pPr>
            <w:r w:rsidRPr="00775BCB">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60FE9478" w14:textId="0DC43BCF">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21929889" w14:textId="273E915B">
            <w:pPr>
              <w:jc w:val="center"/>
              <w:rPr>
                <w:sz w:val="16"/>
                <w:szCs w:val="16"/>
              </w:rPr>
            </w:pPr>
            <w:r w:rsidRPr="000035C7">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0FF28A8D" w14:textId="5450A99B">
            <w:pPr>
              <w:jc w:val="center"/>
              <w:rPr>
                <w:sz w:val="16"/>
                <w:szCs w:val="16"/>
              </w:rPr>
            </w:pPr>
            <w:r w:rsidRPr="00B838EF">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66BA0156" w14:textId="358AD7B1">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08D23057" w14:textId="4D4BE873">
            <w:pPr>
              <w:jc w:val="center"/>
              <w:rPr>
                <w:sz w:val="16"/>
                <w:szCs w:val="16"/>
              </w:rPr>
            </w:pPr>
            <w:r w:rsidRPr="003C39C2">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029522E5" w14:textId="4113DF4F">
            <w:pPr>
              <w:jc w:val="center"/>
              <w:rPr>
                <w:sz w:val="16"/>
                <w:szCs w:val="16"/>
              </w:rPr>
            </w:pPr>
            <w:r w:rsidRPr="003C39C2">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2E6861E4" w14:textId="6E6B269F">
            <w:pPr>
              <w:jc w:val="center"/>
              <w:rPr>
                <w:sz w:val="16"/>
                <w:szCs w:val="16"/>
              </w:rPr>
            </w:pPr>
            <w:r w:rsidRPr="003D3E45">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7580323B" w14:textId="08C1E29F">
            <w:pPr>
              <w:jc w:val="center"/>
              <w:rPr>
                <w:sz w:val="16"/>
                <w:szCs w:val="16"/>
              </w:rPr>
            </w:pPr>
            <w:r w:rsidRPr="00042E7B">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52140070" w14:textId="07809941">
            <w:pPr>
              <w:jc w:val="center"/>
              <w:rPr>
                <w:sz w:val="16"/>
                <w:szCs w:val="16"/>
              </w:rPr>
            </w:pPr>
            <w:r w:rsidRPr="00D33A9D">
              <w:rPr>
                <w:rStyle w:val="normaltextrun"/>
                <w:rFonts w:ascii="Calibri" w:hAnsi="Calibri" w:cs="Calibri"/>
                <w:color w:val="000000"/>
                <w:sz w:val="16"/>
                <w:szCs w:val="16"/>
                <w:shd w:val="clear" w:color="auto" w:fill="FFFFFF"/>
              </w:rPr>
              <w:t>Calculated value</w:t>
            </w:r>
          </w:p>
        </w:tc>
      </w:tr>
      <w:tr w14:paraId="68562F7D"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0FF86E7A" w14:textId="77777777">
            <w:pPr>
              <w:rPr>
                <w:sz w:val="16"/>
                <w:szCs w:val="16"/>
              </w:rPr>
            </w:pPr>
            <w:r w:rsidRPr="0087791F">
              <w:rPr>
                <w:sz w:val="16"/>
                <w:szCs w:val="16"/>
              </w:rPr>
              <w:t xml:space="preserve">    Non</w:t>
            </w:r>
            <w:r w:rsidRPr="0087791F">
              <w:rPr>
                <w:rFonts w:ascii="Cambria Math" w:hAnsi="Cambria Math" w:cs="Cambria Math"/>
                <w:sz w:val="16"/>
                <w:szCs w:val="16"/>
              </w:rPr>
              <w:t>‑</w:t>
            </w:r>
            <w:r w:rsidRPr="0087791F">
              <w:rPr>
                <w:sz w:val="16"/>
                <w:szCs w:val="16"/>
              </w:rPr>
              <w:t xml:space="preserve">Pell Grant </w:t>
            </w:r>
          </w:p>
          <w:p w:rsidR="00302096" w:rsidRPr="0087791F" w:rsidP="00302096" w14:paraId="48B3026E" w14:textId="77777777">
            <w:pPr>
              <w:rPr>
                <w:sz w:val="16"/>
                <w:szCs w:val="16"/>
              </w:rPr>
            </w:pPr>
            <w:r w:rsidRPr="0087791F">
              <w:rPr>
                <w:sz w:val="16"/>
                <w:szCs w:val="16"/>
              </w:rPr>
              <w:t xml:space="preserve">    recipients</w:t>
            </w:r>
          </w:p>
        </w:tc>
        <w:tc>
          <w:tcPr>
            <w:tcW w:w="864" w:type="dxa"/>
            <w:vAlign w:val="center"/>
          </w:tcPr>
          <w:p w:rsidR="00302096" w:rsidRPr="0087791F" w:rsidP="00302096" w14:paraId="16711413" w14:textId="3F82EFD3">
            <w:pPr>
              <w:jc w:val="center"/>
              <w:rPr>
                <w:sz w:val="16"/>
                <w:szCs w:val="16"/>
              </w:rPr>
            </w:pPr>
            <w:r w:rsidRPr="00E02B22">
              <w:rPr>
                <w:sz w:val="16"/>
                <w:szCs w:val="16"/>
              </w:rPr>
              <w:t>Carried forward</w:t>
            </w:r>
          </w:p>
        </w:tc>
        <w:tc>
          <w:tcPr>
            <w:tcW w:w="1019" w:type="dxa"/>
            <w:vAlign w:val="center"/>
          </w:tcPr>
          <w:p w:rsidR="00302096" w:rsidRPr="0087791F" w:rsidP="00302096" w14:paraId="0B1BD5C7" w14:textId="5865D1F7">
            <w:pPr>
              <w:jc w:val="center"/>
              <w:rPr>
                <w:sz w:val="16"/>
                <w:szCs w:val="16"/>
              </w:rPr>
            </w:pPr>
            <w:r w:rsidRPr="00775BCB">
              <w:rPr>
                <w:rStyle w:val="normaltextrun"/>
                <w:rFonts w:ascii="Calibri" w:hAnsi="Calibri" w:cs="Calibri"/>
                <w:color w:val="000000"/>
                <w:sz w:val="16"/>
                <w:szCs w:val="16"/>
                <w:shd w:val="clear" w:color="auto" w:fill="FFFFFF"/>
              </w:rPr>
              <w:t>Reported value</w:t>
            </w:r>
          </w:p>
        </w:tc>
        <w:tc>
          <w:tcPr>
            <w:tcW w:w="997" w:type="dxa"/>
            <w:vAlign w:val="center"/>
          </w:tcPr>
          <w:p w:rsidR="00302096" w:rsidRPr="0087791F" w:rsidP="00302096" w14:paraId="45E4E199" w14:textId="5E00A5B4">
            <w:pPr>
              <w:jc w:val="center"/>
              <w:rPr>
                <w:sz w:val="16"/>
                <w:szCs w:val="16"/>
              </w:rPr>
            </w:pPr>
            <w:r w:rsidRPr="00775BCB">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78AF8E29" w14:textId="3C372833">
            <w:pPr>
              <w:jc w:val="center"/>
              <w:rPr>
                <w:sz w:val="16"/>
                <w:szCs w:val="16"/>
              </w:rPr>
            </w:pPr>
            <w:r w:rsidRPr="006649A0">
              <w:rPr>
                <w:rStyle w:val="normaltextrun"/>
                <w:rFonts w:ascii="Calibri" w:hAnsi="Calibri" w:cs="Calibri"/>
                <w:color w:val="000000"/>
                <w:sz w:val="16"/>
                <w:szCs w:val="16"/>
                <w:shd w:val="clear" w:color="auto" w:fill="FFFFFF"/>
              </w:rPr>
              <w:t>Reported value</w:t>
            </w:r>
          </w:p>
        </w:tc>
        <w:tc>
          <w:tcPr>
            <w:tcW w:w="1070" w:type="dxa"/>
            <w:vAlign w:val="center"/>
          </w:tcPr>
          <w:p w:rsidR="00302096" w:rsidRPr="0087791F" w:rsidP="00302096" w14:paraId="01EDA419" w14:textId="265B1944">
            <w:pPr>
              <w:jc w:val="center"/>
              <w:rPr>
                <w:sz w:val="16"/>
                <w:szCs w:val="16"/>
              </w:rPr>
            </w:pPr>
            <w:r w:rsidRPr="000035C7">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14BD0776" w14:textId="35877C25">
            <w:pPr>
              <w:jc w:val="center"/>
              <w:rPr>
                <w:sz w:val="16"/>
                <w:szCs w:val="16"/>
              </w:rPr>
            </w:pPr>
            <w:r w:rsidRPr="00B838EF">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32D3EC13" w14:textId="41026C6B">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071453D9" w14:textId="791DD843">
            <w:pPr>
              <w:jc w:val="center"/>
              <w:rPr>
                <w:sz w:val="16"/>
                <w:szCs w:val="16"/>
              </w:rPr>
            </w:pPr>
            <w:r w:rsidRPr="008A74AF">
              <w:rPr>
                <w:rStyle w:val="normaltextrun"/>
                <w:rFonts w:ascii="Calibri" w:hAnsi="Calibri" w:cs="Calibri"/>
                <w:color w:val="000000"/>
                <w:sz w:val="16"/>
                <w:szCs w:val="16"/>
                <w:shd w:val="clear" w:color="auto" w:fill="FFFFFF"/>
              </w:rPr>
              <w:t>Reported value</w:t>
            </w:r>
          </w:p>
        </w:tc>
        <w:tc>
          <w:tcPr>
            <w:tcW w:w="1080" w:type="dxa"/>
            <w:vAlign w:val="center"/>
          </w:tcPr>
          <w:p w:rsidR="00302096" w:rsidRPr="0087791F" w:rsidP="00302096" w14:paraId="31E14F20" w14:textId="2522746B">
            <w:pPr>
              <w:jc w:val="center"/>
              <w:rPr>
                <w:sz w:val="16"/>
                <w:szCs w:val="16"/>
              </w:rPr>
            </w:pPr>
            <w:r w:rsidRPr="008A74AF">
              <w:rPr>
                <w:rStyle w:val="normaltextrun"/>
                <w:rFonts w:ascii="Calibri" w:hAnsi="Calibri" w:cs="Calibri"/>
                <w:color w:val="000000"/>
                <w:sz w:val="16"/>
                <w:szCs w:val="16"/>
                <w:shd w:val="clear" w:color="auto" w:fill="FFFFFF"/>
              </w:rPr>
              <w:t>Reported value</w:t>
            </w:r>
          </w:p>
        </w:tc>
        <w:tc>
          <w:tcPr>
            <w:tcW w:w="990" w:type="dxa"/>
            <w:vAlign w:val="center"/>
          </w:tcPr>
          <w:p w:rsidR="00302096" w:rsidRPr="0087791F" w:rsidP="00302096" w14:paraId="2BA5474F" w14:textId="1FB58951">
            <w:pPr>
              <w:jc w:val="center"/>
              <w:rPr>
                <w:sz w:val="16"/>
                <w:szCs w:val="16"/>
              </w:rPr>
            </w:pPr>
            <w:r w:rsidRPr="003D3E45">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7EAD5C84" w14:textId="111FA4B0">
            <w:pPr>
              <w:jc w:val="center"/>
              <w:rPr>
                <w:sz w:val="16"/>
                <w:szCs w:val="16"/>
              </w:rPr>
            </w:pPr>
            <w:r w:rsidRPr="00042E7B">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5BC32458" w14:textId="6B840F27">
            <w:pPr>
              <w:jc w:val="center"/>
              <w:rPr>
                <w:sz w:val="16"/>
                <w:szCs w:val="16"/>
              </w:rPr>
            </w:pPr>
            <w:r w:rsidRPr="00D33A9D">
              <w:rPr>
                <w:rStyle w:val="normaltextrun"/>
                <w:rFonts w:ascii="Calibri" w:hAnsi="Calibri" w:cs="Calibri"/>
                <w:color w:val="000000"/>
                <w:sz w:val="16"/>
                <w:szCs w:val="16"/>
                <w:shd w:val="clear" w:color="auto" w:fill="FFFFFF"/>
              </w:rPr>
              <w:t>Calculated value</w:t>
            </w:r>
          </w:p>
        </w:tc>
      </w:tr>
      <w:tr w14:paraId="3E1946A5" w14:textId="77777777" w:rsidTr="00302096">
        <w:tblPrEx>
          <w:tblW w:w="14485" w:type="dxa"/>
          <w:tblLayout w:type="fixed"/>
          <w:tblLook w:val="04A0"/>
        </w:tblPrEx>
        <w:trPr>
          <w:trHeight w:val="20"/>
        </w:trPr>
        <w:tc>
          <w:tcPr>
            <w:tcW w:w="2090" w:type="dxa"/>
            <w:shd w:val="clear" w:color="auto" w:fill="E7E6E6" w:themeFill="background2"/>
            <w:vAlign w:val="center"/>
          </w:tcPr>
          <w:p w:rsidR="00C6653C" w:rsidRPr="0087791F" w:rsidP="00C6653C" w14:paraId="4D68C15A" w14:textId="77777777">
            <w:pPr>
              <w:rPr>
                <w:b/>
                <w:bCs/>
                <w:sz w:val="16"/>
                <w:szCs w:val="16"/>
                <w:u w:val="single"/>
              </w:rPr>
            </w:pPr>
            <w:r w:rsidRPr="0087791F">
              <w:rPr>
                <w:b/>
                <w:bCs/>
                <w:sz w:val="16"/>
                <w:szCs w:val="16"/>
                <w:u w:val="single"/>
              </w:rPr>
              <w:t>Total Entering</w:t>
            </w:r>
          </w:p>
        </w:tc>
        <w:tc>
          <w:tcPr>
            <w:tcW w:w="864" w:type="dxa"/>
          </w:tcPr>
          <w:p w:rsidR="00C6653C" w:rsidRPr="0087791F" w:rsidP="00C6653C" w14:paraId="46CE6599" w14:textId="77777777">
            <w:pPr>
              <w:rPr>
                <w:sz w:val="16"/>
                <w:szCs w:val="16"/>
              </w:rPr>
            </w:pPr>
          </w:p>
        </w:tc>
        <w:tc>
          <w:tcPr>
            <w:tcW w:w="1019" w:type="dxa"/>
          </w:tcPr>
          <w:p w:rsidR="00C6653C" w:rsidRPr="0087791F" w:rsidP="00C6653C" w14:paraId="771C787E" w14:textId="77777777">
            <w:pPr>
              <w:rPr>
                <w:sz w:val="16"/>
                <w:szCs w:val="16"/>
              </w:rPr>
            </w:pPr>
          </w:p>
        </w:tc>
        <w:tc>
          <w:tcPr>
            <w:tcW w:w="997" w:type="dxa"/>
          </w:tcPr>
          <w:p w:rsidR="00C6653C" w:rsidRPr="0087791F" w:rsidP="00C6653C" w14:paraId="1A4778C8" w14:textId="77777777">
            <w:pPr>
              <w:rPr>
                <w:sz w:val="16"/>
                <w:szCs w:val="16"/>
              </w:rPr>
            </w:pPr>
          </w:p>
        </w:tc>
        <w:tc>
          <w:tcPr>
            <w:tcW w:w="990" w:type="dxa"/>
          </w:tcPr>
          <w:p w:rsidR="00C6653C" w:rsidRPr="0087791F" w:rsidP="00C6653C" w14:paraId="42F13FA3" w14:textId="77777777">
            <w:pPr>
              <w:rPr>
                <w:sz w:val="16"/>
                <w:szCs w:val="16"/>
              </w:rPr>
            </w:pPr>
          </w:p>
        </w:tc>
        <w:tc>
          <w:tcPr>
            <w:tcW w:w="1070" w:type="dxa"/>
          </w:tcPr>
          <w:p w:rsidR="00C6653C" w:rsidRPr="0087791F" w:rsidP="00C6653C" w14:paraId="3C2325C9" w14:textId="77777777">
            <w:pPr>
              <w:rPr>
                <w:sz w:val="16"/>
                <w:szCs w:val="16"/>
              </w:rPr>
            </w:pPr>
          </w:p>
        </w:tc>
        <w:tc>
          <w:tcPr>
            <w:tcW w:w="1019" w:type="dxa"/>
          </w:tcPr>
          <w:p w:rsidR="00C6653C" w:rsidRPr="0087791F" w:rsidP="00C6653C" w14:paraId="2B6D5422" w14:textId="77777777">
            <w:pPr>
              <w:rPr>
                <w:sz w:val="16"/>
                <w:szCs w:val="16"/>
              </w:rPr>
            </w:pPr>
          </w:p>
        </w:tc>
        <w:tc>
          <w:tcPr>
            <w:tcW w:w="1090" w:type="dxa"/>
          </w:tcPr>
          <w:p w:rsidR="00C6653C" w:rsidRPr="0087791F" w:rsidP="00C6653C" w14:paraId="1C41541A" w14:textId="77777777">
            <w:pPr>
              <w:rPr>
                <w:sz w:val="16"/>
                <w:szCs w:val="16"/>
              </w:rPr>
            </w:pPr>
          </w:p>
        </w:tc>
        <w:tc>
          <w:tcPr>
            <w:tcW w:w="990" w:type="dxa"/>
          </w:tcPr>
          <w:p w:rsidR="00C6653C" w:rsidRPr="0087791F" w:rsidP="00C6653C" w14:paraId="11442252" w14:textId="77777777">
            <w:pPr>
              <w:rPr>
                <w:sz w:val="16"/>
                <w:szCs w:val="16"/>
              </w:rPr>
            </w:pPr>
          </w:p>
        </w:tc>
        <w:tc>
          <w:tcPr>
            <w:tcW w:w="1080" w:type="dxa"/>
          </w:tcPr>
          <w:p w:rsidR="00C6653C" w:rsidRPr="0087791F" w:rsidP="00C6653C" w14:paraId="7DE55217" w14:textId="77777777">
            <w:pPr>
              <w:rPr>
                <w:sz w:val="16"/>
                <w:szCs w:val="16"/>
              </w:rPr>
            </w:pPr>
          </w:p>
        </w:tc>
        <w:tc>
          <w:tcPr>
            <w:tcW w:w="990" w:type="dxa"/>
          </w:tcPr>
          <w:p w:rsidR="00C6653C" w:rsidRPr="0087791F" w:rsidP="00C6653C" w14:paraId="618B464C" w14:textId="77777777">
            <w:pPr>
              <w:rPr>
                <w:sz w:val="16"/>
                <w:szCs w:val="16"/>
              </w:rPr>
            </w:pPr>
          </w:p>
        </w:tc>
        <w:tc>
          <w:tcPr>
            <w:tcW w:w="990" w:type="dxa"/>
          </w:tcPr>
          <w:p w:rsidR="00C6653C" w:rsidRPr="0087791F" w:rsidP="00C6653C" w14:paraId="3714BAE2" w14:textId="77777777">
            <w:pPr>
              <w:rPr>
                <w:sz w:val="16"/>
                <w:szCs w:val="16"/>
              </w:rPr>
            </w:pPr>
          </w:p>
        </w:tc>
        <w:tc>
          <w:tcPr>
            <w:tcW w:w="1296" w:type="dxa"/>
          </w:tcPr>
          <w:p w:rsidR="00C6653C" w:rsidRPr="0087791F" w:rsidP="00C6653C" w14:paraId="315251CF" w14:textId="77777777">
            <w:pPr>
              <w:rPr>
                <w:sz w:val="16"/>
                <w:szCs w:val="16"/>
              </w:rPr>
            </w:pPr>
          </w:p>
        </w:tc>
      </w:tr>
      <w:tr w14:paraId="6FD8CBD3" w14:textId="77777777" w:rsidTr="00302096">
        <w:tblPrEx>
          <w:tblW w:w="14485" w:type="dxa"/>
          <w:tblLayout w:type="fixed"/>
          <w:tblLook w:val="04A0"/>
        </w:tblPrEx>
        <w:trPr>
          <w:trHeight w:val="20"/>
        </w:trPr>
        <w:tc>
          <w:tcPr>
            <w:tcW w:w="2090" w:type="dxa"/>
            <w:shd w:val="clear" w:color="auto" w:fill="E7E6E6" w:themeFill="background2"/>
            <w:vAlign w:val="center"/>
          </w:tcPr>
          <w:p w:rsidR="00302096" w:rsidRPr="0087791F" w:rsidP="00302096" w14:paraId="6AB7F69D" w14:textId="77777777">
            <w:pPr>
              <w:rPr>
                <w:b/>
                <w:bCs/>
                <w:sz w:val="16"/>
                <w:szCs w:val="16"/>
              </w:rPr>
            </w:pPr>
            <w:r w:rsidRPr="0087791F">
              <w:rPr>
                <w:b/>
                <w:bCs/>
                <w:sz w:val="16"/>
                <w:szCs w:val="16"/>
              </w:rPr>
              <w:t xml:space="preserve">    Pell Grant recipients</w:t>
            </w:r>
          </w:p>
        </w:tc>
        <w:tc>
          <w:tcPr>
            <w:tcW w:w="864" w:type="dxa"/>
            <w:vAlign w:val="center"/>
          </w:tcPr>
          <w:p w:rsidR="00302096" w:rsidRPr="0087791F" w:rsidP="00302096" w14:paraId="2E7CDA99" w14:textId="15E5FBB1">
            <w:pPr>
              <w:jc w:val="center"/>
              <w:rPr>
                <w:sz w:val="16"/>
                <w:szCs w:val="16"/>
              </w:rPr>
            </w:pPr>
            <w:r w:rsidRPr="006768DC">
              <w:rPr>
                <w:sz w:val="16"/>
                <w:szCs w:val="16"/>
              </w:rPr>
              <w:t>Carried forward</w:t>
            </w:r>
          </w:p>
        </w:tc>
        <w:tc>
          <w:tcPr>
            <w:tcW w:w="1019" w:type="dxa"/>
            <w:vAlign w:val="center"/>
          </w:tcPr>
          <w:p w:rsidR="00302096" w:rsidRPr="0087791F" w:rsidP="00302096" w14:paraId="06DAF933" w14:textId="02DA6221">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997" w:type="dxa"/>
            <w:vAlign w:val="center"/>
          </w:tcPr>
          <w:p w:rsidR="00302096" w:rsidRPr="0087791F" w:rsidP="00302096" w14:paraId="1996D64C" w14:textId="23977843">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4AA7E100" w14:textId="3CB4DE65">
            <w:pPr>
              <w:jc w:val="center"/>
              <w:rPr>
                <w:sz w:val="16"/>
                <w:szCs w:val="16"/>
              </w:rPr>
            </w:pPr>
            <w:r w:rsidRPr="005441F6">
              <w:rPr>
                <w:rStyle w:val="normaltextrun"/>
                <w:rFonts w:ascii="Calibri" w:hAnsi="Calibri" w:cs="Calibri"/>
                <w:color w:val="000000"/>
                <w:sz w:val="16"/>
                <w:szCs w:val="16"/>
                <w:shd w:val="clear" w:color="auto" w:fill="FFFFFF"/>
              </w:rPr>
              <w:t>Calculated value</w:t>
            </w:r>
          </w:p>
        </w:tc>
        <w:tc>
          <w:tcPr>
            <w:tcW w:w="1070" w:type="dxa"/>
            <w:vAlign w:val="center"/>
          </w:tcPr>
          <w:p w:rsidR="00302096" w:rsidRPr="0087791F" w:rsidP="00302096" w14:paraId="256F8A1A" w14:textId="1EA91A71">
            <w:pPr>
              <w:jc w:val="center"/>
              <w:rPr>
                <w:sz w:val="16"/>
                <w:szCs w:val="16"/>
              </w:rPr>
            </w:pPr>
            <w:r w:rsidRPr="00A21166">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4311DDC3" w14:textId="43664DF1">
            <w:pPr>
              <w:jc w:val="center"/>
              <w:rPr>
                <w:sz w:val="16"/>
                <w:szCs w:val="16"/>
              </w:rPr>
            </w:pPr>
            <w:r w:rsidRPr="005A3AB9">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1F756546" w14:textId="2E0BF9CA">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75BAE353" w14:textId="2CF8B08A">
            <w:pPr>
              <w:jc w:val="center"/>
              <w:rPr>
                <w:sz w:val="16"/>
                <w:szCs w:val="16"/>
              </w:rPr>
            </w:pPr>
            <w:r w:rsidRPr="00233862">
              <w:rPr>
                <w:rStyle w:val="normaltextrun"/>
                <w:rFonts w:ascii="Calibri" w:hAnsi="Calibri" w:cs="Calibri"/>
                <w:color w:val="000000"/>
                <w:sz w:val="16"/>
                <w:szCs w:val="16"/>
                <w:shd w:val="clear" w:color="auto" w:fill="FFFFFF"/>
              </w:rPr>
              <w:t>Calculated value</w:t>
            </w:r>
          </w:p>
        </w:tc>
        <w:tc>
          <w:tcPr>
            <w:tcW w:w="1080" w:type="dxa"/>
            <w:vAlign w:val="center"/>
          </w:tcPr>
          <w:p w:rsidR="00302096" w:rsidRPr="0087791F" w:rsidP="00302096" w14:paraId="1DAFF080" w14:textId="648D7451">
            <w:pPr>
              <w:jc w:val="center"/>
              <w:rPr>
                <w:sz w:val="16"/>
                <w:szCs w:val="16"/>
              </w:rPr>
            </w:pPr>
            <w:r w:rsidRPr="00B77914">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01AA1008" w14:textId="1D1F474D">
            <w:pPr>
              <w:jc w:val="center"/>
              <w:rPr>
                <w:sz w:val="16"/>
                <w:szCs w:val="16"/>
              </w:rPr>
            </w:pPr>
            <w:r w:rsidRPr="007B699A">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7435B8DA" w14:textId="629F092E">
            <w:pPr>
              <w:jc w:val="center"/>
              <w:rPr>
                <w:sz w:val="16"/>
                <w:szCs w:val="16"/>
              </w:rPr>
            </w:pPr>
            <w:r w:rsidRPr="009A1057">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4C017B02" w14:textId="64453B8B">
            <w:pPr>
              <w:jc w:val="center"/>
              <w:rPr>
                <w:sz w:val="16"/>
                <w:szCs w:val="16"/>
              </w:rPr>
            </w:pPr>
            <w:r w:rsidRPr="00825A71">
              <w:rPr>
                <w:rStyle w:val="normaltextrun"/>
                <w:rFonts w:ascii="Calibri" w:hAnsi="Calibri" w:cs="Calibri"/>
                <w:color w:val="000000"/>
                <w:sz w:val="16"/>
                <w:szCs w:val="16"/>
                <w:shd w:val="clear" w:color="auto" w:fill="FFFFFF"/>
              </w:rPr>
              <w:t>Calculated value</w:t>
            </w:r>
          </w:p>
        </w:tc>
      </w:tr>
      <w:tr w14:paraId="1C20F68C" w14:textId="77777777" w:rsidTr="00302096">
        <w:tblPrEx>
          <w:tblW w:w="14485" w:type="dxa"/>
          <w:tblLayout w:type="fixed"/>
          <w:tblLook w:val="04A0"/>
        </w:tblPrEx>
        <w:trPr>
          <w:trHeight w:val="260"/>
        </w:trPr>
        <w:tc>
          <w:tcPr>
            <w:tcW w:w="2090" w:type="dxa"/>
            <w:shd w:val="clear" w:color="auto" w:fill="E7E6E6" w:themeFill="background2"/>
            <w:vAlign w:val="center"/>
          </w:tcPr>
          <w:p w:rsidR="00302096" w:rsidRPr="0087791F" w:rsidP="00302096" w14:paraId="692D82EF" w14:textId="573F6903">
            <w:pPr>
              <w:rPr>
                <w:b/>
                <w:bCs/>
                <w:sz w:val="16"/>
                <w:szCs w:val="16"/>
              </w:rPr>
            </w:pPr>
            <w:r w:rsidRPr="0087791F">
              <w:rPr>
                <w:b/>
                <w:bCs/>
                <w:sz w:val="16"/>
                <w:szCs w:val="16"/>
              </w:rPr>
              <w:t xml:space="preserve">    Non</w:t>
            </w:r>
            <w:r w:rsidRPr="0087791F">
              <w:rPr>
                <w:rFonts w:ascii="Cambria Math" w:hAnsi="Cambria Math" w:cs="Cambria Math"/>
                <w:b/>
                <w:bCs/>
                <w:sz w:val="16"/>
                <w:szCs w:val="16"/>
              </w:rPr>
              <w:t>‑</w:t>
            </w:r>
            <w:r w:rsidRPr="0087791F">
              <w:rPr>
                <w:b/>
                <w:bCs/>
                <w:sz w:val="16"/>
                <w:szCs w:val="16"/>
              </w:rPr>
              <w:t>Pell Grant recipients</w:t>
            </w:r>
          </w:p>
        </w:tc>
        <w:tc>
          <w:tcPr>
            <w:tcW w:w="864" w:type="dxa"/>
            <w:vAlign w:val="center"/>
          </w:tcPr>
          <w:p w:rsidR="00302096" w:rsidRPr="0087791F" w:rsidP="00302096" w14:paraId="1204F527" w14:textId="32F5834D">
            <w:pPr>
              <w:jc w:val="center"/>
              <w:rPr>
                <w:sz w:val="16"/>
                <w:szCs w:val="16"/>
              </w:rPr>
            </w:pPr>
            <w:r w:rsidRPr="006768DC">
              <w:rPr>
                <w:sz w:val="16"/>
                <w:szCs w:val="16"/>
              </w:rPr>
              <w:t>Carried forward</w:t>
            </w:r>
          </w:p>
        </w:tc>
        <w:tc>
          <w:tcPr>
            <w:tcW w:w="1019" w:type="dxa"/>
            <w:vAlign w:val="center"/>
          </w:tcPr>
          <w:p w:rsidR="00302096" w:rsidRPr="0087791F" w:rsidP="00302096" w14:paraId="633D82FA" w14:textId="0EF33726">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997" w:type="dxa"/>
            <w:vAlign w:val="center"/>
          </w:tcPr>
          <w:p w:rsidR="00302096" w:rsidRPr="0087791F" w:rsidP="00302096" w14:paraId="49D6984C" w14:textId="04ED6973">
            <w:pPr>
              <w:jc w:val="center"/>
              <w:rPr>
                <w:sz w:val="16"/>
                <w:szCs w:val="16"/>
              </w:rPr>
            </w:pPr>
            <w:r w:rsidRPr="00311EC1">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489D6F87" w14:textId="01C4ABFA">
            <w:pPr>
              <w:jc w:val="center"/>
              <w:rPr>
                <w:sz w:val="16"/>
                <w:szCs w:val="16"/>
              </w:rPr>
            </w:pPr>
            <w:r w:rsidRPr="005441F6">
              <w:rPr>
                <w:rStyle w:val="normaltextrun"/>
                <w:rFonts w:ascii="Calibri" w:hAnsi="Calibri" w:cs="Calibri"/>
                <w:color w:val="000000"/>
                <w:sz w:val="16"/>
                <w:szCs w:val="16"/>
                <w:shd w:val="clear" w:color="auto" w:fill="FFFFFF"/>
              </w:rPr>
              <w:t>Calculated value</w:t>
            </w:r>
          </w:p>
        </w:tc>
        <w:tc>
          <w:tcPr>
            <w:tcW w:w="1070" w:type="dxa"/>
            <w:vAlign w:val="center"/>
          </w:tcPr>
          <w:p w:rsidR="00302096" w:rsidRPr="0087791F" w:rsidP="00302096" w14:paraId="5ACC78AA" w14:textId="586820E3">
            <w:pPr>
              <w:jc w:val="center"/>
              <w:rPr>
                <w:sz w:val="16"/>
                <w:szCs w:val="16"/>
              </w:rPr>
            </w:pPr>
            <w:r w:rsidRPr="00A21166">
              <w:rPr>
                <w:rStyle w:val="normaltextrun"/>
                <w:rFonts w:ascii="Calibri" w:hAnsi="Calibri" w:cs="Calibri"/>
                <w:color w:val="000000"/>
                <w:sz w:val="16"/>
                <w:szCs w:val="16"/>
                <w:shd w:val="clear" w:color="auto" w:fill="FFFFFF"/>
              </w:rPr>
              <w:t>Calculated value</w:t>
            </w:r>
          </w:p>
        </w:tc>
        <w:tc>
          <w:tcPr>
            <w:tcW w:w="1019" w:type="dxa"/>
            <w:vAlign w:val="center"/>
          </w:tcPr>
          <w:p w:rsidR="00302096" w:rsidRPr="0087791F" w:rsidP="00302096" w14:paraId="713DFDCD" w14:textId="46C901C6">
            <w:pPr>
              <w:jc w:val="center"/>
              <w:rPr>
                <w:sz w:val="16"/>
                <w:szCs w:val="16"/>
              </w:rPr>
            </w:pPr>
            <w:r w:rsidRPr="005A3AB9">
              <w:rPr>
                <w:rStyle w:val="normaltextrun"/>
                <w:rFonts w:ascii="Calibri" w:hAnsi="Calibri" w:cs="Calibri"/>
                <w:color w:val="000000"/>
                <w:sz w:val="16"/>
                <w:szCs w:val="16"/>
                <w:shd w:val="clear" w:color="auto" w:fill="FFFFFF"/>
              </w:rPr>
              <w:t>Calculated value</w:t>
            </w:r>
          </w:p>
        </w:tc>
        <w:tc>
          <w:tcPr>
            <w:tcW w:w="1090" w:type="dxa"/>
            <w:vAlign w:val="center"/>
          </w:tcPr>
          <w:p w:rsidR="00302096" w:rsidRPr="0087791F" w:rsidP="00302096" w14:paraId="723E9ED3" w14:textId="1D781B4A">
            <w:pPr>
              <w:jc w:val="center"/>
              <w:rPr>
                <w:sz w:val="16"/>
                <w:szCs w:val="16"/>
              </w:rPr>
            </w:pPr>
            <w:r>
              <w:rPr>
                <w:rStyle w:val="normaltextrun"/>
                <w:rFonts w:ascii="Calibri" w:hAnsi="Calibri" w:cs="Calibri"/>
                <w:color w:val="000000"/>
                <w:sz w:val="16"/>
                <w:szCs w:val="16"/>
                <w:shd w:val="clear" w:color="auto" w:fill="FFFFFF"/>
              </w:rPr>
              <w:t xml:space="preserve">Prior year </w:t>
            </w:r>
            <w:r w:rsidRPr="00425002">
              <w:rPr>
                <w:rStyle w:val="normaltextrun"/>
                <w:rFonts w:ascii="Calibri" w:hAnsi="Calibri" w:cs="Calibri"/>
                <w:color w:val="000000"/>
                <w:sz w:val="16"/>
                <w:szCs w:val="16"/>
                <w:shd w:val="clear" w:color="auto" w:fill="FFFFFF"/>
              </w:rPr>
              <w:t>value</w:t>
            </w:r>
          </w:p>
        </w:tc>
        <w:tc>
          <w:tcPr>
            <w:tcW w:w="990" w:type="dxa"/>
            <w:vAlign w:val="center"/>
          </w:tcPr>
          <w:p w:rsidR="00302096" w:rsidRPr="0087791F" w:rsidP="00302096" w14:paraId="67600082" w14:textId="5B996E88">
            <w:pPr>
              <w:jc w:val="center"/>
              <w:rPr>
                <w:sz w:val="16"/>
                <w:szCs w:val="16"/>
              </w:rPr>
            </w:pPr>
            <w:r w:rsidRPr="00233862">
              <w:rPr>
                <w:rStyle w:val="normaltextrun"/>
                <w:rFonts w:ascii="Calibri" w:hAnsi="Calibri" w:cs="Calibri"/>
                <w:color w:val="000000"/>
                <w:sz w:val="16"/>
                <w:szCs w:val="16"/>
                <w:shd w:val="clear" w:color="auto" w:fill="FFFFFF"/>
              </w:rPr>
              <w:t>Calculated value</w:t>
            </w:r>
          </w:p>
        </w:tc>
        <w:tc>
          <w:tcPr>
            <w:tcW w:w="1080" w:type="dxa"/>
            <w:vAlign w:val="center"/>
          </w:tcPr>
          <w:p w:rsidR="00302096" w:rsidRPr="0087791F" w:rsidP="00302096" w14:paraId="69005ECE" w14:textId="21B438F2">
            <w:pPr>
              <w:jc w:val="center"/>
              <w:rPr>
                <w:sz w:val="16"/>
                <w:szCs w:val="16"/>
              </w:rPr>
            </w:pPr>
            <w:r w:rsidRPr="00B77914">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4E41EE09" w14:textId="53FF1FC0">
            <w:pPr>
              <w:jc w:val="center"/>
              <w:rPr>
                <w:sz w:val="16"/>
                <w:szCs w:val="16"/>
              </w:rPr>
            </w:pPr>
            <w:r w:rsidRPr="007B699A">
              <w:rPr>
                <w:rStyle w:val="normaltextrun"/>
                <w:rFonts w:ascii="Calibri" w:hAnsi="Calibri" w:cs="Calibri"/>
                <w:color w:val="000000"/>
                <w:sz w:val="16"/>
                <w:szCs w:val="16"/>
                <w:shd w:val="clear" w:color="auto" w:fill="FFFFFF"/>
              </w:rPr>
              <w:t>Calculated value</w:t>
            </w:r>
          </w:p>
        </w:tc>
        <w:tc>
          <w:tcPr>
            <w:tcW w:w="990" w:type="dxa"/>
            <w:vAlign w:val="center"/>
          </w:tcPr>
          <w:p w:rsidR="00302096" w:rsidRPr="0087791F" w:rsidP="00302096" w14:paraId="5255AA02" w14:textId="0A300A26">
            <w:pPr>
              <w:jc w:val="center"/>
              <w:rPr>
                <w:sz w:val="16"/>
                <w:szCs w:val="16"/>
              </w:rPr>
            </w:pPr>
            <w:r w:rsidRPr="009A1057">
              <w:rPr>
                <w:rStyle w:val="normaltextrun"/>
                <w:rFonts w:ascii="Calibri" w:hAnsi="Calibri" w:cs="Calibri"/>
                <w:color w:val="000000"/>
                <w:sz w:val="16"/>
                <w:szCs w:val="16"/>
                <w:shd w:val="clear" w:color="auto" w:fill="FFFFFF"/>
              </w:rPr>
              <w:t>Calculated value</w:t>
            </w:r>
          </w:p>
        </w:tc>
        <w:tc>
          <w:tcPr>
            <w:tcW w:w="1296" w:type="dxa"/>
            <w:vAlign w:val="center"/>
          </w:tcPr>
          <w:p w:rsidR="00302096" w:rsidRPr="0087791F" w:rsidP="00302096" w14:paraId="3B67E74B" w14:textId="4F0A2B92">
            <w:pPr>
              <w:jc w:val="center"/>
              <w:rPr>
                <w:sz w:val="16"/>
                <w:szCs w:val="16"/>
              </w:rPr>
            </w:pPr>
            <w:r w:rsidRPr="00825A71">
              <w:rPr>
                <w:rStyle w:val="normaltextrun"/>
                <w:rFonts w:ascii="Calibri" w:hAnsi="Calibri" w:cs="Calibri"/>
                <w:color w:val="000000"/>
                <w:sz w:val="16"/>
                <w:szCs w:val="16"/>
                <w:shd w:val="clear" w:color="auto" w:fill="FFFFFF"/>
              </w:rPr>
              <w:t>Calculated value</w:t>
            </w:r>
          </w:p>
        </w:tc>
      </w:tr>
    </w:tbl>
    <w:p w:rsidR="00857EA1" w:rsidRPr="0087791F" w:rsidP="00857EA1" w14:paraId="379F2B95" w14:textId="77777777">
      <w:pPr>
        <w:rPr>
          <w:sz w:val="16"/>
          <w:szCs w:val="16"/>
        </w:rPr>
        <w:sectPr w:rsidSect="00CB0F51">
          <w:pgSz w:w="15840" w:h="12240" w:orient="landscape"/>
          <w:pgMar w:top="720" w:right="720" w:bottom="720" w:left="720" w:header="720" w:footer="720" w:gutter="0"/>
          <w:cols w:space="720"/>
          <w:docGrid w:linePitch="360"/>
        </w:sectPr>
      </w:pPr>
    </w:p>
    <w:p w:rsidR="00857EA1" w:rsidRPr="0087791F" w:rsidP="00857EA1" w14:paraId="7057BAFC" w14:textId="77777777">
      <w:pPr>
        <w:rPr>
          <w:sz w:val="16"/>
          <w:szCs w:val="16"/>
        </w:rPr>
      </w:pPr>
      <w:r w:rsidRPr="0087791F">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129654</wp:posOffset>
                </wp:positionH>
                <wp:positionV relativeFrom="paragraph">
                  <wp:posOffset>477672</wp:posOffset>
                </wp:positionV>
                <wp:extent cx="6196083" cy="771098"/>
                <wp:effectExtent l="0" t="0" r="14605" b="10160"/>
                <wp:wrapNone/>
                <wp:docPr id="143" name="Rectangle 143"/>
                <wp:cNvGraphicFramePr/>
                <a:graphic xmlns:a="http://schemas.openxmlformats.org/drawingml/2006/main">
                  <a:graphicData uri="http://schemas.microsoft.com/office/word/2010/wordprocessingShape">
                    <wps:wsp xmlns:wps="http://schemas.microsoft.com/office/word/2010/wordprocessingShape">
                      <wps:cNvSpPr/>
                      <wps:spPr>
                        <a:xfrm>
                          <a:off x="0" y="0"/>
                          <a:ext cx="6196083" cy="77109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3" o:spid="_x0000_s1025" style="width:487.9pt;height:60.7pt;margin-top:37.6pt;margin-left:1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r w:rsidRPr="0087791F">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57EA1" w:rsidRPr="0087791F" w:rsidP="00857EA1" w14:paraId="70AD36CD" w14:textId="77777777">
      <w:pPr>
        <w:rPr>
          <w:sz w:val="16"/>
          <w:szCs w:val="16"/>
        </w:rPr>
      </w:pPr>
    </w:p>
    <w:p w:rsidR="00857EA1" w:rsidRPr="0087791F" w:rsidP="00857EA1" w14:paraId="401C4DFC" w14:textId="77777777">
      <w:pPr>
        <w:rPr>
          <w:sz w:val="16"/>
          <w:szCs w:val="16"/>
        </w:rPr>
      </w:pPr>
    </w:p>
    <w:p w:rsidR="00857EA1" w:rsidRPr="0087791F" w:rsidP="00857EA1" w14:paraId="18E88B99" w14:textId="77777777">
      <w:pPr>
        <w:rPr>
          <w:rFonts w:ascii="Arial" w:hAnsi="Arial" w:cs="Arial"/>
          <w:sz w:val="16"/>
          <w:szCs w:val="16"/>
        </w:rPr>
      </w:pPr>
    </w:p>
    <w:p w:rsidR="001F6BA4" w:rsidRPr="0087791F" w14:paraId="5A575C42" w14:textId="29FF4ABC">
      <w:pPr>
        <w:rPr>
          <w:rFonts w:asciiTheme="majorHAnsi" w:eastAsiaTheme="majorEastAsia" w:hAnsiTheme="majorHAnsi" w:cstheme="majorBidi"/>
          <w:b/>
          <w:bCs/>
          <w:color w:val="2F5496" w:themeColor="accent1" w:themeShade="BF"/>
          <w:sz w:val="16"/>
          <w:szCs w:val="16"/>
        </w:rPr>
      </w:pPr>
    </w:p>
    <w:p w:rsidR="00302096" w14:paraId="3663D5BF" w14:textId="77777777">
      <w:pPr>
        <w:rPr>
          <w:rFonts w:asciiTheme="majorHAnsi" w:eastAsiaTheme="majorEastAsia" w:hAnsiTheme="majorHAnsi" w:cstheme="majorBidi"/>
          <w:b/>
          <w:bCs/>
          <w:color w:val="2F5496" w:themeColor="accent1" w:themeShade="BF"/>
          <w:sz w:val="16"/>
          <w:szCs w:val="16"/>
        </w:rPr>
      </w:pPr>
      <w:bookmarkStart w:id="12" w:name="_Toc94280710"/>
      <w:r>
        <w:rPr>
          <w:b/>
          <w:bCs/>
          <w:sz w:val="16"/>
          <w:szCs w:val="16"/>
        </w:rPr>
        <w:br w:type="page"/>
      </w:r>
    </w:p>
    <w:p w:rsidR="00886203" w:rsidRPr="009B7CC5" w:rsidP="00886203" w14:paraId="4AD4A015" w14:textId="41E2D721">
      <w:pPr>
        <w:pStyle w:val="Heading2"/>
        <w:jc w:val="center"/>
        <w:rPr>
          <w:b/>
          <w:bCs/>
          <w:color w:val="auto"/>
          <w:sz w:val="16"/>
          <w:szCs w:val="16"/>
        </w:rPr>
      </w:pPr>
      <w:r w:rsidRPr="009B7CC5">
        <w:rPr>
          <w:b/>
          <w:bCs/>
          <w:color w:val="auto"/>
          <w:sz w:val="16"/>
          <w:szCs w:val="16"/>
        </w:rPr>
        <w:t>Outcome Measures</w:t>
      </w:r>
      <w:r w:rsidRPr="009B7CC5">
        <w:rPr>
          <w:b/>
          <w:bCs/>
          <w:color w:val="auto"/>
          <w:sz w:val="16"/>
          <w:szCs w:val="16"/>
        </w:rPr>
        <w:t xml:space="preserve"> Instructions </w:t>
      </w:r>
      <w:r w:rsidRPr="009B7CC5" w:rsidR="00FA003E">
        <w:rPr>
          <w:b/>
          <w:bCs/>
          <w:color w:val="auto"/>
          <w:sz w:val="16"/>
          <w:szCs w:val="16"/>
        </w:rPr>
        <w:t>2023-24</w:t>
      </w:r>
      <w:r w:rsidRPr="009B7CC5" w:rsidR="00412C21">
        <w:rPr>
          <w:b/>
          <w:bCs/>
          <w:color w:val="auto"/>
          <w:sz w:val="16"/>
          <w:szCs w:val="16"/>
        </w:rPr>
        <w:t xml:space="preserve">through </w:t>
      </w:r>
      <w:r w:rsidRPr="009B7CC5" w:rsidR="0087791F">
        <w:rPr>
          <w:b/>
          <w:bCs/>
          <w:color w:val="auto"/>
          <w:sz w:val="16"/>
          <w:szCs w:val="16"/>
        </w:rPr>
        <w:t>2024-25</w:t>
      </w:r>
      <w:r w:rsidRPr="009B7CC5">
        <w:rPr>
          <w:b/>
          <w:bCs/>
          <w:color w:val="auto"/>
          <w:sz w:val="16"/>
          <w:szCs w:val="16"/>
        </w:rPr>
        <w:t xml:space="preserve"> Data Collections</w:t>
      </w:r>
      <w:bookmarkEnd w:id="12"/>
    </w:p>
    <w:p w:rsidR="00886203" w:rsidRPr="0087791F" w:rsidP="00886203" w14:paraId="637158BF" w14:textId="77777777">
      <w:pPr>
        <w:pStyle w:val="NoSpacing"/>
        <w:rPr>
          <w:sz w:val="16"/>
          <w:szCs w:val="16"/>
        </w:rPr>
      </w:pPr>
      <w:bookmarkStart w:id="13" w:name="_Hlk93664326"/>
    </w:p>
    <w:bookmarkEnd w:id="13"/>
    <w:p w:rsidR="00C916F2" w:rsidRPr="009B7CC5" w:rsidP="00C916F2" w14:paraId="57F2FCFF" w14:textId="77777777">
      <w:pPr>
        <w:pStyle w:val="NoSpacing"/>
        <w:rPr>
          <w:b/>
          <w:bCs/>
          <w:sz w:val="16"/>
          <w:szCs w:val="16"/>
        </w:rPr>
      </w:pPr>
      <w:r w:rsidRPr="009B7CC5">
        <w:rPr>
          <w:b/>
          <w:bCs/>
          <w:sz w:val="16"/>
          <w:szCs w:val="16"/>
        </w:rPr>
        <w:t>Purpose of Survey</w:t>
      </w:r>
    </w:p>
    <w:p w:rsidR="00C916F2" w:rsidRPr="009B7CC5" w:rsidP="00C916F2" w14:paraId="1FE0A120" w14:textId="77777777">
      <w:pPr>
        <w:pStyle w:val="NoSpacing"/>
        <w:rPr>
          <w:b/>
          <w:bCs/>
          <w:sz w:val="16"/>
          <w:szCs w:val="16"/>
        </w:rPr>
      </w:pPr>
      <w:r w:rsidRPr="009B7CC5">
        <w:rPr>
          <w:b/>
          <w:bCs/>
          <w:sz w:val="16"/>
          <w:szCs w:val="16"/>
        </w:rPr>
        <w:t>Changes in Reporting</w:t>
      </w:r>
    </w:p>
    <w:p w:rsidR="00C916F2" w:rsidRPr="009B7CC5" w:rsidP="00C916F2" w14:paraId="0791FDFA" w14:textId="77777777">
      <w:pPr>
        <w:pStyle w:val="NoSpacing"/>
        <w:rPr>
          <w:b/>
          <w:bCs/>
          <w:sz w:val="16"/>
          <w:szCs w:val="16"/>
        </w:rPr>
      </w:pPr>
      <w:r w:rsidRPr="009B7CC5">
        <w:rPr>
          <w:b/>
          <w:bCs/>
          <w:sz w:val="16"/>
          <w:szCs w:val="16"/>
        </w:rPr>
        <w:t>General Instructions</w:t>
      </w:r>
    </w:p>
    <w:p w:rsidR="00C916F2" w:rsidRPr="009B7CC5" w:rsidP="00C916F2" w14:paraId="06C91FE3" w14:textId="77777777">
      <w:pPr>
        <w:pStyle w:val="NoSpacing"/>
        <w:ind w:firstLine="720"/>
        <w:rPr>
          <w:sz w:val="16"/>
          <w:szCs w:val="16"/>
        </w:rPr>
      </w:pPr>
      <w:r w:rsidRPr="009B7CC5">
        <w:rPr>
          <w:sz w:val="16"/>
          <w:szCs w:val="16"/>
        </w:rPr>
        <w:t>Reporting Period Covered</w:t>
      </w:r>
    </w:p>
    <w:p w:rsidR="00C916F2" w:rsidRPr="009B7CC5" w:rsidP="00C916F2" w14:paraId="6CD9068D" w14:textId="77777777">
      <w:pPr>
        <w:pStyle w:val="NoSpacing"/>
        <w:ind w:firstLine="720"/>
        <w:rPr>
          <w:sz w:val="16"/>
          <w:szCs w:val="16"/>
        </w:rPr>
      </w:pPr>
      <w:r w:rsidRPr="009B7CC5">
        <w:rPr>
          <w:sz w:val="16"/>
          <w:szCs w:val="16"/>
        </w:rPr>
        <w:t>Context Boxes</w:t>
      </w:r>
    </w:p>
    <w:p w:rsidR="00C916F2" w:rsidRPr="009B7CC5" w:rsidP="00C916F2" w14:paraId="5CDD4D2D" w14:textId="77777777">
      <w:pPr>
        <w:pStyle w:val="NoSpacing"/>
        <w:rPr>
          <w:b/>
          <w:bCs/>
          <w:sz w:val="16"/>
          <w:szCs w:val="16"/>
        </w:rPr>
      </w:pPr>
      <w:r w:rsidRPr="009B7CC5">
        <w:rPr>
          <w:b/>
          <w:bCs/>
          <w:sz w:val="16"/>
          <w:szCs w:val="16"/>
        </w:rPr>
        <w:t>Coverage</w:t>
      </w:r>
    </w:p>
    <w:p w:rsidR="00C916F2" w:rsidRPr="009B7CC5" w:rsidP="00C916F2" w14:paraId="30E69E3A" w14:textId="77777777">
      <w:pPr>
        <w:pStyle w:val="NoSpacing"/>
        <w:rPr>
          <w:b/>
          <w:bCs/>
          <w:sz w:val="16"/>
          <w:szCs w:val="16"/>
        </w:rPr>
      </w:pPr>
      <w:r w:rsidRPr="009B7CC5">
        <w:rPr>
          <w:b/>
          <w:bCs/>
          <w:sz w:val="16"/>
          <w:szCs w:val="16"/>
        </w:rPr>
        <w:t>Where to Get Help</w:t>
      </w:r>
    </w:p>
    <w:p w:rsidR="00C916F2" w:rsidRPr="009B7CC5" w:rsidP="00C916F2" w14:paraId="1A50D99C" w14:textId="77777777">
      <w:pPr>
        <w:pStyle w:val="NoSpacing"/>
        <w:rPr>
          <w:b/>
          <w:bCs/>
          <w:sz w:val="16"/>
          <w:szCs w:val="16"/>
        </w:rPr>
      </w:pPr>
      <w:r w:rsidRPr="009B7CC5">
        <w:rPr>
          <w:b/>
          <w:bCs/>
          <w:sz w:val="16"/>
          <w:szCs w:val="16"/>
        </w:rPr>
        <w:t>Where the Data Will Appear</w:t>
      </w:r>
    </w:p>
    <w:p w:rsidR="00C916F2" w:rsidRPr="009B7CC5" w:rsidP="00C916F2" w14:paraId="2AB8F48A" w14:textId="77777777">
      <w:pPr>
        <w:pStyle w:val="NoSpacing"/>
        <w:rPr>
          <w:b/>
          <w:bCs/>
          <w:sz w:val="16"/>
          <w:szCs w:val="16"/>
        </w:rPr>
      </w:pPr>
      <w:r w:rsidRPr="009B7CC5">
        <w:rPr>
          <w:b/>
          <w:bCs/>
          <w:sz w:val="16"/>
          <w:szCs w:val="16"/>
        </w:rPr>
        <w:t>Detailed Instructions</w:t>
      </w:r>
    </w:p>
    <w:p w:rsidR="00C916F2" w:rsidRPr="009B7CC5" w:rsidP="00675363" w14:paraId="148A14D2" w14:textId="77777777">
      <w:pPr>
        <w:pStyle w:val="NoSpacing"/>
        <w:numPr>
          <w:ilvl w:val="0"/>
          <w:numId w:val="5"/>
        </w:numPr>
        <w:rPr>
          <w:sz w:val="16"/>
          <w:szCs w:val="16"/>
        </w:rPr>
      </w:pPr>
      <w:r w:rsidRPr="009B7CC5">
        <w:rPr>
          <w:sz w:val="16"/>
          <w:szCs w:val="16"/>
        </w:rPr>
        <w:t>Establishing Cohorts</w:t>
      </w:r>
    </w:p>
    <w:p w:rsidR="00C916F2" w:rsidRPr="009B7CC5" w:rsidP="00675363" w14:paraId="104D8918" w14:textId="77777777">
      <w:pPr>
        <w:pStyle w:val="NoSpacing"/>
        <w:numPr>
          <w:ilvl w:val="0"/>
          <w:numId w:val="5"/>
        </w:numPr>
        <w:rPr>
          <w:sz w:val="16"/>
          <w:szCs w:val="16"/>
        </w:rPr>
      </w:pPr>
      <w:r w:rsidRPr="009B7CC5">
        <w:rPr>
          <w:sz w:val="16"/>
          <w:szCs w:val="16"/>
        </w:rPr>
        <w:t>Award Status at Four Years</w:t>
      </w:r>
    </w:p>
    <w:p w:rsidR="00C916F2" w:rsidRPr="009B7CC5" w:rsidP="00675363" w14:paraId="0991182B" w14:textId="77777777">
      <w:pPr>
        <w:pStyle w:val="NoSpacing"/>
        <w:numPr>
          <w:ilvl w:val="0"/>
          <w:numId w:val="5"/>
        </w:numPr>
        <w:rPr>
          <w:sz w:val="16"/>
          <w:szCs w:val="16"/>
        </w:rPr>
      </w:pPr>
      <w:r w:rsidRPr="009B7CC5">
        <w:rPr>
          <w:sz w:val="16"/>
          <w:szCs w:val="16"/>
        </w:rPr>
        <w:t>Award Status at Six Years</w:t>
      </w:r>
    </w:p>
    <w:p w:rsidR="00C916F2" w:rsidRPr="009B7CC5" w:rsidP="00675363" w14:paraId="1E58D0D0" w14:textId="77777777">
      <w:pPr>
        <w:pStyle w:val="NoSpacing"/>
        <w:numPr>
          <w:ilvl w:val="0"/>
          <w:numId w:val="5"/>
        </w:numPr>
        <w:rPr>
          <w:sz w:val="16"/>
          <w:szCs w:val="16"/>
        </w:rPr>
      </w:pPr>
      <w:r w:rsidRPr="009B7CC5">
        <w:rPr>
          <w:sz w:val="16"/>
          <w:szCs w:val="16"/>
        </w:rPr>
        <w:t>Award and Enrollment Status at Eight Years</w:t>
      </w:r>
    </w:p>
    <w:p w:rsidR="00C916F2" w:rsidRPr="009B7CC5" w:rsidP="00C916F2" w14:paraId="504F6EF6" w14:textId="77777777">
      <w:pPr>
        <w:pStyle w:val="NoSpacing"/>
        <w:rPr>
          <w:sz w:val="16"/>
          <w:szCs w:val="16"/>
        </w:rPr>
      </w:pPr>
    </w:p>
    <w:p w:rsidR="00C916F2" w:rsidRPr="009B7CC5" w:rsidP="00C916F2" w14:paraId="1260C470" w14:textId="77777777">
      <w:pPr>
        <w:pStyle w:val="NoSpacing"/>
        <w:rPr>
          <w:b/>
          <w:bCs/>
          <w:sz w:val="16"/>
          <w:szCs w:val="16"/>
        </w:rPr>
      </w:pPr>
      <w:r w:rsidRPr="009B7CC5">
        <w:rPr>
          <w:b/>
          <w:bCs/>
          <w:sz w:val="16"/>
          <w:szCs w:val="16"/>
        </w:rPr>
        <w:t>Purpose of Component</w:t>
      </w:r>
    </w:p>
    <w:p w:rsidR="00C916F2" w:rsidRPr="009B7CC5" w:rsidP="00C916F2" w14:paraId="255CB3D6" w14:textId="77777777">
      <w:pPr>
        <w:pStyle w:val="NoSpacing"/>
        <w:rPr>
          <w:sz w:val="16"/>
          <w:szCs w:val="16"/>
        </w:rPr>
      </w:pPr>
      <w:r w:rsidRPr="009B7CC5">
        <w:rPr>
          <w:sz w:val="16"/>
          <w:szCs w:val="16"/>
        </w:rPr>
        <w:t xml:space="preserve">The purpose of the IPEDS Outcome Measures (OM) survey component is to provide the award and enrollment statuses of four degree/certificate-seeking undergraduate student cohorts and eight </w:t>
      </w:r>
      <w:r w:rsidRPr="009B7CC5">
        <w:rPr>
          <w:sz w:val="16"/>
          <w:szCs w:val="16"/>
        </w:rPr>
        <w:t>subcohorts</w:t>
      </w:r>
      <w:r w:rsidRPr="009B7CC5">
        <w:rPr>
          <w:sz w:val="16"/>
          <w:szCs w:val="16"/>
        </w:rPr>
        <w:t xml:space="preserve"> at degree-granting institutions. Student completion awarded by the reporting institution are collected at the four-year, six-year, and eight-year status points after entry to the reporting institution. The enrollment status of students who did not earn an award is also collected at the eight-year status point.</w:t>
      </w:r>
    </w:p>
    <w:p w:rsidR="00C916F2" w:rsidRPr="009B7CC5" w:rsidP="00C916F2" w14:paraId="706BE697" w14:textId="77777777">
      <w:pPr>
        <w:pStyle w:val="NoSpacing"/>
        <w:rPr>
          <w:sz w:val="16"/>
          <w:szCs w:val="16"/>
        </w:rPr>
      </w:pPr>
    </w:p>
    <w:p w:rsidR="00C916F2" w:rsidRPr="009B7CC5" w:rsidP="00C916F2" w14:paraId="767A247D" w14:textId="77777777">
      <w:pPr>
        <w:pStyle w:val="NoSpacing"/>
        <w:rPr>
          <w:b/>
          <w:bCs/>
          <w:sz w:val="16"/>
          <w:szCs w:val="16"/>
        </w:rPr>
      </w:pPr>
      <w:r w:rsidRPr="009B7CC5">
        <w:rPr>
          <w:b/>
          <w:bCs/>
          <w:sz w:val="16"/>
          <w:szCs w:val="16"/>
        </w:rPr>
        <w:t>Changes in reporting</w:t>
      </w:r>
    </w:p>
    <w:p w:rsidR="00C916F2" w:rsidRPr="0087791F" w:rsidP="00C916F2" w14:paraId="46D6D681" w14:textId="464D9CD2">
      <w:pPr>
        <w:pStyle w:val="NoSpacing"/>
        <w:rPr>
          <w:color w:val="FF0000"/>
          <w:sz w:val="16"/>
          <w:szCs w:val="16"/>
        </w:rPr>
      </w:pPr>
      <w:r w:rsidRPr="0087791F">
        <w:rPr>
          <w:sz w:val="16"/>
          <w:szCs w:val="16"/>
        </w:rPr>
        <w:t xml:space="preserve">The following changes were implemented for the </w:t>
      </w:r>
      <w:r w:rsidRPr="0087791F" w:rsidR="00FA003E">
        <w:rPr>
          <w:color w:val="00B050"/>
          <w:sz w:val="16"/>
          <w:szCs w:val="16"/>
        </w:rPr>
        <w:t xml:space="preserve">2023-24 </w:t>
      </w:r>
      <w:r w:rsidRPr="0087791F">
        <w:rPr>
          <w:sz w:val="16"/>
          <w:szCs w:val="16"/>
        </w:rPr>
        <w:t>data collection period:</w:t>
      </w:r>
    </w:p>
    <w:p w:rsidR="00C916F2" w:rsidRPr="0087791F" w:rsidP="00C916F2" w14:paraId="4275AF06" w14:textId="77777777">
      <w:pPr>
        <w:pStyle w:val="NoSpacing"/>
        <w:ind w:left="720"/>
        <w:rPr>
          <w:sz w:val="16"/>
          <w:szCs w:val="16"/>
        </w:rPr>
      </w:pPr>
    </w:p>
    <w:p w:rsidR="00461B6F" w:rsidP="00461B6F" w14:paraId="76F2E2AC" w14:textId="38873840">
      <w:pPr>
        <w:pStyle w:val="NoSpacing"/>
        <w:numPr>
          <w:ilvl w:val="0"/>
          <w:numId w:val="22"/>
        </w:numPr>
        <w:rPr>
          <w:color w:val="FF0000"/>
          <w:sz w:val="16"/>
          <w:szCs w:val="16"/>
        </w:rPr>
      </w:pPr>
      <w:r>
        <w:rPr>
          <w:color w:val="FF0000"/>
          <w:sz w:val="16"/>
          <w:szCs w:val="16"/>
        </w:rPr>
        <w:t xml:space="preserve">Added FAQ </w:t>
      </w:r>
      <w:r w:rsidR="00724DED">
        <w:rPr>
          <w:color w:val="FF0000"/>
          <w:sz w:val="16"/>
          <w:szCs w:val="16"/>
        </w:rPr>
        <w:t>regarding</w:t>
      </w:r>
      <w:r>
        <w:rPr>
          <w:color w:val="FF0000"/>
          <w:sz w:val="16"/>
          <w:szCs w:val="16"/>
        </w:rPr>
        <w:t xml:space="preserve"> inclusion of incarcerated students</w:t>
      </w:r>
    </w:p>
    <w:p w:rsidR="00461B6F" w:rsidP="00461B6F" w14:paraId="0BC1820A" w14:textId="1520BD6A">
      <w:pPr>
        <w:pStyle w:val="NoSpacing"/>
        <w:numPr>
          <w:ilvl w:val="0"/>
          <w:numId w:val="22"/>
        </w:numPr>
        <w:rPr>
          <w:color w:val="FF0000"/>
          <w:sz w:val="16"/>
          <w:szCs w:val="16"/>
        </w:rPr>
      </w:pPr>
      <w:r>
        <w:rPr>
          <w:color w:val="FF0000"/>
          <w:sz w:val="16"/>
          <w:szCs w:val="16"/>
        </w:rPr>
        <w:t xml:space="preserve">Added FAQ </w:t>
      </w:r>
      <w:r w:rsidR="002C7E93">
        <w:rPr>
          <w:color w:val="FF0000"/>
          <w:sz w:val="16"/>
          <w:szCs w:val="16"/>
        </w:rPr>
        <w:t>regarding</w:t>
      </w:r>
      <w:r>
        <w:rPr>
          <w:color w:val="FF0000"/>
          <w:sz w:val="16"/>
          <w:szCs w:val="16"/>
        </w:rPr>
        <w:t xml:space="preserve"> reporting degree/certificate-seeking status changes</w:t>
      </w:r>
    </w:p>
    <w:p w:rsidR="00461B6F" w:rsidP="00461B6F" w14:paraId="19A65EF3" w14:textId="3ED636B0">
      <w:pPr>
        <w:pStyle w:val="NoSpacing"/>
        <w:numPr>
          <w:ilvl w:val="0"/>
          <w:numId w:val="22"/>
        </w:numPr>
        <w:rPr>
          <w:color w:val="FF0000"/>
          <w:sz w:val="16"/>
          <w:szCs w:val="16"/>
        </w:rPr>
      </w:pPr>
      <w:r>
        <w:rPr>
          <w:color w:val="FF0000"/>
          <w:sz w:val="16"/>
          <w:szCs w:val="16"/>
        </w:rPr>
        <w:t>Added FAQ on consistency between awards reported in the Outcome Measures and Completions survey</w:t>
      </w:r>
      <w:r w:rsidR="002C7E93">
        <w:rPr>
          <w:color w:val="FF0000"/>
          <w:sz w:val="16"/>
          <w:szCs w:val="16"/>
        </w:rPr>
        <w:t xml:space="preserve"> component</w:t>
      </w:r>
      <w:r>
        <w:rPr>
          <w:color w:val="FF0000"/>
          <w:sz w:val="16"/>
          <w:szCs w:val="16"/>
        </w:rPr>
        <w:t>s</w:t>
      </w:r>
    </w:p>
    <w:p w:rsidR="005A3374" w:rsidRPr="005A3374" w:rsidP="005A3374" w14:paraId="2AE95E29" w14:textId="6033D4A9">
      <w:pPr>
        <w:pStyle w:val="NoSpacing"/>
        <w:numPr>
          <w:ilvl w:val="0"/>
          <w:numId w:val="22"/>
        </w:numPr>
        <w:rPr>
          <w:color w:val="FF0000"/>
          <w:sz w:val="16"/>
          <w:szCs w:val="16"/>
        </w:rPr>
      </w:pPr>
      <w:r>
        <w:rPr>
          <w:color w:val="FF0000"/>
          <w:sz w:val="16"/>
          <w:szCs w:val="16"/>
        </w:rPr>
        <w:t>Revised FAQ regarding experimental site participants</w:t>
      </w:r>
    </w:p>
    <w:p w:rsidR="00302096" w:rsidP="00C916F2" w14:paraId="7124FE41" w14:textId="77777777">
      <w:pPr>
        <w:pStyle w:val="NoSpacing"/>
        <w:rPr>
          <w:sz w:val="16"/>
          <w:szCs w:val="16"/>
        </w:rPr>
      </w:pPr>
    </w:p>
    <w:p w:rsidR="00302096" w:rsidP="00C916F2" w14:paraId="77033DA4" w14:textId="77777777">
      <w:pPr>
        <w:pStyle w:val="NoSpacing"/>
        <w:rPr>
          <w:sz w:val="16"/>
          <w:szCs w:val="16"/>
        </w:rPr>
      </w:pPr>
    </w:p>
    <w:p w:rsidR="00C916F2" w:rsidRPr="0087791F" w:rsidP="00C916F2" w14:paraId="37C8581D" w14:textId="333AEF83">
      <w:pPr>
        <w:pStyle w:val="NoSpacing"/>
        <w:rPr>
          <w:sz w:val="16"/>
          <w:szCs w:val="16"/>
        </w:rPr>
      </w:pPr>
      <w:r w:rsidRPr="0087791F">
        <w:rPr>
          <w:sz w:val="16"/>
          <w:szCs w:val="16"/>
        </w:rPr>
        <w:t>As a reminder, when reporting the Outcome Measures component, all degree-granting institutions will report on:</w:t>
      </w:r>
    </w:p>
    <w:p w:rsidR="00C916F2" w:rsidRPr="0087791F" w:rsidP="00C916F2" w14:paraId="1BE92FB2" w14:textId="77777777">
      <w:pPr>
        <w:pStyle w:val="NoSpacing"/>
        <w:rPr>
          <w:sz w:val="16"/>
          <w:szCs w:val="16"/>
        </w:rPr>
      </w:pPr>
    </w:p>
    <w:p w:rsidR="00C916F2" w:rsidRPr="0087791F" w:rsidP="00675363" w14:paraId="5BD78D5D" w14:textId="6D866B0A">
      <w:pPr>
        <w:pStyle w:val="NoSpacing"/>
        <w:numPr>
          <w:ilvl w:val="0"/>
          <w:numId w:val="7"/>
        </w:numPr>
        <w:rPr>
          <w:sz w:val="16"/>
          <w:szCs w:val="16"/>
        </w:rPr>
      </w:pPr>
      <w:r w:rsidRPr="0087791F">
        <w:rPr>
          <w:sz w:val="16"/>
          <w:szCs w:val="16"/>
        </w:rPr>
        <w:t xml:space="preserve">full-year cohorts (e.g., </w:t>
      </w:r>
      <w:r w:rsidRPr="0087791F" w:rsidR="00FA003E">
        <w:rPr>
          <w:color w:val="00B050"/>
          <w:sz w:val="16"/>
          <w:szCs w:val="16"/>
        </w:rPr>
        <w:t>July 1, 2015 - June 30, 2016</w:t>
      </w:r>
      <w:r w:rsidRPr="0087791F">
        <w:rPr>
          <w:sz w:val="16"/>
          <w:szCs w:val="16"/>
        </w:rPr>
        <w:t>),</w:t>
      </w:r>
    </w:p>
    <w:p w:rsidR="00C916F2" w:rsidRPr="0087791F" w:rsidP="00675363" w14:paraId="7757107C" w14:textId="77777777">
      <w:pPr>
        <w:pStyle w:val="NoSpacing"/>
        <w:numPr>
          <w:ilvl w:val="0"/>
          <w:numId w:val="7"/>
        </w:numPr>
        <w:rPr>
          <w:sz w:val="16"/>
          <w:szCs w:val="16"/>
        </w:rPr>
      </w:pPr>
      <w:r w:rsidRPr="0087791F">
        <w:rPr>
          <w:sz w:val="16"/>
          <w:szCs w:val="16"/>
        </w:rPr>
        <w:t xml:space="preserve">the Pell Grant and Non-Pell Grant recipients </w:t>
      </w:r>
      <w:r w:rsidRPr="0087791F">
        <w:rPr>
          <w:sz w:val="16"/>
          <w:szCs w:val="16"/>
        </w:rPr>
        <w:t>subcohorts</w:t>
      </w:r>
      <w:r w:rsidRPr="0087791F">
        <w:rPr>
          <w:sz w:val="16"/>
          <w:szCs w:val="16"/>
        </w:rPr>
        <w:t xml:space="preserve"> for each of the four OM cohorts. First-time, full-time (FTFT); First-time, part-time (FTPT); Non-First-Time, Full-time (NFTFT), and Non-First-Time, Part-time (NFTPT),</w:t>
      </w:r>
    </w:p>
    <w:p w:rsidR="00C916F2" w:rsidRPr="0087791F" w:rsidP="00675363" w14:paraId="62204DDF" w14:textId="77777777">
      <w:pPr>
        <w:pStyle w:val="NoSpacing"/>
        <w:numPr>
          <w:ilvl w:val="0"/>
          <w:numId w:val="7"/>
        </w:numPr>
        <w:rPr>
          <w:sz w:val="16"/>
          <w:szCs w:val="16"/>
        </w:rPr>
      </w:pPr>
      <w:r w:rsidRPr="0087791F">
        <w:rPr>
          <w:sz w:val="16"/>
          <w:szCs w:val="16"/>
        </w:rPr>
        <w:t>three status points (four-years, six-years, and eight-years),</w:t>
      </w:r>
    </w:p>
    <w:p w:rsidR="00C916F2" w:rsidRPr="0087791F" w:rsidP="00675363" w14:paraId="0C58425A" w14:textId="77777777">
      <w:pPr>
        <w:pStyle w:val="NoSpacing"/>
        <w:numPr>
          <w:ilvl w:val="0"/>
          <w:numId w:val="7"/>
        </w:numPr>
        <w:rPr>
          <w:sz w:val="16"/>
          <w:szCs w:val="16"/>
        </w:rPr>
      </w:pPr>
      <w:r w:rsidRPr="0087791F">
        <w:rPr>
          <w:sz w:val="16"/>
          <w:szCs w:val="16"/>
        </w:rPr>
        <w:t>the highest undergraduate award (i.e., certificate award, Associate’s degree or Bachelor’s degree) for each status point, and</w:t>
      </w:r>
    </w:p>
    <w:p w:rsidR="00C916F2" w:rsidRPr="0087791F" w:rsidP="00675363" w14:paraId="30F61E1C" w14:textId="77777777">
      <w:pPr>
        <w:pStyle w:val="NoSpacing"/>
        <w:numPr>
          <w:ilvl w:val="0"/>
          <w:numId w:val="7"/>
        </w:numPr>
        <w:rPr>
          <w:sz w:val="16"/>
          <w:szCs w:val="16"/>
        </w:rPr>
      </w:pPr>
      <w:r w:rsidRPr="0087791F">
        <w:rPr>
          <w:sz w:val="16"/>
          <w:szCs w:val="16"/>
        </w:rPr>
        <w:t xml:space="preserve">all students who transferred out. </w:t>
      </w:r>
    </w:p>
    <w:p w:rsidR="00C916F2" w:rsidRPr="0087791F" w:rsidP="00C916F2" w14:paraId="6CEDE07A" w14:textId="77777777">
      <w:pPr>
        <w:pStyle w:val="NoSpacing"/>
        <w:rPr>
          <w:sz w:val="16"/>
          <w:szCs w:val="16"/>
        </w:rPr>
      </w:pPr>
    </w:p>
    <w:p w:rsidR="00C916F2" w:rsidRPr="009B7CC5" w:rsidP="00C916F2" w14:paraId="7CC98D05" w14:textId="77777777">
      <w:pPr>
        <w:pStyle w:val="NoSpacing"/>
        <w:rPr>
          <w:b/>
          <w:bCs/>
          <w:sz w:val="16"/>
          <w:szCs w:val="16"/>
        </w:rPr>
      </w:pPr>
      <w:r w:rsidRPr="009B7CC5">
        <w:rPr>
          <w:b/>
          <w:bCs/>
          <w:sz w:val="16"/>
          <w:szCs w:val="16"/>
        </w:rPr>
        <w:t>General Instructions</w:t>
      </w:r>
    </w:p>
    <w:p w:rsidR="009B7CC5" w:rsidRPr="009B7CC5" w:rsidP="009B7CC5" w14:paraId="7E9FC840" w14:textId="77777777">
      <w:pPr>
        <w:pStyle w:val="NoSpacing"/>
        <w:rPr>
          <w:sz w:val="16"/>
          <w:szCs w:val="16"/>
        </w:rPr>
      </w:pPr>
    </w:p>
    <w:p w:rsidR="00C916F2" w:rsidRPr="009B7CC5" w:rsidP="009B7CC5" w14:paraId="749CFE49" w14:textId="01644460">
      <w:pPr>
        <w:pStyle w:val="NoSpacing"/>
        <w:rPr>
          <w:b/>
          <w:bCs/>
          <w:sz w:val="16"/>
          <w:szCs w:val="16"/>
        </w:rPr>
      </w:pPr>
      <w:r w:rsidRPr="009B7CC5">
        <w:rPr>
          <w:b/>
          <w:bCs/>
          <w:sz w:val="16"/>
          <w:szCs w:val="16"/>
        </w:rPr>
        <w:t>Reporting Period Covered</w:t>
      </w:r>
    </w:p>
    <w:p w:rsidR="00C916F2" w:rsidRPr="0087791F" w:rsidP="009B7CC5" w14:paraId="45D41BAC" w14:textId="3645A579">
      <w:pPr>
        <w:pStyle w:val="NoSpacing"/>
        <w:rPr>
          <w:sz w:val="16"/>
          <w:szCs w:val="16"/>
        </w:rPr>
      </w:pPr>
      <w:r w:rsidRPr="0087791F">
        <w:rPr>
          <w:sz w:val="16"/>
          <w:szCs w:val="16"/>
        </w:rPr>
        <w:t xml:space="preserve">This OM component requests data on four cohorts of entering degree/certificate-seeking undergraduates enrolled in your institution during the cohort coverage period between </w:t>
      </w:r>
      <w:r w:rsidRPr="0087791F" w:rsidR="00FA003E">
        <w:rPr>
          <w:color w:val="00B050"/>
          <w:sz w:val="16"/>
          <w:szCs w:val="16"/>
        </w:rPr>
        <w:t>July 1, 2015 - June 30, 2016</w:t>
      </w:r>
      <w:r w:rsidRPr="0087791F">
        <w:rPr>
          <w:sz w:val="16"/>
          <w:szCs w:val="16"/>
        </w:rPr>
        <w:t xml:space="preserve">. To report data on the four cohorts, institutions will report on eight </w:t>
      </w:r>
      <w:r w:rsidRPr="0087791F">
        <w:rPr>
          <w:sz w:val="16"/>
          <w:szCs w:val="16"/>
        </w:rPr>
        <w:t>subcohorts</w:t>
      </w:r>
      <w:r w:rsidRPr="0087791F">
        <w:rPr>
          <w:sz w:val="16"/>
          <w:szCs w:val="16"/>
        </w:rPr>
        <w:t xml:space="preserve"> of undergraduates who either received a Pell Grant or did not during the OM coverage cohort period. Institutions are to report the award status of these students as of </w:t>
      </w:r>
      <w:r w:rsidRPr="0087791F" w:rsidR="00FA003E">
        <w:rPr>
          <w:color w:val="00B050"/>
          <w:sz w:val="16"/>
          <w:szCs w:val="16"/>
        </w:rPr>
        <w:t xml:space="preserve">August 31, 2019 </w:t>
      </w:r>
      <w:r w:rsidRPr="0087791F">
        <w:rPr>
          <w:sz w:val="16"/>
          <w:szCs w:val="16"/>
        </w:rPr>
        <w:t xml:space="preserve">(Four-Year Status) and </w:t>
      </w:r>
      <w:r w:rsidRPr="0087791F">
        <w:rPr>
          <w:color w:val="00B050"/>
          <w:sz w:val="16"/>
          <w:szCs w:val="16"/>
        </w:rPr>
        <w:t>August 31, 202</w:t>
      </w:r>
      <w:r w:rsidRPr="0087791F" w:rsidR="00FA003E">
        <w:rPr>
          <w:color w:val="00B050"/>
          <w:sz w:val="16"/>
          <w:szCs w:val="16"/>
        </w:rPr>
        <w:t>1</w:t>
      </w:r>
      <w:r w:rsidRPr="0087791F">
        <w:rPr>
          <w:sz w:val="16"/>
          <w:szCs w:val="16"/>
        </w:rPr>
        <w:t xml:space="preserve"> (Six-Year Status), and the award and enrollment status of these students as of </w:t>
      </w:r>
      <w:r w:rsidRPr="0087791F">
        <w:rPr>
          <w:color w:val="00B050"/>
          <w:sz w:val="16"/>
          <w:szCs w:val="16"/>
        </w:rPr>
        <w:t>August 31, 202</w:t>
      </w:r>
      <w:r w:rsidRPr="0087791F" w:rsidR="00FA003E">
        <w:rPr>
          <w:color w:val="00B050"/>
          <w:sz w:val="16"/>
          <w:szCs w:val="16"/>
        </w:rPr>
        <w:t>3</w:t>
      </w:r>
      <w:r w:rsidRPr="0087791F">
        <w:rPr>
          <w:sz w:val="16"/>
          <w:szCs w:val="16"/>
        </w:rPr>
        <w:t xml:space="preserve"> (Eight-Year Status).</w:t>
      </w:r>
    </w:p>
    <w:p w:rsidR="00C916F2" w:rsidRPr="0087791F" w:rsidP="00C916F2" w14:paraId="753677B6" w14:textId="77777777">
      <w:pPr>
        <w:pStyle w:val="NoSpacing"/>
        <w:rPr>
          <w:sz w:val="16"/>
          <w:szCs w:val="16"/>
        </w:rPr>
      </w:pPr>
    </w:p>
    <w:p w:rsidR="00C916F2" w:rsidRPr="009B7CC5" w:rsidP="009B7CC5" w14:paraId="459B8657" w14:textId="77777777">
      <w:pPr>
        <w:pStyle w:val="NoSpacing"/>
        <w:rPr>
          <w:b/>
          <w:bCs/>
          <w:sz w:val="16"/>
          <w:szCs w:val="16"/>
        </w:rPr>
      </w:pPr>
      <w:r w:rsidRPr="009B7CC5">
        <w:rPr>
          <w:b/>
          <w:bCs/>
          <w:sz w:val="16"/>
          <w:szCs w:val="16"/>
        </w:rPr>
        <w:t>Context Boxes</w:t>
      </w:r>
    </w:p>
    <w:p w:rsidR="00C916F2" w:rsidRPr="009B7CC5" w:rsidP="009B7CC5" w14:paraId="7A7D8FF1" w14:textId="77777777">
      <w:pPr>
        <w:pStyle w:val="NoSpacing"/>
        <w:rPr>
          <w:sz w:val="16"/>
          <w:szCs w:val="16"/>
        </w:rPr>
      </w:pPr>
      <w:r w:rsidRPr="009B7CC5">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C916F2" w:rsidRPr="009B7CC5" w:rsidP="00C916F2" w14:paraId="3E0816AC" w14:textId="77777777">
      <w:pPr>
        <w:pStyle w:val="NoSpacing"/>
        <w:rPr>
          <w:sz w:val="16"/>
          <w:szCs w:val="16"/>
        </w:rPr>
      </w:pPr>
    </w:p>
    <w:p w:rsidR="00C916F2" w:rsidRPr="009B7CC5" w:rsidP="00C916F2" w14:paraId="575AA3B8" w14:textId="77777777">
      <w:pPr>
        <w:pStyle w:val="NoSpacing"/>
        <w:rPr>
          <w:b/>
          <w:bCs/>
          <w:sz w:val="16"/>
          <w:szCs w:val="16"/>
        </w:rPr>
      </w:pPr>
      <w:r w:rsidRPr="009B7CC5">
        <w:rPr>
          <w:b/>
          <w:bCs/>
          <w:sz w:val="16"/>
          <w:szCs w:val="16"/>
        </w:rPr>
        <w:t>Coverage</w:t>
      </w:r>
    </w:p>
    <w:p w:rsidR="00C916F2" w:rsidRPr="009B7CC5" w:rsidP="00C916F2" w14:paraId="4B479E83" w14:textId="77777777">
      <w:pPr>
        <w:pStyle w:val="NoSpacing"/>
        <w:rPr>
          <w:sz w:val="16"/>
          <w:szCs w:val="16"/>
        </w:rPr>
      </w:pPr>
      <w:r w:rsidRPr="009B7CC5">
        <w:rPr>
          <w:sz w:val="16"/>
          <w:szCs w:val="16"/>
        </w:rPr>
        <w:t xml:space="preserve">The Outcome Measures component collects data from degree-granting institutions on the following degree/certificate-seeking undergraduate student cohorts and </w:t>
      </w:r>
      <w:r w:rsidRPr="009B7CC5">
        <w:rPr>
          <w:sz w:val="16"/>
          <w:szCs w:val="16"/>
        </w:rPr>
        <w:t>subcohorts</w:t>
      </w:r>
      <w:r w:rsidRPr="009B7CC5">
        <w:rPr>
          <w:sz w:val="16"/>
          <w:szCs w:val="16"/>
        </w:rPr>
        <w:t>:</w:t>
      </w:r>
    </w:p>
    <w:p w:rsidR="00C916F2" w:rsidRPr="009B7CC5" w:rsidP="00675363" w14:paraId="1598EB2C" w14:textId="77777777">
      <w:pPr>
        <w:pStyle w:val="NoSpacing"/>
        <w:numPr>
          <w:ilvl w:val="0"/>
          <w:numId w:val="6"/>
        </w:numPr>
        <w:rPr>
          <w:sz w:val="16"/>
          <w:szCs w:val="16"/>
        </w:rPr>
      </w:pPr>
      <w:r w:rsidRPr="009B7CC5">
        <w:rPr>
          <w:sz w:val="16"/>
          <w:szCs w:val="16"/>
        </w:rPr>
        <w:t>First-time, full-time entering students (FTFT)</w:t>
      </w:r>
    </w:p>
    <w:p w:rsidR="00C916F2" w:rsidRPr="009B7CC5" w:rsidP="00675363" w14:paraId="2682B9D3" w14:textId="77777777">
      <w:pPr>
        <w:pStyle w:val="NoSpacing"/>
        <w:numPr>
          <w:ilvl w:val="1"/>
          <w:numId w:val="6"/>
        </w:numPr>
        <w:rPr>
          <w:sz w:val="16"/>
          <w:szCs w:val="16"/>
        </w:rPr>
      </w:pPr>
      <w:r w:rsidRPr="009B7CC5">
        <w:rPr>
          <w:sz w:val="16"/>
          <w:szCs w:val="16"/>
        </w:rPr>
        <w:t>Pell Grant recipients</w:t>
      </w:r>
    </w:p>
    <w:p w:rsidR="00C916F2" w:rsidRPr="009B7CC5" w:rsidP="00675363" w14:paraId="001F8808" w14:textId="77777777">
      <w:pPr>
        <w:pStyle w:val="NoSpacing"/>
        <w:numPr>
          <w:ilvl w:val="1"/>
          <w:numId w:val="6"/>
        </w:numPr>
        <w:rPr>
          <w:sz w:val="16"/>
          <w:szCs w:val="16"/>
        </w:rPr>
      </w:pPr>
      <w:r w:rsidRPr="009B7CC5">
        <w:rPr>
          <w:sz w:val="16"/>
          <w:szCs w:val="16"/>
        </w:rPr>
        <w:t>Non-Pell Grant recipients</w:t>
      </w:r>
    </w:p>
    <w:p w:rsidR="00C916F2" w:rsidRPr="009B7CC5" w:rsidP="00675363" w14:paraId="54B24D1B" w14:textId="77777777">
      <w:pPr>
        <w:pStyle w:val="NoSpacing"/>
        <w:numPr>
          <w:ilvl w:val="0"/>
          <w:numId w:val="6"/>
        </w:numPr>
        <w:rPr>
          <w:sz w:val="16"/>
          <w:szCs w:val="16"/>
        </w:rPr>
      </w:pPr>
      <w:r w:rsidRPr="009B7CC5">
        <w:rPr>
          <w:sz w:val="16"/>
          <w:szCs w:val="16"/>
        </w:rPr>
        <w:t>First-time, part-time entering students (FTPT)</w:t>
      </w:r>
    </w:p>
    <w:p w:rsidR="00C916F2" w:rsidRPr="009B7CC5" w:rsidP="00675363" w14:paraId="5744F979" w14:textId="77777777">
      <w:pPr>
        <w:pStyle w:val="NoSpacing"/>
        <w:numPr>
          <w:ilvl w:val="1"/>
          <w:numId w:val="6"/>
        </w:numPr>
        <w:rPr>
          <w:sz w:val="16"/>
          <w:szCs w:val="16"/>
        </w:rPr>
      </w:pPr>
      <w:r w:rsidRPr="009B7CC5">
        <w:rPr>
          <w:sz w:val="16"/>
          <w:szCs w:val="16"/>
        </w:rPr>
        <w:t>Pell Grant recipients</w:t>
      </w:r>
    </w:p>
    <w:p w:rsidR="00C916F2" w:rsidRPr="009B7CC5" w:rsidP="00675363" w14:paraId="0C237811" w14:textId="77777777">
      <w:pPr>
        <w:pStyle w:val="NoSpacing"/>
        <w:numPr>
          <w:ilvl w:val="1"/>
          <w:numId w:val="6"/>
        </w:numPr>
        <w:rPr>
          <w:sz w:val="16"/>
          <w:szCs w:val="16"/>
        </w:rPr>
      </w:pPr>
      <w:r w:rsidRPr="009B7CC5">
        <w:rPr>
          <w:sz w:val="16"/>
          <w:szCs w:val="16"/>
        </w:rPr>
        <w:t>Non-Pell Grant recipients</w:t>
      </w:r>
    </w:p>
    <w:p w:rsidR="00C916F2" w:rsidRPr="009B7CC5" w:rsidP="00675363" w14:paraId="47C1E73D" w14:textId="77777777">
      <w:pPr>
        <w:pStyle w:val="NoSpacing"/>
        <w:numPr>
          <w:ilvl w:val="0"/>
          <w:numId w:val="6"/>
        </w:numPr>
        <w:rPr>
          <w:sz w:val="16"/>
          <w:szCs w:val="16"/>
        </w:rPr>
      </w:pPr>
      <w:r w:rsidRPr="009B7CC5">
        <w:rPr>
          <w:sz w:val="16"/>
          <w:szCs w:val="16"/>
        </w:rPr>
        <w:t>Non-first-time, full-time entering students (NFTFT)</w:t>
      </w:r>
    </w:p>
    <w:p w:rsidR="00C916F2" w:rsidRPr="009B7CC5" w:rsidP="00675363" w14:paraId="74D0D870" w14:textId="77777777">
      <w:pPr>
        <w:pStyle w:val="NoSpacing"/>
        <w:numPr>
          <w:ilvl w:val="1"/>
          <w:numId w:val="6"/>
        </w:numPr>
        <w:rPr>
          <w:sz w:val="16"/>
          <w:szCs w:val="16"/>
        </w:rPr>
      </w:pPr>
      <w:r w:rsidRPr="009B7CC5">
        <w:rPr>
          <w:sz w:val="16"/>
          <w:szCs w:val="16"/>
        </w:rPr>
        <w:t>Pell Grant recipients</w:t>
      </w:r>
    </w:p>
    <w:p w:rsidR="00C916F2" w:rsidRPr="009B7CC5" w:rsidP="00675363" w14:paraId="0B0C3342" w14:textId="77777777">
      <w:pPr>
        <w:pStyle w:val="NoSpacing"/>
        <w:numPr>
          <w:ilvl w:val="1"/>
          <w:numId w:val="6"/>
        </w:numPr>
        <w:rPr>
          <w:sz w:val="16"/>
          <w:szCs w:val="16"/>
        </w:rPr>
      </w:pPr>
      <w:r w:rsidRPr="009B7CC5">
        <w:rPr>
          <w:sz w:val="16"/>
          <w:szCs w:val="16"/>
        </w:rPr>
        <w:t>Non-Pell Grant recipients</w:t>
      </w:r>
    </w:p>
    <w:p w:rsidR="00C916F2" w:rsidRPr="009B7CC5" w:rsidP="00675363" w14:paraId="6E17141C" w14:textId="77777777">
      <w:pPr>
        <w:pStyle w:val="NoSpacing"/>
        <w:numPr>
          <w:ilvl w:val="0"/>
          <w:numId w:val="6"/>
        </w:numPr>
        <w:rPr>
          <w:sz w:val="16"/>
          <w:szCs w:val="16"/>
        </w:rPr>
      </w:pPr>
      <w:r w:rsidRPr="009B7CC5">
        <w:rPr>
          <w:sz w:val="16"/>
          <w:szCs w:val="16"/>
        </w:rPr>
        <w:t>Non-first-time, part-time entering students (NFTPT)</w:t>
      </w:r>
    </w:p>
    <w:p w:rsidR="00C916F2" w:rsidRPr="009B7CC5" w:rsidP="00675363" w14:paraId="066B6BAA" w14:textId="77777777">
      <w:pPr>
        <w:pStyle w:val="NoSpacing"/>
        <w:numPr>
          <w:ilvl w:val="1"/>
          <w:numId w:val="6"/>
        </w:numPr>
        <w:rPr>
          <w:sz w:val="16"/>
          <w:szCs w:val="16"/>
        </w:rPr>
      </w:pPr>
      <w:r w:rsidRPr="009B7CC5">
        <w:rPr>
          <w:sz w:val="16"/>
          <w:szCs w:val="16"/>
        </w:rPr>
        <w:t>Pell Grant recipients</w:t>
      </w:r>
    </w:p>
    <w:p w:rsidR="00C916F2" w:rsidRPr="009B7CC5" w:rsidP="00675363" w14:paraId="620E050A" w14:textId="77777777">
      <w:pPr>
        <w:pStyle w:val="NoSpacing"/>
        <w:numPr>
          <w:ilvl w:val="1"/>
          <w:numId w:val="6"/>
        </w:numPr>
        <w:rPr>
          <w:sz w:val="16"/>
          <w:szCs w:val="16"/>
        </w:rPr>
      </w:pPr>
      <w:r w:rsidRPr="009B7CC5">
        <w:rPr>
          <w:sz w:val="16"/>
          <w:szCs w:val="16"/>
        </w:rPr>
        <w:t>Non-Pell Grant recipients</w:t>
      </w:r>
    </w:p>
    <w:p w:rsidR="00C916F2" w:rsidRPr="009B7CC5" w:rsidP="00C916F2" w14:paraId="4EE437E2" w14:textId="77777777">
      <w:pPr>
        <w:pStyle w:val="NoSpacing"/>
        <w:rPr>
          <w:sz w:val="16"/>
          <w:szCs w:val="16"/>
        </w:rPr>
      </w:pPr>
      <w:r w:rsidRPr="009B7CC5">
        <w:rPr>
          <w:sz w:val="16"/>
          <w:szCs w:val="16"/>
        </w:rPr>
        <w:t xml:space="preserve">Each of the four cohorts will be calculated from the reported Pell Grant and Non-Pell Grant recipient </w:t>
      </w:r>
      <w:r w:rsidRPr="009B7CC5">
        <w:rPr>
          <w:sz w:val="16"/>
          <w:szCs w:val="16"/>
        </w:rPr>
        <w:t>subcohorts</w:t>
      </w:r>
      <w:r w:rsidRPr="009B7CC5">
        <w:rPr>
          <w:sz w:val="16"/>
          <w:szCs w:val="16"/>
        </w:rPr>
        <w:t>.</w:t>
      </w:r>
    </w:p>
    <w:p w:rsidR="00C916F2" w:rsidRPr="009B7CC5" w:rsidP="00C916F2" w14:paraId="2440BE7B" w14:textId="77777777">
      <w:pPr>
        <w:pStyle w:val="NoSpacing"/>
        <w:rPr>
          <w:sz w:val="16"/>
          <w:szCs w:val="16"/>
        </w:rPr>
      </w:pPr>
    </w:p>
    <w:p w:rsidR="00C916F2" w:rsidRPr="009B7CC5" w:rsidP="009B7CC5" w14:paraId="62D8454E" w14:textId="77777777">
      <w:pPr>
        <w:pStyle w:val="NoSpacing"/>
        <w:rPr>
          <w:b/>
          <w:bCs/>
          <w:sz w:val="16"/>
          <w:szCs w:val="16"/>
        </w:rPr>
      </w:pPr>
      <w:r w:rsidRPr="009B7CC5">
        <w:rPr>
          <w:b/>
          <w:bCs/>
          <w:sz w:val="16"/>
          <w:szCs w:val="16"/>
        </w:rPr>
        <w:t>Who to Include in the Cohorts</w:t>
      </w:r>
    </w:p>
    <w:p w:rsidR="00C916F2" w:rsidRPr="009B7CC5" w:rsidP="009B7CC5" w14:paraId="1DE7AC43" w14:textId="28847841">
      <w:pPr>
        <w:pStyle w:val="NoSpacing"/>
        <w:rPr>
          <w:sz w:val="16"/>
          <w:szCs w:val="16"/>
        </w:rPr>
      </w:pPr>
      <w:r w:rsidRPr="0087791F">
        <w:rPr>
          <w:sz w:val="16"/>
          <w:szCs w:val="16"/>
        </w:rPr>
        <w:t xml:space="preserve">All degree/certificate-seeking undergraduate students entering the institution (during the 12-month period as described in the "Reporting Period Covered" section above) should be reported in one of the </w:t>
      </w:r>
      <w:r w:rsidRPr="0087791F">
        <w:rPr>
          <w:sz w:val="16"/>
          <w:szCs w:val="16"/>
        </w:rPr>
        <w:t>subcohorts</w:t>
      </w:r>
      <w:r w:rsidRPr="0087791F">
        <w:rPr>
          <w:sz w:val="16"/>
          <w:szCs w:val="16"/>
        </w:rPr>
        <w:t xml:space="preserve">. All institutions will report using a full-year cohort, which counts all students who entered the institution between </w:t>
      </w:r>
      <w:r w:rsidRPr="0087791F" w:rsidR="00FA003E">
        <w:rPr>
          <w:color w:val="00B050"/>
          <w:sz w:val="16"/>
          <w:szCs w:val="16"/>
        </w:rPr>
        <w:t>July 1, 2015 - June 30, 2016</w:t>
      </w:r>
      <w:r w:rsidRPr="0087791F">
        <w:rPr>
          <w:sz w:val="16"/>
          <w:szCs w:val="16"/>
        </w:rPr>
        <w:t xml:space="preserve"> (i.e., the coverage cohort year). For academic reporting institutions, report students who were enrolled through the term's Census Date for enrollment purposes. For program/hybrid reporting institutions, report students who were enrolled for at least 15 days in a program of up to, and including, one </w:t>
      </w:r>
      <w:r w:rsidRPr="009B7CC5">
        <w:rPr>
          <w:sz w:val="16"/>
          <w:szCs w:val="16"/>
        </w:rPr>
        <w:t>year in length, or 30 days in a program of greater than one year in length.</w:t>
      </w:r>
    </w:p>
    <w:p w:rsidR="00C916F2" w:rsidRPr="009B7CC5" w:rsidP="00C916F2" w14:paraId="5BC84188" w14:textId="77777777">
      <w:pPr>
        <w:pStyle w:val="NoSpacing"/>
        <w:rPr>
          <w:sz w:val="16"/>
          <w:szCs w:val="16"/>
        </w:rPr>
      </w:pPr>
    </w:p>
    <w:p w:rsidR="00C916F2" w:rsidRPr="009B7CC5" w:rsidP="009B7CC5" w14:paraId="2C86EB47" w14:textId="77777777">
      <w:pPr>
        <w:pStyle w:val="NoSpacing"/>
        <w:rPr>
          <w:sz w:val="16"/>
          <w:szCs w:val="16"/>
        </w:rPr>
      </w:pPr>
      <w:r w:rsidRPr="009B7CC5">
        <w:rPr>
          <w:sz w:val="16"/>
          <w:szCs w:val="16"/>
        </w:rPr>
        <w:t>Students must be enrolled in courses creditable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C916F2" w:rsidRPr="009B7CC5" w:rsidP="00C916F2" w14:paraId="4EFCD9B6" w14:textId="77777777">
      <w:pPr>
        <w:pStyle w:val="NoSpacing"/>
        <w:rPr>
          <w:sz w:val="16"/>
          <w:szCs w:val="16"/>
        </w:rPr>
      </w:pPr>
    </w:p>
    <w:p w:rsidR="00C916F2" w:rsidRPr="009B7CC5" w:rsidP="009B7CC5" w14:paraId="5538E991" w14:textId="77777777">
      <w:pPr>
        <w:pStyle w:val="NoSpacing"/>
        <w:rPr>
          <w:sz w:val="16"/>
          <w:szCs w:val="16"/>
        </w:rPr>
      </w:pPr>
      <w:r w:rsidRPr="009B7CC5">
        <w:rPr>
          <w:sz w:val="16"/>
          <w:szCs w:val="16"/>
        </w:rPr>
        <w:t>Be sure to include students taking developmental courses if the student is considered degree-seeking for the purpose of student financial aid determination.</w:t>
      </w:r>
    </w:p>
    <w:p w:rsidR="00C916F2" w:rsidRPr="009B7CC5" w:rsidP="00C916F2" w14:paraId="03654056" w14:textId="77777777">
      <w:pPr>
        <w:pStyle w:val="NoSpacing"/>
        <w:rPr>
          <w:sz w:val="16"/>
          <w:szCs w:val="16"/>
        </w:rPr>
      </w:pPr>
    </w:p>
    <w:p w:rsidR="00C916F2" w:rsidRPr="009B7CC5" w:rsidP="009B7CC5" w14:paraId="5E61E2DB" w14:textId="77777777">
      <w:pPr>
        <w:pStyle w:val="NoSpacing"/>
        <w:rPr>
          <w:sz w:val="16"/>
          <w:szCs w:val="16"/>
        </w:rPr>
      </w:pPr>
      <w:r w:rsidRPr="009B7CC5">
        <w:rPr>
          <w:sz w:val="16"/>
          <w:szCs w:val="16"/>
        </w:rPr>
        <w:t>A student who is designated as a member of a cohort remains in that cohort, even if the student:</w:t>
      </w:r>
    </w:p>
    <w:p w:rsidR="00C916F2" w:rsidRPr="009B7CC5" w:rsidP="00675363" w14:paraId="6C48CD90" w14:textId="77777777">
      <w:pPr>
        <w:pStyle w:val="NoSpacing"/>
        <w:numPr>
          <w:ilvl w:val="0"/>
          <w:numId w:val="8"/>
        </w:numPr>
        <w:rPr>
          <w:sz w:val="16"/>
          <w:szCs w:val="16"/>
        </w:rPr>
      </w:pPr>
      <w:r w:rsidRPr="009B7CC5">
        <w:rPr>
          <w:sz w:val="16"/>
          <w:szCs w:val="16"/>
        </w:rPr>
        <w:t>Started as either a full-time or part-time student and later changes enrollment intensity.</w:t>
      </w:r>
    </w:p>
    <w:p w:rsidR="00C916F2" w:rsidRPr="009B7CC5" w:rsidP="00675363" w14:paraId="4002FDA1" w14:textId="77777777">
      <w:pPr>
        <w:pStyle w:val="NoSpacing"/>
        <w:numPr>
          <w:ilvl w:val="0"/>
          <w:numId w:val="8"/>
        </w:numPr>
        <w:rPr>
          <w:sz w:val="16"/>
          <w:szCs w:val="16"/>
        </w:rPr>
      </w:pPr>
      <w:r w:rsidRPr="009B7CC5">
        <w:rPr>
          <w:sz w:val="16"/>
          <w:szCs w:val="16"/>
        </w:rPr>
        <w:t>Transfers to another institution.</w:t>
      </w:r>
    </w:p>
    <w:p w:rsidR="00C916F2" w:rsidRPr="009B7CC5" w:rsidP="00675363" w14:paraId="4DC8EE1E" w14:textId="77777777">
      <w:pPr>
        <w:pStyle w:val="NoSpacing"/>
        <w:numPr>
          <w:ilvl w:val="0"/>
          <w:numId w:val="8"/>
        </w:numPr>
        <w:rPr>
          <w:sz w:val="16"/>
          <w:szCs w:val="16"/>
        </w:rPr>
      </w:pPr>
      <w:r w:rsidRPr="009B7CC5">
        <w:rPr>
          <w:sz w:val="16"/>
          <w:szCs w:val="16"/>
        </w:rPr>
        <w:t>Drops out of the institution.</w:t>
      </w:r>
    </w:p>
    <w:p w:rsidR="00C916F2" w:rsidRPr="009B7CC5" w:rsidP="00675363" w14:paraId="3063CC91" w14:textId="77777777">
      <w:pPr>
        <w:pStyle w:val="NoSpacing"/>
        <w:numPr>
          <w:ilvl w:val="0"/>
          <w:numId w:val="8"/>
        </w:numPr>
        <w:rPr>
          <w:sz w:val="16"/>
          <w:szCs w:val="16"/>
        </w:rPr>
      </w:pPr>
      <w:r w:rsidRPr="009B7CC5">
        <w:rPr>
          <w:sz w:val="16"/>
          <w:szCs w:val="16"/>
        </w:rPr>
        <w:t>Stops out of the institution.</w:t>
      </w:r>
    </w:p>
    <w:p w:rsidR="00C916F2" w:rsidRPr="009B7CC5" w:rsidP="00675363" w14:paraId="7FAB9E14" w14:textId="77777777">
      <w:pPr>
        <w:pStyle w:val="NoSpacing"/>
        <w:numPr>
          <w:ilvl w:val="0"/>
          <w:numId w:val="8"/>
        </w:numPr>
        <w:rPr>
          <w:sz w:val="16"/>
          <w:szCs w:val="16"/>
        </w:rPr>
      </w:pPr>
      <w:r w:rsidRPr="009B7CC5">
        <w:rPr>
          <w:sz w:val="16"/>
          <w:szCs w:val="16"/>
        </w:rPr>
        <w:t>Has not fulfilled the institution's requirements to receive a degree or certificate.</w:t>
      </w:r>
    </w:p>
    <w:p w:rsidR="00C916F2" w:rsidRPr="009B7CC5" w:rsidP="00675363" w14:paraId="75DC6970" w14:textId="77777777">
      <w:pPr>
        <w:pStyle w:val="NoSpacing"/>
        <w:numPr>
          <w:ilvl w:val="0"/>
          <w:numId w:val="8"/>
        </w:numPr>
        <w:rPr>
          <w:sz w:val="16"/>
          <w:szCs w:val="16"/>
        </w:rPr>
      </w:pPr>
      <w:r w:rsidRPr="009B7CC5">
        <w:rPr>
          <w:sz w:val="16"/>
          <w:szCs w:val="16"/>
        </w:rPr>
        <w:t>Went on a study abroad program the first year upon entering the institution.</w:t>
      </w:r>
    </w:p>
    <w:p w:rsidR="00C916F2" w:rsidRPr="009B7CC5" w:rsidP="00C916F2" w14:paraId="23C5D76A" w14:textId="77777777">
      <w:pPr>
        <w:pStyle w:val="NoSpacing"/>
        <w:rPr>
          <w:sz w:val="16"/>
          <w:szCs w:val="16"/>
        </w:rPr>
      </w:pPr>
    </w:p>
    <w:p w:rsidR="00C916F2" w:rsidRPr="009B7CC5" w:rsidP="009B7CC5" w14:paraId="77E5BC5F" w14:textId="77777777">
      <w:pPr>
        <w:pStyle w:val="NoSpacing"/>
        <w:rPr>
          <w:b/>
          <w:bCs/>
          <w:sz w:val="16"/>
          <w:szCs w:val="16"/>
        </w:rPr>
      </w:pPr>
      <w:r w:rsidRPr="009B7CC5">
        <w:rPr>
          <w:b/>
          <w:bCs/>
          <w:sz w:val="16"/>
          <w:szCs w:val="16"/>
        </w:rPr>
        <w:t>Who to Exclude from the Cohort</w:t>
      </w:r>
    </w:p>
    <w:p w:rsidR="00C916F2" w:rsidRPr="009B7CC5" w:rsidP="009B7CC5" w14:paraId="43787190" w14:textId="77777777">
      <w:pPr>
        <w:pStyle w:val="NoSpacing"/>
        <w:rPr>
          <w:sz w:val="16"/>
          <w:szCs w:val="16"/>
        </w:rPr>
      </w:pPr>
      <w:r w:rsidRPr="009B7CC5">
        <w:rPr>
          <w:sz w:val="16"/>
          <w:szCs w:val="16"/>
        </w:rPr>
        <w:t>DO NOT include students in the cohort who are:</w:t>
      </w:r>
    </w:p>
    <w:p w:rsidR="00C916F2" w:rsidRPr="009B7CC5" w:rsidP="00675363" w14:paraId="7EA96E43" w14:textId="77777777">
      <w:pPr>
        <w:pStyle w:val="NoSpacing"/>
        <w:numPr>
          <w:ilvl w:val="0"/>
          <w:numId w:val="9"/>
        </w:numPr>
        <w:rPr>
          <w:sz w:val="16"/>
          <w:szCs w:val="16"/>
        </w:rPr>
      </w:pPr>
      <w:r w:rsidRPr="009B7CC5">
        <w:rPr>
          <w:sz w:val="16"/>
          <w:szCs w:val="16"/>
        </w:rPr>
        <w:t>Enrolled exclusively in courses not creditable toward a recognized postsecondary credential or the completion of a vocational program.</w:t>
      </w:r>
    </w:p>
    <w:p w:rsidR="00C916F2" w:rsidRPr="009B7CC5" w:rsidP="00675363" w14:paraId="44F7EF15" w14:textId="77777777">
      <w:pPr>
        <w:pStyle w:val="NoSpacing"/>
        <w:numPr>
          <w:ilvl w:val="0"/>
          <w:numId w:val="9"/>
        </w:numPr>
        <w:rPr>
          <w:sz w:val="16"/>
          <w:szCs w:val="16"/>
        </w:rPr>
      </w:pPr>
      <w:r w:rsidRPr="009B7CC5">
        <w:rPr>
          <w:sz w:val="16"/>
          <w:szCs w:val="16"/>
        </w:rPr>
        <w:t>Exclusively taking Continuing Education Units (CEUs).</w:t>
      </w:r>
    </w:p>
    <w:p w:rsidR="00C916F2" w:rsidRPr="009B7CC5" w:rsidP="00675363" w14:paraId="769BE473" w14:textId="77777777">
      <w:pPr>
        <w:pStyle w:val="NoSpacing"/>
        <w:numPr>
          <w:ilvl w:val="0"/>
          <w:numId w:val="9"/>
        </w:numPr>
        <w:rPr>
          <w:sz w:val="16"/>
          <w:szCs w:val="16"/>
        </w:rPr>
      </w:pPr>
      <w:r w:rsidRPr="009B7CC5">
        <w:rPr>
          <w:sz w:val="16"/>
          <w:szCs w:val="16"/>
        </w:rPr>
        <w:t>Exclusively auditing classes.</w:t>
      </w:r>
    </w:p>
    <w:p w:rsidR="00C916F2" w:rsidRPr="009B7CC5" w:rsidP="00675363" w14:paraId="5597F83A" w14:textId="77777777">
      <w:pPr>
        <w:pStyle w:val="NoSpacing"/>
        <w:numPr>
          <w:ilvl w:val="0"/>
          <w:numId w:val="9"/>
        </w:numPr>
        <w:rPr>
          <w:sz w:val="16"/>
          <w:szCs w:val="16"/>
        </w:rPr>
      </w:pPr>
      <w:r w:rsidRPr="009B7CC5">
        <w:rPr>
          <w:sz w:val="16"/>
          <w:szCs w:val="16"/>
        </w:rPr>
        <w:t>Foreign students who are only taking coursework at a host institution (e.g., an American institution overseas), if these students are not enrolled at a U.S. institution.</w:t>
      </w:r>
    </w:p>
    <w:p w:rsidR="00C916F2" w:rsidRPr="00461B6F" w:rsidP="00675363" w14:paraId="421AAB00" w14:textId="77777777">
      <w:pPr>
        <w:pStyle w:val="NoSpacing"/>
        <w:numPr>
          <w:ilvl w:val="0"/>
          <w:numId w:val="9"/>
        </w:numPr>
        <w:rPr>
          <w:strike/>
          <w:color w:val="FF0000"/>
          <w:sz w:val="16"/>
          <w:szCs w:val="16"/>
        </w:rPr>
      </w:pPr>
      <w:r w:rsidRPr="00461B6F">
        <w:rPr>
          <w:strike/>
          <w:color w:val="FF0000"/>
          <w:sz w:val="16"/>
          <w:szCs w:val="16"/>
        </w:rPr>
        <w:t>Students in Experimental Pell Programs</w:t>
      </w:r>
    </w:p>
    <w:p w:rsidR="00C916F2" w:rsidRPr="009B7CC5" w:rsidP="00C916F2" w14:paraId="141F085A" w14:textId="77777777">
      <w:pPr>
        <w:pStyle w:val="NoSpacing"/>
        <w:rPr>
          <w:sz w:val="16"/>
          <w:szCs w:val="16"/>
        </w:rPr>
      </w:pPr>
    </w:p>
    <w:p w:rsidR="00C916F2" w:rsidRPr="009B7CC5" w:rsidP="00C916F2" w14:paraId="05902703" w14:textId="77777777">
      <w:pPr>
        <w:pStyle w:val="NoSpacing"/>
        <w:rPr>
          <w:b/>
          <w:bCs/>
          <w:sz w:val="16"/>
          <w:szCs w:val="16"/>
        </w:rPr>
      </w:pPr>
      <w:r w:rsidRPr="009B7CC5">
        <w:rPr>
          <w:b/>
          <w:bCs/>
          <w:sz w:val="16"/>
          <w:szCs w:val="16"/>
        </w:rPr>
        <w:t>Where to Get Help with Reporting</w:t>
      </w:r>
    </w:p>
    <w:p w:rsidR="00C916F2" w:rsidRPr="009B7CC5" w:rsidP="009B7CC5" w14:paraId="0635480E" w14:textId="77777777">
      <w:pPr>
        <w:pStyle w:val="NoSpacing"/>
        <w:rPr>
          <w:sz w:val="16"/>
          <w:szCs w:val="16"/>
        </w:rPr>
      </w:pPr>
      <w:r w:rsidRPr="009B7CC5">
        <w:rPr>
          <w:sz w:val="16"/>
          <w:szCs w:val="16"/>
        </w:rPr>
        <w:t>IPEDS Help Desk</w:t>
      </w:r>
    </w:p>
    <w:p w:rsidR="00C916F2" w:rsidRPr="009B7CC5" w:rsidP="009B7CC5" w14:paraId="4519E9C6" w14:textId="77777777">
      <w:pPr>
        <w:pStyle w:val="NoSpacing"/>
        <w:rPr>
          <w:sz w:val="16"/>
          <w:szCs w:val="16"/>
        </w:rPr>
      </w:pPr>
      <w:r w:rsidRPr="009B7CC5">
        <w:rPr>
          <w:sz w:val="16"/>
          <w:szCs w:val="16"/>
        </w:rPr>
        <w:t>Phone: (877) 225-2568</w:t>
      </w:r>
    </w:p>
    <w:p w:rsidR="00C916F2" w:rsidRPr="009B7CC5" w:rsidP="009B7CC5" w14:paraId="0E2A1C9C" w14:textId="77777777">
      <w:pPr>
        <w:pStyle w:val="NoSpacing"/>
        <w:rPr>
          <w:sz w:val="16"/>
          <w:szCs w:val="16"/>
        </w:rPr>
      </w:pPr>
      <w:r w:rsidRPr="009B7CC5">
        <w:rPr>
          <w:sz w:val="16"/>
          <w:szCs w:val="16"/>
        </w:rPr>
        <w:t>E-mail: ipedshelp@rti.org</w:t>
      </w:r>
    </w:p>
    <w:p w:rsidR="00C916F2" w:rsidRPr="009B7CC5" w:rsidP="00C916F2" w14:paraId="009851AF" w14:textId="77777777">
      <w:pPr>
        <w:pStyle w:val="NoSpacing"/>
        <w:rPr>
          <w:sz w:val="16"/>
          <w:szCs w:val="16"/>
        </w:rPr>
      </w:pPr>
    </w:p>
    <w:p w:rsidR="00C916F2" w:rsidRPr="009B7CC5" w:rsidP="00C916F2" w14:paraId="6E826536" w14:textId="77777777">
      <w:pPr>
        <w:pStyle w:val="NoSpacing"/>
        <w:rPr>
          <w:b/>
          <w:bCs/>
          <w:sz w:val="16"/>
          <w:szCs w:val="16"/>
        </w:rPr>
      </w:pPr>
      <w:r w:rsidRPr="009B7CC5">
        <w:rPr>
          <w:b/>
          <w:bCs/>
          <w:sz w:val="16"/>
          <w:szCs w:val="16"/>
        </w:rPr>
        <w:t>Web Tutorials</w:t>
      </w:r>
    </w:p>
    <w:p w:rsidR="00C916F2" w:rsidRPr="009B7CC5" w:rsidP="00C916F2" w14:paraId="1B71C321" w14:textId="77777777">
      <w:pPr>
        <w:pStyle w:val="NoSpacing"/>
        <w:rPr>
          <w:sz w:val="16"/>
          <w:szCs w:val="16"/>
        </w:rPr>
      </w:pPr>
      <w:r w:rsidRPr="009B7CC5">
        <w:rPr>
          <w:sz w:val="16"/>
          <w:szCs w:val="16"/>
        </w:rPr>
        <w:t>You can consult the IPEDS Website's Trainings &amp; Outreach page which contains several tutorials on IPEDS data collection, a self-paced overview of IPEDS tools, and other valuable resources.</w:t>
      </w:r>
    </w:p>
    <w:p w:rsidR="00C916F2" w:rsidRPr="009B7CC5" w:rsidP="00C916F2" w14:paraId="76578767" w14:textId="77777777">
      <w:pPr>
        <w:pStyle w:val="NoSpacing"/>
        <w:rPr>
          <w:sz w:val="16"/>
          <w:szCs w:val="16"/>
        </w:rPr>
      </w:pPr>
    </w:p>
    <w:p w:rsidR="00C916F2" w:rsidRPr="009B7CC5" w:rsidP="00C916F2" w14:paraId="16F26006" w14:textId="77777777">
      <w:pPr>
        <w:pStyle w:val="NoSpacing"/>
        <w:rPr>
          <w:b/>
          <w:bCs/>
          <w:sz w:val="16"/>
          <w:szCs w:val="16"/>
        </w:rPr>
      </w:pPr>
      <w:r w:rsidRPr="009B7CC5">
        <w:rPr>
          <w:b/>
          <w:bCs/>
          <w:sz w:val="16"/>
          <w:szCs w:val="16"/>
        </w:rPr>
        <w:t>IPEDS Resource Page</w:t>
      </w:r>
    </w:p>
    <w:p w:rsidR="00C916F2" w:rsidRPr="009B7CC5" w:rsidP="00C916F2" w14:paraId="6B5A8558" w14:textId="77777777">
      <w:pPr>
        <w:pStyle w:val="NoSpacing"/>
        <w:rPr>
          <w:sz w:val="16"/>
          <w:szCs w:val="16"/>
        </w:rPr>
      </w:pPr>
      <w:r w:rsidRPr="009B7CC5">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C916F2" w:rsidRPr="009B7CC5" w:rsidP="00C916F2" w14:paraId="0ABA5F88" w14:textId="77777777">
      <w:pPr>
        <w:pStyle w:val="NoSpacing"/>
        <w:rPr>
          <w:sz w:val="16"/>
          <w:szCs w:val="16"/>
        </w:rPr>
      </w:pPr>
    </w:p>
    <w:p w:rsidR="00C916F2" w:rsidRPr="009B7CC5" w:rsidP="00C916F2" w14:paraId="2AEFA0E0" w14:textId="77777777">
      <w:pPr>
        <w:pStyle w:val="NoSpacing"/>
        <w:rPr>
          <w:b/>
          <w:bCs/>
          <w:sz w:val="16"/>
          <w:szCs w:val="16"/>
        </w:rPr>
      </w:pPr>
      <w:r w:rsidRPr="009B7CC5">
        <w:rPr>
          <w:b/>
          <w:bCs/>
          <w:sz w:val="16"/>
          <w:szCs w:val="16"/>
        </w:rPr>
        <w:t>Where the Reported Data Will Appear</w:t>
      </w:r>
    </w:p>
    <w:p w:rsidR="00C916F2" w:rsidRPr="009B7CC5" w:rsidP="00C916F2" w14:paraId="45FB7B41" w14:textId="77777777">
      <w:pPr>
        <w:pStyle w:val="NoSpacing"/>
        <w:rPr>
          <w:sz w:val="16"/>
          <w:szCs w:val="16"/>
        </w:rPr>
      </w:pPr>
      <w:r w:rsidRPr="009B7CC5">
        <w:rPr>
          <w:sz w:val="16"/>
          <w:szCs w:val="16"/>
        </w:rPr>
        <w:t>Data collected through IPEDS will be accessible at the institution and aggregate levels.</w:t>
      </w:r>
    </w:p>
    <w:p w:rsidR="00C916F2" w:rsidRPr="009B7CC5" w:rsidP="00C916F2" w14:paraId="5BB44A33" w14:textId="77777777">
      <w:pPr>
        <w:pStyle w:val="NoSpacing"/>
        <w:rPr>
          <w:sz w:val="16"/>
          <w:szCs w:val="16"/>
        </w:rPr>
      </w:pPr>
    </w:p>
    <w:p w:rsidR="00C916F2" w:rsidRPr="009B7CC5" w:rsidP="00C916F2" w14:paraId="2E8F5B59" w14:textId="77777777">
      <w:pPr>
        <w:pStyle w:val="NoSpacing"/>
        <w:rPr>
          <w:sz w:val="16"/>
          <w:szCs w:val="16"/>
        </w:rPr>
      </w:pPr>
      <w:r w:rsidRPr="009B7CC5">
        <w:rPr>
          <w:sz w:val="16"/>
          <w:szCs w:val="16"/>
        </w:rPr>
        <w:t>At the institution-level, data will appear in the:</w:t>
      </w:r>
    </w:p>
    <w:p w:rsidR="00C916F2" w:rsidRPr="009B7CC5" w:rsidP="00675363" w14:paraId="4CB0307C" w14:textId="77777777">
      <w:pPr>
        <w:pStyle w:val="NoSpacing"/>
        <w:numPr>
          <w:ilvl w:val="0"/>
          <w:numId w:val="10"/>
        </w:numPr>
        <w:rPr>
          <w:sz w:val="16"/>
          <w:szCs w:val="16"/>
        </w:rPr>
      </w:pPr>
      <w:r w:rsidRPr="009B7CC5">
        <w:rPr>
          <w:sz w:val="16"/>
          <w:szCs w:val="16"/>
        </w:rPr>
        <w:t>College Navigator Website</w:t>
      </w:r>
    </w:p>
    <w:p w:rsidR="00C916F2" w:rsidRPr="009B7CC5" w:rsidP="00675363" w14:paraId="1E40E602" w14:textId="77777777">
      <w:pPr>
        <w:pStyle w:val="NoSpacing"/>
        <w:numPr>
          <w:ilvl w:val="0"/>
          <w:numId w:val="10"/>
        </w:numPr>
        <w:rPr>
          <w:sz w:val="16"/>
          <w:szCs w:val="16"/>
        </w:rPr>
      </w:pPr>
      <w:r w:rsidRPr="009B7CC5">
        <w:rPr>
          <w:sz w:val="16"/>
          <w:szCs w:val="16"/>
        </w:rPr>
        <w:t>IPEDS Use the Data portal</w:t>
      </w:r>
    </w:p>
    <w:p w:rsidR="00C916F2" w:rsidRPr="009B7CC5" w:rsidP="00675363" w14:paraId="3AC48FDA" w14:textId="77777777">
      <w:pPr>
        <w:pStyle w:val="NoSpacing"/>
        <w:numPr>
          <w:ilvl w:val="0"/>
          <w:numId w:val="10"/>
        </w:numPr>
        <w:rPr>
          <w:sz w:val="16"/>
          <w:szCs w:val="16"/>
        </w:rPr>
      </w:pPr>
      <w:r w:rsidRPr="009B7CC5">
        <w:rPr>
          <w:sz w:val="16"/>
          <w:szCs w:val="16"/>
        </w:rPr>
        <w:t>IPEDS Data Feedback Reports</w:t>
      </w:r>
    </w:p>
    <w:p w:rsidR="00C916F2" w:rsidRPr="009B7CC5" w:rsidP="00675363" w14:paraId="21CF6FB8" w14:textId="77777777">
      <w:pPr>
        <w:pStyle w:val="NoSpacing"/>
        <w:numPr>
          <w:ilvl w:val="0"/>
          <w:numId w:val="10"/>
        </w:numPr>
        <w:rPr>
          <w:sz w:val="16"/>
          <w:szCs w:val="16"/>
        </w:rPr>
      </w:pPr>
      <w:r w:rsidRPr="009B7CC5">
        <w:rPr>
          <w:sz w:val="16"/>
          <w:szCs w:val="16"/>
        </w:rPr>
        <w:t>College Affordability and Transparency Center Website</w:t>
      </w:r>
    </w:p>
    <w:p w:rsidR="00C916F2" w:rsidRPr="0087791F" w:rsidP="00C916F2" w14:paraId="2DFDB14C" w14:textId="77777777">
      <w:pPr>
        <w:pStyle w:val="NoSpacing"/>
        <w:rPr>
          <w:sz w:val="16"/>
          <w:szCs w:val="16"/>
        </w:rPr>
      </w:pPr>
    </w:p>
    <w:p w:rsidR="00C916F2" w:rsidRPr="0087791F" w:rsidP="00C916F2" w14:paraId="78878713" w14:textId="77777777">
      <w:pPr>
        <w:pStyle w:val="NoSpacing"/>
        <w:rPr>
          <w:sz w:val="16"/>
          <w:szCs w:val="16"/>
        </w:rPr>
      </w:pPr>
      <w:r w:rsidRPr="0087791F">
        <w:rPr>
          <w:sz w:val="16"/>
          <w:szCs w:val="16"/>
        </w:rPr>
        <w:t>At the aggregate-level, data will appear in:</w:t>
      </w:r>
    </w:p>
    <w:p w:rsidR="00C916F2" w:rsidRPr="009B7CC5" w:rsidP="00675363" w14:paraId="0255D546" w14:textId="77777777">
      <w:pPr>
        <w:pStyle w:val="NoSpacing"/>
        <w:numPr>
          <w:ilvl w:val="0"/>
          <w:numId w:val="10"/>
        </w:numPr>
        <w:rPr>
          <w:sz w:val="16"/>
          <w:szCs w:val="16"/>
        </w:rPr>
      </w:pPr>
      <w:r w:rsidRPr="009B7CC5">
        <w:rPr>
          <w:sz w:val="16"/>
          <w:szCs w:val="16"/>
        </w:rPr>
        <w:t>IPEDS Data Explorer</w:t>
      </w:r>
    </w:p>
    <w:p w:rsidR="00C916F2" w:rsidRPr="009B7CC5" w:rsidP="00675363" w14:paraId="31E38B2A" w14:textId="77777777">
      <w:pPr>
        <w:pStyle w:val="NoSpacing"/>
        <w:numPr>
          <w:ilvl w:val="0"/>
          <w:numId w:val="10"/>
        </w:numPr>
        <w:rPr>
          <w:sz w:val="16"/>
          <w:szCs w:val="16"/>
        </w:rPr>
      </w:pPr>
      <w:r w:rsidRPr="009B7CC5">
        <w:rPr>
          <w:sz w:val="16"/>
          <w:szCs w:val="16"/>
        </w:rPr>
        <w:t>IPEDS Data Feedback Reports</w:t>
      </w:r>
    </w:p>
    <w:p w:rsidR="00C916F2" w:rsidRPr="009B7CC5" w:rsidP="00675363" w14:paraId="015E8E99" w14:textId="77777777">
      <w:pPr>
        <w:pStyle w:val="NoSpacing"/>
        <w:numPr>
          <w:ilvl w:val="0"/>
          <w:numId w:val="10"/>
        </w:numPr>
        <w:rPr>
          <w:sz w:val="16"/>
          <w:szCs w:val="16"/>
        </w:rPr>
      </w:pPr>
      <w:r w:rsidRPr="009B7CC5">
        <w:rPr>
          <w:sz w:val="16"/>
          <w:szCs w:val="16"/>
        </w:rPr>
        <w:t>The Digest of Education Statistics</w:t>
      </w:r>
    </w:p>
    <w:p w:rsidR="00C916F2" w:rsidRPr="009B7CC5" w:rsidP="00675363" w14:paraId="239140E0" w14:textId="77777777">
      <w:pPr>
        <w:pStyle w:val="NoSpacing"/>
        <w:numPr>
          <w:ilvl w:val="0"/>
          <w:numId w:val="10"/>
        </w:numPr>
        <w:rPr>
          <w:sz w:val="16"/>
          <w:szCs w:val="16"/>
        </w:rPr>
      </w:pPr>
      <w:r w:rsidRPr="009B7CC5">
        <w:rPr>
          <w:sz w:val="16"/>
          <w:szCs w:val="16"/>
        </w:rPr>
        <w:t>The Condition of Education</w:t>
      </w:r>
    </w:p>
    <w:p w:rsidR="00C916F2" w:rsidRPr="0087791F" w:rsidP="00C916F2" w14:paraId="16729B2F" w14:textId="77777777">
      <w:pPr>
        <w:pStyle w:val="NoSpacing"/>
        <w:rPr>
          <w:sz w:val="16"/>
          <w:szCs w:val="16"/>
        </w:rPr>
      </w:pPr>
    </w:p>
    <w:p w:rsidR="00C916F2" w:rsidRPr="009B7CC5" w:rsidP="00C916F2" w14:paraId="45B815D4" w14:textId="77777777">
      <w:pPr>
        <w:pStyle w:val="NoSpacing"/>
        <w:rPr>
          <w:b/>
          <w:bCs/>
          <w:sz w:val="16"/>
          <w:szCs w:val="16"/>
        </w:rPr>
      </w:pPr>
      <w:r w:rsidRPr="009B7CC5">
        <w:rPr>
          <w:b/>
          <w:bCs/>
          <w:sz w:val="16"/>
          <w:szCs w:val="16"/>
        </w:rPr>
        <w:t>Reporting Instructions</w:t>
      </w:r>
    </w:p>
    <w:p w:rsidR="009B7CC5" w:rsidP="009B7CC5" w14:paraId="2AF2636B" w14:textId="77777777">
      <w:pPr>
        <w:pStyle w:val="NoSpacing"/>
        <w:rPr>
          <w:sz w:val="16"/>
          <w:szCs w:val="16"/>
        </w:rPr>
      </w:pPr>
    </w:p>
    <w:p w:rsidR="00C916F2" w:rsidRPr="009B7CC5" w:rsidP="009B7CC5" w14:paraId="422A4D9B" w14:textId="6A507055">
      <w:pPr>
        <w:pStyle w:val="NoSpacing"/>
        <w:rPr>
          <w:sz w:val="16"/>
          <w:szCs w:val="16"/>
        </w:rPr>
      </w:pPr>
      <w:r w:rsidRPr="009B7CC5">
        <w:rPr>
          <w:sz w:val="16"/>
          <w:szCs w:val="16"/>
        </w:rPr>
        <w:t>A. Establishing Cohorts</w:t>
      </w:r>
    </w:p>
    <w:p w:rsidR="00C916F2" w:rsidRPr="0087791F" w:rsidP="009B7CC5" w14:paraId="6BEFFE89" w14:textId="77777777">
      <w:pPr>
        <w:pStyle w:val="NoSpacing"/>
        <w:rPr>
          <w:sz w:val="16"/>
          <w:szCs w:val="16"/>
        </w:rPr>
      </w:pPr>
      <w:r w:rsidRPr="0087791F">
        <w:rPr>
          <w:sz w:val="16"/>
          <w:szCs w:val="16"/>
        </w:rPr>
        <w:t xml:space="preserve">OM has four cohorts: FTFT, FTPT, NFTFT, and NFTPT. OM also has eight </w:t>
      </w:r>
      <w:r w:rsidRPr="0087791F">
        <w:rPr>
          <w:sz w:val="16"/>
          <w:szCs w:val="16"/>
        </w:rPr>
        <w:t>subcohorts</w:t>
      </w:r>
      <w:r w:rsidRPr="0087791F">
        <w:rPr>
          <w:sz w:val="16"/>
          <w:szCs w:val="16"/>
        </w:rPr>
        <w:t xml:space="preserve"> based on a student's Pell Grant recipient status. Students are reported only once in one of the </w:t>
      </w:r>
      <w:r w:rsidRPr="0087791F">
        <w:rPr>
          <w:sz w:val="16"/>
          <w:szCs w:val="16"/>
        </w:rPr>
        <w:t>subcohorts</w:t>
      </w:r>
      <w:r w:rsidRPr="0087791F">
        <w:rPr>
          <w:sz w:val="16"/>
          <w:szCs w:val="16"/>
        </w:rPr>
        <w:t>.</w:t>
      </w:r>
    </w:p>
    <w:p w:rsidR="00C916F2" w:rsidRPr="0087791F" w:rsidP="009B7CC5" w14:paraId="7104B5B1" w14:textId="77777777">
      <w:pPr>
        <w:pStyle w:val="NoSpacing"/>
        <w:ind w:firstLine="720"/>
        <w:rPr>
          <w:b/>
          <w:bCs/>
          <w:sz w:val="16"/>
          <w:szCs w:val="16"/>
        </w:rPr>
      </w:pPr>
      <w:r w:rsidRPr="0087791F">
        <w:rPr>
          <w:b/>
          <w:bCs/>
          <w:sz w:val="16"/>
          <w:szCs w:val="16"/>
        </w:rPr>
        <w:t>1. Report on a Full Year Cohort</w:t>
      </w:r>
    </w:p>
    <w:p w:rsidR="00C916F2" w:rsidRPr="0087791F" w:rsidP="00675363" w14:paraId="5CBB451B" w14:textId="6E43AA3F">
      <w:pPr>
        <w:pStyle w:val="NoSpacing"/>
        <w:numPr>
          <w:ilvl w:val="0"/>
          <w:numId w:val="11"/>
        </w:numPr>
        <w:rPr>
          <w:sz w:val="16"/>
          <w:szCs w:val="16"/>
        </w:rPr>
      </w:pPr>
      <w:r w:rsidRPr="0087791F">
        <w:rPr>
          <w:sz w:val="16"/>
          <w:szCs w:val="16"/>
        </w:rPr>
        <w:t xml:space="preserve">Regardless of reporting type (i.e., academic, program, or hybrid), all institutions will report to OM using a full-year cohort of students. Do not use a fall cohort. Entering students are identified as those students who entered the institution between </w:t>
      </w:r>
      <w:r w:rsidRPr="0087791F" w:rsidR="00FA003E">
        <w:rPr>
          <w:color w:val="00B050"/>
          <w:sz w:val="16"/>
          <w:szCs w:val="16"/>
        </w:rPr>
        <w:t>July 1, 2015 - June 30, 2016</w:t>
      </w:r>
      <w:r w:rsidRPr="0087791F">
        <w:rPr>
          <w:sz w:val="16"/>
          <w:szCs w:val="16"/>
        </w:rPr>
        <w:t xml:space="preserve"> - the coverage cohort year.</w:t>
      </w:r>
    </w:p>
    <w:p w:rsidR="00C916F2" w:rsidRPr="0087791F" w:rsidP="00675363" w14:paraId="1756F5C0" w14:textId="77777777">
      <w:pPr>
        <w:pStyle w:val="NoSpacing"/>
        <w:numPr>
          <w:ilvl w:val="0"/>
          <w:numId w:val="11"/>
        </w:numPr>
        <w:rPr>
          <w:sz w:val="16"/>
          <w:szCs w:val="16"/>
        </w:rPr>
      </w:pPr>
      <w:r w:rsidRPr="0087791F">
        <w:rPr>
          <w:sz w:val="16"/>
          <w:szCs w:val="16"/>
        </w:rPr>
        <w:t>Determine if a student enters the OM cohort year based on official enrollment procedures. For academic reporters, include undergraduate students who were enrolled in your institution's official census date for their entering term (i.e., semester or quarter). For program/hybrid reporters, report students who were enrolled for at least 15 days in a program of up to, and including, one year in length, or 30 days in a program of greater than one year in length.</w:t>
      </w:r>
    </w:p>
    <w:p w:rsidR="00C916F2" w:rsidRPr="0087791F" w:rsidP="00C916F2" w14:paraId="7E1E9186" w14:textId="77777777">
      <w:pPr>
        <w:pStyle w:val="NoSpacing"/>
        <w:rPr>
          <w:sz w:val="16"/>
          <w:szCs w:val="16"/>
        </w:rPr>
      </w:pPr>
    </w:p>
    <w:p w:rsidR="009B7CC5" w14:paraId="1F1941F3" w14:textId="5F5D91D5">
      <w:pPr>
        <w:rPr>
          <w:b/>
          <w:bCs/>
          <w:sz w:val="16"/>
          <w:szCs w:val="16"/>
        </w:rPr>
      </w:pPr>
    </w:p>
    <w:p w:rsidR="00C916F2" w:rsidRPr="0087791F" w:rsidP="00C916F2" w14:paraId="75C1CC85" w14:textId="263374EC">
      <w:pPr>
        <w:pStyle w:val="NoSpacing"/>
        <w:ind w:firstLine="720"/>
        <w:rPr>
          <w:b/>
          <w:bCs/>
          <w:sz w:val="16"/>
          <w:szCs w:val="16"/>
        </w:rPr>
      </w:pPr>
      <w:r w:rsidRPr="0087791F">
        <w:rPr>
          <w:b/>
          <w:bCs/>
          <w:sz w:val="16"/>
          <w:szCs w:val="16"/>
        </w:rPr>
        <w:t>2. Determining Attendance Level</w:t>
      </w:r>
    </w:p>
    <w:p w:rsidR="00C916F2" w:rsidRPr="0087791F" w:rsidP="00675363" w14:paraId="26CFFA7C" w14:textId="77777777">
      <w:pPr>
        <w:pStyle w:val="NoSpacing"/>
        <w:numPr>
          <w:ilvl w:val="0"/>
          <w:numId w:val="12"/>
        </w:numPr>
        <w:rPr>
          <w:sz w:val="16"/>
          <w:szCs w:val="16"/>
        </w:rPr>
      </w:pPr>
      <w:r w:rsidRPr="0087791F">
        <w:rPr>
          <w:sz w:val="16"/>
          <w:szCs w:val="16"/>
        </w:rPr>
        <w:t>The cohort attendance level of students is determined on the first full term (i.e., semester or quarter) at entry. For example, if a transfer-in student entered an institution in the Spring term of the coverage cohort year as part-time, this student should be in OM's part-time, non-first-time cohort.</w:t>
      </w:r>
    </w:p>
    <w:p w:rsidR="00C916F2" w:rsidRPr="0087791F" w:rsidP="00675363" w14:paraId="13C93DBE" w14:textId="432F4D58">
      <w:pPr>
        <w:pStyle w:val="NoSpacing"/>
        <w:numPr>
          <w:ilvl w:val="0"/>
          <w:numId w:val="12"/>
        </w:numPr>
        <w:rPr>
          <w:sz w:val="16"/>
          <w:szCs w:val="16"/>
        </w:rPr>
      </w:pPr>
      <w:r w:rsidRPr="0087791F">
        <w:rPr>
          <w:sz w:val="16"/>
          <w:szCs w:val="16"/>
        </w:rPr>
        <w:t>Degree/certificate-seeking undergraduate students who take a summer session preceding the start of OM coverage cohort year (</w:t>
      </w:r>
      <w:r w:rsidRPr="0087791F" w:rsidR="00FA003E">
        <w:rPr>
          <w:color w:val="00B050"/>
          <w:sz w:val="16"/>
          <w:szCs w:val="16"/>
        </w:rPr>
        <w:t>July 1, 2015 - June 30, 2016</w:t>
      </w:r>
      <w:r w:rsidRPr="0087791F">
        <w:rPr>
          <w:sz w:val="16"/>
          <w:szCs w:val="16"/>
        </w:rPr>
        <w:t xml:space="preserve">) should be reported in the full year </w:t>
      </w:r>
      <w:r w:rsidRPr="0087791F" w:rsidR="00FA003E">
        <w:rPr>
          <w:color w:val="00B050"/>
          <w:sz w:val="16"/>
          <w:szCs w:val="16"/>
        </w:rPr>
        <w:t xml:space="preserve">2015-16 </w:t>
      </w:r>
      <w:r w:rsidRPr="0087791F">
        <w:rPr>
          <w:sz w:val="16"/>
          <w:szCs w:val="16"/>
        </w:rPr>
        <w:t xml:space="preserve">cohort. The cohort attendance level of a summer session student is determined by that student's immediate full-term enrollment. For example, a first-time student takes a summer session that starts </w:t>
      </w:r>
      <w:r w:rsidRPr="0087791F">
        <w:rPr>
          <w:color w:val="00B050"/>
          <w:sz w:val="16"/>
          <w:szCs w:val="16"/>
        </w:rPr>
        <w:t>May 31, 201</w:t>
      </w:r>
      <w:r w:rsidRPr="0087791F" w:rsidR="00412C21">
        <w:rPr>
          <w:color w:val="00B050"/>
          <w:sz w:val="16"/>
          <w:szCs w:val="16"/>
        </w:rPr>
        <w:t>7</w:t>
      </w:r>
      <w:r w:rsidRPr="0087791F">
        <w:rPr>
          <w:sz w:val="16"/>
          <w:szCs w:val="16"/>
        </w:rPr>
        <w:t xml:space="preserve"> and enrolls the following fall term as a full-time student. This student should be in OM's full-time, first-time cohort.</w:t>
      </w:r>
    </w:p>
    <w:p w:rsidR="00C916F2" w:rsidRPr="0087791F" w:rsidP="00C916F2" w14:paraId="2A525B92" w14:textId="77777777">
      <w:pPr>
        <w:pStyle w:val="NoSpacing"/>
        <w:rPr>
          <w:sz w:val="16"/>
          <w:szCs w:val="16"/>
        </w:rPr>
      </w:pPr>
    </w:p>
    <w:p w:rsidR="00C916F2" w:rsidRPr="0087791F" w:rsidP="00C916F2" w14:paraId="348FB6B3" w14:textId="77777777">
      <w:pPr>
        <w:pStyle w:val="NoSpacing"/>
        <w:ind w:firstLine="720"/>
        <w:rPr>
          <w:b/>
          <w:bCs/>
          <w:sz w:val="16"/>
          <w:szCs w:val="16"/>
        </w:rPr>
      </w:pPr>
      <w:r w:rsidRPr="0087791F">
        <w:rPr>
          <w:b/>
          <w:bCs/>
          <w:sz w:val="16"/>
          <w:szCs w:val="16"/>
        </w:rPr>
        <w:t xml:space="preserve">3. Pell Grant and Non-Pell Grant Recipient </w:t>
      </w:r>
      <w:r w:rsidRPr="0087791F">
        <w:rPr>
          <w:b/>
          <w:bCs/>
          <w:sz w:val="16"/>
          <w:szCs w:val="16"/>
        </w:rPr>
        <w:t>Subcohorts</w:t>
      </w:r>
    </w:p>
    <w:p w:rsidR="00C916F2" w:rsidRPr="0087791F" w:rsidP="00675363" w14:paraId="0860AF85" w14:textId="77777777">
      <w:pPr>
        <w:pStyle w:val="NoSpacing"/>
        <w:numPr>
          <w:ilvl w:val="0"/>
          <w:numId w:val="13"/>
        </w:numPr>
        <w:rPr>
          <w:sz w:val="16"/>
          <w:szCs w:val="16"/>
        </w:rPr>
      </w:pPr>
      <w:r w:rsidRPr="0087791F">
        <w:rPr>
          <w:sz w:val="16"/>
          <w:szCs w:val="16"/>
        </w:rPr>
        <w:t xml:space="preserve">Each OM cohort (FTFT, FTPT, NFTFT, and NFTPT) has two </w:t>
      </w:r>
      <w:r w:rsidRPr="0087791F">
        <w:rPr>
          <w:sz w:val="16"/>
          <w:szCs w:val="16"/>
        </w:rPr>
        <w:t>subcohorts</w:t>
      </w:r>
      <w:r w:rsidRPr="0087791F">
        <w:rPr>
          <w:sz w:val="16"/>
          <w:szCs w:val="16"/>
        </w:rPr>
        <w:t xml:space="preserve"> of Pell Grant and Non-Pell Grant recipients. For each </w:t>
      </w:r>
      <w:r w:rsidRPr="0087791F">
        <w:rPr>
          <w:sz w:val="16"/>
          <w:szCs w:val="16"/>
        </w:rPr>
        <w:t>subcohort</w:t>
      </w:r>
      <w:r w:rsidRPr="0087791F">
        <w:rPr>
          <w:sz w:val="16"/>
          <w:szCs w:val="16"/>
        </w:rPr>
        <w:t xml:space="preserve">, report the number of students that received a Pell Grant and those that did not receive a Pell Grant (i.e., Non-Pell Grant recipients).  </w:t>
      </w:r>
    </w:p>
    <w:p w:rsidR="00C916F2" w:rsidRPr="0087791F" w:rsidP="00675363" w14:paraId="003A4787" w14:textId="4C99E0EC">
      <w:pPr>
        <w:pStyle w:val="NoSpacing"/>
        <w:numPr>
          <w:ilvl w:val="0"/>
          <w:numId w:val="13"/>
        </w:numPr>
        <w:rPr>
          <w:sz w:val="16"/>
          <w:szCs w:val="16"/>
        </w:rPr>
      </w:pPr>
      <w:r w:rsidRPr="0087791F">
        <w:rPr>
          <w:sz w:val="16"/>
          <w:szCs w:val="16"/>
        </w:rPr>
        <w:t xml:space="preserve">Students with disbursed Pell Grants during the OM coverage cohort year of </w:t>
      </w:r>
      <w:r w:rsidRPr="0087791F" w:rsidR="00FA003E">
        <w:rPr>
          <w:color w:val="00B050"/>
          <w:sz w:val="16"/>
          <w:szCs w:val="16"/>
        </w:rPr>
        <w:t>July 1, 2015 - June 30, 2016</w:t>
      </w:r>
      <w:r w:rsidRPr="0087791F">
        <w:rPr>
          <w:sz w:val="16"/>
          <w:szCs w:val="16"/>
        </w:rPr>
        <w:t xml:space="preserve"> are reported in a Pell Grant </w:t>
      </w:r>
      <w:r w:rsidRPr="0087791F">
        <w:rPr>
          <w:sz w:val="16"/>
          <w:szCs w:val="16"/>
        </w:rPr>
        <w:t>subcohort</w:t>
      </w:r>
      <w:r w:rsidRPr="0087791F">
        <w:rPr>
          <w:sz w:val="16"/>
          <w:szCs w:val="16"/>
        </w:rPr>
        <w:t>.</w:t>
      </w:r>
    </w:p>
    <w:p w:rsidR="00C916F2" w:rsidRPr="0087791F" w:rsidP="00675363" w14:paraId="56D6C116" w14:textId="4BC37620">
      <w:pPr>
        <w:pStyle w:val="NoSpacing"/>
        <w:numPr>
          <w:ilvl w:val="0"/>
          <w:numId w:val="13"/>
        </w:numPr>
        <w:rPr>
          <w:sz w:val="16"/>
          <w:szCs w:val="16"/>
        </w:rPr>
      </w:pPr>
      <w:r w:rsidRPr="0087791F">
        <w:rPr>
          <w:sz w:val="16"/>
          <w:szCs w:val="16"/>
        </w:rPr>
        <w:t xml:space="preserve">Students who did not receive a disbursed Pell Grant during the cohort coverage period, but received a Pell Grant after the coverage cohort year (i.e., July 1, </w:t>
      </w:r>
      <w:r w:rsidRPr="0087791F" w:rsidR="00C60859">
        <w:rPr>
          <w:sz w:val="16"/>
          <w:szCs w:val="16"/>
        </w:rPr>
        <w:t>201</w:t>
      </w:r>
      <w:r w:rsidRPr="0087791F" w:rsidR="00FA003E">
        <w:rPr>
          <w:sz w:val="16"/>
          <w:szCs w:val="16"/>
        </w:rPr>
        <w:t>5</w:t>
      </w:r>
      <w:r w:rsidRPr="0087791F">
        <w:rPr>
          <w:sz w:val="16"/>
          <w:szCs w:val="16"/>
        </w:rPr>
        <w:t xml:space="preserve"> to </w:t>
      </w:r>
      <w:r w:rsidRPr="0087791F">
        <w:rPr>
          <w:color w:val="00B050"/>
          <w:sz w:val="16"/>
          <w:szCs w:val="16"/>
        </w:rPr>
        <w:t>August 31, 20</w:t>
      </w:r>
      <w:r w:rsidRPr="0087791F" w:rsidR="00FA003E">
        <w:rPr>
          <w:color w:val="00B050"/>
          <w:sz w:val="16"/>
          <w:szCs w:val="16"/>
        </w:rPr>
        <w:t>16</w:t>
      </w:r>
      <w:r w:rsidRPr="0087791F">
        <w:rPr>
          <w:sz w:val="16"/>
          <w:szCs w:val="16"/>
        </w:rPr>
        <w:t xml:space="preserve">) are excluded from a Pell Grant </w:t>
      </w:r>
      <w:r w:rsidRPr="0087791F">
        <w:rPr>
          <w:sz w:val="16"/>
          <w:szCs w:val="16"/>
        </w:rPr>
        <w:t>subcohort</w:t>
      </w:r>
      <w:r w:rsidRPr="0087791F">
        <w:rPr>
          <w:sz w:val="16"/>
          <w:szCs w:val="16"/>
        </w:rPr>
        <w:t xml:space="preserve">. Report these students in a Non-Pell Grant </w:t>
      </w:r>
      <w:r w:rsidRPr="0087791F">
        <w:rPr>
          <w:sz w:val="16"/>
          <w:szCs w:val="16"/>
        </w:rPr>
        <w:t>subcohort</w:t>
      </w:r>
      <w:r w:rsidRPr="0087791F">
        <w:rPr>
          <w:sz w:val="16"/>
          <w:szCs w:val="16"/>
        </w:rPr>
        <w:t>.</w:t>
      </w:r>
    </w:p>
    <w:p w:rsidR="00C916F2" w:rsidRPr="0087791F" w:rsidP="00675363" w14:paraId="07BA47EE" w14:textId="77777777">
      <w:pPr>
        <w:pStyle w:val="NoSpacing"/>
        <w:numPr>
          <w:ilvl w:val="0"/>
          <w:numId w:val="13"/>
        </w:numPr>
        <w:rPr>
          <w:sz w:val="16"/>
          <w:szCs w:val="16"/>
        </w:rPr>
      </w:pPr>
      <w:r w:rsidRPr="0087791F">
        <w:rPr>
          <w:sz w:val="16"/>
          <w:szCs w:val="16"/>
        </w:rPr>
        <w:t xml:space="preserve">Students, who were awarded but not disbursed a Pell Grant during the coverage cohort year, should be excluded from a Pell Grant </w:t>
      </w:r>
      <w:r w:rsidRPr="0087791F">
        <w:rPr>
          <w:sz w:val="16"/>
          <w:szCs w:val="16"/>
        </w:rPr>
        <w:t>subcohort</w:t>
      </w:r>
      <w:r w:rsidRPr="0087791F">
        <w:rPr>
          <w:sz w:val="16"/>
          <w:szCs w:val="16"/>
        </w:rPr>
        <w:t xml:space="preserve">, and reported in a Non-Pell Grant </w:t>
      </w:r>
      <w:r w:rsidRPr="0087791F">
        <w:rPr>
          <w:sz w:val="16"/>
          <w:szCs w:val="16"/>
        </w:rPr>
        <w:t>subcohort</w:t>
      </w:r>
      <w:r w:rsidRPr="0087791F">
        <w:rPr>
          <w:sz w:val="16"/>
          <w:szCs w:val="16"/>
        </w:rPr>
        <w:t>.</w:t>
      </w:r>
    </w:p>
    <w:p w:rsidR="00C916F2" w:rsidRPr="0087791F" w:rsidP="00675363" w14:paraId="10663CA5" w14:textId="77777777">
      <w:pPr>
        <w:pStyle w:val="NoSpacing"/>
        <w:numPr>
          <w:ilvl w:val="0"/>
          <w:numId w:val="13"/>
        </w:numPr>
        <w:rPr>
          <w:sz w:val="16"/>
          <w:szCs w:val="16"/>
        </w:rPr>
      </w:pPr>
      <w:r w:rsidRPr="0087791F">
        <w:rPr>
          <w:sz w:val="16"/>
          <w:szCs w:val="16"/>
        </w:rPr>
        <w:t xml:space="preserve">Students, who receive any other forms of student aid, but no Pell Grant during the coverage cohort year, should be reported in the Non-Pell Grant </w:t>
      </w:r>
      <w:r w:rsidRPr="0087791F">
        <w:rPr>
          <w:sz w:val="16"/>
          <w:szCs w:val="16"/>
        </w:rPr>
        <w:t>subcohort</w:t>
      </w:r>
      <w:r w:rsidRPr="0087791F">
        <w:rPr>
          <w:sz w:val="16"/>
          <w:szCs w:val="16"/>
        </w:rPr>
        <w:t>.</w:t>
      </w:r>
    </w:p>
    <w:p w:rsidR="00C916F2" w:rsidRPr="0087791F" w:rsidP="00C916F2" w14:paraId="3D314ED9" w14:textId="77777777">
      <w:pPr>
        <w:pStyle w:val="NoSpacing"/>
        <w:rPr>
          <w:sz w:val="16"/>
          <w:szCs w:val="16"/>
        </w:rPr>
      </w:pPr>
    </w:p>
    <w:p w:rsidR="00C916F2" w:rsidRPr="0087791F" w:rsidP="00C916F2" w14:paraId="27AAAA8F" w14:textId="4F7D67CC">
      <w:pPr>
        <w:pStyle w:val="NoSpacing"/>
        <w:ind w:firstLine="720"/>
        <w:rPr>
          <w:b/>
          <w:bCs/>
          <w:sz w:val="16"/>
          <w:szCs w:val="16"/>
        </w:rPr>
      </w:pPr>
      <w:r w:rsidRPr="0087791F">
        <w:rPr>
          <w:b/>
          <w:bCs/>
          <w:sz w:val="16"/>
          <w:szCs w:val="16"/>
        </w:rPr>
        <w:t xml:space="preserve">4. Exclusions to the </w:t>
      </w:r>
      <w:r w:rsidRPr="0087791F" w:rsidR="00FA003E">
        <w:rPr>
          <w:b/>
          <w:bCs/>
          <w:color w:val="00B050"/>
          <w:sz w:val="16"/>
          <w:szCs w:val="16"/>
        </w:rPr>
        <w:t>2015-16</w:t>
      </w:r>
      <w:r w:rsidRPr="0087791F">
        <w:rPr>
          <w:b/>
          <w:bCs/>
          <w:sz w:val="16"/>
          <w:szCs w:val="16"/>
        </w:rPr>
        <w:t xml:space="preserve"> Cohort (from entry through </w:t>
      </w:r>
      <w:r w:rsidRPr="0087791F">
        <w:rPr>
          <w:b/>
          <w:bCs/>
          <w:color w:val="00B050"/>
          <w:sz w:val="16"/>
          <w:szCs w:val="16"/>
        </w:rPr>
        <w:t>August 31, 202</w:t>
      </w:r>
      <w:r w:rsidRPr="0087791F" w:rsidR="00FA003E">
        <w:rPr>
          <w:b/>
          <w:bCs/>
          <w:color w:val="00B050"/>
          <w:sz w:val="16"/>
          <w:szCs w:val="16"/>
        </w:rPr>
        <w:t>3</w:t>
      </w:r>
      <w:r w:rsidRPr="0087791F">
        <w:rPr>
          <w:b/>
          <w:bCs/>
          <w:sz w:val="16"/>
          <w:szCs w:val="16"/>
        </w:rPr>
        <w:t>)</w:t>
      </w:r>
    </w:p>
    <w:p w:rsidR="00C916F2" w:rsidRPr="0087791F" w:rsidP="00C916F2" w14:paraId="595DED9D" w14:textId="447C4CE3">
      <w:pPr>
        <w:pStyle w:val="NoSpacing"/>
        <w:ind w:left="720"/>
        <w:rPr>
          <w:sz w:val="16"/>
          <w:szCs w:val="16"/>
        </w:rPr>
      </w:pPr>
      <w:r w:rsidRPr="0087791F">
        <w:rPr>
          <w:sz w:val="16"/>
          <w:szCs w:val="16"/>
        </w:rPr>
        <w:t xml:space="preserve">Institutions may choose to exclude students who left your institution after the point of entry through </w:t>
      </w:r>
      <w:r w:rsidRPr="0087791F">
        <w:rPr>
          <w:color w:val="00B050"/>
          <w:sz w:val="16"/>
          <w:szCs w:val="16"/>
        </w:rPr>
        <w:t>August 31, 202</w:t>
      </w:r>
      <w:r w:rsidRPr="0087791F" w:rsidR="00FA003E">
        <w:rPr>
          <w:color w:val="00B050"/>
          <w:sz w:val="16"/>
          <w:szCs w:val="16"/>
        </w:rPr>
        <w:t>3</w:t>
      </w:r>
      <w:r w:rsidRPr="0087791F">
        <w:rPr>
          <w:sz w:val="16"/>
          <w:szCs w:val="16"/>
        </w:rPr>
        <w:t xml:space="preserve"> for one of the following allowable reasons:</w:t>
      </w:r>
    </w:p>
    <w:p w:rsidR="00C916F2" w:rsidRPr="0087791F" w:rsidP="00675363" w14:paraId="03718CAF" w14:textId="170939AC">
      <w:pPr>
        <w:pStyle w:val="NoSpacing"/>
        <w:numPr>
          <w:ilvl w:val="0"/>
          <w:numId w:val="14"/>
        </w:numPr>
        <w:rPr>
          <w:sz w:val="16"/>
          <w:szCs w:val="16"/>
        </w:rPr>
      </w:pPr>
      <w:r w:rsidRPr="0087791F">
        <w:rPr>
          <w:sz w:val="16"/>
          <w:szCs w:val="16"/>
        </w:rPr>
        <w:t xml:space="preserve">The student is deceased or is </w:t>
      </w:r>
      <w:r w:rsidR="00DC68F8">
        <w:rPr>
          <w:color w:val="FF0000"/>
          <w:sz w:val="16"/>
          <w:szCs w:val="16"/>
        </w:rPr>
        <w:t xml:space="preserve">totally and </w:t>
      </w:r>
      <w:r w:rsidRPr="0087791F">
        <w:rPr>
          <w:sz w:val="16"/>
          <w:szCs w:val="16"/>
        </w:rPr>
        <w:t>permanently disabled and thus unable to return to school.</w:t>
      </w:r>
    </w:p>
    <w:p w:rsidR="00C916F2" w:rsidRPr="0087791F" w:rsidP="00675363" w14:paraId="362ED796" w14:textId="77777777">
      <w:pPr>
        <w:pStyle w:val="NoSpacing"/>
        <w:numPr>
          <w:ilvl w:val="0"/>
          <w:numId w:val="14"/>
        </w:numPr>
        <w:rPr>
          <w:sz w:val="16"/>
          <w:szCs w:val="16"/>
        </w:rPr>
      </w:pPr>
      <w:r w:rsidRPr="0087791F">
        <w:rPr>
          <w:sz w:val="16"/>
          <w:szCs w:val="16"/>
        </w:rPr>
        <w:t>The student left school to serve in the armed forces or was called to active duty. (DO NOT include students already in the military who transfer to another duty station.)</w:t>
      </w:r>
    </w:p>
    <w:p w:rsidR="00C916F2" w:rsidRPr="0087791F" w:rsidP="00675363" w14:paraId="3E11704E" w14:textId="77777777">
      <w:pPr>
        <w:pStyle w:val="NoSpacing"/>
        <w:numPr>
          <w:ilvl w:val="0"/>
          <w:numId w:val="14"/>
        </w:numPr>
        <w:rPr>
          <w:sz w:val="16"/>
          <w:szCs w:val="16"/>
        </w:rPr>
      </w:pPr>
      <w:r w:rsidRPr="0087791F">
        <w:rPr>
          <w:sz w:val="16"/>
          <w:szCs w:val="16"/>
        </w:rPr>
        <w:t>The student left school to serve with a foreign aid service of the Federal Government, such as the Peace Corps.</w:t>
      </w:r>
    </w:p>
    <w:p w:rsidR="00C916F2" w:rsidRPr="0087791F" w:rsidP="00675363" w14:paraId="3E0E3FDF" w14:textId="77777777">
      <w:pPr>
        <w:pStyle w:val="NoSpacing"/>
        <w:numPr>
          <w:ilvl w:val="0"/>
          <w:numId w:val="14"/>
        </w:numPr>
        <w:rPr>
          <w:sz w:val="16"/>
          <w:szCs w:val="16"/>
        </w:rPr>
      </w:pPr>
      <w:r w:rsidRPr="0087791F">
        <w:rPr>
          <w:sz w:val="16"/>
          <w:szCs w:val="16"/>
        </w:rPr>
        <w:t>The student left school to serve on an official church mission.</w:t>
      </w:r>
    </w:p>
    <w:p w:rsidR="00C916F2" w:rsidRPr="0087791F" w:rsidP="00C916F2" w14:paraId="43B51831" w14:textId="77777777">
      <w:pPr>
        <w:pStyle w:val="NoSpacing"/>
        <w:rPr>
          <w:sz w:val="16"/>
          <w:szCs w:val="16"/>
        </w:rPr>
      </w:pPr>
    </w:p>
    <w:p w:rsidR="00C916F2" w:rsidRPr="0087791F" w:rsidP="00C916F2" w14:paraId="156DE2E6" w14:textId="2E92EAD4">
      <w:pPr>
        <w:pStyle w:val="NoSpacing"/>
        <w:ind w:left="720"/>
        <w:rPr>
          <w:sz w:val="16"/>
          <w:szCs w:val="16"/>
        </w:rPr>
      </w:pPr>
      <w:r w:rsidRPr="0087791F">
        <w:rPr>
          <w:b/>
          <w:bCs/>
          <w:sz w:val="16"/>
          <w:szCs w:val="16"/>
        </w:rPr>
        <w:t>NOTE:</w:t>
      </w:r>
      <w:r w:rsidRPr="0087791F">
        <w:rPr>
          <w:sz w:val="16"/>
          <w:szCs w:val="16"/>
        </w:rPr>
        <w:t xml:space="preserve"> Students who leave the institution for one of the reasons noted in 2, 3, or 4 above, but return before the status date of </w:t>
      </w:r>
      <w:r w:rsidRPr="0087791F">
        <w:rPr>
          <w:color w:val="00B050"/>
          <w:sz w:val="16"/>
          <w:szCs w:val="16"/>
        </w:rPr>
        <w:t>August 31, 202</w:t>
      </w:r>
      <w:r w:rsidRPr="0087791F" w:rsidR="00FA003E">
        <w:rPr>
          <w:color w:val="00B050"/>
          <w:sz w:val="16"/>
          <w:szCs w:val="16"/>
        </w:rPr>
        <w:t>3</w:t>
      </w:r>
      <w:r w:rsidRPr="0087791F">
        <w:rPr>
          <w:sz w:val="16"/>
          <w:szCs w:val="16"/>
        </w:rPr>
        <w:t>, may be subtracted from the cohort. Review FAQ #12 for more information on OM exclusions.</w:t>
      </w:r>
    </w:p>
    <w:p w:rsidR="00C916F2" w:rsidRPr="0087791F" w:rsidP="00C916F2" w14:paraId="33A655E4" w14:textId="77777777">
      <w:pPr>
        <w:pStyle w:val="NoSpacing"/>
        <w:rPr>
          <w:sz w:val="16"/>
          <w:szCs w:val="16"/>
        </w:rPr>
      </w:pPr>
    </w:p>
    <w:p w:rsidR="00C916F2" w:rsidRPr="0087791F" w:rsidP="00C916F2" w14:paraId="0F39D87C" w14:textId="1B9155C7">
      <w:pPr>
        <w:pStyle w:val="NoSpacing"/>
        <w:ind w:firstLine="720"/>
        <w:rPr>
          <w:sz w:val="16"/>
          <w:szCs w:val="16"/>
        </w:rPr>
      </w:pPr>
      <w:r w:rsidRPr="0087791F">
        <w:rPr>
          <w:b/>
          <w:bCs/>
          <w:sz w:val="16"/>
          <w:szCs w:val="16"/>
        </w:rPr>
        <w:t>5.</w:t>
      </w:r>
      <w:r w:rsidRPr="0087791F">
        <w:rPr>
          <w:sz w:val="16"/>
          <w:szCs w:val="16"/>
        </w:rPr>
        <w:t xml:space="preserve"> </w:t>
      </w:r>
      <w:r w:rsidRPr="0087791F">
        <w:rPr>
          <w:b/>
          <w:bCs/>
          <w:sz w:val="16"/>
          <w:szCs w:val="16"/>
        </w:rPr>
        <w:t xml:space="preserve">Adjusted </w:t>
      </w:r>
      <w:r w:rsidRPr="0087791F" w:rsidR="00FA003E">
        <w:rPr>
          <w:b/>
          <w:bCs/>
          <w:color w:val="00B050"/>
          <w:sz w:val="16"/>
          <w:szCs w:val="16"/>
        </w:rPr>
        <w:t xml:space="preserve">2015-16 </w:t>
      </w:r>
      <w:r w:rsidRPr="0087791F">
        <w:rPr>
          <w:b/>
          <w:bCs/>
          <w:sz w:val="16"/>
          <w:szCs w:val="16"/>
        </w:rPr>
        <w:t>Cohort</w:t>
      </w:r>
    </w:p>
    <w:p w:rsidR="00C916F2" w:rsidRPr="0087791F" w:rsidP="00C916F2" w14:paraId="3932B98E" w14:textId="5DFDBF70">
      <w:pPr>
        <w:pStyle w:val="NoSpacing"/>
        <w:ind w:left="720"/>
        <w:rPr>
          <w:sz w:val="16"/>
          <w:szCs w:val="16"/>
        </w:rPr>
      </w:pPr>
      <w:r w:rsidRPr="0087791F">
        <w:rPr>
          <w:sz w:val="16"/>
          <w:szCs w:val="16"/>
        </w:rPr>
        <w:t xml:space="preserve">For each cohort and </w:t>
      </w:r>
      <w:r w:rsidRPr="0087791F">
        <w:rPr>
          <w:sz w:val="16"/>
          <w:szCs w:val="16"/>
        </w:rPr>
        <w:t>subcohort</w:t>
      </w:r>
      <w:r w:rsidRPr="0087791F">
        <w:rPr>
          <w:sz w:val="16"/>
          <w:szCs w:val="16"/>
        </w:rPr>
        <w:t xml:space="preserve">, the adjusted cohort is calculated by subtracting the "Exclusions to </w:t>
      </w:r>
      <w:r w:rsidRPr="0087791F" w:rsidR="00FA003E">
        <w:rPr>
          <w:color w:val="00B050"/>
          <w:sz w:val="16"/>
          <w:szCs w:val="16"/>
        </w:rPr>
        <w:t xml:space="preserve">2015-16 </w:t>
      </w:r>
      <w:r w:rsidRPr="0087791F">
        <w:rPr>
          <w:sz w:val="16"/>
          <w:szCs w:val="16"/>
        </w:rPr>
        <w:t>cohort" from the "</w:t>
      </w:r>
      <w:r w:rsidRPr="0087791F" w:rsidR="00FA003E">
        <w:rPr>
          <w:color w:val="00B050"/>
          <w:sz w:val="16"/>
          <w:szCs w:val="16"/>
        </w:rPr>
        <w:t xml:space="preserve">2015-16 </w:t>
      </w:r>
      <w:r w:rsidRPr="0087791F">
        <w:rPr>
          <w:sz w:val="16"/>
          <w:szCs w:val="16"/>
        </w:rPr>
        <w:t>cohort".</w:t>
      </w:r>
    </w:p>
    <w:p w:rsidR="00C916F2" w:rsidRPr="0087791F" w:rsidP="00C916F2" w14:paraId="6A055260" w14:textId="77777777">
      <w:pPr>
        <w:pStyle w:val="NoSpacing"/>
        <w:rPr>
          <w:sz w:val="16"/>
          <w:szCs w:val="16"/>
        </w:rPr>
      </w:pPr>
    </w:p>
    <w:p w:rsidR="00C916F2" w:rsidRPr="009B7CC5" w:rsidP="009B7CC5" w14:paraId="69362C40" w14:textId="77777777">
      <w:pPr>
        <w:pStyle w:val="NoSpacing"/>
        <w:rPr>
          <w:b/>
          <w:bCs/>
          <w:sz w:val="16"/>
          <w:szCs w:val="16"/>
        </w:rPr>
      </w:pPr>
      <w:r w:rsidRPr="009B7CC5">
        <w:rPr>
          <w:b/>
          <w:bCs/>
          <w:sz w:val="16"/>
          <w:szCs w:val="16"/>
        </w:rPr>
        <w:t>B. Award Status at Four Years</w:t>
      </w:r>
    </w:p>
    <w:p w:rsidR="00C916F2" w:rsidRPr="0087791F" w:rsidP="009B7CC5" w14:paraId="5E4C8B5C" w14:textId="77777777">
      <w:pPr>
        <w:pStyle w:val="NoSpacing"/>
        <w:rPr>
          <w:sz w:val="16"/>
          <w:szCs w:val="16"/>
        </w:rPr>
      </w:pPr>
      <w:r w:rsidRPr="0087791F">
        <w:rPr>
          <w:sz w:val="16"/>
          <w:szCs w:val="16"/>
        </w:rPr>
        <w:t xml:space="preserve">For each </w:t>
      </w:r>
      <w:r w:rsidRPr="0087791F">
        <w:rPr>
          <w:sz w:val="16"/>
          <w:szCs w:val="16"/>
        </w:rPr>
        <w:t>subcohort</w:t>
      </w:r>
      <w:r w:rsidRPr="0087791F">
        <w:rPr>
          <w:sz w:val="16"/>
          <w:szCs w:val="16"/>
        </w:rPr>
        <w:t xml:space="preserve"> of degree/certificate-seeking undergraduate students, report the number of students that received an award by four years after entering your institution.</w:t>
      </w:r>
    </w:p>
    <w:p w:rsidR="00C916F2" w:rsidRPr="0087791F" w:rsidP="00C916F2" w14:paraId="398B28C8" w14:textId="77777777">
      <w:pPr>
        <w:pStyle w:val="NoSpacing"/>
        <w:rPr>
          <w:sz w:val="16"/>
          <w:szCs w:val="16"/>
        </w:rPr>
      </w:pPr>
    </w:p>
    <w:p w:rsidR="00C916F2" w:rsidRPr="0087791F" w:rsidP="009B7CC5" w14:paraId="2AA84AC3" w14:textId="005C84A1">
      <w:pPr>
        <w:pStyle w:val="NoSpacing"/>
        <w:rPr>
          <w:sz w:val="16"/>
          <w:szCs w:val="16"/>
        </w:rPr>
      </w:pPr>
      <w:r w:rsidRPr="0087791F">
        <w:rPr>
          <w:sz w:val="16"/>
          <w:szCs w:val="16"/>
        </w:rPr>
        <w:t xml:space="preserve">All students entering in the </w:t>
      </w:r>
      <w:r w:rsidRPr="0087791F" w:rsidR="00FA003E">
        <w:rPr>
          <w:color w:val="00B050"/>
          <w:sz w:val="16"/>
          <w:szCs w:val="16"/>
        </w:rPr>
        <w:t xml:space="preserve">2015-16 </w:t>
      </w:r>
      <w:r w:rsidRPr="0087791F">
        <w:rPr>
          <w:sz w:val="16"/>
          <w:szCs w:val="16"/>
        </w:rPr>
        <w:t xml:space="preserve">full-year cohort should be reported in one of the eight </w:t>
      </w:r>
      <w:r w:rsidRPr="0087791F">
        <w:rPr>
          <w:sz w:val="16"/>
          <w:szCs w:val="16"/>
        </w:rPr>
        <w:t>subcohorts</w:t>
      </w:r>
      <w:r w:rsidRPr="0087791F">
        <w:rPr>
          <w:sz w:val="16"/>
          <w:szCs w:val="16"/>
        </w:rPr>
        <w:t xml:space="preserve">. </w:t>
      </w:r>
      <w:r w:rsidRPr="0087791F">
        <w:rPr>
          <w:b/>
          <w:bCs/>
          <w:sz w:val="16"/>
          <w:szCs w:val="16"/>
        </w:rPr>
        <w:t>Report each student only once</w:t>
      </w:r>
      <w:r w:rsidRPr="0087791F">
        <w:rPr>
          <w:sz w:val="16"/>
          <w:szCs w:val="16"/>
        </w:rPr>
        <w:t xml:space="preserve">. </w:t>
      </w:r>
    </w:p>
    <w:p w:rsidR="00C916F2" w:rsidRPr="0087791F" w:rsidP="00C916F2" w14:paraId="1548E6F8" w14:textId="77777777">
      <w:pPr>
        <w:pStyle w:val="NoSpacing"/>
        <w:rPr>
          <w:sz w:val="16"/>
          <w:szCs w:val="16"/>
        </w:rPr>
      </w:pPr>
    </w:p>
    <w:p w:rsidR="00C916F2" w:rsidRPr="0087791F" w:rsidP="009B7CC5" w14:paraId="28D1808D" w14:textId="6D86D201">
      <w:pPr>
        <w:pStyle w:val="NoSpacing"/>
        <w:rPr>
          <w:sz w:val="16"/>
          <w:szCs w:val="16"/>
        </w:rPr>
      </w:pPr>
      <w:r w:rsidRPr="0087791F">
        <w:rPr>
          <w:sz w:val="16"/>
          <w:szCs w:val="16"/>
        </w:rPr>
        <w:t xml:space="preserve">The </w:t>
      </w:r>
      <w:r w:rsidRPr="0087791F">
        <w:rPr>
          <w:b/>
          <w:bCs/>
          <w:sz w:val="16"/>
          <w:szCs w:val="16"/>
        </w:rPr>
        <w:t xml:space="preserve">adjusted </w:t>
      </w:r>
      <w:r w:rsidRPr="0087791F" w:rsidR="00FA003E">
        <w:rPr>
          <w:b/>
          <w:bCs/>
          <w:color w:val="00B050"/>
          <w:sz w:val="16"/>
          <w:szCs w:val="16"/>
        </w:rPr>
        <w:t xml:space="preserve">2015-16 </w:t>
      </w:r>
      <w:r w:rsidRPr="0087791F">
        <w:rPr>
          <w:b/>
          <w:bCs/>
          <w:sz w:val="16"/>
          <w:szCs w:val="16"/>
        </w:rPr>
        <w:t>Cohort</w:t>
      </w:r>
      <w:r w:rsidRPr="0087791F">
        <w:rPr>
          <w:sz w:val="16"/>
          <w:szCs w:val="16"/>
        </w:rPr>
        <w:t xml:space="preserve"> has been brought forward to this screen from the "Establishing Cohorts" screen. The adjusted cohort is calculated by subtracting the eight-year exclusions from the </w:t>
      </w:r>
      <w:r w:rsidRPr="0087791F" w:rsidR="00FA003E">
        <w:rPr>
          <w:color w:val="00B050"/>
          <w:sz w:val="16"/>
          <w:szCs w:val="16"/>
        </w:rPr>
        <w:t xml:space="preserve">2015-16 </w:t>
      </w:r>
      <w:r w:rsidRPr="0087791F">
        <w:rPr>
          <w:sz w:val="16"/>
          <w:szCs w:val="16"/>
        </w:rPr>
        <w:t>cohort.</w:t>
      </w:r>
    </w:p>
    <w:p w:rsidR="00C916F2" w:rsidRPr="0087791F" w:rsidP="00C916F2" w14:paraId="083D6D81" w14:textId="77777777">
      <w:pPr>
        <w:pStyle w:val="NoSpacing"/>
        <w:rPr>
          <w:sz w:val="16"/>
          <w:szCs w:val="16"/>
        </w:rPr>
      </w:pPr>
    </w:p>
    <w:p w:rsidR="00C916F2" w:rsidRPr="0087791F" w:rsidP="009B7CC5" w14:paraId="379E9DE5" w14:textId="1652F4F1">
      <w:pPr>
        <w:pStyle w:val="NoSpacing"/>
        <w:rPr>
          <w:sz w:val="16"/>
          <w:szCs w:val="16"/>
        </w:rPr>
      </w:pPr>
      <w:r w:rsidRPr="0087791F">
        <w:rPr>
          <w:b/>
          <w:bCs/>
          <w:sz w:val="16"/>
          <w:szCs w:val="16"/>
        </w:rPr>
        <w:t xml:space="preserve">Number of students conferred an award by your institution (highest award through </w:t>
      </w:r>
      <w:r w:rsidRPr="0087791F">
        <w:rPr>
          <w:b/>
          <w:bCs/>
          <w:color w:val="00B050"/>
          <w:sz w:val="16"/>
          <w:szCs w:val="16"/>
        </w:rPr>
        <w:t>August 31, 20</w:t>
      </w:r>
      <w:r w:rsidRPr="0087791F" w:rsidR="00412C21">
        <w:rPr>
          <w:b/>
          <w:bCs/>
          <w:color w:val="00B050"/>
          <w:sz w:val="16"/>
          <w:szCs w:val="16"/>
        </w:rPr>
        <w:t>21</w:t>
      </w:r>
      <w:r w:rsidRPr="0087791F">
        <w:rPr>
          <w:b/>
          <w:bCs/>
          <w:sz w:val="16"/>
          <w:szCs w:val="16"/>
        </w:rPr>
        <w:t>):</w:t>
      </w:r>
      <w:r w:rsidRPr="0087791F">
        <w:rPr>
          <w:sz w:val="16"/>
          <w:szCs w:val="16"/>
        </w:rPr>
        <w:t xml:space="preserve"> From the adjusted </w:t>
      </w:r>
      <w:r w:rsidRPr="0087791F" w:rsidR="00FA003E">
        <w:rPr>
          <w:color w:val="00B050"/>
          <w:sz w:val="16"/>
          <w:szCs w:val="16"/>
        </w:rPr>
        <w:t xml:space="preserve">2015-16 </w:t>
      </w:r>
      <w:r w:rsidRPr="0087791F">
        <w:rPr>
          <w:sz w:val="16"/>
          <w:szCs w:val="16"/>
        </w:rPr>
        <w:t xml:space="preserve">cohort, report the number of degree/certificate-seeking undergraduate students who earned an award (i.e., certificates, associate's or bachelor's) by four years after entry for each </w:t>
      </w:r>
      <w:r w:rsidRPr="0087791F">
        <w:rPr>
          <w:sz w:val="16"/>
          <w:szCs w:val="16"/>
        </w:rPr>
        <w:t>subcohort</w:t>
      </w:r>
      <w:r w:rsidRPr="0087791F">
        <w:rPr>
          <w:sz w:val="16"/>
          <w:szCs w:val="16"/>
        </w:rPr>
        <w:t>. If a student earned multiple awards, count the student once and report the highest award conferred to the student by the status point (</w:t>
      </w:r>
      <w:r w:rsidRPr="0087791F">
        <w:rPr>
          <w:color w:val="00B050"/>
          <w:sz w:val="16"/>
          <w:szCs w:val="16"/>
        </w:rPr>
        <w:t>August 31, 20</w:t>
      </w:r>
      <w:r w:rsidRPr="0087791F" w:rsidR="00412C21">
        <w:rPr>
          <w:color w:val="00B050"/>
          <w:sz w:val="16"/>
          <w:szCs w:val="16"/>
        </w:rPr>
        <w:t>21</w:t>
      </w:r>
      <w:r w:rsidRPr="0087791F">
        <w:rPr>
          <w:sz w:val="16"/>
          <w:szCs w:val="16"/>
        </w:rPr>
        <w:t>).</w:t>
      </w:r>
    </w:p>
    <w:p w:rsidR="00C916F2" w:rsidRPr="0087791F" w:rsidP="00C916F2" w14:paraId="5B1C1E3A" w14:textId="77777777">
      <w:pPr>
        <w:pStyle w:val="NoSpacing"/>
        <w:ind w:left="720"/>
        <w:rPr>
          <w:sz w:val="16"/>
          <w:szCs w:val="16"/>
        </w:rPr>
      </w:pPr>
    </w:p>
    <w:p w:rsidR="00C916F2" w:rsidRPr="0087791F" w:rsidP="009B7CC5" w14:paraId="60C06E36" w14:textId="77777777">
      <w:pPr>
        <w:pStyle w:val="NoSpacing"/>
        <w:rPr>
          <w:sz w:val="16"/>
          <w:szCs w:val="16"/>
        </w:rPr>
      </w:pPr>
      <w:r w:rsidRPr="0087791F">
        <w:rPr>
          <w:sz w:val="16"/>
          <w:szCs w:val="16"/>
        </w:rPr>
        <w:t>Include non-degree awards in the "certificates" column. Report the highest award conferred by your institution at the four-year status point even if the students are still enrolled at your institution or have transferred to another institution. DO NOT include graduate awards conferred to undergraduate students.</w:t>
      </w:r>
    </w:p>
    <w:p w:rsidR="00C916F2" w:rsidRPr="0087791F" w:rsidP="00C916F2" w14:paraId="5150F0F9" w14:textId="77777777">
      <w:pPr>
        <w:pStyle w:val="NoSpacing"/>
        <w:rPr>
          <w:sz w:val="16"/>
          <w:szCs w:val="16"/>
        </w:rPr>
      </w:pPr>
    </w:p>
    <w:p w:rsidR="00C916F2" w:rsidRPr="0087791F" w:rsidP="009B7CC5" w14:paraId="293954C1" w14:textId="68503BF2">
      <w:pPr>
        <w:pStyle w:val="NoSpacing"/>
        <w:rPr>
          <w:sz w:val="16"/>
          <w:szCs w:val="16"/>
        </w:rPr>
      </w:pPr>
      <w:r w:rsidRPr="0087791F">
        <w:rPr>
          <w:b/>
          <w:bCs/>
          <w:sz w:val="16"/>
          <w:szCs w:val="16"/>
        </w:rPr>
        <w:t>Total number of adjusted cohort that received an award from your institution:</w:t>
      </w:r>
      <w:r w:rsidRPr="0087791F">
        <w:rPr>
          <w:sz w:val="16"/>
          <w:szCs w:val="16"/>
        </w:rPr>
        <w:t xml:space="preserve"> This column will calculate total number of highest awards conferred by your institution by the four-year status point (</w:t>
      </w:r>
      <w:r w:rsidRPr="0087791F">
        <w:rPr>
          <w:color w:val="00B050"/>
          <w:sz w:val="16"/>
          <w:szCs w:val="16"/>
        </w:rPr>
        <w:t>August 31, 20</w:t>
      </w:r>
      <w:r w:rsidRPr="0087791F" w:rsidR="00412C21">
        <w:rPr>
          <w:color w:val="00B050"/>
          <w:sz w:val="16"/>
          <w:szCs w:val="16"/>
        </w:rPr>
        <w:t>21</w:t>
      </w:r>
      <w:r w:rsidRPr="0087791F">
        <w:rPr>
          <w:sz w:val="16"/>
          <w:szCs w:val="16"/>
        </w:rPr>
        <w:t xml:space="preserve">). </w:t>
      </w:r>
    </w:p>
    <w:p w:rsidR="00C916F2" w:rsidRPr="0087791F" w:rsidP="00C916F2" w14:paraId="177530DB" w14:textId="77777777">
      <w:pPr>
        <w:pStyle w:val="NoSpacing"/>
        <w:rPr>
          <w:sz w:val="16"/>
          <w:szCs w:val="16"/>
        </w:rPr>
      </w:pPr>
    </w:p>
    <w:p w:rsidR="00C916F2" w:rsidRPr="0087791F" w:rsidP="009B7CC5" w14:paraId="05DFF2A4" w14:textId="0FD853E5">
      <w:pPr>
        <w:pStyle w:val="NoSpacing"/>
        <w:rPr>
          <w:sz w:val="16"/>
          <w:szCs w:val="16"/>
        </w:rPr>
      </w:pPr>
      <w:r w:rsidRPr="0087791F">
        <w:rPr>
          <w:b/>
          <w:bCs/>
          <w:sz w:val="16"/>
          <w:szCs w:val="16"/>
        </w:rPr>
        <w:t xml:space="preserve">Percent of adjusted cohort that received an award from your institution by </w:t>
      </w:r>
      <w:r w:rsidRPr="0087791F">
        <w:rPr>
          <w:b/>
          <w:bCs/>
          <w:color w:val="00B050"/>
          <w:sz w:val="16"/>
          <w:szCs w:val="16"/>
        </w:rPr>
        <w:t>August 31, 20</w:t>
      </w:r>
      <w:r w:rsidRPr="0087791F" w:rsidR="00412C21">
        <w:rPr>
          <w:b/>
          <w:bCs/>
          <w:color w:val="00B050"/>
          <w:sz w:val="16"/>
          <w:szCs w:val="16"/>
        </w:rPr>
        <w:t>21</w:t>
      </w:r>
      <w:r w:rsidRPr="0087791F">
        <w:rPr>
          <w:b/>
          <w:bCs/>
          <w:sz w:val="16"/>
          <w:szCs w:val="16"/>
        </w:rPr>
        <w:t>:</w:t>
      </w:r>
      <w:r w:rsidRPr="0087791F">
        <w:rPr>
          <w:sz w:val="16"/>
          <w:szCs w:val="16"/>
        </w:rPr>
        <w:t xml:space="preserve"> This column will calculate the proportion of entering students who received an award from your institution for each adjusted </w:t>
      </w:r>
      <w:r w:rsidRPr="0087791F">
        <w:rPr>
          <w:sz w:val="16"/>
          <w:szCs w:val="16"/>
        </w:rPr>
        <w:t>subcohort</w:t>
      </w:r>
      <w:r w:rsidRPr="0087791F">
        <w:rPr>
          <w:sz w:val="16"/>
          <w:szCs w:val="16"/>
        </w:rPr>
        <w:t xml:space="preserve">. This four-year award rate is derived from the </w:t>
      </w:r>
      <w:r w:rsidRPr="0087791F">
        <w:rPr>
          <w:i/>
          <w:iCs/>
          <w:sz w:val="16"/>
          <w:szCs w:val="16"/>
        </w:rPr>
        <w:t xml:space="preserve">Total number of adjusted cohort that received an award from your institution </w:t>
      </w:r>
      <w:r w:rsidRPr="0087791F">
        <w:rPr>
          <w:sz w:val="16"/>
          <w:szCs w:val="16"/>
        </w:rPr>
        <w:t>divided by</w:t>
      </w:r>
      <w:r w:rsidRPr="0087791F">
        <w:rPr>
          <w:i/>
          <w:iCs/>
          <w:sz w:val="16"/>
          <w:szCs w:val="16"/>
        </w:rPr>
        <w:t xml:space="preserve"> Adjusted </w:t>
      </w:r>
      <w:r w:rsidRPr="0087791F" w:rsidR="00FA003E">
        <w:rPr>
          <w:i/>
          <w:iCs/>
          <w:sz w:val="16"/>
          <w:szCs w:val="16"/>
        </w:rPr>
        <w:t xml:space="preserve">2015-16 </w:t>
      </w:r>
      <w:r w:rsidRPr="0087791F">
        <w:rPr>
          <w:i/>
          <w:iCs/>
          <w:sz w:val="16"/>
          <w:szCs w:val="16"/>
        </w:rPr>
        <w:t>Cohort</w:t>
      </w:r>
      <w:r w:rsidRPr="0087791F">
        <w:rPr>
          <w:sz w:val="16"/>
          <w:szCs w:val="16"/>
        </w:rPr>
        <w:t>.</w:t>
      </w:r>
    </w:p>
    <w:p w:rsidR="00C916F2" w:rsidRPr="0087791F" w:rsidP="00C916F2" w14:paraId="7B6C3014" w14:textId="77777777">
      <w:pPr>
        <w:pStyle w:val="NoSpacing"/>
        <w:rPr>
          <w:sz w:val="16"/>
          <w:szCs w:val="16"/>
        </w:rPr>
      </w:pPr>
    </w:p>
    <w:p w:rsidR="00C916F2" w:rsidRPr="009B7CC5" w:rsidP="009B7CC5" w14:paraId="007D5971" w14:textId="77777777">
      <w:pPr>
        <w:pStyle w:val="NoSpacing"/>
        <w:rPr>
          <w:b/>
          <w:bCs/>
          <w:sz w:val="16"/>
          <w:szCs w:val="16"/>
        </w:rPr>
      </w:pPr>
      <w:r w:rsidRPr="009B7CC5">
        <w:rPr>
          <w:b/>
          <w:bCs/>
          <w:sz w:val="16"/>
          <w:szCs w:val="16"/>
        </w:rPr>
        <w:t>C. Award Status at Six Years</w:t>
      </w:r>
    </w:p>
    <w:p w:rsidR="00C916F2" w:rsidRPr="0087791F" w:rsidP="009B7CC5" w14:paraId="63DD065C" w14:textId="77777777">
      <w:pPr>
        <w:pStyle w:val="NoSpacing"/>
        <w:rPr>
          <w:sz w:val="16"/>
          <w:szCs w:val="16"/>
        </w:rPr>
      </w:pPr>
      <w:r w:rsidRPr="0087791F">
        <w:rPr>
          <w:sz w:val="16"/>
          <w:szCs w:val="16"/>
        </w:rPr>
        <w:t xml:space="preserve">For each </w:t>
      </w:r>
      <w:r w:rsidRPr="0087791F">
        <w:rPr>
          <w:sz w:val="16"/>
          <w:szCs w:val="16"/>
        </w:rPr>
        <w:t>subcohort</w:t>
      </w:r>
      <w:r w:rsidRPr="0087791F">
        <w:rPr>
          <w:sz w:val="16"/>
          <w:szCs w:val="16"/>
        </w:rPr>
        <w:t xml:space="preserve"> of degree/certificate-seeking undergraduate students, report the number of students that received an award by six years after entering your institution.</w:t>
      </w:r>
    </w:p>
    <w:p w:rsidR="00C916F2" w:rsidRPr="0087791F" w:rsidP="00C916F2" w14:paraId="3149EE1C" w14:textId="77777777">
      <w:pPr>
        <w:pStyle w:val="NoSpacing"/>
        <w:rPr>
          <w:sz w:val="16"/>
          <w:szCs w:val="16"/>
        </w:rPr>
      </w:pPr>
    </w:p>
    <w:p w:rsidR="00C916F2" w:rsidRPr="0087791F" w:rsidP="009B7CC5" w14:paraId="7C4082AF" w14:textId="08F5F0AB">
      <w:pPr>
        <w:pStyle w:val="NoSpacing"/>
        <w:rPr>
          <w:sz w:val="16"/>
          <w:szCs w:val="16"/>
        </w:rPr>
      </w:pPr>
      <w:r w:rsidRPr="0087791F">
        <w:rPr>
          <w:sz w:val="16"/>
          <w:szCs w:val="16"/>
        </w:rPr>
        <w:t xml:space="preserve">All students entering in the </w:t>
      </w:r>
      <w:r w:rsidRPr="0087791F" w:rsidR="00FA003E">
        <w:rPr>
          <w:color w:val="00B050"/>
          <w:sz w:val="16"/>
          <w:szCs w:val="16"/>
        </w:rPr>
        <w:t xml:space="preserve">2015-16 </w:t>
      </w:r>
      <w:r w:rsidRPr="0087791F">
        <w:rPr>
          <w:sz w:val="16"/>
          <w:szCs w:val="16"/>
        </w:rPr>
        <w:t xml:space="preserve">full-year cohort should be reported in one of the eight </w:t>
      </w:r>
      <w:r w:rsidRPr="0087791F">
        <w:rPr>
          <w:sz w:val="16"/>
          <w:szCs w:val="16"/>
        </w:rPr>
        <w:t>subcohorts</w:t>
      </w:r>
      <w:r w:rsidRPr="0087791F">
        <w:rPr>
          <w:sz w:val="16"/>
          <w:szCs w:val="16"/>
        </w:rPr>
        <w:t xml:space="preserve">. </w:t>
      </w:r>
      <w:r w:rsidRPr="0087791F">
        <w:rPr>
          <w:b/>
          <w:bCs/>
          <w:sz w:val="16"/>
          <w:szCs w:val="16"/>
        </w:rPr>
        <w:t>Report each student only once</w:t>
      </w:r>
      <w:r w:rsidRPr="0087791F">
        <w:rPr>
          <w:sz w:val="16"/>
          <w:szCs w:val="16"/>
        </w:rPr>
        <w:t xml:space="preserve">. </w:t>
      </w:r>
    </w:p>
    <w:p w:rsidR="00C916F2" w:rsidRPr="0087791F" w:rsidP="00C916F2" w14:paraId="51E25D99" w14:textId="77777777">
      <w:pPr>
        <w:pStyle w:val="NoSpacing"/>
        <w:rPr>
          <w:sz w:val="16"/>
          <w:szCs w:val="16"/>
        </w:rPr>
      </w:pPr>
    </w:p>
    <w:p w:rsidR="00C916F2" w:rsidRPr="0087791F" w:rsidP="009B7CC5" w14:paraId="742D9151" w14:textId="60CD896C">
      <w:pPr>
        <w:pStyle w:val="NoSpacing"/>
        <w:rPr>
          <w:sz w:val="16"/>
          <w:szCs w:val="16"/>
        </w:rPr>
      </w:pPr>
      <w:r w:rsidRPr="0087791F">
        <w:rPr>
          <w:sz w:val="16"/>
          <w:szCs w:val="16"/>
        </w:rPr>
        <w:t xml:space="preserve">The </w:t>
      </w:r>
      <w:r w:rsidRPr="0087791F">
        <w:rPr>
          <w:b/>
          <w:bCs/>
          <w:sz w:val="16"/>
          <w:szCs w:val="16"/>
        </w:rPr>
        <w:t xml:space="preserve">adjusted </w:t>
      </w:r>
      <w:r w:rsidRPr="0087791F" w:rsidR="00FA003E">
        <w:rPr>
          <w:b/>
          <w:bCs/>
          <w:color w:val="00B050"/>
          <w:sz w:val="16"/>
          <w:szCs w:val="16"/>
        </w:rPr>
        <w:t xml:space="preserve">2015-16 </w:t>
      </w:r>
      <w:r w:rsidRPr="0087791F">
        <w:rPr>
          <w:b/>
          <w:bCs/>
          <w:sz w:val="16"/>
          <w:szCs w:val="16"/>
        </w:rPr>
        <w:t>Cohort</w:t>
      </w:r>
      <w:r w:rsidRPr="0087791F">
        <w:rPr>
          <w:sz w:val="16"/>
          <w:szCs w:val="16"/>
        </w:rPr>
        <w:t xml:space="preserve"> has been brought forward to this screen from the "Establishing Cohorts" screen. The adjusted cohort is calculated by subtracting the eight-year exclusions from the </w:t>
      </w:r>
      <w:r w:rsidRPr="0087791F" w:rsidR="00FA003E">
        <w:rPr>
          <w:color w:val="00B050"/>
          <w:sz w:val="16"/>
          <w:szCs w:val="16"/>
        </w:rPr>
        <w:t xml:space="preserve">2015-16 </w:t>
      </w:r>
      <w:r w:rsidRPr="0087791F">
        <w:rPr>
          <w:sz w:val="16"/>
          <w:szCs w:val="16"/>
        </w:rPr>
        <w:t>cohort.</w:t>
      </w:r>
    </w:p>
    <w:p w:rsidR="00C916F2" w:rsidRPr="0087791F" w:rsidP="00C916F2" w14:paraId="132CCF5B" w14:textId="77777777">
      <w:pPr>
        <w:pStyle w:val="NoSpacing"/>
        <w:rPr>
          <w:sz w:val="16"/>
          <w:szCs w:val="16"/>
        </w:rPr>
      </w:pPr>
    </w:p>
    <w:p w:rsidR="00C916F2" w:rsidRPr="0087791F" w:rsidP="009B7CC5" w14:paraId="391BA482" w14:textId="3B467743">
      <w:pPr>
        <w:pStyle w:val="NoSpacing"/>
        <w:rPr>
          <w:sz w:val="16"/>
          <w:szCs w:val="16"/>
        </w:rPr>
      </w:pPr>
      <w:r w:rsidRPr="0087791F">
        <w:rPr>
          <w:b/>
          <w:bCs/>
          <w:sz w:val="16"/>
          <w:szCs w:val="16"/>
        </w:rPr>
        <w:t xml:space="preserve">Number of students conferred an award by your institution (highest award through </w:t>
      </w:r>
      <w:r w:rsidRPr="0087791F">
        <w:rPr>
          <w:b/>
          <w:bCs/>
          <w:color w:val="00B050"/>
          <w:sz w:val="16"/>
          <w:szCs w:val="16"/>
        </w:rPr>
        <w:t>August 31, 202</w:t>
      </w:r>
      <w:r w:rsidRPr="0087791F" w:rsidR="00412C21">
        <w:rPr>
          <w:b/>
          <w:bCs/>
          <w:color w:val="00B050"/>
          <w:sz w:val="16"/>
          <w:szCs w:val="16"/>
        </w:rPr>
        <w:t>3</w:t>
      </w:r>
      <w:r w:rsidRPr="0087791F">
        <w:rPr>
          <w:b/>
          <w:bCs/>
          <w:sz w:val="16"/>
          <w:szCs w:val="16"/>
        </w:rPr>
        <w:t>):</w:t>
      </w:r>
      <w:r w:rsidRPr="0087791F">
        <w:rPr>
          <w:sz w:val="16"/>
          <w:szCs w:val="16"/>
        </w:rPr>
        <w:t xml:space="preserve"> From the adjusted </w:t>
      </w:r>
      <w:r w:rsidRPr="0087791F" w:rsidR="00FA003E">
        <w:rPr>
          <w:color w:val="00B050"/>
          <w:sz w:val="16"/>
          <w:szCs w:val="16"/>
        </w:rPr>
        <w:t xml:space="preserve">2015-16 </w:t>
      </w:r>
      <w:r w:rsidRPr="0087791F">
        <w:rPr>
          <w:sz w:val="16"/>
          <w:szCs w:val="16"/>
        </w:rPr>
        <w:t xml:space="preserve">cohort, report the number of degree/certificate-seeking undergraduate students who earned an award (i.e., certificates, associate's or bachelor's) by four years after entry for each </w:t>
      </w:r>
      <w:r w:rsidRPr="0087791F">
        <w:rPr>
          <w:sz w:val="16"/>
          <w:szCs w:val="16"/>
        </w:rPr>
        <w:t>subcohort</w:t>
      </w:r>
      <w:r w:rsidRPr="0087791F">
        <w:rPr>
          <w:sz w:val="16"/>
          <w:szCs w:val="16"/>
        </w:rPr>
        <w:t>. If a student earned multiple awards, count the student once and report the highest award conferred to the student by the status point (</w:t>
      </w:r>
      <w:r w:rsidRPr="0087791F">
        <w:rPr>
          <w:color w:val="00B050"/>
          <w:sz w:val="16"/>
          <w:szCs w:val="16"/>
        </w:rPr>
        <w:t>August 31, 202</w:t>
      </w:r>
      <w:r w:rsidRPr="0087791F" w:rsidR="00412C21">
        <w:rPr>
          <w:color w:val="00B050"/>
          <w:sz w:val="16"/>
          <w:szCs w:val="16"/>
        </w:rPr>
        <w:t>3</w:t>
      </w:r>
      <w:r w:rsidRPr="0087791F">
        <w:rPr>
          <w:sz w:val="16"/>
          <w:szCs w:val="16"/>
        </w:rPr>
        <w:t>).</w:t>
      </w:r>
    </w:p>
    <w:p w:rsidR="00C916F2" w:rsidRPr="0087791F" w:rsidP="00C916F2" w14:paraId="7482EFE2" w14:textId="77777777">
      <w:pPr>
        <w:pStyle w:val="NoSpacing"/>
        <w:ind w:left="720"/>
        <w:rPr>
          <w:sz w:val="16"/>
          <w:szCs w:val="16"/>
        </w:rPr>
      </w:pPr>
    </w:p>
    <w:p w:rsidR="00C916F2" w:rsidRPr="0087791F" w:rsidP="009B7CC5" w14:paraId="5E399714" w14:textId="77777777">
      <w:pPr>
        <w:pStyle w:val="NoSpacing"/>
        <w:rPr>
          <w:sz w:val="16"/>
          <w:szCs w:val="16"/>
        </w:rPr>
      </w:pPr>
      <w:r w:rsidRPr="0087791F">
        <w:rPr>
          <w:sz w:val="16"/>
          <w:szCs w:val="16"/>
        </w:rPr>
        <w:t>Include non-degree awards in the "certificates" column. Report the highest award conferred by your institution at the four-year status point even if the students are still enrolled at your institution or have transferred to another institution. DO NOT include graduate awards conferred to undergraduate students.</w:t>
      </w:r>
    </w:p>
    <w:p w:rsidR="00C916F2" w:rsidRPr="0087791F" w:rsidP="00C916F2" w14:paraId="6265BC58" w14:textId="77777777">
      <w:pPr>
        <w:pStyle w:val="NoSpacing"/>
        <w:rPr>
          <w:sz w:val="16"/>
          <w:szCs w:val="16"/>
        </w:rPr>
      </w:pPr>
    </w:p>
    <w:p w:rsidR="00C916F2" w:rsidRPr="0087791F" w:rsidP="009B7CC5" w14:paraId="73F77340" w14:textId="723394CB">
      <w:pPr>
        <w:pStyle w:val="NoSpacing"/>
        <w:rPr>
          <w:sz w:val="16"/>
          <w:szCs w:val="16"/>
        </w:rPr>
      </w:pPr>
      <w:r w:rsidRPr="0087791F">
        <w:rPr>
          <w:b/>
          <w:bCs/>
          <w:sz w:val="16"/>
          <w:szCs w:val="16"/>
        </w:rPr>
        <w:t>Total number of adjusted cohort that received an award from your institution:</w:t>
      </w:r>
      <w:r w:rsidRPr="0087791F">
        <w:rPr>
          <w:sz w:val="16"/>
          <w:szCs w:val="16"/>
        </w:rPr>
        <w:t xml:space="preserve"> This column will calculate total number of highest awards conferred by your institution by the four-year status point (</w:t>
      </w:r>
      <w:r w:rsidRPr="0087791F">
        <w:rPr>
          <w:color w:val="00B050"/>
          <w:sz w:val="16"/>
          <w:szCs w:val="16"/>
        </w:rPr>
        <w:t xml:space="preserve">August 31, </w:t>
      </w:r>
      <w:r w:rsidRPr="0087791F" w:rsidR="00412C21">
        <w:rPr>
          <w:color w:val="00B050"/>
          <w:sz w:val="16"/>
          <w:szCs w:val="16"/>
        </w:rPr>
        <w:t>2023</w:t>
      </w:r>
      <w:r w:rsidRPr="0087791F">
        <w:rPr>
          <w:sz w:val="16"/>
          <w:szCs w:val="16"/>
        </w:rPr>
        <w:t xml:space="preserve">). </w:t>
      </w:r>
    </w:p>
    <w:p w:rsidR="00C916F2" w:rsidRPr="0087791F" w:rsidP="00C916F2" w14:paraId="770D650B" w14:textId="77777777">
      <w:pPr>
        <w:pStyle w:val="NoSpacing"/>
        <w:rPr>
          <w:sz w:val="16"/>
          <w:szCs w:val="16"/>
        </w:rPr>
      </w:pPr>
    </w:p>
    <w:p w:rsidR="00C916F2" w:rsidRPr="0087791F" w:rsidP="009B7CC5" w14:paraId="57EA4E81" w14:textId="32E0A892">
      <w:pPr>
        <w:pStyle w:val="NoSpacing"/>
        <w:rPr>
          <w:sz w:val="16"/>
          <w:szCs w:val="16"/>
        </w:rPr>
      </w:pPr>
      <w:r w:rsidRPr="0087791F">
        <w:rPr>
          <w:b/>
          <w:bCs/>
          <w:sz w:val="16"/>
          <w:szCs w:val="16"/>
        </w:rPr>
        <w:t xml:space="preserve">Percent of adjusted cohort that received an award from your institution by </w:t>
      </w:r>
      <w:r w:rsidRPr="0087791F">
        <w:rPr>
          <w:b/>
          <w:bCs/>
          <w:color w:val="00B050"/>
          <w:sz w:val="16"/>
          <w:szCs w:val="16"/>
        </w:rPr>
        <w:t xml:space="preserve">August 31, </w:t>
      </w:r>
      <w:r w:rsidRPr="0087791F" w:rsidR="00412C21">
        <w:rPr>
          <w:b/>
          <w:bCs/>
          <w:color w:val="00B050"/>
          <w:sz w:val="16"/>
          <w:szCs w:val="16"/>
        </w:rPr>
        <w:t>2023</w:t>
      </w:r>
      <w:r w:rsidRPr="0087791F">
        <w:rPr>
          <w:b/>
          <w:bCs/>
          <w:sz w:val="16"/>
          <w:szCs w:val="16"/>
        </w:rPr>
        <w:t>:</w:t>
      </w:r>
      <w:r w:rsidRPr="0087791F">
        <w:rPr>
          <w:sz w:val="16"/>
          <w:szCs w:val="16"/>
        </w:rPr>
        <w:t xml:space="preserve"> This column will calculate the proportion of entering students who received an award from your institution for each adjusted </w:t>
      </w:r>
      <w:r w:rsidRPr="0087791F">
        <w:rPr>
          <w:sz w:val="16"/>
          <w:szCs w:val="16"/>
        </w:rPr>
        <w:t>subcohort</w:t>
      </w:r>
      <w:r w:rsidRPr="0087791F">
        <w:rPr>
          <w:sz w:val="16"/>
          <w:szCs w:val="16"/>
        </w:rPr>
        <w:t xml:space="preserve">. This four-year award rate is derived from the </w:t>
      </w:r>
      <w:r w:rsidRPr="0087791F">
        <w:rPr>
          <w:i/>
          <w:iCs/>
          <w:sz w:val="16"/>
          <w:szCs w:val="16"/>
        </w:rPr>
        <w:t xml:space="preserve">Total number of adjusted cohort that received an award from your institution </w:t>
      </w:r>
      <w:r w:rsidRPr="0087791F">
        <w:rPr>
          <w:sz w:val="16"/>
          <w:szCs w:val="16"/>
        </w:rPr>
        <w:t>divided by</w:t>
      </w:r>
      <w:r w:rsidRPr="0087791F">
        <w:rPr>
          <w:i/>
          <w:iCs/>
          <w:sz w:val="16"/>
          <w:szCs w:val="16"/>
        </w:rPr>
        <w:t xml:space="preserve"> Adjusted </w:t>
      </w:r>
      <w:r w:rsidRPr="0087791F" w:rsidR="00FA003E">
        <w:rPr>
          <w:i/>
          <w:iCs/>
          <w:sz w:val="16"/>
          <w:szCs w:val="16"/>
        </w:rPr>
        <w:t xml:space="preserve">2015-16 </w:t>
      </w:r>
      <w:r w:rsidRPr="0087791F">
        <w:rPr>
          <w:i/>
          <w:iCs/>
          <w:sz w:val="16"/>
          <w:szCs w:val="16"/>
        </w:rPr>
        <w:t>Cohort</w:t>
      </w:r>
      <w:r w:rsidRPr="0087791F">
        <w:rPr>
          <w:sz w:val="16"/>
          <w:szCs w:val="16"/>
        </w:rPr>
        <w:t>.</w:t>
      </w:r>
    </w:p>
    <w:p w:rsidR="00C916F2" w:rsidRPr="0087791F" w:rsidP="00C916F2" w14:paraId="52D2A046" w14:textId="77777777">
      <w:pPr>
        <w:pStyle w:val="NoSpacing"/>
        <w:rPr>
          <w:sz w:val="16"/>
          <w:szCs w:val="16"/>
        </w:rPr>
      </w:pPr>
    </w:p>
    <w:p w:rsidR="00C916F2" w:rsidRPr="009B7CC5" w:rsidP="009B7CC5" w14:paraId="755B8F78" w14:textId="77777777">
      <w:pPr>
        <w:pStyle w:val="NoSpacing"/>
        <w:rPr>
          <w:b/>
          <w:bCs/>
          <w:sz w:val="16"/>
          <w:szCs w:val="16"/>
        </w:rPr>
      </w:pPr>
      <w:r w:rsidRPr="009B7CC5">
        <w:rPr>
          <w:b/>
          <w:bCs/>
          <w:sz w:val="16"/>
          <w:szCs w:val="16"/>
        </w:rPr>
        <w:t>D. Award and Enrollment Status at Eight Years</w:t>
      </w:r>
    </w:p>
    <w:p w:rsidR="009B7CC5" w:rsidP="00C916F2" w14:paraId="67F2D7DF" w14:textId="77777777">
      <w:pPr>
        <w:pStyle w:val="NoSpacing"/>
        <w:ind w:firstLine="720"/>
        <w:rPr>
          <w:b/>
          <w:bCs/>
          <w:sz w:val="16"/>
          <w:szCs w:val="16"/>
        </w:rPr>
      </w:pPr>
    </w:p>
    <w:p w:rsidR="00C916F2" w:rsidRPr="009B7CC5" w:rsidP="00C916F2" w14:paraId="549BD9F7" w14:textId="6C03C6E9">
      <w:pPr>
        <w:pStyle w:val="NoSpacing"/>
        <w:ind w:firstLine="720"/>
        <w:rPr>
          <w:b/>
          <w:bCs/>
          <w:sz w:val="16"/>
          <w:szCs w:val="16"/>
        </w:rPr>
      </w:pPr>
      <w:r w:rsidRPr="009B7CC5">
        <w:rPr>
          <w:b/>
          <w:bCs/>
          <w:sz w:val="16"/>
          <w:szCs w:val="16"/>
        </w:rPr>
        <w:t>1. Award Status at Eight Years After Entry</w:t>
      </w:r>
    </w:p>
    <w:p w:rsidR="00C916F2" w:rsidRPr="0087791F" w:rsidP="00C916F2" w14:paraId="7A05BDCE" w14:textId="77777777">
      <w:pPr>
        <w:pStyle w:val="NoSpacing"/>
        <w:rPr>
          <w:sz w:val="16"/>
          <w:szCs w:val="16"/>
        </w:rPr>
      </w:pPr>
    </w:p>
    <w:p w:rsidR="00C916F2" w:rsidRPr="0087791F" w:rsidP="00C916F2" w14:paraId="494F8950" w14:textId="77777777">
      <w:pPr>
        <w:pStyle w:val="NoSpacing"/>
        <w:ind w:left="720"/>
        <w:rPr>
          <w:sz w:val="16"/>
          <w:szCs w:val="16"/>
        </w:rPr>
      </w:pPr>
      <w:r w:rsidRPr="0087791F">
        <w:rPr>
          <w:sz w:val="16"/>
          <w:szCs w:val="16"/>
        </w:rPr>
        <w:t xml:space="preserve">For each </w:t>
      </w:r>
      <w:r w:rsidRPr="0087791F">
        <w:rPr>
          <w:sz w:val="16"/>
          <w:szCs w:val="16"/>
        </w:rPr>
        <w:t>subcohort</w:t>
      </w:r>
      <w:r w:rsidRPr="0087791F">
        <w:rPr>
          <w:sz w:val="16"/>
          <w:szCs w:val="16"/>
        </w:rPr>
        <w:t xml:space="preserve"> of degree/certificate-seeking undergraduate students, report the number of students that received an award by eight years after entering your institution.</w:t>
      </w:r>
    </w:p>
    <w:p w:rsidR="00C916F2" w:rsidRPr="0087791F" w:rsidP="00C916F2" w14:paraId="0B53971C" w14:textId="77777777">
      <w:pPr>
        <w:pStyle w:val="NoSpacing"/>
        <w:rPr>
          <w:sz w:val="16"/>
          <w:szCs w:val="16"/>
        </w:rPr>
      </w:pPr>
    </w:p>
    <w:p w:rsidR="00C916F2" w:rsidRPr="0087791F" w:rsidP="00C916F2" w14:paraId="20D8C6DE" w14:textId="44F681DC">
      <w:pPr>
        <w:pStyle w:val="NoSpacing"/>
        <w:ind w:left="720"/>
        <w:rPr>
          <w:sz w:val="16"/>
          <w:szCs w:val="16"/>
        </w:rPr>
      </w:pPr>
      <w:r w:rsidRPr="0087791F">
        <w:rPr>
          <w:sz w:val="16"/>
          <w:szCs w:val="16"/>
        </w:rPr>
        <w:t xml:space="preserve">All students entering in the </w:t>
      </w:r>
      <w:r w:rsidRPr="0087791F" w:rsidR="00FA003E">
        <w:rPr>
          <w:color w:val="00B050"/>
          <w:sz w:val="16"/>
          <w:szCs w:val="16"/>
        </w:rPr>
        <w:t xml:space="preserve">2015-16 </w:t>
      </w:r>
      <w:r w:rsidRPr="0087791F">
        <w:rPr>
          <w:sz w:val="16"/>
          <w:szCs w:val="16"/>
        </w:rPr>
        <w:t xml:space="preserve">full-year cohort should be reported in one of the eight </w:t>
      </w:r>
      <w:r w:rsidRPr="0087791F">
        <w:rPr>
          <w:sz w:val="16"/>
          <w:szCs w:val="16"/>
        </w:rPr>
        <w:t>subcohorts</w:t>
      </w:r>
      <w:r w:rsidRPr="0087791F">
        <w:rPr>
          <w:sz w:val="16"/>
          <w:szCs w:val="16"/>
        </w:rPr>
        <w:t xml:space="preserve">. </w:t>
      </w:r>
      <w:r w:rsidRPr="0087791F">
        <w:rPr>
          <w:b/>
          <w:bCs/>
          <w:sz w:val="16"/>
          <w:szCs w:val="16"/>
        </w:rPr>
        <w:t>Report each student only once</w:t>
      </w:r>
      <w:r w:rsidRPr="0087791F">
        <w:rPr>
          <w:sz w:val="16"/>
          <w:szCs w:val="16"/>
        </w:rPr>
        <w:t xml:space="preserve">. </w:t>
      </w:r>
    </w:p>
    <w:p w:rsidR="00C916F2" w:rsidRPr="0087791F" w:rsidP="00C916F2" w14:paraId="3752073E" w14:textId="77777777">
      <w:pPr>
        <w:pStyle w:val="NoSpacing"/>
        <w:rPr>
          <w:sz w:val="16"/>
          <w:szCs w:val="16"/>
        </w:rPr>
      </w:pPr>
    </w:p>
    <w:p w:rsidR="00C916F2" w:rsidRPr="0087791F" w:rsidP="00C916F2" w14:paraId="60ECB222" w14:textId="57825E96">
      <w:pPr>
        <w:pStyle w:val="NoSpacing"/>
        <w:ind w:left="720"/>
        <w:rPr>
          <w:sz w:val="16"/>
          <w:szCs w:val="16"/>
        </w:rPr>
      </w:pPr>
      <w:r w:rsidRPr="0087791F">
        <w:rPr>
          <w:sz w:val="16"/>
          <w:szCs w:val="16"/>
        </w:rPr>
        <w:t xml:space="preserve">The </w:t>
      </w:r>
      <w:r w:rsidRPr="0087791F">
        <w:rPr>
          <w:b/>
          <w:bCs/>
          <w:sz w:val="16"/>
          <w:szCs w:val="16"/>
        </w:rPr>
        <w:t xml:space="preserve">adjusted </w:t>
      </w:r>
      <w:r w:rsidRPr="0087791F" w:rsidR="00FA003E">
        <w:rPr>
          <w:b/>
          <w:bCs/>
          <w:color w:val="00B050"/>
          <w:sz w:val="16"/>
          <w:szCs w:val="16"/>
        </w:rPr>
        <w:t xml:space="preserve">2015-16 </w:t>
      </w:r>
      <w:r w:rsidRPr="0087791F">
        <w:rPr>
          <w:b/>
          <w:bCs/>
          <w:sz w:val="16"/>
          <w:szCs w:val="16"/>
        </w:rPr>
        <w:t>Cohort</w:t>
      </w:r>
      <w:r w:rsidRPr="0087791F">
        <w:rPr>
          <w:sz w:val="16"/>
          <w:szCs w:val="16"/>
        </w:rPr>
        <w:t xml:space="preserve"> has been brought forward to this screen from the "Establishing Cohorts" screen. The adjusted cohort is calculated by subtracting the eight-year exclusions from the </w:t>
      </w:r>
      <w:r w:rsidRPr="0087791F" w:rsidR="00FA003E">
        <w:rPr>
          <w:color w:val="00B050"/>
          <w:sz w:val="16"/>
          <w:szCs w:val="16"/>
        </w:rPr>
        <w:t xml:space="preserve">2015-16 </w:t>
      </w:r>
      <w:r w:rsidRPr="0087791F">
        <w:rPr>
          <w:sz w:val="16"/>
          <w:szCs w:val="16"/>
        </w:rPr>
        <w:t>cohort.</w:t>
      </w:r>
    </w:p>
    <w:p w:rsidR="00C916F2" w:rsidRPr="0087791F" w:rsidP="00C916F2" w14:paraId="737AAFAB" w14:textId="77777777">
      <w:pPr>
        <w:pStyle w:val="NoSpacing"/>
        <w:rPr>
          <w:sz w:val="16"/>
          <w:szCs w:val="16"/>
        </w:rPr>
      </w:pPr>
    </w:p>
    <w:p w:rsidR="00C916F2" w:rsidRPr="0087791F" w:rsidP="00C916F2" w14:paraId="44B233D9" w14:textId="60E07E83">
      <w:pPr>
        <w:pStyle w:val="NoSpacing"/>
        <w:ind w:left="720"/>
        <w:rPr>
          <w:sz w:val="16"/>
          <w:szCs w:val="16"/>
        </w:rPr>
      </w:pPr>
      <w:r w:rsidRPr="0087791F">
        <w:rPr>
          <w:b/>
          <w:bCs/>
          <w:sz w:val="16"/>
          <w:szCs w:val="16"/>
        </w:rPr>
        <w:t xml:space="preserve">Number of students conferred an award by your institution (highest award through </w:t>
      </w:r>
      <w:r w:rsidRPr="0087791F">
        <w:rPr>
          <w:b/>
          <w:bCs/>
          <w:color w:val="00B050"/>
          <w:sz w:val="16"/>
          <w:szCs w:val="16"/>
        </w:rPr>
        <w:t>August 31, 202</w:t>
      </w:r>
      <w:r w:rsidR="009B7CC5">
        <w:rPr>
          <w:b/>
          <w:bCs/>
          <w:color w:val="00B050"/>
          <w:sz w:val="16"/>
          <w:szCs w:val="16"/>
        </w:rPr>
        <w:t>3</w:t>
      </w:r>
      <w:r w:rsidRPr="0087791F">
        <w:rPr>
          <w:b/>
          <w:bCs/>
          <w:sz w:val="16"/>
          <w:szCs w:val="16"/>
        </w:rPr>
        <w:t>):</w:t>
      </w:r>
      <w:r w:rsidRPr="0087791F">
        <w:rPr>
          <w:sz w:val="16"/>
          <w:szCs w:val="16"/>
        </w:rPr>
        <w:t xml:space="preserve"> From the adjusted </w:t>
      </w:r>
      <w:r w:rsidRPr="0087791F" w:rsidR="00FA003E">
        <w:rPr>
          <w:color w:val="00B050"/>
          <w:sz w:val="16"/>
          <w:szCs w:val="16"/>
        </w:rPr>
        <w:t xml:space="preserve">2015-16 </w:t>
      </w:r>
      <w:r w:rsidRPr="0087791F">
        <w:rPr>
          <w:sz w:val="16"/>
          <w:szCs w:val="16"/>
        </w:rPr>
        <w:t xml:space="preserve">cohort, report the number of degree/certificate-seeking undergraduate students who earned an award (i.e., certificates, associate's or bachelor's) by four years after entry for each </w:t>
      </w:r>
      <w:r w:rsidRPr="0087791F">
        <w:rPr>
          <w:sz w:val="16"/>
          <w:szCs w:val="16"/>
        </w:rPr>
        <w:t>subcohort</w:t>
      </w:r>
      <w:r w:rsidRPr="0087791F">
        <w:rPr>
          <w:sz w:val="16"/>
          <w:szCs w:val="16"/>
        </w:rPr>
        <w:t>. If a student earned multiple awards, count the student once and report the highest award conferred to the student by the status point (</w:t>
      </w:r>
      <w:r w:rsidRPr="0087791F">
        <w:rPr>
          <w:color w:val="00B050"/>
          <w:sz w:val="16"/>
          <w:szCs w:val="16"/>
        </w:rPr>
        <w:t>August 31, 202</w:t>
      </w:r>
      <w:r w:rsidR="009B7CC5">
        <w:rPr>
          <w:color w:val="00B050"/>
          <w:sz w:val="16"/>
          <w:szCs w:val="16"/>
        </w:rPr>
        <w:t>3</w:t>
      </w:r>
      <w:r w:rsidRPr="0087791F">
        <w:rPr>
          <w:sz w:val="16"/>
          <w:szCs w:val="16"/>
        </w:rPr>
        <w:t>).</w:t>
      </w:r>
    </w:p>
    <w:p w:rsidR="00C916F2" w:rsidRPr="0087791F" w:rsidP="00C916F2" w14:paraId="037BE813" w14:textId="77777777">
      <w:pPr>
        <w:pStyle w:val="NoSpacing"/>
        <w:ind w:left="720"/>
        <w:rPr>
          <w:sz w:val="16"/>
          <w:szCs w:val="16"/>
        </w:rPr>
      </w:pPr>
    </w:p>
    <w:p w:rsidR="00C916F2" w:rsidRPr="0087791F" w:rsidP="00C916F2" w14:paraId="4382C505" w14:textId="77777777">
      <w:pPr>
        <w:pStyle w:val="NoSpacing"/>
        <w:ind w:left="720"/>
        <w:rPr>
          <w:sz w:val="16"/>
          <w:szCs w:val="16"/>
        </w:rPr>
      </w:pPr>
      <w:r w:rsidRPr="0087791F">
        <w:rPr>
          <w:sz w:val="16"/>
          <w:szCs w:val="16"/>
        </w:rPr>
        <w:t>Include non-degree awards in the "certificates" column. Report the highest award conferred by your institution at the four-year status point even if the students are still enrolled at your institution or have transferred to another institution. DO NOT include graduate awards conferred to undergraduate students.</w:t>
      </w:r>
    </w:p>
    <w:p w:rsidR="00C916F2" w:rsidRPr="0087791F" w:rsidP="00C916F2" w14:paraId="0ACD196D" w14:textId="77777777">
      <w:pPr>
        <w:pStyle w:val="NoSpacing"/>
        <w:rPr>
          <w:sz w:val="16"/>
          <w:szCs w:val="16"/>
        </w:rPr>
      </w:pPr>
    </w:p>
    <w:p w:rsidR="00C916F2" w:rsidRPr="0087791F" w:rsidP="00C916F2" w14:paraId="79551E72" w14:textId="195AB4C8">
      <w:pPr>
        <w:pStyle w:val="NoSpacing"/>
        <w:ind w:left="720"/>
        <w:rPr>
          <w:sz w:val="16"/>
          <w:szCs w:val="16"/>
        </w:rPr>
      </w:pPr>
      <w:r w:rsidRPr="0087791F">
        <w:rPr>
          <w:b/>
          <w:bCs/>
          <w:sz w:val="16"/>
          <w:szCs w:val="16"/>
        </w:rPr>
        <w:t>Total number of adjusted cohort that received an award from your institution:</w:t>
      </w:r>
      <w:r w:rsidRPr="0087791F">
        <w:rPr>
          <w:sz w:val="16"/>
          <w:szCs w:val="16"/>
        </w:rPr>
        <w:t xml:space="preserve"> This column will calculate total number of highest awards conferred by your institution by the four-year status point (</w:t>
      </w:r>
      <w:r w:rsidRPr="0087791F">
        <w:rPr>
          <w:color w:val="00B050"/>
          <w:sz w:val="16"/>
          <w:szCs w:val="16"/>
        </w:rPr>
        <w:t>August 31, 202</w:t>
      </w:r>
      <w:r w:rsidR="009B7CC5">
        <w:rPr>
          <w:color w:val="00B050"/>
          <w:sz w:val="16"/>
          <w:szCs w:val="16"/>
        </w:rPr>
        <w:t>3</w:t>
      </w:r>
      <w:r w:rsidRPr="0087791F">
        <w:rPr>
          <w:sz w:val="16"/>
          <w:szCs w:val="16"/>
        </w:rPr>
        <w:t xml:space="preserve">). </w:t>
      </w:r>
    </w:p>
    <w:p w:rsidR="00C916F2" w:rsidRPr="0087791F" w:rsidP="00C916F2" w14:paraId="517DEFED" w14:textId="77777777">
      <w:pPr>
        <w:pStyle w:val="NoSpacing"/>
        <w:rPr>
          <w:sz w:val="16"/>
          <w:szCs w:val="16"/>
        </w:rPr>
      </w:pPr>
    </w:p>
    <w:p w:rsidR="00C916F2" w:rsidRPr="0087791F" w:rsidP="00C916F2" w14:paraId="676A4251" w14:textId="79416503">
      <w:pPr>
        <w:pStyle w:val="NoSpacing"/>
        <w:ind w:left="720"/>
        <w:rPr>
          <w:sz w:val="16"/>
          <w:szCs w:val="16"/>
        </w:rPr>
      </w:pPr>
      <w:r w:rsidRPr="0087791F">
        <w:rPr>
          <w:b/>
          <w:bCs/>
          <w:sz w:val="16"/>
          <w:szCs w:val="16"/>
        </w:rPr>
        <w:t xml:space="preserve">Percent of adjusted cohort that received an award from your institution by </w:t>
      </w:r>
      <w:r w:rsidRPr="0087791F">
        <w:rPr>
          <w:b/>
          <w:bCs/>
          <w:color w:val="00B050"/>
          <w:sz w:val="16"/>
          <w:szCs w:val="16"/>
        </w:rPr>
        <w:t>August 31, 202</w:t>
      </w:r>
      <w:r w:rsidR="009B7CC5">
        <w:rPr>
          <w:b/>
          <w:bCs/>
          <w:color w:val="00B050"/>
          <w:sz w:val="16"/>
          <w:szCs w:val="16"/>
        </w:rPr>
        <w:t>3</w:t>
      </w:r>
      <w:r w:rsidRPr="0087791F">
        <w:rPr>
          <w:b/>
          <w:bCs/>
          <w:sz w:val="16"/>
          <w:szCs w:val="16"/>
        </w:rPr>
        <w:t>:</w:t>
      </w:r>
      <w:r w:rsidRPr="0087791F">
        <w:rPr>
          <w:sz w:val="16"/>
          <w:szCs w:val="16"/>
        </w:rPr>
        <w:t xml:space="preserve"> This column will calculate the proportion of entering students who received an award from your institution for each adjusted </w:t>
      </w:r>
      <w:r w:rsidRPr="0087791F">
        <w:rPr>
          <w:sz w:val="16"/>
          <w:szCs w:val="16"/>
        </w:rPr>
        <w:t>subcohort</w:t>
      </w:r>
      <w:r w:rsidRPr="0087791F">
        <w:rPr>
          <w:sz w:val="16"/>
          <w:szCs w:val="16"/>
        </w:rPr>
        <w:t xml:space="preserve">. This four-year award rate is derived from the </w:t>
      </w:r>
      <w:r w:rsidRPr="0087791F">
        <w:rPr>
          <w:i/>
          <w:iCs/>
          <w:sz w:val="16"/>
          <w:szCs w:val="16"/>
        </w:rPr>
        <w:t xml:space="preserve">Total number of adjusted cohort that received an award from your institution </w:t>
      </w:r>
      <w:r w:rsidRPr="0087791F">
        <w:rPr>
          <w:sz w:val="16"/>
          <w:szCs w:val="16"/>
        </w:rPr>
        <w:t>divided by</w:t>
      </w:r>
      <w:r w:rsidRPr="0087791F">
        <w:rPr>
          <w:i/>
          <w:iCs/>
          <w:sz w:val="16"/>
          <w:szCs w:val="16"/>
        </w:rPr>
        <w:t xml:space="preserve"> Adjusted </w:t>
      </w:r>
      <w:r w:rsidRPr="0087791F" w:rsidR="00FA003E">
        <w:rPr>
          <w:i/>
          <w:iCs/>
          <w:sz w:val="16"/>
          <w:szCs w:val="16"/>
        </w:rPr>
        <w:t xml:space="preserve">2015-16 </w:t>
      </w:r>
      <w:r w:rsidRPr="0087791F">
        <w:rPr>
          <w:i/>
          <w:iCs/>
          <w:sz w:val="16"/>
          <w:szCs w:val="16"/>
        </w:rPr>
        <w:t>Cohort</w:t>
      </w:r>
      <w:r w:rsidRPr="0087791F">
        <w:rPr>
          <w:sz w:val="16"/>
          <w:szCs w:val="16"/>
        </w:rPr>
        <w:t>.</w:t>
      </w:r>
    </w:p>
    <w:p w:rsidR="00C916F2" w:rsidRPr="0087791F" w:rsidP="00C916F2" w14:paraId="727F1ADA" w14:textId="77777777">
      <w:pPr>
        <w:pStyle w:val="NoSpacing"/>
        <w:rPr>
          <w:sz w:val="16"/>
          <w:szCs w:val="16"/>
        </w:rPr>
      </w:pPr>
    </w:p>
    <w:p w:rsidR="00C916F2" w:rsidRPr="009B7CC5" w:rsidP="00C916F2" w14:paraId="11361FF3" w14:textId="77777777">
      <w:pPr>
        <w:pStyle w:val="NoSpacing"/>
        <w:ind w:firstLine="720"/>
        <w:rPr>
          <w:b/>
          <w:bCs/>
          <w:sz w:val="16"/>
          <w:szCs w:val="16"/>
        </w:rPr>
      </w:pPr>
      <w:r w:rsidRPr="009B7CC5">
        <w:rPr>
          <w:b/>
          <w:bCs/>
          <w:sz w:val="16"/>
          <w:szCs w:val="16"/>
        </w:rPr>
        <w:t>2. Enrollment Status at Eight Years After Entry</w:t>
      </w:r>
    </w:p>
    <w:p w:rsidR="00C916F2" w:rsidRPr="0087791F" w:rsidP="00C916F2" w14:paraId="64745F67" w14:textId="2207B2E2">
      <w:pPr>
        <w:pStyle w:val="NoSpacing"/>
        <w:ind w:left="720"/>
        <w:rPr>
          <w:sz w:val="16"/>
          <w:szCs w:val="16"/>
        </w:rPr>
      </w:pPr>
      <w:r w:rsidRPr="0087791F">
        <w:rPr>
          <w:sz w:val="16"/>
          <w:szCs w:val="16"/>
        </w:rPr>
        <w:t xml:space="preserve">For the remaining students in your adjusted </w:t>
      </w:r>
      <w:r w:rsidRPr="0087791F">
        <w:rPr>
          <w:sz w:val="16"/>
          <w:szCs w:val="16"/>
        </w:rPr>
        <w:t>subcohorts</w:t>
      </w:r>
      <w:r w:rsidRPr="0087791F">
        <w:rPr>
          <w:sz w:val="16"/>
          <w:szCs w:val="16"/>
        </w:rPr>
        <w:t xml:space="preserve"> who have not earned an award from your institution by </w:t>
      </w:r>
      <w:r w:rsidRPr="0087791F">
        <w:rPr>
          <w:color w:val="00B050"/>
          <w:sz w:val="16"/>
          <w:szCs w:val="16"/>
        </w:rPr>
        <w:t xml:space="preserve">August 31, </w:t>
      </w:r>
      <w:r w:rsidR="009B7CC5">
        <w:rPr>
          <w:color w:val="00B050"/>
          <w:sz w:val="16"/>
          <w:szCs w:val="16"/>
        </w:rPr>
        <w:t>2023</w:t>
      </w:r>
      <w:r w:rsidRPr="0087791F">
        <w:rPr>
          <w:sz w:val="16"/>
          <w:szCs w:val="16"/>
        </w:rPr>
        <w:t>, report each of these students in the one of the enrollment status columns.</w:t>
      </w:r>
    </w:p>
    <w:p w:rsidR="00C916F2" w:rsidRPr="0087791F" w:rsidP="00C916F2" w14:paraId="5F7CE01D" w14:textId="77777777">
      <w:pPr>
        <w:pStyle w:val="NoSpacing"/>
        <w:ind w:left="720"/>
        <w:rPr>
          <w:rFonts w:cstheme="minorHAnsi"/>
          <w:sz w:val="16"/>
          <w:szCs w:val="16"/>
        </w:rPr>
      </w:pPr>
    </w:p>
    <w:p w:rsidR="00C916F2" w:rsidRPr="0087791F" w:rsidP="00C916F2" w14:paraId="54AE8F60" w14:textId="77777777">
      <w:pPr>
        <w:shd w:val="clear" w:color="auto" w:fill="FFFFFF"/>
        <w:ind w:firstLine="720"/>
        <w:rPr>
          <w:rFonts w:cstheme="minorHAnsi"/>
          <w:sz w:val="16"/>
          <w:szCs w:val="16"/>
        </w:rPr>
      </w:pPr>
      <w:r w:rsidRPr="0087791F">
        <w:rPr>
          <w:rFonts w:cstheme="minorHAnsi"/>
          <w:b/>
          <w:bCs/>
          <w:sz w:val="16"/>
          <w:szCs w:val="16"/>
        </w:rPr>
        <w:t xml:space="preserve">Note: </w:t>
      </w:r>
      <w:r w:rsidRPr="0087791F">
        <w:rPr>
          <w:rFonts w:cstheme="minorHAnsi"/>
          <w:sz w:val="16"/>
          <w:szCs w:val="16"/>
        </w:rPr>
        <w:t xml:space="preserve">Subsequent enrollment should be tracked for the entire period of eight years after entry. </w:t>
      </w:r>
    </w:p>
    <w:p w:rsidR="00C916F2" w:rsidRPr="0087791F" w:rsidP="00C916F2" w14:paraId="47BF43B8" w14:textId="77777777">
      <w:pPr>
        <w:pStyle w:val="NoSpacing"/>
        <w:ind w:left="720"/>
        <w:rPr>
          <w:sz w:val="16"/>
          <w:szCs w:val="16"/>
        </w:rPr>
      </w:pPr>
    </w:p>
    <w:p w:rsidR="00C916F2" w:rsidRPr="0087791F" w:rsidP="00C916F2" w14:paraId="0F95CEA0" w14:textId="46C4AD87">
      <w:pPr>
        <w:pStyle w:val="NoSpacing"/>
        <w:ind w:firstLine="720"/>
        <w:rPr>
          <w:b/>
          <w:bCs/>
          <w:i/>
          <w:iCs/>
          <w:sz w:val="16"/>
          <w:szCs w:val="16"/>
        </w:rPr>
      </w:pPr>
      <w:r w:rsidRPr="0087791F">
        <w:rPr>
          <w:b/>
          <w:bCs/>
          <w:i/>
          <w:iCs/>
          <w:sz w:val="16"/>
          <w:szCs w:val="16"/>
        </w:rPr>
        <w:t xml:space="preserve">Number of students who did not receive an award from your institution (from entry through </w:t>
      </w:r>
      <w:r w:rsidRPr="0087791F">
        <w:rPr>
          <w:b/>
          <w:bCs/>
          <w:i/>
          <w:iCs/>
          <w:color w:val="00B050"/>
          <w:sz w:val="16"/>
          <w:szCs w:val="16"/>
        </w:rPr>
        <w:t>August 31, 202</w:t>
      </w:r>
      <w:r w:rsidR="009B7CC5">
        <w:rPr>
          <w:b/>
          <w:bCs/>
          <w:i/>
          <w:iCs/>
          <w:color w:val="00B050"/>
          <w:sz w:val="16"/>
          <w:szCs w:val="16"/>
        </w:rPr>
        <w:t>3</w:t>
      </w:r>
      <w:r w:rsidRPr="0087791F">
        <w:rPr>
          <w:b/>
          <w:bCs/>
          <w:i/>
          <w:iCs/>
          <w:sz w:val="16"/>
          <w:szCs w:val="16"/>
        </w:rPr>
        <w:t>):</w:t>
      </w:r>
    </w:p>
    <w:p w:rsidR="00C916F2" w:rsidRPr="0087791F" w:rsidP="00C916F2" w14:paraId="01248F5E" w14:textId="77777777">
      <w:pPr>
        <w:pStyle w:val="NoSpacing"/>
        <w:rPr>
          <w:sz w:val="16"/>
          <w:szCs w:val="16"/>
        </w:rPr>
      </w:pPr>
    </w:p>
    <w:p w:rsidR="00C916F2" w:rsidRPr="0087791F" w:rsidP="00C916F2" w14:paraId="729CC84F" w14:textId="2FE00640">
      <w:pPr>
        <w:pStyle w:val="NoSpacing"/>
        <w:ind w:left="1440"/>
        <w:rPr>
          <w:sz w:val="16"/>
          <w:szCs w:val="16"/>
        </w:rPr>
      </w:pPr>
      <w:r w:rsidRPr="0087791F">
        <w:rPr>
          <w:b/>
          <w:bCs/>
          <w:sz w:val="16"/>
          <w:szCs w:val="16"/>
        </w:rPr>
        <w:t>Number still enrolled at your institution</w:t>
      </w:r>
      <w:r w:rsidRPr="0087791F">
        <w:rPr>
          <w:sz w:val="16"/>
          <w:szCs w:val="16"/>
        </w:rPr>
        <w:t xml:space="preserve">: Report the number of students still enrolled at your institution as of </w:t>
      </w:r>
      <w:r w:rsidRPr="0087791F">
        <w:rPr>
          <w:color w:val="00B050"/>
          <w:sz w:val="16"/>
          <w:szCs w:val="16"/>
        </w:rPr>
        <w:t>August 31, 202</w:t>
      </w:r>
      <w:r w:rsidR="009B7CC5">
        <w:rPr>
          <w:color w:val="00B050"/>
          <w:sz w:val="16"/>
          <w:szCs w:val="16"/>
        </w:rPr>
        <w:t>3</w:t>
      </w:r>
      <w:r w:rsidRPr="0087791F">
        <w:rPr>
          <w:sz w:val="16"/>
          <w:szCs w:val="16"/>
        </w:rPr>
        <w:t xml:space="preserve">. Do not include any students who have received an award by </w:t>
      </w:r>
      <w:r w:rsidRPr="0087791F">
        <w:rPr>
          <w:color w:val="00B050"/>
          <w:sz w:val="16"/>
          <w:szCs w:val="16"/>
        </w:rPr>
        <w:t>August 31, 202</w:t>
      </w:r>
      <w:r w:rsidR="009B7CC5">
        <w:rPr>
          <w:color w:val="00B050"/>
          <w:sz w:val="16"/>
          <w:szCs w:val="16"/>
        </w:rPr>
        <w:t>3</w:t>
      </w:r>
      <w:r w:rsidRPr="0087791F">
        <w:rPr>
          <w:sz w:val="16"/>
          <w:szCs w:val="16"/>
        </w:rPr>
        <w:t xml:space="preserve">. You may include students who you know are enrolling at your institution in the fall term immediately following </w:t>
      </w:r>
      <w:r w:rsidRPr="0087791F">
        <w:rPr>
          <w:color w:val="00B050"/>
          <w:sz w:val="16"/>
          <w:szCs w:val="16"/>
        </w:rPr>
        <w:t>August 31, 202</w:t>
      </w:r>
      <w:r w:rsidR="009B7CC5">
        <w:rPr>
          <w:color w:val="00B050"/>
          <w:sz w:val="16"/>
          <w:szCs w:val="16"/>
        </w:rPr>
        <w:t>3</w:t>
      </w:r>
      <w:r w:rsidRPr="0087791F">
        <w:rPr>
          <w:sz w:val="16"/>
          <w:szCs w:val="16"/>
        </w:rPr>
        <w:t xml:space="preserve">.    </w:t>
      </w:r>
    </w:p>
    <w:p w:rsidR="00C916F2" w:rsidRPr="0087791F" w:rsidP="00C916F2" w14:paraId="03BD83A1" w14:textId="77777777">
      <w:pPr>
        <w:pStyle w:val="NoSpacing"/>
        <w:rPr>
          <w:sz w:val="16"/>
          <w:szCs w:val="16"/>
        </w:rPr>
      </w:pPr>
      <w:r w:rsidRPr="0087791F">
        <w:rPr>
          <w:sz w:val="16"/>
          <w:szCs w:val="16"/>
        </w:rPr>
        <w:tab/>
      </w:r>
    </w:p>
    <w:p w:rsidR="00C916F2" w:rsidRPr="0087791F" w:rsidP="00C916F2" w14:paraId="186F58FC" w14:textId="12658D73">
      <w:pPr>
        <w:pStyle w:val="NoSpacing"/>
        <w:ind w:left="1440"/>
        <w:rPr>
          <w:sz w:val="16"/>
          <w:szCs w:val="16"/>
        </w:rPr>
      </w:pPr>
      <w:r w:rsidRPr="0087791F">
        <w:rPr>
          <w:b/>
          <w:bCs/>
          <w:sz w:val="16"/>
          <w:szCs w:val="16"/>
        </w:rPr>
        <w:t>Number who enrolled at another institution after leaving your institution</w:t>
      </w:r>
      <w:r w:rsidRPr="0087791F">
        <w:rPr>
          <w:sz w:val="16"/>
          <w:szCs w:val="16"/>
        </w:rPr>
        <w:t xml:space="preserve">: Report the total number of students who transferred out of your institution without an award (i.e., a degree, diploma, certificate, or other recognized postsecondary credential) and enrolled in another institution at any time from point of entry through </w:t>
      </w:r>
      <w:r w:rsidRPr="0087791F">
        <w:rPr>
          <w:color w:val="00B050"/>
          <w:sz w:val="16"/>
          <w:szCs w:val="16"/>
        </w:rPr>
        <w:t xml:space="preserve">August 31, </w:t>
      </w:r>
      <w:r w:rsidR="009B7CC5">
        <w:rPr>
          <w:color w:val="00B050"/>
          <w:sz w:val="16"/>
          <w:szCs w:val="16"/>
        </w:rPr>
        <w:t>2023</w:t>
      </w:r>
      <w:r w:rsidRPr="0087791F">
        <w:rPr>
          <w:sz w:val="16"/>
          <w:szCs w:val="16"/>
        </w:rPr>
        <w:t xml:space="preserve">. You may include students who you know are enrolling at the other institution in the fall term immediately following </w:t>
      </w:r>
      <w:r w:rsidRPr="0087791F">
        <w:rPr>
          <w:color w:val="00B050"/>
          <w:sz w:val="16"/>
          <w:szCs w:val="16"/>
        </w:rPr>
        <w:t xml:space="preserve">August 31, </w:t>
      </w:r>
      <w:r w:rsidR="009B7CC5">
        <w:rPr>
          <w:color w:val="00B050"/>
          <w:sz w:val="16"/>
          <w:szCs w:val="16"/>
        </w:rPr>
        <w:t>2023</w:t>
      </w:r>
      <w:r w:rsidRPr="0087791F">
        <w:rPr>
          <w:sz w:val="16"/>
          <w:szCs w:val="16"/>
        </w:rPr>
        <w:t>. Only include students for whom you have confirmed subsequent enrollment.</w:t>
      </w:r>
    </w:p>
    <w:p w:rsidR="00C916F2" w:rsidRPr="0087791F" w:rsidP="00C916F2" w14:paraId="02B57672" w14:textId="77777777">
      <w:pPr>
        <w:pStyle w:val="NoSpacing"/>
        <w:rPr>
          <w:sz w:val="16"/>
          <w:szCs w:val="16"/>
        </w:rPr>
      </w:pPr>
    </w:p>
    <w:p w:rsidR="00C916F2" w:rsidRPr="0087791F" w:rsidP="00C916F2" w14:paraId="068D9E0D" w14:textId="04F18F88">
      <w:pPr>
        <w:pStyle w:val="NoSpacing"/>
        <w:ind w:left="1440"/>
        <w:rPr>
          <w:sz w:val="16"/>
          <w:szCs w:val="16"/>
        </w:rPr>
      </w:pPr>
      <w:r w:rsidRPr="0087791F">
        <w:rPr>
          <w:b/>
          <w:bCs/>
          <w:sz w:val="16"/>
          <w:szCs w:val="16"/>
        </w:rPr>
        <w:t>Number of students whose subsequent enrollment status is unknown</w:t>
      </w:r>
      <w:r w:rsidRPr="0087791F">
        <w:rPr>
          <w:sz w:val="16"/>
          <w:szCs w:val="16"/>
        </w:rPr>
        <w:t xml:space="preserve">: This column will be calculated by subtracting the sum of the Number still enrolled at your institution, the Number who enrolled at another institution after leaving your institution, and the Total number of adjusted cohort that received an award from your institution (through </w:t>
      </w:r>
      <w:r w:rsidRPr="0087791F">
        <w:rPr>
          <w:color w:val="00B050"/>
          <w:sz w:val="16"/>
          <w:szCs w:val="16"/>
        </w:rPr>
        <w:t xml:space="preserve">August 31, </w:t>
      </w:r>
      <w:r w:rsidR="009B7CC5">
        <w:rPr>
          <w:color w:val="00B050"/>
          <w:sz w:val="16"/>
          <w:szCs w:val="16"/>
        </w:rPr>
        <w:t>2023</w:t>
      </w:r>
      <w:r w:rsidRPr="0087791F">
        <w:rPr>
          <w:sz w:val="16"/>
          <w:szCs w:val="16"/>
        </w:rPr>
        <w:t xml:space="preserve">) from the Adjusted </w:t>
      </w:r>
      <w:r w:rsidRPr="0087791F" w:rsidR="00FA003E">
        <w:rPr>
          <w:color w:val="00B050"/>
          <w:sz w:val="16"/>
          <w:szCs w:val="16"/>
        </w:rPr>
        <w:t xml:space="preserve">2015-16 </w:t>
      </w:r>
      <w:r w:rsidRPr="0087791F">
        <w:rPr>
          <w:sz w:val="16"/>
          <w:szCs w:val="16"/>
        </w:rPr>
        <w:t>cohort.</w:t>
      </w:r>
    </w:p>
    <w:p w:rsidR="00C916F2" w:rsidRPr="0087791F" w:rsidP="00C916F2" w14:paraId="01F519C4" w14:textId="77777777">
      <w:pPr>
        <w:pStyle w:val="NoSpacing"/>
        <w:rPr>
          <w:sz w:val="16"/>
          <w:szCs w:val="16"/>
        </w:rPr>
      </w:pPr>
    </w:p>
    <w:p w:rsidR="00C916F2" w:rsidRPr="0087791F" w:rsidP="00C916F2" w14:paraId="32EA31C9" w14:textId="45C69909">
      <w:pPr>
        <w:pStyle w:val="NoSpacing"/>
        <w:ind w:left="1440"/>
        <w:rPr>
          <w:sz w:val="16"/>
          <w:szCs w:val="16"/>
        </w:rPr>
      </w:pPr>
      <w:r w:rsidRPr="0087791F">
        <w:rPr>
          <w:b/>
          <w:bCs/>
          <w:sz w:val="16"/>
          <w:szCs w:val="16"/>
        </w:rPr>
        <w:t>Total number of students who did not receive an award from your institution</w:t>
      </w:r>
      <w:r w:rsidRPr="0087791F">
        <w:rPr>
          <w:sz w:val="16"/>
          <w:szCs w:val="16"/>
        </w:rPr>
        <w:t xml:space="preserve">: The total number of students who did not receive an award by </w:t>
      </w:r>
      <w:r w:rsidRPr="0087791F">
        <w:rPr>
          <w:color w:val="00B050"/>
          <w:sz w:val="16"/>
          <w:szCs w:val="16"/>
        </w:rPr>
        <w:t xml:space="preserve">August 31, </w:t>
      </w:r>
      <w:r w:rsidR="009B7CC5">
        <w:rPr>
          <w:color w:val="00B050"/>
          <w:sz w:val="16"/>
          <w:szCs w:val="16"/>
        </w:rPr>
        <w:t>2023</w:t>
      </w:r>
      <w:r w:rsidRPr="0087791F" w:rsidR="00C60859">
        <w:rPr>
          <w:color w:val="00B050"/>
          <w:sz w:val="16"/>
          <w:szCs w:val="16"/>
        </w:rPr>
        <w:t xml:space="preserve"> </w:t>
      </w:r>
      <w:r w:rsidRPr="0087791F">
        <w:rPr>
          <w:sz w:val="16"/>
          <w:szCs w:val="16"/>
        </w:rPr>
        <w:t>will be calculated by summing three columns: Number still enrolled at your institution, Number who enrolled at another institution after leaving your institution, and Number of students whose subsequent enrollment status is unknown.</w:t>
      </w:r>
    </w:p>
    <w:p w:rsidR="00C916F2" w:rsidRPr="0087791F" w:rsidP="00C916F2" w14:paraId="5D84C271" w14:textId="77777777">
      <w:pPr>
        <w:pStyle w:val="NoSpacing"/>
        <w:rPr>
          <w:sz w:val="16"/>
          <w:szCs w:val="16"/>
        </w:rPr>
      </w:pPr>
    </w:p>
    <w:p w:rsidR="00C916F2" w:rsidRPr="0087791F" w:rsidP="00C916F2" w14:paraId="49244B82" w14:textId="1A66A392">
      <w:pPr>
        <w:pStyle w:val="NoSpacing"/>
        <w:ind w:left="720"/>
        <w:rPr>
          <w:sz w:val="16"/>
          <w:szCs w:val="16"/>
        </w:rPr>
      </w:pPr>
      <w:r w:rsidRPr="0087791F">
        <w:rPr>
          <w:b/>
          <w:bCs/>
          <w:sz w:val="16"/>
          <w:szCs w:val="16"/>
        </w:rPr>
        <w:t>Percent of the adjusted cohort that did not receive an award, but are still enrolled at your institution or enrolled at another institution after leaving your institution</w:t>
      </w:r>
      <w:r w:rsidRPr="0087791F">
        <w:rPr>
          <w:sz w:val="16"/>
          <w:szCs w:val="16"/>
        </w:rPr>
        <w:t xml:space="preserve">: This column will calculate the proportion of students who are still enrolled at your institution as of </w:t>
      </w:r>
      <w:r w:rsidRPr="0087791F">
        <w:rPr>
          <w:color w:val="00B050"/>
          <w:sz w:val="16"/>
          <w:szCs w:val="16"/>
        </w:rPr>
        <w:t xml:space="preserve">August 31, </w:t>
      </w:r>
      <w:r w:rsidR="009B7CC5">
        <w:rPr>
          <w:color w:val="00B050"/>
          <w:sz w:val="16"/>
          <w:szCs w:val="16"/>
        </w:rPr>
        <w:t>2023</w:t>
      </w:r>
      <w:r w:rsidRPr="0087791F">
        <w:rPr>
          <w:sz w:val="16"/>
          <w:szCs w:val="16"/>
        </w:rPr>
        <w:t xml:space="preserve">, or left your institution and subsequently enrolled at another institution. The sum of the values from the </w:t>
      </w:r>
      <w:r w:rsidRPr="0087791F">
        <w:rPr>
          <w:i/>
          <w:iCs/>
          <w:sz w:val="16"/>
          <w:szCs w:val="16"/>
        </w:rPr>
        <w:t xml:space="preserve">Number still enrolled at your institution </w:t>
      </w:r>
      <w:r w:rsidRPr="0087791F">
        <w:rPr>
          <w:sz w:val="16"/>
          <w:szCs w:val="16"/>
        </w:rPr>
        <w:t>and</w:t>
      </w:r>
      <w:r w:rsidRPr="0087791F">
        <w:rPr>
          <w:i/>
          <w:iCs/>
          <w:sz w:val="16"/>
          <w:szCs w:val="16"/>
        </w:rPr>
        <w:t xml:space="preserve"> Number who enrolled at another institution after leaving your institution </w:t>
      </w:r>
      <w:r w:rsidRPr="0087791F">
        <w:rPr>
          <w:sz w:val="16"/>
          <w:szCs w:val="16"/>
        </w:rPr>
        <w:t>are divided by</w:t>
      </w:r>
      <w:r w:rsidRPr="0087791F">
        <w:rPr>
          <w:i/>
          <w:iCs/>
          <w:sz w:val="16"/>
          <w:szCs w:val="16"/>
        </w:rPr>
        <w:t xml:space="preserve"> Adjusted </w:t>
      </w:r>
      <w:r w:rsidRPr="0087791F" w:rsidR="00FA003E">
        <w:rPr>
          <w:i/>
          <w:iCs/>
          <w:color w:val="00B050"/>
          <w:sz w:val="16"/>
          <w:szCs w:val="16"/>
        </w:rPr>
        <w:t xml:space="preserve">2015-16 </w:t>
      </w:r>
      <w:r w:rsidRPr="0087791F">
        <w:rPr>
          <w:i/>
          <w:iCs/>
          <w:sz w:val="16"/>
          <w:szCs w:val="16"/>
        </w:rPr>
        <w:t>Cohort</w:t>
      </w:r>
      <w:r w:rsidRPr="0087791F">
        <w:rPr>
          <w:sz w:val="16"/>
          <w:szCs w:val="16"/>
        </w:rPr>
        <w:t>.</w:t>
      </w:r>
    </w:p>
    <w:p w:rsidR="00886203" w:rsidRPr="0087791F" w:rsidP="00886203" w14:paraId="4DBAB182" w14:textId="77777777">
      <w:pPr>
        <w:pStyle w:val="NoSpacing"/>
        <w:rPr>
          <w:sz w:val="16"/>
          <w:szCs w:val="16"/>
        </w:rPr>
      </w:pPr>
    </w:p>
    <w:p w:rsidR="000F150B" w:rsidRPr="0087791F" w14:paraId="1D3AB09B" w14:textId="245EAAED">
      <w:pPr>
        <w:rPr>
          <w:sz w:val="16"/>
          <w:szCs w:val="16"/>
        </w:rPr>
      </w:pPr>
      <w:r w:rsidRPr="0087791F">
        <w:rPr>
          <w:sz w:val="16"/>
          <w:szCs w:val="16"/>
        </w:rPr>
        <w:br w:type="page"/>
      </w:r>
    </w:p>
    <w:p w:rsidR="000F150B" w:rsidRPr="009B7CC5" w:rsidP="000F150B" w14:paraId="67595AD2" w14:textId="4B5D3004">
      <w:pPr>
        <w:pStyle w:val="Heading2"/>
        <w:jc w:val="center"/>
        <w:rPr>
          <w:b/>
          <w:bCs/>
          <w:color w:val="auto"/>
          <w:sz w:val="16"/>
          <w:szCs w:val="16"/>
        </w:rPr>
      </w:pPr>
      <w:bookmarkStart w:id="14" w:name="_Toc94280711"/>
      <w:r w:rsidRPr="009B7CC5">
        <w:rPr>
          <w:b/>
          <w:bCs/>
          <w:color w:val="auto"/>
          <w:sz w:val="16"/>
          <w:szCs w:val="16"/>
        </w:rPr>
        <w:t>Outcome Measures</w:t>
      </w:r>
      <w:r w:rsidRPr="009B7CC5">
        <w:rPr>
          <w:b/>
          <w:bCs/>
          <w:color w:val="auto"/>
          <w:sz w:val="16"/>
          <w:szCs w:val="16"/>
        </w:rPr>
        <w:t xml:space="preserve"> FAQs </w:t>
      </w:r>
      <w:r w:rsidRPr="009B7CC5" w:rsidR="00FA003E">
        <w:rPr>
          <w:b/>
          <w:bCs/>
          <w:color w:val="auto"/>
          <w:sz w:val="16"/>
          <w:szCs w:val="16"/>
        </w:rPr>
        <w:t>2023-24</w:t>
      </w:r>
      <w:r w:rsidRPr="009B7CC5" w:rsidR="00412C21">
        <w:rPr>
          <w:b/>
          <w:bCs/>
          <w:color w:val="auto"/>
          <w:sz w:val="16"/>
          <w:szCs w:val="16"/>
        </w:rPr>
        <w:t xml:space="preserve">through </w:t>
      </w:r>
      <w:r w:rsidRPr="009B7CC5" w:rsidR="0087791F">
        <w:rPr>
          <w:b/>
          <w:bCs/>
          <w:color w:val="auto"/>
          <w:sz w:val="16"/>
          <w:szCs w:val="16"/>
        </w:rPr>
        <w:t>2024-25</w:t>
      </w:r>
      <w:r w:rsidRPr="009B7CC5">
        <w:rPr>
          <w:b/>
          <w:bCs/>
          <w:color w:val="auto"/>
          <w:sz w:val="16"/>
          <w:szCs w:val="16"/>
        </w:rPr>
        <w:t xml:space="preserve"> Data Collections</w:t>
      </w:r>
      <w:bookmarkEnd w:id="14"/>
    </w:p>
    <w:p w:rsidR="00C240ED" w:rsidRPr="0087791F" w:rsidP="00C240ED" w14:paraId="6355AF8B" w14:textId="77777777">
      <w:pPr>
        <w:pStyle w:val="NoSpacing"/>
        <w:rPr>
          <w:sz w:val="16"/>
          <w:szCs w:val="16"/>
        </w:rPr>
      </w:pPr>
    </w:p>
    <w:p w:rsidR="00C240ED" w:rsidRPr="0087791F" w:rsidP="00C240ED" w14:paraId="693C4827" w14:textId="77777777">
      <w:pPr>
        <w:pStyle w:val="NoSpacing"/>
        <w:rPr>
          <w:b/>
          <w:bCs/>
          <w:sz w:val="16"/>
          <w:szCs w:val="16"/>
        </w:rPr>
      </w:pPr>
      <w:r w:rsidRPr="0087791F">
        <w:rPr>
          <w:b/>
          <w:bCs/>
          <w:sz w:val="16"/>
          <w:szCs w:val="16"/>
        </w:rPr>
        <w:t>General</w:t>
      </w:r>
    </w:p>
    <w:p w:rsidR="00C240ED" w:rsidRPr="0087791F" w:rsidP="00675363" w14:paraId="48A8E625" w14:textId="77777777">
      <w:pPr>
        <w:pStyle w:val="NoSpacing"/>
        <w:numPr>
          <w:ilvl w:val="0"/>
          <w:numId w:val="2"/>
        </w:numPr>
        <w:rPr>
          <w:sz w:val="16"/>
          <w:szCs w:val="16"/>
        </w:rPr>
      </w:pPr>
      <w:r w:rsidRPr="0087791F">
        <w:rPr>
          <w:sz w:val="16"/>
          <w:szCs w:val="16"/>
        </w:rPr>
        <w:t>Who is the best institutional representative to complete the Outcome Measures (OM) survey?</w:t>
      </w:r>
    </w:p>
    <w:p w:rsidR="00C240ED" w:rsidRPr="0087791F" w:rsidP="00C240ED" w14:paraId="1291FB73" w14:textId="77777777">
      <w:pPr>
        <w:pStyle w:val="NoSpacing"/>
        <w:rPr>
          <w:sz w:val="16"/>
          <w:szCs w:val="16"/>
        </w:rPr>
      </w:pPr>
    </w:p>
    <w:p w:rsidR="00C240ED" w:rsidRPr="0087791F" w:rsidP="00C240ED" w14:paraId="056834BC" w14:textId="77777777">
      <w:pPr>
        <w:pStyle w:val="NoSpacing"/>
        <w:ind w:left="360"/>
        <w:rPr>
          <w:sz w:val="16"/>
          <w:szCs w:val="16"/>
        </w:rPr>
      </w:pPr>
      <w:r w:rsidRPr="0087791F">
        <w:rPr>
          <w:sz w:val="16"/>
          <w:szCs w:val="16"/>
        </w:rPr>
        <w:t>The individual who completes the Graduation Rates (GR), Graduation Rates 200 (GR200), Completions (C), and Student Financial Aid (SFA) survey components may be the best person to complete the Outcome Measures survey. This individual will most likely have to work closely with the registrar officers, enrollment managers, and student financial aid administrators.</w:t>
      </w:r>
    </w:p>
    <w:p w:rsidR="00C240ED" w:rsidRPr="0087791F" w:rsidP="00C240ED" w14:paraId="09BBCE7E" w14:textId="77777777">
      <w:pPr>
        <w:pStyle w:val="NoSpacing"/>
        <w:rPr>
          <w:sz w:val="16"/>
          <w:szCs w:val="16"/>
        </w:rPr>
      </w:pPr>
    </w:p>
    <w:p w:rsidR="00C240ED" w:rsidRPr="0087791F" w:rsidP="00675363" w14:paraId="04ED621D" w14:textId="77777777">
      <w:pPr>
        <w:pStyle w:val="NoSpacing"/>
        <w:numPr>
          <w:ilvl w:val="0"/>
          <w:numId w:val="2"/>
        </w:numPr>
        <w:rPr>
          <w:sz w:val="16"/>
          <w:szCs w:val="16"/>
        </w:rPr>
      </w:pPr>
      <w:r w:rsidRPr="0087791F">
        <w:rPr>
          <w:sz w:val="16"/>
          <w:szCs w:val="16"/>
        </w:rPr>
        <w:t>Will race/ethnicity and gender be required in future years?</w:t>
      </w:r>
    </w:p>
    <w:p w:rsidR="00C240ED" w:rsidRPr="0087791F" w:rsidP="00C240ED" w14:paraId="21D997B4" w14:textId="77777777">
      <w:pPr>
        <w:pStyle w:val="NoSpacing"/>
        <w:rPr>
          <w:sz w:val="16"/>
          <w:szCs w:val="16"/>
        </w:rPr>
      </w:pPr>
    </w:p>
    <w:p w:rsidR="00C240ED" w:rsidRPr="0087791F" w:rsidP="00C240ED" w14:paraId="339D8B77" w14:textId="77777777">
      <w:pPr>
        <w:pStyle w:val="NoSpacing"/>
        <w:ind w:firstLine="360"/>
        <w:rPr>
          <w:sz w:val="16"/>
          <w:szCs w:val="16"/>
        </w:rPr>
      </w:pPr>
      <w:r w:rsidRPr="0087791F">
        <w:rPr>
          <w:sz w:val="16"/>
          <w:szCs w:val="16"/>
        </w:rPr>
        <w:t>There are currently no plans to collect race/ethnicity and gender for Outcome Measures.</w:t>
      </w:r>
    </w:p>
    <w:p w:rsidR="00C240ED" w:rsidRPr="0087791F" w:rsidP="00C240ED" w14:paraId="3DFC1B1D" w14:textId="77777777">
      <w:pPr>
        <w:pStyle w:val="NoSpacing"/>
        <w:rPr>
          <w:sz w:val="16"/>
          <w:szCs w:val="16"/>
        </w:rPr>
      </w:pPr>
    </w:p>
    <w:p w:rsidR="00C240ED" w:rsidRPr="0087791F" w:rsidP="00675363" w14:paraId="0BA8FAEF" w14:textId="77777777">
      <w:pPr>
        <w:pStyle w:val="NoSpacing"/>
        <w:numPr>
          <w:ilvl w:val="0"/>
          <w:numId w:val="2"/>
        </w:numPr>
        <w:rPr>
          <w:sz w:val="16"/>
          <w:szCs w:val="16"/>
        </w:rPr>
      </w:pPr>
      <w:r w:rsidRPr="0087791F">
        <w:rPr>
          <w:sz w:val="16"/>
          <w:szCs w:val="16"/>
        </w:rPr>
        <w:t>Is the Outcome Measures survey component similar to the Student Achievement Measure (SAM) project?</w:t>
      </w:r>
    </w:p>
    <w:p w:rsidR="00C240ED" w:rsidRPr="0087791F" w:rsidP="00C240ED" w14:paraId="6CAF5CAB" w14:textId="77777777">
      <w:pPr>
        <w:pStyle w:val="NoSpacing"/>
        <w:rPr>
          <w:sz w:val="16"/>
          <w:szCs w:val="16"/>
        </w:rPr>
      </w:pPr>
    </w:p>
    <w:p w:rsidR="00C240ED" w:rsidRPr="0087791F" w:rsidP="00C240ED" w14:paraId="1E82EEA7" w14:textId="77777777">
      <w:pPr>
        <w:pStyle w:val="NoSpacing"/>
        <w:ind w:left="360"/>
        <w:rPr>
          <w:sz w:val="16"/>
          <w:szCs w:val="16"/>
        </w:rPr>
      </w:pPr>
      <w:r w:rsidRPr="0087791F">
        <w:rPr>
          <w:sz w:val="16"/>
          <w:szCs w:val="16"/>
        </w:rPr>
        <w:t xml:space="preserve">OM is similar to SAM in that both have the same goal of measuring postsecondary success and progression of undergraduate students. However, the methodologies used to measure the outcomes are different. First, OM is part of the mandatory IPEDS collection compared to SAM’s voluntary participation. Second, OM has 4 cohorts with 8 </w:t>
      </w:r>
      <w:r w:rsidRPr="0087791F">
        <w:rPr>
          <w:sz w:val="16"/>
          <w:szCs w:val="16"/>
        </w:rPr>
        <w:t>subcohorts</w:t>
      </w:r>
      <w:r w:rsidRPr="0087791F">
        <w:rPr>
          <w:sz w:val="16"/>
          <w:szCs w:val="16"/>
        </w:rPr>
        <w:t xml:space="preserve"> and SAM has up to 7 cohorts. Lastly, the time points for SAM varies depending on the cohorts compared to OM’s use of a standard 4-year, 6-year and 8-year time points for all cohorts. For more information on SAM, see http://www.studentachievementmeasure.org/resources.</w:t>
      </w:r>
    </w:p>
    <w:p w:rsidR="00C240ED" w:rsidRPr="0087791F" w:rsidP="00C240ED" w14:paraId="200A511D" w14:textId="77777777">
      <w:pPr>
        <w:pStyle w:val="NoSpacing"/>
        <w:rPr>
          <w:sz w:val="16"/>
          <w:szCs w:val="16"/>
        </w:rPr>
      </w:pPr>
    </w:p>
    <w:p w:rsidR="00C240ED" w:rsidRPr="0087791F" w:rsidP="00C240ED" w14:paraId="46D69436" w14:textId="77777777">
      <w:pPr>
        <w:pStyle w:val="NoSpacing"/>
        <w:ind w:firstLine="360"/>
        <w:rPr>
          <w:b/>
          <w:bCs/>
          <w:sz w:val="16"/>
          <w:szCs w:val="16"/>
        </w:rPr>
      </w:pPr>
      <w:r w:rsidRPr="0087791F">
        <w:rPr>
          <w:b/>
          <w:bCs/>
          <w:sz w:val="16"/>
          <w:szCs w:val="16"/>
        </w:rPr>
        <w:t>OM Terminology Clarified</w:t>
      </w:r>
    </w:p>
    <w:p w:rsidR="00C240ED" w:rsidRPr="0087791F" w:rsidP="00675363" w14:paraId="3100AAD1" w14:textId="77777777">
      <w:pPr>
        <w:pStyle w:val="NoSpacing"/>
        <w:numPr>
          <w:ilvl w:val="0"/>
          <w:numId w:val="2"/>
        </w:numPr>
        <w:rPr>
          <w:sz w:val="16"/>
          <w:szCs w:val="16"/>
        </w:rPr>
      </w:pPr>
      <w:r w:rsidRPr="0087791F">
        <w:rPr>
          <w:sz w:val="16"/>
          <w:szCs w:val="16"/>
        </w:rPr>
        <w:t>What is a “still enrolled” degree/certificate-seeking undergraduate student?</w:t>
      </w:r>
    </w:p>
    <w:p w:rsidR="00C240ED" w:rsidRPr="0087791F" w:rsidP="00C240ED" w14:paraId="01A5ED8B" w14:textId="77777777">
      <w:pPr>
        <w:pStyle w:val="NoSpacing"/>
        <w:rPr>
          <w:sz w:val="16"/>
          <w:szCs w:val="16"/>
        </w:rPr>
      </w:pPr>
    </w:p>
    <w:p w:rsidR="00C240ED" w:rsidRPr="0087791F" w:rsidP="00C240ED" w14:paraId="5596AA43" w14:textId="77777777">
      <w:pPr>
        <w:pStyle w:val="NoSpacing"/>
        <w:ind w:left="360"/>
        <w:rPr>
          <w:sz w:val="16"/>
          <w:szCs w:val="16"/>
        </w:rPr>
      </w:pPr>
      <w:r w:rsidRPr="0087791F">
        <w:rPr>
          <w:sz w:val="16"/>
          <w:szCs w:val="16"/>
        </w:rPr>
        <w:t>For academic year reporters, a degree/certificate-seeking undergraduate student who is actively enrolled for credit at the institution during the most recent term (spring or summer) is considered still enrolled. For program and hybrid reporters, a still enrolled degree/certificate-seeking undergraduate is an undergraduate student who was enrolled for credit during the previous year.</w:t>
      </w:r>
    </w:p>
    <w:p w:rsidR="00C240ED" w:rsidRPr="0087791F" w:rsidP="00C240ED" w14:paraId="100EB219" w14:textId="77777777">
      <w:pPr>
        <w:pStyle w:val="NoSpacing"/>
        <w:rPr>
          <w:sz w:val="16"/>
          <w:szCs w:val="16"/>
        </w:rPr>
      </w:pPr>
    </w:p>
    <w:p w:rsidR="00C240ED" w:rsidRPr="0087791F" w:rsidP="00675363" w14:paraId="1ED31B49" w14:textId="77777777">
      <w:pPr>
        <w:pStyle w:val="NoSpacing"/>
        <w:numPr>
          <w:ilvl w:val="0"/>
          <w:numId w:val="2"/>
        </w:numPr>
        <w:rPr>
          <w:sz w:val="16"/>
          <w:szCs w:val="16"/>
        </w:rPr>
      </w:pPr>
      <w:r w:rsidRPr="0087791F">
        <w:rPr>
          <w:sz w:val="16"/>
          <w:szCs w:val="16"/>
        </w:rPr>
        <w:t>What is a “non-first-time” degree/certificate-seeking undergraduate student?</w:t>
      </w:r>
    </w:p>
    <w:p w:rsidR="00C240ED" w:rsidRPr="0087791F" w:rsidP="00C240ED" w14:paraId="23CA8DD2" w14:textId="77777777">
      <w:pPr>
        <w:pStyle w:val="NoSpacing"/>
        <w:rPr>
          <w:sz w:val="16"/>
          <w:szCs w:val="16"/>
        </w:rPr>
      </w:pPr>
    </w:p>
    <w:p w:rsidR="00C240ED" w:rsidRPr="0087791F" w:rsidP="00C240ED" w14:paraId="2CAF8403" w14:textId="77777777">
      <w:pPr>
        <w:pStyle w:val="NoSpacing"/>
        <w:ind w:left="360"/>
        <w:rPr>
          <w:sz w:val="16"/>
          <w:szCs w:val="16"/>
        </w:rPr>
      </w:pPr>
      <w:r w:rsidRPr="0087791F">
        <w:rPr>
          <w:sz w:val="16"/>
          <w:szCs w:val="16"/>
        </w:rPr>
        <w:t>A non-first-time degree/certificate undergraduate student is new to your institution, but has prior postsecondary experience. This term will most likely refer to students who transferred-in during the entry year of the cohort. Transfer-in students may enter with or without credit.</w:t>
      </w:r>
    </w:p>
    <w:p w:rsidR="00C240ED" w:rsidRPr="0087791F" w:rsidP="00C240ED" w14:paraId="64682EF2" w14:textId="77777777">
      <w:pPr>
        <w:pStyle w:val="NoSpacing"/>
        <w:rPr>
          <w:sz w:val="16"/>
          <w:szCs w:val="16"/>
        </w:rPr>
      </w:pPr>
    </w:p>
    <w:p w:rsidR="00C240ED" w:rsidRPr="0087791F" w:rsidP="00675363" w14:paraId="0BDDDB2D" w14:textId="77777777">
      <w:pPr>
        <w:pStyle w:val="NoSpacing"/>
        <w:numPr>
          <w:ilvl w:val="0"/>
          <w:numId w:val="2"/>
        </w:numPr>
        <w:rPr>
          <w:sz w:val="16"/>
          <w:szCs w:val="16"/>
        </w:rPr>
      </w:pPr>
      <w:r w:rsidRPr="0087791F">
        <w:rPr>
          <w:sz w:val="16"/>
          <w:szCs w:val="16"/>
        </w:rPr>
        <w:t>Are the Outcome Measures 4-years, 6-years and 8-years status points the same as Graduation Rates’ 150% and 200% of normal time?</w:t>
      </w:r>
    </w:p>
    <w:p w:rsidR="00C240ED" w:rsidRPr="0087791F" w:rsidP="00C240ED" w14:paraId="592DF7FB" w14:textId="77777777">
      <w:pPr>
        <w:pStyle w:val="NoSpacing"/>
        <w:rPr>
          <w:sz w:val="16"/>
          <w:szCs w:val="16"/>
        </w:rPr>
      </w:pPr>
    </w:p>
    <w:p w:rsidR="00C240ED" w:rsidRPr="0087791F" w:rsidP="00C240ED" w14:paraId="538F3F95" w14:textId="77777777">
      <w:pPr>
        <w:pStyle w:val="NoSpacing"/>
        <w:ind w:left="360"/>
        <w:rPr>
          <w:sz w:val="16"/>
          <w:szCs w:val="16"/>
        </w:rPr>
      </w:pPr>
      <w:r w:rsidRPr="0087791F">
        <w:rPr>
          <w:sz w:val="16"/>
          <w:szCs w:val="16"/>
        </w:rPr>
        <w:t>No, these are not the same. Graduation rates of 100%, 150%, and 200% of normal time are accumulated progress of time-to-degree. The 4-years, 6-years, and 8-years up-to-the-specified date snapshots used in OM provide the status of awards and enrollment at 4-, 6-, and 8-years after a cohort enters the institution. More specifically, OM counts the highest award conferred regardless of the length of time it took the student to complete the program relative to the “normal” time to complete. OM requires institutions to report the award/enrollment status for the student cohorts, and there are no specific reporting requirements as to how quickly an award must be earned. Do not equate or use Graduation Rates’ “normal time to degree” as the same period of time for Outcome Measures’ 4-, 6-, and 8-years status points.</w:t>
      </w:r>
    </w:p>
    <w:p w:rsidR="00C240ED" w:rsidRPr="0087791F" w:rsidP="00C240ED" w14:paraId="39872A72" w14:textId="77777777">
      <w:pPr>
        <w:pStyle w:val="NoSpacing"/>
        <w:rPr>
          <w:sz w:val="16"/>
          <w:szCs w:val="16"/>
        </w:rPr>
      </w:pPr>
    </w:p>
    <w:p w:rsidR="00C240ED" w:rsidRPr="0087791F" w:rsidP="00C240ED" w14:paraId="11741FCC" w14:textId="77777777">
      <w:pPr>
        <w:pStyle w:val="NoSpacing"/>
        <w:rPr>
          <w:b/>
          <w:bCs/>
          <w:sz w:val="16"/>
          <w:szCs w:val="16"/>
        </w:rPr>
      </w:pPr>
      <w:r w:rsidRPr="0087791F">
        <w:rPr>
          <w:b/>
          <w:bCs/>
          <w:sz w:val="16"/>
          <w:szCs w:val="16"/>
        </w:rPr>
        <w:t>Cohorts</w:t>
      </w:r>
    </w:p>
    <w:p w:rsidR="00C240ED" w:rsidRPr="0087791F" w:rsidP="00675363" w14:paraId="2EF49A6B" w14:textId="77777777">
      <w:pPr>
        <w:pStyle w:val="NoSpacing"/>
        <w:numPr>
          <w:ilvl w:val="0"/>
          <w:numId w:val="2"/>
        </w:numPr>
        <w:rPr>
          <w:sz w:val="16"/>
          <w:szCs w:val="16"/>
        </w:rPr>
      </w:pPr>
      <w:r w:rsidRPr="0087791F">
        <w:rPr>
          <w:sz w:val="16"/>
          <w:szCs w:val="16"/>
        </w:rPr>
        <w:t>Does OM have two different cohort years for 4-year and 2-year institutions in the same fashion as Graduation Rates cohort years?</w:t>
      </w:r>
    </w:p>
    <w:p w:rsidR="00C240ED" w:rsidRPr="0087791F" w:rsidP="00C240ED" w14:paraId="78D4D562" w14:textId="77777777">
      <w:pPr>
        <w:pStyle w:val="NoSpacing"/>
        <w:rPr>
          <w:sz w:val="16"/>
          <w:szCs w:val="16"/>
        </w:rPr>
      </w:pPr>
    </w:p>
    <w:p w:rsidR="00C240ED" w:rsidRPr="0087791F" w:rsidP="00C240ED" w14:paraId="180AFAA1" w14:textId="7F8A8F58">
      <w:pPr>
        <w:pStyle w:val="NoSpacing"/>
        <w:ind w:left="360"/>
        <w:rPr>
          <w:sz w:val="16"/>
          <w:szCs w:val="16"/>
        </w:rPr>
      </w:pPr>
      <w:r w:rsidRPr="0087791F">
        <w:rPr>
          <w:sz w:val="16"/>
          <w:szCs w:val="16"/>
        </w:rPr>
        <w:t xml:space="preserve">No. OM has only one cohort year for both 2-year and 4-year institutions. Furthermore, the OM survey forms for 2-year and 4-year institutions are the same. For the </w:t>
      </w:r>
      <w:r w:rsidRPr="0087791F" w:rsidR="00FA003E">
        <w:rPr>
          <w:color w:val="00B050"/>
          <w:sz w:val="16"/>
          <w:szCs w:val="16"/>
        </w:rPr>
        <w:t>2023-24</w:t>
      </w:r>
      <w:r w:rsidRPr="0087791F" w:rsidR="00FB30E2">
        <w:rPr>
          <w:color w:val="00B050"/>
          <w:sz w:val="16"/>
          <w:szCs w:val="16"/>
        </w:rPr>
        <w:t xml:space="preserve"> </w:t>
      </w:r>
      <w:r w:rsidRPr="0087791F">
        <w:rPr>
          <w:sz w:val="16"/>
          <w:szCs w:val="16"/>
        </w:rPr>
        <w:t xml:space="preserve">collection year, all degree-granting institutions, regardless of institution level, will report on undergraduate students who entered their institutions during the full year of </w:t>
      </w:r>
      <w:r w:rsidRPr="0087791F" w:rsidR="00FA003E">
        <w:rPr>
          <w:color w:val="00B050"/>
          <w:sz w:val="16"/>
          <w:szCs w:val="16"/>
        </w:rPr>
        <w:t>July 1, 2015 - June 30, 2016</w:t>
      </w:r>
      <w:r w:rsidRPr="0087791F">
        <w:rPr>
          <w:sz w:val="16"/>
          <w:szCs w:val="16"/>
        </w:rPr>
        <w:t>. All institutions will report on a full-year cohort.</w:t>
      </w:r>
    </w:p>
    <w:p w:rsidR="00C240ED" w:rsidRPr="0087791F" w:rsidP="00C240ED" w14:paraId="783DA6DC" w14:textId="77777777">
      <w:pPr>
        <w:pStyle w:val="NoSpacing"/>
        <w:rPr>
          <w:sz w:val="16"/>
          <w:szCs w:val="16"/>
        </w:rPr>
      </w:pPr>
    </w:p>
    <w:p w:rsidR="00C240ED" w:rsidRPr="0087791F" w:rsidP="00675363" w14:paraId="703744D9" w14:textId="77777777">
      <w:pPr>
        <w:pStyle w:val="NoSpacing"/>
        <w:numPr>
          <w:ilvl w:val="0"/>
          <w:numId w:val="2"/>
        </w:numPr>
        <w:rPr>
          <w:sz w:val="16"/>
          <w:szCs w:val="16"/>
        </w:rPr>
      </w:pPr>
      <w:r w:rsidRPr="0087791F">
        <w:rPr>
          <w:sz w:val="16"/>
          <w:szCs w:val="16"/>
        </w:rPr>
        <w:t>Should students who enter in the spring term (semester system) or winter and spring terms (quarter system) be included in the full-year cohort?</w:t>
      </w:r>
    </w:p>
    <w:p w:rsidR="00C240ED" w:rsidRPr="0087791F" w:rsidP="00C240ED" w14:paraId="13592DA6" w14:textId="77777777">
      <w:pPr>
        <w:pStyle w:val="NoSpacing"/>
        <w:ind w:left="360"/>
        <w:rPr>
          <w:sz w:val="16"/>
          <w:szCs w:val="16"/>
        </w:rPr>
      </w:pPr>
    </w:p>
    <w:p w:rsidR="00C240ED" w:rsidRPr="0087791F" w:rsidP="00C240ED" w14:paraId="5F38F3AC" w14:textId="75204635">
      <w:pPr>
        <w:pStyle w:val="NoSpacing"/>
        <w:ind w:left="360"/>
        <w:rPr>
          <w:sz w:val="16"/>
          <w:szCs w:val="16"/>
        </w:rPr>
      </w:pPr>
      <w:r w:rsidRPr="0087791F">
        <w:rPr>
          <w:sz w:val="16"/>
          <w:szCs w:val="16"/>
        </w:rPr>
        <w:t xml:space="preserve">Yes, these students must be included in a full-year cohort reporting if they entered anytime between the </w:t>
      </w:r>
      <w:r w:rsidRPr="0087791F" w:rsidR="00FA003E">
        <w:rPr>
          <w:color w:val="00B050"/>
          <w:sz w:val="16"/>
          <w:szCs w:val="16"/>
        </w:rPr>
        <w:t>July 1, 2015 - June 30, 2016</w:t>
      </w:r>
      <w:r w:rsidRPr="0087791F">
        <w:rPr>
          <w:sz w:val="16"/>
          <w:szCs w:val="16"/>
        </w:rPr>
        <w:t xml:space="preserve"> cohort year.</w:t>
      </w:r>
    </w:p>
    <w:p w:rsidR="00C240ED" w:rsidRPr="0087791F" w:rsidP="00C240ED" w14:paraId="26E8FA6F" w14:textId="77777777">
      <w:pPr>
        <w:pStyle w:val="NoSpacing"/>
        <w:rPr>
          <w:sz w:val="16"/>
          <w:szCs w:val="16"/>
        </w:rPr>
      </w:pPr>
    </w:p>
    <w:p w:rsidR="00C240ED" w:rsidRPr="0087791F" w:rsidP="00675363" w14:paraId="52DC2BD8" w14:textId="77777777">
      <w:pPr>
        <w:pStyle w:val="NoSpacing"/>
        <w:numPr>
          <w:ilvl w:val="0"/>
          <w:numId w:val="2"/>
        </w:numPr>
        <w:rPr>
          <w:sz w:val="16"/>
          <w:szCs w:val="16"/>
        </w:rPr>
      </w:pPr>
      <w:r w:rsidRPr="0087791F">
        <w:rPr>
          <w:sz w:val="16"/>
          <w:szCs w:val="16"/>
        </w:rPr>
        <w:t>If we are reporting on a full-year cohort that enters between July 1 and June 30 (OM coverage cohort year), what happens if a student switches their attendance levels (e.g., full-time or part-time) during the OM coverage cohort year?</w:t>
      </w:r>
    </w:p>
    <w:p w:rsidR="00C240ED" w:rsidRPr="0087791F" w:rsidP="00C240ED" w14:paraId="638AEE29" w14:textId="77777777">
      <w:pPr>
        <w:pStyle w:val="NoSpacing"/>
        <w:rPr>
          <w:sz w:val="16"/>
          <w:szCs w:val="16"/>
        </w:rPr>
      </w:pPr>
    </w:p>
    <w:p w:rsidR="00C240ED" w:rsidRPr="0087791F" w:rsidP="00C240ED" w14:paraId="63DF7BED" w14:textId="77777777">
      <w:pPr>
        <w:pStyle w:val="NoSpacing"/>
        <w:ind w:left="360"/>
        <w:rPr>
          <w:sz w:val="16"/>
          <w:szCs w:val="16"/>
        </w:rPr>
      </w:pPr>
      <w:r w:rsidRPr="0087791F">
        <w:rPr>
          <w:sz w:val="16"/>
          <w:szCs w:val="16"/>
        </w:rPr>
        <w:t>The attendance level is determined by the first full term at entry. The student remains in the cohort even if there is a change in attendance levels in subsequent terms or years.</w:t>
      </w:r>
    </w:p>
    <w:p w:rsidR="00C240ED" w:rsidRPr="0087791F" w:rsidP="00C240ED" w14:paraId="0FA2158F" w14:textId="77777777">
      <w:pPr>
        <w:pStyle w:val="NoSpacing"/>
        <w:rPr>
          <w:sz w:val="16"/>
          <w:szCs w:val="16"/>
        </w:rPr>
      </w:pPr>
    </w:p>
    <w:p w:rsidR="00C240ED" w:rsidRPr="0087791F" w:rsidP="00675363" w14:paraId="5821B5FC" w14:textId="65E9C6BA">
      <w:pPr>
        <w:pStyle w:val="NoSpacing"/>
        <w:numPr>
          <w:ilvl w:val="0"/>
          <w:numId w:val="2"/>
        </w:numPr>
        <w:rPr>
          <w:sz w:val="16"/>
          <w:szCs w:val="16"/>
        </w:rPr>
      </w:pPr>
      <w:r w:rsidRPr="0087791F">
        <w:rPr>
          <w:sz w:val="16"/>
          <w:szCs w:val="16"/>
        </w:rPr>
        <w:t xml:space="preserve">I have a group of degree-seeking undergraduate students who took a summer session in </w:t>
      </w:r>
      <w:r w:rsidRPr="0087791F">
        <w:rPr>
          <w:color w:val="00B050"/>
          <w:sz w:val="16"/>
          <w:szCs w:val="16"/>
        </w:rPr>
        <w:t>201</w:t>
      </w:r>
      <w:r w:rsidRPr="0087791F" w:rsidR="00C60859">
        <w:rPr>
          <w:color w:val="00B050"/>
          <w:sz w:val="16"/>
          <w:szCs w:val="16"/>
        </w:rPr>
        <w:t>7</w:t>
      </w:r>
      <w:r w:rsidRPr="0087791F">
        <w:rPr>
          <w:sz w:val="16"/>
          <w:szCs w:val="16"/>
        </w:rPr>
        <w:t>. However, the start date of the</w:t>
      </w:r>
      <w:r w:rsidRPr="0087791F">
        <w:rPr>
          <w:color w:val="FF0000"/>
          <w:sz w:val="16"/>
          <w:szCs w:val="16"/>
        </w:rPr>
        <w:t xml:space="preserve"> </w:t>
      </w:r>
      <w:r w:rsidRPr="0087791F">
        <w:rPr>
          <w:sz w:val="16"/>
          <w:szCs w:val="16"/>
        </w:rPr>
        <w:t>session was prior to Outcome Measures coverage cohort year start date of July 1. In which cohort year should these students be reported?</w:t>
      </w:r>
    </w:p>
    <w:p w:rsidR="00C240ED" w:rsidRPr="0087791F" w:rsidP="00C240ED" w14:paraId="204F76BD" w14:textId="77777777">
      <w:pPr>
        <w:pStyle w:val="NoSpacing"/>
        <w:rPr>
          <w:sz w:val="16"/>
          <w:szCs w:val="16"/>
        </w:rPr>
      </w:pPr>
    </w:p>
    <w:p w:rsidR="00C240ED" w:rsidRPr="0087791F" w:rsidP="00C240ED" w14:paraId="238B039C" w14:textId="114BD1F5">
      <w:pPr>
        <w:pStyle w:val="NoSpacing"/>
        <w:ind w:left="720"/>
        <w:rPr>
          <w:sz w:val="16"/>
          <w:szCs w:val="16"/>
        </w:rPr>
      </w:pPr>
      <w:r w:rsidRPr="0087791F">
        <w:rPr>
          <w:sz w:val="16"/>
          <w:szCs w:val="16"/>
        </w:rPr>
        <w:t xml:space="preserve">For the </w:t>
      </w:r>
      <w:r w:rsidRPr="0087791F" w:rsidR="00FA003E">
        <w:rPr>
          <w:color w:val="00B050"/>
          <w:sz w:val="16"/>
          <w:szCs w:val="16"/>
        </w:rPr>
        <w:t xml:space="preserve">2015-16 </w:t>
      </w:r>
      <w:r w:rsidRPr="0087791F">
        <w:rPr>
          <w:sz w:val="16"/>
          <w:szCs w:val="16"/>
        </w:rPr>
        <w:t xml:space="preserve">cohort(s), institutions should include students who entered between </w:t>
      </w:r>
      <w:r w:rsidRPr="0087791F" w:rsidR="00FA003E">
        <w:rPr>
          <w:color w:val="00B050"/>
          <w:sz w:val="16"/>
          <w:szCs w:val="16"/>
        </w:rPr>
        <w:t>July 1, 2015 - June 30, 2016</w:t>
      </w:r>
      <w:r w:rsidRPr="0087791F">
        <w:rPr>
          <w:sz w:val="16"/>
          <w:szCs w:val="16"/>
        </w:rPr>
        <w:t>.</w:t>
      </w:r>
    </w:p>
    <w:p w:rsidR="00C240ED" w:rsidRPr="0087791F" w:rsidP="00C240ED" w14:paraId="27162E12" w14:textId="77777777">
      <w:pPr>
        <w:pStyle w:val="NoSpacing"/>
        <w:rPr>
          <w:sz w:val="16"/>
          <w:szCs w:val="16"/>
        </w:rPr>
      </w:pPr>
    </w:p>
    <w:p w:rsidR="00C240ED" w:rsidRPr="0087791F" w:rsidP="00C240ED" w14:paraId="18F23D6F" w14:textId="0488C7F0">
      <w:pPr>
        <w:pStyle w:val="NoSpacing"/>
        <w:ind w:left="720"/>
        <w:rPr>
          <w:sz w:val="16"/>
          <w:szCs w:val="16"/>
        </w:rPr>
      </w:pPr>
      <w:r w:rsidRPr="0087791F">
        <w:rPr>
          <w:sz w:val="16"/>
          <w:szCs w:val="16"/>
        </w:rPr>
        <w:t>For students who start in the summer, the summer session is typically not considered a full term. Please use the following guidance:</w:t>
      </w:r>
    </w:p>
    <w:p w:rsidR="00C240ED" w:rsidRPr="0087791F" w:rsidP="00675363" w14:paraId="202B9D73" w14:textId="3A89540C">
      <w:pPr>
        <w:pStyle w:val="NoSpacing"/>
        <w:numPr>
          <w:ilvl w:val="0"/>
          <w:numId w:val="4"/>
        </w:numPr>
        <w:rPr>
          <w:sz w:val="16"/>
          <w:szCs w:val="16"/>
        </w:rPr>
      </w:pPr>
      <w:r w:rsidRPr="0087791F">
        <w:rPr>
          <w:sz w:val="16"/>
          <w:szCs w:val="16"/>
        </w:rPr>
        <w:t xml:space="preserve">If a student starts in the summer of </w:t>
      </w:r>
      <w:r w:rsidRPr="0087791F" w:rsidR="00C60859">
        <w:rPr>
          <w:color w:val="00B050"/>
          <w:sz w:val="16"/>
          <w:szCs w:val="16"/>
        </w:rPr>
        <w:t>2017</w:t>
      </w:r>
      <w:r w:rsidRPr="0087791F">
        <w:rPr>
          <w:sz w:val="16"/>
          <w:szCs w:val="16"/>
        </w:rPr>
        <w:t xml:space="preserve"> (prior to July 1), and they do NOT enroll in any additional terms in </w:t>
      </w:r>
      <w:r w:rsidRPr="0087791F" w:rsidR="00412C21">
        <w:rPr>
          <w:color w:val="00B050"/>
          <w:sz w:val="16"/>
          <w:szCs w:val="16"/>
        </w:rPr>
        <w:t>2017-18</w:t>
      </w:r>
      <w:r w:rsidRPr="0087791F">
        <w:rPr>
          <w:sz w:val="16"/>
          <w:szCs w:val="16"/>
        </w:rPr>
        <w:t xml:space="preserve">, they are not to be included in the </w:t>
      </w:r>
      <w:r w:rsidRPr="0087791F" w:rsidR="00FA003E">
        <w:rPr>
          <w:color w:val="00B050"/>
          <w:sz w:val="16"/>
          <w:szCs w:val="16"/>
        </w:rPr>
        <w:t>July 1, 2015 - June 30, 2016</w:t>
      </w:r>
      <w:r w:rsidRPr="0087791F">
        <w:rPr>
          <w:sz w:val="16"/>
          <w:szCs w:val="16"/>
        </w:rPr>
        <w:t xml:space="preserve"> cohort because they would have been included in the prior OM cohort year.</w:t>
      </w:r>
    </w:p>
    <w:p w:rsidR="00C240ED" w:rsidRPr="0087791F" w:rsidP="00675363" w14:paraId="4443FB40" w14:textId="4EB13AB5">
      <w:pPr>
        <w:pStyle w:val="NoSpacing"/>
        <w:numPr>
          <w:ilvl w:val="0"/>
          <w:numId w:val="4"/>
        </w:numPr>
        <w:rPr>
          <w:sz w:val="16"/>
          <w:szCs w:val="16"/>
        </w:rPr>
      </w:pPr>
      <w:r w:rsidRPr="0087791F">
        <w:rPr>
          <w:sz w:val="16"/>
          <w:szCs w:val="16"/>
        </w:rPr>
        <w:t xml:space="preserve">If a student starts in the summer of </w:t>
      </w:r>
      <w:r w:rsidRPr="0087791F" w:rsidR="00C60859">
        <w:rPr>
          <w:color w:val="00B050"/>
          <w:sz w:val="16"/>
          <w:szCs w:val="16"/>
        </w:rPr>
        <w:t>2017</w:t>
      </w:r>
      <w:r w:rsidRPr="0087791F">
        <w:rPr>
          <w:sz w:val="16"/>
          <w:szCs w:val="16"/>
        </w:rPr>
        <w:t xml:space="preserve"> (after July 1), and they do NOT enroll in any additional terms in </w:t>
      </w:r>
      <w:r w:rsidRPr="0087791F" w:rsidR="00412C21">
        <w:rPr>
          <w:color w:val="00B050"/>
          <w:sz w:val="16"/>
          <w:szCs w:val="16"/>
        </w:rPr>
        <w:t>2017-18</w:t>
      </w:r>
      <w:r w:rsidRPr="0087791F">
        <w:rPr>
          <w:sz w:val="16"/>
          <w:szCs w:val="16"/>
        </w:rPr>
        <w:t xml:space="preserve">, they are still included in the </w:t>
      </w:r>
      <w:r w:rsidRPr="0087791F" w:rsidR="00FA003E">
        <w:rPr>
          <w:color w:val="00B050"/>
          <w:sz w:val="16"/>
          <w:szCs w:val="16"/>
        </w:rPr>
        <w:t xml:space="preserve">2015-16 </w:t>
      </w:r>
      <w:r w:rsidRPr="0087791F">
        <w:rPr>
          <w:sz w:val="16"/>
          <w:szCs w:val="16"/>
        </w:rPr>
        <w:t>cohort, at the enrollment level (full-time or part-time) in which they were enrolled during the summer.</w:t>
      </w:r>
    </w:p>
    <w:p w:rsidR="00C240ED" w:rsidRPr="0087791F" w:rsidP="00675363" w14:paraId="7F0AA21C" w14:textId="512F9A04">
      <w:pPr>
        <w:pStyle w:val="NoSpacing"/>
        <w:numPr>
          <w:ilvl w:val="0"/>
          <w:numId w:val="4"/>
        </w:numPr>
        <w:rPr>
          <w:sz w:val="16"/>
          <w:szCs w:val="16"/>
        </w:rPr>
      </w:pPr>
      <w:r w:rsidRPr="0087791F">
        <w:rPr>
          <w:sz w:val="16"/>
          <w:szCs w:val="16"/>
        </w:rPr>
        <w:t xml:space="preserve">If a student starts in the summer of </w:t>
      </w:r>
      <w:r w:rsidRPr="0087791F" w:rsidR="00C60859">
        <w:rPr>
          <w:color w:val="00B050"/>
          <w:sz w:val="16"/>
          <w:szCs w:val="16"/>
        </w:rPr>
        <w:t>2017</w:t>
      </w:r>
      <w:r w:rsidRPr="0087791F">
        <w:rPr>
          <w:sz w:val="16"/>
          <w:szCs w:val="16"/>
        </w:rPr>
        <w:t xml:space="preserve">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w:t>
      </w:r>
      <w:r w:rsidRPr="0087791F" w:rsidR="00FA003E">
        <w:rPr>
          <w:color w:val="00B050"/>
          <w:sz w:val="16"/>
          <w:szCs w:val="16"/>
        </w:rPr>
        <w:t xml:space="preserve">2015-16 </w:t>
      </w:r>
      <w:r w:rsidRPr="0087791F">
        <w:rPr>
          <w:sz w:val="16"/>
          <w:szCs w:val="16"/>
        </w:rPr>
        <w:t>cohort.</w:t>
      </w:r>
    </w:p>
    <w:p w:rsidR="00C240ED" w:rsidRPr="0087791F" w:rsidP="00C240ED" w14:paraId="55FA0089" w14:textId="77777777">
      <w:pPr>
        <w:pStyle w:val="NoSpacing"/>
        <w:rPr>
          <w:sz w:val="16"/>
          <w:szCs w:val="16"/>
        </w:rPr>
      </w:pPr>
    </w:p>
    <w:p w:rsidR="00C240ED" w:rsidRPr="0087791F" w:rsidP="00C240ED" w14:paraId="72F3650D" w14:textId="0E6B003B">
      <w:pPr>
        <w:pStyle w:val="NoSpacing"/>
        <w:ind w:left="720"/>
        <w:rPr>
          <w:sz w:val="16"/>
          <w:szCs w:val="16"/>
        </w:rPr>
      </w:pPr>
      <w:r w:rsidRPr="0087791F">
        <w:rPr>
          <w:sz w:val="16"/>
          <w:szCs w:val="16"/>
        </w:rPr>
        <w:t>Please note: OM cohorts should be accurate based on a student's attendance level (e.g., full-time or part-time) based on the first full term and not based on a summer session, which is not a full term.</w:t>
      </w:r>
    </w:p>
    <w:p w:rsidR="00C240ED" w:rsidRPr="0087791F" w:rsidP="00C240ED" w14:paraId="7E78A964" w14:textId="77777777">
      <w:pPr>
        <w:pStyle w:val="NoSpacing"/>
        <w:rPr>
          <w:sz w:val="16"/>
          <w:szCs w:val="16"/>
        </w:rPr>
      </w:pPr>
    </w:p>
    <w:p w:rsidR="00C240ED" w:rsidRPr="0087791F" w:rsidP="00675363" w14:paraId="76076353" w14:textId="77777777">
      <w:pPr>
        <w:pStyle w:val="NoSpacing"/>
        <w:numPr>
          <w:ilvl w:val="0"/>
          <w:numId w:val="2"/>
        </w:numPr>
        <w:rPr>
          <w:sz w:val="16"/>
          <w:szCs w:val="16"/>
        </w:rPr>
      </w:pPr>
      <w:r w:rsidRPr="0087791F">
        <w:rPr>
          <w:sz w:val="16"/>
          <w:szCs w:val="16"/>
        </w:rPr>
        <w:t>I have a student that attended class for a day or a short portion of the term, should this student be included in the OM cohorts?</w:t>
      </w:r>
    </w:p>
    <w:p w:rsidR="00C240ED" w:rsidRPr="0087791F" w:rsidP="00C240ED" w14:paraId="147A6D0D" w14:textId="77777777">
      <w:pPr>
        <w:pStyle w:val="NoSpacing"/>
        <w:rPr>
          <w:sz w:val="16"/>
          <w:szCs w:val="16"/>
        </w:rPr>
      </w:pPr>
    </w:p>
    <w:p w:rsidR="00C240ED" w:rsidRPr="0087791F" w:rsidP="00C240ED" w14:paraId="37B655FA" w14:textId="77777777">
      <w:pPr>
        <w:pStyle w:val="NoSpacing"/>
        <w:ind w:left="720"/>
        <w:rPr>
          <w:sz w:val="16"/>
          <w:szCs w:val="16"/>
        </w:rPr>
      </w:pPr>
      <w:r w:rsidRPr="0087791F">
        <w:rPr>
          <w:sz w:val="16"/>
          <w:szCs w:val="16"/>
        </w:rPr>
        <w:t>At entry of the first full term (i.e., Fall semester or quarter), report these students if they have met your institution’s official Census Date for being counted in enrollment, otherwise they should be excluded.</w:t>
      </w:r>
    </w:p>
    <w:p w:rsidR="00C240ED" w:rsidRPr="0087791F" w:rsidP="00C240ED" w14:paraId="690D31E2" w14:textId="77777777">
      <w:pPr>
        <w:pStyle w:val="NoSpacing"/>
        <w:rPr>
          <w:sz w:val="16"/>
          <w:szCs w:val="16"/>
        </w:rPr>
      </w:pPr>
    </w:p>
    <w:p w:rsidR="00C240ED" w:rsidRPr="0087791F" w:rsidP="00675363" w14:paraId="3A3F91AE" w14:textId="77777777">
      <w:pPr>
        <w:pStyle w:val="NoSpacing"/>
        <w:numPr>
          <w:ilvl w:val="0"/>
          <w:numId w:val="2"/>
        </w:numPr>
        <w:rPr>
          <w:sz w:val="16"/>
          <w:szCs w:val="16"/>
        </w:rPr>
      </w:pPr>
      <w:r w:rsidRPr="0087791F">
        <w:rPr>
          <w:sz w:val="16"/>
          <w:szCs w:val="16"/>
        </w:rPr>
        <w:t>A student qualified as an exclusion during the 8 year time period, but received an award prior to the student’s qualification, do I exclude this student from the cohort?</w:t>
      </w:r>
    </w:p>
    <w:p w:rsidR="00C240ED" w:rsidRPr="0087791F" w:rsidP="00C240ED" w14:paraId="33C48D3D" w14:textId="77777777">
      <w:pPr>
        <w:pStyle w:val="NoSpacing"/>
        <w:rPr>
          <w:sz w:val="16"/>
          <w:szCs w:val="16"/>
        </w:rPr>
      </w:pPr>
    </w:p>
    <w:p w:rsidR="00C240ED" w:rsidP="00C240ED" w14:paraId="166B2C83" w14:textId="53A3AF79">
      <w:pPr>
        <w:pStyle w:val="NoSpacing"/>
        <w:ind w:left="720"/>
        <w:rPr>
          <w:sz w:val="16"/>
          <w:szCs w:val="16"/>
        </w:rPr>
      </w:pPr>
      <w:r w:rsidRPr="0087791F">
        <w:rPr>
          <w:sz w:val="16"/>
          <w:szCs w:val="16"/>
        </w:rPr>
        <w:t xml:space="preserve">Per the OM instructions on exclusions, institutions may choose to exclude students if they meet one of the allowable reasons: student is deceased or </w:t>
      </w:r>
      <w:r w:rsidR="00E1745A">
        <w:rPr>
          <w:color w:val="FF0000"/>
          <w:sz w:val="16"/>
          <w:szCs w:val="16"/>
        </w:rPr>
        <w:t xml:space="preserve">totally and </w:t>
      </w:r>
      <w:r w:rsidRPr="0087791F">
        <w:rPr>
          <w:sz w:val="16"/>
          <w:szCs w:val="16"/>
        </w:rPr>
        <w:t xml:space="preserve">permanently </w:t>
      </w:r>
      <w:r w:rsidRPr="00E1745A">
        <w:rPr>
          <w:strike/>
          <w:color w:val="FF0000"/>
          <w:sz w:val="16"/>
          <w:szCs w:val="16"/>
        </w:rPr>
        <w:t>and totally</w:t>
      </w:r>
      <w:r w:rsidRPr="00E1745A">
        <w:rPr>
          <w:color w:val="FF0000"/>
          <w:sz w:val="16"/>
          <w:szCs w:val="16"/>
        </w:rPr>
        <w:t xml:space="preserve"> </w:t>
      </w:r>
      <w:r w:rsidRPr="0087791F">
        <w:rPr>
          <w:sz w:val="16"/>
          <w:szCs w:val="16"/>
        </w:rPr>
        <w:t>disabled, student left to serve in the armed forces or was called to active duty, student left to serve in a foreign aid service, or student left to serve on an official church mission. NCES recommends that institutions do NOT exclude students who had already earned an award because such information could better inform the public of an institution’s completion rate. However, an institution may choose to exclude such a student.</w:t>
      </w:r>
    </w:p>
    <w:p w:rsidR="009534CD" w:rsidP="009534CD" w14:paraId="16B67771" w14:textId="77777777">
      <w:pPr>
        <w:pStyle w:val="NoSpacing"/>
        <w:rPr>
          <w:sz w:val="16"/>
          <w:szCs w:val="16"/>
        </w:rPr>
      </w:pPr>
    </w:p>
    <w:p w:rsidR="009534CD" w:rsidP="009534CD" w14:paraId="6B34DA41" w14:textId="4DCA3E94">
      <w:pPr>
        <w:pStyle w:val="NoSpacing"/>
        <w:numPr>
          <w:ilvl w:val="0"/>
          <w:numId w:val="2"/>
        </w:numPr>
        <w:rPr>
          <w:color w:val="FF0000"/>
          <w:sz w:val="16"/>
          <w:szCs w:val="16"/>
        </w:rPr>
      </w:pPr>
      <w:r>
        <w:rPr>
          <w:color w:val="FF0000"/>
          <w:sz w:val="16"/>
          <w:szCs w:val="16"/>
        </w:rPr>
        <w:t>Should incarcerated students be included in OM cohorts?</w:t>
      </w:r>
    </w:p>
    <w:p w:rsidR="009534CD" w:rsidP="009534CD" w14:paraId="65A5D9B6" w14:textId="77777777">
      <w:pPr>
        <w:pStyle w:val="NoSpacing"/>
        <w:rPr>
          <w:color w:val="FF0000"/>
          <w:sz w:val="16"/>
          <w:szCs w:val="16"/>
        </w:rPr>
      </w:pPr>
    </w:p>
    <w:p w:rsidR="009534CD" w:rsidP="009534CD" w14:paraId="269DFCC0" w14:textId="77777777">
      <w:pPr>
        <w:pStyle w:val="NoSpacing"/>
        <w:ind w:left="720"/>
        <w:rPr>
          <w:color w:val="FF0000"/>
          <w:sz w:val="16"/>
          <w:szCs w:val="16"/>
        </w:rPr>
      </w:pPr>
      <w:r>
        <w:rPr>
          <w:color w:val="FF0000"/>
          <w:sz w:val="16"/>
          <w:szCs w:val="16"/>
        </w:rPr>
        <w:t xml:space="preserve">Yes. Include all incarcerated students who meet the cohort inclusion criteria listed in the survey instructions. </w:t>
      </w:r>
    </w:p>
    <w:p w:rsidR="009534CD" w:rsidRPr="0087791F" w:rsidP="009534CD" w14:paraId="31CCB629" w14:textId="77777777">
      <w:pPr>
        <w:pStyle w:val="NoSpacing"/>
        <w:rPr>
          <w:sz w:val="16"/>
          <w:szCs w:val="16"/>
        </w:rPr>
      </w:pPr>
    </w:p>
    <w:p w:rsidR="00C240ED" w:rsidRPr="0087791F" w:rsidP="00C240ED" w14:paraId="28975EC7" w14:textId="77777777">
      <w:pPr>
        <w:pStyle w:val="NoSpacing"/>
        <w:rPr>
          <w:sz w:val="16"/>
          <w:szCs w:val="16"/>
        </w:rPr>
      </w:pPr>
    </w:p>
    <w:p w:rsidR="00C240ED" w:rsidRPr="0087791F" w:rsidP="00C240ED" w14:paraId="521BD32E" w14:textId="77777777">
      <w:pPr>
        <w:pStyle w:val="NoSpacing"/>
        <w:rPr>
          <w:b/>
          <w:bCs/>
          <w:sz w:val="16"/>
          <w:szCs w:val="16"/>
        </w:rPr>
      </w:pPr>
      <w:r w:rsidRPr="0087791F">
        <w:rPr>
          <w:b/>
          <w:bCs/>
          <w:sz w:val="16"/>
          <w:szCs w:val="16"/>
        </w:rPr>
        <w:t>Degree-granting Status</w:t>
      </w:r>
    </w:p>
    <w:p w:rsidR="00C240ED" w:rsidRPr="0087791F" w:rsidP="00675363" w14:paraId="10817237" w14:textId="730B2DB5">
      <w:pPr>
        <w:pStyle w:val="NoSpacing"/>
        <w:numPr>
          <w:ilvl w:val="0"/>
          <w:numId w:val="2"/>
        </w:numPr>
        <w:rPr>
          <w:sz w:val="16"/>
          <w:szCs w:val="16"/>
        </w:rPr>
      </w:pPr>
      <w:r w:rsidRPr="0087791F">
        <w:rPr>
          <w:sz w:val="16"/>
          <w:szCs w:val="16"/>
        </w:rPr>
        <w:t xml:space="preserve">If an institution was not a degree-granting institution in </w:t>
      </w:r>
      <w:r w:rsidRPr="0087791F" w:rsidR="00412C21">
        <w:rPr>
          <w:color w:val="00B050"/>
          <w:sz w:val="16"/>
          <w:szCs w:val="16"/>
        </w:rPr>
        <w:t>2017-18</w:t>
      </w:r>
      <w:r w:rsidRPr="0087791F">
        <w:rPr>
          <w:sz w:val="16"/>
          <w:szCs w:val="16"/>
        </w:rPr>
        <w:t>, but later became a degree-granting institution, will that institution be required to complete the Outcome Measures survey component?</w:t>
      </w:r>
    </w:p>
    <w:p w:rsidR="00C240ED" w:rsidRPr="0087791F" w:rsidP="00C240ED" w14:paraId="51076E0A" w14:textId="77777777">
      <w:pPr>
        <w:pStyle w:val="NoSpacing"/>
        <w:rPr>
          <w:sz w:val="16"/>
          <w:szCs w:val="16"/>
        </w:rPr>
      </w:pPr>
    </w:p>
    <w:p w:rsidR="00C240ED" w:rsidRPr="0087791F" w:rsidP="00C240ED" w14:paraId="2515491B" w14:textId="7027ECD6">
      <w:pPr>
        <w:pStyle w:val="NoSpacing"/>
        <w:ind w:left="720"/>
        <w:rPr>
          <w:sz w:val="16"/>
          <w:szCs w:val="16"/>
        </w:rPr>
      </w:pPr>
      <w:r w:rsidRPr="0087791F">
        <w:rPr>
          <w:sz w:val="16"/>
          <w:szCs w:val="16"/>
        </w:rPr>
        <w:t xml:space="preserve">Yes. All degree-granting institutions are required to complete the OM survey component, including those that were non-degree-granting in </w:t>
      </w:r>
      <w:r w:rsidRPr="0087791F" w:rsidR="00FB30E2">
        <w:rPr>
          <w:color w:val="00B050"/>
          <w:sz w:val="16"/>
          <w:szCs w:val="16"/>
        </w:rPr>
        <w:t>2015-16</w:t>
      </w:r>
      <w:r w:rsidRPr="0087791F">
        <w:rPr>
          <w:sz w:val="16"/>
          <w:szCs w:val="16"/>
        </w:rPr>
        <w:t>.</w:t>
      </w:r>
    </w:p>
    <w:p w:rsidR="00C240ED" w:rsidRPr="0087791F" w:rsidP="00C240ED" w14:paraId="3CA2519F" w14:textId="77777777">
      <w:pPr>
        <w:pStyle w:val="NoSpacing"/>
        <w:rPr>
          <w:sz w:val="16"/>
          <w:szCs w:val="16"/>
        </w:rPr>
      </w:pPr>
    </w:p>
    <w:p w:rsidR="00C240ED" w:rsidRPr="0087791F" w:rsidP="00C240ED" w14:paraId="3A221F2C" w14:textId="77777777">
      <w:pPr>
        <w:pStyle w:val="NoSpacing"/>
        <w:rPr>
          <w:b/>
          <w:bCs/>
          <w:sz w:val="16"/>
          <w:szCs w:val="16"/>
        </w:rPr>
      </w:pPr>
      <w:r w:rsidRPr="0087791F">
        <w:rPr>
          <w:b/>
          <w:bCs/>
          <w:sz w:val="16"/>
          <w:szCs w:val="16"/>
        </w:rPr>
        <w:t>Degree-seeking and Non-degree-seeking Students</w:t>
      </w:r>
    </w:p>
    <w:p w:rsidR="00C240ED" w:rsidRPr="0087791F" w:rsidP="00675363" w14:paraId="4A12AFBA" w14:textId="77777777">
      <w:pPr>
        <w:pStyle w:val="NoSpacing"/>
        <w:numPr>
          <w:ilvl w:val="0"/>
          <w:numId w:val="2"/>
        </w:numPr>
        <w:rPr>
          <w:sz w:val="16"/>
          <w:szCs w:val="16"/>
        </w:rPr>
      </w:pPr>
      <w:r w:rsidRPr="0087791F">
        <w:rPr>
          <w:sz w:val="16"/>
          <w:szCs w:val="16"/>
        </w:rPr>
        <w:t>Should students be included in Outcome Measures cohorts if degree/certificate-seeking intent is not explicitly stated?</w:t>
      </w:r>
    </w:p>
    <w:p w:rsidR="00C240ED" w:rsidRPr="0087791F" w:rsidP="00C240ED" w14:paraId="49EC5D1E" w14:textId="77777777">
      <w:pPr>
        <w:pStyle w:val="NoSpacing"/>
        <w:rPr>
          <w:sz w:val="16"/>
          <w:szCs w:val="16"/>
        </w:rPr>
      </w:pPr>
    </w:p>
    <w:p w:rsidR="00C240ED" w:rsidRPr="0087791F" w:rsidP="00C240ED" w14:paraId="0BBD2CFB" w14:textId="77777777">
      <w:pPr>
        <w:pStyle w:val="NoSpacing"/>
        <w:ind w:left="720"/>
        <w:rPr>
          <w:sz w:val="16"/>
          <w:szCs w:val="16"/>
        </w:rPr>
      </w:pPr>
      <w:r w:rsidRPr="0087791F">
        <w:rPr>
          <w:sz w:val="16"/>
          <w:szCs w:val="16"/>
        </w:rPr>
        <w:t>The institution should try to determine, to the greatest extent possible, whether the student is degree/certificate-seeking. For example, students must be degree/certificate-seeking to receive federal student aid. Students who are eligible for federal student aid but decide not to receive aid are still considered degree/certificate-seeking and should be included in the appropriate Outcome Measures cohort. Students who are not eligible for federal student aid and who have not clearly stated their degree/certificate-seeking intent should be excluded from OM.</w:t>
      </w:r>
    </w:p>
    <w:p w:rsidR="00C240ED" w:rsidRPr="0087791F" w:rsidP="00C240ED" w14:paraId="73734DEE" w14:textId="77777777">
      <w:pPr>
        <w:pStyle w:val="NoSpacing"/>
        <w:rPr>
          <w:sz w:val="16"/>
          <w:szCs w:val="16"/>
        </w:rPr>
      </w:pPr>
    </w:p>
    <w:p w:rsidR="00C240ED" w:rsidRPr="0087791F" w:rsidP="00675363" w14:paraId="29819EDF" w14:textId="77777777">
      <w:pPr>
        <w:pStyle w:val="NoSpacing"/>
        <w:numPr>
          <w:ilvl w:val="0"/>
          <w:numId w:val="2"/>
        </w:numPr>
        <w:rPr>
          <w:sz w:val="16"/>
          <w:szCs w:val="16"/>
        </w:rPr>
      </w:pPr>
      <w:r w:rsidRPr="0087791F">
        <w:rPr>
          <w:sz w:val="16"/>
          <w:szCs w:val="16"/>
        </w:rPr>
        <w:t>How can I ensure consistent reporting of degree/certificate-seeking undergraduates across EF, E12, and OM survey components?</w:t>
      </w:r>
    </w:p>
    <w:p w:rsidR="00C240ED" w:rsidRPr="0087791F" w:rsidP="00675363" w14:paraId="6CB88AC7" w14:textId="77777777">
      <w:pPr>
        <w:numPr>
          <w:ilvl w:val="0"/>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The Fall Enrollment (EF) survey component is a “snapshot” of the institution’s enrollment in the fall. The 12-month Enrollment (E12) survey component captures the institution’s total unduplicated headcount enrollment for an entire 12-month period (July 1 to June 30).</w:t>
      </w:r>
    </w:p>
    <w:p w:rsidR="00C240ED" w:rsidRPr="0087791F" w:rsidP="00675363" w14:paraId="7EB0F637" w14:textId="39F49A32">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 xml:space="preserve">EF enrollment counts are a subset of the E12 enrollment counts, as the E12 survey component captures students enrolled </w:t>
      </w:r>
      <w:r w:rsidRPr="0087791F">
        <w:rPr>
          <w:rFonts w:ascii="Calibri" w:eastAsia="Times New Roman" w:hAnsi="Calibri" w:cs="Calibri"/>
          <w:sz w:val="16"/>
          <w:szCs w:val="16"/>
        </w:rPr>
        <w:t xml:space="preserve">in the fall plus any other unduplicated students not captured in the EF survey component (e.g., students who first enroll in the spring term or enroll only in the summer months). </w:t>
      </w:r>
      <w:r w:rsidRPr="0087791F">
        <w:rPr>
          <w:rFonts w:ascii="Calibri" w:eastAsia="Times New Roman" w:hAnsi="Calibri" w:cs="Calibri"/>
          <w:sz w:val="16"/>
          <w:szCs w:val="16"/>
          <w:shd w:val="clear" w:color="auto" w:fill="FFFFFF"/>
        </w:rPr>
        <w:t xml:space="preserve">If students enroll in the summer immediately preceding the fall term, students’ enrollment status (i.e., part-time or full-time, first-time or non-first-time, degree/certificate-seeking or non-degree/non-certificate-seeking, undergraduate or graduate) should be determined by their fall enrollment (not their summer enrollment). Note that </w:t>
      </w:r>
      <w:r w:rsidRPr="0087791F">
        <w:rPr>
          <w:rFonts w:ascii="Calibri" w:eastAsia="Times New Roman" w:hAnsi="Calibri" w:cs="Calibri"/>
          <w:sz w:val="16"/>
          <w:szCs w:val="16"/>
        </w:rPr>
        <w:t>recent high school graduates and other students without prior postsecondary experience will still be considered “first-time students” for EF reporting purposes even if they enrolled in the summer prior to fall enrollment.</w:t>
      </w:r>
    </w:p>
    <w:p w:rsidR="00C240ED" w:rsidRPr="0087791F" w:rsidP="00675363" w14:paraId="65E29AFB" w14:textId="77777777">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00C240ED" w:rsidRPr="0087791F" w:rsidP="00675363" w14:paraId="41608AE4" w14:textId="77777777">
      <w:pPr>
        <w:numPr>
          <w:ilvl w:val="0"/>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Because the fall term is considered a full term for IPEDS reporting purposes, students enrolled in the fall term and captured in the EF survey component should retain their same enrollment statuses (e.g., part-time or full-time, first-time or non-first-time, degree/certificate-seeking or non-degree/non-certificate seeking, undergraduate or graduate) in the E12 survey component.</w:t>
      </w:r>
    </w:p>
    <w:p w:rsidR="00C240ED" w:rsidRPr="0087791F" w:rsidP="00675363" w14:paraId="2FBD2266" w14:textId="77777777">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For example, a full-time, first-time student reported on the EF survey would also be reported as a full-time, first-time student in the E12 survey. Similarly, a part-time, non-degree/non-certificate-seeking student reported in the EF survey component would retain those statuses in the E12 survey component.</w:t>
      </w:r>
    </w:p>
    <w:p w:rsidR="00C240ED" w:rsidRPr="0087791F" w:rsidP="00675363" w14:paraId="05DD672B" w14:textId="77777777">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For both program reporters and academic reporters, student enrollment statuses as reported on the current-year EF survey should be retained for E12 reporting in the following data collection year when the data coverage periods align (i.e., you should not change students’ statuses between EF and E12 reporting).</w:t>
      </w:r>
    </w:p>
    <w:p w:rsidR="00C240ED" w:rsidRPr="0087791F" w:rsidP="00675363" w14:paraId="19CB945F" w14:textId="77CC43EE">
      <w:pPr>
        <w:numPr>
          <w:ilvl w:val="1"/>
          <w:numId w:val="3"/>
        </w:numPr>
        <w:shd w:val="clear" w:color="auto" w:fill="FFFFFF"/>
        <w:autoSpaceDN w:val="0"/>
        <w:spacing w:before="100" w:beforeAutospacing="1" w:after="100" w:afterAutospacing="1" w:line="240" w:lineRule="auto"/>
        <w:rPr>
          <w:rFonts w:ascii="Calibri" w:eastAsia="Times New Roman" w:hAnsi="Calibri" w:cs="Calibri"/>
          <w:sz w:val="16"/>
          <w:szCs w:val="16"/>
        </w:rPr>
      </w:pPr>
      <w:r w:rsidRPr="0087791F">
        <w:rPr>
          <w:rFonts w:ascii="Calibri" w:eastAsia="Times New Roman" w:hAnsi="Calibri" w:cs="Calibri"/>
          <w:color w:val="000000"/>
          <w:sz w:val="16"/>
          <w:szCs w:val="16"/>
        </w:rPr>
        <w:t>For students not reported on the EF survey component (i.e., not enrolled in the fall and therefore not captured), default to the student’s first full term at entry to determine enrollment statuses (typically spring in this scenario). If the stud</w:t>
      </w:r>
      <w:r w:rsidRPr="0087791F">
        <w:rPr>
          <w:rFonts w:ascii="Calibri" w:eastAsia="Times New Roman" w:hAnsi="Calibri" w:cs="Calibri"/>
          <w:sz w:val="16"/>
          <w:szCs w:val="16"/>
        </w:rPr>
        <w:t>ent enrolls only in the summer months and at no other time during the 12-month reporting period, then the summer</w:t>
      </w:r>
      <w:r w:rsidRPr="0087791F">
        <w:rPr>
          <w:sz w:val="16"/>
          <w:szCs w:val="16"/>
        </w:rPr>
        <w:t xml:space="preserve"> session</w:t>
      </w:r>
      <w:r w:rsidRPr="0087791F">
        <w:rPr>
          <w:rFonts w:ascii="Calibri" w:eastAsia="Times New Roman" w:hAnsi="Calibri" w:cs="Calibri"/>
          <w:sz w:val="16"/>
          <w:szCs w:val="16"/>
        </w:rPr>
        <w:t xml:space="preserve"> may be used to determine student statuses.</w:t>
      </w:r>
    </w:p>
    <w:p w:rsidR="00C240ED" w:rsidRPr="0087791F" w:rsidP="00675363" w14:paraId="3207B962" w14:textId="77777777">
      <w:pPr>
        <w:numPr>
          <w:ilvl w:val="0"/>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00C240ED" w:rsidRPr="0087791F" w:rsidP="00675363" w14:paraId="6D5FB945" w14:textId="77777777">
      <w:pPr>
        <w:numPr>
          <w:ilvl w:val="0"/>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00C240ED" w:rsidRPr="0087791F" w:rsidP="00675363" w14:paraId="0C536FA6" w14:textId="77777777">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In EF as non-degree/non-certificate-seeking students with the statuses (e.g., full-time/part-time) determined at their first full term (i.e., fall term).</w:t>
      </w:r>
    </w:p>
    <w:p w:rsidR="00C240ED" w:rsidRPr="0087791F" w:rsidP="00675363" w14:paraId="77EEF636" w14:textId="77777777">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00C240ED" w:rsidRPr="0087791F" w:rsidP="00675363" w14:paraId="25687DB0" w14:textId="77777777">
      <w:pPr>
        <w:numPr>
          <w:ilvl w:val="1"/>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00C240ED" w:rsidRPr="0087791F" w:rsidP="00675363" w14:paraId="34AA9D62" w14:textId="77777777">
      <w:pPr>
        <w:numPr>
          <w:ilvl w:val="0"/>
          <w:numId w:val="3"/>
        </w:numPr>
        <w:shd w:val="clear" w:color="auto" w:fill="FFFFFF"/>
        <w:autoSpaceDN w:val="0"/>
        <w:spacing w:before="100" w:beforeAutospacing="1" w:after="100" w:afterAutospacing="1" w:line="240" w:lineRule="auto"/>
        <w:rPr>
          <w:rFonts w:ascii="Calibri" w:eastAsia="Times New Roman" w:hAnsi="Calibri" w:cs="Calibri"/>
          <w:color w:val="000000"/>
          <w:sz w:val="16"/>
          <w:szCs w:val="16"/>
        </w:rPr>
      </w:pPr>
      <w:r w:rsidRPr="0087791F">
        <w:rPr>
          <w:rFonts w:ascii="Calibri" w:eastAsia="Times New Roman" w:hAnsi="Calibri" w:cs="Calibri"/>
          <w:color w:val="000000"/>
          <w:sz w:val="16"/>
          <w:szCs w:val="16"/>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p w:rsidR="00C240ED" w:rsidRPr="0087791F" w:rsidP="00675363" w14:paraId="10648748" w14:textId="69663F3B">
      <w:pPr>
        <w:pStyle w:val="NoSpacing"/>
        <w:numPr>
          <w:ilvl w:val="0"/>
          <w:numId w:val="2"/>
        </w:numPr>
        <w:rPr>
          <w:strike/>
          <w:color w:val="FF0000"/>
          <w:sz w:val="16"/>
          <w:szCs w:val="16"/>
        </w:rPr>
      </w:pPr>
      <w:r w:rsidRPr="0087791F">
        <w:rPr>
          <w:strike/>
          <w:color w:val="FF0000"/>
          <w:sz w:val="16"/>
          <w:szCs w:val="16"/>
        </w:rPr>
        <w:t>If I am a program or hybrid reporter, h</w:t>
      </w:r>
      <w:r w:rsidRPr="0087791F" w:rsidR="00FB30E2">
        <w:rPr>
          <w:strike/>
          <w:color w:val="FF0000"/>
          <w:sz w:val="16"/>
          <w:szCs w:val="16"/>
        </w:rPr>
        <w:t xml:space="preserve">ow </w:t>
      </w:r>
      <w:r w:rsidRPr="0087791F">
        <w:rPr>
          <w:strike/>
          <w:color w:val="FF0000"/>
          <w:sz w:val="16"/>
          <w:szCs w:val="16"/>
        </w:rPr>
        <w:t>do I report students who begin at my institution as non-degree/certificate-seeking students, but the following year they become degree/certificate-seeking?</w:t>
      </w:r>
    </w:p>
    <w:p w:rsidR="00C240ED" w:rsidRPr="0087791F" w:rsidP="00C240ED" w14:paraId="7BA67DFD" w14:textId="77777777">
      <w:pPr>
        <w:pStyle w:val="NoSpacing"/>
        <w:rPr>
          <w:strike/>
          <w:color w:val="FF0000"/>
          <w:sz w:val="16"/>
          <w:szCs w:val="16"/>
        </w:rPr>
      </w:pPr>
    </w:p>
    <w:p w:rsidR="00C240ED" w:rsidP="00C240ED" w14:paraId="3D3C52E3" w14:textId="6AB27FF6">
      <w:pPr>
        <w:pStyle w:val="NoSpacing"/>
        <w:ind w:left="720"/>
        <w:rPr>
          <w:strike/>
          <w:color w:val="FF0000"/>
          <w:sz w:val="16"/>
          <w:szCs w:val="16"/>
        </w:rPr>
      </w:pPr>
      <w:r w:rsidRPr="0087791F">
        <w:rPr>
          <w:strike/>
          <w:color w:val="FF0000"/>
          <w:sz w:val="16"/>
          <w:szCs w:val="16"/>
        </w:rPr>
        <w:t>For program or hybrid reporters, if during the OM coverage cohort year (</w:t>
      </w:r>
      <w:r w:rsidRPr="0087791F" w:rsidR="00FA003E">
        <w:rPr>
          <w:strike/>
          <w:color w:val="FF0000"/>
          <w:sz w:val="16"/>
          <w:szCs w:val="16"/>
        </w:rPr>
        <w:t>July 1, 2015 - June 30, 2016</w:t>
      </w:r>
      <w:r w:rsidRPr="0087791F">
        <w:rPr>
          <w:strike/>
          <w:color w:val="FF0000"/>
          <w:sz w:val="16"/>
          <w:szCs w:val="16"/>
        </w:rPr>
        <w:t xml:space="preserve">) these students become degree/certificate-seeking students, include these students in the OM cohorts. If the students become degree/certificate-seeking after June 30, </w:t>
      </w:r>
      <w:r w:rsidRPr="0087791F" w:rsidR="00C60859">
        <w:rPr>
          <w:strike/>
          <w:color w:val="FF0000"/>
          <w:sz w:val="16"/>
          <w:szCs w:val="16"/>
        </w:rPr>
        <w:t>2018</w:t>
      </w:r>
      <w:r w:rsidRPr="0087791F">
        <w:rPr>
          <w:strike/>
          <w:color w:val="FF0000"/>
          <w:sz w:val="16"/>
          <w:szCs w:val="16"/>
        </w:rPr>
        <w:t xml:space="preserve">, they should not be included in the </w:t>
      </w:r>
      <w:r w:rsidRPr="0087791F" w:rsidR="00FA003E">
        <w:rPr>
          <w:strike/>
          <w:color w:val="FF0000"/>
          <w:sz w:val="16"/>
          <w:szCs w:val="16"/>
        </w:rPr>
        <w:t xml:space="preserve">2015-16 </w:t>
      </w:r>
      <w:r w:rsidRPr="0087791F">
        <w:rPr>
          <w:strike/>
          <w:color w:val="FF0000"/>
          <w:sz w:val="16"/>
          <w:szCs w:val="16"/>
        </w:rPr>
        <w:t>cohort. Instead, include these students in the next OM cohort year for the next IPEDS collection cycle.</w:t>
      </w:r>
    </w:p>
    <w:p w:rsidR="00585BCB" w:rsidP="00585BCB" w14:paraId="7C2BD6C1" w14:textId="77777777">
      <w:pPr>
        <w:pStyle w:val="NoSpacing"/>
        <w:rPr>
          <w:strike/>
          <w:color w:val="FF0000"/>
          <w:sz w:val="16"/>
          <w:szCs w:val="16"/>
        </w:rPr>
      </w:pPr>
    </w:p>
    <w:p w:rsidR="00585BCB" w:rsidP="00585BCB" w14:paraId="15B9DE2D" w14:textId="77777777">
      <w:pPr>
        <w:pStyle w:val="NoSpacing"/>
        <w:numPr>
          <w:ilvl w:val="0"/>
          <w:numId w:val="24"/>
        </w:numPr>
        <w:rPr>
          <w:color w:val="FF0000"/>
          <w:sz w:val="16"/>
          <w:szCs w:val="16"/>
        </w:rPr>
      </w:pPr>
      <w:r>
        <w:rPr>
          <w:color w:val="FF0000"/>
          <w:sz w:val="16"/>
          <w:szCs w:val="16"/>
        </w:rPr>
        <w:t>How do I report students who change from non-degree/certificate-seeking to degree/certificate-seeking at my institution?</w:t>
      </w:r>
    </w:p>
    <w:p w:rsidR="00585BCB" w:rsidP="00585BCB" w14:paraId="168D13DB" w14:textId="77777777">
      <w:pPr>
        <w:pStyle w:val="NoSpacing"/>
        <w:rPr>
          <w:sz w:val="16"/>
          <w:szCs w:val="16"/>
        </w:rPr>
      </w:pPr>
    </w:p>
    <w:p w:rsidR="00585BCB" w:rsidP="00585BCB" w14:paraId="3D3F722E" w14:textId="77777777">
      <w:pPr>
        <w:pStyle w:val="NoSpacing"/>
        <w:spacing w:after="120"/>
        <w:ind w:left="720"/>
        <w:rPr>
          <w:color w:val="FF0000"/>
          <w:sz w:val="16"/>
          <w:szCs w:val="16"/>
        </w:rPr>
      </w:pPr>
      <w:r>
        <w:rPr>
          <w:color w:val="FF0000"/>
          <w:sz w:val="16"/>
          <w:szCs w:val="16"/>
        </w:rPr>
        <w:t>Students’ statuses for OM reporting purposes are determined in their first full term as a degree/certificate-seeking student. For example:</w:t>
      </w:r>
    </w:p>
    <w:p w:rsidR="00585BCB" w:rsidP="00585BCB" w14:paraId="460C1C56" w14:textId="77777777">
      <w:pPr>
        <w:pStyle w:val="NoSpacing"/>
        <w:numPr>
          <w:ilvl w:val="0"/>
          <w:numId w:val="25"/>
        </w:numPr>
        <w:rPr>
          <w:color w:val="FF0000"/>
          <w:sz w:val="16"/>
          <w:szCs w:val="16"/>
        </w:rPr>
      </w:pPr>
      <w:r>
        <w:rPr>
          <w:color w:val="FF0000"/>
          <w:sz w:val="16"/>
          <w:szCs w:val="16"/>
        </w:rPr>
        <w:t xml:space="preserve">A student who began as non-degree/certificate-seeking in fall </w:t>
      </w:r>
      <w:r>
        <w:rPr>
          <w:color w:val="70AD47" w:themeColor="accent6"/>
          <w:sz w:val="16"/>
          <w:szCs w:val="16"/>
        </w:rPr>
        <w:t>2015</w:t>
      </w:r>
      <w:r>
        <w:rPr>
          <w:color w:val="FF0000"/>
          <w:sz w:val="16"/>
          <w:szCs w:val="16"/>
        </w:rPr>
        <w:t xml:space="preserve"> and became degree/certificate-seeking in spring </w:t>
      </w:r>
      <w:r>
        <w:rPr>
          <w:color w:val="70AD47" w:themeColor="accent6"/>
          <w:sz w:val="16"/>
          <w:szCs w:val="16"/>
        </w:rPr>
        <w:t>2016</w:t>
      </w:r>
      <w:r>
        <w:rPr>
          <w:color w:val="FF0000"/>
          <w:sz w:val="16"/>
          <w:szCs w:val="16"/>
        </w:rPr>
        <w:t xml:space="preserve"> would be included in the </w:t>
      </w:r>
      <w:r>
        <w:rPr>
          <w:color w:val="70AD47" w:themeColor="accent6"/>
          <w:sz w:val="16"/>
          <w:szCs w:val="16"/>
        </w:rPr>
        <w:t xml:space="preserve">2015-16 </w:t>
      </w:r>
      <w:r>
        <w:rPr>
          <w:color w:val="FF0000"/>
          <w:sz w:val="16"/>
          <w:szCs w:val="16"/>
        </w:rPr>
        <w:t xml:space="preserve">OM cohort as a non-first-time entering student. </w:t>
      </w:r>
    </w:p>
    <w:p w:rsidR="00585BCB" w:rsidP="00585BCB" w14:paraId="59A7EFF9" w14:textId="77777777">
      <w:pPr>
        <w:pStyle w:val="NoSpacing"/>
        <w:numPr>
          <w:ilvl w:val="0"/>
          <w:numId w:val="25"/>
        </w:numPr>
        <w:rPr>
          <w:color w:val="FF0000"/>
          <w:sz w:val="16"/>
          <w:szCs w:val="16"/>
        </w:rPr>
      </w:pPr>
      <w:r>
        <w:rPr>
          <w:color w:val="FF0000"/>
          <w:sz w:val="16"/>
          <w:szCs w:val="16"/>
        </w:rPr>
        <w:t xml:space="preserve">A student who began as non-degree/certificate-seeking between July 1, </w:t>
      </w:r>
      <w:r>
        <w:rPr>
          <w:color w:val="70AD47" w:themeColor="accent6"/>
          <w:sz w:val="16"/>
          <w:szCs w:val="16"/>
        </w:rPr>
        <w:t xml:space="preserve">2015 </w:t>
      </w:r>
      <w:r>
        <w:rPr>
          <w:color w:val="FF0000"/>
          <w:sz w:val="16"/>
          <w:szCs w:val="16"/>
        </w:rPr>
        <w:t xml:space="preserve">and June 30, </w:t>
      </w:r>
      <w:r>
        <w:rPr>
          <w:color w:val="70AD47" w:themeColor="accent6"/>
          <w:sz w:val="16"/>
          <w:szCs w:val="16"/>
        </w:rPr>
        <w:t>2016</w:t>
      </w:r>
      <w:r>
        <w:rPr>
          <w:color w:val="FF0000"/>
          <w:sz w:val="16"/>
          <w:szCs w:val="16"/>
        </w:rPr>
        <w:t xml:space="preserve">, and became degree/certificate-seeking after July 1, </w:t>
      </w:r>
      <w:r>
        <w:rPr>
          <w:color w:val="70AD47" w:themeColor="accent6"/>
          <w:sz w:val="16"/>
          <w:szCs w:val="16"/>
        </w:rPr>
        <w:t xml:space="preserve">2016 </w:t>
      </w:r>
      <w:r>
        <w:rPr>
          <w:color w:val="FF0000"/>
          <w:sz w:val="16"/>
          <w:szCs w:val="16"/>
        </w:rPr>
        <w:t xml:space="preserve">would not be included in the </w:t>
      </w:r>
      <w:r>
        <w:rPr>
          <w:color w:val="70AD47" w:themeColor="accent6"/>
          <w:sz w:val="16"/>
          <w:szCs w:val="16"/>
        </w:rPr>
        <w:t xml:space="preserve">2015-16 </w:t>
      </w:r>
      <w:r>
        <w:rPr>
          <w:color w:val="FF0000"/>
          <w:sz w:val="16"/>
          <w:szCs w:val="16"/>
        </w:rPr>
        <w:t xml:space="preserve">OM cohort. This student should be reported in the OM cohort year in which they became degree/certificate-seeking as a non-first-time entering student. </w:t>
      </w:r>
    </w:p>
    <w:p w:rsidR="00585BCB" w:rsidP="00585BCB" w14:paraId="1AAE1068" w14:textId="77777777">
      <w:pPr>
        <w:pStyle w:val="NoSpacing"/>
        <w:ind w:left="1440"/>
        <w:rPr>
          <w:color w:val="FF0000"/>
          <w:sz w:val="16"/>
          <w:szCs w:val="16"/>
        </w:rPr>
      </w:pPr>
    </w:p>
    <w:p w:rsidR="00585BCB" w:rsidP="00585BCB" w14:paraId="22B81D4E" w14:textId="1885A8E0">
      <w:pPr>
        <w:pStyle w:val="NoSpacing"/>
        <w:ind w:left="720"/>
        <w:rPr>
          <w:color w:val="FF0000"/>
          <w:sz w:val="16"/>
          <w:szCs w:val="16"/>
        </w:rPr>
      </w:pPr>
      <w:r>
        <w:rPr>
          <w:color w:val="FF0000"/>
          <w:sz w:val="16"/>
          <w:szCs w:val="16"/>
        </w:rPr>
        <w:t>Note: These instructions do not apply to dual enrolled students, who should be reported as first-time entering students upon receipt of their high school diploma and becoming degree/certificate-seeking students.</w:t>
      </w:r>
    </w:p>
    <w:p w:rsidR="00585BCB" w:rsidRPr="0087791F" w:rsidP="00585BCB" w14:paraId="5444C91C" w14:textId="77777777">
      <w:pPr>
        <w:pStyle w:val="NoSpacing"/>
        <w:rPr>
          <w:strike/>
          <w:color w:val="FF0000"/>
          <w:sz w:val="16"/>
          <w:szCs w:val="16"/>
        </w:rPr>
      </w:pPr>
    </w:p>
    <w:p w:rsidR="00C240ED" w:rsidRPr="0087791F" w:rsidP="00C240ED" w14:paraId="4E44B198" w14:textId="77777777">
      <w:pPr>
        <w:pStyle w:val="NoSpacing"/>
        <w:rPr>
          <w:sz w:val="16"/>
          <w:szCs w:val="16"/>
        </w:rPr>
      </w:pPr>
    </w:p>
    <w:p w:rsidR="00C240ED" w:rsidRPr="0087791F" w:rsidP="000F3E4C" w14:paraId="3C5DF9F9" w14:textId="2B84C360">
      <w:pPr>
        <w:pStyle w:val="NoSpacing"/>
        <w:numPr>
          <w:ilvl w:val="0"/>
          <w:numId w:val="24"/>
        </w:numPr>
        <w:rPr>
          <w:sz w:val="16"/>
          <w:szCs w:val="16"/>
        </w:rPr>
      </w:pPr>
      <w:r w:rsidRPr="0087791F">
        <w:rPr>
          <w:sz w:val="16"/>
          <w:szCs w:val="16"/>
        </w:rPr>
        <w:t>How do I report students who were non-degree-seeking at another institution and subsequently enrolled at my institution as degree/certificate-seeking students?</w:t>
      </w:r>
    </w:p>
    <w:p w:rsidR="00C240ED" w:rsidRPr="0087791F" w:rsidP="00C240ED" w14:paraId="7C4B928E" w14:textId="77777777">
      <w:pPr>
        <w:pStyle w:val="NoSpacing"/>
        <w:rPr>
          <w:sz w:val="16"/>
          <w:szCs w:val="16"/>
        </w:rPr>
      </w:pPr>
    </w:p>
    <w:p w:rsidR="00C240ED" w:rsidRPr="0087791F" w:rsidP="00C240ED" w14:paraId="7A424E43" w14:textId="77777777">
      <w:pPr>
        <w:pStyle w:val="NoSpacing"/>
        <w:ind w:left="720"/>
        <w:rPr>
          <w:sz w:val="16"/>
          <w:szCs w:val="16"/>
        </w:rPr>
      </w:pPr>
      <w:r w:rsidRPr="0087791F">
        <w:rPr>
          <w:sz w:val="16"/>
          <w:szCs w:val="16"/>
        </w:rPr>
        <w:t>Because these students entered your institution as degree/certificate-seeking, these students should be included in your institution’s OM reporting in one of the non-first-time cohorts.</w:t>
      </w:r>
    </w:p>
    <w:p w:rsidR="00C240ED" w:rsidRPr="0087791F" w:rsidP="00C240ED" w14:paraId="5CC16A22" w14:textId="77777777">
      <w:pPr>
        <w:pStyle w:val="NoSpacing"/>
        <w:rPr>
          <w:sz w:val="16"/>
          <w:szCs w:val="16"/>
        </w:rPr>
      </w:pPr>
    </w:p>
    <w:p w:rsidR="00C240ED" w:rsidRPr="0087791F" w:rsidP="00C240ED" w14:paraId="031175B1" w14:textId="77777777">
      <w:pPr>
        <w:pStyle w:val="NoSpacing"/>
        <w:rPr>
          <w:b/>
          <w:bCs/>
          <w:sz w:val="16"/>
          <w:szCs w:val="16"/>
        </w:rPr>
      </w:pPr>
      <w:r w:rsidRPr="0087791F">
        <w:rPr>
          <w:b/>
          <w:bCs/>
          <w:sz w:val="16"/>
          <w:szCs w:val="16"/>
        </w:rPr>
        <w:t>Award Related Questions</w:t>
      </w:r>
    </w:p>
    <w:p w:rsidR="00C240ED" w:rsidRPr="0087791F" w:rsidP="000F3E4C" w14:paraId="4FDCCAE3" w14:textId="73157EE2">
      <w:pPr>
        <w:pStyle w:val="NoSpacing"/>
        <w:numPr>
          <w:ilvl w:val="0"/>
          <w:numId w:val="24"/>
        </w:numPr>
        <w:rPr>
          <w:sz w:val="16"/>
          <w:szCs w:val="16"/>
        </w:rPr>
      </w:pPr>
      <w:r w:rsidRPr="0087791F">
        <w:rPr>
          <w:sz w:val="16"/>
          <w:szCs w:val="16"/>
        </w:rPr>
        <w:t>What does “award” mean?</w:t>
      </w:r>
    </w:p>
    <w:p w:rsidR="00C240ED" w:rsidRPr="0087791F" w:rsidP="00C240ED" w14:paraId="64603A29" w14:textId="77777777">
      <w:pPr>
        <w:pStyle w:val="NoSpacing"/>
        <w:rPr>
          <w:sz w:val="16"/>
          <w:szCs w:val="16"/>
        </w:rPr>
      </w:pPr>
    </w:p>
    <w:p w:rsidR="00AC6CE3" w:rsidP="00AC6CE3" w14:paraId="1F5EB3D5" w14:textId="77777777">
      <w:pPr>
        <w:pStyle w:val="NoSpacing"/>
        <w:ind w:left="720"/>
        <w:rPr>
          <w:sz w:val="16"/>
          <w:szCs w:val="16"/>
        </w:rPr>
      </w:pPr>
      <w:r>
        <w:rPr>
          <w:sz w:val="16"/>
          <w:szCs w:val="16"/>
        </w:rPr>
        <w:t xml:space="preserve">An award </w:t>
      </w:r>
      <w:r>
        <w:rPr>
          <w:strike/>
          <w:color w:val="FF0000"/>
          <w:sz w:val="16"/>
          <w:szCs w:val="16"/>
        </w:rPr>
        <w:t>can be</w:t>
      </w:r>
      <w:r>
        <w:rPr>
          <w:color w:val="FF0000"/>
          <w:sz w:val="16"/>
          <w:szCs w:val="16"/>
        </w:rPr>
        <w:t xml:space="preserve"> is </w:t>
      </w:r>
      <w:r>
        <w:rPr>
          <w:sz w:val="16"/>
          <w:szCs w:val="16"/>
        </w:rPr>
        <w:t>a degree (e.g., Associate's or Bachelor's), diploma, certificate or other recognized postsecondary credential conferred by the reporting institution</w:t>
      </w:r>
      <w:r>
        <w:rPr>
          <w:strike/>
          <w:color w:val="FF0000"/>
          <w:sz w:val="16"/>
          <w:szCs w:val="16"/>
        </w:rPr>
        <w:t xml:space="preserve"> that would be included on the IPEDS Completions Survey</w:t>
      </w:r>
      <w:r>
        <w:rPr>
          <w:sz w:val="16"/>
          <w:szCs w:val="16"/>
        </w:rPr>
        <w:t>. For OM reporting purposes, an award does not mean financial aid award.</w:t>
      </w:r>
    </w:p>
    <w:p w:rsidR="00AC6CE3" w:rsidP="00AC6CE3" w14:paraId="0F25AD0D" w14:textId="77777777">
      <w:pPr>
        <w:pStyle w:val="NoSpacing"/>
        <w:ind w:left="720"/>
        <w:rPr>
          <w:sz w:val="16"/>
          <w:szCs w:val="16"/>
        </w:rPr>
      </w:pPr>
    </w:p>
    <w:p w:rsidR="00AC6CE3" w:rsidP="00AC6CE3" w14:paraId="336C87D1" w14:textId="77777777">
      <w:pPr>
        <w:pStyle w:val="NoSpacing"/>
        <w:numPr>
          <w:ilvl w:val="0"/>
          <w:numId w:val="24"/>
        </w:numPr>
        <w:rPr>
          <w:color w:val="FF0000"/>
          <w:sz w:val="16"/>
          <w:szCs w:val="16"/>
        </w:rPr>
      </w:pPr>
      <w:r>
        <w:rPr>
          <w:color w:val="FF0000"/>
          <w:sz w:val="16"/>
          <w:szCs w:val="16"/>
        </w:rPr>
        <w:t>Should awards in OM be consistent with those reported in the IPEDS Completions survey?</w:t>
      </w:r>
    </w:p>
    <w:p w:rsidR="00AC6CE3" w:rsidP="00AC6CE3" w14:paraId="65A32A53" w14:textId="77777777">
      <w:pPr>
        <w:pStyle w:val="NoSpacing"/>
        <w:rPr>
          <w:sz w:val="16"/>
          <w:szCs w:val="16"/>
        </w:rPr>
      </w:pPr>
    </w:p>
    <w:p w:rsidR="00AC6CE3" w:rsidP="00AC6CE3" w14:paraId="3F9BA458" w14:textId="77777777">
      <w:pPr>
        <w:pStyle w:val="NoSpacing"/>
        <w:ind w:left="720"/>
        <w:rPr>
          <w:rFonts w:cstheme="minorHAnsi"/>
          <w:color w:val="FF0000"/>
          <w:sz w:val="16"/>
          <w:szCs w:val="16"/>
        </w:rPr>
      </w:pPr>
      <w:r>
        <w:rPr>
          <w:rFonts w:cstheme="minorHAnsi"/>
          <w:color w:val="FF0000"/>
          <w:sz w:val="16"/>
          <w:szCs w:val="16"/>
        </w:rPr>
        <w:t>Yes. Awards must be recognized postsecondary credentials conferred as the result of completion of an academic or occupational/vocational program of study and should be consistent with awards reported in the IPEDS Completions survey. Refer to the Completions instructions for relevant inclusion and exclusion criteria.</w:t>
      </w:r>
    </w:p>
    <w:p w:rsidR="000E291D" w:rsidP="000E291D" w14:paraId="5C8748A0" w14:textId="77777777">
      <w:pPr>
        <w:pStyle w:val="NoSpacing"/>
        <w:rPr>
          <w:rFonts w:cstheme="minorHAnsi"/>
          <w:color w:val="FF0000"/>
          <w:sz w:val="16"/>
          <w:szCs w:val="16"/>
        </w:rPr>
      </w:pPr>
    </w:p>
    <w:p w:rsidR="00810BE6" w:rsidP="00810BE6" w14:paraId="342BA7D1" w14:textId="77777777">
      <w:pPr>
        <w:pStyle w:val="NoSpacing"/>
        <w:numPr>
          <w:ilvl w:val="0"/>
          <w:numId w:val="24"/>
        </w:numPr>
        <w:rPr>
          <w:sz w:val="16"/>
          <w:szCs w:val="16"/>
        </w:rPr>
      </w:pPr>
      <w:r>
        <w:rPr>
          <w:sz w:val="16"/>
          <w:szCs w:val="16"/>
        </w:rPr>
        <w:t xml:space="preserve">How would a student who transfers from a 4-year institution to a 2-year institution and then completes a lower-level degree/certificate be counted? </w:t>
      </w:r>
    </w:p>
    <w:p w:rsidR="00810BE6" w:rsidP="00810BE6" w14:paraId="09D1CDC7" w14:textId="77777777">
      <w:pPr>
        <w:pStyle w:val="NoSpacing"/>
        <w:rPr>
          <w:sz w:val="16"/>
          <w:szCs w:val="16"/>
        </w:rPr>
      </w:pPr>
    </w:p>
    <w:p w:rsidR="00810BE6" w:rsidP="00810BE6" w14:paraId="50CFFE65" w14:textId="77777777">
      <w:pPr>
        <w:pStyle w:val="NoSpacing"/>
        <w:ind w:left="720"/>
        <w:rPr>
          <w:sz w:val="16"/>
          <w:szCs w:val="16"/>
        </w:rPr>
      </w:pPr>
      <w:r>
        <w:rPr>
          <w:sz w:val="16"/>
          <w:szCs w:val="16"/>
        </w:rPr>
        <w:t xml:space="preserve">The 4-year institution would report this student from the appropriate OM </w:t>
      </w:r>
      <w:r>
        <w:rPr>
          <w:sz w:val="16"/>
          <w:szCs w:val="16"/>
        </w:rPr>
        <w:t>subcohort</w:t>
      </w:r>
      <w:r>
        <w:rPr>
          <w:sz w:val="16"/>
          <w:szCs w:val="16"/>
        </w:rPr>
        <w:t xml:space="preserve"> as having left their institution without an award and subsequently enrolled at another institution. The 2-year institution would place this student in one of the non-first-time entering </w:t>
      </w:r>
      <w:r>
        <w:rPr>
          <w:sz w:val="16"/>
          <w:szCs w:val="16"/>
        </w:rPr>
        <w:t>subcohorts</w:t>
      </w:r>
      <w:r>
        <w:rPr>
          <w:sz w:val="16"/>
          <w:szCs w:val="16"/>
        </w:rPr>
        <w:t xml:space="preserve"> and report the student’s highest award conferred by the institution over the three status points.</w:t>
      </w:r>
    </w:p>
    <w:p w:rsidR="000E291D" w:rsidP="00810BE6" w14:paraId="480EBD6A" w14:textId="4509FCB4">
      <w:pPr>
        <w:pStyle w:val="NoSpacing"/>
        <w:rPr>
          <w:sz w:val="14"/>
          <w:szCs w:val="14"/>
        </w:rPr>
      </w:pPr>
    </w:p>
    <w:p w:rsidR="00C240ED" w:rsidRPr="0087791F" w:rsidP="00C240ED" w14:paraId="23FB5F7A" w14:textId="77777777">
      <w:pPr>
        <w:pStyle w:val="NoSpacing"/>
        <w:rPr>
          <w:sz w:val="16"/>
          <w:szCs w:val="16"/>
        </w:rPr>
      </w:pPr>
    </w:p>
    <w:p w:rsidR="00C240ED" w:rsidRPr="0087791F" w:rsidP="00810BE6" w14:paraId="7D8A9186" w14:textId="78672871">
      <w:pPr>
        <w:pStyle w:val="NoSpacing"/>
        <w:numPr>
          <w:ilvl w:val="0"/>
          <w:numId w:val="24"/>
        </w:numPr>
        <w:rPr>
          <w:sz w:val="16"/>
          <w:szCs w:val="16"/>
        </w:rPr>
      </w:pPr>
      <w:r w:rsidRPr="0087791F">
        <w:rPr>
          <w:sz w:val="16"/>
          <w:szCs w:val="16"/>
        </w:rPr>
        <w:t>If a student earns multiple awards at my institution, do I count the higher award?</w:t>
      </w:r>
    </w:p>
    <w:p w:rsidR="00C240ED" w:rsidRPr="0087791F" w:rsidP="00C240ED" w14:paraId="47FDC973" w14:textId="77777777">
      <w:pPr>
        <w:pStyle w:val="NoSpacing"/>
        <w:rPr>
          <w:sz w:val="16"/>
          <w:szCs w:val="16"/>
        </w:rPr>
      </w:pPr>
    </w:p>
    <w:p w:rsidR="00C240ED" w:rsidRPr="0087791F" w:rsidP="00C240ED" w14:paraId="6E261FB6" w14:textId="77777777">
      <w:pPr>
        <w:pStyle w:val="NoSpacing"/>
        <w:ind w:left="720"/>
        <w:rPr>
          <w:sz w:val="16"/>
          <w:szCs w:val="16"/>
        </w:rPr>
      </w:pPr>
      <w:r w:rsidRPr="0087791F">
        <w:rPr>
          <w:sz w:val="16"/>
          <w:szCs w:val="16"/>
        </w:rPr>
        <w:t>Yes, count the highest award received for each status point (i.e., four years, six years, and eight years). Regardless of whether the student earns multiple awards at your institution, only one award is reported per student, per status point. For example, if a student earned a certificate and Associate’s degree by the end of four years, the institution would report only the Associate’s degree. If the same student continues enrollment at the institution and earns a Bachelor’s degree by year seven, the institution would report the Associate’s degree at the six-year status point, but the Bachelor’s degree at the eight-year status point. The certificate award is never reported to OM in this example because it was not the highest award earned at any status point.</w:t>
      </w:r>
    </w:p>
    <w:p w:rsidR="00C240ED" w:rsidRPr="0087791F" w:rsidP="00C240ED" w14:paraId="479B6847" w14:textId="77777777">
      <w:pPr>
        <w:pStyle w:val="NoSpacing"/>
        <w:rPr>
          <w:sz w:val="16"/>
          <w:szCs w:val="16"/>
        </w:rPr>
      </w:pPr>
    </w:p>
    <w:p w:rsidR="00C240ED" w:rsidRPr="0087791F" w:rsidP="00810BE6" w14:paraId="2FFC39A5" w14:textId="15496D0F">
      <w:pPr>
        <w:pStyle w:val="NoSpacing"/>
        <w:numPr>
          <w:ilvl w:val="0"/>
          <w:numId w:val="24"/>
        </w:numPr>
        <w:rPr>
          <w:sz w:val="16"/>
          <w:szCs w:val="16"/>
        </w:rPr>
      </w:pPr>
      <w:r w:rsidRPr="0087791F">
        <w:rPr>
          <w:sz w:val="16"/>
          <w:szCs w:val="16"/>
        </w:rPr>
        <w:t>If a student transfers-in with an award from another institution, and then earns an award at my institution, which award do I count?</w:t>
      </w:r>
    </w:p>
    <w:p w:rsidR="00C240ED" w:rsidRPr="0087791F" w:rsidP="00C240ED" w14:paraId="7A3C3E36" w14:textId="77777777">
      <w:pPr>
        <w:pStyle w:val="NoSpacing"/>
        <w:ind w:left="720"/>
        <w:rPr>
          <w:sz w:val="16"/>
          <w:szCs w:val="16"/>
        </w:rPr>
      </w:pPr>
    </w:p>
    <w:p w:rsidR="00C240ED" w:rsidRPr="0087791F" w:rsidP="00C240ED" w14:paraId="742BA48F" w14:textId="77777777">
      <w:pPr>
        <w:pStyle w:val="NoSpacing"/>
        <w:ind w:left="720"/>
        <w:rPr>
          <w:sz w:val="16"/>
          <w:szCs w:val="16"/>
        </w:rPr>
      </w:pPr>
      <w:r w:rsidRPr="0087791F">
        <w:rPr>
          <w:sz w:val="16"/>
          <w:szCs w:val="16"/>
        </w:rPr>
        <w:t xml:space="preserve">Do not count awards conferred from another institution. Institutions should only report the awards conferred by their own institution.  </w:t>
      </w:r>
    </w:p>
    <w:p w:rsidR="00C240ED" w:rsidRPr="0087791F" w:rsidP="00C240ED" w14:paraId="49550765" w14:textId="77777777">
      <w:pPr>
        <w:pStyle w:val="NoSpacing"/>
        <w:rPr>
          <w:sz w:val="16"/>
          <w:szCs w:val="16"/>
        </w:rPr>
      </w:pPr>
    </w:p>
    <w:p w:rsidR="00C240ED" w:rsidRPr="0087791F" w:rsidP="00810BE6" w14:paraId="5E099ADC" w14:textId="150E9039">
      <w:pPr>
        <w:pStyle w:val="NoSpacing"/>
        <w:numPr>
          <w:ilvl w:val="0"/>
          <w:numId w:val="24"/>
        </w:numPr>
        <w:rPr>
          <w:sz w:val="16"/>
          <w:szCs w:val="16"/>
        </w:rPr>
      </w:pPr>
      <w:r w:rsidRPr="0087791F">
        <w:rPr>
          <w:sz w:val="16"/>
          <w:szCs w:val="16"/>
        </w:rPr>
        <w:t>How do I count students seeking a second baccalaureate degree?</w:t>
      </w:r>
    </w:p>
    <w:p w:rsidR="00C240ED" w:rsidRPr="0087791F" w:rsidP="00C240ED" w14:paraId="3186DCB7" w14:textId="77777777">
      <w:pPr>
        <w:pStyle w:val="NoSpacing"/>
        <w:rPr>
          <w:sz w:val="16"/>
          <w:szCs w:val="16"/>
        </w:rPr>
      </w:pPr>
    </w:p>
    <w:p w:rsidR="00C240ED" w:rsidRPr="0087791F" w:rsidP="00C240ED" w14:paraId="1DCE1673" w14:textId="77777777">
      <w:pPr>
        <w:pStyle w:val="NoSpacing"/>
        <w:ind w:left="720"/>
        <w:rPr>
          <w:sz w:val="16"/>
          <w:szCs w:val="16"/>
        </w:rPr>
      </w:pPr>
      <w:r w:rsidRPr="0087791F">
        <w:rPr>
          <w:sz w:val="16"/>
          <w:szCs w:val="16"/>
        </w:rPr>
        <w:t xml:space="preserve">The answer depends on whether the student is seeking the second baccalaureate at the same institution or a different institution. </w:t>
      </w:r>
    </w:p>
    <w:p w:rsidR="00C240ED" w:rsidRPr="0087791F" w:rsidP="00C240ED" w14:paraId="063FF593" w14:textId="77777777">
      <w:pPr>
        <w:pStyle w:val="NoSpacing"/>
        <w:rPr>
          <w:sz w:val="16"/>
          <w:szCs w:val="16"/>
        </w:rPr>
      </w:pPr>
    </w:p>
    <w:p w:rsidR="00C240ED" w:rsidRPr="0087791F" w:rsidP="00C240ED" w14:paraId="5EBCB9EE" w14:textId="77777777">
      <w:pPr>
        <w:pStyle w:val="NoSpacing"/>
        <w:ind w:left="720"/>
        <w:rPr>
          <w:sz w:val="16"/>
          <w:szCs w:val="16"/>
        </w:rPr>
      </w:pPr>
      <w:r w:rsidRPr="0087791F">
        <w:rPr>
          <w:sz w:val="16"/>
          <w:szCs w:val="16"/>
        </w:rPr>
        <w:t>If the student is seeking a second baccalaureate at the same institution (Fall Enrollment counts these students as “continuing students”), do not reset the time period for this student or place him/her in a new cohort. OM wants to know when these students received their highest award (degree/certificate) at the same institution over a span of 8 years; therefore, the first baccalaureate would be reported, but not the second baccalaureate. Read another FAQ in "Award Related Questions" section regarding students earning multiple awards at the same institution.</w:t>
      </w:r>
    </w:p>
    <w:p w:rsidR="00C240ED" w:rsidRPr="0087791F" w:rsidP="00C240ED" w14:paraId="0935BBC7" w14:textId="77777777">
      <w:pPr>
        <w:pStyle w:val="NoSpacing"/>
        <w:rPr>
          <w:sz w:val="16"/>
          <w:szCs w:val="16"/>
        </w:rPr>
      </w:pPr>
    </w:p>
    <w:p w:rsidR="00C240ED" w:rsidRPr="0087791F" w:rsidP="00C240ED" w14:paraId="6D716C60" w14:textId="77777777">
      <w:pPr>
        <w:pStyle w:val="NoSpacing"/>
        <w:ind w:left="720"/>
        <w:rPr>
          <w:sz w:val="16"/>
          <w:szCs w:val="16"/>
        </w:rPr>
      </w:pPr>
      <w:r w:rsidRPr="0087791F">
        <w:rPr>
          <w:sz w:val="16"/>
          <w:szCs w:val="16"/>
        </w:rPr>
        <w:t>If the student is seeking a second baccalaureate at a different institution from where the student received his/her first baccalaureate (Fall Enrollment counts these students as “transfer-in students”), then report these students as degree/certificate-seeking, non-first-time entering students (either full-time or part-time by Pell Grant status). These students have prior postsecondary experience, but are seeking a degree/certificate at the different institution.</w:t>
      </w:r>
    </w:p>
    <w:p w:rsidR="00C240ED" w:rsidRPr="0087791F" w:rsidP="00C240ED" w14:paraId="335789B9" w14:textId="77777777">
      <w:pPr>
        <w:pStyle w:val="NoSpacing"/>
        <w:rPr>
          <w:sz w:val="16"/>
          <w:szCs w:val="16"/>
        </w:rPr>
      </w:pPr>
    </w:p>
    <w:p w:rsidR="00C240ED" w:rsidRPr="0087791F" w:rsidP="00810BE6" w14:paraId="404B58F2" w14:textId="1DFB3491">
      <w:pPr>
        <w:pStyle w:val="NoSpacing"/>
        <w:numPr>
          <w:ilvl w:val="0"/>
          <w:numId w:val="24"/>
        </w:numPr>
        <w:rPr>
          <w:sz w:val="16"/>
          <w:szCs w:val="16"/>
        </w:rPr>
      </w:pPr>
      <w:r w:rsidRPr="0087791F">
        <w:rPr>
          <w:sz w:val="16"/>
          <w:szCs w:val="16"/>
        </w:rPr>
        <w:t>How should I report a student who left my institution and is known to have received an award at a subsequent institution?</w:t>
      </w:r>
    </w:p>
    <w:p w:rsidR="00C240ED" w:rsidRPr="0087791F" w:rsidP="00C240ED" w14:paraId="25A0147B" w14:textId="77777777">
      <w:pPr>
        <w:pStyle w:val="NoSpacing"/>
        <w:rPr>
          <w:sz w:val="16"/>
          <w:szCs w:val="16"/>
        </w:rPr>
      </w:pPr>
    </w:p>
    <w:p w:rsidR="00C240ED" w:rsidRPr="0087791F" w:rsidP="00C240ED" w14:paraId="093E80FD" w14:textId="77777777">
      <w:pPr>
        <w:pStyle w:val="NoSpacing"/>
        <w:ind w:left="720"/>
        <w:rPr>
          <w:sz w:val="16"/>
          <w:szCs w:val="16"/>
        </w:rPr>
      </w:pPr>
      <w:r w:rsidRPr="0087791F">
        <w:rPr>
          <w:sz w:val="16"/>
          <w:szCs w:val="16"/>
        </w:rPr>
        <w:t>At the 8-year status point, report such students in the “did not receive an award from your institution, but enrolled at another institution after leaving your institution" column. If your institution did not confer the award, your institution cannot report the award.</w:t>
      </w:r>
    </w:p>
    <w:p w:rsidR="00C240ED" w:rsidRPr="0087791F" w:rsidP="00C240ED" w14:paraId="3DE71645" w14:textId="77777777">
      <w:pPr>
        <w:pStyle w:val="NoSpacing"/>
        <w:rPr>
          <w:sz w:val="16"/>
          <w:szCs w:val="16"/>
        </w:rPr>
      </w:pPr>
    </w:p>
    <w:p w:rsidR="00C240ED" w:rsidRPr="0087791F" w:rsidP="00810BE6" w14:paraId="654E1CEC" w14:textId="16609D28">
      <w:pPr>
        <w:pStyle w:val="NoSpacing"/>
        <w:numPr>
          <w:ilvl w:val="0"/>
          <w:numId w:val="24"/>
        </w:numPr>
        <w:rPr>
          <w:sz w:val="16"/>
          <w:szCs w:val="16"/>
        </w:rPr>
      </w:pPr>
      <w:r w:rsidRPr="0087791F">
        <w:rPr>
          <w:sz w:val="16"/>
          <w:szCs w:val="16"/>
        </w:rPr>
        <w:t>Does transfer-prep count as an award?</w:t>
      </w:r>
    </w:p>
    <w:p w:rsidR="00C240ED" w:rsidRPr="0087791F" w:rsidP="00C240ED" w14:paraId="00B86AFF" w14:textId="77777777">
      <w:pPr>
        <w:pStyle w:val="NoSpacing"/>
        <w:rPr>
          <w:sz w:val="16"/>
          <w:szCs w:val="16"/>
        </w:rPr>
      </w:pPr>
    </w:p>
    <w:p w:rsidR="00C240ED" w:rsidRPr="0087791F" w:rsidP="00C240ED" w14:paraId="3DED6345" w14:textId="77777777">
      <w:pPr>
        <w:pStyle w:val="NoSpacing"/>
        <w:ind w:left="720"/>
        <w:rPr>
          <w:sz w:val="16"/>
          <w:szCs w:val="16"/>
        </w:rPr>
      </w:pPr>
      <w:r w:rsidRPr="0087791F">
        <w:rPr>
          <w:sz w:val="16"/>
          <w:szCs w:val="16"/>
        </w:rPr>
        <w:t xml:space="preserve">Yes. As is also the case with the Graduation Rates component, the OM component has a provision that allows institutions to count students who have successfully completed a transfer-preparatory program as having received an award. </w:t>
      </w:r>
    </w:p>
    <w:p w:rsidR="00C240ED" w:rsidRPr="0087791F" w:rsidP="00C240ED" w14:paraId="57063578" w14:textId="77777777">
      <w:pPr>
        <w:pStyle w:val="NoSpacing"/>
        <w:rPr>
          <w:sz w:val="16"/>
          <w:szCs w:val="16"/>
        </w:rPr>
      </w:pPr>
    </w:p>
    <w:p w:rsidR="00C240ED" w:rsidRPr="0087791F" w:rsidP="00C240ED" w14:paraId="243E1503" w14:textId="77777777">
      <w:pPr>
        <w:pStyle w:val="NoSpacing"/>
        <w:ind w:left="720"/>
        <w:rPr>
          <w:sz w:val="16"/>
          <w:szCs w:val="16"/>
        </w:rPr>
      </w:pPr>
      <w:r w:rsidRPr="0087791F">
        <w:rPr>
          <w:sz w:val="16"/>
          <w:szCs w:val="16"/>
        </w:rPr>
        <w:t>SPECIAL NOTE: In order to resolve a potential conflict between transfers-out and the mission of particular programs to prepare students for transfer to other institutions, institutions may count as completers those students who have successfully completed a transfer-preparatory program.</w:t>
      </w:r>
    </w:p>
    <w:p w:rsidR="00C240ED" w:rsidRPr="0087791F" w:rsidP="00C240ED" w14:paraId="7CB8D473" w14:textId="77777777">
      <w:pPr>
        <w:pStyle w:val="NoSpacing"/>
        <w:rPr>
          <w:sz w:val="16"/>
          <w:szCs w:val="16"/>
        </w:rPr>
      </w:pPr>
    </w:p>
    <w:p w:rsidR="00C240ED" w:rsidRPr="0087791F" w:rsidP="00C240ED" w14:paraId="59BB411A" w14:textId="77777777">
      <w:pPr>
        <w:pStyle w:val="NoSpacing"/>
        <w:ind w:left="720"/>
        <w:rPr>
          <w:sz w:val="16"/>
          <w:szCs w:val="16"/>
        </w:rPr>
      </w:pPr>
      <w:r w:rsidRPr="0087791F">
        <w:rPr>
          <w:sz w:val="16"/>
          <w:szCs w:val="16"/>
        </w:rPr>
        <w:t>A 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transfer-prep the equivalent of an associate’s degree, thus completers of transfer-preparatory programs (although these students do not receive a “recognized postsecondary credential”) should be counted as having received an associate's degree for purposes of OM.</w:t>
      </w:r>
    </w:p>
    <w:p w:rsidR="00C240ED" w:rsidRPr="0087791F" w:rsidP="00C240ED" w14:paraId="7FBD7010" w14:textId="77777777">
      <w:pPr>
        <w:pStyle w:val="NoSpacing"/>
        <w:rPr>
          <w:sz w:val="16"/>
          <w:szCs w:val="16"/>
        </w:rPr>
      </w:pPr>
    </w:p>
    <w:p w:rsidR="00C240ED" w:rsidRPr="0087791F" w:rsidP="00810BE6" w14:paraId="21810C0D" w14:textId="354940C1">
      <w:pPr>
        <w:pStyle w:val="NoSpacing"/>
        <w:numPr>
          <w:ilvl w:val="0"/>
          <w:numId w:val="24"/>
        </w:numPr>
        <w:rPr>
          <w:sz w:val="16"/>
          <w:szCs w:val="16"/>
        </w:rPr>
      </w:pPr>
      <w:r w:rsidRPr="0087791F">
        <w:rPr>
          <w:sz w:val="16"/>
          <w:szCs w:val="16"/>
        </w:rPr>
        <w:t>Can stackable credentials count as an award?</w:t>
      </w:r>
    </w:p>
    <w:p w:rsidR="00C240ED" w:rsidRPr="0087791F" w:rsidP="00C240ED" w14:paraId="6EB81A79" w14:textId="77777777">
      <w:pPr>
        <w:pStyle w:val="NoSpacing"/>
        <w:rPr>
          <w:sz w:val="16"/>
          <w:szCs w:val="16"/>
        </w:rPr>
      </w:pPr>
    </w:p>
    <w:p w:rsidR="00C240ED" w:rsidRPr="0087791F" w:rsidP="00C240ED" w14:paraId="27DC864D" w14:textId="3B5DB707">
      <w:pPr>
        <w:pStyle w:val="NoSpacing"/>
        <w:ind w:left="720"/>
        <w:rPr>
          <w:sz w:val="16"/>
          <w:szCs w:val="16"/>
        </w:rPr>
      </w:pPr>
      <w:r w:rsidRPr="0087791F">
        <w:rPr>
          <w:sz w:val="16"/>
          <w:szCs w:val="16"/>
        </w:rPr>
        <w:t xml:space="preserve">Yes, stackable credentials can be counted, as long as the credentials meet the definition of an award. According to the Department of Labor, stackable credentials are “a sequence of credentials that can be accumulated over time to build up an individual’s qualifications and help them to move along a career pathway or up a career ladder to different and potentially higher-payer jobs” (Source: TEGL 15-10, www.doleta.gov). Educause (Jan 27, </w:t>
      </w:r>
      <w:r w:rsidRPr="0087791F" w:rsidR="00C60859">
        <w:rPr>
          <w:color w:val="00B050"/>
          <w:sz w:val="16"/>
          <w:szCs w:val="16"/>
        </w:rPr>
        <w:t>2017</w:t>
      </w:r>
      <w:r w:rsidRPr="0087791F">
        <w:rPr>
          <w:sz w:val="16"/>
          <w:szCs w:val="16"/>
        </w:rPr>
        <w:t xml:space="preserve">) explains these credentials as an institution-designed “pathway for students to acquire credentials along a trajectory that can lead to a baccalaureate and beyond but that has exit and entry points designed in a way to allow students to pick up wherever they left off </w:t>
      </w:r>
      <w:r w:rsidRPr="0087791F">
        <w:rPr>
          <w:sz w:val="16"/>
          <w:szCs w:val="16"/>
        </w:rPr>
        <w:t>en</w:t>
      </w:r>
      <w:r w:rsidRPr="0087791F">
        <w:rPr>
          <w:sz w:val="16"/>
          <w:szCs w:val="16"/>
        </w:rPr>
        <w:t xml:space="preserve"> route to the next level of achievement.”</w:t>
      </w:r>
    </w:p>
    <w:p w:rsidR="00C240ED" w:rsidRPr="0087791F" w:rsidP="00C240ED" w14:paraId="5218F2A4" w14:textId="77777777">
      <w:pPr>
        <w:pStyle w:val="NoSpacing"/>
        <w:rPr>
          <w:sz w:val="16"/>
          <w:szCs w:val="16"/>
        </w:rPr>
      </w:pPr>
    </w:p>
    <w:p w:rsidR="00C240ED" w:rsidRPr="0087791F" w:rsidP="00810BE6" w14:paraId="22216009" w14:textId="1419A323">
      <w:pPr>
        <w:pStyle w:val="NoSpacing"/>
        <w:numPr>
          <w:ilvl w:val="0"/>
          <w:numId w:val="24"/>
        </w:numPr>
        <w:rPr>
          <w:sz w:val="16"/>
          <w:szCs w:val="16"/>
        </w:rPr>
      </w:pPr>
      <w:r w:rsidRPr="0087791F">
        <w:rPr>
          <w:sz w:val="16"/>
          <w:szCs w:val="16"/>
        </w:rPr>
        <w:t>Can institutions report graduate levels awards in OM?</w:t>
      </w:r>
    </w:p>
    <w:p w:rsidR="00C240ED" w:rsidRPr="0087791F" w:rsidP="00C240ED" w14:paraId="756E06AB" w14:textId="77777777">
      <w:pPr>
        <w:pStyle w:val="NoSpacing"/>
        <w:rPr>
          <w:sz w:val="16"/>
          <w:szCs w:val="16"/>
        </w:rPr>
      </w:pPr>
    </w:p>
    <w:p w:rsidR="00C240ED" w:rsidRPr="0087791F" w:rsidP="00C240ED" w14:paraId="1902C051" w14:textId="77777777">
      <w:pPr>
        <w:pStyle w:val="NoSpacing"/>
        <w:ind w:left="720"/>
        <w:rPr>
          <w:sz w:val="16"/>
          <w:szCs w:val="16"/>
        </w:rPr>
      </w:pPr>
      <w:r w:rsidRPr="0087791F">
        <w:rPr>
          <w:sz w:val="16"/>
          <w:szCs w:val="16"/>
        </w:rPr>
        <w:t>No. Institutions shall not report graduate level awards, including post-baccalaureate certificates, in OM. However, institutions that enroll undergraduates in a graduate program that requires 2 or 3 years of undergraduate work at their institution before being accepted into the graduate program (e.g., a Pharm.D. program) can count the 2 or 3 years of undergraduate work as the equivalent to an undergraduate certificate award.</w:t>
      </w:r>
    </w:p>
    <w:p w:rsidR="00C240ED" w:rsidRPr="0087791F" w:rsidP="00C240ED" w14:paraId="19989003" w14:textId="77777777">
      <w:pPr>
        <w:pStyle w:val="NoSpacing"/>
        <w:rPr>
          <w:sz w:val="16"/>
          <w:szCs w:val="16"/>
        </w:rPr>
      </w:pPr>
    </w:p>
    <w:p w:rsidR="00C240ED" w:rsidRPr="0087791F" w:rsidP="00810BE6" w14:paraId="0CD9797E" w14:textId="3E9D904E">
      <w:pPr>
        <w:pStyle w:val="NoSpacing"/>
        <w:numPr>
          <w:ilvl w:val="0"/>
          <w:numId w:val="24"/>
        </w:numPr>
        <w:rPr>
          <w:sz w:val="16"/>
          <w:szCs w:val="16"/>
        </w:rPr>
      </w:pPr>
      <w:r w:rsidRPr="0087791F">
        <w:rPr>
          <w:sz w:val="16"/>
          <w:szCs w:val="16"/>
        </w:rPr>
        <w:t>Which award is higher between a certificate that is more than 2 years, but less than 4 years or an Associate’s degree?</w:t>
      </w:r>
    </w:p>
    <w:p w:rsidR="00C240ED" w:rsidRPr="0087791F" w:rsidP="00C240ED" w14:paraId="0E16854F" w14:textId="77777777">
      <w:pPr>
        <w:pStyle w:val="NoSpacing"/>
        <w:rPr>
          <w:sz w:val="16"/>
          <w:szCs w:val="16"/>
        </w:rPr>
      </w:pPr>
    </w:p>
    <w:p w:rsidR="00C240ED" w:rsidRPr="0087791F" w:rsidP="00C240ED" w14:paraId="1104D376" w14:textId="77777777">
      <w:pPr>
        <w:pStyle w:val="NoSpacing"/>
        <w:ind w:left="720"/>
        <w:rPr>
          <w:sz w:val="16"/>
          <w:szCs w:val="16"/>
        </w:rPr>
      </w:pPr>
      <w:r w:rsidRPr="0087791F">
        <w:rPr>
          <w:sz w:val="16"/>
          <w:szCs w:val="16"/>
        </w:rPr>
        <w:t>In this example, Associate’s degree is the higher award. The hierarchy of awards (from lowest to highest) is certificates, associate’s degree, and bachelor’s degree. For purposes of OM reporting, all certificates levels (i.e., less than 1 year; at least 1 year but less than 2 years; and at least 2 years, but less than 4 years) are aggregated together into the certificates reporting column.</w:t>
      </w:r>
    </w:p>
    <w:p w:rsidR="00C240ED" w:rsidRPr="0087791F" w:rsidP="00C240ED" w14:paraId="01310C58" w14:textId="77777777">
      <w:pPr>
        <w:pStyle w:val="NoSpacing"/>
        <w:rPr>
          <w:sz w:val="16"/>
          <w:szCs w:val="16"/>
        </w:rPr>
      </w:pPr>
    </w:p>
    <w:p w:rsidR="00C240ED" w:rsidRPr="0087791F" w:rsidP="00C240ED" w14:paraId="51B34178" w14:textId="77777777">
      <w:pPr>
        <w:pStyle w:val="NoSpacing"/>
        <w:rPr>
          <w:b/>
          <w:bCs/>
          <w:sz w:val="16"/>
          <w:szCs w:val="16"/>
        </w:rPr>
      </w:pPr>
      <w:r w:rsidRPr="0087791F">
        <w:rPr>
          <w:b/>
          <w:bCs/>
          <w:sz w:val="16"/>
          <w:szCs w:val="16"/>
        </w:rPr>
        <w:t>Counting Transfer-in and Transfer-out Students</w:t>
      </w:r>
    </w:p>
    <w:p w:rsidR="00C240ED" w:rsidRPr="0087791F" w:rsidP="00810BE6" w14:paraId="64E36698" w14:textId="19704647">
      <w:pPr>
        <w:pStyle w:val="NoSpacing"/>
        <w:numPr>
          <w:ilvl w:val="0"/>
          <w:numId w:val="24"/>
        </w:numPr>
        <w:rPr>
          <w:sz w:val="16"/>
          <w:szCs w:val="16"/>
        </w:rPr>
      </w:pPr>
      <w:r w:rsidRPr="0087791F">
        <w:rPr>
          <w:sz w:val="16"/>
          <w:szCs w:val="16"/>
        </w:rPr>
        <w:t>How should I count transfer-in students?</w:t>
      </w:r>
    </w:p>
    <w:p w:rsidR="00C240ED" w:rsidRPr="0087791F" w:rsidP="00C240ED" w14:paraId="02E3BDE6" w14:textId="77777777">
      <w:pPr>
        <w:pStyle w:val="NoSpacing"/>
        <w:rPr>
          <w:sz w:val="16"/>
          <w:szCs w:val="16"/>
        </w:rPr>
      </w:pPr>
    </w:p>
    <w:p w:rsidR="00C240ED" w:rsidRPr="0087791F" w:rsidP="00C240ED" w14:paraId="75F8CA83" w14:textId="77777777">
      <w:pPr>
        <w:pStyle w:val="NoSpacing"/>
        <w:ind w:left="720"/>
        <w:rPr>
          <w:sz w:val="16"/>
          <w:szCs w:val="16"/>
        </w:rPr>
      </w:pPr>
      <w:r w:rsidRPr="0087791F">
        <w:rPr>
          <w:sz w:val="16"/>
          <w:szCs w:val="16"/>
        </w:rPr>
        <w:t>At your institution, transfer-in students should be counted as non-first-time entering students in either a full-time or part-time cohort. The progress of transfer-in students should be tracked at the 4-, 6-, and 8-years after entering your institution.</w:t>
      </w:r>
    </w:p>
    <w:p w:rsidR="00C240ED" w:rsidRPr="0087791F" w:rsidP="00C240ED" w14:paraId="647DF901" w14:textId="77777777">
      <w:pPr>
        <w:pStyle w:val="NoSpacing"/>
        <w:rPr>
          <w:sz w:val="16"/>
          <w:szCs w:val="16"/>
        </w:rPr>
      </w:pPr>
    </w:p>
    <w:p w:rsidR="00C240ED" w:rsidRPr="0087791F" w:rsidP="009A588D" w14:paraId="4FC67E0B" w14:textId="6408E8BF">
      <w:pPr>
        <w:pStyle w:val="NoSpacing"/>
        <w:numPr>
          <w:ilvl w:val="0"/>
          <w:numId w:val="24"/>
        </w:numPr>
        <w:rPr>
          <w:sz w:val="16"/>
          <w:szCs w:val="16"/>
        </w:rPr>
      </w:pPr>
      <w:r w:rsidRPr="0087791F">
        <w:rPr>
          <w:sz w:val="16"/>
          <w:szCs w:val="16"/>
        </w:rPr>
        <w:t xml:space="preserve">Won’t there be double counting of a student if two institutions are counting the same student who earned an award?  </w:t>
      </w:r>
    </w:p>
    <w:p w:rsidR="00C240ED" w:rsidRPr="0087791F" w:rsidP="00C240ED" w14:paraId="0CDE4E4E" w14:textId="77777777">
      <w:pPr>
        <w:pStyle w:val="NoSpacing"/>
        <w:rPr>
          <w:sz w:val="16"/>
          <w:szCs w:val="16"/>
        </w:rPr>
      </w:pPr>
    </w:p>
    <w:p w:rsidR="00C240ED" w:rsidRPr="0087791F" w:rsidP="00C240ED" w14:paraId="476EC5CD" w14:textId="77777777">
      <w:pPr>
        <w:pStyle w:val="NoSpacing"/>
        <w:ind w:left="720"/>
        <w:rPr>
          <w:sz w:val="16"/>
          <w:szCs w:val="16"/>
        </w:rPr>
      </w:pPr>
      <w:r w:rsidRPr="0087791F">
        <w:rPr>
          <w:sz w:val="16"/>
          <w:szCs w:val="16"/>
        </w:rPr>
        <w:t>Not necessarily. Institutions should report only awards conferred by their institution. Students who transfer into your institution and receive an award from your institution within the reporting period should be reported only by your institution. While there could be double counting, the institution sending the student to your institution would report the student only as a “student who enrolled at another institution after leaving your institution.” Thus, the same student should not appear in the same cohort and outcome category for both institutions.</w:t>
      </w:r>
    </w:p>
    <w:p w:rsidR="00C240ED" w:rsidRPr="0087791F" w:rsidP="00C240ED" w14:paraId="7FA71D8A" w14:textId="77777777">
      <w:pPr>
        <w:pStyle w:val="NoSpacing"/>
        <w:rPr>
          <w:sz w:val="16"/>
          <w:szCs w:val="16"/>
        </w:rPr>
      </w:pPr>
    </w:p>
    <w:p w:rsidR="00C240ED" w:rsidRPr="0087791F" w:rsidP="009A588D" w14:paraId="49252FB1" w14:textId="2DBA2A0B">
      <w:pPr>
        <w:pStyle w:val="NoSpacing"/>
        <w:numPr>
          <w:ilvl w:val="0"/>
          <w:numId w:val="24"/>
        </w:numPr>
        <w:rPr>
          <w:sz w:val="16"/>
          <w:szCs w:val="16"/>
        </w:rPr>
      </w:pPr>
      <w:r w:rsidRPr="0087791F">
        <w:rPr>
          <w:sz w:val="16"/>
          <w:szCs w:val="16"/>
        </w:rPr>
        <w:t>Are first-time or non-first-time students who transfer-out to another institution included in the non-first-time entering cohort of the transfer-in institution?</w:t>
      </w:r>
    </w:p>
    <w:p w:rsidR="00C240ED" w:rsidRPr="0087791F" w:rsidP="00C240ED" w14:paraId="32A37D2E" w14:textId="77777777">
      <w:pPr>
        <w:pStyle w:val="NoSpacing"/>
        <w:rPr>
          <w:sz w:val="16"/>
          <w:szCs w:val="16"/>
        </w:rPr>
      </w:pPr>
    </w:p>
    <w:p w:rsidR="00C240ED" w:rsidRPr="0087791F" w:rsidP="00C240ED" w14:paraId="45062C6C" w14:textId="77777777">
      <w:pPr>
        <w:pStyle w:val="NoSpacing"/>
        <w:ind w:left="720"/>
        <w:rPr>
          <w:sz w:val="16"/>
          <w:szCs w:val="16"/>
        </w:rPr>
      </w:pPr>
      <w:r w:rsidRPr="0087791F">
        <w:rPr>
          <w:sz w:val="16"/>
          <w:szCs w:val="16"/>
        </w:rPr>
        <w:t xml:space="preserve">Yes. If first-time or non-first-time students transfer into your institution and have never been previously enrolled in your institution, you should report them in the appropriate non-first-time entering </w:t>
      </w:r>
      <w:r w:rsidRPr="0087791F">
        <w:rPr>
          <w:sz w:val="16"/>
          <w:szCs w:val="16"/>
        </w:rPr>
        <w:t>subcohort</w:t>
      </w:r>
      <w:r w:rsidRPr="0087791F">
        <w:rPr>
          <w:sz w:val="16"/>
          <w:szCs w:val="16"/>
        </w:rPr>
        <w:t>.</w:t>
      </w:r>
    </w:p>
    <w:p w:rsidR="00C240ED" w:rsidRPr="0087791F" w:rsidP="00C240ED" w14:paraId="18E2F57E" w14:textId="77777777">
      <w:pPr>
        <w:pStyle w:val="NoSpacing"/>
        <w:rPr>
          <w:sz w:val="16"/>
          <w:szCs w:val="16"/>
        </w:rPr>
      </w:pPr>
    </w:p>
    <w:p w:rsidR="00C240ED" w:rsidRPr="0087791F" w:rsidP="00C240ED" w14:paraId="55F09679" w14:textId="77777777">
      <w:pPr>
        <w:pStyle w:val="NoSpacing"/>
        <w:ind w:left="720"/>
        <w:rPr>
          <w:sz w:val="16"/>
          <w:szCs w:val="16"/>
        </w:rPr>
      </w:pPr>
      <w:r w:rsidRPr="0087791F">
        <w:rPr>
          <w:sz w:val="16"/>
          <w:szCs w:val="16"/>
        </w:rPr>
        <w:t xml:space="preserve">For systems of coordinated institutions (multi-campus systems), each reporting entity with an IPEDS </w:t>
      </w:r>
      <w:r w:rsidRPr="0087791F">
        <w:rPr>
          <w:sz w:val="16"/>
          <w:szCs w:val="16"/>
        </w:rPr>
        <w:t>UnitID</w:t>
      </w:r>
      <w:r w:rsidRPr="0087791F">
        <w:rPr>
          <w:sz w:val="16"/>
          <w:szCs w:val="16"/>
        </w:rPr>
        <w:t xml:space="preserve"> is recognized as an individual reporting institution for Outcome Measures purposes. Only the institution that confers the degree or award can report the students as a completer. Thus, if a student transfers out of the initial institution (institution A) and transfers-in to another institution (institution B) within a coordinated system, that student is reported as a transfer-out by the initial institution (institution A), regardless of whether or not that student received a degree or award at another institution (institution B) within the coordinated system.</w:t>
      </w:r>
    </w:p>
    <w:p w:rsidR="00C240ED" w:rsidRPr="0087791F" w:rsidP="00C240ED" w14:paraId="09C9868A" w14:textId="77777777">
      <w:pPr>
        <w:pStyle w:val="NoSpacing"/>
        <w:rPr>
          <w:sz w:val="16"/>
          <w:szCs w:val="16"/>
        </w:rPr>
      </w:pPr>
    </w:p>
    <w:p w:rsidR="00C240ED" w:rsidRPr="0087791F" w:rsidP="009A588D" w14:paraId="133B02CD" w14:textId="6F22C1B6">
      <w:pPr>
        <w:pStyle w:val="NoSpacing"/>
        <w:numPr>
          <w:ilvl w:val="0"/>
          <w:numId w:val="24"/>
        </w:numPr>
        <w:rPr>
          <w:sz w:val="16"/>
          <w:szCs w:val="16"/>
        </w:rPr>
      </w:pPr>
      <w:r w:rsidRPr="0087791F">
        <w:rPr>
          <w:sz w:val="16"/>
          <w:szCs w:val="16"/>
        </w:rPr>
        <w:t>How do I report a degree-seeking student who starts out at my institution, transfers to another institution, but then returns to my institution within the 8-year timeframe?</w:t>
      </w:r>
    </w:p>
    <w:p w:rsidR="00C240ED" w:rsidRPr="0087791F" w:rsidP="00C240ED" w14:paraId="59E71B75" w14:textId="77777777">
      <w:pPr>
        <w:pStyle w:val="NoSpacing"/>
        <w:rPr>
          <w:sz w:val="16"/>
          <w:szCs w:val="16"/>
        </w:rPr>
      </w:pPr>
    </w:p>
    <w:p w:rsidR="00C240ED" w:rsidRPr="0087791F" w:rsidP="00C240ED" w14:paraId="12153F0F" w14:textId="77777777">
      <w:pPr>
        <w:pStyle w:val="NoSpacing"/>
        <w:ind w:left="720"/>
        <w:rPr>
          <w:sz w:val="16"/>
          <w:szCs w:val="16"/>
        </w:rPr>
      </w:pPr>
      <w:r w:rsidRPr="0087791F">
        <w:rPr>
          <w:sz w:val="16"/>
          <w:szCs w:val="16"/>
        </w:rPr>
        <w:t>Students should be counted in their original cohort only. If the student subsequently enrolls in another institution and returns to your institution within the reporting 8-year timeframe, the student should remain in their original cohort and should be reported in one of the two categories: 1) did not receive an award and still enrolled at your institution or 2) received an award from your institution.</w:t>
      </w:r>
    </w:p>
    <w:p w:rsidR="00C240ED" w:rsidRPr="0087791F" w:rsidP="00C240ED" w14:paraId="5420D6F9" w14:textId="77777777">
      <w:pPr>
        <w:pStyle w:val="NoSpacing"/>
        <w:rPr>
          <w:sz w:val="16"/>
          <w:szCs w:val="16"/>
        </w:rPr>
      </w:pPr>
    </w:p>
    <w:p w:rsidR="00C240ED" w:rsidRPr="0087791F" w:rsidP="009A588D" w14:paraId="0AE3F4F6" w14:textId="22A84050">
      <w:pPr>
        <w:pStyle w:val="NoSpacing"/>
        <w:numPr>
          <w:ilvl w:val="0"/>
          <w:numId w:val="24"/>
        </w:numPr>
        <w:rPr>
          <w:sz w:val="16"/>
          <w:szCs w:val="16"/>
        </w:rPr>
      </w:pPr>
      <w:r w:rsidRPr="0087791F">
        <w:rPr>
          <w:sz w:val="16"/>
          <w:szCs w:val="16"/>
        </w:rPr>
        <w:t>Are institutions required to report transfer-out undergraduate students?</w:t>
      </w:r>
    </w:p>
    <w:p w:rsidR="00C240ED" w:rsidRPr="0087791F" w:rsidP="00C240ED" w14:paraId="6639476C" w14:textId="77777777">
      <w:pPr>
        <w:pStyle w:val="NoSpacing"/>
        <w:rPr>
          <w:sz w:val="16"/>
          <w:szCs w:val="16"/>
        </w:rPr>
      </w:pPr>
    </w:p>
    <w:p w:rsidR="00C240ED" w:rsidRPr="0087791F" w:rsidP="00C240ED" w14:paraId="3E75F411" w14:textId="77777777">
      <w:pPr>
        <w:pStyle w:val="NoSpacing"/>
        <w:ind w:left="720"/>
        <w:rPr>
          <w:sz w:val="16"/>
          <w:szCs w:val="16"/>
        </w:rPr>
      </w:pPr>
      <w:r w:rsidRPr="0087791F">
        <w:rPr>
          <w:sz w:val="16"/>
          <w:szCs w:val="16"/>
        </w:rPr>
        <w:t>Yes. Institutions are required to report transfer-out undergraduate students to the OM survey component, regardless if the institution has transfer-preparation as part of its mission. Unlike the Graduation Rates (GR) survey component, which is governed by the Student-Right-to-Know-Act, OM does not differentiate between institutions that do, or do not, have a transfer-preparation in their mission.</w:t>
      </w:r>
    </w:p>
    <w:p w:rsidR="00C240ED" w:rsidRPr="0087791F" w:rsidP="00C240ED" w14:paraId="4E21175A" w14:textId="77777777">
      <w:pPr>
        <w:pStyle w:val="NoSpacing"/>
        <w:rPr>
          <w:sz w:val="16"/>
          <w:szCs w:val="16"/>
        </w:rPr>
      </w:pPr>
    </w:p>
    <w:p w:rsidR="00C240ED" w:rsidRPr="0087791F" w:rsidP="00C240ED" w14:paraId="6689B61A" w14:textId="77777777">
      <w:pPr>
        <w:pStyle w:val="NoSpacing"/>
        <w:rPr>
          <w:b/>
          <w:bCs/>
          <w:sz w:val="16"/>
          <w:szCs w:val="16"/>
        </w:rPr>
      </w:pPr>
      <w:r w:rsidRPr="0087791F">
        <w:rPr>
          <w:b/>
          <w:bCs/>
          <w:sz w:val="16"/>
          <w:szCs w:val="16"/>
        </w:rPr>
        <w:t>Students Without a High School Diploma or Equivalent</w:t>
      </w:r>
    </w:p>
    <w:p w:rsidR="00C240ED" w:rsidRPr="0087791F" w:rsidP="009A588D" w14:paraId="4C1BFE8D" w14:textId="404C7985">
      <w:pPr>
        <w:pStyle w:val="NoSpacing"/>
        <w:numPr>
          <w:ilvl w:val="0"/>
          <w:numId w:val="24"/>
        </w:numPr>
        <w:rPr>
          <w:sz w:val="16"/>
          <w:szCs w:val="16"/>
        </w:rPr>
      </w:pPr>
      <w:r w:rsidRPr="0087791F">
        <w:rPr>
          <w:sz w:val="16"/>
          <w:szCs w:val="16"/>
        </w:rPr>
        <w:t>How do I count students in a dual enrollment program? What about students who received early admissions to my institution?</w:t>
      </w:r>
    </w:p>
    <w:p w:rsidR="00C240ED" w:rsidRPr="0087791F" w:rsidP="00C240ED" w14:paraId="690151C5" w14:textId="77777777">
      <w:pPr>
        <w:pStyle w:val="NoSpacing"/>
        <w:rPr>
          <w:sz w:val="16"/>
          <w:szCs w:val="16"/>
        </w:rPr>
      </w:pPr>
    </w:p>
    <w:p w:rsidR="00C240ED" w:rsidRPr="0087791F" w:rsidP="00C240ED" w14:paraId="72AAD7A4" w14:textId="77777777">
      <w:pPr>
        <w:pStyle w:val="NoSpacing"/>
        <w:ind w:left="720"/>
        <w:rPr>
          <w:sz w:val="16"/>
          <w:szCs w:val="16"/>
        </w:rPr>
      </w:pPr>
      <w:r w:rsidRPr="0087791F">
        <w:rPr>
          <w:sz w:val="16"/>
          <w:szCs w:val="16"/>
        </w:rPr>
        <w:t>Students who do not have a high school diploma or equivalent, but are enrolled in a high school diploma or equivalent program while taking college-credit coursework, are considered “non-degree-seeking” students. After the students have earned their high school diploma or equivalent, and subsequently enroll at a postsecondary institution, they are then considered “first-time” students. This guidance is the same for early-admission students. Until the high school student has received a high school diploma or equivalent, the student is not considered degree-seeking and is not included in any of the OM cohorts. In other words, these students do not enter an Outcome Measures cohort until after earning their high school diploma or equivalent.</w:t>
      </w:r>
    </w:p>
    <w:p w:rsidR="00C240ED" w:rsidRPr="0087791F" w:rsidP="00C240ED" w14:paraId="1F1FB00E" w14:textId="77777777">
      <w:pPr>
        <w:pStyle w:val="NoSpacing"/>
        <w:rPr>
          <w:sz w:val="16"/>
          <w:szCs w:val="16"/>
        </w:rPr>
      </w:pPr>
    </w:p>
    <w:p w:rsidR="00C240ED" w:rsidRPr="0087791F" w:rsidP="009A588D" w14:paraId="1DB1DE22" w14:textId="484F4D50">
      <w:pPr>
        <w:pStyle w:val="NoSpacing"/>
        <w:numPr>
          <w:ilvl w:val="0"/>
          <w:numId w:val="24"/>
        </w:numPr>
        <w:rPr>
          <w:sz w:val="16"/>
          <w:szCs w:val="16"/>
        </w:rPr>
      </w:pPr>
      <w:r w:rsidRPr="0087791F">
        <w:rPr>
          <w:sz w:val="16"/>
          <w:szCs w:val="16"/>
        </w:rPr>
        <w:t>How do I count adult learners who do not have a high school diploma or equivalent, but are certificate-seeking students taking credit-bearing undergraduate courses?</w:t>
      </w:r>
    </w:p>
    <w:p w:rsidR="00C240ED" w:rsidRPr="0087791F" w:rsidP="00C240ED" w14:paraId="4BA3780C" w14:textId="77777777">
      <w:pPr>
        <w:pStyle w:val="NoSpacing"/>
        <w:rPr>
          <w:sz w:val="16"/>
          <w:szCs w:val="16"/>
        </w:rPr>
      </w:pPr>
    </w:p>
    <w:p w:rsidR="00C240ED" w:rsidRPr="0087791F" w:rsidP="00C240ED" w14:paraId="594138F4" w14:textId="77777777">
      <w:pPr>
        <w:pStyle w:val="NoSpacing"/>
        <w:ind w:left="720"/>
        <w:rPr>
          <w:sz w:val="16"/>
          <w:szCs w:val="16"/>
        </w:rPr>
      </w:pPr>
      <w:r w:rsidRPr="0087791F">
        <w:rPr>
          <w:sz w:val="16"/>
          <w:szCs w:val="16"/>
        </w:rPr>
        <w:t>Students, who are enrolled in college-credit coursework, but have not earned a high school diploma or its equivalent and do not plan on earning a high school diploma or its equivalent, should be included in OM if they are degree/certificate-seeking students.</w:t>
      </w:r>
    </w:p>
    <w:p w:rsidR="00C240ED" w:rsidRPr="0087791F" w:rsidP="00C240ED" w14:paraId="3632C541" w14:textId="77777777">
      <w:pPr>
        <w:pStyle w:val="NoSpacing"/>
        <w:rPr>
          <w:sz w:val="16"/>
          <w:szCs w:val="16"/>
        </w:rPr>
      </w:pPr>
    </w:p>
    <w:p w:rsidR="00C240ED" w:rsidRPr="0087791F" w:rsidP="00C240ED" w14:paraId="54C61592" w14:textId="77777777">
      <w:pPr>
        <w:pStyle w:val="NoSpacing"/>
        <w:rPr>
          <w:b/>
          <w:bCs/>
          <w:sz w:val="16"/>
          <w:szCs w:val="16"/>
        </w:rPr>
      </w:pPr>
      <w:r w:rsidRPr="0087791F">
        <w:rPr>
          <w:b/>
          <w:bCs/>
          <w:sz w:val="16"/>
          <w:szCs w:val="16"/>
        </w:rPr>
        <w:t>Tracking Subsequent Enrollment</w:t>
      </w:r>
    </w:p>
    <w:p w:rsidR="00C240ED" w:rsidRPr="0087791F" w:rsidP="009A588D" w14:paraId="4E365C67" w14:textId="2C370C8F">
      <w:pPr>
        <w:pStyle w:val="NoSpacing"/>
        <w:numPr>
          <w:ilvl w:val="0"/>
          <w:numId w:val="24"/>
        </w:numPr>
        <w:rPr>
          <w:sz w:val="16"/>
          <w:szCs w:val="16"/>
        </w:rPr>
      </w:pPr>
      <w:r w:rsidRPr="0087791F">
        <w:rPr>
          <w:sz w:val="16"/>
          <w:szCs w:val="16"/>
        </w:rPr>
        <w:t xml:space="preserve">Are institutions required to subscribe to the National Student Clearinghouse (NSC) in order to obtain data needed to report the number of students that subsequently enrolled at another institution? </w:t>
      </w:r>
    </w:p>
    <w:p w:rsidR="00C240ED" w:rsidRPr="0087791F" w:rsidP="00C240ED" w14:paraId="1683B782" w14:textId="77777777">
      <w:pPr>
        <w:pStyle w:val="NoSpacing"/>
        <w:rPr>
          <w:sz w:val="16"/>
          <w:szCs w:val="16"/>
        </w:rPr>
      </w:pPr>
    </w:p>
    <w:p w:rsidR="00C240ED" w:rsidRPr="0087791F" w:rsidP="00C240ED" w14:paraId="5623B2C5" w14:textId="026C282F">
      <w:pPr>
        <w:pStyle w:val="NoSpacing"/>
        <w:ind w:left="720"/>
        <w:rPr>
          <w:sz w:val="16"/>
          <w:szCs w:val="16"/>
        </w:rPr>
      </w:pPr>
      <w:r w:rsidRPr="0087791F">
        <w:rPr>
          <w:sz w:val="16"/>
          <w:szCs w:val="16"/>
        </w:rPr>
        <w:t>IPEDS neither requires nor endorses institutions to subscribe to the NSC or any other third-party organization to help with reporting. However, IPEDS realizes that fee-based services can facilitate an institution’s reporting of the Outcome Measures survey component.</w:t>
      </w:r>
    </w:p>
    <w:p w:rsidR="00E16C78" w:rsidRPr="0087791F" w:rsidP="00C240ED" w14:paraId="0A4E4A86" w14:textId="788DBA0A">
      <w:pPr>
        <w:pStyle w:val="NoSpacing"/>
        <w:ind w:left="720"/>
        <w:rPr>
          <w:sz w:val="16"/>
          <w:szCs w:val="16"/>
        </w:rPr>
      </w:pPr>
    </w:p>
    <w:p w:rsidR="00E16C78" w:rsidRPr="0087791F" w:rsidP="00E16C78" w14:paraId="70270DC7" w14:textId="57BB8B94">
      <w:pPr>
        <w:shd w:val="clear" w:color="auto" w:fill="FFFFFF"/>
        <w:ind w:firstLine="720"/>
        <w:rPr>
          <w:rFonts w:cstheme="minorHAnsi"/>
          <w:sz w:val="16"/>
          <w:szCs w:val="16"/>
        </w:rPr>
      </w:pPr>
      <w:r w:rsidRPr="0087791F">
        <w:rPr>
          <w:rFonts w:cstheme="minorHAnsi"/>
          <w:b/>
          <w:bCs/>
          <w:sz w:val="16"/>
          <w:szCs w:val="16"/>
        </w:rPr>
        <w:t xml:space="preserve">Note: </w:t>
      </w:r>
      <w:r w:rsidRPr="0087791F">
        <w:rPr>
          <w:rFonts w:cstheme="minorHAnsi"/>
          <w:sz w:val="16"/>
          <w:szCs w:val="16"/>
        </w:rPr>
        <w:t xml:space="preserve">Subsequent enrollment should be tracked for the entire period of eight years after entry. </w:t>
      </w:r>
    </w:p>
    <w:p w:rsidR="00C240ED" w:rsidRPr="0087791F" w:rsidP="00C240ED" w14:paraId="328E006A" w14:textId="77777777">
      <w:pPr>
        <w:pStyle w:val="NoSpacing"/>
        <w:rPr>
          <w:sz w:val="16"/>
          <w:szCs w:val="16"/>
        </w:rPr>
      </w:pPr>
    </w:p>
    <w:p w:rsidR="00C240ED" w:rsidRPr="0087791F" w:rsidP="009A588D" w14:paraId="0CB2BBFA" w14:textId="7E740C7A">
      <w:pPr>
        <w:pStyle w:val="NoSpacing"/>
        <w:numPr>
          <w:ilvl w:val="0"/>
          <w:numId w:val="24"/>
        </w:numPr>
        <w:rPr>
          <w:sz w:val="16"/>
          <w:szCs w:val="16"/>
        </w:rPr>
      </w:pPr>
      <w:r w:rsidRPr="0087791F">
        <w:rPr>
          <w:sz w:val="16"/>
          <w:szCs w:val="16"/>
        </w:rPr>
        <w:t>Can social media be used to confirm the enrollment at subsequent institutions?</w:t>
      </w:r>
    </w:p>
    <w:p w:rsidR="00C240ED" w:rsidRPr="0087791F" w:rsidP="00C240ED" w14:paraId="3FE214A7" w14:textId="77777777">
      <w:pPr>
        <w:pStyle w:val="NoSpacing"/>
        <w:rPr>
          <w:sz w:val="16"/>
          <w:szCs w:val="16"/>
        </w:rPr>
      </w:pPr>
    </w:p>
    <w:p w:rsidR="00C240ED" w:rsidRPr="0087791F" w:rsidP="00C240ED" w14:paraId="5F3F124C" w14:textId="50E6919E">
      <w:pPr>
        <w:pStyle w:val="NoSpacing"/>
        <w:ind w:left="720"/>
        <w:rPr>
          <w:sz w:val="16"/>
          <w:szCs w:val="16"/>
        </w:rPr>
      </w:pPr>
      <w:r w:rsidRPr="0087791F">
        <w:rPr>
          <w:sz w:val="16"/>
          <w:szCs w:val="16"/>
        </w:rPr>
        <w:t xml:space="preserve">Yes, however IPEDS neither requires nor endorses the use of social media (e.g., LinkedIn), which may help with OM reporting of enrollment at subsequent institutions. IPEDS strongly encourages institutions to use additional methods, such as alumni surveys, to verify and confirm subsequent enrollment. </w:t>
      </w:r>
    </w:p>
    <w:p w:rsidR="00E16C78" w:rsidRPr="0087791F" w:rsidP="00E16C78" w14:paraId="5ED32842" w14:textId="77777777">
      <w:pPr>
        <w:shd w:val="clear" w:color="auto" w:fill="FFFFFF"/>
        <w:ind w:firstLine="720"/>
        <w:rPr>
          <w:rFonts w:cstheme="minorHAnsi"/>
          <w:b/>
          <w:bCs/>
          <w:sz w:val="16"/>
          <w:szCs w:val="16"/>
        </w:rPr>
      </w:pPr>
    </w:p>
    <w:p w:rsidR="00E16C78" w:rsidRPr="0087791F" w:rsidP="00E16C78" w14:paraId="53487980" w14:textId="5AE358D1">
      <w:pPr>
        <w:shd w:val="clear" w:color="auto" w:fill="FFFFFF"/>
        <w:ind w:firstLine="720"/>
        <w:rPr>
          <w:rFonts w:cstheme="minorHAnsi"/>
          <w:sz w:val="16"/>
          <w:szCs w:val="16"/>
        </w:rPr>
      </w:pPr>
      <w:r w:rsidRPr="0087791F">
        <w:rPr>
          <w:rFonts w:cstheme="minorHAnsi"/>
          <w:b/>
          <w:bCs/>
          <w:sz w:val="16"/>
          <w:szCs w:val="16"/>
        </w:rPr>
        <w:t xml:space="preserve">Note: </w:t>
      </w:r>
      <w:r w:rsidRPr="0087791F">
        <w:rPr>
          <w:rFonts w:cstheme="minorHAnsi"/>
          <w:sz w:val="16"/>
          <w:szCs w:val="16"/>
        </w:rPr>
        <w:t xml:space="preserve">Subsequent enrollment should be tracked for the entire period of eight years after entry. </w:t>
      </w:r>
    </w:p>
    <w:p w:rsidR="00C240ED" w:rsidRPr="0087791F" w:rsidP="009A588D" w14:paraId="5683AD83" w14:textId="2F5009C8">
      <w:pPr>
        <w:pStyle w:val="NoSpacing"/>
        <w:numPr>
          <w:ilvl w:val="0"/>
          <w:numId w:val="24"/>
        </w:numPr>
        <w:rPr>
          <w:sz w:val="16"/>
          <w:szCs w:val="16"/>
        </w:rPr>
      </w:pPr>
      <w:r w:rsidRPr="0087791F">
        <w:rPr>
          <w:sz w:val="16"/>
          <w:szCs w:val="16"/>
        </w:rPr>
        <w:t>What other resources are available to help me report on subsequent enrollment?</w:t>
      </w:r>
    </w:p>
    <w:p w:rsidR="00C240ED" w:rsidRPr="0087791F" w:rsidP="00C240ED" w14:paraId="14A460DF" w14:textId="77777777">
      <w:pPr>
        <w:pStyle w:val="NoSpacing"/>
        <w:rPr>
          <w:sz w:val="16"/>
          <w:szCs w:val="16"/>
        </w:rPr>
      </w:pPr>
    </w:p>
    <w:p w:rsidR="00C240ED" w:rsidRPr="0087791F" w:rsidP="00C240ED" w14:paraId="0124FC2B" w14:textId="65BC601D">
      <w:pPr>
        <w:pStyle w:val="NoSpacing"/>
        <w:ind w:left="720"/>
        <w:rPr>
          <w:sz w:val="16"/>
          <w:szCs w:val="16"/>
        </w:rPr>
      </w:pPr>
      <w:r w:rsidRPr="0087791F">
        <w:rPr>
          <w:sz w:val="16"/>
          <w:szCs w:val="16"/>
        </w:rPr>
        <w:t>For institutions that report student unit-record data to a coordinated-system office (e.g., coordinating board, system office, state department of higher education, board of regents/trustees, etc.), those offices may be a resource to help identify subsequent enrollment at another institution within that coordinated system.</w:t>
      </w:r>
    </w:p>
    <w:p w:rsidR="00E16C78" w:rsidRPr="0087791F" w:rsidP="00E16C78" w14:paraId="0795D599" w14:textId="77777777">
      <w:pPr>
        <w:shd w:val="clear" w:color="auto" w:fill="FFFFFF"/>
        <w:ind w:firstLine="720"/>
        <w:rPr>
          <w:rFonts w:cstheme="minorHAnsi"/>
          <w:b/>
          <w:bCs/>
          <w:sz w:val="16"/>
          <w:szCs w:val="16"/>
        </w:rPr>
      </w:pPr>
    </w:p>
    <w:p w:rsidR="00E16C78" w:rsidRPr="0087791F" w:rsidP="00E16C78" w14:paraId="06C02735" w14:textId="7A96D5D2">
      <w:pPr>
        <w:shd w:val="clear" w:color="auto" w:fill="FFFFFF"/>
        <w:ind w:firstLine="720"/>
        <w:rPr>
          <w:rFonts w:cstheme="minorHAnsi"/>
          <w:sz w:val="16"/>
          <w:szCs w:val="16"/>
        </w:rPr>
      </w:pPr>
      <w:r w:rsidRPr="0087791F">
        <w:rPr>
          <w:rFonts w:cstheme="minorHAnsi"/>
          <w:b/>
          <w:bCs/>
          <w:sz w:val="16"/>
          <w:szCs w:val="16"/>
        </w:rPr>
        <w:t xml:space="preserve">Note: </w:t>
      </w:r>
      <w:r w:rsidRPr="0087791F">
        <w:rPr>
          <w:rFonts w:cstheme="minorHAnsi"/>
          <w:sz w:val="16"/>
          <w:szCs w:val="16"/>
        </w:rPr>
        <w:t xml:space="preserve">Subsequent enrollment should be tracked for the entire period of eight years after entry. </w:t>
      </w:r>
    </w:p>
    <w:p w:rsidR="00C240ED" w:rsidRPr="0087791F" w:rsidP="00C240ED" w14:paraId="79813140" w14:textId="77777777">
      <w:pPr>
        <w:pStyle w:val="NoSpacing"/>
        <w:rPr>
          <w:b/>
          <w:bCs/>
          <w:sz w:val="16"/>
          <w:szCs w:val="16"/>
        </w:rPr>
      </w:pPr>
      <w:r w:rsidRPr="0087791F">
        <w:rPr>
          <w:b/>
          <w:bCs/>
          <w:sz w:val="16"/>
          <w:szCs w:val="16"/>
        </w:rPr>
        <w:t>Subcohorts</w:t>
      </w:r>
      <w:r w:rsidRPr="0087791F">
        <w:rPr>
          <w:b/>
          <w:bCs/>
          <w:sz w:val="16"/>
          <w:szCs w:val="16"/>
        </w:rPr>
        <w:t>: Pell-Grant and Non-Pell Grant Recipients</w:t>
      </w:r>
    </w:p>
    <w:p w:rsidR="00C240ED" w:rsidRPr="0087791F" w:rsidP="009A588D" w14:paraId="6C4B6E76" w14:textId="58CD34AF">
      <w:pPr>
        <w:pStyle w:val="NoSpacing"/>
        <w:numPr>
          <w:ilvl w:val="0"/>
          <w:numId w:val="24"/>
        </w:numPr>
        <w:rPr>
          <w:sz w:val="16"/>
          <w:szCs w:val="16"/>
        </w:rPr>
      </w:pPr>
      <w:r w:rsidRPr="0087791F">
        <w:rPr>
          <w:sz w:val="16"/>
          <w:szCs w:val="16"/>
        </w:rPr>
        <w:t xml:space="preserve">How are Pell Grant recipients reported in OM </w:t>
      </w:r>
      <w:r w:rsidRPr="0087791F">
        <w:rPr>
          <w:sz w:val="16"/>
          <w:szCs w:val="16"/>
        </w:rPr>
        <w:t>subcohorts</w:t>
      </w:r>
      <w:r w:rsidRPr="0087791F">
        <w:rPr>
          <w:sz w:val="16"/>
          <w:szCs w:val="16"/>
        </w:rPr>
        <w:t>?</w:t>
      </w:r>
    </w:p>
    <w:p w:rsidR="00C240ED" w:rsidRPr="0087791F" w:rsidP="00C240ED" w14:paraId="24D99723" w14:textId="77777777">
      <w:pPr>
        <w:pStyle w:val="NoSpacing"/>
        <w:rPr>
          <w:sz w:val="16"/>
          <w:szCs w:val="16"/>
        </w:rPr>
      </w:pPr>
    </w:p>
    <w:p w:rsidR="00C240ED" w:rsidRPr="0087791F" w:rsidP="00C240ED" w14:paraId="4A87CD57" w14:textId="726998F5">
      <w:pPr>
        <w:pStyle w:val="NoSpacing"/>
        <w:ind w:left="720"/>
        <w:rPr>
          <w:sz w:val="16"/>
          <w:szCs w:val="16"/>
        </w:rPr>
      </w:pPr>
      <w:r w:rsidRPr="0087791F">
        <w:rPr>
          <w:sz w:val="16"/>
          <w:szCs w:val="16"/>
        </w:rPr>
        <w:t xml:space="preserve">Noting that the OM cohort coverage period is </w:t>
      </w:r>
      <w:r w:rsidRPr="0087791F" w:rsidR="00FA003E">
        <w:rPr>
          <w:color w:val="00B050"/>
          <w:sz w:val="16"/>
          <w:szCs w:val="16"/>
        </w:rPr>
        <w:t>July 1, 2015 - June 30, 2016</w:t>
      </w:r>
      <w:r w:rsidRPr="0087791F">
        <w:rPr>
          <w:sz w:val="16"/>
          <w:szCs w:val="16"/>
        </w:rPr>
        <w:t xml:space="preserve">, if at any time during the OM </w:t>
      </w:r>
      <w:r w:rsidRPr="0087791F" w:rsidR="00FA003E">
        <w:rPr>
          <w:color w:val="00B050"/>
          <w:sz w:val="16"/>
          <w:szCs w:val="16"/>
        </w:rPr>
        <w:t xml:space="preserve">2015-16 </w:t>
      </w:r>
      <w:r w:rsidRPr="0087791F">
        <w:rPr>
          <w:sz w:val="16"/>
          <w:szCs w:val="16"/>
        </w:rPr>
        <w:t xml:space="preserve">cohort year a student received a disbursed Pell Grant, this student should be counted in a Pell Grant </w:t>
      </w:r>
      <w:r w:rsidRPr="0087791F">
        <w:rPr>
          <w:sz w:val="16"/>
          <w:szCs w:val="16"/>
        </w:rPr>
        <w:t>subcohort</w:t>
      </w:r>
      <w:r w:rsidRPr="0087791F">
        <w:rPr>
          <w:sz w:val="16"/>
          <w:szCs w:val="16"/>
        </w:rPr>
        <w:t xml:space="preserve">. Do not include students in the Pell Grant </w:t>
      </w:r>
      <w:r w:rsidRPr="0087791F">
        <w:rPr>
          <w:sz w:val="16"/>
          <w:szCs w:val="16"/>
        </w:rPr>
        <w:t>subcohort</w:t>
      </w:r>
      <w:r w:rsidRPr="0087791F">
        <w:rPr>
          <w:sz w:val="16"/>
          <w:szCs w:val="16"/>
        </w:rPr>
        <w:t xml:space="preserve"> if the student did not receive a Pell Grant during the OM cohort year, but received a Pell Grant subsequent to the OM </w:t>
      </w:r>
      <w:r w:rsidRPr="0087791F" w:rsidR="00FA003E">
        <w:rPr>
          <w:color w:val="00B050"/>
          <w:sz w:val="16"/>
          <w:szCs w:val="16"/>
        </w:rPr>
        <w:t xml:space="preserve">2015-16 </w:t>
      </w:r>
      <w:r w:rsidRPr="0087791F">
        <w:rPr>
          <w:sz w:val="16"/>
          <w:szCs w:val="16"/>
        </w:rPr>
        <w:t xml:space="preserve">cohort year. If a Pell Grant recipient does not continue to receive disbursed Pell Grants after the OM cohort year, the student remains in the OM Pell Grant </w:t>
      </w:r>
      <w:r w:rsidRPr="0087791F">
        <w:rPr>
          <w:sz w:val="16"/>
          <w:szCs w:val="16"/>
        </w:rPr>
        <w:t>subcohort</w:t>
      </w:r>
      <w:r w:rsidRPr="0087791F">
        <w:rPr>
          <w:sz w:val="16"/>
          <w:szCs w:val="16"/>
        </w:rPr>
        <w:t xml:space="preserve"> because the student had a Pell Grant disbursed during the OM cohort year.</w:t>
      </w:r>
    </w:p>
    <w:p w:rsidR="00C240ED" w:rsidRPr="0087791F" w:rsidP="00C240ED" w14:paraId="56DD6237" w14:textId="77777777">
      <w:pPr>
        <w:pStyle w:val="NoSpacing"/>
        <w:rPr>
          <w:sz w:val="16"/>
          <w:szCs w:val="16"/>
        </w:rPr>
      </w:pPr>
    </w:p>
    <w:p w:rsidR="00C240ED" w:rsidRPr="0087791F" w:rsidP="00C240ED" w14:paraId="060DA922" w14:textId="77777777">
      <w:pPr>
        <w:pStyle w:val="NoSpacing"/>
        <w:ind w:left="720"/>
        <w:rPr>
          <w:sz w:val="16"/>
          <w:szCs w:val="16"/>
        </w:rPr>
      </w:pPr>
      <w:r w:rsidRPr="0087791F">
        <w:rPr>
          <w:sz w:val="16"/>
          <w:szCs w:val="16"/>
        </w:rPr>
        <w:t xml:space="preserve">If a student received a Pell Grant as well as additional forms of student aid (i.e., Stafford/Direct loans, state or institutional loans/grant aid, scholarships, third party loans etc.) during the OM cohort year, this student should still be included in OM’s Pell Grant recipient </w:t>
      </w:r>
      <w:r w:rsidRPr="0087791F">
        <w:rPr>
          <w:sz w:val="16"/>
          <w:szCs w:val="16"/>
        </w:rPr>
        <w:t>subcohort</w:t>
      </w:r>
      <w:r w:rsidRPr="0087791F">
        <w:rPr>
          <w:sz w:val="16"/>
          <w:szCs w:val="16"/>
        </w:rPr>
        <w:t>.</w:t>
      </w:r>
    </w:p>
    <w:p w:rsidR="00C240ED" w:rsidRPr="0087791F" w:rsidP="00C240ED" w14:paraId="551E25F6" w14:textId="77777777">
      <w:pPr>
        <w:pStyle w:val="NoSpacing"/>
        <w:rPr>
          <w:sz w:val="16"/>
          <w:szCs w:val="16"/>
        </w:rPr>
      </w:pPr>
    </w:p>
    <w:p w:rsidR="00C240ED" w:rsidRPr="0087791F" w:rsidP="009A588D" w14:paraId="00A33972" w14:textId="6FD5BA02">
      <w:pPr>
        <w:pStyle w:val="NoSpacing"/>
        <w:numPr>
          <w:ilvl w:val="0"/>
          <w:numId w:val="24"/>
        </w:numPr>
        <w:rPr>
          <w:sz w:val="16"/>
          <w:szCs w:val="16"/>
        </w:rPr>
      </w:pPr>
      <w:r w:rsidRPr="0087791F">
        <w:rPr>
          <w:sz w:val="16"/>
          <w:szCs w:val="16"/>
        </w:rPr>
        <w:t>What is a Non-Pell Grant recipient? What if I have students that did not get a Pell Grant, but received other forms of student aid?</w:t>
      </w:r>
    </w:p>
    <w:p w:rsidR="00C240ED" w:rsidRPr="0087791F" w:rsidP="00C240ED" w14:paraId="10DF6D2F" w14:textId="77777777">
      <w:pPr>
        <w:pStyle w:val="NoSpacing"/>
        <w:rPr>
          <w:sz w:val="16"/>
          <w:szCs w:val="16"/>
        </w:rPr>
      </w:pPr>
    </w:p>
    <w:p w:rsidR="00C240ED" w:rsidRPr="0087791F" w:rsidP="00C240ED" w14:paraId="666C6257" w14:textId="0C01DD86">
      <w:pPr>
        <w:pStyle w:val="NoSpacing"/>
        <w:ind w:left="720"/>
        <w:rPr>
          <w:sz w:val="16"/>
          <w:szCs w:val="16"/>
        </w:rPr>
      </w:pPr>
      <w:r w:rsidRPr="0087791F">
        <w:rPr>
          <w:sz w:val="16"/>
          <w:szCs w:val="16"/>
        </w:rPr>
        <w:t xml:space="preserve">For purposes of OM reporting, Non-Pell Grant recipients are students that did not receive a disbursed Pell Grant during the OM  </w:t>
      </w:r>
      <w:r w:rsidRPr="0087791F" w:rsidR="00FA003E">
        <w:rPr>
          <w:color w:val="00B050"/>
          <w:sz w:val="16"/>
          <w:szCs w:val="16"/>
        </w:rPr>
        <w:t xml:space="preserve">2015-16 </w:t>
      </w:r>
      <w:r w:rsidRPr="0087791F">
        <w:rPr>
          <w:sz w:val="16"/>
          <w:szCs w:val="16"/>
        </w:rPr>
        <w:t xml:space="preserve">cohort year. Also, students that did not receive a Pell Grant during the OM cohort year, but received other types of student aid (i.e., Stafford loans, state loans or grants, institutional grants, scholarships, or third-party loans) would be reported in one of the Non-Pell Grant recipient </w:t>
      </w:r>
      <w:r w:rsidRPr="0087791F">
        <w:rPr>
          <w:sz w:val="16"/>
          <w:szCs w:val="16"/>
        </w:rPr>
        <w:t>subcohorts</w:t>
      </w:r>
      <w:r w:rsidRPr="0087791F">
        <w:rPr>
          <w:sz w:val="16"/>
          <w:szCs w:val="16"/>
        </w:rPr>
        <w:t>.</w:t>
      </w:r>
    </w:p>
    <w:p w:rsidR="00C240ED" w:rsidRPr="0087791F" w:rsidP="00C240ED" w14:paraId="670586C5" w14:textId="77777777">
      <w:pPr>
        <w:pStyle w:val="NoSpacing"/>
        <w:rPr>
          <w:sz w:val="16"/>
          <w:szCs w:val="16"/>
        </w:rPr>
      </w:pPr>
    </w:p>
    <w:p w:rsidR="0056401F" w:rsidRPr="007B43B5" w:rsidP="0056401F" w14:paraId="7E0D1E43" w14:textId="4C641B8B">
      <w:pPr>
        <w:pStyle w:val="NoSpacing"/>
        <w:numPr>
          <w:ilvl w:val="0"/>
          <w:numId w:val="24"/>
        </w:numPr>
        <w:rPr>
          <w:sz w:val="16"/>
          <w:szCs w:val="16"/>
        </w:rPr>
      </w:pPr>
      <w:r w:rsidRPr="007B43B5">
        <w:rPr>
          <w:sz w:val="16"/>
          <w:szCs w:val="16"/>
        </w:rPr>
        <w:t>Should my institution, which is participating as a</w:t>
      </w:r>
      <w:r w:rsidRPr="00CD20AA">
        <w:rPr>
          <w:strike/>
          <w:color w:val="FF0000"/>
          <w:sz w:val="16"/>
          <w:szCs w:val="16"/>
        </w:rPr>
        <w:t>n</w:t>
      </w:r>
      <w:r w:rsidRPr="007B43B5">
        <w:rPr>
          <w:sz w:val="16"/>
          <w:szCs w:val="16"/>
        </w:rPr>
        <w:t xml:space="preserve"> </w:t>
      </w:r>
      <w:r>
        <w:rPr>
          <w:color w:val="FF0000"/>
          <w:sz w:val="16"/>
          <w:szCs w:val="16"/>
        </w:rPr>
        <w:t xml:space="preserve">U.S. Department of Education </w:t>
      </w:r>
      <w:r w:rsidRPr="007B43B5">
        <w:rPr>
          <w:sz w:val="16"/>
          <w:szCs w:val="16"/>
        </w:rPr>
        <w:t xml:space="preserve">experimental site, </w:t>
      </w:r>
      <w:r w:rsidRPr="00CD20AA">
        <w:rPr>
          <w:strike/>
          <w:color w:val="FF0000"/>
          <w:sz w:val="16"/>
          <w:szCs w:val="16"/>
        </w:rPr>
        <w:t>report high school students or incarcerated students who have received a Pell Grant while taking college coursework</w:t>
      </w:r>
      <w:r>
        <w:rPr>
          <w:sz w:val="16"/>
          <w:szCs w:val="16"/>
        </w:rPr>
        <w:t xml:space="preserve"> </w:t>
      </w:r>
      <w:r>
        <w:rPr>
          <w:color w:val="FF0000"/>
          <w:sz w:val="16"/>
          <w:szCs w:val="16"/>
        </w:rPr>
        <w:t>include experimental site participants in IPEDS reporting?</w:t>
      </w:r>
    </w:p>
    <w:p w:rsidR="0056401F" w:rsidRPr="007B43B5" w:rsidP="0056401F" w14:paraId="584EFCFB" w14:textId="77777777">
      <w:pPr>
        <w:pStyle w:val="NoSpacing"/>
        <w:rPr>
          <w:sz w:val="16"/>
          <w:szCs w:val="16"/>
        </w:rPr>
      </w:pPr>
    </w:p>
    <w:p w:rsidR="00C240ED" w:rsidP="0056401F" w14:paraId="001B2C1C" w14:textId="694C00C6">
      <w:pPr>
        <w:pStyle w:val="NoSpacing"/>
        <w:ind w:left="720"/>
        <w:rPr>
          <w:sz w:val="16"/>
          <w:szCs w:val="16"/>
        </w:rPr>
      </w:pPr>
      <w:r w:rsidRPr="00372A7C">
        <w:rPr>
          <w:strike/>
          <w:color w:val="FF0000"/>
          <w:sz w:val="16"/>
          <w:szCs w:val="16"/>
        </w:rPr>
        <w:t>If your institution is participating in the Dual Enrollment experimental site or the Second Chance Pell experimental site program,</w:t>
      </w:r>
      <w:r w:rsidRPr="007B43B5">
        <w:rPr>
          <w:sz w:val="16"/>
          <w:szCs w:val="16"/>
        </w:rPr>
        <w:t xml:space="preserve"> </w:t>
      </w:r>
      <w:r>
        <w:rPr>
          <w:color w:val="FF0000"/>
          <w:sz w:val="16"/>
          <w:szCs w:val="16"/>
        </w:rPr>
        <w:t xml:space="preserve">No, </w:t>
      </w:r>
      <w:r w:rsidRPr="007B43B5">
        <w:rPr>
          <w:sz w:val="16"/>
          <w:szCs w:val="16"/>
        </w:rPr>
        <w:t>exclude</w:t>
      </w:r>
      <w:r>
        <w:rPr>
          <w:sz w:val="16"/>
          <w:szCs w:val="16"/>
        </w:rPr>
        <w:t xml:space="preserve"> </w:t>
      </w:r>
      <w:r>
        <w:rPr>
          <w:color w:val="FF0000"/>
          <w:sz w:val="16"/>
          <w:szCs w:val="16"/>
        </w:rPr>
        <w:t>experimental site participants</w:t>
      </w:r>
      <w:r w:rsidRPr="007B43B5">
        <w:rPr>
          <w:sz w:val="16"/>
          <w:szCs w:val="16"/>
        </w:rPr>
        <w:t xml:space="preserve"> </w:t>
      </w:r>
      <w:r w:rsidRPr="00791F8F">
        <w:rPr>
          <w:strike/>
          <w:color w:val="FF0000"/>
          <w:sz w:val="16"/>
          <w:szCs w:val="16"/>
        </w:rPr>
        <w:t>these students</w:t>
      </w:r>
      <w:r w:rsidRPr="00791F8F">
        <w:rPr>
          <w:color w:val="FF0000"/>
          <w:sz w:val="16"/>
          <w:szCs w:val="16"/>
        </w:rPr>
        <w:t xml:space="preserve"> </w:t>
      </w:r>
      <w:r w:rsidRPr="007B43B5">
        <w:rPr>
          <w:sz w:val="16"/>
          <w:szCs w:val="16"/>
        </w:rPr>
        <w:t>from reporting.</w:t>
      </w:r>
    </w:p>
    <w:p w:rsidR="0056401F" w:rsidRPr="005F5E0E" w:rsidP="0056401F" w14:paraId="01277616" w14:textId="77777777">
      <w:pPr>
        <w:pStyle w:val="NoSpacing"/>
        <w:ind w:left="720"/>
        <w:rPr>
          <w:strike/>
          <w:sz w:val="16"/>
          <w:szCs w:val="16"/>
        </w:rPr>
      </w:pPr>
    </w:p>
    <w:p w:rsidR="00C240ED" w:rsidRPr="0087791F" w:rsidP="009A588D" w14:paraId="2D77EDB6" w14:textId="5A444131">
      <w:pPr>
        <w:pStyle w:val="NoSpacing"/>
        <w:numPr>
          <w:ilvl w:val="0"/>
          <w:numId w:val="24"/>
        </w:numPr>
        <w:rPr>
          <w:sz w:val="16"/>
          <w:szCs w:val="16"/>
        </w:rPr>
      </w:pPr>
      <w:r w:rsidRPr="0087791F">
        <w:rPr>
          <w:sz w:val="16"/>
          <w:szCs w:val="16"/>
        </w:rPr>
        <w:t>For transfer-in students, do I need to track their Pell Grant awards prior to entering my institution (i.e., the Pell Grant was awarded by another institution)?</w:t>
      </w:r>
    </w:p>
    <w:p w:rsidR="00C240ED" w:rsidRPr="0087791F" w:rsidP="00C240ED" w14:paraId="6CE73A27" w14:textId="77777777">
      <w:pPr>
        <w:pStyle w:val="NoSpacing"/>
        <w:rPr>
          <w:sz w:val="16"/>
          <w:szCs w:val="16"/>
        </w:rPr>
      </w:pPr>
    </w:p>
    <w:p w:rsidR="00D25F89" w:rsidRPr="0087791F" w:rsidP="009A588D" w14:paraId="5ED0149F" w14:textId="3FA9613C">
      <w:pPr>
        <w:pStyle w:val="NoSpacing"/>
        <w:ind w:firstLine="720"/>
        <w:rPr>
          <w:sz w:val="16"/>
          <w:szCs w:val="16"/>
        </w:rPr>
      </w:pPr>
      <w:r w:rsidRPr="0087791F">
        <w:rPr>
          <w:sz w:val="16"/>
          <w:szCs w:val="16"/>
        </w:rPr>
        <w:t>No. Tracking of the Pell Grant awards prior to entry at your institution is not necessary for OM reporting purposes.</w:t>
      </w:r>
    </w:p>
    <w:sectPr w:rsidSect="00F363B1">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363" w:rsidRPr="0087791F" w:rsidP="00675363" w14:paraId="26DDB26D" w14:textId="050192B9">
    <w:pPr>
      <w:pStyle w:val="Footer"/>
      <w:tabs>
        <w:tab w:val="clear" w:pos="4680"/>
        <w:tab w:val="clear" w:pos="9360"/>
      </w:tabs>
      <w:jc w:val="center"/>
      <w:rPr>
        <w:caps/>
        <w:noProof/>
        <w:color w:val="4472C4" w:themeColor="accent1"/>
        <w:sz w:val="16"/>
        <w:szCs w:val="16"/>
      </w:rPr>
    </w:pPr>
    <w:r w:rsidRPr="0087791F">
      <w:rPr>
        <w:caps/>
        <w:color w:val="4472C4" w:themeColor="accent1"/>
        <w:sz w:val="16"/>
        <w:szCs w:val="16"/>
      </w:rPr>
      <w:t xml:space="preserve">OUTCOME MEASURES package </w:t>
    </w:r>
    <w:r w:rsidRPr="0087791F" w:rsidR="0087791F">
      <w:rPr>
        <w:caps/>
        <w:color w:val="4472C4" w:themeColor="accent1"/>
        <w:sz w:val="16"/>
        <w:szCs w:val="16"/>
      </w:rPr>
      <w:t>2023-24</w:t>
    </w:r>
    <w:r w:rsidRPr="0087791F" w:rsidR="00412C21">
      <w:rPr>
        <w:caps/>
        <w:color w:val="4472C4" w:themeColor="accent1"/>
        <w:sz w:val="16"/>
        <w:szCs w:val="16"/>
      </w:rPr>
      <w:t xml:space="preserve"> through 202</w:t>
    </w:r>
    <w:r w:rsidRPr="0087791F" w:rsidR="0087791F">
      <w:rPr>
        <w:caps/>
        <w:color w:val="4472C4" w:themeColor="accent1"/>
        <w:sz w:val="16"/>
        <w:szCs w:val="16"/>
      </w:rPr>
      <w:t>4-25</w:t>
    </w:r>
    <w:r w:rsidRPr="0087791F">
      <w:rPr>
        <w:caps/>
        <w:color w:val="4472C4" w:themeColor="accent1"/>
        <w:sz w:val="16"/>
        <w:szCs w:val="16"/>
      </w:rPr>
      <w:t xml:space="preserve"> |  p. </w:t>
    </w:r>
    <w:r w:rsidRPr="0087791F">
      <w:rPr>
        <w:caps/>
        <w:color w:val="4472C4" w:themeColor="accent1"/>
        <w:sz w:val="16"/>
        <w:szCs w:val="16"/>
      </w:rPr>
      <w:fldChar w:fldCharType="begin"/>
    </w:r>
    <w:r w:rsidRPr="0087791F">
      <w:rPr>
        <w:caps/>
        <w:color w:val="4472C4" w:themeColor="accent1"/>
        <w:sz w:val="16"/>
        <w:szCs w:val="16"/>
      </w:rPr>
      <w:instrText xml:space="preserve"> PAGE   \* MERGEFORMAT </w:instrText>
    </w:r>
    <w:r w:rsidRPr="0087791F">
      <w:rPr>
        <w:caps/>
        <w:color w:val="4472C4" w:themeColor="accent1"/>
        <w:sz w:val="16"/>
        <w:szCs w:val="16"/>
      </w:rPr>
      <w:fldChar w:fldCharType="separate"/>
    </w:r>
    <w:r w:rsidRPr="0087791F">
      <w:rPr>
        <w:caps/>
        <w:color w:val="4472C4" w:themeColor="accent1"/>
        <w:sz w:val="16"/>
        <w:szCs w:val="16"/>
      </w:rPr>
      <w:t>18</w:t>
    </w:r>
    <w:r w:rsidRPr="0087791F">
      <w:rPr>
        <w:caps/>
        <w:noProof/>
        <w:color w:val="4472C4" w:themeColor="accent1"/>
        <w:sz w:val="16"/>
        <w:szCs w:val="16"/>
      </w:rPr>
      <w:fldChar w:fldCharType="end"/>
    </w:r>
  </w:p>
  <w:p w:rsidR="00675363" w14:paraId="38E8DE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9B7CC5" w:rsidP="009B7CC5" w14:paraId="0DD58936" w14:textId="5410A436">
    <w:pPr>
      <w:pStyle w:val="Footer"/>
      <w:tabs>
        <w:tab w:val="clear" w:pos="4680"/>
        <w:tab w:val="clear" w:pos="9360"/>
      </w:tabs>
      <w:jc w:val="center"/>
      <w:rPr>
        <w:caps/>
        <w:noProof/>
        <w:color w:val="4472C4" w:themeColor="accent1"/>
        <w:sz w:val="16"/>
        <w:szCs w:val="16"/>
      </w:rPr>
    </w:pPr>
    <w:r w:rsidRPr="009B7CC5">
      <w:rPr>
        <w:caps/>
        <w:sz w:val="16"/>
        <w:szCs w:val="16"/>
      </w:rPr>
      <w:t>OUTCOME MEASURES</w:t>
    </w:r>
    <w:r w:rsidRPr="009B7CC5">
      <w:rPr>
        <w:caps/>
        <w:sz w:val="16"/>
        <w:szCs w:val="16"/>
      </w:rPr>
      <w:t xml:space="preserve"> package </w:t>
    </w:r>
    <w:r w:rsidRPr="009B7CC5" w:rsidR="00FA003E">
      <w:rPr>
        <w:caps/>
        <w:sz w:val="16"/>
        <w:szCs w:val="16"/>
      </w:rPr>
      <w:t xml:space="preserve">2023-24 through </w:t>
    </w:r>
    <w:r w:rsidRPr="009B7CC5" w:rsidR="009B7CC5">
      <w:rPr>
        <w:caps/>
        <w:sz w:val="16"/>
        <w:szCs w:val="16"/>
      </w:rPr>
      <w:t>2024-25</w:t>
    </w:r>
    <w:r w:rsidRPr="009B7CC5" w:rsidR="00412C21">
      <w:rPr>
        <w:caps/>
        <w:sz w:val="16"/>
        <w:szCs w:val="16"/>
      </w:rPr>
      <w:t xml:space="preserve"> </w:t>
    </w:r>
    <w:r w:rsidRPr="009B7CC5">
      <w:rPr>
        <w:caps/>
        <w:sz w:val="16"/>
        <w:szCs w:val="16"/>
      </w:rPr>
      <w:t xml:space="preserve"> |  p. </w:t>
    </w:r>
    <w:r w:rsidRPr="009B7CC5">
      <w:rPr>
        <w:caps/>
        <w:sz w:val="16"/>
        <w:szCs w:val="16"/>
      </w:rPr>
      <w:fldChar w:fldCharType="begin"/>
    </w:r>
    <w:r w:rsidRPr="009B7CC5">
      <w:rPr>
        <w:caps/>
        <w:sz w:val="16"/>
        <w:szCs w:val="16"/>
      </w:rPr>
      <w:instrText xml:space="preserve"> PAGE   \* MERGEFORMAT </w:instrText>
    </w:r>
    <w:r w:rsidRPr="009B7CC5">
      <w:rPr>
        <w:caps/>
        <w:sz w:val="16"/>
        <w:szCs w:val="16"/>
      </w:rPr>
      <w:fldChar w:fldCharType="separate"/>
    </w:r>
    <w:r w:rsidRPr="009B7CC5">
      <w:rPr>
        <w:caps/>
        <w:sz w:val="16"/>
        <w:szCs w:val="16"/>
      </w:rPr>
      <w:t>3</w:t>
    </w:r>
    <w:r w:rsidRPr="009B7CC5">
      <w:rPr>
        <w:caps/>
        <w:noProof/>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F3DEF"/>
    <w:multiLevelType w:val="hybridMultilevel"/>
    <w:tmpl w:val="66E6F16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2041567"/>
    <w:multiLevelType w:val="hybridMultilevel"/>
    <w:tmpl w:val="7DF0CB82"/>
    <w:lvl w:ilvl="0">
      <w:start w:val="4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DB30F9"/>
    <w:multiLevelType w:val="hybridMultilevel"/>
    <w:tmpl w:val="EE90A3F6"/>
    <w:lvl w:ilvl="0">
      <w:start w:val="1"/>
      <w:numFmt w:val="decimal"/>
      <w:lvlText w:val="%1."/>
      <w:lvlJc w:val="left"/>
      <w:pPr>
        <w:ind w:left="1438" w:hanging="360"/>
      </w:p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3">
    <w:nsid w:val="06E94710"/>
    <w:multiLevelType w:val="multilevel"/>
    <w:tmpl w:val="EF9E0E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83A4C01"/>
    <w:multiLevelType w:val="hybridMultilevel"/>
    <w:tmpl w:val="18FE0CFA"/>
    <w:lvl w:ilvl="0">
      <w:start w:val="2014"/>
      <w:numFmt w:val="bullet"/>
      <w:lvlText w:val=""/>
      <w:lvlJc w:val="left"/>
      <w:pPr>
        <w:ind w:left="450" w:hanging="360"/>
      </w:pPr>
      <w:rPr>
        <w:rFonts w:ascii="Symbol" w:hAnsi="Symbol" w:eastAsiaTheme="minorHAnsi" w:cstheme="minorBidi"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149A1EDC"/>
    <w:multiLevelType w:val="hybridMultilevel"/>
    <w:tmpl w:val="4C8AB9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2C5C6B"/>
    <w:multiLevelType w:val="hybridMultilevel"/>
    <w:tmpl w:val="915262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CA2CDA"/>
    <w:multiLevelType w:val="hybridMultilevel"/>
    <w:tmpl w:val="B7B8B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55660A"/>
    <w:multiLevelType w:val="hybridMultilevel"/>
    <w:tmpl w:val="B3926B86"/>
    <w:lvl w:ilvl="0">
      <w:start w:val="1"/>
      <w:numFmt w:val="decimal"/>
      <w:lvlText w:val="%1."/>
      <w:lvlJc w:val="left"/>
      <w:pPr>
        <w:ind w:left="1438" w:hanging="360"/>
      </w:p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9">
    <w:nsid w:val="1F74528E"/>
    <w:multiLevelType w:val="hybridMultilevel"/>
    <w:tmpl w:val="C40A2F62"/>
    <w:lvl w:ilvl="0">
      <w:start w:val="17"/>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7011D4"/>
    <w:multiLevelType w:val="hybridMultilevel"/>
    <w:tmpl w:val="6AA48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7E1362"/>
    <w:multiLevelType w:val="hybridMultilevel"/>
    <w:tmpl w:val="F6FA8D42"/>
    <w:lvl w:ilvl="0">
      <w:start w:val="2014"/>
      <w:numFmt w:val="bullet"/>
      <w:lvlText w:val=""/>
      <w:lvlJc w:val="left"/>
      <w:pPr>
        <w:ind w:left="450" w:hanging="360"/>
      </w:pPr>
      <w:rPr>
        <w:rFonts w:ascii="Symbol" w:hAnsi="Symbol" w:eastAsiaTheme="minorHAnsi" w:cstheme="minorBidi" w:hint="default"/>
      </w:rPr>
    </w:lvl>
    <w:lvl w:ilvl="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2">
    <w:nsid w:val="422E259F"/>
    <w:multiLevelType w:val="hybridMultilevel"/>
    <w:tmpl w:val="E6525EDC"/>
    <w:lvl w:ilvl="0">
      <w:start w:val="2014"/>
      <w:numFmt w:val="bullet"/>
      <w:lvlText w:val=""/>
      <w:lvlJc w:val="left"/>
      <w:pPr>
        <w:ind w:left="720" w:hanging="360"/>
      </w:pPr>
      <w:rPr>
        <w:rFonts w:ascii="Symbol" w:hAnsi="Symbol" w:eastAsiaTheme="minorHAnsi" w:cstheme="minorBid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B55689"/>
    <w:multiLevelType w:val="hybridMultilevel"/>
    <w:tmpl w:val="DF80AB18"/>
    <w:lvl w:ilvl="0">
      <w:start w:val="1"/>
      <w:numFmt w:val="decimal"/>
      <w:lvlText w:val="%1."/>
      <w:lvlJc w:val="left"/>
      <w:pPr>
        <w:ind w:left="1438" w:hanging="360"/>
      </w:p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14">
    <w:nsid w:val="4B2A5A5A"/>
    <w:multiLevelType w:val="hybridMultilevel"/>
    <w:tmpl w:val="02549646"/>
    <w:lvl w:ilvl="0">
      <w:start w:val="2014"/>
      <w:numFmt w:val="bullet"/>
      <w:lvlText w:val=""/>
      <w:lvlJc w:val="left"/>
      <w:pPr>
        <w:ind w:left="450" w:hanging="360"/>
      </w:pPr>
      <w:rPr>
        <w:rFonts w:ascii="Symbol" w:hAnsi="Symbol" w:eastAsiaTheme="minorHAnsi" w:cstheme="minorBidi"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5">
    <w:nsid w:val="507D03BE"/>
    <w:multiLevelType w:val="hybridMultilevel"/>
    <w:tmpl w:val="77406CA4"/>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4852B0"/>
    <w:multiLevelType w:val="hybridMultilevel"/>
    <w:tmpl w:val="D1A8C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4C01A7"/>
    <w:multiLevelType w:val="hybridMultilevel"/>
    <w:tmpl w:val="26F02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0E74CBA"/>
    <w:multiLevelType w:val="hybridMultilevel"/>
    <w:tmpl w:val="8AA2F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2B0BC5"/>
    <w:multiLevelType w:val="hybridMultilevel"/>
    <w:tmpl w:val="82EABF2A"/>
    <w:lvl w:ilvl="0">
      <w:start w:val="1"/>
      <w:numFmt w:val="decimal"/>
      <w:lvlText w:val="%1."/>
      <w:lvlJc w:val="left"/>
      <w:pPr>
        <w:ind w:left="1438" w:hanging="360"/>
      </w:p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21">
    <w:nsid w:val="663425CD"/>
    <w:multiLevelType w:val="hybridMultilevel"/>
    <w:tmpl w:val="CA92FF0C"/>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4548D4"/>
    <w:multiLevelType w:val="hybridMultilevel"/>
    <w:tmpl w:val="48EA9A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DD6B8A"/>
    <w:multiLevelType w:val="hybridMultilevel"/>
    <w:tmpl w:val="C3089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BB23F28"/>
    <w:multiLevelType w:val="hybridMultilevel"/>
    <w:tmpl w:val="5002A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4041877">
    <w:abstractNumId w:val="16"/>
  </w:num>
  <w:num w:numId="2" w16cid:durableId="785850082">
    <w:abstractNumId w:val="23"/>
  </w:num>
  <w:num w:numId="3" w16cid:durableId="1718435163">
    <w:abstractNumId w:val="3"/>
  </w:num>
  <w:num w:numId="4" w16cid:durableId="1337925245">
    <w:abstractNumId w:val="6"/>
  </w:num>
  <w:num w:numId="5" w16cid:durableId="934552463">
    <w:abstractNumId w:val="5"/>
  </w:num>
  <w:num w:numId="6" w16cid:durableId="564798279">
    <w:abstractNumId w:val="11"/>
  </w:num>
  <w:num w:numId="7" w16cid:durableId="320233487">
    <w:abstractNumId w:val="22"/>
  </w:num>
  <w:num w:numId="8" w16cid:durableId="1988321362">
    <w:abstractNumId w:val="4"/>
  </w:num>
  <w:num w:numId="9" w16cid:durableId="507525785">
    <w:abstractNumId w:val="14"/>
  </w:num>
  <w:num w:numId="10" w16cid:durableId="1797867322">
    <w:abstractNumId w:val="12"/>
  </w:num>
  <w:num w:numId="11" w16cid:durableId="2046251430">
    <w:abstractNumId w:val="13"/>
  </w:num>
  <w:num w:numId="12" w16cid:durableId="1481267017">
    <w:abstractNumId w:val="8"/>
  </w:num>
  <w:num w:numId="13" w16cid:durableId="1313217676">
    <w:abstractNumId w:val="2"/>
  </w:num>
  <w:num w:numId="14" w16cid:durableId="821001953">
    <w:abstractNumId w:val="20"/>
  </w:num>
  <w:num w:numId="15" w16cid:durableId="899287995">
    <w:abstractNumId w:val="21"/>
  </w:num>
  <w:num w:numId="16" w16cid:durableId="1335651324">
    <w:abstractNumId w:val="10"/>
  </w:num>
  <w:num w:numId="17" w16cid:durableId="45572119">
    <w:abstractNumId w:val="17"/>
  </w:num>
  <w:num w:numId="18" w16cid:durableId="1889759262">
    <w:abstractNumId w:val="24"/>
  </w:num>
  <w:num w:numId="19" w16cid:durableId="1231501169">
    <w:abstractNumId w:val="18"/>
  </w:num>
  <w:num w:numId="20" w16cid:durableId="1276209252">
    <w:abstractNumId w:val="7"/>
  </w:num>
  <w:num w:numId="21" w16cid:durableId="872813109">
    <w:abstractNumId w:val="15"/>
  </w:num>
  <w:num w:numId="22" w16cid:durableId="1971470403">
    <w:abstractNumId w:val="19"/>
  </w:num>
  <w:num w:numId="23" w16cid:durableId="1631588726">
    <w:abstractNumId w:val="23"/>
  </w:num>
  <w:num w:numId="24" w16cid:durableId="73743646">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3816523">
    <w:abstractNumId w:val="0"/>
  </w:num>
  <w:num w:numId="26" w16cid:durableId="10246181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35C7"/>
    <w:rsid w:val="00016FC4"/>
    <w:rsid w:val="00032AE6"/>
    <w:rsid w:val="00042E7B"/>
    <w:rsid w:val="00076A71"/>
    <w:rsid w:val="00083E42"/>
    <w:rsid w:val="000939AB"/>
    <w:rsid w:val="000D4EA3"/>
    <w:rsid w:val="000E291D"/>
    <w:rsid w:val="000F150B"/>
    <w:rsid w:val="000F3E4C"/>
    <w:rsid w:val="00127269"/>
    <w:rsid w:val="0014203E"/>
    <w:rsid w:val="00143A1C"/>
    <w:rsid w:val="001559FE"/>
    <w:rsid w:val="0016368F"/>
    <w:rsid w:val="0017282D"/>
    <w:rsid w:val="00174BAF"/>
    <w:rsid w:val="001D0D7E"/>
    <w:rsid w:val="001D5A14"/>
    <w:rsid w:val="001E0F15"/>
    <w:rsid w:val="001E3855"/>
    <w:rsid w:val="001F3F35"/>
    <w:rsid w:val="001F59F4"/>
    <w:rsid w:val="001F68DA"/>
    <w:rsid w:val="001F6BA4"/>
    <w:rsid w:val="00202466"/>
    <w:rsid w:val="0020249A"/>
    <w:rsid w:val="00222D3C"/>
    <w:rsid w:val="00225303"/>
    <w:rsid w:val="00225321"/>
    <w:rsid w:val="00233862"/>
    <w:rsid w:val="002476AF"/>
    <w:rsid w:val="00247B62"/>
    <w:rsid w:val="00250489"/>
    <w:rsid w:val="00252794"/>
    <w:rsid w:val="00255257"/>
    <w:rsid w:val="00267658"/>
    <w:rsid w:val="0028729B"/>
    <w:rsid w:val="002A32B3"/>
    <w:rsid w:val="002A46EE"/>
    <w:rsid w:val="002C7E93"/>
    <w:rsid w:val="002E025F"/>
    <w:rsid w:val="00300D56"/>
    <w:rsid w:val="00302096"/>
    <w:rsid w:val="00311EC1"/>
    <w:rsid w:val="00313B2B"/>
    <w:rsid w:val="0032036E"/>
    <w:rsid w:val="003225B1"/>
    <w:rsid w:val="00366A75"/>
    <w:rsid w:val="00371DB0"/>
    <w:rsid w:val="00372A7C"/>
    <w:rsid w:val="003A0C6D"/>
    <w:rsid w:val="003B506B"/>
    <w:rsid w:val="003B5D85"/>
    <w:rsid w:val="003C39C2"/>
    <w:rsid w:val="003C4632"/>
    <w:rsid w:val="003D292D"/>
    <w:rsid w:val="003D3E45"/>
    <w:rsid w:val="003E5FED"/>
    <w:rsid w:val="003E6356"/>
    <w:rsid w:val="00412C21"/>
    <w:rsid w:val="00414552"/>
    <w:rsid w:val="00425002"/>
    <w:rsid w:val="00427B41"/>
    <w:rsid w:val="00443FCE"/>
    <w:rsid w:val="00455117"/>
    <w:rsid w:val="00456CFF"/>
    <w:rsid w:val="00461B6F"/>
    <w:rsid w:val="004629DA"/>
    <w:rsid w:val="00496F57"/>
    <w:rsid w:val="004A2F81"/>
    <w:rsid w:val="004D173C"/>
    <w:rsid w:val="004E1631"/>
    <w:rsid w:val="004F591C"/>
    <w:rsid w:val="005137EA"/>
    <w:rsid w:val="00515773"/>
    <w:rsid w:val="00524231"/>
    <w:rsid w:val="005243CD"/>
    <w:rsid w:val="00534833"/>
    <w:rsid w:val="005441F6"/>
    <w:rsid w:val="0056401F"/>
    <w:rsid w:val="00567C80"/>
    <w:rsid w:val="00582E85"/>
    <w:rsid w:val="00585BCB"/>
    <w:rsid w:val="00586730"/>
    <w:rsid w:val="005941E4"/>
    <w:rsid w:val="00594AFA"/>
    <w:rsid w:val="005A3374"/>
    <w:rsid w:val="005A3AB9"/>
    <w:rsid w:val="005B0F3E"/>
    <w:rsid w:val="005B4245"/>
    <w:rsid w:val="005E6A2C"/>
    <w:rsid w:val="005F2A28"/>
    <w:rsid w:val="005F3042"/>
    <w:rsid w:val="005F3D2D"/>
    <w:rsid w:val="005F5E0E"/>
    <w:rsid w:val="00602F39"/>
    <w:rsid w:val="00614F08"/>
    <w:rsid w:val="0062115C"/>
    <w:rsid w:val="00623B2A"/>
    <w:rsid w:val="00626633"/>
    <w:rsid w:val="00637AB6"/>
    <w:rsid w:val="0064040A"/>
    <w:rsid w:val="00650A08"/>
    <w:rsid w:val="00651957"/>
    <w:rsid w:val="006649A0"/>
    <w:rsid w:val="0067013F"/>
    <w:rsid w:val="00671D02"/>
    <w:rsid w:val="00675363"/>
    <w:rsid w:val="006768DC"/>
    <w:rsid w:val="00682AD0"/>
    <w:rsid w:val="006847B4"/>
    <w:rsid w:val="006C37F5"/>
    <w:rsid w:val="006E1D66"/>
    <w:rsid w:val="006F3A6B"/>
    <w:rsid w:val="00703247"/>
    <w:rsid w:val="00724DED"/>
    <w:rsid w:val="0073123F"/>
    <w:rsid w:val="00740361"/>
    <w:rsid w:val="00773E9B"/>
    <w:rsid w:val="00774FB6"/>
    <w:rsid w:val="00775BCB"/>
    <w:rsid w:val="00776C4B"/>
    <w:rsid w:val="00791F8F"/>
    <w:rsid w:val="00795D55"/>
    <w:rsid w:val="007A0DD7"/>
    <w:rsid w:val="007B43B5"/>
    <w:rsid w:val="007B699A"/>
    <w:rsid w:val="007B7138"/>
    <w:rsid w:val="007E3097"/>
    <w:rsid w:val="007E4090"/>
    <w:rsid w:val="00810BE6"/>
    <w:rsid w:val="00822316"/>
    <w:rsid w:val="00822F90"/>
    <w:rsid w:val="00825A71"/>
    <w:rsid w:val="00834AD4"/>
    <w:rsid w:val="00845F3D"/>
    <w:rsid w:val="00853BE8"/>
    <w:rsid w:val="00857EA1"/>
    <w:rsid w:val="00865008"/>
    <w:rsid w:val="00866110"/>
    <w:rsid w:val="0087791F"/>
    <w:rsid w:val="00880D9C"/>
    <w:rsid w:val="00886203"/>
    <w:rsid w:val="00887400"/>
    <w:rsid w:val="00890AC5"/>
    <w:rsid w:val="008A74AF"/>
    <w:rsid w:val="008D08E9"/>
    <w:rsid w:val="008D3445"/>
    <w:rsid w:val="00924F15"/>
    <w:rsid w:val="009534CD"/>
    <w:rsid w:val="0096611F"/>
    <w:rsid w:val="00967D6A"/>
    <w:rsid w:val="009863C5"/>
    <w:rsid w:val="00990B91"/>
    <w:rsid w:val="009A1057"/>
    <w:rsid w:val="009A27E3"/>
    <w:rsid w:val="009A363B"/>
    <w:rsid w:val="009A4B8C"/>
    <w:rsid w:val="009A588D"/>
    <w:rsid w:val="009A627C"/>
    <w:rsid w:val="009B7CC5"/>
    <w:rsid w:val="009C4E24"/>
    <w:rsid w:val="009D00C4"/>
    <w:rsid w:val="009D7E6E"/>
    <w:rsid w:val="009F13B6"/>
    <w:rsid w:val="009F3FF9"/>
    <w:rsid w:val="00A21166"/>
    <w:rsid w:val="00A240EE"/>
    <w:rsid w:val="00A24C5C"/>
    <w:rsid w:val="00A30911"/>
    <w:rsid w:val="00A32010"/>
    <w:rsid w:val="00A416ED"/>
    <w:rsid w:val="00A63671"/>
    <w:rsid w:val="00AC6CE3"/>
    <w:rsid w:val="00B437E0"/>
    <w:rsid w:val="00B45116"/>
    <w:rsid w:val="00B63CC2"/>
    <w:rsid w:val="00B77914"/>
    <w:rsid w:val="00B8355E"/>
    <w:rsid w:val="00B838EF"/>
    <w:rsid w:val="00B83A66"/>
    <w:rsid w:val="00B851AA"/>
    <w:rsid w:val="00BB0055"/>
    <w:rsid w:val="00BB0A3A"/>
    <w:rsid w:val="00C21748"/>
    <w:rsid w:val="00C240ED"/>
    <w:rsid w:val="00C333F3"/>
    <w:rsid w:val="00C60859"/>
    <w:rsid w:val="00C623B3"/>
    <w:rsid w:val="00C6653C"/>
    <w:rsid w:val="00C80C1F"/>
    <w:rsid w:val="00C82C7F"/>
    <w:rsid w:val="00C836FB"/>
    <w:rsid w:val="00C916F2"/>
    <w:rsid w:val="00C944F9"/>
    <w:rsid w:val="00C9637A"/>
    <w:rsid w:val="00CC61AD"/>
    <w:rsid w:val="00CD20AA"/>
    <w:rsid w:val="00CD482C"/>
    <w:rsid w:val="00CE0DCE"/>
    <w:rsid w:val="00CE1D6D"/>
    <w:rsid w:val="00D13D21"/>
    <w:rsid w:val="00D1659F"/>
    <w:rsid w:val="00D20917"/>
    <w:rsid w:val="00D25F89"/>
    <w:rsid w:val="00D33A9D"/>
    <w:rsid w:val="00D3738D"/>
    <w:rsid w:val="00D37A5D"/>
    <w:rsid w:val="00D41C77"/>
    <w:rsid w:val="00D543AC"/>
    <w:rsid w:val="00D55797"/>
    <w:rsid w:val="00D57130"/>
    <w:rsid w:val="00D74CC3"/>
    <w:rsid w:val="00D8202B"/>
    <w:rsid w:val="00D8491C"/>
    <w:rsid w:val="00D950DF"/>
    <w:rsid w:val="00D955D1"/>
    <w:rsid w:val="00DA36D4"/>
    <w:rsid w:val="00DB58A5"/>
    <w:rsid w:val="00DB62BF"/>
    <w:rsid w:val="00DC2F57"/>
    <w:rsid w:val="00DC68F8"/>
    <w:rsid w:val="00DD5389"/>
    <w:rsid w:val="00DF08C5"/>
    <w:rsid w:val="00DF4D77"/>
    <w:rsid w:val="00E02B22"/>
    <w:rsid w:val="00E16C78"/>
    <w:rsid w:val="00E1745A"/>
    <w:rsid w:val="00E6026D"/>
    <w:rsid w:val="00E67F6D"/>
    <w:rsid w:val="00E92761"/>
    <w:rsid w:val="00EB2308"/>
    <w:rsid w:val="00EB5115"/>
    <w:rsid w:val="00EC624C"/>
    <w:rsid w:val="00EC7A71"/>
    <w:rsid w:val="00ED2BA3"/>
    <w:rsid w:val="00ED58CF"/>
    <w:rsid w:val="00EF40E6"/>
    <w:rsid w:val="00F044B8"/>
    <w:rsid w:val="00F117C0"/>
    <w:rsid w:val="00F363B1"/>
    <w:rsid w:val="00F54090"/>
    <w:rsid w:val="00F57872"/>
    <w:rsid w:val="00F64C59"/>
    <w:rsid w:val="00F74AC9"/>
    <w:rsid w:val="00F840F5"/>
    <w:rsid w:val="00F97F37"/>
    <w:rsid w:val="00FA003E"/>
    <w:rsid w:val="00FA0BC8"/>
    <w:rsid w:val="00FA41FD"/>
    <w:rsid w:val="00FB1A18"/>
    <w:rsid w:val="00FB30E2"/>
    <w:rsid w:val="00FB4DA6"/>
    <w:rsid w:val="00FB60DE"/>
    <w:rsid w:val="00FC0C27"/>
    <w:rsid w:val="00FC35D3"/>
    <w:rsid w:val="00FC4EB3"/>
    <w:rsid w:val="00FE1D63"/>
    <w:rsid w:val="00FE2D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locked/>
    <w:rsid w:val="00FC0C27"/>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table" w:customStyle="1" w:styleId="TableGrid2">
    <w:name w:val="Table Grid2"/>
    <w:basedOn w:val="TableNormal"/>
    <w:next w:val="TableGrid"/>
    <w:uiPriority w:val="39"/>
    <w:rsid w:val="0085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0B91"/>
    <w:pPr>
      <w:outlineLvl w:val="9"/>
    </w:pPr>
  </w:style>
  <w:style w:type="paragraph" w:styleId="TOC2">
    <w:name w:val="toc 2"/>
    <w:basedOn w:val="Normal"/>
    <w:next w:val="Normal"/>
    <w:autoRedefine/>
    <w:uiPriority w:val="39"/>
    <w:unhideWhenUsed/>
    <w:rsid w:val="00990B91"/>
    <w:pPr>
      <w:spacing w:after="100"/>
      <w:ind w:left="220"/>
    </w:pPr>
  </w:style>
  <w:style w:type="paragraph" w:styleId="TOC3">
    <w:name w:val="toc 3"/>
    <w:basedOn w:val="Normal"/>
    <w:next w:val="Normal"/>
    <w:autoRedefine/>
    <w:uiPriority w:val="39"/>
    <w:unhideWhenUsed/>
    <w:rsid w:val="00990B91"/>
    <w:pPr>
      <w:spacing w:after="100"/>
      <w:ind w:left="440"/>
    </w:pPr>
  </w:style>
  <w:style w:type="character" w:styleId="Hyperlink">
    <w:name w:val="Hyperlink"/>
    <w:basedOn w:val="DefaultParagraphFont"/>
    <w:uiPriority w:val="99"/>
    <w:unhideWhenUsed/>
    <w:rsid w:val="00990B91"/>
    <w:rPr>
      <w:color w:val="0563C1" w:themeColor="hyperlink"/>
      <w:u w:val="single"/>
    </w:rPr>
  </w:style>
  <w:style w:type="paragraph" w:customStyle="1" w:styleId="Volume">
    <w:name w:val="Volume"/>
    <w:basedOn w:val="Normal"/>
    <w:autoRedefine/>
    <w:uiPriority w:val="99"/>
    <w:rsid w:val="009C4E24"/>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9C4E24"/>
    <w:pPr>
      <w:spacing w:after="0" w:line="240" w:lineRule="auto"/>
      <w:ind w:left="720"/>
    </w:pPr>
    <w:rPr>
      <w:rFonts w:eastAsia="Times New Roman" w:cs="Times New Roman"/>
      <w:b/>
      <w:i/>
      <w:sz w:val="24"/>
      <w:szCs w:val="24"/>
    </w:rPr>
  </w:style>
  <w:style w:type="character" w:customStyle="1" w:styleId="normaltextrun">
    <w:name w:val="normaltextrun"/>
    <w:basedOn w:val="DefaultParagraphFont"/>
    <w:rsid w:val="009A363B"/>
  </w:style>
  <w:style w:type="character" w:customStyle="1" w:styleId="eop">
    <w:name w:val="eop"/>
    <w:basedOn w:val="DefaultParagraphFont"/>
    <w:rsid w:val="009A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BC822-704B-49BB-80E8-D2F0416A6479}">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2.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3.xml><?xml version="1.0" encoding="utf-8"?>
<ds:datastoreItem xmlns:ds="http://schemas.openxmlformats.org/officeDocument/2006/customXml" ds:itemID="{2D82134D-138F-4F82-B011-1DBF17D7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8EBE7-5E78-46A1-9060-7CABA68DE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10193</Words>
  <Characters>58105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58</cp:revision>
  <dcterms:created xsi:type="dcterms:W3CDTF">2022-01-28T21:43:00Z</dcterms:created>
  <dcterms:modified xsi:type="dcterms:W3CDTF">2023-07-07T21:07:00Z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