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27CF" w:rsidP="000C27CF" w14:paraId="74546D52" w14:textId="77777777">
      <w:pPr>
        <w:jc w:val="center"/>
        <w:rPr>
          <w:rFonts w:ascii="Times New Roman" w:hAnsi="Times New Roman" w:cs="Times New Roman"/>
          <w:b/>
          <w:bCs/>
          <w:sz w:val="24"/>
          <w:szCs w:val="24"/>
        </w:rPr>
      </w:pPr>
      <w:r w:rsidRPr="00286E85">
        <w:rPr>
          <w:rFonts w:ascii="Times New Roman" w:hAnsi="Times New Roman" w:cs="Times New Roman"/>
          <w:b/>
          <w:bCs/>
          <w:sz w:val="24"/>
          <w:szCs w:val="24"/>
        </w:rPr>
        <w:t>SUPPORTING STATEMENT</w:t>
      </w:r>
    </w:p>
    <w:p w:rsidR="00D5661E" w:rsidRPr="00FB50F4" w:rsidP="00D5661E" w14:paraId="3350EEBB" w14:textId="626FC760">
      <w:pPr>
        <w:spacing w:after="0" w:line="240" w:lineRule="auto"/>
        <w:rPr>
          <w:rFonts w:ascii="Times New Roman" w:eastAsia="Times New Roman" w:hAnsi="Times New Roman" w:cs="Times New Roman"/>
          <w:sz w:val="24"/>
          <w:szCs w:val="24"/>
        </w:rPr>
      </w:pPr>
      <w:r w:rsidRPr="00FB50F4">
        <w:rPr>
          <w:rFonts w:ascii="Times New Roman" w:eastAsia="Times New Roman" w:hAnsi="Times New Roman" w:cs="Times New Roman"/>
          <w:sz w:val="24"/>
          <w:szCs w:val="24"/>
        </w:rPr>
        <w:t xml:space="preserve">This </w:t>
      </w:r>
      <w:r w:rsidR="007F1EC2">
        <w:rPr>
          <w:rFonts w:ascii="Times New Roman" w:eastAsia="Times New Roman" w:hAnsi="Times New Roman" w:cs="Times New Roman"/>
          <w:sz w:val="24"/>
          <w:szCs w:val="24"/>
        </w:rPr>
        <w:t>revised</w:t>
      </w:r>
      <w:r w:rsidRPr="00FB50F4" w:rsidR="007F1EC2">
        <w:rPr>
          <w:rFonts w:ascii="Times New Roman" w:eastAsia="Times New Roman" w:hAnsi="Times New Roman" w:cs="Times New Roman"/>
          <w:sz w:val="24"/>
          <w:szCs w:val="24"/>
        </w:rPr>
        <w:t xml:space="preserve"> </w:t>
      </w:r>
      <w:r w:rsidRPr="00FB50F4">
        <w:rPr>
          <w:rFonts w:ascii="Times New Roman" w:eastAsia="Times New Roman" w:hAnsi="Times New Roman" w:cs="Times New Roman"/>
          <w:sz w:val="24"/>
          <w:szCs w:val="24"/>
        </w:rPr>
        <w:t xml:space="preserve">information collection is being submitted to obtain emergency approval from the Office of Management and Budget (OMB) for </w:t>
      </w:r>
      <w:r w:rsidR="007F1EC2">
        <w:rPr>
          <w:rFonts w:ascii="Times New Roman" w:eastAsia="Times New Roman" w:hAnsi="Times New Roman" w:cs="Times New Roman"/>
          <w:sz w:val="24"/>
          <w:szCs w:val="24"/>
        </w:rPr>
        <w:t xml:space="preserve">modified </w:t>
      </w:r>
      <w:r w:rsidRPr="00FB50F4">
        <w:rPr>
          <w:rFonts w:ascii="Times New Roman" w:eastAsia="Times New Roman" w:hAnsi="Times New Roman" w:cs="Times New Roman"/>
          <w:sz w:val="24"/>
          <w:szCs w:val="24"/>
        </w:rPr>
        <w:t>information collection requirements due to recent Federal Communications Commission (Commission or FCC) orders, as explained below.</w:t>
      </w:r>
      <w:r w:rsidRPr="00FB50F4" w:rsidR="001823FB">
        <w:rPr>
          <w:rFonts w:ascii="Times New Roman" w:eastAsia="Times New Roman" w:hAnsi="Times New Roman" w:cs="Times New Roman"/>
          <w:sz w:val="24"/>
          <w:szCs w:val="24"/>
        </w:rPr>
        <w:t xml:space="preserve">  The Commission seeks emergency processing under the Paperwork Reduction Act (PRA), </w:t>
      </w:r>
      <w:r w:rsidRPr="00FB50F4" w:rsidR="00E00B7C">
        <w:rPr>
          <w:rFonts w:ascii="Times New Roman" w:hAnsi="Times New Roman" w:cs="Times New Roman"/>
          <w:sz w:val="24"/>
          <w:szCs w:val="24"/>
        </w:rPr>
        <w:t xml:space="preserve">5 CFR. § 1320.13.  The Commission is requesting </w:t>
      </w:r>
      <w:r w:rsidRPr="00FB50F4" w:rsidR="00E00B7C">
        <w:rPr>
          <w:rFonts w:ascii="Times New Roman" w:hAnsi="Times New Roman" w:cs="Times New Roman"/>
          <w:bCs/>
          <w:sz w:val="24"/>
          <w:szCs w:val="24"/>
        </w:rPr>
        <w:t xml:space="preserve">approval from </w:t>
      </w:r>
      <w:r w:rsidRPr="00FB50F4" w:rsidR="00E00B7C">
        <w:rPr>
          <w:rFonts w:ascii="Times New Roman" w:hAnsi="Times New Roman" w:cs="Times New Roman"/>
          <w:sz w:val="24"/>
          <w:szCs w:val="24"/>
        </w:rPr>
        <w:t xml:space="preserve">OMB for this information </w:t>
      </w:r>
      <w:r w:rsidRPr="00FB50F4" w:rsidR="00E00B7C">
        <w:rPr>
          <w:rFonts w:ascii="Times New Roman" w:hAnsi="Times New Roman" w:cs="Times New Roman"/>
          <w:bCs/>
          <w:sz w:val="24"/>
          <w:szCs w:val="24"/>
        </w:rPr>
        <w:t xml:space="preserve">collection no later than </w:t>
      </w:r>
      <w:r w:rsidRPr="00FB50F4" w:rsidR="002E727A">
        <w:rPr>
          <w:rFonts w:ascii="Times New Roman" w:hAnsi="Times New Roman" w:cs="Times New Roman"/>
          <w:bCs/>
          <w:sz w:val="24"/>
          <w:szCs w:val="24"/>
        </w:rPr>
        <w:t>3</w:t>
      </w:r>
      <w:r w:rsidR="002E727A">
        <w:rPr>
          <w:rFonts w:ascii="Times New Roman" w:hAnsi="Times New Roman" w:cs="Times New Roman"/>
          <w:bCs/>
          <w:sz w:val="24"/>
          <w:szCs w:val="24"/>
        </w:rPr>
        <w:t>2</w:t>
      </w:r>
      <w:r w:rsidRPr="00FB50F4" w:rsidR="002E727A">
        <w:rPr>
          <w:rFonts w:ascii="Times New Roman" w:hAnsi="Times New Roman" w:cs="Times New Roman"/>
          <w:bCs/>
          <w:sz w:val="24"/>
          <w:szCs w:val="24"/>
        </w:rPr>
        <w:t xml:space="preserve"> </w:t>
      </w:r>
      <w:r w:rsidRPr="00FB50F4" w:rsidR="00E00B7C">
        <w:rPr>
          <w:rFonts w:ascii="Times New Roman" w:hAnsi="Times New Roman" w:cs="Times New Roman"/>
          <w:bCs/>
          <w:sz w:val="24"/>
          <w:szCs w:val="24"/>
        </w:rPr>
        <w:t>days after it is received at OMB</w:t>
      </w:r>
      <w:r w:rsidRPr="00FB50F4" w:rsidR="002F510D">
        <w:rPr>
          <w:rFonts w:ascii="Times New Roman" w:hAnsi="Times New Roman" w:cs="Times New Roman"/>
          <w:bCs/>
          <w:sz w:val="24"/>
          <w:szCs w:val="24"/>
        </w:rPr>
        <w:t>.</w:t>
      </w:r>
    </w:p>
    <w:p w:rsidR="003D0DAC" w:rsidRPr="00F91920" w:rsidP="006719AE" w14:paraId="3B42C1A8" w14:textId="77777777">
      <w:pPr>
        <w:rPr>
          <w:rFonts w:ascii="Times New Roman" w:hAnsi="Times New Roman" w:cs="Times New Roman"/>
          <w:b/>
          <w:bCs/>
          <w:sz w:val="24"/>
          <w:szCs w:val="24"/>
        </w:rPr>
      </w:pPr>
    </w:p>
    <w:p w:rsidR="00AE28AD" w:rsidRPr="00FB50F4" w:rsidP="00AE28AD" w14:paraId="6E659505" w14:textId="0E1A866A">
      <w:pPr>
        <w:pStyle w:val="xmsonormal"/>
        <w:rPr>
          <w:rFonts w:ascii="Times New Roman" w:hAnsi="Times New Roman" w:cs="Times New Roman"/>
          <w:i/>
          <w:iCs/>
          <w:sz w:val="24"/>
          <w:szCs w:val="24"/>
        </w:rPr>
      </w:pPr>
      <w:r w:rsidRPr="00FB50F4">
        <w:rPr>
          <w:rFonts w:ascii="Times New Roman" w:hAnsi="Times New Roman" w:cs="Times New Roman"/>
          <w:sz w:val="24"/>
          <w:szCs w:val="24"/>
        </w:rPr>
        <w:t xml:space="preserve">The </w:t>
      </w:r>
      <w:r w:rsidRPr="00FB50F4" w:rsidR="004A0748">
        <w:rPr>
          <w:rFonts w:ascii="Times New Roman" w:hAnsi="Times New Roman" w:cs="Times New Roman"/>
          <w:sz w:val="24"/>
          <w:szCs w:val="24"/>
        </w:rPr>
        <w:t xml:space="preserve">revised </w:t>
      </w:r>
      <w:r w:rsidRPr="00FB50F4">
        <w:rPr>
          <w:rFonts w:ascii="Times New Roman" w:hAnsi="Times New Roman" w:cs="Times New Roman"/>
          <w:sz w:val="24"/>
          <w:szCs w:val="24"/>
        </w:rPr>
        <w:t xml:space="preserve">collection will </w:t>
      </w:r>
      <w:r w:rsidR="00F91920">
        <w:rPr>
          <w:rFonts w:ascii="Times New Roman" w:hAnsi="Times New Roman" w:cs="Times New Roman"/>
          <w:sz w:val="24"/>
          <w:szCs w:val="24"/>
        </w:rPr>
        <w:t>ensure that federal, state, Tribal, and territorial agencies</w:t>
      </w:r>
      <w:r w:rsidRPr="00FB50F4" w:rsidR="007F57F0">
        <w:rPr>
          <w:rFonts w:ascii="Times New Roman" w:hAnsi="Times New Roman" w:cs="Times New Roman"/>
          <w:sz w:val="24"/>
          <w:szCs w:val="24"/>
        </w:rPr>
        <w:t xml:space="preserve"> seeking </w:t>
      </w:r>
      <w:r w:rsidR="00F91920">
        <w:rPr>
          <w:rFonts w:ascii="Times New Roman" w:hAnsi="Times New Roman" w:cs="Times New Roman"/>
          <w:sz w:val="24"/>
          <w:szCs w:val="24"/>
        </w:rPr>
        <w:t>Disaster Information Reporting System (</w:t>
      </w:r>
      <w:r w:rsidRPr="00FB50F4" w:rsidR="007F57F0">
        <w:rPr>
          <w:rFonts w:ascii="Times New Roman" w:hAnsi="Times New Roman" w:cs="Times New Roman"/>
          <w:sz w:val="24"/>
          <w:szCs w:val="24"/>
        </w:rPr>
        <w:t>DIRS</w:t>
      </w:r>
      <w:r w:rsidR="00F91920">
        <w:rPr>
          <w:rFonts w:ascii="Times New Roman" w:hAnsi="Times New Roman" w:cs="Times New Roman"/>
          <w:sz w:val="24"/>
          <w:szCs w:val="24"/>
        </w:rPr>
        <w:t>)</w:t>
      </w:r>
      <w:r w:rsidRPr="00FB50F4" w:rsidR="007F57F0">
        <w:rPr>
          <w:rFonts w:ascii="Times New Roman" w:hAnsi="Times New Roman" w:cs="Times New Roman"/>
          <w:sz w:val="24"/>
          <w:szCs w:val="24"/>
        </w:rPr>
        <w:t xml:space="preserve"> information have </w:t>
      </w:r>
      <w:r w:rsidRPr="00FB50F4" w:rsidR="00E0445E">
        <w:rPr>
          <w:rFonts w:ascii="Times New Roman" w:hAnsi="Times New Roman" w:cs="Times New Roman"/>
          <w:sz w:val="24"/>
          <w:szCs w:val="24"/>
        </w:rPr>
        <w:t xml:space="preserve">implemented </w:t>
      </w:r>
      <w:r w:rsidR="00F91920">
        <w:rPr>
          <w:rFonts w:ascii="Times New Roman" w:hAnsi="Times New Roman" w:cs="Times New Roman"/>
          <w:sz w:val="24"/>
          <w:szCs w:val="24"/>
        </w:rPr>
        <w:t xml:space="preserve">the necessary </w:t>
      </w:r>
      <w:r w:rsidRPr="00FB50F4" w:rsidR="00E0445E">
        <w:rPr>
          <w:rFonts w:ascii="Times New Roman" w:hAnsi="Times New Roman" w:cs="Times New Roman"/>
          <w:sz w:val="24"/>
          <w:szCs w:val="24"/>
        </w:rPr>
        <w:t xml:space="preserve">security </w:t>
      </w:r>
      <w:r w:rsidRPr="00FB50F4">
        <w:rPr>
          <w:rFonts w:ascii="Times New Roman" w:hAnsi="Times New Roman" w:cs="Times New Roman"/>
          <w:i/>
          <w:sz w:val="24"/>
          <w:szCs w:val="24"/>
        </w:rPr>
        <w:t xml:space="preserve"> </w:t>
      </w:r>
      <w:r w:rsidR="00F91920">
        <w:rPr>
          <w:rFonts w:ascii="Times New Roman" w:hAnsi="Times New Roman" w:cs="Times New Roman"/>
          <w:iCs/>
          <w:sz w:val="24"/>
          <w:szCs w:val="24"/>
        </w:rPr>
        <w:t xml:space="preserve">measures </w:t>
      </w:r>
      <w:r w:rsidRPr="00FB50F4" w:rsidR="00155C2D">
        <w:rPr>
          <w:rFonts w:ascii="Times New Roman" w:hAnsi="Times New Roman" w:cs="Times New Roman"/>
          <w:iCs/>
          <w:sz w:val="24"/>
          <w:szCs w:val="24"/>
        </w:rPr>
        <w:t xml:space="preserve">to </w:t>
      </w:r>
      <w:r w:rsidR="00F91920">
        <w:rPr>
          <w:rFonts w:ascii="Times New Roman" w:hAnsi="Times New Roman" w:cs="Times New Roman"/>
          <w:iCs/>
          <w:sz w:val="24"/>
          <w:szCs w:val="24"/>
        </w:rPr>
        <w:t>protect the confidentiality of that information</w:t>
      </w:r>
      <w:r w:rsidRPr="00FB50F4">
        <w:rPr>
          <w:rFonts w:ascii="Times New Roman" w:hAnsi="Times New Roman" w:cs="Times New Roman"/>
          <w:iCs/>
          <w:sz w:val="24"/>
          <w:szCs w:val="24"/>
        </w:rPr>
        <w:t xml:space="preserve">.  </w:t>
      </w:r>
      <w:r w:rsidR="00F91920">
        <w:rPr>
          <w:rFonts w:ascii="Times New Roman" w:hAnsi="Times New Roman" w:cs="Times New Roman"/>
          <w:iCs/>
          <w:sz w:val="24"/>
          <w:szCs w:val="24"/>
        </w:rPr>
        <w:t xml:space="preserve">By implementing these measures, agencies will be qualified to receive communications infrastructure </w:t>
      </w:r>
      <w:r w:rsidR="00EE3C3C">
        <w:rPr>
          <w:rFonts w:ascii="Times New Roman" w:hAnsi="Times New Roman" w:cs="Times New Roman"/>
          <w:iCs/>
          <w:sz w:val="24"/>
          <w:szCs w:val="24"/>
        </w:rPr>
        <w:t xml:space="preserve">status information </w:t>
      </w:r>
      <w:r w:rsidR="00F91920">
        <w:rPr>
          <w:rFonts w:ascii="Times New Roman" w:hAnsi="Times New Roman" w:cs="Times New Roman"/>
          <w:iCs/>
          <w:sz w:val="24"/>
          <w:szCs w:val="24"/>
        </w:rPr>
        <w:t xml:space="preserve">during disasters like hurricanes and wildfires, which can improve their emergency management and response efforts and ultimately save lives.  </w:t>
      </w:r>
      <w:r w:rsidRPr="00FB50F4">
        <w:rPr>
          <w:rFonts w:ascii="Times New Roman" w:hAnsi="Times New Roman" w:cs="Times New Roman"/>
          <w:i/>
          <w:sz w:val="24"/>
          <w:szCs w:val="24"/>
        </w:rPr>
        <w:t xml:space="preserve">See </w:t>
      </w:r>
      <w:r w:rsidRPr="00FB50F4">
        <w:rPr>
          <w:rFonts w:ascii="Times New Roman" w:hAnsi="Times New Roman" w:cs="Times New Roman"/>
          <w:i/>
          <w:iCs/>
          <w:sz w:val="24"/>
          <w:szCs w:val="24"/>
        </w:rPr>
        <w:t>Amendments to Part 4 of the Commission’s Rules Concerning Disruptions to Communications</w:t>
      </w:r>
      <w:r w:rsidRPr="00FB50F4">
        <w:rPr>
          <w:rFonts w:ascii="Times New Roman" w:hAnsi="Times New Roman" w:cs="Times New Roman"/>
          <w:sz w:val="24"/>
          <w:szCs w:val="24"/>
        </w:rPr>
        <w:t>, PS Docket No. 15-80, Second Report and Order, 36 FCC Rcd 6136 (2021) (</w:t>
      </w:r>
      <w:r w:rsidRPr="00FB50F4">
        <w:rPr>
          <w:rFonts w:ascii="Times New Roman" w:hAnsi="Times New Roman" w:cs="Times New Roman"/>
          <w:i/>
          <w:iCs/>
          <w:sz w:val="24"/>
          <w:szCs w:val="24"/>
        </w:rPr>
        <w:t>Second Report and Order).</w:t>
      </w:r>
    </w:p>
    <w:p w:rsidR="006719AE" w:rsidRPr="006719AE" w:rsidP="00AE28AD" w14:paraId="5DFA7334" w14:textId="77777777">
      <w:pPr>
        <w:pStyle w:val="xmsonormal"/>
        <w:rPr>
          <w:rFonts w:ascii="Times New Roman" w:hAnsi="Times New Roman" w:cs="Times New Roman"/>
        </w:rPr>
      </w:pPr>
    </w:p>
    <w:p w:rsidR="000C27CF" w:rsidRPr="00286E85" w:rsidP="000C27CF" w14:paraId="3145E418" w14:textId="77777777">
      <w:pPr>
        <w:rPr>
          <w:rFonts w:ascii="Times New Roman" w:hAnsi="Times New Roman" w:cs="Times New Roman"/>
          <w:b/>
          <w:sz w:val="24"/>
          <w:szCs w:val="24"/>
          <w:u w:val="single"/>
        </w:rPr>
      </w:pPr>
      <w:r w:rsidRPr="00286E85">
        <w:rPr>
          <w:rFonts w:ascii="Times New Roman" w:hAnsi="Times New Roman" w:cs="Times New Roman"/>
          <w:b/>
          <w:sz w:val="24"/>
          <w:szCs w:val="24"/>
        </w:rPr>
        <w:t>A.</w:t>
      </w:r>
      <w:r w:rsidRPr="00286E85">
        <w:rPr>
          <w:rFonts w:ascii="Times New Roman" w:hAnsi="Times New Roman" w:cs="Times New Roman"/>
          <w:b/>
          <w:sz w:val="24"/>
          <w:szCs w:val="24"/>
        </w:rPr>
        <w:tab/>
      </w:r>
      <w:r w:rsidRPr="00286E85">
        <w:rPr>
          <w:rFonts w:ascii="Times New Roman" w:hAnsi="Times New Roman" w:cs="Times New Roman"/>
          <w:b/>
          <w:sz w:val="24"/>
          <w:szCs w:val="24"/>
          <w:u w:val="single"/>
        </w:rPr>
        <w:t>Justification:</w:t>
      </w:r>
    </w:p>
    <w:p w:rsidR="006563BB" w:rsidRPr="00286E85" w:rsidP="006563BB" w14:paraId="12EFAB2E" w14:textId="77777777">
      <w:pPr>
        <w:rPr>
          <w:rFonts w:ascii="Times New Roman" w:hAnsi="Times New Roman" w:cs="Times New Roman"/>
          <w:b/>
          <w:sz w:val="24"/>
          <w:szCs w:val="24"/>
        </w:rPr>
      </w:pPr>
      <w:r w:rsidRPr="00286E85">
        <w:rPr>
          <w:rFonts w:ascii="Times New Roman" w:hAnsi="Times New Roman" w:cs="Times New Roman"/>
          <w:b/>
          <w:sz w:val="24"/>
          <w:szCs w:val="24"/>
        </w:rPr>
        <w:t>1.  Explain the circumstances that make the collection of information necessary.  Identify any legal or administrative requirements that necessitate the collection.</w:t>
      </w:r>
    </w:p>
    <w:p w:rsidR="000C27CF" w:rsidRPr="00286E85" w:rsidP="004E74A6" w14:paraId="04D44953" w14:textId="084D76A3">
      <w:pPr>
        <w:ind w:firstLine="720"/>
        <w:rPr>
          <w:rFonts w:ascii="Times New Roman" w:hAnsi="Times New Roman" w:cs="Times New Roman"/>
          <w:sz w:val="24"/>
          <w:szCs w:val="24"/>
        </w:rPr>
      </w:pPr>
      <w:r w:rsidRPr="00286E85">
        <w:rPr>
          <w:rFonts w:ascii="Times New Roman" w:hAnsi="Times New Roman" w:cs="Times New Roman"/>
          <w:sz w:val="24"/>
          <w:szCs w:val="24"/>
        </w:rPr>
        <w:t xml:space="preserve">In 2007, the </w:t>
      </w:r>
      <w:r w:rsidR="00123A27">
        <w:rPr>
          <w:rFonts w:ascii="Times New Roman" w:hAnsi="Times New Roman" w:cs="Times New Roman"/>
          <w:sz w:val="24"/>
          <w:szCs w:val="24"/>
        </w:rPr>
        <w:t xml:space="preserve">Federal Communications </w:t>
      </w:r>
      <w:r w:rsidRPr="00286E85">
        <w:rPr>
          <w:rFonts w:ascii="Times New Roman" w:hAnsi="Times New Roman" w:cs="Times New Roman"/>
          <w:sz w:val="24"/>
          <w:szCs w:val="24"/>
        </w:rPr>
        <w:t xml:space="preserve">Commission’s </w:t>
      </w:r>
      <w:r w:rsidR="00123A27">
        <w:rPr>
          <w:rFonts w:ascii="Times New Roman" w:hAnsi="Times New Roman" w:cs="Times New Roman"/>
          <w:sz w:val="24"/>
          <w:szCs w:val="24"/>
        </w:rPr>
        <w:t xml:space="preserve">(FCC’s or Commission’s) </w:t>
      </w:r>
      <w:r w:rsidRPr="00286E85">
        <w:rPr>
          <w:rFonts w:ascii="Times New Roman" w:hAnsi="Times New Roman" w:cs="Times New Roman"/>
          <w:sz w:val="24"/>
          <w:szCs w:val="24"/>
        </w:rPr>
        <w:t>Public Safety and Homeland Security Bureau (PSHSB) updated ECIS, renaming it the Disaster Information Reporting System (DIRS).  Using DIRS, participating communications companies provide the Commission with their emergency contact information and can subsequently inform the Commission of damage to their infrastructure and facilities, as well as request resources for restoration from the Commission.  DIRS respondents provide this information using web-based electronic forms tailored to their types of networks and facilities.  The Commission coordinates with the Department of Homeland Security (DHS)’s Federal Emergency Management Agency</w:t>
      </w:r>
      <w:r w:rsidRPr="00286E85" w:rsidR="004E3A92">
        <w:rPr>
          <w:rFonts w:ascii="Times New Roman" w:hAnsi="Times New Roman" w:cs="Times New Roman"/>
          <w:sz w:val="24"/>
          <w:szCs w:val="24"/>
        </w:rPr>
        <w:t xml:space="preserve"> </w:t>
      </w:r>
      <w:r w:rsidRPr="00286E85">
        <w:rPr>
          <w:rFonts w:ascii="Times New Roman" w:hAnsi="Times New Roman" w:cs="Times New Roman"/>
          <w:sz w:val="24"/>
          <w:szCs w:val="24"/>
        </w:rPr>
        <w:t xml:space="preserve">(FEMA) to identify in which areas and situations to activate DIRS.  FEMA and the Commission can activate DIRS with or without the DHS’s National Coordinating Center for Communications (NCC) activating Emergency Support Function-2 of the National Response Plan (ESF-2).  When the NCC activates ESF-2, DIRS additionally complements NCC in support of NCC’s role as the primary agency for ESF-2.  </w:t>
      </w:r>
    </w:p>
    <w:p w:rsidR="000C27CF" w:rsidRPr="00286E85" w:rsidP="006004AE" w14:paraId="28C348E8" w14:textId="77777777">
      <w:pPr>
        <w:pStyle w:val="ListParagraph"/>
        <w:ind w:left="0" w:firstLine="810"/>
        <w:rPr>
          <w:rFonts w:cs="Times New Roman"/>
          <w:szCs w:val="24"/>
        </w:rPr>
      </w:pPr>
      <w:r w:rsidRPr="00286E85">
        <w:rPr>
          <w:rFonts w:cs="Times New Roman"/>
          <w:szCs w:val="24"/>
        </w:rPr>
        <w:t>During smaller-scale disasters, the Commission activates DIRS-Lite, a limited version of the DIRS collection mentioned above that collects a subset of the information collected in DIRS, to reduce the burden on respondents but also maintain visibility in critical communications assets.</w:t>
      </w:r>
      <w:r>
        <w:rPr>
          <w:rStyle w:val="FootnoteReference"/>
          <w:rFonts w:cs="Times New Roman"/>
          <w:szCs w:val="24"/>
        </w:rPr>
        <w:footnoteReference w:id="2"/>
      </w:r>
      <w:r w:rsidRPr="00286E85">
        <w:rPr>
          <w:rFonts w:cs="Times New Roman"/>
          <w:szCs w:val="24"/>
        </w:rPr>
        <w:t xml:space="preserve">  The Commission designates the DIRS-Lite disaster areas at the request for information </w:t>
      </w:r>
      <w:r w:rsidRPr="00286E85">
        <w:rPr>
          <w:rFonts w:cs="Times New Roman"/>
          <w:szCs w:val="24"/>
        </w:rPr>
        <w:t>from a federal agency, including the Chairman of the Commission.</w:t>
      </w:r>
      <w:r>
        <w:rPr>
          <w:rStyle w:val="FootnoteReference"/>
          <w:rFonts w:cs="Times New Roman"/>
          <w:szCs w:val="24"/>
        </w:rPr>
        <w:footnoteReference w:id="3"/>
      </w:r>
      <w:r w:rsidRPr="00286E85">
        <w:rPr>
          <w:rFonts w:cs="Times New Roman"/>
          <w:szCs w:val="24"/>
        </w:rPr>
        <w:t xml:space="preserve">  For DIRS-Lite, only DIRS wireline and wireless carrier respondents are asked to provide a set of information to the Commission, and this submission may be done by email or through phone calls.</w:t>
      </w:r>
      <w:r>
        <w:rPr>
          <w:rStyle w:val="FootnoteReference"/>
          <w:rFonts w:cs="Times New Roman"/>
          <w:szCs w:val="24"/>
        </w:rPr>
        <w:footnoteReference w:id="4"/>
      </w:r>
      <w:r w:rsidRPr="00286E85">
        <w:rPr>
          <w:rFonts w:cs="Times New Roman"/>
          <w:szCs w:val="24"/>
        </w:rPr>
        <w:t xml:space="preserve">  Unlike the full DIRS activation, the DIRS-Lite activation does not supersede the Part 4 mandatory network outage reporting obligations of the Commission’s rules.</w:t>
      </w:r>
    </w:p>
    <w:p w:rsidR="00F15853" w:rsidRPr="00286E85" w:rsidP="00F15853" w14:paraId="34A1E10D" w14:textId="388D41A8">
      <w:pPr>
        <w:ind w:firstLine="720"/>
        <w:rPr>
          <w:rFonts w:ascii="Times New Roman" w:hAnsi="Times New Roman" w:cs="Times New Roman"/>
          <w:sz w:val="24"/>
          <w:szCs w:val="24"/>
          <w:shd w:val="clear" w:color="auto" w:fill="FFFFFF"/>
        </w:rPr>
      </w:pPr>
      <w:r w:rsidRPr="00286E85">
        <w:rPr>
          <w:rFonts w:ascii="Times New Roman" w:hAnsi="Times New Roman" w:cs="Times New Roman"/>
          <w:sz w:val="24"/>
          <w:szCs w:val="24"/>
          <w:shd w:val="clear" w:color="auto" w:fill="FFFFFF"/>
        </w:rPr>
        <w:t xml:space="preserve">The Commission is requesting Office of Management and Budget (OMB) approval of a revision of this information collection to reflect changes to these rules adopted by the Commission in a </w:t>
      </w:r>
      <w:r w:rsidRPr="00286E85">
        <w:rPr>
          <w:rFonts w:ascii="Times New Roman" w:hAnsi="Times New Roman" w:cs="Times New Roman"/>
          <w:i/>
          <w:iCs/>
          <w:sz w:val="24"/>
          <w:szCs w:val="24"/>
          <w:shd w:val="clear" w:color="auto" w:fill="FFFFFF"/>
        </w:rPr>
        <w:t>Second Report and Order</w:t>
      </w:r>
      <w:r w:rsidRPr="00286E85">
        <w:rPr>
          <w:rFonts w:ascii="Times New Roman" w:hAnsi="Times New Roman" w:cs="Times New Roman"/>
          <w:sz w:val="24"/>
          <w:szCs w:val="24"/>
          <w:shd w:val="clear" w:color="auto" w:fill="FFFFFF"/>
        </w:rPr>
        <w:t xml:space="preserve"> on March 18, 2021, as FCC 21-34,</w:t>
      </w:r>
      <w:r>
        <w:rPr>
          <w:rStyle w:val="FootnoteReference"/>
          <w:rFonts w:ascii="Times New Roman" w:hAnsi="Times New Roman" w:cs="Times New Roman"/>
          <w:sz w:val="24"/>
          <w:szCs w:val="24"/>
          <w:shd w:val="clear" w:color="auto" w:fill="FFFFFF"/>
        </w:rPr>
        <w:footnoteReference w:id="5"/>
      </w:r>
      <w:r w:rsidRPr="00286E85">
        <w:rPr>
          <w:rFonts w:ascii="Times New Roman" w:hAnsi="Times New Roman" w:cs="Times New Roman"/>
          <w:sz w:val="24"/>
          <w:szCs w:val="24"/>
          <w:shd w:val="clear" w:color="auto" w:fill="FFFFFF"/>
        </w:rPr>
        <w:t xml:space="preserve"> allowing certain federal, state, and Tribal Nation agencies (Participating Agencies) to access to certain geographically relevant reports filed in </w:t>
      </w:r>
      <w:r w:rsidRPr="00286E85" w:rsidR="00C47660">
        <w:rPr>
          <w:rFonts w:ascii="Times New Roman" w:hAnsi="Times New Roman" w:cs="Times New Roman"/>
          <w:sz w:val="24"/>
          <w:szCs w:val="24"/>
          <w:shd w:val="clear" w:color="auto" w:fill="FFFFFF"/>
        </w:rPr>
        <w:t>DI</w:t>
      </w:r>
      <w:r w:rsidRPr="00286E85">
        <w:rPr>
          <w:rFonts w:ascii="Times New Roman" w:hAnsi="Times New Roman" w:cs="Times New Roman"/>
          <w:sz w:val="24"/>
          <w:szCs w:val="24"/>
          <w:shd w:val="clear" w:color="auto" w:fill="FFFFFF"/>
        </w:rPr>
        <w:t xml:space="preserve">RS.  </w:t>
      </w:r>
    </w:p>
    <w:p w:rsidR="00C46B9C" w14:paraId="0EE9E979" w14:textId="68D08F80">
      <w:pPr>
        <w:ind w:firstLine="720"/>
        <w:rPr>
          <w:rFonts w:ascii="Times New Roman" w:hAnsi="Times New Roman" w:cs="Times New Roman"/>
          <w:sz w:val="24"/>
          <w:szCs w:val="24"/>
          <w:shd w:val="clear" w:color="auto" w:fill="FFFFFF"/>
        </w:rPr>
      </w:pPr>
      <w:r w:rsidRPr="00286E85">
        <w:rPr>
          <w:rFonts w:ascii="Times New Roman" w:hAnsi="Times New Roman" w:cs="Times New Roman"/>
          <w:sz w:val="24"/>
          <w:szCs w:val="24"/>
          <w:shd w:val="clear" w:color="auto" w:fill="FFFFFF"/>
        </w:rPr>
        <w:t xml:space="preserve">In 2016, the Commission found that Participating Agencies with a demonstrated “need to know” would benefit from having access to </w:t>
      </w:r>
      <w:r w:rsidRPr="00286E85" w:rsidR="00544CD5">
        <w:rPr>
          <w:rFonts w:ascii="Times New Roman" w:hAnsi="Times New Roman" w:cs="Times New Roman"/>
          <w:sz w:val="24"/>
          <w:szCs w:val="24"/>
          <w:shd w:val="clear" w:color="auto" w:fill="FFFFFF"/>
        </w:rPr>
        <w:t>DIR</w:t>
      </w:r>
      <w:r w:rsidRPr="00286E85">
        <w:rPr>
          <w:rFonts w:ascii="Times New Roman" w:hAnsi="Times New Roman" w:cs="Times New Roman"/>
          <w:sz w:val="24"/>
          <w:szCs w:val="24"/>
          <w:shd w:val="clear" w:color="auto" w:fill="FFFFFF"/>
        </w:rPr>
        <w:t>S reports.</w:t>
      </w:r>
      <w:r>
        <w:rPr>
          <w:rStyle w:val="FootnoteReference"/>
          <w:rFonts w:ascii="Times New Roman" w:hAnsi="Times New Roman" w:cs="Times New Roman"/>
          <w:sz w:val="24"/>
          <w:szCs w:val="24"/>
          <w:shd w:val="clear" w:color="auto" w:fill="FFFFFF"/>
        </w:rPr>
        <w:footnoteReference w:id="6"/>
      </w:r>
      <w:r w:rsidRPr="00286E85">
        <w:rPr>
          <w:rFonts w:ascii="Times New Roman" w:hAnsi="Times New Roman" w:cs="Times New Roman"/>
          <w:sz w:val="24"/>
          <w:szCs w:val="24"/>
          <w:shd w:val="clear" w:color="auto" w:fill="FFFFFF"/>
        </w:rPr>
        <w:t xml:space="preserve">  The Commission observed in the </w:t>
      </w:r>
      <w:r w:rsidRPr="00286E85">
        <w:rPr>
          <w:rFonts w:ascii="Times New Roman" w:hAnsi="Times New Roman" w:cs="Times New Roman"/>
          <w:i/>
          <w:iCs/>
          <w:sz w:val="24"/>
          <w:szCs w:val="24"/>
          <w:shd w:val="clear" w:color="auto" w:fill="FFFFFF"/>
        </w:rPr>
        <w:t>2016 Report and Order</w:t>
      </w:r>
      <w:r w:rsidRPr="00286E85">
        <w:rPr>
          <w:rFonts w:ascii="Times New Roman" w:hAnsi="Times New Roman" w:cs="Times New Roman"/>
          <w:sz w:val="24"/>
          <w:szCs w:val="24"/>
          <w:shd w:val="clear" w:color="auto" w:fill="FFFFFF"/>
        </w:rPr>
        <w:t xml:space="preserve"> that this information sharing would benefit the public interest if implemented with “appropriate and sufficient safeguards” but that the record advancing this proposal was not fully developed because the “information sharing proposal raised a number of complex issues that warranted further consideration.”</w:t>
      </w:r>
      <w:r>
        <w:rPr>
          <w:rStyle w:val="FootnoteReference"/>
          <w:rFonts w:ascii="Times New Roman" w:hAnsi="Times New Roman" w:cs="Times New Roman"/>
          <w:sz w:val="24"/>
          <w:szCs w:val="24"/>
          <w:shd w:val="clear" w:color="auto" w:fill="FFFFFF"/>
        </w:rPr>
        <w:footnoteReference w:id="7"/>
      </w:r>
      <w:r w:rsidRPr="00286E85">
        <w:rPr>
          <w:rFonts w:ascii="Times New Roman" w:hAnsi="Times New Roman" w:cs="Times New Roman"/>
          <w:sz w:val="24"/>
          <w:szCs w:val="24"/>
          <w:shd w:val="clear" w:color="auto" w:fill="FFFFFF"/>
        </w:rPr>
        <w:t xml:space="preserve">  In response, a more complete record was developed with input from affected stakeholders leading to the adoption of the </w:t>
      </w:r>
      <w:r w:rsidRPr="00286E85">
        <w:rPr>
          <w:rFonts w:ascii="Times New Roman" w:hAnsi="Times New Roman" w:cs="Times New Roman"/>
          <w:i/>
          <w:iCs/>
          <w:sz w:val="24"/>
          <w:szCs w:val="24"/>
          <w:shd w:val="clear" w:color="auto" w:fill="FFFFFF"/>
        </w:rPr>
        <w:t>Second Report and Order</w:t>
      </w:r>
      <w:r w:rsidRPr="00286E85">
        <w:rPr>
          <w:rFonts w:ascii="Times New Roman" w:hAnsi="Times New Roman" w:cs="Times New Roman"/>
          <w:sz w:val="24"/>
          <w:szCs w:val="24"/>
          <w:shd w:val="clear" w:color="auto" w:fill="FFFFFF"/>
        </w:rPr>
        <w:t>, which create</w:t>
      </w:r>
      <w:r w:rsidR="007F1EC2">
        <w:rPr>
          <w:rFonts w:ascii="Times New Roman" w:hAnsi="Times New Roman" w:cs="Times New Roman"/>
          <w:sz w:val="24"/>
          <w:szCs w:val="24"/>
          <w:shd w:val="clear" w:color="auto" w:fill="FFFFFF"/>
        </w:rPr>
        <w:t>d</w:t>
      </w:r>
      <w:r w:rsidRPr="00286E85">
        <w:rPr>
          <w:rFonts w:ascii="Times New Roman" w:hAnsi="Times New Roman" w:cs="Times New Roman"/>
          <w:sz w:val="24"/>
          <w:szCs w:val="24"/>
          <w:shd w:val="clear" w:color="auto" w:fill="FFFFFF"/>
        </w:rPr>
        <w:t xml:space="preserve"> a framework to provide state, federal, local, and Tribal partners with access to the critical </w:t>
      </w:r>
      <w:r w:rsidRPr="00286E85" w:rsidR="00FD2DA8">
        <w:rPr>
          <w:rFonts w:ascii="Times New Roman" w:hAnsi="Times New Roman" w:cs="Times New Roman"/>
          <w:sz w:val="24"/>
          <w:szCs w:val="24"/>
          <w:shd w:val="clear" w:color="auto" w:fill="FFFFFF"/>
        </w:rPr>
        <w:t>DIR</w:t>
      </w:r>
      <w:r w:rsidRPr="00286E85">
        <w:rPr>
          <w:rFonts w:ascii="Times New Roman" w:hAnsi="Times New Roman" w:cs="Times New Roman"/>
          <w:sz w:val="24"/>
          <w:szCs w:val="24"/>
          <w:shd w:val="clear" w:color="auto" w:fill="FFFFFF"/>
        </w:rPr>
        <w:t xml:space="preserve">S information they need to ensure the public’s safety while preserving the presumptive confidentiality of the information. </w:t>
      </w:r>
    </w:p>
    <w:p w:rsidR="00CF115F" w:rsidRPr="007F106B" w:rsidP="007F106B" w14:paraId="3BB68406" w14:textId="4887A92E">
      <w:pPr>
        <w:autoSpaceDE w:val="0"/>
        <w:autoSpaceDN w:val="0"/>
        <w:adjustRightInd w:val="0"/>
        <w:spacing w:after="120"/>
        <w:rPr>
          <w:rFonts w:ascii="Times New Roman" w:hAnsi="Times New Roman" w:cs="Times New Roman"/>
          <w:b/>
          <w:bCs/>
          <w:sz w:val="24"/>
          <w:szCs w:val="24"/>
        </w:rPr>
      </w:pPr>
      <w:r w:rsidRPr="00286E85">
        <w:rPr>
          <w:rFonts w:ascii="Times New Roman" w:hAnsi="Times New Roman" w:cs="Times New Roman"/>
          <w:b/>
          <w:sz w:val="24"/>
          <w:szCs w:val="24"/>
          <w:u w:val="single"/>
        </w:rPr>
        <w:t>Revisions to Information Collection Requirements Which Require OMB Approval.</w:t>
      </w:r>
    </w:p>
    <w:p w:rsidR="007F1EC2" w:rsidP="00903369" w14:paraId="0D203848" w14:textId="77777777">
      <w:pPr>
        <w:ind w:firstLine="720"/>
        <w:rPr>
          <w:rFonts w:ascii="Times New Roman" w:hAnsi="Times New Roman" w:cs="Times New Roman"/>
          <w:sz w:val="24"/>
          <w:szCs w:val="24"/>
          <w:shd w:val="clear" w:color="auto" w:fill="FFFFFF"/>
        </w:rPr>
      </w:pPr>
      <w:r w:rsidRPr="00286E85">
        <w:rPr>
          <w:rFonts w:ascii="Times New Roman" w:hAnsi="Times New Roman" w:cs="Times New Roman"/>
          <w:sz w:val="24"/>
          <w:szCs w:val="24"/>
          <w:shd w:val="clear" w:color="auto" w:fill="FFFFFF"/>
        </w:rPr>
        <w:t xml:space="preserve">The </w:t>
      </w:r>
      <w:r w:rsidRPr="00286E85">
        <w:rPr>
          <w:rFonts w:ascii="Times New Roman" w:hAnsi="Times New Roman" w:cs="Times New Roman"/>
          <w:i/>
          <w:iCs/>
          <w:sz w:val="24"/>
          <w:szCs w:val="24"/>
          <w:shd w:val="clear" w:color="auto" w:fill="FFFFFF"/>
        </w:rPr>
        <w:t>Second Report and Order</w:t>
      </w:r>
      <w:r w:rsidRPr="00286E85">
        <w:rPr>
          <w:rFonts w:ascii="Times New Roman" w:hAnsi="Times New Roman" w:cs="Times New Roman"/>
          <w:sz w:val="24"/>
          <w:szCs w:val="24"/>
          <w:shd w:val="clear" w:color="auto" w:fill="FFFFFF"/>
        </w:rPr>
        <w:t xml:space="preserve"> places information collection and recordkeeping requirements on Participating Agencies that voluntarily seek access to the FCC’s </w:t>
      </w:r>
      <w:r w:rsidRPr="00286E85" w:rsidR="002A1D0C">
        <w:rPr>
          <w:rFonts w:ascii="Times New Roman" w:hAnsi="Times New Roman" w:cs="Times New Roman"/>
          <w:sz w:val="24"/>
          <w:szCs w:val="24"/>
          <w:shd w:val="clear" w:color="auto" w:fill="FFFFFF"/>
        </w:rPr>
        <w:t>DIR</w:t>
      </w:r>
      <w:r w:rsidRPr="00286E85">
        <w:rPr>
          <w:rFonts w:ascii="Times New Roman" w:hAnsi="Times New Roman" w:cs="Times New Roman"/>
          <w:sz w:val="24"/>
          <w:szCs w:val="24"/>
          <w:shd w:val="clear" w:color="auto" w:fill="FFFFFF"/>
        </w:rPr>
        <w:t>S reports.  Amendments to Section 4.2 of the Commission’s Rules spell out the requirements for Participating Agencies.</w:t>
      </w:r>
      <w:r>
        <w:rPr>
          <w:rStyle w:val="FootnoteReference"/>
          <w:rFonts w:ascii="Times New Roman" w:hAnsi="Times New Roman" w:cs="Times New Roman"/>
          <w:sz w:val="24"/>
          <w:szCs w:val="24"/>
          <w:shd w:val="clear" w:color="auto" w:fill="FFFFFF"/>
        </w:rPr>
        <w:footnoteReference w:id="8"/>
      </w:r>
      <w:r w:rsidRPr="00286E85">
        <w:rPr>
          <w:rFonts w:ascii="Times New Roman" w:hAnsi="Times New Roman" w:cs="Times New Roman"/>
          <w:sz w:val="24"/>
          <w:szCs w:val="24"/>
          <w:shd w:val="clear" w:color="auto" w:fill="FFFFFF"/>
        </w:rPr>
        <w:t xml:space="preserve">  Specifically, a Participating Agency seeking “read-only” access to DIRS information will be required to e-mail a request to a dedicated Commission e-mail address that includes: (i) a signed statement from an agency official, on the agency’s official letterhead, including the official’s full contact information and formally requesting access to </w:t>
      </w:r>
      <w:r w:rsidR="00D51126">
        <w:rPr>
          <w:rFonts w:ascii="Times New Roman" w:hAnsi="Times New Roman" w:cs="Times New Roman"/>
          <w:sz w:val="24"/>
          <w:szCs w:val="24"/>
          <w:shd w:val="clear" w:color="auto" w:fill="FFFFFF"/>
        </w:rPr>
        <w:t>DIRS</w:t>
      </w:r>
      <w:r w:rsidRPr="00286E85" w:rsidR="00D51126">
        <w:rPr>
          <w:rFonts w:ascii="Times New Roman" w:hAnsi="Times New Roman" w:cs="Times New Roman"/>
          <w:sz w:val="24"/>
          <w:szCs w:val="24"/>
          <w:shd w:val="clear" w:color="auto" w:fill="FFFFFF"/>
        </w:rPr>
        <w:t xml:space="preserve"> </w:t>
      </w:r>
      <w:r w:rsidRPr="00286E85">
        <w:rPr>
          <w:rFonts w:ascii="Times New Roman" w:hAnsi="Times New Roman" w:cs="Times New Roman"/>
          <w:sz w:val="24"/>
          <w:szCs w:val="24"/>
          <w:shd w:val="clear" w:color="auto" w:fill="FFFFFF"/>
        </w:rPr>
        <w:t xml:space="preserve">filings; (ii) a description of why the agency has a need to access </w:t>
      </w:r>
      <w:r w:rsidR="00974A02">
        <w:rPr>
          <w:rFonts w:ascii="Times New Roman" w:hAnsi="Times New Roman" w:cs="Times New Roman"/>
          <w:sz w:val="24"/>
          <w:szCs w:val="24"/>
          <w:shd w:val="clear" w:color="auto" w:fill="FFFFFF"/>
        </w:rPr>
        <w:t>DI</w:t>
      </w:r>
      <w:r w:rsidRPr="00286E85">
        <w:rPr>
          <w:rFonts w:ascii="Times New Roman" w:hAnsi="Times New Roman" w:cs="Times New Roman"/>
          <w:sz w:val="24"/>
          <w:szCs w:val="24"/>
          <w:shd w:val="clear" w:color="auto" w:fill="FFFFFF"/>
        </w:rPr>
        <w:t xml:space="preserve">RS filings (citing to statutes or other regulatory authority that establishes it has official duties making it directly responsible for </w:t>
      </w:r>
    </w:p>
    <w:p w:rsidR="007F1EC2" w:rsidP="007F1EC2" w14:paraId="66803936" w14:textId="77777777">
      <w:pPr>
        <w:rPr>
          <w:rFonts w:ascii="Times New Roman" w:hAnsi="Times New Roman" w:cs="Times New Roman"/>
          <w:sz w:val="24"/>
          <w:szCs w:val="24"/>
          <w:shd w:val="clear" w:color="auto" w:fill="FFFFFF"/>
        </w:rPr>
      </w:pPr>
    </w:p>
    <w:p w:rsidR="00310A1F" w:rsidRPr="00286E85" w:rsidP="00062642" w14:paraId="7BC6DB67" w14:textId="3F3B718E">
      <w:pPr>
        <w:rPr>
          <w:rFonts w:ascii="Times New Roman" w:hAnsi="Times New Roman" w:cs="Times New Roman"/>
          <w:sz w:val="24"/>
          <w:szCs w:val="24"/>
          <w:shd w:val="clear" w:color="auto" w:fill="FFFFFF"/>
        </w:rPr>
      </w:pPr>
      <w:r w:rsidRPr="00286E85">
        <w:rPr>
          <w:rFonts w:ascii="Times New Roman" w:hAnsi="Times New Roman" w:cs="Times New Roman"/>
          <w:sz w:val="24"/>
          <w:szCs w:val="24"/>
          <w:shd w:val="clear" w:color="auto" w:fill="FFFFFF"/>
        </w:rPr>
        <w:t xml:space="preserve">emergency management and first responder support functions) and how it intends to use the information in practice; (iii) if applicable, a request to exceed the proposed presumptive limits on the number of individuals (i.e., user accounts) permitted to access </w:t>
      </w:r>
      <w:r w:rsidR="00974A02">
        <w:rPr>
          <w:rFonts w:ascii="Times New Roman" w:hAnsi="Times New Roman" w:cs="Times New Roman"/>
          <w:sz w:val="24"/>
          <w:szCs w:val="24"/>
          <w:shd w:val="clear" w:color="auto" w:fill="FFFFFF"/>
        </w:rPr>
        <w:t>DI</w:t>
      </w:r>
      <w:r w:rsidRPr="00286E85">
        <w:rPr>
          <w:rFonts w:ascii="Times New Roman" w:hAnsi="Times New Roman" w:cs="Times New Roman"/>
          <w:sz w:val="24"/>
          <w:szCs w:val="24"/>
          <w:shd w:val="clear" w:color="auto" w:fill="FFFFFF"/>
        </w:rPr>
        <w:t xml:space="preserve">RS filings with an explanation of why this is necessary, and (iv) a completed copy of a Certification Form, a template of which is provided in Appendix C to the </w:t>
      </w:r>
      <w:r w:rsidRPr="00286E85">
        <w:rPr>
          <w:rFonts w:ascii="Times New Roman" w:hAnsi="Times New Roman" w:cs="Times New Roman"/>
          <w:i/>
          <w:iCs/>
          <w:sz w:val="24"/>
          <w:szCs w:val="24"/>
          <w:shd w:val="clear" w:color="auto" w:fill="FFFFFF"/>
        </w:rPr>
        <w:t>Second Report and Order</w:t>
      </w:r>
      <w:r w:rsidRPr="00286E85">
        <w:rPr>
          <w:rFonts w:ascii="Times New Roman" w:hAnsi="Times New Roman" w:cs="Times New Roman"/>
          <w:sz w:val="24"/>
          <w:szCs w:val="24"/>
          <w:shd w:val="clear" w:color="auto" w:fill="FFFFFF"/>
        </w:rPr>
        <w:t>.</w:t>
      </w:r>
      <w:r>
        <w:rPr>
          <w:rStyle w:val="FootnoteReference"/>
          <w:rFonts w:ascii="Times New Roman" w:hAnsi="Times New Roman" w:cs="Times New Roman"/>
          <w:sz w:val="24"/>
          <w:szCs w:val="24"/>
          <w:shd w:val="clear" w:color="auto" w:fill="FFFFFF"/>
        </w:rPr>
        <w:footnoteReference w:id="9"/>
      </w:r>
      <w:r w:rsidRPr="00286E85">
        <w:rPr>
          <w:rFonts w:ascii="Times New Roman" w:hAnsi="Times New Roman" w:cs="Times New Roman"/>
          <w:sz w:val="24"/>
          <w:szCs w:val="24"/>
          <w:shd w:val="clear" w:color="auto" w:fill="FFFFFF"/>
        </w:rPr>
        <w:t xml:space="preserve">  </w:t>
      </w:r>
    </w:p>
    <w:p w:rsidR="00903369" w:rsidRPr="00286E85" w:rsidP="00903369" w14:paraId="2EC501F0" w14:textId="16250450">
      <w:pPr>
        <w:ind w:firstLine="720"/>
        <w:rPr>
          <w:rFonts w:ascii="Times New Roman" w:hAnsi="Times New Roman" w:cs="Times New Roman"/>
          <w:sz w:val="24"/>
          <w:szCs w:val="24"/>
          <w:shd w:val="clear" w:color="auto" w:fill="FFFFFF"/>
        </w:rPr>
      </w:pPr>
      <w:r w:rsidRPr="00286E85">
        <w:rPr>
          <w:rFonts w:ascii="Times New Roman" w:hAnsi="Times New Roman" w:cs="Times New Roman"/>
          <w:sz w:val="24"/>
          <w:szCs w:val="24"/>
          <w:shd w:val="clear" w:color="auto" w:fill="FFFFFF"/>
        </w:rPr>
        <w:t xml:space="preserve">To ensure confidential </w:t>
      </w:r>
      <w:r w:rsidRPr="00286E85" w:rsidR="00094C68">
        <w:rPr>
          <w:rFonts w:ascii="Times New Roman" w:hAnsi="Times New Roman" w:cs="Times New Roman"/>
          <w:sz w:val="24"/>
          <w:szCs w:val="24"/>
          <w:shd w:val="clear" w:color="auto" w:fill="FFFFFF"/>
        </w:rPr>
        <w:t>DI</w:t>
      </w:r>
      <w:r w:rsidRPr="00286E85">
        <w:rPr>
          <w:rFonts w:ascii="Times New Roman" w:hAnsi="Times New Roman" w:cs="Times New Roman"/>
          <w:sz w:val="24"/>
          <w:szCs w:val="24"/>
          <w:shd w:val="clear" w:color="auto" w:fill="FFFFFF"/>
        </w:rPr>
        <w:t xml:space="preserve">RS information is protected from disclosure, Participating Agencies that are granted access to </w:t>
      </w:r>
      <w:r w:rsidRPr="00286E85" w:rsidR="00094C68">
        <w:rPr>
          <w:rFonts w:ascii="Times New Roman" w:hAnsi="Times New Roman" w:cs="Times New Roman"/>
          <w:sz w:val="24"/>
          <w:szCs w:val="24"/>
          <w:shd w:val="clear" w:color="auto" w:fill="FFFFFF"/>
        </w:rPr>
        <w:t>DI</w:t>
      </w:r>
      <w:r w:rsidRPr="00286E85">
        <w:rPr>
          <w:rFonts w:ascii="Times New Roman" w:hAnsi="Times New Roman" w:cs="Times New Roman"/>
          <w:sz w:val="24"/>
          <w:szCs w:val="24"/>
          <w:shd w:val="clear" w:color="auto" w:fill="FFFFFF"/>
        </w:rPr>
        <w:t xml:space="preserve">RS are required to notify the Commission: (i) within 14 calendar days from the date the agency receives a request from third parties to disclose </w:t>
      </w:r>
      <w:r w:rsidRPr="00286E85" w:rsidR="00094C68">
        <w:rPr>
          <w:rFonts w:ascii="Times New Roman" w:hAnsi="Times New Roman" w:cs="Times New Roman"/>
          <w:sz w:val="24"/>
          <w:szCs w:val="24"/>
          <w:shd w:val="clear" w:color="auto" w:fill="FFFFFF"/>
        </w:rPr>
        <w:t>DI</w:t>
      </w:r>
      <w:r w:rsidRPr="00286E85">
        <w:rPr>
          <w:rFonts w:ascii="Times New Roman" w:hAnsi="Times New Roman" w:cs="Times New Roman"/>
          <w:sz w:val="24"/>
          <w:szCs w:val="24"/>
          <w:shd w:val="clear" w:color="auto" w:fill="FFFFFF"/>
        </w:rPr>
        <w:t xml:space="preserve">RS filings and DIRS filings, or related records, pursuant to its jurisdiction’s open record laws or other legal authority that could compel it to do so, and (ii) at least 30 calendar days prior to the effective date of any change in relevant statutes or rules (e.g., its open records laws) that would affect the agency’s ability to adhere to the confidentiality protections in this information sharing framework.  Participating Agencies will also be responsible for developing and implementing initial and annual security training to each person granted a user account for accessing </w:t>
      </w:r>
      <w:r w:rsidR="00974A02">
        <w:rPr>
          <w:rFonts w:ascii="Times New Roman" w:hAnsi="Times New Roman" w:cs="Times New Roman"/>
          <w:sz w:val="24"/>
          <w:szCs w:val="24"/>
          <w:shd w:val="clear" w:color="auto" w:fill="FFFFFF"/>
        </w:rPr>
        <w:t>DI</w:t>
      </w:r>
      <w:r w:rsidRPr="00286E85">
        <w:rPr>
          <w:rFonts w:ascii="Times New Roman" w:hAnsi="Times New Roman" w:cs="Times New Roman"/>
          <w:sz w:val="24"/>
          <w:szCs w:val="24"/>
          <w:shd w:val="clear" w:color="auto" w:fill="FFFFFF"/>
        </w:rPr>
        <w:t>RS filing, maintaining copies of all training material for Commission inspection upon request.</w:t>
      </w:r>
      <w:r>
        <w:rPr>
          <w:rStyle w:val="FootnoteReference"/>
          <w:rFonts w:ascii="Times New Roman" w:hAnsi="Times New Roman" w:cs="Times New Roman"/>
          <w:sz w:val="24"/>
          <w:szCs w:val="24"/>
          <w:shd w:val="clear" w:color="auto" w:fill="FFFFFF"/>
        </w:rPr>
        <w:footnoteReference w:id="10"/>
      </w:r>
      <w:r w:rsidRPr="00286E85">
        <w:rPr>
          <w:rFonts w:ascii="Times New Roman" w:hAnsi="Times New Roman" w:cs="Times New Roman"/>
          <w:sz w:val="24"/>
          <w:szCs w:val="24"/>
          <w:shd w:val="clear" w:color="auto" w:fill="FFFFFF"/>
        </w:rPr>
        <w:t xml:space="preserve">  They also must implement practical data protection safeguards, including assigning user accounts to single employees, promptly reassigning user accounts to reflect changes as their rosters of designated employees change, and periodically changing user account passwords to ensure that user account credentials are not used by individuals who are not the agency’s designated employees.</w:t>
      </w:r>
      <w:r>
        <w:rPr>
          <w:rStyle w:val="FootnoteReference"/>
          <w:rFonts w:ascii="Times New Roman" w:hAnsi="Times New Roman" w:cs="Times New Roman"/>
          <w:sz w:val="24"/>
          <w:szCs w:val="24"/>
          <w:shd w:val="clear" w:color="auto" w:fill="FFFFFF"/>
        </w:rPr>
        <w:footnoteReference w:id="11"/>
      </w:r>
      <w:r w:rsidRPr="00286E85">
        <w:rPr>
          <w:rFonts w:ascii="Times New Roman" w:hAnsi="Times New Roman" w:cs="Times New Roman"/>
          <w:sz w:val="24"/>
          <w:szCs w:val="24"/>
          <w:shd w:val="clear" w:color="auto" w:fill="FFFFFF"/>
        </w:rPr>
        <w:t xml:space="preserve">  To ensure accountability in the use of </w:t>
      </w:r>
      <w:r w:rsidRPr="00286E85" w:rsidR="0042665A">
        <w:rPr>
          <w:rFonts w:ascii="Times New Roman" w:hAnsi="Times New Roman" w:cs="Times New Roman"/>
          <w:sz w:val="24"/>
          <w:szCs w:val="24"/>
          <w:shd w:val="clear" w:color="auto" w:fill="FFFFFF"/>
        </w:rPr>
        <w:t>DIR</w:t>
      </w:r>
      <w:r w:rsidRPr="00286E85">
        <w:rPr>
          <w:rFonts w:ascii="Times New Roman" w:hAnsi="Times New Roman" w:cs="Times New Roman"/>
          <w:sz w:val="24"/>
          <w:szCs w:val="24"/>
          <w:shd w:val="clear" w:color="auto" w:fill="FFFFFF"/>
        </w:rPr>
        <w:t xml:space="preserve">S information, </w:t>
      </w:r>
      <w:r w:rsidRPr="00286E85" w:rsidR="0042665A">
        <w:rPr>
          <w:rFonts w:ascii="Times New Roman" w:hAnsi="Times New Roman" w:cs="Times New Roman"/>
          <w:sz w:val="24"/>
          <w:szCs w:val="24"/>
          <w:shd w:val="clear" w:color="auto" w:fill="FFFFFF"/>
        </w:rPr>
        <w:t>P</w:t>
      </w:r>
      <w:r w:rsidRPr="00286E85">
        <w:rPr>
          <w:rFonts w:ascii="Times New Roman" w:hAnsi="Times New Roman" w:cs="Times New Roman"/>
          <w:sz w:val="24"/>
          <w:szCs w:val="24"/>
          <w:shd w:val="clear" w:color="auto" w:fill="FFFFFF"/>
        </w:rPr>
        <w:t xml:space="preserve">articipating Agencies must also maintain and make available for FCC inspection “a list of all localities for which the agency has disclosed </w:t>
      </w:r>
      <w:r w:rsidRPr="00286E85" w:rsidR="005274EF">
        <w:rPr>
          <w:rFonts w:ascii="Times New Roman" w:hAnsi="Times New Roman" w:cs="Times New Roman"/>
          <w:sz w:val="24"/>
          <w:szCs w:val="24"/>
          <w:shd w:val="clear" w:color="auto" w:fill="FFFFFF"/>
        </w:rPr>
        <w:t>DI</w:t>
      </w:r>
      <w:r w:rsidRPr="00286E85">
        <w:rPr>
          <w:rFonts w:ascii="Times New Roman" w:hAnsi="Times New Roman" w:cs="Times New Roman"/>
          <w:sz w:val="24"/>
          <w:szCs w:val="24"/>
          <w:shd w:val="clear" w:color="auto" w:fill="FFFFFF"/>
        </w:rPr>
        <w:t>RS data”</w:t>
      </w:r>
      <w:r>
        <w:rPr>
          <w:rStyle w:val="FootnoteReference"/>
          <w:rFonts w:ascii="Times New Roman" w:hAnsi="Times New Roman" w:cs="Times New Roman"/>
          <w:sz w:val="24"/>
          <w:szCs w:val="24"/>
          <w:shd w:val="clear" w:color="auto" w:fill="FFFFFF"/>
        </w:rPr>
        <w:footnoteReference w:id="12"/>
      </w:r>
      <w:r w:rsidRPr="00286E85">
        <w:rPr>
          <w:rFonts w:ascii="Times New Roman" w:hAnsi="Times New Roman" w:cs="Times New Roman"/>
          <w:sz w:val="24"/>
          <w:szCs w:val="24"/>
          <w:shd w:val="clear" w:color="auto" w:fill="FFFFFF"/>
        </w:rPr>
        <w:t xml:space="preserve"> and immediately report any known or reasonably suspected breach of protocol involving </w:t>
      </w:r>
      <w:r w:rsidRPr="00286E85" w:rsidR="005274EF">
        <w:rPr>
          <w:rFonts w:ascii="Times New Roman" w:hAnsi="Times New Roman" w:cs="Times New Roman"/>
          <w:sz w:val="24"/>
          <w:szCs w:val="24"/>
          <w:shd w:val="clear" w:color="auto" w:fill="FFFFFF"/>
        </w:rPr>
        <w:t>DI</w:t>
      </w:r>
      <w:r w:rsidRPr="00286E85">
        <w:rPr>
          <w:rFonts w:ascii="Times New Roman" w:hAnsi="Times New Roman" w:cs="Times New Roman"/>
          <w:sz w:val="24"/>
          <w:szCs w:val="24"/>
          <w:shd w:val="clear" w:color="auto" w:fill="FFFFFF"/>
        </w:rPr>
        <w:t>RS filings to the Commission and to affected providers.</w:t>
      </w:r>
      <w:r>
        <w:rPr>
          <w:rStyle w:val="FootnoteReference"/>
          <w:rFonts w:ascii="Times New Roman" w:hAnsi="Times New Roman" w:cs="Times New Roman"/>
          <w:sz w:val="24"/>
          <w:szCs w:val="24"/>
          <w:shd w:val="clear" w:color="auto" w:fill="FFFFFF"/>
        </w:rPr>
        <w:footnoteReference w:id="13"/>
      </w:r>
      <w:r w:rsidRPr="00286E85">
        <w:rPr>
          <w:rFonts w:ascii="Times New Roman" w:hAnsi="Times New Roman" w:cs="Times New Roman"/>
          <w:sz w:val="24"/>
          <w:szCs w:val="24"/>
          <w:shd w:val="clear" w:color="auto" w:fill="FFFFFF"/>
        </w:rPr>
        <w:t xml:space="preserve"> </w:t>
      </w:r>
    </w:p>
    <w:p w:rsidR="00903369" w:rsidRPr="00286E85" w:rsidP="00F15853" w14:paraId="47FC2284" w14:textId="55450489">
      <w:pPr>
        <w:ind w:firstLine="720"/>
        <w:rPr>
          <w:rFonts w:ascii="Times New Roman" w:hAnsi="Times New Roman" w:cs="Times New Roman"/>
          <w:sz w:val="24"/>
          <w:szCs w:val="24"/>
          <w:shd w:val="clear" w:color="auto" w:fill="FFFFFF"/>
        </w:rPr>
      </w:pPr>
      <w:r w:rsidRPr="00286E85">
        <w:rPr>
          <w:rFonts w:ascii="Times New Roman" w:hAnsi="Times New Roman" w:cs="Times New Roman"/>
          <w:sz w:val="24"/>
          <w:szCs w:val="24"/>
          <w:shd w:val="clear" w:color="auto" w:fill="FFFFFF"/>
        </w:rPr>
        <w:t>Non-Participating Agencies that request DIRS information from a Participating Agency will be responsible for executing a certification form designed by the Commission and supplied by the Participating Agency where the Non-Participating Agency certifies under penalty of perjury, that it will comply with the information sharing framework that the Commission has developed, including maintaining the confidentiality of the information and “securely destroying the information when the public safety event that warrants its access to the information has concluded.”</w:t>
      </w:r>
      <w:r>
        <w:rPr>
          <w:rStyle w:val="FootnoteReference"/>
          <w:rFonts w:ascii="Times New Roman" w:hAnsi="Times New Roman" w:cs="Times New Roman"/>
          <w:sz w:val="24"/>
          <w:szCs w:val="24"/>
          <w:shd w:val="clear" w:color="auto" w:fill="FFFFFF"/>
        </w:rPr>
        <w:footnoteReference w:id="14"/>
      </w:r>
      <w:r w:rsidRPr="00286E85">
        <w:rPr>
          <w:rFonts w:ascii="Times New Roman" w:hAnsi="Times New Roman" w:cs="Times New Roman"/>
          <w:sz w:val="24"/>
          <w:szCs w:val="24"/>
          <w:shd w:val="clear" w:color="auto" w:fill="FFFFFF"/>
        </w:rPr>
        <w:t xml:space="preserve">  </w:t>
      </w:r>
    </w:p>
    <w:p w:rsidR="007F1EC2" w:rsidP="00691F1A" w14:paraId="3BCE3107" w14:textId="77777777">
      <w:pPr>
        <w:spacing w:after="220"/>
        <w:ind w:firstLine="720"/>
        <w:rPr>
          <w:rFonts w:ascii="Times New Roman" w:hAnsi="Times New Roman" w:cs="Times New Roman"/>
          <w:sz w:val="24"/>
          <w:szCs w:val="24"/>
        </w:rPr>
      </w:pPr>
    </w:p>
    <w:p w:rsidR="000A3F17" w:rsidRPr="00286E85" w:rsidP="00691F1A" w14:paraId="1F2A5DDB" w14:textId="6CB3764C">
      <w:pPr>
        <w:spacing w:after="220"/>
        <w:ind w:firstLine="720"/>
        <w:rPr>
          <w:rFonts w:ascii="Times New Roman" w:hAnsi="Times New Roman" w:cs="Times New Roman"/>
          <w:sz w:val="24"/>
          <w:szCs w:val="24"/>
        </w:rPr>
      </w:pPr>
      <w:r w:rsidRPr="00286E85">
        <w:rPr>
          <w:rFonts w:ascii="Times New Roman" w:hAnsi="Times New Roman" w:cs="Times New Roman"/>
          <w:sz w:val="24"/>
          <w:szCs w:val="24"/>
        </w:rPr>
        <w:t>Statutory authority for this collection of information is contained in sections 1, 4(i), 4(j), 4(o), 251(e)(3), 254, 301, 303(b), 303(g), 303(r), 307, 309(a), 309(j), 316, 332, and 403 of the Communications Act of 1934, as amended, and section 706 of the Telecommunications Act of 1996, 47 U.S.C. 151, 154(i)-(j) &amp; (o), 251(e)(3), 254, 301, 303(b), 303(g), 303(r), 332, 403, and</w:t>
      </w:r>
      <w:r w:rsidR="004A0C76">
        <w:rPr>
          <w:rFonts w:ascii="Times New Roman" w:hAnsi="Times New Roman" w:cs="Times New Roman"/>
          <w:sz w:val="24"/>
          <w:szCs w:val="24"/>
        </w:rPr>
        <w:t xml:space="preserve"> </w:t>
      </w:r>
      <w:r w:rsidRPr="00286E85">
        <w:rPr>
          <w:rFonts w:ascii="Times New Roman" w:hAnsi="Times New Roman" w:cs="Times New Roman"/>
          <w:sz w:val="24"/>
          <w:szCs w:val="24"/>
        </w:rPr>
        <w:t>1302.</w:t>
      </w:r>
      <w:r w:rsidR="00643377">
        <w:rPr>
          <w:rFonts w:ascii="Times New Roman" w:hAnsi="Times New Roman" w:cs="Times New Roman"/>
          <w:sz w:val="24"/>
          <w:szCs w:val="24"/>
        </w:rPr>
        <w:t xml:space="preserve">  </w:t>
      </w:r>
      <w:r w:rsidRPr="00643377" w:rsidR="00643377">
        <w:rPr>
          <w:rFonts w:ascii="Times New Roman" w:hAnsi="Times New Roman" w:cs="Times New Roman"/>
          <w:sz w:val="24"/>
          <w:szCs w:val="24"/>
        </w:rPr>
        <w:t xml:space="preserve">Regulatory authority for this collection of information is contained in 47 CFR 0.181(h), 54.1515(d).   </w:t>
      </w:r>
    </w:p>
    <w:p w:rsidR="000C27CF" w:rsidRPr="00522995" w:rsidP="00522995" w14:paraId="5BDFE2FF" w14:textId="77777777">
      <w:pPr>
        <w:ind w:firstLine="720"/>
        <w:rPr>
          <w:rFonts w:ascii="Times New Roman" w:hAnsi="Times New Roman" w:cs="Times New Roman"/>
          <w:sz w:val="24"/>
          <w:szCs w:val="24"/>
        </w:rPr>
      </w:pPr>
      <w:r w:rsidRPr="00522995">
        <w:rPr>
          <w:rFonts w:ascii="Times New Roman" w:hAnsi="Times New Roman" w:cs="Times New Roman"/>
          <w:sz w:val="24"/>
          <w:szCs w:val="24"/>
        </w:rPr>
        <w:t>This information collection does not affect individuals or households; thus, there are no impacts under the Privacy Act.</w:t>
      </w:r>
      <w:r>
        <w:rPr>
          <w:rStyle w:val="FootnoteReference"/>
          <w:rFonts w:ascii="Times New Roman" w:hAnsi="Times New Roman" w:cs="Times New Roman"/>
          <w:sz w:val="24"/>
          <w:szCs w:val="24"/>
        </w:rPr>
        <w:footnoteReference w:id="15"/>
      </w:r>
      <w:r w:rsidRPr="00522995">
        <w:rPr>
          <w:rFonts w:ascii="Times New Roman" w:hAnsi="Times New Roman" w:cs="Times New Roman"/>
          <w:sz w:val="24"/>
          <w:szCs w:val="24"/>
        </w:rPr>
        <w:t xml:space="preserve"> </w:t>
      </w:r>
    </w:p>
    <w:p w:rsidR="00804523" w:rsidRPr="00286E85" w:rsidP="00804523" w14:paraId="1345D5E6" w14:textId="77777777">
      <w:pPr>
        <w:rPr>
          <w:rFonts w:ascii="Times New Roman" w:hAnsi="Times New Roman" w:cs="Times New Roman"/>
          <w:b/>
          <w:sz w:val="24"/>
          <w:szCs w:val="24"/>
          <w:shd w:val="clear" w:color="auto" w:fill="FFFFFF"/>
        </w:rPr>
      </w:pPr>
      <w:r w:rsidRPr="00286E85">
        <w:rPr>
          <w:rFonts w:ascii="Times New Roman" w:hAnsi="Times New Roman" w:cs="Times New Roman"/>
          <w:b/>
          <w:sz w:val="24"/>
          <w:szCs w:val="24"/>
          <w:shd w:val="clear" w:color="auto" w:fill="FFFFFF"/>
        </w:rPr>
        <w:t>2.  Indicate how, by whom and for what purpose the information is to be used.  Except for a new collection, indicate the actual use the agency has made of the information received from the current collection.</w:t>
      </w:r>
    </w:p>
    <w:p w:rsidR="00804523" w:rsidRPr="00286E85" w:rsidP="008045B4" w14:paraId="742F08EC" w14:textId="77777777">
      <w:pPr>
        <w:ind w:firstLine="720"/>
        <w:rPr>
          <w:rFonts w:ascii="Times New Roman" w:hAnsi="Times New Roman" w:cs="Times New Roman"/>
          <w:sz w:val="24"/>
          <w:szCs w:val="24"/>
        </w:rPr>
      </w:pPr>
      <w:r w:rsidRPr="00286E85">
        <w:rPr>
          <w:rFonts w:ascii="Times New Roman" w:hAnsi="Times New Roman" w:cs="Times New Roman"/>
          <w:sz w:val="24"/>
          <w:szCs w:val="24"/>
        </w:rPr>
        <w:t>The Communications Act of 1934, as amended, tasks the Commission with promoting the safety of life and property through the use of wire and radio communication.  To do so, the Commission has authority to adopt necessary rules and regulations and issue inquiries to communications carriers for relevant information.</w:t>
      </w:r>
      <w:r>
        <w:rPr>
          <w:rStyle w:val="FootnoteReference"/>
          <w:rFonts w:ascii="Times New Roman" w:hAnsi="Times New Roman" w:cs="Times New Roman"/>
          <w:sz w:val="24"/>
          <w:szCs w:val="24"/>
        </w:rPr>
        <w:footnoteReference w:id="16"/>
      </w:r>
      <w:r w:rsidRPr="00286E85">
        <w:rPr>
          <w:rFonts w:ascii="Times New Roman" w:hAnsi="Times New Roman" w:cs="Times New Roman"/>
          <w:sz w:val="24"/>
          <w:szCs w:val="24"/>
        </w:rPr>
        <w:t xml:space="preserve">  The Commission, through its designated Defense Commissioner, has the duty and responsibility to develop preparedness programs for the provision of services by common carriers, broadcasting and cable facilities, satellite, and wireless radio services.</w:t>
      </w:r>
      <w:r>
        <w:rPr>
          <w:rStyle w:val="FootnoteReference"/>
          <w:rFonts w:ascii="Times New Roman" w:hAnsi="Times New Roman" w:cs="Times New Roman"/>
          <w:sz w:val="24"/>
          <w:szCs w:val="24"/>
        </w:rPr>
        <w:footnoteReference w:id="17"/>
      </w:r>
      <w:r w:rsidRPr="00286E85">
        <w:rPr>
          <w:rFonts w:ascii="Times New Roman" w:hAnsi="Times New Roman" w:cs="Times New Roman"/>
          <w:sz w:val="24"/>
          <w:szCs w:val="24"/>
        </w:rPr>
        <w:t xml:space="preserve">  </w:t>
      </w:r>
      <w:r w:rsidRPr="00286E85">
        <w:rPr>
          <w:rFonts w:ascii="Times New Roman" w:hAnsi="Times New Roman" w:cs="Times New Roman"/>
          <w:i/>
          <w:sz w:val="24"/>
          <w:szCs w:val="24"/>
        </w:rPr>
        <w:t>See</w:t>
      </w:r>
      <w:r w:rsidRPr="00286E85">
        <w:rPr>
          <w:rFonts w:ascii="Times New Roman" w:hAnsi="Times New Roman" w:cs="Times New Roman"/>
          <w:sz w:val="24"/>
          <w:szCs w:val="24"/>
        </w:rPr>
        <w:t xml:space="preserve"> 47 U.S.C. § 0.181.</w:t>
      </w:r>
    </w:p>
    <w:p w:rsidR="00804523" w:rsidRPr="00286E85" w:rsidP="008045B4" w14:paraId="4B762A10" w14:textId="77777777">
      <w:pPr>
        <w:ind w:firstLine="720"/>
        <w:rPr>
          <w:rFonts w:ascii="Times New Roman" w:hAnsi="Times New Roman" w:cs="Times New Roman"/>
          <w:sz w:val="24"/>
          <w:szCs w:val="24"/>
        </w:rPr>
      </w:pPr>
      <w:r w:rsidRPr="00286E85">
        <w:rPr>
          <w:rFonts w:ascii="Times New Roman" w:hAnsi="Times New Roman" w:cs="Times New Roman"/>
          <w:sz w:val="24"/>
          <w:szCs w:val="24"/>
        </w:rPr>
        <w:t>Pursuant to this authority, the Commission created the Emergency Contact Information System (ECIS) in response to the events of September 11, 2001.  The Commission submitted, and OMB approved, an information collection for ECIS permitting communications providers to voluntarily provide their contact information to the Commission.</w:t>
      </w:r>
      <w:r>
        <w:rPr>
          <w:rStyle w:val="FootnoteReference"/>
          <w:rFonts w:ascii="Times New Roman" w:hAnsi="Times New Roman" w:cs="Times New Roman"/>
          <w:sz w:val="24"/>
          <w:szCs w:val="24"/>
        </w:rPr>
        <w:footnoteReference w:id="18"/>
      </w:r>
      <w:r w:rsidRPr="00286E85">
        <w:rPr>
          <w:rFonts w:ascii="Times New Roman" w:hAnsi="Times New Roman" w:cs="Times New Roman"/>
          <w:sz w:val="24"/>
          <w:szCs w:val="24"/>
        </w:rPr>
        <w:t xml:space="preserve">  The Commission collected this information to ensure:  (1) a rapid restoration of communications in the event of a disaster, such as a terrorist threat or attack, and (2) that public safety, health, and other emergency and defense personnel would have access to effective communications services during times of crisis.  </w:t>
      </w:r>
    </w:p>
    <w:p w:rsidR="007F1EC2" w:rsidP="008045B4" w14:paraId="070B7302" w14:textId="77777777">
      <w:pPr>
        <w:ind w:firstLine="720"/>
        <w:rPr>
          <w:rFonts w:ascii="Times New Roman" w:hAnsi="Times New Roman" w:cs="Times New Roman"/>
          <w:sz w:val="24"/>
          <w:szCs w:val="24"/>
        </w:rPr>
      </w:pPr>
      <w:r w:rsidRPr="00286E85">
        <w:rPr>
          <w:rFonts w:ascii="Times New Roman" w:hAnsi="Times New Roman" w:cs="Times New Roman"/>
          <w:sz w:val="24"/>
          <w:szCs w:val="24"/>
        </w:rPr>
        <w:t xml:space="preserve">In 2007, the Commission’s Public Safety and Homeland Security Bureau (PSHSB) updated ECIS, renaming it the Disaster Information Reporting System (DIRS).  Using DIRS, participating communications companies provide the Commission with their emergency contact information and can subsequently inform the Commission of damage to their infrastructure and facilities, as well as request resources for restoration from the Commission.  DIRS respondents </w:t>
      </w:r>
    </w:p>
    <w:p w:rsidR="007F1EC2" w:rsidP="007F1EC2" w14:paraId="47D03FC8" w14:textId="77777777">
      <w:pPr>
        <w:rPr>
          <w:rFonts w:ascii="Times New Roman" w:hAnsi="Times New Roman" w:cs="Times New Roman"/>
          <w:sz w:val="24"/>
          <w:szCs w:val="24"/>
        </w:rPr>
      </w:pPr>
    </w:p>
    <w:p w:rsidR="00804523" w:rsidRPr="00286E85" w:rsidP="00062642" w14:paraId="0F388A0C" w14:textId="5B22241C">
      <w:pPr>
        <w:rPr>
          <w:rFonts w:ascii="Times New Roman" w:hAnsi="Times New Roman" w:cs="Times New Roman"/>
          <w:sz w:val="24"/>
          <w:szCs w:val="24"/>
        </w:rPr>
      </w:pPr>
      <w:r w:rsidRPr="00286E85">
        <w:rPr>
          <w:rFonts w:ascii="Times New Roman" w:hAnsi="Times New Roman" w:cs="Times New Roman"/>
          <w:sz w:val="24"/>
          <w:szCs w:val="24"/>
        </w:rPr>
        <w:t xml:space="preserve">provide this information using web-based electronic forms tailored to their types of networks and facilities.  The Commission coordinates with the Department of Homeland Security (DHS)’s Federal Emergency Management Agency (FEMA) to identify in which areas and situations to activate DIRS.  FEMA and the Commission can activate DIRS with or without the DHS’s National Coordinating Center for Communications (NCC) activating Emergency Support Function-2 of the National Response Plan (ESF-2).  When the NCC activates ESF-2, DIRS additionally complements NCC in support of NCC’s role as the primary agency for ESF-2.  </w:t>
      </w:r>
    </w:p>
    <w:p w:rsidR="00C332BD" w:rsidRPr="004363F5" w:rsidP="008045B4" w14:paraId="34E286E5" w14:textId="683CC2D8">
      <w:pPr>
        <w:ind w:firstLine="720"/>
        <w:rPr>
          <w:rFonts w:ascii="Times New Roman" w:hAnsi="Times New Roman" w:cs="Times New Roman"/>
          <w:sz w:val="24"/>
          <w:szCs w:val="24"/>
          <w:shd w:val="clear" w:color="auto" w:fill="FFFFFF"/>
        </w:rPr>
      </w:pPr>
      <w:r w:rsidRPr="004363F5">
        <w:rPr>
          <w:rFonts w:ascii="Times New Roman" w:hAnsi="Times New Roman" w:cs="Times New Roman"/>
          <w:sz w:val="24"/>
          <w:szCs w:val="24"/>
          <w:shd w:val="clear" w:color="auto" w:fill="FFFFFF"/>
        </w:rPr>
        <w:t xml:space="preserve">To enable the Commission to ensure that only qualifying agencies that agree to follow the information sharing requirements are permitted to access </w:t>
      </w:r>
      <w:r w:rsidR="00536C55">
        <w:rPr>
          <w:rFonts w:ascii="Times New Roman" w:hAnsi="Times New Roman" w:cs="Times New Roman"/>
          <w:sz w:val="24"/>
          <w:szCs w:val="24"/>
          <w:shd w:val="clear" w:color="auto" w:fill="FFFFFF"/>
        </w:rPr>
        <w:t>DI</w:t>
      </w:r>
      <w:r w:rsidRPr="004363F5">
        <w:rPr>
          <w:rFonts w:ascii="Times New Roman" w:hAnsi="Times New Roman" w:cs="Times New Roman"/>
          <w:sz w:val="24"/>
          <w:szCs w:val="24"/>
          <w:shd w:val="clear" w:color="auto" w:fill="FFFFFF"/>
        </w:rPr>
        <w:t xml:space="preserve">RS, Participating Agencies that voluntarily seek access will be required, as described above, to e-mail a request to a dedicated Commission e-mail address that includes contact information, a description of why the agency has a need to access DIRS filings, how it intends to use the information in practice, any requests to exceed the proposed presumptive limits on individuals with DIRS access, and a completed copy of a Certification Form.   </w:t>
      </w:r>
    </w:p>
    <w:p w:rsidR="00C332BD" w:rsidRPr="00286E85" w:rsidP="004363F5" w14:paraId="715DD86E" w14:textId="1645B0B8">
      <w:pPr>
        <w:ind w:firstLine="720"/>
        <w:rPr>
          <w:rFonts w:ascii="Times New Roman" w:hAnsi="Times New Roman" w:cs="Times New Roman"/>
          <w:sz w:val="24"/>
          <w:szCs w:val="24"/>
          <w:shd w:val="clear" w:color="auto" w:fill="FFFFFF"/>
        </w:rPr>
      </w:pPr>
      <w:r w:rsidRPr="00286E85">
        <w:rPr>
          <w:rFonts w:ascii="Times New Roman" w:hAnsi="Times New Roman" w:cs="Times New Roman"/>
          <w:sz w:val="24"/>
          <w:szCs w:val="24"/>
          <w:shd w:val="clear" w:color="auto" w:fill="FFFFFF"/>
        </w:rPr>
        <w:t xml:space="preserve">Participating Agencies will be responsible for immediately notifying the Commission and affected service providers data breaches or the unauthorized or improper disclosure of DIRS data.  This notification allows service providers to use this information to minimize the negative effects of improper disclosure and allows the Commission to quickly identify misuse of DIRS information, further investigate violations of information sharing rules, and, if necessary, restrict continued access by offending participating agencies.  Participating Agencies are also required to notify the Commission of request from third parties to disclose </w:t>
      </w:r>
      <w:r w:rsidRPr="00286E85" w:rsidR="006D34DF">
        <w:rPr>
          <w:rFonts w:ascii="Times New Roman" w:hAnsi="Times New Roman" w:cs="Times New Roman"/>
          <w:sz w:val="24"/>
          <w:szCs w:val="24"/>
          <w:shd w:val="clear" w:color="auto" w:fill="FFFFFF"/>
        </w:rPr>
        <w:t>DI</w:t>
      </w:r>
      <w:r w:rsidRPr="00286E85">
        <w:rPr>
          <w:rFonts w:ascii="Times New Roman" w:hAnsi="Times New Roman" w:cs="Times New Roman"/>
          <w:sz w:val="24"/>
          <w:szCs w:val="24"/>
          <w:shd w:val="clear" w:color="auto" w:fill="FFFFFF"/>
        </w:rPr>
        <w:t>RS filings or related records pursuant to its jurisdiction’s open record laws or other legal authority that could compel it to do so.  These notifications will allow the Commission</w:t>
      </w:r>
      <w:r w:rsidR="00065C57">
        <w:rPr>
          <w:rFonts w:ascii="Times New Roman" w:hAnsi="Times New Roman" w:cs="Times New Roman"/>
          <w:sz w:val="24"/>
          <w:szCs w:val="24"/>
          <w:shd w:val="clear" w:color="auto" w:fill="FFFFFF"/>
        </w:rPr>
        <w:t xml:space="preserve"> to</w:t>
      </w:r>
      <w:r w:rsidRPr="00286E85">
        <w:rPr>
          <w:rFonts w:ascii="Times New Roman" w:hAnsi="Times New Roman" w:cs="Times New Roman"/>
          <w:sz w:val="24"/>
          <w:szCs w:val="24"/>
          <w:shd w:val="clear" w:color="auto" w:fill="FFFFFF"/>
        </w:rPr>
        <w:t xml:space="preserve"> take appropriate action, including (at the Commission’s option) notifying an affected service provider so</w:t>
      </w:r>
      <w:r w:rsidRPr="00286E85" w:rsidR="006D34DF">
        <w:rPr>
          <w:rFonts w:ascii="Times New Roman" w:hAnsi="Times New Roman" w:cs="Times New Roman"/>
          <w:sz w:val="24"/>
          <w:szCs w:val="24"/>
          <w:shd w:val="clear" w:color="auto" w:fill="FFFFFF"/>
        </w:rPr>
        <w:t xml:space="preserve"> that the provider can supply its comments on the matter if permitted under the jurisdiction’s open records law.  In addition, Participating Agencies are required to notify the Commission at least 30 calendar days prior to the effective date of any change in relevant statutes or rules (e.g., its open records laws) that would affect the agency’s ability to adhere to the confidentiality protections in this information sharing framework.  This notification will provide the Commission with an opportunity to determine whether to terminate an agency’s access to DIRS filings or take other appropriate steps as necessary to protect this information.  Participating Agencies will also be responsible for developing and implementing initial and annual security training to each person granted a user account for accessing DIRS filing, maintaining copies of all training material for Commission inspection upon request</w:t>
      </w:r>
    </w:p>
    <w:p w:rsidR="007F1EC2" w:rsidP="004363F5" w14:paraId="0493B972" w14:textId="77777777">
      <w:pPr>
        <w:ind w:firstLine="720"/>
        <w:rPr>
          <w:rFonts w:ascii="Times New Roman" w:hAnsi="Times New Roman" w:cs="Times New Roman"/>
          <w:sz w:val="24"/>
          <w:szCs w:val="24"/>
          <w:shd w:val="clear" w:color="auto" w:fill="FFFFFF"/>
        </w:rPr>
      </w:pPr>
      <w:r w:rsidRPr="00286E85">
        <w:rPr>
          <w:rFonts w:ascii="Times New Roman" w:hAnsi="Times New Roman" w:cs="Times New Roman"/>
          <w:sz w:val="24"/>
          <w:szCs w:val="24"/>
          <w:shd w:val="clear" w:color="auto" w:fill="FFFFFF"/>
        </w:rPr>
        <w:t xml:space="preserve">Participating Agencies must implement practical data protection safeguards, which will likely include recordkeeping related to assigning user accounts to single employees, promptly reassigning user accounts to reflect changes as their rosters of designated employees change, and periodically changing user account passwords to ensure that user account credentials are not used by individuals who are not the agency’s designated employees.  Participating Agencies must also maintain copies of all training material for Commission inspection upon request, which the </w:t>
      </w:r>
    </w:p>
    <w:p w:rsidR="007F1EC2" w:rsidP="007F1EC2" w14:paraId="422B1363" w14:textId="77777777">
      <w:pPr>
        <w:rPr>
          <w:rFonts w:ascii="Times New Roman" w:hAnsi="Times New Roman" w:cs="Times New Roman"/>
          <w:sz w:val="24"/>
          <w:szCs w:val="24"/>
          <w:shd w:val="clear" w:color="auto" w:fill="FFFFFF"/>
        </w:rPr>
      </w:pPr>
    </w:p>
    <w:p w:rsidR="00325139" w:rsidRPr="00286E85" w:rsidP="00062642" w14:paraId="44CF0821" w14:textId="29F54A2B">
      <w:pPr>
        <w:rPr>
          <w:rFonts w:ascii="Times New Roman" w:hAnsi="Times New Roman" w:cs="Times New Roman"/>
          <w:sz w:val="24"/>
          <w:szCs w:val="24"/>
          <w:shd w:val="clear" w:color="auto" w:fill="FFFFFF"/>
        </w:rPr>
      </w:pPr>
      <w:r w:rsidRPr="00286E85">
        <w:rPr>
          <w:rFonts w:ascii="Times New Roman" w:hAnsi="Times New Roman" w:cs="Times New Roman"/>
          <w:sz w:val="24"/>
          <w:szCs w:val="24"/>
          <w:shd w:val="clear" w:color="auto" w:fill="FFFFFF"/>
        </w:rPr>
        <w:t xml:space="preserve">Commission will use to ensure that the training requirements of the information sharing program have been satisfied.  In addition, Participating Agencies will be responsible for maintaining records of downstream sharing that must be made available to the Commission upon request, which provides the Commission with the ability to maintain control over who has access to the </w:t>
      </w:r>
      <w:r w:rsidR="00174AB2">
        <w:rPr>
          <w:rFonts w:ascii="Times New Roman" w:hAnsi="Times New Roman" w:cs="Times New Roman"/>
          <w:sz w:val="24"/>
          <w:szCs w:val="24"/>
          <w:shd w:val="clear" w:color="auto" w:fill="FFFFFF"/>
        </w:rPr>
        <w:t>DI</w:t>
      </w:r>
      <w:r w:rsidRPr="00286E85">
        <w:rPr>
          <w:rFonts w:ascii="Times New Roman" w:hAnsi="Times New Roman" w:cs="Times New Roman"/>
          <w:sz w:val="24"/>
          <w:szCs w:val="24"/>
          <w:shd w:val="clear" w:color="auto" w:fill="FFFFFF"/>
        </w:rPr>
        <w:t>RS filings and whether proper protocol is followed.</w:t>
      </w:r>
    </w:p>
    <w:p w:rsidR="00D2060A" w:rsidRPr="00286E85" w:rsidP="00D2060A" w14:paraId="52245BC4" w14:textId="6C444226">
      <w:pPr>
        <w:ind w:firstLine="720"/>
        <w:rPr>
          <w:rFonts w:ascii="Times New Roman" w:hAnsi="Times New Roman" w:cs="Times New Roman"/>
          <w:sz w:val="24"/>
          <w:szCs w:val="24"/>
          <w:shd w:val="clear" w:color="auto" w:fill="FFFFFF"/>
        </w:rPr>
      </w:pPr>
      <w:r w:rsidRPr="00374972">
        <w:rPr>
          <w:rFonts w:ascii="Times New Roman" w:hAnsi="Times New Roman" w:cs="Times New Roman"/>
          <w:sz w:val="24"/>
          <w:szCs w:val="24"/>
          <w:shd w:val="clear" w:color="auto" w:fill="FFFFFF"/>
        </w:rPr>
        <w:t xml:space="preserve">Collection of such information through DIRS has already been approved by OMB, and the </w:t>
      </w:r>
      <w:r w:rsidRPr="00374972">
        <w:rPr>
          <w:rFonts w:ascii="Times New Roman" w:hAnsi="Times New Roman" w:cs="Times New Roman"/>
          <w:i/>
          <w:sz w:val="24"/>
          <w:szCs w:val="24"/>
          <w:shd w:val="clear" w:color="auto" w:fill="FFFFFF"/>
        </w:rPr>
        <w:t xml:space="preserve">Second Report and Order </w:t>
      </w:r>
      <w:r w:rsidRPr="00374972">
        <w:rPr>
          <w:rFonts w:ascii="Times New Roman" w:hAnsi="Times New Roman" w:cs="Times New Roman"/>
          <w:iCs/>
          <w:sz w:val="24"/>
          <w:szCs w:val="24"/>
          <w:shd w:val="clear" w:color="auto" w:fill="FFFFFF"/>
        </w:rPr>
        <w:t xml:space="preserve">does </w:t>
      </w:r>
      <w:r w:rsidRPr="00374972">
        <w:rPr>
          <w:rFonts w:ascii="Times New Roman" w:hAnsi="Times New Roman" w:cs="Times New Roman"/>
          <w:sz w:val="24"/>
          <w:szCs w:val="24"/>
          <w:shd w:val="clear" w:color="auto" w:fill="FFFFFF"/>
        </w:rPr>
        <w:t>not adopt rules that would alter the fundamental aims and purposes of the approved collection.</w:t>
      </w:r>
    </w:p>
    <w:p w:rsidR="0051054D" w:rsidP="00547BD3" w14:paraId="6549DD53" w14:textId="40A2AF9C">
      <w:pPr>
        <w:spacing w:after="0"/>
        <w:rPr>
          <w:rFonts w:ascii="Times New Roman" w:hAnsi="Times New Roman" w:cs="Times New Roman"/>
          <w:b/>
          <w:sz w:val="24"/>
          <w:szCs w:val="24"/>
          <w:shd w:val="clear" w:color="auto" w:fill="FFFFFF"/>
        </w:rPr>
      </w:pPr>
      <w:r w:rsidRPr="00547BD3">
        <w:rPr>
          <w:rFonts w:ascii="Times New Roman" w:hAnsi="Times New Roman" w:cs="Times New Roman"/>
          <w:b/>
          <w:sz w:val="24"/>
          <w:szCs w:val="24"/>
          <w:shd w:val="clear" w:color="auto" w:fill="FFFFFF"/>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47BD3" w:rsidR="00547BD3">
        <w:rPr>
          <w:rFonts w:ascii="Times New Roman" w:hAnsi="Times New Roman" w:cs="Times New Roman"/>
          <w:b/>
          <w:sz w:val="24"/>
          <w:szCs w:val="24"/>
          <w:shd w:val="clear" w:color="auto" w:fill="FFFFFF"/>
        </w:rPr>
        <w:t>.</w:t>
      </w:r>
    </w:p>
    <w:p w:rsidR="00233973" w:rsidRPr="00547BD3" w:rsidP="00547BD3" w14:paraId="7176589F" w14:textId="77777777">
      <w:pPr>
        <w:spacing w:after="0"/>
        <w:rPr>
          <w:rFonts w:ascii="Times New Roman" w:hAnsi="Times New Roman" w:cs="Times New Roman"/>
          <w:sz w:val="24"/>
          <w:szCs w:val="24"/>
        </w:rPr>
      </w:pPr>
    </w:p>
    <w:p w:rsidR="0051054D" w:rsidRPr="00EC5A50" w:rsidP="00EC5A50" w14:paraId="72CEA8CA" w14:textId="1FA8F132">
      <w:pPr>
        <w:ind w:firstLine="720"/>
        <w:rPr>
          <w:rFonts w:ascii="Times New Roman" w:hAnsi="Times New Roman" w:cs="Times New Roman"/>
          <w:sz w:val="24"/>
          <w:szCs w:val="24"/>
        </w:rPr>
      </w:pPr>
      <w:r w:rsidRPr="00EC5A50">
        <w:rPr>
          <w:rFonts w:ascii="Times New Roman" w:hAnsi="Times New Roman" w:cs="Times New Roman"/>
          <w:sz w:val="24"/>
          <w:szCs w:val="24"/>
        </w:rPr>
        <w:t xml:space="preserve">DIRS utilizes a secure, web-based </w:t>
      </w:r>
      <w:r w:rsidRPr="00EC5A50">
        <w:rPr>
          <w:rFonts w:ascii="Times New Roman" w:hAnsi="Times New Roman" w:cs="Times New Roman"/>
          <w:sz w:val="24"/>
          <w:szCs w:val="24"/>
          <w:shd w:val="clear" w:color="auto" w:fill="FFFFFF"/>
        </w:rPr>
        <w:t>form similar to other forms that the Commission has found to be efficient, user-friendly, and minimally burdensome to respondents in prior collections.  If the Commission activates DIRS, it accepts electronic submissions through the Commission’s dedicated web portal.</w:t>
      </w:r>
      <w:r>
        <w:rPr>
          <w:rStyle w:val="FootnoteReference"/>
          <w:rFonts w:ascii="Times New Roman" w:hAnsi="Times New Roman" w:cs="Times New Roman"/>
          <w:sz w:val="24"/>
          <w:szCs w:val="24"/>
          <w:shd w:val="clear" w:color="auto" w:fill="FFFFFF"/>
        </w:rPr>
        <w:footnoteReference w:id="19"/>
      </w:r>
      <w:r w:rsidRPr="00EC5A50">
        <w:rPr>
          <w:rFonts w:ascii="Times New Roman" w:hAnsi="Times New Roman" w:cs="Times New Roman"/>
          <w:sz w:val="24"/>
          <w:szCs w:val="24"/>
          <w:shd w:val="clear" w:color="auto" w:fill="FFFFFF"/>
        </w:rPr>
        <w:t xml:space="preserve">  </w:t>
      </w:r>
      <w:r w:rsidR="004A0748">
        <w:rPr>
          <w:rFonts w:ascii="Times New Roman" w:hAnsi="Times New Roman" w:cs="Times New Roman"/>
          <w:sz w:val="24"/>
          <w:szCs w:val="24"/>
          <w:shd w:val="clear" w:color="auto" w:fill="FFFFFF"/>
        </w:rPr>
        <w:t>R</w:t>
      </w:r>
      <w:r w:rsidRPr="004A0748" w:rsidR="004A0748">
        <w:rPr>
          <w:rFonts w:ascii="Times New Roman" w:hAnsi="Times New Roman" w:cs="Times New Roman"/>
          <w:sz w:val="24"/>
          <w:szCs w:val="24"/>
          <w:shd w:val="clear" w:color="auto" w:fill="FFFFFF"/>
        </w:rPr>
        <w:t xml:space="preserve">espondents </w:t>
      </w:r>
      <w:r w:rsidR="004A0748">
        <w:rPr>
          <w:rFonts w:ascii="Times New Roman" w:hAnsi="Times New Roman" w:cs="Times New Roman"/>
          <w:sz w:val="24"/>
          <w:szCs w:val="24"/>
          <w:shd w:val="clear" w:color="auto" w:fill="FFFFFF"/>
        </w:rPr>
        <w:t xml:space="preserve">may also </w:t>
      </w:r>
      <w:r w:rsidRPr="004A0748" w:rsidR="004A0748">
        <w:rPr>
          <w:rFonts w:ascii="Times New Roman" w:hAnsi="Times New Roman" w:cs="Times New Roman"/>
          <w:sz w:val="24"/>
          <w:szCs w:val="24"/>
          <w:shd w:val="clear" w:color="auto" w:fill="FFFFFF"/>
        </w:rPr>
        <w:t xml:space="preserve">make DIRS submissions by email, telephone, or hardcopy if the Commission’s Public Safety and Homeland Security Bureau specifies by Public Notice that it prefers to receive DIRS filings via one or more of these alternative formats.  </w:t>
      </w:r>
      <w:r w:rsidRPr="00EC5A50">
        <w:rPr>
          <w:rFonts w:ascii="Times New Roman" w:hAnsi="Times New Roman" w:cs="Times New Roman"/>
          <w:sz w:val="24"/>
          <w:szCs w:val="24"/>
          <w:shd w:val="clear" w:color="auto" w:fill="FFFFFF"/>
        </w:rPr>
        <w:t>The collected information</w:t>
      </w:r>
      <w:r w:rsidRPr="00EC5A50">
        <w:rPr>
          <w:rFonts w:ascii="Times New Roman" w:hAnsi="Times New Roman" w:cs="Times New Roman"/>
          <w:sz w:val="24"/>
          <w:szCs w:val="24"/>
        </w:rPr>
        <w:t xml:space="preserve"> is available to authorized personnel within the Commission and, via password-protected electronic means, to select federal and potential state agency partners.  DIRS respondents may access their submissions but cannot view other parts of the DIRS database nor edit other respondent’s submissions.  </w:t>
      </w:r>
      <w:r w:rsidRPr="00EC5A50">
        <w:rPr>
          <w:rFonts w:ascii="Times New Roman" w:hAnsi="Times New Roman" w:cs="Times New Roman"/>
          <w:sz w:val="24"/>
          <w:szCs w:val="24"/>
          <w:shd w:val="clear" w:color="auto" w:fill="FFFFFF"/>
        </w:rPr>
        <w:t xml:space="preserve">If the Commission activates DIRS-Lite, it accepts email and phone submissions; there are no web portal submissions or hardcopy collections.  </w:t>
      </w:r>
    </w:p>
    <w:p w:rsidR="00562449" w:rsidRPr="00EC5A50" w:rsidP="00EC5A50" w14:paraId="45B90BEC" w14:textId="1F7C0521">
      <w:pPr>
        <w:ind w:firstLine="720"/>
        <w:rPr>
          <w:rFonts w:ascii="Times New Roman" w:hAnsi="Times New Roman" w:cs="Times New Roman"/>
          <w:sz w:val="24"/>
          <w:szCs w:val="24"/>
          <w:shd w:val="clear" w:color="auto" w:fill="FFFFFF"/>
        </w:rPr>
      </w:pPr>
      <w:r w:rsidRPr="00EC5A50">
        <w:rPr>
          <w:rFonts w:ascii="Times New Roman" w:hAnsi="Times New Roman" w:cs="Times New Roman"/>
          <w:sz w:val="24"/>
          <w:szCs w:val="24"/>
          <w:shd w:val="clear" w:color="auto" w:fill="FFFFFF"/>
        </w:rPr>
        <w:t>Participating Agencies’ requests to access DIRS information (including required accompanying materials) and any required notifications will be submitted to the Commission electronically via a dedicated e-mail address.  Required follow-up will also be conducted electronically.  This method reduces the burden on agency and Commission staff as forms and correspondence will be stored and accessed electronically.</w:t>
      </w:r>
    </w:p>
    <w:p w:rsidR="007F1EC2" w:rsidP="00EC5A50" w14:paraId="5BFCB8D7" w14:textId="77777777">
      <w:pPr>
        <w:ind w:firstLine="720"/>
        <w:rPr>
          <w:rFonts w:ascii="Times New Roman" w:hAnsi="Times New Roman" w:cs="Times New Roman"/>
          <w:sz w:val="24"/>
          <w:szCs w:val="24"/>
          <w:shd w:val="clear" w:color="auto" w:fill="FFFFFF"/>
        </w:rPr>
      </w:pPr>
      <w:r w:rsidRPr="00EC5A50">
        <w:rPr>
          <w:rFonts w:ascii="Times New Roman" w:hAnsi="Times New Roman" w:cs="Times New Roman"/>
          <w:sz w:val="24"/>
          <w:szCs w:val="24"/>
          <w:shd w:val="clear" w:color="auto" w:fill="FFFFFF"/>
        </w:rPr>
        <w:t xml:space="preserve">Once the request for access is approved, the Participating Agencies will be able to access a web page maintained by PSHSB that will permit access to the DIRS report database using date and location filters.  The location filters will limit Participating Agencies “read only” access to reports in states where a Participating Agency has jurisdiction.  To protect the integrity and confidentiality of </w:t>
      </w:r>
      <w:r w:rsidRPr="00EC5A50" w:rsidR="00204D85">
        <w:rPr>
          <w:rFonts w:ascii="Times New Roman" w:hAnsi="Times New Roman" w:cs="Times New Roman"/>
          <w:sz w:val="24"/>
          <w:szCs w:val="24"/>
          <w:shd w:val="clear" w:color="auto" w:fill="FFFFFF"/>
        </w:rPr>
        <w:t>DI</w:t>
      </w:r>
      <w:r w:rsidRPr="00EC5A50">
        <w:rPr>
          <w:rFonts w:ascii="Times New Roman" w:hAnsi="Times New Roman" w:cs="Times New Roman"/>
          <w:sz w:val="24"/>
          <w:szCs w:val="24"/>
          <w:shd w:val="clear" w:color="auto" w:fill="FFFFFF"/>
        </w:rPr>
        <w:t xml:space="preserve">RS reports downloaded or printed by a Participating Agency, PSHSB </w:t>
      </w:r>
    </w:p>
    <w:p w:rsidR="007F1EC2" w:rsidP="007F1EC2" w14:paraId="19F8481F" w14:textId="77777777">
      <w:pPr>
        <w:rPr>
          <w:rFonts w:ascii="Times New Roman" w:hAnsi="Times New Roman" w:cs="Times New Roman"/>
          <w:sz w:val="24"/>
          <w:szCs w:val="24"/>
          <w:shd w:val="clear" w:color="auto" w:fill="FFFFFF"/>
        </w:rPr>
      </w:pPr>
    </w:p>
    <w:p w:rsidR="00820679" w:rsidRPr="00EC5A50" w:rsidP="00062642" w14:paraId="1263BE0D" w14:textId="61C33C97">
      <w:pPr>
        <w:rPr>
          <w:rFonts w:ascii="Times New Roman" w:hAnsi="Times New Roman" w:cs="Times New Roman"/>
          <w:sz w:val="24"/>
          <w:szCs w:val="24"/>
          <w:shd w:val="clear" w:color="auto" w:fill="FFFFFF"/>
        </w:rPr>
      </w:pPr>
      <w:r w:rsidRPr="00EC5A50">
        <w:rPr>
          <w:rFonts w:ascii="Times New Roman" w:hAnsi="Times New Roman" w:cs="Times New Roman"/>
          <w:sz w:val="24"/>
          <w:szCs w:val="24"/>
          <w:shd w:val="clear" w:color="auto" w:fill="FFFFFF"/>
        </w:rPr>
        <w:t>implemented certain technological safeguards, such as imbedding a special “CONFIDENTIAL”</w:t>
      </w:r>
      <w:r w:rsidR="00233973">
        <w:rPr>
          <w:rFonts w:ascii="Times New Roman" w:hAnsi="Times New Roman" w:cs="Times New Roman"/>
          <w:sz w:val="24"/>
          <w:szCs w:val="24"/>
          <w:shd w:val="clear" w:color="auto" w:fill="FFFFFF"/>
        </w:rPr>
        <w:t xml:space="preserve"> </w:t>
      </w:r>
      <w:r w:rsidR="008E008A">
        <w:rPr>
          <w:rFonts w:ascii="Times New Roman" w:hAnsi="Times New Roman" w:cs="Times New Roman"/>
          <w:sz w:val="24"/>
          <w:szCs w:val="24"/>
          <w:shd w:val="clear" w:color="auto" w:fill="FFFFFF"/>
        </w:rPr>
        <w:t>n</w:t>
      </w:r>
      <w:r w:rsidRPr="00EC5A50">
        <w:rPr>
          <w:rFonts w:ascii="Times New Roman" w:hAnsi="Times New Roman" w:cs="Times New Roman"/>
          <w:sz w:val="24"/>
          <w:szCs w:val="24"/>
          <w:shd w:val="clear" w:color="auto" w:fill="FFFFFF"/>
        </w:rPr>
        <w:t>otice as a header or footer on each page and is investigating the feasibility of adding a watermark to each page downloaded or printed by a Participating Agency.</w:t>
      </w:r>
      <w:r>
        <w:rPr>
          <w:rStyle w:val="FootnoteReference"/>
          <w:rFonts w:ascii="Times New Roman" w:hAnsi="Times New Roman" w:cs="Times New Roman"/>
          <w:sz w:val="24"/>
          <w:szCs w:val="24"/>
          <w:shd w:val="clear" w:color="auto" w:fill="FFFFFF"/>
        </w:rPr>
        <w:footnoteReference w:id="20"/>
      </w:r>
    </w:p>
    <w:p w:rsidR="002033FC" w:rsidRPr="00286E85" w:rsidP="002033FC" w14:paraId="6B7128FE" w14:textId="38C36EB0">
      <w:pPr>
        <w:rPr>
          <w:rFonts w:ascii="Times New Roman" w:hAnsi="Times New Roman" w:cs="Times New Roman"/>
          <w:b/>
          <w:sz w:val="24"/>
          <w:szCs w:val="24"/>
          <w:shd w:val="clear" w:color="auto" w:fill="FFFFFF"/>
        </w:rPr>
      </w:pPr>
      <w:r w:rsidRPr="00286E85">
        <w:rPr>
          <w:rFonts w:ascii="Times New Roman" w:hAnsi="Times New Roman" w:cs="Times New Roman"/>
          <w:b/>
          <w:sz w:val="24"/>
          <w:szCs w:val="24"/>
          <w:shd w:val="clear" w:color="auto" w:fill="FFFFFF"/>
        </w:rPr>
        <w:t>4.</w:t>
      </w:r>
      <w:r w:rsidRPr="00286E85">
        <w:rPr>
          <w:rFonts w:ascii="Times New Roman" w:hAnsi="Times New Roman" w:cs="Times New Roman"/>
          <w:sz w:val="24"/>
          <w:szCs w:val="24"/>
          <w:shd w:val="clear" w:color="auto" w:fill="FFFFFF"/>
        </w:rPr>
        <w:t xml:space="preserve">  </w:t>
      </w:r>
      <w:r w:rsidRPr="00286E85">
        <w:rPr>
          <w:rFonts w:ascii="Times New Roman" w:hAnsi="Times New Roman" w:cs="Times New Roman"/>
          <w:b/>
          <w:sz w:val="24"/>
          <w:szCs w:val="24"/>
          <w:shd w:val="clear" w:color="auto" w:fill="FFFFFF"/>
        </w:rPr>
        <w:t>Describe efforts to identify duplication.  Show specifically why any similar information already available cannot be used or modified for use for the purposes described in item 2 above</w:t>
      </w:r>
    </w:p>
    <w:p w:rsidR="003B0092" w:rsidRPr="00D17A12" w:rsidP="00D17A12" w14:paraId="2DEC4A34" w14:textId="391DE56F">
      <w:pPr>
        <w:spacing w:after="0"/>
        <w:ind w:firstLine="720"/>
        <w:rPr>
          <w:rFonts w:ascii="Times New Roman" w:hAnsi="Times New Roman" w:cs="Times New Roman"/>
          <w:sz w:val="24"/>
          <w:szCs w:val="24"/>
        </w:rPr>
      </w:pPr>
      <w:r w:rsidRPr="00D17A12">
        <w:rPr>
          <w:rFonts w:ascii="Times New Roman" w:hAnsi="Times New Roman" w:cs="Times New Roman"/>
          <w:sz w:val="24"/>
          <w:szCs w:val="24"/>
        </w:rPr>
        <w:t>DIRS was created to meet the requirements at 47 CFR. § 0.181(h) of the Commission’s rules</w:t>
      </w:r>
      <w:r w:rsidR="00264365">
        <w:rPr>
          <w:rFonts w:ascii="Times New Roman" w:hAnsi="Times New Roman" w:cs="Times New Roman"/>
          <w:sz w:val="24"/>
          <w:szCs w:val="24"/>
        </w:rPr>
        <w:t xml:space="preserve">.  </w:t>
      </w:r>
      <w:r w:rsidRPr="004F59CA" w:rsidR="00264365">
        <w:rPr>
          <w:rFonts w:ascii="Times New Roman" w:hAnsi="Times New Roman" w:cs="Times New Roman"/>
          <w:sz w:val="24"/>
          <w:szCs w:val="24"/>
          <w:shd w:val="clear" w:color="auto" w:fill="FFFFFF"/>
        </w:rPr>
        <w:t>Th</w:t>
      </w:r>
      <w:r w:rsidR="00270CFE">
        <w:rPr>
          <w:rFonts w:ascii="Times New Roman" w:hAnsi="Times New Roman" w:cs="Times New Roman"/>
          <w:sz w:val="24"/>
          <w:szCs w:val="24"/>
          <w:shd w:val="clear" w:color="auto" w:fill="FFFFFF"/>
        </w:rPr>
        <w:t>is</w:t>
      </w:r>
      <w:r w:rsidRPr="004F59CA" w:rsidR="00264365">
        <w:rPr>
          <w:rFonts w:ascii="Times New Roman" w:hAnsi="Times New Roman" w:cs="Times New Roman"/>
          <w:sz w:val="24"/>
          <w:szCs w:val="24"/>
          <w:shd w:val="clear" w:color="auto" w:fill="FFFFFF"/>
        </w:rPr>
        <w:t xml:space="preserve"> information collect</w:t>
      </w:r>
      <w:r w:rsidR="00270CFE">
        <w:rPr>
          <w:rFonts w:ascii="Times New Roman" w:hAnsi="Times New Roman" w:cs="Times New Roman"/>
          <w:sz w:val="24"/>
          <w:szCs w:val="24"/>
          <w:shd w:val="clear" w:color="auto" w:fill="FFFFFF"/>
        </w:rPr>
        <w:t xml:space="preserve">ion requests the same information as requested in </w:t>
      </w:r>
      <w:r w:rsidR="00F86EE2">
        <w:rPr>
          <w:rFonts w:ascii="Times New Roman" w:hAnsi="Times New Roman" w:cs="Times New Roman"/>
          <w:sz w:val="24"/>
          <w:szCs w:val="24"/>
          <w:shd w:val="clear" w:color="auto" w:fill="FFFFFF"/>
        </w:rPr>
        <w:t>the NORS collection (3060-0484</w:t>
      </w:r>
      <w:r w:rsidR="00FD5BDE">
        <w:rPr>
          <w:rFonts w:ascii="Times New Roman" w:hAnsi="Times New Roman" w:cs="Times New Roman"/>
          <w:sz w:val="24"/>
          <w:szCs w:val="24"/>
          <w:shd w:val="clear" w:color="auto" w:fill="FFFFFF"/>
        </w:rPr>
        <w:t>).</w:t>
      </w:r>
      <w:r w:rsidRPr="004F59CA" w:rsidR="00264365">
        <w:rPr>
          <w:rFonts w:ascii="Times New Roman" w:hAnsi="Times New Roman" w:cs="Times New Roman"/>
          <w:sz w:val="24"/>
          <w:szCs w:val="24"/>
          <w:shd w:val="clear" w:color="auto" w:fill="FFFFFF"/>
        </w:rPr>
        <w:t xml:space="preserve">  Specifically, </w:t>
      </w:r>
      <w:r w:rsidR="00FD5BDE">
        <w:rPr>
          <w:rFonts w:ascii="Times New Roman" w:hAnsi="Times New Roman" w:cs="Times New Roman"/>
          <w:sz w:val="24"/>
          <w:szCs w:val="24"/>
          <w:shd w:val="clear" w:color="auto" w:fill="FFFFFF"/>
        </w:rPr>
        <w:t xml:space="preserve">to avoid a duplicative collection, Participating Agencies will provide information in response to the NORS collection request which will also be used for this information collection.  </w:t>
      </w:r>
      <w:r w:rsidRPr="00D17A12">
        <w:rPr>
          <w:rFonts w:ascii="Times New Roman" w:hAnsi="Times New Roman" w:cs="Times New Roman"/>
          <w:sz w:val="24"/>
          <w:szCs w:val="24"/>
        </w:rPr>
        <w:t xml:space="preserve">  </w:t>
      </w:r>
    </w:p>
    <w:p w:rsidR="00BE225E" w:rsidRPr="00286E85" w:rsidP="00BE225E" w14:paraId="7EA6E9DC" w14:textId="77777777">
      <w:pPr>
        <w:pStyle w:val="ListParagraph"/>
        <w:spacing w:after="0"/>
        <w:ind w:left="540"/>
        <w:rPr>
          <w:rFonts w:cs="Times New Roman"/>
          <w:szCs w:val="24"/>
        </w:rPr>
      </w:pPr>
    </w:p>
    <w:p w:rsidR="003B0092" w:rsidRPr="00286E85" w:rsidP="002033FC" w14:paraId="02D1956A" w14:textId="187F7397">
      <w:pPr>
        <w:rPr>
          <w:rFonts w:ascii="Times New Roman" w:hAnsi="Times New Roman" w:cs="Times New Roman"/>
          <w:sz w:val="24"/>
          <w:szCs w:val="24"/>
        </w:rPr>
      </w:pPr>
      <w:r w:rsidRPr="00286E85">
        <w:rPr>
          <w:rFonts w:ascii="Times New Roman" w:hAnsi="Times New Roman" w:cs="Times New Roman"/>
          <w:b/>
          <w:sz w:val="24"/>
          <w:szCs w:val="24"/>
          <w:shd w:val="clear" w:color="auto" w:fill="FFFFFF"/>
        </w:rPr>
        <w:t>5.</w:t>
      </w:r>
      <w:r w:rsidRPr="00286E85">
        <w:rPr>
          <w:rFonts w:ascii="Times New Roman" w:hAnsi="Times New Roman" w:cs="Times New Roman"/>
          <w:sz w:val="24"/>
          <w:szCs w:val="24"/>
          <w:shd w:val="clear" w:color="auto" w:fill="FFFFFF"/>
        </w:rPr>
        <w:t xml:space="preserve"> </w:t>
      </w:r>
      <w:r w:rsidRPr="00286E85">
        <w:rPr>
          <w:rFonts w:ascii="Times New Roman" w:hAnsi="Times New Roman" w:cs="Times New Roman"/>
          <w:b/>
          <w:sz w:val="24"/>
          <w:szCs w:val="24"/>
          <w:shd w:val="clear" w:color="auto" w:fill="FFFFFF"/>
        </w:rPr>
        <w:t>If the collection of information impacts small businesses or other small entities, describe any methods used to minimize burden</w:t>
      </w:r>
    </w:p>
    <w:p w:rsidR="000C27CF" w:rsidRPr="00746266" w:rsidP="00746266" w14:paraId="11F56E5D" w14:textId="419FE7D4">
      <w:pPr>
        <w:ind w:firstLine="720"/>
        <w:rPr>
          <w:rFonts w:ascii="Times New Roman" w:hAnsi="Times New Roman" w:cs="Times New Roman"/>
          <w:b/>
          <w:bCs/>
          <w:sz w:val="24"/>
          <w:szCs w:val="24"/>
        </w:rPr>
      </w:pPr>
      <w:r w:rsidRPr="00746266">
        <w:rPr>
          <w:rFonts w:ascii="Times New Roman" w:hAnsi="Times New Roman" w:cs="Times New Roman"/>
          <w:sz w:val="24"/>
          <w:szCs w:val="24"/>
        </w:rPr>
        <w:t>In compliance with the Paperwork Reduction Act of 1995, the Commission has made an effort to minimize the burden on all respondents, regardless of size.  Inputting the requested information into DIRS will have minimal impact on small businesses because the information will be provided over an efficient web-based interface.  The DIRS web-based interface also accepts batch submissions rather than only single-entry submissions.  Additionally, the Commission provides a limited waiver to the Commission’s Part 4 network outage reporting rules for service providers that participate in DIRS when DIRS is active.</w:t>
      </w:r>
      <w:r>
        <w:rPr>
          <w:rStyle w:val="FootnoteReference"/>
          <w:rFonts w:ascii="Times New Roman" w:hAnsi="Times New Roman" w:cs="Times New Roman"/>
          <w:sz w:val="24"/>
          <w:szCs w:val="24"/>
        </w:rPr>
        <w:footnoteReference w:id="21"/>
      </w:r>
      <w:r w:rsidRPr="00746266">
        <w:rPr>
          <w:rFonts w:ascii="Times New Roman" w:hAnsi="Times New Roman" w:cs="Times New Roman"/>
          <w:sz w:val="24"/>
          <w:szCs w:val="24"/>
        </w:rPr>
        <w:t xml:space="preserve">  DIRS respondents are also only required to update information as conditions change, not on a prescribed timeframe.  Moreover, </w:t>
      </w:r>
      <w:r w:rsidR="001B035B">
        <w:rPr>
          <w:rFonts w:ascii="Times New Roman" w:hAnsi="Times New Roman" w:cs="Times New Roman"/>
          <w:sz w:val="24"/>
          <w:szCs w:val="24"/>
        </w:rPr>
        <w:t>with the exception of</w:t>
      </w:r>
      <w:r w:rsidRPr="00746266">
        <w:rPr>
          <w:rFonts w:ascii="Times New Roman" w:hAnsi="Times New Roman" w:cs="Times New Roman"/>
          <w:sz w:val="24"/>
          <w:szCs w:val="24"/>
        </w:rPr>
        <w:t xml:space="preserve"> DIRS respondents that </w:t>
      </w:r>
      <w:r w:rsidR="00EA5A09">
        <w:rPr>
          <w:rFonts w:ascii="Times New Roman" w:hAnsi="Times New Roman" w:cs="Times New Roman"/>
          <w:sz w:val="24"/>
          <w:szCs w:val="24"/>
        </w:rPr>
        <w:t xml:space="preserve">receive </w:t>
      </w:r>
      <w:r w:rsidRPr="00EA5A09" w:rsidR="00EA5A09">
        <w:rPr>
          <w:rFonts w:ascii="Times New Roman" w:hAnsi="Times New Roman" w:cs="Times New Roman"/>
          <w:sz w:val="24"/>
          <w:szCs w:val="24"/>
        </w:rPr>
        <w:t>fixed and mobile support</w:t>
      </w:r>
      <w:r w:rsidR="00EA5A09">
        <w:rPr>
          <w:rFonts w:ascii="Times New Roman" w:hAnsi="Times New Roman" w:cs="Times New Roman"/>
          <w:sz w:val="24"/>
          <w:szCs w:val="24"/>
        </w:rPr>
        <w:t xml:space="preserve"> pursuant to the Commission’s 2019 </w:t>
      </w:r>
      <w:r w:rsidR="00EA5A09">
        <w:rPr>
          <w:rFonts w:ascii="Times New Roman" w:hAnsi="Times New Roman" w:cs="Times New Roman"/>
          <w:i/>
          <w:iCs/>
          <w:sz w:val="24"/>
          <w:szCs w:val="24"/>
        </w:rPr>
        <w:t xml:space="preserve">The </w:t>
      </w:r>
      <w:r w:rsidRPr="00997F85" w:rsidR="00EA5A09">
        <w:rPr>
          <w:rFonts w:ascii="Times New Roman" w:hAnsi="Times New Roman" w:cs="Times New Roman"/>
          <w:i/>
          <w:iCs/>
          <w:sz w:val="24"/>
          <w:szCs w:val="24"/>
        </w:rPr>
        <w:t>Uniendo a Puerto Rico Fund and the Connect USVI Fund Order</w:t>
      </w:r>
      <w:r w:rsidRPr="00EA5A09" w:rsidR="00EA5A09">
        <w:rPr>
          <w:rFonts w:ascii="Times New Roman" w:hAnsi="Times New Roman" w:cs="Times New Roman"/>
          <w:sz w:val="24"/>
          <w:szCs w:val="24"/>
        </w:rPr>
        <w:t xml:space="preserve"> </w:t>
      </w:r>
      <w:r w:rsidR="001B035B">
        <w:rPr>
          <w:rFonts w:ascii="Times New Roman" w:hAnsi="Times New Roman" w:cs="Times New Roman"/>
          <w:sz w:val="24"/>
          <w:szCs w:val="24"/>
        </w:rPr>
        <w:t>(</w:t>
      </w:r>
      <w:r w:rsidRPr="00746266">
        <w:rPr>
          <w:rFonts w:ascii="Times New Roman" w:hAnsi="Times New Roman" w:cs="Times New Roman"/>
          <w:sz w:val="24"/>
          <w:szCs w:val="24"/>
        </w:rPr>
        <w:t>Support Recipients</w:t>
      </w:r>
      <w:r w:rsidR="001B035B">
        <w:rPr>
          <w:rFonts w:ascii="Times New Roman" w:hAnsi="Times New Roman" w:cs="Times New Roman"/>
          <w:sz w:val="24"/>
          <w:szCs w:val="24"/>
        </w:rPr>
        <w:t>)</w:t>
      </w:r>
      <w:r w:rsidRPr="00746266">
        <w:rPr>
          <w:rFonts w:ascii="Times New Roman" w:hAnsi="Times New Roman" w:cs="Times New Roman"/>
          <w:sz w:val="24"/>
          <w:szCs w:val="24"/>
        </w:rPr>
        <w:t>, reporting in DIRS is voluntary.</w:t>
      </w:r>
      <w:r>
        <w:rPr>
          <w:rStyle w:val="FootnoteReference"/>
          <w:rFonts w:ascii="Times New Roman" w:hAnsi="Times New Roman" w:cs="Times New Roman"/>
          <w:sz w:val="24"/>
          <w:szCs w:val="24"/>
        </w:rPr>
        <w:footnoteReference w:id="22"/>
      </w:r>
      <w:r w:rsidRPr="00746266">
        <w:rPr>
          <w:rFonts w:ascii="Times New Roman" w:hAnsi="Times New Roman" w:cs="Times New Roman"/>
          <w:sz w:val="24"/>
          <w:szCs w:val="24"/>
        </w:rPr>
        <w:t xml:space="preserve"> Additionally, DIRS-Lite submissions require only a subset of the information collected in DIRS and are accepted via a phone call or email.  In these ways, the Commission has taken efforts to minimize the burden on all respondents while still fulfilling its public safety mandate.  </w:t>
      </w:r>
    </w:p>
    <w:p w:rsidR="007F1EC2" w:rsidP="00E50AC8" w14:paraId="3EDC7F64" w14:textId="77777777">
      <w:pPr>
        <w:pStyle w:val="ParaNum"/>
        <w:widowControl/>
        <w:numPr>
          <w:ilvl w:val="0"/>
          <w:numId w:val="0"/>
        </w:numPr>
        <w:ind w:firstLine="720"/>
        <w:rPr>
          <w:sz w:val="24"/>
          <w:szCs w:val="24"/>
        </w:rPr>
      </w:pPr>
      <w:r w:rsidRPr="00286E85">
        <w:rPr>
          <w:sz w:val="24"/>
          <w:szCs w:val="24"/>
        </w:rPr>
        <w:t xml:space="preserve">To provide Participating Agencies maximum flexibility and reduce potential costs of compliance with the training requirements, rather than mandate an agency’s use of a specific </w:t>
      </w:r>
    </w:p>
    <w:p w:rsidR="007F1EC2" w:rsidP="007F1EC2" w14:paraId="15D684E2" w14:textId="77777777">
      <w:pPr>
        <w:pStyle w:val="ParaNum"/>
        <w:widowControl/>
        <w:numPr>
          <w:ilvl w:val="0"/>
          <w:numId w:val="0"/>
        </w:numPr>
        <w:rPr>
          <w:sz w:val="24"/>
          <w:szCs w:val="24"/>
        </w:rPr>
      </w:pPr>
    </w:p>
    <w:p w:rsidR="00E50AC8" w:rsidRPr="00286E85" w14:paraId="12C6DEDD" w14:textId="39BCAA1A">
      <w:pPr>
        <w:pStyle w:val="ParaNum"/>
        <w:widowControl/>
        <w:numPr>
          <w:ilvl w:val="0"/>
          <w:numId w:val="0"/>
        </w:numPr>
        <w:rPr>
          <w:sz w:val="24"/>
          <w:szCs w:val="24"/>
        </w:rPr>
      </w:pPr>
      <w:r w:rsidRPr="00286E85">
        <w:rPr>
          <w:sz w:val="24"/>
          <w:szCs w:val="24"/>
        </w:rPr>
        <w:t>training program, adopted requirements that allow agencies to develop their own training program or rely on an outside training program that covers, at a minimum, each of the required “program elements.”</w:t>
      </w:r>
    </w:p>
    <w:p w:rsidR="00E50AC8" w:rsidRPr="00286E85" w:rsidP="00E50AC8" w14:paraId="72607CEE" w14:textId="7E412098">
      <w:pPr>
        <w:pStyle w:val="ParaNum"/>
        <w:widowControl/>
        <w:numPr>
          <w:ilvl w:val="0"/>
          <w:numId w:val="0"/>
        </w:numPr>
        <w:ind w:firstLine="720"/>
        <w:rPr>
          <w:sz w:val="24"/>
          <w:szCs w:val="24"/>
        </w:rPr>
      </w:pPr>
      <w:r w:rsidRPr="1EBBFFC1">
        <w:rPr>
          <w:sz w:val="24"/>
          <w:szCs w:val="24"/>
        </w:rPr>
        <w:t xml:space="preserve">In addition, rather than requiring third-party audits of training programs to ensure that state and federal agencies’ training programs comply with the Commission’s proposed required program elements, Participating Agencies are required to make copies of their training curriculum available for the Commission’s review upon demand which will significantly minimize costs associated with the required training programs.  The Commission also declined to adopt a “downstream training” requirement which would have required any entity receiving </w:t>
      </w:r>
      <w:r w:rsidRPr="1EBBFFC1" w:rsidR="00282004">
        <w:rPr>
          <w:sz w:val="24"/>
          <w:szCs w:val="24"/>
        </w:rPr>
        <w:t>DI</w:t>
      </w:r>
      <w:r w:rsidRPr="1EBBFFC1">
        <w:rPr>
          <w:sz w:val="24"/>
          <w:szCs w:val="24"/>
        </w:rPr>
        <w:t xml:space="preserve">RS information from a Participating Agency to complete formal training.  Similarly, the Commission declined to adopt a requirement for Participating Agencies to obtain an affidavit on confidentiality from local entities prior to receipt of </w:t>
      </w:r>
      <w:r w:rsidRPr="1EBBFFC1" w:rsidR="00282004">
        <w:rPr>
          <w:sz w:val="24"/>
          <w:szCs w:val="24"/>
        </w:rPr>
        <w:t>DI</w:t>
      </w:r>
      <w:r w:rsidRPr="1EBBFFC1">
        <w:rPr>
          <w:sz w:val="24"/>
          <w:szCs w:val="24"/>
        </w:rPr>
        <w:t xml:space="preserve">RS information.  To further assist and reduce the burden on small entities and other participating agencies with meeting the training requirements the Commission adopted in the </w:t>
      </w:r>
      <w:r w:rsidRPr="1EBBFFC1">
        <w:rPr>
          <w:i/>
          <w:iCs/>
          <w:sz w:val="24"/>
          <w:szCs w:val="24"/>
        </w:rPr>
        <w:t>Second Report and Order</w:t>
      </w:r>
      <w:r w:rsidRPr="1EBBFFC1">
        <w:rPr>
          <w:sz w:val="24"/>
          <w:szCs w:val="24"/>
        </w:rPr>
        <w:t xml:space="preserve">, </w:t>
      </w:r>
      <w:r w:rsidRPr="1EBBFFC1">
        <w:rPr>
          <w:color w:val="000000" w:themeColor="text1"/>
          <w:sz w:val="24"/>
          <w:szCs w:val="24"/>
        </w:rPr>
        <w:t>the Commission will consult with diverse stakeholders with a range of perspectives, including state governments, the public safety community, service providers, and other industry representatives to develop exemplar training materials, that can be used by participating agencies to training their staffs on the proper uses of DIRS filings.</w:t>
      </w:r>
    </w:p>
    <w:p w:rsidR="00E50AC8" w:rsidRPr="00286E85" w:rsidP="00E50AC8" w14:paraId="7AA59C96" w14:textId="3FE79C4E">
      <w:pPr>
        <w:pStyle w:val="ParaNum"/>
        <w:widowControl/>
        <w:numPr>
          <w:ilvl w:val="0"/>
          <w:numId w:val="0"/>
        </w:numPr>
        <w:ind w:firstLine="720"/>
        <w:rPr>
          <w:sz w:val="24"/>
          <w:szCs w:val="24"/>
        </w:rPr>
      </w:pPr>
      <w:r w:rsidRPr="00286E85">
        <w:rPr>
          <w:sz w:val="24"/>
          <w:szCs w:val="24"/>
        </w:rPr>
        <w:t xml:space="preserve">The Commission also declined to grant local agencies direct access to DIRS considering among other things the burdens that would result for local entities, many of which may be small entities.  Providing direct access to local entities would have potentially exponentially increased the number of participating entities, in contrast to the relatively limited number of state, federal, and other entities that the Commission identified for eligibility in the </w:t>
      </w:r>
      <w:r w:rsidRPr="00286E85">
        <w:rPr>
          <w:i/>
          <w:sz w:val="24"/>
          <w:szCs w:val="24"/>
        </w:rPr>
        <w:t>Second Report and Order</w:t>
      </w:r>
      <w:r w:rsidRPr="00286E85">
        <w:rPr>
          <w:sz w:val="24"/>
          <w:szCs w:val="24"/>
        </w:rPr>
        <w:t xml:space="preserve">.  These local entities would have to comply with requirements of the information sharing framework and would incur the associated costs.  Further, because local entity governments typically do not have the level of experience navigating the kinds of infrastructure status information contained in </w:t>
      </w:r>
      <w:r w:rsidRPr="00286E85" w:rsidR="002B5DFC">
        <w:rPr>
          <w:sz w:val="24"/>
          <w:szCs w:val="24"/>
        </w:rPr>
        <w:t>DI</w:t>
      </w:r>
      <w:r w:rsidRPr="00286E85">
        <w:rPr>
          <w:sz w:val="24"/>
          <w:szCs w:val="24"/>
        </w:rPr>
        <w:t xml:space="preserve">RS filings as compared to state agencies, developing this experience would likely increase their cost of compliance as well as increase the risk of improper disclosure of </w:t>
      </w:r>
      <w:r w:rsidRPr="00286E85" w:rsidR="002B5DFC">
        <w:rPr>
          <w:sz w:val="24"/>
          <w:szCs w:val="24"/>
        </w:rPr>
        <w:t>DI</w:t>
      </w:r>
      <w:r w:rsidRPr="00286E85">
        <w:rPr>
          <w:sz w:val="24"/>
          <w:szCs w:val="24"/>
        </w:rPr>
        <w:t>RS information.</w:t>
      </w:r>
    </w:p>
    <w:p w:rsidR="005E3206" w:rsidRPr="00286E85" w:rsidP="00201DB9" w14:paraId="3223577D" w14:textId="33C80512">
      <w:pPr>
        <w:ind w:firstLine="720"/>
        <w:rPr>
          <w:rFonts w:ascii="Times New Roman" w:hAnsi="Times New Roman" w:cs="Times New Roman"/>
          <w:color w:val="000000"/>
          <w:sz w:val="24"/>
          <w:szCs w:val="24"/>
        </w:rPr>
      </w:pPr>
      <w:r w:rsidRPr="00286E85">
        <w:rPr>
          <w:rFonts w:ascii="Times New Roman" w:hAnsi="Times New Roman" w:cs="Times New Roman"/>
          <w:sz w:val="24"/>
          <w:szCs w:val="24"/>
        </w:rPr>
        <w:t xml:space="preserve">Additionally, the Commission has adopted a single form to address the certifications and acknowledgments required for direct access to </w:t>
      </w:r>
      <w:r w:rsidRPr="00286E85" w:rsidR="002B5DFC">
        <w:rPr>
          <w:rFonts w:ascii="Times New Roman" w:hAnsi="Times New Roman" w:cs="Times New Roman"/>
          <w:sz w:val="24"/>
          <w:szCs w:val="24"/>
        </w:rPr>
        <w:t>DI</w:t>
      </w:r>
      <w:r w:rsidRPr="00286E85">
        <w:rPr>
          <w:rFonts w:ascii="Times New Roman" w:hAnsi="Times New Roman" w:cs="Times New Roman"/>
          <w:sz w:val="24"/>
          <w:szCs w:val="24"/>
        </w:rPr>
        <w:t>RS.</w:t>
      </w:r>
      <w:r w:rsidRPr="00286E85">
        <w:rPr>
          <w:rFonts w:ascii="Times New Roman" w:hAnsi="Times New Roman" w:cs="Times New Roman"/>
          <w:color w:val="000000"/>
          <w:sz w:val="24"/>
          <w:szCs w:val="24"/>
        </w:rPr>
        <w:t xml:space="preserve">  </w:t>
      </w:r>
      <w:r w:rsidRPr="00286E85">
        <w:rPr>
          <w:rFonts w:ascii="Times New Roman" w:hAnsi="Times New Roman" w:cs="Times New Roman"/>
          <w:sz w:val="24"/>
          <w:szCs w:val="24"/>
        </w:rPr>
        <w:t xml:space="preserve">The use of a single form, coupled with the fact that the proposed certification form is similar to one that the Commission currently requires for sharing sensitive numbering data with states using FCC Form 477 data, should help minimize preparation time and costs, specifically for those smaller agencies since </w:t>
      </w:r>
      <w:r w:rsidRPr="00286E85">
        <w:rPr>
          <w:rFonts w:ascii="Times New Roman" w:hAnsi="Times New Roman" w:cs="Times New Roman"/>
          <w:color w:val="000000"/>
          <w:sz w:val="24"/>
          <w:szCs w:val="24"/>
        </w:rPr>
        <w:t>these agencies should be familiar with the existing requirements and have comparable operational processes and procedures already in place</w:t>
      </w:r>
      <w:r w:rsidRPr="00286E85" w:rsidR="006656CD">
        <w:rPr>
          <w:rFonts w:ascii="Times New Roman" w:hAnsi="Times New Roman" w:cs="Times New Roman"/>
          <w:color w:val="000000"/>
          <w:sz w:val="24"/>
          <w:szCs w:val="24"/>
        </w:rPr>
        <w:t>.</w:t>
      </w:r>
    </w:p>
    <w:p w:rsidR="006F3265" w:rsidRPr="00286E85" w:rsidP="006F3265" w14:paraId="5ED07C7C" w14:textId="77777777">
      <w:pPr>
        <w:rPr>
          <w:rFonts w:ascii="Times New Roman" w:hAnsi="Times New Roman" w:cs="Times New Roman"/>
          <w:b/>
          <w:sz w:val="24"/>
          <w:szCs w:val="24"/>
          <w:shd w:val="clear" w:color="auto" w:fill="FFFFFF"/>
        </w:rPr>
      </w:pPr>
      <w:r w:rsidRPr="00286E85">
        <w:rPr>
          <w:rFonts w:ascii="Times New Roman" w:hAnsi="Times New Roman" w:cs="Times New Roman"/>
          <w:b/>
          <w:sz w:val="24"/>
          <w:szCs w:val="24"/>
          <w:shd w:val="clear" w:color="auto" w:fill="FFFFFF"/>
        </w:rPr>
        <w:t>6.  Describe the consequences to a Federal program or policy activity, if the collection is not conducted or is conducted less frequently, as well as any technical or legal obstacles to reduce burden.</w:t>
      </w:r>
    </w:p>
    <w:p w:rsidR="007F1EC2" w:rsidP="00997F85" w14:paraId="18978A4C" w14:textId="77777777">
      <w:pPr>
        <w:pStyle w:val="ListParagraph"/>
        <w:ind w:left="0" w:firstLine="720"/>
        <w:rPr>
          <w:rFonts w:cs="Times New Roman"/>
          <w:szCs w:val="24"/>
        </w:rPr>
      </w:pPr>
      <w:r w:rsidRPr="00286E85">
        <w:rPr>
          <w:rFonts w:cs="Times New Roman"/>
          <w:szCs w:val="24"/>
        </w:rPr>
        <w:t xml:space="preserve">Failure to collect this information, at all or less frequently than requested, will adversely impact the Commission’s ability to carry out its congressionally mandated objective of </w:t>
      </w:r>
    </w:p>
    <w:p w:rsidR="007F1EC2" w:rsidP="007F1EC2" w14:paraId="7C738778" w14:textId="77777777">
      <w:pPr>
        <w:pStyle w:val="ListParagraph"/>
        <w:ind w:left="0"/>
        <w:rPr>
          <w:rFonts w:cs="Times New Roman"/>
          <w:szCs w:val="24"/>
        </w:rPr>
      </w:pPr>
    </w:p>
    <w:p w:rsidR="001B035B" w:rsidRPr="00286E85" w:rsidP="00062642" w14:paraId="5E464FF9" w14:textId="0D5B23A7">
      <w:pPr>
        <w:pStyle w:val="ListParagraph"/>
        <w:ind w:left="0"/>
        <w:rPr>
          <w:rFonts w:cs="Times New Roman"/>
          <w:b/>
          <w:bCs/>
          <w:szCs w:val="24"/>
        </w:rPr>
      </w:pPr>
      <w:r w:rsidRPr="00286E85">
        <w:rPr>
          <w:rFonts w:cs="Times New Roman"/>
          <w:szCs w:val="24"/>
        </w:rPr>
        <w:t xml:space="preserve">promoting the safety of life and property.  Without the requested information, the Commission will not obtain and share critical </w:t>
      </w:r>
      <w:r w:rsidR="00C93855">
        <w:rPr>
          <w:rFonts w:cs="Times New Roman"/>
          <w:szCs w:val="24"/>
        </w:rPr>
        <w:t>infrastructure status</w:t>
      </w:r>
      <w:r w:rsidRPr="00286E85">
        <w:rPr>
          <w:rFonts w:cs="Times New Roman"/>
          <w:szCs w:val="24"/>
        </w:rPr>
        <w:t xml:space="preserve"> information with authorities, including FEMA.  This will significantly frustrate the ability of these authorities to effectively deploy their resources to maintain and restore critical communications in the aftermath of a disaster.  The Commission will also be unable to provide situational awareness through comprehensive public reports related to disasters and unable to easily identify and contact satellite provider respondents during (or in close proximity to) disaster events to obtain information that would aid the Commission and its partners in restoration and mitigation efforts. </w:t>
      </w:r>
    </w:p>
    <w:p w:rsidR="00187883" w:rsidRPr="00286E85" w:rsidP="00187883" w14:paraId="6935CA90" w14:textId="1C169B51">
      <w:pPr>
        <w:ind w:firstLine="720"/>
        <w:rPr>
          <w:rFonts w:ascii="Times New Roman" w:hAnsi="Times New Roman" w:cs="Times New Roman"/>
          <w:sz w:val="24"/>
          <w:szCs w:val="24"/>
        </w:rPr>
      </w:pPr>
      <w:r w:rsidRPr="00286E85">
        <w:rPr>
          <w:rFonts w:ascii="Times New Roman" w:hAnsi="Times New Roman" w:cs="Times New Roman"/>
          <w:sz w:val="24"/>
          <w:szCs w:val="24"/>
        </w:rPr>
        <w:t xml:space="preserve">The </w:t>
      </w:r>
      <w:r w:rsidRPr="00286E85">
        <w:rPr>
          <w:rFonts w:ascii="Times New Roman" w:hAnsi="Times New Roman" w:cs="Times New Roman"/>
          <w:i/>
          <w:sz w:val="24"/>
          <w:szCs w:val="24"/>
        </w:rPr>
        <w:t>Second Report and Order</w:t>
      </w:r>
      <w:r w:rsidRPr="00286E85">
        <w:rPr>
          <w:rFonts w:ascii="Times New Roman" w:hAnsi="Times New Roman" w:cs="Times New Roman"/>
          <w:sz w:val="24"/>
          <w:szCs w:val="24"/>
        </w:rPr>
        <w:t xml:space="preserve"> “creates a framework to provide state, federal, local, and Tribal partners with access to the critical NORS and DIRS information they need to ensure the public’s safety while preserving the presumptive confidentiality of the information.”</w:t>
      </w:r>
      <w:r>
        <w:rPr>
          <w:rStyle w:val="FootnoteReference"/>
          <w:rFonts w:ascii="Times New Roman" w:hAnsi="Times New Roman" w:cs="Times New Roman"/>
          <w:sz w:val="24"/>
          <w:szCs w:val="24"/>
        </w:rPr>
        <w:footnoteReference w:id="23"/>
      </w:r>
      <w:r w:rsidRPr="00286E85">
        <w:rPr>
          <w:rFonts w:ascii="Times New Roman" w:hAnsi="Times New Roman" w:cs="Times New Roman"/>
          <w:sz w:val="24"/>
          <w:szCs w:val="24"/>
        </w:rPr>
        <w:t xml:space="preserve">  This information sharing will “improve situation awareness during and after disasters, enable agencies to better assess the public’s ability to access emergency communications, and assist with the coordination of emergency response efforts.”</w:t>
      </w:r>
      <w:r>
        <w:rPr>
          <w:rStyle w:val="FootnoteReference"/>
          <w:rFonts w:ascii="Times New Roman" w:hAnsi="Times New Roman" w:cs="Times New Roman"/>
          <w:sz w:val="24"/>
          <w:szCs w:val="24"/>
        </w:rPr>
        <w:footnoteReference w:id="24"/>
      </w:r>
      <w:r w:rsidRPr="00286E85">
        <w:rPr>
          <w:rFonts w:ascii="Times New Roman" w:hAnsi="Times New Roman" w:cs="Times New Roman"/>
          <w:sz w:val="24"/>
          <w:szCs w:val="24"/>
        </w:rPr>
        <w:t xml:space="preserve">  This critical information would be unavailable to state, federal, local, and Tribal partners if this information is not collected.  </w:t>
      </w:r>
    </w:p>
    <w:p w:rsidR="00187883" w:rsidRPr="00286E85" w:rsidP="00187883" w14:paraId="1F006365" w14:textId="0242ADA5">
      <w:pPr>
        <w:ind w:firstLine="720"/>
        <w:rPr>
          <w:rFonts w:ascii="Times New Roman" w:hAnsi="Times New Roman" w:cs="Times New Roman"/>
          <w:sz w:val="24"/>
          <w:szCs w:val="24"/>
        </w:rPr>
      </w:pPr>
      <w:r w:rsidRPr="00286E85">
        <w:rPr>
          <w:rFonts w:ascii="Times New Roman" w:hAnsi="Times New Roman" w:cs="Times New Roman"/>
          <w:sz w:val="24"/>
          <w:szCs w:val="24"/>
        </w:rPr>
        <w:t xml:space="preserve">The above-described requirements for requests to access </w:t>
      </w:r>
      <w:r w:rsidR="006F448D">
        <w:rPr>
          <w:rFonts w:ascii="Times New Roman" w:hAnsi="Times New Roman" w:cs="Times New Roman"/>
          <w:sz w:val="24"/>
          <w:szCs w:val="24"/>
        </w:rPr>
        <w:t>DI</w:t>
      </w:r>
      <w:r w:rsidRPr="00286E85">
        <w:rPr>
          <w:rFonts w:ascii="Times New Roman" w:hAnsi="Times New Roman" w:cs="Times New Roman"/>
          <w:sz w:val="24"/>
          <w:szCs w:val="24"/>
        </w:rPr>
        <w:t xml:space="preserve">RS data, required notifications, and recordkeeping requirements for training programs and downstream sharing allows the Commission to protect the presumptively confidential </w:t>
      </w:r>
      <w:r w:rsidR="006F448D">
        <w:rPr>
          <w:rFonts w:ascii="Times New Roman" w:hAnsi="Times New Roman" w:cs="Times New Roman"/>
          <w:sz w:val="24"/>
          <w:szCs w:val="24"/>
        </w:rPr>
        <w:t>DI</w:t>
      </w:r>
      <w:r w:rsidRPr="00286E85">
        <w:rPr>
          <w:rFonts w:ascii="Times New Roman" w:hAnsi="Times New Roman" w:cs="Times New Roman"/>
          <w:sz w:val="24"/>
          <w:szCs w:val="24"/>
        </w:rPr>
        <w:t xml:space="preserve">RS information and to monitor how Participating Agencies are complying with the information sharing framework.  If the Commission did not collect this information, there is a greater likelihood that the sensitive information contained in </w:t>
      </w:r>
      <w:r w:rsidR="00FF5D76">
        <w:rPr>
          <w:rFonts w:ascii="Times New Roman" w:hAnsi="Times New Roman" w:cs="Times New Roman"/>
          <w:sz w:val="24"/>
          <w:szCs w:val="24"/>
        </w:rPr>
        <w:t>DI</w:t>
      </w:r>
      <w:r w:rsidRPr="00286E85">
        <w:rPr>
          <w:rFonts w:ascii="Times New Roman" w:hAnsi="Times New Roman" w:cs="Times New Roman"/>
          <w:sz w:val="24"/>
          <w:szCs w:val="24"/>
        </w:rPr>
        <w:t xml:space="preserve">RS filings would be shared, disclosed, or used beyond what is permitted by the information sharing framework.  </w:t>
      </w:r>
    </w:p>
    <w:p w:rsidR="000A4654" w:rsidRPr="00286E85" w:rsidP="000A4654" w14:paraId="32C8A3BF" w14:textId="77777777">
      <w:pPr>
        <w:rPr>
          <w:rFonts w:ascii="Times New Roman" w:hAnsi="Times New Roman" w:cs="Times New Roman"/>
          <w:b/>
          <w:sz w:val="24"/>
          <w:szCs w:val="24"/>
          <w:shd w:val="clear" w:color="auto" w:fill="FFFFFF"/>
        </w:rPr>
      </w:pPr>
      <w:r w:rsidRPr="00286E85">
        <w:rPr>
          <w:rFonts w:ascii="Times New Roman" w:hAnsi="Times New Roman" w:cs="Times New Roman"/>
          <w:b/>
          <w:sz w:val="24"/>
          <w:szCs w:val="24"/>
          <w:shd w:val="clear" w:color="auto" w:fill="FFFFFF"/>
        </w:rPr>
        <w:t>7.  Explain any special circumstances that would cause an information collection to be conducted in a manner inconsistent with the criteria listed in supporting statement.</w:t>
      </w:r>
    </w:p>
    <w:p w:rsidR="007F1EC2" w:rsidP="002A1493" w14:paraId="5FA17327" w14:textId="77777777">
      <w:pPr>
        <w:pStyle w:val="ListParagraph"/>
        <w:ind w:left="0" w:firstLine="720"/>
        <w:rPr>
          <w:rFonts w:cs="Times New Roman"/>
          <w:szCs w:val="24"/>
        </w:rPr>
      </w:pPr>
      <w:r w:rsidRPr="00286E85">
        <w:rPr>
          <w:rFonts w:cs="Times New Roman"/>
          <w:szCs w:val="24"/>
          <w:shd w:val="clear" w:color="auto" w:fill="FFFFFF"/>
        </w:rPr>
        <w:t xml:space="preserve">This collection of information is consistent with the guidelines in 5 CFR 1320.5(d)(2).  </w:t>
      </w:r>
      <w:r w:rsidRPr="00286E85">
        <w:rPr>
          <w:rFonts w:cs="Times New Roman"/>
          <w:szCs w:val="24"/>
        </w:rPr>
        <w:t xml:space="preserve">Information may be provided by respondents to the Commission more often that quarterly in the event that DIRS is activated for more than one emergency or disaster in the same quarter.  Information will almost always be provided by respondents to the Commission in fewer than 30 days following a DIRS activation, as it is critical that the Commission collect timely information for the duration, or in the immediate aftermath, of emergencies to facilitate its public safety mission.  </w:t>
      </w:r>
      <w:r w:rsidRPr="00286E85">
        <w:rPr>
          <w:rFonts w:cs="Times New Roman"/>
          <w:bCs/>
          <w:iCs/>
          <w:szCs w:val="24"/>
        </w:rPr>
        <w:t>The Commission has instituted procedures to protect the confidentiality of requested collection of information, regardless of whether the information is collected from Support Recipients or voluntary DIRS participants.</w:t>
      </w:r>
      <w:r w:rsidRPr="00286E85">
        <w:rPr>
          <w:rFonts w:cs="Times New Roman"/>
          <w:szCs w:val="24"/>
        </w:rPr>
        <w:t xml:space="preserve">  All collected information is presumed confidential and handled with appropriate safeguards.  As noted in the </w:t>
      </w:r>
      <w:r w:rsidRPr="00286E85">
        <w:rPr>
          <w:rFonts w:cs="Times New Roman"/>
          <w:i/>
          <w:iCs/>
          <w:szCs w:val="24"/>
        </w:rPr>
        <w:t>DIRS User Manual</w:t>
      </w:r>
      <w:r w:rsidRPr="00286E85">
        <w:rPr>
          <w:rFonts w:cs="Times New Roman"/>
          <w:szCs w:val="24"/>
        </w:rPr>
        <w:t xml:space="preserve">, “[b]ecause the information that communications companies input to DIRS is sensitive for national security and/or commercial reasons, [the collected information] shall be treated as presumptively </w:t>
      </w:r>
    </w:p>
    <w:p w:rsidR="007F1EC2" w:rsidP="007F1EC2" w14:paraId="31210E24" w14:textId="77777777">
      <w:pPr>
        <w:pStyle w:val="ListParagraph"/>
        <w:ind w:left="0"/>
        <w:rPr>
          <w:rFonts w:cs="Times New Roman"/>
          <w:szCs w:val="24"/>
        </w:rPr>
      </w:pPr>
    </w:p>
    <w:p w:rsidR="001B035B" w:rsidRPr="00286E85" w:rsidP="00062642" w14:paraId="6B97B27E" w14:textId="35810171">
      <w:pPr>
        <w:pStyle w:val="ListParagraph"/>
        <w:ind w:left="0"/>
        <w:rPr>
          <w:rFonts w:cs="Times New Roman"/>
          <w:b/>
          <w:bCs/>
          <w:szCs w:val="24"/>
        </w:rPr>
      </w:pPr>
      <w:r w:rsidRPr="00286E85">
        <w:rPr>
          <w:rFonts w:cs="Times New Roman"/>
          <w:szCs w:val="24"/>
        </w:rPr>
        <w:t>confidential upon filing.”</w:t>
      </w:r>
      <w:r>
        <w:rPr>
          <w:rStyle w:val="FootnoteReference"/>
          <w:rFonts w:cs="Times New Roman"/>
          <w:szCs w:val="24"/>
        </w:rPr>
        <w:footnoteReference w:id="25"/>
      </w:r>
      <w:r w:rsidRPr="00286E85">
        <w:rPr>
          <w:rFonts w:cs="Times New Roman"/>
          <w:szCs w:val="24"/>
        </w:rPr>
        <w:t xml:space="preserve">  The Commission will apply this same standard to this proposed revision to the collection.  Namely, the filings and the information contained therein would be withheld from public disclosure, shared only with</w:t>
      </w:r>
      <w:r>
        <w:rPr>
          <w:rFonts w:cs="Times New Roman"/>
          <w:szCs w:val="24"/>
        </w:rPr>
        <w:t xml:space="preserve"> Participating Agencies</w:t>
      </w:r>
      <w:r w:rsidRPr="00286E85">
        <w:rPr>
          <w:rFonts w:cs="Times New Roman"/>
          <w:szCs w:val="24"/>
        </w:rPr>
        <w:t xml:space="preserve">, and provided to others in narrow circumstances. </w:t>
      </w:r>
      <w:r w:rsidR="009742B9">
        <w:rPr>
          <w:rFonts w:cs="Times New Roman"/>
          <w:szCs w:val="24"/>
        </w:rPr>
        <w:t xml:space="preserve"> </w:t>
      </w:r>
      <w:r w:rsidRPr="00286E85">
        <w:rPr>
          <w:rFonts w:cs="Times New Roman"/>
          <w:szCs w:val="24"/>
        </w:rPr>
        <w:t xml:space="preserve">The Commission will also continue to work with respondents to ensure that any concerns regarding the confidentiality of their filings are resolved in a manner consistent with Commission rules. </w:t>
      </w:r>
    </w:p>
    <w:p w:rsidR="00CC3042" w:rsidRPr="00286E85" w:rsidP="00CC3042" w14:paraId="5BE475A0" w14:textId="7E8A1B00">
      <w:pPr>
        <w:rPr>
          <w:rFonts w:ascii="Times New Roman" w:hAnsi="Times New Roman" w:cs="Times New Roman"/>
          <w:b/>
          <w:sz w:val="24"/>
          <w:szCs w:val="24"/>
          <w:shd w:val="clear" w:color="auto" w:fill="FFFFFF"/>
        </w:rPr>
      </w:pPr>
      <w:r w:rsidRPr="00286E85">
        <w:rPr>
          <w:rFonts w:ascii="Times New Roman" w:hAnsi="Times New Roman" w:cs="Times New Roman"/>
          <w:b/>
          <w:sz w:val="24"/>
          <w:szCs w:val="24"/>
          <w:shd w:val="clear" w:color="auto" w:fill="FFFFFF"/>
        </w:rPr>
        <w:t>8.</w:t>
      </w:r>
      <w:r w:rsidRPr="00286E85">
        <w:rPr>
          <w:rFonts w:ascii="Times New Roman" w:hAnsi="Times New Roman" w:cs="Times New Roman"/>
          <w:sz w:val="24"/>
          <w:szCs w:val="24"/>
          <w:shd w:val="clear" w:color="auto" w:fill="FFFFFF"/>
        </w:rPr>
        <w:t xml:space="preserve">  </w:t>
      </w:r>
      <w:r w:rsidRPr="00286E85">
        <w:rPr>
          <w:rFonts w:ascii="Times New Roman" w:hAnsi="Times New Roman" w:cs="Times New Roman"/>
          <w:b/>
          <w:sz w:val="24"/>
          <w:szCs w:val="24"/>
          <w:shd w:val="clear" w:color="auto" w:fill="FFFFFF"/>
        </w:rPr>
        <w:t>If applicable, provide a copy and identify the date and page number of publication in the Federal Register of the agency’s Report and Order, required by 5 CFR 1320.8(d), soliciting comments on the information prior to submission to OMB.</w:t>
      </w:r>
      <w:r w:rsidRPr="00286E85" w:rsidR="00383344">
        <w:rPr>
          <w:rFonts w:ascii="Times New Roman" w:hAnsi="Times New Roman" w:cs="Times New Roman"/>
          <w:b/>
          <w:sz w:val="24"/>
          <w:szCs w:val="24"/>
          <w:shd w:val="clear" w:color="auto" w:fill="FFFFFF"/>
        </w:rPr>
        <w:t xml:space="preserve"> </w:t>
      </w:r>
      <w:r w:rsidRPr="00286E85" w:rsidR="00BD0413">
        <w:rPr>
          <w:rFonts w:ascii="Times New Roman" w:hAnsi="Times New Roman" w:cs="Times New Roman"/>
          <w:b/>
          <w:sz w:val="24"/>
          <w:szCs w:val="24"/>
          <w:shd w:val="clear" w:color="auto" w:fill="FFFFFF"/>
        </w:rPr>
        <w:t xml:space="preserve">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F15EE" w:rsidRPr="00DF15EE" w:rsidP="00DF15EE" w14:paraId="04DBBC3F" w14:textId="40D34A7A">
      <w:pPr>
        <w:ind w:firstLine="720"/>
        <w:rPr>
          <w:rFonts w:ascii="Times New Roman" w:hAnsi="Times New Roman" w:cs="Times New Roman"/>
          <w:sz w:val="24"/>
          <w:szCs w:val="24"/>
          <w:shd w:val="clear" w:color="auto" w:fill="FFFFFF"/>
        </w:rPr>
      </w:pPr>
      <w:r w:rsidRPr="00DF15EE">
        <w:rPr>
          <w:rFonts w:ascii="Times New Roman" w:hAnsi="Times New Roman" w:cs="Times New Roman"/>
          <w:sz w:val="24"/>
          <w:szCs w:val="24"/>
          <w:shd w:val="clear" w:color="auto" w:fill="FFFFFF"/>
        </w:rPr>
        <w:t>Emergency approval is being sought for the above-described information collection requirements</w:t>
      </w:r>
      <w:r>
        <w:rPr>
          <w:rFonts w:ascii="Times New Roman" w:hAnsi="Times New Roman" w:cs="Times New Roman"/>
          <w:sz w:val="24"/>
          <w:szCs w:val="24"/>
          <w:shd w:val="clear" w:color="auto" w:fill="FFFFFF"/>
        </w:rPr>
        <w:t>.  Th</w:t>
      </w:r>
      <w:r w:rsidRPr="00DF15EE">
        <w:rPr>
          <w:rFonts w:ascii="Times New Roman" w:hAnsi="Times New Roman" w:cs="Times New Roman"/>
          <w:sz w:val="24"/>
          <w:szCs w:val="24"/>
          <w:shd w:val="clear" w:color="auto" w:fill="FFFFFF"/>
        </w:rPr>
        <w:t>e Commission seeks waiver of the 60-day notice requirement due to the emergency nature</w:t>
      </w:r>
      <w:r>
        <w:rPr>
          <w:rFonts w:ascii="Times New Roman" w:hAnsi="Times New Roman" w:cs="Times New Roman"/>
          <w:sz w:val="24"/>
          <w:szCs w:val="24"/>
          <w:shd w:val="clear" w:color="auto" w:fill="FFFFFF"/>
        </w:rPr>
        <w:t xml:space="preserve"> </w:t>
      </w:r>
      <w:r w:rsidRPr="00DF15EE">
        <w:rPr>
          <w:rFonts w:ascii="Times New Roman" w:hAnsi="Times New Roman" w:cs="Times New Roman"/>
          <w:sz w:val="24"/>
          <w:szCs w:val="24"/>
          <w:shd w:val="clear" w:color="auto" w:fill="FFFFFF"/>
        </w:rPr>
        <w:t>of this request under 5 CFR § 1320.8(d).  However, the Commission has published a 30-day</w:t>
      </w:r>
      <w:r>
        <w:rPr>
          <w:rFonts w:ascii="Times New Roman" w:hAnsi="Times New Roman" w:cs="Times New Roman"/>
          <w:sz w:val="24"/>
          <w:szCs w:val="24"/>
          <w:shd w:val="clear" w:color="auto" w:fill="FFFFFF"/>
        </w:rPr>
        <w:t xml:space="preserve"> </w:t>
      </w:r>
      <w:r w:rsidRPr="00DF15EE">
        <w:rPr>
          <w:rFonts w:ascii="Times New Roman" w:hAnsi="Times New Roman" w:cs="Times New Roman"/>
          <w:sz w:val="24"/>
          <w:szCs w:val="24"/>
          <w:shd w:val="clear" w:color="auto" w:fill="FFFFFF"/>
        </w:rPr>
        <w:t>emergency PRA notice in the Federal Register announcing submission of this emergency request and seeking public comment on the information collection (</w:t>
      </w:r>
      <w:r w:rsidRPr="00DF15EE">
        <w:rPr>
          <w:rFonts w:ascii="Times New Roman" w:hAnsi="Times New Roman" w:cs="Times New Roman"/>
          <w:i/>
          <w:iCs/>
          <w:sz w:val="24"/>
          <w:szCs w:val="24"/>
          <w:shd w:val="clear" w:color="auto" w:fill="FFFFFF"/>
        </w:rPr>
        <w:t>see</w:t>
      </w:r>
      <w:r w:rsidRPr="00DF15EE">
        <w:rPr>
          <w:rFonts w:ascii="Times New Roman" w:hAnsi="Times New Roman" w:cs="Times New Roman"/>
          <w:sz w:val="24"/>
          <w:szCs w:val="24"/>
          <w:shd w:val="clear" w:color="auto" w:fill="FFFFFF"/>
        </w:rPr>
        <w:t xml:space="preserve"> </w:t>
      </w:r>
      <w:r w:rsidR="00062642">
        <w:rPr>
          <w:rFonts w:ascii="Times New Roman" w:hAnsi="Times New Roman" w:cs="Times New Roman"/>
          <w:sz w:val="24"/>
          <w:szCs w:val="24"/>
          <w:shd w:val="clear" w:color="auto" w:fill="FFFFFF"/>
        </w:rPr>
        <w:t xml:space="preserve">88 </w:t>
      </w:r>
      <w:r w:rsidRPr="00062642">
        <w:rPr>
          <w:rFonts w:ascii="Times New Roman" w:hAnsi="Times New Roman" w:cs="Times New Roman"/>
          <w:sz w:val="24"/>
          <w:szCs w:val="24"/>
          <w:shd w:val="clear" w:color="auto" w:fill="FFFFFF"/>
        </w:rPr>
        <w:t xml:space="preserve">FR </w:t>
      </w:r>
      <w:r w:rsidR="00062642">
        <w:rPr>
          <w:rFonts w:ascii="Times New Roman" w:hAnsi="Times New Roman" w:cs="Times New Roman"/>
          <w:sz w:val="24"/>
          <w:szCs w:val="24"/>
          <w:shd w:val="clear" w:color="auto" w:fill="FFFFFF"/>
        </w:rPr>
        <w:t>51317</w:t>
      </w:r>
      <w:r w:rsidRPr="00062642">
        <w:rPr>
          <w:rFonts w:ascii="Times New Roman" w:hAnsi="Times New Roman" w:cs="Times New Roman"/>
          <w:sz w:val="24"/>
          <w:szCs w:val="24"/>
          <w:shd w:val="clear" w:color="auto" w:fill="FFFFFF"/>
        </w:rPr>
        <w:t>)</w:t>
      </w:r>
      <w:r w:rsidRPr="00DF15EE">
        <w:rPr>
          <w:rFonts w:ascii="Times New Roman" w:hAnsi="Times New Roman" w:cs="Times New Roman"/>
          <w:sz w:val="24"/>
          <w:szCs w:val="24"/>
          <w:shd w:val="clear" w:color="auto" w:fill="FFFFFF"/>
        </w:rPr>
        <w:t xml:space="preserve"> published on </w:t>
      </w:r>
      <w:r w:rsidR="00062642">
        <w:rPr>
          <w:rFonts w:ascii="Times New Roman" w:hAnsi="Times New Roman" w:cs="Times New Roman"/>
          <w:sz w:val="24"/>
          <w:szCs w:val="24"/>
          <w:shd w:val="clear" w:color="auto" w:fill="FFFFFF"/>
        </w:rPr>
        <w:t>August 3, 2023</w:t>
      </w:r>
      <w:r w:rsidRPr="00DF15E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DF15EE">
        <w:rPr>
          <w:rFonts w:ascii="Times New Roman" w:hAnsi="Times New Roman" w:cs="Times New Roman"/>
          <w:sz w:val="24"/>
          <w:szCs w:val="24"/>
          <w:shd w:val="clear" w:color="auto" w:fill="FFFFFF"/>
        </w:rPr>
        <w:t>The Commission will conduct all the regular OMB clearance processes and procedures upon approval of the emergency request.  The Commission will publish the necessary notice(s) in the Federal Register when seeking regular OMB approval.</w:t>
      </w:r>
    </w:p>
    <w:p w:rsidR="00C362F7" w:rsidRPr="00286E85" w:rsidP="00C362F7" w14:paraId="3727501C" w14:textId="77777777">
      <w:pPr>
        <w:rPr>
          <w:rFonts w:ascii="Times New Roman" w:hAnsi="Times New Roman" w:cs="Times New Roman"/>
          <w:b/>
          <w:sz w:val="24"/>
          <w:szCs w:val="24"/>
          <w:shd w:val="clear" w:color="auto" w:fill="FFFFFF"/>
        </w:rPr>
      </w:pPr>
      <w:r w:rsidRPr="00286E85">
        <w:rPr>
          <w:rFonts w:ascii="Times New Roman" w:hAnsi="Times New Roman" w:cs="Times New Roman"/>
          <w:b/>
          <w:sz w:val="24"/>
          <w:szCs w:val="24"/>
          <w:shd w:val="clear" w:color="auto" w:fill="FFFFFF"/>
        </w:rPr>
        <w:t>9.</w:t>
      </w:r>
      <w:r w:rsidRPr="00286E85">
        <w:rPr>
          <w:rFonts w:ascii="Times New Roman" w:hAnsi="Times New Roman" w:cs="Times New Roman"/>
          <w:sz w:val="24"/>
          <w:szCs w:val="24"/>
          <w:shd w:val="clear" w:color="auto" w:fill="FFFFFF"/>
        </w:rPr>
        <w:t xml:space="preserve">  </w:t>
      </w:r>
      <w:r w:rsidRPr="00286E85">
        <w:rPr>
          <w:rFonts w:ascii="Times New Roman" w:hAnsi="Times New Roman" w:cs="Times New Roman"/>
          <w:b/>
          <w:sz w:val="24"/>
          <w:szCs w:val="24"/>
          <w:shd w:val="clear" w:color="auto" w:fill="FFFFFF"/>
        </w:rPr>
        <w:t>Explain any decision to provide any payment or gift to respondents, other than remuneration of contractors or grantees.</w:t>
      </w:r>
    </w:p>
    <w:p w:rsidR="000C27CF" w:rsidRPr="00201DB9" w:rsidP="00201DB9" w14:paraId="3B01E021" w14:textId="77777777">
      <w:pPr>
        <w:ind w:firstLine="720"/>
        <w:rPr>
          <w:rFonts w:ascii="Times New Roman" w:hAnsi="Times New Roman" w:cs="Times New Roman"/>
          <w:b/>
          <w:bCs/>
          <w:sz w:val="24"/>
          <w:szCs w:val="24"/>
        </w:rPr>
      </w:pPr>
      <w:r w:rsidRPr="00201DB9">
        <w:rPr>
          <w:rFonts w:ascii="Times New Roman" w:hAnsi="Times New Roman" w:cs="Times New Roman"/>
          <w:sz w:val="24"/>
          <w:szCs w:val="24"/>
          <w:shd w:val="clear" w:color="auto" w:fill="FFFFFF"/>
        </w:rPr>
        <w:t>The Commission will not provide any payment or gift to respondents.</w:t>
      </w:r>
    </w:p>
    <w:p w:rsidR="003D260C" w:rsidRPr="00286E85" w:rsidP="003D260C" w14:paraId="5F0AE258" w14:textId="77777777">
      <w:pPr>
        <w:rPr>
          <w:rFonts w:ascii="Times New Roman" w:hAnsi="Times New Roman" w:cs="Times New Roman"/>
          <w:b/>
          <w:sz w:val="24"/>
          <w:szCs w:val="24"/>
          <w:shd w:val="clear" w:color="auto" w:fill="FFFFFF"/>
        </w:rPr>
      </w:pPr>
      <w:r w:rsidRPr="00286E85">
        <w:rPr>
          <w:rFonts w:ascii="Times New Roman" w:hAnsi="Times New Roman" w:cs="Times New Roman"/>
          <w:b/>
          <w:sz w:val="24"/>
          <w:szCs w:val="24"/>
          <w:shd w:val="clear" w:color="auto" w:fill="FFFFFF"/>
        </w:rPr>
        <w:t>10.  Describe any assurance of confidentiality provided to respondents and the basis for the assurance in statute, regulation, or agency policy.</w:t>
      </w:r>
    </w:p>
    <w:p w:rsidR="000C27CF" w:rsidRPr="00BB75E2" w:rsidP="00BB75E2" w14:paraId="6AFD3CED" w14:textId="0D775F6F">
      <w:pPr>
        <w:ind w:firstLine="720"/>
        <w:rPr>
          <w:rFonts w:ascii="Times New Roman" w:hAnsi="Times New Roman" w:cs="Times New Roman"/>
          <w:b/>
          <w:bCs/>
          <w:sz w:val="24"/>
          <w:szCs w:val="24"/>
        </w:rPr>
      </w:pPr>
      <w:r w:rsidRPr="00BB75E2">
        <w:rPr>
          <w:rFonts w:ascii="Times New Roman" w:hAnsi="Times New Roman" w:cs="Times New Roman"/>
          <w:sz w:val="24"/>
          <w:szCs w:val="24"/>
        </w:rPr>
        <w:t xml:space="preserve">The Commission provides respondents with assurances that their collected filings reports will be treated with a presumption of confidentiality.  As noted in the </w:t>
      </w:r>
      <w:r w:rsidRPr="00BB75E2">
        <w:rPr>
          <w:rFonts w:ascii="Times New Roman" w:hAnsi="Times New Roman" w:cs="Times New Roman"/>
          <w:i/>
          <w:sz w:val="24"/>
          <w:szCs w:val="24"/>
        </w:rPr>
        <w:t>DIRS User Manual</w:t>
      </w:r>
      <w:r w:rsidRPr="00BB75E2">
        <w:rPr>
          <w:rFonts w:ascii="Times New Roman" w:hAnsi="Times New Roman" w:cs="Times New Roman"/>
          <w:sz w:val="24"/>
          <w:szCs w:val="24"/>
        </w:rPr>
        <w:t>, “[b]ecause the information that communications companies input to [their collected filings]  is sensitive for national security and/or commercial reasons, [the collected filings] shall be treated as presumptively confidential upon filing.”</w:t>
      </w:r>
      <w:r>
        <w:rPr>
          <w:rStyle w:val="FootnoteReference"/>
          <w:rFonts w:ascii="Times New Roman" w:hAnsi="Times New Roman" w:cs="Times New Roman"/>
          <w:sz w:val="24"/>
          <w:szCs w:val="24"/>
        </w:rPr>
        <w:footnoteReference w:id="26"/>
      </w:r>
      <w:r w:rsidRPr="00BB75E2">
        <w:rPr>
          <w:rFonts w:ascii="Times New Roman" w:hAnsi="Times New Roman" w:cs="Times New Roman"/>
          <w:sz w:val="24"/>
          <w:szCs w:val="24"/>
        </w:rPr>
        <w:t xml:space="preserve">  </w:t>
      </w:r>
    </w:p>
    <w:p w:rsidR="007F1EC2" w:rsidP="00BB75E2" w14:paraId="07F815F3" w14:textId="77777777">
      <w:pPr>
        <w:ind w:firstLine="720"/>
        <w:rPr>
          <w:rFonts w:ascii="Times New Roman" w:hAnsi="Times New Roman" w:cs="Times New Roman"/>
          <w:sz w:val="24"/>
          <w:szCs w:val="24"/>
          <w:shd w:val="clear" w:color="auto" w:fill="FFFFFF"/>
        </w:rPr>
      </w:pPr>
    </w:p>
    <w:p w:rsidR="007F1EC2" w:rsidP="00BB75E2" w14:paraId="5ACB6832" w14:textId="77777777">
      <w:pPr>
        <w:ind w:firstLine="720"/>
        <w:rPr>
          <w:rFonts w:ascii="Times New Roman" w:hAnsi="Times New Roman" w:cs="Times New Roman"/>
          <w:sz w:val="24"/>
          <w:szCs w:val="24"/>
          <w:shd w:val="clear" w:color="auto" w:fill="FFFFFF"/>
        </w:rPr>
      </w:pPr>
    </w:p>
    <w:p w:rsidR="00835AAD" w:rsidRPr="00BB75E2" w:rsidP="00BB75E2" w14:paraId="55EB46C3" w14:textId="5537DAA2">
      <w:pPr>
        <w:ind w:firstLine="720"/>
        <w:rPr>
          <w:rFonts w:ascii="Times New Roman" w:hAnsi="Times New Roman" w:cs="Times New Roman"/>
          <w:sz w:val="24"/>
          <w:szCs w:val="24"/>
        </w:rPr>
      </w:pPr>
      <w:r w:rsidRPr="00BB75E2">
        <w:rPr>
          <w:rFonts w:ascii="Times New Roman" w:hAnsi="Times New Roman" w:cs="Times New Roman"/>
          <w:sz w:val="24"/>
          <w:szCs w:val="24"/>
          <w:shd w:val="clear" w:color="auto" w:fill="FFFFFF"/>
        </w:rPr>
        <w:t xml:space="preserve">The </w:t>
      </w:r>
      <w:r w:rsidRPr="00BB75E2">
        <w:rPr>
          <w:rFonts w:ascii="Times New Roman" w:hAnsi="Times New Roman" w:cs="Times New Roman"/>
          <w:i/>
          <w:iCs/>
          <w:sz w:val="24"/>
          <w:szCs w:val="24"/>
          <w:shd w:val="clear" w:color="auto" w:fill="FFFFFF"/>
        </w:rPr>
        <w:t>Second Report and Order</w:t>
      </w:r>
      <w:r w:rsidRPr="00BB75E2">
        <w:rPr>
          <w:rFonts w:ascii="Times New Roman" w:hAnsi="Times New Roman" w:cs="Times New Roman"/>
          <w:sz w:val="24"/>
          <w:szCs w:val="24"/>
          <w:shd w:val="clear" w:color="auto" w:fill="FFFFFF"/>
        </w:rPr>
        <w:t xml:space="preserve"> adopts procedures allowing </w:t>
      </w:r>
      <w:r w:rsidRPr="00BB75E2">
        <w:rPr>
          <w:rFonts w:ascii="Times New Roman" w:hAnsi="Times New Roman" w:cs="Times New Roman"/>
          <w:sz w:val="24"/>
          <w:szCs w:val="24"/>
        </w:rPr>
        <w:t>state, federal, local, and Tribal agencies with a demonstrated “need to know” to apply for “read-only” access to DIRS reports impacting locations where the agency has jurisdiction.  To protect the confidentiality of the DIRS information disclosed to these Participating Agencies, the Commission limited the access to only those agencies who complete the registration process and then limits by geographic area the reports available to each Participating Agency.  The Commission also adopted safeguards to protect the data accessed by Participating Agencies from manipulation and from distribution to unauthorized recipients.</w:t>
      </w:r>
    </w:p>
    <w:p w:rsidR="00B62F5B" w:rsidRPr="00286E85" w:rsidP="00BB75E2" w14:paraId="6776C015" w14:textId="77777777">
      <w:pPr>
        <w:rPr>
          <w:rFonts w:ascii="Times New Roman" w:hAnsi="Times New Roman" w:cs="Times New Roman"/>
          <w:b/>
          <w:sz w:val="24"/>
          <w:szCs w:val="24"/>
          <w:shd w:val="clear" w:color="auto" w:fill="FFFFFF"/>
        </w:rPr>
      </w:pPr>
      <w:r w:rsidRPr="00286E85">
        <w:rPr>
          <w:rFonts w:ascii="Times New Roman" w:hAnsi="Times New Roman" w:cs="Times New Roman"/>
          <w:b/>
          <w:sz w:val="24"/>
          <w:szCs w:val="24"/>
          <w:shd w:val="clear" w:color="auto" w:fill="FFFFFF"/>
        </w:rPr>
        <w:t>11.</w:t>
      </w:r>
      <w:r w:rsidRPr="00286E85">
        <w:rPr>
          <w:rFonts w:ascii="Times New Roman" w:hAnsi="Times New Roman" w:cs="Times New Roman"/>
          <w:sz w:val="24"/>
          <w:szCs w:val="24"/>
          <w:shd w:val="clear" w:color="auto" w:fill="FFFFFF"/>
        </w:rPr>
        <w:t xml:space="preserve"> </w:t>
      </w:r>
      <w:r w:rsidRPr="00286E85">
        <w:rPr>
          <w:rFonts w:ascii="Times New Roman" w:hAnsi="Times New Roman" w:cs="Times New Roman"/>
          <w:b/>
          <w:sz w:val="24"/>
          <w:szCs w:val="24"/>
          <w:shd w:val="clear" w:color="auto" w:fill="FFFFFF"/>
        </w:rPr>
        <w:t>Provide additional justification for any questions of a sensitive nature.</w:t>
      </w:r>
    </w:p>
    <w:p w:rsidR="00B05615" w:rsidRPr="00286E85" w:rsidP="00B05615" w14:paraId="743BDBB8" w14:textId="77777777">
      <w:pPr>
        <w:ind w:firstLine="720"/>
        <w:rPr>
          <w:rFonts w:ascii="Times New Roman" w:hAnsi="Times New Roman" w:cs="Times New Roman"/>
          <w:sz w:val="24"/>
          <w:szCs w:val="24"/>
          <w:shd w:val="clear" w:color="auto" w:fill="FFFFFF"/>
        </w:rPr>
      </w:pPr>
      <w:r w:rsidRPr="00286E85">
        <w:rPr>
          <w:rFonts w:ascii="Times New Roman" w:hAnsi="Times New Roman" w:cs="Times New Roman"/>
          <w:sz w:val="24"/>
          <w:szCs w:val="24"/>
          <w:shd w:val="clear" w:color="auto" w:fill="FFFFFF"/>
        </w:rPr>
        <w:t>This collection of information does not address any matters of a sensitive nature.</w:t>
      </w:r>
    </w:p>
    <w:p w:rsidR="00AA083A" w:rsidRPr="00286E85" w:rsidP="00AA083A" w14:paraId="44D96C1F" w14:textId="77777777">
      <w:pPr>
        <w:rPr>
          <w:rFonts w:ascii="Times New Roman" w:hAnsi="Times New Roman" w:cs="Times New Roman"/>
          <w:sz w:val="24"/>
          <w:szCs w:val="24"/>
          <w:shd w:val="clear" w:color="auto" w:fill="FFFFFF"/>
        </w:rPr>
      </w:pPr>
      <w:r w:rsidRPr="00286E85">
        <w:rPr>
          <w:rFonts w:ascii="Times New Roman" w:hAnsi="Times New Roman" w:cs="Times New Roman"/>
          <w:b/>
          <w:sz w:val="24"/>
          <w:szCs w:val="24"/>
          <w:shd w:val="clear" w:color="auto" w:fill="FFFFFF"/>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r w:rsidRPr="00286E85">
        <w:rPr>
          <w:rFonts w:ascii="Times New Roman" w:hAnsi="Times New Roman" w:cs="Times New Roman"/>
          <w:sz w:val="24"/>
          <w:szCs w:val="24"/>
          <w:shd w:val="clear" w:color="auto" w:fill="FFFFFF"/>
        </w:rPr>
        <w:t xml:space="preserve">  </w:t>
      </w:r>
    </w:p>
    <w:p w:rsidR="000C27CF" w:rsidRPr="00C617BE" w:rsidP="00C617BE" w14:paraId="1AB01558" w14:textId="32F2E674">
      <w:pPr>
        <w:ind w:firstLine="720"/>
        <w:rPr>
          <w:rFonts w:ascii="Times New Roman" w:hAnsi="Times New Roman" w:cs="Times New Roman"/>
          <w:sz w:val="24"/>
          <w:szCs w:val="24"/>
        </w:rPr>
      </w:pPr>
      <w:bookmarkStart w:id="0" w:name="_Hlk31969283"/>
      <w:bookmarkStart w:id="1" w:name="_Hlk31969392"/>
      <w:r w:rsidRPr="00C617BE">
        <w:rPr>
          <w:rFonts w:ascii="Times New Roman" w:hAnsi="Times New Roman" w:cs="Times New Roman"/>
          <w:sz w:val="24"/>
          <w:szCs w:val="24"/>
        </w:rPr>
        <w:t>R</w:t>
      </w:r>
      <w:r w:rsidRPr="00C617BE">
        <w:rPr>
          <w:rFonts w:ascii="Times New Roman" w:hAnsi="Times New Roman" w:cs="Times New Roman"/>
          <w:sz w:val="24"/>
          <w:szCs w:val="24"/>
        </w:rPr>
        <w:t>espondents will enter emergency contact information and, when necessary, critical information (</w:t>
      </w:r>
      <w:r w:rsidRPr="00C617BE">
        <w:rPr>
          <w:rFonts w:ascii="Times New Roman" w:hAnsi="Times New Roman" w:cs="Times New Roman"/>
          <w:i/>
          <w:sz w:val="24"/>
          <w:szCs w:val="24"/>
        </w:rPr>
        <w:t>i.e.</w:t>
      </w:r>
      <w:r w:rsidRPr="00C617BE">
        <w:rPr>
          <w:rFonts w:ascii="Times New Roman" w:hAnsi="Times New Roman" w:cs="Times New Roman"/>
          <w:sz w:val="24"/>
          <w:szCs w:val="24"/>
        </w:rPr>
        <w:t xml:space="preserve"> related to infrastructure damage and restoration) in DIRS.  Respondents often submit many unique DIRS reports per disaster event because their networks cover a large geographic area (e.g. a network covers several effected counties and reports one DIRS report for each county) or provide a variety of services (e.g. wireline, cable system, broadcast, IXC blocking, etc.).  We estimate that each respondent will enter 37 unique reports of critical information over an average of five DIRS activations per year. </w:t>
      </w:r>
      <w:r w:rsidR="00493706">
        <w:rPr>
          <w:rFonts w:ascii="Times New Roman" w:hAnsi="Times New Roman" w:cs="Times New Roman"/>
          <w:sz w:val="24"/>
          <w:szCs w:val="24"/>
        </w:rPr>
        <w:t xml:space="preserve"> </w:t>
      </w:r>
      <w:r w:rsidRPr="00C617BE">
        <w:rPr>
          <w:rFonts w:ascii="Times New Roman" w:hAnsi="Times New Roman" w:cs="Times New Roman"/>
          <w:sz w:val="24"/>
          <w:szCs w:val="24"/>
        </w:rPr>
        <w:t xml:space="preserve">The critical information will be entered as an initial entry with subsequent update(s) as required.  We estimate that each respondent will update each unique entry of critical information six times, on average.  We anticipate that data entry will take 0.1 hours for initial entry of contact information; 0.5 hours for initial input of critical information, and 0.1 hour for updates of critical information.  This estimate is based on the Commission staff's knowledge and familiarity with the availability of the data required.  </w:t>
      </w:r>
    </w:p>
    <w:p w:rsidR="000C27CF" w:rsidRPr="00BF0D8A" w:rsidP="00BF0D8A" w14:paraId="6DA1F0EC" w14:textId="742F66BA">
      <w:pPr>
        <w:ind w:firstLine="720"/>
        <w:rPr>
          <w:rFonts w:ascii="Times New Roman" w:hAnsi="Times New Roman" w:cs="Times New Roman"/>
          <w:sz w:val="24"/>
          <w:szCs w:val="24"/>
        </w:rPr>
      </w:pPr>
      <w:r w:rsidRPr="00BF0D8A">
        <w:rPr>
          <w:rFonts w:ascii="Times New Roman" w:hAnsi="Times New Roman" w:cs="Times New Roman"/>
          <w:sz w:val="24"/>
          <w:szCs w:val="24"/>
        </w:rPr>
        <w:t>Total burden hours for the proposed revised collection for all respondents is provided below:</w:t>
      </w:r>
    </w:p>
    <w:bookmarkEnd w:id="0"/>
    <w:bookmarkEnd w:id="1"/>
    <w:p w:rsidR="000C27CF" w:rsidRPr="00286E85" w:rsidP="000C27CF" w14:paraId="78A48CBC" w14:textId="77777777">
      <w:pPr>
        <w:tabs>
          <w:tab w:val="left" w:pos="360"/>
        </w:tabs>
        <w:spacing w:after="220"/>
        <w:ind w:left="720"/>
        <w:rPr>
          <w:rFonts w:ascii="Times New Roman" w:eastAsia="Times New Roman" w:hAnsi="Times New Roman" w:cs="Times New Roman"/>
          <w:b/>
          <w:kern w:val="1"/>
          <w:sz w:val="24"/>
          <w:szCs w:val="24"/>
          <w:u w:val="single"/>
          <w:shd w:val="clear" w:color="auto" w:fill="FFFFFF"/>
          <w:lang w:eastAsia="ar-SA"/>
        </w:rPr>
      </w:pPr>
      <w:r w:rsidRPr="00286E85">
        <w:rPr>
          <w:rFonts w:ascii="Times New Roman" w:hAnsi="Times New Roman" w:cs="Times New Roman"/>
          <w:b/>
          <w:sz w:val="24"/>
          <w:szCs w:val="24"/>
          <w:u w:val="single"/>
        </w:rPr>
        <w:t>Initial Entry of Contact Information for All Respondents</w:t>
      </w:r>
    </w:p>
    <w:p w:rsidR="000C27CF" w:rsidRPr="00286E85" w:rsidP="000C27CF" w14:paraId="5BB80401" w14:textId="77777777">
      <w:pPr>
        <w:ind w:left="720" w:firstLine="720"/>
        <w:jc w:val="both"/>
        <w:rPr>
          <w:rFonts w:ascii="Times New Roman" w:hAnsi="Times New Roman" w:cs="Times New Roman"/>
          <w:sz w:val="24"/>
          <w:szCs w:val="24"/>
          <w:shd w:val="clear" w:color="auto" w:fill="FFFFFF"/>
        </w:rPr>
      </w:pPr>
      <w:r w:rsidRPr="00FB1B12">
        <w:rPr>
          <w:rFonts w:ascii="Times New Roman" w:hAnsi="Times New Roman" w:cs="Times New Roman"/>
          <w:b/>
          <w:sz w:val="24"/>
          <w:szCs w:val="24"/>
          <w:shd w:val="clear" w:color="auto" w:fill="FFFFFF"/>
        </w:rPr>
        <w:t>Number of Respondents Annually:</w:t>
      </w:r>
      <w:r w:rsidRPr="00FB1B12">
        <w:rPr>
          <w:rFonts w:ascii="Times New Roman" w:hAnsi="Times New Roman" w:cs="Times New Roman"/>
          <w:sz w:val="24"/>
          <w:szCs w:val="24"/>
          <w:shd w:val="clear" w:color="auto" w:fill="FFFFFF"/>
        </w:rPr>
        <w:t xml:space="preserve"> </w:t>
      </w:r>
      <w:r w:rsidRPr="00FB1B12">
        <w:rPr>
          <w:rFonts w:ascii="Times New Roman" w:hAnsi="Times New Roman" w:cs="Times New Roman"/>
          <w:bCs/>
          <w:sz w:val="24"/>
          <w:szCs w:val="24"/>
          <w:shd w:val="clear" w:color="auto" w:fill="FFFFFF"/>
        </w:rPr>
        <w:t>400</w:t>
      </w:r>
    </w:p>
    <w:p w:rsidR="000C27CF" w:rsidRPr="00286E85" w:rsidP="000C27CF" w14:paraId="3D7E7002" w14:textId="77777777">
      <w:pPr>
        <w:ind w:left="1800" w:hanging="360"/>
        <w:jc w:val="both"/>
        <w:rPr>
          <w:rFonts w:ascii="Times New Roman" w:hAnsi="Times New Roman" w:cs="Times New Roman"/>
          <w:sz w:val="24"/>
          <w:szCs w:val="24"/>
          <w:shd w:val="clear" w:color="auto" w:fill="FFFFFF"/>
        </w:rPr>
      </w:pPr>
      <w:r w:rsidRPr="00286E85">
        <w:rPr>
          <w:rFonts w:ascii="Times New Roman" w:hAnsi="Times New Roman" w:cs="Times New Roman"/>
          <w:b/>
          <w:sz w:val="24"/>
          <w:szCs w:val="24"/>
          <w:shd w:val="clear" w:color="auto" w:fill="FFFFFF"/>
        </w:rPr>
        <w:t>Frequency of response:</w:t>
      </w:r>
      <w:r w:rsidRPr="00286E85">
        <w:rPr>
          <w:rFonts w:ascii="Times New Roman" w:hAnsi="Times New Roman" w:cs="Times New Roman"/>
          <w:sz w:val="24"/>
          <w:szCs w:val="24"/>
          <w:shd w:val="clear" w:color="auto" w:fill="FFFFFF"/>
        </w:rPr>
        <w:t xml:space="preserve"> Annually.  </w:t>
      </w:r>
    </w:p>
    <w:p w:rsidR="000C27CF" w:rsidRPr="00286E85" w:rsidP="000C27CF" w14:paraId="369BC7CE" w14:textId="77777777">
      <w:pPr>
        <w:ind w:left="1440"/>
        <w:rPr>
          <w:rFonts w:ascii="Times New Roman" w:hAnsi="Times New Roman" w:cs="Times New Roman"/>
          <w:sz w:val="24"/>
          <w:szCs w:val="24"/>
          <w:shd w:val="clear" w:color="auto" w:fill="FFFFFF"/>
        </w:rPr>
      </w:pPr>
      <w:r w:rsidRPr="00286E85">
        <w:rPr>
          <w:rFonts w:ascii="Times New Roman" w:hAnsi="Times New Roman" w:cs="Times New Roman"/>
          <w:b/>
          <w:sz w:val="24"/>
          <w:szCs w:val="24"/>
          <w:shd w:val="clear" w:color="auto" w:fill="FFFFFF"/>
        </w:rPr>
        <w:t>Total Number of Responses Annually:</w:t>
      </w:r>
      <w:r w:rsidRPr="00286E85">
        <w:rPr>
          <w:rFonts w:ascii="Times New Roman" w:hAnsi="Times New Roman" w:cs="Times New Roman"/>
          <w:sz w:val="24"/>
          <w:szCs w:val="24"/>
          <w:shd w:val="clear" w:color="auto" w:fill="FFFFFF"/>
        </w:rPr>
        <w:t xml:space="preserve"> 400 respondents </w:t>
      </w:r>
      <w:r w:rsidRPr="00286E85">
        <w:rPr>
          <w:rFonts w:ascii="Times New Roman" w:hAnsi="Times New Roman" w:cs="Times New Roman"/>
          <w:bCs/>
          <w:sz w:val="24"/>
          <w:szCs w:val="24"/>
        </w:rPr>
        <w:t>×</w:t>
      </w:r>
      <w:r w:rsidRPr="00286E85">
        <w:rPr>
          <w:rFonts w:ascii="Times New Roman" w:hAnsi="Times New Roman" w:cs="Times New Roman"/>
          <w:sz w:val="24"/>
          <w:szCs w:val="24"/>
          <w:shd w:val="clear" w:color="auto" w:fill="FFFFFF"/>
        </w:rPr>
        <w:t xml:space="preserve"> 1 response/respondent = 400 total responses.</w:t>
      </w:r>
    </w:p>
    <w:p w:rsidR="000C27CF" w:rsidRPr="00286E85" w:rsidP="000C27CF" w14:paraId="114D03D4" w14:textId="77777777">
      <w:pPr>
        <w:ind w:left="720" w:firstLine="720"/>
        <w:rPr>
          <w:rFonts w:ascii="Times New Roman" w:hAnsi="Times New Roman" w:cs="Times New Roman"/>
          <w:bCs/>
          <w:sz w:val="24"/>
          <w:szCs w:val="24"/>
          <w:shd w:val="clear" w:color="auto" w:fill="FFFFFF"/>
        </w:rPr>
      </w:pPr>
      <w:r w:rsidRPr="00286E85">
        <w:rPr>
          <w:rFonts w:ascii="Times New Roman" w:hAnsi="Times New Roman" w:cs="Times New Roman"/>
          <w:b/>
          <w:bCs/>
          <w:sz w:val="24"/>
          <w:szCs w:val="24"/>
          <w:shd w:val="clear" w:color="auto" w:fill="FFFFFF"/>
        </w:rPr>
        <w:t xml:space="preserve">Average response time per response: </w:t>
      </w:r>
      <w:r w:rsidRPr="00286E85">
        <w:rPr>
          <w:rFonts w:ascii="Times New Roman" w:hAnsi="Times New Roman" w:cs="Times New Roman"/>
          <w:bCs/>
          <w:sz w:val="24"/>
          <w:szCs w:val="24"/>
          <w:shd w:val="clear" w:color="auto" w:fill="FFFFFF"/>
        </w:rPr>
        <w:t>0.1 hours</w:t>
      </w:r>
    </w:p>
    <w:p w:rsidR="007F1EC2" w:rsidP="000C27CF" w14:paraId="19E6F0D8" w14:textId="77777777">
      <w:pPr>
        <w:ind w:left="1440"/>
        <w:rPr>
          <w:rFonts w:ascii="Times New Roman" w:hAnsi="Times New Roman" w:cs="Times New Roman"/>
          <w:b/>
          <w:bCs/>
          <w:sz w:val="24"/>
          <w:szCs w:val="24"/>
          <w:shd w:val="clear" w:color="auto" w:fill="FFFFFF"/>
        </w:rPr>
      </w:pPr>
    </w:p>
    <w:p w:rsidR="000C27CF" w:rsidRPr="00286E85" w:rsidP="000C27CF" w14:paraId="52989543" w14:textId="010AE45A">
      <w:pPr>
        <w:ind w:left="1440"/>
        <w:rPr>
          <w:rFonts w:ascii="Times New Roman" w:hAnsi="Times New Roman" w:cs="Times New Roman"/>
          <w:b/>
          <w:bCs/>
          <w:sz w:val="24"/>
          <w:szCs w:val="24"/>
          <w:shd w:val="clear" w:color="auto" w:fill="FFFFFF"/>
        </w:rPr>
      </w:pPr>
      <w:r w:rsidRPr="00286E85">
        <w:rPr>
          <w:rFonts w:ascii="Times New Roman" w:hAnsi="Times New Roman" w:cs="Times New Roman"/>
          <w:b/>
          <w:bCs/>
          <w:sz w:val="24"/>
          <w:szCs w:val="24"/>
          <w:shd w:val="clear" w:color="auto" w:fill="FFFFFF"/>
        </w:rPr>
        <w:t>Total Annual Burden Hours:</w:t>
      </w:r>
      <w:r w:rsidRPr="00286E85">
        <w:rPr>
          <w:rFonts w:ascii="Times New Roman" w:hAnsi="Times New Roman" w:cs="Times New Roman"/>
          <w:bCs/>
          <w:sz w:val="24"/>
          <w:szCs w:val="24"/>
          <w:shd w:val="clear" w:color="auto" w:fill="FFFFFF"/>
        </w:rPr>
        <w:t xml:space="preserve"> 400 respondents </w:t>
      </w:r>
      <w:r w:rsidRPr="00286E85">
        <w:rPr>
          <w:rFonts w:ascii="Times New Roman" w:hAnsi="Times New Roman" w:cs="Times New Roman"/>
          <w:bCs/>
          <w:sz w:val="24"/>
          <w:szCs w:val="24"/>
        </w:rPr>
        <w:t>×</w:t>
      </w:r>
      <w:r w:rsidRPr="00286E85">
        <w:rPr>
          <w:rFonts w:ascii="Times New Roman" w:hAnsi="Times New Roman" w:cs="Times New Roman"/>
          <w:bCs/>
          <w:sz w:val="24"/>
          <w:szCs w:val="24"/>
          <w:shd w:val="clear" w:color="auto" w:fill="FFFFFF"/>
        </w:rPr>
        <w:t xml:space="preserve"> 1 response/respondent </w:t>
      </w:r>
      <w:r w:rsidRPr="00286E85">
        <w:rPr>
          <w:rFonts w:ascii="Times New Roman" w:hAnsi="Times New Roman" w:cs="Times New Roman"/>
          <w:bCs/>
          <w:sz w:val="24"/>
          <w:szCs w:val="24"/>
        </w:rPr>
        <w:t>×</w:t>
      </w:r>
      <w:r w:rsidRPr="00286E85">
        <w:rPr>
          <w:rFonts w:ascii="Times New Roman" w:hAnsi="Times New Roman" w:cs="Times New Roman"/>
          <w:bCs/>
          <w:sz w:val="24"/>
          <w:szCs w:val="24"/>
          <w:shd w:val="clear" w:color="auto" w:fill="FFFFFF"/>
        </w:rPr>
        <w:t xml:space="preserve"> 0.1 hours/response = 40 hours.</w:t>
      </w:r>
    </w:p>
    <w:p w:rsidR="000C27CF" w:rsidRPr="00286E85" w:rsidP="000C27CF" w14:paraId="42A2FC7D" w14:textId="77777777">
      <w:pPr>
        <w:ind w:left="1440"/>
        <w:rPr>
          <w:rFonts w:ascii="Times New Roman" w:hAnsi="Times New Roman" w:cs="Times New Roman"/>
          <w:sz w:val="24"/>
          <w:szCs w:val="24"/>
          <w:shd w:val="clear" w:color="auto" w:fill="FFFFFF"/>
        </w:rPr>
      </w:pPr>
      <w:r w:rsidRPr="00286E85">
        <w:rPr>
          <w:rFonts w:ascii="Times New Roman" w:hAnsi="Times New Roman" w:cs="Times New Roman"/>
          <w:b/>
          <w:sz w:val="24"/>
          <w:szCs w:val="24"/>
          <w:shd w:val="clear" w:color="auto" w:fill="FFFFFF"/>
        </w:rPr>
        <w:t>Method of estimation of burden:</w:t>
      </w:r>
      <w:r w:rsidRPr="00286E85">
        <w:rPr>
          <w:rFonts w:ascii="Times New Roman" w:hAnsi="Times New Roman" w:cs="Times New Roman"/>
          <w:sz w:val="24"/>
          <w:szCs w:val="24"/>
          <w:shd w:val="clear" w:color="auto" w:fill="FFFFFF"/>
        </w:rPr>
        <w:t xml:space="preserve">  We estimate that each respondent entity to DIRS will enter (or update) their contact information once annually.  </w:t>
      </w:r>
    </w:p>
    <w:p w:rsidR="000C27CF" w:rsidRPr="00286E85" w:rsidP="000C27CF" w14:paraId="01BD1664" w14:textId="77777777">
      <w:pPr>
        <w:ind w:left="1440"/>
        <w:rPr>
          <w:rFonts w:ascii="Times New Roman" w:hAnsi="Times New Roman" w:cs="Times New Roman"/>
          <w:sz w:val="24"/>
          <w:szCs w:val="24"/>
          <w:shd w:val="clear" w:color="auto" w:fill="FFFFFF"/>
        </w:rPr>
      </w:pPr>
      <w:r w:rsidRPr="00286E85">
        <w:rPr>
          <w:rFonts w:ascii="Times New Roman" w:hAnsi="Times New Roman" w:cs="Times New Roman"/>
          <w:b/>
          <w:sz w:val="24"/>
          <w:szCs w:val="24"/>
          <w:shd w:val="clear" w:color="auto" w:fill="FFFFFF"/>
        </w:rPr>
        <w:t>Total Annual “In-House” Costs</w:t>
      </w:r>
      <w:r w:rsidRPr="00286E85">
        <w:rPr>
          <w:rFonts w:ascii="Times New Roman" w:hAnsi="Times New Roman" w:cs="Times New Roman"/>
          <w:sz w:val="24"/>
          <w:szCs w:val="24"/>
          <w:shd w:val="clear" w:color="auto" w:fill="FFFFFF"/>
        </w:rPr>
        <w:t>:  The Commission estimates the hourly wage of a full-time employee who will be submitting this information is $80/hour, inclusive of overhead and fringe benefit costs.  Therefore, the estimated in-house costs to the respondents are as follows:</w:t>
      </w:r>
    </w:p>
    <w:p w:rsidR="000C27CF" w:rsidRPr="00286E85" w:rsidP="000C27CF" w14:paraId="4E1098AC" w14:textId="77777777">
      <w:pPr>
        <w:ind w:left="720" w:firstLine="720"/>
        <w:jc w:val="both"/>
        <w:rPr>
          <w:rFonts w:ascii="Times New Roman" w:hAnsi="Times New Roman" w:cs="Times New Roman"/>
          <w:b/>
          <w:sz w:val="24"/>
          <w:szCs w:val="24"/>
          <w:shd w:val="clear" w:color="auto" w:fill="FFFFFF"/>
        </w:rPr>
      </w:pPr>
      <w:r w:rsidRPr="00286E85">
        <w:rPr>
          <w:rFonts w:ascii="Times New Roman" w:hAnsi="Times New Roman" w:cs="Times New Roman"/>
          <w:sz w:val="24"/>
          <w:szCs w:val="24"/>
          <w:shd w:val="clear" w:color="auto" w:fill="FFFFFF"/>
        </w:rPr>
        <w:t xml:space="preserve">40 total annual burden hours </w:t>
      </w:r>
      <w:r w:rsidRPr="00286E85">
        <w:rPr>
          <w:rFonts w:ascii="Times New Roman" w:hAnsi="Times New Roman" w:cs="Times New Roman"/>
          <w:bCs/>
          <w:sz w:val="24"/>
          <w:szCs w:val="24"/>
        </w:rPr>
        <w:t>×</w:t>
      </w:r>
      <w:r w:rsidRPr="00286E85">
        <w:rPr>
          <w:rFonts w:ascii="Times New Roman" w:hAnsi="Times New Roman" w:cs="Times New Roman"/>
          <w:sz w:val="24"/>
          <w:szCs w:val="24"/>
          <w:shd w:val="clear" w:color="auto" w:fill="FFFFFF"/>
        </w:rPr>
        <w:t xml:space="preserve"> $80/hour = </w:t>
      </w:r>
      <w:r w:rsidRPr="00286E85">
        <w:rPr>
          <w:rFonts w:ascii="Times New Roman" w:hAnsi="Times New Roman" w:cs="Times New Roman"/>
          <w:b/>
          <w:sz w:val="24"/>
          <w:szCs w:val="24"/>
          <w:shd w:val="clear" w:color="auto" w:fill="FFFFFF"/>
        </w:rPr>
        <w:t xml:space="preserve">$3,200 total annual “in-house” costs. </w:t>
      </w:r>
    </w:p>
    <w:p w:rsidR="000C27CF" w:rsidRPr="00286E85" w:rsidP="000C27CF" w14:paraId="6DBDEDFA" w14:textId="77777777">
      <w:pPr>
        <w:suppressAutoHyphens/>
        <w:spacing w:after="0" w:line="240" w:lineRule="auto"/>
        <w:ind w:firstLine="720"/>
        <w:jc w:val="both"/>
        <w:rPr>
          <w:rFonts w:ascii="Times New Roman" w:eastAsia="Times New Roman" w:hAnsi="Times New Roman" w:cs="Times New Roman"/>
          <w:b/>
          <w:kern w:val="1"/>
          <w:sz w:val="24"/>
          <w:szCs w:val="24"/>
          <w:shd w:val="clear" w:color="auto" w:fill="FFFFFF"/>
          <w:lang w:eastAsia="ar-SA"/>
        </w:rPr>
      </w:pPr>
    </w:p>
    <w:p w:rsidR="000C27CF" w:rsidRPr="00286E85" w:rsidP="000C27CF" w14:paraId="2A5F8B74" w14:textId="77777777">
      <w:pPr>
        <w:tabs>
          <w:tab w:val="left" w:pos="360"/>
        </w:tabs>
        <w:spacing w:after="220"/>
        <w:ind w:left="720"/>
        <w:rPr>
          <w:rFonts w:ascii="Times New Roman" w:hAnsi="Times New Roman" w:cs="Times New Roman"/>
          <w:b/>
          <w:kern w:val="1"/>
          <w:sz w:val="24"/>
          <w:szCs w:val="24"/>
          <w:u w:val="single"/>
          <w:shd w:val="clear" w:color="auto" w:fill="FFFFFF"/>
        </w:rPr>
      </w:pPr>
      <w:r w:rsidRPr="00286E85">
        <w:rPr>
          <w:rFonts w:ascii="Times New Roman" w:hAnsi="Times New Roman" w:cs="Times New Roman"/>
          <w:b/>
          <w:sz w:val="24"/>
          <w:szCs w:val="24"/>
          <w:u w:val="single"/>
        </w:rPr>
        <w:t>Initial Entry of Critical Information for All Respondents</w:t>
      </w:r>
    </w:p>
    <w:p w:rsidR="000C27CF" w:rsidRPr="00286E85" w:rsidP="000C27CF" w14:paraId="2E75AFE4" w14:textId="77777777">
      <w:pPr>
        <w:ind w:left="1440"/>
        <w:jc w:val="both"/>
        <w:rPr>
          <w:rFonts w:ascii="Times New Roman" w:hAnsi="Times New Roman" w:cs="Times New Roman"/>
          <w:sz w:val="24"/>
          <w:szCs w:val="24"/>
          <w:shd w:val="clear" w:color="auto" w:fill="FFFFFF"/>
        </w:rPr>
      </w:pPr>
      <w:r w:rsidRPr="00286E85">
        <w:rPr>
          <w:rFonts w:ascii="Times New Roman" w:hAnsi="Times New Roman" w:cs="Times New Roman"/>
          <w:b/>
          <w:sz w:val="24"/>
          <w:szCs w:val="24"/>
          <w:shd w:val="clear" w:color="auto" w:fill="FFFFFF"/>
        </w:rPr>
        <w:t>Number of Respondents:</w:t>
      </w:r>
      <w:r w:rsidRPr="00286E85">
        <w:rPr>
          <w:rFonts w:ascii="Times New Roman" w:hAnsi="Times New Roman" w:cs="Times New Roman"/>
          <w:sz w:val="24"/>
          <w:szCs w:val="24"/>
          <w:shd w:val="clear" w:color="auto" w:fill="FFFFFF"/>
        </w:rPr>
        <w:t xml:space="preserve"> </w:t>
      </w:r>
      <w:r w:rsidRPr="00286E85">
        <w:rPr>
          <w:rFonts w:ascii="Times New Roman" w:hAnsi="Times New Roman" w:cs="Times New Roman"/>
          <w:b/>
          <w:sz w:val="24"/>
          <w:szCs w:val="24"/>
          <w:shd w:val="clear" w:color="auto" w:fill="FFFFFF"/>
        </w:rPr>
        <w:t>400 (same group of respondents as above)</w:t>
      </w:r>
    </w:p>
    <w:p w:rsidR="000C27CF" w:rsidRPr="00286E85" w:rsidP="000C27CF" w14:paraId="73E993FE" w14:textId="77777777">
      <w:pPr>
        <w:ind w:left="1800" w:hanging="360"/>
        <w:jc w:val="both"/>
        <w:rPr>
          <w:rFonts w:ascii="Times New Roman" w:hAnsi="Times New Roman" w:cs="Times New Roman"/>
          <w:sz w:val="24"/>
          <w:szCs w:val="24"/>
          <w:shd w:val="clear" w:color="auto" w:fill="FFFFFF"/>
        </w:rPr>
      </w:pPr>
      <w:r w:rsidRPr="00286E85">
        <w:rPr>
          <w:rFonts w:ascii="Times New Roman" w:hAnsi="Times New Roman" w:cs="Times New Roman"/>
          <w:b/>
          <w:sz w:val="24"/>
          <w:szCs w:val="24"/>
          <w:shd w:val="clear" w:color="auto" w:fill="FFFFFF"/>
        </w:rPr>
        <w:t>Frequency of response:</w:t>
      </w:r>
      <w:r w:rsidRPr="00286E85">
        <w:rPr>
          <w:rFonts w:ascii="Times New Roman" w:hAnsi="Times New Roman" w:cs="Times New Roman"/>
          <w:sz w:val="24"/>
          <w:szCs w:val="24"/>
          <w:shd w:val="clear" w:color="auto" w:fill="FFFFFF"/>
        </w:rPr>
        <w:t xml:space="preserve"> Annually. </w:t>
      </w:r>
    </w:p>
    <w:p w:rsidR="000C27CF" w:rsidRPr="00286E85" w:rsidP="000C27CF" w14:paraId="62DF7321" w14:textId="77777777">
      <w:pPr>
        <w:ind w:left="1440"/>
        <w:rPr>
          <w:rFonts w:ascii="Times New Roman" w:hAnsi="Times New Roman" w:cs="Times New Roman"/>
          <w:sz w:val="24"/>
          <w:szCs w:val="24"/>
          <w:shd w:val="clear" w:color="auto" w:fill="FFFFFF"/>
        </w:rPr>
      </w:pPr>
      <w:r w:rsidRPr="00286E85">
        <w:rPr>
          <w:rFonts w:ascii="Times New Roman" w:hAnsi="Times New Roman" w:cs="Times New Roman"/>
          <w:b/>
          <w:sz w:val="24"/>
          <w:szCs w:val="24"/>
          <w:shd w:val="clear" w:color="auto" w:fill="FFFFFF"/>
        </w:rPr>
        <w:t>Total Number of Responses Annually:</w:t>
      </w:r>
      <w:r w:rsidRPr="00286E85">
        <w:rPr>
          <w:rFonts w:ascii="Times New Roman" w:hAnsi="Times New Roman" w:cs="Times New Roman"/>
          <w:sz w:val="24"/>
          <w:szCs w:val="24"/>
          <w:shd w:val="clear" w:color="auto" w:fill="FFFFFF"/>
        </w:rPr>
        <w:t xml:space="preserve"> 400 respondents </w:t>
      </w:r>
      <w:r w:rsidRPr="00286E85">
        <w:rPr>
          <w:rFonts w:ascii="Times New Roman" w:hAnsi="Times New Roman" w:cs="Times New Roman"/>
          <w:bCs/>
          <w:sz w:val="24"/>
          <w:szCs w:val="24"/>
        </w:rPr>
        <w:t>×</w:t>
      </w:r>
      <w:r w:rsidRPr="00286E85">
        <w:rPr>
          <w:rFonts w:ascii="Times New Roman" w:hAnsi="Times New Roman" w:cs="Times New Roman"/>
          <w:sz w:val="24"/>
          <w:szCs w:val="24"/>
          <w:shd w:val="clear" w:color="auto" w:fill="FFFFFF"/>
        </w:rPr>
        <w:t xml:space="preserve"> 37 responses/ respondent = 14,800 responses.</w:t>
      </w:r>
    </w:p>
    <w:p w:rsidR="000C27CF" w:rsidRPr="00286E85" w:rsidP="000C27CF" w14:paraId="31509C92" w14:textId="77777777">
      <w:pPr>
        <w:ind w:left="720" w:firstLine="720"/>
        <w:rPr>
          <w:rFonts w:ascii="Times New Roman" w:hAnsi="Times New Roman" w:cs="Times New Roman"/>
          <w:bCs/>
          <w:sz w:val="24"/>
          <w:szCs w:val="24"/>
          <w:shd w:val="clear" w:color="auto" w:fill="FFFFFF"/>
        </w:rPr>
      </w:pPr>
      <w:r w:rsidRPr="00286E85">
        <w:rPr>
          <w:rFonts w:ascii="Times New Roman" w:hAnsi="Times New Roman" w:cs="Times New Roman"/>
          <w:b/>
          <w:bCs/>
          <w:sz w:val="24"/>
          <w:szCs w:val="24"/>
          <w:shd w:val="clear" w:color="auto" w:fill="FFFFFF"/>
        </w:rPr>
        <w:t xml:space="preserve">Average response time per response: </w:t>
      </w:r>
      <w:r w:rsidRPr="00286E85">
        <w:rPr>
          <w:rFonts w:ascii="Times New Roman" w:hAnsi="Times New Roman" w:cs="Times New Roman"/>
          <w:bCs/>
          <w:sz w:val="24"/>
          <w:szCs w:val="24"/>
          <w:shd w:val="clear" w:color="auto" w:fill="FFFFFF"/>
        </w:rPr>
        <w:t>0.5 hours</w:t>
      </w:r>
    </w:p>
    <w:p w:rsidR="000C27CF" w:rsidRPr="00286E85" w:rsidP="000C27CF" w14:paraId="7C934FDF" w14:textId="77777777">
      <w:pPr>
        <w:ind w:left="1440"/>
        <w:rPr>
          <w:rFonts w:ascii="Times New Roman" w:hAnsi="Times New Roman" w:cs="Times New Roman"/>
          <w:b/>
          <w:bCs/>
          <w:sz w:val="24"/>
          <w:szCs w:val="24"/>
          <w:shd w:val="clear" w:color="auto" w:fill="FFFFFF"/>
        </w:rPr>
      </w:pPr>
      <w:r w:rsidRPr="00286E85">
        <w:rPr>
          <w:rFonts w:ascii="Times New Roman" w:hAnsi="Times New Roman" w:cs="Times New Roman"/>
          <w:b/>
          <w:bCs/>
          <w:sz w:val="24"/>
          <w:szCs w:val="24"/>
          <w:shd w:val="clear" w:color="auto" w:fill="FFFFFF"/>
        </w:rPr>
        <w:t>Total Annual Burden Hours:</w:t>
      </w:r>
      <w:r w:rsidRPr="00286E85">
        <w:rPr>
          <w:rFonts w:ascii="Times New Roman" w:hAnsi="Times New Roman" w:cs="Times New Roman"/>
          <w:bCs/>
          <w:sz w:val="24"/>
          <w:szCs w:val="24"/>
          <w:shd w:val="clear" w:color="auto" w:fill="FFFFFF"/>
        </w:rPr>
        <w:t xml:space="preserve"> 14,800 total responses </w:t>
      </w:r>
      <w:r w:rsidRPr="00286E85">
        <w:rPr>
          <w:rFonts w:ascii="Times New Roman" w:hAnsi="Times New Roman" w:cs="Times New Roman"/>
          <w:bCs/>
          <w:sz w:val="24"/>
          <w:szCs w:val="24"/>
        </w:rPr>
        <w:t>×</w:t>
      </w:r>
      <w:r w:rsidRPr="00286E85">
        <w:rPr>
          <w:rFonts w:ascii="Times New Roman" w:hAnsi="Times New Roman" w:cs="Times New Roman"/>
          <w:bCs/>
          <w:sz w:val="24"/>
          <w:szCs w:val="24"/>
          <w:shd w:val="clear" w:color="auto" w:fill="FFFFFF"/>
        </w:rPr>
        <w:t xml:space="preserve"> 0.5 hours/response = 7,400 hours.</w:t>
      </w:r>
    </w:p>
    <w:p w:rsidR="000C27CF" w:rsidRPr="00286E85" w:rsidP="000C27CF" w14:paraId="3A6C1F1D" w14:textId="77777777">
      <w:pPr>
        <w:ind w:left="1440"/>
        <w:rPr>
          <w:rFonts w:ascii="Times New Roman" w:hAnsi="Times New Roman" w:cs="Times New Roman"/>
          <w:sz w:val="24"/>
          <w:szCs w:val="24"/>
          <w:shd w:val="clear" w:color="auto" w:fill="FFFFFF"/>
        </w:rPr>
      </w:pPr>
      <w:r w:rsidRPr="00286E85">
        <w:rPr>
          <w:rFonts w:ascii="Times New Roman" w:hAnsi="Times New Roman" w:cs="Times New Roman"/>
          <w:b/>
          <w:sz w:val="24"/>
          <w:szCs w:val="24"/>
          <w:shd w:val="clear" w:color="auto" w:fill="FFFFFF"/>
        </w:rPr>
        <w:t>Method of estimation of burden:</w:t>
      </w:r>
      <w:r w:rsidRPr="00286E85">
        <w:rPr>
          <w:rFonts w:ascii="Times New Roman" w:hAnsi="Times New Roman" w:cs="Times New Roman"/>
          <w:sz w:val="24"/>
          <w:szCs w:val="24"/>
          <w:shd w:val="clear" w:color="auto" w:fill="FFFFFF"/>
        </w:rPr>
        <w:t xml:space="preserve">  Exact numbers of respondents and responses are inherently unpredictable as they reflect disaster and emergency scenarios that are not known in advance.  In preparing these estimates, the Commission has analyzed data from recent hurricane seasons and erred on the side of overestimating potential burden.   </w:t>
      </w:r>
    </w:p>
    <w:p w:rsidR="000C27CF" w:rsidRPr="00286E85" w:rsidP="000C27CF" w14:paraId="60F2742C" w14:textId="77777777">
      <w:pPr>
        <w:ind w:left="1440"/>
        <w:rPr>
          <w:rFonts w:ascii="Times New Roman" w:hAnsi="Times New Roman" w:cs="Times New Roman"/>
          <w:sz w:val="24"/>
          <w:szCs w:val="24"/>
          <w:shd w:val="clear" w:color="auto" w:fill="FFFFFF"/>
        </w:rPr>
      </w:pPr>
      <w:r w:rsidRPr="00286E85">
        <w:rPr>
          <w:rFonts w:ascii="Times New Roman" w:hAnsi="Times New Roman" w:cs="Times New Roman"/>
          <w:b/>
          <w:sz w:val="24"/>
          <w:szCs w:val="24"/>
          <w:shd w:val="clear" w:color="auto" w:fill="FFFFFF"/>
        </w:rPr>
        <w:t>Total Annual “In-House” Costs</w:t>
      </w:r>
      <w:r w:rsidRPr="00286E85">
        <w:rPr>
          <w:rFonts w:ascii="Times New Roman" w:hAnsi="Times New Roman" w:cs="Times New Roman"/>
          <w:sz w:val="24"/>
          <w:szCs w:val="24"/>
          <w:shd w:val="clear" w:color="auto" w:fill="FFFFFF"/>
        </w:rPr>
        <w:t>:  The Commission estimates the hourly wage of a full-time employee who will be submitting this information is $80/hour, inclusive of overhead and fringe benefit costs.  Therefore, the estimated in-house costs to the respondents are as follows:</w:t>
      </w:r>
    </w:p>
    <w:p w:rsidR="000C27CF" w:rsidRPr="00286E85" w:rsidP="000C27CF" w14:paraId="505FB79E" w14:textId="77777777">
      <w:pPr>
        <w:ind w:left="1440"/>
        <w:jc w:val="both"/>
        <w:rPr>
          <w:rFonts w:ascii="Times New Roman" w:hAnsi="Times New Roman" w:cs="Times New Roman"/>
          <w:b/>
          <w:sz w:val="24"/>
          <w:szCs w:val="24"/>
          <w:shd w:val="clear" w:color="auto" w:fill="FFFFFF"/>
        </w:rPr>
      </w:pPr>
      <w:r w:rsidRPr="00286E85">
        <w:rPr>
          <w:rFonts w:ascii="Times New Roman" w:hAnsi="Times New Roman" w:cs="Times New Roman"/>
          <w:sz w:val="24"/>
          <w:szCs w:val="24"/>
          <w:shd w:val="clear" w:color="auto" w:fill="FFFFFF"/>
        </w:rPr>
        <w:t xml:space="preserve">7,400 total annual burden hours </w:t>
      </w:r>
      <w:r w:rsidRPr="00286E85">
        <w:rPr>
          <w:rFonts w:ascii="Times New Roman" w:hAnsi="Times New Roman" w:cs="Times New Roman"/>
          <w:bCs/>
          <w:sz w:val="24"/>
          <w:szCs w:val="24"/>
        </w:rPr>
        <w:t>×</w:t>
      </w:r>
      <w:r w:rsidRPr="00286E85">
        <w:rPr>
          <w:rFonts w:ascii="Times New Roman" w:hAnsi="Times New Roman" w:cs="Times New Roman"/>
          <w:sz w:val="24"/>
          <w:szCs w:val="24"/>
          <w:shd w:val="clear" w:color="auto" w:fill="FFFFFF"/>
        </w:rPr>
        <w:t xml:space="preserve"> $80/hour = </w:t>
      </w:r>
      <w:r w:rsidRPr="00286E85">
        <w:rPr>
          <w:rFonts w:ascii="Times New Roman" w:hAnsi="Times New Roman" w:cs="Times New Roman"/>
          <w:b/>
          <w:sz w:val="24"/>
          <w:szCs w:val="24"/>
          <w:shd w:val="clear" w:color="auto" w:fill="FFFFFF"/>
        </w:rPr>
        <w:t xml:space="preserve">$592,000 total annual “in-house” costs. </w:t>
      </w:r>
    </w:p>
    <w:p w:rsidR="000C27CF" w:rsidRPr="00286E85" w:rsidP="000C27CF" w14:paraId="0313F701" w14:textId="77777777">
      <w:pPr>
        <w:ind w:left="720"/>
        <w:rPr>
          <w:rFonts w:ascii="Times New Roman" w:hAnsi="Times New Roman" w:cs="Times New Roman"/>
          <w:b/>
          <w:sz w:val="24"/>
          <w:szCs w:val="24"/>
          <w:u w:val="single"/>
        </w:rPr>
      </w:pPr>
      <w:r w:rsidRPr="00286E85">
        <w:rPr>
          <w:rFonts w:ascii="Times New Roman" w:hAnsi="Times New Roman" w:cs="Times New Roman"/>
          <w:b/>
          <w:sz w:val="24"/>
          <w:szCs w:val="24"/>
          <w:u w:val="single"/>
        </w:rPr>
        <w:t>Updates of Critical Information for All Respondents</w:t>
      </w:r>
    </w:p>
    <w:p w:rsidR="000C27CF" w:rsidRPr="00286E85" w:rsidP="000C27CF" w14:paraId="2FF7833B" w14:textId="77777777">
      <w:pPr>
        <w:ind w:left="720" w:firstLine="720"/>
        <w:jc w:val="both"/>
        <w:rPr>
          <w:rFonts w:ascii="Times New Roman" w:hAnsi="Times New Roman" w:cs="Times New Roman"/>
          <w:sz w:val="24"/>
          <w:szCs w:val="24"/>
          <w:shd w:val="clear" w:color="auto" w:fill="FFFFFF"/>
        </w:rPr>
      </w:pPr>
      <w:r w:rsidRPr="00286E85">
        <w:rPr>
          <w:rFonts w:ascii="Times New Roman" w:hAnsi="Times New Roman" w:cs="Times New Roman"/>
          <w:b/>
          <w:sz w:val="24"/>
          <w:szCs w:val="24"/>
          <w:shd w:val="clear" w:color="auto" w:fill="FFFFFF"/>
        </w:rPr>
        <w:t>Number of Respondents:</w:t>
      </w:r>
      <w:r w:rsidRPr="00286E85">
        <w:rPr>
          <w:rFonts w:ascii="Times New Roman" w:hAnsi="Times New Roman" w:cs="Times New Roman"/>
          <w:sz w:val="24"/>
          <w:szCs w:val="24"/>
          <w:shd w:val="clear" w:color="auto" w:fill="FFFFFF"/>
        </w:rPr>
        <w:t xml:space="preserve"> </w:t>
      </w:r>
      <w:r w:rsidRPr="00286E85">
        <w:rPr>
          <w:rFonts w:ascii="Times New Roman" w:hAnsi="Times New Roman" w:cs="Times New Roman"/>
          <w:b/>
          <w:sz w:val="24"/>
          <w:szCs w:val="24"/>
          <w:shd w:val="clear" w:color="auto" w:fill="FFFFFF"/>
        </w:rPr>
        <w:t>400 (same group of respondents as above)</w:t>
      </w:r>
    </w:p>
    <w:p w:rsidR="000C27CF" w:rsidRPr="00286E85" w:rsidP="000C27CF" w14:paraId="45724C2C" w14:textId="77777777">
      <w:pPr>
        <w:ind w:left="1800" w:hanging="360"/>
        <w:jc w:val="both"/>
        <w:rPr>
          <w:rFonts w:ascii="Times New Roman" w:hAnsi="Times New Roman" w:cs="Times New Roman"/>
          <w:sz w:val="24"/>
          <w:szCs w:val="24"/>
          <w:shd w:val="clear" w:color="auto" w:fill="FFFFFF"/>
        </w:rPr>
      </w:pPr>
      <w:r w:rsidRPr="00286E85">
        <w:rPr>
          <w:rFonts w:ascii="Times New Roman" w:hAnsi="Times New Roman" w:cs="Times New Roman"/>
          <w:b/>
          <w:sz w:val="24"/>
          <w:szCs w:val="24"/>
          <w:shd w:val="clear" w:color="auto" w:fill="FFFFFF"/>
        </w:rPr>
        <w:t>Frequency of response:</w:t>
      </w:r>
      <w:r w:rsidRPr="00286E85">
        <w:rPr>
          <w:rFonts w:ascii="Times New Roman" w:hAnsi="Times New Roman" w:cs="Times New Roman"/>
          <w:sz w:val="24"/>
          <w:szCs w:val="24"/>
          <w:shd w:val="clear" w:color="auto" w:fill="FFFFFF"/>
        </w:rPr>
        <w:t xml:space="preserve"> Annually. </w:t>
      </w:r>
    </w:p>
    <w:p w:rsidR="007F1EC2" w:rsidP="000C27CF" w14:paraId="31696A71" w14:textId="77777777">
      <w:pPr>
        <w:ind w:left="1440"/>
        <w:rPr>
          <w:rFonts w:ascii="Times New Roman" w:hAnsi="Times New Roman" w:cs="Times New Roman"/>
          <w:b/>
          <w:sz w:val="24"/>
          <w:szCs w:val="24"/>
          <w:shd w:val="clear" w:color="auto" w:fill="FFFFFF"/>
        </w:rPr>
      </w:pPr>
    </w:p>
    <w:p w:rsidR="000C27CF" w:rsidRPr="00286E85" w:rsidP="000C27CF" w14:paraId="4CE10761" w14:textId="2369EB02">
      <w:pPr>
        <w:ind w:left="1440"/>
        <w:rPr>
          <w:rFonts w:ascii="Times New Roman" w:hAnsi="Times New Roman" w:cs="Times New Roman"/>
          <w:sz w:val="24"/>
          <w:szCs w:val="24"/>
          <w:shd w:val="clear" w:color="auto" w:fill="FFFFFF"/>
        </w:rPr>
      </w:pPr>
      <w:r w:rsidRPr="00286E85">
        <w:rPr>
          <w:rFonts w:ascii="Times New Roman" w:hAnsi="Times New Roman" w:cs="Times New Roman"/>
          <w:b/>
          <w:sz w:val="24"/>
          <w:szCs w:val="24"/>
          <w:shd w:val="clear" w:color="auto" w:fill="FFFFFF"/>
        </w:rPr>
        <w:t>Total Number of Responses Annually:</w:t>
      </w:r>
      <w:r w:rsidRPr="00286E85">
        <w:rPr>
          <w:rFonts w:ascii="Times New Roman" w:hAnsi="Times New Roman" w:cs="Times New Roman"/>
          <w:sz w:val="24"/>
          <w:szCs w:val="24"/>
          <w:shd w:val="clear" w:color="auto" w:fill="FFFFFF"/>
        </w:rPr>
        <w:t xml:space="preserve"> 400 respondents </w:t>
      </w:r>
      <w:r w:rsidRPr="00286E85">
        <w:rPr>
          <w:rFonts w:ascii="Times New Roman" w:hAnsi="Times New Roman" w:cs="Times New Roman"/>
          <w:bCs/>
          <w:sz w:val="24"/>
          <w:szCs w:val="24"/>
        </w:rPr>
        <w:t>×</w:t>
      </w:r>
      <w:r w:rsidRPr="00286E85">
        <w:rPr>
          <w:rFonts w:ascii="Times New Roman" w:hAnsi="Times New Roman" w:cs="Times New Roman"/>
          <w:sz w:val="24"/>
          <w:szCs w:val="24"/>
          <w:shd w:val="clear" w:color="auto" w:fill="FFFFFF"/>
        </w:rPr>
        <w:t xml:space="preserve"> 37 responses/ respondent </w:t>
      </w:r>
      <w:r w:rsidRPr="00286E85">
        <w:rPr>
          <w:rFonts w:ascii="Times New Roman" w:hAnsi="Times New Roman" w:cs="Times New Roman"/>
          <w:bCs/>
          <w:sz w:val="24"/>
          <w:szCs w:val="24"/>
        </w:rPr>
        <w:t>×</w:t>
      </w:r>
      <w:r w:rsidRPr="00286E85">
        <w:rPr>
          <w:rFonts w:ascii="Times New Roman" w:hAnsi="Times New Roman" w:cs="Times New Roman"/>
          <w:sz w:val="24"/>
          <w:szCs w:val="24"/>
          <w:shd w:val="clear" w:color="auto" w:fill="FFFFFF"/>
        </w:rPr>
        <w:t xml:space="preserve"> 6 updates = 88,800 total responses.</w:t>
      </w:r>
    </w:p>
    <w:p w:rsidR="000C27CF" w:rsidRPr="00286E85" w:rsidP="000C27CF" w14:paraId="6FE4F472" w14:textId="77777777">
      <w:pPr>
        <w:ind w:left="720" w:firstLine="720"/>
        <w:rPr>
          <w:rFonts w:ascii="Times New Roman" w:hAnsi="Times New Roman" w:cs="Times New Roman"/>
          <w:bCs/>
          <w:sz w:val="24"/>
          <w:szCs w:val="24"/>
          <w:shd w:val="clear" w:color="auto" w:fill="FFFFFF"/>
        </w:rPr>
      </w:pPr>
      <w:r w:rsidRPr="00286E85">
        <w:rPr>
          <w:rFonts w:ascii="Times New Roman" w:hAnsi="Times New Roman" w:cs="Times New Roman"/>
          <w:b/>
          <w:bCs/>
          <w:sz w:val="24"/>
          <w:szCs w:val="24"/>
          <w:shd w:val="clear" w:color="auto" w:fill="FFFFFF"/>
        </w:rPr>
        <w:t xml:space="preserve">Average response time per response: </w:t>
      </w:r>
      <w:r w:rsidRPr="00286E85">
        <w:rPr>
          <w:rFonts w:ascii="Times New Roman" w:hAnsi="Times New Roman" w:cs="Times New Roman"/>
          <w:bCs/>
          <w:sz w:val="24"/>
          <w:szCs w:val="24"/>
          <w:shd w:val="clear" w:color="auto" w:fill="FFFFFF"/>
        </w:rPr>
        <w:t>0.1 hours</w:t>
      </w:r>
    </w:p>
    <w:p w:rsidR="000C27CF" w:rsidRPr="00286E85" w:rsidP="000C27CF" w14:paraId="3D829BF2" w14:textId="77777777">
      <w:pPr>
        <w:ind w:left="1440"/>
        <w:rPr>
          <w:rFonts w:ascii="Times New Roman" w:hAnsi="Times New Roman" w:cs="Times New Roman"/>
          <w:b/>
          <w:bCs/>
          <w:sz w:val="24"/>
          <w:szCs w:val="24"/>
          <w:shd w:val="clear" w:color="auto" w:fill="FFFFFF"/>
        </w:rPr>
      </w:pPr>
      <w:r w:rsidRPr="00286E85">
        <w:rPr>
          <w:rFonts w:ascii="Times New Roman" w:hAnsi="Times New Roman" w:cs="Times New Roman"/>
          <w:b/>
          <w:bCs/>
          <w:sz w:val="24"/>
          <w:szCs w:val="24"/>
          <w:shd w:val="clear" w:color="auto" w:fill="FFFFFF"/>
        </w:rPr>
        <w:t>Total Annual Burden Hours:</w:t>
      </w:r>
      <w:r w:rsidRPr="00286E85">
        <w:rPr>
          <w:rFonts w:ascii="Times New Roman" w:hAnsi="Times New Roman" w:cs="Times New Roman"/>
          <w:bCs/>
          <w:sz w:val="24"/>
          <w:szCs w:val="24"/>
          <w:shd w:val="clear" w:color="auto" w:fill="FFFFFF"/>
        </w:rPr>
        <w:t xml:space="preserve"> 88,800 total responses </w:t>
      </w:r>
      <w:r w:rsidRPr="00286E85">
        <w:rPr>
          <w:rFonts w:ascii="Times New Roman" w:hAnsi="Times New Roman" w:cs="Times New Roman"/>
          <w:bCs/>
          <w:sz w:val="24"/>
          <w:szCs w:val="24"/>
        </w:rPr>
        <w:t>×</w:t>
      </w:r>
      <w:r w:rsidRPr="00286E85">
        <w:rPr>
          <w:rFonts w:ascii="Times New Roman" w:hAnsi="Times New Roman" w:cs="Times New Roman"/>
          <w:bCs/>
          <w:sz w:val="24"/>
          <w:szCs w:val="24"/>
          <w:shd w:val="clear" w:color="auto" w:fill="FFFFFF"/>
        </w:rPr>
        <w:t xml:space="preserve"> 0.1 hours/response = 8,880 hours.</w:t>
      </w:r>
    </w:p>
    <w:p w:rsidR="000C27CF" w:rsidRPr="00286E85" w:rsidP="000C27CF" w14:paraId="56A5675B" w14:textId="77777777">
      <w:pPr>
        <w:ind w:left="1440"/>
        <w:rPr>
          <w:rFonts w:ascii="Times New Roman" w:hAnsi="Times New Roman" w:cs="Times New Roman"/>
          <w:sz w:val="24"/>
          <w:szCs w:val="24"/>
          <w:shd w:val="clear" w:color="auto" w:fill="FFFFFF"/>
        </w:rPr>
      </w:pPr>
      <w:r w:rsidRPr="00286E85">
        <w:rPr>
          <w:rFonts w:ascii="Times New Roman" w:hAnsi="Times New Roman" w:cs="Times New Roman"/>
          <w:b/>
          <w:sz w:val="24"/>
          <w:szCs w:val="24"/>
          <w:shd w:val="clear" w:color="auto" w:fill="FFFFFF"/>
        </w:rPr>
        <w:t>Method of estimation of burden:</w:t>
      </w:r>
      <w:r w:rsidRPr="00286E85">
        <w:rPr>
          <w:rFonts w:ascii="Times New Roman" w:hAnsi="Times New Roman" w:cs="Times New Roman"/>
          <w:sz w:val="24"/>
          <w:szCs w:val="24"/>
          <w:shd w:val="clear" w:color="auto" w:fill="FFFFFF"/>
        </w:rPr>
        <w:t xml:space="preserve">  Exact numbers of respondents and responses are inherently unpredictable as they reflect disaster and emergency scenarios that are not known in advance.  In preparing these estimates, the Commission has analyzed data from recent hurricane seasons and erred on the side of over estimating potential burden.   </w:t>
      </w:r>
    </w:p>
    <w:p w:rsidR="000C27CF" w:rsidRPr="00286E85" w:rsidP="000C27CF" w14:paraId="227B0319" w14:textId="77777777">
      <w:pPr>
        <w:ind w:left="1440"/>
        <w:rPr>
          <w:rFonts w:ascii="Times New Roman" w:hAnsi="Times New Roman" w:cs="Times New Roman"/>
          <w:sz w:val="24"/>
          <w:szCs w:val="24"/>
          <w:shd w:val="clear" w:color="auto" w:fill="FFFFFF"/>
        </w:rPr>
      </w:pPr>
      <w:r w:rsidRPr="00286E85">
        <w:rPr>
          <w:rFonts w:ascii="Times New Roman" w:hAnsi="Times New Roman" w:cs="Times New Roman"/>
          <w:b/>
          <w:sz w:val="24"/>
          <w:szCs w:val="24"/>
          <w:shd w:val="clear" w:color="auto" w:fill="FFFFFF"/>
        </w:rPr>
        <w:t>Total Annual “In-House” Costs</w:t>
      </w:r>
      <w:r w:rsidRPr="00286E85">
        <w:rPr>
          <w:rFonts w:ascii="Times New Roman" w:hAnsi="Times New Roman" w:cs="Times New Roman"/>
          <w:sz w:val="24"/>
          <w:szCs w:val="24"/>
          <w:shd w:val="clear" w:color="auto" w:fill="FFFFFF"/>
        </w:rPr>
        <w:t>:  The Commission estimates the hourly wage of a full-time employee who will be submitting this information as $80/hour, inclusive of overhead and fringe benefit costs.  Therefore, the estimated in-house costs to the respondents are as follows:</w:t>
      </w:r>
    </w:p>
    <w:p w:rsidR="000C27CF" w:rsidRPr="00286E85" w:rsidP="000C27CF" w14:paraId="6432A548" w14:textId="77777777">
      <w:pPr>
        <w:ind w:left="1440"/>
        <w:jc w:val="both"/>
        <w:rPr>
          <w:rFonts w:ascii="Times New Roman" w:hAnsi="Times New Roman" w:cs="Times New Roman"/>
          <w:b/>
          <w:sz w:val="24"/>
          <w:szCs w:val="24"/>
          <w:shd w:val="clear" w:color="auto" w:fill="FFFFFF"/>
        </w:rPr>
      </w:pPr>
      <w:r w:rsidRPr="00286E85">
        <w:rPr>
          <w:rFonts w:ascii="Times New Roman" w:hAnsi="Times New Roman" w:cs="Times New Roman"/>
          <w:sz w:val="24"/>
          <w:szCs w:val="24"/>
          <w:shd w:val="clear" w:color="auto" w:fill="FFFFFF"/>
        </w:rPr>
        <w:t xml:space="preserve">8,880 total annual burden hours </w:t>
      </w:r>
      <w:r w:rsidRPr="00286E85">
        <w:rPr>
          <w:rFonts w:ascii="Times New Roman" w:hAnsi="Times New Roman" w:cs="Times New Roman"/>
          <w:bCs/>
          <w:sz w:val="24"/>
          <w:szCs w:val="24"/>
        </w:rPr>
        <w:t>×</w:t>
      </w:r>
      <w:r w:rsidRPr="00286E85">
        <w:rPr>
          <w:rFonts w:ascii="Times New Roman" w:hAnsi="Times New Roman" w:cs="Times New Roman"/>
          <w:sz w:val="24"/>
          <w:szCs w:val="24"/>
          <w:shd w:val="clear" w:color="auto" w:fill="FFFFFF"/>
        </w:rPr>
        <w:t xml:space="preserve"> $80/hour = </w:t>
      </w:r>
      <w:r w:rsidRPr="00286E85">
        <w:rPr>
          <w:rFonts w:ascii="Times New Roman" w:hAnsi="Times New Roman" w:cs="Times New Roman"/>
          <w:b/>
          <w:sz w:val="24"/>
          <w:szCs w:val="24"/>
          <w:shd w:val="clear" w:color="auto" w:fill="FFFFFF"/>
        </w:rPr>
        <w:t xml:space="preserve">$710,400 total annual “in-house” costs. </w:t>
      </w:r>
    </w:p>
    <w:p w:rsidR="000C27CF" w:rsidRPr="00286E85" w:rsidP="000C27CF" w14:paraId="05FB94C6" w14:textId="77777777">
      <w:pPr>
        <w:suppressAutoHyphens/>
        <w:spacing w:after="0" w:line="240" w:lineRule="auto"/>
        <w:ind w:left="360" w:firstLine="360"/>
        <w:jc w:val="both"/>
        <w:rPr>
          <w:rFonts w:ascii="Times New Roman" w:eastAsia="Times New Roman" w:hAnsi="Times New Roman" w:cs="Times New Roman"/>
          <w:b/>
          <w:kern w:val="1"/>
          <w:sz w:val="24"/>
          <w:szCs w:val="24"/>
          <w:u w:val="single"/>
          <w:shd w:val="clear" w:color="auto" w:fill="FFFFFF"/>
          <w:lang w:eastAsia="ar-SA"/>
        </w:rPr>
      </w:pPr>
      <w:r w:rsidRPr="00286E85">
        <w:rPr>
          <w:rFonts w:ascii="Times New Roman" w:hAnsi="Times New Roman" w:cs="Times New Roman"/>
          <w:b/>
          <w:bCs/>
          <w:iCs/>
          <w:sz w:val="24"/>
          <w:szCs w:val="24"/>
          <w:u w:val="single"/>
        </w:rPr>
        <w:t>Cumulative Totals</w:t>
      </w:r>
      <w:r w:rsidRPr="00286E85">
        <w:rPr>
          <w:rFonts w:ascii="Times New Roman" w:hAnsi="Times New Roman" w:cs="Times New Roman"/>
          <w:b/>
          <w:sz w:val="24"/>
          <w:szCs w:val="24"/>
          <w:u w:val="single"/>
        </w:rPr>
        <w:t xml:space="preserve"> for All Respondents</w:t>
      </w:r>
    </w:p>
    <w:p w:rsidR="000C27CF" w:rsidRPr="00286E85" w:rsidP="000C27CF" w14:paraId="1F872CB3" w14:textId="77777777">
      <w:pPr>
        <w:suppressAutoHyphens/>
        <w:spacing w:after="0" w:line="240" w:lineRule="auto"/>
        <w:ind w:left="360"/>
        <w:jc w:val="both"/>
        <w:rPr>
          <w:rFonts w:ascii="Times New Roman" w:eastAsia="Times New Roman" w:hAnsi="Times New Roman" w:cs="Times New Roman"/>
          <w:b/>
          <w:kern w:val="1"/>
          <w:sz w:val="24"/>
          <w:szCs w:val="24"/>
          <w:shd w:val="clear" w:color="auto" w:fill="FFFFFF"/>
          <w:lang w:eastAsia="ar-SA"/>
        </w:rPr>
      </w:pPr>
    </w:p>
    <w:p w:rsidR="000C27CF" w:rsidRPr="00286E85" w:rsidP="000C27CF" w14:paraId="1FCA8E6B" w14:textId="77777777">
      <w:pPr>
        <w:pStyle w:val="ListParagraph"/>
        <w:numPr>
          <w:ilvl w:val="0"/>
          <w:numId w:val="1"/>
        </w:numPr>
        <w:suppressAutoHyphens/>
        <w:spacing w:after="0" w:line="240" w:lineRule="auto"/>
        <w:ind w:left="1080"/>
        <w:rPr>
          <w:rFonts w:eastAsia="Times New Roman" w:cs="Times New Roman"/>
          <w:kern w:val="1"/>
          <w:szCs w:val="24"/>
          <w:shd w:val="clear" w:color="auto" w:fill="FFFFFF"/>
          <w:lang w:eastAsia="ar-SA"/>
        </w:rPr>
      </w:pPr>
      <w:r w:rsidRPr="00286E85">
        <w:rPr>
          <w:rFonts w:eastAsia="Times New Roman" w:cs="Times New Roman"/>
          <w:kern w:val="1"/>
          <w:szCs w:val="24"/>
          <w:shd w:val="clear" w:color="auto" w:fill="FFFFFF"/>
          <w:lang w:eastAsia="ar-SA"/>
        </w:rPr>
        <w:t xml:space="preserve">Total Respondents Annually: 400 </w:t>
      </w:r>
    </w:p>
    <w:p w:rsidR="000C27CF" w:rsidRPr="00286E85" w:rsidP="000C27CF" w14:paraId="38C66BF9" w14:textId="77777777">
      <w:pPr>
        <w:pStyle w:val="ListParagraph"/>
        <w:numPr>
          <w:ilvl w:val="0"/>
          <w:numId w:val="1"/>
        </w:numPr>
        <w:suppressAutoHyphens/>
        <w:spacing w:after="0" w:line="240" w:lineRule="auto"/>
        <w:ind w:left="1080"/>
        <w:rPr>
          <w:rFonts w:eastAsia="Times New Roman" w:cs="Times New Roman"/>
          <w:kern w:val="1"/>
          <w:szCs w:val="24"/>
          <w:shd w:val="clear" w:color="auto" w:fill="FFFFFF"/>
          <w:lang w:eastAsia="ar-SA"/>
        </w:rPr>
      </w:pPr>
      <w:r w:rsidRPr="00286E85">
        <w:rPr>
          <w:rFonts w:eastAsia="Times New Roman" w:cs="Times New Roman"/>
          <w:kern w:val="1"/>
          <w:szCs w:val="24"/>
          <w:shd w:val="clear" w:color="auto" w:fill="FFFFFF"/>
          <w:lang w:eastAsia="ar-SA"/>
        </w:rPr>
        <w:t>Total Annual Responses:  400 (initial entry of contact information) + 14,800 (initial entry of critical information) + 88,800 (updates of critical information) = 104,000 responses;</w:t>
      </w:r>
    </w:p>
    <w:p w:rsidR="000C27CF" w:rsidRPr="00286E85" w:rsidP="000C27CF" w14:paraId="2F2905C7" w14:textId="77777777">
      <w:pPr>
        <w:pStyle w:val="ListParagraph"/>
        <w:numPr>
          <w:ilvl w:val="0"/>
          <w:numId w:val="1"/>
        </w:numPr>
        <w:suppressAutoHyphens/>
        <w:spacing w:after="0" w:line="240" w:lineRule="auto"/>
        <w:ind w:left="1080"/>
        <w:rPr>
          <w:rFonts w:eastAsia="Times New Roman" w:cs="Times New Roman"/>
          <w:kern w:val="1"/>
          <w:szCs w:val="24"/>
          <w:shd w:val="clear" w:color="auto" w:fill="FFFFFF"/>
          <w:lang w:eastAsia="ar-SA"/>
        </w:rPr>
      </w:pPr>
      <w:r w:rsidRPr="00286E85">
        <w:rPr>
          <w:rFonts w:eastAsia="Times New Roman" w:cs="Times New Roman"/>
          <w:kern w:val="1"/>
          <w:szCs w:val="24"/>
          <w:shd w:val="clear" w:color="auto" w:fill="FFFFFF"/>
          <w:lang w:eastAsia="ar-SA"/>
        </w:rPr>
        <w:t>Total Annual Hours Burden:  40 (initial entry of contact information) + 7,400 (initial entry of critical information) + 8,880 (updates of critical information) = 16,320 hours;</w:t>
      </w:r>
    </w:p>
    <w:p w:rsidR="000C27CF" w:rsidRPr="00286E85" w:rsidP="000C27CF" w14:paraId="53CF605C" w14:textId="77777777">
      <w:pPr>
        <w:pStyle w:val="ListParagraph"/>
        <w:numPr>
          <w:ilvl w:val="0"/>
          <w:numId w:val="1"/>
        </w:numPr>
        <w:suppressAutoHyphens/>
        <w:spacing w:after="0" w:line="240" w:lineRule="auto"/>
        <w:ind w:left="1080"/>
        <w:rPr>
          <w:rFonts w:cs="Times New Roman"/>
          <w:b/>
          <w:bCs/>
          <w:i/>
          <w:iCs/>
          <w:szCs w:val="24"/>
        </w:rPr>
      </w:pPr>
      <w:r w:rsidRPr="00286E85">
        <w:rPr>
          <w:rFonts w:eastAsia="Times New Roman" w:cs="Times New Roman"/>
          <w:b/>
          <w:kern w:val="1"/>
          <w:szCs w:val="24"/>
          <w:shd w:val="clear" w:color="auto" w:fill="FFFFFF"/>
          <w:lang w:eastAsia="ar-SA"/>
        </w:rPr>
        <w:t>Total Annual “In-House” Costs</w:t>
      </w:r>
      <w:r w:rsidRPr="00286E85">
        <w:rPr>
          <w:rFonts w:eastAsia="Times New Roman" w:cs="Times New Roman"/>
          <w:kern w:val="1"/>
          <w:szCs w:val="24"/>
          <w:shd w:val="clear" w:color="auto" w:fill="FFFFFF"/>
          <w:lang w:eastAsia="ar-SA"/>
        </w:rPr>
        <w:t xml:space="preserve">:  $3,200 (initial entry of contact information) + $592,000 (initial entry of critical information) + $710,400 (updates of critical information) = </w:t>
      </w:r>
      <w:r w:rsidRPr="00286E85">
        <w:rPr>
          <w:rFonts w:eastAsia="Times New Roman" w:cs="Times New Roman"/>
          <w:b/>
          <w:kern w:val="1"/>
          <w:szCs w:val="24"/>
          <w:shd w:val="clear" w:color="auto" w:fill="FFFFFF"/>
          <w:lang w:eastAsia="ar-SA"/>
        </w:rPr>
        <w:t>$1,305,600</w:t>
      </w:r>
      <w:r w:rsidRPr="00286E85">
        <w:rPr>
          <w:rFonts w:eastAsia="Times New Roman" w:cs="Times New Roman"/>
          <w:kern w:val="1"/>
          <w:szCs w:val="24"/>
          <w:shd w:val="clear" w:color="auto" w:fill="FFFFFF"/>
          <w:lang w:eastAsia="ar-SA"/>
        </w:rPr>
        <w:t>.</w:t>
      </w:r>
    </w:p>
    <w:p w:rsidR="00D22528" w:rsidP="00FC3100" w14:paraId="1CB1CF92" w14:textId="77777777">
      <w:pPr>
        <w:rPr>
          <w:rFonts w:ascii="Times New Roman" w:hAnsi="Times New Roman" w:cs="Times New Roman"/>
          <w:sz w:val="24"/>
          <w:szCs w:val="24"/>
          <w:u w:val="single"/>
          <w:shd w:val="clear" w:color="auto" w:fill="FFFFFF"/>
        </w:rPr>
      </w:pPr>
    </w:p>
    <w:p w:rsidR="00FC3100" w:rsidRPr="002A31D9" w:rsidP="0092154B" w14:paraId="0D1750B8" w14:textId="5A6CD846">
      <w:pPr>
        <w:ind w:firstLine="720"/>
        <w:rPr>
          <w:rFonts w:ascii="Times New Roman" w:hAnsi="Times New Roman" w:cs="Times New Roman"/>
          <w:b/>
          <w:bCs/>
          <w:sz w:val="24"/>
          <w:szCs w:val="24"/>
          <w:u w:val="single"/>
          <w:shd w:val="clear" w:color="auto" w:fill="FFFFFF"/>
        </w:rPr>
      </w:pPr>
      <w:r w:rsidRPr="002A31D9">
        <w:rPr>
          <w:rFonts w:ascii="Times New Roman" w:hAnsi="Times New Roman" w:cs="Times New Roman"/>
          <w:b/>
          <w:bCs/>
          <w:sz w:val="24"/>
          <w:szCs w:val="24"/>
          <w:u w:val="single"/>
          <w:shd w:val="clear" w:color="auto" w:fill="FFFFFF"/>
        </w:rPr>
        <w:t>Burden Estimate for Participating Agencies</w:t>
      </w:r>
    </w:p>
    <w:p w:rsidR="007F1EC2" w:rsidP="0002076C" w14:paraId="73288806" w14:textId="77777777">
      <w:pPr>
        <w:ind w:firstLine="720"/>
        <w:rPr>
          <w:rFonts w:ascii="Times New Roman" w:hAnsi="Times New Roman" w:cs="Times New Roman"/>
          <w:sz w:val="24"/>
          <w:szCs w:val="24"/>
          <w:shd w:val="clear" w:color="auto" w:fill="FFFFFF"/>
        </w:rPr>
      </w:pPr>
      <w:r w:rsidRPr="00286E85">
        <w:rPr>
          <w:rFonts w:ascii="Times New Roman" w:hAnsi="Times New Roman" w:cs="Times New Roman"/>
          <w:bCs/>
          <w:color w:val="000000"/>
          <w:sz w:val="24"/>
          <w:szCs w:val="24"/>
        </w:rPr>
        <w:t xml:space="preserve">The Commission notes that the information sharing framework established in the </w:t>
      </w:r>
      <w:r w:rsidRPr="00286E85">
        <w:rPr>
          <w:rFonts w:ascii="Times New Roman" w:hAnsi="Times New Roman" w:cs="Times New Roman"/>
          <w:bCs/>
          <w:i/>
          <w:iCs/>
          <w:color w:val="000000"/>
          <w:sz w:val="24"/>
          <w:szCs w:val="24"/>
        </w:rPr>
        <w:t xml:space="preserve">Second Report and Order </w:t>
      </w:r>
      <w:r w:rsidRPr="00286E85">
        <w:rPr>
          <w:rFonts w:ascii="Times New Roman" w:hAnsi="Times New Roman" w:cs="Times New Roman"/>
          <w:bCs/>
          <w:color w:val="000000"/>
          <w:sz w:val="24"/>
          <w:szCs w:val="24"/>
        </w:rPr>
        <w:t>allows for access to be granted not only for DIRS, but also to the Commission’s Network Outage Reporting System (NORS).  We note that the process and requirements for Participating Agencies under this framework is identical, regardless of whether they seek access to NORS, DIRS, or both.  Because the Commission anticipates that NORS and DIRS access will be requested together in most cases, it believes that the estimated costs for Participating Agencies associated with DIRS access are fully included in th</w:t>
      </w:r>
      <w:r w:rsidR="00AA58DC">
        <w:rPr>
          <w:rFonts w:ascii="Times New Roman" w:hAnsi="Times New Roman" w:cs="Times New Roman"/>
          <w:bCs/>
          <w:color w:val="000000"/>
          <w:sz w:val="24"/>
          <w:szCs w:val="24"/>
        </w:rPr>
        <w:t>e</w:t>
      </w:r>
      <w:r w:rsidR="00C3679A">
        <w:rPr>
          <w:rFonts w:ascii="Times New Roman" w:hAnsi="Times New Roman" w:cs="Times New Roman"/>
          <w:sz w:val="24"/>
          <w:szCs w:val="24"/>
          <w:shd w:val="clear" w:color="auto" w:fill="FFFFFF"/>
        </w:rPr>
        <w:t xml:space="preserve"> </w:t>
      </w:r>
      <w:r w:rsidR="00504E16">
        <w:rPr>
          <w:rFonts w:ascii="Times New Roman" w:hAnsi="Times New Roman" w:cs="Times New Roman"/>
          <w:sz w:val="24"/>
          <w:szCs w:val="24"/>
          <w:shd w:val="clear" w:color="auto" w:fill="FFFFFF"/>
        </w:rPr>
        <w:t>estimate</w:t>
      </w:r>
      <w:r w:rsidR="00000E52">
        <w:rPr>
          <w:rFonts w:ascii="Times New Roman" w:hAnsi="Times New Roman" w:cs="Times New Roman"/>
          <w:sz w:val="24"/>
          <w:szCs w:val="24"/>
          <w:shd w:val="clear" w:color="auto" w:fill="FFFFFF"/>
        </w:rPr>
        <w:t xml:space="preserve">s submitted </w:t>
      </w:r>
      <w:r w:rsidR="00504E16">
        <w:rPr>
          <w:rFonts w:ascii="Times New Roman" w:hAnsi="Times New Roman" w:cs="Times New Roman"/>
          <w:sz w:val="24"/>
          <w:szCs w:val="24"/>
          <w:shd w:val="clear" w:color="auto" w:fill="FFFFFF"/>
        </w:rPr>
        <w:t xml:space="preserve">as part of its collection on </w:t>
      </w:r>
      <w:r w:rsidRPr="00504E16" w:rsidR="00504E16">
        <w:rPr>
          <w:rFonts w:ascii="Times New Roman" w:hAnsi="Times New Roman" w:cs="Times New Roman"/>
          <w:sz w:val="24"/>
          <w:szCs w:val="24"/>
          <w:shd w:val="clear" w:color="auto" w:fill="FFFFFF"/>
        </w:rPr>
        <w:t>Part 4 of the Commission’s Rules Concerning</w:t>
      </w:r>
      <w:r w:rsidRPr="00504E16" w:rsidR="00504E16">
        <w:t xml:space="preserve"> </w:t>
      </w:r>
      <w:r w:rsidRPr="00504E16" w:rsidR="00504E16">
        <w:rPr>
          <w:rFonts w:ascii="Times New Roman" w:hAnsi="Times New Roman" w:cs="Times New Roman"/>
          <w:sz w:val="24"/>
          <w:szCs w:val="24"/>
          <w:shd w:val="clear" w:color="auto" w:fill="FFFFFF"/>
        </w:rPr>
        <w:t xml:space="preserve">Disruptions to </w:t>
      </w:r>
    </w:p>
    <w:p w:rsidR="007F1EC2" w:rsidP="007F1EC2" w14:paraId="51CFD7B1" w14:textId="77777777">
      <w:pPr>
        <w:rPr>
          <w:rFonts w:ascii="Times New Roman" w:hAnsi="Times New Roman" w:cs="Times New Roman"/>
          <w:sz w:val="24"/>
          <w:szCs w:val="24"/>
          <w:shd w:val="clear" w:color="auto" w:fill="FFFFFF"/>
        </w:rPr>
      </w:pPr>
    </w:p>
    <w:p w:rsidR="0002076C" w:rsidRPr="00286E85" w:rsidP="00062642" w14:paraId="331B1B19" w14:textId="2F7FB858">
      <w:pPr>
        <w:rPr>
          <w:rFonts w:ascii="Times New Roman" w:hAnsi="Times New Roman" w:cs="Times New Roman"/>
          <w:bCs/>
          <w:color w:val="000000"/>
          <w:sz w:val="24"/>
          <w:szCs w:val="24"/>
        </w:rPr>
      </w:pPr>
      <w:r w:rsidRPr="00504E16">
        <w:rPr>
          <w:rFonts w:ascii="Times New Roman" w:hAnsi="Times New Roman" w:cs="Times New Roman"/>
          <w:sz w:val="24"/>
          <w:szCs w:val="24"/>
          <w:shd w:val="clear" w:color="auto" w:fill="FFFFFF"/>
        </w:rPr>
        <w:t>Communications</w:t>
      </w:r>
      <w:r>
        <w:rPr>
          <w:rFonts w:ascii="Times New Roman" w:hAnsi="Times New Roman" w:cs="Times New Roman"/>
          <w:sz w:val="24"/>
          <w:szCs w:val="24"/>
          <w:shd w:val="clear" w:color="auto" w:fill="FFFFFF"/>
        </w:rPr>
        <w:t xml:space="preserve">, OMB Control No. 3060-0484.  </w:t>
      </w:r>
      <w:r w:rsidR="00C3679A">
        <w:rPr>
          <w:rFonts w:ascii="Times New Roman" w:hAnsi="Times New Roman" w:cs="Times New Roman"/>
          <w:sz w:val="24"/>
          <w:szCs w:val="24"/>
          <w:shd w:val="clear" w:color="auto" w:fill="FFFFFF"/>
        </w:rPr>
        <w:t>To avoid double-counting the estimated burden hours and costs associated with both collections,</w:t>
      </w:r>
      <w:r>
        <w:rPr>
          <w:rFonts w:ascii="Times New Roman" w:hAnsi="Times New Roman" w:cs="Times New Roman"/>
          <w:sz w:val="24"/>
          <w:szCs w:val="24"/>
          <w:shd w:val="clear" w:color="auto" w:fill="FFFFFF"/>
        </w:rPr>
        <w:t xml:space="preserve"> </w:t>
      </w:r>
      <w:r w:rsidR="00C3679A">
        <w:rPr>
          <w:rFonts w:ascii="Times New Roman" w:hAnsi="Times New Roman" w:cs="Times New Roman"/>
          <w:sz w:val="24"/>
          <w:szCs w:val="24"/>
          <w:shd w:val="clear" w:color="auto" w:fill="FFFFFF"/>
        </w:rPr>
        <w:t>the Commission estimates the marginal cost of the Participating Agenc</w:t>
      </w:r>
      <w:r w:rsidR="006A5DB1">
        <w:rPr>
          <w:rFonts w:ascii="Times New Roman" w:hAnsi="Times New Roman" w:cs="Times New Roman"/>
          <w:sz w:val="24"/>
          <w:szCs w:val="24"/>
          <w:shd w:val="clear" w:color="auto" w:fill="FFFFFF"/>
        </w:rPr>
        <w:t>ies</w:t>
      </w:r>
      <w:r w:rsidR="00C3679A">
        <w:rPr>
          <w:rFonts w:ascii="Times New Roman" w:hAnsi="Times New Roman" w:cs="Times New Roman"/>
          <w:sz w:val="24"/>
          <w:szCs w:val="24"/>
          <w:shd w:val="clear" w:color="auto" w:fill="FFFFFF"/>
        </w:rPr>
        <w:t xml:space="preserve"> aspect of this </w:t>
      </w:r>
      <w:r w:rsidR="009472DB">
        <w:rPr>
          <w:rFonts w:ascii="Times New Roman" w:hAnsi="Times New Roman" w:cs="Times New Roman"/>
          <w:sz w:val="24"/>
          <w:szCs w:val="24"/>
          <w:shd w:val="clear" w:color="auto" w:fill="FFFFFF"/>
        </w:rPr>
        <w:t>collection</w:t>
      </w:r>
      <w:r w:rsidR="00C3679A">
        <w:rPr>
          <w:rFonts w:ascii="Times New Roman" w:hAnsi="Times New Roman" w:cs="Times New Roman"/>
          <w:sz w:val="24"/>
          <w:szCs w:val="24"/>
          <w:shd w:val="clear" w:color="auto" w:fill="FFFFFF"/>
        </w:rPr>
        <w:t xml:space="preserve"> to be zero</w:t>
      </w:r>
      <w:r w:rsidRPr="00286E85">
        <w:rPr>
          <w:rFonts w:ascii="Times New Roman" w:hAnsi="Times New Roman" w:cs="Times New Roman"/>
          <w:sz w:val="24"/>
          <w:szCs w:val="24"/>
          <w:shd w:val="clear" w:color="auto" w:fill="FFFFFF"/>
        </w:rPr>
        <w:t>.</w:t>
      </w:r>
    </w:p>
    <w:p w:rsidR="00D564C4" w:rsidRPr="00286E85" w:rsidP="00D564C4" w14:paraId="6A469DA4" w14:textId="77777777">
      <w:pPr>
        <w:rPr>
          <w:rFonts w:ascii="Times New Roman" w:hAnsi="Times New Roman" w:cs="Times New Roman"/>
          <w:b/>
          <w:sz w:val="24"/>
          <w:szCs w:val="24"/>
          <w:shd w:val="clear" w:color="auto" w:fill="FFFFFF"/>
        </w:rPr>
      </w:pPr>
      <w:r w:rsidRPr="00286E85">
        <w:rPr>
          <w:rFonts w:ascii="Times New Roman" w:hAnsi="Times New Roman" w:cs="Times New Roman"/>
          <w:b/>
          <w:sz w:val="24"/>
          <w:szCs w:val="24"/>
          <w:shd w:val="clear" w:color="auto" w:fill="FFFFFF"/>
        </w:rPr>
        <w:t>13.  Provide estimate for the total annual cost burden to respondents or record keepers resulting from the collection of information.  (Do not include the cost of any hour burden shown in items 12 and 14).</w:t>
      </w:r>
    </w:p>
    <w:p w:rsidR="00AA5CF0" w:rsidP="00AA5CF0" w14:paraId="1442C4AF" w14:textId="45B25227">
      <w:pPr>
        <w:pStyle w:val="FootnoteText"/>
        <w:ind w:firstLine="720"/>
        <w:rPr>
          <w:rFonts w:cs="Times New Roman"/>
          <w:sz w:val="24"/>
          <w:szCs w:val="24"/>
          <w:shd w:val="clear" w:color="auto" w:fill="FFFFFF"/>
        </w:rPr>
      </w:pPr>
      <w:r w:rsidRPr="00286E85">
        <w:rPr>
          <w:rFonts w:cs="Times New Roman"/>
          <w:bCs/>
          <w:color w:val="000000"/>
          <w:sz w:val="24"/>
          <w:szCs w:val="24"/>
        </w:rPr>
        <w:t xml:space="preserve">While the Commission cannot quantify overall costs to Participating Agencies for implementing the information sharing framework due to variable based on each participating agency’s particular circumstances, the Commission anticipates that the </w:t>
      </w:r>
      <w:r w:rsidRPr="00286E85">
        <w:rPr>
          <w:rFonts w:cs="Times New Roman"/>
          <w:sz w:val="24"/>
          <w:szCs w:val="24"/>
          <w:shd w:val="clear" w:color="auto" w:fill="FFFFFF"/>
        </w:rPr>
        <w:t xml:space="preserve">simple nature of the framework’s recordkeeping requirements will result in negligible initial costs and low costs annually.  </w:t>
      </w:r>
      <w:r w:rsidR="00D57E61">
        <w:rPr>
          <w:rFonts w:cs="Times New Roman"/>
          <w:sz w:val="24"/>
          <w:szCs w:val="24"/>
          <w:shd w:val="clear" w:color="auto" w:fill="FFFFFF"/>
        </w:rPr>
        <w:t xml:space="preserve">Because, as noted above, </w:t>
      </w:r>
      <w:r w:rsidRPr="00D57E61" w:rsidR="00D57E61">
        <w:rPr>
          <w:rFonts w:cs="Times New Roman"/>
          <w:sz w:val="24"/>
          <w:szCs w:val="24"/>
          <w:shd w:val="clear" w:color="auto" w:fill="FFFFFF"/>
        </w:rPr>
        <w:t xml:space="preserve">NORS and DIRS access will be requested together in most cases, </w:t>
      </w:r>
      <w:r w:rsidR="00D57E61">
        <w:rPr>
          <w:rFonts w:cs="Times New Roman"/>
          <w:sz w:val="24"/>
          <w:szCs w:val="24"/>
          <w:shd w:val="clear" w:color="auto" w:fill="FFFFFF"/>
        </w:rPr>
        <w:t>the Commission</w:t>
      </w:r>
      <w:r w:rsidRPr="00D57E61" w:rsidR="00D57E61">
        <w:rPr>
          <w:rFonts w:cs="Times New Roman"/>
          <w:sz w:val="24"/>
          <w:szCs w:val="24"/>
          <w:shd w:val="clear" w:color="auto" w:fill="FFFFFF"/>
        </w:rPr>
        <w:t xml:space="preserve"> believes that the total annual cost burden to respondents or record keepers associated with DIRS access are fully included in the </w:t>
      </w:r>
      <w:r w:rsidR="00D57E61">
        <w:rPr>
          <w:rFonts w:cs="Times New Roman"/>
          <w:sz w:val="24"/>
          <w:szCs w:val="24"/>
          <w:shd w:val="clear" w:color="auto" w:fill="FFFFFF"/>
        </w:rPr>
        <w:t xml:space="preserve">cost </w:t>
      </w:r>
      <w:r w:rsidRPr="00D57E61" w:rsidR="00D57E61">
        <w:rPr>
          <w:rFonts w:cs="Times New Roman"/>
          <w:sz w:val="24"/>
          <w:szCs w:val="24"/>
          <w:shd w:val="clear" w:color="auto" w:fill="FFFFFF"/>
        </w:rPr>
        <w:t>estimate</w:t>
      </w:r>
      <w:r w:rsidR="005774B3">
        <w:rPr>
          <w:rFonts w:cs="Times New Roman"/>
          <w:sz w:val="24"/>
          <w:szCs w:val="24"/>
          <w:shd w:val="clear" w:color="auto" w:fill="FFFFFF"/>
        </w:rPr>
        <w:t>s</w:t>
      </w:r>
      <w:r w:rsidRPr="00D57E61" w:rsidR="00D57E61">
        <w:rPr>
          <w:rFonts w:cs="Times New Roman"/>
          <w:sz w:val="24"/>
          <w:szCs w:val="24"/>
          <w:shd w:val="clear" w:color="auto" w:fill="FFFFFF"/>
        </w:rPr>
        <w:t xml:space="preserve"> </w:t>
      </w:r>
      <w:r w:rsidR="005774B3">
        <w:rPr>
          <w:rFonts w:cs="Times New Roman"/>
          <w:sz w:val="24"/>
          <w:szCs w:val="24"/>
          <w:shd w:val="clear" w:color="auto" w:fill="FFFFFF"/>
        </w:rPr>
        <w:t xml:space="preserve">submitted </w:t>
      </w:r>
      <w:r w:rsidRPr="00D57E61" w:rsidR="00D57E61">
        <w:rPr>
          <w:rFonts w:cs="Times New Roman"/>
          <w:sz w:val="24"/>
          <w:szCs w:val="24"/>
          <w:shd w:val="clear" w:color="auto" w:fill="FFFFFF"/>
        </w:rPr>
        <w:t xml:space="preserve">as part of its collection on Part 4 of the Commission’s Rules Concerning Disruptions to Communications, OMB Control No. 3060-0484.  To avoid double-counting the </w:t>
      </w:r>
      <w:r w:rsidR="00D57E61">
        <w:rPr>
          <w:rFonts w:cs="Times New Roman"/>
          <w:sz w:val="24"/>
          <w:szCs w:val="24"/>
          <w:shd w:val="clear" w:color="auto" w:fill="FFFFFF"/>
        </w:rPr>
        <w:t>cost</w:t>
      </w:r>
      <w:r w:rsidRPr="00D57E61" w:rsidR="00D57E61">
        <w:rPr>
          <w:rFonts w:cs="Times New Roman"/>
          <w:sz w:val="24"/>
          <w:szCs w:val="24"/>
          <w:shd w:val="clear" w:color="auto" w:fill="FFFFFF"/>
        </w:rPr>
        <w:t xml:space="preserve"> associated with both collections, the Commission estimates the marginal cost of the Participating Agenc</w:t>
      </w:r>
      <w:r w:rsidR="0053734E">
        <w:rPr>
          <w:rFonts w:cs="Times New Roman"/>
          <w:sz w:val="24"/>
          <w:szCs w:val="24"/>
          <w:shd w:val="clear" w:color="auto" w:fill="FFFFFF"/>
        </w:rPr>
        <w:t xml:space="preserve">ies </w:t>
      </w:r>
      <w:r w:rsidR="006A5DB1">
        <w:rPr>
          <w:rFonts w:cs="Times New Roman"/>
          <w:sz w:val="24"/>
          <w:szCs w:val="24"/>
          <w:shd w:val="clear" w:color="auto" w:fill="FFFFFF"/>
        </w:rPr>
        <w:t>for</w:t>
      </w:r>
      <w:r w:rsidRPr="00D57E61" w:rsidR="00D57E61">
        <w:rPr>
          <w:rFonts w:cs="Times New Roman"/>
          <w:sz w:val="24"/>
          <w:szCs w:val="24"/>
          <w:shd w:val="clear" w:color="auto" w:fill="FFFFFF"/>
        </w:rPr>
        <w:t xml:space="preserve"> this aspect to be zero.</w:t>
      </w:r>
    </w:p>
    <w:p w:rsidR="00502359" w:rsidP="00AA5CF0" w14:paraId="3813D985" w14:textId="77777777">
      <w:pPr>
        <w:pStyle w:val="FootnoteText"/>
        <w:ind w:firstLine="720"/>
        <w:rPr>
          <w:rFonts w:cs="Times New Roman"/>
          <w:sz w:val="24"/>
          <w:szCs w:val="24"/>
          <w:shd w:val="clear" w:color="auto" w:fill="FFFFFF"/>
        </w:rPr>
      </w:pPr>
    </w:p>
    <w:p w:rsidR="00F910B3" w14:paraId="0810FEDC" w14:textId="77777777">
      <w:pPr>
        <w:rPr>
          <w:rFonts w:ascii="Times New Roman" w:hAnsi="Times New Roman" w:cs="Times New Roman"/>
          <w:b/>
          <w:sz w:val="24"/>
          <w:szCs w:val="24"/>
          <w:shd w:val="clear" w:color="auto" w:fill="FFFFFF"/>
        </w:rPr>
      </w:pPr>
      <w:r>
        <w:rPr>
          <w:rFonts w:cs="Times New Roman"/>
          <w:b/>
          <w:sz w:val="24"/>
          <w:szCs w:val="24"/>
          <w:shd w:val="clear" w:color="auto" w:fill="FFFFFF"/>
        </w:rPr>
        <w:br w:type="page"/>
      </w:r>
    </w:p>
    <w:p w:rsidR="007F1EC2" w:rsidP="00502359" w14:paraId="73AB65CE" w14:textId="77777777">
      <w:pPr>
        <w:pStyle w:val="FootnoteText"/>
        <w:rPr>
          <w:rFonts w:cs="Times New Roman"/>
          <w:b/>
          <w:sz w:val="24"/>
          <w:szCs w:val="24"/>
          <w:shd w:val="clear" w:color="auto" w:fill="FFFFFF"/>
        </w:rPr>
      </w:pPr>
    </w:p>
    <w:p w:rsidR="00E91D38" w:rsidP="00502359" w14:paraId="3506F05A" w14:textId="0D864901">
      <w:pPr>
        <w:pStyle w:val="FootnoteText"/>
        <w:rPr>
          <w:rFonts w:cs="Times New Roman"/>
          <w:b/>
          <w:sz w:val="24"/>
          <w:szCs w:val="24"/>
          <w:shd w:val="clear" w:color="auto" w:fill="FFFFFF"/>
        </w:rPr>
      </w:pPr>
      <w:r w:rsidRPr="00286E85">
        <w:rPr>
          <w:rFonts w:cs="Times New Roman"/>
          <w:b/>
          <w:sz w:val="24"/>
          <w:szCs w:val="24"/>
          <w:shd w:val="clear" w:color="auto" w:fill="FFFFFF"/>
        </w:rPr>
        <w:t>14.  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00F910B3" w:rsidP="00502359" w14:paraId="27D2869F" w14:textId="77777777">
      <w:pPr>
        <w:pStyle w:val="FootnoteText"/>
        <w:rPr>
          <w:rFonts w:cs="Times New Roman"/>
          <w:b/>
          <w:sz w:val="24"/>
          <w:szCs w:val="24"/>
          <w:shd w:val="clear" w:color="auto" w:fill="FFFFFF"/>
        </w:rPr>
      </w:pPr>
    </w:p>
    <w:p w:rsidR="00514EF7" w:rsidRPr="00664461" w:rsidP="00514EF7" w14:paraId="5DB8DEEF" w14:textId="213774F8">
      <w:pPr>
        <w:pStyle w:val="ListParagraph"/>
        <w:ind w:left="540"/>
        <w:rPr>
          <w:rFonts w:cs="Times New Roman"/>
          <w:b/>
          <w:bCs/>
          <w:szCs w:val="24"/>
        </w:rPr>
      </w:pPr>
      <w:r w:rsidRPr="00664461">
        <w:t xml:space="preserve">The Commission does not expect to incur costs beyond the normal labor costs for staff.  </w:t>
      </w:r>
    </w:p>
    <w:p w:rsidR="00955FFE" w:rsidRPr="00286E85" w:rsidP="00955FFE" w14:paraId="4163AC58" w14:textId="77777777">
      <w:pPr>
        <w:rPr>
          <w:rFonts w:ascii="Times New Roman" w:hAnsi="Times New Roman" w:cs="Times New Roman"/>
          <w:b/>
          <w:sz w:val="24"/>
          <w:szCs w:val="24"/>
          <w:shd w:val="clear" w:color="auto" w:fill="FFFFFF"/>
        </w:rPr>
      </w:pPr>
      <w:r w:rsidRPr="00286E85">
        <w:rPr>
          <w:rFonts w:ascii="Times New Roman" w:hAnsi="Times New Roman" w:cs="Times New Roman"/>
          <w:b/>
          <w:sz w:val="24"/>
          <w:szCs w:val="24"/>
          <w:shd w:val="clear" w:color="auto" w:fill="FFFFFF"/>
        </w:rPr>
        <w:t>15.  Explain the reasons for any program changes or adjustments for this information collection.</w:t>
      </w:r>
    </w:p>
    <w:p w:rsidR="00955FFE" w:rsidRPr="00286E85" w:rsidP="00955FFE" w14:paraId="21B1AA99" w14:textId="269F72D6">
      <w:pPr>
        <w:ind w:firstLine="720"/>
        <w:rPr>
          <w:rFonts w:ascii="Times New Roman" w:hAnsi="Times New Roman" w:cs="Times New Roman"/>
          <w:sz w:val="24"/>
          <w:szCs w:val="24"/>
          <w:shd w:val="clear" w:color="auto" w:fill="FFFFFF"/>
        </w:rPr>
      </w:pPr>
      <w:r w:rsidRPr="00286E85">
        <w:rPr>
          <w:rFonts w:ascii="Times New Roman" w:hAnsi="Times New Roman" w:cs="Times New Roman"/>
          <w:sz w:val="24"/>
          <w:szCs w:val="24"/>
        </w:rPr>
        <w:t xml:space="preserve">The Commission estimates that neither the total number of service provider respondents </w:t>
      </w:r>
      <w:r w:rsidR="002752BA">
        <w:rPr>
          <w:rFonts w:ascii="Times New Roman" w:hAnsi="Times New Roman" w:cs="Times New Roman"/>
          <w:sz w:val="24"/>
          <w:szCs w:val="24"/>
        </w:rPr>
        <w:t xml:space="preserve">nor the number </w:t>
      </w:r>
      <w:r w:rsidR="00DE0C5D">
        <w:rPr>
          <w:rFonts w:ascii="Times New Roman" w:hAnsi="Times New Roman" w:cs="Times New Roman"/>
          <w:sz w:val="24"/>
          <w:szCs w:val="24"/>
        </w:rPr>
        <w:t xml:space="preserve">of </w:t>
      </w:r>
      <w:r w:rsidRPr="00286E85" w:rsidR="00DE0C5D">
        <w:rPr>
          <w:rFonts w:ascii="Times New Roman" w:hAnsi="Times New Roman" w:cs="Times New Roman"/>
          <w:sz w:val="24"/>
          <w:szCs w:val="24"/>
        </w:rPr>
        <w:t>responses</w:t>
      </w:r>
      <w:r w:rsidRPr="00286E85">
        <w:rPr>
          <w:rFonts w:ascii="Times New Roman" w:hAnsi="Times New Roman" w:cs="Times New Roman"/>
          <w:sz w:val="24"/>
          <w:szCs w:val="24"/>
        </w:rPr>
        <w:t xml:space="preserve"> will increase due to the </w:t>
      </w:r>
      <w:r w:rsidR="00E77D92">
        <w:rPr>
          <w:rFonts w:ascii="Times New Roman" w:hAnsi="Times New Roman" w:cs="Times New Roman"/>
          <w:sz w:val="24"/>
          <w:szCs w:val="24"/>
        </w:rPr>
        <w:t xml:space="preserve">proposed </w:t>
      </w:r>
      <w:r w:rsidRPr="00286E85">
        <w:rPr>
          <w:rFonts w:ascii="Times New Roman" w:hAnsi="Times New Roman" w:cs="Times New Roman"/>
          <w:sz w:val="24"/>
          <w:szCs w:val="24"/>
        </w:rPr>
        <w:t xml:space="preserve">modifications to this information collection.  </w:t>
      </w:r>
      <w:r w:rsidR="00C46760">
        <w:rPr>
          <w:rFonts w:ascii="Times New Roman" w:hAnsi="Times New Roman" w:cs="Times New Roman"/>
          <w:sz w:val="24"/>
          <w:szCs w:val="24"/>
        </w:rPr>
        <w:t xml:space="preserve"> The </w:t>
      </w:r>
      <w:r w:rsidRPr="00286E85">
        <w:rPr>
          <w:rFonts w:ascii="Times New Roman" w:hAnsi="Times New Roman" w:cs="Times New Roman"/>
          <w:sz w:val="24"/>
          <w:szCs w:val="24"/>
        </w:rPr>
        <w:t xml:space="preserve">information collected from Participating Agencies </w:t>
      </w:r>
      <w:r w:rsidR="00C46760">
        <w:rPr>
          <w:rFonts w:ascii="Times New Roman" w:hAnsi="Times New Roman" w:cs="Times New Roman"/>
          <w:sz w:val="24"/>
          <w:szCs w:val="24"/>
        </w:rPr>
        <w:t xml:space="preserve">is accounted for in our PRA submission for </w:t>
      </w:r>
      <w:r w:rsidR="004C3BFA">
        <w:rPr>
          <w:rFonts w:ascii="Times New Roman" w:hAnsi="Times New Roman" w:cs="Times New Roman"/>
          <w:sz w:val="24"/>
          <w:szCs w:val="24"/>
        </w:rPr>
        <w:t>the NORS (3060-0484) because when they file</w:t>
      </w:r>
      <w:r w:rsidR="00E77D92">
        <w:rPr>
          <w:rFonts w:ascii="Times New Roman" w:hAnsi="Times New Roman" w:cs="Times New Roman"/>
          <w:sz w:val="24"/>
          <w:szCs w:val="24"/>
        </w:rPr>
        <w:t xml:space="preserve"> there</w:t>
      </w:r>
      <w:r w:rsidR="004C3BFA">
        <w:rPr>
          <w:rFonts w:ascii="Times New Roman" w:hAnsi="Times New Roman" w:cs="Times New Roman"/>
          <w:sz w:val="24"/>
          <w:szCs w:val="24"/>
        </w:rPr>
        <w:t xml:space="preserve">, we anticipate that </w:t>
      </w:r>
      <w:r w:rsidR="00DE0C5D">
        <w:rPr>
          <w:rFonts w:ascii="Times New Roman" w:hAnsi="Times New Roman" w:cs="Times New Roman"/>
          <w:sz w:val="24"/>
          <w:szCs w:val="24"/>
        </w:rPr>
        <w:t>Participating Agencies will</w:t>
      </w:r>
      <w:r w:rsidR="004C3BFA">
        <w:rPr>
          <w:rFonts w:ascii="Times New Roman" w:hAnsi="Times New Roman" w:cs="Times New Roman"/>
          <w:sz w:val="24"/>
          <w:szCs w:val="24"/>
        </w:rPr>
        <w:t xml:space="preserve"> request access to NORS and DIRS in the same filing. </w:t>
      </w:r>
    </w:p>
    <w:p w:rsidR="000C27CF" w:rsidRPr="00286E85" w:rsidP="009E4A7B" w14:paraId="68A8809B" w14:textId="3F312D46">
      <w:pPr>
        <w:rPr>
          <w:rFonts w:ascii="Times New Roman" w:hAnsi="Times New Roman" w:cs="Times New Roman"/>
          <w:sz w:val="24"/>
          <w:szCs w:val="24"/>
        </w:rPr>
      </w:pPr>
      <w:r w:rsidRPr="00286E85">
        <w:rPr>
          <w:rFonts w:ascii="Times New Roman" w:hAnsi="Times New Roman" w:cs="Times New Roman"/>
          <w:b/>
          <w:sz w:val="24"/>
          <w:szCs w:val="24"/>
          <w:shd w:val="clear" w:color="auto" w:fill="FFFFFF"/>
        </w:rPr>
        <w:t>16.  For collections of information whose results will be published, outline plans for tabulation and publication</w:t>
      </w:r>
    </w:p>
    <w:p w:rsidR="000C27CF" w:rsidRPr="00286E85" w:rsidP="00502359" w14:paraId="235A9F50" w14:textId="741270A3">
      <w:pPr>
        <w:ind w:firstLine="720"/>
        <w:rPr>
          <w:rFonts w:ascii="Times New Roman" w:hAnsi="Times New Roman" w:cs="Times New Roman"/>
          <w:sz w:val="24"/>
          <w:szCs w:val="24"/>
        </w:rPr>
      </w:pPr>
      <w:r w:rsidRPr="00286E85">
        <w:rPr>
          <w:rFonts w:ascii="Times New Roman" w:hAnsi="Times New Roman" w:cs="Times New Roman"/>
          <w:sz w:val="24"/>
          <w:szCs w:val="24"/>
        </w:rPr>
        <w:t xml:space="preserve">The Commission treats DIRS and DIRS-Lite submissions as presumptively confidential and will not publish the individual submissions but may publish this information on an aggregated basis.  For example, the Commission may publish this information on an aggregated basis pursuant to the Wireless Resiliency Cooperative Framework (Framework) or </w:t>
      </w:r>
      <w:r w:rsidRPr="00286E85" w:rsidR="000556DB">
        <w:rPr>
          <w:rFonts w:ascii="Times New Roman" w:hAnsi="Times New Roman" w:cs="Times New Roman"/>
          <w:sz w:val="24"/>
          <w:szCs w:val="24"/>
        </w:rPr>
        <w:t>in daily</w:t>
      </w:r>
      <w:r w:rsidRPr="00286E85">
        <w:rPr>
          <w:rFonts w:ascii="Times New Roman" w:hAnsi="Times New Roman" w:cs="Times New Roman"/>
          <w:sz w:val="24"/>
          <w:szCs w:val="24"/>
        </w:rPr>
        <w:t xml:space="preserve"> communications status reports during DIRS activations.</w:t>
      </w:r>
      <w:r>
        <w:rPr>
          <w:rStyle w:val="FootnoteReference"/>
          <w:rFonts w:ascii="Times New Roman" w:hAnsi="Times New Roman" w:cs="Times New Roman"/>
          <w:sz w:val="24"/>
          <w:szCs w:val="24"/>
        </w:rPr>
        <w:footnoteReference w:id="27"/>
      </w:r>
      <w:r w:rsidRPr="00286E85">
        <w:rPr>
          <w:rFonts w:ascii="Times New Roman" w:hAnsi="Times New Roman" w:cs="Times New Roman"/>
          <w:sz w:val="24"/>
          <w:szCs w:val="24"/>
        </w:rPr>
        <w:t xml:space="preserve">  The reports detail the operational status of communications services in the areas experiencing a disaster, providing the public with situational awareness.</w:t>
      </w:r>
      <w:r>
        <w:rPr>
          <w:rStyle w:val="FootnoteReference"/>
          <w:rFonts w:ascii="Times New Roman" w:hAnsi="Times New Roman" w:cs="Times New Roman"/>
          <w:sz w:val="24"/>
          <w:szCs w:val="24"/>
        </w:rPr>
        <w:footnoteReference w:id="28"/>
      </w:r>
      <w:r w:rsidRPr="00286E85">
        <w:rPr>
          <w:rFonts w:ascii="Times New Roman" w:hAnsi="Times New Roman" w:cs="Times New Roman"/>
          <w:sz w:val="24"/>
          <w:szCs w:val="24"/>
        </w:rPr>
        <w:t xml:space="preserve"> </w:t>
      </w:r>
    </w:p>
    <w:p w:rsidR="00DC65D3" w:rsidRPr="00286E85" w:rsidP="00DC65D3" w14:paraId="1E67D6FB" w14:textId="77777777">
      <w:pPr>
        <w:rPr>
          <w:rFonts w:ascii="Times New Roman" w:hAnsi="Times New Roman" w:cs="Times New Roman"/>
          <w:b/>
          <w:sz w:val="24"/>
          <w:szCs w:val="24"/>
          <w:shd w:val="clear" w:color="auto" w:fill="FFFFFF"/>
        </w:rPr>
      </w:pPr>
      <w:r w:rsidRPr="00286E85">
        <w:rPr>
          <w:rFonts w:ascii="Times New Roman" w:hAnsi="Times New Roman" w:cs="Times New Roman"/>
          <w:b/>
          <w:sz w:val="24"/>
          <w:szCs w:val="24"/>
          <w:shd w:val="clear" w:color="auto" w:fill="FFFFFF"/>
        </w:rPr>
        <w:t>17.  If seeking approval to not display the expiration date for OMB approval of the information collection, explain the reasons that display would be inappropriate.</w:t>
      </w:r>
    </w:p>
    <w:p w:rsidR="005E458C" w:rsidRPr="005E458C" w:rsidP="00E473D3" w14:paraId="022966F5" w14:textId="63F30328">
      <w:pPr>
        <w:rPr>
          <w:rFonts w:ascii="Times New Roman" w:eastAsia="Calibri" w:hAnsi="Times New Roman" w:cs="Times New Roman"/>
          <w:sz w:val="24"/>
          <w:szCs w:val="24"/>
        </w:rPr>
      </w:pPr>
      <w:r w:rsidRPr="00286E85">
        <w:rPr>
          <w:rFonts w:ascii="Times New Roman" w:hAnsi="Times New Roman" w:cs="Times New Roman"/>
          <w:sz w:val="24"/>
          <w:szCs w:val="24"/>
          <w:shd w:val="clear" w:color="auto" w:fill="FFFFFF"/>
        </w:rPr>
        <w:t>The Commission requests a waiver of the requirement to display the OMB expiration date on the electronic survey form because</w:t>
      </w:r>
      <w:r w:rsidRPr="00286E85">
        <w:rPr>
          <w:rFonts w:ascii="Times New Roman" w:hAnsi="Times New Roman" w:cs="Times New Roman"/>
          <w:sz w:val="24"/>
          <w:szCs w:val="24"/>
        </w:rPr>
        <w:t xml:space="preserve"> each time this collection is submitted to OMB for extension, the Commission must update the forms in DIRS.  This is not cost effective for the Commission.  </w:t>
      </w:r>
      <w:r w:rsidRPr="004C129F">
        <w:rPr>
          <w:rFonts w:ascii="Times New Roman" w:hAnsi="Times New Roman" w:cs="Times New Roman"/>
          <w:sz w:val="24"/>
          <w:szCs w:val="24"/>
        </w:rPr>
        <w:t xml:space="preserve">Additionally, </w:t>
      </w:r>
      <w:bookmarkStart w:id="3" w:name="_Hlk132109402"/>
      <w:r w:rsidRPr="004C129F">
        <w:rPr>
          <w:rFonts w:ascii="Times New Roman" w:eastAsia="Calibri" w:hAnsi="Times New Roman" w:cs="Times New Roman"/>
          <w:sz w:val="24"/>
          <w:szCs w:val="24"/>
        </w:rPr>
        <w:t xml:space="preserve">OMB control numbers and expiration dates for the </w:t>
      </w:r>
      <w:r w:rsidRPr="005E458C">
        <w:rPr>
          <w:rFonts w:ascii="Times New Roman" w:eastAsia="Calibri" w:hAnsi="Times New Roman" w:cs="Times New Roman"/>
          <w:sz w:val="24"/>
          <w:szCs w:val="24"/>
        </w:rPr>
        <w:t xml:space="preserve">Commission’s information collection requirements assigned by OMB pursuant to the Paperwork Reduction Act of 1995, Public Law 104–13 can be found at </w:t>
      </w:r>
      <w:hyperlink r:id="rId5" w:history="1">
        <w:r w:rsidRPr="005E458C">
          <w:rPr>
            <w:rFonts w:ascii="Times New Roman" w:eastAsia="Calibri" w:hAnsi="Times New Roman" w:cs="Times New Roman"/>
            <w:i/>
            <w:iCs/>
            <w:color w:val="0000FF"/>
            <w:sz w:val="24"/>
            <w:szCs w:val="24"/>
            <w:u w:val="single"/>
          </w:rPr>
          <w:t>https://www.reginfo.gov/public/do/PRAMain</w:t>
        </w:r>
      </w:hyperlink>
      <w:bookmarkEnd w:id="3"/>
      <w:r w:rsidRPr="005E458C">
        <w:rPr>
          <w:rFonts w:ascii="Times New Roman" w:eastAsia="Calibri" w:hAnsi="Times New Roman" w:cs="Times New Roman"/>
          <w:i/>
          <w:iCs/>
          <w:color w:val="4472C4"/>
          <w:sz w:val="24"/>
          <w:szCs w:val="24"/>
        </w:rPr>
        <w:t xml:space="preserve">  </w:t>
      </w:r>
      <w:r w:rsidRPr="005E458C">
        <w:rPr>
          <w:rFonts w:ascii="Times New Roman" w:eastAsia="Calibri" w:hAnsi="Times New Roman" w:cs="Times New Roman"/>
          <w:color w:val="000000"/>
          <w:sz w:val="24"/>
          <w:szCs w:val="24"/>
        </w:rPr>
        <w:t xml:space="preserve"> </w:t>
      </w:r>
      <w:r w:rsidRPr="005E458C">
        <w:rPr>
          <w:rFonts w:ascii="Times New Roman" w:eastAsia="Calibri" w:hAnsi="Times New Roman" w:cs="Times New Roman"/>
          <w:sz w:val="24"/>
          <w:szCs w:val="24"/>
        </w:rPr>
        <w:t xml:space="preserve"> </w:t>
      </w:r>
      <w:r w:rsidRPr="005E458C">
        <w:rPr>
          <w:rFonts w:ascii="Times New Roman" w:eastAsia="Calibri" w:hAnsi="Times New Roman" w:cs="Times New Roman"/>
          <w:i/>
          <w:iCs/>
          <w:sz w:val="24"/>
          <w:szCs w:val="24"/>
        </w:rPr>
        <w:t>See</w:t>
      </w:r>
      <w:r w:rsidRPr="005E458C">
        <w:rPr>
          <w:rFonts w:ascii="Times New Roman" w:eastAsia="Calibri" w:hAnsi="Times New Roman" w:cs="Times New Roman"/>
          <w:sz w:val="24"/>
          <w:szCs w:val="24"/>
        </w:rPr>
        <w:t xml:space="preserve"> 47 CFR § 0.408.</w:t>
      </w:r>
    </w:p>
    <w:p w:rsidR="005E458C" w:rsidRPr="005E458C" w:rsidP="005E458C" w14:paraId="095F63BA" w14:textId="77777777">
      <w:pPr>
        <w:spacing w:after="0" w:line="240" w:lineRule="auto"/>
        <w:rPr>
          <w:rFonts w:ascii="Calibri" w:eastAsia="Calibri" w:hAnsi="Calibri" w:cs="Times New Roman"/>
        </w:rPr>
      </w:pPr>
    </w:p>
    <w:p w:rsidR="007F1EC2" w:rsidP="00807C6C" w14:paraId="7423DE12" w14:textId="77777777">
      <w:pPr>
        <w:rPr>
          <w:rFonts w:ascii="Times New Roman" w:hAnsi="Times New Roman" w:cs="Times New Roman"/>
          <w:b/>
          <w:sz w:val="24"/>
          <w:szCs w:val="24"/>
          <w:shd w:val="clear" w:color="auto" w:fill="FFFFFF"/>
        </w:rPr>
      </w:pPr>
    </w:p>
    <w:p w:rsidR="00807C6C" w:rsidRPr="00286E85" w:rsidP="00807C6C" w14:paraId="7651EC25" w14:textId="0AFBACE1">
      <w:pPr>
        <w:rPr>
          <w:rFonts w:ascii="Times New Roman" w:hAnsi="Times New Roman" w:cs="Times New Roman"/>
          <w:b/>
          <w:sz w:val="24"/>
          <w:szCs w:val="24"/>
          <w:shd w:val="clear" w:color="auto" w:fill="FFFFFF"/>
        </w:rPr>
      </w:pPr>
      <w:r w:rsidRPr="00286E85">
        <w:rPr>
          <w:rFonts w:ascii="Times New Roman" w:hAnsi="Times New Roman" w:cs="Times New Roman"/>
          <w:b/>
          <w:sz w:val="24"/>
          <w:szCs w:val="24"/>
          <w:shd w:val="clear" w:color="auto" w:fill="FFFFFF"/>
        </w:rPr>
        <w:t xml:space="preserve">18.  Explain any exceptions to the Certification Statement identified in Item 19, “Certification of Paperwork Reduction Act Submissions.” </w:t>
      </w:r>
    </w:p>
    <w:p w:rsidR="000C27CF" w:rsidRPr="00286E85" w:rsidP="00315F02" w14:paraId="723FE5C6" w14:textId="77777777">
      <w:pPr>
        <w:ind w:firstLine="720"/>
        <w:rPr>
          <w:rFonts w:ascii="Times New Roman" w:hAnsi="Times New Roman" w:cs="Times New Roman"/>
          <w:b/>
          <w:bCs/>
          <w:sz w:val="24"/>
          <w:szCs w:val="24"/>
        </w:rPr>
      </w:pPr>
      <w:r w:rsidRPr="00286E85">
        <w:rPr>
          <w:rFonts w:ascii="Times New Roman" w:hAnsi="Times New Roman" w:cs="Times New Roman"/>
          <w:sz w:val="24"/>
          <w:szCs w:val="24"/>
          <w:shd w:val="clear" w:color="auto" w:fill="FFFFFF"/>
        </w:rPr>
        <w:t xml:space="preserve">There are no exceptions to the Certification Statement. </w:t>
      </w:r>
    </w:p>
    <w:p w:rsidR="000C27CF" w:rsidRPr="00286E85" w:rsidP="000C27CF" w14:paraId="185ED51E" w14:textId="77777777">
      <w:pPr>
        <w:rPr>
          <w:rFonts w:ascii="Times New Roman" w:hAnsi="Times New Roman" w:cs="Times New Roman"/>
          <w:b/>
          <w:sz w:val="24"/>
          <w:szCs w:val="24"/>
          <w:u w:val="single"/>
        </w:rPr>
      </w:pPr>
      <w:r w:rsidRPr="00286E85">
        <w:rPr>
          <w:rFonts w:ascii="Times New Roman" w:hAnsi="Times New Roman" w:cs="Times New Roman"/>
          <w:b/>
          <w:sz w:val="24"/>
          <w:szCs w:val="24"/>
        </w:rPr>
        <w:t>B.</w:t>
      </w:r>
      <w:r w:rsidRPr="00286E85">
        <w:rPr>
          <w:rFonts w:ascii="Times New Roman" w:hAnsi="Times New Roman" w:cs="Times New Roman"/>
          <w:b/>
          <w:sz w:val="24"/>
          <w:szCs w:val="24"/>
        </w:rPr>
        <w:tab/>
      </w:r>
      <w:r w:rsidRPr="00286E85">
        <w:rPr>
          <w:rFonts w:ascii="Times New Roman" w:hAnsi="Times New Roman" w:cs="Times New Roman"/>
          <w:b/>
          <w:sz w:val="24"/>
          <w:szCs w:val="24"/>
          <w:u w:val="single"/>
        </w:rPr>
        <w:t>Collections of Information Employing Statistical Methods:</w:t>
      </w:r>
    </w:p>
    <w:p w:rsidR="000C27CF" w:rsidRPr="00286E85" w:rsidP="00315F02" w14:paraId="29BFF00A" w14:textId="52EA57B4">
      <w:pPr>
        <w:ind w:firstLine="720"/>
        <w:rPr>
          <w:rFonts w:ascii="Times New Roman" w:hAnsi="Times New Roman" w:cs="Times New Roman"/>
          <w:sz w:val="24"/>
          <w:szCs w:val="24"/>
        </w:rPr>
      </w:pPr>
      <w:r w:rsidRPr="00286E85">
        <w:rPr>
          <w:rFonts w:ascii="Times New Roman" w:hAnsi="Times New Roman" w:cs="Times New Roman"/>
          <w:sz w:val="24"/>
          <w:szCs w:val="24"/>
          <w:shd w:val="clear" w:color="auto" w:fill="FFFFFF"/>
        </w:rPr>
        <w:t>The revisions to this information collection do not employ any statistical methods</w:t>
      </w:r>
      <w:r w:rsidRPr="00286E85">
        <w:rPr>
          <w:rFonts w:ascii="Times New Roman" w:hAnsi="Times New Roman" w:cs="Times New Roman"/>
          <w:sz w:val="24"/>
          <w:szCs w:val="24"/>
        </w:rPr>
        <w:t>.</w:t>
      </w:r>
      <w:r w:rsidRPr="00286E85">
        <w:rPr>
          <w:rFonts w:ascii="Times New Roman" w:hAnsi="Times New Roman" w:cs="Times New Roman"/>
          <w:sz w:val="24"/>
          <w:szCs w:val="24"/>
        </w:rPr>
        <w:t xml:space="preserve"> </w:t>
      </w: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4"/>
        <w:szCs w:val="24"/>
      </w:rPr>
      <w:id w:val="-489333130"/>
      <w:docPartObj>
        <w:docPartGallery w:val="Page Numbers (Bottom of Page)"/>
        <w:docPartUnique/>
      </w:docPartObj>
    </w:sdtPr>
    <w:sdtEndPr>
      <w:rPr>
        <w:noProof/>
      </w:rPr>
    </w:sdtEndPr>
    <w:sdtContent>
      <w:p w:rsidR="001B4D30" w:rsidRPr="003E3BA0" w14:paraId="40DED363" w14:textId="77777777">
        <w:pPr>
          <w:pStyle w:val="Footer"/>
          <w:jc w:val="center"/>
          <w:rPr>
            <w:rFonts w:ascii="Times New Roman" w:hAnsi="Times New Roman" w:cs="Times New Roman"/>
            <w:sz w:val="24"/>
            <w:szCs w:val="24"/>
          </w:rPr>
        </w:pPr>
        <w:r w:rsidRPr="003E3BA0">
          <w:rPr>
            <w:rFonts w:ascii="Times New Roman" w:hAnsi="Times New Roman" w:cs="Times New Roman"/>
            <w:sz w:val="24"/>
            <w:szCs w:val="24"/>
          </w:rPr>
          <w:fldChar w:fldCharType="begin"/>
        </w:r>
        <w:r w:rsidRPr="003E3BA0">
          <w:rPr>
            <w:rFonts w:ascii="Times New Roman" w:hAnsi="Times New Roman" w:cs="Times New Roman"/>
            <w:sz w:val="24"/>
            <w:szCs w:val="24"/>
          </w:rPr>
          <w:instrText xml:space="preserve"> PAGE   \* MERGEFORMAT </w:instrText>
        </w:r>
        <w:r w:rsidRPr="003E3BA0">
          <w:rPr>
            <w:rFonts w:ascii="Times New Roman" w:hAnsi="Times New Roman" w:cs="Times New Roman"/>
            <w:sz w:val="24"/>
            <w:szCs w:val="24"/>
          </w:rPr>
          <w:fldChar w:fldCharType="separate"/>
        </w:r>
        <w:r w:rsidRPr="003E3BA0">
          <w:rPr>
            <w:rFonts w:ascii="Times New Roman" w:hAnsi="Times New Roman" w:cs="Times New Roman"/>
            <w:noProof/>
            <w:sz w:val="24"/>
            <w:szCs w:val="24"/>
          </w:rPr>
          <w:t>2</w:t>
        </w:r>
        <w:r w:rsidRPr="003E3BA0">
          <w:rPr>
            <w:rFonts w:ascii="Times New Roman" w:hAnsi="Times New Roman" w:cs="Times New Roman"/>
            <w:noProof/>
            <w:sz w:val="24"/>
            <w:szCs w:val="24"/>
          </w:rPr>
          <w:fldChar w:fldCharType="end"/>
        </w:r>
      </w:p>
    </w:sdtContent>
  </w:sdt>
  <w:p w:rsidR="001B4D30" w14:paraId="3F605B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56C55" w:rsidP="000C27CF" w14:paraId="37DAA270" w14:textId="77777777">
      <w:pPr>
        <w:spacing w:after="0" w:line="240" w:lineRule="auto"/>
      </w:pPr>
      <w:r>
        <w:separator/>
      </w:r>
    </w:p>
  </w:footnote>
  <w:footnote w:type="continuationSeparator" w:id="1">
    <w:p w:rsidR="00356C55" w:rsidP="000C27CF" w14:paraId="7E4DCC0A" w14:textId="77777777">
      <w:pPr>
        <w:spacing w:after="0" w:line="240" w:lineRule="auto"/>
      </w:pPr>
      <w:r>
        <w:continuationSeparator/>
      </w:r>
    </w:p>
  </w:footnote>
  <w:footnote w:id="2">
    <w:p w:rsidR="000C27CF" w:rsidRPr="00CC394F" w:rsidP="000C27CF" w14:paraId="2FD7955E" w14:textId="41D4EDA4">
      <w:pPr>
        <w:pStyle w:val="FootnoteText"/>
        <w:spacing w:after="120"/>
        <w:rPr>
          <w:rFonts w:cs="Times New Roman"/>
        </w:rPr>
      </w:pPr>
      <w:r w:rsidRPr="00175BB2">
        <w:rPr>
          <w:rStyle w:val="FootnoteReference"/>
          <w:rFonts w:cs="Times New Roman"/>
        </w:rPr>
        <w:footnoteRef/>
      </w:r>
      <w:r w:rsidRPr="00175BB2">
        <w:rPr>
          <w:rFonts w:cs="Times New Roman"/>
        </w:rPr>
        <w:t xml:space="preserve"> FCC</w:t>
      </w:r>
      <w:r w:rsidRPr="00CC394F">
        <w:rPr>
          <w:rFonts w:cs="Times New Roman"/>
        </w:rPr>
        <w:t xml:space="preserve">, Standard Operating Procedures DIRS-Lite,  </w:t>
      </w:r>
      <w:hyperlink r:id="rId1" w:history="1">
        <w:r w:rsidRPr="00CC394F">
          <w:rPr>
            <w:rStyle w:val="Hyperlink"/>
            <w:rFonts w:cs="Times New Roman"/>
          </w:rPr>
          <w:t>https://transition.fcc.gov/pshs/docs/Standard_Operating%20_Procedures_DIRS-Lite.pdf</w:t>
        </w:r>
      </w:hyperlink>
      <w:r w:rsidRPr="00175BB2">
        <w:rPr>
          <w:rFonts w:cs="Times New Roman"/>
        </w:rPr>
        <w:t xml:space="preserve"> (last visited Feb. 2</w:t>
      </w:r>
      <w:r w:rsidR="00124955">
        <w:rPr>
          <w:rFonts w:cs="Times New Roman"/>
        </w:rPr>
        <w:t>5</w:t>
      </w:r>
      <w:r w:rsidRPr="00175BB2">
        <w:rPr>
          <w:rFonts w:cs="Times New Roman"/>
        </w:rPr>
        <w:t>, 20</w:t>
      </w:r>
      <w:r w:rsidR="00124955">
        <w:rPr>
          <w:rFonts w:cs="Times New Roman"/>
        </w:rPr>
        <w:t>22</w:t>
      </w:r>
      <w:r w:rsidRPr="00CC394F">
        <w:rPr>
          <w:rFonts w:cs="Times New Roman"/>
        </w:rPr>
        <w:t>) (</w:t>
      </w:r>
      <w:r w:rsidRPr="00BD74F4">
        <w:rPr>
          <w:rFonts w:cs="Times New Roman"/>
          <w:i/>
          <w:iCs/>
        </w:rPr>
        <w:t>DIRS-Lite Manual</w:t>
      </w:r>
      <w:r w:rsidRPr="00CC394F">
        <w:rPr>
          <w:rFonts w:cs="Times New Roman"/>
        </w:rPr>
        <w:t>).</w:t>
      </w:r>
    </w:p>
  </w:footnote>
  <w:footnote w:id="3">
    <w:p w:rsidR="000C27CF" w:rsidRPr="00CC394F" w:rsidP="000C27CF" w14:paraId="7C8A08F7" w14:textId="77777777">
      <w:pPr>
        <w:pStyle w:val="FootnoteText"/>
        <w:spacing w:after="120"/>
        <w:rPr>
          <w:rFonts w:cs="Times New Roman"/>
        </w:rPr>
      </w:pPr>
      <w:r w:rsidRPr="00175BB2">
        <w:rPr>
          <w:rStyle w:val="FootnoteReference"/>
          <w:rFonts w:cs="Times New Roman"/>
        </w:rPr>
        <w:footnoteRef/>
      </w:r>
      <w:r w:rsidRPr="00175BB2">
        <w:rPr>
          <w:rFonts w:cs="Times New Roman"/>
        </w:rPr>
        <w:t xml:space="preserve"> </w:t>
      </w:r>
      <w:r>
        <w:rPr>
          <w:rFonts w:cs="Times New Roman"/>
          <w:i/>
        </w:rPr>
        <w:t>Id.</w:t>
      </w:r>
      <w:r w:rsidRPr="00CC394F">
        <w:rPr>
          <w:rFonts w:cs="Times New Roman"/>
        </w:rPr>
        <w:t xml:space="preserve"> at 1.</w:t>
      </w:r>
    </w:p>
  </w:footnote>
  <w:footnote w:id="4">
    <w:p w:rsidR="000C27CF" w:rsidRPr="00CC394F" w:rsidP="000C27CF" w14:paraId="5686F96B" w14:textId="77777777">
      <w:pPr>
        <w:pStyle w:val="FootnoteText"/>
        <w:spacing w:after="120"/>
        <w:rPr>
          <w:rFonts w:cs="Times New Roman"/>
        </w:rPr>
      </w:pPr>
      <w:r w:rsidRPr="00175BB2">
        <w:rPr>
          <w:rStyle w:val="FootnoteReference"/>
          <w:rFonts w:cs="Times New Roman"/>
        </w:rPr>
        <w:footnoteRef/>
      </w:r>
      <w:r w:rsidRPr="00175BB2">
        <w:rPr>
          <w:rFonts w:cs="Times New Roman"/>
        </w:rPr>
        <w:t xml:space="preserve"> </w:t>
      </w:r>
      <w:r>
        <w:rPr>
          <w:rFonts w:cs="Times New Roman"/>
          <w:i/>
        </w:rPr>
        <w:t>Id.</w:t>
      </w:r>
    </w:p>
  </w:footnote>
  <w:footnote w:id="5">
    <w:p w:rsidR="00F15853" w:rsidP="00F15853" w14:paraId="414373AF" w14:textId="77777777">
      <w:pPr>
        <w:pStyle w:val="FootnoteText"/>
        <w:spacing w:after="120"/>
      </w:pPr>
      <w:r>
        <w:rPr>
          <w:rStyle w:val="FootnoteReference"/>
        </w:rPr>
        <w:footnoteRef/>
      </w:r>
      <w:r>
        <w:t xml:space="preserve"> </w:t>
      </w:r>
      <w:r w:rsidRPr="00045613">
        <w:rPr>
          <w:i/>
          <w:iCs/>
        </w:rPr>
        <w:t>See</w:t>
      </w:r>
      <w:r>
        <w:t xml:space="preserve"> </w:t>
      </w:r>
      <w:r w:rsidRPr="00662AD9">
        <w:rPr>
          <w:i/>
          <w:iCs/>
        </w:rPr>
        <w:t>Amendments to Part 4 of the Commission’s Rules Concerning Disruptions to Communications</w:t>
      </w:r>
      <w:r>
        <w:t xml:space="preserve">, </w:t>
      </w:r>
      <w:r w:rsidRPr="00662AD9">
        <w:t>PS Docket No. 15-80</w:t>
      </w:r>
      <w:r>
        <w:t>, Second Report and Order, 36 FCC Rcd 6136 (2021) (</w:t>
      </w:r>
      <w:r w:rsidRPr="005A30D6">
        <w:rPr>
          <w:i/>
          <w:iCs/>
        </w:rPr>
        <w:t>Second Report and Order</w:t>
      </w:r>
      <w:r>
        <w:rPr>
          <w:i/>
          <w:iCs/>
        </w:rPr>
        <w:t>).</w:t>
      </w:r>
    </w:p>
  </w:footnote>
  <w:footnote w:id="6">
    <w:p w:rsidR="00846A85" w:rsidP="00846A85" w14:paraId="375D422A" w14:textId="77777777">
      <w:pPr>
        <w:pStyle w:val="FootnoteText"/>
        <w:spacing w:after="120"/>
      </w:pPr>
      <w:r>
        <w:rPr>
          <w:rStyle w:val="FootnoteReference"/>
        </w:rPr>
        <w:footnoteRef/>
      </w:r>
      <w:r>
        <w:t xml:space="preserve"> </w:t>
      </w:r>
      <w:r w:rsidRPr="00AC451F">
        <w:rPr>
          <w:i/>
          <w:iCs/>
        </w:rPr>
        <w:t>See Amendments to Part 4 of the Commission’s Rules Concerning Disruptions to Communications, et al.,</w:t>
      </w:r>
      <w:r>
        <w:t xml:space="preserve"> PS Docket No 15-80, et al., Report and Order, Further Notice of Proposed Rulemaking and Order on Reconsideration, 31 FCC Rcd 5817 (2016) (</w:t>
      </w:r>
      <w:r w:rsidRPr="00AC451F">
        <w:rPr>
          <w:i/>
          <w:iCs/>
        </w:rPr>
        <w:t>2016 Report and Order</w:t>
      </w:r>
      <w:r>
        <w:t>).</w:t>
      </w:r>
    </w:p>
  </w:footnote>
  <w:footnote w:id="7">
    <w:p w:rsidR="00846A85" w:rsidP="00846A85" w14:paraId="0FC0289E" w14:textId="77777777">
      <w:pPr>
        <w:pStyle w:val="FootnoteText"/>
        <w:spacing w:after="120"/>
      </w:pPr>
      <w:r>
        <w:rPr>
          <w:rStyle w:val="FootnoteReference"/>
        </w:rPr>
        <w:footnoteRef/>
      </w:r>
      <w:r>
        <w:t xml:space="preserve"> </w:t>
      </w:r>
      <w:r>
        <w:rPr>
          <w:i/>
          <w:iCs/>
        </w:rPr>
        <w:t>2016 Report and Order,</w:t>
      </w:r>
      <w:r>
        <w:t xml:space="preserve"> 31 FCC Rcd at 5850-53, paras 84-89.</w:t>
      </w:r>
    </w:p>
  </w:footnote>
  <w:footnote w:id="8">
    <w:p w:rsidR="00903369" w:rsidP="00903369" w14:paraId="56E821D0" w14:textId="77777777">
      <w:pPr>
        <w:pStyle w:val="FootnoteText"/>
        <w:spacing w:after="120"/>
      </w:pPr>
      <w:r>
        <w:rPr>
          <w:rStyle w:val="FootnoteReference"/>
        </w:rPr>
        <w:footnoteRef/>
      </w:r>
      <w:r>
        <w:t xml:space="preserve"> </w:t>
      </w:r>
      <w:r>
        <w:rPr>
          <w:i/>
          <w:iCs/>
        </w:rPr>
        <w:t>Id.</w:t>
      </w:r>
      <w:r>
        <w:t xml:space="preserve"> at 6186, Appendix A.</w:t>
      </w:r>
    </w:p>
  </w:footnote>
  <w:footnote w:id="9">
    <w:p w:rsidR="00903369" w:rsidP="00903369" w14:paraId="2266094C" w14:textId="77777777">
      <w:pPr>
        <w:pStyle w:val="FootnoteText"/>
        <w:spacing w:after="120"/>
      </w:pPr>
      <w:r>
        <w:rPr>
          <w:rStyle w:val="FootnoteReference"/>
        </w:rPr>
        <w:footnoteRef/>
      </w:r>
      <w:r>
        <w:t xml:space="preserve"> </w:t>
      </w:r>
      <w:r>
        <w:rPr>
          <w:i/>
          <w:iCs/>
        </w:rPr>
        <w:t>Id.</w:t>
      </w:r>
      <w:r>
        <w:t xml:space="preserve">at 6178-6179, n.280.  </w:t>
      </w:r>
      <w:r>
        <w:rPr>
          <w:i/>
          <w:iCs/>
        </w:rPr>
        <w:t xml:space="preserve">See also id. </w:t>
      </w:r>
      <w:r>
        <w:t>at 6210, Appendix C.</w:t>
      </w:r>
    </w:p>
  </w:footnote>
  <w:footnote w:id="10">
    <w:p w:rsidR="00903369" w:rsidP="00903369" w14:paraId="3F7F6F31" w14:textId="77777777">
      <w:pPr>
        <w:pStyle w:val="FootnoteText"/>
        <w:spacing w:after="120"/>
      </w:pPr>
      <w:r>
        <w:rPr>
          <w:rStyle w:val="FootnoteReference"/>
        </w:rPr>
        <w:footnoteRef/>
      </w:r>
      <w:r>
        <w:t xml:space="preserve"> </w:t>
      </w:r>
      <w:r w:rsidRPr="00D9112C">
        <w:rPr>
          <w:i/>
          <w:iCs/>
        </w:rPr>
        <w:t>Second Report and Order</w:t>
      </w:r>
      <w:r>
        <w:t>, 36 FCC Rcd, at 6207, Appendix B, para. 50.</w:t>
      </w:r>
    </w:p>
  </w:footnote>
  <w:footnote w:id="11">
    <w:p w:rsidR="00903369" w:rsidRPr="00C46650" w:rsidP="00903369" w14:paraId="16D988B0" w14:textId="77777777">
      <w:pPr>
        <w:pStyle w:val="FootnoteText"/>
        <w:spacing w:after="120"/>
      </w:pPr>
      <w:r>
        <w:rPr>
          <w:rStyle w:val="FootnoteReference"/>
        </w:rPr>
        <w:footnoteRef/>
      </w:r>
      <w:r>
        <w:t xml:space="preserve"> </w:t>
      </w:r>
      <w:r>
        <w:rPr>
          <w:i/>
          <w:iCs/>
        </w:rPr>
        <w:t xml:space="preserve">Id. </w:t>
      </w:r>
      <w:r>
        <w:t>at 6181-82, para. 147.</w:t>
      </w:r>
    </w:p>
  </w:footnote>
  <w:footnote w:id="12">
    <w:p w:rsidR="00903369" w:rsidRPr="00346872" w:rsidP="00903369" w14:paraId="325D9244" w14:textId="77777777">
      <w:pPr>
        <w:pStyle w:val="FootnoteText"/>
        <w:spacing w:after="120"/>
      </w:pPr>
      <w:r>
        <w:rPr>
          <w:rStyle w:val="FootnoteReference"/>
        </w:rPr>
        <w:footnoteRef/>
      </w:r>
      <w:r>
        <w:t xml:space="preserve"> </w:t>
      </w:r>
      <w:r>
        <w:rPr>
          <w:i/>
          <w:iCs/>
        </w:rPr>
        <w:t xml:space="preserve">Id. </w:t>
      </w:r>
      <w:r>
        <w:t>at 6152, para. 53.</w:t>
      </w:r>
    </w:p>
  </w:footnote>
  <w:footnote w:id="13">
    <w:p w:rsidR="00903369" w:rsidP="00903369" w14:paraId="4AC11BBC" w14:textId="77777777">
      <w:pPr>
        <w:pStyle w:val="FootnoteText"/>
        <w:spacing w:after="120"/>
      </w:pPr>
      <w:r>
        <w:rPr>
          <w:rStyle w:val="FootnoteReference"/>
        </w:rPr>
        <w:footnoteRef/>
      </w:r>
      <w:r>
        <w:t xml:space="preserve"> </w:t>
      </w:r>
      <w:r w:rsidRPr="00504495">
        <w:rPr>
          <w:i/>
          <w:iCs/>
        </w:rPr>
        <w:t xml:space="preserve"> I</w:t>
      </w:r>
      <w:r>
        <w:rPr>
          <w:i/>
          <w:iCs/>
        </w:rPr>
        <w:t>d</w:t>
      </w:r>
      <w:r>
        <w:t>. at 6180, para. 144.</w:t>
      </w:r>
    </w:p>
  </w:footnote>
  <w:footnote w:id="14">
    <w:p w:rsidR="007F741D" w:rsidP="007F741D" w14:paraId="50E468A9" w14:textId="188475B6">
      <w:pPr>
        <w:pStyle w:val="FootnoteText"/>
        <w:spacing w:after="120"/>
      </w:pPr>
      <w:r>
        <w:rPr>
          <w:rStyle w:val="FootnoteReference"/>
        </w:rPr>
        <w:footnoteRef/>
      </w:r>
      <w:r w:rsidR="1EBBFFC1">
        <w:t xml:space="preserve"> </w:t>
      </w:r>
      <w:r w:rsidRPr="1EBBFFC1" w:rsidR="1EBBFFC1">
        <w:rPr>
          <w:i/>
          <w:iCs/>
        </w:rPr>
        <w:t>Id.</w:t>
      </w:r>
      <w:r w:rsidR="1EBBFFC1">
        <w:t xml:space="preserve"> at 6176, para. 124.</w:t>
      </w:r>
      <w:r w:rsidRPr="00C46650" w:rsidR="1EBBFFC1">
        <w:t xml:space="preserve"> </w:t>
      </w:r>
      <w:r w:rsidR="1EBBFFC1">
        <w:t xml:space="preserve"> For purposes of this document, a “</w:t>
      </w:r>
      <w:r w:rsidRPr="004612B5" w:rsidR="1EBBFFC1">
        <w:t>Non-Participating Agenc</w:t>
      </w:r>
      <w:r w:rsidR="1EBBFFC1">
        <w:t>y” is a local agency that a Participating Agency engages with to provide the local agency with access to NORS or DIRS information on a “need to know” basis and subject to the local agency abiding by the procedures established by the Participating Agency.</w:t>
      </w:r>
    </w:p>
  </w:footnote>
  <w:footnote w:id="15">
    <w:p w:rsidR="000C27CF" w:rsidRPr="00062AA6" w:rsidP="000C27CF" w14:paraId="172BD472" w14:textId="77777777">
      <w:pPr>
        <w:pStyle w:val="FootnoteText"/>
        <w:spacing w:after="120"/>
        <w:rPr>
          <w:rFonts w:cs="Times New Roman"/>
        </w:rPr>
      </w:pPr>
      <w:r w:rsidRPr="00175BB2">
        <w:rPr>
          <w:rStyle w:val="FootnoteReference"/>
          <w:rFonts w:cs="Times New Roman"/>
        </w:rPr>
        <w:footnoteRef/>
      </w:r>
      <w:r w:rsidRPr="00175BB2">
        <w:rPr>
          <w:rFonts w:cs="Times New Roman"/>
        </w:rPr>
        <w:t xml:space="preserve"> </w:t>
      </w:r>
      <w:r w:rsidRPr="00175BB2">
        <w:rPr>
          <w:rFonts w:cs="Times New Roman"/>
          <w:szCs w:val="24"/>
          <w:shd w:val="clear" w:color="auto" w:fill="FFFFFF"/>
        </w:rPr>
        <w:t>5 U.S.C.</w:t>
      </w:r>
      <w:r w:rsidRPr="00CC394F">
        <w:rPr>
          <w:rFonts w:cs="Times New Roman"/>
          <w:color w:val="222222"/>
          <w:szCs w:val="24"/>
          <w:shd w:val="clear" w:color="auto" w:fill="FFFFFF"/>
        </w:rPr>
        <w:t> </w:t>
      </w:r>
      <w:r w:rsidRPr="00CC394F">
        <w:rPr>
          <w:rFonts w:cs="Times New Roman"/>
          <w:szCs w:val="24"/>
        </w:rPr>
        <w:t>§ 552</w:t>
      </w:r>
      <w:r w:rsidRPr="00062AA6">
        <w:rPr>
          <w:rFonts w:cs="Times New Roman"/>
          <w:szCs w:val="24"/>
        </w:rPr>
        <w:t>(a).</w:t>
      </w:r>
    </w:p>
  </w:footnote>
  <w:footnote w:id="16">
    <w:p w:rsidR="00804523" w:rsidRPr="00062AA6" w:rsidP="00804523" w14:paraId="0714A6DC" w14:textId="77777777">
      <w:pPr>
        <w:pStyle w:val="FootnoteText"/>
        <w:spacing w:after="120"/>
        <w:rPr>
          <w:rFonts w:cs="Times New Roman"/>
        </w:rPr>
      </w:pPr>
      <w:r w:rsidRPr="00175BB2">
        <w:rPr>
          <w:rStyle w:val="FootnoteReference"/>
          <w:rFonts w:cs="Times New Roman"/>
        </w:rPr>
        <w:footnoteRef/>
      </w:r>
      <w:r w:rsidRPr="00175BB2">
        <w:rPr>
          <w:rFonts w:cs="Times New Roman"/>
        </w:rPr>
        <w:t xml:space="preserve"> </w:t>
      </w:r>
      <w:r w:rsidRPr="00CC394F">
        <w:rPr>
          <w:rFonts w:cs="Times New Roman"/>
          <w:i/>
          <w:szCs w:val="24"/>
        </w:rPr>
        <w:t>See</w:t>
      </w:r>
      <w:r w:rsidRPr="00CC394F">
        <w:rPr>
          <w:rFonts w:cs="Times New Roman"/>
          <w:szCs w:val="24"/>
        </w:rPr>
        <w:t xml:space="preserve"> 47 U.S.C. §§ 154(i), 218 and 303(r).  </w:t>
      </w:r>
    </w:p>
  </w:footnote>
  <w:footnote w:id="17">
    <w:p w:rsidR="00804523" w:rsidP="00804523" w14:paraId="3E51F7C0" w14:textId="77777777">
      <w:pPr>
        <w:pStyle w:val="FootnoteText"/>
        <w:spacing w:after="120"/>
      </w:pPr>
      <w:r>
        <w:rPr>
          <w:rStyle w:val="FootnoteReference"/>
        </w:rPr>
        <w:footnoteRef/>
      </w:r>
      <w:r>
        <w:t xml:space="preserve"> </w:t>
      </w:r>
      <w:r w:rsidRPr="00664461">
        <w:rPr>
          <w:rFonts w:cs="Times New Roman"/>
          <w:i/>
          <w:szCs w:val="24"/>
        </w:rPr>
        <w:t>See</w:t>
      </w:r>
      <w:r w:rsidRPr="00664461">
        <w:rPr>
          <w:rFonts w:cs="Times New Roman"/>
          <w:szCs w:val="24"/>
        </w:rPr>
        <w:t xml:space="preserve"> 47 U.S.C. § 0.181.</w:t>
      </w:r>
    </w:p>
  </w:footnote>
  <w:footnote w:id="18">
    <w:p w:rsidR="00804523" w:rsidRPr="00062AA6" w:rsidP="00804523" w14:paraId="699A5292" w14:textId="77777777">
      <w:pPr>
        <w:pStyle w:val="FootnoteText"/>
        <w:spacing w:after="120"/>
        <w:rPr>
          <w:rFonts w:cs="Times New Roman"/>
        </w:rPr>
      </w:pPr>
      <w:r w:rsidRPr="00175BB2">
        <w:rPr>
          <w:rStyle w:val="FootnoteReference"/>
          <w:rFonts w:cs="Times New Roman"/>
        </w:rPr>
        <w:footnoteRef/>
      </w:r>
      <w:r w:rsidRPr="00175BB2">
        <w:rPr>
          <w:rFonts w:cs="Times New Roman"/>
        </w:rPr>
        <w:t xml:space="preserve"> </w:t>
      </w:r>
      <w:r w:rsidRPr="00CC394F">
        <w:rPr>
          <w:rFonts w:cs="Times New Roman"/>
          <w:i/>
        </w:rPr>
        <w:t xml:space="preserve">See </w:t>
      </w:r>
      <w:r w:rsidRPr="00CC394F">
        <w:rPr>
          <w:rFonts w:cs="Times New Roman"/>
        </w:rPr>
        <w:t>OMB Control No. 3060-1003; 02/14/2002.</w:t>
      </w:r>
    </w:p>
  </w:footnote>
  <w:footnote w:id="19">
    <w:p w:rsidR="0051054D" w:rsidRPr="00175BB2" w:rsidP="0051054D" w14:paraId="7D2E4A82" w14:textId="691495E2">
      <w:pPr>
        <w:pStyle w:val="FootnoteText"/>
        <w:spacing w:after="120"/>
        <w:rPr>
          <w:rFonts w:cs="Times New Roman"/>
        </w:rPr>
      </w:pPr>
      <w:r w:rsidRPr="00175BB2">
        <w:rPr>
          <w:rStyle w:val="FootnoteReference"/>
          <w:rFonts w:cs="Times New Roman"/>
        </w:rPr>
        <w:footnoteRef/>
      </w:r>
      <w:r w:rsidRPr="00175BB2">
        <w:rPr>
          <w:rFonts w:cs="Times New Roman"/>
        </w:rPr>
        <w:t xml:space="preserve"> </w:t>
      </w:r>
      <w:r w:rsidRPr="00175BB2">
        <w:rPr>
          <w:rFonts w:cs="Times New Roman"/>
          <w:i/>
          <w:szCs w:val="24"/>
          <w:shd w:val="clear" w:color="auto" w:fill="FFFFFF"/>
        </w:rPr>
        <w:t>Disaster Information Reporting System-Login</w:t>
      </w:r>
      <w:r w:rsidRPr="00175BB2">
        <w:rPr>
          <w:rFonts w:cs="Times New Roman"/>
          <w:szCs w:val="24"/>
          <w:shd w:val="clear" w:color="auto" w:fill="FFFFFF"/>
        </w:rPr>
        <w:t xml:space="preserve">, </w:t>
      </w:r>
      <w:hyperlink r:id="rId2" w:history="1">
        <w:r w:rsidRPr="00175BB2">
          <w:rPr>
            <w:rStyle w:val="Hyperlink"/>
            <w:rFonts w:cs="Times New Roman"/>
            <w:szCs w:val="24"/>
            <w:shd w:val="clear" w:color="auto" w:fill="FFFFFF"/>
          </w:rPr>
          <w:t>https://www.fcc.gov/nors/disaster/Login.cfm</w:t>
        </w:r>
      </w:hyperlink>
      <w:r w:rsidRPr="00175BB2">
        <w:rPr>
          <w:rFonts w:cs="Times New Roman"/>
          <w:szCs w:val="24"/>
          <w:shd w:val="clear" w:color="auto" w:fill="FFFFFF"/>
        </w:rPr>
        <w:t xml:space="preserve"> (last visited </w:t>
      </w:r>
      <w:r w:rsidR="00982798">
        <w:rPr>
          <w:rFonts w:cs="Times New Roman"/>
          <w:szCs w:val="24"/>
          <w:shd w:val="clear" w:color="auto" w:fill="FFFFFF"/>
        </w:rPr>
        <w:t>February 24</w:t>
      </w:r>
      <w:r w:rsidRPr="00175BB2">
        <w:rPr>
          <w:rFonts w:cs="Times New Roman"/>
          <w:szCs w:val="24"/>
          <w:shd w:val="clear" w:color="auto" w:fill="FFFFFF"/>
        </w:rPr>
        <w:t>, 20</w:t>
      </w:r>
      <w:r w:rsidR="00982798">
        <w:rPr>
          <w:rFonts w:cs="Times New Roman"/>
          <w:szCs w:val="24"/>
          <w:shd w:val="clear" w:color="auto" w:fill="FFFFFF"/>
        </w:rPr>
        <w:t>22</w:t>
      </w:r>
      <w:r w:rsidRPr="00175BB2">
        <w:rPr>
          <w:rFonts w:cs="Times New Roman"/>
          <w:szCs w:val="24"/>
          <w:shd w:val="clear" w:color="auto" w:fill="FFFFFF"/>
        </w:rPr>
        <w:t xml:space="preserve">).  </w:t>
      </w:r>
    </w:p>
  </w:footnote>
  <w:footnote w:id="20">
    <w:p w:rsidR="00820679" w:rsidP="00820679" w14:paraId="177EC5FA" w14:textId="77777777">
      <w:pPr>
        <w:pStyle w:val="FootnoteText"/>
        <w:spacing w:after="120"/>
      </w:pPr>
      <w:r>
        <w:rPr>
          <w:rStyle w:val="FootnoteReference"/>
        </w:rPr>
        <w:footnoteRef/>
      </w:r>
      <w:r>
        <w:t xml:space="preserve"> </w:t>
      </w:r>
      <w:r w:rsidRPr="000A2DE1">
        <w:rPr>
          <w:i/>
          <w:iCs/>
        </w:rPr>
        <w:t>See Public Safety and Homeland Security Bureau Seeks Comment on Potential Safeguards in Connection with Sharing of Network Outage Reporting System and Disaster Information Reporting System Reporting System Data</w:t>
      </w:r>
      <w:r>
        <w:t>, PS Docket No. 15-80, Public Notice, DA 22-61, released January 19, 2022.</w:t>
      </w:r>
    </w:p>
  </w:footnote>
  <w:footnote w:id="21">
    <w:p w:rsidR="000C27CF" w:rsidRPr="00062AA6" w:rsidP="000C27CF" w14:paraId="136F0E45" w14:textId="77777777">
      <w:pPr>
        <w:pStyle w:val="FootnoteText"/>
        <w:spacing w:after="120"/>
        <w:rPr>
          <w:rFonts w:cs="Times New Roman"/>
        </w:rPr>
      </w:pPr>
      <w:r w:rsidRPr="00175BB2">
        <w:rPr>
          <w:rStyle w:val="FootnoteReference"/>
          <w:rFonts w:cs="Times New Roman"/>
        </w:rPr>
        <w:footnoteRef/>
      </w:r>
      <w:r w:rsidRPr="00175BB2">
        <w:rPr>
          <w:rFonts w:cs="Times New Roman"/>
        </w:rPr>
        <w:t xml:space="preserve"> </w:t>
      </w:r>
      <w:r w:rsidRPr="00175BB2">
        <w:rPr>
          <w:rFonts w:cs="Times New Roman"/>
          <w:i/>
          <w:iCs/>
        </w:rPr>
        <w:t>Public Safety and Homeland Security Bureau Announces Limited Waiver of Sections 4.9 and 4.11 of the Commission’s Rules During Activations of the Disaster Information Reporting System</w:t>
      </w:r>
      <w:r w:rsidRPr="00CC394F">
        <w:rPr>
          <w:rFonts w:cs="Times New Roman"/>
        </w:rPr>
        <w:t xml:space="preserve">, </w:t>
      </w:r>
      <w:r w:rsidRPr="00062AA6">
        <w:rPr>
          <w:rFonts w:cs="Times New Roman"/>
          <w:iCs/>
        </w:rPr>
        <w:t>Public Notice</w:t>
      </w:r>
      <w:r w:rsidRPr="00062AA6">
        <w:rPr>
          <w:rFonts w:cs="Times New Roman"/>
        </w:rPr>
        <w:t xml:space="preserve">, DA 09-1319 (PSHSB 2009).  </w:t>
      </w:r>
    </w:p>
  </w:footnote>
  <w:footnote w:id="22">
    <w:p w:rsidR="000C27CF" w:rsidRPr="00175BB2" w:rsidP="000C27CF" w14:paraId="26831BC0" w14:textId="73E51679">
      <w:pPr>
        <w:pStyle w:val="FootnoteText"/>
        <w:spacing w:after="120"/>
        <w:rPr>
          <w:rFonts w:cs="Times New Roman"/>
        </w:rPr>
      </w:pPr>
      <w:r w:rsidRPr="00175BB2">
        <w:rPr>
          <w:rStyle w:val="FootnoteReference"/>
          <w:rFonts w:cs="Times New Roman"/>
        </w:rPr>
        <w:footnoteRef/>
      </w:r>
      <w:r w:rsidRPr="00175BB2">
        <w:rPr>
          <w:rFonts w:cs="Times New Roman"/>
        </w:rPr>
        <w:t xml:space="preserve"> </w:t>
      </w:r>
      <w:r w:rsidR="00EA5A09">
        <w:rPr>
          <w:rFonts w:cs="Times New Roman"/>
          <w:i/>
          <w:iCs/>
        </w:rPr>
        <w:t>See</w:t>
      </w:r>
      <w:r w:rsidRPr="00EA5A09" w:rsidR="00EA5A09">
        <w:rPr>
          <w:rFonts w:cs="Times New Roman"/>
          <w:i/>
        </w:rPr>
        <w:t xml:space="preserve"> </w:t>
      </w:r>
      <w:r w:rsidRPr="00175BB2" w:rsidR="00EA5A09">
        <w:rPr>
          <w:rFonts w:cs="Times New Roman"/>
          <w:i/>
        </w:rPr>
        <w:t>The Uniendo a Puerto Rico Fund and the Connect USVI Fund, Connect America Fund, ETC An</w:t>
      </w:r>
      <w:r w:rsidRPr="00CC394F" w:rsidR="00EA5A09">
        <w:rPr>
          <w:rFonts w:cs="Times New Roman"/>
          <w:i/>
        </w:rPr>
        <w:t>nual Reports and Certifications</w:t>
      </w:r>
      <w:r w:rsidRPr="00CC394F" w:rsidR="00EA5A09">
        <w:rPr>
          <w:rFonts w:cs="Times New Roman"/>
        </w:rPr>
        <w:t>, WC Docket No. 18-143, WC Docket No. 10-90, WC Docket No. 14-58, Report and Order, and Order o</w:t>
      </w:r>
      <w:r w:rsidRPr="00062AA6" w:rsidR="00EA5A09">
        <w:rPr>
          <w:rFonts w:cs="Times New Roman"/>
        </w:rPr>
        <w:t>n Reconsideration, FCC 19-95, para. 1</w:t>
      </w:r>
      <w:r w:rsidR="00EA5A09">
        <w:rPr>
          <w:rFonts w:cs="Times New Roman"/>
        </w:rPr>
        <w:t>38</w:t>
      </w:r>
      <w:r w:rsidRPr="00062AA6" w:rsidR="00EA5A09">
        <w:rPr>
          <w:rFonts w:cs="Times New Roman"/>
        </w:rPr>
        <w:t xml:space="preserve"> (2019) (</w:t>
      </w:r>
      <w:r w:rsidRPr="00062AA6" w:rsidR="00EA5A09">
        <w:rPr>
          <w:rFonts w:cs="Times New Roman"/>
          <w:i/>
        </w:rPr>
        <w:t>PR and USVI Funds Order</w:t>
      </w:r>
      <w:r w:rsidRPr="00062AA6" w:rsidR="00EA5A09">
        <w:rPr>
          <w:rFonts w:cs="Times New Roman"/>
        </w:rPr>
        <w:t xml:space="preserve">). </w:t>
      </w:r>
      <w:r w:rsidR="00EA5A09">
        <w:rPr>
          <w:rFonts w:cs="Times New Roman"/>
          <w:i/>
          <w:iCs/>
        </w:rPr>
        <w:t xml:space="preserve"> </w:t>
      </w:r>
    </w:p>
  </w:footnote>
  <w:footnote w:id="23">
    <w:p w:rsidR="00187883" w:rsidP="00187883" w14:paraId="07323499" w14:textId="77777777">
      <w:pPr>
        <w:pStyle w:val="FootnoteText"/>
        <w:spacing w:after="120"/>
      </w:pPr>
      <w:r>
        <w:rPr>
          <w:rStyle w:val="FootnoteReference"/>
        </w:rPr>
        <w:footnoteRef/>
      </w:r>
      <w:r>
        <w:t xml:space="preserve"> </w:t>
      </w:r>
      <w:r w:rsidRPr="007661F9">
        <w:rPr>
          <w:i/>
          <w:iCs/>
        </w:rPr>
        <w:t>Second Report and Order</w:t>
      </w:r>
      <w:r>
        <w:t>, 36 FCC Rcd at 6137, para. 3.</w:t>
      </w:r>
    </w:p>
  </w:footnote>
  <w:footnote w:id="24">
    <w:p w:rsidR="00187883" w:rsidP="00187883" w14:paraId="2C1876F9" w14:textId="77777777">
      <w:pPr>
        <w:pStyle w:val="FootnoteText"/>
        <w:spacing w:after="120"/>
      </w:pPr>
      <w:r>
        <w:rPr>
          <w:rStyle w:val="FootnoteReference"/>
        </w:rPr>
        <w:footnoteRef/>
      </w:r>
      <w:r>
        <w:t xml:space="preserve"> </w:t>
      </w:r>
      <w:r>
        <w:rPr>
          <w:i/>
          <w:iCs/>
        </w:rPr>
        <w:t xml:space="preserve">Id. </w:t>
      </w:r>
      <w:r>
        <w:t>at 6142, para. 18</w:t>
      </w:r>
    </w:p>
  </w:footnote>
  <w:footnote w:id="25">
    <w:p w:rsidR="001B035B" w:rsidRPr="00497505" w:rsidP="001B035B" w14:paraId="0ACC66DA" w14:textId="77777777">
      <w:pPr>
        <w:pStyle w:val="CommentText"/>
        <w:spacing w:after="120"/>
        <w:rPr>
          <w:rFonts w:ascii="Times New Roman" w:hAnsi="Times New Roman" w:cs="Times New Roman"/>
          <w:sz w:val="16"/>
          <w:szCs w:val="16"/>
        </w:rPr>
      </w:pPr>
      <w:r w:rsidRPr="00497505">
        <w:rPr>
          <w:rStyle w:val="FootnoteReference"/>
          <w:rFonts w:ascii="Times New Roman" w:hAnsi="Times New Roman" w:cs="Times New Roman"/>
        </w:rPr>
        <w:footnoteRef/>
      </w:r>
      <w:r w:rsidRPr="00497505">
        <w:rPr>
          <w:rFonts w:ascii="Times New Roman" w:hAnsi="Times New Roman" w:cs="Times New Roman"/>
        </w:rPr>
        <w:t xml:space="preserve"> FCC, Disaster Information Reporting System (DIRS) User Manual </w:t>
      </w:r>
      <w:r w:rsidRPr="00497505">
        <w:rPr>
          <w:rFonts w:ascii="Times New Roman" w:eastAsia="SimSun" w:hAnsi="Times New Roman" w:cs="Times New Roman"/>
          <w:sz w:val="22"/>
          <w:szCs w:val="22"/>
          <w:lang w:eastAsia="zh-CN"/>
        </w:rPr>
        <w:t xml:space="preserve"> – V</w:t>
      </w:r>
      <w:r w:rsidRPr="00497505">
        <w:rPr>
          <w:rFonts w:ascii="Times New Roman" w:hAnsi="Times New Roman" w:cs="Times New Roman"/>
        </w:rPr>
        <w:t xml:space="preserve">ersion 5, February 24, 2014 at 3, (available at </w:t>
      </w:r>
      <w:hyperlink r:id="rId3" w:history="1">
        <w:r w:rsidRPr="00497505">
          <w:rPr>
            <w:rStyle w:val="Hyperlink"/>
            <w:rFonts w:ascii="Times New Roman" w:hAnsi="Times New Roman" w:cs="Times New Roman"/>
          </w:rPr>
          <w:t>https://transition.fcc.gov/pshs/disaster/disaster_manual.pdf</w:t>
        </w:r>
      </w:hyperlink>
      <w:r w:rsidRPr="00927DC1">
        <w:t>) (</w:t>
      </w:r>
      <w:r w:rsidRPr="00927DC1">
        <w:rPr>
          <w:rFonts w:ascii="Times New Roman" w:hAnsi="Times New Roman" w:cs="Times New Roman"/>
          <w:i/>
          <w:iCs/>
        </w:rPr>
        <w:t>DIRS</w:t>
      </w:r>
      <w:r w:rsidRPr="00497505">
        <w:rPr>
          <w:rFonts w:ascii="Times New Roman" w:hAnsi="Times New Roman" w:cs="Times New Roman"/>
          <w:i/>
        </w:rPr>
        <w:t xml:space="preserve"> User Manual</w:t>
      </w:r>
      <w:r w:rsidRPr="00497505">
        <w:rPr>
          <w:rFonts w:ascii="Times New Roman" w:hAnsi="Times New Roman" w:cs="Times New Roman"/>
          <w:iCs/>
        </w:rPr>
        <w:t xml:space="preserve">); </w:t>
      </w:r>
      <w:r w:rsidRPr="00175BB2">
        <w:rPr>
          <w:rFonts w:ascii="Times New Roman" w:hAnsi="Times New Roman" w:cs="Times New Roman"/>
          <w:i/>
          <w:iCs/>
        </w:rPr>
        <w:t>The FCC’s Public Safety and Homeland Security Bureau Launches Disaster Information Reporting System (DIRS</w:t>
      </w:r>
      <w:r w:rsidRPr="00CC394F">
        <w:rPr>
          <w:rFonts w:ascii="Times New Roman" w:hAnsi="Times New Roman" w:cs="Times New Roman"/>
        </w:rPr>
        <w:t xml:space="preserve">), </w:t>
      </w:r>
      <w:r w:rsidRPr="00062AA6">
        <w:rPr>
          <w:rFonts w:ascii="Times New Roman" w:hAnsi="Times New Roman" w:cs="Times New Roman"/>
          <w:iCs/>
        </w:rPr>
        <w:t>Public Notice</w:t>
      </w:r>
      <w:r w:rsidRPr="00062AA6">
        <w:rPr>
          <w:rFonts w:ascii="Times New Roman" w:hAnsi="Times New Roman" w:cs="Times New Roman"/>
        </w:rPr>
        <w:t>, DA 07-3871, 22 FCC Rcd 16757 (PSHSB 2007).</w:t>
      </w:r>
    </w:p>
  </w:footnote>
  <w:footnote w:id="26">
    <w:p w:rsidR="000C27CF" w:rsidRPr="00062AA6" w:rsidP="000C27CF" w14:paraId="0BA66957" w14:textId="77777777">
      <w:pPr>
        <w:pStyle w:val="FootnoteText"/>
        <w:spacing w:after="120"/>
        <w:rPr>
          <w:rFonts w:cs="Times New Roman"/>
        </w:rPr>
      </w:pPr>
      <w:r w:rsidRPr="00175BB2">
        <w:rPr>
          <w:rStyle w:val="FootnoteReference"/>
          <w:rFonts w:cs="Times New Roman"/>
        </w:rPr>
        <w:footnoteRef/>
      </w:r>
      <w:r>
        <w:rPr>
          <w:rFonts w:cs="Times New Roman"/>
        </w:rPr>
        <w:t xml:space="preserve"> </w:t>
      </w:r>
      <w:r w:rsidRPr="00927DC1">
        <w:rPr>
          <w:rFonts w:cs="Times New Roman"/>
          <w:i/>
          <w:iCs/>
        </w:rPr>
        <w:t>Id</w:t>
      </w:r>
      <w:r w:rsidRPr="00062AA6">
        <w:rPr>
          <w:rFonts w:cs="Times New Roman"/>
        </w:rPr>
        <w:t>.</w:t>
      </w:r>
    </w:p>
  </w:footnote>
  <w:footnote w:id="27">
    <w:p w:rsidR="000C27CF" w:rsidRPr="00FD5706" w:rsidP="000C27CF" w14:paraId="20906FAE" w14:textId="77777777">
      <w:pPr>
        <w:spacing w:after="120"/>
        <w:rPr>
          <w:rFonts w:cs="Times New Roman"/>
        </w:rPr>
      </w:pPr>
      <w:r w:rsidRPr="00BD74F4">
        <w:rPr>
          <w:rStyle w:val="FootnoteReference"/>
          <w:rFonts w:ascii="Times New Roman" w:hAnsi="Times New Roman" w:cs="Times New Roman"/>
        </w:rPr>
        <w:footnoteRef/>
      </w:r>
      <w:r w:rsidRPr="00BD74F4">
        <w:rPr>
          <w:rFonts w:ascii="Times New Roman" w:hAnsi="Times New Roman" w:cs="Times New Roman"/>
        </w:rPr>
        <w:t xml:space="preserve"> </w:t>
      </w:r>
      <w:r w:rsidRPr="00175BB2">
        <w:rPr>
          <w:rFonts w:ascii="Times New Roman" w:hAnsi="Times New Roman" w:cs="Times New Roman"/>
          <w:i/>
          <w:sz w:val="20"/>
          <w:szCs w:val="20"/>
        </w:rPr>
        <w:t>Improving the Resiliency of Mobile Wireless Communications Networks; Reliability and Continuity of Communications Networks, Including Broadband Technologies</w:t>
      </w:r>
      <w:r w:rsidRPr="00175BB2">
        <w:rPr>
          <w:rFonts w:ascii="Times New Roman" w:hAnsi="Times New Roman" w:cs="Times New Roman"/>
          <w:sz w:val="20"/>
          <w:szCs w:val="20"/>
        </w:rPr>
        <w:t xml:space="preserve">, PS Docket Nos. 13-239 and 11-60, Order, 31 FCC Rcd 13745 (2016); </w:t>
      </w:r>
      <w:r w:rsidRPr="00175BB2">
        <w:rPr>
          <w:rFonts w:ascii="Times New Roman" w:hAnsi="Times New Roman" w:cs="Times New Roman"/>
          <w:i/>
          <w:iCs/>
          <w:sz w:val="20"/>
          <w:szCs w:val="20"/>
        </w:rPr>
        <w:t xml:space="preserve">See, e.g., </w:t>
      </w:r>
      <w:r w:rsidRPr="00175BB2">
        <w:rPr>
          <w:rFonts w:ascii="Times New Roman" w:hAnsi="Times New Roman" w:cs="Times New Roman"/>
          <w:sz w:val="20"/>
          <w:szCs w:val="20"/>
        </w:rPr>
        <w:t xml:space="preserve">FCC, Hurricane Maria Communications Status Report for March 21, 2018 at 2 (2018), </w:t>
      </w:r>
      <w:hyperlink r:id="rId4" w:history="1">
        <w:r w:rsidRPr="00175BB2">
          <w:rPr>
            <w:rStyle w:val="Hyperlink"/>
            <w:rFonts w:ascii="Times New Roman" w:hAnsi="Times New Roman" w:cs="Times New Roman"/>
            <w:sz w:val="20"/>
            <w:szCs w:val="20"/>
          </w:rPr>
          <w:t>https://www.fcc.gov/document/hurricane-maria-communications-status-report-march-21-2018</w:t>
        </w:r>
      </w:hyperlink>
      <w:r w:rsidRPr="00175BB2">
        <w:rPr>
          <w:rFonts w:ascii="Times New Roman" w:hAnsi="Times New Roman" w:cs="Times New Roman"/>
          <w:sz w:val="20"/>
          <w:szCs w:val="20"/>
        </w:rPr>
        <w:t xml:space="preserve"> (including information from Framework Signatories in its status report for wireless services).  </w:t>
      </w:r>
    </w:p>
  </w:footnote>
  <w:footnote w:id="28">
    <w:p w:rsidR="000C27CF" w:rsidRPr="00062AA6" w:rsidP="000C27CF" w14:paraId="60191BEF" w14:textId="77777777">
      <w:pPr>
        <w:pStyle w:val="FootnoteText"/>
        <w:spacing w:after="120"/>
        <w:rPr>
          <w:rFonts w:cs="Times New Roman"/>
        </w:rPr>
      </w:pPr>
      <w:r w:rsidRPr="00175BB2">
        <w:rPr>
          <w:rStyle w:val="FootnoteReference"/>
          <w:rFonts w:cs="Times New Roman"/>
        </w:rPr>
        <w:footnoteRef/>
      </w:r>
      <w:r w:rsidRPr="00175BB2">
        <w:rPr>
          <w:rFonts w:cs="Times New Roman"/>
        </w:rPr>
        <w:t xml:space="preserve"> </w:t>
      </w:r>
      <w:bookmarkStart w:id="2" w:name="_Hlk31976797"/>
      <w:r w:rsidRPr="00175BB2">
        <w:rPr>
          <w:rFonts w:cs="Times New Roman"/>
          <w:i/>
          <w:iCs/>
        </w:rPr>
        <w:t>See</w:t>
      </w:r>
      <w:r>
        <w:rPr>
          <w:rFonts w:cs="Times New Roman"/>
          <w:i/>
          <w:iCs/>
        </w:rPr>
        <w:t xml:space="preserve"> id.</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4D30" w:rsidP="003D3F60" w14:paraId="27B71E1B" w14:textId="77777777">
    <w:pPr>
      <w:pStyle w:val="Header"/>
      <w:rPr>
        <w:rFonts w:ascii="Times New Roman" w:hAnsi="Times New Roman" w:cs="Times New Roman"/>
        <w:b/>
        <w:sz w:val="24"/>
        <w:szCs w:val="24"/>
      </w:rPr>
    </w:pPr>
  </w:p>
  <w:p w:rsidR="001B4D30" w:rsidP="003D3F60" w14:paraId="370AAA61" w14:textId="77777777">
    <w:pPr>
      <w:pStyle w:val="Header"/>
      <w:rPr>
        <w:rFonts w:ascii="Times New Roman" w:hAnsi="Times New Roman" w:cs="Times New Roman"/>
        <w:b/>
        <w:sz w:val="24"/>
        <w:szCs w:val="24"/>
      </w:rPr>
    </w:pPr>
    <w:r>
      <w:rPr>
        <w:rFonts w:ascii="Times New Roman" w:hAnsi="Times New Roman" w:cs="Times New Roman"/>
        <w:b/>
        <w:sz w:val="24"/>
        <w:szCs w:val="24"/>
      </w:rPr>
      <w:t>Communications Disaster Information</w:t>
    </w:r>
    <w:r>
      <w:rPr>
        <w:rFonts w:ascii="Times New Roman" w:hAnsi="Times New Roman" w:cs="Times New Roman"/>
        <w:b/>
        <w:sz w:val="24"/>
        <w:szCs w:val="24"/>
      </w:rPr>
      <w:tab/>
    </w:r>
    <w:r>
      <w:rPr>
        <w:rFonts w:ascii="Times New Roman" w:hAnsi="Times New Roman" w:cs="Times New Roman"/>
        <w:b/>
        <w:sz w:val="24"/>
        <w:szCs w:val="24"/>
      </w:rPr>
      <w:tab/>
      <w:t>3060-1003</w:t>
    </w:r>
  </w:p>
  <w:p w:rsidR="001B4D30" w:rsidRPr="00341033" w:rsidP="003D3F60" w14:paraId="726258C1" w14:textId="547DF74D">
    <w:pPr>
      <w:pStyle w:val="Header"/>
    </w:pPr>
    <w:r>
      <w:rPr>
        <w:rFonts w:ascii="Times New Roman" w:hAnsi="Times New Roman" w:cs="Times New Roman"/>
        <w:b/>
        <w:sz w:val="24"/>
        <w:szCs w:val="24"/>
      </w:rPr>
      <w:t>Reporting System (DIRS)</w:t>
    </w:r>
    <w:r w:rsidRPr="00400F2F">
      <w:rPr>
        <w:rFonts w:ascii="Times New Roman" w:hAnsi="Times New Roman" w:cs="Times New Roman"/>
        <w:b/>
        <w:sz w:val="24"/>
        <w:szCs w:val="24"/>
      </w:rPr>
      <w:tab/>
    </w:r>
    <w:r w:rsidRPr="00400F2F">
      <w:rPr>
        <w:rFonts w:ascii="Times New Roman" w:hAnsi="Times New Roman" w:cs="Times New Roman"/>
        <w:b/>
        <w:sz w:val="24"/>
        <w:szCs w:val="24"/>
      </w:rPr>
      <w:tab/>
    </w:r>
    <w:r w:rsidR="00062642">
      <w:rPr>
        <w:rFonts w:ascii="Times New Roman" w:hAnsi="Times New Roman" w:cs="Times New Roman"/>
        <w:b/>
        <w:sz w:val="24"/>
        <w:szCs w:val="24"/>
      </w:rPr>
      <w:t xml:space="preserve"> August </w:t>
    </w:r>
    <w:r w:rsidR="00E55EAE">
      <w:rPr>
        <w:rFonts w:ascii="Times New Roman" w:hAnsi="Times New Roman" w:cs="Times New Roman"/>
        <w:b/>
        <w:sz w:val="24"/>
        <w:szCs w:val="24"/>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062949"/>
    <w:multiLevelType w:val="hybridMultilevel"/>
    <w:tmpl w:val="F500A07A"/>
    <w:lvl w:ilvl="0">
      <w:start w:val="1"/>
      <w:numFmt w:val="decimal"/>
      <w:lvlText w:val="%1."/>
      <w:lvlJc w:val="left"/>
      <w:pPr>
        <w:ind w:left="54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2C0565E"/>
    <w:multiLevelType w:val="hybridMultilevel"/>
    <w:tmpl w:val="F500A07A"/>
    <w:lvl w:ilvl="0">
      <w:start w:val="1"/>
      <w:numFmt w:val="decimal"/>
      <w:lvlText w:val="%1."/>
      <w:lvlJc w:val="left"/>
      <w:pPr>
        <w:ind w:left="54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30B129F"/>
    <w:multiLevelType w:val="hybridMultilevel"/>
    <w:tmpl w:val="0D862C4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4">
    <w:nsid w:val="68A43351"/>
    <w:multiLevelType w:val="hybridMultilevel"/>
    <w:tmpl w:val="FEACCF1C"/>
    <w:lvl w:ilvl="0">
      <w:start w:val="15"/>
      <w:numFmt w:val="decimal"/>
      <w:lvlText w:val="%1."/>
      <w:lvlJc w:val="left"/>
      <w:pPr>
        <w:ind w:left="540" w:hanging="360"/>
      </w:pPr>
      <w:rPr>
        <w:rFonts w:cstheme="minorBidi" w:hint="default"/>
        <w:b w:val="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5">
    <w:nsid w:val="6BA14748"/>
    <w:multiLevelType w:val="hybridMultilevel"/>
    <w:tmpl w:val="A3FA1512"/>
    <w:lvl w:ilvl="0">
      <w:start w:val="1"/>
      <w:numFmt w:val="bullet"/>
      <w:lvlText w:val=""/>
      <w:lvlJc w:val="left"/>
      <w:pPr>
        <w:ind w:left="-144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0" w:hanging="360"/>
      </w:pPr>
      <w:rPr>
        <w:rFonts w:ascii="Wingdings" w:hAnsi="Wingdings" w:hint="default"/>
      </w:rPr>
    </w:lvl>
    <w:lvl w:ilvl="3" w:tentative="1">
      <w:start w:val="1"/>
      <w:numFmt w:val="bullet"/>
      <w:lvlText w:val=""/>
      <w:lvlJc w:val="left"/>
      <w:pPr>
        <w:ind w:left="720" w:hanging="360"/>
      </w:pPr>
      <w:rPr>
        <w:rFonts w:ascii="Symbol" w:hAnsi="Symbol" w:hint="default"/>
      </w:rPr>
    </w:lvl>
    <w:lvl w:ilvl="4" w:tentative="1">
      <w:start w:val="1"/>
      <w:numFmt w:val="bullet"/>
      <w:lvlText w:val="o"/>
      <w:lvlJc w:val="left"/>
      <w:pPr>
        <w:ind w:left="1440" w:hanging="360"/>
      </w:pPr>
      <w:rPr>
        <w:rFonts w:ascii="Courier New" w:hAnsi="Courier New" w:cs="Courier New" w:hint="default"/>
      </w:rPr>
    </w:lvl>
    <w:lvl w:ilvl="5" w:tentative="1">
      <w:start w:val="1"/>
      <w:numFmt w:val="bullet"/>
      <w:lvlText w:val=""/>
      <w:lvlJc w:val="left"/>
      <w:pPr>
        <w:ind w:left="2160" w:hanging="360"/>
      </w:pPr>
      <w:rPr>
        <w:rFonts w:ascii="Wingdings" w:hAnsi="Wingdings" w:hint="default"/>
      </w:rPr>
    </w:lvl>
    <w:lvl w:ilvl="6" w:tentative="1">
      <w:start w:val="1"/>
      <w:numFmt w:val="bullet"/>
      <w:lvlText w:val=""/>
      <w:lvlJc w:val="left"/>
      <w:pPr>
        <w:ind w:left="2880" w:hanging="360"/>
      </w:pPr>
      <w:rPr>
        <w:rFonts w:ascii="Symbol" w:hAnsi="Symbol" w:hint="default"/>
      </w:rPr>
    </w:lvl>
    <w:lvl w:ilvl="7" w:tentative="1">
      <w:start w:val="1"/>
      <w:numFmt w:val="bullet"/>
      <w:lvlText w:val="o"/>
      <w:lvlJc w:val="left"/>
      <w:pPr>
        <w:ind w:left="3600" w:hanging="360"/>
      </w:pPr>
      <w:rPr>
        <w:rFonts w:ascii="Courier New" w:hAnsi="Courier New" w:cs="Courier New" w:hint="default"/>
      </w:rPr>
    </w:lvl>
    <w:lvl w:ilvl="8" w:tentative="1">
      <w:start w:val="1"/>
      <w:numFmt w:val="bullet"/>
      <w:lvlText w:val=""/>
      <w:lvlJc w:val="left"/>
      <w:pPr>
        <w:ind w:left="4320" w:hanging="360"/>
      </w:pPr>
      <w:rPr>
        <w:rFonts w:ascii="Wingdings" w:hAnsi="Wingdings" w:hint="default"/>
      </w:rPr>
    </w:lvl>
  </w:abstractNum>
  <w:num w:numId="1" w16cid:durableId="53509890">
    <w:abstractNumId w:val="5"/>
  </w:num>
  <w:num w:numId="2" w16cid:durableId="283196964">
    <w:abstractNumId w:val="1"/>
  </w:num>
  <w:num w:numId="3" w16cid:durableId="1792048411">
    <w:abstractNumId w:val="2"/>
  </w:num>
  <w:num w:numId="4" w16cid:durableId="1625429167">
    <w:abstractNumId w:val="4"/>
  </w:num>
  <w:num w:numId="5" w16cid:durableId="1113289215">
    <w:abstractNumId w:val="0"/>
  </w:num>
  <w:num w:numId="6" w16cid:durableId="1169298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CF"/>
    <w:rsid w:val="00000E52"/>
    <w:rsid w:val="00011E62"/>
    <w:rsid w:val="0002075B"/>
    <w:rsid w:val="0002076C"/>
    <w:rsid w:val="000247EA"/>
    <w:rsid w:val="000252DC"/>
    <w:rsid w:val="00043DB8"/>
    <w:rsid w:val="00045613"/>
    <w:rsid w:val="000556DB"/>
    <w:rsid w:val="00062642"/>
    <w:rsid w:val="00062AA6"/>
    <w:rsid w:val="00065C57"/>
    <w:rsid w:val="0008311B"/>
    <w:rsid w:val="00094C68"/>
    <w:rsid w:val="000A2DE1"/>
    <w:rsid w:val="000A3F17"/>
    <w:rsid w:val="000A4654"/>
    <w:rsid w:val="000B6351"/>
    <w:rsid w:val="000B7E91"/>
    <w:rsid w:val="000C27CF"/>
    <w:rsid w:val="000C4701"/>
    <w:rsid w:val="000F1B8E"/>
    <w:rsid w:val="000F71E4"/>
    <w:rsid w:val="001021A4"/>
    <w:rsid w:val="00107C3F"/>
    <w:rsid w:val="0011390F"/>
    <w:rsid w:val="00123A27"/>
    <w:rsid w:val="00124955"/>
    <w:rsid w:val="00127A53"/>
    <w:rsid w:val="00155C2D"/>
    <w:rsid w:val="00174AB2"/>
    <w:rsid w:val="00175BB2"/>
    <w:rsid w:val="001823FB"/>
    <w:rsid w:val="00187883"/>
    <w:rsid w:val="001920F6"/>
    <w:rsid w:val="001B035B"/>
    <w:rsid w:val="001B4D30"/>
    <w:rsid w:val="0020047F"/>
    <w:rsid w:val="002010CB"/>
    <w:rsid w:val="00201DB9"/>
    <w:rsid w:val="002033FC"/>
    <w:rsid w:val="00204D85"/>
    <w:rsid w:val="00225E4E"/>
    <w:rsid w:val="00227F5E"/>
    <w:rsid w:val="00233973"/>
    <w:rsid w:val="00246ACF"/>
    <w:rsid w:val="002508F6"/>
    <w:rsid w:val="00256154"/>
    <w:rsid w:val="00264365"/>
    <w:rsid w:val="00270CFE"/>
    <w:rsid w:val="002724D8"/>
    <w:rsid w:val="002752BA"/>
    <w:rsid w:val="0028175D"/>
    <w:rsid w:val="00282004"/>
    <w:rsid w:val="00286E85"/>
    <w:rsid w:val="002A1493"/>
    <w:rsid w:val="002A1D0C"/>
    <w:rsid w:val="002A31D9"/>
    <w:rsid w:val="002B5DFC"/>
    <w:rsid w:val="002D5D0E"/>
    <w:rsid w:val="002D5DF5"/>
    <w:rsid w:val="002E727A"/>
    <w:rsid w:val="002F510D"/>
    <w:rsid w:val="00310A1F"/>
    <w:rsid w:val="00314D4A"/>
    <w:rsid w:val="00315F02"/>
    <w:rsid w:val="00321F1E"/>
    <w:rsid w:val="003243DA"/>
    <w:rsid w:val="00325139"/>
    <w:rsid w:val="00341033"/>
    <w:rsid w:val="00346872"/>
    <w:rsid w:val="00356C55"/>
    <w:rsid w:val="00373F14"/>
    <w:rsid w:val="00373F30"/>
    <w:rsid w:val="00374972"/>
    <w:rsid w:val="00374AEF"/>
    <w:rsid w:val="00381A2E"/>
    <w:rsid w:val="00383344"/>
    <w:rsid w:val="00383841"/>
    <w:rsid w:val="00393B0F"/>
    <w:rsid w:val="00396AA6"/>
    <w:rsid w:val="003A04F4"/>
    <w:rsid w:val="003B0092"/>
    <w:rsid w:val="003C7256"/>
    <w:rsid w:val="003D057F"/>
    <w:rsid w:val="003D0DAC"/>
    <w:rsid w:val="003D260C"/>
    <w:rsid w:val="003D3F60"/>
    <w:rsid w:val="003D6B37"/>
    <w:rsid w:val="003E30A2"/>
    <w:rsid w:val="003E3BA0"/>
    <w:rsid w:val="00400F2F"/>
    <w:rsid w:val="00411E27"/>
    <w:rsid w:val="00417A6D"/>
    <w:rsid w:val="0042665A"/>
    <w:rsid w:val="00427EA8"/>
    <w:rsid w:val="004363F5"/>
    <w:rsid w:val="004612B5"/>
    <w:rsid w:val="00471D0B"/>
    <w:rsid w:val="004829CA"/>
    <w:rsid w:val="00493706"/>
    <w:rsid w:val="00497505"/>
    <w:rsid w:val="004A0748"/>
    <w:rsid w:val="004A0C76"/>
    <w:rsid w:val="004A7410"/>
    <w:rsid w:val="004C129F"/>
    <w:rsid w:val="004C3BFA"/>
    <w:rsid w:val="004D0271"/>
    <w:rsid w:val="004D0D70"/>
    <w:rsid w:val="004E3A92"/>
    <w:rsid w:val="004E586C"/>
    <w:rsid w:val="004E6805"/>
    <w:rsid w:val="004E74A6"/>
    <w:rsid w:val="004F4663"/>
    <w:rsid w:val="004F59CA"/>
    <w:rsid w:val="00502359"/>
    <w:rsid w:val="00504495"/>
    <w:rsid w:val="00504E16"/>
    <w:rsid w:val="00505828"/>
    <w:rsid w:val="0051054D"/>
    <w:rsid w:val="00514EF7"/>
    <w:rsid w:val="00522995"/>
    <w:rsid w:val="005274EF"/>
    <w:rsid w:val="00536C55"/>
    <w:rsid w:val="0053734E"/>
    <w:rsid w:val="00544CD5"/>
    <w:rsid w:val="00547BD3"/>
    <w:rsid w:val="00547E7C"/>
    <w:rsid w:val="0055732B"/>
    <w:rsid w:val="00562449"/>
    <w:rsid w:val="00563B03"/>
    <w:rsid w:val="005774B3"/>
    <w:rsid w:val="00582533"/>
    <w:rsid w:val="00583DD4"/>
    <w:rsid w:val="00587283"/>
    <w:rsid w:val="00592C8A"/>
    <w:rsid w:val="005A30D6"/>
    <w:rsid w:val="005A36DD"/>
    <w:rsid w:val="005B561B"/>
    <w:rsid w:val="005D2902"/>
    <w:rsid w:val="005E3206"/>
    <w:rsid w:val="005E458C"/>
    <w:rsid w:val="006004AE"/>
    <w:rsid w:val="00643377"/>
    <w:rsid w:val="0065055C"/>
    <w:rsid w:val="00655D41"/>
    <w:rsid w:val="006563BB"/>
    <w:rsid w:val="00662AD9"/>
    <w:rsid w:val="00663502"/>
    <w:rsid w:val="00664461"/>
    <w:rsid w:val="006656CD"/>
    <w:rsid w:val="006719AE"/>
    <w:rsid w:val="00673ED5"/>
    <w:rsid w:val="0068100D"/>
    <w:rsid w:val="00681404"/>
    <w:rsid w:val="00691F1A"/>
    <w:rsid w:val="006A5DB1"/>
    <w:rsid w:val="006C71C2"/>
    <w:rsid w:val="006D34DF"/>
    <w:rsid w:val="006D7275"/>
    <w:rsid w:val="006F231B"/>
    <w:rsid w:val="006F3265"/>
    <w:rsid w:val="006F448D"/>
    <w:rsid w:val="0071236B"/>
    <w:rsid w:val="00714D10"/>
    <w:rsid w:val="00746266"/>
    <w:rsid w:val="00752AB0"/>
    <w:rsid w:val="007600CF"/>
    <w:rsid w:val="007661F9"/>
    <w:rsid w:val="0077192A"/>
    <w:rsid w:val="00781856"/>
    <w:rsid w:val="00793BEF"/>
    <w:rsid w:val="00797085"/>
    <w:rsid w:val="007D297F"/>
    <w:rsid w:val="007E42B6"/>
    <w:rsid w:val="007F106B"/>
    <w:rsid w:val="007F1EC2"/>
    <w:rsid w:val="007F339C"/>
    <w:rsid w:val="007F57F0"/>
    <w:rsid w:val="007F741D"/>
    <w:rsid w:val="00804523"/>
    <w:rsid w:val="008045B4"/>
    <w:rsid w:val="00807C6C"/>
    <w:rsid w:val="00814D12"/>
    <w:rsid w:val="00820679"/>
    <w:rsid w:val="00835AAD"/>
    <w:rsid w:val="00835EB9"/>
    <w:rsid w:val="00846A85"/>
    <w:rsid w:val="008654E2"/>
    <w:rsid w:val="008813B6"/>
    <w:rsid w:val="008873FC"/>
    <w:rsid w:val="008B73F0"/>
    <w:rsid w:val="008E008A"/>
    <w:rsid w:val="008E5E91"/>
    <w:rsid w:val="00901648"/>
    <w:rsid w:val="00903369"/>
    <w:rsid w:val="00913252"/>
    <w:rsid w:val="00916995"/>
    <w:rsid w:val="00916F3A"/>
    <w:rsid w:val="0092154B"/>
    <w:rsid w:val="00927DC1"/>
    <w:rsid w:val="0094328C"/>
    <w:rsid w:val="009472DB"/>
    <w:rsid w:val="00955A18"/>
    <w:rsid w:val="00955F8E"/>
    <w:rsid w:val="00955FFE"/>
    <w:rsid w:val="009742B9"/>
    <w:rsid w:val="00974A02"/>
    <w:rsid w:val="00982798"/>
    <w:rsid w:val="0099356E"/>
    <w:rsid w:val="00997F85"/>
    <w:rsid w:val="009C13BD"/>
    <w:rsid w:val="009D13CE"/>
    <w:rsid w:val="009D4D23"/>
    <w:rsid w:val="009E4A7B"/>
    <w:rsid w:val="00A123C4"/>
    <w:rsid w:val="00A252A7"/>
    <w:rsid w:val="00A610C4"/>
    <w:rsid w:val="00A7259D"/>
    <w:rsid w:val="00A87995"/>
    <w:rsid w:val="00AA083A"/>
    <w:rsid w:val="00AA58DC"/>
    <w:rsid w:val="00AA5CF0"/>
    <w:rsid w:val="00AC24B5"/>
    <w:rsid w:val="00AC451F"/>
    <w:rsid w:val="00AD1858"/>
    <w:rsid w:val="00AE28AD"/>
    <w:rsid w:val="00B05615"/>
    <w:rsid w:val="00B056C2"/>
    <w:rsid w:val="00B173BC"/>
    <w:rsid w:val="00B23DAA"/>
    <w:rsid w:val="00B613BF"/>
    <w:rsid w:val="00B62F5B"/>
    <w:rsid w:val="00B773D8"/>
    <w:rsid w:val="00B80443"/>
    <w:rsid w:val="00BA0EB2"/>
    <w:rsid w:val="00BA549F"/>
    <w:rsid w:val="00BB75E2"/>
    <w:rsid w:val="00BD0413"/>
    <w:rsid w:val="00BD74F4"/>
    <w:rsid w:val="00BE225E"/>
    <w:rsid w:val="00BF0D8A"/>
    <w:rsid w:val="00BF0E95"/>
    <w:rsid w:val="00BF2A1A"/>
    <w:rsid w:val="00C10FEF"/>
    <w:rsid w:val="00C332BD"/>
    <w:rsid w:val="00C3348D"/>
    <w:rsid w:val="00C362F7"/>
    <w:rsid w:val="00C3679A"/>
    <w:rsid w:val="00C46650"/>
    <w:rsid w:val="00C46760"/>
    <w:rsid w:val="00C46B9C"/>
    <w:rsid w:val="00C47660"/>
    <w:rsid w:val="00C617BE"/>
    <w:rsid w:val="00C655E7"/>
    <w:rsid w:val="00C65D3F"/>
    <w:rsid w:val="00C76015"/>
    <w:rsid w:val="00C77D7D"/>
    <w:rsid w:val="00C85C13"/>
    <w:rsid w:val="00C917AE"/>
    <w:rsid w:val="00C925B2"/>
    <w:rsid w:val="00C93855"/>
    <w:rsid w:val="00CA2A75"/>
    <w:rsid w:val="00CA2B80"/>
    <w:rsid w:val="00CC3042"/>
    <w:rsid w:val="00CC36D9"/>
    <w:rsid w:val="00CC37B4"/>
    <w:rsid w:val="00CC394F"/>
    <w:rsid w:val="00CD7F84"/>
    <w:rsid w:val="00CF115F"/>
    <w:rsid w:val="00CF6156"/>
    <w:rsid w:val="00D17A12"/>
    <w:rsid w:val="00D2060A"/>
    <w:rsid w:val="00D22528"/>
    <w:rsid w:val="00D313A4"/>
    <w:rsid w:val="00D32E84"/>
    <w:rsid w:val="00D43836"/>
    <w:rsid w:val="00D51126"/>
    <w:rsid w:val="00D5628B"/>
    <w:rsid w:val="00D564C4"/>
    <w:rsid w:val="00D5661E"/>
    <w:rsid w:val="00D57E61"/>
    <w:rsid w:val="00D641D3"/>
    <w:rsid w:val="00D9112C"/>
    <w:rsid w:val="00DC65D3"/>
    <w:rsid w:val="00DD3E93"/>
    <w:rsid w:val="00DD7B94"/>
    <w:rsid w:val="00DE0C5D"/>
    <w:rsid w:val="00DE47FC"/>
    <w:rsid w:val="00DF086A"/>
    <w:rsid w:val="00DF15EE"/>
    <w:rsid w:val="00DF784D"/>
    <w:rsid w:val="00E00835"/>
    <w:rsid w:val="00E00B7C"/>
    <w:rsid w:val="00E0445E"/>
    <w:rsid w:val="00E05F20"/>
    <w:rsid w:val="00E23993"/>
    <w:rsid w:val="00E35C7D"/>
    <w:rsid w:val="00E473D3"/>
    <w:rsid w:val="00E50AC8"/>
    <w:rsid w:val="00E5269A"/>
    <w:rsid w:val="00E54AF7"/>
    <w:rsid w:val="00E55EAE"/>
    <w:rsid w:val="00E77D92"/>
    <w:rsid w:val="00E86A7C"/>
    <w:rsid w:val="00E91D38"/>
    <w:rsid w:val="00EA00FB"/>
    <w:rsid w:val="00EA5A09"/>
    <w:rsid w:val="00EB31D1"/>
    <w:rsid w:val="00EB74E3"/>
    <w:rsid w:val="00EC3034"/>
    <w:rsid w:val="00EC5A50"/>
    <w:rsid w:val="00ED1914"/>
    <w:rsid w:val="00ED79A8"/>
    <w:rsid w:val="00ED7F35"/>
    <w:rsid w:val="00EE3C3C"/>
    <w:rsid w:val="00EE520D"/>
    <w:rsid w:val="00F122DA"/>
    <w:rsid w:val="00F15853"/>
    <w:rsid w:val="00F64C54"/>
    <w:rsid w:val="00F67D80"/>
    <w:rsid w:val="00F826D0"/>
    <w:rsid w:val="00F85C0C"/>
    <w:rsid w:val="00F86EE2"/>
    <w:rsid w:val="00F90E94"/>
    <w:rsid w:val="00F910B3"/>
    <w:rsid w:val="00F91920"/>
    <w:rsid w:val="00F95FBC"/>
    <w:rsid w:val="00FA1EED"/>
    <w:rsid w:val="00FB1B12"/>
    <w:rsid w:val="00FB3642"/>
    <w:rsid w:val="00FB50F4"/>
    <w:rsid w:val="00FC3100"/>
    <w:rsid w:val="00FD2DA8"/>
    <w:rsid w:val="00FD5706"/>
    <w:rsid w:val="00FD5BDE"/>
    <w:rsid w:val="00FE429C"/>
    <w:rsid w:val="00FF5D76"/>
    <w:rsid w:val="0AB225D1"/>
    <w:rsid w:val="1EBBFF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BDA21F"/>
  <w15:chartTrackingRefBased/>
  <w15:docId w15:val="{47C9F197-DC46-4493-BD81-9B588754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7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7CF"/>
  </w:style>
  <w:style w:type="paragraph" w:styleId="Footer">
    <w:name w:val="footer"/>
    <w:basedOn w:val="Normal"/>
    <w:link w:val="FooterChar"/>
    <w:uiPriority w:val="99"/>
    <w:unhideWhenUsed/>
    <w:rsid w:val="000C2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7CF"/>
  </w:style>
  <w:style w:type="paragraph" w:styleId="ListParagraph">
    <w:name w:val="List Paragraph"/>
    <w:basedOn w:val="Normal"/>
    <w:uiPriority w:val="34"/>
    <w:qFormat/>
    <w:rsid w:val="000C27CF"/>
    <w:pPr>
      <w:ind w:left="720"/>
      <w:contextualSpacing/>
    </w:pPr>
    <w:rPr>
      <w:rFonts w:ascii="Times New Roman" w:hAnsi="Times New Roman"/>
      <w:sz w:val="24"/>
    </w:rPr>
  </w:style>
  <w:style w:type="paragraph" w:styleId="FootnoteText">
    <w:name w:val="footnote text"/>
    <w:aliases w:val="Footnote Text Char Char,Footnote Text Char Char Char Char,Footnote Text Char1,Footnote Text Char2,Footnote Text Char2 Char Char2 Char2 Char Char,Footnote Text Char4 Char Char1 Char Char,Footnote Text Char5 Cha,Footnote Text Char5 Char Char"/>
    <w:basedOn w:val="Normal"/>
    <w:link w:val="FootnoteTextChar"/>
    <w:unhideWhenUsed/>
    <w:qFormat/>
    <w:rsid w:val="000C27CF"/>
    <w:pPr>
      <w:spacing w:after="0" w:line="240" w:lineRule="auto"/>
    </w:pPr>
    <w:rPr>
      <w:rFonts w:ascii="Times New Roman" w:hAnsi="Times New Roman"/>
      <w:sz w:val="20"/>
      <w:szCs w:val="20"/>
    </w:rPr>
  </w:style>
  <w:style w:type="character" w:customStyle="1" w:styleId="FootnoteTextChar">
    <w:name w:val="Footnote Text Char"/>
    <w:aliases w:val="Footnote Text Char Char Char,Footnote Text Char Char Char Char Char,Footnote Text Char2 Char Char2 Char2 Char Char Char,Footnote Text Char4 Char Char1 Char Char Char,Footnote Text Char5 Cha Char,Footnote Text Char5 Char Char Char"/>
    <w:basedOn w:val="DefaultParagraphFont"/>
    <w:link w:val="FootnoteText"/>
    <w:rsid w:val="000C27CF"/>
    <w:rPr>
      <w:rFonts w:ascii="Times New Roman" w:hAnsi="Times New Roman"/>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basedOn w:val="DefaultParagraphFont"/>
    <w:unhideWhenUsed/>
    <w:qFormat/>
    <w:rsid w:val="000C27CF"/>
    <w:rPr>
      <w:vertAlign w:val="superscript"/>
    </w:rPr>
  </w:style>
  <w:style w:type="character" w:styleId="Hyperlink">
    <w:name w:val="Hyperlink"/>
    <w:basedOn w:val="DefaultParagraphFont"/>
    <w:unhideWhenUsed/>
    <w:rsid w:val="000C27CF"/>
    <w:rPr>
      <w:color w:val="0000FF"/>
      <w:u w:val="single"/>
    </w:rPr>
  </w:style>
  <w:style w:type="character" w:styleId="CommentReference">
    <w:name w:val="annotation reference"/>
    <w:basedOn w:val="DefaultParagraphFont"/>
    <w:uiPriority w:val="99"/>
    <w:semiHidden/>
    <w:unhideWhenUsed/>
    <w:rsid w:val="000C27CF"/>
    <w:rPr>
      <w:sz w:val="16"/>
      <w:szCs w:val="16"/>
    </w:rPr>
  </w:style>
  <w:style w:type="paragraph" w:styleId="CommentText">
    <w:name w:val="annotation text"/>
    <w:basedOn w:val="Normal"/>
    <w:link w:val="CommentTextChar"/>
    <w:uiPriority w:val="99"/>
    <w:unhideWhenUsed/>
    <w:rsid w:val="000C27CF"/>
    <w:pPr>
      <w:spacing w:line="240" w:lineRule="auto"/>
    </w:pPr>
    <w:rPr>
      <w:sz w:val="20"/>
      <w:szCs w:val="20"/>
    </w:rPr>
  </w:style>
  <w:style w:type="character" w:customStyle="1" w:styleId="CommentTextChar">
    <w:name w:val="Comment Text Char"/>
    <w:basedOn w:val="DefaultParagraphFont"/>
    <w:link w:val="CommentText"/>
    <w:uiPriority w:val="99"/>
    <w:rsid w:val="000C27CF"/>
    <w:rPr>
      <w:sz w:val="20"/>
      <w:szCs w:val="20"/>
    </w:rPr>
  </w:style>
  <w:style w:type="paragraph" w:customStyle="1" w:styleId="Default">
    <w:name w:val="Default"/>
    <w:rsid w:val="000C27C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C2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7C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339C"/>
    <w:rPr>
      <w:b/>
      <w:bCs/>
    </w:rPr>
  </w:style>
  <w:style w:type="character" w:customStyle="1" w:styleId="CommentSubjectChar">
    <w:name w:val="Comment Subject Char"/>
    <w:basedOn w:val="CommentTextChar"/>
    <w:link w:val="CommentSubject"/>
    <w:uiPriority w:val="99"/>
    <w:semiHidden/>
    <w:rsid w:val="007F339C"/>
    <w:rPr>
      <w:b/>
      <w:bCs/>
      <w:sz w:val="20"/>
      <w:szCs w:val="20"/>
    </w:rPr>
  </w:style>
  <w:style w:type="character" w:styleId="FollowedHyperlink">
    <w:name w:val="FollowedHyperlink"/>
    <w:basedOn w:val="DefaultParagraphFont"/>
    <w:uiPriority w:val="99"/>
    <w:semiHidden/>
    <w:unhideWhenUsed/>
    <w:rsid w:val="003D6B37"/>
    <w:rPr>
      <w:color w:val="954F72" w:themeColor="followedHyperlink"/>
      <w:u w:val="single"/>
    </w:rPr>
  </w:style>
  <w:style w:type="paragraph" w:customStyle="1" w:styleId="ParaNum">
    <w:name w:val="ParaNum"/>
    <w:basedOn w:val="Normal"/>
    <w:link w:val="ParaNumChar"/>
    <w:rsid w:val="00E50AC8"/>
    <w:pPr>
      <w:widowControl w:val="0"/>
      <w:numPr>
        <w:numId w:val="6"/>
      </w:numPr>
      <w:spacing w:after="120" w:line="240" w:lineRule="auto"/>
    </w:pPr>
    <w:rPr>
      <w:rFonts w:ascii="Times New Roman" w:eastAsia="Times New Roman" w:hAnsi="Times New Roman" w:cs="Times New Roman"/>
      <w:snapToGrid w:val="0"/>
      <w:kern w:val="28"/>
      <w:szCs w:val="20"/>
    </w:rPr>
  </w:style>
  <w:style w:type="character" w:customStyle="1" w:styleId="ParaNumChar">
    <w:name w:val="ParaNum Char"/>
    <w:link w:val="ParaNum"/>
    <w:locked/>
    <w:rsid w:val="00E50AC8"/>
    <w:rPr>
      <w:rFonts w:ascii="Times New Roman" w:eastAsia="Times New Roman" w:hAnsi="Times New Roman" w:cs="Times New Roman"/>
      <w:snapToGrid w:val="0"/>
      <w:kern w:val="28"/>
      <w:szCs w:val="20"/>
    </w:rPr>
  </w:style>
  <w:style w:type="character" w:styleId="PageNumber">
    <w:name w:val="page number"/>
    <w:basedOn w:val="DefaultParagraphFont"/>
    <w:rsid w:val="00FC3100"/>
  </w:style>
  <w:style w:type="paragraph" w:styleId="Revision">
    <w:name w:val="Revision"/>
    <w:hidden/>
    <w:uiPriority w:val="99"/>
    <w:semiHidden/>
    <w:rsid w:val="002D5DF5"/>
    <w:pPr>
      <w:spacing w:after="0" w:line="240" w:lineRule="auto"/>
    </w:pPr>
  </w:style>
  <w:style w:type="paragraph" w:customStyle="1" w:styleId="xmsonormal">
    <w:name w:val="x_msonormal"/>
    <w:basedOn w:val="Normal"/>
    <w:rsid w:val="00AE28A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reginfo.gov/public/do/PRAMain"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transition.fcc.gov/pshs/docs/Standard_Operating%20_Procedures_DIRS-Lite.pdf" TargetMode="External" /><Relationship Id="rId2" Type="http://schemas.openxmlformats.org/officeDocument/2006/relationships/hyperlink" Target="https://www.fcc.gov/nors/disaster/Login.cfm" TargetMode="External" /><Relationship Id="rId3" Type="http://schemas.openxmlformats.org/officeDocument/2006/relationships/hyperlink" Target="https://transition.fcc.gov/pshs/disaster/disaster_manual.pdf" TargetMode="External" /><Relationship Id="rId4" Type="http://schemas.openxmlformats.org/officeDocument/2006/relationships/hyperlink" Target="https://www.fcc.gov/document/hurricane-maria-communications-status-report-march-21-20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5989</Words>
  <Characters>34140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Caditz</dc:creator>
  <cp:lastModifiedBy>Nicole Ongele</cp:lastModifiedBy>
  <cp:revision>9</cp:revision>
  <dcterms:created xsi:type="dcterms:W3CDTF">2023-08-03T16:37:00Z</dcterms:created>
  <dcterms:modified xsi:type="dcterms:W3CDTF">2023-08-03T16:44:00Z</dcterms:modified>
</cp:coreProperties>
</file>