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734E3" w14:paraId="718F57A0" w14:textId="1C0809D4">
      <w:r w:rsidRPr="007B1713">
        <w:drawing>
          <wp:inline distT="0" distB="0" distL="0" distR="0">
            <wp:extent cx="5943600" cy="50063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0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13"/>
    <w:rsid w:val="001734E3"/>
    <w:rsid w:val="007B171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7A72F88"/>
  <w15:chartTrackingRefBased/>
  <w15:docId w15:val="{DAAEFED9-4160-4A8B-80B9-60CBFDDE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Reinhart, Liz (Fed)</dc:creator>
  <cp:lastModifiedBy>Reinhart, Liz (Fed)</cp:lastModifiedBy>
  <cp:revision>1</cp:revision>
  <dcterms:created xsi:type="dcterms:W3CDTF">2023-02-27T00:34:00Z</dcterms:created>
  <dcterms:modified xsi:type="dcterms:W3CDTF">2023-02-27T00:34:00Z</dcterms:modified>
</cp:coreProperties>
</file>