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432B3A" w14:paraId="600A833D" w14:textId="207BC2F3">
      <w:pPr>
        <w:jc w:val="center"/>
        <w:rPr>
          <w:rFonts w:asciiTheme="majorHAnsi" w:hAnsiTheme="majorHAnsi"/>
          <w:sz w:val="28"/>
          <w:u w:val="single"/>
        </w:rPr>
      </w:pPr>
      <w:r>
        <w:rPr>
          <w:rFonts w:asciiTheme="majorHAnsi" w:hAnsiTheme="majorHAnsi"/>
          <w:sz w:val="28"/>
          <w:u w:val="single"/>
        </w:rPr>
        <w:t>SUPPORTING STATEMENT</w:t>
      </w:r>
      <w:r w:rsidRPr="00EA6C04" w:rsidR="00EA6C04">
        <w:rPr>
          <w:rFonts w:asciiTheme="majorHAnsi" w:hAnsiTheme="majorHAnsi"/>
          <w:sz w:val="28"/>
          <w:u w:val="single"/>
        </w:rPr>
        <w:t xml:space="preserve"> - PART A</w:t>
      </w:r>
    </w:p>
    <w:p w:rsidR="00F304C1" w:rsidP="00432B3A" w14:paraId="6BF356A4" w14:textId="6D27AF5F">
      <w:pPr>
        <w:spacing w:after="0" w:line="240" w:lineRule="auto"/>
        <w:jc w:val="center"/>
        <w:rPr>
          <w:rFonts w:asciiTheme="majorHAnsi" w:hAnsiTheme="majorHAnsi"/>
          <w:sz w:val="24"/>
        </w:rPr>
      </w:pPr>
      <w:r w:rsidRPr="00F304C1">
        <w:rPr>
          <w:rFonts w:asciiTheme="majorHAnsi" w:hAnsiTheme="majorHAnsi"/>
          <w:sz w:val="24"/>
        </w:rPr>
        <w:t xml:space="preserve">Air Force Safety Automated System </w:t>
      </w:r>
      <w:r w:rsidR="0028027D">
        <w:rPr>
          <w:rFonts w:asciiTheme="majorHAnsi" w:hAnsiTheme="majorHAnsi"/>
          <w:sz w:val="24"/>
        </w:rPr>
        <w:t>(AFSAS)</w:t>
      </w:r>
      <w:r w:rsidR="007904DA">
        <w:rPr>
          <w:rFonts w:asciiTheme="majorHAnsi" w:hAnsiTheme="majorHAnsi"/>
          <w:sz w:val="24"/>
        </w:rPr>
        <w:t xml:space="preserve"> Preliminary Mishap/Incident Reporting</w:t>
      </w:r>
      <w:r w:rsidR="00A51416">
        <w:rPr>
          <w:rFonts w:asciiTheme="majorHAnsi" w:hAnsiTheme="majorHAnsi"/>
          <w:sz w:val="24"/>
        </w:rPr>
        <w:t xml:space="preserve"> – </w:t>
      </w:r>
      <w:r w:rsidR="0028027D">
        <w:rPr>
          <w:rFonts w:asciiTheme="majorHAnsi" w:hAnsiTheme="majorHAnsi"/>
          <w:sz w:val="24"/>
        </w:rPr>
        <w:t xml:space="preserve">OMB Control Number </w:t>
      </w:r>
      <w:r w:rsidR="00B46F12">
        <w:rPr>
          <w:rFonts w:asciiTheme="majorHAnsi" w:hAnsiTheme="majorHAnsi"/>
          <w:sz w:val="24"/>
        </w:rPr>
        <w:t>0701-</w:t>
      </w:r>
      <w:r w:rsidR="00A51416">
        <w:rPr>
          <w:rFonts w:asciiTheme="majorHAnsi" w:hAnsiTheme="majorHAnsi"/>
          <w:sz w:val="24"/>
        </w:rPr>
        <w:t>0164</w:t>
      </w:r>
    </w:p>
    <w:p w:rsidR="00F304C1" w:rsidP="006E563D" w14:paraId="1A4D2427" w14:textId="77777777">
      <w:pPr>
        <w:spacing w:after="0" w:line="240" w:lineRule="auto"/>
        <w:rPr>
          <w:rFonts w:asciiTheme="majorHAnsi" w:hAnsiTheme="majorHAnsi"/>
          <w:sz w:val="24"/>
        </w:rPr>
      </w:pPr>
    </w:p>
    <w:p w:rsidR="005C7428" w:rsidRPr="005C7428" w:rsidP="006E563D" w14:paraId="204B14EE" w14:textId="714FB7DA">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A70E79" w:rsidP="00A70E79" w14:paraId="7B6EACB9" w14:textId="77777777">
      <w:pPr>
        <w:spacing w:after="0" w:line="240" w:lineRule="auto"/>
        <w:rPr>
          <w:rFonts w:asciiTheme="majorHAnsi" w:hAnsiTheme="majorHAnsi"/>
          <w:sz w:val="24"/>
        </w:rPr>
      </w:pPr>
    </w:p>
    <w:p w:rsidR="00A70E79" w:rsidRPr="00A70E79" w:rsidP="00A70E79" w14:paraId="5FE5333C" w14:textId="6C53B180">
      <w:pPr>
        <w:spacing w:after="0" w:line="240" w:lineRule="auto"/>
        <w:rPr>
          <w:rFonts w:asciiTheme="majorHAnsi" w:hAnsiTheme="majorHAnsi"/>
          <w:sz w:val="24"/>
        </w:rPr>
      </w:pPr>
      <w:r w:rsidRPr="00A70E79">
        <w:rPr>
          <w:rFonts w:asciiTheme="majorHAnsi" w:hAnsiTheme="majorHAnsi"/>
          <w:sz w:val="24"/>
        </w:rPr>
        <w:t xml:space="preserve">The Department of the Air Force, Headquarters Air Force Safety Center (AFSEC) has responsibility for the prevention of mishaps Air Force-wide and for saving lives and preserving assets.  Inherent in this responsibility is the requirement to ensure that personnel are well trained in all aspects of safety and that organizations are equipped with tools to monitor and identify high risk behavior.  This action requires tracking of safety </w:t>
      </w:r>
      <w:r w:rsidR="00F06B99">
        <w:rPr>
          <w:rFonts w:asciiTheme="majorHAnsi" w:hAnsiTheme="majorHAnsi"/>
          <w:sz w:val="24"/>
        </w:rPr>
        <w:t>training required for military,</w:t>
      </w:r>
      <w:r w:rsidRPr="00A70E79">
        <w:rPr>
          <w:rFonts w:asciiTheme="majorHAnsi" w:hAnsiTheme="majorHAnsi"/>
          <w:sz w:val="24"/>
        </w:rPr>
        <w:t xml:space="preserve"> and civilian, contractor and foreign national professionals of the Department of the Air Force, provide course throughput, and specify those organizations responsible for mitigating safety recommendations. It also identifies the organizations and training resources needed to enhance operational readiness by enabling Air Force</w:t>
      </w:r>
      <w:r w:rsidR="004B3BBA">
        <w:rPr>
          <w:rFonts w:asciiTheme="majorHAnsi" w:hAnsiTheme="majorHAnsi"/>
          <w:sz w:val="24"/>
        </w:rPr>
        <w:t xml:space="preserve"> (AF)</w:t>
      </w:r>
      <w:r w:rsidRPr="00A70E79">
        <w:rPr>
          <w:rFonts w:asciiTheme="majorHAnsi" w:hAnsiTheme="majorHAnsi"/>
          <w:sz w:val="24"/>
        </w:rPr>
        <w:t xml:space="preserve"> personnel, aviation</w:t>
      </w:r>
      <w:r w:rsidR="009553B5">
        <w:rPr>
          <w:rFonts w:asciiTheme="majorHAnsi" w:hAnsiTheme="majorHAnsi"/>
          <w:sz w:val="24"/>
        </w:rPr>
        <w:t>,</w:t>
      </w:r>
      <w:r w:rsidRPr="00A70E79">
        <w:rPr>
          <w:rFonts w:asciiTheme="majorHAnsi" w:hAnsiTheme="majorHAnsi"/>
          <w:sz w:val="24"/>
        </w:rPr>
        <w:t xml:space="preserve"> and ground, to establish and maintain a safe and healthful workplace and to provide leadership, guidance, technical direction, and resources to protect people, prevent mishaps, achieve regulatory compliance, and control hazards including hazardous occupational exposures, and costs.  Information is required to track and coordinate individual training for mishap analysis in both safety and medical databases.</w:t>
      </w:r>
    </w:p>
    <w:p w:rsidR="002A59D9" w:rsidP="00A70E79" w14:paraId="0D85093C" w14:textId="77777777">
      <w:pPr>
        <w:spacing w:after="0" w:line="240" w:lineRule="auto"/>
        <w:rPr>
          <w:rFonts w:asciiTheme="majorHAnsi" w:hAnsiTheme="majorHAnsi"/>
          <w:sz w:val="24"/>
        </w:rPr>
      </w:pPr>
    </w:p>
    <w:p w:rsidR="004B3BBA" w:rsidP="00A70E79" w14:paraId="2A8B71A6" w14:textId="77777777">
      <w:pPr>
        <w:spacing w:after="0" w:line="240" w:lineRule="auto"/>
        <w:rPr>
          <w:rFonts w:asciiTheme="majorHAnsi" w:hAnsiTheme="majorHAnsi"/>
          <w:sz w:val="24"/>
        </w:rPr>
      </w:pPr>
      <w:r w:rsidRPr="00A70E79">
        <w:rPr>
          <w:rFonts w:asciiTheme="majorHAnsi" w:hAnsiTheme="majorHAnsi"/>
          <w:sz w:val="24"/>
        </w:rPr>
        <w:t>Authority for the development and maintenance of the system and collection of information related to mishaps and objects and persons involved in or witness to those mishaps</w:t>
      </w:r>
      <w:r>
        <w:rPr>
          <w:rFonts w:asciiTheme="majorHAnsi" w:hAnsiTheme="majorHAnsi"/>
          <w:sz w:val="24"/>
        </w:rPr>
        <w:t xml:space="preserve"> is derived from the following</w:t>
      </w:r>
      <w:r w:rsidRPr="00A70E79">
        <w:rPr>
          <w:rFonts w:asciiTheme="majorHAnsi" w:hAnsiTheme="majorHAnsi"/>
          <w:sz w:val="24"/>
        </w:rPr>
        <w:t xml:space="preserve">: </w:t>
      </w:r>
    </w:p>
    <w:p w:rsidR="004B3BBA" w:rsidP="004B3BBA" w14:paraId="12B70EE8" w14:textId="77777777">
      <w:pPr>
        <w:pStyle w:val="ListParagraph"/>
        <w:numPr>
          <w:ilvl w:val="0"/>
          <w:numId w:val="23"/>
        </w:numPr>
        <w:spacing w:after="0" w:line="240" w:lineRule="auto"/>
        <w:rPr>
          <w:rFonts w:asciiTheme="majorHAnsi" w:hAnsiTheme="majorHAnsi"/>
          <w:sz w:val="24"/>
        </w:rPr>
      </w:pPr>
      <w:r w:rsidRPr="004B3BBA">
        <w:rPr>
          <w:rFonts w:asciiTheme="majorHAnsi" w:hAnsiTheme="majorHAnsi"/>
          <w:sz w:val="24"/>
        </w:rPr>
        <w:t>Occupational Safety and Health Administration’s reporting requirements in accordance</w:t>
      </w:r>
      <w:r>
        <w:rPr>
          <w:rFonts w:asciiTheme="majorHAnsi" w:hAnsiTheme="majorHAnsi"/>
          <w:sz w:val="24"/>
        </w:rPr>
        <w:t xml:space="preserve"> with</w:t>
      </w:r>
      <w:r w:rsidRPr="004B3BBA">
        <w:rPr>
          <w:rFonts w:asciiTheme="majorHAnsi" w:hAnsiTheme="majorHAnsi"/>
          <w:sz w:val="24"/>
        </w:rPr>
        <w:t xml:space="preserve"> </w:t>
      </w:r>
    </w:p>
    <w:p w:rsidR="004B3BBA" w:rsidP="004B3BBA" w14:paraId="50D3A8DA" w14:textId="77777777">
      <w:pPr>
        <w:pStyle w:val="ListParagraph"/>
        <w:numPr>
          <w:ilvl w:val="1"/>
          <w:numId w:val="23"/>
        </w:numPr>
        <w:spacing w:after="0" w:line="240" w:lineRule="auto"/>
        <w:rPr>
          <w:rFonts w:asciiTheme="majorHAnsi" w:hAnsiTheme="majorHAnsi"/>
          <w:sz w:val="24"/>
        </w:rPr>
      </w:pPr>
      <w:r w:rsidRPr="004B3BBA">
        <w:rPr>
          <w:rFonts w:asciiTheme="majorHAnsi" w:hAnsiTheme="majorHAnsi"/>
          <w:sz w:val="24"/>
        </w:rPr>
        <w:t xml:space="preserve">Executive Order 12196, </w:t>
      </w:r>
      <w:r w:rsidRPr="004B3BBA" w:rsidR="00402364">
        <w:rPr>
          <w:rFonts w:asciiTheme="majorHAnsi" w:hAnsiTheme="majorHAnsi"/>
          <w:sz w:val="24"/>
        </w:rPr>
        <w:t>“</w:t>
      </w:r>
      <w:r w:rsidRPr="004B3BBA">
        <w:rPr>
          <w:rFonts w:asciiTheme="majorHAnsi" w:hAnsiTheme="majorHAnsi"/>
          <w:sz w:val="24"/>
        </w:rPr>
        <w:t xml:space="preserve">Occupational </w:t>
      </w:r>
      <w:r w:rsidRPr="004B3BBA" w:rsidR="00402364">
        <w:rPr>
          <w:rFonts w:asciiTheme="majorHAnsi" w:hAnsiTheme="majorHAnsi"/>
          <w:sz w:val="24"/>
        </w:rPr>
        <w:t>S</w:t>
      </w:r>
      <w:r w:rsidRPr="004B3BBA">
        <w:rPr>
          <w:rFonts w:asciiTheme="majorHAnsi" w:hAnsiTheme="majorHAnsi"/>
          <w:sz w:val="24"/>
        </w:rPr>
        <w:t xml:space="preserve">afety and </w:t>
      </w:r>
      <w:r w:rsidRPr="004B3BBA" w:rsidR="00402364">
        <w:rPr>
          <w:rFonts w:asciiTheme="majorHAnsi" w:hAnsiTheme="majorHAnsi"/>
          <w:sz w:val="24"/>
        </w:rPr>
        <w:t>H</w:t>
      </w:r>
      <w:r w:rsidRPr="004B3BBA">
        <w:rPr>
          <w:rFonts w:asciiTheme="majorHAnsi" w:hAnsiTheme="majorHAnsi"/>
          <w:sz w:val="24"/>
        </w:rPr>
        <w:t xml:space="preserve">ealth </w:t>
      </w:r>
      <w:r w:rsidRPr="004B3BBA" w:rsidR="00402364">
        <w:rPr>
          <w:rFonts w:asciiTheme="majorHAnsi" w:hAnsiTheme="majorHAnsi"/>
          <w:sz w:val="24"/>
        </w:rPr>
        <w:t>P</w:t>
      </w:r>
      <w:r w:rsidRPr="004B3BBA">
        <w:rPr>
          <w:rFonts w:asciiTheme="majorHAnsi" w:hAnsiTheme="majorHAnsi"/>
          <w:sz w:val="24"/>
        </w:rPr>
        <w:t xml:space="preserve">rograms for Federal </w:t>
      </w:r>
      <w:r w:rsidRPr="004B3BBA" w:rsidR="00402364">
        <w:rPr>
          <w:rFonts w:asciiTheme="majorHAnsi" w:hAnsiTheme="majorHAnsi"/>
          <w:sz w:val="24"/>
        </w:rPr>
        <w:t>E</w:t>
      </w:r>
      <w:r w:rsidRPr="004B3BBA">
        <w:rPr>
          <w:rFonts w:asciiTheme="majorHAnsi" w:hAnsiTheme="majorHAnsi"/>
          <w:sz w:val="24"/>
        </w:rPr>
        <w:t>mployees</w:t>
      </w:r>
      <w:r w:rsidRPr="004B3BBA" w:rsidR="00402364">
        <w:rPr>
          <w:rFonts w:asciiTheme="majorHAnsi" w:hAnsiTheme="majorHAnsi"/>
          <w:sz w:val="24"/>
        </w:rPr>
        <w:t>,”</w:t>
      </w:r>
      <w:r w:rsidRPr="004B3BBA">
        <w:rPr>
          <w:rFonts w:asciiTheme="majorHAnsi" w:hAnsiTheme="majorHAnsi"/>
          <w:sz w:val="24"/>
        </w:rPr>
        <w:t xml:space="preserve"> and </w:t>
      </w:r>
    </w:p>
    <w:p w:rsidR="004B3BBA" w:rsidRPr="004B3BBA" w:rsidP="004B3BBA" w14:paraId="7AB6A344" w14:textId="630186BD">
      <w:pPr>
        <w:pStyle w:val="ListParagraph"/>
        <w:numPr>
          <w:ilvl w:val="1"/>
          <w:numId w:val="23"/>
        </w:numPr>
        <w:spacing w:after="0" w:line="240" w:lineRule="auto"/>
        <w:rPr>
          <w:rFonts w:asciiTheme="majorHAnsi" w:hAnsiTheme="majorHAnsi"/>
          <w:sz w:val="24"/>
        </w:rPr>
      </w:pPr>
      <w:r w:rsidRPr="004B3BBA">
        <w:rPr>
          <w:rFonts w:asciiTheme="majorHAnsi" w:hAnsiTheme="majorHAnsi"/>
          <w:sz w:val="24"/>
        </w:rPr>
        <w:t xml:space="preserve">29 CFR 1960, </w:t>
      </w:r>
      <w:r w:rsidRPr="004B3BBA" w:rsidR="00402364">
        <w:rPr>
          <w:rFonts w:asciiTheme="majorHAnsi" w:hAnsiTheme="majorHAnsi"/>
          <w:sz w:val="24"/>
        </w:rPr>
        <w:t>“</w:t>
      </w:r>
      <w:r w:rsidRPr="004B3BBA">
        <w:rPr>
          <w:rFonts w:asciiTheme="majorHAnsi" w:hAnsiTheme="majorHAnsi"/>
          <w:sz w:val="24"/>
        </w:rPr>
        <w:t xml:space="preserve">Basic Program Elements for Federal Employee Occupational Safety and Health Programs </w:t>
      </w:r>
      <w:r w:rsidRPr="004B3BBA" w:rsidR="004B2954">
        <w:rPr>
          <w:rFonts w:asciiTheme="majorHAnsi" w:hAnsiTheme="majorHAnsi"/>
          <w:sz w:val="24"/>
        </w:rPr>
        <w:t>and Related Matters</w:t>
      </w:r>
      <w:r w:rsidRPr="004B3BBA">
        <w:rPr>
          <w:rFonts w:asciiTheme="majorHAnsi" w:hAnsiTheme="majorHAnsi"/>
          <w:sz w:val="24"/>
        </w:rPr>
        <w:t>”</w:t>
      </w:r>
    </w:p>
    <w:p w:rsidR="004B3BBA" w:rsidP="004B3BBA" w14:paraId="26D7D343" w14:textId="77777777">
      <w:pPr>
        <w:pStyle w:val="ListParagraph"/>
        <w:numPr>
          <w:ilvl w:val="0"/>
          <w:numId w:val="23"/>
        </w:numPr>
        <w:spacing w:after="0" w:line="240" w:lineRule="auto"/>
        <w:rPr>
          <w:rFonts w:asciiTheme="majorHAnsi" w:hAnsiTheme="majorHAnsi"/>
          <w:sz w:val="24"/>
        </w:rPr>
      </w:pPr>
      <w:r w:rsidRPr="004B3BBA">
        <w:rPr>
          <w:rFonts w:asciiTheme="majorHAnsi" w:hAnsiTheme="majorHAnsi"/>
          <w:sz w:val="24"/>
        </w:rPr>
        <w:t>10 U.S.C. 9</w:t>
      </w:r>
      <w:r w:rsidRPr="004B3BBA" w:rsidR="00A70E79">
        <w:rPr>
          <w:rFonts w:asciiTheme="majorHAnsi" w:hAnsiTheme="majorHAnsi"/>
          <w:sz w:val="24"/>
        </w:rPr>
        <w:t>013</w:t>
      </w:r>
      <w:r w:rsidRPr="004B3BBA" w:rsidR="00402364">
        <w:rPr>
          <w:rFonts w:asciiTheme="majorHAnsi" w:hAnsiTheme="majorHAnsi"/>
          <w:sz w:val="24"/>
        </w:rPr>
        <w:t>,</w:t>
      </w:r>
      <w:r w:rsidRPr="004B3BBA" w:rsidR="00A70E79">
        <w:rPr>
          <w:rFonts w:asciiTheme="majorHAnsi" w:hAnsiTheme="majorHAnsi"/>
          <w:sz w:val="24"/>
        </w:rPr>
        <w:t xml:space="preserve"> </w:t>
      </w:r>
      <w:r w:rsidRPr="004B3BBA" w:rsidR="00402364">
        <w:rPr>
          <w:rFonts w:asciiTheme="majorHAnsi" w:hAnsiTheme="majorHAnsi"/>
          <w:sz w:val="24"/>
        </w:rPr>
        <w:t>“</w:t>
      </w:r>
      <w:r w:rsidRPr="004B3BBA" w:rsidR="00A70E79">
        <w:rPr>
          <w:rFonts w:asciiTheme="majorHAnsi" w:hAnsiTheme="majorHAnsi"/>
          <w:sz w:val="24"/>
        </w:rPr>
        <w:t>Secretary of the Air Force, powers and duties</w:t>
      </w:r>
      <w:r w:rsidRPr="004B3BBA">
        <w:rPr>
          <w:rFonts w:asciiTheme="majorHAnsi" w:hAnsiTheme="majorHAnsi"/>
          <w:sz w:val="24"/>
        </w:rPr>
        <w:t>”</w:t>
      </w:r>
    </w:p>
    <w:p w:rsidR="004B3BBA" w:rsidP="004B3BBA" w14:paraId="6F55D4DC" w14:textId="77777777">
      <w:pPr>
        <w:pStyle w:val="ListParagraph"/>
        <w:numPr>
          <w:ilvl w:val="0"/>
          <w:numId w:val="23"/>
        </w:numPr>
        <w:spacing w:after="0" w:line="240" w:lineRule="auto"/>
        <w:rPr>
          <w:rFonts w:asciiTheme="majorHAnsi" w:hAnsiTheme="majorHAnsi"/>
          <w:sz w:val="24"/>
        </w:rPr>
      </w:pPr>
      <w:r w:rsidRPr="004B3BBA">
        <w:rPr>
          <w:rFonts w:asciiTheme="majorHAnsi" w:hAnsiTheme="majorHAnsi"/>
          <w:sz w:val="24"/>
        </w:rPr>
        <w:t>DoDI</w:t>
      </w:r>
      <w:r w:rsidRPr="004B3BBA" w:rsidR="00A70E79">
        <w:rPr>
          <w:rFonts w:asciiTheme="majorHAnsi" w:hAnsiTheme="majorHAnsi"/>
          <w:sz w:val="24"/>
        </w:rPr>
        <w:t xml:space="preserve"> 6055.07, </w:t>
      </w:r>
      <w:r w:rsidRPr="004B3BBA">
        <w:rPr>
          <w:rFonts w:asciiTheme="majorHAnsi" w:hAnsiTheme="majorHAnsi"/>
          <w:sz w:val="24"/>
        </w:rPr>
        <w:t>“</w:t>
      </w:r>
      <w:r w:rsidRPr="004B3BBA" w:rsidR="00A70E79">
        <w:rPr>
          <w:rFonts w:asciiTheme="majorHAnsi" w:hAnsiTheme="majorHAnsi"/>
          <w:sz w:val="24"/>
        </w:rPr>
        <w:t>Mishap Notification, Investigation, Reporting, and Record Keeping</w:t>
      </w:r>
      <w:r w:rsidRPr="004B3BBA">
        <w:rPr>
          <w:rFonts w:asciiTheme="majorHAnsi" w:hAnsiTheme="majorHAnsi"/>
          <w:sz w:val="24"/>
        </w:rPr>
        <w:t>”</w:t>
      </w:r>
    </w:p>
    <w:p w:rsidR="004B3BBA" w:rsidP="004B3BBA" w14:paraId="792FD7C1" w14:textId="77777777">
      <w:pPr>
        <w:pStyle w:val="ListParagraph"/>
        <w:numPr>
          <w:ilvl w:val="0"/>
          <w:numId w:val="23"/>
        </w:numPr>
        <w:spacing w:after="0" w:line="240" w:lineRule="auto"/>
        <w:rPr>
          <w:rFonts w:asciiTheme="majorHAnsi" w:hAnsiTheme="majorHAnsi"/>
          <w:sz w:val="24"/>
        </w:rPr>
      </w:pPr>
      <w:r w:rsidRPr="004B3BBA">
        <w:rPr>
          <w:rFonts w:asciiTheme="majorHAnsi" w:hAnsiTheme="majorHAnsi"/>
          <w:sz w:val="24"/>
        </w:rPr>
        <w:t>AF</w:t>
      </w:r>
      <w:r w:rsidRPr="004B3BBA" w:rsidR="00A70E79">
        <w:rPr>
          <w:rFonts w:asciiTheme="majorHAnsi" w:hAnsiTheme="majorHAnsi"/>
          <w:sz w:val="24"/>
        </w:rPr>
        <w:t xml:space="preserve"> Instruction </w:t>
      </w:r>
      <w:r w:rsidRPr="004B3BBA">
        <w:rPr>
          <w:rFonts w:asciiTheme="majorHAnsi" w:hAnsiTheme="majorHAnsi"/>
          <w:sz w:val="24"/>
        </w:rPr>
        <w:t xml:space="preserve">(AFI) </w:t>
      </w:r>
      <w:r w:rsidRPr="004B3BBA" w:rsidR="00A70E79">
        <w:rPr>
          <w:rFonts w:asciiTheme="majorHAnsi" w:hAnsiTheme="majorHAnsi"/>
          <w:sz w:val="24"/>
        </w:rPr>
        <w:t xml:space="preserve">91-207, </w:t>
      </w:r>
      <w:r w:rsidRPr="004B3BBA" w:rsidR="00402364">
        <w:rPr>
          <w:rFonts w:asciiTheme="majorHAnsi" w:hAnsiTheme="majorHAnsi"/>
          <w:sz w:val="24"/>
        </w:rPr>
        <w:t>“</w:t>
      </w:r>
      <w:r w:rsidRPr="004B3BBA" w:rsidR="00A70E79">
        <w:rPr>
          <w:rFonts w:asciiTheme="majorHAnsi" w:hAnsiTheme="majorHAnsi"/>
          <w:sz w:val="24"/>
        </w:rPr>
        <w:t>Traffic Safety Program</w:t>
      </w:r>
      <w:r w:rsidRPr="004B3BBA">
        <w:rPr>
          <w:rFonts w:asciiTheme="majorHAnsi" w:hAnsiTheme="majorHAnsi"/>
          <w:sz w:val="24"/>
        </w:rPr>
        <w:t>”</w:t>
      </w:r>
    </w:p>
    <w:p w:rsidR="004B3BBA" w:rsidP="004B3BBA" w14:paraId="51CD7FF6" w14:textId="77777777">
      <w:pPr>
        <w:pStyle w:val="ListParagraph"/>
        <w:numPr>
          <w:ilvl w:val="0"/>
          <w:numId w:val="23"/>
        </w:numPr>
        <w:spacing w:after="0" w:line="240" w:lineRule="auto"/>
        <w:rPr>
          <w:rFonts w:asciiTheme="majorHAnsi" w:hAnsiTheme="majorHAnsi"/>
          <w:sz w:val="24"/>
        </w:rPr>
      </w:pPr>
      <w:r w:rsidRPr="004B3BBA">
        <w:rPr>
          <w:rFonts w:asciiTheme="majorHAnsi" w:hAnsiTheme="majorHAnsi"/>
          <w:sz w:val="24"/>
        </w:rPr>
        <w:t>AFI</w:t>
      </w:r>
      <w:r w:rsidRPr="004B3BBA" w:rsidR="00A70E79">
        <w:rPr>
          <w:rFonts w:asciiTheme="majorHAnsi" w:hAnsiTheme="majorHAnsi"/>
          <w:sz w:val="24"/>
        </w:rPr>
        <w:t xml:space="preserve"> 91-204, </w:t>
      </w:r>
      <w:r w:rsidRPr="004B3BBA">
        <w:rPr>
          <w:rFonts w:asciiTheme="majorHAnsi" w:hAnsiTheme="majorHAnsi"/>
          <w:sz w:val="24"/>
        </w:rPr>
        <w:t>“</w:t>
      </w:r>
      <w:r w:rsidRPr="004B3BBA" w:rsidR="00A70E79">
        <w:rPr>
          <w:rFonts w:asciiTheme="majorHAnsi" w:hAnsiTheme="majorHAnsi"/>
          <w:sz w:val="24"/>
        </w:rPr>
        <w:t>Safety Investigation and Reports</w:t>
      </w:r>
      <w:r w:rsidRPr="004B3BBA">
        <w:rPr>
          <w:rFonts w:asciiTheme="majorHAnsi" w:hAnsiTheme="majorHAnsi"/>
          <w:sz w:val="24"/>
        </w:rPr>
        <w:t>”</w:t>
      </w:r>
    </w:p>
    <w:p w:rsidR="00A70E79" w:rsidRPr="004B3BBA" w:rsidP="004B3BBA" w14:paraId="76EB72B7" w14:textId="7BE315F0">
      <w:pPr>
        <w:pStyle w:val="ListParagraph"/>
        <w:numPr>
          <w:ilvl w:val="0"/>
          <w:numId w:val="23"/>
        </w:numPr>
        <w:spacing w:after="0" w:line="240" w:lineRule="auto"/>
        <w:rPr>
          <w:rFonts w:asciiTheme="majorHAnsi" w:hAnsiTheme="majorHAnsi"/>
          <w:sz w:val="24"/>
        </w:rPr>
      </w:pPr>
      <w:r w:rsidRPr="004B3BBA">
        <w:rPr>
          <w:rFonts w:asciiTheme="majorHAnsi" w:hAnsiTheme="majorHAnsi"/>
          <w:sz w:val="24"/>
        </w:rPr>
        <w:t>AF</w:t>
      </w:r>
      <w:r w:rsidRPr="004B3BBA">
        <w:rPr>
          <w:rFonts w:asciiTheme="majorHAnsi" w:hAnsiTheme="majorHAnsi"/>
          <w:sz w:val="24"/>
        </w:rPr>
        <w:t xml:space="preserve"> Policy Directive 91-2, </w:t>
      </w:r>
      <w:r w:rsidRPr="004B3BBA">
        <w:rPr>
          <w:rFonts w:asciiTheme="majorHAnsi" w:hAnsiTheme="majorHAnsi"/>
          <w:sz w:val="24"/>
        </w:rPr>
        <w:t>“</w:t>
      </w:r>
      <w:r w:rsidRPr="004B3BBA">
        <w:rPr>
          <w:rFonts w:asciiTheme="majorHAnsi" w:hAnsiTheme="majorHAnsi"/>
          <w:sz w:val="24"/>
        </w:rPr>
        <w:t>Safety Programs.</w:t>
      </w:r>
      <w:r w:rsidRPr="004B3BBA">
        <w:rPr>
          <w:rFonts w:asciiTheme="majorHAnsi" w:hAnsiTheme="majorHAnsi"/>
          <w:sz w:val="24"/>
        </w:rPr>
        <w:t>”</w:t>
      </w:r>
    </w:p>
    <w:p w:rsidR="00510F0C" w:rsidP="006E563D" w14:paraId="419CC23A" w14:textId="77777777">
      <w:pPr>
        <w:spacing w:after="0" w:line="240" w:lineRule="auto"/>
        <w:rPr>
          <w:rFonts w:asciiTheme="majorHAnsi" w:hAnsiTheme="majorHAnsi"/>
          <w:sz w:val="24"/>
        </w:rPr>
      </w:pPr>
    </w:p>
    <w:p w:rsidR="005C7428" w:rsidP="006E563D" w14:paraId="35D40CB4"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A70E79" w:rsidP="00A70E79" w14:paraId="22F822DE" w14:textId="77777777">
      <w:pPr>
        <w:spacing w:after="0" w:line="240" w:lineRule="auto"/>
        <w:rPr>
          <w:rFonts w:asciiTheme="majorHAnsi" w:hAnsiTheme="majorHAnsi"/>
          <w:i/>
          <w:sz w:val="24"/>
        </w:rPr>
      </w:pPr>
    </w:p>
    <w:p w:rsidR="00A70E79" w:rsidP="009553B5" w14:paraId="245E7172" w14:textId="1704F277">
      <w:pPr>
        <w:spacing w:after="0" w:line="240" w:lineRule="auto"/>
        <w:rPr>
          <w:rFonts w:asciiTheme="majorHAnsi" w:hAnsiTheme="majorHAnsi"/>
          <w:sz w:val="24"/>
        </w:rPr>
      </w:pPr>
      <w:r w:rsidRPr="00A70E79">
        <w:rPr>
          <w:rFonts w:asciiTheme="majorHAnsi" w:hAnsiTheme="majorHAnsi"/>
          <w:sz w:val="24"/>
        </w:rPr>
        <w:t>The Air Force, in accordance with stated policy above, collects mishap and safety-related information via AF Form 978, Su</w:t>
      </w:r>
      <w:r w:rsidR="00E06AB0">
        <w:rPr>
          <w:rFonts w:asciiTheme="majorHAnsi" w:hAnsiTheme="majorHAnsi"/>
          <w:sz w:val="24"/>
        </w:rPr>
        <w:t xml:space="preserve">pervisor Mishap/Incident Report. </w:t>
      </w:r>
      <w:r w:rsidRPr="00A70E79">
        <w:rPr>
          <w:rFonts w:asciiTheme="majorHAnsi" w:hAnsiTheme="majorHAnsi"/>
          <w:sz w:val="24"/>
        </w:rPr>
        <w:t xml:space="preserve">Information will be collected </w:t>
      </w:r>
      <w:r w:rsidR="009553B5">
        <w:rPr>
          <w:rFonts w:asciiTheme="majorHAnsi" w:hAnsiTheme="majorHAnsi"/>
          <w:sz w:val="24"/>
        </w:rPr>
        <w:t>on</w:t>
      </w:r>
      <w:r w:rsidRPr="00A70E79">
        <w:rPr>
          <w:rFonts w:asciiTheme="majorHAnsi" w:hAnsiTheme="majorHAnsi"/>
          <w:sz w:val="24"/>
        </w:rPr>
        <w:t xml:space="preserve"> the AF</w:t>
      </w:r>
      <w:r w:rsidR="009553B5">
        <w:rPr>
          <w:rFonts w:asciiTheme="majorHAnsi" w:hAnsiTheme="majorHAnsi"/>
          <w:sz w:val="24"/>
        </w:rPr>
        <w:t xml:space="preserve"> Form 978</w:t>
      </w:r>
      <w:r w:rsidRPr="00A70E79">
        <w:rPr>
          <w:rFonts w:asciiTheme="majorHAnsi" w:hAnsiTheme="majorHAnsi"/>
          <w:sz w:val="24"/>
        </w:rPr>
        <w:t xml:space="preserve"> from individuals</w:t>
      </w:r>
      <w:r w:rsidR="009553B5">
        <w:rPr>
          <w:rFonts w:asciiTheme="majorHAnsi" w:hAnsiTheme="majorHAnsi"/>
          <w:sz w:val="24"/>
        </w:rPr>
        <w:t xml:space="preserve">, including contractors, </w:t>
      </w:r>
      <w:r w:rsidRPr="00A70E79">
        <w:rPr>
          <w:rFonts w:asciiTheme="majorHAnsi" w:hAnsiTheme="majorHAnsi"/>
          <w:sz w:val="24"/>
        </w:rPr>
        <w:t xml:space="preserve">who were injured </w:t>
      </w:r>
      <w:r w:rsidR="009553B5">
        <w:rPr>
          <w:rFonts w:asciiTheme="majorHAnsi" w:hAnsiTheme="majorHAnsi"/>
          <w:sz w:val="24"/>
        </w:rPr>
        <w:t>in,</w:t>
      </w:r>
      <w:r w:rsidRPr="00A70E79">
        <w:rPr>
          <w:rFonts w:asciiTheme="majorHAnsi" w:hAnsiTheme="majorHAnsi"/>
          <w:sz w:val="24"/>
        </w:rPr>
        <w:t xml:space="preserve"> directly involved in</w:t>
      </w:r>
      <w:r w:rsidR="009553B5">
        <w:rPr>
          <w:rFonts w:asciiTheme="majorHAnsi" w:hAnsiTheme="majorHAnsi"/>
          <w:sz w:val="24"/>
        </w:rPr>
        <w:t>,</w:t>
      </w:r>
      <w:r w:rsidRPr="00A70E79">
        <w:rPr>
          <w:rFonts w:asciiTheme="majorHAnsi" w:hAnsiTheme="majorHAnsi"/>
          <w:sz w:val="24"/>
        </w:rPr>
        <w:t xml:space="preserve"> </w:t>
      </w:r>
      <w:r w:rsidR="009553B5">
        <w:rPr>
          <w:rFonts w:asciiTheme="majorHAnsi" w:hAnsiTheme="majorHAnsi"/>
          <w:sz w:val="24"/>
        </w:rPr>
        <w:t xml:space="preserve">or </w:t>
      </w:r>
      <w:r w:rsidRPr="00A70E79" w:rsidR="009553B5">
        <w:rPr>
          <w:rFonts w:asciiTheme="majorHAnsi" w:hAnsiTheme="majorHAnsi"/>
          <w:sz w:val="24"/>
        </w:rPr>
        <w:t>an eyewitness to the Misha</w:t>
      </w:r>
      <w:r w:rsidR="009553B5">
        <w:rPr>
          <w:rFonts w:asciiTheme="majorHAnsi" w:hAnsiTheme="majorHAnsi"/>
          <w:sz w:val="24"/>
        </w:rPr>
        <w:t>p</w:t>
      </w:r>
      <w:r w:rsidRPr="00A70E79">
        <w:rPr>
          <w:rFonts w:asciiTheme="majorHAnsi" w:hAnsiTheme="majorHAnsi"/>
          <w:sz w:val="24"/>
        </w:rPr>
        <w:t xml:space="preserve">.  </w:t>
      </w:r>
      <w:r w:rsidR="009553B5">
        <w:rPr>
          <w:rFonts w:asciiTheme="majorHAnsi" w:hAnsiTheme="majorHAnsi"/>
          <w:sz w:val="24"/>
        </w:rPr>
        <w:t xml:space="preserve">The information </w:t>
      </w:r>
      <w:r w:rsidRPr="009553B5" w:rsidR="009553B5">
        <w:rPr>
          <w:rFonts w:asciiTheme="majorHAnsi" w:hAnsiTheme="majorHAnsi"/>
          <w:sz w:val="24"/>
        </w:rPr>
        <w:t xml:space="preserve">is collected </w:t>
      </w:r>
      <w:r w:rsidR="009553B5">
        <w:rPr>
          <w:rFonts w:asciiTheme="majorHAnsi" w:hAnsiTheme="majorHAnsi"/>
          <w:sz w:val="24"/>
        </w:rPr>
        <w:t>by</w:t>
      </w:r>
      <w:r w:rsidRPr="009553B5" w:rsidR="009553B5">
        <w:rPr>
          <w:rFonts w:asciiTheme="majorHAnsi" w:hAnsiTheme="majorHAnsi"/>
          <w:sz w:val="24"/>
        </w:rPr>
        <w:t xml:space="preserve"> the </w:t>
      </w:r>
      <w:r w:rsidR="009553B5">
        <w:rPr>
          <w:rFonts w:asciiTheme="majorHAnsi" w:hAnsiTheme="majorHAnsi"/>
          <w:sz w:val="24"/>
        </w:rPr>
        <w:t>respondent</w:t>
      </w:r>
      <w:r w:rsidRPr="009553B5" w:rsidR="009553B5">
        <w:rPr>
          <w:rFonts w:asciiTheme="majorHAnsi" w:hAnsiTheme="majorHAnsi"/>
          <w:sz w:val="24"/>
        </w:rPr>
        <w:t>’s supervisor</w:t>
      </w:r>
      <w:r w:rsidR="009553B5">
        <w:rPr>
          <w:rFonts w:asciiTheme="majorHAnsi" w:hAnsiTheme="majorHAnsi"/>
          <w:sz w:val="24"/>
        </w:rPr>
        <w:t xml:space="preserve"> and</w:t>
      </w:r>
      <w:r w:rsidRPr="009553B5" w:rsidR="009553B5">
        <w:rPr>
          <w:rFonts w:asciiTheme="majorHAnsi" w:hAnsiTheme="majorHAnsi"/>
          <w:sz w:val="24"/>
        </w:rPr>
        <w:t xml:space="preserve"> the form is then routed through the U</w:t>
      </w:r>
      <w:r w:rsidR="00DE4EF1">
        <w:rPr>
          <w:rFonts w:asciiTheme="majorHAnsi" w:hAnsiTheme="majorHAnsi"/>
          <w:sz w:val="24"/>
        </w:rPr>
        <w:t xml:space="preserve">nit </w:t>
      </w:r>
      <w:r w:rsidRPr="009553B5" w:rsidR="009553B5">
        <w:rPr>
          <w:rFonts w:asciiTheme="majorHAnsi" w:hAnsiTheme="majorHAnsi"/>
          <w:sz w:val="24"/>
        </w:rPr>
        <w:t>S</w:t>
      </w:r>
      <w:r w:rsidR="00DE4EF1">
        <w:rPr>
          <w:rFonts w:asciiTheme="majorHAnsi" w:hAnsiTheme="majorHAnsi"/>
          <w:sz w:val="24"/>
        </w:rPr>
        <w:t xml:space="preserve">afety </w:t>
      </w:r>
      <w:r w:rsidRPr="009553B5" w:rsidR="009553B5">
        <w:rPr>
          <w:rFonts w:asciiTheme="majorHAnsi" w:hAnsiTheme="majorHAnsi"/>
          <w:sz w:val="24"/>
        </w:rPr>
        <w:t>R</w:t>
      </w:r>
      <w:r w:rsidR="00DE4EF1">
        <w:rPr>
          <w:rFonts w:asciiTheme="majorHAnsi" w:hAnsiTheme="majorHAnsi"/>
          <w:sz w:val="24"/>
        </w:rPr>
        <w:t>epresentative</w:t>
      </w:r>
      <w:r w:rsidRPr="009553B5" w:rsidR="009553B5">
        <w:rPr>
          <w:rFonts w:asciiTheme="majorHAnsi" w:hAnsiTheme="majorHAnsi"/>
          <w:sz w:val="24"/>
        </w:rPr>
        <w:t xml:space="preserve"> and C</w:t>
      </w:r>
      <w:r w:rsidR="0092305E">
        <w:rPr>
          <w:rFonts w:asciiTheme="majorHAnsi" w:hAnsiTheme="majorHAnsi"/>
          <w:sz w:val="24"/>
        </w:rPr>
        <w:t>ommander</w:t>
      </w:r>
      <w:r w:rsidRPr="009553B5" w:rsidR="009553B5">
        <w:rPr>
          <w:rFonts w:asciiTheme="majorHAnsi" w:hAnsiTheme="majorHAnsi"/>
          <w:sz w:val="24"/>
        </w:rPr>
        <w:t xml:space="preserve"> before making its way to the Safety Office.  The Safety Office will then make the determination on whether it is a reportable event.  If reportable</w:t>
      </w:r>
      <w:r w:rsidR="0092305E">
        <w:rPr>
          <w:rFonts w:asciiTheme="majorHAnsi" w:hAnsiTheme="majorHAnsi"/>
          <w:sz w:val="24"/>
        </w:rPr>
        <w:t>,</w:t>
      </w:r>
      <w:r w:rsidRPr="009553B5" w:rsidR="009553B5">
        <w:rPr>
          <w:rFonts w:asciiTheme="majorHAnsi" w:hAnsiTheme="majorHAnsi"/>
          <w:sz w:val="24"/>
        </w:rPr>
        <w:t xml:space="preserve"> then the mishap info is collected in </w:t>
      </w:r>
      <w:r w:rsidR="0092305E">
        <w:rPr>
          <w:rFonts w:asciiTheme="majorHAnsi" w:hAnsiTheme="majorHAnsi"/>
          <w:sz w:val="24"/>
        </w:rPr>
        <w:t xml:space="preserve">the </w:t>
      </w:r>
      <w:r w:rsidRPr="0092305E" w:rsidR="0092305E">
        <w:rPr>
          <w:rFonts w:asciiTheme="majorHAnsi" w:hAnsiTheme="majorHAnsi"/>
          <w:sz w:val="24"/>
        </w:rPr>
        <w:t>Air Force Safety Automated System (AFSAS)</w:t>
      </w:r>
      <w:r w:rsidRPr="009553B5" w:rsidR="009553B5">
        <w:rPr>
          <w:rFonts w:asciiTheme="majorHAnsi" w:hAnsiTheme="majorHAnsi"/>
          <w:sz w:val="24"/>
        </w:rPr>
        <w:t xml:space="preserve"> via </w:t>
      </w:r>
      <w:r w:rsidR="0092305E">
        <w:rPr>
          <w:rFonts w:asciiTheme="majorHAnsi" w:hAnsiTheme="majorHAnsi"/>
          <w:sz w:val="24"/>
        </w:rPr>
        <w:t>its</w:t>
      </w:r>
      <w:r w:rsidRPr="009553B5" w:rsidR="009553B5">
        <w:rPr>
          <w:rFonts w:asciiTheme="majorHAnsi" w:hAnsiTheme="majorHAnsi"/>
          <w:sz w:val="24"/>
        </w:rPr>
        <w:t xml:space="preserve"> investigation module.  Currently the AF Form 978 is the only legitimate avenue for reporting events</w:t>
      </w:r>
      <w:r w:rsidR="0092305E">
        <w:rPr>
          <w:rFonts w:asciiTheme="majorHAnsi" w:hAnsiTheme="majorHAnsi"/>
          <w:sz w:val="24"/>
        </w:rPr>
        <w:t xml:space="preserve">.  </w:t>
      </w:r>
      <w:r w:rsidR="009553B5">
        <w:rPr>
          <w:rFonts w:asciiTheme="majorHAnsi" w:hAnsiTheme="majorHAnsi"/>
          <w:sz w:val="24"/>
        </w:rPr>
        <w:t>At</w:t>
      </w:r>
      <w:r w:rsidRPr="00A70E79">
        <w:rPr>
          <w:rFonts w:asciiTheme="majorHAnsi" w:hAnsiTheme="majorHAnsi"/>
          <w:sz w:val="24"/>
        </w:rPr>
        <w:t xml:space="preserve"> the top of </w:t>
      </w:r>
      <w:r w:rsidR="009553B5">
        <w:rPr>
          <w:rFonts w:asciiTheme="majorHAnsi" w:hAnsiTheme="majorHAnsi"/>
          <w:sz w:val="24"/>
        </w:rPr>
        <w:t>the AF Form 978</w:t>
      </w:r>
      <w:r w:rsidRPr="00A70E79">
        <w:rPr>
          <w:rFonts w:asciiTheme="majorHAnsi" w:hAnsiTheme="majorHAnsi"/>
          <w:sz w:val="24"/>
        </w:rPr>
        <w:t xml:space="preserve">, the OMB </w:t>
      </w:r>
      <w:r w:rsidR="009553B5">
        <w:rPr>
          <w:rFonts w:asciiTheme="majorHAnsi" w:hAnsiTheme="majorHAnsi"/>
          <w:sz w:val="24"/>
        </w:rPr>
        <w:t>C</w:t>
      </w:r>
      <w:r w:rsidRPr="00A70E79">
        <w:rPr>
          <w:rFonts w:asciiTheme="majorHAnsi" w:hAnsiTheme="majorHAnsi"/>
          <w:sz w:val="24"/>
        </w:rPr>
        <w:t xml:space="preserve">ontrol </w:t>
      </w:r>
      <w:r w:rsidR="009553B5">
        <w:rPr>
          <w:rFonts w:asciiTheme="majorHAnsi" w:hAnsiTheme="majorHAnsi"/>
          <w:sz w:val="24"/>
        </w:rPr>
        <w:t>N</w:t>
      </w:r>
      <w:r w:rsidRPr="00A70E79">
        <w:rPr>
          <w:rFonts w:asciiTheme="majorHAnsi" w:hAnsiTheme="majorHAnsi"/>
          <w:sz w:val="24"/>
        </w:rPr>
        <w:t xml:space="preserve">umber and expiration date, as well as our </w:t>
      </w:r>
      <w:r w:rsidR="009553B5">
        <w:rPr>
          <w:rFonts w:asciiTheme="majorHAnsi" w:hAnsiTheme="majorHAnsi"/>
          <w:sz w:val="24"/>
        </w:rPr>
        <w:t>P</w:t>
      </w:r>
      <w:r w:rsidRPr="00A70E79">
        <w:rPr>
          <w:rFonts w:asciiTheme="majorHAnsi" w:hAnsiTheme="majorHAnsi"/>
          <w:sz w:val="24"/>
        </w:rPr>
        <w:t xml:space="preserve">rivacy </w:t>
      </w:r>
      <w:r w:rsidR="009553B5">
        <w:rPr>
          <w:rFonts w:asciiTheme="majorHAnsi" w:hAnsiTheme="majorHAnsi"/>
          <w:sz w:val="24"/>
        </w:rPr>
        <w:t>A</w:t>
      </w:r>
      <w:r w:rsidRPr="00A70E79">
        <w:rPr>
          <w:rFonts w:asciiTheme="majorHAnsi" w:hAnsiTheme="majorHAnsi"/>
          <w:sz w:val="24"/>
        </w:rPr>
        <w:t xml:space="preserve">ct </w:t>
      </w:r>
      <w:r w:rsidR="009553B5">
        <w:rPr>
          <w:rFonts w:asciiTheme="majorHAnsi" w:hAnsiTheme="majorHAnsi"/>
          <w:sz w:val="24"/>
        </w:rPr>
        <w:t>S</w:t>
      </w:r>
      <w:r w:rsidRPr="00A70E79">
        <w:rPr>
          <w:rFonts w:asciiTheme="majorHAnsi" w:hAnsiTheme="majorHAnsi"/>
          <w:sz w:val="24"/>
        </w:rPr>
        <w:t>tatement are documen</w:t>
      </w:r>
      <w:r w:rsidR="00F3151F">
        <w:rPr>
          <w:rFonts w:asciiTheme="majorHAnsi" w:hAnsiTheme="majorHAnsi"/>
          <w:sz w:val="24"/>
        </w:rPr>
        <w:t>ted for review by respondents.</w:t>
      </w:r>
    </w:p>
    <w:p w:rsidR="00A70E79" w:rsidRPr="00A70E79" w:rsidP="00A70E79" w14:paraId="5632F13D" w14:textId="77777777">
      <w:pPr>
        <w:spacing w:after="0" w:line="240" w:lineRule="auto"/>
        <w:rPr>
          <w:rFonts w:asciiTheme="majorHAnsi" w:hAnsiTheme="majorHAnsi"/>
          <w:sz w:val="24"/>
        </w:rPr>
      </w:pPr>
    </w:p>
    <w:p w:rsidR="005C7428" w:rsidRPr="00816580" w:rsidP="00816580" w14:paraId="4F28CAFB" w14:textId="7161419B">
      <w:pPr>
        <w:spacing w:after="0" w:line="240" w:lineRule="auto"/>
        <w:rPr>
          <w:rFonts w:asciiTheme="majorHAnsi" w:hAnsiTheme="majorHAnsi"/>
          <w:sz w:val="24"/>
        </w:rPr>
      </w:pPr>
      <w:r w:rsidRPr="00A70E79">
        <w:rPr>
          <w:rFonts w:asciiTheme="majorHAnsi" w:hAnsiTheme="majorHAnsi"/>
          <w:sz w:val="24"/>
        </w:rPr>
        <w:t>Information collected in the AFSAS is utilized directly by assigned Safety Managers and Investigators, to evaluate mishap events for prevention analysis.  Each organization staff will compare the information against DoD standards to determine if safety is enforced and to evaluate the safety profile of their organization.  Included will be specific</w:t>
      </w:r>
      <w:r w:rsidR="0092305E">
        <w:rPr>
          <w:rFonts w:asciiTheme="majorHAnsi" w:hAnsiTheme="majorHAnsi"/>
          <w:sz w:val="24"/>
        </w:rPr>
        <w:t xml:space="preserve"> </w:t>
      </w:r>
      <w:r w:rsidRPr="00A70E79">
        <w:rPr>
          <w:rFonts w:asciiTheme="majorHAnsi" w:hAnsiTheme="majorHAnsi"/>
          <w:sz w:val="24"/>
        </w:rPr>
        <w:t xml:space="preserve">recommendations for risk mitigation/reduction </w:t>
      </w:r>
      <w:r w:rsidRPr="00A70E79">
        <w:rPr>
          <w:rFonts w:asciiTheme="majorHAnsi" w:hAnsiTheme="majorHAnsi"/>
          <w:sz w:val="24"/>
        </w:rPr>
        <w:t>in order to</w:t>
      </w:r>
      <w:r w:rsidRPr="00A70E79">
        <w:rPr>
          <w:rFonts w:asciiTheme="majorHAnsi" w:hAnsiTheme="majorHAnsi"/>
          <w:sz w:val="24"/>
        </w:rPr>
        <w:t xml:space="preserve"> preserve assets and save lives. The Air Force Safety Program addresses the maintenance of safe and healthful conditions in the workplace or the occupational environment. It is applicable to all Air Force</w:t>
      </w:r>
      <w:r w:rsidR="0092305E">
        <w:rPr>
          <w:rFonts w:asciiTheme="majorHAnsi" w:hAnsiTheme="majorHAnsi"/>
          <w:sz w:val="24"/>
        </w:rPr>
        <w:t xml:space="preserve"> </w:t>
      </w:r>
      <w:r w:rsidRPr="00A70E79">
        <w:rPr>
          <w:rFonts w:asciiTheme="majorHAnsi" w:hAnsiTheme="majorHAnsi"/>
          <w:sz w:val="24"/>
        </w:rPr>
        <w:t>personnel and operations, aviation</w:t>
      </w:r>
      <w:r w:rsidR="009553B5">
        <w:rPr>
          <w:rFonts w:asciiTheme="majorHAnsi" w:hAnsiTheme="majorHAnsi"/>
          <w:sz w:val="24"/>
        </w:rPr>
        <w:t>,</w:t>
      </w:r>
      <w:r w:rsidRPr="00A70E79">
        <w:rPr>
          <w:rFonts w:asciiTheme="majorHAnsi" w:hAnsiTheme="majorHAnsi"/>
          <w:sz w:val="24"/>
        </w:rPr>
        <w:t xml:space="preserve"> or occupational functions. </w:t>
      </w:r>
    </w:p>
    <w:p w:rsidR="005C7428" w:rsidP="006E563D" w14:paraId="6AFFE336" w14:textId="77777777">
      <w:pPr>
        <w:spacing w:after="0" w:line="240" w:lineRule="auto"/>
        <w:rPr>
          <w:rFonts w:asciiTheme="majorHAnsi" w:hAnsiTheme="majorHAnsi"/>
          <w:i/>
          <w:sz w:val="24"/>
        </w:rPr>
      </w:pPr>
    </w:p>
    <w:p w:rsidR="005C7428" w:rsidP="006E563D" w14:paraId="75BC7B43"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A70E79" w:rsidP="006E563D" w14:paraId="5AD1A1DD" w14:textId="77777777">
      <w:pPr>
        <w:spacing w:after="0" w:line="240" w:lineRule="auto"/>
        <w:rPr>
          <w:rFonts w:asciiTheme="majorHAnsi" w:hAnsiTheme="majorHAnsi"/>
          <w:sz w:val="24"/>
        </w:rPr>
      </w:pPr>
    </w:p>
    <w:p w:rsidR="00A70E79" w:rsidRPr="00A70E79" w:rsidP="006E563D" w14:paraId="373B841C" w14:textId="358C7355">
      <w:pPr>
        <w:spacing w:after="0" w:line="240" w:lineRule="auto"/>
        <w:rPr>
          <w:rFonts w:asciiTheme="majorHAnsi" w:hAnsiTheme="majorHAnsi"/>
          <w:sz w:val="24"/>
        </w:rPr>
      </w:pPr>
      <w:r w:rsidRPr="00A70E79">
        <w:rPr>
          <w:rFonts w:asciiTheme="majorHAnsi" w:hAnsiTheme="majorHAnsi"/>
          <w:sz w:val="24"/>
        </w:rPr>
        <w:t>In the process of conducting an official mishap investigation, AFI 91-204, mandates that 100% of information captured to explain the mishap event, identify persons involved in a mishap and to track individual safety training requirements, will be entered into the AFSAS.  AFSAS uses this information to compare safety reports with safety training records, track a person’s compliance with saf</w:t>
      </w:r>
      <w:r w:rsidR="00247420">
        <w:rPr>
          <w:rFonts w:asciiTheme="majorHAnsi" w:hAnsiTheme="majorHAnsi"/>
          <w:sz w:val="24"/>
        </w:rPr>
        <w:t>ety standards and regulations. 90% of the forms are submitted electronically</w:t>
      </w:r>
      <w:r w:rsidR="002A59D9">
        <w:rPr>
          <w:rFonts w:asciiTheme="majorHAnsi" w:hAnsiTheme="majorHAnsi"/>
          <w:sz w:val="24"/>
        </w:rPr>
        <w:t xml:space="preserve"> by respondents.</w:t>
      </w:r>
    </w:p>
    <w:p w:rsidR="008635C4" w:rsidP="006E563D" w14:paraId="01480470"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14:paraId="42DEDD22"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A70E79" w:rsidP="00A70E79" w14:paraId="7AD62DC7" w14:textId="77777777">
      <w:pPr>
        <w:spacing w:after="0" w:line="240" w:lineRule="auto"/>
        <w:rPr>
          <w:rFonts w:asciiTheme="majorHAnsi" w:hAnsiTheme="majorHAnsi"/>
          <w:sz w:val="24"/>
        </w:rPr>
      </w:pPr>
    </w:p>
    <w:p w:rsidR="00A70E79" w:rsidP="00A70E79" w14:paraId="05A71B17" w14:textId="77777777">
      <w:pPr>
        <w:spacing w:after="0" w:line="240" w:lineRule="auto"/>
        <w:rPr>
          <w:rFonts w:asciiTheme="majorHAnsi" w:hAnsiTheme="majorHAnsi"/>
          <w:sz w:val="24"/>
        </w:rPr>
      </w:pPr>
      <w:r w:rsidRPr="00A70E79">
        <w:rPr>
          <w:rFonts w:asciiTheme="majorHAnsi" w:hAnsiTheme="majorHAnsi"/>
          <w:sz w:val="24"/>
        </w:rPr>
        <w:t xml:space="preserve">The information obtained through this collection is unique and </w:t>
      </w:r>
      <w:r w:rsidRPr="00A70E79" w:rsidR="00CA15B1">
        <w:rPr>
          <w:rFonts w:asciiTheme="majorHAnsi" w:hAnsiTheme="majorHAnsi"/>
          <w:sz w:val="24"/>
        </w:rPr>
        <w:t xml:space="preserve">is </w:t>
      </w:r>
      <w:r w:rsidRPr="00A70E79">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6C1C6C4F" w14:textId="77777777">
      <w:pPr>
        <w:spacing w:after="0" w:line="240" w:lineRule="auto"/>
        <w:rPr>
          <w:rFonts w:asciiTheme="majorHAnsi" w:hAnsiTheme="majorHAnsi"/>
          <w:i/>
          <w:sz w:val="24"/>
        </w:rPr>
      </w:pPr>
    </w:p>
    <w:p w:rsidR="00CA15B1" w:rsidP="006E563D" w14:paraId="197414DA"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A70E79" w:rsidP="006E563D" w14:paraId="1550B64E" w14:textId="77777777">
      <w:pPr>
        <w:spacing w:after="0" w:line="240" w:lineRule="auto"/>
        <w:rPr>
          <w:rFonts w:asciiTheme="majorHAnsi" w:hAnsiTheme="majorHAnsi"/>
          <w:i/>
          <w:sz w:val="24"/>
        </w:rPr>
      </w:pPr>
      <w:r>
        <w:rPr>
          <w:rFonts w:asciiTheme="majorHAnsi" w:hAnsiTheme="majorHAnsi"/>
          <w:i/>
          <w:sz w:val="24"/>
        </w:rPr>
        <w:t xml:space="preserve"> </w:t>
      </w:r>
    </w:p>
    <w:p w:rsidR="002567F9" w:rsidP="006E563D" w14:paraId="546E9046" w14:textId="77777777">
      <w:pPr>
        <w:spacing w:after="0" w:line="240" w:lineRule="auto"/>
        <w:rPr>
          <w:rFonts w:asciiTheme="majorHAnsi" w:hAnsiTheme="majorHAnsi"/>
          <w:i/>
          <w:sz w:val="24"/>
        </w:rPr>
      </w:pPr>
      <w:r w:rsidRPr="00A70E79">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0A1A147" w14:textId="77777777">
      <w:pPr>
        <w:spacing w:after="0" w:line="240" w:lineRule="auto"/>
        <w:rPr>
          <w:rFonts w:asciiTheme="majorHAnsi" w:hAnsiTheme="majorHAnsi"/>
          <w:i/>
          <w:sz w:val="24"/>
        </w:rPr>
      </w:pPr>
    </w:p>
    <w:p w:rsidR="002567F9" w:rsidP="006E563D" w14:paraId="43B4DE16"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A70E79" w:rsidP="006E563D" w14:paraId="0CB8BBCD" w14:textId="77777777">
      <w:pPr>
        <w:spacing w:after="0" w:line="240" w:lineRule="auto"/>
        <w:rPr>
          <w:rFonts w:asciiTheme="majorHAnsi" w:hAnsiTheme="majorHAnsi"/>
          <w:sz w:val="24"/>
        </w:rPr>
      </w:pPr>
    </w:p>
    <w:p w:rsidR="00F86C35" w:rsidRPr="00A70E79" w:rsidP="006E563D" w14:paraId="260957BA" w14:textId="72854BB7">
      <w:pPr>
        <w:spacing w:after="0" w:line="240" w:lineRule="auto"/>
        <w:rPr>
          <w:rFonts w:asciiTheme="majorHAnsi" w:hAnsiTheme="majorHAnsi"/>
          <w:sz w:val="24"/>
        </w:rPr>
      </w:pPr>
      <w:r w:rsidRPr="00A70E79">
        <w:rPr>
          <w:rFonts w:asciiTheme="majorHAnsi" w:hAnsiTheme="majorHAnsi"/>
          <w:sz w:val="24"/>
        </w:rPr>
        <w:t>Air Force will be unable to conduct its safety reduction program if it cannot collect information necessary to evaluate the propriety of mishap events within an organization and track effectiveness of individual compliance with technical orders and training requirements.  Collection cannot be conducted less frequently because each request is</w:t>
      </w:r>
      <w:r w:rsidR="00402364">
        <w:rPr>
          <w:rFonts w:asciiTheme="majorHAnsi" w:hAnsiTheme="majorHAnsi"/>
          <w:sz w:val="24"/>
        </w:rPr>
        <w:t xml:space="preserve"> </w:t>
      </w:r>
      <w:r w:rsidRPr="00A70E79">
        <w:rPr>
          <w:rFonts w:asciiTheme="majorHAnsi" w:hAnsiTheme="majorHAnsi"/>
          <w:sz w:val="24"/>
        </w:rPr>
        <w:t xml:space="preserve">unique and must be evaluated on a case-by-case basis.   </w:t>
      </w:r>
    </w:p>
    <w:p w:rsidR="00F86C35" w:rsidP="006E563D" w14:paraId="4F775382" w14:textId="77777777">
      <w:pPr>
        <w:spacing w:after="0" w:line="240" w:lineRule="auto"/>
        <w:rPr>
          <w:rFonts w:asciiTheme="majorHAnsi" w:hAnsiTheme="majorHAnsi"/>
          <w:i/>
          <w:sz w:val="24"/>
        </w:rPr>
      </w:pPr>
    </w:p>
    <w:p w:rsidR="00F86C35" w:rsidP="006E563D" w14:paraId="2FCB935F" w14:textId="77777777">
      <w:pPr>
        <w:spacing w:after="0" w:line="240" w:lineRule="auto"/>
        <w:rPr>
          <w:rFonts w:asciiTheme="majorHAnsi" w:hAnsiTheme="majorHAnsi"/>
          <w:sz w:val="24"/>
          <w:u w:val="single"/>
        </w:rPr>
      </w:pPr>
      <w:r w:rsidRPr="00915BC3">
        <w:rPr>
          <w:rFonts w:asciiTheme="majorHAnsi" w:hAnsiTheme="majorHAnsi"/>
          <w:iCs/>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2FE161A1" w14:textId="77777777">
      <w:pPr>
        <w:pStyle w:val="NormalWeb"/>
        <w:spacing w:line="288" w:lineRule="atLeast"/>
        <w:rPr>
          <w:rFonts w:asciiTheme="majorHAnsi" w:eastAsiaTheme="minorHAnsi" w:hAnsiTheme="majorHAnsi" w:cstheme="minorBidi"/>
          <w:i/>
          <w:szCs w:val="22"/>
        </w:rPr>
      </w:pPr>
      <w:r w:rsidRPr="00A70E79">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746B2737"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4DCC5EFE"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915BC3" w:rsidP="00200261" w14:paraId="3F3A43DA" w14:textId="0362B547">
      <w:pPr>
        <w:pStyle w:val="NormalWeb"/>
        <w:spacing w:line="288" w:lineRule="atLeast"/>
        <w:rPr>
          <w:rFonts w:asciiTheme="majorHAnsi" w:eastAsiaTheme="minorHAnsi" w:hAnsiTheme="majorHAnsi" w:cstheme="minorBidi"/>
          <w:szCs w:val="22"/>
        </w:rPr>
      </w:pPr>
      <w:r w:rsidRPr="00A70E79">
        <w:rPr>
          <w:rFonts w:asciiTheme="majorHAnsi" w:eastAsiaTheme="minorHAnsi" w:hAnsiTheme="majorHAnsi" w:cstheme="minorBidi"/>
          <w:szCs w:val="22"/>
        </w:rPr>
        <w:t>The 60-day Federal Register Notice</w:t>
      </w:r>
      <w:r w:rsidR="00F06B99">
        <w:rPr>
          <w:rFonts w:asciiTheme="majorHAnsi" w:eastAsiaTheme="minorHAnsi" w:hAnsiTheme="majorHAnsi" w:cstheme="minorBidi"/>
          <w:szCs w:val="22"/>
        </w:rPr>
        <w:t xml:space="preserve"> for the collection</w:t>
      </w:r>
      <w:r w:rsidR="00C76E5F">
        <w:rPr>
          <w:rFonts w:asciiTheme="majorHAnsi" w:eastAsiaTheme="minorHAnsi" w:hAnsiTheme="majorHAnsi" w:cstheme="minorBidi"/>
          <w:szCs w:val="22"/>
        </w:rPr>
        <w:t xml:space="preserve"> was published on </w:t>
      </w:r>
      <w:r>
        <w:rPr>
          <w:rFonts w:asciiTheme="majorHAnsi" w:eastAsiaTheme="minorHAnsi" w:hAnsiTheme="majorHAnsi" w:cstheme="minorBidi"/>
          <w:szCs w:val="22"/>
        </w:rPr>
        <w:t>Monday, April 17, 2023</w:t>
      </w:r>
      <w:r w:rsidRPr="00A70E79">
        <w:rPr>
          <w:rFonts w:asciiTheme="majorHAnsi" w:eastAsiaTheme="minorHAnsi" w:hAnsiTheme="majorHAnsi" w:cstheme="minorBidi"/>
          <w:szCs w:val="22"/>
        </w:rPr>
        <w:t xml:space="preserve">. </w:t>
      </w:r>
      <w:r w:rsidR="00F06B99">
        <w:rPr>
          <w:rFonts w:asciiTheme="majorHAnsi" w:eastAsiaTheme="minorHAnsi" w:hAnsiTheme="majorHAnsi" w:cstheme="minorBidi"/>
          <w:szCs w:val="22"/>
        </w:rPr>
        <w:t xml:space="preserve">The 60-Day FRN citation is </w:t>
      </w:r>
      <w:r w:rsidRPr="00915BC3">
        <w:rPr>
          <w:rFonts w:asciiTheme="majorHAnsi" w:eastAsiaTheme="minorHAnsi" w:hAnsiTheme="majorHAnsi" w:cstheme="minorBidi"/>
          <w:szCs w:val="22"/>
        </w:rPr>
        <w:t>88 FR 23410</w:t>
      </w:r>
      <w:r w:rsidR="00F06B99">
        <w:rPr>
          <w:rFonts w:asciiTheme="majorHAnsi" w:eastAsiaTheme="minorHAnsi" w:hAnsiTheme="majorHAnsi" w:cstheme="minorBidi"/>
          <w:szCs w:val="22"/>
        </w:rPr>
        <w:t>.</w:t>
      </w:r>
      <w:r w:rsidRPr="00A70E79">
        <w:rPr>
          <w:rFonts w:asciiTheme="majorHAnsi" w:eastAsiaTheme="minorHAnsi" w:hAnsiTheme="majorHAnsi" w:cstheme="minorBidi"/>
          <w:szCs w:val="22"/>
        </w:rPr>
        <w:t xml:space="preserve"> </w:t>
      </w:r>
    </w:p>
    <w:p w:rsidR="00A70E79" w:rsidP="00200261" w14:paraId="34651369" w14:textId="3566A6BC">
      <w:pPr>
        <w:pStyle w:val="NormalWeb"/>
        <w:spacing w:line="288" w:lineRule="atLeast"/>
        <w:rPr>
          <w:rFonts w:asciiTheme="majorHAnsi" w:eastAsiaTheme="minorHAnsi" w:hAnsiTheme="majorHAnsi" w:cstheme="minorBidi"/>
          <w:szCs w:val="22"/>
        </w:rPr>
      </w:pPr>
      <w:r w:rsidRPr="00A70E79">
        <w:rPr>
          <w:rFonts w:asciiTheme="majorHAnsi" w:eastAsiaTheme="minorHAnsi" w:hAnsiTheme="majorHAnsi" w:cstheme="minorBidi"/>
          <w:szCs w:val="22"/>
        </w:rPr>
        <w:t>No c</w:t>
      </w:r>
      <w:r w:rsidR="00F06B99">
        <w:rPr>
          <w:rFonts w:asciiTheme="majorHAnsi" w:eastAsiaTheme="minorHAnsi" w:hAnsiTheme="majorHAnsi" w:cstheme="minorBidi"/>
          <w:szCs w:val="22"/>
        </w:rPr>
        <w:t>omments were received</w:t>
      </w:r>
      <w:r w:rsidR="00915BC3">
        <w:rPr>
          <w:rFonts w:asciiTheme="majorHAnsi" w:eastAsiaTheme="minorHAnsi" w:hAnsiTheme="majorHAnsi" w:cstheme="minorBidi"/>
          <w:szCs w:val="22"/>
        </w:rPr>
        <w:t xml:space="preserve"> during the 60-Day Comment Period</w:t>
      </w:r>
      <w:r w:rsidRPr="00A70E79">
        <w:rPr>
          <w:rFonts w:asciiTheme="majorHAnsi" w:eastAsiaTheme="minorHAnsi" w:hAnsiTheme="majorHAnsi" w:cstheme="minorBidi"/>
          <w:szCs w:val="22"/>
        </w:rPr>
        <w:t>.</w:t>
      </w:r>
    </w:p>
    <w:p w:rsidR="00F06B99" w:rsidP="00200261" w14:paraId="14C75A7A" w14:textId="3E2570D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The 30-Day FRN for the collection was published on </w:t>
      </w:r>
      <w:r w:rsidR="00915BC3">
        <w:rPr>
          <w:rFonts w:asciiTheme="majorHAnsi" w:eastAsiaTheme="minorHAnsi" w:hAnsiTheme="majorHAnsi" w:cstheme="minorBidi"/>
          <w:szCs w:val="22"/>
        </w:rPr>
        <w:t>Friday, August 25, 2023</w:t>
      </w:r>
      <w:r>
        <w:rPr>
          <w:rFonts w:asciiTheme="majorHAnsi" w:eastAsiaTheme="minorHAnsi" w:hAnsiTheme="majorHAnsi" w:cstheme="minorBidi"/>
          <w:szCs w:val="22"/>
        </w:rPr>
        <w:t xml:space="preserve">. The 30-Day FRN citation is </w:t>
      </w:r>
      <w:r w:rsidRPr="00915BC3" w:rsidR="00915BC3">
        <w:rPr>
          <w:rFonts w:asciiTheme="majorHAnsi" w:eastAsiaTheme="minorHAnsi" w:hAnsiTheme="majorHAnsi" w:cstheme="minorBidi"/>
          <w:szCs w:val="22"/>
        </w:rPr>
        <w:t>88 FR 58254</w:t>
      </w:r>
      <w:r>
        <w:rPr>
          <w:rFonts w:asciiTheme="majorHAnsi" w:eastAsiaTheme="minorHAnsi" w:hAnsiTheme="majorHAnsi" w:cstheme="minorBidi"/>
          <w:szCs w:val="22"/>
        </w:rPr>
        <w:t xml:space="preserve">. </w:t>
      </w:r>
    </w:p>
    <w:p w:rsidR="00200261" w:rsidP="00200261" w14:paraId="24A67485"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20D0CFD6" w14:textId="77777777">
      <w:pPr>
        <w:pStyle w:val="NormalWeb"/>
        <w:spacing w:line="288" w:lineRule="atLeast"/>
        <w:rPr>
          <w:rFonts w:asciiTheme="majorHAnsi" w:hAnsiTheme="majorHAnsi"/>
          <w:i/>
        </w:rPr>
      </w:pPr>
      <w:r w:rsidRPr="00A70E79">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05C1FD18"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A70E79" w:rsidP="006A13FA" w14:paraId="7E17259B" w14:textId="77777777">
      <w:pPr>
        <w:spacing w:after="0" w:line="240" w:lineRule="auto"/>
        <w:rPr>
          <w:rFonts w:asciiTheme="majorHAnsi" w:hAnsiTheme="majorHAnsi"/>
          <w:sz w:val="24"/>
          <w:highlight w:val="cyan"/>
        </w:rPr>
      </w:pPr>
    </w:p>
    <w:p w:rsidR="006A13FA" w:rsidP="006A13FA" w14:paraId="590AABBC" w14:textId="77777777">
      <w:pPr>
        <w:spacing w:after="0" w:line="240" w:lineRule="auto"/>
        <w:rPr>
          <w:rFonts w:asciiTheme="majorHAnsi" w:hAnsiTheme="majorHAnsi"/>
          <w:i/>
          <w:sz w:val="24"/>
        </w:rPr>
      </w:pPr>
      <w:r w:rsidRPr="00A70E79">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096B3207" w14:textId="77777777">
      <w:pPr>
        <w:spacing w:after="0" w:line="240" w:lineRule="auto"/>
        <w:rPr>
          <w:rFonts w:asciiTheme="majorHAnsi" w:hAnsiTheme="majorHAnsi"/>
          <w:i/>
          <w:sz w:val="24"/>
        </w:rPr>
      </w:pPr>
    </w:p>
    <w:p w:rsidR="00F97482" w:rsidP="006A13FA" w14:paraId="706AEB24"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2E5602" w:rsidP="002E5602" w14:paraId="14BBD4FA" w14:textId="77777777">
      <w:pPr>
        <w:spacing w:after="0" w:line="240" w:lineRule="auto"/>
        <w:rPr>
          <w:rFonts w:asciiTheme="majorHAnsi" w:hAnsiTheme="majorHAnsi"/>
          <w:sz w:val="24"/>
        </w:rPr>
      </w:pPr>
    </w:p>
    <w:p w:rsidR="00915BC3" w:rsidP="002E5602" w14:paraId="6009226B" w14:textId="5D1ED5CF">
      <w:pPr>
        <w:spacing w:after="0" w:line="240" w:lineRule="auto"/>
        <w:rPr>
          <w:rFonts w:asciiTheme="majorHAnsi" w:hAnsiTheme="majorHAnsi"/>
          <w:sz w:val="24"/>
        </w:rPr>
      </w:pPr>
      <w:r>
        <w:rPr>
          <w:rFonts w:asciiTheme="majorHAnsi" w:hAnsiTheme="majorHAnsi"/>
          <w:sz w:val="24"/>
        </w:rPr>
        <w:t>A Privacy Act Statement is required for this collection of information and is provided at the top of AF Form 978.</w:t>
      </w:r>
    </w:p>
    <w:p w:rsidR="00915BC3" w:rsidP="002E5602" w14:paraId="461B0E61" w14:textId="77777777">
      <w:pPr>
        <w:spacing w:after="0" w:line="240" w:lineRule="auto"/>
        <w:rPr>
          <w:rFonts w:asciiTheme="majorHAnsi" w:hAnsiTheme="majorHAnsi"/>
          <w:sz w:val="24"/>
        </w:rPr>
      </w:pPr>
    </w:p>
    <w:p w:rsidR="00402364" w:rsidP="002E5602" w14:paraId="7BB1E73D" w14:textId="050068A0">
      <w:pPr>
        <w:spacing w:after="0" w:line="240" w:lineRule="auto"/>
        <w:rPr>
          <w:rFonts w:asciiTheme="majorHAnsi" w:hAnsiTheme="majorHAnsi"/>
          <w:sz w:val="24"/>
        </w:rPr>
      </w:pPr>
      <w:r w:rsidRPr="00402364">
        <w:rPr>
          <w:rFonts w:asciiTheme="majorHAnsi" w:hAnsiTheme="majorHAnsi"/>
          <w:sz w:val="24"/>
        </w:rPr>
        <w:t>A draft copy of the SORN (</w:t>
      </w:r>
      <w:bookmarkStart w:id="0" w:name="_Hlk144367675"/>
      <w:r w:rsidRPr="00402364">
        <w:rPr>
          <w:rFonts w:asciiTheme="majorHAnsi" w:hAnsiTheme="majorHAnsi"/>
          <w:sz w:val="24"/>
        </w:rPr>
        <w:t>Air Force Safety Automated System (AFSAS)</w:t>
      </w:r>
      <w:bookmarkEnd w:id="0"/>
      <w:r w:rsidRPr="00402364">
        <w:rPr>
          <w:rFonts w:asciiTheme="majorHAnsi" w:hAnsiTheme="majorHAnsi"/>
          <w:sz w:val="24"/>
        </w:rPr>
        <w:t xml:space="preserve">, F091 AFSEC C) has been provided with this package for OMB’s review. </w:t>
      </w:r>
    </w:p>
    <w:p w:rsidR="00402364" w:rsidP="002E5602" w14:paraId="081972BE" w14:textId="77777777">
      <w:pPr>
        <w:spacing w:after="0" w:line="240" w:lineRule="auto"/>
        <w:rPr>
          <w:rFonts w:asciiTheme="majorHAnsi" w:hAnsiTheme="majorHAnsi"/>
          <w:sz w:val="24"/>
        </w:rPr>
      </w:pPr>
    </w:p>
    <w:p w:rsidR="00A70E79" w:rsidP="002E5602" w14:paraId="50CBB18C" w14:textId="3BC8F27C">
      <w:pPr>
        <w:spacing w:after="0" w:line="240" w:lineRule="auto"/>
        <w:rPr>
          <w:rFonts w:asciiTheme="majorHAnsi" w:hAnsiTheme="majorHAnsi"/>
          <w:sz w:val="24"/>
        </w:rPr>
      </w:pPr>
      <w:r w:rsidRPr="00402364">
        <w:rPr>
          <w:rFonts w:asciiTheme="majorHAnsi" w:hAnsiTheme="majorHAnsi"/>
          <w:sz w:val="24"/>
        </w:rPr>
        <w:t xml:space="preserve">A copy of the </w:t>
      </w:r>
      <w:r w:rsidR="009553B5">
        <w:rPr>
          <w:rFonts w:asciiTheme="majorHAnsi" w:hAnsiTheme="majorHAnsi"/>
          <w:sz w:val="24"/>
        </w:rPr>
        <w:t xml:space="preserve">approved </w:t>
      </w:r>
      <w:r w:rsidRPr="00402364">
        <w:rPr>
          <w:rFonts w:asciiTheme="majorHAnsi" w:hAnsiTheme="majorHAnsi"/>
          <w:sz w:val="24"/>
        </w:rPr>
        <w:t>PIA, Air Force Safety Automated System (AFSAS), has been provided with this package for OMB’s review.</w:t>
      </w:r>
    </w:p>
    <w:p w:rsidR="00F304C1" w:rsidP="00A70E79" w14:paraId="4E347742" w14:textId="4DD00AA6">
      <w:pPr>
        <w:spacing w:after="0" w:line="240" w:lineRule="auto"/>
        <w:ind w:left="720" w:firstLine="60"/>
        <w:rPr>
          <w:rFonts w:asciiTheme="majorHAnsi" w:hAnsiTheme="majorHAnsi"/>
          <w:sz w:val="24"/>
        </w:rPr>
      </w:pPr>
    </w:p>
    <w:p w:rsidR="00F304C1" w:rsidRPr="00A70E79" w:rsidP="002E5602" w14:paraId="41355CD1" w14:textId="0C7621A7">
      <w:pPr>
        <w:spacing w:after="0" w:line="240" w:lineRule="auto"/>
        <w:rPr>
          <w:rFonts w:asciiTheme="majorHAnsi" w:hAnsiTheme="majorHAnsi"/>
          <w:sz w:val="24"/>
        </w:rPr>
      </w:pPr>
      <w:r>
        <w:rPr>
          <w:rFonts w:asciiTheme="majorHAnsi" w:hAnsiTheme="majorHAnsi"/>
          <w:sz w:val="24"/>
        </w:rPr>
        <w:t xml:space="preserve">RETENTION AND DISPOSAL: </w:t>
      </w:r>
      <w:r w:rsidRPr="00F304C1">
        <w:rPr>
          <w:rFonts w:asciiTheme="majorHAnsi" w:hAnsiTheme="majorHAnsi"/>
          <w:sz w:val="24"/>
        </w:rPr>
        <w:t xml:space="preserve">Destroy after 2 years, or on inactivation of the activity, whichever is </w:t>
      </w:r>
      <w:r w:rsidRPr="00F304C1" w:rsidR="00A51416">
        <w:rPr>
          <w:rFonts w:asciiTheme="majorHAnsi" w:hAnsiTheme="majorHAnsi"/>
          <w:sz w:val="24"/>
        </w:rPr>
        <w:t>sooner.</w:t>
      </w:r>
    </w:p>
    <w:p w:rsidR="00A70E79" w:rsidP="00A70E79" w14:paraId="3167303C" w14:textId="77777777">
      <w:pPr>
        <w:spacing w:after="0" w:line="240" w:lineRule="auto"/>
        <w:rPr>
          <w:rFonts w:asciiTheme="majorHAnsi" w:hAnsiTheme="majorHAnsi"/>
          <w:i/>
          <w:sz w:val="24"/>
        </w:rPr>
      </w:pPr>
    </w:p>
    <w:p w:rsidR="00996894" w:rsidP="00996894" w14:paraId="51D90C92"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4068C1" w:rsidP="00337EF1" w14:paraId="3EDC5D78" w14:textId="77777777">
      <w:pPr>
        <w:spacing w:after="0" w:line="240" w:lineRule="auto"/>
        <w:rPr>
          <w:rFonts w:asciiTheme="majorHAnsi" w:hAnsiTheme="majorHAnsi"/>
          <w:sz w:val="24"/>
        </w:rPr>
      </w:pPr>
    </w:p>
    <w:p w:rsidR="009A6246" w:rsidP="00337EF1" w14:paraId="0EC40F50" w14:textId="08ABB8C7">
      <w:pPr>
        <w:spacing w:after="0" w:line="240" w:lineRule="auto"/>
        <w:rPr>
          <w:rFonts w:asciiTheme="majorHAnsi" w:hAnsiTheme="majorHAnsi"/>
          <w:sz w:val="24"/>
        </w:rPr>
      </w:pPr>
      <w:r w:rsidRPr="00A70E79">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128C347A" w14:textId="77777777">
      <w:pPr>
        <w:spacing w:after="0" w:line="240" w:lineRule="auto"/>
        <w:rPr>
          <w:rFonts w:asciiTheme="majorHAnsi" w:hAnsiTheme="majorHAnsi"/>
          <w:sz w:val="24"/>
        </w:rPr>
      </w:pPr>
    </w:p>
    <w:p w:rsidR="00D21AA6" w:rsidP="00337EF1" w14:paraId="27C5D99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6C38D183"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0F4B045D" w14:textId="77777777">
      <w:pPr>
        <w:spacing w:after="0" w:line="240" w:lineRule="auto"/>
        <w:rPr>
          <w:rFonts w:asciiTheme="majorHAnsi" w:hAnsiTheme="majorHAnsi"/>
          <w:i/>
          <w:sz w:val="24"/>
        </w:rPr>
      </w:pPr>
    </w:p>
    <w:p w:rsidR="00235D71" w:rsidP="00235D71" w14:paraId="4BF31769" w14:textId="1D114442">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6B2414" w:rsidRPr="002B0008" w:rsidP="002B0008" w14:paraId="41099310" w14:textId="1AF26DA4">
      <w:pPr>
        <w:spacing w:after="0" w:line="240" w:lineRule="auto"/>
        <w:ind w:firstLine="720"/>
        <w:rPr>
          <w:rFonts w:asciiTheme="majorHAnsi" w:hAnsiTheme="majorHAnsi"/>
          <w:sz w:val="24"/>
        </w:rPr>
      </w:pPr>
      <w:r>
        <w:rPr>
          <w:rFonts w:asciiTheme="majorHAnsi" w:hAnsiTheme="majorHAnsi"/>
          <w:sz w:val="24"/>
        </w:rPr>
        <w:t>AF</w:t>
      </w:r>
      <w:r w:rsidRPr="002B0008">
        <w:rPr>
          <w:rFonts w:asciiTheme="majorHAnsi" w:hAnsiTheme="majorHAnsi"/>
          <w:sz w:val="24"/>
        </w:rPr>
        <w:t xml:space="preserve"> Form 978</w:t>
      </w:r>
    </w:p>
    <w:p w:rsidR="00235D71" w:rsidP="006B2414" w14:paraId="76681B42" w14:textId="23A42162">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Pr="007450A6" w:rsidR="007450A6">
        <w:rPr>
          <w:rFonts w:asciiTheme="majorHAnsi" w:hAnsiTheme="majorHAnsi"/>
          <w:sz w:val="24"/>
        </w:rPr>
        <w:t>200</w:t>
      </w:r>
    </w:p>
    <w:p w:rsidR="00235D71" w:rsidP="00235D71" w14:paraId="12EAA85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7450A6" w:rsidR="007450A6">
        <w:rPr>
          <w:rFonts w:asciiTheme="majorHAnsi" w:hAnsiTheme="majorHAnsi"/>
          <w:sz w:val="24"/>
        </w:rPr>
        <w:t>1</w:t>
      </w:r>
    </w:p>
    <w:p w:rsidR="00235D71" w:rsidP="00235D71" w14:paraId="4F47F04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7450A6">
        <w:rPr>
          <w:rFonts w:asciiTheme="majorHAnsi" w:hAnsiTheme="majorHAnsi"/>
          <w:sz w:val="24"/>
        </w:rPr>
        <w:t>200</w:t>
      </w:r>
    </w:p>
    <w:p w:rsidR="00502FF3" w:rsidP="00235D71" w14:paraId="15D9F797" w14:textId="59F05B95">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47550F">
        <w:rPr>
          <w:rFonts w:asciiTheme="majorHAnsi" w:hAnsiTheme="majorHAnsi"/>
          <w:sz w:val="24"/>
        </w:rPr>
        <w:t>1 hour</w:t>
      </w:r>
    </w:p>
    <w:p w:rsidR="00A76F7E" w:rsidP="00235D71" w14:paraId="65FC11E0" w14:textId="2CC7C893">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47550F">
        <w:rPr>
          <w:rFonts w:asciiTheme="majorHAnsi" w:hAnsiTheme="majorHAnsi"/>
          <w:sz w:val="24"/>
        </w:rPr>
        <w:t>200</w:t>
      </w:r>
      <w:r w:rsidR="00A77157">
        <w:rPr>
          <w:rFonts w:asciiTheme="majorHAnsi" w:hAnsiTheme="majorHAnsi"/>
          <w:sz w:val="24"/>
        </w:rPr>
        <w:t xml:space="preserve"> hours </w:t>
      </w:r>
    </w:p>
    <w:p w:rsidR="00B55E9F" w:rsidP="00B55E9F" w14:paraId="1246BD28" w14:textId="77777777">
      <w:pPr>
        <w:pStyle w:val="ListParagraph"/>
        <w:spacing w:after="0" w:line="240" w:lineRule="auto"/>
        <w:ind w:left="1440"/>
        <w:rPr>
          <w:rFonts w:asciiTheme="majorHAnsi" w:hAnsiTheme="majorHAnsi"/>
          <w:sz w:val="24"/>
        </w:rPr>
      </w:pPr>
    </w:p>
    <w:p w:rsidR="00235D71" w:rsidP="00235D71" w14:paraId="3ED367E5" w14:textId="6DDA7306">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RPr="00690114" w:rsidP="00235D71" w14:paraId="4F459727"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w:t>
      </w:r>
      <w:r w:rsidRPr="00690114">
        <w:rPr>
          <w:rFonts w:asciiTheme="majorHAnsi" w:hAnsiTheme="majorHAnsi"/>
          <w:sz w:val="24"/>
        </w:rPr>
        <w:t xml:space="preserve">ndents: </w:t>
      </w:r>
      <w:r w:rsidRPr="00690114" w:rsidR="007450A6">
        <w:rPr>
          <w:rFonts w:asciiTheme="majorHAnsi" w:hAnsiTheme="majorHAnsi"/>
          <w:sz w:val="24"/>
        </w:rPr>
        <w:t>200</w:t>
      </w:r>
    </w:p>
    <w:p w:rsidR="00235D71" w:rsidRPr="00690114" w:rsidP="00235D71" w14:paraId="3BC4A0A4" w14:textId="77777777">
      <w:pPr>
        <w:pStyle w:val="ListParagraph"/>
        <w:numPr>
          <w:ilvl w:val="1"/>
          <w:numId w:val="14"/>
        </w:numPr>
        <w:spacing w:after="0" w:line="240" w:lineRule="auto"/>
        <w:rPr>
          <w:rFonts w:asciiTheme="majorHAnsi" w:hAnsiTheme="majorHAnsi"/>
          <w:sz w:val="24"/>
        </w:rPr>
      </w:pPr>
      <w:r w:rsidRPr="00690114">
        <w:rPr>
          <w:rFonts w:asciiTheme="majorHAnsi" w:hAnsiTheme="majorHAnsi"/>
          <w:sz w:val="24"/>
        </w:rPr>
        <w:t xml:space="preserve">Total Number of Annual Responses: </w:t>
      </w:r>
      <w:r w:rsidRPr="00690114" w:rsidR="007450A6">
        <w:rPr>
          <w:rFonts w:asciiTheme="majorHAnsi" w:hAnsiTheme="majorHAnsi"/>
          <w:sz w:val="24"/>
        </w:rPr>
        <w:t>200</w:t>
      </w:r>
    </w:p>
    <w:p w:rsidR="00A77157" w:rsidRPr="00235D71" w:rsidP="00337EF1" w14:paraId="01537585" w14:textId="4E38FDEB">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47550F">
        <w:rPr>
          <w:rFonts w:asciiTheme="majorHAnsi" w:hAnsiTheme="majorHAnsi"/>
          <w:sz w:val="24"/>
        </w:rPr>
        <w:t xml:space="preserve">200 </w:t>
      </w:r>
      <w:r w:rsidR="00817241">
        <w:rPr>
          <w:rFonts w:asciiTheme="majorHAnsi" w:hAnsiTheme="majorHAnsi"/>
          <w:sz w:val="24"/>
        </w:rPr>
        <w:t>hours</w:t>
      </w:r>
    </w:p>
    <w:p w:rsidR="00520B36" w:rsidP="00337EF1" w14:paraId="79D01CCB" w14:textId="77777777">
      <w:pPr>
        <w:spacing w:after="0" w:line="240" w:lineRule="auto"/>
        <w:rPr>
          <w:rFonts w:asciiTheme="majorHAnsi" w:hAnsiTheme="majorHAnsi"/>
          <w:sz w:val="24"/>
        </w:rPr>
      </w:pPr>
    </w:p>
    <w:p w:rsidR="00520B36" w:rsidRPr="009018E7" w:rsidP="009018E7" w14:paraId="5C38C912" w14:textId="2A72C0E9">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098695BA" w14:textId="77777777">
      <w:pPr>
        <w:pStyle w:val="ListParagraph"/>
        <w:spacing w:after="0" w:line="240" w:lineRule="auto"/>
        <w:rPr>
          <w:rFonts w:asciiTheme="majorHAnsi" w:hAnsiTheme="majorHAnsi"/>
          <w:sz w:val="24"/>
        </w:rPr>
      </w:pPr>
    </w:p>
    <w:p w:rsidR="00235D71" w:rsidP="00235D71" w14:paraId="0B2AC06A" w14:textId="35433B29">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P="00235D71" w14:paraId="02244CB2" w14:textId="7F7C98E2">
      <w:pPr>
        <w:pStyle w:val="ListParagraph"/>
        <w:spacing w:after="0" w:line="240" w:lineRule="auto"/>
        <w:rPr>
          <w:rFonts w:asciiTheme="majorHAnsi" w:hAnsiTheme="majorHAnsi"/>
          <w:sz w:val="24"/>
        </w:rPr>
      </w:pPr>
      <w:r>
        <w:rPr>
          <w:rFonts w:asciiTheme="majorHAnsi" w:hAnsiTheme="majorHAnsi"/>
          <w:sz w:val="24"/>
        </w:rPr>
        <w:t>AF Form 978</w:t>
      </w:r>
    </w:p>
    <w:p w:rsidR="00235D71" w:rsidP="00235D71" w14:paraId="459F0641" w14:textId="57DBDF4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506A6D">
        <w:rPr>
          <w:rFonts w:asciiTheme="majorHAnsi" w:hAnsiTheme="majorHAnsi"/>
          <w:sz w:val="24"/>
        </w:rPr>
        <w:t>200</w:t>
      </w:r>
    </w:p>
    <w:p w:rsidR="00235D71" w:rsidP="00235D71" w14:paraId="00BFD14C" w14:textId="02F1EB6E">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Pr>
          <w:rFonts w:asciiTheme="majorHAnsi" w:hAnsiTheme="majorHAnsi"/>
          <w:sz w:val="24"/>
        </w:rPr>
        <w:t xml:space="preserve">: </w:t>
      </w:r>
      <w:r>
        <w:rPr>
          <w:rFonts w:asciiTheme="majorHAnsi" w:hAnsiTheme="majorHAnsi"/>
          <w:sz w:val="24"/>
        </w:rPr>
        <w:t>1 hour</w:t>
      </w:r>
    </w:p>
    <w:p w:rsidR="00235D71" w:rsidRPr="00690114" w:rsidP="00235D71" w14:paraId="59CD0761" w14:textId="5727C510">
      <w:pPr>
        <w:pStyle w:val="ListParagraph"/>
        <w:numPr>
          <w:ilvl w:val="0"/>
          <w:numId w:val="17"/>
        </w:numPr>
        <w:spacing w:after="0" w:line="240" w:lineRule="auto"/>
        <w:rPr>
          <w:rFonts w:asciiTheme="majorHAnsi" w:hAnsiTheme="majorHAnsi"/>
          <w:sz w:val="24"/>
        </w:rPr>
      </w:pPr>
      <w:r w:rsidRPr="00690114">
        <w:rPr>
          <w:rFonts w:asciiTheme="majorHAnsi" w:hAnsiTheme="majorHAnsi"/>
          <w:sz w:val="24"/>
        </w:rPr>
        <w:t xml:space="preserve">Respondent Hourly Wage: </w:t>
      </w:r>
      <w:r w:rsidRPr="00690114" w:rsidR="00690114">
        <w:rPr>
          <w:rFonts w:asciiTheme="majorHAnsi" w:hAnsiTheme="majorHAnsi"/>
          <w:sz w:val="24"/>
        </w:rPr>
        <w:t>$</w:t>
      </w:r>
      <w:r w:rsidR="0047550F">
        <w:rPr>
          <w:rFonts w:asciiTheme="majorHAnsi" w:hAnsiTheme="majorHAnsi"/>
          <w:sz w:val="24"/>
        </w:rPr>
        <w:t>7.25</w:t>
      </w:r>
    </w:p>
    <w:p w:rsidR="00235D71" w:rsidRPr="00690114" w:rsidP="00235D71" w14:paraId="29A10BFA" w14:textId="49993D7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690114">
        <w:rPr>
          <w:rFonts w:asciiTheme="majorHAnsi" w:hAnsiTheme="majorHAnsi"/>
          <w:sz w:val="24"/>
        </w:rPr>
        <w:t xml:space="preserve">: </w:t>
      </w:r>
      <w:r w:rsidRPr="00690114" w:rsidR="00690114">
        <w:rPr>
          <w:rFonts w:asciiTheme="majorHAnsi" w:hAnsiTheme="majorHAnsi"/>
          <w:sz w:val="24"/>
        </w:rPr>
        <w:t>$</w:t>
      </w:r>
      <w:r w:rsidR="0047550F">
        <w:rPr>
          <w:rFonts w:asciiTheme="majorHAnsi" w:hAnsiTheme="majorHAnsi"/>
          <w:sz w:val="24"/>
        </w:rPr>
        <w:t>7.25</w:t>
      </w:r>
    </w:p>
    <w:p w:rsidR="00235D71" w:rsidRPr="00690114" w:rsidP="00235D71" w14:paraId="22553ECD" w14:textId="72B6F9ED">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690114">
        <w:rPr>
          <w:rFonts w:asciiTheme="majorHAnsi" w:hAnsiTheme="majorHAnsi"/>
          <w:sz w:val="24"/>
        </w:rPr>
        <w:t xml:space="preserve">: </w:t>
      </w:r>
      <w:r w:rsidRPr="00690114" w:rsidR="00817241">
        <w:rPr>
          <w:rFonts w:asciiTheme="majorHAnsi" w:hAnsiTheme="majorHAnsi"/>
          <w:sz w:val="24"/>
        </w:rPr>
        <w:t>$</w:t>
      </w:r>
      <w:r w:rsidR="00656907">
        <w:rPr>
          <w:rFonts w:asciiTheme="majorHAnsi" w:hAnsiTheme="majorHAnsi"/>
          <w:sz w:val="24"/>
        </w:rPr>
        <w:t>1,450</w:t>
      </w:r>
    </w:p>
    <w:p w:rsidR="00B55E9F" w:rsidRPr="00690114" w:rsidP="00B55E9F" w14:paraId="3B57152A" w14:textId="77777777">
      <w:pPr>
        <w:pStyle w:val="ListParagraph"/>
        <w:spacing w:after="0" w:line="240" w:lineRule="auto"/>
        <w:ind w:left="1440"/>
        <w:rPr>
          <w:rFonts w:asciiTheme="majorHAnsi" w:hAnsiTheme="majorHAnsi"/>
          <w:sz w:val="24"/>
        </w:rPr>
      </w:pPr>
    </w:p>
    <w:p w:rsidR="00235D71" w:rsidRPr="00690114" w:rsidP="00235D71" w14:paraId="16D3CC2B" w14:textId="77777777">
      <w:pPr>
        <w:pStyle w:val="ListParagraph"/>
        <w:numPr>
          <w:ilvl w:val="0"/>
          <w:numId w:val="16"/>
        </w:numPr>
        <w:spacing w:after="0" w:line="240" w:lineRule="auto"/>
        <w:rPr>
          <w:rFonts w:asciiTheme="majorHAnsi" w:hAnsiTheme="majorHAnsi"/>
          <w:sz w:val="24"/>
        </w:rPr>
      </w:pPr>
      <w:r w:rsidRPr="00690114">
        <w:rPr>
          <w:rFonts w:asciiTheme="majorHAnsi" w:hAnsiTheme="majorHAnsi"/>
          <w:sz w:val="24"/>
        </w:rPr>
        <w:t>Overall</w:t>
      </w:r>
      <w:r w:rsidRPr="00690114">
        <w:rPr>
          <w:rFonts w:asciiTheme="majorHAnsi" w:hAnsiTheme="majorHAnsi"/>
          <w:sz w:val="24"/>
        </w:rPr>
        <w:t xml:space="preserve"> Labor Burden </w:t>
      </w:r>
    </w:p>
    <w:p w:rsidR="00235D71" w:rsidRPr="00690114" w:rsidP="00235D71" w14:paraId="564C5447" w14:textId="33F5C3DA">
      <w:pPr>
        <w:pStyle w:val="ListParagraph"/>
        <w:numPr>
          <w:ilvl w:val="1"/>
          <w:numId w:val="16"/>
        </w:numPr>
        <w:spacing w:after="0" w:line="240" w:lineRule="auto"/>
        <w:rPr>
          <w:rFonts w:asciiTheme="majorHAnsi" w:hAnsiTheme="majorHAnsi"/>
          <w:sz w:val="24"/>
        </w:rPr>
      </w:pPr>
      <w:r w:rsidRPr="00690114">
        <w:rPr>
          <w:rFonts w:asciiTheme="majorHAnsi" w:hAnsiTheme="majorHAnsi"/>
          <w:sz w:val="24"/>
        </w:rPr>
        <w:t>T</w:t>
      </w:r>
      <w:r w:rsidR="00173676">
        <w:rPr>
          <w:rFonts w:asciiTheme="majorHAnsi" w:hAnsiTheme="majorHAnsi"/>
          <w:sz w:val="24"/>
        </w:rPr>
        <w:t>otal Number of Annual Responses</w:t>
      </w:r>
      <w:r w:rsidRPr="00690114">
        <w:rPr>
          <w:rFonts w:asciiTheme="majorHAnsi" w:hAnsiTheme="majorHAnsi"/>
          <w:sz w:val="24"/>
        </w:rPr>
        <w:t xml:space="preserve">: </w:t>
      </w:r>
      <w:r w:rsidRPr="00690114" w:rsidR="00506A6D">
        <w:rPr>
          <w:rFonts w:asciiTheme="majorHAnsi" w:hAnsiTheme="majorHAnsi"/>
          <w:sz w:val="24"/>
        </w:rPr>
        <w:t>200</w:t>
      </w:r>
    </w:p>
    <w:p w:rsidR="00235D71" w:rsidRPr="00690114" w:rsidP="00235D71" w14:paraId="494A0CA5" w14:textId="6E54035B">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690114">
        <w:rPr>
          <w:rFonts w:asciiTheme="majorHAnsi" w:hAnsiTheme="majorHAnsi"/>
          <w:sz w:val="24"/>
        </w:rPr>
        <w:t xml:space="preserve">: </w:t>
      </w:r>
      <w:r w:rsidRPr="00690114" w:rsidR="00690114">
        <w:rPr>
          <w:rFonts w:asciiTheme="majorHAnsi" w:hAnsiTheme="majorHAnsi"/>
          <w:sz w:val="24"/>
        </w:rPr>
        <w:t>$</w:t>
      </w:r>
      <w:r w:rsidR="00656907">
        <w:rPr>
          <w:rFonts w:asciiTheme="majorHAnsi" w:hAnsiTheme="majorHAnsi"/>
          <w:sz w:val="24"/>
        </w:rPr>
        <w:t>1,450</w:t>
      </w:r>
    </w:p>
    <w:p w:rsidR="00520B36" w:rsidP="006F2DF8" w14:paraId="38D40283" w14:textId="77777777">
      <w:pPr>
        <w:spacing w:after="0" w:line="240" w:lineRule="auto"/>
        <w:rPr>
          <w:rFonts w:asciiTheme="majorHAnsi" w:hAnsiTheme="majorHAnsi"/>
          <w:sz w:val="24"/>
        </w:rPr>
      </w:pPr>
    </w:p>
    <w:p w:rsidR="00690114" w:rsidP="00337EF1" w14:paraId="49C1827C" w14:textId="1C9E2E19">
      <w:pPr>
        <w:spacing w:after="0" w:line="240" w:lineRule="auto"/>
        <w:rPr>
          <w:rFonts w:asciiTheme="majorHAnsi" w:hAnsiTheme="majorHAnsi"/>
          <w:sz w:val="24"/>
        </w:rPr>
      </w:pPr>
      <w:r>
        <w:rPr>
          <w:rFonts w:asciiTheme="majorHAnsi" w:hAnsiTheme="majorHAnsi"/>
          <w:sz w:val="24"/>
        </w:rPr>
        <w:t>The respondent hourly wage was determined from the Federal Minimum wage of $7.25 per hour.</w:t>
      </w:r>
    </w:p>
    <w:p w:rsidR="0064691B" w:rsidP="00337EF1" w14:paraId="7B5B355E" w14:textId="77777777">
      <w:pPr>
        <w:spacing w:after="0" w:line="240" w:lineRule="auto"/>
        <w:rPr>
          <w:rFonts w:asciiTheme="majorHAnsi" w:hAnsiTheme="majorHAnsi"/>
          <w:sz w:val="24"/>
        </w:rPr>
      </w:pPr>
    </w:p>
    <w:p w:rsidR="0019309D" w:rsidP="00337EF1" w14:paraId="40037D3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4068C1" w:rsidP="0019309D" w14:paraId="77F5F5FC" w14:textId="77777777">
      <w:pPr>
        <w:spacing w:after="0" w:line="240" w:lineRule="auto"/>
        <w:rPr>
          <w:rFonts w:asciiTheme="majorHAnsi" w:hAnsiTheme="majorHAnsi"/>
          <w:sz w:val="24"/>
        </w:rPr>
      </w:pPr>
    </w:p>
    <w:p w:rsidR="0019309D" w:rsidP="0019309D" w14:paraId="6A276966" w14:textId="26FAA0C2">
      <w:pPr>
        <w:spacing w:after="0" w:line="240" w:lineRule="auto"/>
        <w:rPr>
          <w:rFonts w:asciiTheme="majorHAnsi" w:hAnsiTheme="majorHAnsi"/>
          <w:sz w:val="24"/>
        </w:rPr>
      </w:pPr>
      <w:r w:rsidRPr="0069011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5035E00" w14:textId="77777777">
      <w:pPr>
        <w:spacing w:after="0" w:line="240" w:lineRule="auto"/>
        <w:rPr>
          <w:rFonts w:asciiTheme="majorHAnsi" w:hAnsiTheme="majorHAnsi"/>
          <w:sz w:val="24"/>
        </w:rPr>
      </w:pPr>
    </w:p>
    <w:p w:rsidR="00F25499" w:rsidP="0019309D" w14:paraId="6D39E7B6"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617B166B" w14:textId="77777777">
      <w:pPr>
        <w:spacing w:after="0" w:line="240" w:lineRule="auto"/>
        <w:rPr>
          <w:rFonts w:asciiTheme="majorHAnsi" w:hAnsiTheme="majorHAnsi"/>
          <w:sz w:val="24"/>
        </w:rPr>
      </w:pPr>
    </w:p>
    <w:p w:rsidR="00722FDB" w:rsidRPr="00235D71" w:rsidP="00722FDB" w14:paraId="14675183" w14:textId="14453E4A">
      <w:pPr>
        <w:spacing w:after="0" w:line="240" w:lineRule="auto"/>
        <w:rPr>
          <w:rFonts w:asciiTheme="majorHAnsi" w:hAnsiTheme="majorHAnsi"/>
          <w:sz w:val="24"/>
        </w:rPr>
      </w:pPr>
      <w:r>
        <w:rPr>
          <w:rFonts w:asciiTheme="majorHAnsi" w:hAnsiTheme="majorHAnsi"/>
          <w:sz w:val="24"/>
        </w:rPr>
        <w:t>Part A: LABOR COST TO THE FEDERAL GOVERNMENT</w:t>
      </w:r>
      <w:r>
        <w:rPr>
          <w:rFonts w:asciiTheme="majorHAnsi" w:hAnsiTheme="majorHAnsi"/>
          <w:i/>
          <w:sz w:val="24"/>
        </w:rPr>
        <w:t>.</w:t>
      </w:r>
      <w:r w:rsidRPr="00A77157">
        <w:rPr>
          <w:rFonts w:asciiTheme="majorHAnsi" w:hAnsiTheme="majorHAnsi"/>
          <w:i/>
          <w:sz w:val="24"/>
        </w:rPr>
        <w:t xml:space="preserve"> </w:t>
      </w:r>
    </w:p>
    <w:p w:rsidR="00235D71" w:rsidP="00235D71" w14:paraId="5AAEC968" w14:textId="77777777">
      <w:pPr>
        <w:pStyle w:val="ListParagraph"/>
        <w:spacing w:after="0" w:line="240" w:lineRule="auto"/>
        <w:rPr>
          <w:rFonts w:asciiTheme="majorHAnsi" w:hAnsiTheme="majorHAnsi"/>
          <w:sz w:val="24"/>
        </w:rPr>
      </w:pPr>
    </w:p>
    <w:p w:rsidR="00235D71" w:rsidRPr="00817241" w:rsidP="00235D71" w14:paraId="7E718B2C" w14:textId="61DFE4B6">
      <w:pPr>
        <w:pStyle w:val="ListParagraph"/>
        <w:numPr>
          <w:ilvl w:val="0"/>
          <w:numId w:val="18"/>
        </w:numPr>
        <w:spacing w:after="0" w:line="240" w:lineRule="auto"/>
        <w:rPr>
          <w:rFonts w:asciiTheme="majorHAnsi" w:hAnsiTheme="majorHAnsi"/>
          <w:sz w:val="24"/>
        </w:rPr>
      </w:pPr>
      <w:r w:rsidRPr="00817241">
        <w:rPr>
          <w:rFonts w:asciiTheme="majorHAnsi" w:hAnsiTheme="majorHAnsi"/>
          <w:sz w:val="24"/>
        </w:rPr>
        <w:t>Collection Instrument</w:t>
      </w:r>
    </w:p>
    <w:p w:rsidR="00235D71" w:rsidRPr="00817241" w:rsidP="00235D71" w14:paraId="64F50281" w14:textId="02233A51">
      <w:pPr>
        <w:pStyle w:val="ListParagraph"/>
        <w:spacing w:after="0" w:line="240" w:lineRule="auto"/>
        <w:rPr>
          <w:rFonts w:asciiTheme="majorHAnsi" w:hAnsiTheme="majorHAnsi"/>
          <w:sz w:val="24"/>
        </w:rPr>
      </w:pPr>
      <w:r>
        <w:rPr>
          <w:rFonts w:asciiTheme="majorHAnsi" w:hAnsiTheme="majorHAnsi"/>
          <w:sz w:val="24"/>
        </w:rPr>
        <w:t>AF Form</w:t>
      </w:r>
      <w:r w:rsidR="00C41160">
        <w:rPr>
          <w:rFonts w:asciiTheme="majorHAnsi" w:hAnsiTheme="majorHAnsi"/>
          <w:sz w:val="24"/>
        </w:rPr>
        <w:t xml:space="preserve"> 978</w:t>
      </w:r>
    </w:p>
    <w:p w:rsidR="00235D71" w:rsidRPr="00817241" w:rsidP="00235D71" w14:paraId="266E01E1" w14:textId="20003B87">
      <w:pPr>
        <w:pStyle w:val="ListParagraph"/>
        <w:numPr>
          <w:ilvl w:val="0"/>
          <w:numId w:val="19"/>
        </w:numPr>
        <w:spacing w:after="0" w:line="240" w:lineRule="auto"/>
        <w:rPr>
          <w:rFonts w:asciiTheme="majorHAnsi" w:hAnsiTheme="majorHAnsi"/>
          <w:sz w:val="24"/>
        </w:rPr>
      </w:pPr>
      <w:r w:rsidRPr="00817241">
        <w:rPr>
          <w:rFonts w:asciiTheme="majorHAnsi" w:hAnsiTheme="majorHAnsi"/>
          <w:sz w:val="24"/>
        </w:rPr>
        <w:t xml:space="preserve">Number of Total Annual Responses: </w:t>
      </w:r>
      <w:r w:rsidRPr="00817241" w:rsidR="00817241">
        <w:rPr>
          <w:rFonts w:asciiTheme="majorHAnsi" w:hAnsiTheme="majorHAnsi"/>
          <w:sz w:val="24"/>
        </w:rPr>
        <w:t>200</w:t>
      </w:r>
    </w:p>
    <w:p w:rsidR="00235D71" w:rsidRPr="00817241" w:rsidP="00235D71" w14:paraId="654AE79B" w14:textId="53581C10">
      <w:pPr>
        <w:pStyle w:val="ListParagraph"/>
        <w:numPr>
          <w:ilvl w:val="0"/>
          <w:numId w:val="19"/>
        </w:numPr>
        <w:spacing w:after="0" w:line="240" w:lineRule="auto"/>
        <w:rPr>
          <w:rFonts w:asciiTheme="majorHAnsi" w:hAnsiTheme="majorHAnsi"/>
          <w:sz w:val="24"/>
        </w:rPr>
      </w:pPr>
      <w:r w:rsidRPr="00817241">
        <w:rPr>
          <w:rFonts w:asciiTheme="majorHAnsi" w:hAnsiTheme="majorHAnsi"/>
          <w:sz w:val="24"/>
        </w:rPr>
        <w:t xml:space="preserve">Processing Time per Response: </w:t>
      </w:r>
      <w:r w:rsidRPr="00817241" w:rsidR="00817241">
        <w:rPr>
          <w:rFonts w:asciiTheme="majorHAnsi" w:hAnsiTheme="majorHAnsi"/>
          <w:sz w:val="24"/>
        </w:rPr>
        <w:t>1 hour</w:t>
      </w:r>
    </w:p>
    <w:p w:rsidR="00235D71" w:rsidRPr="00817241" w:rsidP="00235D71" w14:paraId="05A42178" w14:textId="28200034">
      <w:pPr>
        <w:pStyle w:val="ListParagraph"/>
        <w:numPr>
          <w:ilvl w:val="0"/>
          <w:numId w:val="19"/>
        </w:numPr>
        <w:spacing w:after="0" w:line="240" w:lineRule="auto"/>
        <w:rPr>
          <w:rFonts w:asciiTheme="majorHAnsi" w:hAnsiTheme="majorHAnsi"/>
          <w:sz w:val="24"/>
        </w:rPr>
      </w:pPr>
      <w:r w:rsidRPr="00817241">
        <w:rPr>
          <w:rFonts w:asciiTheme="majorHAnsi" w:hAnsiTheme="majorHAnsi"/>
          <w:sz w:val="24"/>
        </w:rPr>
        <w:t>Hourly Wage of Worker(s) Processing Responses: $</w:t>
      </w:r>
      <w:r w:rsidR="00A51416">
        <w:rPr>
          <w:rFonts w:asciiTheme="majorHAnsi" w:hAnsiTheme="majorHAnsi"/>
          <w:sz w:val="24"/>
        </w:rPr>
        <w:t>28.42</w:t>
      </w:r>
    </w:p>
    <w:p w:rsidR="00235D71" w:rsidRPr="00817241" w:rsidP="00235D71" w14:paraId="04A4AB40" w14:textId="79DC50DE">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817241">
        <w:rPr>
          <w:rFonts w:asciiTheme="majorHAnsi" w:hAnsiTheme="majorHAnsi"/>
          <w:sz w:val="24"/>
        </w:rPr>
        <w:t>: $</w:t>
      </w:r>
      <w:r w:rsidR="00A51416">
        <w:rPr>
          <w:rFonts w:asciiTheme="majorHAnsi" w:hAnsiTheme="majorHAnsi"/>
          <w:sz w:val="24"/>
        </w:rPr>
        <w:t>28.42</w:t>
      </w:r>
    </w:p>
    <w:p w:rsidR="00235D71" w:rsidRPr="00817241" w:rsidP="00235D71" w14:paraId="3C4A61A2" w14:textId="393EFDB4">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817241">
        <w:rPr>
          <w:rFonts w:asciiTheme="majorHAnsi" w:hAnsiTheme="majorHAnsi"/>
          <w:sz w:val="24"/>
        </w:rPr>
        <w:t>: $</w:t>
      </w:r>
      <w:r w:rsidR="0064691B">
        <w:rPr>
          <w:rFonts w:asciiTheme="majorHAnsi" w:hAnsiTheme="majorHAnsi"/>
          <w:sz w:val="24"/>
        </w:rPr>
        <w:t>5,</w:t>
      </w:r>
      <w:r w:rsidR="00A51416">
        <w:rPr>
          <w:rFonts w:asciiTheme="majorHAnsi" w:hAnsiTheme="majorHAnsi"/>
          <w:sz w:val="24"/>
        </w:rPr>
        <w:t>684</w:t>
      </w:r>
    </w:p>
    <w:p w:rsidR="00B55E9F" w:rsidRPr="00817241" w:rsidP="00B55E9F" w14:paraId="0C906436" w14:textId="77777777">
      <w:pPr>
        <w:pStyle w:val="ListParagraph"/>
        <w:spacing w:after="0" w:line="240" w:lineRule="auto"/>
        <w:ind w:left="1440"/>
        <w:rPr>
          <w:rFonts w:asciiTheme="majorHAnsi" w:hAnsiTheme="majorHAnsi"/>
          <w:sz w:val="24"/>
        </w:rPr>
      </w:pPr>
    </w:p>
    <w:p w:rsidR="00235D71" w:rsidRPr="00817241" w:rsidP="00235D71" w14:paraId="1A6135B9" w14:textId="77777777">
      <w:pPr>
        <w:pStyle w:val="ListParagraph"/>
        <w:numPr>
          <w:ilvl w:val="0"/>
          <w:numId w:val="18"/>
        </w:numPr>
        <w:spacing w:after="0" w:line="240" w:lineRule="auto"/>
        <w:rPr>
          <w:rFonts w:asciiTheme="majorHAnsi" w:hAnsiTheme="majorHAnsi"/>
          <w:sz w:val="24"/>
        </w:rPr>
      </w:pPr>
      <w:r w:rsidRPr="00817241">
        <w:rPr>
          <w:rFonts w:asciiTheme="majorHAnsi" w:hAnsiTheme="majorHAnsi"/>
          <w:sz w:val="24"/>
        </w:rPr>
        <w:t>Overall</w:t>
      </w:r>
      <w:r w:rsidRPr="00817241">
        <w:rPr>
          <w:rFonts w:asciiTheme="majorHAnsi" w:hAnsiTheme="majorHAnsi"/>
          <w:sz w:val="24"/>
        </w:rPr>
        <w:t xml:space="preserve"> Labor Burden to the Federal Government</w:t>
      </w:r>
    </w:p>
    <w:p w:rsidR="00235D71" w:rsidRPr="00817241" w:rsidP="00235D71" w14:paraId="1E56C656" w14:textId="158113FA">
      <w:pPr>
        <w:pStyle w:val="ListParagraph"/>
        <w:numPr>
          <w:ilvl w:val="1"/>
          <w:numId w:val="18"/>
        </w:numPr>
        <w:spacing w:after="0" w:line="240" w:lineRule="auto"/>
        <w:rPr>
          <w:rFonts w:asciiTheme="majorHAnsi" w:hAnsiTheme="majorHAnsi"/>
          <w:sz w:val="24"/>
        </w:rPr>
      </w:pPr>
      <w:r w:rsidRPr="00817241">
        <w:rPr>
          <w:rFonts w:asciiTheme="majorHAnsi" w:hAnsiTheme="majorHAnsi"/>
          <w:sz w:val="24"/>
        </w:rPr>
        <w:t>T</w:t>
      </w:r>
      <w:r w:rsidR="006545E4">
        <w:rPr>
          <w:rFonts w:asciiTheme="majorHAnsi" w:hAnsiTheme="majorHAnsi"/>
          <w:sz w:val="24"/>
        </w:rPr>
        <w:t>otal Number of Annual Responses</w:t>
      </w:r>
      <w:r w:rsidRPr="00817241">
        <w:rPr>
          <w:rFonts w:asciiTheme="majorHAnsi" w:hAnsiTheme="majorHAnsi"/>
          <w:sz w:val="24"/>
        </w:rPr>
        <w:t xml:space="preserve">: </w:t>
      </w:r>
      <w:r w:rsidRPr="00817241" w:rsidR="00817241">
        <w:rPr>
          <w:rFonts w:asciiTheme="majorHAnsi" w:hAnsiTheme="majorHAnsi"/>
          <w:sz w:val="24"/>
        </w:rPr>
        <w:t>200</w:t>
      </w:r>
    </w:p>
    <w:p w:rsidR="00B55E9F" w:rsidRPr="00817241" w:rsidP="00722FDB" w14:paraId="020399B4" w14:textId="192B542D">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817241" w:rsidR="00235D71">
        <w:rPr>
          <w:rFonts w:asciiTheme="majorHAnsi" w:hAnsiTheme="majorHAnsi"/>
          <w:i/>
          <w:sz w:val="24"/>
        </w:rPr>
        <w:t xml:space="preserve"> </w:t>
      </w:r>
      <w:r w:rsidRPr="00817241" w:rsidR="00817241">
        <w:rPr>
          <w:rFonts w:asciiTheme="majorHAnsi" w:hAnsiTheme="majorHAnsi"/>
          <w:sz w:val="24"/>
        </w:rPr>
        <w:t>$</w:t>
      </w:r>
      <w:r w:rsidR="0064691B">
        <w:rPr>
          <w:rFonts w:asciiTheme="majorHAnsi" w:hAnsiTheme="majorHAnsi"/>
          <w:sz w:val="24"/>
        </w:rPr>
        <w:t>5,</w:t>
      </w:r>
      <w:r w:rsidR="00A51416">
        <w:rPr>
          <w:rFonts w:asciiTheme="majorHAnsi" w:hAnsiTheme="majorHAnsi"/>
          <w:sz w:val="24"/>
        </w:rPr>
        <w:t>684</w:t>
      </w:r>
    </w:p>
    <w:p w:rsidR="009553B5" w:rsidP="00B55E9F" w14:paraId="19738C16" w14:textId="77777777">
      <w:pPr>
        <w:spacing w:after="0" w:line="240" w:lineRule="auto"/>
        <w:rPr>
          <w:rFonts w:asciiTheme="majorHAnsi" w:hAnsiTheme="majorHAnsi"/>
          <w:sz w:val="24"/>
        </w:rPr>
      </w:pPr>
    </w:p>
    <w:p w:rsidR="0064691B" w:rsidP="00B55E9F" w14:paraId="3412B388" w14:textId="1C80EF93">
      <w:pPr>
        <w:spacing w:after="0" w:line="240" w:lineRule="auto"/>
        <w:rPr>
          <w:rFonts w:asciiTheme="majorHAnsi" w:hAnsiTheme="majorHAnsi"/>
          <w:sz w:val="24"/>
        </w:rPr>
      </w:pPr>
      <w:r w:rsidRPr="0064691B">
        <w:rPr>
          <w:rFonts w:asciiTheme="majorHAnsi" w:hAnsiTheme="majorHAnsi"/>
          <w:sz w:val="24"/>
        </w:rPr>
        <w:t xml:space="preserve">The Respondent hourly wage was determined by using </w:t>
      </w:r>
      <w:r w:rsidR="00A51416">
        <w:rPr>
          <w:rFonts w:asciiTheme="majorHAnsi" w:hAnsiTheme="majorHAnsi"/>
          <w:sz w:val="24"/>
        </w:rPr>
        <w:t>OPM’s GS Salary Table</w:t>
      </w:r>
      <w:r w:rsidRPr="0064691B">
        <w:rPr>
          <w:rFonts w:asciiTheme="majorHAnsi" w:hAnsiTheme="majorHAnsi"/>
          <w:sz w:val="24"/>
        </w:rPr>
        <w:t xml:space="preserve"> (</w:t>
      </w:r>
      <w:hyperlink r:id="rId4" w:history="1">
        <w:r w:rsidRPr="003A52E9" w:rsidR="00A51416">
          <w:rPr>
            <w:rStyle w:val="Hyperlink"/>
            <w:rFonts w:asciiTheme="majorHAnsi" w:hAnsiTheme="majorHAnsi"/>
            <w:sz w:val="24"/>
          </w:rPr>
          <w:t>https://www.opm.gov/policy-data-oversight/pay-leave/salaries-wages/salary-tables/23Tables/html/GS_h.aspx</w:t>
        </w:r>
      </w:hyperlink>
      <w:r w:rsidRPr="0064691B">
        <w:rPr>
          <w:rFonts w:asciiTheme="majorHAnsi" w:hAnsiTheme="majorHAnsi"/>
          <w:sz w:val="24"/>
        </w:rPr>
        <w:t>). GS-1</w:t>
      </w:r>
      <w:r>
        <w:rPr>
          <w:rFonts w:asciiTheme="majorHAnsi" w:hAnsiTheme="majorHAnsi"/>
          <w:sz w:val="24"/>
        </w:rPr>
        <w:t>1, Step 1, of $</w:t>
      </w:r>
      <w:r w:rsidR="00A51416">
        <w:rPr>
          <w:rFonts w:asciiTheme="majorHAnsi" w:hAnsiTheme="majorHAnsi"/>
          <w:sz w:val="24"/>
        </w:rPr>
        <w:t>28.42</w:t>
      </w:r>
      <w:r>
        <w:rPr>
          <w:rFonts w:asciiTheme="majorHAnsi" w:hAnsiTheme="majorHAnsi"/>
          <w:sz w:val="24"/>
        </w:rPr>
        <w:t xml:space="preserve"> per </w:t>
      </w:r>
      <w:r w:rsidR="00A51416">
        <w:rPr>
          <w:rFonts w:asciiTheme="majorHAnsi" w:hAnsiTheme="majorHAnsi"/>
          <w:sz w:val="24"/>
        </w:rPr>
        <w:t>hou</w:t>
      </w:r>
      <w:r>
        <w:rPr>
          <w:rFonts w:asciiTheme="majorHAnsi" w:hAnsiTheme="majorHAnsi"/>
          <w:sz w:val="24"/>
        </w:rPr>
        <w:t>r, was used for calculations</w:t>
      </w:r>
      <w:r w:rsidRPr="0064691B">
        <w:rPr>
          <w:rFonts w:asciiTheme="majorHAnsi" w:hAnsiTheme="majorHAnsi"/>
          <w:sz w:val="24"/>
        </w:rPr>
        <w:t>.</w:t>
      </w:r>
    </w:p>
    <w:p w:rsidR="0064691B" w:rsidP="00B55E9F" w14:paraId="608C6D29" w14:textId="77777777">
      <w:pPr>
        <w:spacing w:after="0" w:line="240" w:lineRule="auto"/>
        <w:rPr>
          <w:rFonts w:asciiTheme="majorHAnsi" w:hAnsiTheme="majorHAnsi"/>
          <w:sz w:val="24"/>
        </w:rPr>
      </w:pPr>
    </w:p>
    <w:p w:rsidR="00722FDB" w:rsidRPr="00B55E9F" w:rsidP="00B55E9F" w14:paraId="3DDF6ABB" w14:textId="305FA6BD">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2B6F1D96" w14:textId="77777777">
      <w:pPr>
        <w:spacing w:after="0" w:line="240" w:lineRule="auto"/>
        <w:rPr>
          <w:rFonts w:asciiTheme="majorHAnsi" w:hAnsiTheme="majorHAnsi"/>
          <w:sz w:val="24"/>
        </w:rPr>
      </w:pPr>
    </w:p>
    <w:p w:rsidR="00235D71" w:rsidRPr="00235D71" w:rsidP="00235D71" w14:paraId="60CED7B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A36413F" w14:textId="6BA3BB7C">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$600</w:t>
      </w:r>
      <w:r w:rsidR="00656907">
        <w:rPr>
          <w:rFonts w:asciiTheme="majorHAnsi" w:hAnsiTheme="majorHAnsi"/>
          <w:sz w:val="24"/>
        </w:rPr>
        <w:t>,000</w:t>
      </w:r>
    </w:p>
    <w:p w:rsidR="00235D71" w:rsidRPr="00235D71" w:rsidP="00235D71" w14:paraId="0E720FD1" w14:textId="38840939">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637CB">
        <w:rPr>
          <w:rFonts w:asciiTheme="majorHAnsi" w:hAnsiTheme="majorHAnsi"/>
          <w:sz w:val="24"/>
        </w:rPr>
        <w:t>0</w:t>
      </w:r>
    </w:p>
    <w:p w:rsidR="00235D71" w:rsidRPr="00235D71" w:rsidP="00235D71" w14:paraId="48D57734" w14:textId="3C628EF2">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637CB">
        <w:rPr>
          <w:rFonts w:asciiTheme="majorHAnsi" w:hAnsiTheme="majorHAnsi"/>
          <w:sz w:val="24"/>
        </w:rPr>
        <w:t>0</w:t>
      </w:r>
    </w:p>
    <w:p w:rsidR="00235D71" w:rsidRPr="00235D71" w:rsidP="00235D71" w14:paraId="404ADB29" w14:textId="4C9D90D4">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817241">
        <w:rPr>
          <w:rFonts w:asciiTheme="majorHAnsi" w:hAnsiTheme="majorHAnsi"/>
          <w:sz w:val="24"/>
        </w:rPr>
        <w:t>240,000</w:t>
      </w:r>
    </w:p>
    <w:p w:rsidR="00235D71" w:rsidRPr="00235D71" w:rsidP="00235D71" w14:paraId="12C6827F" w14:textId="2C12BF72">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637CB">
        <w:rPr>
          <w:rFonts w:asciiTheme="majorHAnsi" w:hAnsiTheme="majorHAnsi"/>
          <w:sz w:val="24"/>
        </w:rPr>
        <w:t>0</w:t>
      </w:r>
    </w:p>
    <w:p w:rsidR="00235D71" w:rsidRPr="00B55E9F" w:rsidP="00235D71" w14:paraId="64890A5E" w14:textId="02D22528">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817241">
        <w:rPr>
          <w:rFonts w:asciiTheme="majorHAnsi" w:hAnsiTheme="majorHAnsi"/>
          <w:sz w:val="24"/>
        </w:rPr>
        <w:t>2,000,000</w:t>
      </w:r>
    </w:p>
    <w:p w:rsidR="00B55E9F" w:rsidRPr="00235D71" w:rsidP="00B55E9F" w14:paraId="785F95E1" w14:textId="77777777">
      <w:pPr>
        <w:pStyle w:val="ListParagraph"/>
        <w:spacing w:after="0" w:line="240" w:lineRule="auto"/>
        <w:ind w:left="1440"/>
        <w:rPr>
          <w:rFonts w:asciiTheme="majorHAnsi" w:hAnsiTheme="majorHAnsi"/>
          <w:i/>
          <w:sz w:val="24"/>
        </w:rPr>
      </w:pPr>
    </w:p>
    <w:p w:rsidR="00235D71" w:rsidRPr="00B55E9F" w:rsidP="00B55E9F" w14:paraId="0605E1DC" w14:textId="00031340">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w:t>
      </w:r>
      <w:r w:rsidR="00B236F2">
        <w:rPr>
          <w:rFonts w:asciiTheme="majorHAnsi" w:hAnsiTheme="majorHAnsi"/>
          <w:sz w:val="24"/>
        </w:rPr>
        <w:t xml:space="preserve">al and Maintenance Cost: </w:t>
      </w:r>
      <w:r>
        <w:rPr>
          <w:rFonts w:asciiTheme="majorHAnsi" w:hAnsiTheme="majorHAnsi"/>
          <w:sz w:val="24"/>
        </w:rPr>
        <w:t>$</w:t>
      </w:r>
      <w:r w:rsidR="00817241">
        <w:rPr>
          <w:rFonts w:asciiTheme="majorHAnsi" w:hAnsiTheme="majorHAnsi"/>
          <w:sz w:val="24"/>
        </w:rPr>
        <w:t>2,8</w:t>
      </w:r>
      <w:r w:rsidR="00656907">
        <w:rPr>
          <w:rFonts w:asciiTheme="majorHAnsi" w:hAnsiTheme="majorHAnsi"/>
          <w:sz w:val="24"/>
        </w:rPr>
        <w:t>4</w:t>
      </w:r>
      <w:r w:rsidR="00817241">
        <w:rPr>
          <w:rFonts w:asciiTheme="majorHAnsi" w:hAnsiTheme="majorHAnsi"/>
          <w:sz w:val="24"/>
        </w:rPr>
        <w:t>0,000</w:t>
      </w:r>
    </w:p>
    <w:p w:rsidR="00B55E9F" w:rsidP="00B55E9F" w14:paraId="2AB677FC" w14:textId="77777777">
      <w:pPr>
        <w:spacing w:after="0" w:line="240" w:lineRule="auto"/>
        <w:rPr>
          <w:rFonts w:asciiTheme="majorHAnsi" w:hAnsiTheme="majorHAnsi"/>
          <w:i/>
          <w:sz w:val="24"/>
        </w:rPr>
      </w:pPr>
    </w:p>
    <w:p w:rsidR="00B55E9F" w:rsidP="00B55E9F" w14:paraId="3525C7D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56FDC39" w14:textId="77777777">
      <w:pPr>
        <w:spacing w:after="0" w:line="240" w:lineRule="auto"/>
        <w:rPr>
          <w:rFonts w:asciiTheme="majorHAnsi" w:hAnsiTheme="majorHAnsi"/>
          <w:sz w:val="24"/>
        </w:rPr>
      </w:pPr>
    </w:p>
    <w:p w:rsidR="00486235" w:rsidP="00B55E9F" w14:paraId="2F601FC5" w14:textId="303C198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64691B">
        <w:rPr>
          <w:rFonts w:asciiTheme="majorHAnsi" w:hAnsiTheme="majorHAnsi"/>
          <w:sz w:val="24"/>
        </w:rPr>
        <w:t>5,</w:t>
      </w:r>
      <w:r w:rsidR="00A51416">
        <w:rPr>
          <w:rFonts w:asciiTheme="majorHAnsi" w:hAnsiTheme="majorHAnsi"/>
          <w:sz w:val="24"/>
        </w:rPr>
        <w:t>684</w:t>
      </w:r>
    </w:p>
    <w:p w:rsidR="00B55E9F" w:rsidP="00B55E9F" w14:paraId="15AF90BA" w14:textId="77777777">
      <w:pPr>
        <w:pStyle w:val="ListParagraph"/>
        <w:spacing w:after="0" w:line="240" w:lineRule="auto"/>
        <w:rPr>
          <w:rFonts w:asciiTheme="majorHAnsi" w:hAnsiTheme="majorHAnsi"/>
          <w:sz w:val="24"/>
        </w:rPr>
      </w:pPr>
    </w:p>
    <w:p w:rsidR="00B55E9F" w:rsidP="00B55E9F" w14:paraId="0B4FDFFA" w14:textId="2C8A3641">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817241">
        <w:rPr>
          <w:rFonts w:asciiTheme="majorHAnsi" w:hAnsiTheme="majorHAnsi"/>
          <w:sz w:val="24"/>
        </w:rPr>
        <w:t>2,8</w:t>
      </w:r>
      <w:r w:rsidR="00656907">
        <w:rPr>
          <w:rFonts w:asciiTheme="majorHAnsi" w:hAnsiTheme="majorHAnsi"/>
          <w:sz w:val="24"/>
        </w:rPr>
        <w:t>40</w:t>
      </w:r>
      <w:r w:rsidR="00817241">
        <w:rPr>
          <w:rFonts w:asciiTheme="majorHAnsi" w:hAnsiTheme="majorHAnsi"/>
          <w:sz w:val="24"/>
        </w:rPr>
        <w:t>,000</w:t>
      </w:r>
    </w:p>
    <w:p w:rsidR="00B55E9F" w:rsidRPr="00B55E9F" w:rsidP="00B55E9F" w14:paraId="12503A56" w14:textId="77777777">
      <w:pPr>
        <w:spacing w:after="0" w:line="240" w:lineRule="auto"/>
        <w:rPr>
          <w:rFonts w:asciiTheme="majorHAnsi" w:hAnsiTheme="majorHAnsi"/>
          <w:sz w:val="24"/>
        </w:rPr>
      </w:pPr>
    </w:p>
    <w:p w:rsidR="00B55E9F" w:rsidRPr="00B55E9F" w:rsidP="00B55E9F" w14:paraId="2ADAB7C8" w14:textId="1AF2A621">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w:t>
      </w:r>
      <w:r w:rsidR="00B236F2">
        <w:rPr>
          <w:rFonts w:asciiTheme="majorHAnsi" w:hAnsiTheme="majorHAnsi"/>
          <w:sz w:val="24"/>
        </w:rPr>
        <w:t>deral Government</w:t>
      </w:r>
      <w:r>
        <w:rPr>
          <w:rFonts w:asciiTheme="majorHAnsi" w:hAnsiTheme="majorHAnsi"/>
          <w:sz w:val="24"/>
        </w:rPr>
        <w:t>: $</w:t>
      </w:r>
      <w:r w:rsidR="0064691B">
        <w:rPr>
          <w:rFonts w:asciiTheme="majorHAnsi" w:hAnsiTheme="majorHAnsi"/>
          <w:sz w:val="24"/>
        </w:rPr>
        <w:t>2,845,</w:t>
      </w:r>
      <w:r w:rsidR="00A51416">
        <w:rPr>
          <w:rFonts w:asciiTheme="majorHAnsi" w:hAnsiTheme="majorHAnsi"/>
          <w:sz w:val="24"/>
        </w:rPr>
        <w:t>684</w:t>
      </w:r>
    </w:p>
    <w:p w:rsidR="00486235" w:rsidP="00486235" w14:paraId="23C93286" w14:textId="77777777">
      <w:pPr>
        <w:spacing w:after="0" w:line="240" w:lineRule="auto"/>
        <w:rPr>
          <w:rFonts w:asciiTheme="majorHAnsi" w:hAnsiTheme="majorHAnsi"/>
          <w:sz w:val="24"/>
        </w:rPr>
      </w:pPr>
    </w:p>
    <w:p w:rsidR="00DA2B37" w:rsidP="00486235" w14:paraId="78A4015D"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4068C1" w:rsidP="00B236F2" w14:paraId="1493C20F" w14:textId="77777777">
      <w:pPr>
        <w:spacing w:after="0" w:line="240" w:lineRule="auto"/>
        <w:rPr>
          <w:rFonts w:asciiTheme="majorHAnsi" w:hAnsiTheme="majorHAnsi"/>
          <w:sz w:val="24"/>
        </w:rPr>
      </w:pPr>
    </w:p>
    <w:p w:rsidR="00B55E9F" w:rsidP="00B236F2" w14:paraId="7E032E28" w14:textId="41491121">
      <w:pPr>
        <w:spacing w:after="0" w:line="240" w:lineRule="auto"/>
        <w:rPr>
          <w:rFonts w:asciiTheme="majorHAnsi" w:hAnsiTheme="majorHAnsi"/>
          <w:sz w:val="24"/>
        </w:rPr>
      </w:pPr>
      <w:r w:rsidRPr="00915BC3">
        <w:rPr>
          <w:rFonts w:asciiTheme="majorHAnsi" w:hAnsiTheme="majorHAnsi"/>
          <w:sz w:val="24"/>
        </w:rPr>
        <w:t>There has been no change in burden since the last approval.</w:t>
      </w:r>
    </w:p>
    <w:p w:rsidR="00DA2B37" w:rsidP="00486235" w14:paraId="5B0EAF6A" w14:textId="77777777">
      <w:pPr>
        <w:spacing w:after="0" w:line="240" w:lineRule="auto"/>
        <w:rPr>
          <w:rFonts w:asciiTheme="majorHAnsi" w:hAnsiTheme="majorHAnsi"/>
          <w:sz w:val="24"/>
        </w:rPr>
      </w:pPr>
    </w:p>
    <w:p w:rsidR="00DA2B37" w:rsidP="00486235" w14:paraId="5D6C4B26"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068C1" w:rsidP="00486235" w14:paraId="228E3FDE" w14:textId="77777777">
      <w:pPr>
        <w:spacing w:after="0" w:line="240" w:lineRule="auto"/>
        <w:rPr>
          <w:rFonts w:asciiTheme="majorHAnsi" w:hAnsiTheme="majorHAnsi"/>
          <w:sz w:val="24"/>
        </w:rPr>
      </w:pPr>
    </w:p>
    <w:p w:rsidR="00DA2B37" w:rsidP="00486235" w14:paraId="1E8BE240" w14:textId="038864C3">
      <w:pPr>
        <w:spacing w:after="0" w:line="240" w:lineRule="auto"/>
        <w:rPr>
          <w:rFonts w:asciiTheme="majorHAnsi" w:hAnsiTheme="majorHAnsi"/>
          <w:sz w:val="24"/>
        </w:rPr>
      </w:pPr>
      <w:r w:rsidRPr="007450A6">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777364DF" w14:textId="77777777">
      <w:pPr>
        <w:spacing w:after="0" w:line="240" w:lineRule="auto"/>
        <w:rPr>
          <w:rFonts w:asciiTheme="majorHAnsi" w:hAnsiTheme="majorHAnsi"/>
          <w:sz w:val="24"/>
        </w:rPr>
      </w:pPr>
    </w:p>
    <w:p w:rsidR="005C3A95" w:rsidP="00486235" w14:paraId="20F1C4FC"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4068C1" w:rsidP="00486235" w14:paraId="78C95E20" w14:textId="77777777">
      <w:pPr>
        <w:spacing w:after="0" w:line="240" w:lineRule="auto"/>
        <w:rPr>
          <w:rFonts w:asciiTheme="majorHAnsi" w:hAnsiTheme="majorHAnsi"/>
          <w:sz w:val="24"/>
        </w:rPr>
      </w:pPr>
    </w:p>
    <w:p w:rsidR="00C62D17" w:rsidP="00486235" w14:paraId="761EC8B1" w14:textId="4634F5E0">
      <w:pPr>
        <w:spacing w:after="0" w:line="240" w:lineRule="auto"/>
        <w:rPr>
          <w:rFonts w:asciiTheme="majorHAnsi" w:hAnsiTheme="majorHAnsi"/>
          <w:sz w:val="24"/>
        </w:rPr>
      </w:pPr>
      <w:r w:rsidRPr="007450A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160623A4" w14:textId="77777777">
      <w:pPr>
        <w:spacing w:after="0" w:line="240" w:lineRule="auto"/>
        <w:rPr>
          <w:rFonts w:asciiTheme="majorHAnsi" w:hAnsiTheme="majorHAnsi"/>
          <w:sz w:val="24"/>
        </w:rPr>
      </w:pPr>
    </w:p>
    <w:p w:rsidR="00C62D17" w:rsidP="00486235" w14:paraId="04920F71"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4068C1" w:rsidP="00B55E9F" w14:paraId="35325BC3" w14:textId="77777777">
      <w:pPr>
        <w:spacing w:after="0" w:line="240" w:lineRule="auto"/>
        <w:rPr>
          <w:rFonts w:asciiTheme="majorHAnsi" w:hAnsiTheme="majorHAnsi"/>
          <w:sz w:val="24"/>
        </w:rPr>
      </w:pPr>
    </w:p>
    <w:p w:rsidR="00A50A0F" w:rsidRPr="00C62D17" w:rsidP="00B55E9F" w14:paraId="726712C0" w14:textId="602CE3F7">
      <w:pPr>
        <w:spacing w:after="0" w:line="240" w:lineRule="auto"/>
        <w:rPr>
          <w:rFonts w:asciiTheme="majorHAnsi" w:hAnsiTheme="majorHAnsi"/>
          <w:i/>
          <w:sz w:val="24"/>
        </w:rPr>
      </w:pPr>
      <w:r w:rsidRPr="007450A6">
        <w:rPr>
          <w:rFonts w:asciiTheme="majorHAnsi" w:hAnsiTheme="majorHAnsi"/>
          <w:sz w:val="24"/>
        </w:rPr>
        <w:t>We are not requesting an</w:t>
      </w:r>
      <w:r w:rsidRPr="007450A6" w:rsidR="00420AE9">
        <w:rPr>
          <w:rFonts w:asciiTheme="majorHAnsi" w:hAnsiTheme="majorHAnsi"/>
          <w:sz w:val="24"/>
        </w:rPr>
        <w:t>y</w:t>
      </w:r>
      <w:r w:rsidRPr="007450A6">
        <w:rPr>
          <w:rFonts w:asciiTheme="majorHAnsi" w:hAnsiTheme="majorHAnsi"/>
          <w:sz w:val="24"/>
        </w:rPr>
        <w:t xml:space="preserve"> exemption</w:t>
      </w:r>
      <w:r w:rsidRPr="007450A6" w:rsidR="00420AE9">
        <w:rPr>
          <w:rFonts w:asciiTheme="majorHAnsi" w:hAnsiTheme="majorHAnsi"/>
          <w:sz w:val="24"/>
        </w:rPr>
        <w:t>s</w:t>
      </w:r>
      <w:r w:rsidRPr="007450A6">
        <w:rPr>
          <w:rFonts w:asciiTheme="majorHAnsi" w:hAnsiTheme="majorHAnsi"/>
          <w:sz w:val="24"/>
        </w:rPr>
        <w:t xml:space="preserve"> to the provisions </w:t>
      </w:r>
      <w:r w:rsidRPr="007450A6"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EF07F8"/>
    <w:multiLevelType w:val="hybridMultilevel"/>
    <w:tmpl w:val="CC2E9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875909">
    <w:abstractNumId w:val="13"/>
  </w:num>
  <w:num w:numId="2" w16cid:durableId="1460805571">
    <w:abstractNumId w:val="0"/>
  </w:num>
  <w:num w:numId="3" w16cid:durableId="1353413695">
    <w:abstractNumId w:val="10"/>
  </w:num>
  <w:num w:numId="4" w16cid:durableId="244803046">
    <w:abstractNumId w:val="9"/>
  </w:num>
  <w:num w:numId="5" w16cid:durableId="2136756660">
    <w:abstractNumId w:val="18"/>
  </w:num>
  <w:num w:numId="6" w16cid:durableId="2129201239">
    <w:abstractNumId w:val="1"/>
  </w:num>
  <w:num w:numId="7" w16cid:durableId="1590696985">
    <w:abstractNumId w:val="19"/>
  </w:num>
  <w:num w:numId="8" w16cid:durableId="450824965">
    <w:abstractNumId w:val="16"/>
  </w:num>
  <w:num w:numId="9" w16cid:durableId="1485781730">
    <w:abstractNumId w:val="20"/>
  </w:num>
  <w:num w:numId="10" w16cid:durableId="588462347">
    <w:abstractNumId w:val="3"/>
  </w:num>
  <w:num w:numId="11" w16cid:durableId="635643984">
    <w:abstractNumId w:val="15"/>
  </w:num>
  <w:num w:numId="12" w16cid:durableId="584536451">
    <w:abstractNumId w:val="17"/>
  </w:num>
  <w:num w:numId="13" w16cid:durableId="2055159789">
    <w:abstractNumId w:val="21"/>
  </w:num>
  <w:num w:numId="14" w16cid:durableId="1691445598">
    <w:abstractNumId w:val="22"/>
  </w:num>
  <w:num w:numId="15" w16cid:durableId="1819951370">
    <w:abstractNumId w:val="8"/>
  </w:num>
  <w:num w:numId="16" w16cid:durableId="531113229">
    <w:abstractNumId w:val="7"/>
  </w:num>
  <w:num w:numId="17" w16cid:durableId="1315572288">
    <w:abstractNumId w:val="11"/>
  </w:num>
  <w:num w:numId="18" w16cid:durableId="1201937015">
    <w:abstractNumId w:val="6"/>
  </w:num>
  <w:num w:numId="19" w16cid:durableId="1615595847">
    <w:abstractNumId w:val="5"/>
  </w:num>
  <w:num w:numId="20" w16cid:durableId="554855874">
    <w:abstractNumId w:val="4"/>
  </w:num>
  <w:num w:numId="21" w16cid:durableId="863327814">
    <w:abstractNumId w:val="12"/>
  </w:num>
  <w:num w:numId="22" w16cid:durableId="1770083699">
    <w:abstractNumId w:val="2"/>
  </w:num>
  <w:num w:numId="23" w16cid:durableId="1030952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5F45"/>
    <w:rsid w:val="00173676"/>
    <w:rsid w:val="0019309D"/>
    <w:rsid w:val="001F526C"/>
    <w:rsid w:val="00200261"/>
    <w:rsid w:val="00203BC2"/>
    <w:rsid w:val="00211832"/>
    <w:rsid w:val="00222D1B"/>
    <w:rsid w:val="00235D71"/>
    <w:rsid w:val="0024335E"/>
    <w:rsid w:val="00247420"/>
    <w:rsid w:val="00254DCF"/>
    <w:rsid w:val="002567F9"/>
    <w:rsid w:val="0027743E"/>
    <w:rsid w:val="0028027D"/>
    <w:rsid w:val="00294E92"/>
    <w:rsid w:val="002A59D9"/>
    <w:rsid w:val="002B0008"/>
    <w:rsid w:val="002E5602"/>
    <w:rsid w:val="003132E7"/>
    <w:rsid w:val="00331D7E"/>
    <w:rsid w:val="00337EF1"/>
    <w:rsid w:val="003876F3"/>
    <w:rsid w:val="00394A8A"/>
    <w:rsid w:val="003A52E9"/>
    <w:rsid w:val="003C0540"/>
    <w:rsid w:val="00402364"/>
    <w:rsid w:val="004068C1"/>
    <w:rsid w:val="00420AE9"/>
    <w:rsid w:val="00432B3A"/>
    <w:rsid w:val="0047550F"/>
    <w:rsid w:val="00480AFF"/>
    <w:rsid w:val="00486235"/>
    <w:rsid w:val="00490797"/>
    <w:rsid w:val="004B2954"/>
    <w:rsid w:val="004B3BBA"/>
    <w:rsid w:val="004C74D6"/>
    <w:rsid w:val="004F4F5D"/>
    <w:rsid w:val="00502FF3"/>
    <w:rsid w:val="00506A6D"/>
    <w:rsid w:val="00510F0C"/>
    <w:rsid w:val="00520B36"/>
    <w:rsid w:val="0054117E"/>
    <w:rsid w:val="00571698"/>
    <w:rsid w:val="00576EDB"/>
    <w:rsid w:val="00596BBA"/>
    <w:rsid w:val="005C3A95"/>
    <w:rsid w:val="005C7428"/>
    <w:rsid w:val="005D5C81"/>
    <w:rsid w:val="006206DE"/>
    <w:rsid w:val="00642741"/>
    <w:rsid w:val="0064691B"/>
    <w:rsid w:val="006545E4"/>
    <w:rsid w:val="0065530D"/>
    <w:rsid w:val="00656907"/>
    <w:rsid w:val="00690114"/>
    <w:rsid w:val="006A13FA"/>
    <w:rsid w:val="006B2414"/>
    <w:rsid w:val="006E563D"/>
    <w:rsid w:val="006F2DF8"/>
    <w:rsid w:val="00722FDB"/>
    <w:rsid w:val="007450A6"/>
    <w:rsid w:val="0077261C"/>
    <w:rsid w:val="007904DA"/>
    <w:rsid w:val="007B141B"/>
    <w:rsid w:val="00816580"/>
    <w:rsid w:val="00817241"/>
    <w:rsid w:val="008635C4"/>
    <w:rsid w:val="00877DB3"/>
    <w:rsid w:val="008A06EF"/>
    <w:rsid w:val="008C54C3"/>
    <w:rsid w:val="008D1294"/>
    <w:rsid w:val="008E3029"/>
    <w:rsid w:val="009018E7"/>
    <w:rsid w:val="00915BC3"/>
    <w:rsid w:val="0092305E"/>
    <w:rsid w:val="009553B5"/>
    <w:rsid w:val="0098628F"/>
    <w:rsid w:val="00994F2B"/>
    <w:rsid w:val="00996894"/>
    <w:rsid w:val="009A6246"/>
    <w:rsid w:val="009B59CB"/>
    <w:rsid w:val="009F2544"/>
    <w:rsid w:val="009F3DF9"/>
    <w:rsid w:val="00A50A0F"/>
    <w:rsid w:val="00A51416"/>
    <w:rsid w:val="00A70E79"/>
    <w:rsid w:val="00A76F7E"/>
    <w:rsid w:val="00A77157"/>
    <w:rsid w:val="00A8431C"/>
    <w:rsid w:val="00B236F2"/>
    <w:rsid w:val="00B46F12"/>
    <w:rsid w:val="00B52F4E"/>
    <w:rsid w:val="00B55E9F"/>
    <w:rsid w:val="00B933B0"/>
    <w:rsid w:val="00BD7755"/>
    <w:rsid w:val="00BE3202"/>
    <w:rsid w:val="00C33684"/>
    <w:rsid w:val="00C41160"/>
    <w:rsid w:val="00C62D17"/>
    <w:rsid w:val="00C76E5F"/>
    <w:rsid w:val="00C808F4"/>
    <w:rsid w:val="00CA15B1"/>
    <w:rsid w:val="00CC24D5"/>
    <w:rsid w:val="00CC2835"/>
    <w:rsid w:val="00CF0D40"/>
    <w:rsid w:val="00D21AA6"/>
    <w:rsid w:val="00D462F7"/>
    <w:rsid w:val="00D637CB"/>
    <w:rsid w:val="00D810FA"/>
    <w:rsid w:val="00DA2B37"/>
    <w:rsid w:val="00DE4EF1"/>
    <w:rsid w:val="00E06AB0"/>
    <w:rsid w:val="00E5409A"/>
    <w:rsid w:val="00E95FFB"/>
    <w:rsid w:val="00EA6C04"/>
    <w:rsid w:val="00EE60DB"/>
    <w:rsid w:val="00F06B99"/>
    <w:rsid w:val="00F25499"/>
    <w:rsid w:val="00F304C1"/>
    <w:rsid w:val="00F3151F"/>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B277E9"/>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BE3202"/>
    <w:rPr>
      <w:sz w:val="16"/>
      <w:szCs w:val="16"/>
    </w:rPr>
  </w:style>
  <w:style w:type="paragraph" w:styleId="CommentText">
    <w:name w:val="annotation text"/>
    <w:basedOn w:val="Normal"/>
    <w:link w:val="CommentTextChar"/>
    <w:uiPriority w:val="99"/>
    <w:semiHidden/>
    <w:unhideWhenUsed/>
    <w:rsid w:val="00BE3202"/>
    <w:pPr>
      <w:spacing w:line="240" w:lineRule="auto"/>
    </w:pPr>
    <w:rPr>
      <w:sz w:val="20"/>
      <w:szCs w:val="20"/>
    </w:rPr>
  </w:style>
  <w:style w:type="character" w:customStyle="1" w:styleId="CommentTextChar">
    <w:name w:val="Comment Text Char"/>
    <w:basedOn w:val="DefaultParagraphFont"/>
    <w:link w:val="CommentText"/>
    <w:uiPriority w:val="99"/>
    <w:semiHidden/>
    <w:rsid w:val="00BE3202"/>
    <w:rPr>
      <w:sz w:val="20"/>
      <w:szCs w:val="20"/>
    </w:rPr>
  </w:style>
  <w:style w:type="paragraph" w:styleId="CommentSubject">
    <w:name w:val="annotation subject"/>
    <w:basedOn w:val="CommentText"/>
    <w:next w:val="CommentText"/>
    <w:link w:val="CommentSubjectChar"/>
    <w:uiPriority w:val="99"/>
    <w:semiHidden/>
    <w:unhideWhenUsed/>
    <w:rsid w:val="00BE3202"/>
    <w:rPr>
      <w:b/>
      <w:bCs/>
    </w:rPr>
  </w:style>
  <w:style w:type="character" w:customStyle="1" w:styleId="CommentSubjectChar">
    <w:name w:val="Comment Subject Char"/>
    <w:basedOn w:val="CommentTextChar"/>
    <w:link w:val="CommentSubject"/>
    <w:uiPriority w:val="99"/>
    <w:semiHidden/>
    <w:rsid w:val="00BE3202"/>
    <w:rPr>
      <w:b/>
      <w:bCs/>
      <w:sz w:val="20"/>
      <w:szCs w:val="20"/>
    </w:rPr>
  </w:style>
  <w:style w:type="character" w:styleId="UnresolvedMention">
    <w:name w:val="Unresolved Mention"/>
    <w:basedOn w:val="DefaultParagraphFont"/>
    <w:uiPriority w:val="99"/>
    <w:semiHidden/>
    <w:unhideWhenUsed/>
    <w:rsid w:val="00A51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salary-tables/23Tables/html/GS_h.aspx"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2016-09-20T19:55:00Z</cp:lastPrinted>
  <dcterms:created xsi:type="dcterms:W3CDTF">2023-08-25T18:28:00Z</dcterms:created>
  <dcterms:modified xsi:type="dcterms:W3CDTF">2023-08-31T13:51:00Z</dcterms:modified>
</cp:coreProperties>
</file>