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B0DEC" w:rsidRPr="00171985" w:rsidP="002B0DEC" w14:paraId="4787A4A5" w14:textId="77777777">
      <w:pPr>
        <w:spacing w:after="0" w:line="240" w:lineRule="auto"/>
        <w:jc w:val="center"/>
        <w:rPr>
          <w:rFonts w:asciiTheme="majorHAnsi" w:hAnsiTheme="majorHAnsi"/>
          <w:sz w:val="24"/>
          <w:szCs w:val="24"/>
        </w:rPr>
      </w:pPr>
      <w:r w:rsidRPr="00171985">
        <w:rPr>
          <w:rFonts w:asciiTheme="majorHAnsi" w:hAnsiTheme="majorHAnsi"/>
          <w:sz w:val="28"/>
          <w:szCs w:val="24"/>
        </w:rPr>
        <w:t>Supporting Statement A for Paperwork Reduction Act Generic Information Collection Submission for</w:t>
      </w:r>
      <w:r w:rsidRPr="00171985">
        <w:rPr>
          <w:rFonts w:asciiTheme="majorHAnsi" w:hAnsiTheme="majorHAnsi"/>
          <w:sz w:val="24"/>
          <w:szCs w:val="24"/>
        </w:rPr>
        <w:t xml:space="preserve"> </w:t>
      </w:r>
    </w:p>
    <w:p w:rsidR="00F24D75" w:rsidP="00F24D75" w14:paraId="283EF02E" w14:textId="71BC8CCD">
      <w:pPr>
        <w:jc w:val="center"/>
        <w:rPr>
          <w:rFonts w:asciiTheme="majorHAnsi" w:hAnsiTheme="majorHAnsi"/>
          <w:sz w:val="24"/>
        </w:rPr>
      </w:pPr>
      <w:r w:rsidRPr="007E0373">
        <w:rPr>
          <w:rFonts w:asciiTheme="majorHAnsi" w:hAnsiTheme="majorHAnsi"/>
          <w:sz w:val="24"/>
        </w:rPr>
        <w:t xml:space="preserve">Independent Analysis and Recommendations on Domestic Abuse in the Armed Forces: </w:t>
      </w:r>
      <w:r w:rsidR="00596DD5">
        <w:rPr>
          <w:rFonts w:asciiTheme="majorHAnsi" w:hAnsiTheme="majorHAnsi"/>
          <w:sz w:val="24"/>
        </w:rPr>
        <w:t>Field Research</w:t>
      </w:r>
      <w:r w:rsidR="00D74107">
        <w:rPr>
          <w:rFonts w:asciiTheme="majorHAnsi" w:hAnsiTheme="majorHAnsi"/>
          <w:sz w:val="24"/>
        </w:rPr>
        <w:t xml:space="preserve"> – </w:t>
      </w:r>
      <w:r w:rsidRPr="00DD4408" w:rsidR="00DD4408">
        <w:rPr>
          <w:rFonts w:asciiTheme="majorHAnsi" w:hAnsiTheme="majorHAnsi"/>
          <w:sz w:val="24"/>
        </w:rPr>
        <w:t>0704-</w:t>
      </w:r>
      <w:r w:rsidR="008F2D89">
        <w:rPr>
          <w:rFonts w:asciiTheme="majorHAnsi" w:hAnsiTheme="majorHAnsi"/>
          <w:sz w:val="24"/>
        </w:rPr>
        <w:t>DAFR</w:t>
      </w:r>
    </w:p>
    <w:p w:rsidR="002E05A5" w:rsidRPr="00956B9A" w:rsidP="00956B9A" w14:paraId="1D1EF871" w14:textId="6A681176">
      <w:pPr>
        <w:pStyle w:val="ListParagraph"/>
        <w:numPr>
          <w:ilvl w:val="0"/>
          <w:numId w:val="51"/>
        </w:numPr>
        <w:spacing w:after="0" w:line="240" w:lineRule="auto"/>
        <w:rPr>
          <w:rFonts w:asciiTheme="majorHAnsi" w:hAnsiTheme="majorHAnsi"/>
          <w:sz w:val="24"/>
        </w:rPr>
      </w:pPr>
      <w:r>
        <w:rPr>
          <w:rFonts w:asciiTheme="majorHAnsi" w:hAnsiTheme="majorHAnsi"/>
          <w:sz w:val="24"/>
        </w:rPr>
        <w:t>JUSTIFICATION</w:t>
      </w:r>
    </w:p>
    <w:p w:rsidR="002B0DEC" w:rsidP="00F24D75" w14:paraId="51F19120" w14:textId="77777777">
      <w:pPr>
        <w:spacing w:after="0" w:line="240" w:lineRule="auto"/>
        <w:ind w:firstLine="720"/>
        <w:rPr>
          <w:rFonts w:asciiTheme="majorHAnsi" w:hAnsiTheme="majorHAnsi"/>
          <w:sz w:val="24"/>
        </w:rPr>
      </w:pPr>
    </w:p>
    <w:p w:rsidR="00584781" w:rsidRPr="0085688C" w:rsidP="00584781" w14:paraId="70C98DB1" w14:textId="77777777">
      <w:pPr>
        <w:spacing w:after="0" w:line="240" w:lineRule="auto"/>
        <w:rPr>
          <w:rFonts w:asciiTheme="majorHAnsi" w:hAnsiTheme="majorHAnsi"/>
          <w:sz w:val="24"/>
        </w:rPr>
      </w:pPr>
      <w:r>
        <w:rPr>
          <w:rFonts w:asciiTheme="majorHAnsi" w:hAnsiTheme="majorHAnsi"/>
          <w:sz w:val="24"/>
        </w:rPr>
        <w:t xml:space="preserve">1. </w:t>
      </w:r>
      <w:r>
        <w:rPr>
          <w:rFonts w:asciiTheme="majorHAnsi" w:hAnsiTheme="majorHAnsi"/>
          <w:sz w:val="24"/>
        </w:rPr>
        <w:tab/>
      </w:r>
      <w:r w:rsidRPr="005C7428">
        <w:rPr>
          <w:rFonts w:asciiTheme="majorHAnsi" w:hAnsiTheme="majorHAnsi"/>
          <w:sz w:val="24"/>
          <w:u w:val="single"/>
        </w:rPr>
        <w:t xml:space="preserve">Need for the Information </w:t>
      </w:r>
      <w:r w:rsidRPr="005C7428">
        <w:rPr>
          <w:rFonts w:asciiTheme="majorHAnsi" w:hAnsiTheme="majorHAnsi"/>
          <w:sz w:val="24"/>
          <w:u w:val="single"/>
        </w:rPr>
        <w:t>Collection</w:t>
      </w:r>
      <w:r w:rsidRPr="0085688C">
        <w:rPr>
          <w:rFonts w:asciiTheme="majorHAnsi" w:hAnsiTheme="majorHAnsi"/>
          <w:sz w:val="24"/>
        </w:rPr>
        <w:t xml:space="preserve"> </w:t>
      </w:r>
    </w:p>
    <w:p w:rsidR="00584781" w:rsidP="003A386C" w14:paraId="475A5DB4" w14:textId="5DC8E97C">
      <w:pPr>
        <w:spacing w:after="0" w:line="240" w:lineRule="auto"/>
        <w:rPr>
          <w:rFonts w:asciiTheme="majorHAnsi" w:hAnsiTheme="majorHAnsi"/>
          <w:sz w:val="24"/>
        </w:rPr>
      </w:pPr>
    </w:p>
    <w:p w:rsidR="001E4A4A" w:rsidP="003A386C" w14:paraId="7FB21F1F" w14:textId="77777777">
      <w:pPr>
        <w:spacing w:after="0" w:line="240" w:lineRule="auto"/>
        <w:rPr>
          <w:rFonts w:asciiTheme="majorHAnsi" w:hAnsiTheme="majorHAnsi"/>
          <w:sz w:val="24"/>
        </w:rPr>
      </w:pPr>
    </w:p>
    <w:p w:rsidR="003928C6" w:rsidRPr="003A386C" w:rsidP="003A386C" w14:paraId="73BCB890" w14:textId="75F18FA5">
      <w:pPr>
        <w:spacing w:after="0" w:line="240" w:lineRule="auto"/>
        <w:rPr>
          <w:rFonts w:asciiTheme="majorHAnsi" w:hAnsiTheme="majorHAnsi"/>
          <w:sz w:val="24"/>
        </w:rPr>
      </w:pPr>
      <w:r w:rsidRPr="003A386C">
        <w:rPr>
          <w:rFonts w:asciiTheme="majorHAnsi" w:hAnsiTheme="majorHAnsi"/>
          <w:sz w:val="24"/>
        </w:rPr>
        <w:t>A comprehensive, independent analysis on the military-specific risk factors for domestic abuse (DA) and the best approaches across the coordinated community response system to mitigate those factors has never been conducted and is necessary t</w:t>
      </w:r>
      <w:r w:rsidRPr="003A386C">
        <w:rPr>
          <w:rFonts w:asciiTheme="majorHAnsi" w:hAnsiTheme="majorHAnsi"/>
          <w:sz w:val="24"/>
        </w:rPr>
        <w:t xml:space="preserve">o inform sustainable solutions to decrease incidents and prevent violence before it occurs. This project is required by the FY21 NDAA, Section 549C, and will support a) the programmatic needs of the sponsoring office—the Family Advocacy Program within the </w:t>
      </w:r>
      <w:r w:rsidRPr="003A386C">
        <w:rPr>
          <w:rFonts w:asciiTheme="majorHAnsi" w:hAnsiTheme="majorHAnsi"/>
          <w:sz w:val="24"/>
        </w:rPr>
        <w:t>Military Community Advocacy Directorate in Military Community and Family Policy, b) Congressional requirements per Section 549C of the FY21 National Defense Authorization Act, c) the current administration’s priority to address gender-based violence, and d</w:t>
      </w:r>
      <w:r w:rsidRPr="003A386C">
        <w:rPr>
          <w:rFonts w:asciiTheme="majorHAnsi" w:hAnsiTheme="majorHAnsi"/>
          <w:sz w:val="24"/>
        </w:rPr>
        <w:t>) implementation of some recommendations contained in the U.S. Government Accountability Office Report 21-289 (May 2021).</w:t>
      </w:r>
    </w:p>
    <w:p w:rsidR="003928C6" w:rsidRPr="003A386C" w:rsidP="003A386C" w14:paraId="2A015B5C" w14:textId="1721037A">
      <w:pPr>
        <w:spacing w:after="0" w:line="240" w:lineRule="auto"/>
        <w:rPr>
          <w:rFonts w:asciiTheme="majorHAnsi" w:hAnsiTheme="majorHAnsi"/>
          <w:sz w:val="24"/>
        </w:rPr>
      </w:pPr>
    </w:p>
    <w:p w:rsidR="003928C6" w:rsidRPr="003A386C" w:rsidP="003A386C" w14:paraId="111A9365" w14:textId="77777777">
      <w:pPr>
        <w:spacing w:after="0" w:line="240" w:lineRule="auto"/>
        <w:rPr>
          <w:rFonts w:asciiTheme="majorHAnsi" w:hAnsiTheme="majorHAnsi"/>
          <w:sz w:val="24"/>
        </w:rPr>
      </w:pPr>
      <w:r w:rsidRPr="003A386C">
        <w:rPr>
          <w:rFonts w:asciiTheme="majorHAnsi" w:hAnsiTheme="majorHAnsi"/>
          <w:sz w:val="24"/>
        </w:rPr>
        <w:t>The overall project is wide ranging, from an epidemiological analysis to predict stages of military service where risk is highest for</w:t>
      </w:r>
      <w:r w:rsidRPr="003A386C">
        <w:rPr>
          <w:rFonts w:asciiTheme="majorHAnsi" w:hAnsiTheme="majorHAnsi"/>
          <w:sz w:val="24"/>
        </w:rPr>
        <w:t xml:space="preserve"> domestic violence, to an analysis of age-appropriate and positively focused prevention training for school-aged children, to assessing whether prevention would be enhanced by raising the disposition authority for domestic violence offenses. The work is se</w:t>
      </w:r>
      <w:r w:rsidRPr="003A386C">
        <w:rPr>
          <w:rFonts w:asciiTheme="majorHAnsi" w:hAnsiTheme="majorHAnsi"/>
          <w:sz w:val="24"/>
        </w:rPr>
        <w:t>parated by phase and task (see table below).</w:t>
      </w:r>
    </w:p>
    <w:p w:rsidR="00F24D75" w:rsidRPr="00D114F3" w:rsidP="00F24D75" w14:paraId="1C4A9918" w14:textId="072AFB41">
      <w:pPr>
        <w:pStyle w:val="ListParagraph"/>
        <w:numPr>
          <w:ilvl w:val="0"/>
          <w:numId w:val="38"/>
        </w:numPr>
        <w:spacing w:after="0" w:line="240" w:lineRule="auto"/>
        <w:rPr>
          <w:rFonts w:asciiTheme="majorHAnsi" w:hAnsiTheme="majorHAnsi"/>
          <w:b/>
          <w:bCs/>
          <w:sz w:val="24"/>
        </w:rPr>
      </w:pPr>
      <w:r w:rsidRPr="00D22E42">
        <w:rPr>
          <w:rFonts w:asciiTheme="majorHAnsi" w:hAnsiTheme="majorHAnsi"/>
          <w:b/>
          <w:bCs/>
          <w:sz w:val="24"/>
        </w:rPr>
        <w:t>This application is for</w:t>
      </w:r>
      <w:r w:rsidR="005062CC">
        <w:rPr>
          <w:rFonts w:asciiTheme="majorHAnsi" w:hAnsiTheme="majorHAnsi"/>
          <w:b/>
          <w:bCs/>
          <w:sz w:val="24"/>
        </w:rPr>
        <w:t xml:space="preserve"> the</w:t>
      </w:r>
      <w:r w:rsidRPr="00D22E42">
        <w:rPr>
          <w:rFonts w:asciiTheme="majorHAnsi" w:hAnsiTheme="majorHAnsi"/>
          <w:b/>
          <w:bCs/>
          <w:sz w:val="24"/>
        </w:rPr>
        <w:t xml:space="preserve"> </w:t>
      </w:r>
      <w:r w:rsidR="00596DD5">
        <w:rPr>
          <w:rFonts w:asciiTheme="majorHAnsi" w:hAnsiTheme="majorHAnsi"/>
          <w:b/>
          <w:bCs/>
          <w:sz w:val="24"/>
        </w:rPr>
        <w:t xml:space="preserve">field research </w:t>
      </w:r>
      <w:r w:rsidRPr="00891E08" w:rsidR="00D906CE">
        <w:rPr>
          <w:rFonts w:asciiTheme="majorHAnsi" w:hAnsiTheme="majorHAnsi"/>
          <w:b/>
          <w:bCs/>
          <w:sz w:val="24"/>
        </w:rPr>
        <w:t>(Task</w:t>
      </w:r>
      <w:r w:rsidRPr="00891E08" w:rsidR="005062CC">
        <w:rPr>
          <w:rFonts w:asciiTheme="majorHAnsi" w:hAnsiTheme="majorHAnsi"/>
          <w:b/>
          <w:bCs/>
          <w:sz w:val="24"/>
        </w:rPr>
        <w:t>s</w:t>
      </w:r>
      <w:r w:rsidRPr="00891E08" w:rsidR="00D906CE">
        <w:rPr>
          <w:rFonts w:asciiTheme="majorHAnsi" w:hAnsiTheme="majorHAnsi"/>
          <w:b/>
          <w:bCs/>
          <w:sz w:val="24"/>
        </w:rPr>
        <w:t xml:space="preserve"> </w:t>
      </w:r>
      <w:r w:rsidRPr="00891E08" w:rsidR="00596DD5">
        <w:rPr>
          <w:rFonts w:asciiTheme="majorHAnsi" w:hAnsiTheme="majorHAnsi"/>
          <w:b/>
          <w:bCs/>
          <w:sz w:val="24"/>
        </w:rPr>
        <w:t xml:space="preserve">2b, 3b, </w:t>
      </w:r>
      <w:r w:rsidR="003574C2">
        <w:rPr>
          <w:rFonts w:asciiTheme="majorHAnsi" w:hAnsiTheme="majorHAnsi"/>
          <w:b/>
          <w:bCs/>
          <w:sz w:val="24"/>
        </w:rPr>
        <w:t>4</w:t>
      </w:r>
      <w:r w:rsidRPr="00891E08" w:rsidR="003574C2">
        <w:rPr>
          <w:rFonts w:asciiTheme="majorHAnsi" w:hAnsiTheme="majorHAnsi"/>
          <w:b/>
          <w:bCs/>
          <w:sz w:val="24"/>
        </w:rPr>
        <w:t>b</w:t>
      </w:r>
      <w:r w:rsidRPr="00891E08" w:rsidR="00891E08">
        <w:rPr>
          <w:rFonts w:asciiTheme="majorHAnsi" w:hAnsiTheme="majorHAnsi"/>
          <w:b/>
          <w:bCs/>
          <w:sz w:val="24"/>
        </w:rPr>
        <w:t>, and 5b) and legal reviews (task 6)</w:t>
      </w:r>
      <w:r w:rsidR="001F5843">
        <w:rPr>
          <w:rFonts w:asciiTheme="majorHAnsi" w:hAnsiTheme="majorHAnsi"/>
          <w:b/>
          <w:bCs/>
          <w:sz w:val="24"/>
        </w:rPr>
        <w:t xml:space="preserve"> </w:t>
      </w:r>
      <w:r w:rsidR="00F94AC4">
        <w:rPr>
          <w:rFonts w:asciiTheme="majorHAnsi" w:hAnsiTheme="majorHAnsi"/>
          <w:b/>
          <w:bCs/>
          <w:sz w:val="24"/>
          <w:u w:val="single"/>
        </w:rPr>
        <w:t>and additional field research related to domestic abuse in the military</w:t>
      </w:r>
      <w:r w:rsidRPr="00891E08" w:rsidR="00891E08">
        <w:rPr>
          <w:rFonts w:asciiTheme="majorHAnsi" w:hAnsiTheme="majorHAnsi"/>
          <w:b/>
          <w:bCs/>
          <w:sz w:val="24"/>
        </w:rPr>
        <w:t xml:space="preserve">. </w:t>
      </w:r>
    </w:p>
    <w:p w:rsidR="00347C6C" w:rsidRPr="00C11F8C" w:rsidP="00347C6C" w14:paraId="77375D16" w14:textId="1BC33810">
      <w:pPr>
        <w:pStyle w:val="ListParagraph"/>
        <w:numPr>
          <w:ilvl w:val="0"/>
          <w:numId w:val="38"/>
        </w:numPr>
        <w:spacing w:after="0" w:line="240" w:lineRule="auto"/>
        <w:rPr>
          <w:rFonts w:asciiTheme="majorHAnsi" w:hAnsiTheme="majorHAnsi"/>
          <w:sz w:val="24"/>
        </w:rPr>
      </w:pPr>
      <w:r w:rsidRPr="00E23FDF">
        <w:rPr>
          <w:rFonts w:asciiTheme="majorHAnsi" w:hAnsiTheme="majorHAnsi"/>
          <w:sz w:val="24"/>
        </w:rPr>
        <w:t xml:space="preserve">Phase 1 has been completed; </w:t>
      </w:r>
      <w:r w:rsidRPr="00C11F8C">
        <w:rPr>
          <w:rFonts w:asciiTheme="majorHAnsi" w:hAnsiTheme="majorHAnsi"/>
          <w:sz w:val="24"/>
        </w:rPr>
        <w:t xml:space="preserve">we are currently working in Phase 2 of the project; and Phase 3 has not yet </w:t>
      </w:r>
      <w:r w:rsidR="00CF72C6">
        <w:rPr>
          <w:rFonts w:asciiTheme="majorHAnsi" w:hAnsiTheme="majorHAnsi"/>
          <w:sz w:val="24"/>
        </w:rPr>
        <w:t>begun</w:t>
      </w:r>
      <w:r w:rsidRPr="00C11F8C">
        <w:rPr>
          <w:rFonts w:asciiTheme="majorHAnsi" w:hAnsiTheme="majorHAnsi"/>
          <w:sz w:val="24"/>
        </w:rPr>
        <w:t xml:space="preserve">. </w:t>
      </w:r>
    </w:p>
    <w:p w:rsidR="00347C6C" w:rsidP="00347C6C" w14:paraId="21FAFB9C" w14:textId="77777777">
      <w:pPr>
        <w:pStyle w:val="ListParagraph"/>
        <w:numPr>
          <w:ilvl w:val="0"/>
          <w:numId w:val="38"/>
        </w:numPr>
        <w:spacing w:after="0" w:line="240" w:lineRule="auto"/>
        <w:rPr>
          <w:rFonts w:asciiTheme="majorHAnsi" w:hAnsiTheme="majorHAnsi"/>
          <w:sz w:val="24"/>
        </w:rPr>
      </w:pPr>
      <w:r>
        <w:rPr>
          <w:rFonts w:asciiTheme="majorHAnsi" w:hAnsiTheme="majorHAnsi"/>
          <w:sz w:val="24"/>
        </w:rPr>
        <w:t xml:space="preserve">Tasks 2, 3, 4, and 5 follow the same methodological plan, but for different topics (i.e., an expert panel followed by field research with military stakeholders). </w:t>
      </w:r>
    </w:p>
    <w:p w:rsidR="00347C6C" w:rsidP="00347C6C" w14:paraId="34934D0A" w14:textId="77777777">
      <w:pPr>
        <w:pStyle w:val="ListParagraph"/>
        <w:numPr>
          <w:ilvl w:val="0"/>
          <w:numId w:val="38"/>
        </w:numPr>
        <w:spacing w:after="0" w:line="240" w:lineRule="auto"/>
        <w:rPr>
          <w:rFonts w:asciiTheme="majorHAnsi" w:hAnsiTheme="majorHAnsi"/>
          <w:sz w:val="24"/>
        </w:rPr>
      </w:pPr>
      <w:r w:rsidRPr="00D114F3">
        <w:rPr>
          <w:rFonts w:asciiTheme="majorHAnsi" w:hAnsiTheme="majorHAnsi"/>
          <w:sz w:val="24"/>
        </w:rPr>
        <w:t>Literatur</w:t>
      </w:r>
      <w:r w:rsidRPr="00D114F3">
        <w:rPr>
          <w:rFonts w:asciiTheme="majorHAnsi" w:hAnsiTheme="majorHAnsi"/>
          <w:sz w:val="24"/>
        </w:rPr>
        <w:t xml:space="preserve">e reviews are included in </w:t>
      </w:r>
      <w:r>
        <w:rPr>
          <w:rFonts w:asciiTheme="majorHAnsi" w:hAnsiTheme="majorHAnsi"/>
          <w:sz w:val="24"/>
        </w:rPr>
        <w:t>T</w:t>
      </w:r>
      <w:r w:rsidRPr="00D114F3">
        <w:rPr>
          <w:rFonts w:asciiTheme="majorHAnsi" w:hAnsiTheme="majorHAnsi"/>
          <w:sz w:val="24"/>
        </w:rPr>
        <w:t xml:space="preserve">asks 2, 3, and 4, but not included in the table, because they do not involve </w:t>
      </w:r>
      <w:r>
        <w:rPr>
          <w:rFonts w:asciiTheme="majorHAnsi" w:hAnsiTheme="majorHAnsi"/>
          <w:sz w:val="24"/>
        </w:rPr>
        <w:t xml:space="preserve">collections from </w:t>
      </w:r>
      <w:r w:rsidRPr="00D114F3">
        <w:rPr>
          <w:rFonts w:asciiTheme="majorHAnsi" w:hAnsiTheme="majorHAnsi"/>
          <w:sz w:val="24"/>
        </w:rPr>
        <w:t>human subjects.</w:t>
      </w:r>
    </w:p>
    <w:p w:rsidR="00347C6C" w:rsidP="00347C6C" w14:paraId="11FF4969" w14:textId="77777777">
      <w:pPr>
        <w:spacing w:after="0" w:line="240" w:lineRule="auto"/>
        <w:rPr>
          <w:rFonts w:asciiTheme="majorHAnsi" w:hAnsiTheme="majorHAnsi"/>
          <w:sz w:val="24"/>
        </w:rPr>
      </w:pPr>
    </w:p>
    <w:p w:rsidR="00347C6C" w:rsidP="00347C6C" w14:paraId="09AFED48" w14:textId="36C92945">
      <w:pPr>
        <w:spacing w:after="0" w:line="240" w:lineRule="auto"/>
        <w:rPr>
          <w:rFonts w:asciiTheme="majorHAnsi" w:hAnsiTheme="majorHAnsi"/>
          <w:sz w:val="24"/>
        </w:rPr>
      </w:pPr>
      <w:r>
        <w:rPr>
          <w:rFonts w:asciiTheme="majorHAnsi" w:hAnsiTheme="majorHAnsi"/>
          <w:sz w:val="24"/>
        </w:rPr>
        <w:t xml:space="preserve">Complete Plan for Independent Analysis of Military Domestic Abuse </w:t>
      </w:r>
    </w:p>
    <w:p w:rsidR="00DA1181" w:rsidP="00DA1181" w14:paraId="619E3FD3" w14:textId="7FAE19D1">
      <w:pPr>
        <w:spacing w:after="0" w:line="240" w:lineRule="auto"/>
        <w:ind w:firstLine="720"/>
        <w:rPr>
          <w:rFonts w:asciiTheme="majorHAnsi" w:hAnsiTheme="majorHAnsi"/>
          <w:sz w:val="24"/>
        </w:rPr>
      </w:pPr>
    </w:p>
    <w:tbl>
      <w:tblPr>
        <w:tblStyle w:val="TableGrid"/>
        <w:tblW w:w="9445" w:type="dxa"/>
        <w:tblLook w:val="04A0"/>
      </w:tblPr>
      <w:tblGrid>
        <w:gridCol w:w="895"/>
        <w:gridCol w:w="6388"/>
        <w:gridCol w:w="2162"/>
      </w:tblGrid>
      <w:tr w14:paraId="68930A26" w14:textId="77777777" w:rsidTr="00A00067">
        <w:tblPrEx>
          <w:tblW w:w="9445" w:type="dxa"/>
          <w:tblLook w:val="04A0"/>
        </w:tblPrEx>
        <w:trPr>
          <w:tblHeader/>
        </w:trPr>
        <w:tc>
          <w:tcPr>
            <w:tcW w:w="895" w:type="dxa"/>
            <w:shd w:val="clear" w:color="auto" w:fill="D9D9D9" w:themeFill="background1" w:themeFillShade="D9"/>
          </w:tcPr>
          <w:p w:rsidR="00DA1181" w:rsidRPr="00E23FDF" w:rsidP="009D45C2" w14:paraId="0F03634A" w14:textId="77777777">
            <w:pPr>
              <w:rPr>
                <w:rFonts w:cstheme="minorHAnsi"/>
                <w:b/>
                <w:bCs/>
              </w:rPr>
            </w:pPr>
            <w:r w:rsidRPr="00E23FDF">
              <w:rPr>
                <w:rFonts w:cstheme="minorHAnsi"/>
                <w:b/>
                <w:bCs/>
              </w:rPr>
              <w:t xml:space="preserve">Phase </w:t>
            </w:r>
          </w:p>
        </w:tc>
        <w:tc>
          <w:tcPr>
            <w:tcW w:w="6388" w:type="dxa"/>
            <w:shd w:val="clear" w:color="auto" w:fill="D9D9D9" w:themeFill="background1" w:themeFillShade="D9"/>
          </w:tcPr>
          <w:p w:rsidR="00DA1181" w:rsidRPr="00E23FDF" w:rsidP="009D45C2" w14:paraId="1004B500" w14:textId="77777777">
            <w:pPr>
              <w:jc w:val="center"/>
              <w:rPr>
                <w:rFonts w:cstheme="minorHAnsi"/>
                <w:b/>
                <w:bCs/>
              </w:rPr>
            </w:pPr>
            <w:r w:rsidRPr="00E23FDF">
              <w:rPr>
                <w:rFonts w:cstheme="minorHAnsi"/>
                <w:b/>
                <w:bCs/>
              </w:rPr>
              <w:t>Task</w:t>
            </w:r>
          </w:p>
        </w:tc>
        <w:tc>
          <w:tcPr>
            <w:tcW w:w="2162" w:type="dxa"/>
            <w:shd w:val="clear" w:color="auto" w:fill="D9D9D9" w:themeFill="background1" w:themeFillShade="D9"/>
          </w:tcPr>
          <w:p w:rsidR="00DA1181" w:rsidRPr="00E23FDF" w:rsidP="009D45C2" w14:paraId="1FA06D6F" w14:textId="77777777">
            <w:pPr>
              <w:jc w:val="center"/>
              <w:rPr>
                <w:rFonts w:cstheme="minorHAnsi"/>
                <w:b/>
                <w:bCs/>
              </w:rPr>
            </w:pPr>
            <w:r>
              <w:rPr>
                <w:rFonts w:cstheme="minorHAnsi"/>
                <w:b/>
                <w:bCs/>
              </w:rPr>
              <w:t>ICR</w:t>
            </w:r>
          </w:p>
        </w:tc>
      </w:tr>
      <w:tr w14:paraId="13C1B09C" w14:textId="77777777" w:rsidTr="00A00067">
        <w:tblPrEx>
          <w:tblW w:w="9445" w:type="dxa"/>
          <w:tblLook w:val="04A0"/>
        </w:tblPrEx>
        <w:tc>
          <w:tcPr>
            <w:tcW w:w="895" w:type="dxa"/>
          </w:tcPr>
          <w:p w:rsidR="00DA1181" w:rsidRPr="00E23FDF" w:rsidP="009D45C2" w14:paraId="6BF930F0" w14:textId="77777777">
            <w:pPr>
              <w:rPr>
                <w:rFonts w:cstheme="minorHAnsi"/>
              </w:rPr>
            </w:pPr>
            <w:r w:rsidRPr="00E23FDF">
              <w:rPr>
                <w:rFonts w:cstheme="minorHAnsi"/>
              </w:rPr>
              <w:t>1</w:t>
            </w:r>
          </w:p>
        </w:tc>
        <w:tc>
          <w:tcPr>
            <w:tcW w:w="6388" w:type="dxa"/>
          </w:tcPr>
          <w:p w:rsidR="00DA1181" w:rsidRPr="00E23FDF" w:rsidP="009D45C2" w14:paraId="51D75EEC" w14:textId="77777777">
            <w:pPr>
              <w:rPr>
                <w:rFonts w:cstheme="minorHAnsi"/>
                <w:b/>
                <w:bCs/>
              </w:rPr>
            </w:pPr>
            <w:r w:rsidRPr="00E23FDF">
              <w:rPr>
                <w:rFonts w:cstheme="minorHAnsi"/>
                <w:b/>
                <w:bCs/>
              </w:rPr>
              <w:t>Task 1</w:t>
            </w:r>
            <w:r>
              <w:rPr>
                <w:rFonts w:cstheme="minorHAnsi"/>
                <w:b/>
                <w:bCs/>
              </w:rPr>
              <w:t>a</w:t>
            </w:r>
            <w:r w:rsidRPr="00E23FDF">
              <w:rPr>
                <w:rFonts w:cstheme="minorHAnsi"/>
                <w:b/>
                <w:bCs/>
              </w:rPr>
              <w:t xml:space="preserve">. </w:t>
            </w:r>
            <w:r>
              <w:rPr>
                <w:rFonts w:cstheme="minorHAnsi"/>
                <w:b/>
                <w:bCs/>
              </w:rPr>
              <w:t xml:space="preserve">Develop a </w:t>
            </w:r>
            <w:r w:rsidRPr="00E23FDF">
              <w:rPr>
                <w:rFonts w:cstheme="minorHAnsi"/>
                <w:b/>
                <w:bCs/>
              </w:rPr>
              <w:t xml:space="preserve">Survey of Service Members and Spouses </w:t>
            </w:r>
          </w:p>
          <w:p w:rsidR="00DA1181" w:rsidP="009D45C2" w14:paraId="4E6167C3" w14:textId="1543FD0A">
            <w:pPr>
              <w:rPr>
                <w:rFonts w:cstheme="minorHAnsi"/>
              </w:rPr>
            </w:pPr>
            <w:r w:rsidRPr="00C60C02">
              <w:rPr>
                <w:rFonts w:cstheme="minorHAnsi"/>
              </w:rPr>
              <w:t xml:space="preserve">To identify risk factors for and the effects of military domestic violence (including incidents where no one accessed military services) </w:t>
            </w:r>
            <w:r>
              <w:rPr>
                <w:rFonts w:cstheme="minorHAnsi"/>
              </w:rPr>
              <w:t xml:space="preserve">DoD will work with </w:t>
            </w:r>
            <w:r w:rsidRPr="00C60C02">
              <w:rPr>
                <w:rFonts w:cstheme="minorHAnsi"/>
              </w:rPr>
              <w:t xml:space="preserve">RAND NDRI </w:t>
            </w:r>
            <w:r>
              <w:rPr>
                <w:rFonts w:cstheme="minorHAnsi"/>
              </w:rPr>
              <w:t>to</w:t>
            </w:r>
            <w:r w:rsidRPr="00C60C02">
              <w:rPr>
                <w:rFonts w:cstheme="minorHAnsi"/>
              </w:rPr>
              <w:t xml:space="preserve"> develop</w:t>
            </w:r>
            <w:r>
              <w:rPr>
                <w:rFonts w:cstheme="minorHAnsi"/>
              </w:rPr>
              <w:t xml:space="preserve"> a sampling plan, </w:t>
            </w:r>
            <w:r>
              <w:rPr>
                <w:rFonts w:cstheme="minorHAnsi"/>
              </w:rPr>
              <w:t>research design, and su</w:t>
            </w:r>
            <w:r>
              <w:rPr>
                <w:rFonts w:cstheme="minorHAnsi"/>
              </w:rPr>
              <w:t xml:space="preserve">rvey instrument for </w:t>
            </w:r>
            <w:r w:rsidRPr="00C60C02">
              <w:rPr>
                <w:rFonts w:cstheme="minorHAnsi"/>
              </w:rPr>
              <w:t>a stand-alone, confidential survey of military service members and spouses.</w:t>
            </w:r>
          </w:p>
          <w:p w:rsidR="00DA1181" w:rsidRPr="00E23FDF" w:rsidP="009D45C2" w14:paraId="33E2830C" w14:textId="77777777">
            <w:pPr>
              <w:rPr>
                <w:rFonts w:cstheme="minorHAnsi"/>
                <w:b/>
                <w:bCs/>
              </w:rPr>
            </w:pPr>
          </w:p>
        </w:tc>
        <w:tc>
          <w:tcPr>
            <w:tcW w:w="2162" w:type="dxa"/>
          </w:tcPr>
          <w:p w:rsidR="00DA1181" w:rsidRPr="00E23FDF" w:rsidP="009D45C2" w14:paraId="13CA42E5" w14:textId="77777777">
            <w:pPr>
              <w:rPr>
                <w:rFonts w:cstheme="minorHAnsi"/>
              </w:rPr>
            </w:pPr>
            <w:r>
              <w:rPr>
                <w:rFonts w:cstheme="minorHAnsi"/>
              </w:rPr>
              <w:t>NA</w:t>
            </w:r>
          </w:p>
          <w:p w:rsidR="00DA1181" w:rsidRPr="00E23FDF" w:rsidP="009D45C2" w14:paraId="5175155F" w14:textId="77777777">
            <w:pPr>
              <w:rPr>
                <w:rFonts w:cstheme="minorHAnsi"/>
              </w:rPr>
            </w:pPr>
            <w:r w:rsidRPr="00E23FDF">
              <w:rPr>
                <w:rFonts w:cstheme="minorHAnsi"/>
              </w:rPr>
              <w:t xml:space="preserve"> </w:t>
            </w:r>
          </w:p>
        </w:tc>
      </w:tr>
      <w:tr w14:paraId="61371A17" w14:textId="77777777" w:rsidTr="00A00067">
        <w:tblPrEx>
          <w:tblW w:w="9445" w:type="dxa"/>
          <w:tblLook w:val="04A0"/>
        </w:tblPrEx>
        <w:tc>
          <w:tcPr>
            <w:tcW w:w="895" w:type="dxa"/>
          </w:tcPr>
          <w:p w:rsidR="00DA1181" w:rsidRPr="00E23FDF" w:rsidP="009D45C2" w14:paraId="08A11503" w14:textId="77777777">
            <w:pPr>
              <w:rPr>
                <w:rFonts w:cstheme="minorHAnsi"/>
              </w:rPr>
            </w:pPr>
            <w:r>
              <w:rPr>
                <w:rFonts w:cstheme="minorHAnsi"/>
              </w:rPr>
              <w:t>2</w:t>
            </w:r>
          </w:p>
        </w:tc>
        <w:tc>
          <w:tcPr>
            <w:tcW w:w="6388" w:type="dxa"/>
          </w:tcPr>
          <w:p w:rsidR="00DA1181" w:rsidRPr="00E23FDF" w:rsidP="009D45C2" w14:paraId="26AFBA61" w14:textId="77777777">
            <w:pPr>
              <w:rPr>
                <w:rFonts w:cstheme="minorHAnsi"/>
                <w:b/>
                <w:bCs/>
              </w:rPr>
            </w:pPr>
            <w:r w:rsidRPr="00E23FDF">
              <w:rPr>
                <w:rFonts w:cstheme="minorHAnsi"/>
                <w:b/>
                <w:bCs/>
              </w:rPr>
              <w:t xml:space="preserve">Task </w:t>
            </w:r>
            <w:r>
              <w:rPr>
                <w:rFonts w:cstheme="minorHAnsi"/>
                <w:b/>
                <w:bCs/>
              </w:rPr>
              <w:t>1b</w:t>
            </w:r>
            <w:r w:rsidRPr="00E23FDF">
              <w:rPr>
                <w:rFonts w:cstheme="minorHAnsi"/>
                <w:b/>
                <w:bCs/>
              </w:rPr>
              <w:t xml:space="preserve">. </w:t>
            </w:r>
            <w:r>
              <w:rPr>
                <w:rFonts w:cstheme="minorHAnsi"/>
                <w:b/>
                <w:bCs/>
              </w:rPr>
              <w:t xml:space="preserve">Field and Analyze the </w:t>
            </w:r>
            <w:r w:rsidRPr="00E23FDF">
              <w:rPr>
                <w:rFonts w:cstheme="minorHAnsi"/>
                <w:b/>
                <w:bCs/>
              </w:rPr>
              <w:t xml:space="preserve">Survey of Service Members and Spouses </w:t>
            </w:r>
          </w:p>
          <w:p w:rsidR="00DA1181" w:rsidP="009D45C2" w14:paraId="3E8DEE1C" w14:textId="77777777">
            <w:pPr>
              <w:rPr>
                <w:rFonts w:cstheme="minorHAnsi"/>
              </w:rPr>
            </w:pPr>
            <w:r w:rsidRPr="00C60C02">
              <w:rPr>
                <w:rFonts w:cstheme="minorHAnsi"/>
              </w:rPr>
              <w:t>To identify risk factors for and the effects of military domestic violence</w:t>
            </w:r>
            <w:r>
              <w:rPr>
                <w:rFonts w:cstheme="minorHAnsi"/>
              </w:rPr>
              <w:t>,</w:t>
            </w:r>
            <w:r w:rsidRPr="00C60C02">
              <w:rPr>
                <w:rFonts w:cstheme="minorHAnsi"/>
              </w:rPr>
              <w:t xml:space="preserve"> RAND NDRI </w:t>
            </w:r>
            <w:r>
              <w:rPr>
                <w:rFonts w:cstheme="minorHAnsi"/>
              </w:rPr>
              <w:t>will field and analyze the planned</w:t>
            </w:r>
            <w:r w:rsidRPr="00C60C02">
              <w:rPr>
                <w:rFonts w:cstheme="minorHAnsi"/>
              </w:rPr>
              <w:t xml:space="preserve"> survey of military service members and spouses.</w:t>
            </w:r>
          </w:p>
          <w:p w:rsidR="00DA1181" w:rsidRPr="00C60C02" w:rsidP="009D45C2" w14:paraId="65F47DF6" w14:textId="77777777">
            <w:pPr>
              <w:rPr>
                <w:rFonts w:cstheme="minorHAnsi"/>
              </w:rPr>
            </w:pPr>
          </w:p>
        </w:tc>
        <w:tc>
          <w:tcPr>
            <w:tcW w:w="2162" w:type="dxa"/>
          </w:tcPr>
          <w:p w:rsidR="00DA1181" w:rsidP="009D45C2" w14:paraId="6F9145BE" w14:textId="77777777">
            <w:pPr>
              <w:rPr>
                <w:rFonts w:cstheme="minorHAnsi"/>
              </w:rPr>
            </w:pPr>
            <w:r w:rsidRPr="00E23FDF">
              <w:rPr>
                <w:rFonts w:cstheme="minorHAnsi"/>
              </w:rPr>
              <w:t>Survey on the Strengths and Challenges of Military Relationships</w:t>
            </w:r>
          </w:p>
          <w:p w:rsidR="00DA1181" w:rsidRPr="00C11F8C" w:rsidP="009D45C2" w14:paraId="332D8222" w14:textId="6972884F">
            <w:pPr>
              <w:rPr>
                <w:rFonts w:cstheme="minorHAnsi"/>
              </w:rPr>
            </w:pPr>
            <w:r w:rsidRPr="003C72D3">
              <w:rPr>
                <w:rFonts w:cstheme="minorHAnsi"/>
                <w:bCs/>
              </w:rPr>
              <w:t xml:space="preserve"> </w:t>
            </w:r>
            <w:r w:rsidRPr="003C72D3" w:rsidR="000C5E29">
              <w:rPr>
                <w:rFonts w:cstheme="minorHAnsi"/>
                <w:bCs/>
              </w:rPr>
              <w:t>(</w:t>
            </w:r>
            <w:r w:rsidR="008F2D89">
              <w:rPr>
                <w:rFonts w:cstheme="minorHAnsi"/>
                <w:bCs/>
              </w:rPr>
              <w:t>OMB Control Number 0704-0651</w:t>
            </w:r>
            <w:r w:rsidRPr="003C72D3" w:rsidR="000C5E29">
              <w:rPr>
                <w:rFonts w:cstheme="minorHAnsi"/>
                <w:bCs/>
              </w:rPr>
              <w:t>)</w:t>
            </w:r>
          </w:p>
          <w:p w:rsidR="00DA1181" w:rsidRPr="00E23FDF" w:rsidP="009D45C2" w14:paraId="73E632C8" w14:textId="77777777">
            <w:pPr>
              <w:rPr>
                <w:rFonts w:cstheme="minorHAnsi"/>
              </w:rPr>
            </w:pPr>
            <w:r w:rsidRPr="00E23FDF">
              <w:rPr>
                <w:rFonts w:cstheme="minorHAnsi"/>
              </w:rPr>
              <w:t xml:space="preserve"> </w:t>
            </w:r>
          </w:p>
        </w:tc>
      </w:tr>
      <w:tr w14:paraId="3324E379" w14:textId="77777777" w:rsidTr="00A00067">
        <w:tblPrEx>
          <w:tblW w:w="9445" w:type="dxa"/>
          <w:tblLook w:val="04A0"/>
        </w:tblPrEx>
        <w:tc>
          <w:tcPr>
            <w:tcW w:w="895" w:type="dxa"/>
          </w:tcPr>
          <w:p w:rsidR="00DA1181" w:rsidRPr="00E23FDF" w:rsidP="009D45C2" w14:paraId="19F0D2E1" w14:textId="77777777">
            <w:pPr>
              <w:rPr>
                <w:rFonts w:cstheme="minorHAnsi"/>
              </w:rPr>
            </w:pPr>
            <w:r w:rsidRPr="00E23FDF">
              <w:rPr>
                <w:rFonts w:cstheme="minorHAnsi"/>
              </w:rPr>
              <w:t>1</w:t>
            </w:r>
          </w:p>
        </w:tc>
        <w:tc>
          <w:tcPr>
            <w:tcW w:w="6388" w:type="dxa"/>
          </w:tcPr>
          <w:p w:rsidR="00DA1181" w:rsidRPr="00E23FDF" w:rsidP="009D45C2" w14:paraId="46D6B224" w14:textId="77777777">
            <w:pPr>
              <w:rPr>
                <w:rFonts w:cstheme="minorHAnsi"/>
                <w:b/>
                <w:bCs/>
              </w:rPr>
            </w:pPr>
            <w:r w:rsidRPr="00E23FDF">
              <w:rPr>
                <w:rFonts w:cstheme="minorHAnsi"/>
                <w:b/>
                <w:bCs/>
              </w:rPr>
              <w:t xml:space="preserve">Task 2a. Expert Recommendations on Prevention and Outreach </w:t>
            </w:r>
            <w:r w:rsidRPr="00E23FDF">
              <w:rPr>
                <w:rFonts w:cstheme="minorHAnsi"/>
                <w:b/>
                <w:bCs/>
              </w:rPr>
              <w:t xml:space="preserve"> </w:t>
            </w:r>
          </w:p>
          <w:p w:rsidR="00DA1181" w:rsidRPr="00E23FDF" w:rsidP="009D45C2" w14:paraId="357CF5F5" w14:textId="69F12426">
            <w:pPr>
              <w:rPr>
                <w:rFonts w:cstheme="minorHAnsi"/>
                <w:b/>
                <w:bCs/>
              </w:rPr>
            </w:pPr>
            <w:r w:rsidRPr="00C60C02">
              <w:rPr>
                <w:rFonts w:cstheme="minorHAnsi"/>
              </w:rPr>
              <w:t xml:space="preserve">To develop recommendations for the use and dissemination of military domestic violence prevention resources and best practices for targeting prevention resources to high-risk individuals, </w:t>
            </w:r>
            <w:r>
              <w:rPr>
                <w:rFonts w:cstheme="minorHAnsi"/>
              </w:rPr>
              <w:t xml:space="preserve">DoD worked with </w:t>
            </w:r>
            <w:r w:rsidRPr="00C60C02">
              <w:rPr>
                <w:rFonts w:cstheme="minorHAnsi"/>
              </w:rPr>
              <w:t xml:space="preserve">RAND NDRI </w:t>
            </w:r>
            <w:r>
              <w:rPr>
                <w:rFonts w:cstheme="minorHAnsi"/>
              </w:rPr>
              <w:t>to</w:t>
            </w:r>
            <w:r w:rsidRPr="00C60C02">
              <w:rPr>
                <w:rFonts w:cstheme="minorHAnsi"/>
              </w:rPr>
              <w:t xml:space="preserve"> host an expert panel, analyze their i</w:t>
            </w:r>
            <w:r w:rsidRPr="00C60C02">
              <w:rPr>
                <w:rFonts w:cstheme="minorHAnsi"/>
              </w:rPr>
              <w:t xml:space="preserve">nputs, and summarize their recommendations. </w:t>
            </w:r>
          </w:p>
        </w:tc>
        <w:tc>
          <w:tcPr>
            <w:tcW w:w="2162" w:type="dxa"/>
          </w:tcPr>
          <w:p w:rsidR="00DA1181" w:rsidP="009D45C2" w14:paraId="15F47A8B" w14:textId="77777777">
            <w:pPr>
              <w:rPr>
                <w:rFonts w:cstheme="minorHAnsi"/>
              </w:rPr>
            </w:pPr>
            <w:r>
              <w:rPr>
                <w:rFonts w:cstheme="minorHAnsi"/>
              </w:rPr>
              <w:t xml:space="preserve">Independent Analysis and Recommendations on Domestic Abuse in the Armed Forces: Expert Panel(s) </w:t>
            </w:r>
          </w:p>
          <w:p w:rsidR="00DA1181" w:rsidRPr="00E23FDF" w:rsidP="009D45C2" w14:paraId="5F0DE55C" w14:textId="77777777">
            <w:pPr>
              <w:rPr>
                <w:rFonts w:cstheme="minorHAnsi"/>
              </w:rPr>
            </w:pPr>
            <w:r w:rsidRPr="006B4A31">
              <w:rPr>
                <w:rFonts w:cstheme="minorHAnsi"/>
                <w:i/>
                <w:iCs/>
                <w:sz w:val="18"/>
                <w:szCs w:val="20"/>
              </w:rPr>
              <w:t>Approved under Fast Track Generic Clearance</w:t>
            </w:r>
            <w:r>
              <w:rPr>
                <w:rFonts w:cstheme="minorHAnsi"/>
                <w:i/>
                <w:iCs/>
                <w:sz w:val="18"/>
                <w:szCs w:val="20"/>
              </w:rPr>
              <w:t xml:space="preserve"> (0704-0553)</w:t>
            </w:r>
            <w:r w:rsidRPr="006B4A31">
              <w:rPr>
                <w:rFonts w:cstheme="minorHAnsi"/>
                <w:i/>
                <w:iCs/>
                <w:sz w:val="18"/>
                <w:szCs w:val="20"/>
              </w:rPr>
              <w:t xml:space="preserve">. Subsequent expert panels were deemed ineligible for Fast </w:t>
            </w:r>
            <w:r w:rsidRPr="006B4A31">
              <w:rPr>
                <w:rFonts w:cstheme="minorHAnsi"/>
                <w:i/>
                <w:iCs/>
                <w:sz w:val="18"/>
                <w:szCs w:val="20"/>
              </w:rPr>
              <w:t xml:space="preserve">Track and therefore, are currently </w:t>
            </w:r>
            <w:r>
              <w:rPr>
                <w:rFonts w:cstheme="minorHAnsi"/>
                <w:i/>
                <w:iCs/>
                <w:sz w:val="18"/>
                <w:szCs w:val="20"/>
              </w:rPr>
              <w:t>going through the normal PRA process</w:t>
            </w:r>
            <w:r w:rsidRPr="006B4A31">
              <w:rPr>
                <w:rFonts w:cstheme="minorHAnsi"/>
                <w:i/>
                <w:iCs/>
                <w:sz w:val="18"/>
                <w:szCs w:val="20"/>
              </w:rPr>
              <w:t xml:space="preserve"> </w:t>
            </w:r>
          </w:p>
        </w:tc>
      </w:tr>
      <w:tr w14:paraId="4B64634B" w14:textId="77777777" w:rsidTr="00A00067">
        <w:tblPrEx>
          <w:tblW w:w="9445" w:type="dxa"/>
          <w:tblLook w:val="04A0"/>
        </w:tblPrEx>
        <w:tc>
          <w:tcPr>
            <w:tcW w:w="895" w:type="dxa"/>
          </w:tcPr>
          <w:p w:rsidR="00DA1181" w:rsidRPr="00E23FDF" w:rsidP="009D45C2" w14:paraId="293765C3" w14:textId="77777777">
            <w:pPr>
              <w:rPr>
                <w:rFonts w:cstheme="minorHAnsi"/>
              </w:rPr>
            </w:pPr>
            <w:r w:rsidRPr="00E23FDF">
              <w:rPr>
                <w:rFonts w:cstheme="minorHAnsi"/>
              </w:rPr>
              <w:t>2</w:t>
            </w:r>
          </w:p>
        </w:tc>
        <w:tc>
          <w:tcPr>
            <w:tcW w:w="6388" w:type="dxa"/>
          </w:tcPr>
          <w:p w:rsidR="00DA1181" w:rsidRPr="00E23FDF" w:rsidP="009D45C2" w14:paraId="4D47A449" w14:textId="77777777">
            <w:pPr>
              <w:rPr>
                <w:rFonts w:cstheme="minorHAnsi"/>
                <w:b/>
                <w:bCs/>
              </w:rPr>
            </w:pPr>
            <w:r w:rsidRPr="00E23FDF">
              <w:rPr>
                <w:rFonts w:cstheme="minorHAnsi"/>
                <w:b/>
                <w:bCs/>
              </w:rPr>
              <w:t>Task 3a. Expert Recommendations on School-Based, Age-Appropriate Healthy Relationship Programs</w:t>
            </w:r>
          </w:p>
          <w:p w:rsidR="00DA1181" w:rsidRPr="00E23FDF" w:rsidP="009D45C2" w14:paraId="50765212" w14:textId="77777777">
            <w:pPr>
              <w:rPr>
                <w:rFonts w:cstheme="minorHAnsi"/>
              </w:rPr>
            </w:pPr>
            <w:r w:rsidRPr="00C60C02">
              <w:rPr>
                <w:rFonts w:cstheme="minorHAnsi"/>
              </w:rPr>
              <w:t xml:space="preserve">To develop recommendations for school-based healthy relationship programs, </w:t>
            </w:r>
            <w:r w:rsidRPr="005E38E1">
              <w:rPr>
                <w:rFonts w:cstheme="minorHAnsi"/>
              </w:rPr>
              <w:t>DoD will w</w:t>
            </w:r>
            <w:r w:rsidRPr="005E38E1">
              <w:rPr>
                <w:rFonts w:cstheme="minorHAnsi"/>
              </w:rPr>
              <w:t xml:space="preserve">ork with RAND NDRI to </w:t>
            </w:r>
            <w:r w:rsidRPr="00C60C02">
              <w:rPr>
                <w:rFonts w:cstheme="minorHAnsi"/>
              </w:rPr>
              <w:t>host an expert panel, analyze their inputs, and summarize their recommendations.</w:t>
            </w:r>
          </w:p>
        </w:tc>
        <w:tc>
          <w:tcPr>
            <w:tcW w:w="2162" w:type="dxa"/>
          </w:tcPr>
          <w:p w:rsidR="00DA1181" w:rsidP="009D45C2" w14:paraId="6637564D" w14:textId="77777777">
            <w:pPr>
              <w:rPr>
                <w:rFonts w:cstheme="minorHAnsi"/>
              </w:rPr>
            </w:pPr>
            <w:r>
              <w:rPr>
                <w:rFonts w:cstheme="minorHAnsi"/>
              </w:rPr>
              <w:t>Independent Analysis and Recommendations on Domestic Abuse in the Armed Forces: Expert Panels</w:t>
            </w:r>
          </w:p>
          <w:p w:rsidR="00DA1181" w:rsidP="009D45C2" w14:paraId="73F6B909" w14:textId="7345817C">
            <w:pPr>
              <w:rPr>
                <w:rFonts w:cstheme="minorHAnsi"/>
              </w:rPr>
            </w:pPr>
            <w:r>
              <w:rPr>
                <w:rFonts w:cstheme="minorHAnsi"/>
              </w:rPr>
              <w:t>(</w:t>
            </w:r>
            <w:r w:rsidR="008F2D89">
              <w:rPr>
                <w:rFonts w:cstheme="minorHAnsi"/>
              </w:rPr>
              <w:t>OMB Control Number 0704-0652</w:t>
            </w:r>
            <w:r>
              <w:rPr>
                <w:rFonts w:cstheme="minorHAnsi"/>
              </w:rPr>
              <w:t>)</w:t>
            </w:r>
          </w:p>
          <w:p w:rsidR="00DA1181" w:rsidRPr="00E23FDF" w:rsidP="009D45C2" w14:paraId="5B259224" w14:textId="77777777">
            <w:pPr>
              <w:rPr>
                <w:rFonts w:cstheme="minorHAnsi"/>
                <w:i/>
                <w:iCs/>
                <w:sz w:val="20"/>
                <w:szCs w:val="20"/>
              </w:rPr>
            </w:pPr>
          </w:p>
        </w:tc>
      </w:tr>
      <w:tr w14:paraId="4411E10E" w14:textId="77777777" w:rsidTr="00A00067">
        <w:tblPrEx>
          <w:tblW w:w="9445" w:type="dxa"/>
          <w:tblLook w:val="04A0"/>
        </w:tblPrEx>
        <w:tc>
          <w:tcPr>
            <w:tcW w:w="895" w:type="dxa"/>
          </w:tcPr>
          <w:p w:rsidR="00DA1181" w:rsidRPr="00E23FDF" w:rsidP="009D45C2" w14:paraId="65420385" w14:textId="77777777">
            <w:pPr>
              <w:rPr>
                <w:rFonts w:cstheme="minorHAnsi"/>
              </w:rPr>
            </w:pPr>
            <w:r>
              <w:rPr>
                <w:rFonts w:cstheme="minorHAnsi"/>
              </w:rPr>
              <w:t>2</w:t>
            </w:r>
          </w:p>
        </w:tc>
        <w:tc>
          <w:tcPr>
            <w:tcW w:w="6388" w:type="dxa"/>
          </w:tcPr>
          <w:p w:rsidR="00DA1181" w:rsidRPr="00D114F3" w:rsidP="009D45C2" w14:paraId="308DE5E6" w14:textId="77777777">
            <w:pPr>
              <w:rPr>
                <w:rFonts w:cstheme="minorHAnsi"/>
                <w:b/>
                <w:bCs/>
              </w:rPr>
            </w:pPr>
            <w:r w:rsidRPr="00D114F3">
              <w:rPr>
                <w:rFonts w:cstheme="minorHAnsi"/>
                <w:b/>
                <w:bCs/>
              </w:rPr>
              <w:t xml:space="preserve">Task </w:t>
            </w:r>
            <w:r>
              <w:rPr>
                <w:rFonts w:cstheme="minorHAnsi"/>
                <w:b/>
                <w:bCs/>
              </w:rPr>
              <w:t>4</w:t>
            </w:r>
            <w:r w:rsidRPr="00D114F3">
              <w:rPr>
                <w:rFonts w:cstheme="minorHAnsi"/>
                <w:b/>
                <w:bCs/>
              </w:rPr>
              <w:t xml:space="preserve">a. Expert Recommendations on </w:t>
            </w:r>
            <w:r>
              <w:rPr>
                <w:rFonts w:cstheme="minorHAnsi"/>
                <w:b/>
                <w:bCs/>
              </w:rPr>
              <w:t xml:space="preserve">Improving Access to Resources for Domestic Abuse Victims </w:t>
            </w:r>
          </w:p>
          <w:p w:rsidR="00DA1181" w:rsidRPr="00E23FDF" w:rsidP="009D45C2" w14:paraId="4EB98790" w14:textId="77777777">
            <w:pPr>
              <w:rPr>
                <w:rFonts w:cstheme="minorHAnsi"/>
              </w:rPr>
            </w:pPr>
            <w:r w:rsidRPr="00C60C02">
              <w:rPr>
                <w:rFonts w:cstheme="minorHAnsi"/>
              </w:rPr>
              <w:t xml:space="preserve">To develop recommendations </w:t>
            </w:r>
            <w:r>
              <w:rPr>
                <w:rFonts w:cstheme="minorHAnsi"/>
              </w:rPr>
              <w:t xml:space="preserve">to improve access to resources for domestic abuse victims, </w:t>
            </w:r>
            <w:r w:rsidRPr="005E38E1">
              <w:rPr>
                <w:rFonts w:cstheme="minorHAnsi"/>
              </w:rPr>
              <w:t xml:space="preserve">DoD will work with RAND NDRI to </w:t>
            </w:r>
            <w:r w:rsidRPr="00C60C02">
              <w:rPr>
                <w:rFonts w:cstheme="minorHAnsi"/>
              </w:rPr>
              <w:t>host an expert panel, analyze their inputs, and sum</w:t>
            </w:r>
            <w:r w:rsidRPr="00C60C02">
              <w:rPr>
                <w:rFonts w:cstheme="minorHAnsi"/>
              </w:rPr>
              <w:t>marize their recommendations.</w:t>
            </w:r>
          </w:p>
        </w:tc>
        <w:tc>
          <w:tcPr>
            <w:tcW w:w="2162" w:type="dxa"/>
          </w:tcPr>
          <w:p w:rsidR="00DA1181" w:rsidP="009D45C2" w14:paraId="3E928571" w14:textId="77777777">
            <w:pPr>
              <w:rPr>
                <w:rFonts w:cstheme="minorHAnsi"/>
              </w:rPr>
            </w:pPr>
            <w:r>
              <w:rPr>
                <w:rFonts w:cstheme="minorHAnsi"/>
              </w:rPr>
              <w:t>Independent Analysis and Recommendations on Domestic Abuse in the Armed Forces: Expert Panels</w:t>
            </w:r>
          </w:p>
          <w:p w:rsidR="00DA1181" w:rsidP="009D45C2" w14:paraId="161609A2" w14:textId="4C856D4E">
            <w:pPr>
              <w:rPr>
                <w:rFonts w:cstheme="minorHAnsi"/>
              </w:rPr>
            </w:pPr>
            <w:r>
              <w:rPr>
                <w:rFonts w:cstheme="minorHAnsi"/>
              </w:rPr>
              <w:t>(</w:t>
            </w:r>
            <w:r w:rsidR="008F2D89">
              <w:rPr>
                <w:rFonts w:cstheme="minorHAnsi"/>
              </w:rPr>
              <w:t>OMB Control Number 0704-0652</w:t>
            </w:r>
            <w:r>
              <w:rPr>
                <w:rFonts w:cstheme="minorHAnsi"/>
              </w:rPr>
              <w:t>)</w:t>
            </w:r>
          </w:p>
          <w:p w:rsidR="00DA1181" w:rsidRPr="00E23FDF" w:rsidP="009D45C2" w14:paraId="49B8729E" w14:textId="77777777">
            <w:pPr>
              <w:rPr>
                <w:rFonts w:cstheme="minorHAnsi"/>
              </w:rPr>
            </w:pPr>
          </w:p>
        </w:tc>
      </w:tr>
      <w:tr w14:paraId="0DC1BA64" w14:textId="77777777" w:rsidTr="00A00067">
        <w:tblPrEx>
          <w:tblW w:w="9445" w:type="dxa"/>
          <w:tblLook w:val="04A0"/>
        </w:tblPrEx>
        <w:tc>
          <w:tcPr>
            <w:tcW w:w="895" w:type="dxa"/>
          </w:tcPr>
          <w:p w:rsidR="00DA1181" w:rsidP="009D45C2" w14:paraId="7CF39EC3" w14:textId="77777777">
            <w:pPr>
              <w:rPr>
                <w:rFonts w:cstheme="minorHAnsi"/>
              </w:rPr>
            </w:pPr>
            <w:r>
              <w:rPr>
                <w:rFonts w:cstheme="minorHAnsi"/>
              </w:rPr>
              <w:t>3</w:t>
            </w:r>
          </w:p>
        </w:tc>
        <w:tc>
          <w:tcPr>
            <w:tcW w:w="6388" w:type="dxa"/>
          </w:tcPr>
          <w:p w:rsidR="00DA1181" w:rsidRPr="00033CF3" w:rsidP="009D45C2" w14:paraId="291EA663" w14:textId="77777777">
            <w:pPr>
              <w:rPr>
                <w:rFonts w:cstheme="minorHAnsi"/>
                <w:b/>
                <w:bCs/>
              </w:rPr>
            </w:pPr>
            <w:r w:rsidRPr="00033CF3">
              <w:rPr>
                <w:rFonts w:cstheme="minorHAnsi"/>
                <w:b/>
                <w:bCs/>
              </w:rPr>
              <w:t xml:space="preserve">Task 5a. Expert Recommendations on Training and Assigning Prevention-Related Responsibilities to </w:t>
            </w:r>
            <w:r w:rsidRPr="00033CF3">
              <w:rPr>
                <w:rFonts w:cstheme="minorHAnsi"/>
                <w:b/>
                <w:bCs/>
              </w:rPr>
              <w:t xml:space="preserve">the Workforce </w:t>
            </w:r>
          </w:p>
          <w:p w:rsidR="00DA1181" w:rsidRPr="00420A21" w:rsidP="009D45C2" w14:paraId="17E1EE12" w14:textId="77777777">
            <w:pPr>
              <w:rPr>
                <w:rFonts w:cstheme="minorHAnsi"/>
              </w:rPr>
            </w:pPr>
            <w:r w:rsidRPr="00420A21">
              <w:rPr>
                <w:rFonts w:cstheme="minorHAnsi"/>
              </w:rPr>
              <w:t>To develop recommendations DoD will work with RAND NDRI to host an expert panel, analyze their inputs, and summarize their recommendations.</w:t>
            </w:r>
          </w:p>
        </w:tc>
        <w:tc>
          <w:tcPr>
            <w:tcW w:w="2162" w:type="dxa"/>
          </w:tcPr>
          <w:p w:rsidR="00DA1181" w:rsidP="009D45C2" w14:paraId="5176F4AA" w14:textId="77777777">
            <w:pPr>
              <w:rPr>
                <w:rFonts w:cstheme="minorHAnsi"/>
              </w:rPr>
            </w:pPr>
            <w:r>
              <w:rPr>
                <w:rFonts w:cstheme="minorHAnsi"/>
              </w:rPr>
              <w:t>Independent Analysis and Recommendations on Domestic Abuse in the Armed Forces: Expert Panels</w:t>
            </w:r>
          </w:p>
          <w:p w:rsidR="00DA1181" w:rsidP="009D45C2" w14:paraId="5B950C93" w14:textId="7F901435">
            <w:pPr>
              <w:rPr>
                <w:rFonts w:cstheme="minorHAnsi"/>
              </w:rPr>
            </w:pPr>
            <w:r>
              <w:rPr>
                <w:rFonts w:cstheme="minorHAnsi"/>
              </w:rPr>
              <w:t>(</w:t>
            </w:r>
            <w:r w:rsidR="008F2D89">
              <w:rPr>
                <w:rFonts w:cstheme="minorHAnsi"/>
              </w:rPr>
              <w:t>OMB Control Number 0704-0652</w:t>
            </w:r>
            <w:r>
              <w:rPr>
                <w:rFonts w:cstheme="minorHAnsi"/>
              </w:rPr>
              <w:t>)</w:t>
            </w:r>
          </w:p>
          <w:p w:rsidR="00DA1181" w:rsidP="009D45C2" w14:paraId="0010560C" w14:textId="77777777">
            <w:pPr>
              <w:rPr>
                <w:rFonts w:cstheme="minorHAnsi"/>
              </w:rPr>
            </w:pPr>
          </w:p>
        </w:tc>
      </w:tr>
      <w:tr w14:paraId="5CC6037F" w14:textId="77777777" w:rsidTr="00A00067">
        <w:tblPrEx>
          <w:tblW w:w="9445" w:type="dxa"/>
          <w:tblLook w:val="04A0"/>
        </w:tblPrEx>
        <w:tc>
          <w:tcPr>
            <w:tcW w:w="895" w:type="dxa"/>
          </w:tcPr>
          <w:p w:rsidR="00DA1181" w:rsidRPr="003C35FE" w:rsidP="009D45C2" w14:paraId="5C18525D" w14:textId="77777777">
            <w:pPr>
              <w:rPr>
                <w:rFonts w:cstheme="minorHAnsi"/>
                <w:color w:val="FF0000"/>
              </w:rPr>
            </w:pPr>
            <w:r w:rsidRPr="00E0301A">
              <w:rPr>
                <w:rFonts w:cstheme="minorHAnsi"/>
              </w:rPr>
              <w:t>2</w:t>
            </w:r>
          </w:p>
        </w:tc>
        <w:tc>
          <w:tcPr>
            <w:tcW w:w="6388" w:type="dxa"/>
          </w:tcPr>
          <w:p w:rsidR="00B029E1" w:rsidRPr="00B029E1" w:rsidP="00B029E1" w14:paraId="1869A3DC" w14:textId="77777777">
            <w:pPr>
              <w:rPr>
                <w:rFonts w:cstheme="minorHAnsi"/>
                <w:b/>
              </w:rPr>
            </w:pPr>
            <w:r w:rsidRPr="00B029E1">
              <w:rPr>
                <w:rFonts w:cstheme="minorHAnsi"/>
                <w:b/>
              </w:rPr>
              <w:t xml:space="preserve">Task 2b. Field Research to Summarize Current Prevention and Outreach </w:t>
            </w:r>
          </w:p>
          <w:p w:rsidR="00DA1181" w:rsidRPr="00B029E1" w:rsidP="00B029E1" w14:paraId="555ADC0A" w14:textId="27BFF2A9">
            <w:pPr>
              <w:rPr>
                <w:rFonts w:cstheme="minorHAnsi"/>
              </w:rPr>
            </w:pPr>
            <w:r w:rsidRPr="00B029E1">
              <w:rPr>
                <w:rFonts w:cstheme="minorHAnsi"/>
              </w:rPr>
              <w:t xml:space="preserve">DoD will work with RAND NDRI to conduct stakeholder interviews with key stakeholders such as domestic abuse survivors, domestic abuse support providers, commanders, and FAP staff on prevention and outreach. </w:t>
            </w:r>
          </w:p>
        </w:tc>
        <w:tc>
          <w:tcPr>
            <w:tcW w:w="2162" w:type="dxa"/>
          </w:tcPr>
          <w:p w:rsidR="00B029E1" w:rsidRPr="00B029E1" w:rsidP="00B029E1" w14:paraId="14BE1D41" w14:textId="5564335B">
            <w:pPr>
              <w:rPr>
                <w:rFonts w:cstheme="minorHAnsi"/>
              </w:rPr>
            </w:pPr>
            <w:r w:rsidRPr="00B029E1">
              <w:rPr>
                <w:rFonts w:cstheme="minorHAnsi"/>
                <w:b/>
              </w:rPr>
              <w:t xml:space="preserve">This application: </w:t>
            </w:r>
            <w:r w:rsidR="00AB1422">
              <w:rPr>
                <w:rFonts w:cstheme="minorHAnsi"/>
                <w:b/>
              </w:rPr>
              <w:t>0704-</w:t>
            </w:r>
            <w:r w:rsidR="008159D9">
              <w:rPr>
                <w:rFonts w:cstheme="minorHAnsi"/>
                <w:b/>
              </w:rPr>
              <w:t>DAFR</w:t>
            </w:r>
          </w:p>
          <w:p w:rsidR="00B029E1" w:rsidRPr="00B029E1" w:rsidP="00B029E1" w14:paraId="5C7503E7" w14:textId="77777777">
            <w:pPr>
              <w:rPr>
                <w:rFonts w:cstheme="minorHAnsi"/>
              </w:rPr>
            </w:pPr>
            <w:r w:rsidRPr="00B029E1">
              <w:rPr>
                <w:rFonts w:cstheme="minorHAnsi"/>
              </w:rPr>
              <w:t>Independent Analysis</w:t>
            </w:r>
            <w:r w:rsidRPr="00B029E1">
              <w:rPr>
                <w:rFonts w:cstheme="minorHAnsi"/>
              </w:rPr>
              <w:t xml:space="preserve"> and Recommendations on Domestic Abuse in the Armed Forces: Field Research</w:t>
            </w:r>
          </w:p>
          <w:p w:rsidR="00DA1181" w:rsidRPr="00B029E1" w:rsidP="009D45C2" w14:paraId="6330A8BB" w14:textId="3F720888">
            <w:pPr>
              <w:rPr>
                <w:rFonts w:cstheme="minorHAnsi"/>
              </w:rPr>
            </w:pPr>
          </w:p>
        </w:tc>
      </w:tr>
      <w:tr w14:paraId="51F8ED89" w14:textId="77777777" w:rsidTr="00A00067">
        <w:tblPrEx>
          <w:tblW w:w="9445" w:type="dxa"/>
          <w:tblLook w:val="04A0"/>
        </w:tblPrEx>
        <w:tc>
          <w:tcPr>
            <w:tcW w:w="895" w:type="dxa"/>
          </w:tcPr>
          <w:p w:rsidR="00B029E1" w:rsidRPr="00E23FDF" w:rsidP="00B029E1" w14:paraId="5E3BE9E6" w14:textId="77777777">
            <w:pPr>
              <w:rPr>
                <w:rFonts w:cstheme="minorHAnsi"/>
              </w:rPr>
            </w:pPr>
            <w:r>
              <w:rPr>
                <w:rFonts w:cstheme="minorHAnsi"/>
              </w:rPr>
              <w:t>3</w:t>
            </w:r>
          </w:p>
        </w:tc>
        <w:tc>
          <w:tcPr>
            <w:tcW w:w="6388" w:type="dxa"/>
          </w:tcPr>
          <w:p w:rsidR="00B029E1" w:rsidRPr="00B029E1" w:rsidP="00B029E1" w14:paraId="609AFC6F" w14:textId="77777777">
            <w:pPr>
              <w:rPr>
                <w:rFonts w:cstheme="minorHAnsi"/>
                <w:b/>
              </w:rPr>
            </w:pPr>
            <w:r w:rsidRPr="00B029E1">
              <w:rPr>
                <w:rFonts w:cstheme="minorHAnsi"/>
                <w:b/>
              </w:rPr>
              <w:t xml:space="preserve">Task 3b. Field Research to Summarize Current Healthy Relationship Programs in DoDEA and Community Schools </w:t>
            </w:r>
          </w:p>
          <w:p w:rsidR="00B029E1" w:rsidRPr="00B029E1" w:rsidP="00B029E1" w14:paraId="1E21D8FE" w14:textId="784A1726">
            <w:pPr>
              <w:rPr>
                <w:rFonts w:cstheme="minorHAnsi"/>
                <w:b/>
                <w:bCs/>
              </w:rPr>
            </w:pPr>
            <w:r w:rsidRPr="00B029E1">
              <w:rPr>
                <w:rFonts w:cstheme="minorHAnsi"/>
              </w:rPr>
              <w:t xml:space="preserve">DoD will work with RAND NDRI to conduct stakeholder interviews with key stakeholders such as school administrators, teachers, and counselors, and military school liaisons to document current approaches to school-based, healthy relationship training. </w:t>
            </w:r>
          </w:p>
        </w:tc>
        <w:tc>
          <w:tcPr>
            <w:tcW w:w="2162" w:type="dxa"/>
          </w:tcPr>
          <w:p w:rsidR="00B029E1" w:rsidRPr="00B029E1" w:rsidP="00B029E1" w14:paraId="4281139C" w14:textId="789431AB">
            <w:pPr>
              <w:rPr>
                <w:rFonts w:cstheme="minorHAnsi"/>
              </w:rPr>
            </w:pPr>
            <w:r w:rsidRPr="00B029E1">
              <w:rPr>
                <w:rFonts w:cstheme="minorHAnsi"/>
                <w:b/>
              </w:rPr>
              <w:t xml:space="preserve">This </w:t>
            </w:r>
            <w:r w:rsidRPr="00B029E1">
              <w:rPr>
                <w:rFonts w:cstheme="minorHAnsi"/>
                <w:b/>
              </w:rPr>
              <w:t xml:space="preserve">application: </w:t>
            </w:r>
            <w:r w:rsidR="00AB1422">
              <w:rPr>
                <w:rFonts w:cstheme="minorHAnsi"/>
                <w:b/>
              </w:rPr>
              <w:t>0704-</w:t>
            </w:r>
            <w:r w:rsidR="008F2D89">
              <w:rPr>
                <w:rFonts w:cstheme="minorHAnsi"/>
                <w:b/>
              </w:rPr>
              <w:t>DAFR</w:t>
            </w:r>
          </w:p>
          <w:p w:rsidR="00B029E1" w:rsidRPr="00B029E1" w:rsidP="00B029E1" w14:paraId="6CDA209C" w14:textId="77777777">
            <w:pPr>
              <w:rPr>
                <w:rFonts w:cstheme="minorHAnsi"/>
              </w:rPr>
            </w:pPr>
            <w:r w:rsidRPr="00B029E1">
              <w:rPr>
                <w:rFonts w:cstheme="minorHAnsi"/>
              </w:rPr>
              <w:t>Independent Analysis and Recommendations on Domestic Abuse in the Armed Forces: Field Research</w:t>
            </w:r>
          </w:p>
          <w:p w:rsidR="00B029E1" w:rsidRPr="00B029E1" w:rsidP="00B029E1" w14:paraId="138E37A2" w14:textId="1023A517">
            <w:pPr>
              <w:rPr>
                <w:rFonts w:cstheme="minorHAnsi"/>
              </w:rPr>
            </w:pPr>
          </w:p>
        </w:tc>
      </w:tr>
      <w:tr w14:paraId="58AD2D62" w14:textId="77777777" w:rsidTr="00A00067">
        <w:tblPrEx>
          <w:tblW w:w="9445" w:type="dxa"/>
          <w:tblLook w:val="04A0"/>
        </w:tblPrEx>
        <w:tc>
          <w:tcPr>
            <w:tcW w:w="895" w:type="dxa"/>
          </w:tcPr>
          <w:p w:rsidR="00DA1181" w:rsidRPr="00E23FDF" w:rsidP="009D45C2" w14:paraId="55BD76A3" w14:textId="77777777">
            <w:pPr>
              <w:rPr>
                <w:rFonts w:cstheme="minorHAnsi"/>
              </w:rPr>
            </w:pPr>
            <w:r>
              <w:rPr>
                <w:rFonts w:cstheme="minorHAnsi"/>
              </w:rPr>
              <w:t>3</w:t>
            </w:r>
          </w:p>
        </w:tc>
        <w:tc>
          <w:tcPr>
            <w:tcW w:w="6388" w:type="dxa"/>
          </w:tcPr>
          <w:p w:rsidR="00DA1181" w:rsidRPr="00D114F3" w:rsidP="009D45C2" w14:paraId="607D2B32" w14:textId="77777777">
            <w:pPr>
              <w:rPr>
                <w:rFonts w:cstheme="minorHAnsi"/>
                <w:b/>
                <w:bCs/>
              </w:rPr>
            </w:pPr>
            <w:r w:rsidRPr="00D114F3">
              <w:rPr>
                <w:rFonts w:cstheme="minorHAnsi"/>
                <w:b/>
                <w:bCs/>
              </w:rPr>
              <w:t xml:space="preserve">Task </w:t>
            </w:r>
            <w:r>
              <w:rPr>
                <w:rFonts w:cstheme="minorHAnsi"/>
                <w:b/>
                <w:bCs/>
              </w:rPr>
              <w:t>4</w:t>
            </w:r>
            <w:r w:rsidRPr="00D114F3">
              <w:rPr>
                <w:rFonts w:cstheme="minorHAnsi"/>
                <w:b/>
                <w:bCs/>
              </w:rPr>
              <w:t xml:space="preserve">b. Field Research to Summarize </w:t>
            </w:r>
            <w:r>
              <w:rPr>
                <w:rFonts w:cstheme="minorHAnsi"/>
                <w:b/>
                <w:bCs/>
              </w:rPr>
              <w:t>Victim Access to Services including Barriers and Facilitators to Access</w:t>
            </w:r>
            <w:r w:rsidRPr="00D114F3">
              <w:rPr>
                <w:rFonts w:cstheme="minorHAnsi"/>
                <w:b/>
                <w:bCs/>
              </w:rPr>
              <w:t xml:space="preserve"> </w:t>
            </w:r>
          </w:p>
          <w:p w:rsidR="00DA1181" w:rsidP="009D45C2" w14:paraId="3CEF1127" w14:textId="59F59700">
            <w:pPr>
              <w:rPr>
                <w:rFonts w:cstheme="minorHAnsi"/>
              </w:rPr>
            </w:pPr>
            <w:r w:rsidRPr="005E38E1">
              <w:rPr>
                <w:rFonts w:cstheme="minorHAnsi"/>
              </w:rPr>
              <w:t xml:space="preserve">DoD will work with RAND </w:t>
            </w:r>
            <w:r w:rsidRPr="005E38E1">
              <w:rPr>
                <w:rFonts w:cstheme="minorHAnsi"/>
              </w:rPr>
              <w:t xml:space="preserve">NDRI to </w:t>
            </w:r>
            <w:r w:rsidRPr="00C60C02">
              <w:rPr>
                <w:rFonts w:cstheme="minorHAnsi"/>
              </w:rPr>
              <w:t xml:space="preserve">conduct stakeholder interviews with key stakeholders such as </w:t>
            </w:r>
            <w:r>
              <w:rPr>
                <w:rFonts w:cstheme="minorHAnsi"/>
              </w:rPr>
              <w:t>FAP leaders and providers, affiliated medical and behavioral health providers, domestic abuse advocates, security forces, and military leaders</w:t>
            </w:r>
            <w:r w:rsidRPr="00C60C02">
              <w:rPr>
                <w:rFonts w:cstheme="minorHAnsi"/>
              </w:rPr>
              <w:t xml:space="preserve"> to document current approaches to </w:t>
            </w:r>
            <w:r>
              <w:rPr>
                <w:rFonts w:cstheme="minorHAnsi"/>
              </w:rPr>
              <w:t>facilitati</w:t>
            </w:r>
            <w:r>
              <w:rPr>
                <w:rFonts w:cstheme="minorHAnsi"/>
              </w:rPr>
              <w:t xml:space="preserve">ng access to services. </w:t>
            </w:r>
          </w:p>
          <w:p w:rsidR="00DA1181" w:rsidRPr="00E23FDF" w:rsidP="009D45C2" w14:paraId="3A71E5E7" w14:textId="77777777">
            <w:pPr>
              <w:rPr>
                <w:rFonts w:cstheme="minorHAnsi"/>
                <w:b/>
                <w:bCs/>
              </w:rPr>
            </w:pPr>
          </w:p>
        </w:tc>
        <w:tc>
          <w:tcPr>
            <w:tcW w:w="2162" w:type="dxa"/>
          </w:tcPr>
          <w:p w:rsidR="00B029E1" w:rsidRPr="00B029E1" w:rsidP="00B029E1" w14:paraId="3C469D31" w14:textId="68425319">
            <w:pPr>
              <w:rPr>
                <w:rFonts w:cstheme="minorHAnsi"/>
              </w:rPr>
            </w:pPr>
            <w:r w:rsidRPr="00B029E1">
              <w:rPr>
                <w:rFonts w:cstheme="minorHAnsi"/>
                <w:b/>
              </w:rPr>
              <w:t xml:space="preserve">This application: </w:t>
            </w:r>
            <w:r w:rsidR="00AB1422">
              <w:rPr>
                <w:rFonts w:cstheme="minorHAnsi"/>
                <w:b/>
              </w:rPr>
              <w:t>0704-</w:t>
            </w:r>
            <w:r w:rsidR="008F2D89">
              <w:rPr>
                <w:rFonts w:cstheme="minorHAnsi"/>
                <w:b/>
              </w:rPr>
              <w:t>DAFR</w:t>
            </w:r>
          </w:p>
          <w:p w:rsidR="00B029E1" w:rsidRPr="00B029E1" w:rsidP="00B029E1" w14:paraId="7C093877" w14:textId="77777777">
            <w:pPr>
              <w:rPr>
                <w:rFonts w:cstheme="minorHAnsi"/>
              </w:rPr>
            </w:pPr>
            <w:r w:rsidRPr="00B029E1">
              <w:rPr>
                <w:rFonts w:cstheme="minorHAnsi"/>
              </w:rPr>
              <w:t>Independent Analysis and Recommendations on Domestic Abuse in the Armed Forces: Field Research</w:t>
            </w:r>
          </w:p>
          <w:p w:rsidR="00DA1181" w:rsidRPr="00B029E1" w:rsidP="009D45C2" w14:paraId="3E8D9580" w14:textId="0721F1D1">
            <w:pPr>
              <w:rPr>
                <w:rFonts w:cstheme="minorHAnsi"/>
              </w:rPr>
            </w:pPr>
          </w:p>
        </w:tc>
      </w:tr>
      <w:tr w14:paraId="15BB3B80" w14:textId="77777777" w:rsidTr="00A00067">
        <w:tblPrEx>
          <w:tblW w:w="9445" w:type="dxa"/>
          <w:tblLook w:val="04A0"/>
        </w:tblPrEx>
        <w:tc>
          <w:tcPr>
            <w:tcW w:w="895" w:type="dxa"/>
          </w:tcPr>
          <w:p w:rsidR="00DA1181" w:rsidP="009D45C2" w14:paraId="06B2F94C" w14:textId="77777777">
            <w:pPr>
              <w:rPr>
                <w:rFonts w:cstheme="minorHAnsi"/>
              </w:rPr>
            </w:pPr>
            <w:r>
              <w:rPr>
                <w:rFonts w:cstheme="minorHAnsi"/>
              </w:rPr>
              <w:t>3</w:t>
            </w:r>
          </w:p>
        </w:tc>
        <w:tc>
          <w:tcPr>
            <w:tcW w:w="6388" w:type="dxa"/>
          </w:tcPr>
          <w:p w:rsidR="00DA1181" w:rsidRPr="00D114F3" w:rsidP="009D45C2" w14:paraId="1B129348" w14:textId="77777777">
            <w:pPr>
              <w:rPr>
                <w:rFonts w:cstheme="minorHAnsi"/>
                <w:b/>
                <w:bCs/>
              </w:rPr>
            </w:pPr>
            <w:r w:rsidRPr="00D114F3">
              <w:rPr>
                <w:rFonts w:cstheme="minorHAnsi"/>
                <w:b/>
                <w:bCs/>
              </w:rPr>
              <w:t xml:space="preserve">Task </w:t>
            </w:r>
            <w:r>
              <w:rPr>
                <w:rFonts w:cstheme="minorHAnsi"/>
                <w:b/>
                <w:bCs/>
              </w:rPr>
              <w:t>5</w:t>
            </w:r>
            <w:r w:rsidRPr="00D114F3">
              <w:rPr>
                <w:rFonts w:cstheme="minorHAnsi"/>
                <w:b/>
                <w:bCs/>
              </w:rPr>
              <w:t xml:space="preserve">b. Field Research </w:t>
            </w:r>
            <w:r>
              <w:rPr>
                <w:rFonts w:cstheme="minorHAnsi"/>
                <w:b/>
                <w:bCs/>
              </w:rPr>
              <w:t>on Training and Assigning Prevention-Related Responsibilities to the Workforce</w:t>
            </w:r>
          </w:p>
          <w:p w:rsidR="00DA1181" w:rsidRPr="00D114F3" w:rsidP="009D45C2" w14:paraId="32A8ED40" w14:textId="761C8294">
            <w:pPr>
              <w:rPr>
                <w:rFonts w:cstheme="minorHAnsi"/>
                <w:b/>
                <w:bCs/>
              </w:rPr>
            </w:pPr>
            <w:r w:rsidRPr="005E38E1">
              <w:rPr>
                <w:rFonts w:cstheme="minorHAnsi"/>
              </w:rPr>
              <w:t xml:space="preserve">DoD will work with RAND NDRI to </w:t>
            </w:r>
            <w:r w:rsidRPr="00C60C02">
              <w:rPr>
                <w:rFonts w:cstheme="minorHAnsi"/>
              </w:rPr>
              <w:t xml:space="preserve">conduct stakeholder interviews with key stakeholders such as </w:t>
            </w:r>
            <w:r>
              <w:rPr>
                <w:rFonts w:cstheme="minorHAnsi"/>
              </w:rPr>
              <w:t>FAP leaders and providers, military prevention specialists, affiliated medical and behavioral health providers, domestic abuse advocates, and military leaders</w:t>
            </w:r>
            <w:r w:rsidRPr="00C60C02">
              <w:rPr>
                <w:rFonts w:cstheme="minorHAnsi"/>
              </w:rPr>
              <w:t xml:space="preserve"> to d</w:t>
            </w:r>
            <w:r w:rsidRPr="00C60C02">
              <w:rPr>
                <w:rFonts w:cstheme="minorHAnsi"/>
              </w:rPr>
              <w:t xml:space="preserve">ocument current approaches to </w:t>
            </w:r>
            <w:r>
              <w:rPr>
                <w:rFonts w:cstheme="minorHAnsi"/>
              </w:rPr>
              <w:t xml:space="preserve">preparing the domestic abuse workforce for prevention-related responsibilities. </w:t>
            </w:r>
          </w:p>
        </w:tc>
        <w:tc>
          <w:tcPr>
            <w:tcW w:w="2162" w:type="dxa"/>
          </w:tcPr>
          <w:p w:rsidR="00B029E1" w:rsidRPr="00B029E1" w:rsidP="00B029E1" w14:paraId="7FC0ACE2" w14:textId="537AD5CD">
            <w:pPr>
              <w:rPr>
                <w:rFonts w:cstheme="minorHAnsi"/>
              </w:rPr>
            </w:pPr>
            <w:r w:rsidRPr="00B029E1">
              <w:rPr>
                <w:rFonts w:cstheme="minorHAnsi"/>
                <w:b/>
              </w:rPr>
              <w:t xml:space="preserve">This application: </w:t>
            </w:r>
            <w:r w:rsidR="00AB1422">
              <w:rPr>
                <w:rFonts w:cstheme="minorHAnsi"/>
                <w:b/>
              </w:rPr>
              <w:t>0704-</w:t>
            </w:r>
            <w:r w:rsidR="008F2D89">
              <w:rPr>
                <w:rFonts w:cstheme="minorHAnsi"/>
                <w:b/>
              </w:rPr>
              <w:t>DAFR</w:t>
            </w:r>
          </w:p>
          <w:p w:rsidR="00B029E1" w:rsidRPr="00B029E1" w:rsidP="00B029E1" w14:paraId="1DB54ACC" w14:textId="77777777">
            <w:pPr>
              <w:rPr>
                <w:rFonts w:cstheme="minorHAnsi"/>
              </w:rPr>
            </w:pPr>
            <w:r w:rsidRPr="00B029E1">
              <w:rPr>
                <w:rFonts w:cstheme="minorHAnsi"/>
              </w:rPr>
              <w:t>Independent Analysis and Recommendations on Domestic Abuse in the Armed Forces: Field Research</w:t>
            </w:r>
          </w:p>
          <w:p w:rsidR="00DA1181" w:rsidRPr="00B029E1" w:rsidP="009D45C2" w14:paraId="15A27DA7" w14:textId="08C81B01">
            <w:pPr>
              <w:rPr>
                <w:rFonts w:cstheme="minorHAnsi"/>
              </w:rPr>
            </w:pPr>
          </w:p>
        </w:tc>
      </w:tr>
      <w:tr w14:paraId="1B667ABA" w14:textId="77777777" w:rsidTr="00A00067">
        <w:tblPrEx>
          <w:tblW w:w="9445" w:type="dxa"/>
          <w:tblLook w:val="04A0"/>
        </w:tblPrEx>
        <w:tc>
          <w:tcPr>
            <w:tcW w:w="895" w:type="dxa"/>
          </w:tcPr>
          <w:p w:rsidR="00DA1181" w:rsidRPr="00E23FDF" w:rsidP="009D45C2" w14:paraId="4AE64A15" w14:textId="77777777">
            <w:pPr>
              <w:rPr>
                <w:rFonts w:cstheme="minorHAnsi"/>
              </w:rPr>
            </w:pPr>
            <w:r>
              <w:rPr>
                <w:rFonts w:cstheme="minorHAnsi"/>
              </w:rPr>
              <w:t>3</w:t>
            </w:r>
          </w:p>
        </w:tc>
        <w:tc>
          <w:tcPr>
            <w:tcW w:w="6388" w:type="dxa"/>
          </w:tcPr>
          <w:p w:rsidR="00DA1181" w:rsidRPr="00E23FDF" w:rsidP="009D45C2" w14:paraId="7FB4E463" w14:textId="77777777">
            <w:pPr>
              <w:rPr>
                <w:rFonts w:cstheme="minorHAnsi"/>
                <w:b/>
                <w:bCs/>
              </w:rPr>
            </w:pPr>
            <w:r w:rsidRPr="00E23FDF">
              <w:rPr>
                <w:rFonts w:cstheme="minorHAnsi"/>
                <w:b/>
                <w:bCs/>
              </w:rPr>
              <w:t xml:space="preserve">Task 6. Legal </w:t>
            </w:r>
            <w:r w:rsidRPr="00E23FDF">
              <w:rPr>
                <w:rFonts w:cstheme="minorHAnsi"/>
                <w:b/>
                <w:bCs/>
              </w:rPr>
              <w:t>Reviews and Expert Panels</w:t>
            </w:r>
          </w:p>
          <w:p w:rsidR="00DA1181" w:rsidRPr="00E23FDF" w:rsidP="009D45C2" w14:paraId="59AAA538" w14:textId="77777777">
            <w:pPr>
              <w:rPr>
                <w:rFonts w:cstheme="minorHAnsi"/>
              </w:rPr>
            </w:pPr>
            <w:r w:rsidRPr="005E38E1">
              <w:rPr>
                <w:rFonts w:cstheme="minorHAnsi"/>
              </w:rPr>
              <w:t xml:space="preserve">DoD will work with RAND NDRI to </w:t>
            </w:r>
            <w:r>
              <w:rPr>
                <w:rFonts w:cstheme="minorHAnsi"/>
              </w:rPr>
              <w:t>include policy and legal reviews on domestic abuse expedited transfers, reporting legal actions to the National Crime Information Center, military protective orders, and disposition authority for do</w:t>
            </w:r>
            <w:r>
              <w:rPr>
                <w:rFonts w:cstheme="minorHAnsi"/>
              </w:rPr>
              <w:t xml:space="preserve">mestic violence cases. </w:t>
            </w:r>
          </w:p>
        </w:tc>
        <w:tc>
          <w:tcPr>
            <w:tcW w:w="2162" w:type="dxa"/>
          </w:tcPr>
          <w:p w:rsidR="00B029E1" w:rsidRPr="00B029E1" w:rsidP="00B029E1" w14:paraId="48266AC0" w14:textId="2A68ECA5">
            <w:pPr>
              <w:rPr>
                <w:rFonts w:cstheme="minorHAnsi"/>
              </w:rPr>
            </w:pPr>
            <w:r w:rsidRPr="00B029E1">
              <w:rPr>
                <w:rFonts w:cstheme="minorHAnsi"/>
                <w:b/>
              </w:rPr>
              <w:t xml:space="preserve">This application: </w:t>
            </w:r>
            <w:r w:rsidR="00AB1422">
              <w:rPr>
                <w:rFonts w:cstheme="minorHAnsi"/>
                <w:b/>
              </w:rPr>
              <w:t>0704-</w:t>
            </w:r>
            <w:r w:rsidR="008F2D89">
              <w:rPr>
                <w:rFonts w:cstheme="minorHAnsi"/>
                <w:b/>
              </w:rPr>
              <w:t>DAFR</w:t>
            </w:r>
          </w:p>
          <w:p w:rsidR="00B029E1" w:rsidRPr="00B029E1" w:rsidP="00B029E1" w14:paraId="04DA1528" w14:textId="77777777">
            <w:pPr>
              <w:rPr>
                <w:rFonts w:cstheme="minorHAnsi"/>
              </w:rPr>
            </w:pPr>
            <w:r w:rsidRPr="00B029E1">
              <w:rPr>
                <w:rFonts w:cstheme="minorHAnsi"/>
              </w:rPr>
              <w:t>Independent Analysis and Recommendations on Domestic Abuse in the Armed Forces: Field Research</w:t>
            </w:r>
          </w:p>
          <w:p w:rsidR="00DA1181" w:rsidRPr="00B029E1" w:rsidP="009D45C2" w14:paraId="02914DE8" w14:textId="4F032EC7">
            <w:pPr>
              <w:rPr>
                <w:rFonts w:cstheme="minorHAnsi"/>
              </w:rPr>
            </w:pPr>
          </w:p>
        </w:tc>
      </w:tr>
    </w:tbl>
    <w:p w:rsidR="00DA1181" w:rsidP="00DA1181" w14:paraId="6D81C169" w14:textId="77777777">
      <w:pPr>
        <w:spacing w:after="0" w:line="240" w:lineRule="auto"/>
        <w:rPr>
          <w:rFonts w:asciiTheme="majorHAnsi" w:hAnsiTheme="majorHAnsi"/>
          <w:sz w:val="24"/>
          <w:u w:val="single"/>
        </w:rPr>
      </w:pPr>
    </w:p>
    <w:p w:rsidR="00CF2CEF" w:rsidP="00E344AE" w14:paraId="4A18CA6B" w14:textId="73922D22">
      <w:pPr>
        <w:rPr>
          <w:rFonts w:asciiTheme="majorHAnsi" w:hAnsiTheme="majorHAnsi" w:cs="Calibri"/>
          <w:sz w:val="24"/>
          <w:szCs w:val="24"/>
          <w:u w:val="single"/>
        </w:rPr>
      </w:pPr>
      <w:r w:rsidRPr="00E344AE">
        <w:rPr>
          <w:rFonts w:asciiTheme="majorHAnsi" w:hAnsiTheme="majorHAnsi" w:cs="Calibri"/>
          <w:sz w:val="24"/>
          <w:szCs w:val="24"/>
          <w:u w:val="single"/>
        </w:rPr>
        <w:t xml:space="preserve">Research Questions </w:t>
      </w:r>
    </w:p>
    <w:p w:rsidR="00F94AC4" w:rsidRPr="00E344AE" w:rsidP="00E344AE" w14:paraId="49DA6378" w14:textId="7BE83C6E">
      <w:pPr>
        <w:rPr>
          <w:rFonts w:asciiTheme="majorHAnsi" w:hAnsiTheme="majorHAnsi" w:cs="Calibri"/>
          <w:sz w:val="24"/>
          <w:szCs w:val="24"/>
          <w:u w:val="single"/>
        </w:rPr>
      </w:pPr>
      <w:r>
        <w:rPr>
          <w:rFonts w:asciiTheme="majorHAnsi" w:hAnsiTheme="majorHAnsi" w:cs="Calibri"/>
          <w:sz w:val="24"/>
          <w:szCs w:val="24"/>
          <w:u w:val="single"/>
        </w:rPr>
        <w:t xml:space="preserve">Below we provide examples of the research questions field research will answer. It is not exhaustive of all research questions on military domestic abuse. </w:t>
      </w:r>
    </w:p>
    <w:p w:rsidR="009627A5" w:rsidP="00E344AE" w14:paraId="54BE5759" w14:textId="7B24049B">
      <w:pPr>
        <w:pStyle w:val="ListParagraph"/>
        <w:numPr>
          <w:ilvl w:val="0"/>
          <w:numId w:val="39"/>
        </w:numPr>
        <w:rPr>
          <w:rFonts w:eastAsia="DeVinne" w:asciiTheme="majorHAnsi" w:hAnsiTheme="majorHAnsi" w:cstheme="minorHAnsi"/>
          <w:color w:val="000000"/>
          <w:sz w:val="24"/>
          <w:szCs w:val="24"/>
        </w:rPr>
      </w:pPr>
      <w:r>
        <w:rPr>
          <w:rFonts w:eastAsia="DeVinne" w:asciiTheme="majorHAnsi" w:hAnsiTheme="majorHAnsi" w:cstheme="minorHAnsi"/>
          <w:color w:val="000000"/>
          <w:sz w:val="24"/>
          <w:szCs w:val="24"/>
        </w:rPr>
        <w:t>What domestic abuse prevention and outreach strategies are currently offered at military installatio</w:t>
      </w:r>
      <w:r>
        <w:rPr>
          <w:rFonts w:eastAsia="DeVinne" w:asciiTheme="majorHAnsi" w:hAnsiTheme="majorHAnsi" w:cstheme="minorHAnsi"/>
          <w:color w:val="000000"/>
          <w:sz w:val="24"/>
          <w:szCs w:val="24"/>
        </w:rPr>
        <w:t xml:space="preserve">ns? What are the facilitators and barriers to implementing the recommendations </w:t>
      </w:r>
      <w:r w:rsidR="00AD1B5E">
        <w:rPr>
          <w:rFonts w:eastAsia="DeVinne" w:asciiTheme="majorHAnsi" w:hAnsiTheme="majorHAnsi" w:cstheme="minorHAnsi"/>
          <w:color w:val="000000"/>
          <w:sz w:val="24"/>
          <w:szCs w:val="24"/>
        </w:rPr>
        <w:t>for domestic abuse prevention and outreach</w:t>
      </w:r>
      <w:r>
        <w:rPr>
          <w:rFonts w:eastAsia="DeVinne" w:asciiTheme="majorHAnsi" w:hAnsiTheme="majorHAnsi" w:cstheme="minorHAnsi"/>
          <w:color w:val="000000"/>
          <w:sz w:val="24"/>
          <w:szCs w:val="24"/>
        </w:rPr>
        <w:t>?</w:t>
      </w:r>
    </w:p>
    <w:p w:rsidR="00285042" w:rsidP="00E344AE" w14:paraId="5DA4A5B2" w14:textId="1A03E941">
      <w:pPr>
        <w:pStyle w:val="ListParagraph"/>
        <w:numPr>
          <w:ilvl w:val="0"/>
          <w:numId w:val="39"/>
        </w:numPr>
        <w:rPr>
          <w:rFonts w:eastAsia="DeVinne" w:asciiTheme="majorHAnsi" w:hAnsiTheme="majorHAnsi" w:cstheme="minorHAnsi"/>
          <w:color w:val="000000"/>
          <w:sz w:val="24"/>
          <w:szCs w:val="24"/>
        </w:rPr>
      </w:pPr>
      <w:r>
        <w:rPr>
          <w:rFonts w:eastAsia="DeVinne" w:asciiTheme="majorHAnsi" w:hAnsiTheme="majorHAnsi" w:cstheme="minorHAnsi"/>
          <w:color w:val="000000"/>
          <w:sz w:val="24"/>
          <w:szCs w:val="24"/>
        </w:rPr>
        <w:t xml:space="preserve">What </w:t>
      </w:r>
      <w:r w:rsidR="003A3D4F">
        <w:rPr>
          <w:rFonts w:eastAsia="DeVinne" w:asciiTheme="majorHAnsi" w:hAnsiTheme="majorHAnsi" w:cstheme="minorHAnsi"/>
          <w:color w:val="000000"/>
          <w:sz w:val="24"/>
          <w:szCs w:val="24"/>
        </w:rPr>
        <w:t>school-based, healthy relationship</w:t>
      </w:r>
      <w:r w:rsidRPr="000F7503" w:rsidR="005859FC">
        <w:rPr>
          <w:rFonts w:eastAsia="DeVinne" w:asciiTheme="majorHAnsi" w:hAnsiTheme="majorHAnsi" w:cstheme="minorHAnsi"/>
          <w:color w:val="000000"/>
          <w:sz w:val="24"/>
          <w:szCs w:val="24"/>
        </w:rPr>
        <w:t xml:space="preserve"> training and education programs</w:t>
      </w:r>
      <w:r w:rsidR="00FD2D5C">
        <w:rPr>
          <w:rFonts w:eastAsia="DeVinne" w:asciiTheme="majorHAnsi" w:hAnsiTheme="majorHAnsi" w:cstheme="minorHAnsi"/>
          <w:color w:val="000000"/>
          <w:sz w:val="24"/>
          <w:szCs w:val="24"/>
        </w:rPr>
        <w:t xml:space="preserve"> are currently implemented in </w:t>
      </w:r>
      <w:r w:rsidR="00303B39">
        <w:rPr>
          <w:rFonts w:eastAsia="DeVinne" w:asciiTheme="majorHAnsi" w:hAnsiTheme="majorHAnsi" w:cstheme="minorHAnsi"/>
          <w:color w:val="000000"/>
          <w:sz w:val="24"/>
          <w:szCs w:val="24"/>
        </w:rPr>
        <w:t>DoDEA and community schools</w:t>
      </w:r>
      <w:r>
        <w:rPr>
          <w:rFonts w:eastAsia="DeVinne" w:asciiTheme="majorHAnsi" w:hAnsiTheme="majorHAnsi" w:cstheme="minorHAnsi"/>
          <w:color w:val="000000"/>
          <w:sz w:val="24"/>
          <w:szCs w:val="24"/>
        </w:rPr>
        <w:t xml:space="preserve">? </w:t>
      </w:r>
      <w:r w:rsidR="009627A5">
        <w:rPr>
          <w:rFonts w:eastAsia="DeVinne" w:asciiTheme="majorHAnsi" w:hAnsiTheme="majorHAnsi" w:cstheme="minorHAnsi"/>
          <w:color w:val="000000"/>
          <w:sz w:val="24"/>
          <w:szCs w:val="24"/>
        </w:rPr>
        <w:t>What are the facilitators and barriers to implementing the recommendations?</w:t>
      </w:r>
    </w:p>
    <w:p w:rsidR="00B347A7" w:rsidP="00B347A7" w14:paraId="03637A21" w14:textId="4E046A4D">
      <w:pPr>
        <w:pStyle w:val="ListParagraph"/>
        <w:numPr>
          <w:ilvl w:val="0"/>
          <w:numId w:val="39"/>
        </w:numPr>
        <w:rPr>
          <w:rFonts w:eastAsia="DeVinne" w:asciiTheme="majorHAnsi" w:hAnsiTheme="majorHAnsi" w:cstheme="minorHAnsi"/>
          <w:color w:val="000000"/>
          <w:sz w:val="24"/>
          <w:szCs w:val="24"/>
        </w:rPr>
      </w:pPr>
      <w:r w:rsidRPr="00B347A7">
        <w:rPr>
          <w:rFonts w:eastAsia="DeVinne" w:asciiTheme="majorHAnsi" w:hAnsiTheme="majorHAnsi" w:cstheme="minorHAnsi"/>
          <w:color w:val="000000"/>
          <w:sz w:val="24"/>
          <w:szCs w:val="24"/>
        </w:rPr>
        <w:t xml:space="preserve">What strategies are used by military installations to facilitate domestic abuse victims’ access to resources? </w:t>
      </w:r>
      <w:r>
        <w:rPr>
          <w:rFonts w:eastAsia="DeVinne" w:asciiTheme="majorHAnsi" w:hAnsiTheme="majorHAnsi" w:cstheme="minorHAnsi"/>
          <w:color w:val="000000"/>
          <w:sz w:val="24"/>
          <w:szCs w:val="24"/>
        </w:rPr>
        <w:t>What are the facilitators and barriers to implementing the recommendat</w:t>
      </w:r>
      <w:r>
        <w:rPr>
          <w:rFonts w:eastAsia="DeVinne" w:asciiTheme="majorHAnsi" w:hAnsiTheme="majorHAnsi" w:cstheme="minorHAnsi"/>
          <w:color w:val="000000"/>
          <w:sz w:val="24"/>
          <w:szCs w:val="24"/>
        </w:rPr>
        <w:t>ions?</w:t>
      </w:r>
    </w:p>
    <w:p w:rsidR="005859FC" w:rsidP="00206BA5" w14:paraId="28CB1687" w14:textId="5A571415">
      <w:pPr>
        <w:pStyle w:val="ListParagraph"/>
        <w:numPr>
          <w:ilvl w:val="0"/>
          <w:numId w:val="39"/>
        </w:numPr>
        <w:autoSpaceDE w:val="0"/>
        <w:autoSpaceDN w:val="0"/>
        <w:adjustRightInd w:val="0"/>
        <w:rPr>
          <w:rFonts w:eastAsia="DeVinne" w:asciiTheme="majorHAnsi" w:hAnsiTheme="majorHAnsi" w:cstheme="minorHAnsi"/>
          <w:color w:val="000000"/>
          <w:sz w:val="24"/>
          <w:szCs w:val="24"/>
        </w:rPr>
      </w:pPr>
      <w:r>
        <w:rPr>
          <w:rFonts w:eastAsia="DeVinne" w:asciiTheme="majorHAnsi" w:hAnsiTheme="majorHAnsi" w:cstheme="minorHAnsi"/>
          <w:color w:val="000000"/>
          <w:sz w:val="24"/>
          <w:szCs w:val="24"/>
        </w:rPr>
        <w:t>How do</w:t>
      </w:r>
      <w:r w:rsidR="00203B94">
        <w:rPr>
          <w:rFonts w:eastAsia="DeVinne" w:asciiTheme="majorHAnsi" w:hAnsiTheme="majorHAnsi" w:cstheme="minorHAnsi"/>
          <w:color w:val="000000"/>
          <w:sz w:val="24"/>
          <w:szCs w:val="24"/>
        </w:rPr>
        <w:t>es DoD and the services currently</w:t>
      </w:r>
      <w:r>
        <w:rPr>
          <w:rFonts w:eastAsia="DeVinne" w:asciiTheme="majorHAnsi" w:hAnsiTheme="majorHAnsi" w:cstheme="minorHAnsi"/>
          <w:color w:val="000000"/>
          <w:sz w:val="24"/>
          <w:szCs w:val="24"/>
        </w:rPr>
        <w:t xml:space="preserve"> train the </w:t>
      </w:r>
      <w:r w:rsidR="00203B94">
        <w:rPr>
          <w:rFonts w:eastAsia="DeVinne" w:asciiTheme="majorHAnsi" w:hAnsiTheme="majorHAnsi" w:cstheme="minorHAnsi"/>
          <w:color w:val="000000"/>
          <w:sz w:val="24"/>
          <w:szCs w:val="24"/>
        </w:rPr>
        <w:t xml:space="preserve">domestic abuse prevention workforce and assign responsibilities between </w:t>
      </w:r>
      <w:r w:rsidR="00CC0D99">
        <w:rPr>
          <w:rFonts w:eastAsia="DeVinne" w:asciiTheme="majorHAnsi" w:hAnsiTheme="majorHAnsi" w:cstheme="minorHAnsi"/>
          <w:color w:val="000000"/>
          <w:sz w:val="24"/>
          <w:szCs w:val="24"/>
        </w:rPr>
        <w:t xml:space="preserve">workforce members </w:t>
      </w:r>
      <w:r w:rsidRPr="00B347A7" w:rsidR="00E50E17">
        <w:rPr>
          <w:rFonts w:eastAsia="DeVinne" w:asciiTheme="majorHAnsi" w:hAnsiTheme="majorHAnsi" w:cstheme="minorHAnsi"/>
          <w:color w:val="000000"/>
          <w:sz w:val="24"/>
          <w:szCs w:val="24"/>
        </w:rPr>
        <w:t>(e.g., military leaders, medical providers, FAP providers)</w:t>
      </w:r>
      <w:r w:rsidRPr="00B347A7" w:rsidR="00E963A2">
        <w:rPr>
          <w:rFonts w:eastAsia="DeVinne" w:asciiTheme="majorHAnsi" w:hAnsiTheme="majorHAnsi" w:cstheme="minorHAnsi"/>
          <w:color w:val="000000"/>
          <w:sz w:val="24"/>
          <w:szCs w:val="24"/>
        </w:rPr>
        <w:t xml:space="preserve">? </w:t>
      </w:r>
      <w:r w:rsidR="00CC0D99">
        <w:rPr>
          <w:rFonts w:eastAsia="DeVinne" w:asciiTheme="majorHAnsi" w:hAnsiTheme="majorHAnsi" w:cstheme="minorHAnsi"/>
          <w:color w:val="000000"/>
          <w:sz w:val="24"/>
          <w:szCs w:val="24"/>
        </w:rPr>
        <w:t>What are the facilitators and barriers to implementing the recommendations?</w:t>
      </w:r>
      <w:r w:rsidRPr="00B347A7" w:rsidR="00E963A2">
        <w:rPr>
          <w:rFonts w:eastAsia="DeVinne" w:asciiTheme="majorHAnsi" w:hAnsiTheme="majorHAnsi" w:cstheme="minorHAnsi"/>
          <w:color w:val="000000"/>
          <w:sz w:val="24"/>
          <w:szCs w:val="24"/>
        </w:rPr>
        <w:t xml:space="preserve"> </w:t>
      </w:r>
    </w:p>
    <w:p w:rsidR="00C43246" w:rsidRPr="00923FBE" w:rsidP="00923FBE" w14:paraId="09037BB2" w14:textId="125F5161">
      <w:pPr>
        <w:pStyle w:val="ListParagraph"/>
        <w:numPr>
          <w:ilvl w:val="0"/>
          <w:numId w:val="39"/>
        </w:numPr>
        <w:autoSpaceDE w:val="0"/>
        <w:autoSpaceDN w:val="0"/>
        <w:adjustRightInd w:val="0"/>
        <w:rPr>
          <w:rFonts w:eastAsia="DeVinne" w:asciiTheme="majorHAnsi" w:hAnsiTheme="majorHAnsi" w:cstheme="minorHAnsi"/>
          <w:color w:val="000000"/>
          <w:sz w:val="24"/>
          <w:szCs w:val="24"/>
        </w:rPr>
      </w:pPr>
      <w:r>
        <w:rPr>
          <w:rFonts w:eastAsia="DeVinne" w:asciiTheme="majorHAnsi" w:hAnsiTheme="majorHAnsi" w:cstheme="minorHAnsi"/>
          <w:color w:val="000000"/>
          <w:sz w:val="24"/>
          <w:szCs w:val="24"/>
        </w:rPr>
        <w:t xml:space="preserve">What current guidance is available to direct domestic abuse expedited transfers, </w:t>
      </w:r>
      <w:r w:rsidR="00923FBE">
        <w:rPr>
          <w:rFonts w:eastAsia="DeVinne" w:asciiTheme="majorHAnsi" w:hAnsiTheme="majorHAnsi" w:cstheme="minorHAnsi"/>
          <w:color w:val="000000"/>
          <w:sz w:val="24"/>
          <w:szCs w:val="24"/>
        </w:rPr>
        <w:t xml:space="preserve">reporting legal actions to the National Crime Information Center, military protective orders, and disposition authority for domestic violence cases? </w:t>
      </w:r>
    </w:p>
    <w:p w:rsidR="005C7428" w:rsidRPr="0085688C" w:rsidP="006E563D" w14:paraId="1A885286" w14:textId="2CD79CC9">
      <w:pPr>
        <w:spacing w:after="0" w:line="240" w:lineRule="auto"/>
        <w:rPr>
          <w:rFonts w:asciiTheme="majorHAnsi" w:hAnsiTheme="majorHAnsi"/>
          <w:sz w:val="24"/>
        </w:rPr>
      </w:pPr>
      <w:r w:rsidRPr="00B524A6">
        <w:rPr>
          <w:rFonts w:asciiTheme="majorHAnsi" w:hAnsiTheme="majorHAnsi"/>
          <w:sz w:val="24"/>
        </w:rPr>
        <w:t>2.</w:t>
      </w:r>
      <w:r w:rsidRPr="00B524A6">
        <w:rPr>
          <w:rFonts w:asciiTheme="majorHAnsi" w:hAnsiTheme="majorHAnsi"/>
          <w:sz w:val="24"/>
        </w:rPr>
        <w:tab/>
      </w:r>
      <w:r w:rsidRPr="00B524A6">
        <w:rPr>
          <w:rFonts w:asciiTheme="majorHAnsi" w:hAnsiTheme="majorHAnsi"/>
          <w:sz w:val="24"/>
          <w:u w:val="single"/>
        </w:rPr>
        <w:t xml:space="preserve">Use of the </w:t>
      </w:r>
      <w:r w:rsidRPr="00B524A6" w:rsidR="0085688C">
        <w:rPr>
          <w:rFonts w:asciiTheme="majorHAnsi" w:hAnsiTheme="majorHAnsi"/>
          <w:sz w:val="24"/>
          <w:u w:val="single"/>
        </w:rPr>
        <w:t>Information</w:t>
      </w:r>
      <w:r w:rsidRPr="00AF14A3" w:rsidR="0085688C">
        <w:rPr>
          <w:rFonts w:asciiTheme="majorHAnsi" w:hAnsiTheme="majorHAnsi"/>
          <w:sz w:val="24"/>
        </w:rPr>
        <w:t xml:space="preserve"> </w:t>
      </w:r>
    </w:p>
    <w:p w:rsidR="000B483C" w:rsidP="000B483C" w14:paraId="7A50D119" w14:textId="77777777">
      <w:pPr>
        <w:spacing w:after="0" w:line="240" w:lineRule="auto"/>
        <w:rPr>
          <w:rFonts w:asciiTheme="majorHAnsi" w:hAnsiTheme="majorHAnsi" w:cs="Calibri"/>
          <w:sz w:val="24"/>
          <w:szCs w:val="24"/>
        </w:rPr>
      </w:pPr>
    </w:p>
    <w:p w:rsidR="006977A4" w:rsidP="00E920AF" w14:paraId="6C7E22E0" w14:textId="5DC47463">
      <w:pPr>
        <w:spacing w:after="0" w:line="240" w:lineRule="auto"/>
        <w:rPr>
          <w:rFonts w:asciiTheme="majorHAnsi" w:hAnsiTheme="majorHAnsi" w:cs="Calibri"/>
          <w:b/>
          <w:bCs/>
          <w:sz w:val="24"/>
          <w:szCs w:val="24"/>
        </w:rPr>
      </w:pPr>
      <w:r w:rsidRPr="000B483C">
        <w:rPr>
          <w:rFonts w:asciiTheme="majorHAnsi" w:hAnsiTheme="majorHAnsi" w:cs="Calibri"/>
          <w:b/>
          <w:bCs/>
          <w:sz w:val="24"/>
          <w:szCs w:val="24"/>
        </w:rPr>
        <w:t xml:space="preserve">Procedures </w:t>
      </w:r>
    </w:p>
    <w:p w:rsidR="00BA7352" w:rsidP="00E920AF" w14:paraId="54B1E2B7" w14:textId="47535DC6">
      <w:pPr>
        <w:spacing w:after="0" w:line="240" w:lineRule="auto"/>
        <w:rPr>
          <w:rFonts w:asciiTheme="majorHAnsi" w:hAnsiTheme="majorHAnsi" w:cs="Calibri"/>
          <w:b/>
          <w:bCs/>
          <w:sz w:val="24"/>
          <w:szCs w:val="24"/>
        </w:rPr>
      </w:pPr>
    </w:p>
    <w:p w:rsidR="00BA7352" w:rsidRPr="00171985" w:rsidP="00BA7352" w14:paraId="363BA6FA" w14:textId="77777777">
      <w:pPr>
        <w:spacing w:after="0" w:line="240" w:lineRule="auto"/>
        <w:rPr>
          <w:rFonts w:asciiTheme="majorHAnsi" w:hAnsiTheme="majorHAnsi"/>
          <w:sz w:val="24"/>
          <w:szCs w:val="24"/>
        </w:rPr>
      </w:pPr>
      <w:r>
        <w:rPr>
          <w:rFonts w:asciiTheme="majorHAnsi" w:hAnsiTheme="majorHAnsi"/>
          <w:sz w:val="24"/>
          <w:szCs w:val="24"/>
        </w:rPr>
        <w:t xml:space="preserve">DoD </w:t>
      </w:r>
      <w:r w:rsidRPr="00171985">
        <w:rPr>
          <w:rFonts w:asciiTheme="majorHAnsi" w:hAnsiTheme="majorHAnsi"/>
          <w:sz w:val="24"/>
          <w:szCs w:val="24"/>
        </w:rPr>
        <w:t>will only submit a collection for approval under this generic</w:t>
      </w:r>
      <w:r w:rsidRPr="00171985">
        <w:rPr>
          <w:rFonts w:asciiTheme="majorHAnsi" w:hAnsiTheme="majorHAnsi"/>
          <w:sz w:val="24"/>
          <w:szCs w:val="24"/>
        </w:rPr>
        <w:t xml:space="preserve"> clearance if it meets the following conditions:</w:t>
      </w:r>
    </w:p>
    <w:p w:rsidR="00937660" w:rsidRPr="00171985" w:rsidP="00937660" w14:paraId="5C23BC85" w14:textId="77777777">
      <w:pPr>
        <w:pStyle w:val="ListParagraph"/>
        <w:numPr>
          <w:ilvl w:val="0"/>
          <w:numId w:val="53"/>
        </w:numPr>
        <w:spacing w:after="0" w:line="240" w:lineRule="auto"/>
        <w:rPr>
          <w:rFonts w:asciiTheme="majorHAnsi" w:hAnsiTheme="majorHAnsi"/>
          <w:sz w:val="24"/>
          <w:szCs w:val="24"/>
        </w:rPr>
      </w:pPr>
      <w:r w:rsidRPr="00171985">
        <w:rPr>
          <w:rFonts w:asciiTheme="majorHAnsi" w:hAnsiTheme="majorHAnsi"/>
          <w:sz w:val="24"/>
          <w:szCs w:val="24"/>
        </w:rPr>
        <w:t xml:space="preserve">Information gathered will be used </w:t>
      </w:r>
      <w:r>
        <w:rPr>
          <w:rFonts w:asciiTheme="majorHAnsi" w:hAnsiTheme="majorHAnsi"/>
          <w:sz w:val="24"/>
          <w:szCs w:val="24"/>
        </w:rPr>
        <w:t>internally and may be made publicly available outside of DoD;</w:t>
      </w:r>
    </w:p>
    <w:p w:rsidR="00937660" w:rsidRPr="00C02F43" w:rsidP="00937660" w14:paraId="6FCD5DB7" w14:textId="77777777">
      <w:pPr>
        <w:pStyle w:val="ListParagraph"/>
        <w:numPr>
          <w:ilvl w:val="0"/>
          <w:numId w:val="52"/>
        </w:numPr>
        <w:spacing w:after="0" w:line="240" w:lineRule="auto"/>
        <w:rPr>
          <w:rFonts w:asciiTheme="majorHAnsi" w:hAnsiTheme="majorHAnsi"/>
          <w:sz w:val="24"/>
          <w:szCs w:val="24"/>
        </w:rPr>
      </w:pPr>
      <w:r>
        <w:rPr>
          <w:rFonts w:asciiTheme="majorHAnsi" w:hAnsiTheme="majorHAnsi"/>
          <w:sz w:val="24"/>
          <w:szCs w:val="24"/>
        </w:rPr>
        <w:t xml:space="preserve">Participation in the information </w:t>
      </w:r>
      <w:r w:rsidRPr="00171985">
        <w:rPr>
          <w:rFonts w:asciiTheme="majorHAnsi" w:hAnsiTheme="majorHAnsi"/>
          <w:sz w:val="24"/>
          <w:szCs w:val="24"/>
        </w:rPr>
        <w:t>collection</w:t>
      </w:r>
      <w:r>
        <w:rPr>
          <w:rFonts w:asciiTheme="majorHAnsi" w:hAnsiTheme="majorHAnsi"/>
          <w:sz w:val="24"/>
          <w:szCs w:val="24"/>
        </w:rPr>
        <w:t xml:space="preserve"> by members of the DoD</w:t>
      </w:r>
      <w:r w:rsidRPr="00171985">
        <w:rPr>
          <w:rFonts w:asciiTheme="majorHAnsi" w:hAnsiTheme="majorHAnsi"/>
          <w:sz w:val="24"/>
          <w:szCs w:val="24"/>
        </w:rPr>
        <w:t xml:space="preserve"> </w:t>
      </w:r>
      <w:r>
        <w:rPr>
          <w:rFonts w:asciiTheme="majorHAnsi" w:hAnsiTheme="majorHAnsi"/>
          <w:sz w:val="24"/>
          <w:szCs w:val="24"/>
        </w:rPr>
        <w:t>is</w:t>
      </w:r>
      <w:r w:rsidRPr="00171985">
        <w:rPr>
          <w:rFonts w:asciiTheme="majorHAnsi" w:hAnsiTheme="majorHAnsi"/>
          <w:sz w:val="24"/>
          <w:szCs w:val="24"/>
        </w:rPr>
        <w:t xml:space="preserve"> voluntary</w:t>
      </w:r>
      <w:r>
        <w:rPr>
          <w:rFonts w:asciiTheme="majorHAnsi" w:hAnsiTheme="majorHAnsi"/>
          <w:sz w:val="24"/>
          <w:szCs w:val="24"/>
        </w:rPr>
        <w:t xml:space="preserve"> or part of broader data collection efforts</w:t>
      </w:r>
      <w:r w:rsidRPr="00171985">
        <w:rPr>
          <w:rFonts w:asciiTheme="majorHAnsi" w:hAnsiTheme="majorHAnsi"/>
          <w:sz w:val="24"/>
          <w:szCs w:val="24"/>
        </w:rPr>
        <w:t>;</w:t>
      </w:r>
    </w:p>
    <w:p w:rsidR="00937660" w:rsidRPr="00171985" w:rsidP="00937660" w14:paraId="34911B9C" w14:textId="77777777">
      <w:pPr>
        <w:pStyle w:val="ListParagraph"/>
        <w:numPr>
          <w:ilvl w:val="0"/>
          <w:numId w:val="52"/>
        </w:numPr>
        <w:spacing w:after="0" w:line="240" w:lineRule="auto"/>
        <w:rPr>
          <w:rFonts w:asciiTheme="majorHAnsi" w:hAnsiTheme="majorHAnsi"/>
          <w:sz w:val="24"/>
          <w:szCs w:val="24"/>
        </w:rPr>
      </w:pPr>
      <w:r>
        <w:rPr>
          <w:rFonts w:asciiTheme="majorHAnsi" w:hAnsiTheme="majorHAnsi"/>
          <w:sz w:val="24"/>
          <w:szCs w:val="24"/>
        </w:rPr>
        <w:t>P</w:t>
      </w:r>
      <w:r w:rsidRPr="00171985">
        <w:rPr>
          <w:rFonts w:asciiTheme="majorHAnsi" w:hAnsiTheme="majorHAnsi"/>
          <w:sz w:val="24"/>
          <w:szCs w:val="24"/>
        </w:rPr>
        <w:t xml:space="preserve">ersonally identifiable information (PII) </w:t>
      </w:r>
      <w:r>
        <w:rPr>
          <w:rFonts w:asciiTheme="majorHAnsi" w:hAnsiTheme="majorHAnsi"/>
          <w:sz w:val="24"/>
          <w:szCs w:val="24"/>
        </w:rPr>
        <w:t xml:space="preserve">may be </w:t>
      </w:r>
      <w:r w:rsidRPr="00171985">
        <w:rPr>
          <w:rFonts w:asciiTheme="majorHAnsi" w:hAnsiTheme="majorHAnsi"/>
          <w:sz w:val="24"/>
          <w:szCs w:val="24"/>
        </w:rPr>
        <w:t>collected</w:t>
      </w:r>
      <w:r>
        <w:rPr>
          <w:rFonts w:asciiTheme="majorHAnsi" w:hAnsiTheme="majorHAnsi"/>
          <w:sz w:val="24"/>
          <w:szCs w:val="24"/>
        </w:rPr>
        <w:t xml:space="preserve"> if there is a specific and clearly state purpose, however, all information is reported in aggregate</w:t>
      </w:r>
      <w:r w:rsidRPr="00171985">
        <w:rPr>
          <w:rFonts w:asciiTheme="majorHAnsi" w:hAnsiTheme="majorHAnsi"/>
          <w:sz w:val="24"/>
          <w:szCs w:val="24"/>
        </w:rPr>
        <w:t xml:space="preserve">. </w:t>
      </w:r>
    </w:p>
    <w:p w:rsidR="00BA7352" w:rsidRPr="00171985" w:rsidP="00956B9A" w14:paraId="50EB0304" w14:textId="77777777">
      <w:pPr>
        <w:pStyle w:val="ListParagraph"/>
        <w:spacing w:after="0" w:line="240" w:lineRule="auto"/>
        <w:ind w:left="1080"/>
        <w:rPr>
          <w:rFonts w:asciiTheme="majorHAnsi" w:hAnsiTheme="majorHAnsi"/>
          <w:sz w:val="24"/>
          <w:szCs w:val="24"/>
        </w:rPr>
      </w:pPr>
    </w:p>
    <w:p w:rsidR="00BA7352" w:rsidRPr="00171985" w:rsidP="00BA7352" w14:paraId="62DFA44A" w14:textId="77777777">
      <w:pPr>
        <w:spacing w:after="0" w:line="240" w:lineRule="auto"/>
        <w:rPr>
          <w:rFonts w:asciiTheme="majorHAnsi" w:hAnsiTheme="majorHAnsi"/>
          <w:sz w:val="24"/>
          <w:szCs w:val="24"/>
        </w:rPr>
      </w:pPr>
      <w:r w:rsidRPr="00171985">
        <w:rPr>
          <w:rFonts w:asciiTheme="majorHAnsi" w:hAnsiTheme="majorHAnsi"/>
          <w:sz w:val="24"/>
          <w:szCs w:val="24"/>
        </w:rPr>
        <w:t xml:space="preserve">If these conditions are not met, </w:t>
      </w:r>
      <w:r>
        <w:rPr>
          <w:rFonts w:asciiTheme="majorHAnsi" w:hAnsiTheme="majorHAnsi"/>
          <w:sz w:val="24"/>
          <w:szCs w:val="24"/>
        </w:rPr>
        <w:t>DoD</w:t>
      </w:r>
      <w:r w:rsidRPr="00171985">
        <w:rPr>
          <w:rFonts w:asciiTheme="majorHAnsi" w:hAnsiTheme="majorHAnsi"/>
          <w:sz w:val="24"/>
          <w:szCs w:val="24"/>
        </w:rPr>
        <w:t xml:space="preserve"> will submit </w:t>
      </w:r>
      <w:r w:rsidRPr="00171985">
        <w:rPr>
          <w:rFonts w:asciiTheme="majorHAnsi" w:hAnsiTheme="majorHAnsi"/>
          <w:sz w:val="24"/>
          <w:szCs w:val="24"/>
        </w:rPr>
        <w:t xml:space="preserve">an information collection request to OMB for approval through the normal </w:t>
      </w:r>
      <w:r>
        <w:rPr>
          <w:rFonts w:asciiTheme="majorHAnsi" w:hAnsiTheme="majorHAnsi"/>
          <w:sz w:val="24"/>
          <w:szCs w:val="24"/>
        </w:rPr>
        <w:t xml:space="preserve">Paperwork Reduction Act (PRA) </w:t>
      </w:r>
      <w:r w:rsidRPr="00171985">
        <w:rPr>
          <w:rFonts w:asciiTheme="majorHAnsi" w:hAnsiTheme="majorHAnsi"/>
          <w:sz w:val="24"/>
          <w:szCs w:val="24"/>
        </w:rPr>
        <w:t>process</w:t>
      </w:r>
      <w:r>
        <w:rPr>
          <w:rFonts w:asciiTheme="majorHAnsi" w:hAnsiTheme="majorHAnsi"/>
          <w:sz w:val="24"/>
          <w:szCs w:val="24"/>
        </w:rPr>
        <w:t xml:space="preserve"> (including the 60- and 30-Day PRA notices)</w:t>
      </w:r>
      <w:r w:rsidRPr="00171985">
        <w:rPr>
          <w:rFonts w:asciiTheme="majorHAnsi" w:hAnsiTheme="majorHAnsi"/>
          <w:sz w:val="24"/>
          <w:szCs w:val="24"/>
        </w:rPr>
        <w:t>.</w:t>
      </w:r>
    </w:p>
    <w:p w:rsidR="00BA7352" w:rsidRPr="00171985" w:rsidP="00BA7352" w14:paraId="38AEA40B" w14:textId="77777777">
      <w:pPr>
        <w:spacing w:after="0" w:line="240" w:lineRule="auto"/>
        <w:rPr>
          <w:rFonts w:asciiTheme="majorHAnsi" w:hAnsiTheme="majorHAnsi"/>
          <w:sz w:val="24"/>
          <w:szCs w:val="24"/>
        </w:rPr>
      </w:pPr>
    </w:p>
    <w:p w:rsidR="00BA7352" w:rsidP="00BA7352" w14:paraId="1ED808D3" w14:textId="77777777">
      <w:pPr>
        <w:spacing w:after="0" w:line="240" w:lineRule="auto"/>
        <w:rPr>
          <w:rFonts w:asciiTheme="majorHAnsi" w:hAnsiTheme="majorHAnsi"/>
          <w:sz w:val="24"/>
          <w:szCs w:val="24"/>
        </w:rPr>
      </w:pPr>
      <w:r w:rsidRPr="00116CDF">
        <w:rPr>
          <w:rFonts w:asciiTheme="majorHAnsi" w:hAnsiTheme="majorHAnsi"/>
          <w:sz w:val="24"/>
          <w:szCs w:val="24"/>
        </w:rPr>
        <w:t>To obtain approval for a collection that meets the conditions of this generic clearance, standardize</w:t>
      </w:r>
      <w:r w:rsidRPr="00116CDF">
        <w:rPr>
          <w:rFonts w:asciiTheme="majorHAnsi" w:hAnsiTheme="majorHAnsi"/>
          <w:sz w:val="24"/>
          <w:szCs w:val="24"/>
        </w:rPr>
        <w:t>d data collection instruments will be submitted to OMB along with supporting documentation.</w:t>
      </w:r>
    </w:p>
    <w:p w:rsidR="00BA7352" w:rsidRPr="00E920AF" w:rsidP="00E920AF" w14:paraId="64413FDB" w14:textId="77777777">
      <w:pPr>
        <w:spacing w:after="0" w:line="240" w:lineRule="auto"/>
        <w:rPr>
          <w:rFonts w:asciiTheme="majorHAnsi" w:hAnsiTheme="majorHAnsi" w:cs="Calibri"/>
          <w:b/>
          <w:bCs/>
          <w:sz w:val="24"/>
          <w:szCs w:val="24"/>
        </w:rPr>
      </w:pPr>
    </w:p>
    <w:p w:rsidR="00E920AF" w:rsidP="00F93767" w14:paraId="65FD9DAD" w14:textId="3DFD432C">
      <w:pPr>
        <w:pStyle w:val="NormalWeb"/>
        <w:spacing w:before="0" w:beforeAutospacing="0" w:line="288" w:lineRule="atLeast"/>
        <w:rPr>
          <w:rFonts w:asciiTheme="majorHAnsi" w:hAnsiTheme="majorHAnsi"/>
        </w:rPr>
      </w:pPr>
      <w:r>
        <w:rPr>
          <w:rFonts w:asciiTheme="majorHAnsi" w:hAnsiTheme="majorHAnsi"/>
        </w:rPr>
        <w:t xml:space="preserve">For all topics, the first </w:t>
      </w:r>
      <w:r w:rsidR="00E051E9">
        <w:rPr>
          <w:rFonts w:asciiTheme="majorHAnsi" w:hAnsiTheme="majorHAnsi"/>
        </w:rPr>
        <w:t>step</w:t>
      </w:r>
      <w:r>
        <w:rPr>
          <w:rFonts w:asciiTheme="majorHAnsi" w:hAnsiTheme="majorHAnsi"/>
        </w:rPr>
        <w:t xml:space="preserve"> of</w:t>
      </w:r>
      <w:r w:rsidR="00E051E9">
        <w:rPr>
          <w:rFonts w:asciiTheme="majorHAnsi" w:hAnsiTheme="majorHAnsi"/>
        </w:rPr>
        <w:t xml:space="preserve"> our</w:t>
      </w:r>
      <w:r>
        <w:rPr>
          <w:rFonts w:asciiTheme="majorHAnsi" w:hAnsiTheme="majorHAnsi"/>
        </w:rPr>
        <w:t xml:space="preserve"> research is </w:t>
      </w:r>
      <w:r w:rsidR="00E051E9">
        <w:rPr>
          <w:rFonts w:asciiTheme="majorHAnsi" w:hAnsiTheme="majorHAnsi"/>
        </w:rPr>
        <w:t>to convene an</w:t>
      </w:r>
      <w:r>
        <w:rPr>
          <w:rFonts w:asciiTheme="majorHAnsi" w:hAnsiTheme="majorHAnsi"/>
        </w:rPr>
        <w:t xml:space="preserve"> expert panel that reviews recommendations for best practices in the area</w:t>
      </w:r>
      <w:r w:rsidR="00C868F9">
        <w:rPr>
          <w:rFonts w:asciiTheme="majorHAnsi" w:hAnsiTheme="majorHAnsi"/>
        </w:rPr>
        <w:t xml:space="preserve"> (e.g., school-based training or workforce guidance)</w:t>
      </w:r>
      <w:r>
        <w:rPr>
          <w:rFonts w:asciiTheme="majorHAnsi" w:hAnsiTheme="majorHAnsi"/>
        </w:rPr>
        <w:t xml:space="preserve"> and</w:t>
      </w:r>
      <w:r w:rsidR="00C868F9">
        <w:rPr>
          <w:rFonts w:asciiTheme="majorHAnsi" w:hAnsiTheme="majorHAnsi"/>
        </w:rPr>
        <w:t xml:space="preserve"> then</w:t>
      </w:r>
      <w:r>
        <w:rPr>
          <w:rFonts w:asciiTheme="majorHAnsi" w:hAnsiTheme="majorHAnsi"/>
        </w:rPr>
        <w:t xml:space="preserve"> </w:t>
      </w:r>
      <w:r w:rsidR="00DD045E">
        <w:rPr>
          <w:rFonts w:asciiTheme="majorHAnsi" w:hAnsiTheme="majorHAnsi"/>
        </w:rPr>
        <w:t xml:space="preserve">produces a </w:t>
      </w:r>
      <w:r w:rsidR="00C922D4">
        <w:rPr>
          <w:rFonts w:asciiTheme="majorHAnsi" w:hAnsiTheme="majorHAnsi"/>
        </w:rPr>
        <w:t xml:space="preserve">final </w:t>
      </w:r>
      <w:r w:rsidR="00DD045E">
        <w:rPr>
          <w:rFonts w:asciiTheme="majorHAnsi" w:hAnsiTheme="majorHAnsi"/>
        </w:rPr>
        <w:t>set of strategies that the military should consider implementing</w:t>
      </w:r>
      <w:r w:rsidR="008F2D89">
        <w:rPr>
          <w:rFonts w:asciiTheme="majorHAnsi" w:hAnsiTheme="majorHAnsi"/>
        </w:rPr>
        <w:t xml:space="preserve">.  This includes results of previously approved studies conducted under </w:t>
      </w:r>
      <w:r w:rsidRPr="008F2D89" w:rsidR="00954554">
        <w:rPr>
          <w:rFonts w:asciiTheme="majorHAnsi" w:hAnsiTheme="majorHAnsi"/>
        </w:rPr>
        <w:t xml:space="preserve">OMB </w:t>
      </w:r>
      <w:r w:rsidR="008F2D89">
        <w:rPr>
          <w:rFonts w:asciiTheme="majorHAnsi" w:hAnsiTheme="majorHAnsi"/>
        </w:rPr>
        <w:t xml:space="preserve">control numbers </w:t>
      </w:r>
      <w:r w:rsidRPr="008F2D89" w:rsidR="00DD045E">
        <w:rPr>
          <w:rFonts w:asciiTheme="majorHAnsi" w:hAnsiTheme="majorHAnsi"/>
        </w:rPr>
        <w:t>0704-0553</w:t>
      </w:r>
      <w:r w:rsidR="008F2D89">
        <w:rPr>
          <w:rFonts w:asciiTheme="majorHAnsi" w:hAnsiTheme="majorHAnsi"/>
        </w:rPr>
        <w:t>, “</w:t>
      </w:r>
      <w:r w:rsidRPr="008F2D89" w:rsidR="008F2D89">
        <w:rPr>
          <w:rFonts w:asciiTheme="majorHAnsi" w:hAnsiTheme="majorHAnsi"/>
        </w:rPr>
        <w:t>Fast Track Generic Clearance for the Collection of Qualitative Feedback on Agency Service Delivery</w:t>
      </w:r>
      <w:r w:rsidR="008F2D89">
        <w:rPr>
          <w:rFonts w:asciiTheme="majorHAnsi" w:hAnsiTheme="majorHAnsi"/>
        </w:rPr>
        <w:t>”, 0704-0651, “</w:t>
      </w:r>
      <w:r w:rsidRPr="008F2D89" w:rsidR="008F2D89">
        <w:rPr>
          <w:rFonts w:asciiTheme="majorHAnsi" w:hAnsiTheme="majorHAnsi"/>
        </w:rPr>
        <w:t>Survey on the Strengths and Challenges of Military Relationships</w:t>
      </w:r>
      <w:r w:rsidR="008F2D89">
        <w:rPr>
          <w:rFonts w:asciiTheme="majorHAnsi" w:hAnsiTheme="majorHAnsi"/>
        </w:rPr>
        <w:t>”, and 0704-0652, “</w:t>
      </w:r>
      <w:r w:rsidRPr="008F2D89" w:rsidR="008F2D89">
        <w:rPr>
          <w:rFonts w:asciiTheme="majorHAnsi" w:hAnsiTheme="majorHAnsi"/>
        </w:rPr>
        <w:t>Independent Analysis and Recommendations on Domestic Abuse (DA) in the Armed Forces: Expert Panel(s).</w:t>
      </w:r>
      <w:r w:rsidR="008F2D89">
        <w:rPr>
          <w:rFonts w:asciiTheme="majorHAnsi" w:hAnsiTheme="majorHAnsi"/>
        </w:rPr>
        <w:t>”</w:t>
      </w:r>
      <w:r w:rsidR="00DD045E">
        <w:rPr>
          <w:rFonts w:asciiTheme="majorHAnsi" w:hAnsiTheme="majorHAnsi"/>
        </w:rPr>
        <w:t xml:space="preserve"> The experts include </w:t>
      </w:r>
      <w:r w:rsidR="00954554">
        <w:rPr>
          <w:rFonts w:asciiTheme="majorHAnsi" w:hAnsiTheme="majorHAnsi"/>
        </w:rPr>
        <w:t xml:space="preserve">academic </w:t>
      </w:r>
      <w:r w:rsidR="00E051E9">
        <w:rPr>
          <w:rFonts w:asciiTheme="majorHAnsi" w:hAnsiTheme="majorHAnsi"/>
        </w:rPr>
        <w:t xml:space="preserve">and government scholars and military experts. </w:t>
      </w:r>
      <w:r w:rsidR="00BF604A">
        <w:rPr>
          <w:rFonts w:asciiTheme="majorHAnsi" w:hAnsiTheme="majorHAnsi"/>
        </w:rPr>
        <w:t xml:space="preserve">This is a “top-down” approach in which recognized authorities </w:t>
      </w:r>
      <w:r w:rsidR="00161635">
        <w:rPr>
          <w:rFonts w:asciiTheme="majorHAnsi" w:hAnsiTheme="majorHAnsi"/>
        </w:rPr>
        <w:t xml:space="preserve">outline the best approaches available (sometimes assuming ideal conditions under which to implement them). </w:t>
      </w:r>
    </w:p>
    <w:p w:rsidR="00396162" w:rsidP="00F93767" w14:paraId="7CC650BC" w14:textId="75DB65CD">
      <w:pPr>
        <w:pStyle w:val="NormalWeb"/>
        <w:spacing w:before="0" w:beforeAutospacing="0" w:line="288" w:lineRule="atLeast"/>
        <w:rPr>
          <w:rFonts w:asciiTheme="majorHAnsi" w:hAnsiTheme="majorHAnsi"/>
        </w:rPr>
      </w:pPr>
      <w:r>
        <w:rPr>
          <w:rFonts w:asciiTheme="majorHAnsi" w:hAnsiTheme="majorHAnsi"/>
        </w:rPr>
        <w:t xml:space="preserve">The next step of our research, outlined in this proposal, is to gather “bottom-up” perspectives from the individuals who implement </w:t>
      </w:r>
      <w:r w:rsidR="001E76A9">
        <w:rPr>
          <w:rFonts w:asciiTheme="majorHAnsi" w:hAnsiTheme="majorHAnsi"/>
        </w:rPr>
        <w:t xml:space="preserve">the domestic abuse strategies that are </w:t>
      </w:r>
      <w:r w:rsidR="00F65452">
        <w:rPr>
          <w:rFonts w:asciiTheme="majorHAnsi" w:hAnsiTheme="majorHAnsi"/>
        </w:rPr>
        <w:t xml:space="preserve">currently in place. The people who do this important “on the ground” </w:t>
      </w:r>
      <w:r w:rsidR="00C8157F">
        <w:rPr>
          <w:rFonts w:asciiTheme="majorHAnsi" w:hAnsiTheme="majorHAnsi"/>
        </w:rPr>
        <w:t xml:space="preserve">work </w:t>
      </w:r>
      <w:r w:rsidR="00A261E9">
        <w:rPr>
          <w:rFonts w:asciiTheme="majorHAnsi" w:hAnsiTheme="majorHAnsi"/>
        </w:rPr>
        <w:t>will assist to</w:t>
      </w:r>
      <w:r w:rsidR="00C8157F">
        <w:rPr>
          <w:rFonts w:asciiTheme="majorHAnsi" w:hAnsiTheme="majorHAnsi"/>
        </w:rPr>
        <w:t xml:space="preserve"> identify which </w:t>
      </w:r>
      <w:r w:rsidR="00CB4D0F">
        <w:rPr>
          <w:rFonts w:asciiTheme="majorHAnsi" w:hAnsiTheme="majorHAnsi"/>
        </w:rPr>
        <w:t xml:space="preserve">of the expert-generated </w:t>
      </w:r>
      <w:r w:rsidR="00C8157F">
        <w:rPr>
          <w:rFonts w:asciiTheme="majorHAnsi" w:hAnsiTheme="majorHAnsi"/>
        </w:rPr>
        <w:t xml:space="preserve">recommendations have already been implemented and which recommendations </w:t>
      </w:r>
      <w:r w:rsidR="00F36CB1">
        <w:rPr>
          <w:rFonts w:asciiTheme="majorHAnsi" w:hAnsiTheme="majorHAnsi"/>
        </w:rPr>
        <w:t>have not</w:t>
      </w:r>
      <w:r w:rsidR="00C8157F">
        <w:rPr>
          <w:rFonts w:asciiTheme="majorHAnsi" w:hAnsiTheme="majorHAnsi"/>
        </w:rPr>
        <w:t xml:space="preserve">. Moreover, for those </w:t>
      </w:r>
      <w:r w:rsidR="00791EB5">
        <w:rPr>
          <w:rFonts w:asciiTheme="majorHAnsi" w:hAnsiTheme="majorHAnsi"/>
        </w:rPr>
        <w:t xml:space="preserve">expert </w:t>
      </w:r>
      <w:r w:rsidR="00C8157F">
        <w:rPr>
          <w:rFonts w:asciiTheme="majorHAnsi" w:hAnsiTheme="majorHAnsi"/>
        </w:rPr>
        <w:t xml:space="preserve">recommendations that are not yet in place, </w:t>
      </w:r>
      <w:r w:rsidR="00791EB5">
        <w:rPr>
          <w:rFonts w:asciiTheme="majorHAnsi" w:hAnsiTheme="majorHAnsi"/>
        </w:rPr>
        <w:t>the people who are on the ground can tell us why not</w:t>
      </w:r>
      <w:r w:rsidR="00A261E9">
        <w:rPr>
          <w:rFonts w:asciiTheme="majorHAnsi" w:hAnsiTheme="majorHAnsi"/>
        </w:rPr>
        <w:t>, and provide</w:t>
      </w:r>
      <w:r w:rsidR="00AB44C1">
        <w:rPr>
          <w:rFonts w:asciiTheme="majorHAnsi" w:hAnsiTheme="majorHAnsi"/>
        </w:rPr>
        <w:t xml:space="preserve"> the most reliable information about the </w:t>
      </w:r>
      <w:r w:rsidR="00791EB5">
        <w:rPr>
          <w:rFonts w:asciiTheme="majorHAnsi" w:hAnsiTheme="majorHAnsi"/>
        </w:rPr>
        <w:t>barriers</w:t>
      </w:r>
      <w:r w:rsidR="00AB44C1">
        <w:rPr>
          <w:rFonts w:asciiTheme="majorHAnsi" w:hAnsiTheme="majorHAnsi"/>
        </w:rPr>
        <w:t xml:space="preserve"> that</w:t>
      </w:r>
      <w:r w:rsidR="00791EB5">
        <w:rPr>
          <w:rFonts w:asciiTheme="majorHAnsi" w:hAnsiTheme="majorHAnsi"/>
        </w:rPr>
        <w:t xml:space="preserve"> </w:t>
      </w:r>
      <w:r w:rsidR="00AB44C1">
        <w:rPr>
          <w:rFonts w:asciiTheme="majorHAnsi" w:hAnsiTheme="majorHAnsi"/>
        </w:rPr>
        <w:t xml:space="preserve">have historically and/or </w:t>
      </w:r>
      <w:r w:rsidR="00791EB5">
        <w:rPr>
          <w:rFonts w:asciiTheme="majorHAnsi" w:hAnsiTheme="majorHAnsi"/>
        </w:rPr>
        <w:t>currently prevent</w:t>
      </w:r>
      <w:r w:rsidR="00AB44C1">
        <w:rPr>
          <w:rFonts w:asciiTheme="majorHAnsi" w:hAnsiTheme="majorHAnsi"/>
        </w:rPr>
        <w:t>ed</w:t>
      </w:r>
      <w:r w:rsidR="00791EB5">
        <w:rPr>
          <w:rFonts w:asciiTheme="majorHAnsi" w:hAnsiTheme="majorHAnsi"/>
        </w:rPr>
        <w:t xml:space="preserve"> an approach</w:t>
      </w:r>
      <w:r w:rsidR="00576602">
        <w:rPr>
          <w:rFonts w:asciiTheme="majorHAnsi" w:hAnsiTheme="majorHAnsi"/>
        </w:rPr>
        <w:t xml:space="preserve">. They will also have insight into </w:t>
      </w:r>
      <w:r w:rsidR="00791EB5">
        <w:rPr>
          <w:rFonts w:asciiTheme="majorHAnsi" w:hAnsiTheme="majorHAnsi"/>
        </w:rPr>
        <w:t xml:space="preserve">what resources or changes would need to </w:t>
      </w:r>
      <w:r w:rsidR="001652C1">
        <w:rPr>
          <w:rFonts w:asciiTheme="majorHAnsi" w:hAnsiTheme="majorHAnsi"/>
        </w:rPr>
        <w:t xml:space="preserve">occur before </w:t>
      </w:r>
      <w:r w:rsidR="00791EB5">
        <w:rPr>
          <w:rFonts w:asciiTheme="majorHAnsi" w:hAnsiTheme="majorHAnsi"/>
        </w:rPr>
        <w:t>the</w:t>
      </w:r>
      <w:r w:rsidR="00336CDA">
        <w:rPr>
          <w:rFonts w:asciiTheme="majorHAnsi" w:hAnsiTheme="majorHAnsi"/>
        </w:rPr>
        <w:t xml:space="preserve"> </w:t>
      </w:r>
      <w:r w:rsidR="00791EB5">
        <w:rPr>
          <w:rFonts w:asciiTheme="majorHAnsi" w:hAnsiTheme="majorHAnsi"/>
        </w:rPr>
        <w:t xml:space="preserve">recommendation </w:t>
      </w:r>
      <w:r w:rsidR="001652C1">
        <w:rPr>
          <w:rFonts w:asciiTheme="majorHAnsi" w:hAnsiTheme="majorHAnsi"/>
        </w:rPr>
        <w:t>would</w:t>
      </w:r>
      <w:r w:rsidR="00791EB5">
        <w:rPr>
          <w:rFonts w:asciiTheme="majorHAnsi" w:hAnsiTheme="majorHAnsi"/>
        </w:rPr>
        <w:t xml:space="preserve"> be </w:t>
      </w:r>
      <w:r w:rsidR="00445B95">
        <w:rPr>
          <w:rFonts w:asciiTheme="majorHAnsi" w:hAnsiTheme="majorHAnsi"/>
        </w:rPr>
        <w:t xml:space="preserve">feasible and acceptable within the current system. </w:t>
      </w:r>
      <w:r w:rsidR="00576602">
        <w:rPr>
          <w:rFonts w:asciiTheme="majorHAnsi" w:hAnsiTheme="majorHAnsi"/>
        </w:rPr>
        <w:t xml:space="preserve">Questions A-E </w:t>
      </w:r>
      <w:r w:rsidR="00C0243C">
        <w:rPr>
          <w:rFonts w:asciiTheme="majorHAnsi" w:hAnsiTheme="majorHAnsi"/>
        </w:rPr>
        <w:t xml:space="preserve">describe the </w:t>
      </w:r>
      <w:r w:rsidR="006D0C6F">
        <w:rPr>
          <w:rFonts w:asciiTheme="majorHAnsi" w:hAnsiTheme="majorHAnsi"/>
        </w:rPr>
        <w:t>specific topics</w:t>
      </w:r>
      <w:r w:rsidR="00C0243C">
        <w:rPr>
          <w:rFonts w:asciiTheme="majorHAnsi" w:hAnsiTheme="majorHAnsi"/>
        </w:rPr>
        <w:t xml:space="preserve"> for which </w:t>
      </w:r>
      <w:r w:rsidR="006D0C6F">
        <w:rPr>
          <w:rFonts w:asciiTheme="majorHAnsi" w:hAnsiTheme="majorHAnsi"/>
        </w:rPr>
        <w:t>a bottom-up approach can</w:t>
      </w:r>
      <w:r w:rsidR="00C0243C">
        <w:rPr>
          <w:rFonts w:asciiTheme="majorHAnsi" w:hAnsiTheme="majorHAnsi"/>
        </w:rPr>
        <w:t xml:space="preserve"> provide the answers.</w:t>
      </w:r>
    </w:p>
    <w:p w:rsidR="00B64DC9" w:rsidRPr="0094279B" w:rsidP="00F93767" w14:paraId="6E0D1B7D" w14:textId="39B11D9C">
      <w:pPr>
        <w:pStyle w:val="NormalWeb"/>
        <w:spacing w:before="0" w:beforeAutospacing="0" w:line="288" w:lineRule="atLeast"/>
        <w:rPr>
          <w:rFonts w:asciiTheme="majorHAnsi" w:hAnsiTheme="majorHAnsi"/>
        </w:rPr>
      </w:pPr>
      <w:r>
        <w:rPr>
          <w:rFonts w:asciiTheme="majorHAnsi" w:hAnsiTheme="majorHAnsi"/>
        </w:rPr>
        <w:t xml:space="preserve">Finally, the lessons we learn from the top-down </w:t>
      </w:r>
      <w:r w:rsidR="00D16960">
        <w:rPr>
          <w:rFonts w:asciiTheme="majorHAnsi" w:hAnsiTheme="majorHAnsi"/>
        </w:rPr>
        <w:t xml:space="preserve">expert </w:t>
      </w:r>
      <w:r>
        <w:rPr>
          <w:rFonts w:asciiTheme="majorHAnsi" w:hAnsiTheme="majorHAnsi"/>
        </w:rPr>
        <w:t xml:space="preserve">recommendations </w:t>
      </w:r>
      <w:r w:rsidR="00D16960">
        <w:rPr>
          <w:rFonts w:asciiTheme="majorHAnsi" w:hAnsiTheme="majorHAnsi"/>
        </w:rPr>
        <w:t>and</w:t>
      </w:r>
      <w:r>
        <w:rPr>
          <w:rFonts w:asciiTheme="majorHAnsi" w:hAnsiTheme="majorHAnsi"/>
        </w:rPr>
        <w:t xml:space="preserve"> the insight gleaned from bottom</w:t>
      </w:r>
      <w:r>
        <w:rPr>
          <w:rFonts w:asciiTheme="majorHAnsi" w:hAnsiTheme="majorHAnsi"/>
        </w:rPr>
        <w:t>-up expertise will be combined to produce an overarching gap analysis</w:t>
      </w:r>
      <w:r w:rsidR="00A261E9">
        <w:rPr>
          <w:rFonts w:asciiTheme="majorHAnsi" w:hAnsiTheme="majorHAnsi"/>
        </w:rPr>
        <w:t xml:space="preserve"> report</w:t>
      </w:r>
      <w:r>
        <w:rPr>
          <w:rFonts w:asciiTheme="majorHAnsi" w:hAnsiTheme="majorHAnsi"/>
        </w:rPr>
        <w:t>.</w:t>
      </w:r>
      <w:r w:rsidR="00B57D07">
        <w:rPr>
          <w:rFonts w:asciiTheme="majorHAnsi" w:hAnsiTheme="majorHAnsi"/>
        </w:rPr>
        <w:t xml:space="preserve"> This report will document which </w:t>
      </w:r>
      <w:r w:rsidR="00C0304C">
        <w:rPr>
          <w:rFonts w:asciiTheme="majorHAnsi" w:hAnsiTheme="majorHAnsi"/>
        </w:rPr>
        <w:t xml:space="preserve">expert-recommended </w:t>
      </w:r>
      <w:r w:rsidR="00B57D07">
        <w:rPr>
          <w:rFonts w:asciiTheme="majorHAnsi" w:hAnsiTheme="majorHAnsi"/>
        </w:rPr>
        <w:t xml:space="preserve">approaches have already been successfully implemented </w:t>
      </w:r>
      <w:r w:rsidR="000A3306">
        <w:rPr>
          <w:rFonts w:asciiTheme="majorHAnsi" w:hAnsiTheme="majorHAnsi"/>
        </w:rPr>
        <w:t>(</w:t>
      </w:r>
      <w:r w:rsidR="00BE6157">
        <w:rPr>
          <w:rFonts w:asciiTheme="majorHAnsi" w:hAnsiTheme="majorHAnsi"/>
        </w:rPr>
        <w:t>and for which the military</w:t>
      </w:r>
      <w:r w:rsidR="00C652A6">
        <w:rPr>
          <w:rFonts w:asciiTheme="majorHAnsi" w:hAnsiTheme="majorHAnsi"/>
        </w:rPr>
        <w:t xml:space="preserve"> or service</w:t>
      </w:r>
      <w:r w:rsidR="00BE6157">
        <w:rPr>
          <w:rFonts w:asciiTheme="majorHAnsi" w:hAnsiTheme="majorHAnsi"/>
        </w:rPr>
        <w:t xml:space="preserve"> </w:t>
      </w:r>
      <w:r w:rsidR="009654B9">
        <w:rPr>
          <w:rFonts w:asciiTheme="majorHAnsi" w:hAnsiTheme="majorHAnsi"/>
        </w:rPr>
        <w:t xml:space="preserve">can serve as </w:t>
      </w:r>
      <w:r w:rsidR="00AB64AF">
        <w:rPr>
          <w:rFonts w:asciiTheme="majorHAnsi" w:hAnsiTheme="majorHAnsi"/>
        </w:rPr>
        <w:t xml:space="preserve">a </w:t>
      </w:r>
      <w:r w:rsidR="008B581B">
        <w:rPr>
          <w:rFonts w:asciiTheme="majorHAnsi" w:hAnsiTheme="majorHAnsi"/>
        </w:rPr>
        <w:t xml:space="preserve">case study for other organizations </w:t>
      </w:r>
      <w:r w:rsidR="00743529">
        <w:rPr>
          <w:rFonts w:asciiTheme="majorHAnsi" w:hAnsiTheme="majorHAnsi"/>
        </w:rPr>
        <w:t xml:space="preserve">that </w:t>
      </w:r>
      <w:r w:rsidR="00D56605">
        <w:rPr>
          <w:rFonts w:asciiTheme="majorHAnsi" w:hAnsiTheme="majorHAnsi"/>
        </w:rPr>
        <w:t>would like to take a similar approach</w:t>
      </w:r>
      <w:r w:rsidR="000A3306">
        <w:rPr>
          <w:rFonts w:asciiTheme="majorHAnsi" w:hAnsiTheme="majorHAnsi"/>
        </w:rPr>
        <w:t>)</w:t>
      </w:r>
      <w:r w:rsidR="00D56605">
        <w:rPr>
          <w:rFonts w:asciiTheme="majorHAnsi" w:hAnsiTheme="majorHAnsi"/>
        </w:rPr>
        <w:t xml:space="preserve">. </w:t>
      </w:r>
      <w:r w:rsidR="008E0049">
        <w:rPr>
          <w:rFonts w:asciiTheme="majorHAnsi" w:hAnsiTheme="majorHAnsi"/>
        </w:rPr>
        <w:t>For recommendations that have not been implemented</w:t>
      </w:r>
      <w:r w:rsidR="00F23E42">
        <w:rPr>
          <w:rFonts w:asciiTheme="majorHAnsi" w:hAnsiTheme="majorHAnsi"/>
        </w:rPr>
        <w:t>, the report will note the gap, but more importantly</w:t>
      </w:r>
      <w:r w:rsidR="00204735">
        <w:rPr>
          <w:rFonts w:asciiTheme="majorHAnsi" w:hAnsiTheme="majorHAnsi"/>
        </w:rPr>
        <w:t>, provide the reasons for the gap and a roadmap of the resources, policies, and procedures that w</w:t>
      </w:r>
      <w:r w:rsidR="00AB64AF">
        <w:rPr>
          <w:rFonts w:asciiTheme="majorHAnsi" w:hAnsiTheme="majorHAnsi"/>
        </w:rPr>
        <w:t>ould</w:t>
      </w:r>
      <w:r w:rsidR="00204735">
        <w:rPr>
          <w:rFonts w:asciiTheme="majorHAnsi" w:hAnsiTheme="majorHAnsi"/>
        </w:rPr>
        <w:t xml:space="preserve"> need</w:t>
      </w:r>
      <w:r w:rsidR="00AB64AF">
        <w:rPr>
          <w:rFonts w:asciiTheme="majorHAnsi" w:hAnsiTheme="majorHAnsi"/>
        </w:rPr>
        <w:t xml:space="preserve"> to be </w:t>
      </w:r>
      <w:r w:rsidR="00DC4D90">
        <w:rPr>
          <w:rFonts w:asciiTheme="majorHAnsi" w:hAnsiTheme="majorHAnsi"/>
        </w:rPr>
        <w:t>addressed</w:t>
      </w:r>
      <w:r w:rsidR="00AB64AF">
        <w:rPr>
          <w:rFonts w:asciiTheme="majorHAnsi" w:hAnsiTheme="majorHAnsi"/>
        </w:rPr>
        <w:t xml:space="preserve"> before </w:t>
      </w:r>
      <w:r w:rsidR="00DC4D90">
        <w:rPr>
          <w:rFonts w:asciiTheme="majorHAnsi" w:hAnsiTheme="majorHAnsi"/>
        </w:rPr>
        <w:t xml:space="preserve">any practitioner, installation, or service is required to implement the recommendation. </w:t>
      </w:r>
      <w:r w:rsidR="00FF2A26">
        <w:rPr>
          <w:rFonts w:asciiTheme="majorHAnsi" w:hAnsiTheme="majorHAnsi"/>
        </w:rPr>
        <w:t xml:space="preserve">The goal is to convert the </w:t>
      </w:r>
      <w:r w:rsidR="0094279B">
        <w:rPr>
          <w:rFonts w:asciiTheme="majorHAnsi" w:hAnsiTheme="majorHAnsi"/>
        </w:rPr>
        <w:t xml:space="preserve">insights from the top-down and bottom-up inputs into </w:t>
      </w:r>
      <w:r w:rsidRPr="00ED42CB" w:rsidR="0094279B">
        <w:rPr>
          <w:rFonts w:asciiTheme="majorHAnsi" w:hAnsiTheme="majorHAnsi"/>
          <w:i/>
          <w:iCs/>
        </w:rPr>
        <w:t>pragmatic</w:t>
      </w:r>
      <w:r w:rsidR="0094279B">
        <w:rPr>
          <w:rFonts w:asciiTheme="majorHAnsi" w:hAnsiTheme="majorHAnsi"/>
        </w:rPr>
        <w:t xml:space="preserve"> and </w:t>
      </w:r>
      <w:r w:rsidRPr="00ED42CB" w:rsidR="0094279B">
        <w:rPr>
          <w:rFonts w:asciiTheme="majorHAnsi" w:hAnsiTheme="majorHAnsi"/>
          <w:i/>
          <w:iCs/>
        </w:rPr>
        <w:t>actionable</w:t>
      </w:r>
      <w:r w:rsidR="0094279B">
        <w:rPr>
          <w:rFonts w:asciiTheme="majorHAnsi" w:hAnsiTheme="majorHAnsi"/>
        </w:rPr>
        <w:t xml:space="preserve"> </w:t>
      </w:r>
      <w:r w:rsidR="00C0304C">
        <w:rPr>
          <w:rFonts w:asciiTheme="majorHAnsi" w:hAnsiTheme="majorHAnsi"/>
        </w:rPr>
        <w:t>suggestions.</w:t>
      </w:r>
    </w:p>
    <w:p w:rsidR="003C72D3" w:rsidP="00F93767" w14:paraId="06C0D693" w14:textId="16F5A88F">
      <w:pPr>
        <w:pStyle w:val="NormalWeb"/>
        <w:spacing w:before="0" w:beforeAutospacing="0" w:line="288" w:lineRule="atLeast"/>
        <w:rPr>
          <w:rFonts w:asciiTheme="majorHAnsi" w:hAnsiTheme="majorHAnsi"/>
        </w:rPr>
      </w:pPr>
      <w:r>
        <w:rPr>
          <w:rFonts w:asciiTheme="majorHAnsi" w:hAnsiTheme="majorHAnsi"/>
        </w:rPr>
        <w:t>To answer r</w:t>
      </w:r>
      <w:r>
        <w:rPr>
          <w:rFonts w:asciiTheme="majorHAnsi" w:hAnsiTheme="majorHAnsi"/>
        </w:rPr>
        <w:t>esearch questions A-E we will conduct field</w:t>
      </w:r>
      <w:r w:rsidR="004E469E">
        <w:rPr>
          <w:rFonts w:asciiTheme="majorHAnsi" w:hAnsiTheme="majorHAnsi"/>
        </w:rPr>
        <w:t>-</w:t>
      </w:r>
      <w:r>
        <w:rPr>
          <w:rFonts w:asciiTheme="majorHAnsi" w:hAnsiTheme="majorHAnsi"/>
        </w:rPr>
        <w:t>based research, interviewing key stakeholders recruited from selected military installations. These interview respondents will provide information about current policies and practices being implemented within the</w:t>
      </w:r>
      <w:r>
        <w:rPr>
          <w:rFonts w:asciiTheme="majorHAnsi" w:hAnsiTheme="majorHAnsi"/>
        </w:rPr>
        <w:t xml:space="preserve"> military, relevant to the research questions.</w:t>
      </w:r>
    </w:p>
    <w:p w:rsidR="003C72D3" w:rsidP="00F93767" w14:paraId="614DB31E" w14:textId="7CDD6C4B">
      <w:pPr>
        <w:pStyle w:val="NormalWeb"/>
        <w:spacing w:before="0" w:beforeAutospacing="0" w:line="288" w:lineRule="atLeast"/>
        <w:rPr>
          <w:rFonts w:asciiTheme="majorHAnsi" w:hAnsiTheme="majorHAnsi"/>
        </w:rPr>
      </w:pPr>
      <w:r>
        <w:rPr>
          <w:rFonts w:asciiTheme="majorHAnsi" w:hAnsiTheme="majorHAnsi"/>
        </w:rPr>
        <w:t>These interview respondents will differ from the expert panel respondents recruited for other components of the study (see Section 1). Specifically, whereas the expert panel respondents were asked to make reco</w:t>
      </w:r>
      <w:r>
        <w:rPr>
          <w:rFonts w:asciiTheme="majorHAnsi" w:hAnsiTheme="majorHAnsi"/>
        </w:rPr>
        <w:t xml:space="preserve">mmendations for best practices, the interview respondents will be asked to provide information about what is currently being done to prevent domestic violence in the military independent from what might be recommended by experts, </w:t>
      </w:r>
      <w:r w:rsidR="00A261E9">
        <w:rPr>
          <w:rFonts w:asciiTheme="majorHAnsi" w:hAnsiTheme="majorHAnsi"/>
        </w:rPr>
        <w:t>as well as</w:t>
      </w:r>
      <w:r>
        <w:rPr>
          <w:rFonts w:asciiTheme="majorHAnsi" w:hAnsiTheme="majorHAnsi"/>
        </w:rPr>
        <w:t xml:space="preserve"> what helps or h</w:t>
      </w:r>
      <w:r>
        <w:rPr>
          <w:rFonts w:asciiTheme="majorHAnsi" w:hAnsiTheme="majorHAnsi"/>
        </w:rPr>
        <w:t>inders them in implementing prevention programs.</w:t>
      </w:r>
    </w:p>
    <w:p w:rsidR="00073A5F" w:rsidP="00F93767" w14:paraId="7E0A198A" w14:textId="066E980C">
      <w:pPr>
        <w:pStyle w:val="NormalWeb"/>
        <w:spacing w:before="0" w:beforeAutospacing="0" w:line="288" w:lineRule="atLeast"/>
        <w:rPr>
          <w:rFonts w:asciiTheme="majorHAnsi" w:hAnsiTheme="majorHAnsi"/>
        </w:rPr>
      </w:pPr>
      <w:r>
        <w:rPr>
          <w:rFonts w:asciiTheme="majorHAnsi" w:hAnsiTheme="majorHAnsi"/>
        </w:rPr>
        <w:t xml:space="preserve">The field research will rely heavily on gathering perspectives from those working at various military installations. RAND will select 8-12 </w:t>
      </w:r>
      <w:r w:rsidR="000120E0">
        <w:rPr>
          <w:rFonts w:asciiTheme="majorHAnsi" w:hAnsiTheme="majorHAnsi"/>
        </w:rPr>
        <w:t xml:space="preserve">installations from which we will recruit </w:t>
      </w:r>
      <w:r w:rsidR="00785800">
        <w:rPr>
          <w:rFonts w:asciiTheme="majorHAnsi" w:hAnsiTheme="majorHAnsi"/>
        </w:rPr>
        <w:t xml:space="preserve">interviewees. </w:t>
      </w:r>
      <w:r w:rsidR="0032326C">
        <w:rPr>
          <w:rFonts w:asciiTheme="majorHAnsi" w:hAnsiTheme="majorHAnsi"/>
        </w:rPr>
        <w:t>Installations will be selected based on level of Domestic Abuse risk</w:t>
      </w:r>
      <w:r w:rsidR="00905EF6">
        <w:rPr>
          <w:rFonts w:asciiTheme="majorHAnsi" w:hAnsiTheme="majorHAnsi"/>
        </w:rPr>
        <w:t xml:space="preserve"> (high, medium, low) </w:t>
      </w:r>
      <w:r w:rsidR="005A49CA">
        <w:rPr>
          <w:rFonts w:asciiTheme="majorHAnsi" w:hAnsiTheme="majorHAnsi"/>
        </w:rPr>
        <w:t>determined using average age of servicemembers at the installation as a proxy for DA risk. Specifically, age is negatively correlated with DA perpetration risk (i.e., older age is related to lower risk)</w:t>
      </w:r>
      <w:r>
        <w:rPr>
          <w:rStyle w:val="FootnoteReference"/>
          <w:rFonts w:asciiTheme="majorHAnsi" w:hAnsiTheme="majorHAnsi"/>
        </w:rPr>
        <w:footnoteReference w:id="3"/>
      </w:r>
      <w:r w:rsidR="005A49CA">
        <w:rPr>
          <w:rFonts w:asciiTheme="majorHAnsi" w:hAnsiTheme="majorHAnsi"/>
        </w:rPr>
        <w:t xml:space="preserve">. Installations with an average age in the lowest, middle, and highest tercile will be “high,” “medium,” and “low” risk, respectively. RAND will begin installation selection using these groupings, </w:t>
      </w:r>
      <w:r w:rsidR="006022B6">
        <w:rPr>
          <w:rFonts w:asciiTheme="majorHAnsi" w:hAnsiTheme="majorHAnsi"/>
        </w:rPr>
        <w:t xml:space="preserve">with the number of installations per service proportionate to the size of the service branches. For example, there will be more Army than Marine Corps installations because the Army is larger. </w:t>
      </w:r>
      <w:r w:rsidR="0075424E">
        <w:rPr>
          <w:rFonts w:asciiTheme="majorHAnsi" w:hAnsiTheme="majorHAnsi"/>
        </w:rPr>
        <w:t xml:space="preserve">RAND will work with the services to </w:t>
      </w:r>
      <w:r w:rsidR="00AA5CD6">
        <w:rPr>
          <w:rFonts w:asciiTheme="majorHAnsi" w:hAnsiTheme="majorHAnsi"/>
        </w:rPr>
        <w:t xml:space="preserve">ensure that the selected installations are not already overburdened </w:t>
      </w:r>
      <w:r w:rsidR="00A17C14">
        <w:rPr>
          <w:rFonts w:asciiTheme="majorHAnsi" w:hAnsiTheme="majorHAnsi"/>
        </w:rPr>
        <w:t xml:space="preserve">with other tasks. </w:t>
      </w:r>
    </w:p>
    <w:p w:rsidR="003828E9" w:rsidRPr="003828E9" w:rsidP="00F93767" w14:paraId="2B1A9FFF" w14:textId="367D98EC">
      <w:pPr>
        <w:pStyle w:val="NormalWeb"/>
        <w:spacing w:before="0" w:beforeAutospacing="0" w:line="288" w:lineRule="atLeast"/>
        <w:rPr>
          <w:rFonts w:asciiTheme="majorHAnsi" w:hAnsiTheme="majorHAnsi"/>
        </w:rPr>
      </w:pPr>
      <w:r>
        <w:rPr>
          <w:rFonts w:asciiTheme="majorHAnsi" w:hAnsiTheme="majorHAnsi"/>
        </w:rPr>
        <w:t>Once the installations are selected, RAND will work with the sponsor and with the point of contact at each installation to id</w:t>
      </w:r>
      <w:r w:rsidR="00AA49F6">
        <w:rPr>
          <w:rFonts w:asciiTheme="majorHAnsi" w:hAnsiTheme="majorHAnsi"/>
        </w:rPr>
        <w:t xml:space="preserve">entify </w:t>
      </w:r>
      <w:r w:rsidR="00DB2519">
        <w:rPr>
          <w:rFonts w:asciiTheme="majorHAnsi" w:hAnsiTheme="majorHAnsi"/>
        </w:rPr>
        <w:t xml:space="preserve">and recruit key stakeholders </w:t>
      </w:r>
      <w:r w:rsidR="00E3458E">
        <w:rPr>
          <w:rFonts w:asciiTheme="majorHAnsi" w:hAnsiTheme="majorHAnsi"/>
        </w:rPr>
        <w:t>(see Respondents, below). RAND will</w:t>
      </w:r>
      <w:r w:rsidR="00DB2519">
        <w:rPr>
          <w:rFonts w:asciiTheme="majorHAnsi" w:hAnsiTheme="majorHAnsi"/>
        </w:rPr>
        <w:t xml:space="preserve"> </w:t>
      </w:r>
      <w:r w:rsidR="00C01F8A">
        <w:rPr>
          <w:rFonts w:asciiTheme="majorHAnsi" w:hAnsiTheme="majorHAnsi"/>
        </w:rPr>
        <w:t xml:space="preserve">then </w:t>
      </w:r>
      <w:r w:rsidR="006B50A9">
        <w:rPr>
          <w:rFonts w:asciiTheme="majorHAnsi" w:hAnsiTheme="majorHAnsi"/>
        </w:rPr>
        <w:t xml:space="preserve">contact each </w:t>
      </w:r>
      <w:r w:rsidR="00C01F8A">
        <w:rPr>
          <w:rFonts w:asciiTheme="majorHAnsi" w:hAnsiTheme="majorHAnsi"/>
        </w:rPr>
        <w:t xml:space="preserve">potential </w:t>
      </w:r>
      <w:r w:rsidR="006B50A9">
        <w:rPr>
          <w:rFonts w:asciiTheme="majorHAnsi" w:hAnsiTheme="majorHAnsi"/>
        </w:rPr>
        <w:t xml:space="preserve">participant </w:t>
      </w:r>
      <w:r w:rsidR="00024617">
        <w:rPr>
          <w:rFonts w:asciiTheme="majorHAnsi" w:hAnsiTheme="majorHAnsi"/>
        </w:rPr>
        <w:t xml:space="preserve">to schedule a </w:t>
      </w:r>
      <w:r w:rsidR="00C01F8A">
        <w:rPr>
          <w:rFonts w:asciiTheme="majorHAnsi" w:hAnsiTheme="majorHAnsi"/>
        </w:rPr>
        <w:t xml:space="preserve">convenient </w:t>
      </w:r>
      <w:r w:rsidR="00024617">
        <w:rPr>
          <w:rFonts w:asciiTheme="majorHAnsi" w:hAnsiTheme="majorHAnsi"/>
        </w:rPr>
        <w:t xml:space="preserve">day and time for the interview. We will </w:t>
      </w:r>
      <w:r w:rsidR="00DA262D">
        <w:rPr>
          <w:rFonts w:asciiTheme="majorHAnsi" w:hAnsiTheme="majorHAnsi"/>
        </w:rPr>
        <w:t xml:space="preserve">conduct semi-structured, </w:t>
      </w:r>
      <w:r w:rsidR="00024617">
        <w:rPr>
          <w:rFonts w:asciiTheme="majorHAnsi" w:hAnsiTheme="majorHAnsi"/>
        </w:rPr>
        <w:t xml:space="preserve">60-minute </w:t>
      </w:r>
      <w:r>
        <w:rPr>
          <w:rFonts w:asciiTheme="majorHAnsi" w:hAnsiTheme="majorHAnsi"/>
        </w:rPr>
        <w:t>interview</w:t>
      </w:r>
      <w:r w:rsidR="00DA262D">
        <w:rPr>
          <w:rFonts w:asciiTheme="majorHAnsi" w:hAnsiTheme="majorHAnsi"/>
        </w:rPr>
        <w:t>s</w:t>
      </w:r>
      <w:r>
        <w:rPr>
          <w:rFonts w:asciiTheme="majorHAnsi" w:hAnsiTheme="majorHAnsi"/>
        </w:rPr>
        <w:t xml:space="preserve"> </w:t>
      </w:r>
      <w:r w:rsidR="00DA262D">
        <w:rPr>
          <w:rFonts w:asciiTheme="majorHAnsi" w:hAnsiTheme="majorHAnsi"/>
        </w:rPr>
        <w:t xml:space="preserve">with </w:t>
      </w:r>
      <w:r w:rsidR="00024617">
        <w:rPr>
          <w:rFonts w:asciiTheme="majorHAnsi" w:hAnsiTheme="majorHAnsi"/>
        </w:rPr>
        <w:t xml:space="preserve">each </w:t>
      </w:r>
      <w:r w:rsidR="00553F1E">
        <w:rPr>
          <w:rFonts w:asciiTheme="majorHAnsi" w:hAnsiTheme="majorHAnsi"/>
        </w:rPr>
        <w:t>participant</w:t>
      </w:r>
      <w:r w:rsidR="00DA262D">
        <w:rPr>
          <w:rFonts w:asciiTheme="majorHAnsi" w:hAnsiTheme="majorHAnsi"/>
        </w:rPr>
        <w:t xml:space="preserve">. </w:t>
      </w:r>
      <w:r w:rsidR="000B2ADB">
        <w:rPr>
          <w:rFonts w:asciiTheme="majorHAnsi" w:hAnsiTheme="majorHAnsi"/>
        </w:rPr>
        <w:t>Participants will provide verbal informed consent at the start of each interview.</w:t>
      </w:r>
    </w:p>
    <w:p w:rsidR="00315894" w:rsidRPr="007F6382" w:rsidP="00315894" w14:paraId="5E068AAC" w14:textId="71601602">
      <w:pPr>
        <w:spacing w:after="0" w:line="240" w:lineRule="auto"/>
        <w:rPr>
          <w:rFonts w:asciiTheme="majorHAnsi" w:hAnsiTheme="majorHAnsi" w:cs="Calibri"/>
          <w:b/>
          <w:bCs/>
          <w:sz w:val="24"/>
          <w:szCs w:val="24"/>
        </w:rPr>
      </w:pPr>
      <w:r w:rsidRPr="007F6382">
        <w:rPr>
          <w:rFonts w:asciiTheme="majorHAnsi" w:hAnsiTheme="majorHAnsi" w:cs="Calibri"/>
          <w:b/>
          <w:bCs/>
          <w:sz w:val="24"/>
          <w:szCs w:val="24"/>
        </w:rPr>
        <w:t>Response Rate</w:t>
      </w:r>
    </w:p>
    <w:p w:rsidR="00315894" w:rsidRPr="00315894" w:rsidP="00315894" w14:paraId="3C02D3B5" w14:textId="2EC2BBF1">
      <w:pPr>
        <w:pStyle w:val="NormalWeb"/>
        <w:spacing w:before="0" w:beforeAutospacing="0" w:line="288" w:lineRule="atLeast"/>
        <w:rPr>
          <w:rFonts w:asciiTheme="majorHAnsi" w:hAnsiTheme="majorHAnsi"/>
        </w:rPr>
      </w:pPr>
      <w:r w:rsidRPr="00315894">
        <w:rPr>
          <w:rFonts w:asciiTheme="majorHAnsi" w:hAnsiTheme="majorHAnsi"/>
        </w:rPr>
        <w:t xml:space="preserve">To maximize response rates, we </w:t>
      </w:r>
      <w:r w:rsidR="008447BA">
        <w:rPr>
          <w:rFonts w:asciiTheme="majorHAnsi" w:hAnsiTheme="majorHAnsi"/>
        </w:rPr>
        <w:t xml:space="preserve">will </w:t>
      </w:r>
      <w:r w:rsidRPr="00315894">
        <w:rPr>
          <w:rFonts w:asciiTheme="majorHAnsi" w:hAnsiTheme="majorHAnsi"/>
        </w:rPr>
        <w:t xml:space="preserve">personalize </w:t>
      </w:r>
      <w:r w:rsidR="008447BA">
        <w:rPr>
          <w:rFonts w:asciiTheme="majorHAnsi" w:hAnsiTheme="majorHAnsi"/>
        </w:rPr>
        <w:t xml:space="preserve">interview </w:t>
      </w:r>
      <w:r w:rsidRPr="00315894">
        <w:rPr>
          <w:rFonts w:asciiTheme="majorHAnsi" w:hAnsiTheme="majorHAnsi"/>
        </w:rPr>
        <w:t xml:space="preserve">invitations, include </w:t>
      </w:r>
      <w:r w:rsidR="008447BA">
        <w:rPr>
          <w:rFonts w:asciiTheme="majorHAnsi" w:hAnsiTheme="majorHAnsi"/>
        </w:rPr>
        <w:t>Zoom</w:t>
      </w:r>
      <w:r w:rsidR="00537B76">
        <w:rPr>
          <w:rFonts w:asciiTheme="majorHAnsi" w:hAnsiTheme="majorHAnsi"/>
        </w:rPr>
        <w:t>.</w:t>
      </w:r>
      <w:r w:rsidR="008447BA">
        <w:rPr>
          <w:rFonts w:asciiTheme="majorHAnsi" w:hAnsiTheme="majorHAnsi"/>
        </w:rPr>
        <w:t xml:space="preserve">gov </w:t>
      </w:r>
      <w:r w:rsidRPr="00315894">
        <w:rPr>
          <w:rFonts w:asciiTheme="majorHAnsi" w:hAnsiTheme="majorHAnsi"/>
        </w:rPr>
        <w:t xml:space="preserve">platform troubleshooting information in the invitations, send reminder and thank you emails, have </w:t>
      </w:r>
      <w:r w:rsidR="000407BC">
        <w:rPr>
          <w:rFonts w:asciiTheme="majorHAnsi" w:hAnsiTheme="majorHAnsi"/>
        </w:rPr>
        <w:t>contact information</w:t>
      </w:r>
      <w:r w:rsidRPr="00315894">
        <w:rPr>
          <w:rFonts w:asciiTheme="majorHAnsi" w:hAnsiTheme="majorHAnsi"/>
        </w:rPr>
        <w:t xml:space="preserve"> available for any technical issues, and invite par</w:t>
      </w:r>
      <w:r w:rsidRPr="00315894">
        <w:rPr>
          <w:rFonts w:asciiTheme="majorHAnsi" w:hAnsiTheme="majorHAnsi"/>
        </w:rPr>
        <w:t xml:space="preserve">ticipants to contact the project team if they have any questions or concerns about the </w:t>
      </w:r>
      <w:r w:rsidR="000407BC">
        <w:rPr>
          <w:rFonts w:asciiTheme="majorHAnsi" w:hAnsiTheme="majorHAnsi"/>
        </w:rPr>
        <w:t>interview</w:t>
      </w:r>
      <w:r w:rsidRPr="00315894">
        <w:rPr>
          <w:rFonts w:asciiTheme="majorHAnsi" w:hAnsiTheme="majorHAnsi"/>
        </w:rPr>
        <w:t xml:space="preserve">. Additionally, the </w:t>
      </w:r>
      <w:r w:rsidR="000407BC">
        <w:rPr>
          <w:rFonts w:asciiTheme="majorHAnsi" w:hAnsiTheme="majorHAnsi"/>
        </w:rPr>
        <w:t>participants</w:t>
      </w:r>
      <w:r w:rsidRPr="00315894">
        <w:rPr>
          <w:rFonts w:asciiTheme="majorHAnsi" w:hAnsiTheme="majorHAnsi"/>
        </w:rPr>
        <w:t xml:space="preserve"> do not need to use a government device or network to access </w:t>
      </w:r>
      <w:r w:rsidR="000407BC">
        <w:rPr>
          <w:rFonts w:asciiTheme="majorHAnsi" w:hAnsiTheme="majorHAnsi"/>
        </w:rPr>
        <w:t>Zoom</w:t>
      </w:r>
      <w:r w:rsidR="00537B76">
        <w:rPr>
          <w:rFonts w:asciiTheme="majorHAnsi" w:hAnsiTheme="majorHAnsi"/>
        </w:rPr>
        <w:t>.</w:t>
      </w:r>
      <w:r w:rsidR="000407BC">
        <w:rPr>
          <w:rFonts w:asciiTheme="majorHAnsi" w:hAnsiTheme="majorHAnsi"/>
        </w:rPr>
        <w:t>gov</w:t>
      </w:r>
      <w:r w:rsidRPr="00315894">
        <w:rPr>
          <w:rFonts w:asciiTheme="majorHAnsi" w:hAnsiTheme="majorHAnsi"/>
        </w:rPr>
        <w:t>, and they may participate at a date and time convenient to</w:t>
      </w:r>
      <w:r w:rsidRPr="00315894">
        <w:rPr>
          <w:rFonts w:asciiTheme="majorHAnsi" w:hAnsiTheme="majorHAnsi"/>
        </w:rPr>
        <w:t xml:space="preserve"> them. We will examine the observed characteristics of respondents and nonrespondents to consider and report the possible implications of any notable differences.</w:t>
      </w:r>
    </w:p>
    <w:p w:rsidR="00CB39E6" w:rsidRPr="006A1C9E" w:rsidP="000B483C" w14:paraId="0851E2F0" w14:textId="7CE0C405">
      <w:pPr>
        <w:spacing w:after="0" w:line="240" w:lineRule="auto"/>
        <w:rPr>
          <w:rFonts w:asciiTheme="majorHAnsi" w:hAnsiTheme="majorHAnsi" w:cs="Calibri"/>
          <w:b/>
          <w:bCs/>
          <w:sz w:val="24"/>
          <w:szCs w:val="24"/>
        </w:rPr>
      </w:pPr>
      <w:r w:rsidRPr="006A1C9E">
        <w:rPr>
          <w:rFonts w:asciiTheme="majorHAnsi" w:hAnsiTheme="majorHAnsi" w:cs="Calibri"/>
          <w:b/>
          <w:bCs/>
          <w:sz w:val="24"/>
          <w:szCs w:val="24"/>
        </w:rPr>
        <w:t>Respondents</w:t>
      </w:r>
    </w:p>
    <w:p w:rsidR="00A17DFA" w:rsidRPr="007C1B26" w:rsidP="00A17DFA" w14:paraId="4E4F78E3" w14:textId="1A306B3B">
      <w:pPr>
        <w:spacing w:after="0" w:line="240" w:lineRule="auto"/>
        <w:rPr>
          <w:rFonts w:asciiTheme="majorHAnsi" w:hAnsiTheme="majorHAnsi"/>
          <w:sz w:val="24"/>
        </w:rPr>
      </w:pPr>
      <w:r w:rsidRPr="007C1B26">
        <w:rPr>
          <w:rFonts w:asciiTheme="majorHAnsi" w:hAnsiTheme="majorHAnsi"/>
          <w:sz w:val="24"/>
        </w:rPr>
        <w:t xml:space="preserve">Potential </w:t>
      </w:r>
      <w:r w:rsidRPr="007C1B26" w:rsidR="00D31250">
        <w:rPr>
          <w:rFonts w:asciiTheme="majorHAnsi" w:hAnsiTheme="majorHAnsi"/>
          <w:iCs/>
          <w:sz w:val="24"/>
        </w:rPr>
        <w:t>interviewees</w:t>
      </w:r>
      <w:r w:rsidRPr="007C1B26">
        <w:rPr>
          <w:rFonts w:asciiTheme="majorHAnsi" w:hAnsiTheme="majorHAnsi"/>
          <w:sz w:val="24"/>
        </w:rPr>
        <w:t xml:space="preserve"> will be invited to participate. </w:t>
      </w:r>
      <w:r w:rsidRPr="007C1B26">
        <w:rPr>
          <w:rFonts w:asciiTheme="majorHAnsi" w:hAnsiTheme="majorHAnsi"/>
          <w:iCs/>
          <w:sz w:val="24"/>
        </w:rPr>
        <w:t xml:space="preserve">We plan to include: </w:t>
      </w:r>
    </w:p>
    <w:p w:rsidR="00A17DFA" w:rsidRPr="007C1B26" w:rsidP="00A17DFA" w14:paraId="59DD892F" w14:textId="77777777">
      <w:pPr>
        <w:spacing w:after="0" w:line="240" w:lineRule="auto"/>
        <w:ind w:firstLine="360"/>
        <w:rPr>
          <w:rFonts w:asciiTheme="majorHAnsi" w:hAnsiTheme="majorHAnsi"/>
          <w:sz w:val="24"/>
        </w:rPr>
      </w:pPr>
    </w:p>
    <w:p w:rsidR="00A17DFA" w:rsidRPr="007C1B26" w:rsidP="007F6382" w14:paraId="3C904290" w14:textId="2EC0B191">
      <w:pPr>
        <w:autoSpaceDE w:val="0"/>
        <w:autoSpaceDN w:val="0"/>
        <w:adjustRightInd w:val="0"/>
        <w:ind w:left="720"/>
        <w:rPr>
          <w:rFonts w:asciiTheme="majorHAnsi" w:hAnsiTheme="majorHAnsi" w:cs="Times New Roman"/>
          <w:sz w:val="24"/>
          <w:szCs w:val="24"/>
        </w:rPr>
      </w:pPr>
      <w:r w:rsidRPr="007C1B26">
        <w:rPr>
          <w:rFonts w:asciiTheme="majorHAnsi" w:hAnsiTheme="majorHAnsi" w:cs="Times New Roman"/>
          <w:sz w:val="24"/>
          <w:szCs w:val="24"/>
        </w:rPr>
        <w:t xml:space="preserve">1. </w:t>
      </w:r>
      <w:r w:rsidRPr="007C1B26">
        <w:rPr>
          <w:rFonts w:asciiTheme="majorHAnsi" w:hAnsiTheme="majorHAnsi" w:cs="Times New Roman"/>
          <w:b/>
          <w:bCs/>
          <w:sz w:val="24"/>
          <w:szCs w:val="24"/>
        </w:rPr>
        <w:t>U.S. military program or service providers/practitioners</w:t>
      </w:r>
      <w:r w:rsidRPr="007C1B26">
        <w:rPr>
          <w:rFonts w:asciiTheme="majorHAnsi" w:hAnsiTheme="majorHAnsi" w:cs="Times New Roman"/>
          <w:sz w:val="24"/>
          <w:szCs w:val="24"/>
        </w:rPr>
        <w:t xml:space="preserve"> </w:t>
      </w:r>
      <w:r w:rsidR="00C70F16">
        <w:rPr>
          <w:rFonts w:asciiTheme="majorHAnsi" w:hAnsiTheme="majorHAnsi" w:cs="Times New Roman"/>
          <w:sz w:val="24"/>
          <w:szCs w:val="24"/>
        </w:rPr>
        <w:t>including FAP staff members and allied health professionals</w:t>
      </w:r>
      <w:r w:rsidRPr="007C1B26">
        <w:rPr>
          <w:rFonts w:asciiTheme="majorHAnsi" w:hAnsiTheme="majorHAnsi" w:cs="Times New Roman"/>
          <w:sz w:val="24"/>
          <w:szCs w:val="24"/>
        </w:rPr>
        <w:t>. (</w:t>
      </w:r>
      <w:r w:rsidRPr="007C1B26" w:rsidR="00FC28FB">
        <w:rPr>
          <w:rFonts w:asciiTheme="majorHAnsi" w:hAnsiTheme="majorHAnsi" w:cs="Times New Roman"/>
          <w:sz w:val="24"/>
          <w:szCs w:val="24"/>
        </w:rPr>
        <w:t xml:space="preserve">Research Questions </w:t>
      </w:r>
      <w:r w:rsidR="000A6682">
        <w:rPr>
          <w:rFonts w:asciiTheme="majorHAnsi" w:hAnsiTheme="majorHAnsi" w:cs="Times New Roman"/>
          <w:sz w:val="24"/>
          <w:szCs w:val="24"/>
        </w:rPr>
        <w:t>A-E</w:t>
      </w:r>
      <w:r w:rsidRPr="007C1B26">
        <w:rPr>
          <w:rFonts w:asciiTheme="majorHAnsi" w:hAnsiTheme="majorHAnsi" w:cs="Times New Roman"/>
          <w:sz w:val="24"/>
          <w:szCs w:val="24"/>
        </w:rPr>
        <w:t>)</w:t>
      </w:r>
    </w:p>
    <w:p w:rsidR="00A17DFA" w:rsidRPr="007C1B26" w:rsidP="007F6382" w14:paraId="05566E3A" w14:textId="27E225D2">
      <w:pPr>
        <w:autoSpaceDE w:val="0"/>
        <w:autoSpaceDN w:val="0"/>
        <w:adjustRightInd w:val="0"/>
        <w:ind w:left="720"/>
        <w:rPr>
          <w:rFonts w:asciiTheme="majorHAnsi" w:hAnsiTheme="majorHAnsi" w:cs="Times New Roman"/>
          <w:sz w:val="24"/>
          <w:szCs w:val="24"/>
        </w:rPr>
      </w:pPr>
      <w:r w:rsidRPr="007C1B26">
        <w:rPr>
          <w:rFonts w:asciiTheme="majorHAnsi" w:hAnsiTheme="majorHAnsi" w:cs="Times New Roman"/>
          <w:sz w:val="24"/>
          <w:szCs w:val="24"/>
        </w:rPr>
        <w:t xml:space="preserve">2. </w:t>
      </w:r>
      <w:r w:rsidRPr="007C1B26">
        <w:rPr>
          <w:rFonts w:asciiTheme="majorHAnsi" w:hAnsiTheme="majorHAnsi" w:cs="Times New Roman"/>
          <w:b/>
          <w:sz w:val="24"/>
          <w:szCs w:val="24"/>
        </w:rPr>
        <w:t>U.S. military commanders or senior noncommissioned officers</w:t>
      </w:r>
      <w:r w:rsidRPr="007C1B26">
        <w:rPr>
          <w:rFonts w:asciiTheme="majorHAnsi" w:hAnsiTheme="majorHAnsi" w:cs="Times New Roman"/>
          <w:sz w:val="24"/>
          <w:szCs w:val="24"/>
        </w:rPr>
        <w:t xml:space="preserve"> </w:t>
      </w:r>
      <w:r w:rsidR="00C70F16">
        <w:rPr>
          <w:rFonts w:asciiTheme="majorHAnsi" w:hAnsiTheme="majorHAnsi" w:cs="Times New Roman"/>
          <w:sz w:val="24"/>
          <w:szCs w:val="24"/>
        </w:rPr>
        <w:t>with recent experience managing a domestic abuse case or cases</w:t>
      </w:r>
      <w:r w:rsidRPr="007C1B26">
        <w:rPr>
          <w:rFonts w:asciiTheme="majorHAnsi" w:hAnsiTheme="majorHAnsi" w:cs="Times New Roman"/>
          <w:sz w:val="24"/>
          <w:szCs w:val="24"/>
        </w:rPr>
        <w:t>. (</w:t>
      </w:r>
      <w:r w:rsidRPr="007C1B26" w:rsidR="003B5CB4">
        <w:rPr>
          <w:rFonts w:asciiTheme="majorHAnsi" w:hAnsiTheme="majorHAnsi" w:cs="Times New Roman"/>
          <w:sz w:val="24"/>
          <w:szCs w:val="24"/>
        </w:rPr>
        <w:t xml:space="preserve">Research Questions </w:t>
      </w:r>
      <w:r w:rsidR="000A6682">
        <w:rPr>
          <w:rFonts w:asciiTheme="majorHAnsi" w:hAnsiTheme="majorHAnsi" w:cs="Times New Roman"/>
          <w:sz w:val="24"/>
          <w:szCs w:val="24"/>
        </w:rPr>
        <w:t>A-E</w:t>
      </w:r>
      <w:r w:rsidRPr="007C1B26">
        <w:rPr>
          <w:rFonts w:asciiTheme="majorHAnsi" w:hAnsiTheme="majorHAnsi" w:cs="Times New Roman"/>
          <w:sz w:val="24"/>
          <w:szCs w:val="24"/>
        </w:rPr>
        <w:t xml:space="preserve">) </w:t>
      </w:r>
    </w:p>
    <w:p w:rsidR="00A17DFA" w:rsidRPr="007C1B26" w:rsidP="007F6382" w14:paraId="2DF19FA4" w14:textId="0E472545">
      <w:pPr>
        <w:autoSpaceDE w:val="0"/>
        <w:autoSpaceDN w:val="0"/>
        <w:adjustRightInd w:val="0"/>
        <w:ind w:left="720"/>
        <w:rPr>
          <w:rFonts w:asciiTheme="majorHAnsi" w:hAnsiTheme="majorHAnsi" w:cs="Times New Roman"/>
          <w:sz w:val="24"/>
          <w:szCs w:val="24"/>
        </w:rPr>
      </w:pPr>
      <w:r>
        <w:rPr>
          <w:rFonts w:asciiTheme="majorHAnsi" w:hAnsiTheme="majorHAnsi" w:cs="Times New Roman"/>
          <w:sz w:val="24"/>
          <w:szCs w:val="24"/>
        </w:rPr>
        <w:t>3</w:t>
      </w:r>
      <w:r w:rsidRPr="007C1B26">
        <w:rPr>
          <w:rFonts w:asciiTheme="majorHAnsi" w:hAnsiTheme="majorHAnsi" w:cs="Times New Roman"/>
          <w:sz w:val="24"/>
          <w:szCs w:val="24"/>
        </w:rPr>
        <w:t xml:space="preserve">. </w:t>
      </w:r>
      <w:r w:rsidRPr="007C1B26">
        <w:rPr>
          <w:rFonts w:asciiTheme="majorHAnsi" w:hAnsiTheme="majorHAnsi" w:cs="Times New Roman"/>
          <w:b/>
          <w:sz w:val="24"/>
          <w:szCs w:val="24"/>
        </w:rPr>
        <w:t>DoDEA and community school administrators, teachers, and counselors</w:t>
      </w:r>
      <w:r w:rsidRPr="007C1B26">
        <w:rPr>
          <w:rFonts w:asciiTheme="majorHAnsi" w:hAnsiTheme="majorHAnsi" w:cs="Times New Roman"/>
          <w:sz w:val="24"/>
          <w:szCs w:val="24"/>
        </w:rPr>
        <w:t xml:space="preserve">. </w:t>
      </w:r>
      <w:r w:rsidRPr="007C1B26" w:rsidR="00C81B17">
        <w:rPr>
          <w:rFonts w:asciiTheme="majorHAnsi" w:hAnsiTheme="majorHAnsi" w:cs="Times New Roman"/>
          <w:sz w:val="24"/>
          <w:szCs w:val="24"/>
        </w:rPr>
        <w:t xml:space="preserve">(Research Question </w:t>
      </w:r>
      <w:r w:rsidR="001F37A2">
        <w:rPr>
          <w:rFonts w:asciiTheme="majorHAnsi" w:hAnsiTheme="majorHAnsi" w:cs="Times New Roman"/>
          <w:sz w:val="24"/>
          <w:szCs w:val="24"/>
        </w:rPr>
        <w:t>D</w:t>
      </w:r>
      <w:r w:rsidRPr="007C1B26" w:rsidR="00C81B17">
        <w:rPr>
          <w:rFonts w:asciiTheme="majorHAnsi" w:hAnsiTheme="majorHAnsi" w:cs="Times New Roman"/>
          <w:sz w:val="24"/>
          <w:szCs w:val="24"/>
        </w:rPr>
        <w:t>)</w:t>
      </w:r>
    </w:p>
    <w:p w:rsidR="00A17DFA" w:rsidRPr="00EF22BE" w:rsidP="00A17DFA" w14:paraId="29861CCA" w14:textId="37084ACA">
      <w:pPr>
        <w:rPr>
          <w:rFonts w:asciiTheme="majorHAnsi" w:hAnsiTheme="majorHAnsi"/>
          <w:sz w:val="24"/>
          <w:szCs w:val="24"/>
        </w:rPr>
      </w:pPr>
      <w:r w:rsidRPr="00EF22BE">
        <w:rPr>
          <w:rFonts w:asciiTheme="majorHAnsi" w:hAnsiTheme="majorHAnsi"/>
          <w:sz w:val="24"/>
          <w:szCs w:val="24"/>
        </w:rPr>
        <w:t xml:space="preserve">The RAND research team will email </w:t>
      </w:r>
      <w:r w:rsidRPr="00EF22BE" w:rsidR="00C91B9D">
        <w:rPr>
          <w:rFonts w:asciiTheme="majorHAnsi" w:hAnsiTheme="majorHAnsi"/>
          <w:sz w:val="24"/>
          <w:szCs w:val="24"/>
        </w:rPr>
        <w:t>stakeholders</w:t>
      </w:r>
      <w:r w:rsidRPr="00EF22BE">
        <w:rPr>
          <w:rFonts w:asciiTheme="majorHAnsi" w:hAnsiTheme="majorHAnsi"/>
          <w:sz w:val="24"/>
          <w:szCs w:val="24"/>
        </w:rPr>
        <w:t xml:space="preserve"> to invite them to participate in an </w:t>
      </w:r>
      <w:r w:rsidRPr="00EF22BE" w:rsidR="00C91B9D">
        <w:rPr>
          <w:rFonts w:asciiTheme="majorHAnsi" w:hAnsiTheme="majorHAnsi"/>
          <w:sz w:val="24"/>
          <w:szCs w:val="24"/>
        </w:rPr>
        <w:t>interview</w:t>
      </w:r>
      <w:r w:rsidRPr="00EF22BE">
        <w:rPr>
          <w:rFonts w:asciiTheme="majorHAnsi" w:hAnsiTheme="majorHAnsi"/>
          <w:sz w:val="24"/>
          <w:szCs w:val="24"/>
        </w:rPr>
        <w:t xml:space="preserve">. </w:t>
      </w:r>
      <w:r w:rsidRPr="00EF22BE" w:rsidR="00E811D5">
        <w:rPr>
          <w:rFonts w:asciiTheme="majorHAnsi" w:hAnsiTheme="majorHAnsi"/>
          <w:sz w:val="24"/>
          <w:szCs w:val="24"/>
        </w:rPr>
        <w:t xml:space="preserve">The email </w:t>
      </w:r>
      <w:r w:rsidRPr="00EF22BE" w:rsidR="00572CF3">
        <w:rPr>
          <w:rFonts w:asciiTheme="majorHAnsi" w:hAnsiTheme="majorHAnsi"/>
          <w:sz w:val="24"/>
          <w:szCs w:val="24"/>
        </w:rPr>
        <w:t>will include</w:t>
      </w:r>
      <w:r w:rsidRPr="00EF22BE">
        <w:rPr>
          <w:rFonts w:asciiTheme="majorHAnsi" w:hAnsiTheme="majorHAnsi"/>
          <w:sz w:val="24"/>
          <w:szCs w:val="24"/>
        </w:rPr>
        <w:t xml:space="preserve"> informed consent </w:t>
      </w:r>
      <w:r w:rsidRPr="00EF22BE" w:rsidR="00572CF3">
        <w:rPr>
          <w:rFonts w:asciiTheme="majorHAnsi" w:hAnsiTheme="majorHAnsi"/>
          <w:sz w:val="24"/>
          <w:szCs w:val="24"/>
        </w:rPr>
        <w:t>information</w:t>
      </w:r>
      <w:r w:rsidR="00E662E7">
        <w:rPr>
          <w:rFonts w:asciiTheme="majorHAnsi" w:hAnsiTheme="majorHAnsi"/>
          <w:sz w:val="24"/>
          <w:szCs w:val="24"/>
        </w:rPr>
        <w:t xml:space="preserve"> including any relevant information around permission to record</w:t>
      </w:r>
      <w:r w:rsidRPr="00EF22BE" w:rsidR="00AA42CA">
        <w:rPr>
          <w:rFonts w:asciiTheme="majorHAnsi" w:hAnsiTheme="majorHAnsi"/>
          <w:sz w:val="24"/>
          <w:szCs w:val="24"/>
        </w:rPr>
        <w:t>. T</w:t>
      </w:r>
      <w:r w:rsidRPr="00EF22BE">
        <w:rPr>
          <w:rFonts w:asciiTheme="majorHAnsi" w:hAnsiTheme="majorHAnsi"/>
          <w:sz w:val="24"/>
          <w:szCs w:val="24"/>
        </w:rPr>
        <w:t xml:space="preserve">hose who choose to volunteer will be </w:t>
      </w:r>
      <w:r w:rsidRPr="00EF22BE" w:rsidR="00AA42CA">
        <w:rPr>
          <w:rFonts w:asciiTheme="majorHAnsi" w:hAnsiTheme="majorHAnsi"/>
          <w:sz w:val="24"/>
          <w:szCs w:val="24"/>
        </w:rPr>
        <w:t xml:space="preserve">provided </w:t>
      </w:r>
      <w:r w:rsidRPr="00EF22BE" w:rsidR="003C4FA4">
        <w:rPr>
          <w:rFonts w:asciiTheme="majorHAnsi" w:hAnsiTheme="majorHAnsi"/>
          <w:sz w:val="24"/>
          <w:szCs w:val="24"/>
        </w:rPr>
        <w:t>the full, detailed informed consent again verbally at the time of the interview</w:t>
      </w:r>
      <w:r w:rsidRPr="00EF22BE">
        <w:rPr>
          <w:rFonts w:asciiTheme="majorHAnsi" w:hAnsiTheme="majorHAnsi"/>
          <w:sz w:val="24"/>
          <w:szCs w:val="24"/>
        </w:rPr>
        <w:t xml:space="preserve">. </w:t>
      </w:r>
      <w:r w:rsidRPr="00EF22BE" w:rsidR="003C4FA4">
        <w:rPr>
          <w:rFonts w:asciiTheme="majorHAnsi" w:hAnsiTheme="majorHAnsi"/>
          <w:sz w:val="24"/>
          <w:szCs w:val="24"/>
        </w:rPr>
        <w:t xml:space="preserve">They will </w:t>
      </w:r>
      <w:r w:rsidRPr="00EF22BE" w:rsidR="00861D37">
        <w:rPr>
          <w:rFonts w:asciiTheme="majorHAnsi" w:hAnsiTheme="majorHAnsi"/>
          <w:sz w:val="24"/>
          <w:szCs w:val="24"/>
        </w:rPr>
        <w:t>be asked explicitly whether they agree to</w:t>
      </w:r>
      <w:r w:rsidRPr="00EF22BE" w:rsidR="003C4FA4">
        <w:rPr>
          <w:rFonts w:asciiTheme="majorHAnsi" w:hAnsiTheme="majorHAnsi"/>
          <w:sz w:val="24"/>
          <w:szCs w:val="24"/>
        </w:rPr>
        <w:t xml:space="preserve"> participate in the interview </w:t>
      </w:r>
      <w:r w:rsidRPr="00EF22BE" w:rsidR="00B96055">
        <w:rPr>
          <w:rFonts w:asciiTheme="majorHAnsi" w:hAnsiTheme="majorHAnsi"/>
          <w:sz w:val="24"/>
          <w:szCs w:val="24"/>
        </w:rPr>
        <w:t>and have an opportunity to ask questions</w:t>
      </w:r>
      <w:r w:rsidR="00EF22BE">
        <w:rPr>
          <w:rFonts w:asciiTheme="majorHAnsi" w:hAnsiTheme="majorHAnsi"/>
          <w:sz w:val="24"/>
          <w:szCs w:val="24"/>
        </w:rPr>
        <w:t xml:space="preserve"> before the interview begins</w:t>
      </w:r>
      <w:r w:rsidRPr="00EF22BE" w:rsidR="00B96055">
        <w:rPr>
          <w:rFonts w:asciiTheme="majorHAnsi" w:hAnsiTheme="majorHAnsi"/>
          <w:sz w:val="24"/>
          <w:szCs w:val="24"/>
        </w:rPr>
        <w:t xml:space="preserve">. </w:t>
      </w:r>
    </w:p>
    <w:p w:rsidR="006A1C9E" w:rsidP="006A1C9E" w14:paraId="55C47E85" w14:textId="793A38E0">
      <w:pPr>
        <w:spacing w:after="0" w:line="240" w:lineRule="auto"/>
        <w:rPr>
          <w:rFonts w:asciiTheme="majorHAnsi" w:hAnsiTheme="majorHAnsi" w:cs="Calibri"/>
          <w:b/>
          <w:bCs/>
          <w:sz w:val="24"/>
          <w:szCs w:val="24"/>
        </w:rPr>
      </w:pPr>
      <w:r w:rsidRPr="006A1C9E">
        <w:rPr>
          <w:rFonts w:asciiTheme="majorHAnsi" w:hAnsiTheme="majorHAnsi" w:cs="Calibri"/>
          <w:b/>
          <w:bCs/>
          <w:sz w:val="24"/>
          <w:szCs w:val="24"/>
        </w:rPr>
        <w:t>Data Collection Instrument</w:t>
      </w:r>
    </w:p>
    <w:p w:rsidR="00BA7352" w:rsidP="006A1C9E" w14:paraId="49A4D366" w14:textId="534ECACB">
      <w:pPr>
        <w:spacing w:after="0" w:line="240" w:lineRule="auto"/>
        <w:rPr>
          <w:rFonts w:asciiTheme="majorHAnsi" w:hAnsiTheme="majorHAnsi" w:cs="Calibri"/>
          <w:b/>
          <w:bCs/>
          <w:sz w:val="24"/>
          <w:szCs w:val="24"/>
        </w:rPr>
      </w:pPr>
    </w:p>
    <w:p w:rsidR="00BA7352" w:rsidP="00BA7352" w14:paraId="2FE7195D" w14:textId="042C3073">
      <w:pPr>
        <w:spacing w:after="0" w:line="240" w:lineRule="auto"/>
        <w:rPr>
          <w:rFonts w:asciiTheme="majorHAnsi" w:hAnsiTheme="majorHAnsi"/>
          <w:sz w:val="24"/>
          <w:szCs w:val="24"/>
        </w:rPr>
      </w:pPr>
      <w:r>
        <w:rPr>
          <w:rFonts w:asciiTheme="majorHAnsi" w:hAnsiTheme="majorHAnsi"/>
          <w:sz w:val="24"/>
          <w:szCs w:val="24"/>
        </w:rPr>
        <w:t>T</w:t>
      </w:r>
      <w:r w:rsidRPr="001A3076">
        <w:rPr>
          <w:rFonts w:asciiTheme="majorHAnsi" w:hAnsiTheme="majorHAnsi"/>
          <w:sz w:val="24"/>
          <w:szCs w:val="24"/>
        </w:rPr>
        <w:t xml:space="preserve">he types of </w:t>
      </w:r>
      <w:r w:rsidRPr="005D04BF">
        <w:rPr>
          <w:rFonts w:asciiTheme="majorHAnsi" w:hAnsiTheme="majorHAnsi"/>
          <w:sz w:val="24"/>
          <w:szCs w:val="24"/>
        </w:rPr>
        <w:t>collections that this generic clearance covers include, but are not limited to the following:</w:t>
      </w:r>
    </w:p>
    <w:p w:rsidR="00BA7352" w14:paraId="2E4B6746" w14:textId="2756CBF1">
      <w:pPr>
        <w:pStyle w:val="ListParagraph"/>
        <w:numPr>
          <w:ilvl w:val="0"/>
          <w:numId w:val="55"/>
        </w:numPr>
        <w:spacing w:after="0" w:line="240" w:lineRule="auto"/>
        <w:rPr>
          <w:rFonts w:asciiTheme="majorHAnsi" w:hAnsiTheme="majorHAnsi"/>
          <w:sz w:val="24"/>
          <w:szCs w:val="24"/>
        </w:rPr>
      </w:pPr>
      <w:r>
        <w:rPr>
          <w:rFonts w:asciiTheme="majorHAnsi" w:hAnsiTheme="majorHAnsi"/>
          <w:sz w:val="24"/>
          <w:szCs w:val="24"/>
        </w:rPr>
        <w:t>Interviews</w:t>
      </w:r>
    </w:p>
    <w:p w:rsidR="001F5843" w:rsidRPr="00956B9A" w:rsidP="00BF1AD2" w14:paraId="0DC398D4" w14:textId="69503569">
      <w:pPr>
        <w:pStyle w:val="ListParagraph"/>
        <w:numPr>
          <w:ilvl w:val="0"/>
          <w:numId w:val="55"/>
        </w:numPr>
        <w:spacing w:after="0" w:line="240" w:lineRule="auto"/>
        <w:rPr>
          <w:rFonts w:asciiTheme="majorHAnsi" w:hAnsiTheme="majorHAnsi"/>
          <w:sz w:val="24"/>
          <w:szCs w:val="24"/>
        </w:rPr>
      </w:pPr>
      <w:r>
        <w:rPr>
          <w:rFonts w:asciiTheme="majorHAnsi" w:hAnsiTheme="majorHAnsi"/>
          <w:sz w:val="24"/>
          <w:szCs w:val="24"/>
        </w:rPr>
        <w:t>Focus groups</w:t>
      </w:r>
    </w:p>
    <w:p w:rsidR="001F5843" w:rsidRPr="00956B9A" w:rsidP="00956B9A" w14:paraId="1B33A982" w14:textId="2A409F15">
      <w:pPr>
        <w:pStyle w:val="ListParagraph"/>
        <w:numPr>
          <w:ilvl w:val="0"/>
          <w:numId w:val="55"/>
        </w:numPr>
        <w:spacing w:after="0" w:line="240" w:lineRule="auto"/>
        <w:rPr>
          <w:rFonts w:asciiTheme="majorHAnsi" w:hAnsiTheme="majorHAnsi"/>
          <w:sz w:val="24"/>
          <w:szCs w:val="24"/>
        </w:rPr>
      </w:pPr>
      <w:r>
        <w:rPr>
          <w:rFonts w:asciiTheme="majorHAnsi" w:hAnsiTheme="majorHAnsi"/>
          <w:sz w:val="24"/>
          <w:szCs w:val="24"/>
        </w:rPr>
        <w:t>Secondary data analysis</w:t>
      </w:r>
    </w:p>
    <w:p w:rsidR="00BA7352" w:rsidRPr="006A1C9E" w:rsidP="006A1C9E" w14:paraId="10C6A651" w14:textId="77777777">
      <w:pPr>
        <w:spacing w:after="0" w:line="240" w:lineRule="auto"/>
        <w:rPr>
          <w:rFonts w:asciiTheme="majorHAnsi" w:hAnsiTheme="majorHAnsi" w:cs="Calibri"/>
          <w:b/>
          <w:bCs/>
          <w:sz w:val="24"/>
          <w:szCs w:val="24"/>
        </w:rPr>
      </w:pPr>
    </w:p>
    <w:p w:rsidR="009848EC" w:rsidP="006A1C9E" w14:paraId="33AD2465" w14:textId="451DF794">
      <w:pPr>
        <w:spacing w:after="0" w:line="240" w:lineRule="auto"/>
        <w:rPr>
          <w:rFonts w:asciiTheme="majorHAnsi" w:hAnsiTheme="majorHAnsi" w:cs="Calibri"/>
          <w:sz w:val="24"/>
          <w:szCs w:val="24"/>
        </w:rPr>
      </w:pPr>
      <w:r>
        <w:rPr>
          <w:rFonts w:asciiTheme="majorHAnsi" w:hAnsiTheme="majorHAnsi" w:cs="Calibri"/>
          <w:sz w:val="24"/>
          <w:szCs w:val="24"/>
        </w:rPr>
        <w:t>Examples of interview domains for research question A include:</w:t>
      </w:r>
    </w:p>
    <w:p w:rsidR="008F4DFC" w:rsidP="008F4DFC" w14:paraId="1C80CB46" w14:textId="77777777">
      <w:pPr>
        <w:pStyle w:val="ListParagraph"/>
        <w:numPr>
          <w:ilvl w:val="0"/>
          <w:numId w:val="48"/>
        </w:numPr>
        <w:spacing w:after="0" w:line="240" w:lineRule="auto"/>
        <w:rPr>
          <w:rFonts w:asciiTheme="majorHAnsi" w:hAnsiTheme="majorHAnsi" w:cs="Calibri"/>
          <w:sz w:val="24"/>
          <w:szCs w:val="24"/>
        </w:rPr>
      </w:pPr>
      <w:r>
        <w:rPr>
          <w:rFonts w:asciiTheme="majorHAnsi" w:hAnsiTheme="majorHAnsi" w:cs="Calibri"/>
          <w:sz w:val="24"/>
          <w:szCs w:val="24"/>
        </w:rPr>
        <w:t xml:space="preserve">Relevant roles and responsibilities as they relate to domestic abuse </w:t>
      </w:r>
      <w:r w:rsidRPr="00BD3D43">
        <w:rPr>
          <w:rFonts w:asciiTheme="majorHAnsi" w:hAnsiTheme="majorHAnsi" w:cs="Calibri"/>
          <w:sz w:val="24"/>
          <w:szCs w:val="24"/>
          <w:u w:val="single"/>
        </w:rPr>
        <w:t>prevention</w:t>
      </w:r>
    </w:p>
    <w:p w:rsidR="008F4DFC" w:rsidP="008F4DFC" w14:paraId="14030AF5" w14:textId="77777777">
      <w:pPr>
        <w:pStyle w:val="ListParagraph"/>
        <w:numPr>
          <w:ilvl w:val="0"/>
          <w:numId w:val="48"/>
        </w:numPr>
        <w:spacing w:after="0" w:line="240" w:lineRule="auto"/>
        <w:rPr>
          <w:rFonts w:asciiTheme="majorHAnsi" w:hAnsiTheme="majorHAnsi" w:cs="Calibri"/>
          <w:sz w:val="24"/>
          <w:szCs w:val="24"/>
        </w:rPr>
      </w:pPr>
      <w:r>
        <w:rPr>
          <w:rFonts w:asciiTheme="majorHAnsi" w:hAnsiTheme="majorHAnsi" w:cs="Calibri"/>
          <w:sz w:val="24"/>
          <w:szCs w:val="24"/>
        </w:rPr>
        <w:t>Relevant roles and responsibilities as they relate to domestic a</w:t>
      </w:r>
      <w:r>
        <w:rPr>
          <w:rFonts w:asciiTheme="majorHAnsi" w:hAnsiTheme="majorHAnsi" w:cs="Calibri"/>
          <w:sz w:val="24"/>
          <w:szCs w:val="24"/>
        </w:rPr>
        <w:t xml:space="preserve">buse </w:t>
      </w:r>
      <w:r w:rsidRPr="00BD3D43">
        <w:rPr>
          <w:rFonts w:asciiTheme="majorHAnsi" w:hAnsiTheme="majorHAnsi" w:cs="Calibri"/>
          <w:sz w:val="24"/>
          <w:szCs w:val="24"/>
          <w:u w:val="single"/>
        </w:rPr>
        <w:t>outreach</w:t>
      </w:r>
    </w:p>
    <w:p w:rsidR="008F4DFC" w:rsidP="008F4DFC" w14:paraId="53C81A44" w14:textId="77777777">
      <w:pPr>
        <w:pStyle w:val="ListParagraph"/>
        <w:numPr>
          <w:ilvl w:val="0"/>
          <w:numId w:val="48"/>
        </w:numPr>
        <w:spacing w:after="0" w:line="240" w:lineRule="auto"/>
        <w:rPr>
          <w:rFonts w:asciiTheme="majorHAnsi" w:hAnsiTheme="majorHAnsi" w:cs="Calibri"/>
          <w:sz w:val="24"/>
          <w:szCs w:val="24"/>
        </w:rPr>
      </w:pPr>
      <w:r w:rsidRPr="001C4ED9">
        <w:rPr>
          <w:rFonts w:asciiTheme="majorHAnsi" w:hAnsiTheme="majorHAnsi" w:cs="Calibri"/>
          <w:sz w:val="24"/>
          <w:szCs w:val="24"/>
        </w:rPr>
        <w:t>Strategies</w:t>
      </w:r>
      <w:r>
        <w:rPr>
          <w:rFonts w:asciiTheme="majorHAnsi" w:hAnsiTheme="majorHAnsi" w:cs="Calibri"/>
          <w:sz w:val="24"/>
          <w:szCs w:val="24"/>
        </w:rPr>
        <w:t xml:space="preserve"> being implemented (or planned)</w:t>
      </w:r>
      <w:r w:rsidRPr="001C4ED9">
        <w:rPr>
          <w:rFonts w:asciiTheme="majorHAnsi" w:hAnsiTheme="majorHAnsi" w:cs="Calibri"/>
          <w:sz w:val="24"/>
          <w:szCs w:val="24"/>
        </w:rPr>
        <w:t xml:space="preserve"> </w:t>
      </w:r>
      <w:r>
        <w:rPr>
          <w:rFonts w:asciiTheme="majorHAnsi" w:hAnsiTheme="majorHAnsi" w:cs="Calibri"/>
          <w:sz w:val="24"/>
          <w:szCs w:val="24"/>
        </w:rPr>
        <w:t xml:space="preserve">at installations </w:t>
      </w:r>
      <w:r w:rsidRPr="001C4ED9">
        <w:rPr>
          <w:rFonts w:asciiTheme="majorHAnsi" w:hAnsiTheme="majorHAnsi" w:cs="Calibri"/>
          <w:sz w:val="24"/>
          <w:szCs w:val="24"/>
        </w:rPr>
        <w:t xml:space="preserve">to </w:t>
      </w:r>
      <w:r w:rsidRPr="00BD3D43">
        <w:rPr>
          <w:rFonts w:asciiTheme="majorHAnsi" w:hAnsiTheme="majorHAnsi" w:cs="Calibri"/>
          <w:sz w:val="24"/>
          <w:szCs w:val="24"/>
          <w:u w:val="single"/>
        </w:rPr>
        <w:t>prevent</w:t>
      </w:r>
      <w:r w:rsidRPr="001C4ED9">
        <w:rPr>
          <w:rFonts w:asciiTheme="majorHAnsi" w:hAnsiTheme="majorHAnsi" w:cs="Calibri"/>
          <w:sz w:val="24"/>
          <w:szCs w:val="24"/>
        </w:rPr>
        <w:t xml:space="preserve"> domestic abuse among service members and their spouses or partners before it occurs</w:t>
      </w:r>
    </w:p>
    <w:p w:rsidR="008F4DFC" w:rsidP="008F4DFC" w14:paraId="3EA4848F" w14:textId="77777777">
      <w:pPr>
        <w:pStyle w:val="ListParagraph"/>
        <w:numPr>
          <w:ilvl w:val="0"/>
          <w:numId w:val="48"/>
        </w:numPr>
        <w:spacing w:after="0" w:line="240" w:lineRule="auto"/>
        <w:rPr>
          <w:rFonts w:asciiTheme="majorHAnsi" w:hAnsiTheme="majorHAnsi" w:cs="Calibri"/>
          <w:sz w:val="24"/>
          <w:szCs w:val="24"/>
        </w:rPr>
      </w:pPr>
      <w:r>
        <w:rPr>
          <w:rFonts w:asciiTheme="majorHAnsi" w:hAnsiTheme="majorHAnsi" w:cs="Calibri"/>
          <w:sz w:val="24"/>
          <w:szCs w:val="24"/>
        </w:rPr>
        <w:t>S</w:t>
      </w:r>
      <w:r w:rsidRPr="00D36946">
        <w:rPr>
          <w:rFonts w:asciiTheme="majorHAnsi" w:hAnsiTheme="majorHAnsi" w:cs="Calibri"/>
          <w:sz w:val="24"/>
          <w:szCs w:val="24"/>
        </w:rPr>
        <w:t xml:space="preserve">trategies </w:t>
      </w:r>
      <w:r>
        <w:rPr>
          <w:rFonts w:asciiTheme="majorHAnsi" w:hAnsiTheme="majorHAnsi" w:cs="Calibri"/>
          <w:sz w:val="24"/>
          <w:szCs w:val="24"/>
        </w:rPr>
        <w:t xml:space="preserve">being implemented (or planned) at installations </w:t>
      </w:r>
      <w:r w:rsidRPr="00D36946">
        <w:rPr>
          <w:rFonts w:asciiTheme="majorHAnsi" w:hAnsiTheme="majorHAnsi" w:cs="Calibri"/>
          <w:sz w:val="24"/>
          <w:szCs w:val="24"/>
        </w:rPr>
        <w:t>that can help the military wi</w:t>
      </w:r>
      <w:r w:rsidRPr="00D36946">
        <w:rPr>
          <w:rFonts w:asciiTheme="majorHAnsi" w:hAnsiTheme="majorHAnsi" w:cs="Calibri"/>
          <w:sz w:val="24"/>
          <w:szCs w:val="24"/>
        </w:rPr>
        <w:t xml:space="preserve">th </w:t>
      </w:r>
      <w:r w:rsidRPr="00BD3D43">
        <w:rPr>
          <w:rFonts w:asciiTheme="majorHAnsi" w:hAnsiTheme="majorHAnsi" w:cs="Calibri"/>
          <w:sz w:val="24"/>
          <w:szCs w:val="24"/>
          <w:u w:val="single"/>
        </w:rPr>
        <w:t>outreach and communication</w:t>
      </w:r>
      <w:r w:rsidRPr="00D36946">
        <w:rPr>
          <w:rFonts w:asciiTheme="majorHAnsi" w:hAnsiTheme="majorHAnsi" w:cs="Calibri"/>
          <w:sz w:val="24"/>
          <w:szCs w:val="24"/>
        </w:rPr>
        <w:t xml:space="preserve"> to reach individuals who might have risk factors for domestic abuse</w:t>
      </w:r>
    </w:p>
    <w:p w:rsidR="008F4DFC" w:rsidP="008F4DFC" w14:paraId="487E4454" w14:textId="77777777">
      <w:pPr>
        <w:pStyle w:val="ListParagraph"/>
        <w:numPr>
          <w:ilvl w:val="0"/>
          <w:numId w:val="48"/>
        </w:numPr>
        <w:spacing w:after="0" w:line="240" w:lineRule="auto"/>
        <w:rPr>
          <w:rFonts w:asciiTheme="majorHAnsi" w:hAnsiTheme="majorHAnsi" w:cs="Calibri"/>
          <w:sz w:val="24"/>
          <w:szCs w:val="24"/>
        </w:rPr>
      </w:pPr>
      <w:r>
        <w:rPr>
          <w:rFonts w:asciiTheme="majorHAnsi" w:hAnsiTheme="majorHAnsi" w:cs="Calibri"/>
          <w:sz w:val="24"/>
          <w:szCs w:val="24"/>
        </w:rPr>
        <w:t>S</w:t>
      </w:r>
      <w:r w:rsidRPr="00001FAF">
        <w:rPr>
          <w:rFonts w:asciiTheme="majorHAnsi" w:hAnsiTheme="majorHAnsi" w:cs="Calibri"/>
          <w:sz w:val="24"/>
          <w:szCs w:val="24"/>
        </w:rPr>
        <w:t xml:space="preserve">trategies the military can or should use to measure or evaluate how well its domestic abuse </w:t>
      </w:r>
      <w:r w:rsidRPr="00BD3D43">
        <w:rPr>
          <w:rFonts w:asciiTheme="majorHAnsi" w:hAnsiTheme="majorHAnsi" w:cs="Calibri"/>
          <w:sz w:val="24"/>
          <w:szCs w:val="24"/>
          <w:u w:val="single"/>
        </w:rPr>
        <w:t>prevention</w:t>
      </w:r>
      <w:r w:rsidRPr="00001FAF">
        <w:rPr>
          <w:rFonts w:asciiTheme="majorHAnsi" w:hAnsiTheme="majorHAnsi" w:cs="Calibri"/>
          <w:sz w:val="24"/>
          <w:szCs w:val="24"/>
        </w:rPr>
        <w:t xml:space="preserve"> activities are working</w:t>
      </w:r>
    </w:p>
    <w:p w:rsidR="008F4DFC" w:rsidP="008F4DFC" w14:paraId="2F103750" w14:textId="77777777">
      <w:pPr>
        <w:pStyle w:val="ListParagraph"/>
        <w:numPr>
          <w:ilvl w:val="0"/>
          <w:numId w:val="48"/>
        </w:numPr>
        <w:spacing w:after="0" w:line="240" w:lineRule="auto"/>
        <w:rPr>
          <w:rFonts w:asciiTheme="majorHAnsi" w:hAnsiTheme="majorHAnsi" w:cs="Calibri"/>
          <w:sz w:val="24"/>
          <w:szCs w:val="24"/>
        </w:rPr>
      </w:pPr>
      <w:r>
        <w:rPr>
          <w:rFonts w:asciiTheme="majorHAnsi" w:hAnsiTheme="majorHAnsi" w:cs="Calibri"/>
          <w:sz w:val="24"/>
          <w:szCs w:val="24"/>
        </w:rPr>
        <w:t>S</w:t>
      </w:r>
      <w:r w:rsidRPr="00001FAF">
        <w:rPr>
          <w:rFonts w:asciiTheme="majorHAnsi" w:hAnsiTheme="majorHAnsi" w:cs="Calibri"/>
          <w:sz w:val="24"/>
          <w:szCs w:val="24"/>
        </w:rPr>
        <w:t xml:space="preserve">trategies the military can or should use to measure or evaluate how well its domestic abuse </w:t>
      </w:r>
      <w:r w:rsidRPr="00BD3D43">
        <w:rPr>
          <w:rFonts w:asciiTheme="majorHAnsi" w:hAnsiTheme="majorHAnsi" w:cs="Calibri"/>
          <w:sz w:val="24"/>
          <w:szCs w:val="24"/>
          <w:u w:val="single"/>
        </w:rPr>
        <w:t>outreach and communication</w:t>
      </w:r>
      <w:r w:rsidRPr="00001FAF">
        <w:rPr>
          <w:rFonts w:asciiTheme="majorHAnsi" w:hAnsiTheme="majorHAnsi" w:cs="Calibri"/>
          <w:sz w:val="24"/>
          <w:szCs w:val="24"/>
        </w:rPr>
        <w:t xml:space="preserve"> activities are working</w:t>
      </w:r>
    </w:p>
    <w:p w:rsidR="008F4DFC" w:rsidP="008F4DFC" w14:paraId="1C26C803" w14:textId="77777777">
      <w:pPr>
        <w:pStyle w:val="ListParagraph"/>
        <w:numPr>
          <w:ilvl w:val="0"/>
          <w:numId w:val="48"/>
        </w:numPr>
        <w:spacing w:after="0" w:line="240" w:lineRule="auto"/>
        <w:rPr>
          <w:rFonts w:asciiTheme="majorHAnsi" w:hAnsiTheme="majorHAnsi" w:cs="Calibri"/>
          <w:sz w:val="24"/>
          <w:szCs w:val="24"/>
        </w:rPr>
      </w:pPr>
      <w:r>
        <w:rPr>
          <w:rFonts w:asciiTheme="majorHAnsi" w:hAnsiTheme="majorHAnsi" w:cs="Calibri"/>
          <w:sz w:val="24"/>
          <w:szCs w:val="24"/>
        </w:rPr>
        <w:t xml:space="preserve">Challenges, facilitators, and other considerations for implementation of domestic abuse </w:t>
      </w:r>
      <w:r w:rsidRPr="00BD3D43">
        <w:rPr>
          <w:rFonts w:asciiTheme="majorHAnsi" w:hAnsiTheme="majorHAnsi" w:cs="Calibri"/>
          <w:sz w:val="24"/>
          <w:szCs w:val="24"/>
          <w:u w:val="single"/>
        </w:rPr>
        <w:t>prevention</w:t>
      </w:r>
      <w:r>
        <w:rPr>
          <w:rFonts w:asciiTheme="majorHAnsi" w:hAnsiTheme="majorHAnsi" w:cs="Calibri"/>
          <w:sz w:val="24"/>
          <w:szCs w:val="24"/>
        </w:rPr>
        <w:t xml:space="preserve"> at each install</w:t>
      </w:r>
      <w:r>
        <w:rPr>
          <w:rFonts w:asciiTheme="majorHAnsi" w:hAnsiTheme="majorHAnsi" w:cs="Calibri"/>
          <w:sz w:val="24"/>
          <w:szCs w:val="24"/>
        </w:rPr>
        <w:t>ation</w:t>
      </w:r>
    </w:p>
    <w:p w:rsidR="008F4DFC" w:rsidRPr="00BD3D43" w:rsidP="008F4DFC" w14:paraId="16D3EDAA" w14:textId="77777777">
      <w:pPr>
        <w:pStyle w:val="ListParagraph"/>
        <w:numPr>
          <w:ilvl w:val="0"/>
          <w:numId w:val="48"/>
        </w:numPr>
        <w:spacing w:after="0" w:line="240" w:lineRule="auto"/>
        <w:rPr>
          <w:rFonts w:asciiTheme="majorHAnsi" w:hAnsiTheme="majorHAnsi" w:cs="Calibri"/>
          <w:sz w:val="24"/>
          <w:szCs w:val="24"/>
        </w:rPr>
      </w:pPr>
      <w:r>
        <w:rPr>
          <w:rFonts w:asciiTheme="majorHAnsi" w:hAnsiTheme="majorHAnsi" w:cs="Calibri"/>
          <w:sz w:val="24"/>
          <w:szCs w:val="24"/>
        </w:rPr>
        <w:t xml:space="preserve">Challenges, facilitators, and other considerations for implementation of domestic abuse </w:t>
      </w:r>
      <w:r w:rsidRPr="00BD3D43">
        <w:rPr>
          <w:rFonts w:asciiTheme="majorHAnsi" w:hAnsiTheme="majorHAnsi" w:cs="Calibri"/>
          <w:sz w:val="24"/>
          <w:szCs w:val="24"/>
          <w:u w:val="single"/>
        </w:rPr>
        <w:t>outreach</w:t>
      </w:r>
      <w:r>
        <w:rPr>
          <w:rFonts w:asciiTheme="majorHAnsi" w:hAnsiTheme="majorHAnsi" w:cs="Calibri"/>
          <w:sz w:val="24"/>
          <w:szCs w:val="24"/>
        </w:rPr>
        <w:t xml:space="preserve"> at each installation</w:t>
      </w:r>
    </w:p>
    <w:p w:rsidR="008F4DFC" w:rsidP="008F4DFC" w14:paraId="5B514CAD" w14:textId="77777777">
      <w:pPr>
        <w:spacing w:after="0" w:line="240" w:lineRule="auto"/>
        <w:rPr>
          <w:rFonts w:asciiTheme="majorHAnsi" w:hAnsiTheme="majorHAnsi" w:cs="Calibri"/>
          <w:sz w:val="24"/>
          <w:szCs w:val="24"/>
        </w:rPr>
      </w:pPr>
      <w:r>
        <w:rPr>
          <w:rFonts w:asciiTheme="majorHAnsi" w:hAnsiTheme="majorHAnsi" w:cs="Calibri"/>
          <w:sz w:val="24"/>
          <w:szCs w:val="24"/>
        </w:rPr>
        <w:t>The protocols used for the other research questions will be very similar in breadth and scope but will be revised to reflect the spe</w:t>
      </w:r>
      <w:r>
        <w:rPr>
          <w:rFonts w:asciiTheme="majorHAnsi" w:hAnsiTheme="majorHAnsi" w:cs="Calibri"/>
          <w:sz w:val="24"/>
          <w:szCs w:val="24"/>
        </w:rPr>
        <w:t>cific topics.</w:t>
      </w:r>
    </w:p>
    <w:p w:rsidR="002B5EAB" w:rsidP="006A1C9E" w14:paraId="63F6E4ED" w14:textId="77777777">
      <w:pPr>
        <w:spacing w:after="0" w:line="240" w:lineRule="auto"/>
        <w:rPr>
          <w:rFonts w:asciiTheme="majorHAnsi" w:hAnsiTheme="majorHAnsi" w:cs="Calibri"/>
          <w:sz w:val="24"/>
          <w:szCs w:val="24"/>
        </w:rPr>
      </w:pPr>
    </w:p>
    <w:p w:rsidR="006A1C9E" w:rsidRPr="006D6DF0" w:rsidP="006A1C9E" w14:paraId="6EEC9810" w14:textId="536907E6">
      <w:pPr>
        <w:spacing w:after="0" w:line="240" w:lineRule="auto"/>
        <w:rPr>
          <w:rFonts w:asciiTheme="majorHAnsi" w:hAnsiTheme="majorHAnsi"/>
          <w:b/>
          <w:bCs/>
          <w:iCs/>
          <w:sz w:val="24"/>
        </w:rPr>
      </w:pPr>
      <w:r w:rsidRPr="006D6DF0">
        <w:rPr>
          <w:rFonts w:asciiTheme="majorHAnsi" w:hAnsiTheme="majorHAnsi"/>
          <w:b/>
          <w:bCs/>
          <w:iCs/>
          <w:sz w:val="24"/>
        </w:rPr>
        <w:t xml:space="preserve">Data Collection Procedure </w:t>
      </w:r>
    </w:p>
    <w:p w:rsidR="00693799" w:rsidP="006D6DF0" w14:paraId="76FB41F4" w14:textId="2D51A3EB">
      <w:pPr>
        <w:spacing w:after="0" w:line="240" w:lineRule="auto"/>
        <w:rPr>
          <w:rFonts w:asciiTheme="majorHAnsi" w:hAnsiTheme="majorHAnsi"/>
          <w:iCs/>
          <w:sz w:val="24"/>
        </w:rPr>
      </w:pPr>
      <w:r>
        <w:rPr>
          <w:rFonts w:asciiTheme="majorHAnsi" w:hAnsiTheme="majorHAnsi"/>
          <w:iCs/>
          <w:sz w:val="24"/>
        </w:rPr>
        <w:t xml:space="preserve">Interview scheduling will take place over phone or email. </w:t>
      </w:r>
      <w:r w:rsidR="00250CC9">
        <w:rPr>
          <w:rFonts w:asciiTheme="majorHAnsi" w:hAnsiTheme="majorHAnsi"/>
          <w:iCs/>
          <w:sz w:val="24"/>
        </w:rPr>
        <w:t>RAND researchers will send the interviewee a calendar invitation for the specified time and include a link, call-in number (for interviewees without internet access or who prefer phone)</w:t>
      </w:r>
      <w:r w:rsidR="00C078CC">
        <w:rPr>
          <w:rFonts w:asciiTheme="majorHAnsi" w:hAnsiTheme="majorHAnsi"/>
          <w:iCs/>
          <w:sz w:val="24"/>
        </w:rPr>
        <w:t xml:space="preserve"> and instructions for joining the interview. </w:t>
      </w:r>
    </w:p>
    <w:p w:rsidR="005946F9" w:rsidRPr="00693799" w:rsidP="006D6DF0" w14:paraId="72C3D2B7" w14:textId="77777777">
      <w:pPr>
        <w:spacing w:after="0" w:line="240" w:lineRule="auto"/>
        <w:rPr>
          <w:rFonts w:asciiTheme="majorHAnsi" w:hAnsiTheme="majorHAnsi"/>
          <w:iCs/>
          <w:sz w:val="24"/>
        </w:rPr>
      </w:pPr>
    </w:p>
    <w:p w:rsidR="00BD144B" w:rsidRPr="003828E9" w:rsidP="00BD144B" w14:paraId="1F12B4FA" w14:textId="3675080A">
      <w:pPr>
        <w:pStyle w:val="NormalWeb"/>
        <w:spacing w:before="0" w:beforeAutospacing="0" w:line="288" w:lineRule="atLeast"/>
        <w:rPr>
          <w:rFonts w:asciiTheme="majorHAnsi" w:hAnsiTheme="majorHAnsi"/>
        </w:rPr>
      </w:pPr>
      <w:r>
        <w:rPr>
          <w:rFonts w:asciiTheme="majorHAnsi" w:hAnsiTheme="majorHAnsi"/>
        </w:rPr>
        <w:t>Interviews will be conducted by a trained research team member and a notetaker.</w:t>
      </w:r>
      <w:r w:rsidR="00660C0B">
        <w:rPr>
          <w:rFonts w:asciiTheme="majorHAnsi" w:hAnsiTheme="majorHAnsi"/>
        </w:rPr>
        <w:t xml:space="preserve"> All interviews will take place virtually, for example using Zoom</w:t>
      </w:r>
      <w:r w:rsidR="00537B76">
        <w:rPr>
          <w:rFonts w:asciiTheme="majorHAnsi" w:hAnsiTheme="majorHAnsi"/>
        </w:rPr>
        <w:t>.</w:t>
      </w:r>
      <w:r w:rsidR="00660C0B">
        <w:rPr>
          <w:rFonts w:asciiTheme="majorHAnsi" w:hAnsiTheme="majorHAnsi"/>
        </w:rPr>
        <w:t xml:space="preserve">gov. This enables </w:t>
      </w:r>
      <w:r w:rsidR="00CA0B20">
        <w:rPr>
          <w:rFonts w:asciiTheme="majorHAnsi" w:hAnsiTheme="majorHAnsi"/>
        </w:rPr>
        <w:t>us to</w:t>
      </w:r>
      <w:r w:rsidR="0034457F">
        <w:rPr>
          <w:rFonts w:asciiTheme="majorHAnsi" w:hAnsiTheme="majorHAnsi"/>
        </w:rPr>
        <w:t xml:space="preserve"> minimize participant burden by</w:t>
      </w:r>
      <w:r w:rsidR="00CA0B20">
        <w:rPr>
          <w:rFonts w:asciiTheme="majorHAnsi" w:hAnsiTheme="majorHAnsi"/>
        </w:rPr>
        <w:t xml:space="preserve"> schedul</w:t>
      </w:r>
      <w:r w:rsidR="0034457F">
        <w:rPr>
          <w:rFonts w:asciiTheme="majorHAnsi" w:hAnsiTheme="majorHAnsi"/>
        </w:rPr>
        <w:t>ing</w:t>
      </w:r>
      <w:r w:rsidR="00CA0B20">
        <w:rPr>
          <w:rFonts w:asciiTheme="majorHAnsi" w:hAnsiTheme="majorHAnsi"/>
        </w:rPr>
        <w:t xml:space="preserve"> the interviews for a time that is </w:t>
      </w:r>
      <w:r w:rsidR="0034457F">
        <w:rPr>
          <w:rFonts w:asciiTheme="majorHAnsi" w:hAnsiTheme="majorHAnsi"/>
        </w:rPr>
        <w:t xml:space="preserve">convenient to them. </w:t>
      </w:r>
      <w:r w:rsidR="008C1498">
        <w:rPr>
          <w:rFonts w:asciiTheme="majorHAnsi" w:hAnsiTheme="majorHAnsi"/>
        </w:rPr>
        <w:t>Interviews will be recorded (with participant consent) in order to ensure accuracy.</w:t>
      </w:r>
      <w:r w:rsidR="006F0929">
        <w:rPr>
          <w:rFonts w:asciiTheme="majorHAnsi" w:hAnsiTheme="majorHAnsi"/>
        </w:rPr>
        <w:t xml:space="preserve"> The notetaker will also be present to take notes during the interviews so that there is a backup source for notes in case the participant prefers not to be recorded or if there is a problem with the recording.</w:t>
      </w:r>
    </w:p>
    <w:p w:rsidR="001905FD" w:rsidRPr="003828E9" w:rsidP="00BD144B" w14:paraId="04916928" w14:textId="2CEFFC2F">
      <w:pPr>
        <w:pStyle w:val="NormalWeb"/>
        <w:spacing w:before="0" w:beforeAutospacing="0" w:line="288" w:lineRule="atLeast"/>
        <w:rPr>
          <w:rFonts w:asciiTheme="majorHAnsi" w:hAnsiTheme="majorHAnsi"/>
        </w:rPr>
      </w:pPr>
      <w:r>
        <w:rPr>
          <w:rFonts w:asciiTheme="majorHAnsi" w:hAnsiTheme="majorHAnsi"/>
        </w:rPr>
        <w:t>The interviews will be approximately 60 minutes in length</w:t>
      </w:r>
      <w:r w:rsidR="00223694">
        <w:rPr>
          <w:rFonts w:asciiTheme="majorHAnsi" w:hAnsiTheme="majorHAnsi"/>
        </w:rPr>
        <w:t>.</w:t>
      </w:r>
      <w:r w:rsidR="001201D0">
        <w:rPr>
          <w:rFonts w:asciiTheme="majorHAnsi" w:hAnsiTheme="majorHAnsi"/>
        </w:rPr>
        <w:t xml:space="preserve"> Recordings will be </w:t>
      </w:r>
      <w:r w:rsidR="00DA7806">
        <w:rPr>
          <w:rFonts w:asciiTheme="majorHAnsi" w:hAnsiTheme="majorHAnsi"/>
        </w:rPr>
        <w:t>destroyed</w:t>
      </w:r>
      <w:r w:rsidR="004B56D4">
        <w:rPr>
          <w:rFonts w:asciiTheme="majorHAnsi" w:hAnsiTheme="majorHAnsi"/>
        </w:rPr>
        <w:t xml:space="preserve"> </w:t>
      </w:r>
      <w:r w:rsidR="00DA7806">
        <w:rPr>
          <w:rFonts w:asciiTheme="majorHAnsi" w:hAnsiTheme="majorHAnsi"/>
        </w:rPr>
        <w:t>within 1 day of ensuring</w:t>
      </w:r>
      <w:r w:rsidR="004B56D4">
        <w:rPr>
          <w:rFonts w:asciiTheme="majorHAnsi" w:hAnsiTheme="majorHAnsi"/>
        </w:rPr>
        <w:t xml:space="preserve"> that the transcriptions and</w:t>
      </w:r>
      <w:r w:rsidR="00DA7806">
        <w:rPr>
          <w:rFonts w:asciiTheme="majorHAnsi" w:hAnsiTheme="majorHAnsi"/>
        </w:rPr>
        <w:t>/or</w:t>
      </w:r>
      <w:r w:rsidR="004B56D4">
        <w:rPr>
          <w:rFonts w:asciiTheme="majorHAnsi" w:hAnsiTheme="majorHAnsi"/>
        </w:rPr>
        <w:t xml:space="preserve"> notes are complete</w:t>
      </w:r>
      <w:r w:rsidR="00DA7806">
        <w:rPr>
          <w:rFonts w:asciiTheme="majorHAnsi" w:hAnsiTheme="majorHAnsi"/>
        </w:rPr>
        <w:t xml:space="preserve"> and accurate</w:t>
      </w:r>
      <w:r w:rsidR="004B56D4">
        <w:rPr>
          <w:rFonts w:asciiTheme="majorHAnsi" w:hAnsiTheme="majorHAnsi"/>
        </w:rPr>
        <w:t>.</w:t>
      </w:r>
    </w:p>
    <w:p w:rsidR="006D6DF0" w:rsidRPr="00AD1310" w:rsidP="006D6DF0" w14:paraId="760225F5" w14:textId="1FFE795F">
      <w:pPr>
        <w:spacing w:after="0" w:line="240" w:lineRule="auto"/>
        <w:rPr>
          <w:rFonts w:asciiTheme="majorHAnsi" w:hAnsiTheme="majorHAnsi"/>
          <w:b/>
          <w:bCs/>
          <w:iCs/>
          <w:sz w:val="24"/>
        </w:rPr>
      </w:pPr>
      <w:r w:rsidRPr="00AD1310">
        <w:rPr>
          <w:rFonts w:asciiTheme="majorHAnsi" w:hAnsiTheme="majorHAnsi"/>
          <w:b/>
          <w:bCs/>
          <w:iCs/>
          <w:sz w:val="24"/>
        </w:rPr>
        <w:t xml:space="preserve">Recruitment </w:t>
      </w:r>
    </w:p>
    <w:p w:rsidR="00B4096B" w:rsidP="006D6DF0" w14:paraId="4D2F244E" w14:textId="69E727AA">
      <w:pPr>
        <w:spacing w:after="0" w:line="240" w:lineRule="auto"/>
        <w:rPr>
          <w:rFonts w:asciiTheme="majorHAnsi" w:hAnsiTheme="majorHAnsi"/>
          <w:iCs/>
          <w:sz w:val="24"/>
        </w:rPr>
      </w:pPr>
      <w:r>
        <w:rPr>
          <w:rFonts w:asciiTheme="majorHAnsi" w:hAnsiTheme="majorHAnsi"/>
          <w:iCs/>
          <w:sz w:val="24"/>
        </w:rPr>
        <w:t xml:space="preserve">Potential interviewees will be sent an initial email invitation, followed by up to two reminder emails to any individuals who do not respond. </w:t>
      </w:r>
      <w:r w:rsidR="00312072">
        <w:rPr>
          <w:rFonts w:asciiTheme="majorHAnsi" w:hAnsiTheme="majorHAnsi"/>
          <w:iCs/>
          <w:sz w:val="24"/>
        </w:rPr>
        <w:t xml:space="preserve">Interviewees who request phone contact may be contacted by phone instead. Phone conversations would use the text of the </w:t>
      </w:r>
      <w:r w:rsidR="007F3C59">
        <w:rPr>
          <w:rFonts w:asciiTheme="majorHAnsi" w:hAnsiTheme="majorHAnsi"/>
          <w:iCs/>
          <w:sz w:val="24"/>
        </w:rPr>
        <w:t>email recruitment as a template script for introducing the study</w:t>
      </w:r>
      <w:r w:rsidR="00477B55">
        <w:rPr>
          <w:rFonts w:asciiTheme="majorHAnsi" w:hAnsiTheme="majorHAnsi"/>
          <w:iCs/>
          <w:sz w:val="24"/>
        </w:rPr>
        <w:t>.</w:t>
      </w:r>
    </w:p>
    <w:p w:rsidR="00312072" w:rsidRPr="00B4096B" w:rsidP="006D6DF0" w14:paraId="372F61E2" w14:textId="77777777">
      <w:pPr>
        <w:spacing w:after="0" w:line="240" w:lineRule="auto"/>
        <w:rPr>
          <w:rFonts w:asciiTheme="majorHAnsi" w:hAnsiTheme="majorHAnsi"/>
          <w:iCs/>
          <w:sz w:val="24"/>
        </w:rPr>
      </w:pPr>
    </w:p>
    <w:p w:rsidR="00DE5422" w:rsidRPr="005C7D43" w:rsidP="006D6DF0" w14:paraId="26948087" w14:textId="7D5DBD06">
      <w:pPr>
        <w:spacing w:after="0" w:line="240" w:lineRule="auto"/>
        <w:rPr>
          <w:rFonts w:asciiTheme="majorHAnsi" w:hAnsiTheme="majorHAnsi"/>
          <w:b/>
          <w:bCs/>
          <w:iCs/>
          <w:sz w:val="24"/>
        </w:rPr>
      </w:pPr>
      <w:r w:rsidRPr="005C7D43">
        <w:rPr>
          <w:rFonts w:asciiTheme="majorHAnsi" w:hAnsiTheme="majorHAnsi"/>
          <w:b/>
          <w:bCs/>
          <w:iCs/>
          <w:sz w:val="24"/>
        </w:rPr>
        <w:t xml:space="preserve">Analyses </w:t>
      </w:r>
    </w:p>
    <w:p w:rsidR="00477B55" w:rsidP="005C7D43" w14:paraId="13E9145F" w14:textId="7E393C76">
      <w:pPr>
        <w:spacing w:after="0" w:line="240" w:lineRule="auto"/>
        <w:rPr>
          <w:rFonts w:asciiTheme="majorHAnsi" w:hAnsiTheme="majorHAnsi"/>
          <w:iCs/>
          <w:sz w:val="24"/>
        </w:rPr>
      </w:pPr>
      <w:r>
        <w:rPr>
          <w:rFonts w:asciiTheme="majorHAnsi" w:hAnsiTheme="majorHAnsi"/>
          <w:iCs/>
          <w:sz w:val="24"/>
        </w:rPr>
        <w:t>Once the interview is completed</w:t>
      </w:r>
      <w:r w:rsidR="0007490A">
        <w:rPr>
          <w:rFonts w:asciiTheme="majorHAnsi" w:hAnsiTheme="majorHAnsi"/>
          <w:iCs/>
          <w:sz w:val="24"/>
        </w:rPr>
        <w:t>,</w:t>
      </w:r>
      <w:r>
        <w:rPr>
          <w:rFonts w:asciiTheme="majorHAnsi" w:hAnsiTheme="majorHAnsi"/>
          <w:iCs/>
          <w:sz w:val="24"/>
        </w:rPr>
        <w:t xml:space="preserve"> </w:t>
      </w:r>
      <w:r w:rsidR="00413456">
        <w:rPr>
          <w:rFonts w:asciiTheme="majorHAnsi" w:hAnsiTheme="majorHAnsi"/>
          <w:iCs/>
          <w:sz w:val="24"/>
        </w:rPr>
        <w:t xml:space="preserve">we will de-identify </w:t>
      </w:r>
      <w:r w:rsidR="00DF0FB0">
        <w:rPr>
          <w:rFonts w:asciiTheme="majorHAnsi" w:hAnsiTheme="majorHAnsi"/>
          <w:iCs/>
          <w:sz w:val="24"/>
        </w:rPr>
        <w:t xml:space="preserve">any notes and </w:t>
      </w:r>
      <w:r w:rsidR="0021221C">
        <w:rPr>
          <w:rFonts w:asciiTheme="majorHAnsi" w:hAnsiTheme="majorHAnsi"/>
          <w:iCs/>
          <w:sz w:val="24"/>
        </w:rPr>
        <w:t>upload them (MS Word document) to the internal</w:t>
      </w:r>
      <w:r w:rsidR="003365E5">
        <w:rPr>
          <w:rFonts w:asciiTheme="majorHAnsi" w:hAnsiTheme="majorHAnsi"/>
          <w:iCs/>
          <w:sz w:val="24"/>
        </w:rPr>
        <w:t xml:space="preserve">, encrypted and password protected </w:t>
      </w:r>
      <w:r w:rsidR="0021221C">
        <w:rPr>
          <w:rFonts w:asciiTheme="majorHAnsi" w:hAnsiTheme="majorHAnsi"/>
          <w:iCs/>
          <w:sz w:val="24"/>
        </w:rPr>
        <w:t xml:space="preserve">RAND </w:t>
      </w:r>
      <w:r w:rsidR="003365E5">
        <w:rPr>
          <w:rFonts w:asciiTheme="majorHAnsi" w:hAnsiTheme="majorHAnsi"/>
          <w:iCs/>
          <w:sz w:val="24"/>
        </w:rPr>
        <w:t xml:space="preserve">MS Teams page to which only the study team has access. </w:t>
      </w:r>
      <w:r w:rsidR="00360329">
        <w:rPr>
          <w:rFonts w:asciiTheme="majorHAnsi" w:hAnsiTheme="majorHAnsi"/>
          <w:iCs/>
          <w:sz w:val="24"/>
        </w:rPr>
        <w:t xml:space="preserve">If the interview was recorded, the recording will be destroyed within 1 day of ensuring the notes are complete and accurate. </w:t>
      </w:r>
    </w:p>
    <w:p w:rsidR="003B74E1" w:rsidP="005C7D43" w14:paraId="151C8D0E" w14:textId="77777777">
      <w:pPr>
        <w:spacing w:after="0" w:line="240" w:lineRule="auto"/>
        <w:rPr>
          <w:rFonts w:asciiTheme="majorHAnsi" w:hAnsiTheme="majorHAnsi"/>
          <w:iCs/>
          <w:sz w:val="24"/>
        </w:rPr>
      </w:pPr>
    </w:p>
    <w:p w:rsidR="003B74E1" w:rsidP="005C7D43" w14:paraId="7E0EA2CE" w14:textId="218517B8">
      <w:pPr>
        <w:spacing w:after="0" w:line="240" w:lineRule="auto"/>
        <w:rPr>
          <w:rFonts w:asciiTheme="majorHAnsi" w:hAnsiTheme="majorHAnsi"/>
          <w:iCs/>
          <w:sz w:val="24"/>
        </w:rPr>
      </w:pPr>
      <w:r>
        <w:rPr>
          <w:rFonts w:asciiTheme="majorHAnsi" w:hAnsiTheme="majorHAnsi"/>
          <w:iCs/>
          <w:sz w:val="24"/>
        </w:rPr>
        <w:t xml:space="preserve">Interview responses will </w:t>
      </w:r>
      <w:r>
        <w:rPr>
          <w:rFonts w:asciiTheme="majorHAnsi" w:hAnsiTheme="majorHAnsi"/>
          <w:iCs/>
          <w:sz w:val="24"/>
        </w:rPr>
        <w:t>be analyzed using qualitative data analysis to extract key themes.</w:t>
      </w:r>
    </w:p>
    <w:p w:rsidR="00360329" w:rsidRPr="00B31704" w:rsidP="005C7D43" w14:paraId="58D6F673" w14:textId="77777777">
      <w:pPr>
        <w:spacing w:after="0" w:line="240" w:lineRule="auto"/>
        <w:rPr>
          <w:rFonts w:asciiTheme="majorHAnsi" w:hAnsiTheme="majorHAnsi"/>
          <w:iCs/>
          <w:sz w:val="24"/>
        </w:rPr>
      </w:pPr>
    </w:p>
    <w:p w:rsidR="005C7D43" w:rsidRPr="005C7D43" w:rsidP="005C7D43" w14:paraId="1C84D260" w14:textId="774F098F">
      <w:pPr>
        <w:spacing w:after="0" w:line="240" w:lineRule="auto"/>
        <w:rPr>
          <w:rFonts w:asciiTheme="majorHAnsi" w:hAnsiTheme="majorHAnsi"/>
          <w:b/>
          <w:bCs/>
          <w:iCs/>
          <w:sz w:val="24"/>
        </w:rPr>
      </w:pPr>
      <w:r w:rsidRPr="005C7D43">
        <w:rPr>
          <w:rFonts w:asciiTheme="majorHAnsi" w:hAnsiTheme="majorHAnsi"/>
          <w:b/>
          <w:bCs/>
          <w:iCs/>
          <w:sz w:val="24"/>
        </w:rPr>
        <w:t>Outcomes</w:t>
      </w:r>
    </w:p>
    <w:p w:rsidR="00066791" w:rsidRPr="00577AED" w:rsidP="003509A9" w14:paraId="5050B672" w14:textId="3DA5F3EE">
      <w:pPr>
        <w:spacing w:after="0" w:line="240" w:lineRule="auto"/>
        <w:rPr>
          <w:rFonts w:asciiTheme="majorHAnsi" w:hAnsiTheme="majorHAnsi" w:cs="Calibri"/>
          <w:color w:val="000000" w:themeColor="text1"/>
          <w:sz w:val="24"/>
          <w:szCs w:val="24"/>
        </w:rPr>
      </w:pPr>
      <w:r w:rsidRPr="00577AED">
        <w:rPr>
          <w:rFonts w:asciiTheme="majorHAnsi" w:hAnsiTheme="majorHAnsi" w:cs="Calibri"/>
          <w:color w:val="000000" w:themeColor="text1"/>
          <w:sz w:val="24"/>
          <w:szCs w:val="24"/>
        </w:rPr>
        <w:t xml:space="preserve">For each research question (A-E), </w:t>
      </w:r>
      <w:r w:rsidRPr="00577AED" w:rsidR="000541A5">
        <w:rPr>
          <w:rFonts w:asciiTheme="majorHAnsi" w:hAnsiTheme="majorHAnsi" w:cs="Calibri"/>
          <w:color w:val="000000" w:themeColor="text1"/>
          <w:sz w:val="24"/>
          <w:szCs w:val="24"/>
        </w:rPr>
        <w:t>results from the field research will be used to update the draft recommendations developed via expert panel and literature reviews</w:t>
      </w:r>
      <w:r w:rsidRPr="00577AED" w:rsidR="00577AED">
        <w:rPr>
          <w:rFonts w:asciiTheme="majorHAnsi" w:hAnsiTheme="majorHAnsi" w:cs="Calibri"/>
          <w:color w:val="000000" w:themeColor="text1"/>
          <w:sz w:val="24"/>
          <w:szCs w:val="24"/>
        </w:rPr>
        <w:t xml:space="preserve">. </w:t>
      </w:r>
      <w:r w:rsidRPr="00577AED">
        <w:rPr>
          <w:rFonts w:asciiTheme="majorHAnsi" w:hAnsiTheme="majorHAnsi" w:cs="Calibri"/>
          <w:color w:val="000000" w:themeColor="text1"/>
          <w:sz w:val="24"/>
          <w:szCs w:val="24"/>
        </w:rPr>
        <w:t xml:space="preserve"> Given that this is a Congressional request, </w:t>
      </w:r>
      <w:r w:rsidRPr="00577AED" w:rsidR="00577AED">
        <w:rPr>
          <w:rFonts w:asciiTheme="majorHAnsi" w:hAnsiTheme="majorHAnsi" w:cs="Calibri"/>
          <w:color w:val="000000" w:themeColor="text1"/>
          <w:sz w:val="24"/>
          <w:szCs w:val="24"/>
        </w:rPr>
        <w:t xml:space="preserve">separate reports for each research question will </w:t>
      </w:r>
      <w:r w:rsidRPr="00577AED">
        <w:rPr>
          <w:rFonts w:asciiTheme="majorHAnsi" w:hAnsiTheme="majorHAnsi" w:cs="Calibri"/>
          <w:color w:val="000000" w:themeColor="text1"/>
          <w:sz w:val="24"/>
          <w:szCs w:val="24"/>
        </w:rPr>
        <w:t>be publicly released and will be used to guide military leaders and decision makers as they develop policies and procedures to prevent</w:t>
      </w:r>
      <w:r w:rsidRPr="00577AED" w:rsidR="00577AED">
        <w:rPr>
          <w:rFonts w:asciiTheme="majorHAnsi" w:hAnsiTheme="majorHAnsi" w:cs="Calibri"/>
          <w:color w:val="000000" w:themeColor="text1"/>
          <w:sz w:val="24"/>
          <w:szCs w:val="24"/>
        </w:rPr>
        <w:t xml:space="preserve"> and respond to</w:t>
      </w:r>
      <w:r w:rsidRPr="00577AED">
        <w:rPr>
          <w:rFonts w:asciiTheme="majorHAnsi" w:hAnsiTheme="majorHAnsi" w:cs="Calibri"/>
          <w:color w:val="000000" w:themeColor="text1"/>
          <w:sz w:val="24"/>
          <w:szCs w:val="24"/>
        </w:rPr>
        <w:t xml:space="preserve"> domestic abu</w:t>
      </w:r>
      <w:r w:rsidRPr="00577AED">
        <w:rPr>
          <w:rFonts w:asciiTheme="majorHAnsi" w:hAnsiTheme="majorHAnsi" w:cs="Calibri"/>
          <w:color w:val="000000" w:themeColor="text1"/>
          <w:sz w:val="24"/>
          <w:szCs w:val="24"/>
        </w:rPr>
        <w:t xml:space="preserve">se in the military. </w:t>
      </w:r>
    </w:p>
    <w:p w:rsidR="00BF71AE" w:rsidP="00525457" w14:paraId="6CE4B596" w14:textId="77777777">
      <w:pPr>
        <w:spacing w:after="0" w:line="240" w:lineRule="auto"/>
        <w:ind w:firstLine="360"/>
        <w:rPr>
          <w:rFonts w:asciiTheme="majorHAnsi" w:hAnsiTheme="majorHAnsi" w:cs="Calibri"/>
          <w:sz w:val="24"/>
          <w:szCs w:val="24"/>
        </w:rPr>
      </w:pPr>
    </w:p>
    <w:p w:rsidR="005C7428" w:rsidRPr="0085688C" w:rsidP="006E563D" w14:paraId="4BFCC850" w14:textId="4ACFCC0C">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7F6382" w:rsidP="005C7D43" w14:paraId="04ECBEED" w14:textId="77777777">
      <w:pPr>
        <w:spacing w:after="0" w:line="240" w:lineRule="auto"/>
        <w:rPr>
          <w:rFonts w:asciiTheme="majorHAnsi" w:hAnsiTheme="majorHAnsi"/>
          <w:iCs/>
          <w:sz w:val="24"/>
        </w:rPr>
      </w:pPr>
    </w:p>
    <w:p w:rsidR="004B3C53" w:rsidP="005C7D43" w14:paraId="5C9AE93F" w14:textId="5974CC27">
      <w:pPr>
        <w:spacing w:after="0" w:line="240" w:lineRule="auto"/>
        <w:rPr>
          <w:rFonts w:asciiTheme="majorHAnsi" w:hAnsiTheme="majorHAnsi"/>
          <w:iCs/>
          <w:sz w:val="24"/>
        </w:rPr>
      </w:pPr>
      <w:r>
        <w:rPr>
          <w:rFonts w:asciiTheme="majorHAnsi" w:hAnsiTheme="majorHAnsi"/>
          <w:iCs/>
          <w:sz w:val="24"/>
        </w:rPr>
        <w:t>A notetaker will document interview responses</w:t>
      </w:r>
      <w:r w:rsidR="002F4A42">
        <w:rPr>
          <w:rFonts w:asciiTheme="majorHAnsi" w:hAnsiTheme="majorHAnsi"/>
          <w:iCs/>
          <w:sz w:val="24"/>
        </w:rPr>
        <w:t xml:space="preserve"> on a computer</w:t>
      </w:r>
      <w:r>
        <w:rPr>
          <w:rFonts w:asciiTheme="majorHAnsi" w:hAnsiTheme="majorHAnsi"/>
          <w:iCs/>
          <w:sz w:val="24"/>
        </w:rPr>
        <w:t xml:space="preserve"> during each interview</w:t>
      </w:r>
      <w:r w:rsidR="00C66F57">
        <w:rPr>
          <w:rFonts w:asciiTheme="majorHAnsi" w:hAnsiTheme="majorHAnsi"/>
          <w:iCs/>
          <w:sz w:val="24"/>
        </w:rPr>
        <w:t xml:space="preserve"> and interviews will be recorded</w:t>
      </w:r>
      <w:r>
        <w:rPr>
          <w:rFonts w:asciiTheme="majorHAnsi" w:hAnsiTheme="majorHAnsi"/>
          <w:iCs/>
          <w:sz w:val="24"/>
        </w:rPr>
        <w:t xml:space="preserve">. </w:t>
      </w:r>
      <w:r w:rsidR="00C071FB">
        <w:rPr>
          <w:rFonts w:asciiTheme="majorHAnsi" w:hAnsiTheme="majorHAnsi"/>
          <w:iCs/>
          <w:sz w:val="24"/>
        </w:rPr>
        <w:t>Interviews will be conducted virtually using Zoom</w:t>
      </w:r>
      <w:r w:rsidR="00A261E9">
        <w:rPr>
          <w:rFonts w:asciiTheme="majorHAnsi" w:hAnsiTheme="majorHAnsi"/>
          <w:iCs/>
          <w:sz w:val="24"/>
        </w:rPr>
        <w:t>.</w:t>
      </w:r>
      <w:r w:rsidR="00C071FB">
        <w:rPr>
          <w:rFonts w:asciiTheme="majorHAnsi" w:hAnsiTheme="majorHAnsi"/>
          <w:iCs/>
          <w:sz w:val="24"/>
        </w:rPr>
        <w:t>gov.</w:t>
      </w:r>
      <w:r w:rsidR="00E1277D">
        <w:rPr>
          <w:rFonts w:asciiTheme="majorHAnsi" w:hAnsiTheme="majorHAnsi"/>
          <w:iCs/>
          <w:sz w:val="24"/>
        </w:rPr>
        <w:t xml:space="preserve"> RAND has a pay for use agreement with Zoom</w:t>
      </w:r>
      <w:r w:rsidR="00A261E9">
        <w:rPr>
          <w:rFonts w:asciiTheme="majorHAnsi" w:hAnsiTheme="majorHAnsi"/>
          <w:iCs/>
          <w:sz w:val="24"/>
        </w:rPr>
        <w:t>.</w:t>
      </w:r>
      <w:r w:rsidR="00E1277D">
        <w:rPr>
          <w:rFonts w:asciiTheme="majorHAnsi" w:hAnsiTheme="majorHAnsi"/>
          <w:iCs/>
          <w:sz w:val="24"/>
        </w:rPr>
        <w:t>gov and MS Teams.</w:t>
      </w:r>
    </w:p>
    <w:p w:rsidR="008635C4" w:rsidP="006E563D" w14:paraId="550BEC85" w14:textId="77777777">
      <w:pPr>
        <w:spacing w:after="0" w:line="240" w:lineRule="auto"/>
        <w:rPr>
          <w:rFonts w:asciiTheme="majorHAnsi" w:hAnsiTheme="majorHAnsi"/>
          <w:i/>
          <w:sz w:val="24"/>
        </w:rPr>
      </w:pPr>
      <w:r w:rsidRPr="005C7428">
        <w:rPr>
          <w:rFonts w:asciiTheme="majorHAnsi" w:hAnsiTheme="majorHAnsi"/>
          <w:i/>
          <w:sz w:val="24"/>
        </w:rPr>
        <w:t xml:space="preserve"> </w:t>
      </w:r>
    </w:p>
    <w:p w:rsidR="008635C4" w:rsidRPr="0085688C" w:rsidP="006E563D" w14:paraId="457D8641" w14:textId="20D3BF5A">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7F6382" w:rsidP="00A867A5" w14:paraId="0C14C0C9" w14:textId="77777777">
      <w:pPr>
        <w:spacing w:after="0" w:line="240" w:lineRule="auto"/>
        <w:rPr>
          <w:rFonts w:asciiTheme="majorHAnsi" w:hAnsiTheme="majorHAnsi"/>
          <w:sz w:val="24"/>
        </w:rPr>
      </w:pPr>
    </w:p>
    <w:p w:rsidR="00CA15B1" w:rsidP="00A867A5" w14:paraId="6E93B98E" w14:textId="09653E54">
      <w:pPr>
        <w:spacing w:after="0" w:line="240" w:lineRule="auto"/>
        <w:rPr>
          <w:rFonts w:asciiTheme="majorHAnsi" w:hAnsiTheme="majorHAnsi"/>
          <w:i/>
          <w:sz w:val="24"/>
        </w:rPr>
      </w:pPr>
      <w:r w:rsidRPr="00AA631E">
        <w:rPr>
          <w:rFonts w:asciiTheme="majorHAnsi" w:hAnsiTheme="majorHAnsi"/>
          <w:sz w:val="24"/>
        </w:rPr>
        <w:t>The information obtained through this collection is unique and is not already available for use or adaptation from another cleared source.</w:t>
      </w:r>
      <w:r w:rsidRPr="00200261">
        <w:rPr>
          <w:rFonts w:asciiTheme="majorHAnsi" w:hAnsiTheme="majorHAnsi"/>
          <w:sz w:val="24"/>
        </w:rPr>
        <w:t xml:space="preserve"> </w:t>
      </w:r>
    </w:p>
    <w:p w:rsidR="00CA15B1" w:rsidP="006E563D" w14:paraId="344274C6" w14:textId="77777777">
      <w:pPr>
        <w:spacing w:after="0" w:line="240" w:lineRule="auto"/>
        <w:rPr>
          <w:rFonts w:asciiTheme="majorHAnsi" w:hAnsiTheme="majorHAnsi"/>
          <w:i/>
          <w:sz w:val="24"/>
        </w:rPr>
      </w:pPr>
    </w:p>
    <w:p w:rsidR="00CA15B1" w:rsidP="006E563D" w14:paraId="748690E4" w14:textId="7660B51C">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 xml:space="preserve">Burden on Small </w:t>
      </w:r>
      <w:r w:rsidRPr="00CA15B1">
        <w:rPr>
          <w:rFonts w:asciiTheme="majorHAnsi" w:hAnsiTheme="majorHAnsi"/>
          <w:sz w:val="24"/>
          <w:u w:val="single"/>
        </w:rPr>
        <w:t>Businesses</w:t>
      </w:r>
      <w:r w:rsidR="001017A0">
        <w:rPr>
          <w:rFonts w:asciiTheme="majorHAnsi" w:hAnsiTheme="majorHAnsi"/>
          <w:sz w:val="24"/>
          <w:u w:val="single"/>
        </w:rPr>
        <w:t xml:space="preserve"> </w:t>
      </w:r>
    </w:p>
    <w:p w:rsidR="007F6382" w:rsidP="00E13D72" w14:paraId="6266697F" w14:textId="77777777">
      <w:pPr>
        <w:spacing w:after="0" w:line="240" w:lineRule="auto"/>
        <w:rPr>
          <w:rFonts w:asciiTheme="majorHAnsi" w:hAnsiTheme="majorHAnsi"/>
          <w:sz w:val="24"/>
        </w:rPr>
      </w:pPr>
    </w:p>
    <w:p w:rsidR="002567F9" w:rsidP="00E13D72" w14:paraId="33DD30DF" w14:textId="13348F34">
      <w:pPr>
        <w:spacing w:after="0" w:line="240" w:lineRule="auto"/>
        <w:rPr>
          <w:rFonts w:asciiTheme="majorHAnsi" w:hAnsiTheme="majorHAnsi"/>
          <w:i/>
          <w:sz w:val="24"/>
        </w:rPr>
      </w:pPr>
      <w:r w:rsidRPr="00AA631E">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14:paraId="47A8B0CE" w14:textId="526E1AAF">
      <w:pPr>
        <w:spacing w:after="0" w:line="240" w:lineRule="auto"/>
        <w:rPr>
          <w:rFonts w:asciiTheme="majorHAnsi" w:hAnsiTheme="majorHAnsi"/>
          <w:i/>
          <w:sz w:val="24"/>
        </w:rPr>
      </w:pPr>
    </w:p>
    <w:p w:rsidR="008F4DFC" w:rsidP="006E563D" w14:paraId="3D201B8D" w14:textId="77777777">
      <w:pPr>
        <w:spacing w:after="0" w:line="240" w:lineRule="auto"/>
        <w:rPr>
          <w:rFonts w:asciiTheme="majorHAnsi" w:hAnsiTheme="majorHAnsi"/>
          <w:i/>
          <w:sz w:val="24"/>
        </w:rPr>
      </w:pPr>
    </w:p>
    <w:p w:rsidR="002567F9" w:rsidRPr="0085688C" w:rsidP="006E563D" w14:paraId="2D93A7DA" w14:textId="1FBB88A4">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7F6382" w:rsidP="00E13D72" w14:paraId="6A368728" w14:textId="77777777">
      <w:pPr>
        <w:spacing w:after="0" w:line="240" w:lineRule="auto"/>
        <w:rPr>
          <w:rFonts w:asciiTheme="majorHAnsi" w:hAnsiTheme="majorHAnsi"/>
          <w:iCs/>
          <w:sz w:val="24"/>
        </w:rPr>
      </w:pPr>
    </w:p>
    <w:p w:rsidR="00E13D72" w:rsidP="00E13D72" w14:paraId="569187C1" w14:textId="0DEA2267">
      <w:pPr>
        <w:spacing w:after="0" w:line="240" w:lineRule="auto"/>
        <w:rPr>
          <w:rFonts w:asciiTheme="majorHAnsi" w:hAnsiTheme="majorHAnsi"/>
          <w:iCs/>
          <w:sz w:val="24"/>
        </w:rPr>
      </w:pPr>
      <w:r>
        <w:rPr>
          <w:rFonts w:asciiTheme="majorHAnsi" w:hAnsiTheme="majorHAnsi"/>
          <w:iCs/>
          <w:sz w:val="24"/>
        </w:rPr>
        <w:t>Interviews for each topic area will be conducted one time only</w:t>
      </w:r>
      <w:r w:rsidR="00A737E6">
        <w:rPr>
          <w:rFonts w:asciiTheme="majorHAnsi" w:hAnsiTheme="majorHAnsi"/>
          <w:iCs/>
          <w:sz w:val="24"/>
        </w:rPr>
        <w:t xml:space="preserve">. </w:t>
      </w:r>
      <w:r w:rsidR="000218F0">
        <w:rPr>
          <w:rFonts w:asciiTheme="majorHAnsi" w:hAnsiTheme="majorHAnsi"/>
          <w:iCs/>
          <w:sz w:val="24"/>
        </w:rPr>
        <w:t>Without input from the individuals who implement</w:t>
      </w:r>
      <w:r w:rsidR="004769B7">
        <w:rPr>
          <w:rFonts w:asciiTheme="majorHAnsi" w:hAnsiTheme="majorHAnsi"/>
          <w:iCs/>
          <w:sz w:val="24"/>
        </w:rPr>
        <w:t xml:space="preserve">, lead, </w:t>
      </w:r>
      <w:r w:rsidR="00EE279F">
        <w:rPr>
          <w:rFonts w:asciiTheme="majorHAnsi" w:hAnsiTheme="majorHAnsi"/>
          <w:iCs/>
          <w:sz w:val="24"/>
        </w:rPr>
        <w:t>and</w:t>
      </w:r>
      <w:r w:rsidR="004769B7">
        <w:rPr>
          <w:rFonts w:asciiTheme="majorHAnsi" w:hAnsiTheme="majorHAnsi"/>
          <w:iCs/>
          <w:sz w:val="24"/>
        </w:rPr>
        <w:t xml:space="preserve"> interact with</w:t>
      </w:r>
      <w:r w:rsidR="000218F0">
        <w:rPr>
          <w:rFonts w:asciiTheme="majorHAnsi" w:hAnsiTheme="majorHAnsi"/>
          <w:iCs/>
          <w:sz w:val="24"/>
        </w:rPr>
        <w:t xml:space="preserve"> the Service’s current domestic abuse </w:t>
      </w:r>
      <w:r w:rsidR="00AC14B3">
        <w:rPr>
          <w:rFonts w:asciiTheme="majorHAnsi" w:hAnsiTheme="majorHAnsi"/>
          <w:iCs/>
          <w:sz w:val="24"/>
        </w:rPr>
        <w:t>prevention system, response system, and criminal justice system</w:t>
      </w:r>
      <w:r w:rsidR="00DB097B">
        <w:rPr>
          <w:rFonts w:asciiTheme="majorHAnsi" w:hAnsiTheme="majorHAnsi"/>
          <w:iCs/>
          <w:sz w:val="24"/>
        </w:rPr>
        <w:t>, we risk putting forward expert recommendations that are poorly suited to the current system’s resources</w:t>
      </w:r>
      <w:r w:rsidR="00EE279F">
        <w:rPr>
          <w:rFonts w:asciiTheme="majorHAnsi" w:hAnsiTheme="majorHAnsi"/>
          <w:iCs/>
          <w:sz w:val="24"/>
        </w:rPr>
        <w:t xml:space="preserve">, </w:t>
      </w:r>
      <w:r w:rsidR="00DB097B">
        <w:rPr>
          <w:rFonts w:asciiTheme="majorHAnsi" w:hAnsiTheme="majorHAnsi"/>
          <w:iCs/>
          <w:sz w:val="24"/>
        </w:rPr>
        <w:t>limitation</w:t>
      </w:r>
      <w:r w:rsidR="00EE279F">
        <w:rPr>
          <w:rFonts w:asciiTheme="majorHAnsi" w:hAnsiTheme="majorHAnsi"/>
          <w:iCs/>
          <w:sz w:val="24"/>
        </w:rPr>
        <w:t xml:space="preserve">s, and goals. </w:t>
      </w:r>
      <w:r w:rsidR="000F653D">
        <w:rPr>
          <w:rFonts w:asciiTheme="majorHAnsi" w:hAnsiTheme="majorHAnsi"/>
          <w:iCs/>
          <w:sz w:val="24"/>
        </w:rPr>
        <w:t xml:space="preserve">Integrating the expertise of installation-level providers and leaders </w:t>
      </w:r>
      <w:r w:rsidR="002578C5">
        <w:rPr>
          <w:rFonts w:asciiTheme="majorHAnsi" w:hAnsiTheme="majorHAnsi"/>
          <w:iCs/>
          <w:sz w:val="24"/>
        </w:rPr>
        <w:t>with the guidance from of policy, academic, and HQ-experts</w:t>
      </w:r>
      <w:r w:rsidR="00B55C7A">
        <w:rPr>
          <w:rFonts w:asciiTheme="majorHAnsi" w:hAnsiTheme="majorHAnsi"/>
          <w:iCs/>
          <w:sz w:val="24"/>
        </w:rPr>
        <w:t xml:space="preserve"> will</w:t>
      </w:r>
      <w:r w:rsidR="002578C5">
        <w:rPr>
          <w:rFonts w:asciiTheme="majorHAnsi" w:hAnsiTheme="majorHAnsi"/>
          <w:iCs/>
          <w:sz w:val="24"/>
        </w:rPr>
        <w:t xml:space="preserve"> ensure that the final recommendations for each topic area are </w:t>
      </w:r>
      <w:r w:rsidR="006E0587">
        <w:rPr>
          <w:rFonts w:asciiTheme="majorHAnsi" w:hAnsiTheme="majorHAnsi"/>
          <w:iCs/>
          <w:sz w:val="24"/>
        </w:rPr>
        <w:t xml:space="preserve">both </w:t>
      </w:r>
      <w:r w:rsidR="00BF724F">
        <w:rPr>
          <w:rFonts w:asciiTheme="majorHAnsi" w:hAnsiTheme="majorHAnsi"/>
          <w:iCs/>
          <w:sz w:val="24"/>
        </w:rPr>
        <w:t xml:space="preserve">forward-thinking </w:t>
      </w:r>
      <w:r w:rsidRPr="00BF724F" w:rsidR="00BF724F">
        <w:rPr>
          <w:rFonts w:asciiTheme="majorHAnsi" w:hAnsiTheme="majorHAnsi"/>
          <w:i/>
          <w:sz w:val="24"/>
        </w:rPr>
        <w:t>and</w:t>
      </w:r>
      <w:r w:rsidR="00BF724F">
        <w:rPr>
          <w:rFonts w:asciiTheme="majorHAnsi" w:hAnsiTheme="majorHAnsi"/>
          <w:iCs/>
          <w:sz w:val="24"/>
        </w:rPr>
        <w:t xml:space="preserve"> practical. </w:t>
      </w:r>
    </w:p>
    <w:p w:rsidR="001017A0" w:rsidP="006E563D" w14:paraId="1F5828E9" w14:textId="77777777">
      <w:pPr>
        <w:spacing w:after="0" w:line="240" w:lineRule="auto"/>
        <w:rPr>
          <w:rFonts w:asciiTheme="majorHAnsi" w:hAnsiTheme="majorHAnsi"/>
          <w:i/>
          <w:sz w:val="24"/>
        </w:rPr>
      </w:pPr>
    </w:p>
    <w:p w:rsidR="006E0587" w:rsidP="006E0587" w14:paraId="67332EC1" w14:textId="77777777">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rsidR="007F6382" w:rsidP="006E0587" w14:paraId="205B58B3" w14:textId="77777777">
      <w:pPr>
        <w:spacing w:after="0" w:line="240" w:lineRule="auto"/>
        <w:rPr>
          <w:rFonts w:asciiTheme="majorHAnsi" w:hAnsiTheme="majorHAnsi"/>
          <w:sz w:val="24"/>
          <w:szCs w:val="24"/>
        </w:rPr>
      </w:pPr>
    </w:p>
    <w:p w:rsidR="00200261" w:rsidRPr="006E0587" w:rsidP="006E0587" w14:paraId="70D2E597" w14:textId="48EBFD25">
      <w:pPr>
        <w:spacing w:after="0" w:line="240" w:lineRule="auto"/>
        <w:rPr>
          <w:rFonts w:asciiTheme="majorHAnsi" w:hAnsiTheme="majorHAnsi"/>
          <w:sz w:val="24"/>
          <w:szCs w:val="24"/>
          <w:u w:val="single"/>
        </w:rPr>
      </w:pPr>
      <w:r w:rsidRPr="006E0587">
        <w:rPr>
          <w:rFonts w:asciiTheme="majorHAnsi" w:hAnsiTheme="majorHAnsi"/>
          <w:sz w:val="24"/>
          <w:szCs w:val="24"/>
        </w:rPr>
        <w:t>This collection of information does not require collection to be conducted in a manner inconsistent with the guidelines delineated in 5 CFR 1320.5(d)(2).</w:t>
      </w:r>
    </w:p>
    <w:p w:rsidR="00200261" w:rsidP="00200261" w14:paraId="65BED640"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652E53F4"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Part A: </w:t>
      </w:r>
      <w:r>
        <w:rPr>
          <w:rFonts w:asciiTheme="majorHAnsi" w:eastAsiaTheme="minorHAnsi" w:hAnsiTheme="majorHAnsi" w:cstheme="minorBidi"/>
          <w:szCs w:val="22"/>
        </w:rPr>
        <w:t>PUBLIC NOTICE</w:t>
      </w:r>
    </w:p>
    <w:p w:rsidR="00110940" w:rsidP="00110940" w14:paraId="06C7439B" w14:textId="6D8A44F5">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(FRN) for the collection published </w:t>
      </w:r>
      <w:r w:rsidRPr="00C13C79">
        <w:rPr>
          <w:rFonts w:asciiTheme="majorHAnsi" w:eastAsiaTheme="minorHAnsi" w:hAnsiTheme="majorHAnsi" w:cstheme="minorBidi"/>
          <w:szCs w:val="22"/>
        </w:rPr>
        <w:t>on</w:t>
      </w:r>
      <w:r w:rsidRPr="006470AC" w:rsidR="006470AC">
        <w:rPr>
          <w:rFonts w:asciiTheme="majorHAnsi" w:eastAsiaTheme="minorHAnsi" w:hAnsiTheme="majorHAnsi" w:cstheme="minorBidi"/>
          <w:szCs w:val="22"/>
        </w:rPr>
        <w:t xml:space="preserve"> </w:t>
      </w:r>
      <w:r w:rsidR="00A261E9">
        <w:rPr>
          <w:rFonts w:asciiTheme="majorHAnsi" w:eastAsiaTheme="minorHAnsi" w:hAnsiTheme="majorHAnsi" w:cstheme="minorBidi"/>
          <w:szCs w:val="22"/>
        </w:rPr>
        <w:t>Wednesday, March 22, 2023</w:t>
      </w:r>
      <w:r w:rsidR="006470AC">
        <w:rPr>
          <w:rFonts w:asciiTheme="majorHAnsi" w:eastAsiaTheme="minorHAnsi" w:hAnsiTheme="majorHAnsi" w:cstheme="minorBidi"/>
          <w:szCs w:val="22"/>
        </w:rPr>
        <w:t xml:space="preserve">.  The 60-Day FRN citation is </w:t>
      </w:r>
      <w:r w:rsidR="00A261E9">
        <w:rPr>
          <w:rFonts w:asciiTheme="majorHAnsi" w:eastAsiaTheme="minorHAnsi" w:hAnsiTheme="majorHAnsi" w:cstheme="minorBidi"/>
          <w:szCs w:val="22"/>
        </w:rPr>
        <w:t>88 FR 17199.</w:t>
      </w:r>
      <w:r>
        <w:rPr>
          <w:rFonts w:asciiTheme="majorHAnsi" w:eastAsiaTheme="minorHAnsi" w:hAnsiTheme="majorHAnsi" w:cstheme="minorBidi"/>
          <w:szCs w:val="22"/>
        </w:rPr>
        <w:t xml:space="preserve"> </w:t>
      </w:r>
    </w:p>
    <w:p w:rsidR="00200261" w:rsidP="00200261" w14:paraId="64580323" w14:textId="00EAE4FA">
      <w:pPr>
        <w:pStyle w:val="NormalWeb"/>
        <w:spacing w:line="288" w:lineRule="atLeast"/>
        <w:rPr>
          <w:rFonts w:asciiTheme="majorHAnsi" w:eastAsiaTheme="minorHAnsi" w:hAnsiTheme="majorHAnsi" w:cstheme="minorBidi"/>
          <w:szCs w:val="22"/>
        </w:rPr>
      </w:pPr>
      <w:r w:rsidRPr="00343BF9">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rsidR="00502FF3" w:rsidP="00200261" w14:paraId="2378EB06" w14:textId="1B60E506">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w:t>
      </w:r>
      <w:r>
        <w:rPr>
          <w:rFonts w:asciiTheme="majorHAnsi" w:eastAsiaTheme="minorHAnsi" w:hAnsiTheme="majorHAnsi" w:cstheme="minorBidi"/>
          <w:szCs w:val="22"/>
        </w:rPr>
        <w:t>collection published on Wednesday, August 16,2023</w:t>
      </w:r>
      <w:r>
        <w:rPr>
          <w:rFonts w:asciiTheme="majorHAnsi" w:eastAsiaTheme="minorHAnsi" w:hAnsiTheme="majorHAnsi" w:cstheme="minorBidi"/>
          <w:szCs w:val="22"/>
        </w:rPr>
        <w:t xml:space="preserve">.  The 30-Day FRN citation is </w:t>
      </w:r>
      <w:r w:rsidRPr="000C74A0">
        <w:rPr>
          <w:rFonts w:asciiTheme="majorHAnsi" w:eastAsiaTheme="minorHAnsi" w:hAnsiTheme="majorHAnsi" w:cstheme="minorBidi"/>
          <w:szCs w:val="22"/>
        </w:rPr>
        <w:t>88 FR</w:t>
      </w:r>
      <w:r>
        <w:rPr>
          <w:rFonts w:asciiTheme="majorHAnsi" w:eastAsiaTheme="minorHAnsi" w:hAnsiTheme="majorHAnsi" w:cstheme="minorBidi"/>
          <w:szCs w:val="22"/>
        </w:rPr>
        <w:t>N</w:t>
      </w:r>
      <w:r w:rsidRPr="000C74A0">
        <w:rPr>
          <w:rFonts w:asciiTheme="majorHAnsi" w:eastAsiaTheme="minorHAnsi" w:hAnsiTheme="majorHAnsi" w:cstheme="minorBidi"/>
          <w:szCs w:val="22"/>
        </w:rPr>
        <w:t xml:space="preserve"> 55670</w:t>
      </w:r>
      <w:r>
        <w:rPr>
          <w:rFonts w:asciiTheme="majorHAnsi" w:eastAsiaTheme="minorHAnsi" w:hAnsiTheme="majorHAnsi" w:cstheme="minorBidi"/>
          <w:szCs w:val="22"/>
        </w:rPr>
        <w:t>.</w:t>
      </w:r>
    </w:p>
    <w:p w:rsidR="00200261" w:rsidP="00200261" w14:paraId="70DD0744" w14:textId="3AEF2653">
      <w:pPr>
        <w:pStyle w:val="NormalWeb"/>
        <w:spacing w:line="288" w:lineRule="atLeast"/>
        <w:rPr>
          <w:rFonts w:asciiTheme="majorHAnsi" w:eastAsiaTheme="minorHAnsi" w:hAnsiTheme="majorHAnsi" w:cstheme="minorBidi"/>
          <w:szCs w:val="22"/>
        </w:rPr>
      </w:pPr>
      <w:r w:rsidRPr="0072498E">
        <w:rPr>
          <w:rFonts w:asciiTheme="majorHAnsi" w:eastAsiaTheme="minorHAnsi" w:hAnsiTheme="majorHAnsi" w:cstheme="minorBidi"/>
          <w:szCs w:val="22"/>
        </w:rPr>
        <w:t>Part B: CONSULTATION</w:t>
      </w:r>
      <w:r w:rsidRPr="0072498E" w:rsidR="0085688C">
        <w:rPr>
          <w:rFonts w:asciiTheme="majorHAnsi" w:eastAsiaTheme="minorHAnsi" w:hAnsiTheme="majorHAnsi" w:cstheme="minorBidi"/>
          <w:szCs w:val="22"/>
        </w:rPr>
        <w:t xml:space="preserve"> </w:t>
      </w:r>
    </w:p>
    <w:p w:rsidR="00905098" w:rsidP="00A261E9" w14:paraId="55F42093" w14:textId="336E2073">
      <w:pPr>
        <w:pStyle w:val="NormalWeb"/>
        <w:spacing w:line="288" w:lineRule="atLeast"/>
        <w:rPr>
          <w:rFonts w:asciiTheme="majorHAnsi" w:hAnsiTheme="majorHAnsi"/>
          <w:i/>
        </w:rPr>
      </w:pPr>
      <w:r w:rsidRPr="00387B8F">
        <w:rPr>
          <w:rFonts w:asciiTheme="majorHAnsi" w:eastAsiaTheme="minorHAnsi" w:hAnsiTheme="majorHAnsi" w:cstheme="minorBidi"/>
          <w:szCs w:val="22"/>
        </w:rPr>
        <w:t>No additional consultation apart from soliciting public comments through the Federal Register was conducted for</w:t>
      </w:r>
      <w:r w:rsidRPr="00387B8F">
        <w:rPr>
          <w:rFonts w:asciiTheme="majorHAnsi" w:eastAsiaTheme="minorHAnsi" w:hAnsiTheme="majorHAnsi" w:cstheme="minorBidi"/>
          <w:szCs w:val="22"/>
        </w:rPr>
        <w:t xml:space="preserve"> </w:t>
      </w:r>
      <w:r>
        <w:rPr>
          <w:rFonts w:asciiTheme="majorHAnsi" w:eastAsiaTheme="minorHAnsi" w:hAnsiTheme="majorHAnsi" w:cstheme="minorBidi"/>
          <w:szCs w:val="22"/>
        </w:rPr>
        <w:t>this submission</w:t>
      </w:r>
      <w:r w:rsidR="0096667C">
        <w:rPr>
          <w:rFonts w:asciiTheme="majorHAnsi" w:eastAsiaTheme="minorHAnsi" w:hAnsiTheme="majorHAnsi" w:cstheme="minorBidi"/>
          <w:szCs w:val="22"/>
        </w:rPr>
        <w:t>.</w:t>
      </w:r>
    </w:p>
    <w:p w:rsidR="00571698" w:rsidRPr="0085688C" w:rsidP="006E563D" w14:paraId="50915EB3" w14:textId="039E2136">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7F6382" w:rsidP="00BF724F" w14:paraId="5643AA35" w14:textId="77777777">
      <w:pPr>
        <w:spacing w:after="0" w:line="240" w:lineRule="auto"/>
        <w:rPr>
          <w:rFonts w:asciiTheme="majorHAnsi" w:hAnsiTheme="majorHAnsi"/>
          <w:sz w:val="24"/>
        </w:rPr>
      </w:pPr>
    </w:p>
    <w:p w:rsidR="006A13FA" w:rsidP="00BF724F" w14:paraId="70260134" w14:textId="6B667FD9">
      <w:pPr>
        <w:spacing w:after="0" w:line="240" w:lineRule="auto"/>
        <w:rPr>
          <w:rFonts w:asciiTheme="majorHAnsi" w:hAnsiTheme="majorHAnsi"/>
          <w:i/>
          <w:sz w:val="24"/>
        </w:rPr>
      </w:pPr>
      <w:r w:rsidRPr="008C785A">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7D09228B" w14:textId="77777777">
      <w:pPr>
        <w:spacing w:after="0" w:line="240" w:lineRule="auto"/>
        <w:rPr>
          <w:rFonts w:asciiTheme="majorHAnsi" w:hAnsiTheme="majorHAnsi"/>
          <w:i/>
          <w:sz w:val="24"/>
        </w:rPr>
      </w:pPr>
    </w:p>
    <w:p w:rsidR="00F97482" w:rsidP="006A13FA" w14:paraId="627F3C09"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7F6382" w:rsidP="00BF724F" w14:paraId="0DB31FC6" w14:textId="77777777">
      <w:pPr>
        <w:spacing w:after="0" w:line="240" w:lineRule="auto"/>
        <w:rPr>
          <w:rFonts w:asciiTheme="majorHAnsi" w:hAnsiTheme="majorHAnsi"/>
          <w:sz w:val="24"/>
        </w:rPr>
      </w:pPr>
    </w:p>
    <w:p w:rsidR="00E95FFB" w:rsidP="00BF724F" w14:paraId="3A042B14" w14:textId="7CE58F30">
      <w:pPr>
        <w:spacing w:after="0" w:line="240" w:lineRule="auto"/>
        <w:rPr>
          <w:rFonts w:asciiTheme="majorHAnsi" w:hAnsiTheme="majorHAnsi"/>
          <w:sz w:val="24"/>
        </w:rPr>
      </w:pPr>
      <w:r w:rsidRPr="008C785A">
        <w:rPr>
          <w:rFonts w:asciiTheme="majorHAnsi" w:hAnsiTheme="majorHAnsi"/>
          <w:sz w:val="24"/>
        </w:rPr>
        <w:t>A Privacy Act Statement is not required</w:t>
      </w:r>
      <w:r w:rsidRPr="008C785A" w:rsidR="00996894">
        <w:rPr>
          <w:rFonts w:asciiTheme="majorHAnsi" w:hAnsiTheme="majorHAnsi"/>
          <w:sz w:val="24"/>
        </w:rPr>
        <w:t xml:space="preserve"> for this collection</w:t>
      </w:r>
      <w:r w:rsidRPr="008C785A">
        <w:rPr>
          <w:rFonts w:asciiTheme="majorHAnsi" w:hAnsiTheme="majorHAnsi"/>
          <w:sz w:val="24"/>
        </w:rPr>
        <w:t xml:space="preserve"> because we are not requesting individuals to furnish personal information for a system of records.</w:t>
      </w:r>
      <w:r w:rsidRPr="00E95FFB">
        <w:rPr>
          <w:rFonts w:asciiTheme="majorHAnsi" w:hAnsiTheme="majorHAnsi"/>
          <w:sz w:val="24"/>
        </w:rPr>
        <w:t xml:space="preserve"> </w:t>
      </w:r>
    </w:p>
    <w:p w:rsidR="005D5C81" w:rsidP="008C785A" w14:paraId="3786F4CC" w14:textId="3ED5DDDF">
      <w:pPr>
        <w:spacing w:after="0" w:line="240" w:lineRule="auto"/>
        <w:rPr>
          <w:rFonts w:asciiTheme="majorHAnsi" w:hAnsiTheme="majorHAnsi"/>
          <w:sz w:val="24"/>
        </w:rPr>
      </w:pPr>
    </w:p>
    <w:p w:rsidR="00490797" w:rsidP="00BF724F" w14:paraId="4F6A0742" w14:textId="66BE7B6D">
      <w:pPr>
        <w:spacing w:after="0" w:line="240" w:lineRule="auto"/>
        <w:rPr>
          <w:rFonts w:asciiTheme="majorHAnsi" w:hAnsiTheme="majorHAnsi"/>
          <w:sz w:val="24"/>
        </w:rPr>
      </w:pPr>
      <w:r w:rsidRPr="008C785A">
        <w:rPr>
          <w:rFonts w:asciiTheme="majorHAnsi" w:hAnsiTheme="majorHAnsi"/>
          <w:sz w:val="24"/>
        </w:rPr>
        <w:t xml:space="preserve">A </w:t>
      </w:r>
      <w:r w:rsidRPr="008C785A" w:rsidR="00996894">
        <w:rPr>
          <w:rFonts w:asciiTheme="majorHAnsi" w:hAnsiTheme="majorHAnsi"/>
          <w:sz w:val="24"/>
        </w:rPr>
        <w:t>System of Record Notice (</w:t>
      </w:r>
      <w:r w:rsidRPr="008C785A">
        <w:rPr>
          <w:rFonts w:asciiTheme="majorHAnsi" w:hAnsiTheme="majorHAnsi"/>
          <w:sz w:val="24"/>
        </w:rPr>
        <w:t>SORN</w:t>
      </w:r>
      <w:r w:rsidRPr="008C785A" w:rsidR="00996894">
        <w:rPr>
          <w:rFonts w:asciiTheme="majorHAnsi" w:hAnsiTheme="majorHAnsi"/>
          <w:sz w:val="24"/>
        </w:rPr>
        <w:t>)</w:t>
      </w:r>
      <w:r w:rsidRPr="008C785A">
        <w:rPr>
          <w:rFonts w:asciiTheme="majorHAnsi" w:hAnsiTheme="majorHAnsi"/>
          <w:sz w:val="24"/>
        </w:rPr>
        <w:t xml:space="preserve"> is not required </w:t>
      </w:r>
      <w:r w:rsidRPr="008C785A" w:rsidR="00996894">
        <w:rPr>
          <w:rFonts w:asciiTheme="majorHAnsi" w:hAnsiTheme="majorHAnsi"/>
          <w:sz w:val="24"/>
        </w:rPr>
        <w:t xml:space="preserve">for this collection </w:t>
      </w:r>
      <w:r w:rsidRPr="008C785A">
        <w:rPr>
          <w:rFonts w:asciiTheme="majorHAnsi" w:hAnsiTheme="majorHAnsi"/>
          <w:sz w:val="24"/>
        </w:rPr>
        <w:t>because records are not retrievable by PII.</w:t>
      </w:r>
      <w:r>
        <w:rPr>
          <w:rFonts w:asciiTheme="majorHAnsi" w:hAnsiTheme="majorHAnsi"/>
          <w:sz w:val="24"/>
        </w:rPr>
        <w:t xml:space="preserve"> </w:t>
      </w:r>
    </w:p>
    <w:p w:rsidR="005D5C81" w:rsidP="00490797" w14:paraId="31A53DF4" w14:textId="77777777">
      <w:pPr>
        <w:spacing w:after="0" w:line="240" w:lineRule="auto"/>
        <w:rPr>
          <w:rFonts w:asciiTheme="majorHAnsi" w:hAnsiTheme="majorHAnsi"/>
          <w:sz w:val="24"/>
        </w:rPr>
      </w:pPr>
    </w:p>
    <w:p w:rsidR="00996894" w:rsidP="00BF724F" w14:paraId="79F51E42" w14:textId="74474C10">
      <w:pPr>
        <w:spacing w:after="0" w:line="240" w:lineRule="auto"/>
        <w:rPr>
          <w:rFonts w:asciiTheme="majorHAnsi" w:hAnsiTheme="majorHAnsi"/>
          <w:sz w:val="24"/>
        </w:rPr>
      </w:pPr>
      <w:r w:rsidRPr="008C785A">
        <w:rPr>
          <w:rFonts w:asciiTheme="majorHAnsi" w:hAnsiTheme="majorHAnsi"/>
          <w:sz w:val="24"/>
        </w:rPr>
        <w:t xml:space="preserve">A Privacy Impact Assessment (PIA) is </w:t>
      </w:r>
      <w:r w:rsidRPr="008C785A">
        <w:rPr>
          <w:rFonts w:asciiTheme="majorHAnsi" w:hAnsiTheme="majorHAnsi"/>
          <w:sz w:val="24"/>
        </w:rPr>
        <w:t>not required for this collection because</w:t>
      </w:r>
      <w:r w:rsidR="007237A4">
        <w:rPr>
          <w:rFonts w:asciiTheme="majorHAnsi" w:hAnsiTheme="majorHAnsi"/>
          <w:sz w:val="24"/>
        </w:rPr>
        <w:t xml:space="preserve"> DoD is not</w:t>
      </w:r>
      <w:r w:rsidRPr="008C785A">
        <w:rPr>
          <w:rFonts w:asciiTheme="majorHAnsi" w:hAnsiTheme="majorHAnsi"/>
          <w:sz w:val="24"/>
        </w:rPr>
        <w:t xml:space="preserve"> collect</w:t>
      </w:r>
      <w:r w:rsidR="007237A4">
        <w:rPr>
          <w:rFonts w:asciiTheme="majorHAnsi" w:hAnsiTheme="majorHAnsi"/>
          <w:sz w:val="24"/>
        </w:rPr>
        <w:t>ing PII</w:t>
      </w:r>
      <w:r w:rsidRPr="008775D1">
        <w:rPr>
          <w:rFonts w:asciiTheme="majorHAnsi" w:hAnsiTheme="majorHAnsi"/>
          <w:sz w:val="24"/>
        </w:rPr>
        <w:t xml:space="preserve"> electronically.</w:t>
      </w:r>
      <w:r>
        <w:rPr>
          <w:rFonts w:asciiTheme="majorHAnsi" w:hAnsiTheme="majorHAnsi"/>
          <w:sz w:val="24"/>
        </w:rPr>
        <w:t xml:space="preserve"> </w:t>
      </w:r>
    </w:p>
    <w:p w:rsidR="00AB1422" w:rsidP="00BF724F" w14:paraId="6E3DF533" w14:textId="59F49B3D">
      <w:pPr>
        <w:spacing w:after="0" w:line="240" w:lineRule="auto"/>
        <w:rPr>
          <w:rFonts w:asciiTheme="majorHAnsi" w:hAnsiTheme="majorHAnsi"/>
          <w:sz w:val="24"/>
        </w:rPr>
      </w:pPr>
    </w:p>
    <w:p w:rsidR="00996894" w:rsidP="00996894" w14:paraId="44C1E5F8" w14:textId="5E79EA0C">
      <w:pPr>
        <w:spacing w:after="0" w:line="240" w:lineRule="auto"/>
        <w:rPr>
          <w:rFonts w:asciiTheme="majorHAnsi" w:hAnsiTheme="majorHAnsi"/>
          <w:sz w:val="24"/>
        </w:rPr>
      </w:pPr>
      <w:r w:rsidRPr="000C74A0">
        <w:rPr>
          <w:rFonts w:asciiTheme="majorHAnsi" w:hAnsiTheme="majorHAnsi"/>
          <w:sz w:val="24"/>
        </w:rPr>
        <w:t>Maintain for 5 years in accordance with OSD 1807 0202</w:t>
      </w:r>
      <w:r>
        <w:rPr>
          <w:rFonts w:asciiTheme="majorHAnsi" w:hAnsiTheme="majorHAnsi"/>
          <w:sz w:val="24"/>
        </w:rPr>
        <w:t>.</w:t>
      </w:r>
      <w:bookmarkStart w:id="0" w:name="_GoBack"/>
      <w:bookmarkEnd w:id="0"/>
    </w:p>
    <w:p w:rsidR="000C74A0" w:rsidP="00996894" w14:paraId="5FF385A1" w14:textId="77777777">
      <w:pPr>
        <w:spacing w:after="0" w:line="240" w:lineRule="auto"/>
        <w:rPr>
          <w:rFonts w:asciiTheme="majorHAnsi" w:hAnsiTheme="majorHAnsi"/>
          <w:i/>
          <w:sz w:val="24"/>
        </w:rPr>
      </w:pPr>
    </w:p>
    <w:p w:rsidR="00996894" w:rsidP="00996894" w14:paraId="5DA023D9" w14:textId="646CCD09">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B96B86" w:rsidP="00B96B86" w14:paraId="1F35A604" w14:textId="77777777">
      <w:pPr>
        <w:spacing w:after="0" w:line="240" w:lineRule="auto"/>
        <w:rPr>
          <w:rFonts w:asciiTheme="majorHAnsi" w:hAnsiTheme="majorHAnsi"/>
          <w:iCs/>
          <w:sz w:val="24"/>
        </w:rPr>
      </w:pPr>
    </w:p>
    <w:p w:rsidR="00D21AA6" w:rsidP="00337EF1" w14:paraId="14C5B3C6" w14:textId="2D911234">
      <w:pPr>
        <w:spacing w:after="0" w:line="240" w:lineRule="auto"/>
        <w:rPr>
          <w:rFonts w:asciiTheme="majorHAnsi" w:hAnsiTheme="majorHAnsi"/>
          <w:sz w:val="24"/>
          <w:szCs w:val="24"/>
        </w:rPr>
      </w:pPr>
      <w:r>
        <w:rPr>
          <w:rFonts w:asciiTheme="majorHAnsi" w:hAnsiTheme="majorHAnsi"/>
          <w:sz w:val="24"/>
          <w:szCs w:val="24"/>
        </w:rPr>
        <w:t>In this generic approval, sensitive topics may include</w:t>
      </w:r>
      <w:r w:rsidRPr="00F07CED">
        <w:rPr>
          <w:rFonts w:asciiTheme="majorHAnsi" w:hAnsiTheme="majorHAnsi"/>
          <w:sz w:val="24"/>
          <w:szCs w:val="24"/>
        </w:rPr>
        <w:t xml:space="preserve"> the full spectrum of prohibited behaviors</w:t>
      </w:r>
      <w:r>
        <w:rPr>
          <w:rFonts w:asciiTheme="majorHAnsi" w:hAnsiTheme="majorHAnsi"/>
          <w:sz w:val="24"/>
          <w:szCs w:val="24"/>
        </w:rPr>
        <w:t xml:space="preserve"> in the Uniform Code of Military Justice, including safe storage of </w:t>
      </w:r>
      <w:r w:rsidRPr="00FA4F8A">
        <w:rPr>
          <w:rFonts w:asciiTheme="majorHAnsi" w:hAnsiTheme="majorHAnsi"/>
          <w:sz w:val="24"/>
          <w:szCs w:val="24"/>
        </w:rPr>
        <w:t>lethal means (e.g., firearms, medications, household poisons)</w:t>
      </w:r>
      <w:r>
        <w:rPr>
          <w:rFonts w:asciiTheme="majorHAnsi" w:hAnsiTheme="majorHAnsi"/>
          <w:sz w:val="24"/>
          <w:szCs w:val="24"/>
        </w:rPr>
        <w:t xml:space="preserve">, risk and protective factors for self-directed harm and prohibited abuse or harm, and </w:t>
      </w:r>
      <w:r w:rsidRPr="0089479C">
        <w:rPr>
          <w:rFonts w:asciiTheme="majorHAnsi" w:hAnsiTheme="majorHAnsi"/>
          <w:sz w:val="24"/>
          <w:szCs w:val="24"/>
        </w:rPr>
        <w:t>disclos</w:t>
      </w:r>
      <w:r>
        <w:rPr>
          <w:rFonts w:asciiTheme="majorHAnsi" w:hAnsiTheme="majorHAnsi"/>
          <w:sz w:val="24"/>
          <w:szCs w:val="24"/>
        </w:rPr>
        <w:t>ure of incidents of</w:t>
      </w:r>
      <w:r w:rsidRPr="0089479C">
        <w:rPr>
          <w:rFonts w:asciiTheme="majorHAnsi" w:hAnsiTheme="majorHAnsi"/>
          <w:sz w:val="24"/>
          <w:szCs w:val="24"/>
        </w:rPr>
        <w:t xml:space="preserve"> self-directed</w:t>
      </w:r>
      <w:r w:rsidRPr="0089479C">
        <w:rPr>
          <w:rFonts w:asciiTheme="majorHAnsi" w:hAnsiTheme="majorHAnsi"/>
          <w:sz w:val="24"/>
          <w:szCs w:val="24"/>
        </w:rPr>
        <w:t xml:space="preserve"> harm and prohibited abusive or harmful acts</w:t>
      </w:r>
      <w:r>
        <w:rPr>
          <w:rFonts w:asciiTheme="majorHAnsi" w:hAnsiTheme="majorHAnsi"/>
          <w:sz w:val="24"/>
          <w:szCs w:val="24"/>
        </w:rPr>
        <w:t>.</w:t>
      </w:r>
    </w:p>
    <w:p w:rsidR="004E469E" w:rsidP="00337EF1" w14:paraId="317422D1" w14:textId="77777777">
      <w:pPr>
        <w:spacing w:after="0" w:line="240" w:lineRule="auto"/>
        <w:rPr>
          <w:rFonts w:asciiTheme="majorHAnsi" w:hAnsiTheme="majorHAnsi"/>
          <w:sz w:val="24"/>
        </w:rPr>
      </w:pPr>
    </w:p>
    <w:p w:rsidR="00D21AA6" w:rsidP="00337EF1" w14:paraId="7F8E734A" w14:textId="433DF613">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14:paraId="16E9DF36" w14:textId="77777777">
      <w:pPr>
        <w:pStyle w:val="NormalWeb"/>
        <w:spacing w:after="0" w:afterAutospacing="0" w:line="288" w:lineRule="atLeast"/>
        <w:rPr>
          <w:rFonts w:asciiTheme="majorHAnsi" w:eastAsiaTheme="minorHAnsi" w:hAnsiTheme="majorHAnsi" w:cstheme="minorBidi"/>
          <w:color w:val="000000" w:themeColor="text1"/>
          <w:szCs w:val="22"/>
        </w:rPr>
      </w:pPr>
      <w:r w:rsidRPr="00662ECD">
        <w:rPr>
          <w:rFonts w:asciiTheme="majorHAnsi" w:eastAsiaTheme="minorHAnsi" w:hAnsiTheme="majorHAnsi" w:cstheme="minorBidi"/>
          <w:color w:val="000000" w:themeColor="text1"/>
          <w:szCs w:val="22"/>
        </w:rPr>
        <w:t>Part A: ESTIMATION OF RESPONDENT BURDEN</w:t>
      </w:r>
    </w:p>
    <w:p w:rsidR="00B55E9F" w:rsidRPr="00BF724F" w:rsidP="00235D71" w14:paraId="206748DB" w14:textId="77777777">
      <w:pPr>
        <w:spacing w:after="0" w:line="240" w:lineRule="auto"/>
        <w:rPr>
          <w:rFonts w:asciiTheme="majorHAnsi" w:hAnsiTheme="majorHAnsi"/>
          <w:i/>
          <w:color w:val="FF0000"/>
          <w:sz w:val="24"/>
        </w:rPr>
      </w:pPr>
    </w:p>
    <w:p w:rsidR="00235D71" w:rsidRPr="00AA3AF6" w:rsidP="00235D71" w14:paraId="3562B79A" w14:textId="0579BB07">
      <w:pPr>
        <w:pStyle w:val="ListParagraph"/>
        <w:numPr>
          <w:ilvl w:val="0"/>
          <w:numId w:val="14"/>
        </w:numPr>
        <w:spacing w:after="0" w:line="240" w:lineRule="auto"/>
        <w:rPr>
          <w:rFonts w:asciiTheme="majorHAnsi" w:hAnsiTheme="majorHAnsi"/>
          <w:sz w:val="24"/>
        </w:rPr>
      </w:pPr>
      <w:r w:rsidRPr="00AA3AF6">
        <w:rPr>
          <w:rFonts w:asciiTheme="majorHAnsi" w:hAnsiTheme="majorHAnsi"/>
          <w:sz w:val="24"/>
        </w:rPr>
        <w:t>Collection Instrument</w:t>
      </w:r>
    </w:p>
    <w:p w:rsidR="00602CF9" w:rsidRPr="00AA3AF6" w:rsidP="00235D71" w14:paraId="2DBAF85C" w14:textId="77777777">
      <w:pPr>
        <w:pStyle w:val="ListParagraph"/>
        <w:spacing w:after="0" w:line="240" w:lineRule="auto"/>
        <w:rPr>
          <w:rFonts w:asciiTheme="majorHAnsi" w:hAnsiTheme="majorHAnsi"/>
          <w:sz w:val="24"/>
        </w:rPr>
      </w:pPr>
    </w:p>
    <w:p w:rsidR="00626CDE" w:rsidP="00DA513B" w14:paraId="55C96383" w14:textId="77777777">
      <w:pPr>
        <w:pStyle w:val="ListParagraph"/>
        <w:spacing w:after="0" w:line="240" w:lineRule="auto"/>
        <w:rPr>
          <w:rFonts w:asciiTheme="majorHAnsi" w:hAnsiTheme="majorHAnsi"/>
          <w:sz w:val="24"/>
        </w:rPr>
      </w:pPr>
      <w:r w:rsidRPr="00626CDE">
        <w:rPr>
          <w:rFonts w:asciiTheme="majorHAnsi" w:hAnsiTheme="majorHAnsi"/>
          <w:sz w:val="24"/>
        </w:rPr>
        <w:t xml:space="preserve">Independent Analysis and Recommendations on Domestic Abuse in the Armed Forces: Field Research </w:t>
      </w:r>
    </w:p>
    <w:p w:rsidR="00626CDE" w:rsidRPr="00626CDE" w:rsidP="00626CDE" w14:paraId="2D6346B6" w14:textId="648A2956">
      <w:pPr>
        <w:pStyle w:val="ListParagraph"/>
        <w:numPr>
          <w:ilvl w:val="0"/>
          <w:numId w:val="15"/>
        </w:numPr>
        <w:rPr>
          <w:rFonts w:asciiTheme="majorHAnsi" w:hAnsiTheme="majorHAnsi"/>
          <w:sz w:val="24"/>
        </w:rPr>
      </w:pPr>
      <w:r w:rsidRPr="00626CDE">
        <w:rPr>
          <w:rFonts w:asciiTheme="majorHAnsi" w:hAnsiTheme="majorHAnsi"/>
          <w:sz w:val="24"/>
        </w:rPr>
        <w:t xml:space="preserve">Number of Respondents: </w:t>
      </w:r>
      <w:r>
        <w:rPr>
          <w:rFonts w:asciiTheme="majorHAnsi" w:hAnsiTheme="majorHAnsi"/>
          <w:sz w:val="24"/>
        </w:rPr>
        <w:t>560</w:t>
      </w:r>
    </w:p>
    <w:p w:rsidR="00626CDE" w:rsidRPr="00626CDE" w:rsidP="00626CDE" w14:paraId="549C6CC3" w14:textId="77777777">
      <w:pPr>
        <w:pStyle w:val="ListParagraph"/>
        <w:numPr>
          <w:ilvl w:val="0"/>
          <w:numId w:val="15"/>
        </w:numPr>
        <w:rPr>
          <w:rFonts w:asciiTheme="majorHAnsi" w:hAnsiTheme="majorHAnsi"/>
          <w:sz w:val="24"/>
        </w:rPr>
      </w:pPr>
      <w:r w:rsidRPr="00626CDE">
        <w:rPr>
          <w:rFonts w:asciiTheme="majorHAnsi" w:hAnsiTheme="majorHAnsi"/>
          <w:sz w:val="24"/>
        </w:rPr>
        <w:t xml:space="preserve">Number of Responses Per Respondent: 1 </w:t>
      </w:r>
    </w:p>
    <w:p w:rsidR="00626CDE" w:rsidRPr="00626CDE" w:rsidP="00626CDE" w14:paraId="10055AF8" w14:textId="0285E9F0">
      <w:pPr>
        <w:pStyle w:val="ListParagraph"/>
        <w:numPr>
          <w:ilvl w:val="0"/>
          <w:numId w:val="15"/>
        </w:numPr>
        <w:rPr>
          <w:rFonts w:asciiTheme="majorHAnsi" w:hAnsiTheme="majorHAnsi"/>
          <w:sz w:val="24"/>
        </w:rPr>
      </w:pPr>
      <w:r w:rsidRPr="00626CDE">
        <w:rPr>
          <w:rFonts w:asciiTheme="majorHAnsi" w:hAnsiTheme="majorHAnsi"/>
          <w:sz w:val="24"/>
        </w:rPr>
        <w:t>Num</w:t>
      </w:r>
      <w:r>
        <w:rPr>
          <w:rFonts w:asciiTheme="majorHAnsi" w:hAnsiTheme="majorHAnsi"/>
          <w:sz w:val="24"/>
        </w:rPr>
        <w:t>ber of Total Annual Responses: 560</w:t>
      </w:r>
      <w:r w:rsidRPr="00626CDE">
        <w:rPr>
          <w:rFonts w:asciiTheme="majorHAnsi" w:hAnsiTheme="majorHAnsi"/>
          <w:sz w:val="24"/>
        </w:rPr>
        <w:t xml:space="preserve"> </w:t>
      </w:r>
    </w:p>
    <w:p w:rsidR="00626CDE" w:rsidRPr="00626CDE" w:rsidP="00626CDE" w14:paraId="387FA5AD" w14:textId="77777777">
      <w:pPr>
        <w:pStyle w:val="ListParagraph"/>
        <w:numPr>
          <w:ilvl w:val="0"/>
          <w:numId w:val="15"/>
        </w:numPr>
        <w:rPr>
          <w:rFonts w:asciiTheme="majorHAnsi" w:hAnsiTheme="majorHAnsi"/>
          <w:sz w:val="24"/>
        </w:rPr>
      </w:pPr>
      <w:r w:rsidRPr="00626CDE">
        <w:rPr>
          <w:rFonts w:asciiTheme="majorHAnsi" w:hAnsiTheme="majorHAnsi"/>
          <w:sz w:val="24"/>
        </w:rPr>
        <w:t>Response Time: 1 hour</w:t>
      </w:r>
    </w:p>
    <w:p w:rsidR="00626CDE" w:rsidRPr="00626CDE" w:rsidP="00626CDE" w14:paraId="14039F90" w14:textId="33C64EAA">
      <w:pPr>
        <w:pStyle w:val="ListParagraph"/>
        <w:numPr>
          <w:ilvl w:val="0"/>
          <w:numId w:val="15"/>
        </w:numPr>
        <w:rPr>
          <w:rFonts w:asciiTheme="majorHAnsi" w:hAnsiTheme="majorHAnsi"/>
          <w:sz w:val="24"/>
        </w:rPr>
      </w:pPr>
      <w:r w:rsidRPr="00626CDE">
        <w:rPr>
          <w:rFonts w:asciiTheme="majorHAnsi" w:hAnsiTheme="majorHAnsi"/>
          <w:sz w:val="24"/>
        </w:rPr>
        <w:t>Respondent Burden Hours:</w:t>
      </w:r>
      <w:r>
        <w:rPr>
          <w:rFonts w:asciiTheme="majorHAnsi" w:hAnsiTheme="majorHAnsi"/>
          <w:sz w:val="24"/>
        </w:rPr>
        <w:t xml:space="preserve"> 560</w:t>
      </w:r>
      <w:r w:rsidRPr="00626CDE">
        <w:rPr>
          <w:rFonts w:asciiTheme="majorHAnsi" w:hAnsiTheme="majorHAnsi"/>
          <w:sz w:val="24"/>
        </w:rPr>
        <w:t xml:space="preserve"> hours </w:t>
      </w:r>
    </w:p>
    <w:p w:rsidR="00626CDE" w:rsidP="00DA513B" w14:paraId="0E512F6E" w14:textId="77777777">
      <w:pPr>
        <w:pStyle w:val="ListParagraph"/>
        <w:spacing w:after="0" w:line="240" w:lineRule="auto"/>
        <w:rPr>
          <w:rFonts w:asciiTheme="majorHAnsi" w:hAnsiTheme="majorHAnsi"/>
          <w:sz w:val="24"/>
        </w:rPr>
      </w:pPr>
    </w:p>
    <w:p w:rsidR="00626CDE" w:rsidP="00DA513B" w14:paraId="66CFDA48" w14:textId="77777777">
      <w:pPr>
        <w:pStyle w:val="ListParagraph"/>
        <w:spacing w:after="0" w:line="240" w:lineRule="auto"/>
        <w:rPr>
          <w:rFonts w:asciiTheme="majorHAnsi" w:hAnsiTheme="majorHAnsi"/>
          <w:sz w:val="24"/>
        </w:rPr>
      </w:pPr>
    </w:p>
    <w:p w:rsidR="00626CDE" w:rsidP="00DA513B" w14:paraId="7B251470" w14:textId="77777777">
      <w:pPr>
        <w:pStyle w:val="ListParagraph"/>
        <w:spacing w:after="0" w:line="240" w:lineRule="auto"/>
        <w:rPr>
          <w:rFonts w:asciiTheme="majorHAnsi" w:hAnsiTheme="majorHAnsi"/>
          <w:sz w:val="24"/>
        </w:rPr>
      </w:pPr>
    </w:p>
    <w:p w:rsidR="00520B36" w:rsidRPr="00AA3AF6" w:rsidP="00337EF1" w14:paraId="57390F25" w14:textId="77777777">
      <w:pPr>
        <w:spacing w:after="0" w:line="240" w:lineRule="auto"/>
        <w:rPr>
          <w:rFonts w:asciiTheme="majorHAnsi" w:hAnsiTheme="majorHAnsi"/>
          <w:sz w:val="24"/>
        </w:rPr>
      </w:pPr>
    </w:p>
    <w:p w:rsidR="00105F45" w:rsidRPr="00AA3AF6" w:rsidP="00337EF1" w14:paraId="4306DF19" w14:textId="77777777">
      <w:pPr>
        <w:spacing w:after="0" w:line="240" w:lineRule="auto"/>
        <w:rPr>
          <w:rFonts w:asciiTheme="majorHAnsi" w:hAnsiTheme="majorHAnsi"/>
          <w:sz w:val="24"/>
        </w:rPr>
      </w:pPr>
      <w:r w:rsidRPr="00AA3AF6">
        <w:rPr>
          <w:rFonts w:asciiTheme="majorHAnsi" w:hAnsiTheme="majorHAnsi"/>
          <w:sz w:val="24"/>
        </w:rPr>
        <w:t>Part B: LABOR COST OF RESPONDENT BURDEN</w:t>
      </w:r>
    </w:p>
    <w:p w:rsidR="00235D71" w:rsidRPr="00AA3AF6" w:rsidP="00235D71" w14:paraId="621C6821" w14:textId="77777777">
      <w:pPr>
        <w:pStyle w:val="ListParagraph"/>
        <w:spacing w:after="0" w:line="240" w:lineRule="auto"/>
        <w:rPr>
          <w:rFonts w:asciiTheme="majorHAnsi" w:hAnsiTheme="majorHAnsi"/>
          <w:sz w:val="24"/>
        </w:rPr>
      </w:pPr>
    </w:p>
    <w:p w:rsidR="00235D71" w:rsidRPr="00AA3AF6" w:rsidP="00235D71" w14:paraId="76D3B804" w14:textId="77777777">
      <w:pPr>
        <w:pStyle w:val="ListParagraph"/>
        <w:numPr>
          <w:ilvl w:val="0"/>
          <w:numId w:val="16"/>
        </w:numPr>
        <w:spacing w:after="0" w:line="240" w:lineRule="auto"/>
        <w:rPr>
          <w:rFonts w:asciiTheme="majorHAnsi" w:hAnsiTheme="majorHAnsi"/>
          <w:sz w:val="24"/>
        </w:rPr>
      </w:pPr>
      <w:r w:rsidRPr="00AA3AF6">
        <w:rPr>
          <w:rFonts w:asciiTheme="majorHAnsi" w:hAnsiTheme="majorHAnsi"/>
          <w:sz w:val="24"/>
        </w:rPr>
        <w:t>Collection Instrument(s)</w:t>
      </w:r>
    </w:p>
    <w:p w:rsidR="008C2DC7" w:rsidRPr="00AA3AF6" w:rsidP="00235D71" w14:paraId="5228C280" w14:textId="77DD2166">
      <w:pPr>
        <w:pStyle w:val="ListParagraph"/>
        <w:spacing w:after="0" w:line="240" w:lineRule="auto"/>
        <w:rPr>
          <w:rFonts w:asciiTheme="majorHAnsi" w:hAnsiTheme="majorHAnsi"/>
          <w:sz w:val="24"/>
        </w:rPr>
      </w:pPr>
      <w:r w:rsidRPr="00AA3AF6">
        <w:rPr>
          <w:rFonts w:asciiTheme="majorHAnsi" w:hAnsiTheme="majorHAnsi"/>
          <w:sz w:val="24"/>
        </w:rPr>
        <w:t>Independent Analysis an</w:t>
      </w:r>
      <w:r w:rsidRPr="00AA3AF6">
        <w:rPr>
          <w:rFonts w:asciiTheme="majorHAnsi" w:hAnsiTheme="majorHAnsi"/>
          <w:sz w:val="24"/>
        </w:rPr>
        <w:t xml:space="preserve">d Recommendations on Domestic Abuse in the Armed Forces: </w:t>
      </w:r>
      <w:r w:rsidRPr="00AA3AF6" w:rsidR="001848C6">
        <w:rPr>
          <w:rFonts w:asciiTheme="majorHAnsi" w:hAnsiTheme="majorHAnsi"/>
          <w:sz w:val="24"/>
        </w:rPr>
        <w:t>Field Research</w:t>
      </w:r>
      <w:r w:rsidRPr="00AA3AF6">
        <w:rPr>
          <w:rFonts w:asciiTheme="majorHAnsi" w:hAnsiTheme="majorHAnsi"/>
          <w:sz w:val="24"/>
        </w:rPr>
        <w:t xml:space="preserve"> </w:t>
      </w:r>
    </w:p>
    <w:p w:rsidR="00235D71" w:rsidRPr="00AA3AF6" w:rsidP="00235D71" w14:paraId="541CEB97" w14:textId="4C070CE8">
      <w:pPr>
        <w:pStyle w:val="ListParagraph"/>
        <w:numPr>
          <w:ilvl w:val="0"/>
          <w:numId w:val="17"/>
        </w:numPr>
        <w:spacing w:after="0" w:line="240" w:lineRule="auto"/>
        <w:rPr>
          <w:rFonts w:asciiTheme="majorHAnsi" w:hAnsiTheme="majorHAnsi"/>
          <w:sz w:val="24"/>
        </w:rPr>
      </w:pPr>
      <w:r w:rsidRPr="00AA3AF6">
        <w:rPr>
          <w:rFonts w:asciiTheme="majorHAnsi" w:hAnsiTheme="majorHAnsi"/>
          <w:sz w:val="24"/>
        </w:rPr>
        <w:t xml:space="preserve">Number of Total Annual Responses: </w:t>
      </w:r>
      <w:r w:rsidRPr="00AA3AF6" w:rsidR="001848C6">
        <w:rPr>
          <w:rFonts w:asciiTheme="majorHAnsi" w:hAnsiTheme="majorHAnsi"/>
          <w:sz w:val="24"/>
        </w:rPr>
        <w:t>560</w:t>
      </w:r>
    </w:p>
    <w:p w:rsidR="00235D71" w:rsidRPr="00AA3AF6" w:rsidP="00235D71" w14:paraId="7486F08B" w14:textId="3B41ECF4">
      <w:pPr>
        <w:pStyle w:val="ListParagraph"/>
        <w:numPr>
          <w:ilvl w:val="0"/>
          <w:numId w:val="17"/>
        </w:numPr>
        <w:spacing w:after="0" w:line="240" w:lineRule="auto"/>
        <w:rPr>
          <w:rFonts w:asciiTheme="majorHAnsi" w:hAnsiTheme="majorHAnsi"/>
          <w:sz w:val="24"/>
        </w:rPr>
      </w:pPr>
      <w:r w:rsidRPr="00AA3AF6">
        <w:rPr>
          <w:rFonts w:asciiTheme="majorHAnsi" w:hAnsiTheme="majorHAnsi"/>
          <w:sz w:val="24"/>
        </w:rPr>
        <w:t xml:space="preserve">Response Time: </w:t>
      </w:r>
      <w:r w:rsidRPr="00AA3AF6" w:rsidR="001848C6">
        <w:rPr>
          <w:rFonts w:asciiTheme="majorHAnsi" w:hAnsiTheme="majorHAnsi"/>
          <w:sz w:val="24"/>
        </w:rPr>
        <w:t>560</w:t>
      </w:r>
      <w:r w:rsidRPr="00AA3AF6" w:rsidR="00DA76DC">
        <w:rPr>
          <w:rFonts w:asciiTheme="majorHAnsi" w:hAnsiTheme="majorHAnsi"/>
          <w:sz w:val="24"/>
        </w:rPr>
        <w:t xml:space="preserve"> hours</w:t>
      </w:r>
    </w:p>
    <w:p w:rsidR="00235D71" w:rsidRPr="00AA3AF6" w:rsidP="00235D71" w14:paraId="77C70BE3" w14:textId="3F8D58D8">
      <w:pPr>
        <w:pStyle w:val="ListParagraph"/>
        <w:numPr>
          <w:ilvl w:val="0"/>
          <w:numId w:val="17"/>
        </w:numPr>
        <w:spacing w:after="0" w:line="240" w:lineRule="auto"/>
        <w:rPr>
          <w:rFonts w:asciiTheme="majorHAnsi" w:hAnsiTheme="majorHAnsi"/>
          <w:sz w:val="24"/>
        </w:rPr>
      </w:pPr>
      <w:r w:rsidRPr="00AA3AF6">
        <w:rPr>
          <w:rFonts w:asciiTheme="majorHAnsi" w:hAnsiTheme="majorHAnsi"/>
          <w:sz w:val="24"/>
        </w:rPr>
        <w:t xml:space="preserve">Respondent Hourly Wage: </w:t>
      </w:r>
      <w:r w:rsidRPr="00AA3AF6" w:rsidR="00DA76DC">
        <w:rPr>
          <w:rFonts w:asciiTheme="majorHAnsi" w:hAnsiTheme="majorHAnsi"/>
          <w:sz w:val="24"/>
        </w:rPr>
        <w:t>$</w:t>
      </w:r>
      <w:r w:rsidRPr="00AA3AF6" w:rsidR="00367057">
        <w:rPr>
          <w:rFonts w:asciiTheme="majorHAnsi" w:hAnsiTheme="majorHAnsi"/>
          <w:sz w:val="24"/>
        </w:rPr>
        <w:t>47.33</w:t>
      </w:r>
      <w:r w:rsidRPr="00AA3AF6" w:rsidR="00DA76DC">
        <w:rPr>
          <w:rFonts w:asciiTheme="majorHAnsi" w:hAnsiTheme="majorHAnsi"/>
          <w:sz w:val="24"/>
        </w:rPr>
        <w:t xml:space="preserve"> </w:t>
      </w:r>
    </w:p>
    <w:p w:rsidR="00235D71" w:rsidRPr="00AA3AF6" w:rsidP="00235D71" w14:paraId="2A200C5C" w14:textId="4790009A">
      <w:pPr>
        <w:pStyle w:val="ListParagraph"/>
        <w:numPr>
          <w:ilvl w:val="0"/>
          <w:numId w:val="17"/>
        </w:numPr>
        <w:spacing w:after="0" w:line="240" w:lineRule="auto"/>
        <w:rPr>
          <w:rFonts w:asciiTheme="majorHAnsi" w:hAnsiTheme="majorHAnsi"/>
          <w:sz w:val="24"/>
        </w:rPr>
      </w:pPr>
      <w:r w:rsidRPr="00AA3AF6">
        <w:rPr>
          <w:rFonts w:asciiTheme="majorHAnsi" w:hAnsiTheme="majorHAnsi"/>
          <w:sz w:val="24"/>
        </w:rPr>
        <w:t xml:space="preserve">Labor Burden per Response: </w:t>
      </w:r>
      <w:r w:rsidRPr="00AA3AF6" w:rsidR="009534AD">
        <w:rPr>
          <w:rFonts w:asciiTheme="majorHAnsi" w:hAnsiTheme="majorHAnsi"/>
          <w:sz w:val="24"/>
        </w:rPr>
        <w:t>$</w:t>
      </w:r>
      <w:r w:rsidRPr="00AA3AF6" w:rsidR="0000410E">
        <w:rPr>
          <w:rFonts w:asciiTheme="majorHAnsi" w:hAnsiTheme="majorHAnsi"/>
          <w:sz w:val="24"/>
        </w:rPr>
        <w:t>47.33</w:t>
      </w:r>
    </w:p>
    <w:p w:rsidR="00235D71" w:rsidRPr="00AA3AF6" w:rsidP="00235D71" w14:paraId="2A86F9DE" w14:textId="0398BE0F">
      <w:pPr>
        <w:pStyle w:val="ListParagraph"/>
        <w:numPr>
          <w:ilvl w:val="0"/>
          <w:numId w:val="17"/>
        </w:numPr>
        <w:spacing w:after="0" w:line="240" w:lineRule="auto"/>
        <w:rPr>
          <w:rFonts w:asciiTheme="majorHAnsi" w:hAnsiTheme="majorHAnsi"/>
          <w:sz w:val="24"/>
        </w:rPr>
      </w:pPr>
      <w:r w:rsidRPr="00AA3AF6">
        <w:rPr>
          <w:rFonts w:asciiTheme="majorHAnsi" w:hAnsiTheme="majorHAnsi"/>
          <w:sz w:val="24"/>
        </w:rPr>
        <w:t xml:space="preserve">Total Labor Burden: </w:t>
      </w:r>
      <w:r w:rsidRPr="00AA3AF6" w:rsidR="0004705B">
        <w:rPr>
          <w:rFonts w:asciiTheme="majorHAnsi" w:hAnsiTheme="majorHAnsi"/>
          <w:sz w:val="24"/>
        </w:rPr>
        <w:t>$</w:t>
      </w:r>
      <w:r w:rsidRPr="00AA3AF6" w:rsidR="00AA3AF6">
        <w:rPr>
          <w:rFonts w:asciiTheme="majorHAnsi" w:hAnsiTheme="majorHAnsi"/>
          <w:sz w:val="24"/>
        </w:rPr>
        <w:t>26,505</w:t>
      </w:r>
    </w:p>
    <w:p w:rsidR="00B55E9F" w:rsidRPr="00AA3AF6" w:rsidP="00B55E9F" w14:paraId="172C8853" w14:textId="77777777">
      <w:pPr>
        <w:pStyle w:val="ListParagraph"/>
        <w:spacing w:after="0" w:line="240" w:lineRule="auto"/>
        <w:ind w:left="1440"/>
        <w:rPr>
          <w:rFonts w:asciiTheme="majorHAnsi" w:hAnsiTheme="majorHAnsi"/>
          <w:sz w:val="24"/>
        </w:rPr>
      </w:pPr>
    </w:p>
    <w:p w:rsidR="00235D71" w:rsidRPr="00AA3AF6" w:rsidP="00235D71" w14:paraId="2276A75B" w14:textId="77777777">
      <w:pPr>
        <w:pStyle w:val="ListParagraph"/>
        <w:numPr>
          <w:ilvl w:val="0"/>
          <w:numId w:val="16"/>
        </w:numPr>
        <w:spacing w:after="0" w:line="240" w:lineRule="auto"/>
        <w:rPr>
          <w:rFonts w:asciiTheme="majorHAnsi" w:hAnsiTheme="majorHAnsi"/>
          <w:sz w:val="24"/>
        </w:rPr>
      </w:pPr>
      <w:r w:rsidRPr="00AA3AF6">
        <w:rPr>
          <w:rFonts w:asciiTheme="majorHAnsi" w:hAnsiTheme="majorHAnsi"/>
          <w:sz w:val="24"/>
        </w:rPr>
        <w:t xml:space="preserve">Overall Labor Burden </w:t>
      </w:r>
    </w:p>
    <w:p w:rsidR="00235D71" w:rsidRPr="00AA3AF6" w:rsidP="00235D71" w14:paraId="3CFF014F" w14:textId="53FF4DCA">
      <w:pPr>
        <w:pStyle w:val="ListParagraph"/>
        <w:numPr>
          <w:ilvl w:val="1"/>
          <w:numId w:val="16"/>
        </w:numPr>
        <w:spacing w:after="0" w:line="240" w:lineRule="auto"/>
        <w:rPr>
          <w:rFonts w:asciiTheme="majorHAnsi" w:hAnsiTheme="majorHAnsi"/>
          <w:sz w:val="24"/>
        </w:rPr>
      </w:pPr>
      <w:r w:rsidRPr="00AA3AF6">
        <w:rPr>
          <w:rFonts w:asciiTheme="majorHAnsi" w:hAnsiTheme="majorHAnsi"/>
          <w:sz w:val="24"/>
        </w:rPr>
        <w:t xml:space="preserve">Total Number of Annual Responses: </w:t>
      </w:r>
      <w:r w:rsidRPr="00AA3AF6" w:rsidR="00AA3AF6">
        <w:rPr>
          <w:rFonts w:asciiTheme="majorHAnsi" w:hAnsiTheme="majorHAnsi"/>
          <w:sz w:val="24"/>
        </w:rPr>
        <w:t>560</w:t>
      </w:r>
    </w:p>
    <w:p w:rsidR="00235D71" w:rsidRPr="00AA3AF6" w:rsidP="00235D71" w14:paraId="1DE216D5" w14:textId="47B6A93F">
      <w:pPr>
        <w:pStyle w:val="ListParagraph"/>
        <w:numPr>
          <w:ilvl w:val="1"/>
          <w:numId w:val="16"/>
        </w:numPr>
        <w:spacing w:after="0" w:line="240" w:lineRule="auto"/>
        <w:rPr>
          <w:rFonts w:asciiTheme="majorHAnsi" w:hAnsiTheme="majorHAnsi"/>
          <w:sz w:val="24"/>
        </w:rPr>
      </w:pPr>
      <w:r w:rsidRPr="00AA3AF6">
        <w:rPr>
          <w:rFonts w:asciiTheme="majorHAnsi" w:hAnsiTheme="majorHAnsi"/>
          <w:sz w:val="24"/>
        </w:rPr>
        <w:t xml:space="preserve">Total Labor Burden: </w:t>
      </w:r>
      <w:r w:rsidRPr="00AA3AF6" w:rsidR="00AE5CBC">
        <w:rPr>
          <w:rFonts w:asciiTheme="majorHAnsi" w:hAnsiTheme="majorHAnsi"/>
          <w:sz w:val="24"/>
        </w:rPr>
        <w:t>$</w:t>
      </w:r>
      <w:r w:rsidRPr="00AA3AF6" w:rsidR="00AA3AF6">
        <w:rPr>
          <w:rFonts w:asciiTheme="majorHAnsi" w:hAnsiTheme="majorHAnsi"/>
          <w:sz w:val="24"/>
        </w:rPr>
        <w:t>26,505</w:t>
      </w:r>
    </w:p>
    <w:p w:rsidR="006F2DF8" w:rsidRPr="00AA3AF6" w:rsidP="00337EF1" w14:paraId="3FE02870" w14:textId="77777777">
      <w:pPr>
        <w:spacing w:after="0" w:line="240" w:lineRule="auto"/>
        <w:rPr>
          <w:rFonts w:asciiTheme="majorHAnsi" w:hAnsiTheme="majorHAnsi"/>
          <w:sz w:val="24"/>
        </w:rPr>
      </w:pPr>
    </w:p>
    <w:p w:rsidR="00367057" w:rsidRPr="00AA3AF6" w:rsidP="00337EF1" w14:paraId="05A681B0" w14:textId="14A045A5">
      <w:pPr>
        <w:spacing w:after="0" w:line="240" w:lineRule="auto"/>
        <w:rPr>
          <w:rFonts w:asciiTheme="majorHAnsi" w:hAnsiTheme="majorHAnsi"/>
          <w:sz w:val="24"/>
        </w:rPr>
      </w:pPr>
      <w:r w:rsidRPr="00AA3AF6">
        <w:rPr>
          <w:rFonts w:asciiTheme="majorHAnsi" w:hAnsiTheme="majorHAnsi"/>
          <w:sz w:val="24"/>
        </w:rPr>
        <w:t xml:space="preserve">The Respondent hourly wage was determined by using U.S. Bureau of Labor </w:t>
      </w:r>
      <w:r w:rsidRPr="00AA3AF6" w:rsidR="00BF06E3">
        <w:rPr>
          <w:rFonts w:asciiTheme="majorHAnsi" w:hAnsiTheme="majorHAnsi"/>
          <w:sz w:val="24"/>
        </w:rPr>
        <w:t>information on median usual weekly earnings in 2020 for individuals with a professional degree ($1,893)</w:t>
      </w:r>
      <w:r w:rsidRPr="00AA3AF6" w:rsidR="002A6590">
        <w:rPr>
          <w:rFonts w:asciiTheme="majorHAnsi" w:hAnsiTheme="majorHAnsi"/>
          <w:sz w:val="24"/>
        </w:rPr>
        <w:t>, available as of May 11, 2022 at</w:t>
      </w:r>
      <w:r w:rsidRPr="00AA3AF6" w:rsidR="00BF06E3">
        <w:rPr>
          <w:rFonts w:asciiTheme="majorHAnsi" w:hAnsiTheme="majorHAnsi"/>
          <w:sz w:val="24"/>
        </w:rPr>
        <w:t xml:space="preserve">: </w:t>
      </w:r>
      <w:hyperlink r:id="rId9" w:history="1">
        <w:r w:rsidRPr="00AA3AF6" w:rsidR="00BF06E3">
          <w:rPr>
            <w:rStyle w:val="Hyperlink"/>
            <w:rFonts w:asciiTheme="majorHAnsi" w:hAnsiTheme="majorHAnsi"/>
            <w:color w:val="auto"/>
            <w:sz w:val="24"/>
          </w:rPr>
          <w:t>https://www.bls.gov/careeroutlook/2021/data-on-display/education-pays.htm</w:t>
        </w:r>
      </w:hyperlink>
    </w:p>
    <w:p w:rsidR="00BF06E3" w:rsidP="00337EF1" w14:paraId="6A4532A5" w14:textId="77777777">
      <w:pPr>
        <w:spacing w:after="0" w:line="240" w:lineRule="auto"/>
        <w:rPr>
          <w:rFonts w:asciiTheme="majorHAnsi" w:hAnsiTheme="majorHAnsi"/>
          <w:sz w:val="24"/>
        </w:rPr>
      </w:pPr>
    </w:p>
    <w:p w:rsidR="0019309D" w:rsidP="00337EF1" w14:paraId="157C341F" w14:textId="2CF512D6">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7F6382" w:rsidP="00BF724F" w14:paraId="640A427C" w14:textId="77777777">
      <w:pPr>
        <w:spacing w:after="0" w:line="240" w:lineRule="auto"/>
        <w:rPr>
          <w:rFonts w:asciiTheme="majorHAnsi" w:hAnsiTheme="majorHAnsi"/>
          <w:sz w:val="24"/>
        </w:rPr>
      </w:pPr>
    </w:p>
    <w:p w:rsidR="0019309D" w:rsidP="00BF724F" w14:paraId="526DEC02" w14:textId="2BD6A1CF">
      <w:pPr>
        <w:spacing w:after="0" w:line="240" w:lineRule="auto"/>
        <w:rPr>
          <w:rFonts w:asciiTheme="majorHAnsi" w:hAnsiTheme="majorHAnsi"/>
          <w:sz w:val="24"/>
        </w:rPr>
      </w:pPr>
      <w:r w:rsidRPr="00DC14CA">
        <w:rPr>
          <w:rFonts w:asciiTheme="majorHAnsi" w:hAnsiTheme="majorHAnsi"/>
          <w:sz w:val="24"/>
        </w:rPr>
        <w:t xml:space="preserve">There are no </w:t>
      </w:r>
      <w:r w:rsidRPr="00DC14CA">
        <w:rPr>
          <w:rFonts w:asciiTheme="majorHAnsi" w:hAnsiTheme="majorHAnsi"/>
          <w:sz w:val="24"/>
        </w:rPr>
        <w:t>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5E03F333" w14:textId="77777777">
      <w:pPr>
        <w:spacing w:after="0" w:line="240" w:lineRule="auto"/>
        <w:rPr>
          <w:rFonts w:asciiTheme="majorHAnsi" w:hAnsiTheme="majorHAnsi"/>
          <w:sz w:val="24"/>
        </w:rPr>
      </w:pPr>
    </w:p>
    <w:p w:rsidR="00F25499" w:rsidP="0019309D" w14:paraId="5895C9A3"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05655174" w14:textId="77777777">
      <w:pPr>
        <w:spacing w:after="0" w:line="240" w:lineRule="auto"/>
        <w:rPr>
          <w:rFonts w:asciiTheme="majorHAnsi" w:hAnsiTheme="majorHAnsi"/>
          <w:sz w:val="24"/>
        </w:rPr>
      </w:pPr>
    </w:p>
    <w:p w:rsidR="00235D71" w:rsidP="00722FDB" w14:paraId="1AF27D73"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14:paraId="59933679" w14:textId="77777777">
      <w:pPr>
        <w:pStyle w:val="ListParagraph"/>
        <w:spacing w:after="0" w:line="240" w:lineRule="auto"/>
        <w:rPr>
          <w:rFonts w:asciiTheme="majorHAnsi" w:hAnsiTheme="majorHAnsi"/>
          <w:sz w:val="24"/>
        </w:rPr>
      </w:pPr>
    </w:p>
    <w:p w:rsidR="00235D71" w:rsidRPr="00112193" w:rsidP="00235D71" w14:paraId="7F9D9AB1" w14:textId="77777777">
      <w:pPr>
        <w:pStyle w:val="ListParagraph"/>
        <w:numPr>
          <w:ilvl w:val="0"/>
          <w:numId w:val="18"/>
        </w:numPr>
        <w:spacing w:after="0" w:line="240" w:lineRule="auto"/>
        <w:rPr>
          <w:rFonts w:asciiTheme="majorHAnsi" w:hAnsiTheme="majorHAnsi"/>
          <w:sz w:val="24"/>
        </w:rPr>
      </w:pPr>
      <w:r w:rsidRPr="00112193">
        <w:rPr>
          <w:rFonts w:asciiTheme="majorHAnsi" w:hAnsiTheme="majorHAnsi"/>
          <w:sz w:val="24"/>
        </w:rPr>
        <w:t>Collection Instrument(s)</w:t>
      </w:r>
    </w:p>
    <w:p w:rsidR="00235D71" w:rsidRPr="00112193" w:rsidP="00235D71" w14:paraId="5C44773A" w14:textId="69576F25">
      <w:pPr>
        <w:pStyle w:val="ListParagraph"/>
        <w:spacing w:after="0" w:line="240" w:lineRule="auto"/>
        <w:rPr>
          <w:rFonts w:asciiTheme="majorHAnsi" w:hAnsiTheme="majorHAnsi"/>
          <w:sz w:val="24"/>
        </w:rPr>
      </w:pPr>
      <w:r w:rsidRPr="00112193">
        <w:rPr>
          <w:rFonts w:asciiTheme="majorHAnsi" w:hAnsiTheme="majorHAnsi"/>
          <w:sz w:val="24"/>
        </w:rPr>
        <w:t xml:space="preserve">Independent Analysis and Recommendations on Domestic Abuse in the Armed Forces: Expert Panels </w:t>
      </w:r>
    </w:p>
    <w:p w:rsidR="00235D71" w:rsidRPr="00112193" w:rsidP="00235D71" w14:paraId="499EE0E2" w14:textId="37B2CD5A">
      <w:pPr>
        <w:pStyle w:val="ListParagraph"/>
        <w:numPr>
          <w:ilvl w:val="0"/>
          <w:numId w:val="19"/>
        </w:numPr>
        <w:spacing w:after="0" w:line="240" w:lineRule="auto"/>
        <w:rPr>
          <w:rFonts w:asciiTheme="majorHAnsi" w:hAnsiTheme="majorHAnsi"/>
          <w:sz w:val="24"/>
        </w:rPr>
      </w:pPr>
      <w:r w:rsidRPr="00112193">
        <w:rPr>
          <w:rFonts w:asciiTheme="majorHAnsi" w:hAnsiTheme="majorHAnsi"/>
          <w:sz w:val="24"/>
        </w:rPr>
        <w:t xml:space="preserve">Number of Total Annual Responses: </w:t>
      </w:r>
      <w:r w:rsidRPr="00112193" w:rsidR="00736367">
        <w:rPr>
          <w:rFonts w:asciiTheme="majorHAnsi" w:hAnsiTheme="majorHAnsi"/>
          <w:sz w:val="24"/>
        </w:rPr>
        <w:t>560</w:t>
      </w:r>
    </w:p>
    <w:p w:rsidR="00235D71" w:rsidRPr="00112193" w:rsidP="00235D71" w14:paraId="6F261EC2" w14:textId="0852C6C1">
      <w:pPr>
        <w:pStyle w:val="ListParagraph"/>
        <w:numPr>
          <w:ilvl w:val="0"/>
          <w:numId w:val="19"/>
        </w:numPr>
        <w:spacing w:after="0" w:line="240" w:lineRule="auto"/>
        <w:rPr>
          <w:rFonts w:asciiTheme="majorHAnsi" w:hAnsiTheme="majorHAnsi"/>
          <w:sz w:val="24"/>
        </w:rPr>
      </w:pPr>
      <w:r w:rsidRPr="00112193">
        <w:rPr>
          <w:rFonts w:asciiTheme="majorHAnsi" w:hAnsiTheme="majorHAnsi"/>
          <w:sz w:val="24"/>
        </w:rPr>
        <w:t xml:space="preserve">Processing Time per Response: </w:t>
      </w:r>
      <w:r w:rsidRPr="00112193" w:rsidR="001C7355">
        <w:rPr>
          <w:rFonts w:asciiTheme="majorHAnsi" w:hAnsiTheme="majorHAnsi"/>
          <w:sz w:val="24"/>
        </w:rPr>
        <w:t>1</w:t>
      </w:r>
      <w:r w:rsidRPr="00112193" w:rsidR="006D1A0E">
        <w:rPr>
          <w:rFonts w:asciiTheme="majorHAnsi" w:hAnsiTheme="majorHAnsi"/>
          <w:sz w:val="24"/>
        </w:rPr>
        <w:t>.5</w:t>
      </w:r>
      <w:r w:rsidRPr="00112193" w:rsidR="001C7355">
        <w:rPr>
          <w:rFonts w:asciiTheme="majorHAnsi" w:hAnsiTheme="majorHAnsi"/>
          <w:sz w:val="24"/>
        </w:rPr>
        <w:t xml:space="preserve"> minute</w:t>
      </w:r>
      <w:r w:rsidRPr="00112193" w:rsidR="00F37C56">
        <w:rPr>
          <w:rFonts w:asciiTheme="majorHAnsi" w:hAnsiTheme="majorHAnsi"/>
          <w:sz w:val="24"/>
        </w:rPr>
        <w:t>s</w:t>
      </w:r>
    </w:p>
    <w:p w:rsidR="00235D71" w:rsidRPr="00112193" w:rsidP="00235D71" w14:paraId="2476DE75" w14:textId="703F526C">
      <w:pPr>
        <w:pStyle w:val="ListParagraph"/>
        <w:numPr>
          <w:ilvl w:val="0"/>
          <w:numId w:val="19"/>
        </w:numPr>
        <w:spacing w:after="0" w:line="240" w:lineRule="auto"/>
        <w:rPr>
          <w:rFonts w:asciiTheme="majorHAnsi" w:hAnsiTheme="majorHAnsi"/>
          <w:sz w:val="24"/>
        </w:rPr>
      </w:pPr>
      <w:r w:rsidRPr="00112193">
        <w:rPr>
          <w:rFonts w:asciiTheme="majorHAnsi" w:hAnsiTheme="majorHAnsi"/>
          <w:sz w:val="24"/>
        </w:rPr>
        <w:t>Hourly Wage of Worker(s) Processing Responses: $</w:t>
      </w:r>
      <w:r w:rsidRPr="00112193" w:rsidR="00494AFD">
        <w:rPr>
          <w:rFonts w:asciiTheme="majorHAnsi" w:hAnsiTheme="majorHAnsi"/>
          <w:sz w:val="24"/>
        </w:rPr>
        <w:t>38.92</w:t>
      </w:r>
    </w:p>
    <w:p w:rsidR="00235D71" w:rsidRPr="00112193" w:rsidP="00235D71" w14:paraId="7F40EA38" w14:textId="6B7C09EA">
      <w:pPr>
        <w:pStyle w:val="ListParagraph"/>
        <w:numPr>
          <w:ilvl w:val="0"/>
          <w:numId w:val="19"/>
        </w:numPr>
        <w:spacing w:after="0" w:line="240" w:lineRule="auto"/>
        <w:rPr>
          <w:rFonts w:asciiTheme="majorHAnsi" w:hAnsiTheme="majorHAnsi"/>
          <w:sz w:val="24"/>
        </w:rPr>
      </w:pPr>
      <w:r w:rsidRPr="00112193">
        <w:rPr>
          <w:rFonts w:asciiTheme="majorHAnsi" w:hAnsiTheme="majorHAnsi"/>
          <w:sz w:val="24"/>
        </w:rPr>
        <w:t xml:space="preserve">Cost to Process Each </w:t>
      </w:r>
      <w:r w:rsidRPr="00112193">
        <w:rPr>
          <w:rFonts w:asciiTheme="majorHAnsi" w:hAnsiTheme="majorHAnsi"/>
          <w:sz w:val="24"/>
        </w:rPr>
        <w:t>Response: $</w:t>
      </w:r>
      <w:r w:rsidRPr="00112193" w:rsidR="00F96EC4">
        <w:rPr>
          <w:rFonts w:asciiTheme="majorHAnsi" w:hAnsiTheme="majorHAnsi"/>
          <w:sz w:val="24"/>
        </w:rPr>
        <w:t>.97</w:t>
      </w:r>
      <w:r w:rsidRPr="00112193" w:rsidR="00473BD0">
        <w:rPr>
          <w:rFonts w:asciiTheme="majorHAnsi" w:hAnsiTheme="majorHAnsi"/>
          <w:sz w:val="24"/>
        </w:rPr>
        <w:t>3</w:t>
      </w:r>
    </w:p>
    <w:p w:rsidR="00235D71" w:rsidRPr="00112193" w:rsidP="00235D71" w14:paraId="78665DA0" w14:textId="41A53DE7">
      <w:pPr>
        <w:pStyle w:val="ListParagraph"/>
        <w:numPr>
          <w:ilvl w:val="0"/>
          <w:numId w:val="19"/>
        </w:numPr>
        <w:spacing w:after="0" w:line="240" w:lineRule="auto"/>
        <w:rPr>
          <w:rFonts w:asciiTheme="majorHAnsi" w:hAnsiTheme="majorHAnsi"/>
          <w:sz w:val="24"/>
        </w:rPr>
      </w:pPr>
      <w:r w:rsidRPr="00112193">
        <w:rPr>
          <w:rFonts w:asciiTheme="majorHAnsi" w:hAnsiTheme="majorHAnsi"/>
          <w:sz w:val="24"/>
        </w:rPr>
        <w:t>Total Cost to Process Responses: $</w:t>
      </w:r>
      <w:r w:rsidRPr="00112193" w:rsidR="00BC07AF">
        <w:rPr>
          <w:rFonts w:asciiTheme="majorHAnsi" w:hAnsiTheme="majorHAnsi"/>
          <w:sz w:val="24"/>
        </w:rPr>
        <w:t>545</w:t>
      </w:r>
    </w:p>
    <w:p w:rsidR="00B55E9F" w:rsidRPr="00112193" w:rsidP="00B55E9F" w14:paraId="0A22C9ED" w14:textId="77777777">
      <w:pPr>
        <w:pStyle w:val="ListParagraph"/>
        <w:spacing w:after="0" w:line="240" w:lineRule="auto"/>
        <w:ind w:left="1440"/>
        <w:rPr>
          <w:rFonts w:asciiTheme="majorHAnsi" w:hAnsiTheme="majorHAnsi"/>
          <w:sz w:val="24"/>
        </w:rPr>
      </w:pPr>
    </w:p>
    <w:p w:rsidR="00235D71" w:rsidRPr="00112193" w:rsidP="00235D71" w14:paraId="73A933E1" w14:textId="77777777">
      <w:pPr>
        <w:pStyle w:val="ListParagraph"/>
        <w:numPr>
          <w:ilvl w:val="0"/>
          <w:numId w:val="18"/>
        </w:numPr>
        <w:spacing w:after="0" w:line="240" w:lineRule="auto"/>
        <w:rPr>
          <w:rFonts w:asciiTheme="majorHAnsi" w:hAnsiTheme="majorHAnsi"/>
          <w:sz w:val="24"/>
        </w:rPr>
      </w:pPr>
      <w:r w:rsidRPr="00112193">
        <w:rPr>
          <w:rFonts w:asciiTheme="majorHAnsi" w:hAnsiTheme="majorHAnsi"/>
          <w:sz w:val="24"/>
        </w:rPr>
        <w:t>Overall Labor Burden to the Federal Government</w:t>
      </w:r>
    </w:p>
    <w:p w:rsidR="00235D71" w:rsidRPr="00112193" w:rsidP="00235D71" w14:paraId="3D383414" w14:textId="47DBEC38">
      <w:pPr>
        <w:pStyle w:val="ListParagraph"/>
        <w:numPr>
          <w:ilvl w:val="1"/>
          <w:numId w:val="18"/>
        </w:numPr>
        <w:spacing w:after="0" w:line="240" w:lineRule="auto"/>
        <w:rPr>
          <w:rFonts w:asciiTheme="majorHAnsi" w:hAnsiTheme="majorHAnsi"/>
          <w:sz w:val="24"/>
        </w:rPr>
      </w:pPr>
      <w:r w:rsidRPr="00112193">
        <w:rPr>
          <w:rFonts w:asciiTheme="majorHAnsi" w:hAnsiTheme="majorHAnsi"/>
          <w:sz w:val="24"/>
        </w:rPr>
        <w:t xml:space="preserve">Total Number of Annual Responses: </w:t>
      </w:r>
      <w:r w:rsidRPr="00112193" w:rsidR="00222532">
        <w:rPr>
          <w:rFonts w:asciiTheme="majorHAnsi" w:hAnsiTheme="majorHAnsi"/>
          <w:sz w:val="24"/>
        </w:rPr>
        <w:t>560</w:t>
      </w:r>
    </w:p>
    <w:p w:rsidR="00B55E9F" w:rsidRPr="00112193" w:rsidP="00722FDB" w14:paraId="3032A820" w14:textId="3585103C">
      <w:pPr>
        <w:pStyle w:val="ListParagraph"/>
        <w:numPr>
          <w:ilvl w:val="1"/>
          <w:numId w:val="18"/>
        </w:numPr>
        <w:spacing w:after="0" w:line="240" w:lineRule="auto"/>
        <w:rPr>
          <w:rFonts w:asciiTheme="majorHAnsi" w:hAnsiTheme="majorHAnsi"/>
          <w:sz w:val="24"/>
        </w:rPr>
      </w:pPr>
      <w:r w:rsidRPr="00112193">
        <w:rPr>
          <w:rFonts w:asciiTheme="majorHAnsi" w:hAnsiTheme="majorHAnsi"/>
          <w:sz w:val="24"/>
        </w:rPr>
        <w:t>Total Labor Burden</w:t>
      </w:r>
      <w:r w:rsidRPr="00112193">
        <w:rPr>
          <w:rFonts w:asciiTheme="majorHAnsi" w:hAnsiTheme="majorHAnsi"/>
          <w:iCs/>
          <w:sz w:val="24"/>
        </w:rPr>
        <w:t>:</w:t>
      </w:r>
      <w:r w:rsidRPr="00112193">
        <w:rPr>
          <w:rFonts w:asciiTheme="majorHAnsi" w:hAnsiTheme="majorHAnsi"/>
          <w:i/>
          <w:sz w:val="24"/>
        </w:rPr>
        <w:t xml:space="preserve"> </w:t>
      </w:r>
      <w:r w:rsidRPr="00112193" w:rsidR="0025239C">
        <w:rPr>
          <w:rFonts w:asciiTheme="majorHAnsi" w:hAnsiTheme="majorHAnsi"/>
          <w:sz w:val="24"/>
        </w:rPr>
        <w:t>$</w:t>
      </w:r>
      <w:r w:rsidRPr="00112193" w:rsidR="00222532">
        <w:rPr>
          <w:rFonts w:asciiTheme="majorHAnsi" w:hAnsiTheme="majorHAnsi"/>
          <w:sz w:val="24"/>
        </w:rPr>
        <w:t>545</w:t>
      </w:r>
    </w:p>
    <w:p w:rsidR="00B55E9F" w:rsidP="00B55E9F" w14:paraId="2268AAB2" w14:textId="77777777">
      <w:pPr>
        <w:spacing w:after="0" w:line="240" w:lineRule="auto"/>
        <w:rPr>
          <w:rFonts w:asciiTheme="majorHAnsi" w:hAnsiTheme="majorHAnsi"/>
          <w:sz w:val="24"/>
        </w:rPr>
      </w:pPr>
    </w:p>
    <w:p w:rsidR="00722FDB" w:rsidRPr="00B55E9F" w:rsidP="00B55E9F" w14:paraId="246924B0"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112193" w:rsidP="00722FDB" w14:paraId="72B5AD45" w14:textId="77777777">
      <w:pPr>
        <w:spacing w:after="0" w:line="240" w:lineRule="auto"/>
        <w:rPr>
          <w:rFonts w:asciiTheme="majorHAnsi" w:hAnsiTheme="majorHAnsi"/>
          <w:sz w:val="24"/>
        </w:rPr>
      </w:pPr>
    </w:p>
    <w:p w:rsidR="00235D71" w:rsidRPr="00112193" w:rsidP="00235D71" w14:paraId="3EC52481" w14:textId="77777777">
      <w:pPr>
        <w:pStyle w:val="ListParagraph"/>
        <w:numPr>
          <w:ilvl w:val="0"/>
          <w:numId w:val="20"/>
        </w:numPr>
        <w:spacing w:after="0" w:line="240" w:lineRule="auto"/>
        <w:rPr>
          <w:rFonts w:asciiTheme="majorHAnsi" w:hAnsiTheme="majorHAnsi"/>
          <w:i/>
          <w:sz w:val="24"/>
        </w:rPr>
      </w:pPr>
      <w:r w:rsidRPr="00112193">
        <w:rPr>
          <w:rFonts w:asciiTheme="majorHAnsi" w:hAnsiTheme="majorHAnsi"/>
          <w:sz w:val="24"/>
        </w:rPr>
        <w:t>Cost Categories</w:t>
      </w:r>
    </w:p>
    <w:p w:rsidR="00235D71" w:rsidRPr="00112193" w:rsidP="00235D71" w14:paraId="2C164D32" w14:textId="3556E57E">
      <w:pPr>
        <w:pStyle w:val="ListParagraph"/>
        <w:numPr>
          <w:ilvl w:val="1"/>
          <w:numId w:val="20"/>
        </w:numPr>
        <w:spacing w:after="0" w:line="240" w:lineRule="auto"/>
        <w:rPr>
          <w:rFonts w:asciiTheme="majorHAnsi" w:hAnsiTheme="majorHAnsi"/>
          <w:i/>
          <w:sz w:val="24"/>
        </w:rPr>
      </w:pPr>
      <w:r w:rsidRPr="00112193">
        <w:rPr>
          <w:rFonts w:asciiTheme="majorHAnsi" w:hAnsiTheme="majorHAnsi"/>
          <w:sz w:val="24"/>
        </w:rPr>
        <w:t>Equipment: $</w:t>
      </w:r>
      <w:r w:rsidRPr="00112193" w:rsidR="00F466CB">
        <w:rPr>
          <w:rFonts w:asciiTheme="majorHAnsi" w:hAnsiTheme="majorHAnsi"/>
          <w:sz w:val="24"/>
        </w:rPr>
        <w:t>0</w:t>
      </w:r>
    </w:p>
    <w:p w:rsidR="00235D71" w:rsidRPr="00112193" w:rsidP="00235D71" w14:paraId="6E9C32F4" w14:textId="61AEE651">
      <w:pPr>
        <w:pStyle w:val="ListParagraph"/>
        <w:numPr>
          <w:ilvl w:val="1"/>
          <w:numId w:val="20"/>
        </w:numPr>
        <w:spacing w:after="0" w:line="240" w:lineRule="auto"/>
        <w:rPr>
          <w:rFonts w:asciiTheme="majorHAnsi" w:hAnsiTheme="majorHAnsi"/>
          <w:i/>
          <w:sz w:val="24"/>
        </w:rPr>
      </w:pPr>
      <w:r w:rsidRPr="00112193">
        <w:rPr>
          <w:rFonts w:asciiTheme="majorHAnsi" w:hAnsiTheme="majorHAnsi"/>
          <w:sz w:val="24"/>
        </w:rPr>
        <w:t>Printing: $</w:t>
      </w:r>
      <w:r w:rsidRPr="00112193" w:rsidR="00F466CB">
        <w:rPr>
          <w:rFonts w:asciiTheme="majorHAnsi" w:hAnsiTheme="majorHAnsi"/>
          <w:sz w:val="24"/>
        </w:rPr>
        <w:t>0</w:t>
      </w:r>
    </w:p>
    <w:p w:rsidR="00235D71" w:rsidRPr="00112193" w:rsidP="00235D71" w14:paraId="795BB8E4" w14:textId="0DC69F93">
      <w:pPr>
        <w:pStyle w:val="ListParagraph"/>
        <w:numPr>
          <w:ilvl w:val="1"/>
          <w:numId w:val="20"/>
        </w:numPr>
        <w:spacing w:after="0" w:line="240" w:lineRule="auto"/>
        <w:rPr>
          <w:rFonts w:asciiTheme="majorHAnsi" w:hAnsiTheme="majorHAnsi"/>
          <w:i/>
          <w:sz w:val="24"/>
        </w:rPr>
      </w:pPr>
      <w:r w:rsidRPr="00112193">
        <w:rPr>
          <w:rFonts w:asciiTheme="majorHAnsi" w:hAnsiTheme="majorHAnsi"/>
          <w:sz w:val="24"/>
        </w:rPr>
        <w:t>Postage: $</w:t>
      </w:r>
      <w:r w:rsidRPr="00112193" w:rsidR="00F466CB">
        <w:rPr>
          <w:rFonts w:asciiTheme="majorHAnsi" w:hAnsiTheme="majorHAnsi"/>
          <w:sz w:val="24"/>
        </w:rPr>
        <w:t>0</w:t>
      </w:r>
    </w:p>
    <w:p w:rsidR="00235D71" w:rsidRPr="00112193" w:rsidP="00235D71" w14:paraId="4ED10594" w14:textId="17E47E55">
      <w:pPr>
        <w:pStyle w:val="ListParagraph"/>
        <w:numPr>
          <w:ilvl w:val="1"/>
          <w:numId w:val="20"/>
        </w:numPr>
        <w:spacing w:after="0" w:line="240" w:lineRule="auto"/>
        <w:rPr>
          <w:rFonts w:asciiTheme="majorHAnsi" w:hAnsiTheme="majorHAnsi"/>
          <w:i/>
          <w:sz w:val="24"/>
        </w:rPr>
      </w:pPr>
      <w:r w:rsidRPr="00112193">
        <w:rPr>
          <w:rFonts w:asciiTheme="majorHAnsi" w:hAnsiTheme="majorHAnsi"/>
          <w:sz w:val="24"/>
        </w:rPr>
        <w:t>Software Purchases: $</w:t>
      </w:r>
      <w:r w:rsidRPr="00112193" w:rsidR="00F466CB">
        <w:rPr>
          <w:rFonts w:asciiTheme="majorHAnsi" w:hAnsiTheme="majorHAnsi"/>
          <w:sz w:val="24"/>
        </w:rPr>
        <w:t>0</w:t>
      </w:r>
    </w:p>
    <w:p w:rsidR="00235D71" w:rsidRPr="00112193" w:rsidP="00235D71" w14:paraId="43CFD742" w14:textId="33CF31A3">
      <w:pPr>
        <w:pStyle w:val="ListParagraph"/>
        <w:numPr>
          <w:ilvl w:val="1"/>
          <w:numId w:val="20"/>
        </w:numPr>
        <w:spacing w:after="0" w:line="240" w:lineRule="auto"/>
        <w:rPr>
          <w:rFonts w:asciiTheme="majorHAnsi" w:hAnsiTheme="majorHAnsi"/>
          <w:i/>
          <w:sz w:val="24"/>
        </w:rPr>
      </w:pPr>
      <w:r w:rsidRPr="00112193">
        <w:rPr>
          <w:rFonts w:asciiTheme="majorHAnsi" w:hAnsiTheme="majorHAnsi"/>
          <w:sz w:val="24"/>
        </w:rPr>
        <w:t>Licensing Costs: $</w:t>
      </w:r>
      <w:r w:rsidRPr="00112193" w:rsidR="00F466CB">
        <w:rPr>
          <w:rFonts w:asciiTheme="majorHAnsi" w:hAnsiTheme="majorHAnsi"/>
          <w:sz w:val="24"/>
        </w:rPr>
        <w:t>0</w:t>
      </w:r>
    </w:p>
    <w:p w:rsidR="00235D71" w:rsidRPr="00112193" w:rsidP="00525457" w14:paraId="1781C650" w14:textId="6D8D6E9C">
      <w:pPr>
        <w:pStyle w:val="ListParagraph"/>
        <w:numPr>
          <w:ilvl w:val="1"/>
          <w:numId w:val="20"/>
        </w:numPr>
        <w:spacing w:after="0" w:line="240" w:lineRule="auto"/>
        <w:rPr>
          <w:rFonts w:ascii="SymbolMT" w:hAnsi="SymbolMT"/>
          <w:sz w:val="24"/>
        </w:rPr>
      </w:pPr>
      <w:r w:rsidRPr="00112193">
        <w:rPr>
          <w:rFonts w:asciiTheme="majorHAnsi" w:hAnsiTheme="majorHAnsi"/>
          <w:sz w:val="24"/>
        </w:rPr>
        <w:t>Other: $</w:t>
      </w:r>
      <w:r w:rsidR="00FE24FF">
        <w:rPr>
          <w:rFonts w:asciiTheme="majorHAnsi" w:hAnsiTheme="majorHAnsi"/>
          <w:sz w:val="24"/>
        </w:rPr>
        <w:t>2</w:t>
      </w:r>
      <w:r w:rsidR="00E55DC8">
        <w:rPr>
          <w:rFonts w:asciiTheme="majorHAnsi" w:hAnsiTheme="majorHAnsi"/>
          <w:sz w:val="24"/>
        </w:rPr>
        <w:t>,22</w:t>
      </w:r>
      <w:r w:rsidR="00CA7D13">
        <w:rPr>
          <w:rFonts w:asciiTheme="majorHAnsi" w:hAnsiTheme="majorHAnsi"/>
          <w:sz w:val="24"/>
        </w:rPr>
        <w:t>6</w:t>
      </w:r>
      <w:r w:rsidR="00E55DC8">
        <w:rPr>
          <w:rFonts w:asciiTheme="majorHAnsi" w:hAnsiTheme="majorHAnsi"/>
          <w:sz w:val="24"/>
        </w:rPr>
        <w:t>,060</w:t>
      </w:r>
      <w:r w:rsidRPr="00112193">
        <w:rPr>
          <w:rFonts w:asciiTheme="majorHAnsi" w:hAnsiTheme="majorHAnsi"/>
          <w:sz w:val="24"/>
        </w:rPr>
        <w:t xml:space="preserve"> - </w:t>
      </w:r>
      <w:r w:rsidRPr="00112193">
        <w:rPr>
          <w:rFonts w:asciiTheme="majorHAnsi" w:hAnsiTheme="majorHAnsi"/>
          <w:sz w:val="24"/>
          <w:szCs w:val="24"/>
        </w:rPr>
        <w:t>(</w:t>
      </w:r>
      <w:r w:rsidRPr="00112193" w:rsidR="00F96EC4">
        <w:rPr>
          <w:rFonts w:ascii="Cambria" w:hAnsi="Cambria"/>
          <w:sz w:val="24"/>
          <w:szCs w:val="24"/>
        </w:rPr>
        <w:t>C</w:t>
      </w:r>
      <w:r w:rsidRPr="00112193" w:rsidR="00A728DA">
        <w:rPr>
          <w:rFonts w:ascii="Cambria" w:hAnsi="Cambria"/>
          <w:sz w:val="24"/>
          <w:szCs w:val="24"/>
        </w:rPr>
        <w:t xml:space="preserve">ontract </w:t>
      </w:r>
      <w:r w:rsidRPr="00112193" w:rsidR="00F96EC4">
        <w:rPr>
          <w:rFonts w:ascii="Cambria" w:hAnsi="Cambria"/>
          <w:sz w:val="24"/>
          <w:szCs w:val="24"/>
        </w:rPr>
        <w:t>No.</w:t>
      </w:r>
      <w:r w:rsidRPr="00112193" w:rsidR="00A728DA">
        <w:rPr>
          <w:rFonts w:ascii="Cambria" w:hAnsi="Cambria"/>
          <w:sz w:val="24"/>
          <w:szCs w:val="24"/>
        </w:rPr>
        <w:t xml:space="preserve"> HQ0034-21-D-0006</w:t>
      </w:r>
      <w:r w:rsidR="00AB4374">
        <w:rPr>
          <w:rFonts w:ascii="Cambria" w:hAnsi="Cambria"/>
          <w:sz w:val="24"/>
          <w:szCs w:val="24"/>
        </w:rPr>
        <w:t xml:space="preserve">, </w:t>
      </w:r>
      <w:r w:rsidR="00C8503A">
        <w:rPr>
          <w:rFonts w:ascii="Cambria" w:hAnsi="Cambria"/>
          <w:sz w:val="24"/>
          <w:szCs w:val="24"/>
        </w:rPr>
        <w:t>Phase 2</w:t>
      </w:r>
      <w:r w:rsidR="00065477">
        <w:rPr>
          <w:rFonts w:ascii="Cambria" w:hAnsi="Cambria"/>
          <w:sz w:val="24"/>
          <w:szCs w:val="24"/>
        </w:rPr>
        <w:t xml:space="preserve"> which includes Tasks 1b, 3a, </w:t>
      </w:r>
      <w:r w:rsidR="009B1536">
        <w:rPr>
          <w:rFonts w:ascii="Cambria" w:hAnsi="Cambria"/>
          <w:sz w:val="24"/>
          <w:szCs w:val="24"/>
        </w:rPr>
        <w:t>4a, and 2b</w:t>
      </w:r>
      <w:r w:rsidRPr="00112193">
        <w:rPr>
          <w:rFonts w:asciiTheme="majorHAnsi" w:hAnsiTheme="majorHAnsi"/>
          <w:sz w:val="24"/>
          <w:szCs w:val="24"/>
        </w:rPr>
        <w:t xml:space="preserve">) </w:t>
      </w:r>
    </w:p>
    <w:p w:rsidR="00B55E9F" w:rsidRPr="00112193" w:rsidP="00B55E9F" w14:paraId="68A19B8A" w14:textId="77777777">
      <w:pPr>
        <w:pStyle w:val="ListParagraph"/>
        <w:spacing w:after="0" w:line="240" w:lineRule="auto"/>
        <w:ind w:left="1440"/>
        <w:rPr>
          <w:rFonts w:asciiTheme="majorHAnsi" w:hAnsiTheme="majorHAnsi"/>
          <w:i/>
          <w:sz w:val="24"/>
        </w:rPr>
      </w:pPr>
    </w:p>
    <w:p w:rsidR="00235D71" w:rsidRPr="00112193" w:rsidP="00B55E9F" w14:paraId="1AD8EAFB" w14:textId="65D93694">
      <w:pPr>
        <w:pStyle w:val="ListParagraph"/>
        <w:numPr>
          <w:ilvl w:val="0"/>
          <w:numId w:val="20"/>
        </w:numPr>
        <w:spacing w:after="0" w:line="240" w:lineRule="auto"/>
        <w:rPr>
          <w:rFonts w:asciiTheme="majorHAnsi" w:hAnsiTheme="majorHAnsi"/>
          <w:i/>
          <w:sz w:val="24"/>
        </w:rPr>
      </w:pPr>
      <w:r w:rsidRPr="00112193">
        <w:rPr>
          <w:rFonts w:asciiTheme="majorHAnsi" w:hAnsiTheme="majorHAnsi"/>
          <w:sz w:val="24"/>
        </w:rPr>
        <w:t xml:space="preserve">Total Operational and Maintenance Cost: </w:t>
      </w:r>
      <w:r w:rsidRPr="00112193" w:rsidR="001A4EA1">
        <w:rPr>
          <w:rFonts w:asciiTheme="majorHAnsi" w:hAnsiTheme="majorHAnsi"/>
          <w:sz w:val="24"/>
        </w:rPr>
        <w:t>$</w:t>
      </w:r>
      <w:r w:rsidR="00CA7D13">
        <w:rPr>
          <w:rFonts w:asciiTheme="majorHAnsi" w:hAnsiTheme="majorHAnsi"/>
          <w:sz w:val="24"/>
        </w:rPr>
        <w:t>2,226,060</w:t>
      </w:r>
    </w:p>
    <w:p w:rsidR="00B55E9F" w:rsidP="00B55E9F" w14:paraId="0EBB5D9A" w14:textId="77777777">
      <w:pPr>
        <w:spacing w:after="0" w:line="240" w:lineRule="auto"/>
        <w:rPr>
          <w:rFonts w:asciiTheme="majorHAnsi" w:hAnsiTheme="majorHAnsi"/>
          <w:i/>
          <w:sz w:val="24"/>
        </w:rPr>
      </w:pPr>
    </w:p>
    <w:p w:rsidR="00B55E9F" w:rsidP="00B55E9F" w14:paraId="45029C2F"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102E9C9B" w14:textId="77777777">
      <w:pPr>
        <w:spacing w:after="0" w:line="240" w:lineRule="auto"/>
        <w:rPr>
          <w:rFonts w:asciiTheme="majorHAnsi" w:hAnsiTheme="majorHAnsi"/>
          <w:sz w:val="24"/>
        </w:rPr>
      </w:pPr>
    </w:p>
    <w:p w:rsidR="00483FC7" w:rsidRPr="00483FC7" w:rsidP="00483FC7" w14:paraId="1CA69678" w14:textId="2C6FE696">
      <w:pPr>
        <w:spacing w:after="0" w:line="240" w:lineRule="auto"/>
        <w:rPr>
          <w:rFonts w:asciiTheme="majorHAnsi" w:hAnsiTheme="majorHAnsi"/>
          <w:color w:val="FF0000"/>
          <w:sz w:val="24"/>
        </w:rPr>
      </w:pPr>
      <w:r w:rsidRPr="00483FC7">
        <w:rPr>
          <w:rFonts w:asciiTheme="majorHAnsi" w:hAnsiTheme="majorHAnsi"/>
          <w:sz w:val="24"/>
        </w:rPr>
        <w:t>Phase 2</w:t>
      </w:r>
    </w:p>
    <w:p w:rsidR="00486235" w:rsidRPr="00112193" w:rsidP="00B55E9F" w14:paraId="673A9E81" w14:textId="2D9E9366">
      <w:pPr>
        <w:pStyle w:val="ListParagraph"/>
        <w:numPr>
          <w:ilvl w:val="0"/>
          <w:numId w:val="22"/>
        </w:numPr>
        <w:spacing w:after="0" w:line="240" w:lineRule="auto"/>
        <w:rPr>
          <w:rFonts w:asciiTheme="majorHAnsi" w:hAnsiTheme="majorHAnsi"/>
          <w:sz w:val="24"/>
        </w:rPr>
      </w:pPr>
      <w:r w:rsidRPr="00112193">
        <w:rPr>
          <w:rFonts w:asciiTheme="majorHAnsi" w:hAnsiTheme="majorHAnsi"/>
          <w:sz w:val="24"/>
        </w:rPr>
        <w:t>Total Labor Cost to the Federal Government: $</w:t>
      </w:r>
      <w:r w:rsidRPr="00112193" w:rsidR="0062110E">
        <w:rPr>
          <w:rFonts w:asciiTheme="majorHAnsi" w:hAnsiTheme="majorHAnsi"/>
          <w:sz w:val="24"/>
        </w:rPr>
        <w:t>117</w:t>
      </w:r>
    </w:p>
    <w:p w:rsidR="00B55E9F" w:rsidRPr="00112193" w:rsidP="00B55E9F" w14:paraId="73ABBFCD" w14:textId="5BEDC389">
      <w:pPr>
        <w:pStyle w:val="ListParagraph"/>
        <w:numPr>
          <w:ilvl w:val="0"/>
          <w:numId w:val="22"/>
        </w:numPr>
        <w:spacing w:after="0" w:line="240" w:lineRule="auto"/>
        <w:rPr>
          <w:rFonts w:asciiTheme="majorHAnsi" w:hAnsiTheme="majorHAnsi"/>
          <w:sz w:val="24"/>
        </w:rPr>
      </w:pPr>
      <w:r w:rsidRPr="00112193">
        <w:rPr>
          <w:rFonts w:asciiTheme="majorHAnsi" w:hAnsiTheme="majorHAnsi"/>
          <w:sz w:val="24"/>
        </w:rPr>
        <w:t>Total Operational and Maintenance Costs: $</w:t>
      </w:r>
      <w:r w:rsidR="00283897">
        <w:rPr>
          <w:rFonts w:asciiTheme="majorHAnsi" w:hAnsiTheme="majorHAnsi"/>
          <w:sz w:val="24"/>
        </w:rPr>
        <w:t>2,226,060</w:t>
      </w:r>
    </w:p>
    <w:p w:rsidR="00B55E9F" w:rsidRPr="00112193" w:rsidP="00B55E9F" w14:paraId="1240BB1F" w14:textId="4B733DB4">
      <w:pPr>
        <w:pStyle w:val="ListParagraph"/>
        <w:numPr>
          <w:ilvl w:val="0"/>
          <w:numId w:val="22"/>
        </w:numPr>
        <w:spacing w:after="0" w:line="240" w:lineRule="auto"/>
        <w:rPr>
          <w:rFonts w:asciiTheme="majorHAnsi" w:hAnsiTheme="majorHAnsi"/>
          <w:sz w:val="24"/>
        </w:rPr>
      </w:pPr>
      <w:r w:rsidRPr="00112193">
        <w:rPr>
          <w:rFonts w:asciiTheme="majorHAnsi" w:hAnsiTheme="majorHAnsi"/>
          <w:sz w:val="24"/>
        </w:rPr>
        <w:t>Total Cost to the Federal Government: $</w:t>
      </w:r>
      <w:r w:rsidR="00283897">
        <w:rPr>
          <w:rFonts w:asciiTheme="majorHAnsi" w:hAnsiTheme="majorHAnsi"/>
          <w:sz w:val="24"/>
        </w:rPr>
        <w:t>2,226,177</w:t>
      </w:r>
    </w:p>
    <w:p w:rsidR="00483FC7" w:rsidRPr="00112193" w:rsidP="00483FC7" w14:paraId="2693F180" w14:textId="77777777">
      <w:pPr>
        <w:spacing w:after="0" w:line="240" w:lineRule="auto"/>
        <w:rPr>
          <w:rFonts w:asciiTheme="majorHAnsi" w:hAnsiTheme="majorHAnsi"/>
          <w:sz w:val="24"/>
        </w:rPr>
      </w:pPr>
    </w:p>
    <w:p w:rsidR="00483FC7" w:rsidRPr="00112193" w:rsidP="00483FC7" w14:paraId="7929F0EB" w14:textId="372F4BED">
      <w:pPr>
        <w:spacing w:after="0" w:line="240" w:lineRule="auto"/>
        <w:rPr>
          <w:rFonts w:asciiTheme="majorHAnsi" w:hAnsiTheme="majorHAnsi"/>
          <w:sz w:val="24"/>
        </w:rPr>
      </w:pPr>
      <w:r w:rsidRPr="00112193">
        <w:rPr>
          <w:rFonts w:asciiTheme="majorHAnsi" w:hAnsiTheme="majorHAnsi"/>
          <w:sz w:val="24"/>
        </w:rPr>
        <w:t xml:space="preserve">Phase 3 </w:t>
      </w:r>
    </w:p>
    <w:p w:rsidR="00483FC7" w:rsidRPr="00112193" w:rsidP="00483FC7" w14:paraId="203EFEE3" w14:textId="19CBFAEF">
      <w:pPr>
        <w:pStyle w:val="ListParagraph"/>
        <w:numPr>
          <w:ilvl w:val="0"/>
          <w:numId w:val="47"/>
        </w:numPr>
        <w:spacing w:after="0" w:line="240" w:lineRule="auto"/>
        <w:rPr>
          <w:rFonts w:asciiTheme="majorHAnsi" w:hAnsiTheme="majorHAnsi"/>
          <w:sz w:val="24"/>
        </w:rPr>
      </w:pPr>
      <w:r w:rsidRPr="00112193">
        <w:rPr>
          <w:rFonts w:asciiTheme="majorHAnsi" w:hAnsiTheme="majorHAnsi"/>
          <w:sz w:val="24"/>
        </w:rPr>
        <w:t>Total Labor Cost to the Federal Government: $</w:t>
      </w:r>
      <w:r w:rsidRPr="00112193" w:rsidR="008C729C">
        <w:rPr>
          <w:rFonts w:asciiTheme="majorHAnsi" w:hAnsiTheme="majorHAnsi"/>
          <w:sz w:val="24"/>
        </w:rPr>
        <w:t>428</w:t>
      </w:r>
    </w:p>
    <w:p w:rsidR="00483FC7" w:rsidRPr="00112193" w:rsidP="00483FC7" w14:paraId="2BC5171F" w14:textId="31742FC1">
      <w:pPr>
        <w:pStyle w:val="ListParagraph"/>
        <w:numPr>
          <w:ilvl w:val="0"/>
          <w:numId w:val="47"/>
        </w:numPr>
        <w:spacing w:after="0" w:line="240" w:lineRule="auto"/>
        <w:rPr>
          <w:rFonts w:asciiTheme="majorHAnsi" w:hAnsiTheme="majorHAnsi"/>
          <w:sz w:val="24"/>
        </w:rPr>
      </w:pPr>
      <w:r w:rsidRPr="00112193">
        <w:rPr>
          <w:rFonts w:asciiTheme="majorHAnsi" w:hAnsiTheme="majorHAnsi"/>
          <w:sz w:val="24"/>
        </w:rPr>
        <w:t xml:space="preserve">Total Operational and Maintenance </w:t>
      </w:r>
      <w:r w:rsidRPr="00112193">
        <w:rPr>
          <w:rFonts w:asciiTheme="majorHAnsi" w:hAnsiTheme="majorHAnsi"/>
          <w:sz w:val="24"/>
        </w:rPr>
        <w:t>Costs: TBD</w:t>
      </w:r>
    </w:p>
    <w:p w:rsidR="00483FC7" w:rsidRPr="00112193" w:rsidP="00483FC7" w14:paraId="4314C3C6" w14:textId="49C83BFA">
      <w:pPr>
        <w:pStyle w:val="ListParagraph"/>
        <w:numPr>
          <w:ilvl w:val="0"/>
          <w:numId w:val="47"/>
        </w:numPr>
        <w:spacing w:after="0" w:line="240" w:lineRule="auto"/>
        <w:rPr>
          <w:rFonts w:asciiTheme="majorHAnsi" w:hAnsiTheme="majorHAnsi"/>
          <w:sz w:val="24"/>
        </w:rPr>
      </w:pPr>
      <w:r w:rsidRPr="00112193">
        <w:rPr>
          <w:rFonts w:asciiTheme="majorHAnsi" w:hAnsiTheme="majorHAnsi"/>
          <w:sz w:val="24"/>
        </w:rPr>
        <w:t>Total Cost to the Federal Government: TBD</w:t>
      </w:r>
    </w:p>
    <w:p w:rsidR="00486235" w:rsidP="00486235" w14:paraId="58574710" w14:textId="77777777">
      <w:pPr>
        <w:spacing w:after="0" w:line="240" w:lineRule="auto"/>
        <w:rPr>
          <w:rFonts w:asciiTheme="majorHAnsi" w:hAnsiTheme="majorHAnsi"/>
          <w:sz w:val="24"/>
        </w:rPr>
      </w:pPr>
    </w:p>
    <w:p w:rsidR="00DA2B37" w:rsidP="00486235" w14:paraId="274E107F" w14:textId="77C178F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DC6189" w:rsidRPr="00DC6189" w:rsidP="00DC6189" w14:paraId="0E34A26F" w14:textId="77777777">
      <w:pPr>
        <w:spacing w:after="0" w:line="240" w:lineRule="auto"/>
        <w:rPr>
          <w:rFonts w:asciiTheme="majorHAnsi" w:hAnsiTheme="majorHAnsi"/>
          <w:color w:val="000000" w:themeColor="text1"/>
          <w:sz w:val="24"/>
        </w:rPr>
      </w:pPr>
      <w:r w:rsidRPr="00DC6189">
        <w:rPr>
          <w:rFonts w:asciiTheme="majorHAnsi" w:hAnsiTheme="majorHAnsi"/>
          <w:color w:val="000000" w:themeColor="text1"/>
          <w:sz w:val="24"/>
        </w:rPr>
        <w:t>This is a new collection with a new associated burden.</w:t>
      </w:r>
    </w:p>
    <w:p w:rsidR="00C10E17" w:rsidP="00F6685C" w14:paraId="145F71D3" w14:textId="78A58967">
      <w:pPr>
        <w:spacing w:after="0" w:line="240" w:lineRule="auto"/>
        <w:rPr>
          <w:rFonts w:asciiTheme="majorHAnsi" w:hAnsiTheme="majorHAnsi"/>
          <w:sz w:val="24"/>
        </w:rPr>
      </w:pPr>
    </w:p>
    <w:p w:rsidR="007F6382" w:rsidP="00F6685C" w14:paraId="01952603" w14:textId="77777777">
      <w:pPr>
        <w:spacing w:after="0" w:line="240" w:lineRule="auto"/>
        <w:rPr>
          <w:rFonts w:asciiTheme="majorHAnsi" w:hAnsiTheme="majorHAnsi"/>
          <w:sz w:val="24"/>
        </w:rPr>
      </w:pPr>
    </w:p>
    <w:p w:rsidR="00DA2B37" w:rsidP="00486235" w14:paraId="03B091ED" w14:textId="0A4AC9D4">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7F6382" w:rsidP="007F6382" w14:paraId="19D2980A" w14:textId="77777777">
      <w:pPr>
        <w:spacing w:after="0" w:line="240" w:lineRule="auto"/>
        <w:rPr>
          <w:rFonts w:asciiTheme="majorHAnsi" w:hAnsiTheme="majorHAnsi" w:cs="Calibri"/>
          <w:color w:val="000000" w:themeColor="text1"/>
          <w:sz w:val="24"/>
          <w:szCs w:val="24"/>
        </w:rPr>
      </w:pPr>
    </w:p>
    <w:p w:rsidR="0000480C" w:rsidP="007F6382" w14:paraId="244D6E48" w14:textId="51E002A7">
      <w:pPr>
        <w:spacing w:after="0" w:line="240" w:lineRule="auto"/>
        <w:rPr>
          <w:rFonts w:asciiTheme="majorHAnsi" w:hAnsiTheme="majorHAnsi" w:cs="Calibri"/>
          <w:color w:val="000000" w:themeColor="text1"/>
          <w:sz w:val="24"/>
          <w:szCs w:val="24"/>
        </w:rPr>
      </w:pPr>
      <w:r w:rsidRPr="002F2A98">
        <w:rPr>
          <w:rFonts w:asciiTheme="majorHAnsi" w:hAnsiTheme="majorHAnsi" w:cs="Calibri"/>
          <w:color w:val="000000" w:themeColor="text1"/>
          <w:sz w:val="24"/>
          <w:szCs w:val="24"/>
        </w:rPr>
        <w:t>The dataset will not be released beyond the research team but aggregated results</w:t>
      </w:r>
      <w:r w:rsidRPr="002F2A98">
        <w:rPr>
          <w:rFonts w:asciiTheme="majorHAnsi" w:hAnsiTheme="majorHAnsi" w:cs="Calibri"/>
          <w:color w:val="000000" w:themeColor="text1"/>
          <w:sz w:val="24"/>
          <w:szCs w:val="24"/>
        </w:rPr>
        <w:t xml:space="preserve"> and deidentified illustrative quotes will be disseminated through published report</w:t>
      </w:r>
      <w:r w:rsidRPr="002F2A98" w:rsidR="006B6F65">
        <w:rPr>
          <w:rFonts w:asciiTheme="majorHAnsi" w:hAnsiTheme="majorHAnsi" w:cs="Calibri"/>
          <w:color w:val="000000" w:themeColor="text1"/>
          <w:sz w:val="24"/>
          <w:szCs w:val="24"/>
        </w:rPr>
        <w:t>s</w:t>
      </w:r>
      <w:r w:rsidRPr="002F2A98">
        <w:rPr>
          <w:rFonts w:asciiTheme="majorHAnsi" w:hAnsiTheme="majorHAnsi" w:cs="Calibri"/>
          <w:color w:val="000000" w:themeColor="text1"/>
          <w:sz w:val="24"/>
          <w:szCs w:val="24"/>
        </w:rPr>
        <w:t>. Prior to public release, the report</w:t>
      </w:r>
      <w:r w:rsidRPr="002F2A98" w:rsidR="0072498E">
        <w:rPr>
          <w:rFonts w:asciiTheme="majorHAnsi" w:hAnsiTheme="majorHAnsi" w:cs="Calibri"/>
          <w:color w:val="000000" w:themeColor="text1"/>
          <w:sz w:val="24"/>
          <w:szCs w:val="24"/>
        </w:rPr>
        <w:t>s</w:t>
      </w:r>
      <w:r w:rsidRPr="002F2A98">
        <w:rPr>
          <w:rFonts w:asciiTheme="majorHAnsi" w:hAnsiTheme="majorHAnsi" w:cs="Calibri"/>
          <w:color w:val="000000" w:themeColor="text1"/>
          <w:sz w:val="24"/>
          <w:szCs w:val="24"/>
        </w:rPr>
        <w:t xml:space="preserve"> will follow </w:t>
      </w:r>
      <w:r w:rsidRPr="002F2A98" w:rsidR="00795EFC">
        <w:rPr>
          <w:rFonts w:asciiTheme="majorHAnsi" w:hAnsiTheme="majorHAnsi" w:cs="Calibri"/>
          <w:color w:val="000000" w:themeColor="text1"/>
          <w:sz w:val="24"/>
          <w:szCs w:val="24"/>
        </w:rPr>
        <w:t>Federally Funded Research and Development Centers (</w:t>
      </w:r>
      <w:r w:rsidRPr="002F2A98">
        <w:rPr>
          <w:rFonts w:asciiTheme="majorHAnsi" w:hAnsiTheme="majorHAnsi" w:cs="Calibri"/>
          <w:color w:val="000000" w:themeColor="text1"/>
          <w:sz w:val="24"/>
          <w:szCs w:val="24"/>
        </w:rPr>
        <w:t>FFRDC</w:t>
      </w:r>
      <w:r w:rsidRPr="002F2A98" w:rsidR="00795EFC">
        <w:rPr>
          <w:rFonts w:asciiTheme="majorHAnsi" w:hAnsiTheme="majorHAnsi" w:cs="Calibri"/>
          <w:color w:val="000000" w:themeColor="text1"/>
          <w:sz w:val="24"/>
          <w:szCs w:val="24"/>
        </w:rPr>
        <w:t>)</w:t>
      </w:r>
      <w:r w:rsidRPr="002F2A98">
        <w:rPr>
          <w:rFonts w:asciiTheme="majorHAnsi" w:hAnsiTheme="majorHAnsi" w:cs="Calibri"/>
          <w:color w:val="000000" w:themeColor="text1"/>
          <w:sz w:val="24"/>
          <w:szCs w:val="24"/>
        </w:rPr>
        <w:t xml:space="preserve"> requirements for quality assurance review, sponsor review, and Defense Office of Prepublication and Security Review.</w:t>
      </w:r>
      <w:r w:rsidRPr="002F2A98" w:rsidR="00A854EF">
        <w:rPr>
          <w:rFonts w:asciiTheme="majorHAnsi" w:hAnsiTheme="majorHAnsi" w:cs="Calibri"/>
          <w:color w:val="000000" w:themeColor="text1"/>
          <w:sz w:val="24"/>
          <w:szCs w:val="24"/>
        </w:rPr>
        <w:t xml:space="preserve"> The results </w:t>
      </w:r>
      <w:r w:rsidRPr="002F2A98" w:rsidR="00C57F7A">
        <w:rPr>
          <w:rFonts w:asciiTheme="majorHAnsi" w:hAnsiTheme="majorHAnsi" w:cs="Calibri"/>
          <w:color w:val="000000" w:themeColor="text1"/>
          <w:sz w:val="24"/>
          <w:szCs w:val="24"/>
        </w:rPr>
        <w:t>will be</w:t>
      </w:r>
      <w:r w:rsidRPr="002F2A98" w:rsidR="00A854EF">
        <w:rPr>
          <w:rFonts w:asciiTheme="majorHAnsi" w:hAnsiTheme="majorHAnsi" w:cs="Calibri"/>
          <w:color w:val="000000" w:themeColor="text1"/>
          <w:sz w:val="24"/>
          <w:szCs w:val="24"/>
        </w:rPr>
        <w:t xml:space="preserve"> published because this is a </w:t>
      </w:r>
      <w:r w:rsidRPr="002F2A98" w:rsidR="00206BA5">
        <w:rPr>
          <w:rFonts w:asciiTheme="majorHAnsi" w:hAnsiTheme="majorHAnsi" w:cs="Calibri"/>
          <w:color w:val="000000" w:themeColor="text1"/>
          <w:sz w:val="24"/>
          <w:szCs w:val="24"/>
        </w:rPr>
        <w:t>Congressionally mandated</w:t>
      </w:r>
      <w:r w:rsidRPr="002F2A98" w:rsidR="00A854EF">
        <w:rPr>
          <w:rFonts w:asciiTheme="majorHAnsi" w:hAnsiTheme="majorHAnsi" w:cs="Calibri"/>
          <w:color w:val="000000" w:themeColor="text1"/>
          <w:sz w:val="24"/>
          <w:szCs w:val="24"/>
        </w:rPr>
        <w:t xml:space="preserve"> study</w:t>
      </w:r>
      <w:r w:rsidRPr="002F2A98" w:rsidR="000F524F">
        <w:rPr>
          <w:rFonts w:asciiTheme="majorHAnsi" w:hAnsiTheme="majorHAnsi" w:cs="Calibri"/>
          <w:color w:val="000000" w:themeColor="text1"/>
          <w:sz w:val="24"/>
          <w:szCs w:val="24"/>
        </w:rPr>
        <w:t xml:space="preserve">. </w:t>
      </w:r>
      <w:r w:rsidRPr="002F2A98" w:rsidR="006B18DE">
        <w:rPr>
          <w:rFonts w:asciiTheme="majorHAnsi" w:hAnsiTheme="majorHAnsi" w:cs="Calibri"/>
          <w:color w:val="000000" w:themeColor="text1"/>
          <w:sz w:val="24"/>
          <w:szCs w:val="24"/>
        </w:rPr>
        <w:t xml:space="preserve"> </w:t>
      </w:r>
    </w:p>
    <w:p w:rsidR="007F6382" w:rsidP="007F6382" w14:paraId="33E3FCC4" w14:textId="77777777">
      <w:pPr>
        <w:spacing w:after="0" w:line="240" w:lineRule="auto"/>
        <w:rPr>
          <w:rFonts w:asciiTheme="majorHAnsi" w:hAnsiTheme="majorHAnsi"/>
          <w:iCs/>
          <w:color w:val="000000" w:themeColor="text1"/>
          <w:sz w:val="24"/>
        </w:rPr>
      </w:pPr>
    </w:p>
    <w:p w:rsidR="00C12C40" w:rsidRPr="002F2A98" w:rsidP="007F6382" w14:paraId="79FD4F1B" w14:textId="3F1F6EA1">
      <w:pPr>
        <w:spacing w:after="0" w:line="240" w:lineRule="auto"/>
        <w:rPr>
          <w:rFonts w:asciiTheme="majorHAnsi" w:hAnsiTheme="majorHAnsi"/>
          <w:iCs/>
          <w:color w:val="000000" w:themeColor="text1"/>
          <w:sz w:val="24"/>
        </w:rPr>
      </w:pPr>
      <w:r w:rsidRPr="002F2A98">
        <w:rPr>
          <w:rFonts w:asciiTheme="majorHAnsi" w:hAnsiTheme="majorHAnsi"/>
          <w:iCs/>
          <w:color w:val="000000" w:themeColor="text1"/>
          <w:sz w:val="24"/>
        </w:rPr>
        <w:t xml:space="preserve">We anticipate the </w:t>
      </w:r>
      <w:r w:rsidR="0000480C">
        <w:rPr>
          <w:rFonts w:asciiTheme="majorHAnsi" w:hAnsiTheme="majorHAnsi"/>
          <w:iCs/>
          <w:color w:val="000000" w:themeColor="text1"/>
          <w:sz w:val="24"/>
        </w:rPr>
        <w:t xml:space="preserve">field research </w:t>
      </w:r>
      <w:r w:rsidR="00B53A03">
        <w:rPr>
          <w:rFonts w:asciiTheme="majorHAnsi" w:hAnsiTheme="majorHAnsi"/>
          <w:iCs/>
          <w:color w:val="000000" w:themeColor="text1"/>
          <w:sz w:val="24"/>
        </w:rPr>
        <w:t>on c</w:t>
      </w:r>
      <w:r w:rsidR="0000480C">
        <w:rPr>
          <w:rFonts w:asciiTheme="majorHAnsi" w:hAnsiTheme="majorHAnsi"/>
          <w:iCs/>
          <w:color w:val="000000" w:themeColor="text1"/>
          <w:sz w:val="24"/>
        </w:rPr>
        <w:t xml:space="preserve">urrent approaches to domestic abuse prevention and outreach (research question A) </w:t>
      </w:r>
      <w:r w:rsidRPr="002F2A98">
        <w:rPr>
          <w:rFonts w:asciiTheme="majorHAnsi" w:hAnsiTheme="majorHAnsi"/>
          <w:iCs/>
          <w:color w:val="000000" w:themeColor="text1"/>
          <w:sz w:val="24"/>
        </w:rPr>
        <w:t>will begin in late June/early July 202</w:t>
      </w:r>
      <w:r w:rsidR="004952DF">
        <w:rPr>
          <w:rFonts w:asciiTheme="majorHAnsi" w:hAnsiTheme="majorHAnsi"/>
          <w:iCs/>
          <w:color w:val="000000" w:themeColor="text1"/>
          <w:sz w:val="24"/>
        </w:rPr>
        <w:t>3</w:t>
      </w:r>
      <w:r w:rsidRPr="002F2A98">
        <w:rPr>
          <w:rFonts w:asciiTheme="majorHAnsi" w:hAnsiTheme="majorHAnsi"/>
          <w:iCs/>
          <w:color w:val="000000" w:themeColor="text1"/>
          <w:sz w:val="24"/>
        </w:rPr>
        <w:t xml:space="preserve">, with </w:t>
      </w:r>
      <w:r w:rsidR="004952DF">
        <w:rPr>
          <w:rFonts w:asciiTheme="majorHAnsi" w:hAnsiTheme="majorHAnsi"/>
          <w:iCs/>
          <w:color w:val="000000" w:themeColor="text1"/>
          <w:sz w:val="24"/>
        </w:rPr>
        <w:t xml:space="preserve">field research occurring </w:t>
      </w:r>
      <w:r w:rsidRPr="002F2A98">
        <w:rPr>
          <w:rFonts w:asciiTheme="majorHAnsi" w:hAnsiTheme="majorHAnsi"/>
          <w:iCs/>
          <w:color w:val="000000" w:themeColor="text1"/>
          <w:sz w:val="24"/>
        </w:rPr>
        <w:t>in fall and winter of 202</w:t>
      </w:r>
      <w:r w:rsidR="004952DF">
        <w:rPr>
          <w:rFonts w:asciiTheme="majorHAnsi" w:hAnsiTheme="majorHAnsi"/>
          <w:iCs/>
          <w:color w:val="000000" w:themeColor="text1"/>
          <w:sz w:val="24"/>
        </w:rPr>
        <w:t>3</w:t>
      </w:r>
      <w:r w:rsidRPr="002F2A98">
        <w:rPr>
          <w:rFonts w:asciiTheme="majorHAnsi" w:hAnsiTheme="majorHAnsi"/>
          <w:iCs/>
          <w:color w:val="000000" w:themeColor="text1"/>
          <w:sz w:val="24"/>
        </w:rPr>
        <w:t>-202</w:t>
      </w:r>
      <w:r w:rsidR="004952DF">
        <w:rPr>
          <w:rFonts w:asciiTheme="majorHAnsi" w:hAnsiTheme="majorHAnsi"/>
          <w:iCs/>
          <w:color w:val="000000" w:themeColor="text1"/>
          <w:sz w:val="24"/>
        </w:rPr>
        <w:t>4</w:t>
      </w:r>
      <w:r w:rsidRPr="002F2A98">
        <w:rPr>
          <w:rFonts w:asciiTheme="majorHAnsi" w:hAnsiTheme="majorHAnsi"/>
          <w:iCs/>
          <w:color w:val="000000" w:themeColor="text1"/>
          <w:sz w:val="24"/>
        </w:rPr>
        <w:t xml:space="preserve">. The sponsor will </w:t>
      </w:r>
      <w:r w:rsidRPr="002F2A98" w:rsidR="003D3217">
        <w:rPr>
          <w:rFonts w:asciiTheme="majorHAnsi" w:hAnsiTheme="majorHAnsi"/>
          <w:iCs/>
          <w:color w:val="000000" w:themeColor="text1"/>
          <w:sz w:val="24"/>
        </w:rPr>
        <w:t xml:space="preserve">receive </w:t>
      </w:r>
      <w:r w:rsidRPr="002F2A98" w:rsidR="00E70850">
        <w:rPr>
          <w:rFonts w:asciiTheme="majorHAnsi" w:hAnsiTheme="majorHAnsi"/>
          <w:iCs/>
          <w:color w:val="000000" w:themeColor="text1"/>
          <w:sz w:val="24"/>
        </w:rPr>
        <w:t xml:space="preserve">internal </w:t>
      </w:r>
      <w:r w:rsidRPr="002F2A98" w:rsidR="003D3217">
        <w:rPr>
          <w:rFonts w:asciiTheme="majorHAnsi" w:hAnsiTheme="majorHAnsi"/>
          <w:iCs/>
          <w:color w:val="000000" w:themeColor="text1"/>
          <w:sz w:val="24"/>
        </w:rPr>
        <w:t>interim briefings in the spring of 202</w:t>
      </w:r>
      <w:r w:rsidR="004952DF">
        <w:rPr>
          <w:rFonts w:asciiTheme="majorHAnsi" w:hAnsiTheme="majorHAnsi"/>
          <w:iCs/>
          <w:color w:val="000000" w:themeColor="text1"/>
          <w:sz w:val="24"/>
        </w:rPr>
        <w:t>4</w:t>
      </w:r>
      <w:r w:rsidRPr="002F2A98" w:rsidR="003D3217">
        <w:rPr>
          <w:rFonts w:asciiTheme="majorHAnsi" w:hAnsiTheme="majorHAnsi"/>
          <w:iCs/>
          <w:color w:val="000000" w:themeColor="text1"/>
          <w:sz w:val="24"/>
        </w:rPr>
        <w:t>, and</w:t>
      </w:r>
      <w:r w:rsidRPr="002F2A98">
        <w:rPr>
          <w:rFonts w:asciiTheme="majorHAnsi" w:hAnsiTheme="majorHAnsi"/>
          <w:iCs/>
          <w:color w:val="000000" w:themeColor="text1"/>
          <w:sz w:val="24"/>
        </w:rPr>
        <w:t xml:space="preserve"> draft reports</w:t>
      </w:r>
      <w:r w:rsidRPr="002F2A98" w:rsidR="003D3217">
        <w:rPr>
          <w:rFonts w:asciiTheme="majorHAnsi" w:hAnsiTheme="majorHAnsi"/>
          <w:iCs/>
          <w:color w:val="000000" w:themeColor="text1"/>
          <w:sz w:val="24"/>
        </w:rPr>
        <w:t xml:space="preserve"> in</w:t>
      </w:r>
      <w:r w:rsidRPr="002F2A98">
        <w:rPr>
          <w:rFonts w:asciiTheme="majorHAnsi" w:hAnsiTheme="majorHAnsi"/>
          <w:iCs/>
          <w:color w:val="000000" w:themeColor="text1"/>
          <w:sz w:val="24"/>
        </w:rPr>
        <w:t xml:space="preserve"> July 202</w:t>
      </w:r>
      <w:r w:rsidR="004952DF">
        <w:rPr>
          <w:rFonts w:asciiTheme="majorHAnsi" w:hAnsiTheme="majorHAnsi"/>
          <w:iCs/>
          <w:color w:val="000000" w:themeColor="text1"/>
          <w:sz w:val="24"/>
        </w:rPr>
        <w:t>4</w:t>
      </w:r>
      <w:r w:rsidRPr="002F2A98">
        <w:rPr>
          <w:rFonts w:asciiTheme="majorHAnsi" w:hAnsiTheme="majorHAnsi"/>
          <w:iCs/>
          <w:color w:val="000000" w:themeColor="text1"/>
          <w:sz w:val="24"/>
        </w:rPr>
        <w:t xml:space="preserve">. </w:t>
      </w:r>
      <w:r w:rsidRPr="002F2A98" w:rsidR="005B685E">
        <w:rPr>
          <w:rFonts w:asciiTheme="majorHAnsi" w:hAnsiTheme="majorHAnsi"/>
          <w:iCs/>
          <w:color w:val="000000" w:themeColor="text1"/>
          <w:sz w:val="24"/>
        </w:rPr>
        <w:t xml:space="preserve">Data collection for </w:t>
      </w:r>
      <w:r w:rsidR="0000480C">
        <w:rPr>
          <w:rFonts w:asciiTheme="majorHAnsi" w:hAnsiTheme="majorHAnsi"/>
          <w:iCs/>
          <w:color w:val="000000" w:themeColor="text1"/>
          <w:sz w:val="24"/>
        </w:rPr>
        <w:t xml:space="preserve">research questions </w:t>
      </w:r>
      <w:r w:rsidR="00ED5731">
        <w:rPr>
          <w:rFonts w:asciiTheme="majorHAnsi" w:hAnsiTheme="majorHAnsi"/>
          <w:iCs/>
          <w:color w:val="000000" w:themeColor="text1"/>
          <w:sz w:val="24"/>
        </w:rPr>
        <w:t>B-E will begin approximately one year after the start dat</w:t>
      </w:r>
      <w:r w:rsidR="00534A95">
        <w:rPr>
          <w:rFonts w:asciiTheme="majorHAnsi" w:hAnsiTheme="majorHAnsi"/>
          <w:iCs/>
          <w:color w:val="000000" w:themeColor="text1"/>
          <w:sz w:val="24"/>
        </w:rPr>
        <w:t>e</w:t>
      </w:r>
      <w:r w:rsidR="00ED5731">
        <w:rPr>
          <w:rFonts w:asciiTheme="majorHAnsi" w:hAnsiTheme="majorHAnsi"/>
          <w:iCs/>
          <w:color w:val="000000" w:themeColor="text1"/>
          <w:sz w:val="24"/>
        </w:rPr>
        <w:t xml:space="preserve"> for research question A and will follow roughly the same timeline. </w:t>
      </w:r>
    </w:p>
    <w:p w:rsidR="007F6382" w:rsidP="007F6382" w14:paraId="508EECAD" w14:textId="77777777">
      <w:pPr>
        <w:spacing w:after="0" w:line="240" w:lineRule="auto"/>
        <w:rPr>
          <w:rFonts w:asciiTheme="majorHAnsi" w:hAnsiTheme="majorHAnsi"/>
          <w:iCs/>
          <w:color w:val="000000" w:themeColor="text1"/>
          <w:sz w:val="24"/>
        </w:rPr>
      </w:pPr>
    </w:p>
    <w:p w:rsidR="001B25D4" w:rsidRPr="00BF724F" w:rsidP="007F6382" w14:paraId="2883ACA9" w14:textId="4C64C2B8">
      <w:pPr>
        <w:spacing w:after="0" w:line="240" w:lineRule="auto"/>
        <w:rPr>
          <w:rFonts w:asciiTheme="majorHAnsi" w:hAnsiTheme="majorHAnsi"/>
          <w:color w:val="FF0000"/>
          <w:sz w:val="24"/>
        </w:rPr>
      </w:pPr>
      <w:r w:rsidRPr="002F2A98">
        <w:rPr>
          <w:rFonts w:asciiTheme="majorHAnsi" w:hAnsiTheme="majorHAnsi"/>
          <w:iCs/>
          <w:color w:val="000000" w:themeColor="text1"/>
          <w:sz w:val="24"/>
        </w:rPr>
        <w:t xml:space="preserve">The </w:t>
      </w:r>
      <w:r w:rsidRPr="002F2A98" w:rsidR="00BB5929">
        <w:rPr>
          <w:rFonts w:asciiTheme="majorHAnsi" w:hAnsiTheme="majorHAnsi"/>
          <w:iCs/>
          <w:color w:val="000000" w:themeColor="text1"/>
          <w:sz w:val="24"/>
        </w:rPr>
        <w:t>report</w:t>
      </w:r>
      <w:r w:rsidRPr="002F2A98" w:rsidR="006307D6">
        <w:rPr>
          <w:rFonts w:asciiTheme="majorHAnsi" w:hAnsiTheme="majorHAnsi"/>
          <w:iCs/>
          <w:color w:val="000000" w:themeColor="text1"/>
          <w:sz w:val="24"/>
        </w:rPr>
        <w:t>s’</w:t>
      </w:r>
      <w:r w:rsidRPr="002F2A98" w:rsidR="00BB5929">
        <w:rPr>
          <w:rFonts w:asciiTheme="majorHAnsi" w:hAnsiTheme="majorHAnsi"/>
          <w:iCs/>
          <w:color w:val="000000" w:themeColor="text1"/>
          <w:sz w:val="24"/>
        </w:rPr>
        <w:t xml:space="preserve"> </w:t>
      </w:r>
      <w:r w:rsidRPr="002F2A98">
        <w:rPr>
          <w:rFonts w:asciiTheme="majorHAnsi" w:hAnsiTheme="majorHAnsi"/>
          <w:iCs/>
          <w:color w:val="000000" w:themeColor="text1"/>
          <w:sz w:val="24"/>
        </w:rPr>
        <w:t>publication date</w:t>
      </w:r>
      <w:r w:rsidRPr="002F2A98" w:rsidR="00BB5929">
        <w:rPr>
          <w:rFonts w:asciiTheme="majorHAnsi" w:hAnsiTheme="majorHAnsi"/>
          <w:iCs/>
          <w:color w:val="000000" w:themeColor="text1"/>
          <w:sz w:val="24"/>
        </w:rPr>
        <w:t>s</w:t>
      </w:r>
      <w:r w:rsidRPr="002F2A98">
        <w:rPr>
          <w:rFonts w:asciiTheme="majorHAnsi" w:hAnsiTheme="majorHAnsi"/>
          <w:iCs/>
          <w:color w:val="000000" w:themeColor="text1"/>
          <w:sz w:val="24"/>
        </w:rPr>
        <w:t xml:space="preserve"> </w:t>
      </w:r>
      <w:r w:rsidRPr="002F2A98" w:rsidR="0080781C">
        <w:rPr>
          <w:rFonts w:asciiTheme="majorHAnsi" w:hAnsiTheme="majorHAnsi"/>
          <w:iCs/>
          <w:color w:val="000000" w:themeColor="text1"/>
          <w:sz w:val="24"/>
        </w:rPr>
        <w:t>depend</w:t>
      </w:r>
      <w:r w:rsidRPr="002F2A98">
        <w:rPr>
          <w:rFonts w:asciiTheme="majorHAnsi" w:hAnsiTheme="majorHAnsi"/>
          <w:iCs/>
          <w:color w:val="000000" w:themeColor="text1"/>
          <w:sz w:val="24"/>
        </w:rPr>
        <w:t xml:space="preserve"> on the timeline to complete all necessary quality review processes and receive DoD security clearance for the reports’ release. We expect the report title</w:t>
      </w:r>
      <w:r w:rsidRPr="002F2A98" w:rsidR="00BB5929">
        <w:rPr>
          <w:rFonts w:asciiTheme="majorHAnsi" w:hAnsiTheme="majorHAnsi"/>
          <w:iCs/>
          <w:color w:val="000000" w:themeColor="text1"/>
          <w:sz w:val="24"/>
        </w:rPr>
        <w:t>s</w:t>
      </w:r>
      <w:r w:rsidRPr="002F2A98">
        <w:rPr>
          <w:rFonts w:asciiTheme="majorHAnsi" w:hAnsiTheme="majorHAnsi"/>
          <w:iCs/>
          <w:color w:val="000000" w:themeColor="text1"/>
          <w:sz w:val="24"/>
        </w:rPr>
        <w:t xml:space="preserve"> to </w:t>
      </w:r>
      <w:r w:rsidRPr="002F2A98" w:rsidR="00086C94">
        <w:rPr>
          <w:rFonts w:asciiTheme="majorHAnsi" w:hAnsiTheme="majorHAnsi"/>
          <w:iCs/>
          <w:color w:val="000000" w:themeColor="text1"/>
          <w:sz w:val="24"/>
        </w:rPr>
        <w:t>reflect the</w:t>
      </w:r>
      <w:r w:rsidRPr="002F2A98" w:rsidR="00B04148">
        <w:rPr>
          <w:rFonts w:asciiTheme="majorHAnsi" w:hAnsiTheme="majorHAnsi"/>
          <w:iCs/>
          <w:color w:val="000000" w:themeColor="text1"/>
          <w:sz w:val="24"/>
        </w:rPr>
        <w:t xml:space="preserve"> signed project description and information collection</w:t>
      </w:r>
      <w:r w:rsidRPr="002F2A98" w:rsidR="00086C94">
        <w:rPr>
          <w:rFonts w:asciiTheme="majorHAnsi" w:hAnsiTheme="majorHAnsi"/>
          <w:iCs/>
          <w:color w:val="000000" w:themeColor="text1"/>
          <w:sz w:val="24"/>
        </w:rPr>
        <w:t xml:space="preserve"> topic</w:t>
      </w:r>
      <w:r w:rsidR="00D76BC5">
        <w:rPr>
          <w:rFonts w:asciiTheme="majorHAnsi" w:hAnsiTheme="majorHAnsi"/>
          <w:iCs/>
          <w:color w:val="000000" w:themeColor="text1"/>
          <w:sz w:val="24"/>
        </w:rPr>
        <w:t>.</w:t>
      </w:r>
      <w:r w:rsidRPr="002F2A98" w:rsidR="00D3690E">
        <w:rPr>
          <w:rFonts w:asciiTheme="majorHAnsi" w:hAnsiTheme="majorHAnsi"/>
          <w:iCs/>
          <w:color w:val="000000" w:themeColor="text1"/>
          <w:sz w:val="24"/>
        </w:rPr>
        <w:t xml:space="preserve"> </w:t>
      </w:r>
    </w:p>
    <w:p w:rsidR="005C3A95" w:rsidP="00486235" w14:paraId="34DE9D8B" w14:textId="77777777">
      <w:pPr>
        <w:spacing w:after="0" w:line="240" w:lineRule="auto"/>
        <w:rPr>
          <w:rFonts w:asciiTheme="majorHAnsi" w:hAnsiTheme="majorHAnsi"/>
          <w:sz w:val="24"/>
        </w:rPr>
      </w:pPr>
    </w:p>
    <w:p w:rsidR="005C3A95" w:rsidRPr="0085688C" w:rsidP="00486235" w14:paraId="5B4EA713" w14:textId="7BBC6B5D">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C62D17" w:rsidP="00BF724F" w14:paraId="5EC506D6" w14:textId="1F517A93">
      <w:pPr>
        <w:spacing w:after="0" w:line="240" w:lineRule="auto"/>
        <w:rPr>
          <w:rFonts w:asciiTheme="majorHAnsi" w:hAnsiTheme="majorHAnsi"/>
          <w:sz w:val="24"/>
        </w:rPr>
      </w:pPr>
      <w:r w:rsidRPr="0072498E">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47A42113" w14:textId="77777777">
      <w:pPr>
        <w:spacing w:after="0" w:line="240" w:lineRule="auto"/>
        <w:rPr>
          <w:rFonts w:asciiTheme="majorHAnsi" w:hAnsiTheme="majorHAnsi"/>
          <w:sz w:val="24"/>
        </w:rPr>
      </w:pPr>
    </w:p>
    <w:p w:rsidR="00C62D17" w:rsidRPr="0085688C" w:rsidP="00486235" w14:paraId="7E95ADDD" w14:textId="066FCE52">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007F6382" w:rsidP="00BF724F" w14:paraId="13E8F688" w14:textId="77777777">
      <w:pPr>
        <w:spacing w:after="0" w:line="240" w:lineRule="auto"/>
        <w:rPr>
          <w:rFonts w:asciiTheme="majorHAnsi" w:hAnsiTheme="majorHAnsi"/>
          <w:sz w:val="24"/>
        </w:rPr>
      </w:pPr>
    </w:p>
    <w:p w:rsidR="00A50A0F" w:rsidRPr="00C62D17" w:rsidP="00BF724F" w14:paraId="1D72F772" w14:textId="161A8EE7">
      <w:pPr>
        <w:spacing w:after="0" w:line="240" w:lineRule="auto"/>
        <w:rPr>
          <w:rFonts w:asciiTheme="majorHAnsi" w:hAnsiTheme="majorHAnsi"/>
          <w:i/>
          <w:sz w:val="24"/>
        </w:rPr>
      </w:pPr>
      <w:r w:rsidRPr="00F171E4">
        <w:rPr>
          <w:rFonts w:asciiTheme="majorHAnsi" w:hAnsiTheme="majorHAnsi"/>
          <w:sz w:val="24"/>
        </w:rPr>
        <w:t>We are not requesting an</w:t>
      </w:r>
      <w:r w:rsidRPr="00F171E4" w:rsidR="00420AE9">
        <w:rPr>
          <w:rFonts w:asciiTheme="majorHAnsi" w:hAnsiTheme="majorHAnsi"/>
          <w:sz w:val="24"/>
        </w:rPr>
        <w:t>y</w:t>
      </w:r>
      <w:r w:rsidRPr="00F171E4">
        <w:rPr>
          <w:rFonts w:asciiTheme="majorHAnsi" w:hAnsiTheme="majorHAnsi"/>
          <w:sz w:val="24"/>
        </w:rPr>
        <w:t xml:space="preserve"> exemption</w:t>
      </w:r>
      <w:r w:rsidRPr="00F171E4" w:rsidR="00420AE9">
        <w:rPr>
          <w:rFonts w:asciiTheme="majorHAnsi" w:hAnsiTheme="majorHAnsi"/>
          <w:sz w:val="24"/>
        </w:rPr>
        <w:t>s</w:t>
      </w:r>
      <w:r w:rsidRPr="00F171E4">
        <w:rPr>
          <w:rFonts w:asciiTheme="majorHAnsi" w:hAnsiTheme="majorHAnsi"/>
          <w:sz w:val="24"/>
        </w:rPr>
        <w:t xml:space="preserve"> to</w:t>
      </w:r>
      <w:r w:rsidRPr="00F171E4">
        <w:rPr>
          <w:rFonts w:asciiTheme="majorHAnsi" w:hAnsiTheme="majorHAnsi"/>
          <w:sz w:val="24"/>
        </w:rPr>
        <w:t xml:space="preserve"> the provisions </w:t>
      </w:r>
      <w:r w:rsidRPr="00F171E4" w:rsidR="00420AE9">
        <w:rPr>
          <w:rFonts w:asciiTheme="majorHAnsi" w:hAnsiTheme="majorHAnsi"/>
          <w:sz w:val="24"/>
        </w:rPr>
        <w:t xml:space="preserve">stated in 5 CFR 1320.9. </w:t>
      </w:r>
    </w:p>
    <w:sectPr>
      <w:footerReference w:type="even"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Vinne">
    <w:altName w:val="MS Gothic"/>
    <w:charset w:val="80"/>
    <w:family w:val="auto"/>
    <w:pitch w:val="default"/>
    <w:sig w:usb0="00000001" w:usb1="08070000" w:usb2="00000010" w:usb3="00000000" w:csb0="00020000" w:csb1="00000000"/>
  </w:font>
  <w:font w:name="SymbolMT">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7145" w:rsidP="00DC1B78" w14:paraId="3E0DE021" w14:textId="2C970F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1F7E34" w:rsidP="00F37C56" w14:paraId="41A386D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78711650"/>
      <w:docPartObj>
        <w:docPartGallery w:val="Page Numbers (Bottom of Page)"/>
        <w:docPartUnique/>
      </w:docPartObj>
    </w:sdtPr>
    <w:sdtEndPr>
      <w:rPr>
        <w:rStyle w:val="PageNumber"/>
      </w:rPr>
    </w:sdtEndPr>
    <w:sdtContent>
      <w:p w:rsidR="002C7145" w:rsidP="00DC1B78" w14:paraId="1C014502" w14:textId="45FCD8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rsidR="001F7E34" w:rsidP="00525457" w14:paraId="7CE67E73"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00EEC" w:rsidP="00FB569C" w14:paraId="1C42A59A" w14:textId="77777777">
      <w:pPr>
        <w:spacing w:after="0" w:line="240" w:lineRule="auto"/>
      </w:pPr>
      <w:r>
        <w:separator/>
      </w:r>
    </w:p>
  </w:footnote>
  <w:footnote w:type="continuationSeparator" w:id="1">
    <w:p w:rsidR="00800EEC" w:rsidP="00FB569C" w14:paraId="48689AC6" w14:textId="77777777">
      <w:pPr>
        <w:spacing w:after="0" w:line="240" w:lineRule="auto"/>
      </w:pPr>
      <w:r>
        <w:continuationSeparator/>
      </w:r>
    </w:p>
  </w:footnote>
  <w:footnote w:type="continuationNotice" w:id="2">
    <w:p w:rsidR="00800EEC" w14:paraId="42F134F4" w14:textId="77777777">
      <w:pPr>
        <w:spacing w:after="0" w:line="240" w:lineRule="auto"/>
      </w:pPr>
    </w:p>
  </w:footnote>
  <w:footnote w:id="3">
    <w:p w:rsidR="005A49CA" w14:paraId="09B94568" w14:textId="075500EF">
      <w:pPr>
        <w:pStyle w:val="FootnoteText"/>
      </w:pPr>
      <w:r>
        <w:rPr>
          <w:rStyle w:val="FootnoteReference"/>
        </w:rPr>
        <w:footnoteRef/>
      </w:r>
      <w:r>
        <w:t xml:space="preserve"> </w:t>
      </w:r>
      <w:r>
        <w:rPr>
          <w:rFonts w:ascii="Arial" w:hAnsi="Arial" w:cs="Arial"/>
          <w:color w:val="222222"/>
          <w:shd w:val="clear" w:color="auto" w:fill="FFFFFF"/>
        </w:rPr>
        <w:t xml:space="preserve">Capaldi, D. M., Knoble, N. B., Shortt, J. W., &amp; Kim, H. K. (2012). A systematic review of risk factors for </w:t>
      </w:r>
      <w:r>
        <w:rPr>
          <w:rFonts w:ascii="Arial" w:hAnsi="Arial" w:cs="Arial"/>
          <w:color w:val="222222"/>
          <w:shd w:val="clear" w:color="auto" w:fill="FFFFFF"/>
        </w:rPr>
        <w:t>intimate partner violence.</w:t>
      </w:r>
      <w:r>
        <w:rPr>
          <w:rStyle w:val="apple-converted-space"/>
          <w:rFonts w:ascii="Arial" w:hAnsi="Arial" w:cs="Arial"/>
          <w:color w:val="222222"/>
          <w:shd w:val="clear" w:color="auto" w:fill="FFFFFF"/>
        </w:rPr>
        <w:t> </w:t>
      </w:r>
      <w:r>
        <w:rPr>
          <w:rFonts w:ascii="Arial" w:hAnsi="Arial" w:cs="Arial"/>
          <w:i/>
          <w:iCs/>
          <w:color w:val="222222"/>
        </w:rPr>
        <w:t>Partner abuse</w:t>
      </w:r>
      <w:r>
        <w:rPr>
          <w:rFonts w:ascii="Arial" w:hAnsi="Arial" w:cs="Arial"/>
          <w:color w:val="222222"/>
          <w:shd w:val="clear" w:color="auto" w:fill="FFFFFF"/>
        </w:rPr>
        <w:t>,</w:t>
      </w:r>
      <w:r>
        <w:rPr>
          <w:rStyle w:val="apple-converted-space"/>
          <w:rFonts w:ascii="Arial" w:hAnsi="Arial" w:cs="Arial"/>
          <w:color w:val="222222"/>
          <w:shd w:val="clear" w:color="auto" w:fill="FFFFFF"/>
        </w:rPr>
        <w:t> </w:t>
      </w:r>
      <w:r>
        <w:rPr>
          <w:rFonts w:ascii="Arial" w:hAnsi="Arial" w:cs="Arial"/>
          <w:i/>
          <w:iCs/>
          <w:color w:val="222222"/>
        </w:rPr>
        <w:t>3</w:t>
      </w:r>
      <w:r>
        <w:rPr>
          <w:rFonts w:ascii="Arial" w:hAnsi="Arial" w:cs="Arial"/>
          <w:color w:val="222222"/>
          <w:shd w:val="clear" w:color="auto" w:fill="FFFFFF"/>
        </w:rPr>
        <w:t>(2), 231-280.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C3632D"/>
    <w:multiLevelType w:val="hybridMultilevel"/>
    <w:tmpl w:val="17B61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84B5F78"/>
    <w:multiLevelType w:val="hybridMultilevel"/>
    <w:tmpl w:val="02E68436"/>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894CA3"/>
    <w:multiLevelType w:val="hybridMultilevel"/>
    <w:tmpl w:val="3ACE417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4F70A79"/>
    <w:multiLevelType w:val="hybridMultilevel"/>
    <w:tmpl w:val="E0D4A728"/>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5B45E01"/>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A321BE"/>
    <w:multiLevelType w:val="hybridMultilevel"/>
    <w:tmpl w:val="E0582AC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BFE19FB"/>
    <w:multiLevelType w:val="hybridMultilevel"/>
    <w:tmpl w:val="460236D2"/>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C3731FB"/>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D4216BB"/>
    <w:multiLevelType w:val="multilevel"/>
    <w:tmpl w:val="7F44CCBC"/>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16">
    <w:nsid w:val="1D946ED4"/>
    <w:multiLevelType w:val="hybridMultilevel"/>
    <w:tmpl w:val="1DDE4D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227B7656"/>
    <w:multiLevelType w:val="hybridMultilevel"/>
    <w:tmpl w:val="3C4E0F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90D0CB1"/>
    <w:multiLevelType w:val="hybridMultilevel"/>
    <w:tmpl w:val="1A6AC7A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E7B5BB5"/>
    <w:multiLevelType w:val="hybridMultilevel"/>
    <w:tmpl w:val="E0AA951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2F2B352F"/>
    <w:multiLevelType w:val="hybridMultilevel"/>
    <w:tmpl w:val="02E68436"/>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2F4B14C1"/>
    <w:multiLevelType w:val="hybridMultilevel"/>
    <w:tmpl w:val="1206E44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7">
    <w:nsid w:val="33F911A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0B80C5C"/>
    <w:multiLevelType w:val="hybridMultilevel"/>
    <w:tmpl w:val="3B8A848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41F05E82"/>
    <w:multiLevelType w:val="hybridMultilevel"/>
    <w:tmpl w:val="02E68436"/>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9D12E71"/>
    <w:multiLevelType w:val="hybridMultilevel"/>
    <w:tmpl w:val="02E68436"/>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E364656"/>
    <w:multiLevelType w:val="hybridMultilevel"/>
    <w:tmpl w:val="37A2B1FE"/>
    <w:lvl w:ilvl="0">
      <w:start w:val="1"/>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9">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7DF4061"/>
    <w:multiLevelType w:val="hybridMultilevel"/>
    <w:tmpl w:val="1A885386"/>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E983DAA"/>
    <w:multiLevelType w:val="hybridMultilevel"/>
    <w:tmpl w:val="AB6856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281407E"/>
    <w:multiLevelType w:val="hybridMultilevel"/>
    <w:tmpl w:val="840099D8"/>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30172B9"/>
    <w:multiLevelType w:val="hybridMultilevel"/>
    <w:tmpl w:val="02E68436"/>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673A6D63"/>
    <w:multiLevelType w:val="hybridMultilevel"/>
    <w:tmpl w:val="02E68436"/>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
    <w:nsid w:val="68A13238"/>
    <w:multiLevelType w:val="hybridMultilevel"/>
    <w:tmpl w:val="716CD4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0">
    <w:nsid w:val="75520D29"/>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70136DC"/>
    <w:multiLevelType w:val="hybridMultilevel"/>
    <w:tmpl w:val="02E68436"/>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
    <w:nsid w:val="77A65DC9"/>
    <w:multiLevelType w:val="hybridMultilevel"/>
    <w:tmpl w:val="02E68436"/>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3">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5"/>
  </w:num>
  <w:num w:numId="2">
    <w:abstractNumId w:val="1"/>
  </w:num>
  <w:num w:numId="3">
    <w:abstractNumId w:val="30"/>
  </w:num>
  <w:num w:numId="4">
    <w:abstractNumId w:val="26"/>
  </w:num>
  <w:num w:numId="5">
    <w:abstractNumId w:val="39"/>
  </w:num>
  <w:num w:numId="6">
    <w:abstractNumId w:val="2"/>
  </w:num>
  <w:num w:numId="7">
    <w:abstractNumId w:val="40"/>
  </w:num>
  <w:num w:numId="8">
    <w:abstractNumId w:val="37"/>
  </w:num>
  <w:num w:numId="9">
    <w:abstractNumId w:val="43"/>
  </w:num>
  <w:num w:numId="10">
    <w:abstractNumId w:val="9"/>
  </w:num>
  <w:num w:numId="11">
    <w:abstractNumId w:val="36"/>
  </w:num>
  <w:num w:numId="12">
    <w:abstractNumId w:val="38"/>
  </w:num>
  <w:num w:numId="13">
    <w:abstractNumId w:val="53"/>
  </w:num>
  <w:num w:numId="14">
    <w:abstractNumId w:val="54"/>
  </w:num>
  <w:num w:numId="15">
    <w:abstractNumId w:val="24"/>
  </w:num>
  <w:num w:numId="16">
    <w:abstractNumId w:val="22"/>
  </w:num>
  <w:num w:numId="17">
    <w:abstractNumId w:val="32"/>
  </w:num>
  <w:num w:numId="18">
    <w:abstractNumId w:val="19"/>
  </w:num>
  <w:num w:numId="19">
    <w:abstractNumId w:val="18"/>
  </w:num>
  <w:num w:numId="20">
    <w:abstractNumId w:val="12"/>
  </w:num>
  <w:num w:numId="21">
    <w:abstractNumId w:val="33"/>
  </w:num>
  <w:num w:numId="22">
    <w:abstractNumId w:val="5"/>
  </w:num>
  <w:num w:numId="23">
    <w:abstractNumId w:val="10"/>
  </w:num>
  <w:num w:numId="24">
    <w:abstractNumId w:val="44"/>
  </w:num>
  <w:num w:numId="25">
    <w:abstractNumId w:val="0"/>
  </w:num>
  <w:num w:numId="26">
    <w:abstractNumId w:val="45"/>
  </w:num>
  <w:num w:numId="27">
    <w:abstractNumId w:val="41"/>
  </w:num>
  <w:num w:numId="28">
    <w:abstractNumId w:val="23"/>
  </w:num>
  <w:num w:numId="29">
    <w:abstractNumId w:val="46"/>
  </w:num>
  <w:num w:numId="30">
    <w:abstractNumId w:val="7"/>
  </w:num>
  <w:num w:numId="31">
    <w:abstractNumId w:val="20"/>
  </w:num>
  <w:num w:numId="32">
    <w:abstractNumId w:val="11"/>
  </w:num>
  <w:num w:numId="33">
    <w:abstractNumId w:val="15"/>
  </w:num>
  <w:num w:numId="34">
    <w:abstractNumId w:val="51"/>
  </w:num>
  <w:num w:numId="35">
    <w:abstractNumId w:val="47"/>
  </w:num>
  <w:num w:numId="36">
    <w:abstractNumId w:val="3"/>
  </w:num>
  <w:num w:numId="37">
    <w:abstractNumId w:val="29"/>
  </w:num>
  <w:num w:numId="38">
    <w:abstractNumId w:val="49"/>
  </w:num>
  <w:num w:numId="39">
    <w:abstractNumId w:val="6"/>
  </w:num>
  <w:num w:numId="40">
    <w:abstractNumId w:val="16"/>
  </w:num>
  <w:num w:numId="41">
    <w:abstractNumId w:val="50"/>
  </w:num>
  <w:num w:numId="42">
    <w:abstractNumId w:val="14"/>
  </w:num>
  <w:num w:numId="43">
    <w:abstractNumId w:val="8"/>
  </w:num>
  <w:num w:numId="44">
    <w:abstractNumId w:val="31"/>
  </w:num>
  <w:num w:numId="45">
    <w:abstractNumId w:val="52"/>
  </w:num>
  <w:num w:numId="46">
    <w:abstractNumId w:val="48"/>
  </w:num>
  <w:num w:numId="47">
    <w:abstractNumId w:val="27"/>
  </w:num>
  <w:num w:numId="48">
    <w:abstractNumId w:val="17"/>
  </w:num>
  <w:num w:numId="49">
    <w:abstractNumId w:val="13"/>
  </w:num>
  <w:num w:numId="50">
    <w:abstractNumId w:val="25"/>
  </w:num>
  <w:num w:numId="51">
    <w:abstractNumId w:val="34"/>
  </w:num>
  <w:num w:numId="52">
    <w:abstractNumId w:val="42"/>
  </w:num>
  <w:num w:numId="53">
    <w:abstractNumId w:val="4"/>
  </w:num>
  <w:num w:numId="54">
    <w:abstractNumId w:val="21"/>
  </w:num>
  <w:num w:numId="55">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01BA9"/>
    <w:rsid w:val="00001FAF"/>
    <w:rsid w:val="000030C6"/>
    <w:rsid w:val="0000340A"/>
    <w:rsid w:val="0000367F"/>
    <w:rsid w:val="0000410E"/>
    <w:rsid w:val="0000480C"/>
    <w:rsid w:val="00005F1D"/>
    <w:rsid w:val="00006EC0"/>
    <w:rsid w:val="00011BFD"/>
    <w:rsid w:val="000120E0"/>
    <w:rsid w:val="00013B1C"/>
    <w:rsid w:val="00014BB9"/>
    <w:rsid w:val="00017C6C"/>
    <w:rsid w:val="00020BB5"/>
    <w:rsid w:val="000218E4"/>
    <w:rsid w:val="000218F0"/>
    <w:rsid w:val="00024617"/>
    <w:rsid w:val="00025DDA"/>
    <w:rsid w:val="000263F8"/>
    <w:rsid w:val="00031FB5"/>
    <w:rsid w:val="00033CF3"/>
    <w:rsid w:val="00036896"/>
    <w:rsid w:val="00036AE3"/>
    <w:rsid w:val="00036B2E"/>
    <w:rsid w:val="00036EA7"/>
    <w:rsid w:val="000407BC"/>
    <w:rsid w:val="00040D7C"/>
    <w:rsid w:val="0004310B"/>
    <w:rsid w:val="000443D0"/>
    <w:rsid w:val="00045164"/>
    <w:rsid w:val="0004705B"/>
    <w:rsid w:val="000539EA"/>
    <w:rsid w:val="00053C50"/>
    <w:rsid w:val="000541A5"/>
    <w:rsid w:val="00064C90"/>
    <w:rsid w:val="00065477"/>
    <w:rsid w:val="0006595B"/>
    <w:rsid w:val="00066791"/>
    <w:rsid w:val="00073A5F"/>
    <w:rsid w:val="0007490A"/>
    <w:rsid w:val="00083976"/>
    <w:rsid w:val="00084BD2"/>
    <w:rsid w:val="00085E41"/>
    <w:rsid w:val="00086C94"/>
    <w:rsid w:val="00090519"/>
    <w:rsid w:val="00094746"/>
    <w:rsid w:val="000A1008"/>
    <w:rsid w:val="000A3306"/>
    <w:rsid w:val="000A5E04"/>
    <w:rsid w:val="000A61B3"/>
    <w:rsid w:val="000A6682"/>
    <w:rsid w:val="000A68C2"/>
    <w:rsid w:val="000A7873"/>
    <w:rsid w:val="000B0AB1"/>
    <w:rsid w:val="000B0E70"/>
    <w:rsid w:val="000B1768"/>
    <w:rsid w:val="000B1AD5"/>
    <w:rsid w:val="000B2ADB"/>
    <w:rsid w:val="000B483C"/>
    <w:rsid w:val="000B7B0B"/>
    <w:rsid w:val="000C07DC"/>
    <w:rsid w:val="000C1EF0"/>
    <w:rsid w:val="000C2901"/>
    <w:rsid w:val="000C580B"/>
    <w:rsid w:val="000C5E29"/>
    <w:rsid w:val="000C74A0"/>
    <w:rsid w:val="000C770F"/>
    <w:rsid w:val="000D75E1"/>
    <w:rsid w:val="000E0E5C"/>
    <w:rsid w:val="000E623D"/>
    <w:rsid w:val="000F524F"/>
    <w:rsid w:val="000F653D"/>
    <w:rsid w:val="000F70EE"/>
    <w:rsid w:val="000F7465"/>
    <w:rsid w:val="000F7503"/>
    <w:rsid w:val="001016A4"/>
    <w:rsid w:val="001017A0"/>
    <w:rsid w:val="00105F45"/>
    <w:rsid w:val="0011067B"/>
    <w:rsid w:val="00110940"/>
    <w:rsid w:val="00112193"/>
    <w:rsid w:val="0011409A"/>
    <w:rsid w:val="00116CDF"/>
    <w:rsid w:val="001201D0"/>
    <w:rsid w:val="00123862"/>
    <w:rsid w:val="0012665C"/>
    <w:rsid w:val="00127B46"/>
    <w:rsid w:val="001309EF"/>
    <w:rsid w:val="00130AF2"/>
    <w:rsid w:val="00133137"/>
    <w:rsid w:val="0013355B"/>
    <w:rsid w:val="00134349"/>
    <w:rsid w:val="00136740"/>
    <w:rsid w:val="001443B8"/>
    <w:rsid w:val="001454B1"/>
    <w:rsid w:val="00146B87"/>
    <w:rsid w:val="00147700"/>
    <w:rsid w:val="00147C75"/>
    <w:rsid w:val="00153A82"/>
    <w:rsid w:val="001574E9"/>
    <w:rsid w:val="00160476"/>
    <w:rsid w:val="00160E18"/>
    <w:rsid w:val="00161635"/>
    <w:rsid w:val="001625AE"/>
    <w:rsid w:val="00164D51"/>
    <w:rsid w:val="001652C1"/>
    <w:rsid w:val="00171985"/>
    <w:rsid w:val="00172ECA"/>
    <w:rsid w:val="001750AF"/>
    <w:rsid w:val="001774D4"/>
    <w:rsid w:val="00180313"/>
    <w:rsid w:val="00181702"/>
    <w:rsid w:val="00183AD8"/>
    <w:rsid w:val="001848C6"/>
    <w:rsid w:val="00185372"/>
    <w:rsid w:val="001858CC"/>
    <w:rsid w:val="0018672F"/>
    <w:rsid w:val="0019035C"/>
    <w:rsid w:val="001905FD"/>
    <w:rsid w:val="0019309D"/>
    <w:rsid w:val="001945B0"/>
    <w:rsid w:val="001A191E"/>
    <w:rsid w:val="001A3076"/>
    <w:rsid w:val="001A3D62"/>
    <w:rsid w:val="001A3F96"/>
    <w:rsid w:val="001A4EA1"/>
    <w:rsid w:val="001B25D4"/>
    <w:rsid w:val="001B58DA"/>
    <w:rsid w:val="001B6819"/>
    <w:rsid w:val="001B6CF1"/>
    <w:rsid w:val="001C3464"/>
    <w:rsid w:val="001C3A11"/>
    <w:rsid w:val="001C4ED9"/>
    <w:rsid w:val="001C7355"/>
    <w:rsid w:val="001D3758"/>
    <w:rsid w:val="001D6435"/>
    <w:rsid w:val="001E2FF5"/>
    <w:rsid w:val="001E313C"/>
    <w:rsid w:val="001E4A4A"/>
    <w:rsid w:val="001E76A9"/>
    <w:rsid w:val="001E7B4C"/>
    <w:rsid w:val="001F2541"/>
    <w:rsid w:val="001F33C8"/>
    <w:rsid w:val="001F37A2"/>
    <w:rsid w:val="001F4C9A"/>
    <w:rsid w:val="001F526C"/>
    <w:rsid w:val="001F5843"/>
    <w:rsid w:val="001F5A51"/>
    <w:rsid w:val="001F6447"/>
    <w:rsid w:val="001F7E34"/>
    <w:rsid w:val="00200261"/>
    <w:rsid w:val="002016CE"/>
    <w:rsid w:val="00203B13"/>
    <w:rsid w:val="00203B94"/>
    <w:rsid w:val="00203BC2"/>
    <w:rsid w:val="00204735"/>
    <w:rsid w:val="00206937"/>
    <w:rsid w:val="00206BA5"/>
    <w:rsid w:val="00207977"/>
    <w:rsid w:val="00211832"/>
    <w:rsid w:val="0021221C"/>
    <w:rsid w:val="0021733A"/>
    <w:rsid w:val="00220FDF"/>
    <w:rsid w:val="0022100F"/>
    <w:rsid w:val="00222532"/>
    <w:rsid w:val="00222A50"/>
    <w:rsid w:val="00222D1B"/>
    <w:rsid w:val="00223018"/>
    <w:rsid w:val="00223409"/>
    <w:rsid w:val="00223694"/>
    <w:rsid w:val="00223F6A"/>
    <w:rsid w:val="002252CD"/>
    <w:rsid w:val="0022633F"/>
    <w:rsid w:val="00226C5F"/>
    <w:rsid w:val="00226DE9"/>
    <w:rsid w:val="00226E38"/>
    <w:rsid w:val="00227BF9"/>
    <w:rsid w:val="00231741"/>
    <w:rsid w:val="00232701"/>
    <w:rsid w:val="002337CD"/>
    <w:rsid w:val="00233D6D"/>
    <w:rsid w:val="00235D71"/>
    <w:rsid w:val="00236B31"/>
    <w:rsid w:val="002402CC"/>
    <w:rsid w:val="00240571"/>
    <w:rsid w:val="00240C38"/>
    <w:rsid w:val="002418F0"/>
    <w:rsid w:val="0024335E"/>
    <w:rsid w:val="0024653B"/>
    <w:rsid w:val="002504AB"/>
    <w:rsid w:val="00250CC9"/>
    <w:rsid w:val="0025239C"/>
    <w:rsid w:val="00252ABA"/>
    <w:rsid w:val="00252AEA"/>
    <w:rsid w:val="00254DCF"/>
    <w:rsid w:val="00255421"/>
    <w:rsid w:val="002567F9"/>
    <w:rsid w:val="00257682"/>
    <w:rsid w:val="002578C5"/>
    <w:rsid w:val="002738B2"/>
    <w:rsid w:val="00274076"/>
    <w:rsid w:val="002759F4"/>
    <w:rsid w:val="0027743E"/>
    <w:rsid w:val="002779CB"/>
    <w:rsid w:val="00277D85"/>
    <w:rsid w:val="00283897"/>
    <w:rsid w:val="00284D03"/>
    <w:rsid w:val="00285017"/>
    <w:rsid w:val="00285042"/>
    <w:rsid w:val="00285D39"/>
    <w:rsid w:val="0028661D"/>
    <w:rsid w:val="00290C9B"/>
    <w:rsid w:val="00293255"/>
    <w:rsid w:val="00294E92"/>
    <w:rsid w:val="002A0235"/>
    <w:rsid w:val="002A2FFF"/>
    <w:rsid w:val="002A4ED5"/>
    <w:rsid w:val="002A588A"/>
    <w:rsid w:val="002A638A"/>
    <w:rsid w:val="002A6590"/>
    <w:rsid w:val="002A6E59"/>
    <w:rsid w:val="002A6ED2"/>
    <w:rsid w:val="002B0DEC"/>
    <w:rsid w:val="002B37CF"/>
    <w:rsid w:val="002B37DA"/>
    <w:rsid w:val="002B4454"/>
    <w:rsid w:val="002B5EAB"/>
    <w:rsid w:val="002C457A"/>
    <w:rsid w:val="002C7145"/>
    <w:rsid w:val="002D3745"/>
    <w:rsid w:val="002D7713"/>
    <w:rsid w:val="002D773C"/>
    <w:rsid w:val="002E05A5"/>
    <w:rsid w:val="002E1B7B"/>
    <w:rsid w:val="002E3C45"/>
    <w:rsid w:val="002E5FD0"/>
    <w:rsid w:val="002E6142"/>
    <w:rsid w:val="002E7C4C"/>
    <w:rsid w:val="002F0183"/>
    <w:rsid w:val="002F0D9F"/>
    <w:rsid w:val="002F13FE"/>
    <w:rsid w:val="002F1B2F"/>
    <w:rsid w:val="002F2692"/>
    <w:rsid w:val="002F2A98"/>
    <w:rsid w:val="002F3E20"/>
    <w:rsid w:val="002F4A42"/>
    <w:rsid w:val="002F5346"/>
    <w:rsid w:val="002F6297"/>
    <w:rsid w:val="003002EA"/>
    <w:rsid w:val="00300522"/>
    <w:rsid w:val="003031EB"/>
    <w:rsid w:val="00303B39"/>
    <w:rsid w:val="00305E20"/>
    <w:rsid w:val="00305FD1"/>
    <w:rsid w:val="00307921"/>
    <w:rsid w:val="00311D98"/>
    <w:rsid w:val="00312072"/>
    <w:rsid w:val="00312B4C"/>
    <w:rsid w:val="003132E7"/>
    <w:rsid w:val="003135D4"/>
    <w:rsid w:val="00313A85"/>
    <w:rsid w:val="00315894"/>
    <w:rsid w:val="003161CB"/>
    <w:rsid w:val="003165A7"/>
    <w:rsid w:val="00317777"/>
    <w:rsid w:val="0032326C"/>
    <w:rsid w:val="00324137"/>
    <w:rsid w:val="003303A0"/>
    <w:rsid w:val="003305F9"/>
    <w:rsid w:val="00331D7E"/>
    <w:rsid w:val="003333CD"/>
    <w:rsid w:val="00334C90"/>
    <w:rsid w:val="003365E5"/>
    <w:rsid w:val="00336CDA"/>
    <w:rsid w:val="00337EF1"/>
    <w:rsid w:val="00340D9B"/>
    <w:rsid w:val="00343BF9"/>
    <w:rsid w:val="0034457F"/>
    <w:rsid w:val="003449E3"/>
    <w:rsid w:val="00344F81"/>
    <w:rsid w:val="00345028"/>
    <w:rsid w:val="003461C0"/>
    <w:rsid w:val="00347C6C"/>
    <w:rsid w:val="003509A9"/>
    <w:rsid w:val="00356C26"/>
    <w:rsid w:val="003574C2"/>
    <w:rsid w:val="00360329"/>
    <w:rsid w:val="003605B5"/>
    <w:rsid w:val="00361E37"/>
    <w:rsid w:val="00364268"/>
    <w:rsid w:val="0036570E"/>
    <w:rsid w:val="00367057"/>
    <w:rsid w:val="003721FB"/>
    <w:rsid w:val="003828E9"/>
    <w:rsid w:val="00383E31"/>
    <w:rsid w:val="00383E51"/>
    <w:rsid w:val="00386913"/>
    <w:rsid w:val="00387B8F"/>
    <w:rsid w:val="003928C6"/>
    <w:rsid w:val="00392DC7"/>
    <w:rsid w:val="003932DC"/>
    <w:rsid w:val="00394A8A"/>
    <w:rsid w:val="00395890"/>
    <w:rsid w:val="00395D4E"/>
    <w:rsid w:val="00396162"/>
    <w:rsid w:val="003A0047"/>
    <w:rsid w:val="003A07AD"/>
    <w:rsid w:val="003A2E73"/>
    <w:rsid w:val="003A386C"/>
    <w:rsid w:val="003A3D4F"/>
    <w:rsid w:val="003A596D"/>
    <w:rsid w:val="003A5D95"/>
    <w:rsid w:val="003B1A8E"/>
    <w:rsid w:val="003B1CCD"/>
    <w:rsid w:val="003B485A"/>
    <w:rsid w:val="003B5CB4"/>
    <w:rsid w:val="003B6676"/>
    <w:rsid w:val="003B6796"/>
    <w:rsid w:val="003B74E1"/>
    <w:rsid w:val="003C0540"/>
    <w:rsid w:val="003C1201"/>
    <w:rsid w:val="003C35FE"/>
    <w:rsid w:val="003C4FA4"/>
    <w:rsid w:val="003C5D37"/>
    <w:rsid w:val="003C6E3F"/>
    <w:rsid w:val="003C72D3"/>
    <w:rsid w:val="003C7675"/>
    <w:rsid w:val="003D280B"/>
    <w:rsid w:val="003D3217"/>
    <w:rsid w:val="003E1EF8"/>
    <w:rsid w:val="003E71FC"/>
    <w:rsid w:val="003F04A6"/>
    <w:rsid w:val="003F138C"/>
    <w:rsid w:val="003F411D"/>
    <w:rsid w:val="003F64D4"/>
    <w:rsid w:val="003F7B10"/>
    <w:rsid w:val="004023AF"/>
    <w:rsid w:val="00402F18"/>
    <w:rsid w:val="00407EB3"/>
    <w:rsid w:val="00413456"/>
    <w:rsid w:val="00414E82"/>
    <w:rsid w:val="00420A21"/>
    <w:rsid w:val="00420AE9"/>
    <w:rsid w:val="00421FC1"/>
    <w:rsid w:val="00422AC9"/>
    <w:rsid w:val="00427619"/>
    <w:rsid w:val="004338F1"/>
    <w:rsid w:val="00434181"/>
    <w:rsid w:val="00435B6E"/>
    <w:rsid w:val="00442F70"/>
    <w:rsid w:val="0044589D"/>
    <w:rsid w:val="00445B95"/>
    <w:rsid w:val="00447C8B"/>
    <w:rsid w:val="00447DFF"/>
    <w:rsid w:val="00457124"/>
    <w:rsid w:val="00461A71"/>
    <w:rsid w:val="00461E49"/>
    <w:rsid w:val="00463B54"/>
    <w:rsid w:val="00472E85"/>
    <w:rsid w:val="00473BD0"/>
    <w:rsid w:val="00473F21"/>
    <w:rsid w:val="00473F91"/>
    <w:rsid w:val="0047510D"/>
    <w:rsid w:val="00475C9F"/>
    <w:rsid w:val="00475EB6"/>
    <w:rsid w:val="00476007"/>
    <w:rsid w:val="004769B7"/>
    <w:rsid w:val="00476DB8"/>
    <w:rsid w:val="0047728A"/>
    <w:rsid w:val="00477B55"/>
    <w:rsid w:val="00480AFF"/>
    <w:rsid w:val="00483FC7"/>
    <w:rsid w:val="004859B6"/>
    <w:rsid w:val="00486235"/>
    <w:rsid w:val="00487608"/>
    <w:rsid w:val="00490797"/>
    <w:rsid w:val="0049445A"/>
    <w:rsid w:val="00494AFD"/>
    <w:rsid w:val="004952DF"/>
    <w:rsid w:val="004979F9"/>
    <w:rsid w:val="004A26F2"/>
    <w:rsid w:val="004B3C53"/>
    <w:rsid w:val="004B56D4"/>
    <w:rsid w:val="004C2297"/>
    <w:rsid w:val="004C3CAF"/>
    <w:rsid w:val="004C3E29"/>
    <w:rsid w:val="004C74D6"/>
    <w:rsid w:val="004C7839"/>
    <w:rsid w:val="004D01EA"/>
    <w:rsid w:val="004D03FB"/>
    <w:rsid w:val="004D2ED6"/>
    <w:rsid w:val="004D5DD4"/>
    <w:rsid w:val="004D5FB4"/>
    <w:rsid w:val="004E29BC"/>
    <w:rsid w:val="004E3978"/>
    <w:rsid w:val="004E469E"/>
    <w:rsid w:val="004E4853"/>
    <w:rsid w:val="004E6129"/>
    <w:rsid w:val="004E70C6"/>
    <w:rsid w:val="004F33EF"/>
    <w:rsid w:val="004F46FE"/>
    <w:rsid w:val="004F4F5D"/>
    <w:rsid w:val="004F6644"/>
    <w:rsid w:val="004F75C4"/>
    <w:rsid w:val="00502FF3"/>
    <w:rsid w:val="005030A0"/>
    <w:rsid w:val="005054A4"/>
    <w:rsid w:val="005062CC"/>
    <w:rsid w:val="00510016"/>
    <w:rsid w:val="00510F0C"/>
    <w:rsid w:val="00520B36"/>
    <w:rsid w:val="005234B0"/>
    <w:rsid w:val="00523735"/>
    <w:rsid w:val="00525457"/>
    <w:rsid w:val="00530491"/>
    <w:rsid w:val="005336CA"/>
    <w:rsid w:val="00534A95"/>
    <w:rsid w:val="00537B76"/>
    <w:rsid w:val="0054140B"/>
    <w:rsid w:val="0054234F"/>
    <w:rsid w:val="00542BC7"/>
    <w:rsid w:val="00542ED0"/>
    <w:rsid w:val="005473BD"/>
    <w:rsid w:val="00547DC1"/>
    <w:rsid w:val="00551933"/>
    <w:rsid w:val="00553F1E"/>
    <w:rsid w:val="005615AB"/>
    <w:rsid w:val="0056236B"/>
    <w:rsid w:val="00563BF3"/>
    <w:rsid w:val="00570807"/>
    <w:rsid w:val="00571698"/>
    <w:rsid w:val="00572CF3"/>
    <w:rsid w:val="00576602"/>
    <w:rsid w:val="00576EDB"/>
    <w:rsid w:val="00577AED"/>
    <w:rsid w:val="00581DB1"/>
    <w:rsid w:val="00584781"/>
    <w:rsid w:val="005859FC"/>
    <w:rsid w:val="005929EC"/>
    <w:rsid w:val="00592EB6"/>
    <w:rsid w:val="00593D45"/>
    <w:rsid w:val="0059451C"/>
    <w:rsid w:val="005946F9"/>
    <w:rsid w:val="00594B6B"/>
    <w:rsid w:val="00595B14"/>
    <w:rsid w:val="00596BBA"/>
    <w:rsid w:val="00596DD5"/>
    <w:rsid w:val="0059730B"/>
    <w:rsid w:val="005A3D7C"/>
    <w:rsid w:val="005A4179"/>
    <w:rsid w:val="005A49CA"/>
    <w:rsid w:val="005A53DA"/>
    <w:rsid w:val="005A786F"/>
    <w:rsid w:val="005B685E"/>
    <w:rsid w:val="005C1C52"/>
    <w:rsid w:val="005C3A95"/>
    <w:rsid w:val="005C3B8E"/>
    <w:rsid w:val="005C3FAF"/>
    <w:rsid w:val="005C7428"/>
    <w:rsid w:val="005C7D43"/>
    <w:rsid w:val="005D04BF"/>
    <w:rsid w:val="005D5C81"/>
    <w:rsid w:val="005E38E1"/>
    <w:rsid w:val="005E4B6D"/>
    <w:rsid w:val="005E521C"/>
    <w:rsid w:val="005E6322"/>
    <w:rsid w:val="005E659D"/>
    <w:rsid w:val="005F4F45"/>
    <w:rsid w:val="005F6F64"/>
    <w:rsid w:val="006007F0"/>
    <w:rsid w:val="0060195D"/>
    <w:rsid w:val="006022B6"/>
    <w:rsid w:val="00602CF9"/>
    <w:rsid w:val="0060356B"/>
    <w:rsid w:val="006035FD"/>
    <w:rsid w:val="00603AD2"/>
    <w:rsid w:val="0060759E"/>
    <w:rsid w:val="00613E5F"/>
    <w:rsid w:val="006142B1"/>
    <w:rsid w:val="00614DA4"/>
    <w:rsid w:val="006153CD"/>
    <w:rsid w:val="006160CA"/>
    <w:rsid w:val="0061765A"/>
    <w:rsid w:val="006202E6"/>
    <w:rsid w:val="0062110E"/>
    <w:rsid w:val="00625589"/>
    <w:rsid w:val="00626CDE"/>
    <w:rsid w:val="006307D6"/>
    <w:rsid w:val="00634895"/>
    <w:rsid w:val="006407A8"/>
    <w:rsid w:val="00641B7B"/>
    <w:rsid w:val="00642741"/>
    <w:rsid w:val="0064343A"/>
    <w:rsid w:val="006448FD"/>
    <w:rsid w:val="006468EB"/>
    <w:rsid w:val="006470AC"/>
    <w:rsid w:val="00647CEB"/>
    <w:rsid w:val="00651843"/>
    <w:rsid w:val="006520A4"/>
    <w:rsid w:val="006532DB"/>
    <w:rsid w:val="0065530D"/>
    <w:rsid w:val="00660C0B"/>
    <w:rsid w:val="00660C98"/>
    <w:rsid w:val="00661EB5"/>
    <w:rsid w:val="00662ECD"/>
    <w:rsid w:val="0066470A"/>
    <w:rsid w:val="0066775F"/>
    <w:rsid w:val="00667AFC"/>
    <w:rsid w:val="0067219C"/>
    <w:rsid w:val="0067370A"/>
    <w:rsid w:val="0067668F"/>
    <w:rsid w:val="00693799"/>
    <w:rsid w:val="006964BC"/>
    <w:rsid w:val="006977A4"/>
    <w:rsid w:val="00697BC2"/>
    <w:rsid w:val="006A13FA"/>
    <w:rsid w:val="006A1C9E"/>
    <w:rsid w:val="006A66D3"/>
    <w:rsid w:val="006A6731"/>
    <w:rsid w:val="006B07E3"/>
    <w:rsid w:val="006B18DE"/>
    <w:rsid w:val="006B43EA"/>
    <w:rsid w:val="006B4A31"/>
    <w:rsid w:val="006B50A9"/>
    <w:rsid w:val="006B6F65"/>
    <w:rsid w:val="006C0646"/>
    <w:rsid w:val="006C1519"/>
    <w:rsid w:val="006C1DF0"/>
    <w:rsid w:val="006C2DB8"/>
    <w:rsid w:val="006C38D3"/>
    <w:rsid w:val="006C43B1"/>
    <w:rsid w:val="006C54E5"/>
    <w:rsid w:val="006C75E8"/>
    <w:rsid w:val="006C7E46"/>
    <w:rsid w:val="006D0C6F"/>
    <w:rsid w:val="006D1A0E"/>
    <w:rsid w:val="006D4905"/>
    <w:rsid w:val="006D6DF0"/>
    <w:rsid w:val="006E0000"/>
    <w:rsid w:val="006E0587"/>
    <w:rsid w:val="006E2B0C"/>
    <w:rsid w:val="006E563D"/>
    <w:rsid w:val="006E5EFC"/>
    <w:rsid w:val="006E63FC"/>
    <w:rsid w:val="006F0929"/>
    <w:rsid w:val="006F2AC0"/>
    <w:rsid w:val="006F2DF8"/>
    <w:rsid w:val="006F35D6"/>
    <w:rsid w:val="00701000"/>
    <w:rsid w:val="007026E9"/>
    <w:rsid w:val="0070303B"/>
    <w:rsid w:val="007050D4"/>
    <w:rsid w:val="00705F38"/>
    <w:rsid w:val="007069A3"/>
    <w:rsid w:val="007108A7"/>
    <w:rsid w:val="00712D00"/>
    <w:rsid w:val="007147FD"/>
    <w:rsid w:val="007150D9"/>
    <w:rsid w:val="00717389"/>
    <w:rsid w:val="00722F33"/>
    <w:rsid w:val="00722FDB"/>
    <w:rsid w:val="007237A4"/>
    <w:rsid w:val="007245D9"/>
    <w:rsid w:val="0072498E"/>
    <w:rsid w:val="00725D5E"/>
    <w:rsid w:val="0072743B"/>
    <w:rsid w:val="007331E2"/>
    <w:rsid w:val="00733770"/>
    <w:rsid w:val="00736367"/>
    <w:rsid w:val="0073753E"/>
    <w:rsid w:val="007422A9"/>
    <w:rsid w:val="00743529"/>
    <w:rsid w:val="00745E22"/>
    <w:rsid w:val="00747C53"/>
    <w:rsid w:val="00750229"/>
    <w:rsid w:val="00750C28"/>
    <w:rsid w:val="00751AF0"/>
    <w:rsid w:val="0075424E"/>
    <w:rsid w:val="0075545D"/>
    <w:rsid w:val="007556F2"/>
    <w:rsid w:val="007562EB"/>
    <w:rsid w:val="00756351"/>
    <w:rsid w:val="007602CA"/>
    <w:rsid w:val="00763AE6"/>
    <w:rsid w:val="007676DB"/>
    <w:rsid w:val="007702BA"/>
    <w:rsid w:val="007720A3"/>
    <w:rsid w:val="0077261C"/>
    <w:rsid w:val="00772875"/>
    <w:rsid w:val="00773D27"/>
    <w:rsid w:val="007812F9"/>
    <w:rsid w:val="00783F92"/>
    <w:rsid w:val="0078463C"/>
    <w:rsid w:val="00785800"/>
    <w:rsid w:val="00787F1B"/>
    <w:rsid w:val="00791EB5"/>
    <w:rsid w:val="00792E7A"/>
    <w:rsid w:val="007959B7"/>
    <w:rsid w:val="00795EFC"/>
    <w:rsid w:val="007A12B8"/>
    <w:rsid w:val="007A6EA1"/>
    <w:rsid w:val="007B16B5"/>
    <w:rsid w:val="007B2D9C"/>
    <w:rsid w:val="007B7CB9"/>
    <w:rsid w:val="007C07C7"/>
    <w:rsid w:val="007C0C37"/>
    <w:rsid w:val="007C1B26"/>
    <w:rsid w:val="007C6461"/>
    <w:rsid w:val="007C6D0C"/>
    <w:rsid w:val="007D23FD"/>
    <w:rsid w:val="007D3B68"/>
    <w:rsid w:val="007D4275"/>
    <w:rsid w:val="007D6C3E"/>
    <w:rsid w:val="007D7F65"/>
    <w:rsid w:val="007E0373"/>
    <w:rsid w:val="007E06CE"/>
    <w:rsid w:val="007E712F"/>
    <w:rsid w:val="007E7498"/>
    <w:rsid w:val="007F00E6"/>
    <w:rsid w:val="007F12CC"/>
    <w:rsid w:val="007F1F46"/>
    <w:rsid w:val="007F3C59"/>
    <w:rsid w:val="007F3F6C"/>
    <w:rsid w:val="007F414F"/>
    <w:rsid w:val="007F6382"/>
    <w:rsid w:val="00800BB5"/>
    <w:rsid w:val="00800EEC"/>
    <w:rsid w:val="00800F18"/>
    <w:rsid w:val="0080187D"/>
    <w:rsid w:val="0080781C"/>
    <w:rsid w:val="00807909"/>
    <w:rsid w:val="00812D65"/>
    <w:rsid w:val="00812E41"/>
    <w:rsid w:val="008159D9"/>
    <w:rsid w:val="008178FA"/>
    <w:rsid w:val="008258A0"/>
    <w:rsid w:val="008265A4"/>
    <w:rsid w:val="00830E51"/>
    <w:rsid w:val="008336B7"/>
    <w:rsid w:val="008357F4"/>
    <w:rsid w:val="00837B2C"/>
    <w:rsid w:val="008400B0"/>
    <w:rsid w:val="00840D94"/>
    <w:rsid w:val="00840F11"/>
    <w:rsid w:val="0084261B"/>
    <w:rsid w:val="00843F7A"/>
    <w:rsid w:val="008447BA"/>
    <w:rsid w:val="00850EF3"/>
    <w:rsid w:val="00853B4E"/>
    <w:rsid w:val="00854A80"/>
    <w:rsid w:val="0085688C"/>
    <w:rsid w:val="00861D37"/>
    <w:rsid w:val="008635C4"/>
    <w:rsid w:val="00864714"/>
    <w:rsid w:val="008667DD"/>
    <w:rsid w:val="0086767B"/>
    <w:rsid w:val="00867E68"/>
    <w:rsid w:val="008721B1"/>
    <w:rsid w:val="00874270"/>
    <w:rsid w:val="00874E14"/>
    <w:rsid w:val="00875682"/>
    <w:rsid w:val="0087676B"/>
    <w:rsid w:val="008775D1"/>
    <w:rsid w:val="008778DF"/>
    <w:rsid w:val="00880877"/>
    <w:rsid w:val="00881660"/>
    <w:rsid w:val="00883293"/>
    <w:rsid w:val="00884EA3"/>
    <w:rsid w:val="008856B8"/>
    <w:rsid w:val="008876E2"/>
    <w:rsid w:val="00891E08"/>
    <w:rsid w:val="00892BE1"/>
    <w:rsid w:val="0089479C"/>
    <w:rsid w:val="0089553F"/>
    <w:rsid w:val="008967A0"/>
    <w:rsid w:val="008A06EF"/>
    <w:rsid w:val="008A1E84"/>
    <w:rsid w:val="008A1FD3"/>
    <w:rsid w:val="008B02E8"/>
    <w:rsid w:val="008B4906"/>
    <w:rsid w:val="008B498B"/>
    <w:rsid w:val="008B4E63"/>
    <w:rsid w:val="008B502D"/>
    <w:rsid w:val="008B519B"/>
    <w:rsid w:val="008B581B"/>
    <w:rsid w:val="008B6E78"/>
    <w:rsid w:val="008B7A0C"/>
    <w:rsid w:val="008B7EA4"/>
    <w:rsid w:val="008C1498"/>
    <w:rsid w:val="008C2DC7"/>
    <w:rsid w:val="008C729C"/>
    <w:rsid w:val="008C785A"/>
    <w:rsid w:val="008D0AF6"/>
    <w:rsid w:val="008D1294"/>
    <w:rsid w:val="008E0049"/>
    <w:rsid w:val="008E29F9"/>
    <w:rsid w:val="008E3029"/>
    <w:rsid w:val="008E55DF"/>
    <w:rsid w:val="008E65EC"/>
    <w:rsid w:val="008F2D89"/>
    <w:rsid w:val="008F4AE1"/>
    <w:rsid w:val="008F4CDF"/>
    <w:rsid w:val="008F4DFC"/>
    <w:rsid w:val="008F77F7"/>
    <w:rsid w:val="009031D4"/>
    <w:rsid w:val="00903D86"/>
    <w:rsid w:val="00905098"/>
    <w:rsid w:val="00905EF6"/>
    <w:rsid w:val="00905EF9"/>
    <w:rsid w:val="00906B32"/>
    <w:rsid w:val="0091060C"/>
    <w:rsid w:val="00911318"/>
    <w:rsid w:val="00911B54"/>
    <w:rsid w:val="00912460"/>
    <w:rsid w:val="00920A1D"/>
    <w:rsid w:val="00921C48"/>
    <w:rsid w:val="00923FBE"/>
    <w:rsid w:val="00930BCD"/>
    <w:rsid w:val="00930C28"/>
    <w:rsid w:val="0093437C"/>
    <w:rsid w:val="009361AB"/>
    <w:rsid w:val="00937660"/>
    <w:rsid w:val="00940280"/>
    <w:rsid w:val="0094279B"/>
    <w:rsid w:val="00947750"/>
    <w:rsid w:val="009534AD"/>
    <w:rsid w:val="009539BC"/>
    <w:rsid w:val="00954554"/>
    <w:rsid w:val="00954D78"/>
    <w:rsid w:val="00954E59"/>
    <w:rsid w:val="00956B9A"/>
    <w:rsid w:val="00956F60"/>
    <w:rsid w:val="0096178B"/>
    <w:rsid w:val="009627A5"/>
    <w:rsid w:val="00962819"/>
    <w:rsid w:val="009654B9"/>
    <w:rsid w:val="009662DF"/>
    <w:rsid w:val="0096667C"/>
    <w:rsid w:val="009803D9"/>
    <w:rsid w:val="00983CCF"/>
    <w:rsid w:val="009844DD"/>
    <w:rsid w:val="009848EC"/>
    <w:rsid w:val="0098628F"/>
    <w:rsid w:val="00986B16"/>
    <w:rsid w:val="009903C8"/>
    <w:rsid w:val="0099213B"/>
    <w:rsid w:val="00994F2B"/>
    <w:rsid w:val="0099575B"/>
    <w:rsid w:val="00996894"/>
    <w:rsid w:val="009A229A"/>
    <w:rsid w:val="009A45FC"/>
    <w:rsid w:val="009A4659"/>
    <w:rsid w:val="009A616E"/>
    <w:rsid w:val="009A6246"/>
    <w:rsid w:val="009B1536"/>
    <w:rsid w:val="009B171E"/>
    <w:rsid w:val="009B4D65"/>
    <w:rsid w:val="009B7EA7"/>
    <w:rsid w:val="009C1D4A"/>
    <w:rsid w:val="009C5511"/>
    <w:rsid w:val="009C61A2"/>
    <w:rsid w:val="009D0998"/>
    <w:rsid w:val="009D1D3C"/>
    <w:rsid w:val="009D2202"/>
    <w:rsid w:val="009D45C2"/>
    <w:rsid w:val="009D54FC"/>
    <w:rsid w:val="009D7AA1"/>
    <w:rsid w:val="009E0B96"/>
    <w:rsid w:val="009E186A"/>
    <w:rsid w:val="009E1D64"/>
    <w:rsid w:val="009E231A"/>
    <w:rsid w:val="009E6152"/>
    <w:rsid w:val="009F00B0"/>
    <w:rsid w:val="009F2544"/>
    <w:rsid w:val="009F2FBC"/>
    <w:rsid w:val="009F3E37"/>
    <w:rsid w:val="00A00067"/>
    <w:rsid w:val="00A004E0"/>
    <w:rsid w:val="00A00560"/>
    <w:rsid w:val="00A01462"/>
    <w:rsid w:val="00A05E45"/>
    <w:rsid w:val="00A11458"/>
    <w:rsid w:val="00A11BE3"/>
    <w:rsid w:val="00A130D7"/>
    <w:rsid w:val="00A1417D"/>
    <w:rsid w:val="00A17C14"/>
    <w:rsid w:val="00A17DFA"/>
    <w:rsid w:val="00A2024C"/>
    <w:rsid w:val="00A261E9"/>
    <w:rsid w:val="00A30A4B"/>
    <w:rsid w:val="00A42071"/>
    <w:rsid w:val="00A42312"/>
    <w:rsid w:val="00A44650"/>
    <w:rsid w:val="00A47657"/>
    <w:rsid w:val="00A47E29"/>
    <w:rsid w:val="00A50A0F"/>
    <w:rsid w:val="00A5297E"/>
    <w:rsid w:val="00A557C7"/>
    <w:rsid w:val="00A56BF5"/>
    <w:rsid w:val="00A60710"/>
    <w:rsid w:val="00A6201B"/>
    <w:rsid w:val="00A6247D"/>
    <w:rsid w:val="00A672AF"/>
    <w:rsid w:val="00A67CC8"/>
    <w:rsid w:val="00A700BE"/>
    <w:rsid w:val="00A719DB"/>
    <w:rsid w:val="00A728DA"/>
    <w:rsid w:val="00A73021"/>
    <w:rsid w:val="00A737E6"/>
    <w:rsid w:val="00A75B42"/>
    <w:rsid w:val="00A766FD"/>
    <w:rsid w:val="00A76D30"/>
    <w:rsid w:val="00A76F7E"/>
    <w:rsid w:val="00A77157"/>
    <w:rsid w:val="00A813D4"/>
    <w:rsid w:val="00A814EC"/>
    <w:rsid w:val="00A82596"/>
    <w:rsid w:val="00A831BD"/>
    <w:rsid w:val="00A831E4"/>
    <w:rsid w:val="00A854EF"/>
    <w:rsid w:val="00A867A5"/>
    <w:rsid w:val="00A91CCF"/>
    <w:rsid w:val="00A924EF"/>
    <w:rsid w:val="00A96931"/>
    <w:rsid w:val="00AA0EFD"/>
    <w:rsid w:val="00AA2B2C"/>
    <w:rsid w:val="00AA3AF6"/>
    <w:rsid w:val="00AA42CA"/>
    <w:rsid w:val="00AA4572"/>
    <w:rsid w:val="00AA49F6"/>
    <w:rsid w:val="00AA5CD6"/>
    <w:rsid w:val="00AA631E"/>
    <w:rsid w:val="00AB1422"/>
    <w:rsid w:val="00AB1EDB"/>
    <w:rsid w:val="00AB2033"/>
    <w:rsid w:val="00AB2051"/>
    <w:rsid w:val="00AB25F3"/>
    <w:rsid w:val="00AB2B81"/>
    <w:rsid w:val="00AB4374"/>
    <w:rsid w:val="00AB44C1"/>
    <w:rsid w:val="00AB64AF"/>
    <w:rsid w:val="00AC14B3"/>
    <w:rsid w:val="00AC1CDC"/>
    <w:rsid w:val="00AC4AE1"/>
    <w:rsid w:val="00AC4EC4"/>
    <w:rsid w:val="00AC5161"/>
    <w:rsid w:val="00AC586A"/>
    <w:rsid w:val="00AC5A67"/>
    <w:rsid w:val="00AD1310"/>
    <w:rsid w:val="00AD1B5E"/>
    <w:rsid w:val="00AD6F8B"/>
    <w:rsid w:val="00AD7E72"/>
    <w:rsid w:val="00AE07E1"/>
    <w:rsid w:val="00AE22BB"/>
    <w:rsid w:val="00AE5A7D"/>
    <w:rsid w:val="00AE5CBC"/>
    <w:rsid w:val="00AE75B7"/>
    <w:rsid w:val="00AF0775"/>
    <w:rsid w:val="00AF0EA4"/>
    <w:rsid w:val="00AF14A3"/>
    <w:rsid w:val="00AF14DE"/>
    <w:rsid w:val="00AF3946"/>
    <w:rsid w:val="00B006DA"/>
    <w:rsid w:val="00B029E1"/>
    <w:rsid w:val="00B03506"/>
    <w:rsid w:val="00B04148"/>
    <w:rsid w:val="00B0482E"/>
    <w:rsid w:val="00B0733E"/>
    <w:rsid w:val="00B10956"/>
    <w:rsid w:val="00B16001"/>
    <w:rsid w:val="00B20A06"/>
    <w:rsid w:val="00B213EF"/>
    <w:rsid w:val="00B21CFF"/>
    <w:rsid w:val="00B2319D"/>
    <w:rsid w:val="00B23AEE"/>
    <w:rsid w:val="00B3157A"/>
    <w:rsid w:val="00B31704"/>
    <w:rsid w:val="00B32D50"/>
    <w:rsid w:val="00B347A7"/>
    <w:rsid w:val="00B3734B"/>
    <w:rsid w:val="00B4096B"/>
    <w:rsid w:val="00B40C69"/>
    <w:rsid w:val="00B414C1"/>
    <w:rsid w:val="00B424B0"/>
    <w:rsid w:val="00B471A9"/>
    <w:rsid w:val="00B524A6"/>
    <w:rsid w:val="00B52F4E"/>
    <w:rsid w:val="00B53A03"/>
    <w:rsid w:val="00B55C7A"/>
    <w:rsid w:val="00B55E9F"/>
    <w:rsid w:val="00B56C9A"/>
    <w:rsid w:val="00B57D07"/>
    <w:rsid w:val="00B63D38"/>
    <w:rsid w:val="00B64DC9"/>
    <w:rsid w:val="00B6629E"/>
    <w:rsid w:val="00B7039F"/>
    <w:rsid w:val="00B74664"/>
    <w:rsid w:val="00B77D3A"/>
    <w:rsid w:val="00B83072"/>
    <w:rsid w:val="00B8787E"/>
    <w:rsid w:val="00B91395"/>
    <w:rsid w:val="00B926B6"/>
    <w:rsid w:val="00B933B0"/>
    <w:rsid w:val="00B933F8"/>
    <w:rsid w:val="00B956E4"/>
    <w:rsid w:val="00B95C04"/>
    <w:rsid w:val="00B96055"/>
    <w:rsid w:val="00B96B86"/>
    <w:rsid w:val="00BA0C51"/>
    <w:rsid w:val="00BA1A22"/>
    <w:rsid w:val="00BA35C8"/>
    <w:rsid w:val="00BA5361"/>
    <w:rsid w:val="00BA6991"/>
    <w:rsid w:val="00BA7352"/>
    <w:rsid w:val="00BB1C93"/>
    <w:rsid w:val="00BB57AB"/>
    <w:rsid w:val="00BB5929"/>
    <w:rsid w:val="00BC07AF"/>
    <w:rsid w:val="00BC10FC"/>
    <w:rsid w:val="00BC2B66"/>
    <w:rsid w:val="00BC332F"/>
    <w:rsid w:val="00BC5AD5"/>
    <w:rsid w:val="00BC77B8"/>
    <w:rsid w:val="00BD144B"/>
    <w:rsid w:val="00BD3D43"/>
    <w:rsid w:val="00BD488D"/>
    <w:rsid w:val="00BD48A8"/>
    <w:rsid w:val="00BD52B5"/>
    <w:rsid w:val="00BD7755"/>
    <w:rsid w:val="00BD7CFC"/>
    <w:rsid w:val="00BE0017"/>
    <w:rsid w:val="00BE125F"/>
    <w:rsid w:val="00BE3424"/>
    <w:rsid w:val="00BE6157"/>
    <w:rsid w:val="00BF06E3"/>
    <w:rsid w:val="00BF0895"/>
    <w:rsid w:val="00BF0E49"/>
    <w:rsid w:val="00BF1AD2"/>
    <w:rsid w:val="00BF430C"/>
    <w:rsid w:val="00BF604A"/>
    <w:rsid w:val="00BF6682"/>
    <w:rsid w:val="00BF71AE"/>
    <w:rsid w:val="00BF724F"/>
    <w:rsid w:val="00BF7725"/>
    <w:rsid w:val="00C00E0E"/>
    <w:rsid w:val="00C01E32"/>
    <w:rsid w:val="00C01F8A"/>
    <w:rsid w:val="00C0243C"/>
    <w:rsid w:val="00C02F43"/>
    <w:rsid w:val="00C0304C"/>
    <w:rsid w:val="00C03CC4"/>
    <w:rsid w:val="00C071FB"/>
    <w:rsid w:val="00C078CC"/>
    <w:rsid w:val="00C10E17"/>
    <w:rsid w:val="00C11F8C"/>
    <w:rsid w:val="00C12C40"/>
    <w:rsid w:val="00C13850"/>
    <w:rsid w:val="00C13C79"/>
    <w:rsid w:val="00C14824"/>
    <w:rsid w:val="00C1495A"/>
    <w:rsid w:val="00C16974"/>
    <w:rsid w:val="00C17A6C"/>
    <w:rsid w:val="00C21BE0"/>
    <w:rsid w:val="00C25A80"/>
    <w:rsid w:val="00C2684E"/>
    <w:rsid w:val="00C303BC"/>
    <w:rsid w:val="00C3147E"/>
    <w:rsid w:val="00C32C3F"/>
    <w:rsid w:val="00C33684"/>
    <w:rsid w:val="00C36AFA"/>
    <w:rsid w:val="00C43246"/>
    <w:rsid w:val="00C442F2"/>
    <w:rsid w:val="00C45639"/>
    <w:rsid w:val="00C45E08"/>
    <w:rsid w:val="00C46D86"/>
    <w:rsid w:val="00C46FBD"/>
    <w:rsid w:val="00C57F7A"/>
    <w:rsid w:val="00C60C02"/>
    <w:rsid w:val="00C62D17"/>
    <w:rsid w:val="00C63E14"/>
    <w:rsid w:val="00C64638"/>
    <w:rsid w:val="00C652A6"/>
    <w:rsid w:val="00C668CB"/>
    <w:rsid w:val="00C66F57"/>
    <w:rsid w:val="00C670E4"/>
    <w:rsid w:val="00C700E5"/>
    <w:rsid w:val="00C7082E"/>
    <w:rsid w:val="00C70F16"/>
    <w:rsid w:val="00C72FBE"/>
    <w:rsid w:val="00C73D60"/>
    <w:rsid w:val="00C7517A"/>
    <w:rsid w:val="00C76E89"/>
    <w:rsid w:val="00C770C4"/>
    <w:rsid w:val="00C808F4"/>
    <w:rsid w:val="00C8157F"/>
    <w:rsid w:val="00C81B17"/>
    <w:rsid w:val="00C8503A"/>
    <w:rsid w:val="00C868F9"/>
    <w:rsid w:val="00C877AD"/>
    <w:rsid w:val="00C877B2"/>
    <w:rsid w:val="00C909A6"/>
    <w:rsid w:val="00C91B9D"/>
    <w:rsid w:val="00C922D4"/>
    <w:rsid w:val="00C92E18"/>
    <w:rsid w:val="00C942DB"/>
    <w:rsid w:val="00C96EC9"/>
    <w:rsid w:val="00C97CE6"/>
    <w:rsid w:val="00CA0B20"/>
    <w:rsid w:val="00CA15B1"/>
    <w:rsid w:val="00CA663B"/>
    <w:rsid w:val="00CA76E8"/>
    <w:rsid w:val="00CA7D13"/>
    <w:rsid w:val="00CB0EB4"/>
    <w:rsid w:val="00CB19E2"/>
    <w:rsid w:val="00CB1B4A"/>
    <w:rsid w:val="00CB2357"/>
    <w:rsid w:val="00CB39E6"/>
    <w:rsid w:val="00CB3A48"/>
    <w:rsid w:val="00CB42AB"/>
    <w:rsid w:val="00CB436C"/>
    <w:rsid w:val="00CB4D0F"/>
    <w:rsid w:val="00CB5A58"/>
    <w:rsid w:val="00CC0D99"/>
    <w:rsid w:val="00CC19BC"/>
    <w:rsid w:val="00CC24D5"/>
    <w:rsid w:val="00CC2835"/>
    <w:rsid w:val="00CC3D2A"/>
    <w:rsid w:val="00CC42A8"/>
    <w:rsid w:val="00CC61C9"/>
    <w:rsid w:val="00CC6901"/>
    <w:rsid w:val="00CD0CD3"/>
    <w:rsid w:val="00CD3901"/>
    <w:rsid w:val="00CD47A4"/>
    <w:rsid w:val="00CD68AC"/>
    <w:rsid w:val="00CD7CC3"/>
    <w:rsid w:val="00CE0B6A"/>
    <w:rsid w:val="00CE1846"/>
    <w:rsid w:val="00CE33AD"/>
    <w:rsid w:val="00CE3B21"/>
    <w:rsid w:val="00CE692A"/>
    <w:rsid w:val="00CE6D65"/>
    <w:rsid w:val="00CE76CC"/>
    <w:rsid w:val="00CE79DD"/>
    <w:rsid w:val="00CE7F6C"/>
    <w:rsid w:val="00CF07D6"/>
    <w:rsid w:val="00CF2CEF"/>
    <w:rsid w:val="00CF3AD0"/>
    <w:rsid w:val="00CF4873"/>
    <w:rsid w:val="00CF5AC3"/>
    <w:rsid w:val="00CF72C6"/>
    <w:rsid w:val="00D025DD"/>
    <w:rsid w:val="00D05319"/>
    <w:rsid w:val="00D062BA"/>
    <w:rsid w:val="00D06D94"/>
    <w:rsid w:val="00D07547"/>
    <w:rsid w:val="00D114F3"/>
    <w:rsid w:val="00D12213"/>
    <w:rsid w:val="00D16960"/>
    <w:rsid w:val="00D16B7C"/>
    <w:rsid w:val="00D175D3"/>
    <w:rsid w:val="00D20E57"/>
    <w:rsid w:val="00D20F6E"/>
    <w:rsid w:val="00D21AA6"/>
    <w:rsid w:val="00D22E42"/>
    <w:rsid w:val="00D263E1"/>
    <w:rsid w:val="00D26B05"/>
    <w:rsid w:val="00D3059D"/>
    <w:rsid w:val="00D31250"/>
    <w:rsid w:val="00D3232E"/>
    <w:rsid w:val="00D3337F"/>
    <w:rsid w:val="00D352AC"/>
    <w:rsid w:val="00D3579C"/>
    <w:rsid w:val="00D3690E"/>
    <w:rsid w:val="00D36946"/>
    <w:rsid w:val="00D37287"/>
    <w:rsid w:val="00D44C26"/>
    <w:rsid w:val="00D4509C"/>
    <w:rsid w:val="00D45AD0"/>
    <w:rsid w:val="00D462F7"/>
    <w:rsid w:val="00D503E2"/>
    <w:rsid w:val="00D51A89"/>
    <w:rsid w:val="00D5500C"/>
    <w:rsid w:val="00D56605"/>
    <w:rsid w:val="00D57CE4"/>
    <w:rsid w:val="00D60E40"/>
    <w:rsid w:val="00D619E9"/>
    <w:rsid w:val="00D63FB7"/>
    <w:rsid w:val="00D65715"/>
    <w:rsid w:val="00D66895"/>
    <w:rsid w:val="00D72A75"/>
    <w:rsid w:val="00D734A2"/>
    <w:rsid w:val="00D74107"/>
    <w:rsid w:val="00D76357"/>
    <w:rsid w:val="00D76BC5"/>
    <w:rsid w:val="00D8010E"/>
    <w:rsid w:val="00D8020C"/>
    <w:rsid w:val="00D8094E"/>
    <w:rsid w:val="00D83F81"/>
    <w:rsid w:val="00D86254"/>
    <w:rsid w:val="00D906CE"/>
    <w:rsid w:val="00D91B61"/>
    <w:rsid w:val="00D91FDC"/>
    <w:rsid w:val="00D95B5C"/>
    <w:rsid w:val="00DA1181"/>
    <w:rsid w:val="00DA262D"/>
    <w:rsid w:val="00DA2B37"/>
    <w:rsid w:val="00DA513B"/>
    <w:rsid w:val="00DA5710"/>
    <w:rsid w:val="00DA5DD2"/>
    <w:rsid w:val="00DA76DC"/>
    <w:rsid w:val="00DA7806"/>
    <w:rsid w:val="00DB097B"/>
    <w:rsid w:val="00DB0A93"/>
    <w:rsid w:val="00DB2519"/>
    <w:rsid w:val="00DB39B1"/>
    <w:rsid w:val="00DC14CA"/>
    <w:rsid w:val="00DC1B78"/>
    <w:rsid w:val="00DC47C0"/>
    <w:rsid w:val="00DC4D90"/>
    <w:rsid w:val="00DC6189"/>
    <w:rsid w:val="00DC71E8"/>
    <w:rsid w:val="00DC72C6"/>
    <w:rsid w:val="00DD045E"/>
    <w:rsid w:val="00DD0E39"/>
    <w:rsid w:val="00DD4408"/>
    <w:rsid w:val="00DE0212"/>
    <w:rsid w:val="00DE20D4"/>
    <w:rsid w:val="00DE388D"/>
    <w:rsid w:val="00DE3DCD"/>
    <w:rsid w:val="00DE5422"/>
    <w:rsid w:val="00DE6B93"/>
    <w:rsid w:val="00DF0FB0"/>
    <w:rsid w:val="00DF2425"/>
    <w:rsid w:val="00DF74C5"/>
    <w:rsid w:val="00E0301A"/>
    <w:rsid w:val="00E051E9"/>
    <w:rsid w:val="00E1277D"/>
    <w:rsid w:val="00E137B0"/>
    <w:rsid w:val="00E13D72"/>
    <w:rsid w:val="00E14645"/>
    <w:rsid w:val="00E1483D"/>
    <w:rsid w:val="00E167F2"/>
    <w:rsid w:val="00E17A6F"/>
    <w:rsid w:val="00E235C2"/>
    <w:rsid w:val="00E23FDF"/>
    <w:rsid w:val="00E24098"/>
    <w:rsid w:val="00E33D89"/>
    <w:rsid w:val="00E344AE"/>
    <w:rsid w:val="00E3458E"/>
    <w:rsid w:val="00E34D7C"/>
    <w:rsid w:val="00E36082"/>
    <w:rsid w:val="00E40B22"/>
    <w:rsid w:val="00E41110"/>
    <w:rsid w:val="00E42277"/>
    <w:rsid w:val="00E43803"/>
    <w:rsid w:val="00E43EFB"/>
    <w:rsid w:val="00E47DAD"/>
    <w:rsid w:val="00E505D5"/>
    <w:rsid w:val="00E50E17"/>
    <w:rsid w:val="00E5164B"/>
    <w:rsid w:val="00E5409A"/>
    <w:rsid w:val="00E55DC8"/>
    <w:rsid w:val="00E573BC"/>
    <w:rsid w:val="00E607FB"/>
    <w:rsid w:val="00E65342"/>
    <w:rsid w:val="00E65B7B"/>
    <w:rsid w:val="00E65D41"/>
    <w:rsid w:val="00E65F9D"/>
    <w:rsid w:val="00E662E7"/>
    <w:rsid w:val="00E7031C"/>
    <w:rsid w:val="00E70850"/>
    <w:rsid w:val="00E732DF"/>
    <w:rsid w:val="00E74B31"/>
    <w:rsid w:val="00E74D81"/>
    <w:rsid w:val="00E774DB"/>
    <w:rsid w:val="00E811D5"/>
    <w:rsid w:val="00E841B2"/>
    <w:rsid w:val="00E86726"/>
    <w:rsid w:val="00E920AF"/>
    <w:rsid w:val="00E95FFB"/>
    <w:rsid w:val="00E963A2"/>
    <w:rsid w:val="00EA1811"/>
    <w:rsid w:val="00EA25CF"/>
    <w:rsid w:val="00EA500C"/>
    <w:rsid w:val="00EA649D"/>
    <w:rsid w:val="00EA6C04"/>
    <w:rsid w:val="00EA730A"/>
    <w:rsid w:val="00EB139D"/>
    <w:rsid w:val="00EB2B9E"/>
    <w:rsid w:val="00EB4A9B"/>
    <w:rsid w:val="00EB7D89"/>
    <w:rsid w:val="00ED2234"/>
    <w:rsid w:val="00ED2ABA"/>
    <w:rsid w:val="00ED2CFB"/>
    <w:rsid w:val="00ED3580"/>
    <w:rsid w:val="00ED363E"/>
    <w:rsid w:val="00ED42CB"/>
    <w:rsid w:val="00ED4DF7"/>
    <w:rsid w:val="00ED5731"/>
    <w:rsid w:val="00EE279F"/>
    <w:rsid w:val="00EE2B2B"/>
    <w:rsid w:val="00EE3791"/>
    <w:rsid w:val="00EF181F"/>
    <w:rsid w:val="00EF22BE"/>
    <w:rsid w:val="00EF3E9B"/>
    <w:rsid w:val="00EF6FD9"/>
    <w:rsid w:val="00F007B5"/>
    <w:rsid w:val="00F01040"/>
    <w:rsid w:val="00F01823"/>
    <w:rsid w:val="00F0386B"/>
    <w:rsid w:val="00F045A1"/>
    <w:rsid w:val="00F07CED"/>
    <w:rsid w:val="00F11DF0"/>
    <w:rsid w:val="00F120AC"/>
    <w:rsid w:val="00F120E6"/>
    <w:rsid w:val="00F13AE8"/>
    <w:rsid w:val="00F14DD5"/>
    <w:rsid w:val="00F171E4"/>
    <w:rsid w:val="00F2054E"/>
    <w:rsid w:val="00F2194B"/>
    <w:rsid w:val="00F22023"/>
    <w:rsid w:val="00F23E42"/>
    <w:rsid w:val="00F24D75"/>
    <w:rsid w:val="00F25499"/>
    <w:rsid w:val="00F30774"/>
    <w:rsid w:val="00F31381"/>
    <w:rsid w:val="00F3542A"/>
    <w:rsid w:val="00F356FD"/>
    <w:rsid w:val="00F35D93"/>
    <w:rsid w:val="00F36CB1"/>
    <w:rsid w:val="00F37C56"/>
    <w:rsid w:val="00F37F71"/>
    <w:rsid w:val="00F466CB"/>
    <w:rsid w:val="00F467A3"/>
    <w:rsid w:val="00F46B92"/>
    <w:rsid w:val="00F5008E"/>
    <w:rsid w:val="00F533DB"/>
    <w:rsid w:val="00F6154B"/>
    <w:rsid w:val="00F61E10"/>
    <w:rsid w:val="00F62AB3"/>
    <w:rsid w:val="00F63416"/>
    <w:rsid w:val="00F64D15"/>
    <w:rsid w:val="00F65452"/>
    <w:rsid w:val="00F658B4"/>
    <w:rsid w:val="00F6602E"/>
    <w:rsid w:val="00F6685C"/>
    <w:rsid w:val="00F70F7C"/>
    <w:rsid w:val="00F73661"/>
    <w:rsid w:val="00F7438D"/>
    <w:rsid w:val="00F7496F"/>
    <w:rsid w:val="00F806A4"/>
    <w:rsid w:val="00F826FB"/>
    <w:rsid w:val="00F83DD0"/>
    <w:rsid w:val="00F84448"/>
    <w:rsid w:val="00F86C35"/>
    <w:rsid w:val="00F93767"/>
    <w:rsid w:val="00F94AC4"/>
    <w:rsid w:val="00F96EC4"/>
    <w:rsid w:val="00F97482"/>
    <w:rsid w:val="00FA00CD"/>
    <w:rsid w:val="00FA2597"/>
    <w:rsid w:val="00FA4F8A"/>
    <w:rsid w:val="00FA579E"/>
    <w:rsid w:val="00FA5F13"/>
    <w:rsid w:val="00FB2726"/>
    <w:rsid w:val="00FB3CE6"/>
    <w:rsid w:val="00FB5057"/>
    <w:rsid w:val="00FB569C"/>
    <w:rsid w:val="00FB5715"/>
    <w:rsid w:val="00FB7397"/>
    <w:rsid w:val="00FC28FB"/>
    <w:rsid w:val="00FC4927"/>
    <w:rsid w:val="00FC5BE0"/>
    <w:rsid w:val="00FC5CB8"/>
    <w:rsid w:val="00FC5E29"/>
    <w:rsid w:val="00FD2043"/>
    <w:rsid w:val="00FD2D5C"/>
    <w:rsid w:val="00FD55E9"/>
    <w:rsid w:val="00FD5698"/>
    <w:rsid w:val="00FD6B97"/>
    <w:rsid w:val="00FE24FF"/>
    <w:rsid w:val="00FE2C47"/>
    <w:rsid w:val="00FE366C"/>
    <w:rsid w:val="00FE4A60"/>
    <w:rsid w:val="00FE6A20"/>
    <w:rsid w:val="00FE723B"/>
    <w:rsid w:val="00FF02E7"/>
    <w:rsid w:val="00FF1986"/>
    <w:rsid w:val="00FF2A26"/>
    <w:rsid w:val="00FF4223"/>
    <w:rsid w:val="3FB67CA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CC0D4B1"/>
  <w15:docId w15:val="{A12C3CE6-DFFB-B049-BCEA-CA5A69AB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0229"/>
    <w:rPr>
      <w:sz w:val="16"/>
      <w:szCs w:val="16"/>
    </w:rPr>
  </w:style>
  <w:style w:type="paragraph" w:styleId="CommentText">
    <w:name w:val="annotation text"/>
    <w:basedOn w:val="Normal"/>
    <w:link w:val="CommentTextChar"/>
    <w:uiPriority w:val="99"/>
    <w:unhideWhenUsed/>
    <w:rsid w:val="00750229"/>
    <w:pPr>
      <w:spacing w:line="240" w:lineRule="auto"/>
    </w:pPr>
    <w:rPr>
      <w:sz w:val="20"/>
      <w:szCs w:val="20"/>
    </w:rPr>
  </w:style>
  <w:style w:type="character" w:customStyle="1" w:styleId="CommentTextChar">
    <w:name w:val="Comment Text Char"/>
    <w:basedOn w:val="DefaultParagraphFont"/>
    <w:link w:val="CommentText"/>
    <w:uiPriority w:val="99"/>
    <w:rsid w:val="00750229"/>
    <w:rPr>
      <w:sz w:val="20"/>
      <w:szCs w:val="20"/>
    </w:rPr>
  </w:style>
  <w:style w:type="paragraph" w:styleId="CommentSubject">
    <w:name w:val="annotation subject"/>
    <w:basedOn w:val="CommentText"/>
    <w:next w:val="CommentText"/>
    <w:link w:val="CommentSubjectChar"/>
    <w:uiPriority w:val="99"/>
    <w:semiHidden/>
    <w:unhideWhenUsed/>
    <w:rsid w:val="00750229"/>
    <w:rPr>
      <w:b/>
      <w:bCs/>
    </w:rPr>
  </w:style>
  <w:style w:type="character" w:customStyle="1" w:styleId="CommentSubjectChar">
    <w:name w:val="Comment Subject Char"/>
    <w:basedOn w:val="CommentTextChar"/>
    <w:link w:val="CommentSubject"/>
    <w:uiPriority w:val="99"/>
    <w:semiHidden/>
    <w:rsid w:val="00750229"/>
    <w:rPr>
      <w:b/>
      <w:bCs/>
      <w:sz w:val="20"/>
      <w:szCs w:val="20"/>
    </w:rPr>
  </w:style>
  <w:style w:type="paragraph" w:styleId="BodyTextIndent">
    <w:name w:val="Body Text Indent"/>
    <w:basedOn w:val="Normal"/>
    <w:link w:val="BodyTextIndentChar"/>
    <w:rsid w:val="00D57CE4"/>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D57CE4"/>
    <w:rPr>
      <w:rFonts w:ascii="Times New Roman" w:eastAsia="Times New Roman" w:hAnsi="Times New Roman" w:cs="Times New Roman"/>
      <w:sz w:val="20"/>
      <w:szCs w:val="20"/>
      <w:lang w:eastAsia="zh-CN"/>
    </w:rPr>
  </w:style>
  <w:style w:type="character" w:customStyle="1" w:styleId="UnresolvedMention1">
    <w:name w:val="Unresolved Mention1"/>
    <w:basedOn w:val="DefaultParagraphFont"/>
    <w:uiPriority w:val="99"/>
    <w:semiHidden/>
    <w:unhideWhenUsed/>
    <w:rsid w:val="00FA579E"/>
    <w:rPr>
      <w:color w:val="605E5C"/>
      <w:shd w:val="clear" w:color="auto" w:fill="E1DFDD"/>
    </w:rPr>
  </w:style>
  <w:style w:type="paragraph" w:styleId="Revision">
    <w:name w:val="Revision"/>
    <w:hidden/>
    <w:uiPriority w:val="99"/>
    <w:semiHidden/>
    <w:rsid w:val="002016CE"/>
    <w:pPr>
      <w:spacing w:after="0" w:line="240" w:lineRule="auto"/>
    </w:pPr>
  </w:style>
  <w:style w:type="character" w:customStyle="1" w:styleId="Mention1">
    <w:name w:val="Mention1"/>
    <w:basedOn w:val="DefaultParagraphFont"/>
    <w:uiPriority w:val="99"/>
    <w:unhideWhenUsed/>
    <w:rsid w:val="00D63FB7"/>
    <w:rPr>
      <w:color w:val="2B579A"/>
      <w:shd w:val="clear" w:color="auto" w:fill="E1DFDD"/>
    </w:rPr>
  </w:style>
  <w:style w:type="character" w:customStyle="1" w:styleId="UnresolvedMention2">
    <w:name w:val="Unresolved Mention2"/>
    <w:basedOn w:val="DefaultParagraphFont"/>
    <w:uiPriority w:val="99"/>
    <w:semiHidden/>
    <w:unhideWhenUsed/>
    <w:rsid w:val="001F7E34"/>
    <w:rPr>
      <w:color w:val="605E5C"/>
      <w:shd w:val="clear" w:color="auto" w:fill="E1DFDD"/>
    </w:rPr>
  </w:style>
  <w:style w:type="character" w:styleId="PageNumber">
    <w:name w:val="page number"/>
    <w:basedOn w:val="DefaultParagraphFont"/>
    <w:uiPriority w:val="99"/>
    <w:semiHidden/>
    <w:unhideWhenUsed/>
    <w:rsid w:val="001F7E34"/>
  </w:style>
  <w:style w:type="character" w:customStyle="1" w:styleId="UnresolvedMention3">
    <w:name w:val="Unresolved Mention3"/>
    <w:basedOn w:val="DefaultParagraphFont"/>
    <w:uiPriority w:val="99"/>
    <w:semiHidden/>
    <w:unhideWhenUsed/>
    <w:rsid w:val="00AE07E1"/>
    <w:rPr>
      <w:color w:val="605E5C"/>
      <w:shd w:val="clear" w:color="auto" w:fill="E1DFDD"/>
    </w:rPr>
  </w:style>
  <w:style w:type="character" w:customStyle="1" w:styleId="Mention2">
    <w:name w:val="Mention2"/>
    <w:basedOn w:val="DefaultParagraphFont"/>
    <w:uiPriority w:val="99"/>
    <w:unhideWhenUsed/>
    <w:rsid w:val="007F3F6C"/>
    <w:rPr>
      <w:color w:val="2B579A"/>
      <w:shd w:val="clear" w:color="auto" w:fill="E1DFDD"/>
    </w:rPr>
  </w:style>
  <w:style w:type="paragraph" w:styleId="FootnoteText">
    <w:name w:val="footnote text"/>
    <w:basedOn w:val="Normal"/>
    <w:link w:val="FootnoteTextChar"/>
    <w:uiPriority w:val="99"/>
    <w:semiHidden/>
    <w:unhideWhenUsed/>
    <w:rsid w:val="005A49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49CA"/>
    <w:rPr>
      <w:sz w:val="20"/>
      <w:szCs w:val="20"/>
    </w:rPr>
  </w:style>
  <w:style w:type="character" w:styleId="FootnoteReference">
    <w:name w:val="footnote reference"/>
    <w:basedOn w:val="DefaultParagraphFont"/>
    <w:uiPriority w:val="99"/>
    <w:semiHidden/>
    <w:unhideWhenUsed/>
    <w:rsid w:val="005A49CA"/>
    <w:rPr>
      <w:vertAlign w:val="superscript"/>
    </w:rPr>
  </w:style>
  <w:style w:type="character" w:customStyle="1" w:styleId="apple-converted-space">
    <w:name w:val="apple-converted-space"/>
    <w:basedOn w:val="DefaultParagraphFont"/>
    <w:rsid w:val="005A4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careeroutlook/2021/data-on-display/education-pay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cd444b1-19a9-49f8-9d7a-146909b180e0">
      <UserInfo>
        <DisplayName>Lynsay Ayer</DisplayName>
        <AccountId>17</AccountId>
        <AccountType/>
      </UserInfo>
      <UserInfo>
        <DisplayName>Julia Rollison</DisplayName>
        <AccountId>27</AccountId>
        <AccountType/>
      </UserInfo>
      <UserInfo>
        <DisplayName>Coreen Farris</DisplayName>
        <AccountId>10</AccountId>
        <AccountType/>
      </UserInfo>
      <UserInfo>
        <DisplayName>Lisa Wagner</DisplayName>
        <AccountId>25</AccountId>
        <AccountType/>
      </UserInfo>
      <UserInfo>
        <DisplayName>Jessica Richard</DisplayName>
        <AccountId>85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767A7A6B14D54A84DD9449A2601CAA" ma:contentTypeVersion="4" ma:contentTypeDescription="Create a new document." ma:contentTypeScope="" ma:versionID="2c63fb5699352430c8fa810faf3492bc">
  <xsd:schema xmlns:xsd="http://www.w3.org/2001/XMLSchema" xmlns:xs="http://www.w3.org/2001/XMLSchema" xmlns:p="http://schemas.microsoft.com/office/2006/metadata/properties" xmlns:ns2="bc133e67-e2a3-440c-ac03-a0e1bb67fb01" xmlns:ns3="3cd444b1-19a9-49f8-9d7a-146909b180e0" targetNamespace="http://schemas.microsoft.com/office/2006/metadata/properties" ma:root="true" ma:fieldsID="3582b12e6967002f56372986fee5ff5d" ns2:_="" ns3:_="">
    <xsd:import namespace="bc133e67-e2a3-440c-ac03-a0e1bb67fb01"/>
    <xsd:import namespace="3cd444b1-19a9-49f8-9d7a-146909b180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33e67-e2a3-440c-ac03-a0e1bb67f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d444b1-19a9-49f8-9d7a-146909b180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9F7E2-D62D-460F-9CC1-CD0CE204A9DC}">
  <ds:schemaRefs>
    <ds:schemaRef ds:uri="http://purl.org/dc/elements/1.1/"/>
    <ds:schemaRef ds:uri="http://www.w3.org/XML/1998/namespace"/>
    <ds:schemaRef ds:uri="bc133e67-e2a3-440c-ac03-a0e1bb67fb01"/>
    <ds:schemaRef ds:uri="http://schemas.microsoft.com/office/infopath/2007/PartnerControls"/>
    <ds:schemaRef ds:uri="http://schemas.microsoft.com/office/2006/metadata/properties"/>
    <ds:schemaRef ds:uri="http://schemas.microsoft.com/office/2006/documentManagement/types"/>
    <ds:schemaRef ds:uri="http://purl.org/dc/dcmitype/"/>
    <ds:schemaRef ds:uri="3cd444b1-19a9-49f8-9d7a-146909b180e0"/>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2A07BCD-300A-4D7B-AF63-E139D7B3F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33e67-e2a3-440c-ac03-a0e1bb67fb01"/>
    <ds:schemaRef ds:uri="3cd444b1-19a9-49f8-9d7a-146909b18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9793E-D605-451E-941F-F4BF6E63F626}">
  <ds:schemaRefs>
    <ds:schemaRef ds:uri="http://schemas.microsoft.com/sharepoint/v3/contenttype/forms"/>
  </ds:schemaRefs>
</ds:datastoreItem>
</file>

<file path=customXml/itemProps4.xml><?xml version="1.0" encoding="utf-8"?>
<ds:datastoreItem xmlns:ds="http://schemas.openxmlformats.org/officeDocument/2006/customXml" ds:itemID="{95B86DEC-1567-4060-A6E5-8CADAB1F0244}">
  <ds:schemaRefs>
    <ds:schemaRef ds:uri="http://schemas.openxmlformats.org/officeDocument/2006/bibliography"/>
  </ds:schemaRefs>
</ds:datastoreItem>
</file>

<file path=docMetadata/LabelInfo.xml><?xml version="1.0" encoding="utf-8"?>
<clbl:labelList xmlns:clbl="http://schemas.microsoft.com/office/2020/mipLabelMetadata">
  <clbl:label id="{78975c20-18d4-40c9-811f-0d8ea387c6ea}" enabled="0" method="" siteId="{78975c20-18d4-40c9-811f-0d8ea387c6ea}"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4035</Words>
  <Characters>23004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26986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Yeargins, Latarsha R CIV DMDC</cp:lastModifiedBy>
  <cp:revision>2</cp:revision>
  <cp:lastPrinted>2016-09-20T13:55:00Z</cp:lastPrinted>
  <dcterms:created xsi:type="dcterms:W3CDTF">2023-08-22T15:36:00Z</dcterms:created>
  <dcterms:modified xsi:type="dcterms:W3CDTF">2023-08-22T15:36:00Z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0x010100C3767A7A6B14D54A84DD9449A2601CAA</vt:lpwstr>
  </property>
</Properties>
</file>