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3769" w:rsidP="008D625B" w14:paraId="5344BFCA" w14:textId="732FE119">
      <w:pPr>
        <w:jc w:val="center"/>
      </w:pPr>
      <w:r>
        <w:t>UNITED STATES FOOD &amp; DRUG ADMINISTRATION</w:t>
      </w:r>
    </w:p>
    <w:p w:rsidR="00174E21" w:rsidRPr="009A1674" w:rsidP="008D625B" w14:paraId="715E24EA" w14:textId="77777777">
      <w:pPr>
        <w:jc w:val="center"/>
      </w:pPr>
    </w:p>
    <w:p w:rsidR="00B370EE" w:rsidP="00342BB3" w14:paraId="162A551A" w14:textId="77777777">
      <w:pPr>
        <w:jc w:val="center"/>
      </w:pPr>
      <w:r>
        <w:t>OMB Control No</w:t>
      </w:r>
      <w:r>
        <w:t>. 0910-0120</w:t>
      </w:r>
      <w:r w:rsidR="00342BB3">
        <w:t xml:space="preserve">:  </w:t>
      </w:r>
      <w:r>
        <w:t>Premarket Notification Submissions (510(k)); 21 CFR Subpart E</w:t>
      </w:r>
    </w:p>
    <w:p w:rsidR="00B370EE" w:rsidRPr="009A1674" w:rsidP="00B370EE" w14:paraId="1E9E8419" w14:textId="30296CFF">
      <w:pPr>
        <w:jc w:val="center"/>
      </w:pPr>
      <w:r>
        <w:t xml:space="preserve">OMB Control No. 0910-0850:   </w:t>
      </w:r>
      <w:r w:rsidRPr="00B370EE">
        <w:t>Use of Public Human Genetic Variant Databases to Support Clinical Validity for Genetic and Genomic-Based in Vitro Diag</w:t>
      </w:r>
      <w:r>
        <w:t>n</w:t>
      </w:r>
      <w:r w:rsidRPr="00B370EE">
        <w:t>ostics</w:t>
      </w:r>
      <w:r w:rsidRPr="009A1674">
        <w:t xml:space="preserve"> </w:t>
      </w:r>
    </w:p>
    <w:p w:rsidR="008B30AB" w:rsidP="00C6464D" w14:paraId="5E647F94" w14:textId="1FF583AF">
      <w:pPr>
        <w:jc w:val="center"/>
      </w:pPr>
      <w:r w:rsidRPr="009A1674">
        <w:br/>
      </w:r>
    </w:p>
    <w:p w:rsidR="002E778A" w:rsidRPr="00A12332" w:rsidP="002E778A" w14:paraId="3F3A81B8" w14:textId="7A4D5CA7">
      <w:pPr>
        <w:rPr>
          <w:b/>
          <w:bCs/>
        </w:rPr>
      </w:pPr>
      <w:r w:rsidRPr="00A12332">
        <w:rPr>
          <w:b/>
          <w:bCs/>
          <w:u w:val="single"/>
        </w:rPr>
        <w:t>Request for Non-Substantive/Non-Material Change</w:t>
      </w:r>
      <w:r w:rsidR="00A12332">
        <w:rPr>
          <w:b/>
          <w:bCs/>
        </w:rPr>
        <w:t>:</w:t>
      </w:r>
    </w:p>
    <w:p w:rsidR="00E926FF" w:rsidRPr="00E926FF" w:rsidP="00E926FF" w14:paraId="209F9D0D" w14:textId="77777777">
      <w:pPr>
        <w:widowControl w:val="0"/>
        <w:rPr>
          <w:snapToGrid w:val="0"/>
        </w:rPr>
      </w:pPr>
    </w:p>
    <w:p w:rsidR="00345B35" w:rsidRPr="007A5B96" w:rsidP="00345B35" w14:paraId="4729D2F1" w14:textId="15B137DD">
      <w:pPr>
        <w:widowControl w:val="0"/>
        <w:rPr>
          <w:snapToGrid w:val="0"/>
        </w:rPr>
      </w:pPr>
      <w:r w:rsidRPr="00B370EE">
        <w:rPr>
          <w:snapToGrid w:val="0"/>
        </w:rPr>
        <w:t>Section 510(k) of the Federal Food, Drug, and Cosmetic Act (the FD&amp;C Act) and implementing regulations in 21 CFR part 807 subpart E (§§ 807.81 through 807.100) establish premarket notification procedures</w:t>
      </w:r>
      <w:r>
        <w:rPr>
          <w:snapToGrid w:val="0"/>
        </w:rPr>
        <w:t xml:space="preserve">.  As communicated in our supporting statement, the information collection </w:t>
      </w:r>
      <w:r w:rsidR="001131F1">
        <w:rPr>
          <w:snapToGrid w:val="0"/>
        </w:rPr>
        <w:t xml:space="preserve">includes </w:t>
      </w:r>
      <w:r>
        <w:rPr>
          <w:snapToGrid w:val="0"/>
        </w:rPr>
        <w:t>the recognition of standards</w:t>
      </w:r>
      <w:r w:rsidR="003F61ED">
        <w:rPr>
          <w:snapToGrid w:val="0"/>
        </w:rPr>
        <w:t xml:space="preserve"> as part of the premarket</w:t>
      </w:r>
      <w:r>
        <w:rPr>
          <w:snapToGrid w:val="0"/>
        </w:rPr>
        <w:t xml:space="preserve"> review</w:t>
      </w:r>
      <w:r w:rsidR="003F61ED">
        <w:rPr>
          <w:snapToGrid w:val="0"/>
        </w:rPr>
        <w:t xml:space="preserve"> process</w:t>
      </w:r>
      <w:r>
        <w:rPr>
          <w:snapToGrid w:val="0"/>
        </w:rPr>
        <w:t xml:space="preserve">.  </w:t>
      </w:r>
      <w:r>
        <w:rPr>
          <w:snapToGrid w:val="0"/>
        </w:rPr>
        <w:t>A</w:t>
      </w:r>
      <w:r>
        <w:rPr>
          <w:snapToGrid w:val="0"/>
        </w:rPr>
        <w:t xml:space="preserve">t </w:t>
      </w:r>
      <w:hyperlink r:id="rId5" w:history="1">
        <w:r w:rsidRPr="005F3829" w:rsidR="003F61ED">
          <w:rPr>
            <w:rStyle w:val="Hyperlink"/>
            <w:snapToGrid w:val="0"/>
          </w:rPr>
          <w:t>https://www.fda.gov/medical-devices/premarket-submissions-selecting-and-preparing-correct-submission/standards-and-conformity-assessment-program</w:t>
        </w:r>
      </w:hyperlink>
      <w:r w:rsidR="003F61ED">
        <w:rPr>
          <w:snapToGrid w:val="0"/>
        </w:rPr>
        <w:t xml:space="preserve"> </w:t>
      </w:r>
      <w:r>
        <w:rPr>
          <w:snapToGrid w:val="0"/>
        </w:rPr>
        <w:t xml:space="preserve">we communicate </w:t>
      </w:r>
      <w:r>
        <w:rPr>
          <w:snapToGrid w:val="0"/>
        </w:rPr>
        <w:t>how consensus standards can be used in premarket submissions.</w:t>
      </w:r>
      <w:r w:rsidR="007A5B96">
        <w:rPr>
          <w:snapToGrid w:val="0"/>
        </w:rPr>
        <w:t xml:space="preserve">  </w:t>
      </w:r>
      <w:r w:rsidR="001131F1">
        <w:t xml:space="preserve">As discussed </w:t>
      </w:r>
      <w:r>
        <w:t xml:space="preserve">more specifically </w:t>
      </w:r>
      <w:r w:rsidR="003F61ED">
        <w:t xml:space="preserve">at </w:t>
      </w:r>
      <w:hyperlink r:id="rId6" w:anchor="resources" w:history="1">
        <w:r w:rsidRPr="005F3829" w:rsidR="003F61ED">
          <w:rPr>
            <w:rStyle w:val="Hyperlink"/>
          </w:rPr>
          <w:t>https://www.fda.gov/medical-devices/precision-medicine/fda-recognition-public-human-genetic-variant-databases#resources</w:t>
        </w:r>
      </w:hyperlink>
      <w:r w:rsidR="003F61ED">
        <w:t xml:space="preserve"> and in the guidance document entitled, “</w:t>
      </w:r>
      <w:r w:rsidRPr="00230DFB" w:rsidR="00381C92">
        <w:rPr>
          <w:i/>
          <w:iCs/>
        </w:rPr>
        <w:t>Use of Public Human Genetic Variant Databases to Support Clinical Validity for Genetic and Genomic-Based In Vitro Diagnostics</w:t>
      </w:r>
      <w:r w:rsidR="001131F1">
        <w:t>,</w:t>
      </w:r>
      <w:r w:rsidR="003F61ED">
        <w:t xml:space="preserve">” (April 2018), use of the information helps ensure patients receive accurate, reliable, and clinically meaningful test results, while promoting innovation in test development.  The guidance document explains that a </w:t>
      </w:r>
      <w:r w:rsidRPr="001131F1" w:rsidR="001131F1">
        <w:rPr>
          <w:snapToGrid w:val="0"/>
        </w:rPr>
        <w:t>“genetic variant database” is a publicly accessible</w:t>
      </w:r>
      <w:r w:rsidR="003F61ED">
        <w:t xml:space="preserve"> </w:t>
      </w:r>
      <w:r w:rsidRPr="001131F1" w:rsidR="001131F1">
        <w:rPr>
          <w:snapToGrid w:val="0"/>
        </w:rPr>
        <w:t>database of human genetic variants that aggregates and curates reports of human genotype- phenotype relationships to a disease or condition with publicly available documentation of</w:t>
      </w:r>
      <w:r w:rsidR="003F61ED">
        <w:t xml:space="preserve"> </w:t>
      </w:r>
      <w:r w:rsidRPr="001131F1" w:rsidR="001131F1">
        <w:rPr>
          <w:snapToGrid w:val="0"/>
        </w:rPr>
        <w:t>evidence supporting those linkages.</w:t>
      </w:r>
      <w:r w:rsidR="003F61ED">
        <w:rPr>
          <w:snapToGrid w:val="0"/>
        </w:rPr>
        <w:t xml:space="preserve">  The guidance document </w:t>
      </w:r>
      <w:r w:rsidRPr="003F61ED" w:rsidR="003F61ED">
        <w:rPr>
          <w:snapToGrid w:val="0"/>
        </w:rPr>
        <w:t>also describes how publicly accessible databases of human genetic variants can serve as sources of valid scientific evidence to support the clinical validity of genotype-phenotype relationships in FDA’s regulatory review of both NGS</w:t>
      </w:r>
      <w:r w:rsidR="00D948AF">
        <w:rPr>
          <w:snapToGrid w:val="0"/>
        </w:rPr>
        <w:t xml:space="preserve"> (next generation sequencing)</w:t>
      </w:r>
      <w:r w:rsidRPr="003F61ED" w:rsidR="003F61ED">
        <w:rPr>
          <w:snapToGrid w:val="0"/>
        </w:rPr>
        <w:t>-based tests and genetic and genomic tests based on other technologies.</w:t>
      </w:r>
      <w:r w:rsidR="00F77C77">
        <w:t xml:space="preserve">  </w:t>
      </w:r>
      <w:r>
        <w:t>Finally, t</w:t>
      </w:r>
      <w:r w:rsidRPr="00345B35">
        <w:t xml:space="preserve">he guidance </w:t>
      </w:r>
      <w:r>
        <w:t xml:space="preserve">document </w:t>
      </w:r>
      <w:r w:rsidRPr="00345B35">
        <w:t>describes a process for database administrators to apply for FDA recognition of certain databases for use in</w:t>
      </w:r>
      <w:r w:rsidR="003601F1">
        <w:t xml:space="preserve"> premarket submissions.</w:t>
      </w:r>
      <w:r w:rsidRPr="00345B35">
        <w:t xml:space="preserve"> </w:t>
      </w:r>
    </w:p>
    <w:p w:rsidR="00345B35" w:rsidP="00345B35" w14:paraId="0B634AA3" w14:textId="41B71C56">
      <w:pPr>
        <w:widowControl w:val="0"/>
      </w:pPr>
    </w:p>
    <w:p w:rsidR="0067162D" w:rsidRPr="00560CD9" w:rsidP="00345B35" w14:paraId="41A4E798" w14:textId="75FAE3D4">
      <w:pPr>
        <w:widowControl w:val="0"/>
      </w:pPr>
      <w:r>
        <w:t xml:space="preserve">We attribute </w:t>
      </w:r>
      <w:r w:rsidRPr="00345B35" w:rsidR="00345B35">
        <w:t xml:space="preserve">burden </w:t>
      </w:r>
      <w:r w:rsidR="00386BE5">
        <w:t xml:space="preserve">for </w:t>
      </w:r>
      <w:r w:rsidRPr="00345B35" w:rsidR="00345B35">
        <w:t>the application for recognition of a genetic database, and burden attendant to maintenance and public disclosure of policies, procedures, and conflicts of interest as discussed in the guidance</w:t>
      </w:r>
      <w:r w:rsidR="00345B35">
        <w:t xml:space="preserve"> document</w:t>
      </w:r>
      <w:r w:rsidRPr="00345B35" w:rsidR="00345B35">
        <w:t xml:space="preserve">. </w:t>
      </w:r>
      <w:r w:rsidR="00345B35">
        <w:t xml:space="preserve"> Although we intend to discontinue control no. 0910-0850 upon OMB approval</w:t>
      </w:r>
      <w:r w:rsidR="00386BE5">
        <w:t xml:space="preserve"> however</w:t>
      </w:r>
      <w:r w:rsidR="00345B35">
        <w:t xml:space="preserve">, we believe the </w:t>
      </w:r>
      <w:r w:rsidRPr="00345B35" w:rsidR="00345B35">
        <w:t>previously estimated 5 responses and 505 hours annually for  activities</w:t>
      </w:r>
      <w:r w:rsidR="00CE1E3B">
        <w:t xml:space="preserve"> discussed in guidance is already accounted for in </w:t>
      </w:r>
      <w:r w:rsidR="00112557">
        <w:t xml:space="preserve">our </w:t>
      </w:r>
      <w:r w:rsidR="00CE1E3B">
        <w:t>estimate for premarket submission activities</w:t>
      </w:r>
      <w:r w:rsidR="00112557">
        <w:t xml:space="preserve"> cumulatively</w:t>
      </w:r>
      <w:r w:rsidR="00CE1E3B">
        <w:t>.  We have therefore made no a</w:t>
      </w:r>
      <w:r w:rsidR="00345B35">
        <w:t>djustment to the currently approved burden estimate</w:t>
      </w:r>
      <w:r w:rsidR="00112557">
        <w:t xml:space="preserve"> in control no. 0910-0120.</w:t>
      </w:r>
    </w:p>
    <w:p w:rsidR="0067162D" w:rsidRPr="00560CD9" w:rsidP="00E926FF" w14:paraId="4796BE1E" w14:textId="77777777">
      <w:pPr>
        <w:widowControl w:val="0"/>
      </w:pPr>
    </w:p>
    <w:p w:rsidR="0093279B" w:rsidRPr="00560CD9" w:rsidP="00E926FF" w14:paraId="686D8068" w14:textId="77777777">
      <w:pPr>
        <w:widowControl w:val="0"/>
      </w:pPr>
    </w:p>
    <w:p w:rsidR="00F77C77" w:rsidP="00E926FF" w14:paraId="7FA52F43" w14:textId="77777777">
      <w:pPr>
        <w:widowControl w:val="0"/>
      </w:pPr>
    </w:p>
    <w:p w:rsidR="00F77C77" w:rsidRPr="00F77C77" w:rsidP="00E926FF" w14:paraId="05D3CCC9" w14:textId="79F92059">
      <w:pPr>
        <w:widowControl w:val="0"/>
        <w:rPr>
          <w:b/>
          <w:bCs/>
        </w:rPr>
      </w:pPr>
      <w:r w:rsidRPr="00F77C77">
        <w:rPr>
          <w:b/>
          <w:bCs/>
        </w:rPr>
        <w:t xml:space="preserve">Submitted:  </w:t>
      </w:r>
      <w:r w:rsidR="00A32864">
        <w:rPr>
          <w:b/>
          <w:bCs/>
        </w:rPr>
        <w:t>August</w:t>
      </w:r>
      <w:r w:rsidRPr="00F77C77" w:rsidR="00A32864">
        <w:rPr>
          <w:b/>
          <w:bCs/>
        </w:rPr>
        <w:t xml:space="preserve"> </w:t>
      </w:r>
      <w:r w:rsidRPr="00F77C77">
        <w:rPr>
          <w:b/>
          <w:bCs/>
        </w:rPr>
        <w:t>2023</w:t>
      </w:r>
    </w:p>
    <w:p w:rsidR="009E7A66" w:rsidRPr="002E778A" w:rsidP="002E778A" w14:paraId="4FA5625F" w14:textId="5FBE09B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rFonts w:ascii="Times New Roman" w:hAnsi="Times New Roman"/>
          <w:sz w:val="24"/>
          <w:szCs w:val="24"/>
        </w:rPr>
      </w:pPr>
    </w:p>
    <w:sectPr w:rsidSect="00EB7538">
      <w:footerReference w:type="even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6340" w:rsidP="003F3DF5" w14:paraId="16BBC376" w14:textId="0DE121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B02">
      <w:rPr>
        <w:rStyle w:val="PageNumber"/>
        <w:noProof/>
      </w:rPr>
      <w:t>1</w:t>
    </w:r>
    <w:r>
      <w:rPr>
        <w:rStyle w:val="PageNumber"/>
      </w:rPr>
      <w:fldChar w:fldCharType="end"/>
    </w:r>
  </w:p>
  <w:p w:rsidR="00D56340" w14:paraId="3C463D6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3323DAF"/>
    <w:multiLevelType w:val="hybridMultilevel"/>
    <w:tmpl w:val="55A05246"/>
    <w:lvl w:ilvl="0">
      <w:start w:val="1"/>
      <w:numFmt w:val="decimal"/>
      <w:lvlText w:val="%1."/>
      <w:lvlJc w:val="left"/>
      <w:pPr>
        <w:ind w:left="1260" w:hanging="360"/>
      </w:p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45F4DB8"/>
    <w:multiLevelType w:val="hybridMultilevel"/>
    <w:tmpl w:val="7EBEB4E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0B3A6ACE"/>
    <w:multiLevelType w:val="hybridMultilevel"/>
    <w:tmpl w:val="44EA27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4B91F04"/>
    <w:multiLevelType w:val="hybridMultilevel"/>
    <w:tmpl w:val="0764FE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E2515D4"/>
    <w:multiLevelType w:val="hybridMultilevel"/>
    <w:tmpl w:val="3A8806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9CA6BBF"/>
    <w:multiLevelType w:val="hybridMultilevel"/>
    <w:tmpl w:val="B4AEF0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A3F6F8E"/>
    <w:multiLevelType w:val="hybridMultilevel"/>
    <w:tmpl w:val="F3F0DD9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2E385D16"/>
    <w:multiLevelType w:val="hybridMultilevel"/>
    <w:tmpl w:val="06B489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2133949"/>
    <w:multiLevelType w:val="hybridMultilevel"/>
    <w:tmpl w:val="EE1E77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29D65D6"/>
    <w:multiLevelType w:val="hybridMultilevel"/>
    <w:tmpl w:val="35AA02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99D09AB"/>
    <w:multiLevelType w:val="multilevel"/>
    <w:tmpl w:val="2478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27494"/>
    <w:multiLevelType w:val="hybridMultilevel"/>
    <w:tmpl w:val="33C2E1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1AB03BC"/>
    <w:multiLevelType w:val="hybridMultilevel"/>
    <w:tmpl w:val="CB806E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34F798B"/>
    <w:multiLevelType w:val="hybridMultilevel"/>
    <w:tmpl w:val="4D5AF6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5912058"/>
    <w:multiLevelType w:val="hybridMultilevel"/>
    <w:tmpl w:val="063EBF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0E2065"/>
    <w:multiLevelType w:val="hybridMultilevel"/>
    <w:tmpl w:val="FDFAF3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4D422FFD"/>
    <w:multiLevelType w:val="hybridMultilevel"/>
    <w:tmpl w:val="69FEA0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D5C0C3F"/>
    <w:multiLevelType w:val="hybridMultilevel"/>
    <w:tmpl w:val="C9A0A8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03A1327"/>
    <w:multiLevelType w:val="hybridMultilevel"/>
    <w:tmpl w:val="D930AC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0A4594D"/>
    <w:multiLevelType w:val="hybridMultilevel"/>
    <w:tmpl w:val="A8BA88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2B10A5B"/>
    <w:multiLevelType w:val="hybridMultilevel"/>
    <w:tmpl w:val="F4C6EC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8F328F6"/>
    <w:multiLevelType w:val="hybridMultilevel"/>
    <w:tmpl w:val="8E945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DB58CB"/>
    <w:multiLevelType w:val="hybridMultilevel"/>
    <w:tmpl w:val="A57AC9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B9A63D6"/>
    <w:multiLevelType w:val="hybridMultilevel"/>
    <w:tmpl w:val="707CAA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58B58D1"/>
    <w:multiLevelType w:val="hybridMultilevel"/>
    <w:tmpl w:val="420412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68DA5096"/>
    <w:multiLevelType w:val="hybridMultilevel"/>
    <w:tmpl w:val="AC744B66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8">
    <w:nsid w:val="72FB651B"/>
    <w:multiLevelType w:val="hybridMultilevel"/>
    <w:tmpl w:val="056659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3346864"/>
    <w:multiLevelType w:val="hybridMultilevel"/>
    <w:tmpl w:val="06C632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39F61EA"/>
    <w:multiLevelType w:val="hybridMultilevel"/>
    <w:tmpl w:val="4344FD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567685"/>
    <w:multiLevelType w:val="hybridMultilevel"/>
    <w:tmpl w:val="1FEE56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7DC103B"/>
    <w:multiLevelType w:val="hybridMultilevel"/>
    <w:tmpl w:val="AB600B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FE538FE"/>
    <w:multiLevelType w:val="hybridMultilevel"/>
    <w:tmpl w:val="30D832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93830577">
    <w:abstractNumId w:val="11"/>
  </w:num>
  <w:num w:numId="2" w16cid:durableId="2026906793">
    <w:abstractNumId w:val="16"/>
  </w:num>
  <w:num w:numId="3" w16cid:durableId="377779629">
    <w:abstractNumId w:val="0"/>
    <w:lvlOverride w:ilvl="0">
      <w:lvl w:ilvl="0">
        <w:start w:val="0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856576156">
    <w:abstractNumId w:val="21"/>
  </w:num>
  <w:num w:numId="5" w16cid:durableId="1450591197">
    <w:abstractNumId w:val="8"/>
  </w:num>
  <w:num w:numId="6" w16cid:durableId="552155367">
    <w:abstractNumId w:val="24"/>
  </w:num>
  <w:num w:numId="7" w16cid:durableId="2145076233">
    <w:abstractNumId w:val="29"/>
  </w:num>
  <w:num w:numId="8" w16cid:durableId="218905699">
    <w:abstractNumId w:val="5"/>
  </w:num>
  <w:num w:numId="9" w16cid:durableId="124857488">
    <w:abstractNumId w:val="25"/>
  </w:num>
  <w:num w:numId="10" w16cid:durableId="1193227080">
    <w:abstractNumId w:val="20"/>
  </w:num>
  <w:num w:numId="11" w16cid:durableId="1950114519">
    <w:abstractNumId w:val="10"/>
  </w:num>
  <w:num w:numId="12" w16cid:durableId="1136022667">
    <w:abstractNumId w:val="32"/>
  </w:num>
  <w:num w:numId="13" w16cid:durableId="969092691">
    <w:abstractNumId w:val="19"/>
  </w:num>
  <w:num w:numId="14" w16cid:durableId="1691953708">
    <w:abstractNumId w:val="9"/>
  </w:num>
  <w:num w:numId="15" w16cid:durableId="1767723352">
    <w:abstractNumId w:val="15"/>
  </w:num>
  <w:num w:numId="16" w16cid:durableId="33045120">
    <w:abstractNumId w:val="14"/>
  </w:num>
  <w:num w:numId="17" w16cid:durableId="1135097605">
    <w:abstractNumId w:val="28"/>
  </w:num>
  <w:num w:numId="18" w16cid:durableId="93982778">
    <w:abstractNumId w:val="31"/>
  </w:num>
  <w:num w:numId="19" w16cid:durableId="891232859">
    <w:abstractNumId w:val="30"/>
  </w:num>
  <w:num w:numId="20" w16cid:durableId="737438704">
    <w:abstractNumId w:val="18"/>
  </w:num>
  <w:num w:numId="21" w16cid:durableId="1948079489">
    <w:abstractNumId w:val="13"/>
  </w:num>
  <w:num w:numId="22" w16cid:durableId="1599289418">
    <w:abstractNumId w:val="4"/>
  </w:num>
  <w:num w:numId="23" w16cid:durableId="1165705041">
    <w:abstractNumId w:val="26"/>
  </w:num>
  <w:num w:numId="24" w16cid:durableId="581373930">
    <w:abstractNumId w:val="22"/>
  </w:num>
  <w:num w:numId="25" w16cid:durableId="2132161381">
    <w:abstractNumId w:val="12"/>
  </w:num>
  <w:num w:numId="26" w16cid:durableId="957568440">
    <w:abstractNumId w:val="7"/>
  </w:num>
  <w:num w:numId="27" w16cid:durableId="1050689028">
    <w:abstractNumId w:val="33"/>
  </w:num>
  <w:num w:numId="28" w16cid:durableId="719404430">
    <w:abstractNumId w:val="27"/>
  </w:num>
  <w:num w:numId="29" w16cid:durableId="829296131">
    <w:abstractNumId w:val="6"/>
  </w:num>
  <w:num w:numId="30" w16cid:durableId="1484153404">
    <w:abstractNumId w:val="17"/>
  </w:num>
  <w:num w:numId="31" w16cid:durableId="426124278">
    <w:abstractNumId w:val="3"/>
  </w:num>
  <w:num w:numId="32" w16cid:durableId="1152794457">
    <w:abstractNumId w:val="2"/>
  </w:num>
  <w:num w:numId="33" w16cid:durableId="580257407">
    <w:abstractNumId w:val="1"/>
  </w:num>
  <w:num w:numId="34" w16cid:durableId="1703937053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38"/>
    <w:rsid w:val="000006A5"/>
    <w:rsid w:val="0000486D"/>
    <w:rsid w:val="00015DF3"/>
    <w:rsid w:val="00025652"/>
    <w:rsid w:val="00044F6C"/>
    <w:rsid w:val="00053D62"/>
    <w:rsid w:val="0006570F"/>
    <w:rsid w:val="000752D9"/>
    <w:rsid w:val="00076F47"/>
    <w:rsid w:val="000832B0"/>
    <w:rsid w:val="0008731E"/>
    <w:rsid w:val="0009473F"/>
    <w:rsid w:val="000A7CA9"/>
    <w:rsid w:val="000D065D"/>
    <w:rsid w:val="000D4319"/>
    <w:rsid w:val="000D48FD"/>
    <w:rsid w:val="000D4FD3"/>
    <w:rsid w:val="000E1C64"/>
    <w:rsid w:val="000F0471"/>
    <w:rsid w:val="00100129"/>
    <w:rsid w:val="00100739"/>
    <w:rsid w:val="00101BFD"/>
    <w:rsid w:val="00107885"/>
    <w:rsid w:val="00112557"/>
    <w:rsid w:val="001131F1"/>
    <w:rsid w:val="00114FC4"/>
    <w:rsid w:val="00121DB9"/>
    <w:rsid w:val="0012329C"/>
    <w:rsid w:val="00132E31"/>
    <w:rsid w:val="00134421"/>
    <w:rsid w:val="0013467A"/>
    <w:rsid w:val="00134FA7"/>
    <w:rsid w:val="0013758B"/>
    <w:rsid w:val="00137950"/>
    <w:rsid w:val="00144854"/>
    <w:rsid w:val="001470B0"/>
    <w:rsid w:val="001512D5"/>
    <w:rsid w:val="00151394"/>
    <w:rsid w:val="00152F29"/>
    <w:rsid w:val="0015325E"/>
    <w:rsid w:val="00155D1A"/>
    <w:rsid w:val="00156016"/>
    <w:rsid w:val="00157CA4"/>
    <w:rsid w:val="00166BAD"/>
    <w:rsid w:val="00174E21"/>
    <w:rsid w:val="00181D86"/>
    <w:rsid w:val="00185270"/>
    <w:rsid w:val="00190B1F"/>
    <w:rsid w:val="001A1C5F"/>
    <w:rsid w:val="001A3B5A"/>
    <w:rsid w:val="001A5808"/>
    <w:rsid w:val="001B0F1F"/>
    <w:rsid w:val="001B2186"/>
    <w:rsid w:val="001B6440"/>
    <w:rsid w:val="001B7A69"/>
    <w:rsid w:val="001B7CE9"/>
    <w:rsid w:val="001D495A"/>
    <w:rsid w:val="001D53AE"/>
    <w:rsid w:val="00203AE3"/>
    <w:rsid w:val="002110D2"/>
    <w:rsid w:val="00215009"/>
    <w:rsid w:val="0022309A"/>
    <w:rsid w:val="002259EF"/>
    <w:rsid w:val="002272A3"/>
    <w:rsid w:val="00230DFB"/>
    <w:rsid w:val="00241281"/>
    <w:rsid w:val="00241EB0"/>
    <w:rsid w:val="00242E29"/>
    <w:rsid w:val="00242ED1"/>
    <w:rsid w:val="00254069"/>
    <w:rsid w:val="00255704"/>
    <w:rsid w:val="0026478A"/>
    <w:rsid w:val="00270297"/>
    <w:rsid w:val="002734E5"/>
    <w:rsid w:val="002746DB"/>
    <w:rsid w:val="00280CAF"/>
    <w:rsid w:val="00282BF4"/>
    <w:rsid w:val="00282F09"/>
    <w:rsid w:val="00287194"/>
    <w:rsid w:val="002905D2"/>
    <w:rsid w:val="00294B99"/>
    <w:rsid w:val="002A09E0"/>
    <w:rsid w:val="002A4916"/>
    <w:rsid w:val="002A4E1C"/>
    <w:rsid w:val="002A69AA"/>
    <w:rsid w:val="002B0CD2"/>
    <w:rsid w:val="002B4F0C"/>
    <w:rsid w:val="002C080A"/>
    <w:rsid w:val="002C24AB"/>
    <w:rsid w:val="002C44E4"/>
    <w:rsid w:val="002C4FF9"/>
    <w:rsid w:val="002C6650"/>
    <w:rsid w:val="002C7D58"/>
    <w:rsid w:val="002D0FCD"/>
    <w:rsid w:val="002D14D8"/>
    <w:rsid w:val="002D4799"/>
    <w:rsid w:val="002D55C1"/>
    <w:rsid w:val="002D5E4B"/>
    <w:rsid w:val="002D7920"/>
    <w:rsid w:val="002E3FA4"/>
    <w:rsid w:val="002E778A"/>
    <w:rsid w:val="002E7EE9"/>
    <w:rsid w:val="00300976"/>
    <w:rsid w:val="00313517"/>
    <w:rsid w:val="0032277F"/>
    <w:rsid w:val="00322A35"/>
    <w:rsid w:val="00330926"/>
    <w:rsid w:val="00342BB3"/>
    <w:rsid w:val="00345B35"/>
    <w:rsid w:val="00350523"/>
    <w:rsid w:val="0035306E"/>
    <w:rsid w:val="00353DBB"/>
    <w:rsid w:val="003601F1"/>
    <w:rsid w:val="00366728"/>
    <w:rsid w:val="003740BC"/>
    <w:rsid w:val="00374C6C"/>
    <w:rsid w:val="003801A3"/>
    <w:rsid w:val="00380F97"/>
    <w:rsid w:val="00381C92"/>
    <w:rsid w:val="00383D90"/>
    <w:rsid w:val="0038440F"/>
    <w:rsid w:val="0038694D"/>
    <w:rsid w:val="00386BE5"/>
    <w:rsid w:val="0039161D"/>
    <w:rsid w:val="00391B67"/>
    <w:rsid w:val="003A72ED"/>
    <w:rsid w:val="003B1190"/>
    <w:rsid w:val="003B33DF"/>
    <w:rsid w:val="003B42B3"/>
    <w:rsid w:val="003B6384"/>
    <w:rsid w:val="003C4EBB"/>
    <w:rsid w:val="003D1345"/>
    <w:rsid w:val="003D1531"/>
    <w:rsid w:val="003D20E4"/>
    <w:rsid w:val="003D39FA"/>
    <w:rsid w:val="003E4EC6"/>
    <w:rsid w:val="003E527E"/>
    <w:rsid w:val="003E553E"/>
    <w:rsid w:val="003E60F0"/>
    <w:rsid w:val="003E64B8"/>
    <w:rsid w:val="003E7078"/>
    <w:rsid w:val="003F3DF5"/>
    <w:rsid w:val="003F46AD"/>
    <w:rsid w:val="003F61ED"/>
    <w:rsid w:val="00405CE9"/>
    <w:rsid w:val="004068FC"/>
    <w:rsid w:val="00411D11"/>
    <w:rsid w:val="004125C7"/>
    <w:rsid w:val="004135DD"/>
    <w:rsid w:val="0041427F"/>
    <w:rsid w:val="00415E23"/>
    <w:rsid w:val="004175D3"/>
    <w:rsid w:val="00424061"/>
    <w:rsid w:val="00425873"/>
    <w:rsid w:val="004337C0"/>
    <w:rsid w:val="00433E16"/>
    <w:rsid w:val="00433F92"/>
    <w:rsid w:val="00434B3F"/>
    <w:rsid w:val="00435135"/>
    <w:rsid w:val="00443969"/>
    <w:rsid w:val="00446B4D"/>
    <w:rsid w:val="00447B8A"/>
    <w:rsid w:val="00447D74"/>
    <w:rsid w:val="0045048A"/>
    <w:rsid w:val="00450A74"/>
    <w:rsid w:val="004530EB"/>
    <w:rsid w:val="00455093"/>
    <w:rsid w:val="00455426"/>
    <w:rsid w:val="004556AE"/>
    <w:rsid w:val="00462D37"/>
    <w:rsid w:val="00462D3E"/>
    <w:rsid w:val="00465350"/>
    <w:rsid w:val="004772C4"/>
    <w:rsid w:val="00477F96"/>
    <w:rsid w:val="00481340"/>
    <w:rsid w:val="00483AB6"/>
    <w:rsid w:val="004846BF"/>
    <w:rsid w:val="00490FC9"/>
    <w:rsid w:val="004A05B7"/>
    <w:rsid w:val="004A525E"/>
    <w:rsid w:val="004A6BF8"/>
    <w:rsid w:val="004C0C72"/>
    <w:rsid w:val="004C4A24"/>
    <w:rsid w:val="004C6979"/>
    <w:rsid w:val="004D3E7A"/>
    <w:rsid w:val="004E0224"/>
    <w:rsid w:val="004F32E9"/>
    <w:rsid w:val="004F3AB0"/>
    <w:rsid w:val="004F5B2A"/>
    <w:rsid w:val="004F6383"/>
    <w:rsid w:val="0050096E"/>
    <w:rsid w:val="00510D68"/>
    <w:rsid w:val="005237F8"/>
    <w:rsid w:val="00526EF8"/>
    <w:rsid w:val="00536AC7"/>
    <w:rsid w:val="00536D74"/>
    <w:rsid w:val="00544138"/>
    <w:rsid w:val="0055128A"/>
    <w:rsid w:val="005533E9"/>
    <w:rsid w:val="00560CD9"/>
    <w:rsid w:val="00561AD4"/>
    <w:rsid w:val="00575DB3"/>
    <w:rsid w:val="00584583"/>
    <w:rsid w:val="00586AD1"/>
    <w:rsid w:val="005874CF"/>
    <w:rsid w:val="005915E3"/>
    <w:rsid w:val="00593F11"/>
    <w:rsid w:val="00595394"/>
    <w:rsid w:val="005A0E6B"/>
    <w:rsid w:val="005A4099"/>
    <w:rsid w:val="005A726D"/>
    <w:rsid w:val="005B35B1"/>
    <w:rsid w:val="005B401B"/>
    <w:rsid w:val="005B55B6"/>
    <w:rsid w:val="005C38B2"/>
    <w:rsid w:val="005C5029"/>
    <w:rsid w:val="005C55C2"/>
    <w:rsid w:val="005C5DBC"/>
    <w:rsid w:val="005D0842"/>
    <w:rsid w:val="005D2532"/>
    <w:rsid w:val="005D41FC"/>
    <w:rsid w:val="005D4DF5"/>
    <w:rsid w:val="005E1D59"/>
    <w:rsid w:val="005F3829"/>
    <w:rsid w:val="0061057E"/>
    <w:rsid w:val="00610812"/>
    <w:rsid w:val="00611D6B"/>
    <w:rsid w:val="00613930"/>
    <w:rsid w:val="00621747"/>
    <w:rsid w:val="006311A3"/>
    <w:rsid w:val="006448BD"/>
    <w:rsid w:val="006472C5"/>
    <w:rsid w:val="0065359A"/>
    <w:rsid w:val="00655CE1"/>
    <w:rsid w:val="006635DF"/>
    <w:rsid w:val="006651DE"/>
    <w:rsid w:val="0067162D"/>
    <w:rsid w:val="006719CA"/>
    <w:rsid w:val="00675FED"/>
    <w:rsid w:val="006937DB"/>
    <w:rsid w:val="006A26C6"/>
    <w:rsid w:val="006A2851"/>
    <w:rsid w:val="006A7D5D"/>
    <w:rsid w:val="006B1F83"/>
    <w:rsid w:val="006B2015"/>
    <w:rsid w:val="006B3475"/>
    <w:rsid w:val="006B3482"/>
    <w:rsid w:val="006B480F"/>
    <w:rsid w:val="006C0A21"/>
    <w:rsid w:val="006C343C"/>
    <w:rsid w:val="006C4BA4"/>
    <w:rsid w:val="006D30E9"/>
    <w:rsid w:val="006D6DEA"/>
    <w:rsid w:val="006E7B31"/>
    <w:rsid w:val="006F4D6D"/>
    <w:rsid w:val="006F755A"/>
    <w:rsid w:val="00705086"/>
    <w:rsid w:val="00716E75"/>
    <w:rsid w:val="00727124"/>
    <w:rsid w:val="00730A0E"/>
    <w:rsid w:val="007335E4"/>
    <w:rsid w:val="00735252"/>
    <w:rsid w:val="00735302"/>
    <w:rsid w:val="00736D78"/>
    <w:rsid w:val="007505FF"/>
    <w:rsid w:val="0075064C"/>
    <w:rsid w:val="00754497"/>
    <w:rsid w:val="007618F5"/>
    <w:rsid w:val="0076498B"/>
    <w:rsid w:val="00785B60"/>
    <w:rsid w:val="00787C39"/>
    <w:rsid w:val="00795DF3"/>
    <w:rsid w:val="00796234"/>
    <w:rsid w:val="007A1D62"/>
    <w:rsid w:val="007A373C"/>
    <w:rsid w:val="007A5B96"/>
    <w:rsid w:val="007A7B7E"/>
    <w:rsid w:val="007B06DA"/>
    <w:rsid w:val="007C0DBE"/>
    <w:rsid w:val="007C215A"/>
    <w:rsid w:val="007C5E64"/>
    <w:rsid w:val="007C66E4"/>
    <w:rsid w:val="007C75B1"/>
    <w:rsid w:val="007D1777"/>
    <w:rsid w:val="007D3DFC"/>
    <w:rsid w:val="007D7AAD"/>
    <w:rsid w:val="007F3D4C"/>
    <w:rsid w:val="007F7D6B"/>
    <w:rsid w:val="00801C13"/>
    <w:rsid w:val="0080776D"/>
    <w:rsid w:val="00810145"/>
    <w:rsid w:val="008108FA"/>
    <w:rsid w:val="00810FF1"/>
    <w:rsid w:val="008114FF"/>
    <w:rsid w:val="00812399"/>
    <w:rsid w:val="00822336"/>
    <w:rsid w:val="00823DFA"/>
    <w:rsid w:val="008250E0"/>
    <w:rsid w:val="00830DAA"/>
    <w:rsid w:val="00836E83"/>
    <w:rsid w:val="00836EB6"/>
    <w:rsid w:val="00843752"/>
    <w:rsid w:val="00851446"/>
    <w:rsid w:val="00851E15"/>
    <w:rsid w:val="00854E54"/>
    <w:rsid w:val="00860CF5"/>
    <w:rsid w:val="00861D4D"/>
    <w:rsid w:val="00862BDF"/>
    <w:rsid w:val="00865AF2"/>
    <w:rsid w:val="00870464"/>
    <w:rsid w:val="00880C5D"/>
    <w:rsid w:val="00885B09"/>
    <w:rsid w:val="00891289"/>
    <w:rsid w:val="00892400"/>
    <w:rsid w:val="00892F0C"/>
    <w:rsid w:val="00895A23"/>
    <w:rsid w:val="008A007D"/>
    <w:rsid w:val="008A0DCE"/>
    <w:rsid w:val="008A1763"/>
    <w:rsid w:val="008A209D"/>
    <w:rsid w:val="008A4D6B"/>
    <w:rsid w:val="008B0E29"/>
    <w:rsid w:val="008B0EFA"/>
    <w:rsid w:val="008B30AB"/>
    <w:rsid w:val="008B3F59"/>
    <w:rsid w:val="008B56BC"/>
    <w:rsid w:val="008B5DBA"/>
    <w:rsid w:val="008C5116"/>
    <w:rsid w:val="008C68CD"/>
    <w:rsid w:val="008D2497"/>
    <w:rsid w:val="008D625B"/>
    <w:rsid w:val="008E1839"/>
    <w:rsid w:val="008E34FE"/>
    <w:rsid w:val="008E423D"/>
    <w:rsid w:val="00901561"/>
    <w:rsid w:val="00905DEF"/>
    <w:rsid w:val="0091295A"/>
    <w:rsid w:val="00913B43"/>
    <w:rsid w:val="009217EB"/>
    <w:rsid w:val="0092504C"/>
    <w:rsid w:val="00930203"/>
    <w:rsid w:val="00930B70"/>
    <w:rsid w:val="009311D2"/>
    <w:rsid w:val="00931275"/>
    <w:rsid w:val="0093279B"/>
    <w:rsid w:val="00934467"/>
    <w:rsid w:val="00936AC7"/>
    <w:rsid w:val="00961EBC"/>
    <w:rsid w:val="00964C5A"/>
    <w:rsid w:val="0096657C"/>
    <w:rsid w:val="00967943"/>
    <w:rsid w:val="00970BB1"/>
    <w:rsid w:val="00971B63"/>
    <w:rsid w:val="00972102"/>
    <w:rsid w:val="0099002B"/>
    <w:rsid w:val="00991364"/>
    <w:rsid w:val="00994B78"/>
    <w:rsid w:val="009A1674"/>
    <w:rsid w:val="009A2E74"/>
    <w:rsid w:val="009A5E45"/>
    <w:rsid w:val="009B2DEA"/>
    <w:rsid w:val="009B3CA6"/>
    <w:rsid w:val="009B7B40"/>
    <w:rsid w:val="009C2959"/>
    <w:rsid w:val="009C62D5"/>
    <w:rsid w:val="009D0001"/>
    <w:rsid w:val="009D0241"/>
    <w:rsid w:val="009D074C"/>
    <w:rsid w:val="009D7088"/>
    <w:rsid w:val="009E289C"/>
    <w:rsid w:val="009E7A66"/>
    <w:rsid w:val="009F1F54"/>
    <w:rsid w:val="009F2B4F"/>
    <w:rsid w:val="009F2FD6"/>
    <w:rsid w:val="009F66B5"/>
    <w:rsid w:val="009F7FBC"/>
    <w:rsid w:val="00A118DA"/>
    <w:rsid w:val="00A12131"/>
    <w:rsid w:val="00A12332"/>
    <w:rsid w:val="00A13451"/>
    <w:rsid w:val="00A20A7D"/>
    <w:rsid w:val="00A32864"/>
    <w:rsid w:val="00A35D42"/>
    <w:rsid w:val="00A365FC"/>
    <w:rsid w:val="00A45A9E"/>
    <w:rsid w:val="00A45EB2"/>
    <w:rsid w:val="00A46CCF"/>
    <w:rsid w:val="00A653F6"/>
    <w:rsid w:val="00A70426"/>
    <w:rsid w:val="00A72C81"/>
    <w:rsid w:val="00A73496"/>
    <w:rsid w:val="00A81000"/>
    <w:rsid w:val="00A8126B"/>
    <w:rsid w:val="00A823AD"/>
    <w:rsid w:val="00A91E9A"/>
    <w:rsid w:val="00A9326F"/>
    <w:rsid w:val="00A93ED9"/>
    <w:rsid w:val="00A94876"/>
    <w:rsid w:val="00A97E1A"/>
    <w:rsid w:val="00AA6026"/>
    <w:rsid w:val="00AB06C8"/>
    <w:rsid w:val="00AB2D0D"/>
    <w:rsid w:val="00AC26BE"/>
    <w:rsid w:val="00AC3D09"/>
    <w:rsid w:val="00AC5414"/>
    <w:rsid w:val="00AC6A99"/>
    <w:rsid w:val="00AD0028"/>
    <w:rsid w:val="00AD57D5"/>
    <w:rsid w:val="00AE0CEC"/>
    <w:rsid w:val="00AE3129"/>
    <w:rsid w:val="00AE339A"/>
    <w:rsid w:val="00AE79C9"/>
    <w:rsid w:val="00AE7C8C"/>
    <w:rsid w:val="00AF5582"/>
    <w:rsid w:val="00AF55D2"/>
    <w:rsid w:val="00B01505"/>
    <w:rsid w:val="00B055EF"/>
    <w:rsid w:val="00B13AAC"/>
    <w:rsid w:val="00B23769"/>
    <w:rsid w:val="00B27978"/>
    <w:rsid w:val="00B27B2F"/>
    <w:rsid w:val="00B330B6"/>
    <w:rsid w:val="00B35B30"/>
    <w:rsid w:val="00B370EE"/>
    <w:rsid w:val="00B40417"/>
    <w:rsid w:val="00B41FFF"/>
    <w:rsid w:val="00B44EF0"/>
    <w:rsid w:val="00B45ED8"/>
    <w:rsid w:val="00B5081E"/>
    <w:rsid w:val="00B51E6E"/>
    <w:rsid w:val="00B541E3"/>
    <w:rsid w:val="00B558D6"/>
    <w:rsid w:val="00B6576B"/>
    <w:rsid w:val="00B71F80"/>
    <w:rsid w:val="00B738DC"/>
    <w:rsid w:val="00B7401D"/>
    <w:rsid w:val="00B806C3"/>
    <w:rsid w:val="00B936D0"/>
    <w:rsid w:val="00B945D6"/>
    <w:rsid w:val="00B959F9"/>
    <w:rsid w:val="00B9698A"/>
    <w:rsid w:val="00BA0D25"/>
    <w:rsid w:val="00BB1D4C"/>
    <w:rsid w:val="00BB3F58"/>
    <w:rsid w:val="00BB6A74"/>
    <w:rsid w:val="00BC20AD"/>
    <w:rsid w:val="00BC377B"/>
    <w:rsid w:val="00BC7C63"/>
    <w:rsid w:val="00BD1107"/>
    <w:rsid w:val="00BD5E7B"/>
    <w:rsid w:val="00BD7F60"/>
    <w:rsid w:val="00BE192E"/>
    <w:rsid w:val="00BE3600"/>
    <w:rsid w:val="00C01F6F"/>
    <w:rsid w:val="00C149AB"/>
    <w:rsid w:val="00C22AA5"/>
    <w:rsid w:val="00C27B19"/>
    <w:rsid w:val="00C40694"/>
    <w:rsid w:val="00C53B02"/>
    <w:rsid w:val="00C61647"/>
    <w:rsid w:val="00C6464D"/>
    <w:rsid w:val="00C70542"/>
    <w:rsid w:val="00C72A03"/>
    <w:rsid w:val="00C74D8B"/>
    <w:rsid w:val="00C75CBF"/>
    <w:rsid w:val="00C81333"/>
    <w:rsid w:val="00C861D3"/>
    <w:rsid w:val="00C87227"/>
    <w:rsid w:val="00C900C7"/>
    <w:rsid w:val="00C90834"/>
    <w:rsid w:val="00C93220"/>
    <w:rsid w:val="00CA7C10"/>
    <w:rsid w:val="00CB270D"/>
    <w:rsid w:val="00CB2E62"/>
    <w:rsid w:val="00CC2894"/>
    <w:rsid w:val="00CD2BF4"/>
    <w:rsid w:val="00CD5BFB"/>
    <w:rsid w:val="00CD75C7"/>
    <w:rsid w:val="00CD77C3"/>
    <w:rsid w:val="00CE112C"/>
    <w:rsid w:val="00CE1DC9"/>
    <w:rsid w:val="00CE1E3B"/>
    <w:rsid w:val="00CF7195"/>
    <w:rsid w:val="00CF74B5"/>
    <w:rsid w:val="00D058F8"/>
    <w:rsid w:val="00D1396D"/>
    <w:rsid w:val="00D15E73"/>
    <w:rsid w:val="00D17DDC"/>
    <w:rsid w:val="00D35BE1"/>
    <w:rsid w:val="00D377F4"/>
    <w:rsid w:val="00D37D3B"/>
    <w:rsid w:val="00D42088"/>
    <w:rsid w:val="00D45A2F"/>
    <w:rsid w:val="00D56340"/>
    <w:rsid w:val="00D608DA"/>
    <w:rsid w:val="00D637C1"/>
    <w:rsid w:val="00D730BF"/>
    <w:rsid w:val="00D74F00"/>
    <w:rsid w:val="00D74F22"/>
    <w:rsid w:val="00D868DD"/>
    <w:rsid w:val="00D948AF"/>
    <w:rsid w:val="00D94B61"/>
    <w:rsid w:val="00DA48E7"/>
    <w:rsid w:val="00DA7467"/>
    <w:rsid w:val="00DC066A"/>
    <w:rsid w:val="00DC0CC0"/>
    <w:rsid w:val="00DC4E04"/>
    <w:rsid w:val="00DC6C02"/>
    <w:rsid w:val="00DC7275"/>
    <w:rsid w:val="00DC76C7"/>
    <w:rsid w:val="00DD09AB"/>
    <w:rsid w:val="00DD09F5"/>
    <w:rsid w:val="00DD4201"/>
    <w:rsid w:val="00DD712D"/>
    <w:rsid w:val="00DE1BA7"/>
    <w:rsid w:val="00DE5711"/>
    <w:rsid w:val="00DF3E18"/>
    <w:rsid w:val="00DF43AD"/>
    <w:rsid w:val="00DF5963"/>
    <w:rsid w:val="00E00EA0"/>
    <w:rsid w:val="00E016A1"/>
    <w:rsid w:val="00E07150"/>
    <w:rsid w:val="00E13B3F"/>
    <w:rsid w:val="00E1654B"/>
    <w:rsid w:val="00E21033"/>
    <w:rsid w:val="00E2657E"/>
    <w:rsid w:val="00E26758"/>
    <w:rsid w:val="00E27B04"/>
    <w:rsid w:val="00E370E9"/>
    <w:rsid w:val="00E4357B"/>
    <w:rsid w:val="00E468A3"/>
    <w:rsid w:val="00E476BA"/>
    <w:rsid w:val="00E50F97"/>
    <w:rsid w:val="00E62A7D"/>
    <w:rsid w:val="00E63B46"/>
    <w:rsid w:val="00E63D39"/>
    <w:rsid w:val="00E63DE5"/>
    <w:rsid w:val="00E65A37"/>
    <w:rsid w:val="00E740E3"/>
    <w:rsid w:val="00E77B48"/>
    <w:rsid w:val="00E822E8"/>
    <w:rsid w:val="00E82E70"/>
    <w:rsid w:val="00E9008D"/>
    <w:rsid w:val="00E91799"/>
    <w:rsid w:val="00E926FF"/>
    <w:rsid w:val="00E94742"/>
    <w:rsid w:val="00EA34E3"/>
    <w:rsid w:val="00EA3599"/>
    <w:rsid w:val="00EB215A"/>
    <w:rsid w:val="00EB7538"/>
    <w:rsid w:val="00EC377E"/>
    <w:rsid w:val="00EC559B"/>
    <w:rsid w:val="00ED1FA4"/>
    <w:rsid w:val="00EE0E01"/>
    <w:rsid w:val="00EE4E87"/>
    <w:rsid w:val="00EF43BB"/>
    <w:rsid w:val="00EF5644"/>
    <w:rsid w:val="00F022FB"/>
    <w:rsid w:val="00F02C0B"/>
    <w:rsid w:val="00F040C7"/>
    <w:rsid w:val="00F06B16"/>
    <w:rsid w:val="00F16C29"/>
    <w:rsid w:val="00F207A4"/>
    <w:rsid w:val="00F355AC"/>
    <w:rsid w:val="00F445CB"/>
    <w:rsid w:val="00F57DC6"/>
    <w:rsid w:val="00F668EC"/>
    <w:rsid w:val="00F67E0C"/>
    <w:rsid w:val="00F71A5A"/>
    <w:rsid w:val="00F769E0"/>
    <w:rsid w:val="00F77C77"/>
    <w:rsid w:val="00F90938"/>
    <w:rsid w:val="00F93E03"/>
    <w:rsid w:val="00FA051A"/>
    <w:rsid w:val="00FA14C7"/>
    <w:rsid w:val="00FB5851"/>
    <w:rsid w:val="00FC3517"/>
    <w:rsid w:val="00FC6243"/>
    <w:rsid w:val="00FC6BDE"/>
    <w:rsid w:val="00FD3459"/>
    <w:rsid w:val="00FD5303"/>
    <w:rsid w:val="00FD5A03"/>
    <w:rsid w:val="00FD63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365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6C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HTML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paragraph" w:styleId="HTMLPreformatted">
    <w:name w:val="HTML Preformatted"/>
    <w:basedOn w:val="Normal"/>
    <w:rsid w:val="004351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styleId="Hyperlink">
    <w:name w:val="Hyperlink"/>
    <w:rsid w:val="004F3AB0"/>
    <w:rPr>
      <w:color w:val="0000FF"/>
      <w:u w:val="single"/>
    </w:rPr>
  </w:style>
  <w:style w:type="character" w:styleId="CommentReference">
    <w:name w:val="annotation reference"/>
    <w:semiHidden/>
    <w:rsid w:val="00675FED"/>
    <w:rPr>
      <w:sz w:val="16"/>
      <w:szCs w:val="16"/>
    </w:rPr>
  </w:style>
  <w:style w:type="paragraph" w:styleId="CommentText">
    <w:name w:val="annotation text"/>
    <w:basedOn w:val="Normal"/>
    <w:semiHidden/>
    <w:rsid w:val="00675F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75FED"/>
    <w:rPr>
      <w:b/>
      <w:bCs/>
    </w:rPr>
  </w:style>
  <w:style w:type="character" w:styleId="FollowedHyperlink">
    <w:name w:val="FollowedHyperlink"/>
    <w:rsid w:val="00C93220"/>
    <w:rPr>
      <w:color w:val="800080"/>
      <w:u w:val="single"/>
    </w:rPr>
  </w:style>
  <w:style w:type="paragraph" w:styleId="Header">
    <w:name w:val="header"/>
    <w:basedOn w:val="Normal"/>
    <w:link w:val="HeaderChar"/>
    <w:rsid w:val="00E016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16A1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4F0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A1C5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E7B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fda.gov/medical-devices/premarket-submissions-selecting-and-preparing-correct-submission/standards-and-conformity-assessment-program" TargetMode="External" /><Relationship Id="rId6" Type="http://schemas.openxmlformats.org/officeDocument/2006/relationships/hyperlink" Target="https://www.fda.gov/medical-devices/precision-medicine/fda-recognition-public-human-genetic-variant-databases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1C761-5DB8-4097-BFFE-3BC43BCE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2023-08-20T22:37:00Z</dcterms:created>
  <dcterms:modified xsi:type="dcterms:W3CDTF">2023-08-20T22:41:00Z</dcterms:modified>
</cp:coreProperties>
</file>