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C652E6" w:rsidP="009D4218" w14:paraId="50CDD515" w14:textId="2674E6E9">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652E6">
        <w:rPr>
          <w:rFonts w:ascii="Times New Roman" w:hAnsi="Times New Roman"/>
          <w:color w:val="000000"/>
          <w:sz w:val="36"/>
          <w:szCs w:val="36"/>
        </w:rPr>
        <w:t xml:space="preserve">Supporting </w:t>
      </w:r>
      <w:r w:rsidRPr="00C652E6">
        <w:rPr>
          <w:rFonts w:ascii="Times New Roman" w:hAnsi="Times New Roman"/>
          <w:color w:val="000000"/>
          <w:sz w:val="36"/>
          <w:szCs w:val="36"/>
        </w:rPr>
        <w:t>Statement</w:t>
      </w:r>
      <w:r w:rsidRPr="00C652E6">
        <w:rPr>
          <w:rFonts w:ascii="Times New Roman" w:hAnsi="Times New Roman"/>
          <w:color w:val="000000"/>
          <w:sz w:val="36"/>
          <w:szCs w:val="36"/>
        </w:rPr>
        <w:t xml:space="preserve"> </w:t>
      </w:r>
      <w:r w:rsidRPr="00C652E6" w:rsidR="00375FB8">
        <w:rPr>
          <w:rFonts w:ascii="Times New Roman" w:hAnsi="Times New Roman"/>
          <w:color w:val="000000"/>
          <w:sz w:val="36"/>
          <w:szCs w:val="36"/>
        </w:rPr>
        <w:t xml:space="preserve">A </w:t>
      </w:r>
      <w:r w:rsidRPr="00C652E6">
        <w:rPr>
          <w:rFonts w:ascii="Times New Roman" w:hAnsi="Times New Roman"/>
          <w:color w:val="000000"/>
          <w:sz w:val="36"/>
          <w:szCs w:val="36"/>
        </w:rPr>
        <w:t>for Request for Clearance:</w:t>
      </w:r>
    </w:p>
    <w:p w:rsidR="00545495" w:rsidP="00317F8B" w14:paraId="03747407" w14:textId="23CF6D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C652E6">
        <w:rPr>
          <w:rFonts w:ascii="Times New Roman" w:hAnsi="Times New Roman"/>
          <w:b/>
          <w:color w:val="000000"/>
          <w:sz w:val="36"/>
          <w:szCs w:val="36"/>
        </w:rPr>
        <w:t>NATIONAL CENTER FOR HEALTH STATISTICS</w:t>
      </w:r>
    </w:p>
    <w:p w:rsidR="003429DF" w:rsidRPr="00C652E6" w:rsidP="00317F8B" w14:paraId="67AF2551" w14:textId="20C0EC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RAPID SURVEYS SYSTEM</w:t>
      </w:r>
    </w:p>
    <w:p w:rsidR="000E0569" w:rsidRPr="00C652E6" w:rsidP="00317F8B" w14:paraId="2593EB8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C652E6" w:rsidP="00317F8B" w14:paraId="36BED88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652E6">
        <w:rPr>
          <w:rFonts w:ascii="Times New Roman" w:hAnsi="Times New Roman"/>
          <w:color w:val="000000"/>
          <w:sz w:val="36"/>
          <w:szCs w:val="36"/>
        </w:rPr>
        <w:t>OMB No. 0920-</w:t>
      </w:r>
      <w:r w:rsidRPr="00C652E6" w:rsidR="00866762">
        <w:rPr>
          <w:rFonts w:ascii="Times New Roman" w:hAnsi="Times New Roman"/>
          <w:color w:val="000000"/>
          <w:sz w:val="36"/>
          <w:szCs w:val="36"/>
        </w:rPr>
        <w:t>XXXX</w:t>
      </w:r>
    </w:p>
    <w:p w:rsidR="00545495" w:rsidRPr="00C652E6" w:rsidP="00317F8B" w14:paraId="5286A2D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 xml:space="preserve">Expiration Date: </w:t>
      </w:r>
      <w:r w:rsidRPr="00C652E6" w:rsidR="00866762">
        <w:rPr>
          <w:rFonts w:ascii="Times New Roman" w:hAnsi="Times New Roman"/>
          <w:color w:val="000000"/>
          <w:sz w:val="28"/>
          <w:szCs w:val="28"/>
        </w:rPr>
        <w:t>XX/XX/XXXX</w:t>
      </w:r>
    </w:p>
    <w:p w:rsidR="007C42C1" w:rsidRPr="00C652E6" w:rsidP="00317F8B" w14:paraId="1222EBF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652E6" w:rsidP="00317F8B" w14:paraId="60C39AA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Contact Information:</w:t>
      </w:r>
    </w:p>
    <w:p w:rsidR="00545495" w:rsidRPr="00C652E6" w:rsidP="00317F8B" w14:paraId="4B11DC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652E6" w:rsidP="00317F8B" w14:paraId="073C6C2F" w14:textId="4AF8FF0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Stephen Blumberg, Ph.D.</w:t>
      </w:r>
    </w:p>
    <w:p w:rsidR="00866762" w:rsidRPr="00C652E6" w:rsidP="00317F8B" w14:paraId="340EF921" w14:textId="3031B0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Director</w:t>
      </w:r>
    </w:p>
    <w:p w:rsidR="00545495" w:rsidRPr="00C652E6" w:rsidP="00317F8B" w14:paraId="458A82A9" w14:textId="32C2FF3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 xml:space="preserve">Division </w:t>
      </w:r>
      <w:r w:rsidRPr="00C652E6">
        <w:rPr>
          <w:rFonts w:ascii="Times New Roman" w:hAnsi="Times New Roman"/>
          <w:color w:val="000000"/>
          <w:sz w:val="28"/>
          <w:szCs w:val="28"/>
        </w:rPr>
        <w:t xml:space="preserve">of </w:t>
      </w:r>
      <w:r w:rsidR="00391A56">
        <w:rPr>
          <w:rFonts w:ascii="Times New Roman" w:hAnsi="Times New Roman"/>
          <w:color w:val="000000"/>
          <w:sz w:val="28"/>
          <w:szCs w:val="28"/>
        </w:rPr>
        <w:t>Health Interview Statistics</w:t>
      </w:r>
    </w:p>
    <w:p w:rsidR="00545495" w:rsidRPr="00C652E6" w:rsidP="00317F8B" w14:paraId="6DC3548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National Center for Health Statistics/CDC</w:t>
      </w:r>
    </w:p>
    <w:p w:rsidR="00545495" w:rsidRPr="00C652E6" w:rsidP="00317F8B" w14:paraId="798D9AC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3311 Toledo Road</w:t>
      </w:r>
    </w:p>
    <w:p w:rsidR="00545495" w:rsidRPr="00C652E6" w:rsidP="00317F8B" w14:paraId="48787E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Hyattsville, MD  20782</w:t>
      </w:r>
    </w:p>
    <w:p w:rsidR="00545495" w:rsidRPr="00C652E6" w:rsidP="00317F8B" w14:paraId="5192CD28" w14:textId="1FD378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652E6">
        <w:rPr>
          <w:rFonts w:ascii="Times New Roman" w:hAnsi="Times New Roman"/>
          <w:color w:val="000000"/>
          <w:sz w:val="28"/>
          <w:szCs w:val="28"/>
        </w:rPr>
        <w:t>301-458-</w:t>
      </w:r>
      <w:r w:rsidR="00637D79">
        <w:rPr>
          <w:rFonts w:ascii="Times New Roman" w:hAnsi="Times New Roman"/>
          <w:color w:val="000000"/>
          <w:sz w:val="28"/>
          <w:szCs w:val="28"/>
        </w:rPr>
        <w:t>4107</w:t>
      </w:r>
    </w:p>
    <w:p w:rsidR="00B762B9" w:rsidRPr="00C652E6" w:rsidP="00B762B9" w14:paraId="07D5484F" w14:textId="0EC05D3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Pr>
          <w:rFonts w:ascii="Times New Roman" w:hAnsi="Times New Roman"/>
          <w:color w:val="000000"/>
          <w:sz w:val="28"/>
          <w:szCs w:val="28"/>
          <w:u w:val="single"/>
        </w:rPr>
        <w:t>swb5</w:t>
      </w:r>
      <w:r w:rsidRPr="006F53C5" w:rsidR="006F53C5">
        <w:rPr>
          <w:rFonts w:ascii="Times New Roman" w:hAnsi="Times New Roman"/>
          <w:color w:val="000000"/>
          <w:sz w:val="28"/>
          <w:szCs w:val="28"/>
          <w:u w:val="single"/>
        </w:rPr>
        <w:t>@cdc.gov</w:t>
      </w:r>
    </w:p>
    <w:p w:rsidR="00545495" w:rsidRPr="00C652E6" w:rsidP="00317F8B" w14:paraId="1C43AA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C652E6" w:rsidP="003878C5" w14:paraId="6AFD86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652E6" w:rsidP="003878C5" w14:paraId="1B2521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E42D60" w:rsidP="006626FF" w14:paraId="7A932AAE" w14:textId="4C7BCA3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May </w:t>
      </w:r>
      <w:r w:rsidR="00D31527">
        <w:rPr>
          <w:rFonts w:ascii="Times New Roman" w:hAnsi="Times New Roman"/>
          <w:color w:val="000000" w:themeColor="text1"/>
          <w:sz w:val="28"/>
          <w:szCs w:val="28"/>
        </w:rPr>
        <w:t>2</w:t>
      </w:r>
      <w:r w:rsidR="0058102E">
        <w:rPr>
          <w:rFonts w:ascii="Times New Roman" w:hAnsi="Times New Roman"/>
          <w:color w:val="000000" w:themeColor="text1"/>
          <w:sz w:val="28"/>
          <w:szCs w:val="28"/>
        </w:rPr>
        <w:t>4</w:t>
      </w:r>
      <w:r w:rsidRPr="17CC0E05" w:rsidR="009A5296">
        <w:rPr>
          <w:rFonts w:ascii="Times New Roman" w:hAnsi="Times New Roman"/>
          <w:color w:val="000000" w:themeColor="text1"/>
          <w:sz w:val="28"/>
          <w:szCs w:val="28"/>
        </w:rPr>
        <w:t>, 202</w:t>
      </w:r>
      <w:r w:rsidRPr="17CC0E05" w:rsidR="00B91892">
        <w:rPr>
          <w:rFonts w:ascii="Times New Roman" w:hAnsi="Times New Roman"/>
          <w:color w:val="000000" w:themeColor="text1"/>
          <w:sz w:val="28"/>
          <w:szCs w:val="28"/>
        </w:rPr>
        <w:t>3</w:t>
      </w:r>
    </w:p>
    <w:p w:rsidR="00E42D60" w14:paraId="526C38DE" w14:textId="77777777">
      <w:pPr>
        <w:widowControl/>
        <w:autoSpaceDE/>
        <w:autoSpaceDN/>
        <w:adjustRightInd/>
        <w:rPr>
          <w:color w:val="000000" w:themeColor="text1"/>
          <w:sz w:val="28"/>
          <w:szCs w:val="28"/>
        </w:rPr>
      </w:pPr>
      <w:r>
        <w:rPr>
          <w:color w:val="000000" w:themeColor="text1"/>
          <w:sz w:val="28"/>
          <w:szCs w:val="28"/>
        </w:rPr>
        <w:br w:type="page"/>
      </w:r>
    </w:p>
    <w:p w:rsidR="00E42D60" w:rsidRPr="00C40FFC" w:rsidP="00E42D60" w14:paraId="00AA11D2" w14:textId="77777777">
      <w:pPr>
        <w:pStyle w:val="ListParagraph"/>
        <w:widowControl/>
        <w:numPr>
          <w:ilvl w:val="0"/>
          <w:numId w:val="53"/>
        </w:numPr>
        <w:autoSpaceDE/>
        <w:autoSpaceDN/>
        <w:adjustRightInd/>
        <w:spacing w:after="200" w:line="276" w:lineRule="auto"/>
      </w:pPr>
      <w:r w:rsidRPr="00C40FFC">
        <w:t xml:space="preserve">Goal of the study: </w:t>
      </w:r>
      <w:r>
        <w:t>T</w:t>
      </w:r>
      <w:r>
        <w:t xml:space="preserve">he Rapid Surveys System has three major goals: 1) to provide CDC and other partners with </w:t>
      </w:r>
      <w:r w:rsidRPr="00347598">
        <w:t>time-sensitive data of known quality about emerging and priority health concerns</w:t>
      </w:r>
      <w:r>
        <w:t>, 2) to use these data collections to continue NCHS’ learning and evaluation of the quality of public health estimates generated from commercial online panels, and 3) to improve methods to appropriately communicate the fitness for use of public health estimates generated from commercial online panels. representativeness and accuracy.</w:t>
      </w:r>
      <w:r w:rsidRPr="00C40FFC">
        <w:t xml:space="preserve"> </w:t>
      </w:r>
    </w:p>
    <w:p w:rsidR="00E42D60" w:rsidRPr="00C40FFC" w:rsidP="00E42D60" w14:paraId="177A4A28" w14:textId="77777777">
      <w:pPr>
        <w:pStyle w:val="ListParagraph"/>
        <w:widowControl/>
        <w:numPr>
          <w:ilvl w:val="0"/>
          <w:numId w:val="53"/>
        </w:numPr>
        <w:autoSpaceDE/>
        <w:autoSpaceDN/>
        <w:adjustRightInd/>
        <w:spacing w:after="200" w:line="276" w:lineRule="auto"/>
      </w:pPr>
      <w:r w:rsidRPr="00D918FE">
        <w:t xml:space="preserve">Intended use of the resulting data:  </w:t>
      </w:r>
      <w:r>
        <w:t>Provide time sensitive or other estimates that are appropriate for policy or programmatic needs.</w:t>
      </w:r>
    </w:p>
    <w:p w:rsidR="00E42D60" w:rsidRPr="00D918FE" w:rsidP="00E42D60" w14:paraId="497BA218" w14:textId="77777777">
      <w:pPr>
        <w:pStyle w:val="ListParagraph"/>
        <w:widowControl/>
        <w:numPr>
          <w:ilvl w:val="0"/>
          <w:numId w:val="53"/>
        </w:numPr>
        <w:autoSpaceDE/>
        <w:autoSpaceDN/>
        <w:adjustRightInd/>
        <w:spacing w:after="200" w:line="276" w:lineRule="auto"/>
      </w:pPr>
      <w:r w:rsidRPr="00E87A0D">
        <w:rPr>
          <w:bCs/>
        </w:rPr>
        <w:t xml:space="preserve">Methods to be used to collect:  </w:t>
      </w:r>
      <w:r>
        <w:t xml:space="preserve">The platform is designed to collect self-reported health data using </w:t>
      </w:r>
      <w:r w:rsidRPr="00E0713A">
        <w:t xml:space="preserve">commercially available, </w:t>
      </w:r>
      <w:r>
        <w:t>statistically sampled national</w:t>
      </w:r>
      <w:r>
        <w:t xml:space="preserve"> </w:t>
      </w:r>
      <w:r>
        <w:t xml:space="preserve">probability-based online </w:t>
      </w:r>
      <w:r w:rsidRPr="00E0713A">
        <w:t>panels</w:t>
      </w:r>
      <w:r>
        <w:t>.</w:t>
      </w:r>
    </w:p>
    <w:p w:rsidR="00E42D60" w:rsidRPr="00BC7E83" w:rsidP="00E42D60" w14:paraId="27065597" w14:textId="77777777">
      <w:pPr>
        <w:pStyle w:val="ListParagraph"/>
        <w:widowControl/>
        <w:numPr>
          <w:ilvl w:val="0"/>
          <w:numId w:val="53"/>
        </w:numPr>
        <w:autoSpaceDE/>
        <w:autoSpaceDN/>
        <w:adjustRightInd/>
        <w:spacing w:after="200" w:line="276" w:lineRule="auto"/>
        <w:rPr>
          <w:rFonts w:asciiTheme="minorHAnsi" w:hAnsiTheme="minorHAnsi" w:cstheme="minorBidi"/>
        </w:rPr>
      </w:pPr>
      <w:r w:rsidRPr="00D918FE">
        <w:t>The subpopulation to be studied:</w:t>
      </w:r>
      <w:r>
        <w:t xml:space="preserve"> The data are intended to be nationally representative, representing the U.S. household populations. Depending on the sample size, </w:t>
      </w:r>
      <w:r>
        <w:t>topic</w:t>
      </w:r>
      <w:r>
        <w:t xml:space="preserve"> and analytic goals, estimates for specific subpopulations defined by demographics or socioeconomic characteristics can be generated.</w:t>
      </w:r>
    </w:p>
    <w:p w:rsidR="00E42D60" w:rsidRPr="000D151A" w:rsidP="00E42D60" w14:paraId="390E3C00" w14:textId="2A8735D0">
      <w:pPr>
        <w:pStyle w:val="ListParagraph"/>
        <w:widowControl/>
        <w:numPr>
          <w:ilvl w:val="0"/>
          <w:numId w:val="53"/>
        </w:numPr>
        <w:autoSpaceDE/>
        <w:autoSpaceDN/>
        <w:adjustRightInd/>
        <w:spacing w:after="200" w:line="276" w:lineRule="auto"/>
      </w:pPr>
      <w:r w:rsidRPr="00C40FFC">
        <w:rPr>
          <w:bCs/>
        </w:rPr>
        <w:t>How data will be analyzed:  Data will be weighted and have appropriate variance estimation variables. A set of tables and infographics will be produced, and the data will be released via a dashboard, public-use files, and restricted-use files via the RDC.</w:t>
      </w:r>
    </w:p>
    <w:p w:rsidR="000D151A" w:rsidP="000D151A" w14:paraId="7EBB5614" w14:textId="73E23958">
      <w:pPr>
        <w:widowControl/>
        <w:autoSpaceDE/>
        <w:autoSpaceDN/>
        <w:adjustRightInd/>
        <w:spacing w:after="200" w:line="276" w:lineRule="auto"/>
      </w:pPr>
    </w:p>
    <w:p w:rsidR="000D151A" w:rsidP="000D151A" w14:paraId="48BEDD61" w14:textId="509AD11F">
      <w:pPr>
        <w:widowControl/>
        <w:autoSpaceDE/>
        <w:autoSpaceDN/>
        <w:adjustRightInd/>
        <w:spacing w:after="200" w:line="276" w:lineRule="auto"/>
      </w:pPr>
      <w:r>
        <w:t>The major NCHS data collections referenced in this package:</w:t>
      </w:r>
    </w:p>
    <w:p w:rsidR="000D151A" w:rsidP="00EF67CA" w14:paraId="23D41959" w14:textId="7E44CE63">
      <w:pPr>
        <w:pStyle w:val="ListParagraph"/>
        <w:widowControl/>
        <w:numPr>
          <w:ilvl w:val="0"/>
          <w:numId w:val="54"/>
        </w:numPr>
        <w:autoSpaceDE/>
        <w:autoSpaceDN/>
        <w:adjustRightInd/>
        <w:spacing w:after="200" w:line="276" w:lineRule="auto"/>
      </w:pPr>
      <w:r>
        <w:t>National Health Interview Survey – (NHIS – OMB No. 0920-0214, Expiration Date 12/31/23)</w:t>
      </w:r>
    </w:p>
    <w:p w:rsidR="000D151A" w:rsidP="00EF67CA" w14:paraId="30AEB48F" w14:textId="512C4848">
      <w:pPr>
        <w:pStyle w:val="ListParagraph"/>
        <w:widowControl/>
        <w:numPr>
          <w:ilvl w:val="0"/>
          <w:numId w:val="54"/>
        </w:numPr>
        <w:autoSpaceDE/>
        <w:autoSpaceDN/>
        <w:adjustRightInd/>
        <w:spacing w:after="200" w:line="276" w:lineRule="auto"/>
      </w:pPr>
      <w:r>
        <w:t>National Health and Nutrition Examination Survey – (NHANES – OMB No. 0920-0950, Expiration Date 4/30/25)</w:t>
      </w:r>
    </w:p>
    <w:p w:rsidR="000D151A" w:rsidP="00EF67CA" w14:paraId="2ADDC5C7" w14:textId="57F1CD6C">
      <w:pPr>
        <w:pStyle w:val="ListParagraph"/>
        <w:widowControl/>
        <w:numPr>
          <w:ilvl w:val="0"/>
          <w:numId w:val="54"/>
        </w:numPr>
        <w:autoSpaceDE/>
        <w:autoSpaceDN/>
        <w:adjustRightInd/>
        <w:spacing w:after="200" w:line="276" w:lineRule="auto"/>
      </w:pPr>
      <w:r>
        <w:t>National Survey Family Growth – (NSFG – OMB No. 0920-0314, Expiration Date 12/31/24)</w:t>
      </w:r>
    </w:p>
    <w:p w:rsidR="000D151A" w:rsidP="00EF67CA" w14:paraId="72627FE6" w14:textId="32E19C7C">
      <w:pPr>
        <w:pStyle w:val="ListParagraph"/>
        <w:widowControl/>
        <w:numPr>
          <w:ilvl w:val="0"/>
          <w:numId w:val="54"/>
        </w:numPr>
        <w:autoSpaceDE/>
        <w:autoSpaceDN/>
        <w:adjustRightInd/>
        <w:spacing w:after="200" w:line="276" w:lineRule="auto"/>
      </w:pPr>
      <w:r>
        <w:t xml:space="preserve">Research and </w:t>
      </w:r>
      <w:r w:rsidR="00EF67CA">
        <w:t>Development Survey – (RANDS – OMB No. 0920-0222, Expiration Date 1/31/26)</w:t>
      </w:r>
    </w:p>
    <w:p w:rsidR="000D151A" w:rsidP="000D151A" w14:paraId="6E80F803" w14:textId="77777777">
      <w:pPr>
        <w:widowControl/>
        <w:autoSpaceDE/>
        <w:autoSpaceDN/>
        <w:adjustRightInd/>
        <w:spacing w:after="200" w:line="276" w:lineRule="auto"/>
      </w:pPr>
    </w:p>
    <w:p w:rsidR="000D151A" w:rsidRPr="00BC7E83" w:rsidP="000D151A" w14:paraId="184EC054" w14:textId="77777777">
      <w:pPr>
        <w:widowControl/>
        <w:autoSpaceDE/>
        <w:autoSpaceDN/>
        <w:adjustRightInd/>
        <w:spacing w:after="200" w:line="276" w:lineRule="auto"/>
      </w:pPr>
    </w:p>
    <w:p w:rsidR="00545495" w:rsidRPr="00C652E6" w:rsidP="006626FF" w14:paraId="53FB094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652E6" w:rsidP="00317F8B" w14:paraId="7AD94E2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C652E6" w:rsidP="00317F8B" w14:paraId="7D97C1D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7355" w:rsidRPr="00C652E6" w:rsidP="008F04C7" w14:paraId="41F57F86" w14:textId="77777777">
      <w:pPr>
        <w:widowControl/>
        <w:autoSpaceDE/>
        <w:autoSpaceDN/>
        <w:adjustRightInd/>
        <w:jc w:val="center"/>
        <w:rPr>
          <w:b/>
          <w:color w:val="000000"/>
        </w:rPr>
      </w:pPr>
      <w:r w:rsidRPr="00C652E6">
        <w:rPr>
          <w:b/>
          <w:bCs/>
        </w:rPr>
        <w:br w:type="page"/>
      </w:r>
      <w:r w:rsidRPr="00C652E6">
        <w:rPr>
          <w:b/>
          <w:color w:val="000000"/>
        </w:rPr>
        <w:t>Table of Contents</w:t>
      </w:r>
    </w:p>
    <w:p w:rsidR="00607355" w:rsidP="00607355" w14:paraId="022A06BC" w14:textId="031B6C7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5C3165" w:rsidP="0098510F" w14:paraId="1EC5ED8A" w14:textId="1C860F84">
      <w:pPr>
        <w:pStyle w:val="TOC1"/>
        <w:rPr>
          <w:rFonts w:asciiTheme="minorHAnsi" w:eastAsiaTheme="minorEastAsia" w:hAnsiTheme="minorHAnsi" w:cstheme="minorBidi"/>
          <w:noProof/>
          <w:sz w:val="22"/>
          <w:szCs w:val="22"/>
        </w:rPr>
      </w:pPr>
      <w:r>
        <w:rPr>
          <w:color w:val="000000"/>
        </w:rPr>
        <w:fldChar w:fldCharType="begin"/>
      </w:r>
      <w:r>
        <w:rPr>
          <w:color w:val="000000"/>
        </w:rPr>
        <w:instrText xml:space="preserve"> TOC \o "1-3" \h \z \u </w:instrText>
      </w:r>
      <w:r>
        <w:rPr>
          <w:color w:val="000000"/>
        </w:rPr>
        <w:fldChar w:fldCharType="separate"/>
      </w:r>
      <w:hyperlink w:anchor="_Toc121494995" w:history="1">
        <w:r w:rsidRPr="00E9185F">
          <w:rPr>
            <w:rStyle w:val="Hyperlink"/>
            <w:noProof/>
          </w:rPr>
          <w:t>A.</w:t>
        </w:r>
        <w:r>
          <w:rPr>
            <w:rFonts w:asciiTheme="minorHAnsi" w:eastAsiaTheme="minorEastAsia" w:hAnsiTheme="minorHAnsi" w:cstheme="minorBidi"/>
            <w:noProof/>
            <w:sz w:val="22"/>
            <w:szCs w:val="22"/>
          </w:rPr>
          <w:tab/>
        </w:r>
        <w:r w:rsidRPr="00E9185F">
          <w:rPr>
            <w:rStyle w:val="Hyperlink"/>
            <w:noProof/>
          </w:rPr>
          <w:t>JUSTIFICATION</w:t>
        </w:r>
        <w:r>
          <w:rPr>
            <w:noProof/>
            <w:webHidden/>
          </w:rPr>
          <w:tab/>
        </w:r>
        <w:r>
          <w:rPr>
            <w:noProof/>
            <w:webHidden/>
          </w:rPr>
          <w:fldChar w:fldCharType="begin"/>
        </w:r>
        <w:r>
          <w:rPr>
            <w:noProof/>
            <w:webHidden/>
          </w:rPr>
          <w:instrText xml:space="preserve"> PAGEREF _Toc121494995 \h </w:instrText>
        </w:r>
        <w:r>
          <w:rPr>
            <w:noProof/>
            <w:webHidden/>
          </w:rPr>
          <w:fldChar w:fldCharType="separate"/>
        </w:r>
        <w:r>
          <w:rPr>
            <w:noProof/>
            <w:webHidden/>
          </w:rPr>
          <w:t>3</w:t>
        </w:r>
        <w:r>
          <w:rPr>
            <w:noProof/>
            <w:webHidden/>
          </w:rPr>
          <w:fldChar w:fldCharType="end"/>
        </w:r>
      </w:hyperlink>
    </w:p>
    <w:p w:rsidR="005C3165" w:rsidP="001F6F48" w14:paraId="2A369B34" w14:textId="60030FF2">
      <w:pPr>
        <w:pStyle w:val="TOC2"/>
        <w:rPr>
          <w:rFonts w:asciiTheme="minorHAnsi" w:eastAsiaTheme="minorEastAsia" w:hAnsiTheme="minorHAnsi" w:cstheme="minorBidi"/>
          <w:noProof/>
          <w:sz w:val="22"/>
          <w:szCs w:val="22"/>
        </w:rPr>
      </w:pPr>
      <w:hyperlink w:anchor="_Toc121494996" w:history="1">
        <w:r w:rsidRPr="00E9185F">
          <w:rPr>
            <w:rStyle w:val="Hyperlink"/>
            <w:noProof/>
          </w:rPr>
          <w:t>1.</w:t>
        </w:r>
        <w:r>
          <w:rPr>
            <w:rFonts w:asciiTheme="minorHAnsi" w:eastAsiaTheme="minorEastAsia" w:hAnsiTheme="minorHAnsi" w:cstheme="minorBidi"/>
            <w:noProof/>
            <w:sz w:val="22"/>
            <w:szCs w:val="22"/>
          </w:rPr>
          <w:tab/>
        </w:r>
        <w:r w:rsidRPr="00E9185F">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_Toc121494996 \h </w:instrText>
        </w:r>
        <w:r>
          <w:rPr>
            <w:noProof/>
            <w:webHidden/>
          </w:rPr>
          <w:fldChar w:fldCharType="separate"/>
        </w:r>
        <w:r>
          <w:rPr>
            <w:noProof/>
            <w:webHidden/>
          </w:rPr>
          <w:t>3</w:t>
        </w:r>
        <w:r>
          <w:rPr>
            <w:noProof/>
            <w:webHidden/>
          </w:rPr>
          <w:fldChar w:fldCharType="end"/>
        </w:r>
      </w:hyperlink>
    </w:p>
    <w:p w:rsidR="005C3165" w:rsidP="001F6F48" w14:paraId="0BECEC17" w14:textId="4A3F89A9">
      <w:pPr>
        <w:pStyle w:val="TOC2"/>
        <w:rPr>
          <w:rFonts w:asciiTheme="minorHAnsi" w:eastAsiaTheme="minorEastAsia" w:hAnsiTheme="minorHAnsi" w:cstheme="minorBidi"/>
          <w:noProof/>
          <w:sz w:val="22"/>
          <w:szCs w:val="22"/>
        </w:rPr>
      </w:pPr>
      <w:hyperlink w:anchor="_Toc121494997" w:history="1">
        <w:r w:rsidRPr="00E9185F">
          <w:rPr>
            <w:rStyle w:val="Hyperlink"/>
            <w:noProof/>
          </w:rPr>
          <w:t>2.</w:t>
        </w:r>
        <w:r>
          <w:rPr>
            <w:rFonts w:asciiTheme="minorHAnsi" w:eastAsiaTheme="minorEastAsia" w:hAnsiTheme="minorHAnsi" w:cstheme="minorBidi"/>
            <w:noProof/>
            <w:sz w:val="22"/>
            <w:szCs w:val="22"/>
          </w:rPr>
          <w:tab/>
        </w:r>
        <w:r w:rsidRPr="00E9185F">
          <w:rPr>
            <w:rStyle w:val="Hyperlink"/>
            <w:noProof/>
          </w:rPr>
          <w:t>Purpose and Use of Information Collection</w:t>
        </w:r>
        <w:r>
          <w:rPr>
            <w:noProof/>
            <w:webHidden/>
          </w:rPr>
          <w:tab/>
        </w:r>
        <w:r>
          <w:rPr>
            <w:noProof/>
            <w:webHidden/>
          </w:rPr>
          <w:fldChar w:fldCharType="begin"/>
        </w:r>
        <w:r>
          <w:rPr>
            <w:noProof/>
            <w:webHidden/>
          </w:rPr>
          <w:instrText xml:space="preserve"> PAGEREF _Toc121494997 \h </w:instrText>
        </w:r>
        <w:r>
          <w:rPr>
            <w:noProof/>
            <w:webHidden/>
          </w:rPr>
          <w:fldChar w:fldCharType="separate"/>
        </w:r>
        <w:r>
          <w:rPr>
            <w:noProof/>
            <w:webHidden/>
          </w:rPr>
          <w:t>4</w:t>
        </w:r>
        <w:r>
          <w:rPr>
            <w:noProof/>
            <w:webHidden/>
          </w:rPr>
          <w:fldChar w:fldCharType="end"/>
        </w:r>
      </w:hyperlink>
    </w:p>
    <w:p w:rsidR="005C3165" w:rsidP="005C3165" w14:paraId="1B29EBCD" w14:textId="36198C1C">
      <w:pPr>
        <w:pStyle w:val="TOC3"/>
        <w:tabs>
          <w:tab w:val="right" w:leader="dot" w:pos="9350"/>
        </w:tabs>
        <w:spacing w:after="0"/>
        <w:ind w:left="1080"/>
        <w:rPr>
          <w:rFonts w:asciiTheme="minorHAnsi" w:eastAsiaTheme="minorEastAsia" w:hAnsiTheme="minorHAnsi" w:cstheme="minorBidi"/>
          <w:noProof/>
          <w:sz w:val="22"/>
          <w:szCs w:val="22"/>
        </w:rPr>
      </w:pPr>
      <w:hyperlink w:anchor="_Toc121494998" w:history="1">
        <w:r w:rsidRPr="00E9185F">
          <w:rPr>
            <w:rStyle w:val="Hyperlink"/>
            <w:noProof/>
          </w:rPr>
          <w:t>Background for Probability-Sampled Commercial Survey Panels</w:t>
        </w:r>
        <w:r>
          <w:rPr>
            <w:noProof/>
            <w:webHidden/>
          </w:rPr>
          <w:tab/>
        </w:r>
        <w:r>
          <w:rPr>
            <w:noProof/>
            <w:webHidden/>
          </w:rPr>
          <w:fldChar w:fldCharType="begin"/>
        </w:r>
        <w:r>
          <w:rPr>
            <w:noProof/>
            <w:webHidden/>
          </w:rPr>
          <w:instrText xml:space="preserve"> PAGEREF _Toc121494998 \h </w:instrText>
        </w:r>
        <w:r>
          <w:rPr>
            <w:noProof/>
            <w:webHidden/>
          </w:rPr>
          <w:fldChar w:fldCharType="separate"/>
        </w:r>
        <w:r>
          <w:rPr>
            <w:noProof/>
            <w:webHidden/>
          </w:rPr>
          <w:t>4</w:t>
        </w:r>
        <w:r>
          <w:rPr>
            <w:noProof/>
            <w:webHidden/>
          </w:rPr>
          <w:fldChar w:fldCharType="end"/>
        </w:r>
      </w:hyperlink>
    </w:p>
    <w:p w:rsidR="005C3165" w:rsidP="005C3165" w14:paraId="3247C8DA" w14:textId="131F46E6">
      <w:pPr>
        <w:pStyle w:val="TOC3"/>
        <w:tabs>
          <w:tab w:val="right" w:leader="dot" w:pos="9350"/>
        </w:tabs>
        <w:spacing w:after="0"/>
        <w:ind w:left="1080"/>
        <w:rPr>
          <w:rFonts w:asciiTheme="minorHAnsi" w:eastAsiaTheme="minorEastAsia" w:hAnsiTheme="minorHAnsi" w:cstheme="minorBidi"/>
          <w:noProof/>
          <w:sz w:val="22"/>
          <w:szCs w:val="22"/>
        </w:rPr>
      </w:pPr>
      <w:hyperlink w:anchor="_Toc121494999" w:history="1">
        <w:r w:rsidRPr="00E9185F">
          <w:rPr>
            <w:rStyle w:val="Hyperlink"/>
            <w:noProof/>
          </w:rPr>
          <w:t>Rapid Surveys Goals</w:t>
        </w:r>
        <w:r>
          <w:rPr>
            <w:noProof/>
            <w:webHidden/>
          </w:rPr>
          <w:tab/>
        </w:r>
        <w:r>
          <w:rPr>
            <w:noProof/>
            <w:webHidden/>
          </w:rPr>
          <w:fldChar w:fldCharType="begin"/>
        </w:r>
        <w:r>
          <w:rPr>
            <w:noProof/>
            <w:webHidden/>
          </w:rPr>
          <w:instrText xml:space="preserve"> PAGEREF _Toc121494999 \h </w:instrText>
        </w:r>
        <w:r>
          <w:rPr>
            <w:noProof/>
            <w:webHidden/>
          </w:rPr>
          <w:fldChar w:fldCharType="separate"/>
        </w:r>
        <w:r>
          <w:rPr>
            <w:noProof/>
            <w:webHidden/>
          </w:rPr>
          <w:t>6</w:t>
        </w:r>
        <w:r>
          <w:rPr>
            <w:noProof/>
            <w:webHidden/>
          </w:rPr>
          <w:fldChar w:fldCharType="end"/>
        </w:r>
      </w:hyperlink>
    </w:p>
    <w:p w:rsidR="005C3165" w:rsidP="005C3165" w14:paraId="06F12193" w14:textId="05CBCF3A">
      <w:pPr>
        <w:pStyle w:val="TOC3"/>
        <w:tabs>
          <w:tab w:val="right" w:leader="dot" w:pos="9350"/>
        </w:tabs>
        <w:spacing w:after="0"/>
        <w:ind w:left="1080"/>
        <w:rPr>
          <w:rFonts w:asciiTheme="minorHAnsi" w:eastAsiaTheme="minorEastAsia" w:hAnsiTheme="minorHAnsi" w:cstheme="minorBidi"/>
          <w:noProof/>
          <w:sz w:val="22"/>
          <w:szCs w:val="22"/>
        </w:rPr>
      </w:pPr>
      <w:hyperlink w:anchor="_Toc121495000" w:history="1">
        <w:r w:rsidRPr="00E9185F">
          <w:rPr>
            <w:rStyle w:val="Hyperlink"/>
            <w:noProof/>
          </w:rPr>
          <w:t>Implementation of Quarterly Surveys</w:t>
        </w:r>
        <w:r>
          <w:rPr>
            <w:noProof/>
            <w:webHidden/>
          </w:rPr>
          <w:tab/>
        </w:r>
        <w:r>
          <w:rPr>
            <w:noProof/>
            <w:webHidden/>
          </w:rPr>
          <w:fldChar w:fldCharType="begin"/>
        </w:r>
        <w:r>
          <w:rPr>
            <w:noProof/>
            <w:webHidden/>
          </w:rPr>
          <w:instrText xml:space="preserve"> PAGEREF _Toc121495000 \h </w:instrText>
        </w:r>
        <w:r>
          <w:rPr>
            <w:noProof/>
            <w:webHidden/>
          </w:rPr>
          <w:fldChar w:fldCharType="separate"/>
        </w:r>
        <w:r>
          <w:rPr>
            <w:noProof/>
            <w:webHidden/>
          </w:rPr>
          <w:t>7</w:t>
        </w:r>
        <w:r>
          <w:rPr>
            <w:noProof/>
            <w:webHidden/>
          </w:rPr>
          <w:fldChar w:fldCharType="end"/>
        </w:r>
      </w:hyperlink>
    </w:p>
    <w:p w:rsidR="005C3165" w:rsidP="005C3165" w14:paraId="6BA1B7BA" w14:textId="636E5C8B">
      <w:pPr>
        <w:pStyle w:val="TOC3"/>
        <w:tabs>
          <w:tab w:val="right" w:leader="dot" w:pos="9350"/>
        </w:tabs>
        <w:spacing w:after="0"/>
        <w:ind w:left="1080"/>
        <w:rPr>
          <w:rFonts w:asciiTheme="minorHAnsi" w:eastAsiaTheme="minorEastAsia" w:hAnsiTheme="minorHAnsi" w:cstheme="minorBidi"/>
          <w:noProof/>
          <w:sz w:val="22"/>
          <w:szCs w:val="22"/>
        </w:rPr>
      </w:pPr>
      <w:hyperlink w:anchor="_Toc121495001" w:history="1">
        <w:r w:rsidRPr="00E9185F">
          <w:rPr>
            <w:rStyle w:val="Hyperlink"/>
            <w:noProof/>
          </w:rPr>
          <w:t>Research Areas</w:t>
        </w:r>
        <w:r>
          <w:rPr>
            <w:noProof/>
            <w:webHidden/>
          </w:rPr>
          <w:tab/>
        </w:r>
        <w:r>
          <w:rPr>
            <w:noProof/>
            <w:webHidden/>
          </w:rPr>
          <w:fldChar w:fldCharType="begin"/>
        </w:r>
        <w:r>
          <w:rPr>
            <w:noProof/>
            <w:webHidden/>
          </w:rPr>
          <w:instrText xml:space="preserve"> PAGEREF _Toc121495001 \h </w:instrText>
        </w:r>
        <w:r>
          <w:rPr>
            <w:noProof/>
            <w:webHidden/>
          </w:rPr>
          <w:fldChar w:fldCharType="separate"/>
        </w:r>
        <w:r>
          <w:rPr>
            <w:noProof/>
            <w:webHidden/>
          </w:rPr>
          <w:t>8</w:t>
        </w:r>
        <w:r>
          <w:rPr>
            <w:noProof/>
            <w:webHidden/>
          </w:rPr>
          <w:fldChar w:fldCharType="end"/>
        </w:r>
      </w:hyperlink>
    </w:p>
    <w:p w:rsidR="005C3165" w:rsidP="005C3165" w14:paraId="361244AB" w14:textId="1A1C5A30">
      <w:pPr>
        <w:pStyle w:val="TOC3"/>
        <w:tabs>
          <w:tab w:val="right" w:leader="dot" w:pos="9350"/>
        </w:tabs>
        <w:spacing w:after="0"/>
        <w:ind w:left="1080"/>
        <w:rPr>
          <w:rFonts w:asciiTheme="minorHAnsi" w:eastAsiaTheme="minorEastAsia" w:hAnsiTheme="minorHAnsi" w:cstheme="minorBidi"/>
          <w:noProof/>
          <w:sz w:val="22"/>
          <w:szCs w:val="22"/>
        </w:rPr>
      </w:pPr>
      <w:hyperlink w:anchor="_Toc121495002" w:history="1">
        <w:r w:rsidRPr="00E9185F">
          <w:rPr>
            <w:rStyle w:val="Hyperlink"/>
            <w:noProof/>
          </w:rPr>
          <w:t>Cognitive Testing</w:t>
        </w:r>
        <w:r>
          <w:rPr>
            <w:noProof/>
            <w:webHidden/>
          </w:rPr>
          <w:tab/>
        </w:r>
        <w:r>
          <w:rPr>
            <w:noProof/>
            <w:webHidden/>
          </w:rPr>
          <w:fldChar w:fldCharType="begin"/>
        </w:r>
        <w:r>
          <w:rPr>
            <w:noProof/>
            <w:webHidden/>
          </w:rPr>
          <w:instrText xml:space="preserve"> PAGEREF _Toc121495002 \h </w:instrText>
        </w:r>
        <w:r>
          <w:rPr>
            <w:noProof/>
            <w:webHidden/>
          </w:rPr>
          <w:fldChar w:fldCharType="separate"/>
        </w:r>
        <w:r>
          <w:rPr>
            <w:noProof/>
            <w:webHidden/>
          </w:rPr>
          <w:t>11</w:t>
        </w:r>
        <w:r>
          <w:rPr>
            <w:noProof/>
            <w:webHidden/>
          </w:rPr>
          <w:fldChar w:fldCharType="end"/>
        </w:r>
      </w:hyperlink>
    </w:p>
    <w:p w:rsidR="005C3165" w:rsidP="001F6F48" w14:paraId="75E135C0" w14:textId="1C6E6586">
      <w:pPr>
        <w:pStyle w:val="TOC2"/>
        <w:rPr>
          <w:rFonts w:asciiTheme="minorHAnsi" w:eastAsiaTheme="minorEastAsia" w:hAnsiTheme="minorHAnsi" w:cstheme="minorBidi"/>
          <w:noProof/>
          <w:sz w:val="22"/>
          <w:szCs w:val="22"/>
        </w:rPr>
      </w:pPr>
      <w:hyperlink w:anchor="_Toc121495003" w:history="1">
        <w:r w:rsidRPr="00E9185F">
          <w:rPr>
            <w:rStyle w:val="Hyperlink"/>
            <w:noProof/>
          </w:rPr>
          <w:t>3.</w:t>
        </w:r>
        <w:r>
          <w:rPr>
            <w:rFonts w:asciiTheme="minorHAnsi" w:eastAsiaTheme="minorEastAsia" w:hAnsiTheme="minorHAnsi" w:cstheme="minorBidi"/>
            <w:noProof/>
            <w:sz w:val="22"/>
            <w:szCs w:val="22"/>
          </w:rPr>
          <w:tab/>
        </w:r>
        <w:r w:rsidRPr="00E9185F">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_Toc121495003 \h </w:instrText>
        </w:r>
        <w:r>
          <w:rPr>
            <w:noProof/>
            <w:webHidden/>
          </w:rPr>
          <w:fldChar w:fldCharType="separate"/>
        </w:r>
        <w:r>
          <w:rPr>
            <w:noProof/>
            <w:webHidden/>
          </w:rPr>
          <w:t>12</w:t>
        </w:r>
        <w:r>
          <w:rPr>
            <w:noProof/>
            <w:webHidden/>
          </w:rPr>
          <w:fldChar w:fldCharType="end"/>
        </w:r>
      </w:hyperlink>
    </w:p>
    <w:p w:rsidR="005C3165" w:rsidP="001F6F48" w14:paraId="5BD7FA96" w14:textId="7AE8E62B">
      <w:pPr>
        <w:pStyle w:val="TOC2"/>
        <w:rPr>
          <w:rFonts w:asciiTheme="minorHAnsi" w:eastAsiaTheme="minorEastAsia" w:hAnsiTheme="minorHAnsi" w:cstheme="minorBidi"/>
          <w:noProof/>
          <w:sz w:val="22"/>
          <w:szCs w:val="22"/>
        </w:rPr>
      </w:pPr>
      <w:hyperlink w:anchor="_Toc121495004" w:history="1">
        <w:r w:rsidRPr="00E9185F">
          <w:rPr>
            <w:rStyle w:val="Hyperlink"/>
            <w:noProof/>
          </w:rPr>
          <w:t>4.</w:t>
        </w:r>
        <w:r>
          <w:rPr>
            <w:rFonts w:asciiTheme="minorHAnsi" w:eastAsiaTheme="minorEastAsia" w:hAnsiTheme="minorHAnsi" w:cstheme="minorBidi"/>
            <w:noProof/>
            <w:sz w:val="22"/>
            <w:szCs w:val="22"/>
          </w:rPr>
          <w:tab/>
        </w:r>
        <w:r w:rsidRPr="00E9185F">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_Toc121495004 \h </w:instrText>
        </w:r>
        <w:r>
          <w:rPr>
            <w:noProof/>
            <w:webHidden/>
          </w:rPr>
          <w:fldChar w:fldCharType="separate"/>
        </w:r>
        <w:r>
          <w:rPr>
            <w:noProof/>
            <w:webHidden/>
          </w:rPr>
          <w:t>12</w:t>
        </w:r>
        <w:r>
          <w:rPr>
            <w:noProof/>
            <w:webHidden/>
          </w:rPr>
          <w:fldChar w:fldCharType="end"/>
        </w:r>
      </w:hyperlink>
    </w:p>
    <w:p w:rsidR="005C3165" w:rsidP="001F6F48" w14:paraId="07B545CE" w14:textId="0F502EA1">
      <w:pPr>
        <w:pStyle w:val="TOC2"/>
        <w:rPr>
          <w:rFonts w:asciiTheme="minorHAnsi" w:eastAsiaTheme="minorEastAsia" w:hAnsiTheme="minorHAnsi" w:cstheme="minorBidi"/>
          <w:noProof/>
          <w:sz w:val="22"/>
          <w:szCs w:val="22"/>
        </w:rPr>
      </w:pPr>
      <w:hyperlink w:anchor="_Toc121495005" w:history="1">
        <w:r w:rsidRPr="00E9185F">
          <w:rPr>
            <w:rStyle w:val="Hyperlink"/>
            <w:noProof/>
          </w:rPr>
          <w:t>5.</w:t>
        </w:r>
        <w:r>
          <w:rPr>
            <w:rFonts w:asciiTheme="minorHAnsi" w:eastAsiaTheme="minorEastAsia" w:hAnsiTheme="minorHAnsi" w:cstheme="minorBidi"/>
            <w:noProof/>
            <w:sz w:val="22"/>
            <w:szCs w:val="22"/>
          </w:rPr>
          <w:tab/>
        </w:r>
        <w:r w:rsidRPr="00E9185F">
          <w:rPr>
            <w:rStyle w:val="Hyperlink"/>
            <w:noProof/>
          </w:rPr>
          <w:t>Impact on Small Businesses and Other Small Entities</w:t>
        </w:r>
        <w:r>
          <w:rPr>
            <w:noProof/>
            <w:webHidden/>
          </w:rPr>
          <w:tab/>
        </w:r>
        <w:r>
          <w:rPr>
            <w:noProof/>
            <w:webHidden/>
          </w:rPr>
          <w:fldChar w:fldCharType="begin"/>
        </w:r>
        <w:r>
          <w:rPr>
            <w:noProof/>
            <w:webHidden/>
          </w:rPr>
          <w:instrText xml:space="preserve"> PAGEREF _Toc121495005 \h </w:instrText>
        </w:r>
        <w:r>
          <w:rPr>
            <w:noProof/>
            <w:webHidden/>
          </w:rPr>
          <w:fldChar w:fldCharType="separate"/>
        </w:r>
        <w:r>
          <w:rPr>
            <w:noProof/>
            <w:webHidden/>
          </w:rPr>
          <w:t>14</w:t>
        </w:r>
        <w:r>
          <w:rPr>
            <w:noProof/>
            <w:webHidden/>
          </w:rPr>
          <w:fldChar w:fldCharType="end"/>
        </w:r>
      </w:hyperlink>
    </w:p>
    <w:p w:rsidR="005C3165" w:rsidP="001F6F48" w14:paraId="5043A63C" w14:textId="1DC5AC5D">
      <w:pPr>
        <w:pStyle w:val="TOC2"/>
        <w:rPr>
          <w:rFonts w:asciiTheme="minorHAnsi" w:eastAsiaTheme="minorEastAsia" w:hAnsiTheme="minorHAnsi" w:cstheme="minorBidi"/>
          <w:noProof/>
          <w:sz w:val="22"/>
          <w:szCs w:val="22"/>
        </w:rPr>
      </w:pPr>
      <w:hyperlink w:anchor="_Toc121495006" w:history="1">
        <w:r w:rsidRPr="00E9185F">
          <w:rPr>
            <w:rStyle w:val="Hyperlink"/>
            <w:noProof/>
          </w:rPr>
          <w:t>6.</w:t>
        </w:r>
        <w:r>
          <w:rPr>
            <w:rFonts w:asciiTheme="minorHAnsi" w:eastAsiaTheme="minorEastAsia" w:hAnsiTheme="minorHAnsi" w:cstheme="minorBidi"/>
            <w:noProof/>
            <w:sz w:val="22"/>
            <w:szCs w:val="22"/>
          </w:rPr>
          <w:tab/>
        </w:r>
        <w:r w:rsidRPr="00E9185F">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_Toc121495006 \h </w:instrText>
        </w:r>
        <w:r>
          <w:rPr>
            <w:noProof/>
            <w:webHidden/>
          </w:rPr>
          <w:fldChar w:fldCharType="separate"/>
        </w:r>
        <w:r>
          <w:rPr>
            <w:noProof/>
            <w:webHidden/>
          </w:rPr>
          <w:t>14</w:t>
        </w:r>
        <w:r>
          <w:rPr>
            <w:noProof/>
            <w:webHidden/>
          </w:rPr>
          <w:fldChar w:fldCharType="end"/>
        </w:r>
      </w:hyperlink>
    </w:p>
    <w:p w:rsidR="005C3165" w:rsidP="001F6F48" w14:paraId="4E4D20B1" w14:textId="3944F53B">
      <w:pPr>
        <w:pStyle w:val="TOC2"/>
        <w:rPr>
          <w:rFonts w:asciiTheme="minorHAnsi" w:eastAsiaTheme="minorEastAsia" w:hAnsiTheme="minorHAnsi" w:cstheme="minorBidi"/>
          <w:noProof/>
          <w:sz w:val="22"/>
          <w:szCs w:val="22"/>
        </w:rPr>
      </w:pPr>
      <w:hyperlink w:anchor="_Toc121495007" w:history="1">
        <w:r w:rsidRPr="00E9185F">
          <w:rPr>
            <w:rStyle w:val="Hyperlink"/>
            <w:noProof/>
          </w:rPr>
          <w:t>7.</w:t>
        </w:r>
        <w:r>
          <w:rPr>
            <w:rFonts w:asciiTheme="minorHAnsi" w:eastAsiaTheme="minorEastAsia" w:hAnsiTheme="minorHAnsi" w:cstheme="minorBidi"/>
            <w:noProof/>
            <w:sz w:val="22"/>
            <w:szCs w:val="22"/>
          </w:rPr>
          <w:tab/>
        </w:r>
        <w:r w:rsidRPr="00E9185F">
          <w:rPr>
            <w:rStyle w:val="Hyperlink"/>
            <w:noProof/>
          </w:rPr>
          <w:t>Special Circumstances Relating to Guidelines of 5 CFR 1320.5</w:t>
        </w:r>
        <w:r>
          <w:rPr>
            <w:noProof/>
            <w:webHidden/>
          </w:rPr>
          <w:tab/>
        </w:r>
        <w:r>
          <w:rPr>
            <w:noProof/>
            <w:webHidden/>
          </w:rPr>
          <w:fldChar w:fldCharType="begin"/>
        </w:r>
        <w:r>
          <w:rPr>
            <w:noProof/>
            <w:webHidden/>
          </w:rPr>
          <w:instrText xml:space="preserve"> PAGEREF _Toc121495007 \h </w:instrText>
        </w:r>
        <w:r>
          <w:rPr>
            <w:noProof/>
            <w:webHidden/>
          </w:rPr>
          <w:fldChar w:fldCharType="separate"/>
        </w:r>
        <w:r>
          <w:rPr>
            <w:noProof/>
            <w:webHidden/>
          </w:rPr>
          <w:t>14</w:t>
        </w:r>
        <w:r>
          <w:rPr>
            <w:noProof/>
            <w:webHidden/>
          </w:rPr>
          <w:fldChar w:fldCharType="end"/>
        </w:r>
      </w:hyperlink>
    </w:p>
    <w:p w:rsidR="005C3165" w:rsidP="001F6F48" w14:paraId="7FEBF86B" w14:textId="18435959">
      <w:pPr>
        <w:pStyle w:val="TOC2"/>
        <w:rPr>
          <w:rFonts w:asciiTheme="minorHAnsi" w:eastAsiaTheme="minorEastAsia" w:hAnsiTheme="minorHAnsi" w:cstheme="minorBidi"/>
          <w:noProof/>
          <w:sz w:val="22"/>
          <w:szCs w:val="22"/>
        </w:rPr>
      </w:pPr>
      <w:hyperlink w:anchor="_Toc121495008" w:history="1">
        <w:r w:rsidRPr="00E9185F">
          <w:rPr>
            <w:rStyle w:val="Hyperlink"/>
            <w:noProof/>
          </w:rPr>
          <w:t>8.</w:t>
        </w:r>
        <w:r>
          <w:rPr>
            <w:rFonts w:asciiTheme="minorHAnsi" w:eastAsiaTheme="minorEastAsia" w:hAnsiTheme="minorHAnsi" w:cstheme="minorBidi"/>
            <w:noProof/>
            <w:sz w:val="22"/>
            <w:szCs w:val="22"/>
          </w:rPr>
          <w:tab/>
        </w:r>
        <w:r w:rsidRPr="00E9185F">
          <w:rPr>
            <w:rStyle w:val="Hyperlink"/>
            <w:noProof/>
          </w:rPr>
          <w:t>Comments in Response to the Federal Register Notice and Efforts to Consult Outside Agencies</w:t>
        </w:r>
        <w:r>
          <w:rPr>
            <w:noProof/>
            <w:webHidden/>
          </w:rPr>
          <w:tab/>
        </w:r>
        <w:r>
          <w:rPr>
            <w:noProof/>
            <w:webHidden/>
          </w:rPr>
          <w:fldChar w:fldCharType="begin"/>
        </w:r>
        <w:r>
          <w:rPr>
            <w:noProof/>
            <w:webHidden/>
          </w:rPr>
          <w:instrText xml:space="preserve"> PAGEREF _Toc121495008 \h </w:instrText>
        </w:r>
        <w:r>
          <w:rPr>
            <w:noProof/>
            <w:webHidden/>
          </w:rPr>
          <w:fldChar w:fldCharType="separate"/>
        </w:r>
        <w:r>
          <w:rPr>
            <w:noProof/>
            <w:webHidden/>
          </w:rPr>
          <w:t>14</w:t>
        </w:r>
        <w:r>
          <w:rPr>
            <w:noProof/>
            <w:webHidden/>
          </w:rPr>
          <w:fldChar w:fldCharType="end"/>
        </w:r>
      </w:hyperlink>
    </w:p>
    <w:p w:rsidR="005C3165" w:rsidP="001F6F48" w14:paraId="1AA62413" w14:textId="2BA9C696">
      <w:pPr>
        <w:pStyle w:val="TOC2"/>
        <w:rPr>
          <w:rFonts w:asciiTheme="minorHAnsi" w:eastAsiaTheme="minorEastAsia" w:hAnsiTheme="minorHAnsi" w:cstheme="minorBidi"/>
          <w:noProof/>
          <w:sz w:val="22"/>
          <w:szCs w:val="22"/>
        </w:rPr>
      </w:pPr>
      <w:hyperlink w:anchor="_Toc121495009" w:history="1">
        <w:r w:rsidRPr="00E9185F">
          <w:rPr>
            <w:rStyle w:val="Hyperlink"/>
            <w:noProof/>
          </w:rPr>
          <w:t>9.</w:t>
        </w:r>
        <w:r>
          <w:rPr>
            <w:rFonts w:asciiTheme="minorHAnsi" w:eastAsiaTheme="minorEastAsia" w:hAnsiTheme="minorHAnsi" w:cstheme="minorBidi"/>
            <w:noProof/>
            <w:sz w:val="22"/>
            <w:szCs w:val="22"/>
          </w:rPr>
          <w:tab/>
        </w:r>
        <w:r w:rsidRPr="00E9185F">
          <w:rPr>
            <w:rStyle w:val="Hyperlink"/>
            <w:noProof/>
          </w:rPr>
          <w:t>Explanation of Any Payment or Gift to Respondents</w:t>
        </w:r>
        <w:r>
          <w:rPr>
            <w:noProof/>
            <w:webHidden/>
          </w:rPr>
          <w:tab/>
        </w:r>
        <w:r>
          <w:rPr>
            <w:noProof/>
            <w:webHidden/>
          </w:rPr>
          <w:fldChar w:fldCharType="begin"/>
        </w:r>
        <w:r>
          <w:rPr>
            <w:noProof/>
            <w:webHidden/>
          </w:rPr>
          <w:instrText xml:space="preserve"> PAGEREF _Toc121495009 \h </w:instrText>
        </w:r>
        <w:r>
          <w:rPr>
            <w:noProof/>
            <w:webHidden/>
          </w:rPr>
          <w:fldChar w:fldCharType="separate"/>
        </w:r>
        <w:r>
          <w:rPr>
            <w:noProof/>
            <w:webHidden/>
          </w:rPr>
          <w:t>15</w:t>
        </w:r>
        <w:r>
          <w:rPr>
            <w:noProof/>
            <w:webHidden/>
          </w:rPr>
          <w:fldChar w:fldCharType="end"/>
        </w:r>
      </w:hyperlink>
    </w:p>
    <w:p w:rsidR="005C3165" w:rsidP="001F6F48" w14:paraId="72C2A279" w14:textId="7B3FB451">
      <w:pPr>
        <w:pStyle w:val="TOC2"/>
        <w:rPr>
          <w:rFonts w:asciiTheme="minorHAnsi" w:eastAsiaTheme="minorEastAsia" w:hAnsiTheme="minorHAnsi" w:cstheme="minorBidi"/>
          <w:noProof/>
          <w:sz w:val="22"/>
          <w:szCs w:val="22"/>
        </w:rPr>
      </w:pPr>
      <w:hyperlink w:anchor="_Toc121495010" w:history="1">
        <w:r w:rsidRPr="00E9185F">
          <w:rPr>
            <w:rStyle w:val="Hyperlink"/>
            <w:noProof/>
          </w:rPr>
          <w:t>10.</w:t>
        </w:r>
        <w:r>
          <w:rPr>
            <w:rFonts w:asciiTheme="minorHAnsi" w:eastAsiaTheme="minorEastAsia" w:hAnsiTheme="minorHAnsi" w:cstheme="minorBidi"/>
            <w:noProof/>
            <w:sz w:val="22"/>
            <w:szCs w:val="22"/>
          </w:rPr>
          <w:tab/>
        </w:r>
        <w:r w:rsidRPr="00E9185F">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_Toc121495010 \h </w:instrText>
        </w:r>
        <w:r>
          <w:rPr>
            <w:noProof/>
            <w:webHidden/>
          </w:rPr>
          <w:fldChar w:fldCharType="separate"/>
        </w:r>
        <w:r>
          <w:rPr>
            <w:noProof/>
            <w:webHidden/>
          </w:rPr>
          <w:t>16</w:t>
        </w:r>
        <w:r>
          <w:rPr>
            <w:noProof/>
            <w:webHidden/>
          </w:rPr>
          <w:fldChar w:fldCharType="end"/>
        </w:r>
      </w:hyperlink>
    </w:p>
    <w:p w:rsidR="005C3165" w:rsidP="005C3165" w14:paraId="2FDFF74A" w14:textId="6922DACC">
      <w:pPr>
        <w:pStyle w:val="TOC3"/>
        <w:tabs>
          <w:tab w:val="right" w:leader="dot" w:pos="9350"/>
        </w:tabs>
        <w:spacing w:after="0"/>
        <w:ind w:left="1080"/>
        <w:rPr>
          <w:rFonts w:asciiTheme="minorHAnsi" w:eastAsiaTheme="minorEastAsia" w:hAnsiTheme="minorHAnsi" w:cstheme="minorBidi"/>
          <w:noProof/>
          <w:sz w:val="22"/>
          <w:szCs w:val="22"/>
        </w:rPr>
      </w:pPr>
      <w:hyperlink w:anchor="_Toc121495011" w:history="1">
        <w:r w:rsidRPr="00E9185F">
          <w:rPr>
            <w:rStyle w:val="Hyperlink"/>
            <w:noProof/>
          </w:rPr>
          <w:t>Rapid Surveys and Personally Identifiable Information (PII)</w:t>
        </w:r>
        <w:r>
          <w:rPr>
            <w:noProof/>
            <w:webHidden/>
          </w:rPr>
          <w:tab/>
        </w:r>
        <w:r>
          <w:rPr>
            <w:noProof/>
            <w:webHidden/>
          </w:rPr>
          <w:fldChar w:fldCharType="begin"/>
        </w:r>
        <w:r>
          <w:rPr>
            <w:noProof/>
            <w:webHidden/>
          </w:rPr>
          <w:instrText xml:space="preserve"> PAGEREF _Toc121495011 \h </w:instrText>
        </w:r>
        <w:r>
          <w:rPr>
            <w:noProof/>
            <w:webHidden/>
          </w:rPr>
          <w:fldChar w:fldCharType="separate"/>
        </w:r>
        <w:r>
          <w:rPr>
            <w:noProof/>
            <w:webHidden/>
          </w:rPr>
          <w:t>17</w:t>
        </w:r>
        <w:r>
          <w:rPr>
            <w:noProof/>
            <w:webHidden/>
          </w:rPr>
          <w:fldChar w:fldCharType="end"/>
        </w:r>
      </w:hyperlink>
    </w:p>
    <w:p w:rsidR="005C3165" w:rsidP="005C3165" w14:paraId="3E1EAB1F" w14:textId="6C87E865">
      <w:pPr>
        <w:pStyle w:val="TOC3"/>
        <w:tabs>
          <w:tab w:val="right" w:leader="dot" w:pos="9350"/>
        </w:tabs>
        <w:spacing w:after="0"/>
        <w:ind w:left="1080"/>
        <w:rPr>
          <w:rFonts w:asciiTheme="minorHAnsi" w:eastAsiaTheme="minorEastAsia" w:hAnsiTheme="minorHAnsi" w:cstheme="minorBidi"/>
          <w:noProof/>
          <w:sz w:val="22"/>
          <w:szCs w:val="22"/>
        </w:rPr>
      </w:pPr>
      <w:hyperlink w:anchor="_Toc121495012" w:history="1">
        <w:r w:rsidRPr="00E9185F">
          <w:rPr>
            <w:rStyle w:val="Hyperlink"/>
            <w:noProof/>
          </w:rPr>
          <w:t>General Privacy and Confidentiality Protection Procedures</w:t>
        </w:r>
        <w:r>
          <w:rPr>
            <w:noProof/>
            <w:webHidden/>
          </w:rPr>
          <w:tab/>
        </w:r>
        <w:r>
          <w:rPr>
            <w:noProof/>
            <w:webHidden/>
          </w:rPr>
          <w:fldChar w:fldCharType="begin"/>
        </w:r>
        <w:r>
          <w:rPr>
            <w:noProof/>
            <w:webHidden/>
          </w:rPr>
          <w:instrText xml:space="preserve"> PAGEREF _Toc121495012 \h </w:instrText>
        </w:r>
        <w:r>
          <w:rPr>
            <w:noProof/>
            <w:webHidden/>
          </w:rPr>
          <w:fldChar w:fldCharType="separate"/>
        </w:r>
        <w:r>
          <w:rPr>
            <w:noProof/>
            <w:webHidden/>
          </w:rPr>
          <w:t>17</w:t>
        </w:r>
        <w:r>
          <w:rPr>
            <w:noProof/>
            <w:webHidden/>
          </w:rPr>
          <w:fldChar w:fldCharType="end"/>
        </w:r>
      </w:hyperlink>
    </w:p>
    <w:p w:rsidR="005C3165" w:rsidP="001F6F48" w14:paraId="3997AAEA" w14:textId="784D55AB">
      <w:pPr>
        <w:pStyle w:val="TOC2"/>
        <w:rPr>
          <w:rFonts w:asciiTheme="minorHAnsi" w:eastAsiaTheme="minorEastAsia" w:hAnsiTheme="minorHAnsi" w:cstheme="minorBidi"/>
          <w:noProof/>
          <w:sz w:val="22"/>
          <w:szCs w:val="22"/>
        </w:rPr>
      </w:pPr>
      <w:hyperlink w:anchor="_Toc121495013" w:history="1">
        <w:r w:rsidRPr="00E9185F">
          <w:rPr>
            <w:rStyle w:val="Hyperlink"/>
            <w:noProof/>
          </w:rPr>
          <w:t>11.</w:t>
        </w:r>
        <w:r>
          <w:rPr>
            <w:rFonts w:asciiTheme="minorHAnsi" w:eastAsiaTheme="minorEastAsia" w:hAnsiTheme="minorHAnsi" w:cstheme="minorBidi"/>
            <w:noProof/>
            <w:sz w:val="22"/>
            <w:szCs w:val="22"/>
          </w:rPr>
          <w:tab/>
        </w:r>
        <w:r w:rsidRPr="00E9185F">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_Toc121495013 \h </w:instrText>
        </w:r>
        <w:r>
          <w:rPr>
            <w:noProof/>
            <w:webHidden/>
          </w:rPr>
          <w:fldChar w:fldCharType="separate"/>
        </w:r>
        <w:r>
          <w:rPr>
            <w:noProof/>
            <w:webHidden/>
          </w:rPr>
          <w:t>19</w:t>
        </w:r>
        <w:r>
          <w:rPr>
            <w:noProof/>
            <w:webHidden/>
          </w:rPr>
          <w:fldChar w:fldCharType="end"/>
        </w:r>
      </w:hyperlink>
    </w:p>
    <w:p w:rsidR="005C3165" w:rsidP="001F6F48" w14:paraId="0A84A702" w14:textId="10697484">
      <w:pPr>
        <w:pStyle w:val="TOC2"/>
        <w:rPr>
          <w:rFonts w:asciiTheme="minorHAnsi" w:eastAsiaTheme="minorEastAsia" w:hAnsiTheme="minorHAnsi" w:cstheme="minorBidi"/>
          <w:noProof/>
          <w:sz w:val="22"/>
          <w:szCs w:val="22"/>
        </w:rPr>
      </w:pPr>
      <w:hyperlink w:anchor="_Toc121495014" w:history="1">
        <w:r w:rsidRPr="00E9185F">
          <w:rPr>
            <w:rStyle w:val="Hyperlink"/>
            <w:noProof/>
          </w:rPr>
          <w:t>12.</w:t>
        </w:r>
        <w:r>
          <w:rPr>
            <w:rFonts w:asciiTheme="minorHAnsi" w:eastAsiaTheme="minorEastAsia" w:hAnsiTheme="minorHAnsi" w:cstheme="minorBidi"/>
            <w:noProof/>
            <w:sz w:val="22"/>
            <w:szCs w:val="22"/>
          </w:rPr>
          <w:tab/>
        </w:r>
        <w:r w:rsidRPr="00E9185F">
          <w:rPr>
            <w:rStyle w:val="Hyperlink"/>
            <w:noProof/>
          </w:rPr>
          <w:t>Estimates of Annualized Burden Hours and Costs</w:t>
        </w:r>
        <w:r>
          <w:rPr>
            <w:noProof/>
            <w:webHidden/>
          </w:rPr>
          <w:tab/>
        </w:r>
        <w:r>
          <w:rPr>
            <w:noProof/>
            <w:webHidden/>
          </w:rPr>
          <w:fldChar w:fldCharType="begin"/>
        </w:r>
        <w:r>
          <w:rPr>
            <w:noProof/>
            <w:webHidden/>
          </w:rPr>
          <w:instrText xml:space="preserve"> PAGEREF _Toc121495014 \h </w:instrText>
        </w:r>
        <w:r>
          <w:rPr>
            <w:noProof/>
            <w:webHidden/>
          </w:rPr>
          <w:fldChar w:fldCharType="separate"/>
        </w:r>
        <w:r>
          <w:rPr>
            <w:noProof/>
            <w:webHidden/>
          </w:rPr>
          <w:t>19</w:t>
        </w:r>
        <w:r>
          <w:rPr>
            <w:noProof/>
            <w:webHidden/>
          </w:rPr>
          <w:fldChar w:fldCharType="end"/>
        </w:r>
      </w:hyperlink>
    </w:p>
    <w:p w:rsidR="005C3165" w:rsidP="005C3165" w14:paraId="1E079C98" w14:textId="6C7AEB58">
      <w:pPr>
        <w:pStyle w:val="TOC3"/>
        <w:tabs>
          <w:tab w:val="right" w:leader="dot" w:pos="9350"/>
        </w:tabs>
        <w:spacing w:after="0"/>
        <w:ind w:left="1080"/>
        <w:rPr>
          <w:rFonts w:asciiTheme="minorHAnsi" w:eastAsiaTheme="minorEastAsia" w:hAnsiTheme="minorHAnsi" w:cstheme="minorBidi"/>
          <w:noProof/>
          <w:sz w:val="22"/>
          <w:szCs w:val="22"/>
        </w:rPr>
      </w:pPr>
      <w:hyperlink w:anchor="_Toc121495015" w:history="1">
        <w:r w:rsidRPr="00E9185F">
          <w:rPr>
            <w:rStyle w:val="Hyperlink"/>
            <w:noProof/>
          </w:rPr>
          <w:t>Estimated Annualized Burden Table</w:t>
        </w:r>
        <w:r>
          <w:rPr>
            <w:noProof/>
            <w:webHidden/>
          </w:rPr>
          <w:tab/>
        </w:r>
        <w:r>
          <w:rPr>
            <w:noProof/>
            <w:webHidden/>
          </w:rPr>
          <w:fldChar w:fldCharType="begin"/>
        </w:r>
        <w:r>
          <w:rPr>
            <w:noProof/>
            <w:webHidden/>
          </w:rPr>
          <w:instrText xml:space="preserve"> PAGEREF _Toc121495015 \h </w:instrText>
        </w:r>
        <w:r>
          <w:rPr>
            <w:noProof/>
            <w:webHidden/>
          </w:rPr>
          <w:fldChar w:fldCharType="separate"/>
        </w:r>
        <w:r>
          <w:rPr>
            <w:noProof/>
            <w:webHidden/>
          </w:rPr>
          <w:t>20</w:t>
        </w:r>
        <w:r>
          <w:rPr>
            <w:noProof/>
            <w:webHidden/>
          </w:rPr>
          <w:fldChar w:fldCharType="end"/>
        </w:r>
      </w:hyperlink>
    </w:p>
    <w:p w:rsidR="005C3165" w:rsidP="005C3165" w14:paraId="250F34C8" w14:textId="786B9114">
      <w:pPr>
        <w:pStyle w:val="TOC3"/>
        <w:tabs>
          <w:tab w:val="right" w:leader="dot" w:pos="9350"/>
        </w:tabs>
        <w:spacing w:after="0"/>
        <w:ind w:left="1080"/>
        <w:rPr>
          <w:rFonts w:asciiTheme="minorHAnsi" w:eastAsiaTheme="minorEastAsia" w:hAnsiTheme="minorHAnsi" w:cstheme="minorBidi"/>
          <w:noProof/>
          <w:sz w:val="22"/>
          <w:szCs w:val="22"/>
        </w:rPr>
      </w:pPr>
      <w:hyperlink w:anchor="_Toc121495016" w:history="1">
        <w:r w:rsidRPr="00E9185F">
          <w:rPr>
            <w:rStyle w:val="Hyperlink"/>
            <w:noProof/>
          </w:rPr>
          <w:t>Estimated Annualized Burden Costs to Respondents.</w:t>
        </w:r>
        <w:r>
          <w:rPr>
            <w:noProof/>
            <w:webHidden/>
          </w:rPr>
          <w:tab/>
        </w:r>
        <w:r>
          <w:rPr>
            <w:noProof/>
            <w:webHidden/>
          </w:rPr>
          <w:fldChar w:fldCharType="begin"/>
        </w:r>
        <w:r>
          <w:rPr>
            <w:noProof/>
            <w:webHidden/>
          </w:rPr>
          <w:instrText xml:space="preserve"> PAGEREF _Toc121495016 \h </w:instrText>
        </w:r>
        <w:r>
          <w:rPr>
            <w:noProof/>
            <w:webHidden/>
          </w:rPr>
          <w:fldChar w:fldCharType="separate"/>
        </w:r>
        <w:r>
          <w:rPr>
            <w:noProof/>
            <w:webHidden/>
          </w:rPr>
          <w:t>20</w:t>
        </w:r>
        <w:r>
          <w:rPr>
            <w:noProof/>
            <w:webHidden/>
          </w:rPr>
          <w:fldChar w:fldCharType="end"/>
        </w:r>
      </w:hyperlink>
    </w:p>
    <w:p w:rsidR="005C3165" w:rsidP="001F6F48" w14:paraId="5368B406" w14:textId="59B95C80">
      <w:pPr>
        <w:pStyle w:val="TOC2"/>
        <w:rPr>
          <w:rFonts w:asciiTheme="minorHAnsi" w:eastAsiaTheme="minorEastAsia" w:hAnsiTheme="minorHAnsi" w:cstheme="minorBidi"/>
          <w:noProof/>
          <w:sz w:val="22"/>
          <w:szCs w:val="22"/>
        </w:rPr>
      </w:pPr>
      <w:hyperlink w:anchor="_Toc121495017" w:history="1">
        <w:r w:rsidRPr="00E9185F">
          <w:rPr>
            <w:rStyle w:val="Hyperlink"/>
            <w:noProof/>
          </w:rPr>
          <w:t>13.</w:t>
        </w:r>
        <w:r>
          <w:rPr>
            <w:rFonts w:asciiTheme="minorHAnsi" w:eastAsiaTheme="minorEastAsia" w:hAnsiTheme="minorHAnsi" w:cstheme="minorBidi"/>
            <w:noProof/>
            <w:sz w:val="22"/>
            <w:szCs w:val="22"/>
          </w:rPr>
          <w:tab/>
        </w:r>
        <w:r w:rsidRPr="00E9185F">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_Toc121495017 \h </w:instrText>
        </w:r>
        <w:r>
          <w:rPr>
            <w:noProof/>
            <w:webHidden/>
          </w:rPr>
          <w:fldChar w:fldCharType="separate"/>
        </w:r>
        <w:r>
          <w:rPr>
            <w:noProof/>
            <w:webHidden/>
          </w:rPr>
          <w:t>21</w:t>
        </w:r>
        <w:r>
          <w:rPr>
            <w:noProof/>
            <w:webHidden/>
          </w:rPr>
          <w:fldChar w:fldCharType="end"/>
        </w:r>
      </w:hyperlink>
    </w:p>
    <w:p w:rsidR="005C3165" w:rsidP="001F6F48" w14:paraId="72CF1C13" w14:textId="4E652712">
      <w:pPr>
        <w:pStyle w:val="TOC2"/>
        <w:rPr>
          <w:rFonts w:asciiTheme="minorHAnsi" w:eastAsiaTheme="minorEastAsia" w:hAnsiTheme="minorHAnsi" w:cstheme="minorBidi"/>
          <w:noProof/>
          <w:sz w:val="22"/>
          <w:szCs w:val="22"/>
        </w:rPr>
      </w:pPr>
      <w:hyperlink w:anchor="_Toc121495018" w:history="1">
        <w:r w:rsidRPr="00E9185F">
          <w:rPr>
            <w:rStyle w:val="Hyperlink"/>
            <w:noProof/>
          </w:rPr>
          <w:t>14.</w:t>
        </w:r>
        <w:r>
          <w:rPr>
            <w:rFonts w:asciiTheme="minorHAnsi" w:eastAsiaTheme="minorEastAsia" w:hAnsiTheme="minorHAnsi" w:cstheme="minorBidi"/>
            <w:noProof/>
            <w:sz w:val="22"/>
            <w:szCs w:val="22"/>
          </w:rPr>
          <w:tab/>
        </w:r>
        <w:r w:rsidRPr="00E9185F">
          <w:rPr>
            <w:rStyle w:val="Hyperlink"/>
            <w:noProof/>
          </w:rPr>
          <w:t>Annualized Costs to the Federal Government</w:t>
        </w:r>
        <w:r>
          <w:rPr>
            <w:noProof/>
            <w:webHidden/>
          </w:rPr>
          <w:tab/>
        </w:r>
        <w:r>
          <w:rPr>
            <w:noProof/>
            <w:webHidden/>
          </w:rPr>
          <w:fldChar w:fldCharType="begin"/>
        </w:r>
        <w:r>
          <w:rPr>
            <w:noProof/>
            <w:webHidden/>
          </w:rPr>
          <w:instrText xml:space="preserve"> PAGEREF _Toc121495018 \h </w:instrText>
        </w:r>
        <w:r>
          <w:rPr>
            <w:noProof/>
            <w:webHidden/>
          </w:rPr>
          <w:fldChar w:fldCharType="separate"/>
        </w:r>
        <w:r>
          <w:rPr>
            <w:noProof/>
            <w:webHidden/>
          </w:rPr>
          <w:t>21</w:t>
        </w:r>
        <w:r>
          <w:rPr>
            <w:noProof/>
            <w:webHidden/>
          </w:rPr>
          <w:fldChar w:fldCharType="end"/>
        </w:r>
      </w:hyperlink>
    </w:p>
    <w:p w:rsidR="005C3165" w:rsidP="001F6F48" w14:paraId="0E74F333" w14:textId="13F6B27B">
      <w:pPr>
        <w:pStyle w:val="TOC2"/>
        <w:rPr>
          <w:rFonts w:asciiTheme="minorHAnsi" w:eastAsiaTheme="minorEastAsia" w:hAnsiTheme="minorHAnsi" w:cstheme="minorBidi"/>
          <w:noProof/>
          <w:sz w:val="22"/>
          <w:szCs w:val="22"/>
        </w:rPr>
      </w:pPr>
      <w:hyperlink w:anchor="_Toc121495019" w:history="1">
        <w:r w:rsidRPr="00E9185F">
          <w:rPr>
            <w:rStyle w:val="Hyperlink"/>
            <w:noProof/>
          </w:rPr>
          <w:t>15.</w:t>
        </w:r>
        <w:r>
          <w:rPr>
            <w:rFonts w:asciiTheme="minorHAnsi" w:eastAsiaTheme="minorEastAsia" w:hAnsiTheme="minorHAnsi" w:cstheme="minorBidi"/>
            <w:noProof/>
            <w:sz w:val="22"/>
            <w:szCs w:val="22"/>
          </w:rPr>
          <w:tab/>
        </w:r>
        <w:r w:rsidRPr="00E9185F">
          <w:rPr>
            <w:rStyle w:val="Hyperlink"/>
            <w:noProof/>
          </w:rPr>
          <w:t>Explanation for Program Changes or Adjustments</w:t>
        </w:r>
        <w:r>
          <w:rPr>
            <w:noProof/>
            <w:webHidden/>
          </w:rPr>
          <w:tab/>
        </w:r>
        <w:r>
          <w:rPr>
            <w:noProof/>
            <w:webHidden/>
          </w:rPr>
          <w:fldChar w:fldCharType="begin"/>
        </w:r>
        <w:r>
          <w:rPr>
            <w:noProof/>
            <w:webHidden/>
          </w:rPr>
          <w:instrText xml:space="preserve"> PAGEREF _Toc121495019 \h </w:instrText>
        </w:r>
        <w:r>
          <w:rPr>
            <w:noProof/>
            <w:webHidden/>
          </w:rPr>
          <w:fldChar w:fldCharType="separate"/>
        </w:r>
        <w:r>
          <w:rPr>
            <w:noProof/>
            <w:webHidden/>
          </w:rPr>
          <w:t>21</w:t>
        </w:r>
        <w:r>
          <w:rPr>
            <w:noProof/>
            <w:webHidden/>
          </w:rPr>
          <w:fldChar w:fldCharType="end"/>
        </w:r>
      </w:hyperlink>
    </w:p>
    <w:p w:rsidR="005C3165" w:rsidP="001F6F48" w14:paraId="37A2AD64" w14:textId="5B69C4E7">
      <w:pPr>
        <w:pStyle w:val="TOC2"/>
        <w:rPr>
          <w:rFonts w:asciiTheme="minorHAnsi" w:eastAsiaTheme="minorEastAsia" w:hAnsiTheme="minorHAnsi" w:cstheme="minorBidi"/>
          <w:noProof/>
          <w:sz w:val="22"/>
          <w:szCs w:val="22"/>
        </w:rPr>
      </w:pPr>
      <w:hyperlink w:anchor="_Toc121495020" w:history="1">
        <w:r w:rsidRPr="00E9185F">
          <w:rPr>
            <w:rStyle w:val="Hyperlink"/>
            <w:noProof/>
          </w:rPr>
          <w:t>16.</w:t>
        </w:r>
        <w:r>
          <w:rPr>
            <w:rFonts w:asciiTheme="minorHAnsi" w:eastAsiaTheme="minorEastAsia" w:hAnsiTheme="minorHAnsi" w:cstheme="minorBidi"/>
            <w:noProof/>
            <w:sz w:val="22"/>
            <w:szCs w:val="22"/>
          </w:rPr>
          <w:tab/>
        </w:r>
        <w:r w:rsidRPr="00E9185F">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_Toc121495020 \h </w:instrText>
        </w:r>
        <w:r>
          <w:rPr>
            <w:noProof/>
            <w:webHidden/>
          </w:rPr>
          <w:fldChar w:fldCharType="separate"/>
        </w:r>
        <w:r>
          <w:rPr>
            <w:noProof/>
            <w:webHidden/>
          </w:rPr>
          <w:t>21</w:t>
        </w:r>
        <w:r>
          <w:rPr>
            <w:noProof/>
            <w:webHidden/>
          </w:rPr>
          <w:fldChar w:fldCharType="end"/>
        </w:r>
      </w:hyperlink>
    </w:p>
    <w:p w:rsidR="005C3165" w:rsidP="001F6F48" w14:paraId="76E2A234" w14:textId="6DBC1FED">
      <w:pPr>
        <w:pStyle w:val="TOC2"/>
        <w:rPr>
          <w:rFonts w:asciiTheme="minorHAnsi" w:eastAsiaTheme="minorEastAsia" w:hAnsiTheme="minorHAnsi" w:cstheme="minorBidi"/>
          <w:noProof/>
          <w:sz w:val="22"/>
          <w:szCs w:val="22"/>
        </w:rPr>
      </w:pPr>
      <w:hyperlink w:anchor="_Toc121495021" w:history="1">
        <w:r w:rsidRPr="00E9185F">
          <w:rPr>
            <w:rStyle w:val="Hyperlink"/>
            <w:noProof/>
          </w:rPr>
          <w:t>17.</w:t>
        </w:r>
        <w:r>
          <w:rPr>
            <w:rFonts w:asciiTheme="minorHAnsi" w:eastAsiaTheme="minorEastAsia" w:hAnsiTheme="minorHAnsi" w:cstheme="minorBidi"/>
            <w:noProof/>
            <w:sz w:val="22"/>
            <w:szCs w:val="22"/>
          </w:rPr>
          <w:tab/>
        </w:r>
        <w:r w:rsidRPr="00E9185F">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_Toc121495021 \h </w:instrText>
        </w:r>
        <w:r>
          <w:rPr>
            <w:noProof/>
            <w:webHidden/>
          </w:rPr>
          <w:fldChar w:fldCharType="separate"/>
        </w:r>
        <w:r>
          <w:rPr>
            <w:noProof/>
            <w:webHidden/>
          </w:rPr>
          <w:t>22</w:t>
        </w:r>
        <w:r>
          <w:rPr>
            <w:noProof/>
            <w:webHidden/>
          </w:rPr>
          <w:fldChar w:fldCharType="end"/>
        </w:r>
      </w:hyperlink>
    </w:p>
    <w:p w:rsidR="005C3165" w:rsidP="001F6F48" w14:paraId="6F758CAA" w14:textId="0222990D">
      <w:pPr>
        <w:pStyle w:val="TOC2"/>
        <w:rPr>
          <w:rFonts w:asciiTheme="minorHAnsi" w:eastAsiaTheme="minorEastAsia" w:hAnsiTheme="minorHAnsi" w:cstheme="minorBidi"/>
          <w:noProof/>
          <w:sz w:val="22"/>
          <w:szCs w:val="22"/>
        </w:rPr>
      </w:pPr>
      <w:hyperlink w:anchor="_Toc121495022" w:history="1">
        <w:r w:rsidRPr="00E9185F">
          <w:rPr>
            <w:rStyle w:val="Hyperlink"/>
            <w:noProof/>
          </w:rPr>
          <w:t>18.</w:t>
        </w:r>
        <w:r>
          <w:rPr>
            <w:rFonts w:asciiTheme="minorHAnsi" w:eastAsiaTheme="minorEastAsia" w:hAnsiTheme="minorHAnsi" w:cstheme="minorBidi"/>
            <w:noProof/>
            <w:sz w:val="22"/>
            <w:szCs w:val="22"/>
          </w:rPr>
          <w:tab/>
        </w:r>
        <w:r w:rsidRPr="00E9185F">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_Toc121495022 \h </w:instrText>
        </w:r>
        <w:r>
          <w:rPr>
            <w:noProof/>
            <w:webHidden/>
          </w:rPr>
          <w:fldChar w:fldCharType="separate"/>
        </w:r>
        <w:r>
          <w:rPr>
            <w:noProof/>
            <w:webHidden/>
          </w:rPr>
          <w:t>22</w:t>
        </w:r>
        <w:r>
          <w:rPr>
            <w:noProof/>
            <w:webHidden/>
          </w:rPr>
          <w:fldChar w:fldCharType="end"/>
        </w:r>
      </w:hyperlink>
    </w:p>
    <w:p w:rsidR="00EE3E3C" w:rsidRPr="00C652E6" w:rsidP="005C3165" w14:paraId="4E1DED59" w14:textId="0BA245A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fldChar w:fldCharType="end"/>
      </w:r>
    </w:p>
    <w:p w:rsidR="005A649F" w:rsidRPr="00C652E6" w:rsidP="005A649F" w14:paraId="31A2C14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561D2" w:rsidRPr="00C652E6" w:rsidP="009561D2" w14:paraId="4BDCFC62" w14:textId="7034219F">
      <w:pPr>
        <w:rPr>
          <w:bCs/>
        </w:rPr>
      </w:pPr>
      <w:r w:rsidRPr="00C652E6">
        <w:rPr>
          <w:bCs/>
        </w:rPr>
        <w:t>LIST OF ATTACHMENTS</w:t>
      </w:r>
    </w:p>
    <w:p w:rsidR="00C11A5B" w:rsidRPr="00C652E6" w:rsidP="009561D2" w14:paraId="77CB1BA8" w14:textId="77777777"/>
    <w:p w:rsidR="00D950A2" w:rsidP="00D950A2" w14:paraId="45AED216" w14:textId="7811283C">
      <w:pPr>
        <w:widowControl/>
        <w:autoSpaceDE/>
        <w:autoSpaceDN/>
        <w:adjustRightInd/>
      </w:pPr>
      <w:bookmarkStart w:id="0" w:name="_Hlk134606769"/>
      <w:bookmarkStart w:id="1" w:name="_Hlk135817090"/>
      <w:r w:rsidRPr="0082405E">
        <w:t xml:space="preserve">Attachment A </w:t>
      </w:r>
      <w:r w:rsidR="00855C77">
        <w:t>–</w:t>
      </w:r>
      <w:r w:rsidRPr="0082405E">
        <w:t xml:space="preserve"> Pub</w:t>
      </w:r>
      <w:r w:rsidR="00CE7144">
        <w:t>lic</w:t>
      </w:r>
      <w:r w:rsidRPr="0082405E">
        <w:t xml:space="preserve"> Health Serv</w:t>
      </w:r>
      <w:r w:rsidR="00CE7144">
        <w:t>ice</w:t>
      </w:r>
      <w:r w:rsidRPr="0082405E">
        <w:t xml:space="preserve"> Act</w:t>
      </w:r>
    </w:p>
    <w:p w:rsidR="00111568" w:rsidP="00D950A2" w14:paraId="4541900A" w14:textId="33AFE507">
      <w:pPr>
        <w:widowControl/>
        <w:autoSpaceDE/>
        <w:autoSpaceDN/>
        <w:adjustRightInd/>
      </w:pPr>
      <w:r>
        <w:t>Attachment B – Published 60-Day FRN</w:t>
      </w:r>
    </w:p>
    <w:p w:rsidR="00111568" w:rsidP="00D950A2" w14:paraId="7DF200AD" w14:textId="578F9628">
      <w:pPr>
        <w:widowControl/>
        <w:autoSpaceDE/>
        <w:autoSpaceDN/>
        <w:adjustRightInd/>
      </w:pPr>
      <w:r>
        <w:t>Attachment B1 – Comments</w:t>
      </w:r>
    </w:p>
    <w:p w:rsidR="00CE7144" w:rsidP="00CE7144" w14:paraId="0FB3B65D" w14:textId="462A8BF4">
      <w:pPr>
        <w:widowControl/>
        <w:autoSpaceDE/>
        <w:autoSpaceDN/>
        <w:adjustRightInd/>
      </w:pPr>
      <w:r w:rsidRPr="00CE7144">
        <w:t xml:space="preserve">Attachment </w:t>
      </w:r>
      <w:r w:rsidR="00384B13">
        <w:t>C</w:t>
      </w:r>
      <w:r w:rsidRPr="00CE7144">
        <w:t xml:space="preserve"> – Guidance for sponsors</w:t>
      </w:r>
    </w:p>
    <w:p w:rsidR="007B6F68" w:rsidRPr="0082405E" w:rsidP="00CE7144" w14:paraId="318A84FD" w14:textId="067099F7">
      <w:pPr>
        <w:widowControl/>
        <w:autoSpaceDE/>
        <w:autoSpaceDN/>
        <w:adjustRightInd/>
      </w:pPr>
      <w:r>
        <w:t xml:space="preserve">Attachment </w:t>
      </w:r>
      <w:r w:rsidR="00384B13">
        <w:t>D</w:t>
      </w:r>
      <w:r>
        <w:t xml:space="preserve"> – </w:t>
      </w:r>
      <w:r w:rsidR="00D31527">
        <w:t xml:space="preserve">RSS Round 1 </w:t>
      </w:r>
      <w:r w:rsidR="006E1A13">
        <w:t xml:space="preserve">(2023) </w:t>
      </w:r>
      <w:r w:rsidR="00D31527">
        <w:t xml:space="preserve">Burden Estimate and </w:t>
      </w:r>
      <w:r w:rsidR="105E6009">
        <w:t>Questionnaire</w:t>
      </w:r>
    </w:p>
    <w:p w:rsidR="44DB858A" w:rsidP="59D57893" w14:paraId="190A64E7" w14:textId="53B9032A">
      <w:pPr>
        <w:widowControl/>
      </w:pPr>
      <w:r>
        <w:t xml:space="preserve">Attachment </w:t>
      </w:r>
      <w:r w:rsidR="00384B13">
        <w:t>E</w:t>
      </w:r>
      <w:r>
        <w:t xml:space="preserve"> – </w:t>
      </w:r>
      <w:r w:rsidR="00460344">
        <w:t xml:space="preserve">RSS Round 1 (2023) </w:t>
      </w:r>
      <w:r>
        <w:t>Content Justification from Sponsors</w:t>
      </w:r>
    </w:p>
    <w:p w:rsidR="007D6E9D" w:rsidP="59D57893" w14:paraId="7BBB3234" w14:textId="43DF85BF">
      <w:pPr>
        <w:widowControl/>
      </w:pPr>
      <w:r>
        <w:t>Attachment F – 30-day Federal Register Notice for the RSS and RSS Round 1 (2023)</w:t>
      </w:r>
    </w:p>
    <w:p w:rsidR="0063670D" w:rsidP="0063670D" w14:paraId="588A9E29" w14:textId="440A0363">
      <w:r>
        <w:t xml:space="preserve">Attachment </w:t>
      </w:r>
      <w:r w:rsidR="007D6E9D">
        <w:t>G</w:t>
      </w:r>
      <w:r>
        <w:t xml:space="preserve"> </w:t>
      </w:r>
      <w:r w:rsidR="00855C77">
        <w:t>–</w:t>
      </w:r>
      <w:r>
        <w:t xml:space="preserve"> NCHS E</w:t>
      </w:r>
      <w:r w:rsidR="00CE7144">
        <w:t xml:space="preserve">thics </w:t>
      </w:r>
      <w:r>
        <w:t>R</w:t>
      </w:r>
      <w:r w:rsidR="00CE7144">
        <w:t xml:space="preserve">eview </w:t>
      </w:r>
      <w:r>
        <w:t>B</w:t>
      </w:r>
      <w:r w:rsidR="00CE7144">
        <w:t>oard</w:t>
      </w:r>
      <w:r>
        <w:t xml:space="preserve"> </w:t>
      </w:r>
      <w:r w:rsidR="00084464">
        <w:t>Determination</w:t>
      </w:r>
      <w:r>
        <w:t xml:space="preserve"> Notice</w:t>
      </w:r>
      <w:r w:rsidRPr="0063670D">
        <w:t xml:space="preserve"> </w:t>
      </w:r>
    </w:p>
    <w:bookmarkEnd w:id="0"/>
    <w:p w:rsidR="0063670D" w:rsidRPr="002B2ED3" w:rsidP="0063670D" w14:paraId="7845F73A" w14:textId="78EDE0FA">
      <w:r w:rsidRPr="671F0080">
        <w:t>Attachment</w:t>
      </w:r>
      <w:r>
        <w:t xml:space="preserve"> </w:t>
      </w:r>
      <w:r w:rsidR="007D6E9D">
        <w:t>H</w:t>
      </w:r>
      <w:r>
        <w:t>–</w:t>
      </w:r>
      <w:r w:rsidRPr="671F0080">
        <w:t xml:space="preserve"> Publications on RANDS Estimation and Calibration Research</w:t>
      </w:r>
    </w:p>
    <w:bookmarkEnd w:id="1"/>
    <w:p w:rsidR="0063670D" w:rsidRPr="0082405E" w:rsidP="00D950A2" w14:paraId="3B66BFB8" w14:textId="77777777">
      <w:pPr>
        <w:widowControl/>
        <w:autoSpaceDE/>
        <w:autoSpaceDN/>
        <w:adjustRightInd/>
      </w:pPr>
    </w:p>
    <w:p w:rsidR="00135D33" w:rsidRPr="00C652E6" w14:paraId="7A9998D1" w14:textId="77777777">
      <w:pPr>
        <w:widowControl/>
        <w:autoSpaceDE/>
        <w:autoSpaceDN/>
        <w:adjustRightInd/>
        <w:rPr>
          <w:b/>
          <w:bCs/>
        </w:rPr>
      </w:pPr>
      <w:r w:rsidRPr="00C652E6">
        <w:rPr>
          <w:b/>
          <w:bCs/>
        </w:rPr>
        <w:br w:type="page"/>
      </w:r>
    </w:p>
    <w:p w:rsidR="000B30BF" w:rsidRPr="00C652E6" w:rsidP="00E0419B" w14:paraId="27143166" w14:textId="77777777">
      <w:pPr>
        <w:widowControl/>
        <w:jc w:val="center"/>
        <w:rPr>
          <w:b/>
          <w:bCs/>
        </w:rPr>
      </w:pPr>
      <w:r w:rsidRPr="00C652E6">
        <w:rPr>
          <w:b/>
          <w:bCs/>
        </w:rPr>
        <w:t xml:space="preserve">Supporting </w:t>
      </w:r>
      <w:r w:rsidRPr="00C652E6">
        <w:rPr>
          <w:b/>
          <w:bCs/>
        </w:rPr>
        <w:t>Statement</w:t>
      </w:r>
      <w:r w:rsidRPr="00C652E6">
        <w:rPr>
          <w:b/>
          <w:bCs/>
        </w:rPr>
        <w:t xml:space="preserve"> A</w:t>
      </w:r>
    </w:p>
    <w:p w:rsidR="008B26A5" w:rsidP="00E0419B" w14:paraId="1C4FA9EF" w14:textId="2C902127">
      <w:pPr>
        <w:widowControl/>
        <w:jc w:val="center"/>
        <w:rPr>
          <w:b/>
        </w:rPr>
      </w:pPr>
      <w:r w:rsidRPr="00C652E6">
        <w:rPr>
          <w:b/>
        </w:rPr>
        <w:t xml:space="preserve">NCHS </w:t>
      </w:r>
      <w:r w:rsidR="003F1876">
        <w:rPr>
          <w:b/>
        </w:rPr>
        <w:t>Rapid Surveys System</w:t>
      </w:r>
    </w:p>
    <w:p w:rsidR="00E0419B" w:rsidRPr="00C652E6" w:rsidP="00E0419B" w14:paraId="3054AC63" w14:textId="77777777">
      <w:pPr>
        <w:widowControl/>
        <w:jc w:val="center"/>
        <w:rPr>
          <w:b/>
        </w:rPr>
      </w:pPr>
    </w:p>
    <w:p w:rsidR="00C3332A" w:rsidRPr="00EE3E3C" w:rsidP="00EE3E3C" w14:paraId="29B63CC3" w14:textId="77777777">
      <w:pPr>
        <w:pStyle w:val="Heading1"/>
      </w:pPr>
      <w:bookmarkStart w:id="2" w:name="_Toc121494995"/>
      <w:r w:rsidRPr="00EE3E3C">
        <w:t>A.</w:t>
      </w:r>
      <w:r w:rsidRPr="00EE3E3C">
        <w:tab/>
        <w:t>JUSTIFICATION</w:t>
      </w:r>
      <w:bookmarkEnd w:id="2"/>
    </w:p>
    <w:p w:rsidR="00C3332A" w:rsidRPr="00C652E6" w:rsidP="00C3332A" w14:paraId="4F45D90F" w14:textId="77777777">
      <w:pPr>
        <w:widowControl/>
      </w:pPr>
    </w:p>
    <w:p w:rsidR="00C3332A" w:rsidRPr="00EE3E3C" w:rsidP="00EE3E3C" w14:paraId="45A4F495" w14:textId="77777777">
      <w:pPr>
        <w:pStyle w:val="Heading2"/>
      </w:pPr>
      <w:bookmarkStart w:id="3" w:name="_Toc121494996"/>
      <w:r w:rsidRPr="00EE3E3C">
        <w:t>1.</w:t>
      </w:r>
      <w:r w:rsidRPr="00EE3E3C">
        <w:tab/>
        <w:t>Circumstances Making the Collection of Information Necessary</w:t>
      </w:r>
      <w:bookmarkEnd w:id="3"/>
    </w:p>
    <w:p w:rsidR="00791B61" w:rsidRPr="00C652E6" w:rsidP="00C3332A" w14:paraId="27298093" w14:textId="77777777">
      <w:pPr>
        <w:widowControl/>
        <w:tabs>
          <w:tab w:val="left" w:pos="-1440"/>
        </w:tabs>
        <w:ind w:left="720" w:hanging="720"/>
      </w:pPr>
    </w:p>
    <w:p w:rsidR="00144EC3" w:rsidP="001D1932" w14:paraId="6168E9DC" w14:textId="16B7CEFF">
      <w:r>
        <w:t>The National Center for Health Statistics (NCHS)</w:t>
      </w:r>
      <w:r w:rsidR="003770F6">
        <w:t>, Center</w:t>
      </w:r>
      <w:r w:rsidR="00637D79">
        <w:t>s</w:t>
      </w:r>
      <w:r w:rsidR="003770F6">
        <w:t xml:space="preserve"> for Disease Contr</w:t>
      </w:r>
      <w:r w:rsidR="00B33B92">
        <w:t>ol and Prevention (CDC)</w:t>
      </w:r>
      <w:r w:rsidR="00637D79">
        <w:t>,</w:t>
      </w:r>
      <w:r w:rsidR="00B33B92">
        <w:t xml:space="preserve"> requests OMB approval</w:t>
      </w:r>
      <w:r w:rsidR="008E397C">
        <w:t xml:space="preserve"> for a new data collection, the </w:t>
      </w:r>
      <w:r w:rsidR="00637D79">
        <w:t xml:space="preserve">NCHS </w:t>
      </w:r>
      <w:r w:rsidR="008E397C">
        <w:t>Rapid Surveys System</w:t>
      </w:r>
      <w:r w:rsidR="00647C6A">
        <w:t xml:space="preserve">. </w:t>
      </w:r>
      <w:bookmarkStart w:id="4" w:name="_Hlk123133743"/>
      <w:r w:rsidR="00647C6A">
        <w:t xml:space="preserve">The system </w:t>
      </w:r>
      <w:r w:rsidR="008E397C">
        <w:t xml:space="preserve">is intended </w:t>
      </w:r>
      <w:r w:rsidR="003F596F">
        <w:t>for contexts in which decision makers</w:t>
      </w:r>
      <w:r w:rsidR="007305C9">
        <w:t>’</w:t>
      </w:r>
      <w:r w:rsidR="003F596F">
        <w:t xml:space="preserve"> need </w:t>
      </w:r>
      <w:r w:rsidR="00236052">
        <w:t xml:space="preserve">for </w:t>
      </w:r>
      <w:r w:rsidR="003F596F">
        <w:t xml:space="preserve">time-sensitive data </w:t>
      </w:r>
      <w:r>
        <w:t xml:space="preserve">of </w:t>
      </w:r>
      <w:r w:rsidRPr="41D01E02">
        <w:rPr>
          <w:i/>
          <w:iCs/>
        </w:rPr>
        <w:t>known quality</w:t>
      </w:r>
      <w:r>
        <w:t xml:space="preserve"> </w:t>
      </w:r>
      <w:r w:rsidR="003F596F">
        <w:t xml:space="preserve">about emerging </w:t>
      </w:r>
      <w:r w:rsidR="00997838">
        <w:t xml:space="preserve">and </w:t>
      </w:r>
      <w:r w:rsidR="003F596F">
        <w:t xml:space="preserve">priority health concerns is </w:t>
      </w:r>
      <w:r w:rsidR="00DB3D5B">
        <w:t>a higher priority</w:t>
      </w:r>
      <w:r w:rsidR="00D055DB">
        <w:t xml:space="preserve"> than their need for</w:t>
      </w:r>
      <w:r w:rsidR="003F596F">
        <w:t xml:space="preserve"> </w:t>
      </w:r>
      <w:r w:rsidR="00582FDA">
        <w:t>statistically</w:t>
      </w:r>
      <w:r w:rsidR="002A55B3">
        <w:t xml:space="preserve"> unbiased</w:t>
      </w:r>
      <w:r w:rsidR="003F596F">
        <w:t xml:space="preserve"> estimates.</w:t>
      </w:r>
      <w:bookmarkEnd w:id="4"/>
      <w:r w:rsidR="003F596F">
        <w:t xml:space="preserve"> </w:t>
      </w:r>
    </w:p>
    <w:p w:rsidR="00144EC3" w:rsidP="001D1932" w14:paraId="116663EA" w14:textId="77777777"/>
    <w:p w:rsidR="001D1932" w:rsidP="001D1932" w14:paraId="02701F72" w14:textId="6C82F1CA">
      <w:r>
        <w:t>Traditionally, NCHS generates robust</w:t>
      </w:r>
      <w:r w:rsidR="002963F2">
        <w:t xml:space="preserve"> nationally representative statistics</w:t>
      </w:r>
      <w:r w:rsidR="00144EC3">
        <w:t xml:space="preserve"> </w:t>
      </w:r>
      <w:r w:rsidR="00C62D8A">
        <w:t xml:space="preserve">using methods </w:t>
      </w:r>
      <w:r w:rsidR="00144EC3">
        <w:t xml:space="preserve">that maximize </w:t>
      </w:r>
      <w:r w:rsidR="00972F8E">
        <w:t xml:space="preserve">relevance, </w:t>
      </w:r>
      <w:r w:rsidR="00144EC3">
        <w:t>accuracy</w:t>
      </w:r>
      <w:r w:rsidR="00144EC3">
        <w:t xml:space="preserve"> and reliability</w:t>
      </w:r>
      <w:r>
        <w:rPr>
          <w:rStyle w:val="FootnoteReference"/>
          <w:vertAlign w:val="superscript"/>
        </w:rPr>
        <w:footnoteReference w:id="3"/>
      </w:r>
      <w:r>
        <w:t>. Whereas</w:t>
      </w:r>
      <w:r w:rsidR="002963F2">
        <w:t xml:space="preserve"> </w:t>
      </w:r>
      <w:r w:rsidRPr="00972F8E" w:rsidR="00972F8E">
        <w:t xml:space="preserve">NCHS’ </w:t>
      </w:r>
      <w:r>
        <w:t>gold standard sampling</w:t>
      </w:r>
      <w:r w:rsidR="00582FDA">
        <w:t>,</w:t>
      </w:r>
      <w:r w:rsidR="002A55B3">
        <w:t xml:space="preserve"> interviewing</w:t>
      </w:r>
      <w:r w:rsidR="00582FDA">
        <w:t>, and post-processing</w:t>
      </w:r>
      <w:r w:rsidR="002A55B3">
        <w:t xml:space="preserve"> </w:t>
      </w:r>
      <w:r w:rsidR="00171E9F">
        <w:t xml:space="preserve">strategies </w:t>
      </w:r>
      <w:r w:rsidRPr="00972F8E" w:rsidR="00972F8E">
        <w:t>are</w:t>
      </w:r>
      <w:r w:rsidR="00C62D8A">
        <w:t xml:space="preserve"> </w:t>
      </w:r>
      <w:r w:rsidRPr="00972F8E" w:rsidR="00972F8E">
        <w:t xml:space="preserve">pivotal for examining </w:t>
      </w:r>
      <w:r w:rsidR="00171E9F">
        <w:t xml:space="preserve">yearly </w:t>
      </w:r>
      <w:r w:rsidRPr="00972F8E" w:rsidR="00972F8E">
        <w:t xml:space="preserve">trends in disease and </w:t>
      </w:r>
      <w:r w:rsidR="00972F8E">
        <w:t xml:space="preserve">behavioral </w:t>
      </w:r>
      <w:r w:rsidRPr="00972F8E" w:rsidR="00972F8E">
        <w:t>risk factors</w:t>
      </w:r>
      <w:r w:rsidR="00D76E8D">
        <w:t xml:space="preserve"> across the nation</w:t>
      </w:r>
      <w:r w:rsidR="00C62D8A">
        <w:t xml:space="preserve"> as well as differences across demographic and geographic groups</w:t>
      </w:r>
      <w:r w:rsidRPr="00972F8E" w:rsidR="00972F8E">
        <w:t xml:space="preserve">, they are </w:t>
      </w:r>
      <w:r w:rsidR="00972F8E">
        <w:t xml:space="preserve">not </w:t>
      </w:r>
      <w:r w:rsidR="00F97189">
        <w:t xml:space="preserve">as useful for </w:t>
      </w:r>
      <w:r w:rsidR="00171E9F">
        <w:t xml:space="preserve">responding to </w:t>
      </w:r>
      <w:r w:rsidRPr="00972F8E" w:rsidR="00972F8E">
        <w:t>short-term challenges to public health.</w:t>
      </w:r>
      <w:r w:rsidR="00972F8E">
        <w:t xml:space="preserve"> </w:t>
      </w:r>
      <w:r>
        <w:t xml:space="preserve">CDC uses other data sources to </w:t>
      </w:r>
      <w:r w:rsidR="00972F8E">
        <w:t>identify</w:t>
      </w:r>
      <w:r>
        <w:t xml:space="preserve"> and track </w:t>
      </w:r>
      <w:r w:rsidR="00972F8E">
        <w:t>emerging public health</w:t>
      </w:r>
      <w:r>
        <w:t xml:space="preserve"> threats, such as those </w:t>
      </w:r>
      <w:r w:rsidR="00972F8E">
        <w:t xml:space="preserve">associated with disease outbreaks. </w:t>
      </w:r>
      <w:r w:rsidR="002963F2">
        <w:t>During</w:t>
      </w:r>
      <w:r>
        <w:t xml:space="preserve"> </w:t>
      </w:r>
      <w:r w:rsidR="002963F2">
        <w:t>the COVID-19 pandemic</w:t>
      </w:r>
      <w:r w:rsidR="002A55B3">
        <w:t>,</w:t>
      </w:r>
      <w:r w:rsidR="002963F2">
        <w:t xml:space="preserve"> </w:t>
      </w:r>
      <w:r w:rsidR="00144EC3">
        <w:t>the implications</w:t>
      </w:r>
      <w:r w:rsidR="00DB5C2B">
        <w:t xml:space="preserve"> of the </w:t>
      </w:r>
      <w:r w:rsidRPr="41D01E02" w:rsidR="00DB5C2B">
        <w:rPr>
          <w:i/>
          <w:iCs/>
        </w:rPr>
        <w:t>unknown quality</w:t>
      </w:r>
      <w:r w:rsidR="00DB5C2B">
        <w:t xml:space="preserve"> of data from some </w:t>
      </w:r>
      <w:r w:rsidR="002963F2">
        <w:t xml:space="preserve">public health surveillance </w:t>
      </w:r>
      <w:r w:rsidR="00DB5C2B">
        <w:t>approaches became clearer</w:t>
      </w:r>
      <w:r w:rsidR="002963F2">
        <w:t xml:space="preserve">. In response, CDC is working to better understand the limits of its public health surveillance systems </w:t>
      </w:r>
      <w:r w:rsidR="00A52627">
        <w:t>and</w:t>
      </w:r>
      <w:r w:rsidR="002963F2">
        <w:t xml:space="preserve"> to develop a mechanism that facilitates collection of time-sensitive survey data with known quality</w:t>
      </w:r>
      <w:r>
        <w:rPr>
          <w:rStyle w:val="FootnoteReference"/>
          <w:vertAlign w:val="superscript"/>
        </w:rPr>
        <w:footnoteReference w:id="4"/>
      </w:r>
      <w:r w:rsidRPr="0041424E" w:rsidR="002963F2">
        <w:rPr>
          <w:vertAlign w:val="superscript"/>
        </w:rPr>
        <w:t>.</w:t>
      </w:r>
      <w:r w:rsidR="002963F2">
        <w:t xml:space="preserve"> </w:t>
      </w:r>
      <w:r>
        <w:t xml:space="preserve">This </w:t>
      </w:r>
      <w:r w:rsidR="006A7FB2">
        <w:t>Information Collection Request (</w:t>
      </w:r>
      <w:r>
        <w:t>ICR</w:t>
      </w:r>
      <w:r w:rsidR="006A7FB2">
        <w:t>)</w:t>
      </w:r>
      <w:r>
        <w:t xml:space="preserve"> is </w:t>
      </w:r>
      <w:r w:rsidR="00DB5C2B">
        <w:t xml:space="preserve">part of </w:t>
      </w:r>
      <w:r>
        <w:t xml:space="preserve">the CDC Director’s commitment to developing and institutionalizing new systems, processes, and policies that will enable </w:t>
      </w:r>
      <w:r w:rsidR="00CA37C2">
        <w:t>more time</w:t>
      </w:r>
      <w:r w:rsidR="00347598">
        <w:t>-sensitive</w:t>
      </w:r>
      <w:r>
        <w:t xml:space="preserve"> sharing of data and scientific findings</w:t>
      </w:r>
      <w:r w:rsidR="00DB5C2B">
        <w:t xml:space="preserve"> suitable for decision making</w:t>
      </w:r>
      <w:r>
        <w:t>. Th</w:t>
      </w:r>
      <w:r w:rsidR="00144EC3">
        <w:t xml:space="preserve">is ICR requests approval for a survey data collection system that would </w:t>
      </w:r>
      <w:r>
        <w:t xml:space="preserve">allow CDC to generate time-sensitive estimates of known representativeness and </w:t>
      </w:r>
      <w:r w:rsidR="002A55B3">
        <w:t>accuracy</w:t>
      </w:r>
      <w:r>
        <w:t>.</w:t>
      </w:r>
    </w:p>
    <w:p w:rsidR="002963F2" w:rsidP="00E0713A" w14:paraId="728064B1" w14:textId="77777777">
      <w:pPr>
        <w:widowControl/>
      </w:pPr>
    </w:p>
    <w:p w:rsidR="00DC3BDE" w:rsidRPr="00D76E8D" w:rsidP="00DC3BDE" w14:paraId="0B2ACE64" w14:textId="791E43FA">
      <w:pPr>
        <w:widowControl/>
      </w:pPr>
      <w:r>
        <w:t>For the first year, t</w:t>
      </w:r>
      <w:r w:rsidR="00997838">
        <w:t xml:space="preserve">he </w:t>
      </w:r>
      <w:r>
        <w:t>Rapid Survey</w:t>
      </w:r>
      <w:r w:rsidR="00582FDA">
        <w:t>s</w:t>
      </w:r>
      <w:r>
        <w:t xml:space="preserve"> </w:t>
      </w:r>
      <w:r w:rsidR="002963F2">
        <w:t>S</w:t>
      </w:r>
      <w:r w:rsidR="00997838">
        <w:t xml:space="preserve">ystem </w:t>
      </w:r>
      <w:r>
        <w:t>will be</w:t>
      </w:r>
      <w:r w:rsidR="00997838">
        <w:t xml:space="preserve"> designed </w:t>
      </w:r>
      <w:r w:rsidR="00601D96">
        <w:t>around</w:t>
      </w:r>
      <w:r w:rsidR="00997838">
        <w:t xml:space="preserve"> </w:t>
      </w:r>
      <w:r w:rsidR="00D20E58">
        <w:t xml:space="preserve">a quarterly </w:t>
      </w:r>
      <w:r w:rsidR="00997838">
        <w:t xml:space="preserve">data collection </w:t>
      </w:r>
      <w:r w:rsidR="00D20E58">
        <w:t>cadence</w:t>
      </w:r>
      <w:r w:rsidR="00636B1F">
        <w:t xml:space="preserve"> that can be </w:t>
      </w:r>
      <w:r w:rsidR="00F93613">
        <w:t>increased or reduced</w:t>
      </w:r>
      <w:r w:rsidR="00997838">
        <w:t>, thereby avoiding the expense and time associated with setting up and contracting new data collections for each public health need</w:t>
      </w:r>
      <w:r w:rsidR="006757B8">
        <w:t xml:space="preserve">. </w:t>
      </w:r>
      <w:r>
        <w:t xml:space="preserve">NCHS will seek approval from OMB under the </w:t>
      </w:r>
      <w:r w:rsidR="00582FDA">
        <w:t>Paperwork Reduction Act (</w:t>
      </w:r>
      <w:r>
        <w:t>PRA</w:t>
      </w:r>
      <w:r w:rsidR="00582FDA">
        <w:t>)</w:t>
      </w:r>
      <w:r>
        <w:t xml:space="preserve"> for each individual survey through a non-substantive change request, accompanied by a 30-day Federal Register Notice that </w:t>
      </w:r>
      <w:r>
        <w:t xml:space="preserve">announces the content, weighting, and development work associated with that </w:t>
      </w:r>
      <w:r>
        <w:t>particular survey</w:t>
      </w:r>
      <w:r>
        <w:t xml:space="preserve">. </w:t>
      </w:r>
      <w:r>
        <w:t>The cadence may be longer or shorter during any given year, depending upon demand from CDC and HHS partners and collaborators.</w:t>
      </w:r>
    </w:p>
    <w:p w:rsidR="00DC3BDE" w:rsidP="00E0713A" w14:paraId="6E044439" w14:textId="77777777">
      <w:pPr>
        <w:widowControl/>
      </w:pPr>
    </w:p>
    <w:p w:rsidR="00236052" w:rsidP="00E0713A" w14:paraId="1190D93F" w14:textId="7AD2CA85">
      <w:pPr>
        <w:widowControl/>
      </w:pPr>
      <w:r>
        <w:t xml:space="preserve">The </w:t>
      </w:r>
      <w:r w:rsidR="003F718B">
        <w:t>Rapid Surveys</w:t>
      </w:r>
      <w:r w:rsidR="00D055DB">
        <w:t xml:space="preserve"> System</w:t>
      </w:r>
      <w:r w:rsidR="003F718B">
        <w:t xml:space="preserve"> </w:t>
      </w:r>
      <w:r w:rsidR="00637D79">
        <w:t xml:space="preserve">will </w:t>
      </w:r>
      <w:r w:rsidR="00997838">
        <w:t xml:space="preserve">use a platform designed to approximate national representation in ways that many </w:t>
      </w:r>
      <w:r w:rsidR="00601D96">
        <w:t xml:space="preserve">data collection approaches </w:t>
      </w:r>
      <w:r w:rsidR="00997838">
        <w:t xml:space="preserve">cannot. Specifically, the </w:t>
      </w:r>
      <w:r w:rsidR="00D055DB">
        <w:t>platform</w:t>
      </w:r>
      <w:r w:rsidR="00997838">
        <w:t xml:space="preserve"> is designed to </w:t>
      </w:r>
      <w:r w:rsidR="00637D79">
        <w:t xml:space="preserve">collect self-reported health data using </w:t>
      </w:r>
      <w:r w:rsidR="003944D9">
        <w:t>commercially available</w:t>
      </w:r>
      <w:r w:rsidR="00E0713A">
        <w:t xml:space="preserve">, </w:t>
      </w:r>
      <w:r w:rsidR="00C35863">
        <w:t xml:space="preserve">statistically sampled national </w:t>
      </w:r>
      <w:r w:rsidR="00610330">
        <w:t xml:space="preserve">probability-based </w:t>
      </w:r>
      <w:r w:rsidR="001635C8">
        <w:t xml:space="preserve">online </w:t>
      </w:r>
      <w:r w:rsidR="00E0713A">
        <w:t xml:space="preserve">panels. </w:t>
      </w:r>
      <w:r w:rsidR="00997838">
        <w:t xml:space="preserve">Since the resulting estimates will </w:t>
      </w:r>
      <w:r w:rsidR="00347598">
        <w:t>only approximate</w:t>
      </w:r>
      <w:r w:rsidR="00997838">
        <w:t xml:space="preserve"> nationally representative estimates, </w:t>
      </w:r>
      <w:r>
        <w:t xml:space="preserve">the System includes </w:t>
      </w:r>
      <w:r>
        <w:t>a number of</w:t>
      </w:r>
      <w:r>
        <w:t xml:space="preserve"> mechanisms to </w:t>
      </w:r>
      <w:r w:rsidR="00637D79">
        <w:t>carefully evaluate</w:t>
      </w:r>
      <w:r>
        <w:t xml:space="preserve"> the resulting survey data for its</w:t>
      </w:r>
      <w:r w:rsidR="00637D79">
        <w:t xml:space="preserve"> </w:t>
      </w:r>
      <w:r w:rsidR="00DF0E85">
        <w:t xml:space="preserve">appropriateness </w:t>
      </w:r>
      <w:r w:rsidR="00637D79">
        <w:t xml:space="preserve">for use </w:t>
      </w:r>
      <w:r>
        <w:t xml:space="preserve">in public health surveillance and research (e.g., hypothesis generating). As such, an important aspect of the System </w:t>
      </w:r>
      <w:r w:rsidR="00637D79">
        <w:t xml:space="preserve">will be </w:t>
      </w:r>
      <w:r>
        <w:t xml:space="preserve">a data dissemination strategy that </w:t>
      </w:r>
      <w:r w:rsidR="00637D79">
        <w:t>communicat</w:t>
      </w:r>
      <w:r>
        <w:t>es the strengths and limitations of data collected through the System’s online panel approach, depending on the topic and sample, as compared to more robust data collection methods.</w:t>
      </w:r>
      <w:r w:rsidR="00601D96">
        <w:t xml:space="preserve"> The System also includes</w:t>
      </w:r>
      <w:r w:rsidR="00B217A2">
        <w:t xml:space="preserve"> mechanisms to facilitate continuous quality improvement by supplementing these panels with intensive efforts to understand how well the estimates reflect populations at most risk.</w:t>
      </w:r>
    </w:p>
    <w:p w:rsidR="007A43CD" w:rsidP="00E0713A" w14:paraId="22FFA01E" w14:textId="2F2A7867">
      <w:pPr>
        <w:widowControl/>
      </w:pPr>
    </w:p>
    <w:p w:rsidR="0051249F" w:rsidP="00374D7B" w14:paraId="4345AAEE" w14:textId="232060FE">
      <w:pPr>
        <w:widowControl/>
      </w:pPr>
      <w:r>
        <w:t>C</w:t>
      </w:r>
      <w:r w:rsidR="00424EAA">
        <w:t xml:space="preserve">onsistent with NCHS’s commitment to </w:t>
      </w:r>
      <w:r>
        <w:t xml:space="preserve">quality and professional standards of practice, the Rapid Surveys System will carefully evaluate the quality of the data and clearly communicate what is known about its validity, accuracy, and </w:t>
      </w:r>
      <w:r w:rsidR="00C014E7">
        <w:t xml:space="preserve">the appropriateness of </w:t>
      </w:r>
      <w:r w:rsidR="0008427D">
        <w:t xml:space="preserve">the data for </w:t>
      </w:r>
      <w:r w:rsidR="006E09B8">
        <w:t>a given purpose</w:t>
      </w:r>
      <w:r>
        <w:t xml:space="preserve">. This quality assessment will include analytic evaluations of alternative methods for obtaining estimates after adjusting, calibrating, and modeling data from commercial survey panels with other data sources. </w:t>
      </w:r>
      <w:r w:rsidR="00374D7B">
        <w:t xml:space="preserve"> </w:t>
      </w:r>
      <w:r>
        <w:t xml:space="preserve">It will benefit from statistical work with commercial survey panels completed over the past few years by the NCHS Research and Development Survey (RANDS) and from the ability to coordinate content with NCHS’s </w:t>
      </w:r>
      <w:r w:rsidR="00374D7B">
        <w:t xml:space="preserve">established </w:t>
      </w:r>
      <w:r>
        <w:t>surveys.</w:t>
      </w:r>
      <w:r w:rsidR="00374D7B">
        <w:t xml:space="preserve"> These gold-standard surveys will be used to help calibrate the panel survey data.  These gold-standard collections </w:t>
      </w:r>
      <w:r w:rsidR="00A354CD">
        <w:t>and other sources</w:t>
      </w:r>
      <w:r w:rsidR="00374D7B">
        <w:t xml:space="preserve"> will also provide benchmarks to help judge the objectivity and utility of the Rapid Surveys estimates.</w:t>
      </w:r>
    </w:p>
    <w:p w:rsidR="00B32EA8" w:rsidP="00374D7B" w14:paraId="54BCAA66" w14:textId="2EAA9807">
      <w:pPr>
        <w:widowControl/>
      </w:pPr>
    </w:p>
    <w:p w:rsidR="00284A8B" w:rsidP="00255CD8" w14:paraId="3848DD10" w14:textId="1BFF04DE">
      <w:r>
        <w:t xml:space="preserve">Data collection for this project is authorized under 42 U.S.C. 242k (Section 306 of the Public Health Service Act).  A copy of the legislation is provided in </w:t>
      </w:r>
      <w:r w:rsidRPr="41D01E02">
        <w:rPr>
          <w:b/>
          <w:bCs/>
        </w:rPr>
        <w:t>Attachment A</w:t>
      </w:r>
      <w:r>
        <w:t xml:space="preserve">. This clearance request covers three years, 2023-2025, with four quarterly data collections conducted annually. The questionnaire content will vary from quarter to quarter. </w:t>
      </w:r>
      <w:r w:rsidR="392AD57A">
        <w:t>Additional data collections might be scheduled between quarterly data collections.</w:t>
      </w:r>
    </w:p>
    <w:p w:rsidR="005E300B" w:rsidP="0086130A" w14:paraId="0BF0A6BE" w14:textId="77777777">
      <w:pPr>
        <w:widowControl/>
        <w:autoSpaceDE/>
        <w:autoSpaceDN/>
        <w:adjustRightInd/>
      </w:pPr>
    </w:p>
    <w:p w:rsidR="00545495" w:rsidRPr="00C652E6" w:rsidP="00EE3E3C" w14:paraId="2D2583B6" w14:textId="77777777">
      <w:pPr>
        <w:pStyle w:val="Heading2"/>
      </w:pPr>
      <w:bookmarkStart w:id="5" w:name="_Toc121494997"/>
      <w:r w:rsidRPr="00C652E6">
        <w:t>2.</w:t>
      </w:r>
      <w:r w:rsidRPr="00C652E6">
        <w:tab/>
        <w:t>Purpose and Use of Information Collection</w:t>
      </w:r>
      <w:bookmarkEnd w:id="5"/>
    </w:p>
    <w:p w:rsidR="00D76E8D" w:rsidP="00EE3E3C" w14:paraId="032F846E" w14:textId="77777777">
      <w:pPr>
        <w:pStyle w:val="Heading3"/>
      </w:pPr>
      <w:bookmarkStart w:id="6" w:name="_Toc121494998"/>
    </w:p>
    <w:p w:rsidR="00D76E8D" w:rsidP="00EE3E3C" w14:paraId="5B6006C1" w14:textId="0D0147A0">
      <w:pPr>
        <w:pStyle w:val="Heading3"/>
      </w:pPr>
      <w:r>
        <w:rPr>
          <w:u w:val="none"/>
        </w:rPr>
        <w:t>The ability to collect data faster than more robust methods will be achieved, in part, by conducting question evaluation concurrent with (rather than in advance of) data collection, by using sampling frames (commercial online survey panels) that may be subject to errors of representativeness, by using a survey mode that is faster than fielding interviewer-administered surveys, and by simplifying the post-processing procedures. The overall goal is to provide publicly available estimates within six months of when the survey design process starts.</w:t>
      </w:r>
    </w:p>
    <w:p w:rsidR="00D76E8D" w:rsidRPr="00D76E8D" w:rsidP="00D76E8D" w14:paraId="24711A88" w14:textId="77777777"/>
    <w:p w:rsidR="001248D5" w:rsidP="00EE3E3C" w14:paraId="25934428" w14:textId="50F82995">
      <w:pPr>
        <w:pStyle w:val="Heading3"/>
      </w:pPr>
      <w:r w:rsidRPr="00EE3E3C">
        <w:t xml:space="preserve">Background </w:t>
      </w:r>
      <w:r w:rsidRPr="00EE3E3C" w:rsidR="00801586">
        <w:t xml:space="preserve">for </w:t>
      </w:r>
      <w:r w:rsidRPr="00EE3E3C" w:rsidR="00AA54FC">
        <w:t xml:space="preserve">Probability-Sampled </w:t>
      </w:r>
      <w:r w:rsidRPr="00EE3E3C" w:rsidR="00801586">
        <w:t>Commercial Survey Panel</w:t>
      </w:r>
    </w:p>
    <w:p w:rsidR="001248D5" w:rsidP="00EE3E3C" w14:paraId="344BB176" w14:textId="77777777">
      <w:pPr>
        <w:pStyle w:val="Heading3"/>
      </w:pPr>
    </w:p>
    <w:bookmarkEnd w:id="6"/>
    <w:p w:rsidR="00DE13FA" w:rsidP="00EE3E3C" w14:paraId="27557AB2" w14:textId="1D8FAEE4">
      <w:pPr>
        <w:pStyle w:val="Heading3"/>
      </w:pPr>
      <w:r>
        <w:rPr>
          <w:u w:val="none"/>
        </w:rPr>
        <w:t>Online survey panels have been increasingly more popular for conducting research on the U.S. population (</w:t>
      </w:r>
      <w:r>
        <w:rPr>
          <w:u w:val="none"/>
        </w:rPr>
        <w:t>Callegaro</w:t>
      </w:r>
      <w:r>
        <w:rPr>
          <w:u w:val="none"/>
        </w:rPr>
        <w:t xml:space="preserve"> et al., 2014)</w:t>
      </w:r>
      <w:r w:rsidR="093A7CA6">
        <w:rPr>
          <w:u w:val="none"/>
        </w:rPr>
        <w:t xml:space="preserve">, </w:t>
      </w:r>
      <w:r w:rsidR="4461317D">
        <w:rPr>
          <w:u w:val="none"/>
        </w:rPr>
        <w:t>however, there is no broad awareness of their fitness for guiding public health decisions.  P</w:t>
      </w:r>
      <w:r w:rsidR="093A7CA6">
        <w:rPr>
          <w:u w:val="none"/>
        </w:rPr>
        <w:t xml:space="preserve">anels </w:t>
      </w:r>
      <w:r w:rsidR="4461317D">
        <w:rPr>
          <w:u w:val="none"/>
        </w:rPr>
        <w:t xml:space="preserve">that are not generated using probability sampling and those that are not </w:t>
      </w:r>
      <w:r w:rsidR="389FE93A">
        <w:rPr>
          <w:u w:val="none"/>
        </w:rPr>
        <w:t xml:space="preserve">transparent </w:t>
      </w:r>
      <w:r w:rsidR="4461317D">
        <w:rPr>
          <w:u w:val="none"/>
        </w:rPr>
        <w:t xml:space="preserve">about their recruiting </w:t>
      </w:r>
      <w:r w:rsidR="389FE93A">
        <w:rPr>
          <w:u w:val="none"/>
        </w:rPr>
        <w:t>methods</w:t>
      </w:r>
      <w:r w:rsidR="4461317D">
        <w:rPr>
          <w:u w:val="none"/>
        </w:rPr>
        <w:t xml:space="preserve"> or response rates</w:t>
      </w:r>
      <w:r w:rsidR="389FE93A">
        <w:rPr>
          <w:u w:val="none"/>
        </w:rPr>
        <w:t xml:space="preserve"> are impossible to use for generating </w:t>
      </w:r>
      <w:r w:rsidR="093A7CA6">
        <w:rPr>
          <w:u w:val="none"/>
        </w:rPr>
        <w:t>national e</w:t>
      </w:r>
      <w:r w:rsidR="389FE93A">
        <w:rPr>
          <w:u w:val="none"/>
        </w:rPr>
        <w:t>stimates</w:t>
      </w:r>
      <w:r w:rsidR="4461317D">
        <w:rPr>
          <w:u w:val="none"/>
        </w:rPr>
        <w:t xml:space="preserve"> and thus can be misleading for generating national policy responses</w:t>
      </w:r>
      <w:r w:rsidR="389FE93A">
        <w:rPr>
          <w:u w:val="none"/>
        </w:rPr>
        <w:t>. On the other hand,</w:t>
      </w:r>
      <w:r w:rsidR="389FE93A">
        <w:t xml:space="preserve"> </w:t>
      </w:r>
      <w:r w:rsidR="389FE93A">
        <w:rPr>
          <w:u w:val="none"/>
        </w:rPr>
        <w:t>p</w:t>
      </w:r>
      <w:r w:rsidR="093A7CA6">
        <w:rPr>
          <w:u w:val="none"/>
        </w:rPr>
        <w:t>robability-sampled commercial survey panels generally consist of persons who are recruited using statistical sampling and agree to participate in multiple surveys, typically in exchange for payment or prizes. These survey panels are designed to take advantage of the efficiencies in using online surveys, though other modes such as telephone can be used to improve data accuracy. Such probability-based methods to create panels, with appropriate post-analysis evaluation and weighting</w:t>
      </w:r>
      <w:r w:rsidR="4174E111">
        <w:rPr>
          <w:u w:val="none"/>
        </w:rPr>
        <w:t>,</w:t>
      </w:r>
      <w:r w:rsidR="093A7CA6">
        <w:rPr>
          <w:u w:val="none"/>
        </w:rPr>
        <w:t xml:space="preserve"> can be used to approximate nationally representative estimates.  </w:t>
      </w:r>
      <w:r w:rsidR="4461317D">
        <w:rPr>
          <w:u w:val="none"/>
        </w:rPr>
        <w:t>When their methods are transparently described</w:t>
      </w:r>
      <w:r w:rsidR="7C27CBD9">
        <w:rPr>
          <w:u w:val="none"/>
        </w:rPr>
        <w:t xml:space="preserve"> and </w:t>
      </w:r>
      <w:r w:rsidR="4174E111">
        <w:rPr>
          <w:u w:val="none"/>
        </w:rPr>
        <w:t xml:space="preserve">coverage </w:t>
      </w:r>
      <w:r w:rsidR="7C27CBD9">
        <w:rPr>
          <w:u w:val="none"/>
        </w:rPr>
        <w:t>and</w:t>
      </w:r>
      <w:r w:rsidR="4174E111">
        <w:rPr>
          <w:u w:val="none"/>
        </w:rPr>
        <w:t xml:space="preserve"> </w:t>
      </w:r>
      <w:r w:rsidR="25F6D18E">
        <w:rPr>
          <w:u w:val="none"/>
        </w:rPr>
        <w:t>nonresponse bias assessment</w:t>
      </w:r>
      <w:r w:rsidR="6FABC929">
        <w:rPr>
          <w:u w:val="none"/>
        </w:rPr>
        <w:t>s</w:t>
      </w:r>
      <w:r w:rsidR="25F6D18E">
        <w:rPr>
          <w:u w:val="none"/>
        </w:rPr>
        <w:t xml:space="preserve"> </w:t>
      </w:r>
      <w:r w:rsidR="7C27CBD9">
        <w:rPr>
          <w:u w:val="none"/>
        </w:rPr>
        <w:t xml:space="preserve">are </w:t>
      </w:r>
      <w:r w:rsidR="25F6D18E">
        <w:rPr>
          <w:u w:val="none"/>
        </w:rPr>
        <w:t>possible</w:t>
      </w:r>
      <w:r w:rsidR="4461317D">
        <w:rPr>
          <w:u w:val="none"/>
        </w:rPr>
        <w:t xml:space="preserve">, </w:t>
      </w:r>
      <w:r w:rsidR="25F6D18E">
        <w:rPr>
          <w:u w:val="none"/>
        </w:rPr>
        <w:t>they can be an important tool in the public health toolbox.</w:t>
      </w:r>
    </w:p>
    <w:p w:rsidR="00DE13FA" w:rsidP="00EE3E3C" w14:paraId="4D33504B" w14:textId="77777777">
      <w:pPr>
        <w:pStyle w:val="Heading3"/>
      </w:pPr>
    </w:p>
    <w:p w:rsidR="00A67F14" w:rsidP="000C69EF" w14:paraId="1FEC59C7" w14:textId="1CDA8E60">
      <w:pPr>
        <w:widowControl/>
      </w:pPr>
      <w:r>
        <w:t xml:space="preserve">The </w:t>
      </w:r>
      <w:r>
        <w:t>KnowledgePanel</w:t>
      </w:r>
      <w:r>
        <w:t xml:space="preserve"> operated by </w:t>
      </w:r>
      <w:r w:rsidR="00B70778">
        <w:t>Ipsos Public Affairs, LLC,</w:t>
      </w:r>
      <w:r>
        <w:t xml:space="preserve"> and the </w:t>
      </w:r>
      <w:r w:rsidR="00B70778">
        <w:t>AmeriSpeak</w:t>
      </w:r>
      <w:r>
        <w:t xml:space="preserve"> Panel operated by </w:t>
      </w:r>
      <w:r w:rsidR="007272CE">
        <w:t xml:space="preserve">NORC </w:t>
      </w:r>
      <w:r w:rsidR="00B70778">
        <w:t xml:space="preserve">at the University of Chicago </w:t>
      </w:r>
      <w:r w:rsidR="007272CE">
        <w:t xml:space="preserve">are two of the leading panels in existence today. NCHS has contracted with </w:t>
      </w:r>
      <w:r w:rsidR="00B70778">
        <w:t>Ipsos</w:t>
      </w:r>
      <w:r w:rsidR="007272CE">
        <w:t xml:space="preserve"> and NORC </w:t>
      </w:r>
      <w:r w:rsidR="0081314D">
        <w:t xml:space="preserve">for the Rapid Surveys </w:t>
      </w:r>
      <w:r w:rsidR="00EB7095">
        <w:t xml:space="preserve">System </w:t>
      </w:r>
      <w:r w:rsidR="0081314D">
        <w:t xml:space="preserve">to collect data </w:t>
      </w:r>
      <w:r w:rsidR="002C7685">
        <w:t xml:space="preserve">from both the </w:t>
      </w:r>
      <w:r w:rsidR="002C7685">
        <w:t>KnowledgePanel</w:t>
      </w:r>
      <w:r w:rsidR="002C7685">
        <w:t xml:space="preserve"> and </w:t>
      </w:r>
      <w:r w:rsidR="00B70778">
        <w:t>AmeriSpeak</w:t>
      </w:r>
      <w:r w:rsidR="002C7685">
        <w:t xml:space="preserve"> panels on a </w:t>
      </w:r>
      <w:r w:rsidR="005D503F">
        <w:t xml:space="preserve">periodic </w:t>
      </w:r>
      <w:r w:rsidR="002C7685">
        <w:t>basis. These two panels</w:t>
      </w:r>
      <w:r w:rsidR="004336A0">
        <w:t xml:space="preserve"> </w:t>
      </w:r>
      <w:r w:rsidR="00F020F5">
        <w:t>recruit panel members using</w:t>
      </w:r>
      <w:r w:rsidR="004336A0">
        <w:t xml:space="preserve"> </w:t>
      </w:r>
      <w:r w:rsidR="000B1C95">
        <w:t xml:space="preserve">traditional </w:t>
      </w:r>
      <w:r w:rsidR="0037560F">
        <w:t xml:space="preserve">probability-based sampling methods </w:t>
      </w:r>
      <w:r w:rsidR="00E437BD">
        <w:t xml:space="preserve">such as Random Digit Dialing (RDD) or </w:t>
      </w:r>
      <w:r w:rsidR="00C228C6">
        <w:t>Address</w:t>
      </w:r>
      <w:r w:rsidR="0043772B">
        <w:t xml:space="preserve"> Based Sampling (ABS)</w:t>
      </w:r>
      <w:r w:rsidR="000B1C95">
        <w:t>.</w:t>
      </w:r>
      <w:r w:rsidR="001D7C59">
        <w:t xml:space="preserve"> Th</w:t>
      </w:r>
      <w:r w:rsidR="00ED4B47">
        <w:t xml:space="preserve">e use of </w:t>
      </w:r>
      <w:r w:rsidR="0050082A">
        <w:t>statistically sampled</w:t>
      </w:r>
      <w:r w:rsidR="00145F38">
        <w:t>,</w:t>
      </w:r>
      <w:r w:rsidR="00FC2907">
        <w:t xml:space="preserve"> probability-based, online survey panels </w:t>
      </w:r>
      <w:r w:rsidR="006C2464">
        <w:t>provide</w:t>
      </w:r>
      <w:r w:rsidR="00B76E76">
        <w:t>s</w:t>
      </w:r>
      <w:r w:rsidR="009E25EA">
        <w:t xml:space="preserve"> a </w:t>
      </w:r>
      <w:r w:rsidR="000A49DB">
        <w:t xml:space="preserve">statistical </w:t>
      </w:r>
      <w:r w:rsidR="009E25EA">
        <w:t xml:space="preserve">foundation </w:t>
      </w:r>
      <w:r w:rsidR="00687095">
        <w:t xml:space="preserve">for making </w:t>
      </w:r>
      <w:r w:rsidR="001F49C5">
        <w:t>weighting adjustments</w:t>
      </w:r>
      <w:r w:rsidR="00D56E16">
        <w:t>, survey estimation, and computing standard errors</w:t>
      </w:r>
      <w:r w:rsidR="0050082A">
        <w:t xml:space="preserve">. In addition, </w:t>
      </w:r>
      <w:r w:rsidR="00072364">
        <w:t xml:space="preserve">estimates from </w:t>
      </w:r>
      <w:r w:rsidR="0050082A">
        <w:t xml:space="preserve">probability-based panels have </w:t>
      </w:r>
      <w:r w:rsidR="00072364">
        <w:t xml:space="preserve">been shown to be </w:t>
      </w:r>
      <w:r w:rsidRPr="00A16EC0" w:rsidR="00A16EC0">
        <w:t>closer to benchmark</w:t>
      </w:r>
      <w:r w:rsidR="00072364">
        <w:t xml:space="preserve"> estimates from traditional gold standard surveys like the </w:t>
      </w:r>
      <w:r w:rsidR="00031924">
        <w:t>National Health Interview Survey (</w:t>
      </w:r>
      <w:r w:rsidR="00072364">
        <w:t>NHIS</w:t>
      </w:r>
      <w:r w:rsidR="00031924">
        <w:t>)</w:t>
      </w:r>
      <w:r w:rsidR="00072364">
        <w:t xml:space="preserve"> </w:t>
      </w:r>
      <w:r w:rsidR="0051107F">
        <w:t xml:space="preserve">than </w:t>
      </w:r>
      <w:r w:rsidR="00097422">
        <w:t xml:space="preserve">estimates </w:t>
      </w:r>
      <w:r w:rsidR="004A7124">
        <w:t xml:space="preserve">from </w:t>
      </w:r>
      <w:r w:rsidR="0051107F">
        <w:t xml:space="preserve">nonprobability-based panels </w:t>
      </w:r>
      <w:r w:rsidR="00072364">
        <w:t>(</w:t>
      </w:r>
      <w:r w:rsidRPr="00672B26" w:rsidR="00072364">
        <w:t>Yea</w:t>
      </w:r>
      <w:r w:rsidRPr="00672B26" w:rsidR="0051107F">
        <w:t>ger et al., 2011</w:t>
      </w:r>
      <w:r w:rsidR="0051107F">
        <w:t>).</w:t>
      </w:r>
    </w:p>
    <w:p w:rsidR="00A67F14" w:rsidP="000C69EF" w14:paraId="43C32E23" w14:textId="77777777">
      <w:pPr>
        <w:widowControl/>
      </w:pPr>
    </w:p>
    <w:p w:rsidR="002026B7" w:rsidP="00456569" w14:paraId="1AC64177" w14:textId="0F532371">
      <w:pPr>
        <w:widowControl/>
      </w:pPr>
      <w:r>
        <w:t>Such o</w:t>
      </w:r>
      <w:r w:rsidRPr="002026B7">
        <w:t xml:space="preserve">nline </w:t>
      </w:r>
      <w:r w:rsidR="00330D10">
        <w:t xml:space="preserve">probability-based </w:t>
      </w:r>
      <w:r w:rsidRPr="002026B7">
        <w:t>panel</w:t>
      </w:r>
      <w:r w:rsidR="00095295">
        <w:t xml:space="preserve"> </w:t>
      </w:r>
      <w:r>
        <w:t>s</w:t>
      </w:r>
      <w:r w:rsidR="00095295">
        <w:t>urveys</w:t>
      </w:r>
      <w:r w:rsidRPr="002026B7">
        <w:t xml:space="preserve"> ha</w:t>
      </w:r>
      <w:r>
        <w:t>ve</w:t>
      </w:r>
      <w:r w:rsidR="00125DCB">
        <w:t xml:space="preserve"> several </w:t>
      </w:r>
      <w:r w:rsidR="00C85F09">
        <w:t xml:space="preserve">strengths for data collection. </w:t>
      </w:r>
      <w:r w:rsidR="00095295">
        <w:t xml:space="preserve">First, </w:t>
      </w:r>
      <w:r w:rsidR="00D56E16">
        <w:t xml:space="preserve">survey instruments </w:t>
      </w:r>
      <w:r w:rsidR="0064529B">
        <w:t xml:space="preserve">can be fielded more quickly and </w:t>
      </w:r>
      <w:r w:rsidR="00456569">
        <w:t xml:space="preserve">at a lower cost </w:t>
      </w:r>
      <w:r w:rsidRPr="002026B7">
        <w:t>than traditional survey</w:t>
      </w:r>
      <w:r w:rsidR="00456569">
        <w:t>s</w:t>
      </w:r>
      <w:r w:rsidRPr="002026B7">
        <w:t xml:space="preserve"> since online surveys are </w:t>
      </w:r>
      <w:r w:rsidR="00F8070E">
        <w:t>generally</w:t>
      </w:r>
      <w:r w:rsidRPr="002026B7">
        <w:t xml:space="preserve"> self-administered</w:t>
      </w:r>
      <w:r w:rsidR="00F8070E">
        <w:t xml:space="preserve"> and </w:t>
      </w:r>
      <w:r w:rsidR="00D92B3D">
        <w:t xml:space="preserve">the </w:t>
      </w:r>
      <w:r w:rsidR="00F8070E">
        <w:t>panel members have already been recruited</w:t>
      </w:r>
      <w:r w:rsidRPr="002026B7">
        <w:t>.</w:t>
      </w:r>
      <w:r w:rsidR="00B6182E">
        <w:t xml:space="preserve"> Second, some</w:t>
      </w:r>
      <w:r w:rsidRPr="002026B7">
        <w:t xml:space="preserve"> information is known about the participants prior to fielding the survey so a sample for a particular survey can be selected based on target demographic characteristics. </w:t>
      </w:r>
      <w:r w:rsidR="00C44268">
        <w:t>Third, p</w:t>
      </w:r>
      <w:r w:rsidRPr="002026B7">
        <w:t xml:space="preserve">anel surveys </w:t>
      </w:r>
      <w:r w:rsidR="00F92501">
        <w:t>offer the opportunity for both</w:t>
      </w:r>
      <w:r w:rsidRPr="002026B7">
        <w:t xml:space="preserve"> </w:t>
      </w:r>
      <w:r w:rsidR="00F92501">
        <w:t xml:space="preserve">cross-sectional and </w:t>
      </w:r>
      <w:r w:rsidRPr="002026B7">
        <w:t>longitudinal data</w:t>
      </w:r>
      <w:r w:rsidR="00B71C3D">
        <w:t xml:space="preserve"> that can be used to track trends over time</w:t>
      </w:r>
      <w:r w:rsidRPr="002026B7">
        <w:t>.</w:t>
      </w:r>
      <w:r w:rsidR="00B71C3D">
        <w:t xml:space="preserve"> Finally, </w:t>
      </w:r>
      <w:r w:rsidR="009C3518">
        <w:t xml:space="preserve">using commercial online panels reduces the cost to the government </w:t>
      </w:r>
      <w:r w:rsidR="00950AF0">
        <w:t>since the panels are built and maintained by private companies</w:t>
      </w:r>
      <w:r w:rsidR="00B76E76">
        <w:t xml:space="preserve"> and used by multiple government and nongovernment clients</w:t>
      </w:r>
      <w:r w:rsidR="00950AF0">
        <w:t>.</w:t>
      </w:r>
      <w:r w:rsidR="00F01100">
        <w:t xml:space="preserve"> The cost </w:t>
      </w:r>
      <w:r w:rsidR="00B76E76">
        <w:t xml:space="preserve">to NCHS </w:t>
      </w:r>
      <w:r w:rsidR="00F01100">
        <w:t xml:space="preserve">of </w:t>
      </w:r>
      <w:r w:rsidR="006C2464">
        <w:t xml:space="preserve">building and maintaining </w:t>
      </w:r>
      <w:r w:rsidR="00B76E76">
        <w:t xml:space="preserve">its own </w:t>
      </w:r>
      <w:r w:rsidR="006C2464">
        <w:t>survey panel</w:t>
      </w:r>
      <w:r w:rsidR="00B76E76">
        <w:t xml:space="preserve"> would be </w:t>
      </w:r>
      <w:r w:rsidR="006C2464">
        <w:t>substantial.</w:t>
      </w:r>
    </w:p>
    <w:p w:rsidR="002026B7" w:rsidP="000C69EF" w14:paraId="61547412" w14:textId="77777777">
      <w:pPr>
        <w:widowControl/>
      </w:pPr>
    </w:p>
    <w:p w:rsidR="00B76E76" w:rsidP="00B76E76" w14:paraId="20DE1D8C" w14:textId="3D0F242D">
      <w:pPr>
        <w:widowControl/>
      </w:pPr>
      <w:r>
        <w:t>While p</w:t>
      </w:r>
      <w:r w:rsidR="00DA1E6F">
        <w:t>robability-based o</w:t>
      </w:r>
      <w:r w:rsidR="00731BE0">
        <w:t xml:space="preserve">nline </w:t>
      </w:r>
      <w:r w:rsidR="00733DC7">
        <w:t>panel surveys</w:t>
      </w:r>
      <w:r w:rsidR="00731BE0">
        <w:t xml:space="preserve"> </w:t>
      </w:r>
      <w:r>
        <w:t xml:space="preserve">begin from rigorous sampling methodology, they </w:t>
      </w:r>
      <w:r w:rsidR="00731BE0">
        <w:t>have be</w:t>
      </w:r>
      <w:r w:rsidR="00733DC7">
        <w:t>en</w:t>
      </w:r>
      <w:r w:rsidR="00731BE0">
        <w:t xml:space="preserve"> criticized </w:t>
      </w:r>
      <w:r w:rsidR="00733DC7">
        <w:t>for a lack of representation of the U.S. population</w:t>
      </w:r>
      <w:r w:rsidR="00C308D5">
        <w:t xml:space="preserve"> for a couple of reasons</w:t>
      </w:r>
      <w:r w:rsidR="00174077">
        <w:t xml:space="preserve">. </w:t>
      </w:r>
      <w:r w:rsidR="004E2B3E">
        <w:t xml:space="preserve">First, </w:t>
      </w:r>
      <w:r>
        <w:t xml:space="preserve">although </w:t>
      </w:r>
      <w:r w:rsidR="00825774">
        <w:t>a very high percentage of people in the U.S. now have access to the internet</w:t>
      </w:r>
      <w:r>
        <w:t xml:space="preserve">, </w:t>
      </w:r>
      <w:r w:rsidR="00223B4A">
        <w:t xml:space="preserve">those without internet access differ from those who do have access on key demographics such as </w:t>
      </w:r>
      <w:r w:rsidR="0058532F">
        <w:t xml:space="preserve">age, </w:t>
      </w:r>
      <w:r w:rsidR="002413D6">
        <w:t xml:space="preserve">race, </w:t>
      </w:r>
      <w:r w:rsidR="0058532F">
        <w:t xml:space="preserve">education, </w:t>
      </w:r>
      <w:r w:rsidR="00602A97">
        <w:t xml:space="preserve">and </w:t>
      </w:r>
      <w:r w:rsidR="0058532F">
        <w:t>household income</w:t>
      </w:r>
      <w:r w:rsidR="002B171F">
        <w:t xml:space="preserve"> (Martin, 2021</w:t>
      </w:r>
      <w:r w:rsidR="00340154">
        <w:t>; Pew Research Center, 2022</w:t>
      </w:r>
      <w:r w:rsidR="002B171F">
        <w:t>)</w:t>
      </w:r>
      <w:r w:rsidR="0058532F">
        <w:t>.</w:t>
      </w:r>
      <w:r w:rsidR="005B7FDE">
        <w:t xml:space="preserve"> </w:t>
      </w:r>
      <w:r w:rsidR="00CC421B">
        <w:t xml:space="preserve">There are also differences in access to </w:t>
      </w:r>
      <w:r w:rsidR="00BA3811">
        <w:t xml:space="preserve">computer devices, mobile devices, and </w:t>
      </w:r>
      <w:r w:rsidR="00CC421B">
        <w:t>broadband internet by demographics</w:t>
      </w:r>
      <w:r w:rsidR="00B822BC">
        <w:t xml:space="preserve"> (Martin, 2021; Pew Research Center, 2022)</w:t>
      </w:r>
      <w:r w:rsidR="00CC421B">
        <w:t xml:space="preserve">. </w:t>
      </w:r>
      <w:r>
        <w:t xml:space="preserve">Commercial probability-sampled survey panels improve upon these deficiencies by using telephone- or address-based recruitment of panel participants and by offering Internet access or an alternative response mode to those </w:t>
      </w:r>
      <w:r>
        <w:t>who need it. Still, those who participate in survey panels likely differ from those who do not, potentially reducing accuracy.</w:t>
      </w:r>
      <w:r w:rsidR="00276D55">
        <w:t xml:space="preserve"> It is also </w:t>
      </w:r>
      <w:r w:rsidR="005332FA">
        <w:t xml:space="preserve">possible that </w:t>
      </w:r>
      <w:r w:rsidR="00AC0AB0">
        <w:t xml:space="preserve">some </w:t>
      </w:r>
      <w:r w:rsidR="00E6194A">
        <w:t xml:space="preserve">people </w:t>
      </w:r>
      <w:r w:rsidR="00DF5F72">
        <w:t xml:space="preserve">are </w:t>
      </w:r>
      <w:r w:rsidR="004D1528">
        <w:t>le</w:t>
      </w:r>
      <w:r w:rsidR="003E7ED6">
        <w:t xml:space="preserve">ss willing </w:t>
      </w:r>
      <w:r w:rsidR="00EB7095">
        <w:t xml:space="preserve">to </w:t>
      </w:r>
      <w:r w:rsidR="00700651">
        <w:t xml:space="preserve">participate in </w:t>
      </w:r>
      <w:r w:rsidR="00EB7095">
        <w:t xml:space="preserve">online panel </w:t>
      </w:r>
      <w:r w:rsidR="00700651">
        <w:t>survey</w:t>
      </w:r>
      <w:r w:rsidR="00EB7095">
        <w:t>s</w:t>
      </w:r>
      <w:r w:rsidR="00700651">
        <w:t xml:space="preserve"> </w:t>
      </w:r>
      <w:r w:rsidR="003237B1">
        <w:t xml:space="preserve">for other reasons, such as </w:t>
      </w:r>
      <w:r w:rsidR="00070DE1">
        <w:t>privacy concerns about</w:t>
      </w:r>
      <w:r w:rsidR="000A7564">
        <w:t xml:space="preserve"> providing information over </w:t>
      </w:r>
      <w:r w:rsidR="00070DE1">
        <w:t>the Internet</w:t>
      </w:r>
      <w:r w:rsidR="0097154C">
        <w:t xml:space="preserve"> or difficulty using technology</w:t>
      </w:r>
      <w:r w:rsidR="00070DE1">
        <w:t>.</w:t>
      </w:r>
    </w:p>
    <w:p w:rsidR="00B76E76" w:rsidP="00B76E76" w14:paraId="65F72D62" w14:textId="77777777">
      <w:pPr>
        <w:widowControl/>
      </w:pPr>
    </w:p>
    <w:p w:rsidR="00484D94" w:rsidP="00B76E76" w14:paraId="29EEBA34" w14:textId="035253A3">
      <w:pPr>
        <w:widowControl/>
      </w:pPr>
      <w:r>
        <w:t xml:space="preserve">Second, </w:t>
      </w:r>
      <w:r w:rsidR="00026FD0">
        <w:t xml:space="preserve">while the </w:t>
      </w:r>
      <w:r w:rsidR="00265310">
        <w:t xml:space="preserve">percentage of </w:t>
      </w:r>
      <w:r w:rsidR="00DB063C">
        <w:t>panel members who complete</w:t>
      </w:r>
      <w:r w:rsidR="00026FD0">
        <w:t xml:space="preserve"> any given </w:t>
      </w:r>
      <w:r w:rsidR="00006719">
        <w:t xml:space="preserve">survey </w:t>
      </w:r>
      <w:r w:rsidR="00026FD0">
        <w:t>request to a</w:t>
      </w:r>
      <w:r w:rsidR="00DB063C">
        <w:t>n online</w:t>
      </w:r>
      <w:r w:rsidR="00026FD0">
        <w:t xml:space="preserve"> panel might be </w:t>
      </w:r>
      <w:r w:rsidR="008E16E5">
        <w:t xml:space="preserve">quite high, the </w:t>
      </w:r>
      <w:r>
        <w:t xml:space="preserve">response rates </w:t>
      </w:r>
      <w:r w:rsidR="00C56653">
        <w:t xml:space="preserve">from the initial </w:t>
      </w:r>
      <w:r w:rsidR="008E16E5">
        <w:t xml:space="preserve">stage of </w:t>
      </w:r>
      <w:r w:rsidR="00C56653">
        <w:t xml:space="preserve">recruitment </w:t>
      </w:r>
      <w:r>
        <w:t>to online panel surveys</w:t>
      </w:r>
      <w:r w:rsidR="0028263D">
        <w:t xml:space="preserve"> </w:t>
      </w:r>
      <w:r w:rsidR="00883BE2">
        <w:t>can</w:t>
      </w:r>
      <w:r w:rsidR="0028263D">
        <w:t xml:space="preserve"> be low and p</w:t>
      </w:r>
      <w:r w:rsidR="00D76ABF">
        <w:t xml:space="preserve">anels also experience attrition over time. </w:t>
      </w:r>
      <w:r w:rsidR="005F0E59">
        <w:t xml:space="preserve">These </w:t>
      </w:r>
      <w:r w:rsidR="00883BE2">
        <w:t>accumulating</w:t>
      </w:r>
      <w:r w:rsidR="005F0E59">
        <w:t xml:space="preserve"> elements of nonresponse</w:t>
      </w:r>
      <w:r w:rsidR="00EB7B1F">
        <w:t xml:space="preserve"> </w:t>
      </w:r>
      <w:r w:rsidR="096C812E">
        <w:t xml:space="preserve">may </w:t>
      </w:r>
      <w:r w:rsidR="003F5C00">
        <w:t>further reduce accuracy</w:t>
      </w:r>
      <w:r w:rsidR="00F76933">
        <w:t xml:space="preserve">. </w:t>
      </w:r>
    </w:p>
    <w:p w:rsidR="00484D94" w:rsidP="00174077" w14:paraId="704FFD4E" w14:textId="77777777">
      <w:pPr>
        <w:widowControl/>
      </w:pPr>
    </w:p>
    <w:p w:rsidR="00D72C1A" w:rsidRPr="00EE3E3C" w:rsidP="00D72C1A" w14:paraId="61D1529A" w14:textId="592DD2EA">
      <w:pPr>
        <w:pStyle w:val="Heading3"/>
      </w:pPr>
      <w:r>
        <w:rPr>
          <w:u w:val="none"/>
        </w:rPr>
        <w:t>In the past decade</w:t>
      </w:r>
      <w:r w:rsidR="7C27CBD9">
        <w:rPr>
          <w:u w:val="none"/>
        </w:rPr>
        <w:t>,</w:t>
      </w:r>
      <w:r>
        <w:rPr>
          <w:u w:val="none"/>
        </w:rPr>
        <w:t xml:space="preserve"> NCHS began using commercial online survey panels primarily for methodological research. Namely, as part of NCHS’s RANDS program, NCHS used commercial survey panels to augment NCHS’ question evaluation and research program with quantitative methodologies for measuring error, and for other statistical research purposes. In response to the COVID-19 pandemic, NCHS expanded its use of commercial panels and collected survey data </w:t>
      </w:r>
      <w:r>
        <w:rPr>
          <w:u w:val="none"/>
        </w:rPr>
        <w:t>in order to</w:t>
      </w:r>
      <w:r>
        <w:rPr>
          <w:u w:val="none"/>
        </w:rPr>
        <w:t xml:space="preserve"> release timely, experimental estimates on a set of </w:t>
      </w:r>
      <w:r w:rsidR="4C9E86EB">
        <w:rPr>
          <w:u w:val="none"/>
        </w:rPr>
        <w:t>COVID-19</w:t>
      </w:r>
      <w:r>
        <w:rPr>
          <w:u w:val="none"/>
        </w:rPr>
        <w:t xml:space="preserve">- and pandemic-related topics. </w:t>
      </w:r>
      <w:r w:rsidR="7135CC9F">
        <w:rPr>
          <w:u w:val="none"/>
        </w:rPr>
        <w:t xml:space="preserve">With the Rapid Surveys System, </w:t>
      </w:r>
      <w:r>
        <w:rPr>
          <w:u w:val="none"/>
        </w:rPr>
        <w:t xml:space="preserve">NCHS </w:t>
      </w:r>
      <w:r w:rsidR="7135CC9F">
        <w:rPr>
          <w:u w:val="none"/>
        </w:rPr>
        <w:t>will</w:t>
      </w:r>
      <w:r>
        <w:rPr>
          <w:u w:val="none"/>
        </w:rPr>
        <w:t xml:space="preserve"> continue exploring the use of commercial survey panels, not only for methodological research, but also for producing estimates on key health outcomes and emerging topics that NCHS will release publicly.  </w:t>
      </w:r>
    </w:p>
    <w:p w:rsidR="00D72C1A" w:rsidP="00D72C1A" w14:paraId="365AD562" w14:textId="77777777">
      <w:pPr>
        <w:widowControl/>
      </w:pPr>
    </w:p>
    <w:p w:rsidR="00D37D84" w:rsidP="00EA12FD" w14:paraId="04CAADB0" w14:textId="210746FA">
      <w:pPr>
        <w:widowControl/>
        <w:tabs>
          <w:tab w:val="left" w:pos="-1440"/>
        </w:tabs>
      </w:pPr>
      <w:r>
        <w:t xml:space="preserve">A key feature of Rapid Surveys </w:t>
      </w:r>
      <w:r w:rsidR="003F5C00">
        <w:t xml:space="preserve">will be the development of </w:t>
      </w:r>
      <w:r>
        <w:t xml:space="preserve">a methodology for mitigating the risk </w:t>
      </w:r>
      <w:r w:rsidR="00814143">
        <w:t xml:space="preserve">of </w:t>
      </w:r>
      <w:r w:rsidR="003F5C00">
        <w:t>errors of representativeness</w:t>
      </w:r>
      <w:r>
        <w:t xml:space="preserve">. NCHS is in a unique position to address this risk due to the existence of gold standard surveys like the NHIS </w:t>
      </w:r>
      <w:r w:rsidR="003F5C00">
        <w:t xml:space="preserve">that deploy extensive effort </w:t>
      </w:r>
      <w:r>
        <w:t xml:space="preserve">to address survey error. </w:t>
      </w:r>
      <w:r w:rsidR="003F5C00">
        <w:t>For example, t</w:t>
      </w:r>
      <w:r>
        <w:t>he sampling frame of the NHIS consists of addresses obtained through a commercial vendor</w:t>
      </w:r>
      <w:r w:rsidR="003F5C00">
        <w:t>,</w:t>
      </w:r>
      <w:r>
        <w:t xml:space="preserve"> and </w:t>
      </w:r>
      <w:r w:rsidR="003F5C00">
        <w:t xml:space="preserve">then </w:t>
      </w:r>
      <w:r>
        <w:t xml:space="preserve">the frame is supplemented with </w:t>
      </w:r>
      <w:r w:rsidR="003F5C00">
        <w:t xml:space="preserve">costly </w:t>
      </w:r>
      <w:r>
        <w:t xml:space="preserve">listing operations in areas where the </w:t>
      </w:r>
      <w:r w:rsidR="00C228C6">
        <w:t>address</w:t>
      </w:r>
      <w:r w:rsidR="00EA12FD">
        <w:t>-</w:t>
      </w:r>
      <w:r>
        <w:t xml:space="preserve">based sampling frame does not have adequate coverage. The </w:t>
      </w:r>
      <w:r w:rsidR="003F5C00">
        <w:t xml:space="preserve">number of completed NHIS interviews </w:t>
      </w:r>
      <w:r>
        <w:t xml:space="preserve">is large </w:t>
      </w:r>
      <w:r w:rsidR="003F5C00">
        <w:t xml:space="preserve">(roughly five times the expected sample size of a quarterly Rapid Survey), </w:t>
      </w:r>
      <w:r>
        <w:t>provid</w:t>
      </w:r>
      <w:r w:rsidR="003F5C00">
        <w:t>ing</w:t>
      </w:r>
      <w:r>
        <w:t xml:space="preserve"> precise estimates of many subgroups in the U.S. population on an annual basis. </w:t>
      </w:r>
      <w:r w:rsidR="003F5C00">
        <w:t>Moreover, NHIS i</w:t>
      </w:r>
      <w:r>
        <w:t xml:space="preserve">nterviews are conducted via personal visits with telephone follow-up to achieve high response rates and minimize the risk of nonresponse bias. </w:t>
      </w:r>
    </w:p>
    <w:p w:rsidR="00D37D84" w:rsidP="00D37D84" w14:paraId="6E75DD0D" w14:textId="77777777"/>
    <w:p w:rsidR="00D37D84" w:rsidP="00D37D84" w14:paraId="3AAE2AB1" w14:textId="268E7540">
      <w:r>
        <w:t>NCHS will utilize weighting calibration methods that leverage estimates from gold standard surveys like the NHIS in the weighting process to reduce the bias in</w:t>
      </w:r>
      <w:r w:rsidRPr="003B6351">
        <w:t xml:space="preserve"> estimates from Rapid Surveys</w:t>
      </w:r>
      <w:r>
        <w:t xml:space="preserve">. </w:t>
      </w:r>
      <w:r w:rsidRPr="00AA223C" w:rsidR="00AA223C">
        <w:t xml:space="preserve">The process </w:t>
      </w:r>
      <w:r w:rsidR="00AA223C">
        <w:t>involves</w:t>
      </w:r>
      <w:r w:rsidRPr="00AA223C" w:rsidR="00AA223C">
        <w:t xml:space="preserve"> raking </w:t>
      </w:r>
      <w:r w:rsidR="00AA223C">
        <w:t>Rapid Survey</w:t>
      </w:r>
      <w:r w:rsidRPr="00AA223C" w:rsidR="00AA223C">
        <w:t xml:space="preserve"> weights to weighted distributions of variables </w:t>
      </w:r>
      <w:r w:rsidR="00AA223C">
        <w:t>from the</w:t>
      </w:r>
      <w:r w:rsidRPr="00AA223C" w:rsidR="00AA223C">
        <w:t xml:space="preserve"> NHIS. </w:t>
      </w:r>
      <w:r w:rsidR="001E716B">
        <w:t>Effective</w:t>
      </w:r>
      <w:r w:rsidR="008B2C32">
        <w:t xml:space="preserve"> variables </w:t>
      </w:r>
      <w:r w:rsidR="00613074">
        <w:t xml:space="preserve">used for calibration </w:t>
      </w:r>
      <w:r w:rsidR="008B2C32">
        <w:t xml:space="preserve">should be differentially associated with adult participation in probability-based online survey panels, that is, adults with the associated characteristic should be over- or under-represented in </w:t>
      </w:r>
      <w:r w:rsidR="00613074">
        <w:t xml:space="preserve">online </w:t>
      </w:r>
      <w:r w:rsidR="000E429D">
        <w:t>survey panels. In addition, t</w:t>
      </w:r>
      <w:r w:rsidR="008B2C32">
        <w:t xml:space="preserve">he </w:t>
      </w:r>
      <w:r w:rsidR="000E429D">
        <w:t xml:space="preserve">calibration </w:t>
      </w:r>
      <w:r w:rsidR="008B2C32">
        <w:t xml:space="preserve">variables should be associated with health outcomes of interest </w:t>
      </w:r>
      <w:r w:rsidR="000E429D">
        <w:t xml:space="preserve">that are </w:t>
      </w:r>
      <w:r w:rsidR="002B4294">
        <w:t>measured in Rapid Surveys</w:t>
      </w:r>
      <w:r w:rsidR="008B2C32">
        <w:t>.</w:t>
      </w:r>
      <w:r w:rsidR="002B4294">
        <w:t xml:space="preserve"> </w:t>
      </w:r>
      <w:r>
        <w:t xml:space="preserve">The NHIS already includes a substantial number of health variables that could be used for calibration. Questions </w:t>
      </w:r>
      <w:r w:rsidR="009259A6">
        <w:t xml:space="preserve">can also </w:t>
      </w:r>
      <w:r>
        <w:t>be added to the NHIS to create additional variables to improve the weighting process and produce more robust estimates from Rapid Surveys.</w:t>
      </w:r>
      <w:r w:rsidR="00284A8B">
        <w:t xml:space="preserve"> More details on these methods are provided on Supporting Statement B.</w:t>
      </w:r>
    </w:p>
    <w:p w:rsidR="00D76E8D" w:rsidP="00D37D84" w14:paraId="4234DCBC" w14:textId="3A9EEE4D"/>
    <w:p w:rsidR="000C69EF" w:rsidP="007A0CCA" w14:paraId="77AABD72" w14:textId="77777777">
      <w:pPr>
        <w:widowControl/>
      </w:pPr>
    </w:p>
    <w:p w:rsidR="003644F2" w:rsidRPr="004C1E79" w:rsidP="00EE3E3C" w14:paraId="4E8D9626" w14:textId="3C2F9103">
      <w:pPr>
        <w:pStyle w:val="Heading3"/>
      </w:pPr>
      <w:bookmarkStart w:id="7" w:name="_Toc121494999"/>
      <w:r>
        <w:t>Rapid Surveys Goals</w:t>
      </w:r>
      <w:bookmarkEnd w:id="7"/>
    </w:p>
    <w:p w:rsidR="003644F2" w:rsidP="007A0CCA" w14:paraId="519D82E7" w14:textId="77777777">
      <w:pPr>
        <w:widowControl/>
      </w:pPr>
    </w:p>
    <w:p w:rsidR="000D151A" w:rsidP="00414E48" w14:paraId="2427EBA1" w14:textId="77777777">
      <w:pPr>
        <w:widowControl/>
      </w:pPr>
      <w:r>
        <w:t>T</w:t>
      </w:r>
      <w:r>
        <w:t xml:space="preserve">he Rapid Surveys System has </w:t>
      </w:r>
      <w:r w:rsidR="00720F51">
        <w:t>t</w:t>
      </w:r>
      <w:r w:rsidR="009F3163">
        <w:t>hree</w:t>
      </w:r>
      <w:r w:rsidR="00720F51">
        <w:t xml:space="preserve"> major </w:t>
      </w:r>
      <w:r>
        <w:t xml:space="preserve">goals: 1) to provide CDC and other partners with </w:t>
      </w:r>
      <w:r w:rsidRPr="00347598" w:rsidR="003711AA">
        <w:t>time-sensitive data of known quality about emerging and priority health concerns</w:t>
      </w:r>
      <w:r>
        <w:t xml:space="preserve">, </w:t>
      </w:r>
    </w:p>
    <w:p w:rsidR="00414E48" w:rsidP="00414E48" w14:paraId="3F3B7BE7" w14:textId="6FD6F2A7">
      <w:pPr>
        <w:widowControl/>
      </w:pPr>
      <w:r>
        <w:t xml:space="preserve">2) to </w:t>
      </w:r>
      <w:r w:rsidR="00B75D57">
        <w:t xml:space="preserve">use these data collections to continue NCHS’ learning and evaluation of the quality of public health estimates generated </w:t>
      </w:r>
      <w:r w:rsidR="0071352D">
        <w:t xml:space="preserve">from </w:t>
      </w:r>
      <w:r w:rsidR="00B75D57">
        <w:t>commercial online panels, and 3) to improve methods to appropriately</w:t>
      </w:r>
      <w:r>
        <w:t xml:space="preserve"> communicate the fitness for use of </w:t>
      </w:r>
      <w:r w:rsidR="00B75D57">
        <w:t xml:space="preserve">public </w:t>
      </w:r>
      <w:r>
        <w:t xml:space="preserve">health estimates </w:t>
      </w:r>
      <w:r w:rsidR="00B75D57">
        <w:t xml:space="preserve">generated </w:t>
      </w:r>
      <w:r w:rsidR="0071352D">
        <w:t xml:space="preserve">from </w:t>
      </w:r>
      <w:r>
        <w:t>commercial online panels.</w:t>
      </w:r>
      <w:r w:rsidR="00720F51">
        <w:t xml:space="preserve"> </w:t>
      </w:r>
      <w:r>
        <w:t>The Rapid Surveys System is intended as a complement to the current household survey systems, including the NHIS. The Rapid Surveys are intended to be quicker-turn</w:t>
      </w:r>
      <w:r w:rsidR="0014657C">
        <w:t>-</w:t>
      </w:r>
      <w:r>
        <w:t>around surveys that</w:t>
      </w:r>
      <w:r w:rsidR="008E0E22">
        <w:t xml:space="preserve"> require less </w:t>
      </w:r>
      <w:r w:rsidR="0014657C">
        <w:t xml:space="preserve">accuracy and </w:t>
      </w:r>
      <w:r w:rsidR="008E0E22">
        <w:t>precision than</w:t>
      </w:r>
      <w:r>
        <w:t xml:space="preserve"> </w:t>
      </w:r>
      <w:r w:rsidR="008E0E22">
        <w:t xml:space="preserve">CDC’s more rigorous population representative surveys (due to </w:t>
      </w:r>
      <w:r>
        <w:t>differing methodology (sample design, response rates), as well as smaller sample sizes</w:t>
      </w:r>
      <w:r w:rsidR="00720F51">
        <w:t>)</w:t>
      </w:r>
      <w:r>
        <w:t xml:space="preserve">.  </w:t>
      </w:r>
    </w:p>
    <w:p w:rsidR="00414E48" w:rsidP="00414E48" w14:paraId="680D19CB" w14:textId="0DFEE4CF">
      <w:pPr>
        <w:widowControl/>
      </w:pPr>
    </w:p>
    <w:p w:rsidR="000D1AD3" w:rsidP="00414E48" w14:paraId="069C88EF" w14:textId="6523C887">
      <w:pPr>
        <w:widowControl/>
      </w:pPr>
      <w:r>
        <w:t xml:space="preserve">For the first year (four data collections), </w:t>
      </w:r>
      <w:r>
        <w:t xml:space="preserve">NCHS </w:t>
      </w:r>
      <w:r w:rsidR="00F01689">
        <w:t>will</w:t>
      </w:r>
      <w:r>
        <w:t xml:space="preserve"> obtain 2,000 survey responses from the </w:t>
      </w:r>
      <w:r>
        <w:t>KnowledgePanel</w:t>
      </w:r>
      <w:r>
        <w:t xml:space="preserve"> and 4,000 survey responses from the </w:t>
      </w:r>
      <w:r>
        <w:t>AmeriSpeak</w:t>
      </w:r>
      <w:r>
        <w:t xml:space="preserve"> Panel for the first four quarterly surveys. For subsequent data collections, NCHS plans at least 2,000 completed responses from each of the two vendors</w:t>
      </w:r>
      <w:r w:rsidR="00F01689">
        <w:t>, with larger sample sizes if funds are available</w:t>
      </w:r>
      <w:r>
        <w:t xml:space="preserve">.  </w:t>
      </w:r>
    </w:p>
    <w:p w:rsidR="000D1AD3" w:rsidP="00414E48" w14:paraId="3B2148AB" w14:textId="77777777">
      <w:pPr>
        <w:widowControl/>
      </w:pPr>
    </w:p>
    <w:p w:rsidR="00EF0F79" w:rsidP="00EF0F79" w14:paraId="5E5B0C14" w14:textId="665BE6A4">
      <w:r>
        <w:t xml:space="preserve">An approximate expedited timeline for </w:t>
      </w:r>
      <w:r w:rsidR="00427565">
        <w:t xml:space="preserve">each </w:t>
      </w:r>
      <w:r w:rsidR="002F53B1">
        <w:t>quarterly survey in R</w:t>
      </w:r>
      <w:r>
        <w:t xml:space="preserve">apid </w:t>
      </w:r>
      <w:r w:rsidR="002F53B1">
        <w:t>S</w:t>
      </w:r>
      <w:r>
        <w:t>urveys will be as follows:</w:t>
      </w:r>
    </w:p>
    <w:p w:rsidR="00EF0F79" w:rsidP="00EF0F79" w14:paraId="65EB3733" w14:textId="77777777"/>
    <w:p w:rsidR="00EF0F79" w:rsidP="00EF0F79" w14:paraId="0BB19ADD" w14:textId="1D298BCC">
      <w:pPr>
        <w:pStyle w:val="ListParagraph"/>
        <w:numPr>
          <w:ilvl w:val="0"/>
          <w:numId w:val="47"/>
        </w:numPr>
      </w:pPr>
      <w:r>
        <w:t>Survey design (</w:t>
      </w:r>
      <w:r w:rsidR="008C0CC4">
        <w:t>1</w:t>
      </w:r>
      <w:r>
        <w:t xml:space="preserve"> month)</w:t>
      </w:r>
    </w:p>
    <w:p w:rsidR="00EF0F79" w:rsidP="00EF0F79" w14:paraId="378EC303" w14:textId="3407AA75">
      <w:pPr>
        <w:pStyle w:val="ListParagraph"/>
        <w:numPr>
          <w:ilvl w:val="0"/>
          <w:numId w:val="47"/>
        </w:numPr>
      </w:pPr>
      <w:r>
        <w:t>OMB clearance (</w:t>
      </w:r>
      <w:r w:rsidR="008C0CC4">
        <w:t>45 days</w:t>
      </w:r>
      <w:r>
        <w:t>)</w:t>
      </w:r>
    </w:p>
    <w:p w:rsidR="008C0CC4" w:rsidP="00EF0F79" w14:paraId="393C911F" w14:textId="64692D1A">
      <w:pPr>
        <w:pStyle w:val="ListParagraph"/>
        <w:numPr>
          <w:ilvl w:val="0"/>
          <w:numId w:val="47"/>
        </w:numPr>
      </w:pPr>
      <w:r>
        <w:t>Instrument programming and pretesting (1 month)</w:t>
      </w:r>
    </w:p>
    <w:p w:rsidR="00EF0F79" w:rsidP="00EF0F79" w14:paraId="7ADC22CD" w14:textId="2CE91992">
      <w:pPr>
        <w:pStyle w:val="ListParagraph"/>
        <w:numPr>
          <w:ilvl w:val="0"/>
          <w:numId w:val="47"/>
        </w:numPr>
      </w:pPr>
      <w:r>
        <w:t>Data collection (</w:t>
      </w:r>
      <w:r w:rsidR="008C0CC4">
        <w:t>no more than 21 days</w:t>
      </w:r>
      <w:r>
        <w:t>)</w:t>
      </w:r>
    </w:p>
    <w:p w:rsidR="00EF0F79" w:rsidP="00EF0F79" w14:paraId="6A301512" w14:textId="0586BD13">
      <w:pPr>
        <w:pStyle w:val="ListParagraph"/>
        <w:numPr>
          <w:ilvl w:val="0"/>
          <w:numId w:val="47"/>
        </w:numPr>
      </w:pPr>
      <w:r>
        <w:t xml:space="preserve">Post-processing </w:t>
      </w:r>
      <w:r w:rsidRPr="00A6614F">
        <w:t xml:space="preserve">and public release of estimates </w:t>
      </w:r>
      <w:r>
        <w:t>(2 months)</w:t>
      </w:r>
    </w:p>
    <w:p w:rsidR="001A1699" w:rsidP="001A1699" w14:paraId="53412F56" w14:textId="77777777">
      <w:pPr>
        <w:pStyle w:val="ListParagraph"/>
        <w:ind w:left="780"/>
      </w:pPr>
    </w:p>
    <w:p w:rsidR="001F30FB" w:rsidRPr="006F293D" w:rsidP="00EE3E3C" w14:paraId="79228CE2" w14:textId="71622582">
      <w:pPr>
        <w:pStyle w:val="Heading3"/>
      </w:pPr>
      <w:bookmarkStart w:id="8" w:name="_Toc121495000"/>
      <w:r w:rsidRPr="006F293D">
        <w:t xml:space="preserve">Implementation of </w:t>
      </w:r>
      <w:r w:rsidR="004E1365">
        <w:t>Individual</w:t>
      </w:r>
      <w:r w:rsidRPr="006F293D" w:rsidR="006F293D">
        <w:t xml:space="preserve"> Surveys</w:t>
      </w:r>
      <w:bookmarkEnd w:id="8"/>
    </w:p>
    <w:p w:rsidR="0042522B" w:rsidP="001F30FB" w14:paraId="08176CD7" w14:textId="77777777"/>
    <w:p w:rsidR="00AE0CFE" w:rsidP="001F30FB" w14:paraId="4DEA56CB" w14:textId="463F7AF1">
      <w:r>
        <w:t xml:space="preserve">The survey design phase will involve NCHS planning content and working with </w:t>
      </w:r>
      <w:r w:rsidR="006C154D">
        <w:t xml:space="preserve">partners </w:t>
      </w:r>
      <w:r>
        <w:t xml:space="preserve">from CDC and other agencies </w:t>
      </w:r>
      <w:r w:rsidR="003A3844">
        <w:t>who have new or emerging data needs</w:t>
      </w:r>
      <w:r>
        <w:t xml:space="preserve">. </w:t>
      </w:r>
      <w:r w:rsidR="00B32EA8">
        <w:t xml:space="preserve">For each </w:t>
      </w:r>
      <w:r w:rsidR="004E1365">
        <w:t>individual survey</w:t>
      </w:r>
      <w:r w:rsidR="00B32EA8">
        <w:t xml:space="preserve">, </w:t>
      </w:r>
      <w:r>
        <w:t xml:space="preserve">NCHS </w:t>
      </w:r>
      <w:r w:rsidR="003A3844">
        <w:t>will</w:t>
      </w:r>
      <w:r>
        <w:t xml:space="preserve"> </w:t>
      </w:r>
      <w:r w:rsidR="00B32EA8">
        <w:t xml:space="preserve">meet with OMB to discuss the content being proposed as well as the proposed parallel cognitive testing and panel evaluation </w:t>
      </w:r>
      <w:r w:rsidRPr="0097483B" w:rsidR="00B32EA8">
        <w:rPr>
          <w:bCs/>
        </w:rPr>
        <w:t>in advance</w:t>
      </w:r>
      <w:r w:rsidR="00B32EA8">
        <w:t xml:space="preserve"> of </w:t>
      </w:r>
      <w:r>
        <w:t>post</w:t>
      </w:r>
      <w:r w:rsidR="00B32EA8">
        <w:t>ing the required</w:t>
      </w:r>
      <w:r>
        <w:t xml:space="preserve"> </w:t>
      </w:r>
      <w:r w:rsidR="00DE3F01">
        <w:t xml:space="preserve">30-Day </w:t>
      </w:r>
      <w:r w:rsidR="003A3844">
        <w:t>Federal Register n</w:t>
      </w:r>
      <w:r>
        <w:t xml:space="preserve">otice </w:t>
      </w:r>
      <w:r w:rsidR="00E13495">
        <w:t>announcing the content</w:t>
      </w:r>
      <w:r w:rsidR="00B32EA8">
        <w:t xml:space="preserve"> to the public. </w:t>
      </w:r>
      <w:r w:rsidR="004B57E5">
        <w:t xml:space="preserve">Everything related to the specific collection will be in both the briefing and the </w:t>
      </w:r>
      <w:r w:rsidR="004D56A2">
        <w:t>written justification</w:t>
      </w:r>
      <w:r w:rsidR="004B57E5">
        <w:t xml:space="preserve"> for the non-substantive change. </w:t>
      </w:r>
      <w:r w:rsidR="00B32EA8">
        <w:t>OMB commits to a 30-day review</w:t>
      </w:r>
      <w:r>
        <w:t xml:space="preserve">. Once each round’s questionnaire has been finalized, each data collection contractor will develop computerized self-administered questionnaire (CSAQ) specifications </w:t>
      </w:r>
      <w:r w:rsidR="003A3844">
        <w:t xml:space="preserve">and </w:t>
      </w:r>
      <w:r>
        <w:t xml:space="preserve">program their respective survey instruments. </w:t>
      </w:r>
      <w:r w:rsidR="003A3844">
        <w:t xml:space="preserve">The data collection contractors will also develop materials for alternative response modes – computer-assisted telephone interviewing (CATI) or mailed questionnaires – if needed for panel participants without internet access or </w:t>
      </w:r>
      <w:r w:rsidR="000F25AA">
        <w:t>for</w:t>
      </w:r>
      <w:r w:rsidR="003A3844">
        <w:t xml:space="preserve"> those who request them.</w:t>
      </w:r>
    </w:p>
    <w:p w:rsidR="00AE0CFE" w:rsidP="001F30FB" w14:paraId="40A45B78" w14:textId="77777777"/>
    <w:p w:rsidR="008D4288" w:rsidP="00AE0CFE" w14:paraId="7098C515" w14:textId="004F4C41">
      <w:r>
        <w:t xml:space="preserve">Each round’s questionnaire will consist of four main components: (1) basic demographic information on respondents to be used as covariates in analyses, (2) </w:t>
      </w:r>
      <w:r w:rsidR="5D3501BE">
        <w:t xml:space="preserve">new, emerging, or supplemental </w:t>
      </w:r>
      <w:r>
        <w:t xml:space="preserve">content </w:t>
      </w:r>
      <w:r w:rsidR="5D3501BE">
        <w:t>proposed by NCHS, other</w:t>
      </w:r>
      <w:r>
        <w:t xml:space="preserve"> CDC Centers, Institute, and Offices (CIOs)</w:t>
      </w:r>
      <w:r w:rsidR="5D3501BE">
        <w:t>, and other HHS agencies</w:t>
      </w:r>
      <w:r>
        <w:t xml:space="preserve">, (3) questions used for calibrating the survey weights, and (4) additional content selected by NCHS to evaluate against relevant benchmarks. </w:t>
      </w:r>
      <w:r w:rsidR="22B02749">
        <w:t xml:space="preserve">Questions that are part of Components 1 and 2 will be used to achieve the first goal of providing relevant, timely data on </w:t>
      </w:r>
      <w:r w:rsidR="22B02749">
        <w:t xml:space="preserve">new, emerging, and priority health topics that are fit-for-use for decision making. </w:t>
      </w:r>
      <w:r w:rsidRPr="2D17E548" w:rsidR="5DE67A2B">
        <w:rPr>
          <w:b/>
          <w:bCs/>
        </w:rPr>
        <w:t xml:space="preserve">Attachment </w:t>
      </w:r>
      <w:r w:rsidR="00384B13">
        <w:rPr>
          <w:b/>
          <w:bCs/>
        </w:rPr>
        <w:t>C</w:t>
      </w:r>
      <w:r w:rsidR="5DE67A2B">
        <w:t xml:space="preserve"> includes guidance to partners for proposing content for the Rapid Surveys program.</w:t>
      </w:r>
      <w:r w:rsidR="33953DA5">
        <w:t xml:space="preserve"> </w:t>
      </w:r>
      <w:r w:rsidRPr="2D17E548" w:rsidR="33953DA5">
        <w:rPr>
          <w:b/>
          <w:bCs/>
        </w:rPr>
        <w:t xml:space="preserve">Attachments </w:t>
      </w:r>
      <w:r w:rsidR="00384B13">
        <w:rPr>
          <w:b/>
          <w:bCs/>
        </w:rPr>
        <w:t>D</w:t>
      </w:r>
      <w:r w:rsidRPr="2D17E548" w:rsidR="33953DA5">
        <w:rPr>
          <w:b/>
          <w:bCs/>
        </w:rPr>
        <w:t xml:space="preserve"> and </w:t>
      </w:r>
      <w:r w:rsidR="00384B13">
        <w:rPr>
          <w:b/>
          <w:bCs/>
        </w:rPr>
        <w:t>E</w:t>
      </w:r>
      <w:r w:rsidR="33953DA5">
        <w:t xml:space="preserve"> include the questionnaire</w:t>
      </w:r>
      <w:r w:rsidR="004D56A2">
        <w:t>, burden estimate,</w:t>
      </w:r>
      <w:r w:rsidR="33953DA5">
        <w:t xml:space="preserve"> and content justification from </w:t>
      </w:r>
      <w:r w:rsidR="048470CE">
        <w:t>contributors for the first round of RSS</w:t>
      </w:r>
      <w:r w:rsidR="004D56A2">
        <w:t xml:space="preserve"> in 2023</w:t>
      </w:r>
      <w:r w:rsidR="33953DA5">
        <w:t>.</w:t>
      </w:r>
      <w:r w:rsidR="004D56A2">
        <w:t xml:space="preserve"> </w:t>
      </w:r>
      <w:r w:rsidRPr="00314E9F" w:rsidR="004D56A2">
        <w:rPr>
          <w:b/>
          <w:bCs/>
        </w:rPr>
        <w:t>Attachment F</w:t>
      </w:r>
      <w:r w:rsidR="004D56A2">
        <w:t xml:space="preserve"> requests public comment on the Rapid Surveys System overall and the first round of data collection in 2023. Attachments </w:t>
      </w:r>
      <w:r w:rsidRPr="00314E9F" w:rsidR="004D56A2">
        <w:rPr>
          <w:b/>
          <w:bCs/>
        </w:rPr>
        <w:t>D, E, and F</w:t>
      </w:r>
      <w:r w:rsidR="004D56A2">
        <w:t xml:space="preserve"> will be updated for each future round of data collection.</w:t>
      </w:r>
      <w:r w:rsidR="33953DA5">
        <w:t xml:space="preserve"> </w:t>
      </w:r>
    </w:p>
    <w:p w:rsidR="008D4288" w:rsidP="00AE0CFE" w14:paraId="02E5EFF4" w14:textId="77777777"/>
    <w:p w:rsidR="00881D5E" w:rsidP="00AE0CFE" w14:paraId="32684C73" w14:textId="40CA4D08">
      <w:r>
        <w:t>A</w:t>
      </w:r>
      <w:r w:rsidR="07D0CA59">
        <w:t>ll</w:t>
      </w:r>
      <w:r>
        <w:t xml:space="preserve"> content from NHIS, NSFG, NHANES, the American Community Survey (ACS), or the Current Population Survey (CPS) </w:t>
      </w:r>
      <w:r w:rsidR="07D0CA59">
        <w:t xml:space="preserve">is available </w:t>
      </w:r>
      <w:r>
        <w:t xml:space="preserve">for calibration purposes. In addition, new content may be added to both NHIS and a Rapid Surveys questionnaire to evaluate its utility for calibration. </w:t>
      </w:r>
      <w:r w:rsidR="07D0CA59">
        <w:t xml:space="preserve">NCHS will not disseminate statistical estimates for the variables added to a given </w:t>
      </w:r>
      <w:r w:rsidR="4954204E">
        <w:t>i</w:t>
      </w:r>
      <w:r w:rsidR="08538857">
        <w:t>Rapid</w:t>
      </w:r>
      <w:r w:rsidR="08538857">
        <w:t xml:space="preserve"> Surveys questionnaire</w:t>
      </w:r>
      <w:r w:rsidR="07D0CA59">
        <w:t xml:space="preserve"> solely for the purposes of calibrating survey weights (Component 3); rather, the weighted sums of the calibration variables will be forced to equal the totals of better-estimated population totals from a source like the NHIS.</w:t>
      </w:r>
      <w:r w:rsidR="7DC11D9A">
        <w:t xml:space="preserve"> However, </w:t>
      </w:r>
      <w:r w:rsidR="75BE59CD">
        <w:t>a</w:t>
      </w:r>
      <w:r w:rsidR="7DC11D9A">
        <w:t>s long as</w:t>
      </w:r>
      <w:r w:rsidR="7DC11D9A">
        <w:t xml:space="preserve"> the calibration variables are of </w:t>
      </w:r>
      <w:r w:rsidR="70120912">
        <w:t>sufficient</w:t>
      </w:r>
      <w:r w:rsidR="7DC11D9A">
        <w:t xml:space="preserve"> data quality and there are no confidentiality restrictions, the</w:t>
      </w:r>
      <w:r w:rsidR="70120912">
        <w:t xml:space="preserve"> survey responses</w:t>
      </w:r>
      <w:r w:rsidR="7DC11D9A">
        <w:t xml:space="preserve"> will be included in</w:t>
      </w:r>
      <w:r w:rsidR="70120912">
        <w:t xml:space="preserve"> the publicly available data files for</w:t>
      </w:r>
      <w:r w:rsidR="7DC11D9A">
        <w:t xml:space="preserve"> </w:t>
      </w:r>
      <w:r w:rsidR="37B59426">
        <w:t>both the NHIS and Rapid Surveys</w:t>
      </w:r>
      <w:r w:rsidR="7DC11D9A">
        <w:t xml:space="preserve">. </w:t>
      </w:r>
    </w:p>
    <w:p w:rsidR="00881D5E" w:rsidP="00AE0CFE" w14:paraId="3207E4E7" w14:textId="77777777"/>
    <w:p w:rsidR="00AE0CFE" w:rsidP="00AE0CFE" w14:paraId="09A117E5" w14:textId="584615D6">
      <w:r>
        <w:t>Questions included</w:t>
      </w:r>
      <w:r w:rsidR="3C2DD083">
        <w:t xml:space="preserve"> specifically</w:t>
      </w:r>
      <w:r>
        <w:t xml:space="preserve"> for benchmarking</w:t>
      </w:r>
      <w:r w:rsidR="531E2B4B">
        <w:t>, i.e., comparing estimates from the Rapid Surveys to estimates from other sources,</w:t>
      </w:r>
      <w:r>
        <w:t xml:space="preserve"> will be used to carefully </w:t>
      </w:r>
      <w:r>
        <w:t>evaluat</w:t>
      </w:r>
      <w:r w:rsidR="3C2DD083">
        <w:t>e</w:t>
      </w:r>
      <w:r>
        <w:t xml:space="preserve"> and communicat</w:t>
      </w:r>
      <w:r w:rsidR="3C2DD083">
        <w:t>e</w:t>
      </w:r>
      <w:r>
        <w:t xml:space="preserve"> the fitness for use of health estimates from </w:t>
      </w:r>
      <w:r w:rsidR="3C2DD083">
        <w:t>th</w:t>
      </w:r>
      <w:r w:rsidR="3C1EB521">
        <w:t>at</w:t>
      </w:r>
      <w:r w:rsidR="3C2DD083">
        <w:t xml:space="preserve"> particular survey. </w:t>
      </w:r>
      <w:r w:rsidR="33239BD8">
        <w:t xml:space="preserve">Over time, </w:t>
      </w:r>
      <w:r w:rsidR="4BC28090">
        <w:t xml:space="preserve">the benchmarks may be helpful in evaluating estimates from </w:t>
      </w:r>
      <w:r w:rsidR="3C2DD083">
        <w:t xml:space="preserve">available </w:t>
      </w:r>
      <w:r>
        <w:t xml:space="preserve">commercial </w:t>
      </w:r>
      <w:r w:rsidR="3C2DD083">
        <w:t xml:space="preserve">probability-based </w:t>
      </w:r>
      <w:r>
        <w:t>online panels</w:t>
      </w:r>
      <w:r w:rsidR="3C2DD083">
        <w:t xml:space="preserve"> in general</w:t>
      </w:r>
      <w:r>
        <w:t xml:space="preserve">. </w:t>
      </w:r>
      <w:r w:rsidR="3C2DD083">
        <w:t>NC</w:t>
      </w:r>
      <w:r w:rsidR="64A7C68E">
        <w:t>H</w:t>
      </w:r>
      <w:r w:rsidR="3C2DD083">
        <w:t xml:space="preserve">S will </w:t>
      </w:r>
      <w:r>
        <w:t xml:space="preserve">not </w:t>
      </w:r>
      <w:r w:rsidR="3C2DD083">
        <w:t>disseminate statistical estimates for the variable</w:t>
      </w:r>
      <w:r w:rsidR="70120912">
        <w:t>s</w:t>
      </w:r>
      <w:r w:rsidR="3C2DD083">
        <w:t xml:space="preserve"> generated from the benchmarking questions.</w:t>
      </w:r>
      <w:r>
        <w:t xml:space="preserve"> Rather, t</w:t>
      </w:r>
      <w:r w:rsidR="1E4C36EB">
        <w:t xml:space="preserve">he resulting estimates </w:t>
      </w:r>
      <w:r w:rsidR="70120912">
        <w:t>for</w:t>
      </w:r>
      <w:r w:rsidR="1E4C36EB">
        <w:t xml:space="preserve"> the benchmark variables </w:t>
      </w:r>
      <w:r w:rsidR="073F915B">
        <w:t xml:space="preserve">will </w:t>
      </w:r>
      <w:r w:rsidR="1E4C36EB">
        <w:t xml:space="preserve">be compared </w:t>
      </w:r>
      <w:r w:rsidR="36EFFD7D">
        <w:t>as part of methodological work</w:t>
      </w:r>
      <w:r w:rsidR="1E4C36EB">
        <w:t xml:space="preserve"> to </w:t>
      </w:r>
      <w:r>
        <w:t xml:space="preserve">the “gold-standard” estimates from </w:t>
      </w:r>
      <w:r w:rsidR="1E4C36EB">
        <w:t>other sources like the NHIS to understand how Rapid Survey</w:t>
      </w:r>
      <w:r w:rsidR="70120912">
        <w:t>s</w:t>
      </w:r>
      <w:r w:rsidR="1E4C36EB">
        <w:t xml:space="preserve"> estimates differ from the other source</w:t>
      </w:r>
      <w:r w:rsidR="70120912">
        <w:t>s</w:t>
      </w:r>
      <w:r w:rsidR="1E4C36EB">
        <w:t>.</w:t>
      </w:r>
      <w:r w:rsidR="073F915B">
        <w:t xml:space="preserve"> Any content from NHIS, NSFG, or NHANES could be included in a Rapid Surveys questionnaire for benchmarking purposes.  Benchmarking content will </w:t>
      </w:r>
      <w:r w:rsidR="014EFBC0">
        <w:t xml:space="preserve">vary </w:t>
      </w:r>
      <w:r w:rsidR="073F915B">
        <w:t xml:space="preserve">across </w:t>
      </w:r>
      <w:r w:rsidR="70120912">
        <w:t>survey</w:t>
      </w:r>
      <w:r w:rsidR="225492BD">
        <w:t xml:space="preserve"> round</w:t>
      </w:r>
      <w:r w:rsidR="70120912">
        <w:t>s</w:t>
      </w:r>
      <w:r w:rsidR="69EA19B3">
        <w:t xml:space="preserve"> and generally </w:t>
      </w:r>
      <w:r w:rsidR="073F915B">
        <w:t xml:space="preserve">include questions on chronic conditions, functioning and disability, health care access and use, and health-related behaviors. Over time, this approach will permit the Rapid Surveys </w:t>
      </w:r>
      <w:r w:rsidR="70120912">
        <w:t>System</w:t>
      </w:r>
      <w:r w:rsidR="073F915B">
        <w:t xml:space="preserve"> to evaluate whether estimates for some health topics have greater fitness for use than other topic areas.</w:t>
      </w:r>
    </w:p>
    <w:p w:rsidR="00AE0CFE" w:rsidP="00AE0CFE" w14:paraId="041E69A3" w14:textId="77777777"/>
    <w:p w:rsidR="00AD7B8A" w:rsidP="00AD7B8A" w14:paraId="69D34ACA" w14:textId="357129A5">
      <w:r>
        <w:t>The inclusion of benchmarking questions serves one additional goal of the Rapid Survey</w:t>
      </w:r>
      <w:r>
        <w:t>s</w:t>
      </w:r>
      <w:r>
        <w:t xml:space="preserve"> </w:t>
      </w:r>
      <w:r>
        <w:t>System</w:t>
      </w:r>
      <w:r>
        <w:t xml:space="preserve">: To develop and carefully evaluate estimates for key health outcomes (that is, topics that are currently included on </w:t>
      </w:r>
      <w:r w:rsidR="4D23B463">
        <w:t>NCHS surveys</w:t>
      </w:r>
      <w:r>
        <w:t>) using statistical models that make joint use of data from recent quarterly panel surveys with older data from NHIS.</w:t>
      </w:r>
      <w:r>
        <w:t xml:space="preserve">  These modeled estimates may provide predictions or “nowcasted” estimates for key NHIS health outcomes or increase the reliability of disaggregated estimates for demographic or socioeconomic subgroups.  In this manner, the Rapid Surveys System could improve the timeliness and/or granularity of</w:t>
      </w:r>
      <w:r w:rsidR="00A72899">
        <w:t xml:space="preserve"> </w:t>
      </w:r>
      <w:r w:rsidR="423D18D3">
        <w:t>NCHS surveys</w:t>
      </w:r>
      <w:r>
        <w:t>.  This effort is consistent with NCHS’s Strategic Plan, which calls for “forging new methods to produce model-based estimates to address geographic, temporal, and demographic gaps in data.”</w:t>
      </w:r>
    </w:p>
    <w:p w:rsidR="00AE0CFE" w:rsidP="001F30FB" w14:paraId="30CB7653" w14:textId="03A82FCC">
      <w:r>
        <w:t xml:space="preserve"> </w:t>
      </w:r>
      <w:r w:rsidR="00797D59">
        <w:t xml:space="preserve"> </w:t>
      </w:r>
      <w:r w:rsidRPr="00797D59" w:rsidR="00797D59">
        <w:t xml:space="preserve"> </w:t>
      </w:r>
    </w:p>
    <w:p w:rsidR="001F30FB" w:rsidP="001F30FB" w14:paraId="1D5C495C" w14:textId="02F5ABDB">
      <w:r>
        <w:t xml:space="preserve">The two data collection contractors will separately administer the </w:t>
      </w:r>
      <w:r w:rsidR="00AD7B8A">
        <w:t xml:space="preserve">same questionnaire </w:t>
      </w:r>
      <w:r>
        <w:t xml:space="preserve">and then provide a data file with sampling weights and variance estimation variables to NCHS. </w:t>
      </w:r>
      <w:r w:rsidR="000F1DDE">
        <w:t xml:space="preserve">NCHS, </w:t>
      </w:r>
      <w:r w:rsidR="000F1DDE">
        <w:t xml:space="preserve">with the assistance of a </w:t>
      </w:r>
      <w:r>
        <w:t>support contractor</w:t>
      </w:r>
      <w:r w:rsidR="000F1DDE">
        <w:t xml:space="preserve"> (RTI International)</w:t>
      </w:r>
      <w:r>
        <w:t xml:space="preserve">, will perform data quality checks, including evaluating each round’s data against relevant benchmarks, merging the files together, and conducting final weighting and variance estimation. </w:t>
      </w:r>
      <w:r w:rsidR="00D725E0">
        <w:t>Quality evaluation analyses will include an assessment of the similarities and differences in estimates from the two commercial panels and a determination whether combining data from the two panels yields greater accuracy than can be achieved by any one panel alone.</w:t>
      </w:r>
    </w:p>
    <w:p w:rsidR="001F30FB" w:rsidP="001F30FB" w14:paraId="78770797" w14:textId="77777777"/>
    <w:p w:rsidR="001F30FB" w:rsidP="001F30FB" w14:paraId="096B27E7" w14:textId="0E796177">
      <w:r>
        <w:t>NCHS will make statistical e</w:t>
      </w:r>
      <w:r>
        <w:t xml:space="preserve">stimates and the </w:t>
      </w:r>
      <w:r>
        <w:t xml:space="preserve">underlying </w:t>
      </w:r>
      <w:r>
        <w:t>microdata</w:t>
      </w:r>
      <w:r>
        <w:t xml:space="preserve"> </w:t>
      </w:r>
      <w:r>
        <w:t xml:space="preserve">publicly available </w:t>
      </w:r>
      <w:r>
        <w:t xml:space="preserve">in as timely fashion as feasible </w:t>
      </w:r>
      <w:r>
        <w:t xml:space="preserve">after each round. </w:t>
      </w:r>
      <w:r>
        <w:t>Dissemination modes may include</w:t>
      </w:r>
      <w:r>
        <w:t xml:space="preserve"> </w:t>
      </w:r>
      <w:r>
        <w:t xml:space="preserve">web-tables with basic descriptive statistics, an online interactive dashboard where users can select pre-tabulated estimates (including standard errors/confidence intervals), and </w:t>
      </w:r>
      <w:r w:rsidR="00DB3372">
        <w:t>restricted-use and</w:t>
      </w:r>
      <w:r>
        <w:t xml:space="preserve"> </w:t>
      </w:r>
      <w:r>
        <w:t>public-use file</w:t>
      </w:r>
      <w:r>
        <w:t>s</w:t>
      </w:r>
      <w:r>
        <w:t xml:space="preserve">. </w:t>
      </w:r>
      <w:r>
        <w:t>All of</w:t>
      </w:r>
      <w:r>
        <w:t xml:space="preserve"> these analytic products will include highly visible and transparent information regarding any limitations and data quality. In particular, the documentation will indicate that Rapid Surveys </w:t>
      </w:r>
      <w:r>
        <w:t>differ in quality from</w:t>
      </w:r>
      <w:r>
        <w:t xml:space="preserve"> NCHS’ </w:t>
      </w:r>
      <w:r>
        <w:t xml:space="preserve">official statistics, thus those </w:t>
      </w:r>
      <w:r>
        <w:t>higher</w:t>
      </w:r>
      <w:r w:rsidR="00D725E0">
        <w:t>-</w:t>
      </w:r>
      <w:r>
        <w:t xml:space="preserve">quality </w:t>
      </w:r>
      <w:r w:rsidR="00D725E0">
        <w:t>established</w:t>
      </w:r>
      <w:r>
        <w:t xml:space="preserve"> data collections</w:t>
      </w:r>
      <w:r>
        <w:t xml:space="preserve"> should be used as the basis for examining yearly trends in established indicators. The documentation</w:t>
      </w:r>
      <w:r>
        <w:t xml:space="preserve"> will highlight key methodological </w:t>
      </w:r>
      <w:r>
        <w:t xml:space="preserve">concerns </w:t>
      </w:r>
      <w:r>
        <w:t xml:space="preserve">that may increase the risk of bias in Rapid Surveys estimates. A set of simple infographics are also planned that can be readily disseminated via social media. They will also include a link to the data use disclaimers. </w:t>
      </w:r>
    </w:p>
    <w:p w:rsidR="001F30FB" w:rsidP="001F30FB" w14:paraId="6EE68455" w14:textId="77777777"/>
    <w:p w:rsidR="001F30FB" w:rsidP="001F30FB" w14:paraId="1C6FB2A8" w14:textId="40AA4021">
      <w:r>
        <w:t xml:space="preserve">Following each round, </w:t>
      </w:r>
      <w:r w:rsidR="0062599F">
        <w:t>the</w:t>
      </w:r>
      <w:r>
        <w:t xml:space="preserve"> data collection contractor</w:t>
      </w:r>
      <w:r w:rsidR="0062599F">
        <w:t>s</w:t>
      </w:r>
      <w:r>
        <w:t xml:space="preserve"> will produce a methodology report that describes the composition and representativeness of the sample. This information will be used to inform sample selection procedures in subsequent rounds to improve sample coverage as needed. </w:t>
      </w:r>
      <w:r w:rsidR="4B64F53F">
        <w:t>All work will be done in conjunction with NCHS and under NCHS’s oversight</w:t>
      </w:r>
      <w:r w:rsidR="3C2707B0">
        <w:t xml:space="preserve"> and direction</w:t>
      </w:r>
      <w:r w:rsidR="4B64F53F">
        <w:t>. The overall evaluation work will be done by the data collection contractors. Some of the weighting will be done by the data collection contractors and further methodological work on how to combine data files/weights/variance estimators will be supported by RTI. RTI will also be responsible for benchmarking</w:t>
      </w:r>
      <w:r w:rsidR="00AC3ED7">
        <w:t xml:space="preserve"> analyses</w:t>
      </w:r>
      <w:r w:rsidR="4B64F53F">
        <w:t>.</w:t>
      </w:r>
    </w:p>
    <w:p w:rsidR="001F30FB" w:rsidP="001F30FB" w14:paraId="0425A197" w14:textId="77777777">
      <w:pPr>
        <w:widowControl/>
      </w:pPr>
    </w:p>
    <w:p w:rsidR="00E7432F" w:rsidRPr="005D268E" w:rsidP="00EE3E3C" w14:paraId="138FA110" w14:textId="3CD55B89">
      <w:pPr>
        <w:pStyle w:val="Heading3"/>
      </w:pPr>
      <w:bookmarkStart w:id="9" w:name="_Toc121495001"/>
      <w:r w:rsidRPr="005D268E">
        <w:t>Research Areas</w:t>
      </w:r>
      <w:bookmarkEnd w:id="9"/>
    </w:p>
    <w:p w:rsidR="00E7432F" w:rsidP="00E254AE" w14:paraId="34D7C4EE" w14:textId="77777777"/>
    <w:p w:rsidR="007462A1" w:rsidP="2D17E548" w14:paraId="301B446E" w14:textId="13C0926E">
      <w:r>
        <w:t xml:space="preserve">The development of this system </w:t>
      </w:r>
      <w:r w:rsidR="1E525B6B">
        <w:t xml:space="preserve">was </w:t>
      </w:r>
      <w:r>
        <w:t>guided by</w:t>
      </w:r>
      <w:r w:rsidR="370C3470">
        <w:t xml:space="preserve"> methodological</w:t>
      </w:r>
      <w:r>
        <w:t xml:space="preserve"> </w:t>
      </w:r>
      <w:r w:rsidR="68E5D6CE">
        <w:t>findings</w:t>
      </w:r>
      <w:r>
        <w:t xml:space="preserve"> from </w:t>
      </w:r>
      <w:r w:rsidR="26C16E64">
        <w:t>NCHS</w:t>
      </w:r>
      <w:r>
        <w:t>’s Board of Scientific Counselors.</w:t>
      </w:r>
      <w:r w:rsidR="6E7A3344">
        <w:t xml:space="preserve"> </w:t>
      </w:r>
      <w:r w:rsidR="303D14D7">
        <w:t xml:space="preserve">The </w:t>
      </w:r>
      <w:r w:rsidR="3BE31B0F">
        <w:t xml:space="preserve">Board of Scientific Counselors </w:t>
      </w:r>
      <w:r w:rsidR="598A29B3">
        <w:t xml:space="preserve">was asked to 1) </w:t>
      </w:r>
      <w:r w:rsidR="7426E088">
        <w:t xml:space="preserve">identify </w:t>
      </w:r>
      <w:r w:rsidR="7C8A3589">
        <w:t xml:space="preserve">ideal conditions for the use of </w:t>
      </w:r>
      <w:r w:rsidR="39DE4261">
        <w:t xml:space="preserve">probability-based </w:t>
      </w:r>
      <w:r w:rsidR="7C8A3589">
        <w:t xml:space="preserve">online panels for </w:t>
      </w:r>
      <w:r w:rsidR="531664FC">
        <w:t>emerging or supplemental topics</w:t>
      </w:r>
      <w:r w:rsidR="5AEB1AC2">
        <w:t xml:space="preserve"> where “gold standard” survey data may or may not be available</w:t>
      </w:r>
      <w:r w:rsidR="1B123437">
        <w:t xml:space="preserve"> </w:t>
      </w:r>
      <w:r w:rsidR="1B888EE9">
        <w:t xml:space="preserve">and </w:t>
      </w:r>
      <w:r w:rsidR="1B123437">
        <w:t xml:space="preserve">2) </w:t>
      </w:r>
      <w:r w:rsidR="1B888EE9">
        <w:t>identify additional research and evaluation needed to increase confidence in the fitness-for-use of estimates from online panel surveys for these p</w:t>
      </w:r>
      <w:r w:rsidR="1054F9DF">
        <w:t>urposes</w:t>
      </w:r>
      <w:r w:rsidR="56D070E8">
        <w:t xml:space="preserve">. The Board </w:t>
      </w:r>
      <w:r w:rsidR="6C296706">
        <w:t>formed a working group which sought expert input fr</w:t>
      </w:r>
      <w:r w:rsidR="430B4790">
        <w:t xml:space="preserve">om both working group members and outside experts as identified in </w:t>
      </w:r>
      <w:r w:rsidR="45B5AB2F">
        <w:t>Section 8 below</w:t>
      </w:r>
      <w:r w:rsidR="430B4790">
        <w:t>.</w:t>
      </w:r>
      <w:r w:rsidR="14E0301D">
        <w:t xml:space="preserve"> The working group’s findings and the Board’s recommendations (dated June 6, 2022) can be found online at: </w:t>
      </w:r>
      <w:r w:rsidR="2F19FD73">
        <w:t>https://www.cdc.gov/nchs/about/bsc/bsc_letters.htm</w:t>
      </w:r>
      <w:r w:rsidR="430B4790">
        <w:t xml:space="preserve"> </w:t>
      </w:r>
    </w:p>
    <w:p w:rsidR="007462A1" w:rsidP="00E254AE" w14:paraId="72726A9E" w14:textId="77777777"/>
    <w:p w:rsidR="00B2506D" w:rsidP="00E254AE" w14:paraId="43852ED9" w14:textId="342E4C17">
      <w:r>
        <w:t>Based on their findings, the BSC</w:t>
      </w:r>
      <w:r w:rsidR="00D464D3">
        <w:t>’s</w:t>
      </w:r>
      <w:r>
        <w:t xml:space="preserve"> major recommendation</w:t>
      </w:r>
      <w:r w:rsidR="00FA2862">
        <w:t>s</w:t>
      </w:r>
      <w:r>
        <w:t xml:space="preserve"> </w:t>
      </w:r>
      <w:r w:rsidR="000E4E9B">
        <w:t xml:space="preserve">for </w:t>
      </w:r>
      <w:r w:rsidR="006551AA">
        <w:t>us</w:t>
      </w:r>
      <w:r w:rsidR="00875BE3">
        <w:t xml:space="preserve">ing </w:t>
      </w:r>
      <w:r w:rsidR="006551AA">
        <w:t>online panel survey</w:t>
      </w:r>
      <w:r w:rsidR="1ECD8595">
        <w:t>s</w:t>
      </w:r>
      <w:r w:rsidR="006551AA">
        <w:t xml:space="preserve"> </w:t>
      </w:r>
      <w:r>
        <w:t xml:space="preserve">include: </w:t>
      </w:r>
    </w:p>
    <w:p w:rsidR="009F2737" w:rsidP="009F2737" w14:paraId="0C934438" w14:textId="1FA8C6C2">
      <w:pPr>
        <w:pStyle w:val="ListParagraph"/>
        <w:numPr>
          <w:ilvl w:val="0"/>
          <w:numId w:val="41"/>
        </w:numPr>
      </w:pPr>
      <w:r>
        <w:t>Avoid using online panels for estima</w:t>
      </w:r>
      <w:r w:rsidR="005027FE">
        <w:t>tes that can be produced by NCHS’ current cross-sectional household surveys</w:t>
      </w:r>
      <w:r w:rsidR="00FB5BDB">
        <w:t>, the former will</w:t>
      </w:r>
      <w:r w:rsidR="00B00978">
        <w:t xml:space="preserve"> have a greater risk of bias</w:t>
      </w:r>
    </w:p>
    <w:p w:rsidR="00ED166A" w:rsidP="009F2737" w14:paraId="56CBE97C" w14:textId="53AA14AA">
      <w:pPr>
        <w:pStyle w:val="ListParagraph"/>
        <w:numPr>
          <w:ilvl w:val="0"/>
          <w:numId w:val="41"/>
        </w:numPr>
      </w:pPr>
      <w:r>
        <w:t xml:space="preserve">Avoid </w:t>
      </w:r>
      <w:r w:rsidR="00A84F89">
        <w:t>using online panels for estimates related to the data collection methods</w:t>
      </w:r>
      <w:r w:rsidR="000E203D">
        <w:t xml:space="preserve"> (e.g., technology use and internet use)</w:t>
      </w:r>
      <w:r w:rsidR="00A84F89">
        <w:t xml:space="preserve"> or willingness to participate</w:t>
      </w:r>
      <w:r w:rsidR="000E203D">
        <w:t xml:space="preserve"> (e.g., volunteering, voting</w:t>
      </w:r>
      <w:r w:rsidR="000F1B22">
        <w:t xml:space="preserve">), </w:t>
      </w:r>
      <w:r w:rsidR="73031ED7">
        <w:t xml:space="preserve">as </w:t>
      </w:r>
      <w:r w:rsidR="000F1B22">
        <w:t>the</w:t>
      </w:r>
      <w:r w:rsidR="00850142">
        <w:t>se measures are known to be related to the likelihood of participation in online probability samples</w:t>
      </w:r>
    </w:p>
    <w:p w:rsidR="00BA01BF" w:rsidP="009F2737" w14:paraId="1626864B" w14:textId="14703BDF">
      <w:pPr>
        <w:pStyle w:val="ListParagraph"/>
        <w:numPr>
          <w:ilvl w:val="0"/>
          <w:numId w:val="41"/>
        </w:numPr>
      </w:pPr>
      <w:r>
        <w:rPr>
          <w:sz w:val="23"/>
          <w:szCs w:val="23"/>
        </w:rPr>
        <w:t xml:space="preserve">Estimates for some subgroups can be particularly susceptible to bias in online panels, so the design of the panel needs to ensure that it is “representative” not just demographically, but within the groups of interest </w:t>
      </w:r>
    </w:p>
    <w:p w:rsidR="00B4750B" w:rsidP="009F2737" w14:paraId="3B1A898A" w14:textId="2DE96ACC">
      <w:pPr>
        <w:pStyle w:val="ListParagraph"/>
        <w:numPr>
          <w:ilvl w:val="0"/>
          <w:numId w:val="41"/>
        </w:numPr>
      </w:pPr>
      <w:r>
        <w:t xml:space="preserve">Online panel estimates </w:t>
      </w:r>
      <w:r w:rsidR="00830F57">
        <w:t>may be</w:t>
      </w:r>
      <w:r>
        <w:t xml:space="preserve"> well-suited for generating estimates of change over time</w:t>
      </w:r>
      <w:r w:rsidR="00BA01BF">
        <w:t xml:space="preserve"> </w:t>
      </w:r>
      <w:r w:rsidR="00507A92">
        <w:t xml:space="preserve">when </w:t>
      </w:r>
      <w:r w:rsidR="00BA01BF">
        <w:t>panel designs are stable over time</w:t>
      </w:r>
    </w:p>
    <w:p w:rsidR="00B4750B" w:rsidP="009475F9" w14:paraId="5536E4EA" w14:textId="3471E01B">
      <w:pPr>
        <w:pStyle w:val="ListParagraph"/>
        <w:numPr>
          <w:ilvl w:val="0"/>
          <w:numId w:val="41"/>
        </w:numPr>
      </w:pPr>
      <w:r>
        <w:t xml:space="preserve">Online panel estimates are well-suited for piloting </w:t>
      </w:r>
      <w:r w:rsidR="005E10A7">
        <w:t xml:space="preserve">new or altered survey questions </w:t>
      </w:r>
      <w:r w:rsidR="00EF7DEE">
        <w:t>prior to implementation on large-scale household studies.</w:t>
      </w:r>
    </w:p>
    <w:p w:rsidR="009F2737" w:rsidP="00E254AE" w14:paraId="6B36B51B" w14:textId="77777777"/>
    <w:p w:rsidR="009F2737" w:rsidP="00E254AE" w14:paraId="6A3ED000" w14:textId="1F9F3A9C">
      <w:r>
        <w:t>The BSC</w:t>
      </w:r>
      <w:r w:rsidR="009523B6">
        <w:t xml:space="preserve"> provided</w:t>
      </w:r>
      <w:r>
        <w:t xml:space="preserve"> recommendations for </w:t>
      </w:r>
      <w:r w:rsidR="002B1123">
        <w:t xml:space="preserve">additional research </w:t>
      </w:r>
      <w:r w:rsidR="009523B6">
        <w:t xml:space="preserve">in </w:t>
      </w:r>
      <w:r w:rsidR="00E00E4F">
        <w:t>six</w:t>
      </w:r>
      <w:r w:rsidR="009523B6">
        <w:t xml:space="preserve"> areas</w:t>
      </w:r>
      <w:r w:rsidR="00E00E4F">
        <w:t>, and the Rapid Surveys System will include research activities related to each of these six areas. Those recommendations and research plans are identified below</w:t>
      </w:r>
      <w:r w:rsidR="002B1123">
        <w:t xml:space="preserve">: </w:t>
      </w:r>
    </w:p>
    <w:p w:rsidR="00FA2862" w:rsidP="00E254AE" w14:paraId="5F3FD8F9" w14:textId="77777777"/>
    <w:p w:rsidR="00501DF6" w:rsidRPr="006D3312" w:rsidP="009523B6" w14:paraId="34638FD8" w14:textId="016F7254">
      <w:pPr>
        <w:pStyle w:val="ListParagraph"/>
        <w:numPr>
          <w:ilvl w:val="0"/>
          <w:numId w:val="48"/>
        </w:numPr>
        <w:rPr>
          <w:b/>
          <w:bCs/>
          <w:i/>
          <w:iCs/>
        </w:rPr>
      </w:pPr>
      <w:r w:rsidRPr="006D3312">
        <w:rPr>
          <w:b/>
          <w:bCs/>
          <w:i/>
          <w:iCs/>
        </w:rPr>
        <w:t>Research augmenting panel</w:t>
      </w:r>
      <w:r w:rsidRPr="006D3312" w:rsidR="00F02F82">
        <w:rPr>
          <w:b/>
          <w:bCs/>
          <w:i/>
          <w:iCs/>
        </w:rPr>
        <w:t xml:space="preserve">s with other samples or administrative data to address </w:t>
      </w:r>
      <w:r w:rsidRPr="006D3312" w:rsidR="00F02F82">
        <w:rPr>
          <w:b/>
          <w:bCs/>
          <w:i/>
          <w:iCs/>
        </w:rPr>
        <w:t>undercoverage</w:t>
      </w:r>
      <w:r w:rsidRPr="006D3312" w:rsidR="00F02F82">
        <w:rPr>
          <w:b/>
          <w:bCs/>
          <w:i/>
          <w:iCs/>
        </w:rPr>
        <w:t xml:space="preserve"> and nonresponse</w:t>
      </w:r>
    </w:p>
    <w:p w:rsidR="001210DA" w:rsidP="001210DA" w14:paraId="50620FD0" w14:textId="77777777"/>
    <w:p w:rsidR="005F2770" w:rsidP="005F2770" w14:paraId="1D22B07B" w14:textId="3EA9814C">
      <w:pPr>
        <w:ind w:left="720"/>
      </w:pPr>
      <w:r>
        <w:t xml:space="preserve">Both </w:t>
      </w:r>
      <w:r w:rsidR="00B70778">
        <w:t>Ipsos</w:t>
      </w:r>
      <w:r>
        <w:t xml:space="preserve"> and NORC have submitted plans for </w:t>
      </w:r>
      <w:r w:rsidR="00203EF8">
        <w:t xml:space="preserve">improving the representativeness of their respective panels. </w:t>
      </w:r>
      <w:r w:rsidR="007C1DF9">
        <w:t xml:space="preserve">These plans vary </w:t>
      </w:r>
      <w:r w:rsidR="00A71ABA">
        <w:t xml:space="preserve">due to the </w:t>
      </w:r>
      <w:r w:rsidR="00576F6D">
        <w:t>specifics of the panels maintained by each contractor.</w:t>
      </w:r>
      <w:r>
        <w:t xml:space="preserve"> </w:t>
      </w:r>
      <w:r w:rsidR="0011135A">
        <w:t xml:space="preserve"> </w:t>
      </w:r>
      <w:r>
        <w:t xml:space="preserve">The Rapid Surveys System may include any or </w:t>
      </w:r>
      <w:r>
        <w:t>all of</w:t>
      </w:r>
      <w:r>
        <w:t xml:space="preserve"> the following strategies when implementing each survey:</w:t>
      </w:r>
    </w:p>
    <w:p w:rsidR="005F2770" w:rsidP="007B3F97" w14:paraId="27E9D9CF" w14:textId="1C087D35">
      <w:pPr>
        <w:pStyle w:val="ListParagraph"/>
        <w:numPr>
          <w:ilvl w:val="0"/>
          <w:numId w:val="51"/>
        </w:numPr>
      </w:pPr>
      <w:r>
        <w:t>U</w:t>
      </w:r>
      <w:r w:rsidR="0032429F">
        <w:t xml:space="preserve">nderrepresented groups can be over sampled </w:t>
      </w:r>
      <w:r w:rsidRPr="006C7573" w:rsidR="006C7573">
        <w:t xml:space="preserve">using sampling strata based on </w:t>
      </w:r>
      <w:r w:rsidR="00BC5681">
        <w:t xml:space="preserve">demographics such as </w:t>
      </w:r>
      <w:r w:rsidRPr="006C7573" w:rsidR="006C7573">
        <w:t>age, race/Hispanic ethnicity, education, household income, and gender</w:t>
      </w:r>
      <w:r w:rsidR="00B4092D">
        <w:t>.</w:t>
      </w:r>
    </w:p>
    <w:p w:rsidR="005F2770" w:rsidP="007B3F97" w14:paraId="78959830" w14:textId="18F16140">
      <w:pPr>
        <w:pStyle w:val="ListParagraph"/>
        <w:numPr>
          <w:ilvl w:val="0"/>
          <w:numId w:val="51"/>
        </w:numPr>
      </w:pPr>
      <w:r>
        <w:t xml:space="preserve">Telephone interviews may be included for </w:t>
      </w:r>
      <w:r w:rsidR="00B4092D">
        <w:t>panelists who prefer phone</w:t>
      </w:r>
      <w:r w:rsidR="00832F9F">
        <w:t xml:space="preserve"> </w:t>
      </w:r>
      <w:r w:rsidR="008B670F">
        <w:t>interviews.</w:t>
      </w:r>
    </w:p>
    <w:p w:rsidR="005F2770" w:rsidP="007B3F97" w14:paraId="04A0D799" w14:textId="30498743">
      <w:pPr>
        <w:pStyle w:val="ListParagraph"/>
        <w:numPr>
          <w:ilvl w:val="0"/>
          <w:numId w:val="51"/>
        </w:numPr>
      </w:pPr>
      <w:r>
        <w:t>I</w:t>
      </w:r>
      <w:r w:rsidR="000966C5">
        <w:t xml:space="preserve">ncentives </w:t>
      </w:r>
      <w:r>
        <w:t>may</w:t>
      </w:r>
      <w:r w:rsidR="000966C5">
        <w:t xml:space="preserve"> be increased for underrepresented groups</w:t>
      </w:r>
    </w:p>
    <w:p w:rsidR="005F2770" w:rsidP="007B3F97" w14:paraId="1D16FBA2" w14:textId="43224A90">
      <w:pPr>
        <w:pStyle w:val="ListParagraph"/>
        <w:numPr>
          <w:ilvl w:val="0"/>
          <w:numId w:val="51"/>
        </w:numPr>
      </w:pPr>
      <w:r>
        <w:t>R</w:t>
      </w:r>
      <w:r w:rsidR="003E5098">
        <w:t>ecruit</w:t>
      </w:r>
      <w:r>
        <w:t>ment of</w:t>
      </w:r>
      <w:r w:rsidR="003E5098">
        <w:t xml:space="preserve"> </w:t>
      </w:r>
      <w:r>
        <w:t xml:space="preserve">panelists from </w:t>
      </w:r>
      <w:r w:rsidR="003E5098">
        <w:t>underrepresented groups</w:t>
      </w:r>
      <w:r>
        <w:t xml:space="preserve"> may be enhanced </w:t>
      </w:r>
      <w:r w:rsidR="003E5098">
        <w:t xml:space="preserve">by mailing </w:t>
      </w:r>
      <w:r w:rsidR="00C12A7F">
        <w:t>advance letters</w:t>
      </w:r>
      <w:r w:rsidR="007B76BB">
        <w:t xml:space="preserve"> and refusal conversion materials</w:t>
      </w:r>
      <w:r w:rsidR="003E5098">
        <w:t>.</w:t>
      </w:r>
    </w:p>
    <w:p w:rsidR="00832F9F" w:rsidP="007B3F97" w14:paraId="7C95B40D" w14:textId="2CA2FAE2">
      <w:pPr>
        <w:pStyle w:val="ListParagraph"/>
        <w:numPr>
          <w:ilvl w:val="0"/>
          <w:numId w:val="51"/>
        </w:numPr>
      </w:pPr>
      <w:r>
        <w:t>S</w:t>
      </w:r>
      <w:r w:rsidR="00A727F6">
        <w:t xml:space="preserve">elf-administered mail questionnaires </w:t>
      </w:r>
      <w:r>
        <w:t>may</w:t>
      </w:r>
      <w:r w:rsidR="00A727F6">
        <w:t xml:space="preserve"> be mailed to subgroups of interest to improve response from underrepresented groups.</w:t>
      </w:r>
    </w:p>
    <w:p w:rsidR="000C6CF5" w:rsidP="007B3F97" w14:paraId="35A4DB40" w14:textId="55DAD24F">
      <w:pPr>
        <w:pStyle w:val="ListParagraph"/>
        <w:numPr>
          <w:ilvl w:val="0"/>
          <w:numId w:val="51"/>
        </w:numPr>
      </w:pPr>
      <w:r>
        <w:t>Additional respondents from underrepresented groups may be recruited from opt-in nonprobability samples or from mailings to address-based sample.</w:t>
      </w:r>
    </w:p>
    <w:p w:rsidR="00AD15C5" w:rsidP="00AD15C5" w14:paraId="33FC513F" w14:textId="791763C8"/>
    <w:p w:rsidR="008929FF" w:rsidP="00AE1E0B" w14:paraId="6EC7E210" w14:textId="44DFC621">
      <w:pPr>
        <w:ind w:left="720"/>
      </w:pPr>
      <w:r w:rsidRPr="00440942">
        <w:t xml:space="preserve">The Rapid Surveys </w:t>
      </w:r>
      <w:r>
        <w:t xml:space="preserve">System is particularly interested in evaluating the quality of estimates from commercial survey panels for subpopulations that are susceptible during a public health crisis to increased morbidity, disease transmission, or impacts on well-being.  Estimates from these panels may be sufficiently accurate for decision making regarding emerging and priority health concerns nationally, but may be insufficient for subgroups defined by income, education, or social status, or who experience </w:t>
      </w:r>
      <w:r w:rsidRPr="00440942">
        <w:t>lack of access to health care</w:t>
      </w:r>
      <w:r>
        <w:t xml:space="preserve"> or </w:t>
      </w:r>
      <w:r w:rsidRPr="00440942">
        <w:t>racial discrimination</w:t>
      </w:r>
      <w:r>
        <w:t xml:space="preserve">. Underrepresentation of these subpopulations in commercial survey panels may limit the utility of estimates from such panels. </w:t>
      </w:r>
    </w:p>
    <w:p w:rsidR="008929FF" w:rsidP="00AE1E0B" w14:paraId="053867BE" w14:textId="77777777">
      <w:pPr>
        <w:ind w:left="720"/>
      </w:pPr>
    </w:p>
    <w:p w:rsidR="008929FF" w:rsidP="00AE1E0B" w14:paraId="5FF0951A" w14:textId="72FB3100">
      <w:pPr>
        <w:ind w:left="720"/>
      </w:pPr>
      <w:r>
        <w:t xml:space="preserve">The bulleted list in the previous paragraph identified strategies for improving the overall representativeness of the survey panels. Similar strategies may also be used </w:t>
      </w:r>
      <w:r w:rsidR="00DC16A7">
        <w:t xml:space="preserve">as part of developmental activities that </w:t>
      </w:r>
      <w:r>
        <w:t xml:space="preserve">increase sample sizes and enhance the precision of estimates for specific subgroups and generate sufficient data for evaluations of the quality of </w:t>
      </w:r>
      <w:r>
        <w:t>estimates for these subgroups.  That is, the Rapid Surveys System may target individual surveys to collect data only from specific subgroups within existing survey panels, may enhance recruitment efforts with such groups, and may supplement data collection for such groups with additional respondents from other probability or nonprobability samples.</w:t>
      </w:r>
    </w:p>
    <w:p w:rsidR="00762DDD" w:rsidP="00762DDD" w14:paraId="5E07F717" w14:textId="77777777"/>
    <w:p w:rsidR="00F02F82" w:rsidRPr="006D3312" w:rsidP="00651C7E" w14:paraId="0818B805" w14:textId="150984AF">
      <w:pPr>
        <w:pStyle w:val="ListParagraph"/>
        <w:numPr>
          <w:ilvl w:val="0"/>
          <w:numId w:val="48"/>
        </w:numPr>
        <w:rPr>
          <w:b/>
          <w:bCs/>
          <w:i/>
          <w:iCs/>
        </w:rPr>
      </w:pPr>
      <w:r w:rsidRPr="006D3312">
        <w:rPr>
          <w:b/>
          <w:bCs/>
          <w:i/>
          <w:iCs/>
        </w:rPr>
        <w:t>Conduct an evaluation study</w:t>
      </w:r>
      <w:r w:rsidRPr="006D3312" w:rsidR="00C2214A">
        <w:rPr>
          <w:b/>
          <w:bCs/>
          <w:i/>
          <w:iCs/>
        </w:rPr>
        <w:t xml:space="preserve"> </w:t>
      </w:r>
      <w:r w:rsidRPr="006D3312" w:rsidR="00F80A9B">
        <w:rPr>
          <w:b/>
          <w:bCs/>
          <w:i/>
          <w:iCs/>
        </w:rPr>
        <w:t xml:space="preserve">to </w:t>
      </w:r>
      <w:r w:rsidRPr="006D3312" w:rsidR="00330520">
        <w:rPr>
          <w:b/>
          <w:bCs/>
          <w:i/>
          <w:iCs/>
        </w:rPr>
        <w:t>inform the suitability</w:t>
      </w:r>
      <w:r w:rsidRPr="006D3312" w:rsidR="00C2214A">
        <w:rPr>
          <w:b/>
          <w:bCs/>
          <w:i/>
          <w:iCs/>
        </w:rPr>
        <w:t xml:space="preserve"> o</w:t>
      </w:r>
      <w:r w:rsidRPr="5EC837F6" w:rsidR="3EE1DAA1">
        <w:rPr>
          <w:b/>
          <w:bCs/>
          <w:i/>
          <w:iCs/>
        </w:rPr>
        <w:t>f</w:t>
      </w:r>
      <w:r w:rsidRPr="006D3312" w:rsidR="00C2214A">
        <w:rPr>
          <w:b/>
          <w:bCs/>
          <w:i/>
          <w:iCs/>
        </w:rPr>
        <w:t xml:space="preserve"> online panels</w:t>
      </w:r>
      <w:r w:rsidRPr="006D3312" w:rsidR="00330520">
        <w:rPr>
          <w:b/>
          <w:bCs/>
          <w:i/>
          <w:iCs/>
        </w:rPr>
        <w:t xml:space="preserve"> for </w:t>
      </w:r>
      <w:r w:rsidRPr="006D3312" w:rsidR="00440D31">
        <w:rPr>
          <w:b/>
          <w:bCs/>
          <w:i/>
          <w:iCs/>
        </w:rPr>
        <w:t>types</w:t>
      </w:r>
      <w:r w:rsidRPr="006D3312" w:rsidR="00330520">
        <w:rPr>
          <w:b/>
          <w:bCs/>
          <w:i/>
          <w:iCs/>
        </w:rPr>
        <w:t xml:space="preserve"> of estimates, limitations of </w:t>
      </w:r>
      <w:r w:rsidRPr="006D3312" w:rsidR="00AF181B">
        <w:rPr>
          <w:b/>
          <w:bCs/>
          <w:i/>
          <w:iCs/>
        </w:rPr>
        <w:t xml:space="preserve">the panel approach, needed changes to the design, and improvements to weighting and estimation. </w:t>
      </w:r>
    </w:p>
    <w:p w:rsidR="003159A8" w:rsidP="003159A8" w14:paraId="43F81B4F" w14:textId="77777777"/>
    <w:p w:rsidR="00B22309" w:rsidP="00B22309" w14:paraId="6B65EBAE" w14:textId="51577A34">
      <w:pPr>
        <w:pStyle w:val="ListParagraph"/>
        <w:widowControl/>
        <w:autoSpaceDE/>
        <w:autoSpaceDN/>
        <w:adjustRightInd/>
      </w:pPr>
      <w:r>
        <w:t xml:space="preserve">Both data collection </w:t>
      </w:r>
      <w:r w:rsidR="00651C7E">
        <w:t xml:space="preserve">contractors will be conducting </w:t>
      </w:r>
      <w:r w:rsidR="23679415">
        <w:t>separate</w:t>
      </w:r>
      <w:r w:rsidR="00651C7E">
        <w:t xml:space="preserve"> evaluations that incorporate data from their own panel and the other contractor’s panel. </w:t>
      </w:r>
      <w:r w:rsidR="00770019">
        <w:t xml:space="preserve">The </w:t>
      </w:r>
      <w:r w:rsidR="00611911">
        <w:t>purpose</w:t>
      </w:r>
      <w:r w:rsidR="00770019">
        <w:t xml:space="preserve"> of </w:t>
      </w:r>
      <w:r w:rsidR="0075048B">
        <w:t xml:space="preserve">having </w:t>
      </w:r>
      <w:r w:rsidR="00FC0815">
        <w:t xml:space="preserve">both data collection contractors </w:t>
      </w:r>
      <w:r w:rsidR="00A16800">
        <w:t>conduct independent evaluation</w:t>
      </w:r>
      <w:r w:rsidR="00FC0815">
        <w:t>s</w:t>
      </w:r>
      <w:r w:rsidR="00A16800">
        <w:t xml:space="preserve"> is to improve the </w:t>
      </w:r>
      <w:r w:rsidR="00651C7E">
        <w:t xml:space="preserve">objectivity of the final conclusions. </w:t>
      </w:r>
      <w:r w:rsidR="0037760B">
        <w:t xml:space="preserve">NCHS </w:t>
      </w:r>
      <w:r w:rsidR="00E254BA">
        <w:t>will</w:t>
      </w:r>
      <w:r w:rsidR="0037760B">
        <w:t xml:space="preserve"> combine and synthesize </w:t>
      </w:r>
      <w:r w:rsidR="008469AD">
        <w:t>the two reports</w:t>
      </w:r>
      <w:r w:rsidR="00651C7E">
        <w:t xml:space="preserve">, </w:t>
      </w:r>
      <w:r w:rsidR="009D1BC1">
        <w:t>reconcile any</w:t>
      </w:r>
      <w:r w:rsidR="00651C7E">
        <w:t xml:space="preserve"> differences in conclusions, and prepare a single cohesive evaluation report</w:t>
      </w:r>
      <w:r w:rsidR="009D3D27">
        <w:t xml:space="preserve">. </w:t>
      </w:r>
    </w:p>
    <w:p w:rsidR="00B22309" w:rsidP="00B22309" w14:paraId="2C011A1E" w14:textId="77777777">
      <w:pPr>
        <w:pStyle w:val="ListParagraph"/>
        <w:widowControl/>
        <w:autoSpaceDE/>
        <w:autoSpaceDN/>
        <w:adjustRightInd/>
      </w:pPr>
    </w:p>
    <w:p w:rsidR="00205303" w:rsidP="00B22309" w14:paraId="00E39239" w14:textId="5D0F13AA">
      <w:pPr>
        <w:pStyle w:val="ListParagraph"/>
        <w:widowControl/>
        <w:autoSpaceDE/>
        <w:autoSpaceDN/>
        <w:adjustRightInd/>
      </w:pPr>
      <w:r>
        <w:t>The evaluation</w:t>
      </w:r>
      <w:r w:rsidR="008051A5">
        <w:t xml:space="preserve">s from each contractor will include </w:t>
      </w:r>
      <w:r w:rsidR="00444746">
        <w:t xml:space="preserve">literature reviews </w:t>
      </w:r>
      <w:r w:rsidR="00D400CB">
        <w:t>on the</w:t>
      </w:r>
      <w:r w:rsidR="00586255">
        <w:t xml:space="preserve"> use of probability-based commercial panel data for national estimates</w:t>
      </w:r>
      <w:r w:rsidR="00D400CB">
        <w:t xml:space="preserve"> and </w:t>
      </w:r>
      <w:r w:rsidR="00586255">
        <w:t>methods</w:t>
      </w:r>
      <w:r w:rsidR="00C556F5">
        <w:t xml:space="preserve"> of estimation</w:t>
      </w:r>
      <w:r w:rsidR="00586255">
        <w:t xml:space="preserve"> </w:t>
      </w:r>
      <w:r w:rsidR="00D400CB">
        <w:t>for combining survey data</w:t>
      </w:r>
      <w:r w:rsidR="00586255">
        <w:t xml:space="preserve"> from commercial panels with national probability surveys.</w:t>
      </w:r>
      <w:r w:rsidR="00A362A7">
        <w:t xml:space="preserve"> </w:t>
      </w:r>
      <w:r w:rsidR="00E464D8">
        <w:t xml:space="preserve">The literature reviews will </w:t>
      </w:r>
      <w:r w:rsidR="003C0D4A">
        <w:t xml:space="preserve">provide </w:t>
      </w:r>
      <w:r w:rsidR="002D4ACD">
        <w:t xml:space="preserve">the background and motivation for </w:t>
      </w:r>
      <w:r w:rsidR="00A747C0">
        <w:t xml:space="preserve">each contractor to propose </w:t>
      </w:r>
      <w:r w:rsidR="009F1A22">
        <w:t>survey estimation methods for weighting and calibrating the estimates from the panels.</w:t>
      </w:r>
    </w:p>
    <w:p w:rsidR="00205303" w:rsidP="00B22309" w14:paraId="3E1AB1DE" w14:textId="77777777">
      <w:pPr>
        <w:pStyle w:val="ListParagraph"/>
        <w:widowControl/>
        <w:autoSpaceDE/>
        <w:autoSpaceDN/>
        <w:adjustRightInd/>
      </w:pPr>
    </w:p>
    <w:p w:rsidR="00C2214A" w:rsidRPr="006D3312" w:rsidP="007307FB" w14:paraId="44592614" w14:textId="3F83AEEC">
      <w:pPr>
        <w:pStyle w:val="ListParagraph"/>
        <w:numPr>
          <w:ilvl w:val="0"/>
          <w:numId w:val="48"/>
        </w:numPr>
        <w:rPr>
          <w:b/>
          <w:bCs/>
          <w:i/>
          <w:iCs/>
        </w:rPr>
      </w:pPr>
      <w:r w:rsidRPr="006D3312">
        <w:rPr>
          <w:b/>
          <w:bCs/>
          <w:i/>
          <w:iCs/>
        </w:rPr>
        <w:t xml:space="preserve">Evaluate different </w:t>
      </w:r>
      <w:r w:rsidRPr="006D3312" w:rsidR="00D51DF8">
        <w:rPr>
          <w:b/>
          <w:bCs/>
          <w:i/>
          <w:iCs/>
        </w:rPr>
        <w:t>postsurvey weighting adjustments</w:t>
      </w:r>
      <w:r w:rsidRPr="006D3312" w:rsidR="00CA147F">
        <w:rPr>
          <w:b/>
          <w:bCs/>
          <w:i/>
          <w:iCs/>
        </w:rPr>
        <w:t xml:space="preserve"> for nonresponse bias</w:t>
      </w:r>
    </w:p>
    <w:p w:rsidR="00D4395E" w:rsidP="00D4395E" w14:paraId="67CE0CBA" w14:textId="77777777"/>
    <w:p w:rsidR="008F66C1" w:rsidP="008F66C1" w14:paraId="6332D8F4" w14:textId="3898D0C0">
      <w:pPr>
        <w:pStyle w:val="ListParagraph"/>
        <w:widowControl/>
        <w:autoSpaceDE/>
        <w:autoSpaceDN/>
        <w:adjustRightInd/>
      </w:pPr>
      <w:r>
        <w:t xml:space="preserve">As part of their independent evaluations, </w:t>
      </w:r>
      <w:r w:rsidRPr="007F2030" w:rsidR="007F2030">
        <w:t xml:space="preserve">each contractor will </w:t>
      </w:r>
      <w:r>
        <w:t>ev</w:t>
      </w:r>
      <w:r w:rsidR="00203F19">
        <w:t>aluate</w:t>
      </w:r>
      <w:r w:rsidRPr="007F2030" w:rsidR="007F2030">
        <w:t xml:space="preserve"> alternative methods for producing </w:t>
      </w:r>
      <w:r w:rsidR="005F7596">
        <w:t xml:space="preserve">weighted </w:t>
      </w:r>
      <w:r w:rsidRPr="007F2030" w:rsidR="007F2030">
        <w:t xml:space="preserve">estimates from commercial survey panels. </w:t>
      </w:r>
      <w:r w:rsidR="005F7596">
        <w:t>This</w:t>
      </w:r>
      <w:r>
        <w:t xml:space="preserve"> will include </w:t>
      </w:r>
      <w:r w:rsidR="00203F19">
        <w:t>w</w:t>
      </w:r>
      <w:r w:rsidR="009C3BF7">
        <w:t>eight</w:t>
      </w:r>
      <w:r w:rsidR="00B32E67">
        <w:t>ing</w:t>
      </w:r>
      <w:r w:rsidR="009C3BF7">
        <w:t xml:space="preserve"> </w:t>
      </w:r>
      <w:r w:rsidR="003B600F">
        <w:t xml:space="preserve">methods </w:t>
      </w:r>
      <w:r w:rsidR="005F7596">
        <w:t>that</w:t>
      </w:r>
      <w:r w:rsidR="003B600F">
        <w:t xml:space="preserve"> calibrate the estimates from the panel surveys to</w:t>
      </w:r>
      <w:r>
        <w:t xml:space="preserve"> one or more NCHS population surveys </w:t>
      </w:r>
      <w:r w:rsidR="002E5D8C">
        <w:t>like the NHIS.</w:t>
      </w:r>
      <w:r w:rsidR="005D7CB2">
        <w:t xml:space="preserve"> </w:t>
      </w:r>
      <w:r w:rsidR="004C785A">
        <w:t xml:space="preserve">Analytic evaluations will be conducted to understand </w:t>
      </w:r>
      <w:r w:rsidR="007550E3">
        <w:t xml:space="preserve">the extent to which the alternative weighting methods </w:t>
      </w:r>
      <w:r w:rsidR="00B266FA">
        <w:t xml:space="preserve">reduce the amount of bias </w:t>
      </w:r>
      <w:r w:rsidR="000F54BD">
        <w:t xml:space="preserve">in estimates </w:t>
      </w:r>
      <w:r w:rsidR="00566570">
        <w:t xml:space="preserve">from Rapid Surveys. </w:t>
      </w:r>
      <w:r w:rsidR="008A78F5">
        <w:t xml:space="preserve">For example, </w:t>
      </w:r>
      <w:r w:rsidR="00DC1586">
        <w:t xml:space="preserve">the estimates </w:t>
      </w:r>
      <w:r w:rsidR="006B4A62">
        <w:t xml:space="preserve">from Rapid Surveys using the alternative weighting </w:t>
      </w:r>
      <w:r w:rsidR="00A52EFF">
        <w:t xml:space="preserve">methods </w:t>
      </w:r>
      <w:r w:rsidR="00E24C20">
        <w:t xml:space="preserve">can be compared to benchmark estimates from a gold standard survey like the NHIS. The </w:t>
      </w:r>
      <w:r w:rsidR="007637CC">
        <w:t xml:space="preserve">difference in the </w:t>
      </w:r>
      <w:r w:rsidR="00E24C20">
        <w:t xml:space="preserve">variance of </w:t>
      </w:r>
      <w:r w:rsidR="009875CA">
        <w:t xml:space="preserve">estimates produced by alternative weighting methods </w:t>
      </w:r>
      <w:r w:rsidR="007637CC">
        <w:t xml:space="preserve">will also be evaluated </w:t>
      </w:r>
      <w:r w:rsidR="00425FCD">
        <w:t xml:space="preserve">to understand the </w:t>
      </w:r>
      <w:r w:rsidR="007661E3">
        <w:t xml:space="preserve">impact on the total </w:t>
      </w:r>
      <w:r w:rsidR="00A13710">
        <w:t>er</w:t>
      </w:r>
      <w:r w:rsidR="00DE51C2">
        <w:t xml:space="preserve">ror of </w:t>
      </w:r>
      <w:r w:rsidR="001E46F2">
        <w:t>survey estimates</w:t>
      </w:r>
      <w:r w:rsidR="00EF02D2">
        <w:t xml:space="preserve">. </w:t>
      </w:r>
      <w:r>
        <w:t xml:space="preserve">Based on </w:t>
      </w:r>
      <w:r w:rsidR="00EF02D2">
        <w:t xml:space="preserve">these </w:t>
      </w:r>
      <w:r>
        <w:t xml:space="preserve">analytic evaluations, </w:t>
      </w:r>
      <w:r w:rsidR="005D7CB2">
        <w:t xml:space="preserve">the </w:t>
      </w:r>
      <w:r>
        <w:t>contractor</w:t>
      </w:r>
      <w:r w:rsidR="005D7CB2">
        <w:t>s</w:t>
      </w:r>
      <w:r>
        <w:t xml:space="preserve"> will provide recommendations for alternate </w:t>
      </w:r>
      <w:r w:rsidR="00B702B0">
        <w:t xml:space="preserve">weighting </w:t>
      </w:r>
      <w:r>
        <w:t xml:space="preserve">approaches and their </w:t>
      </w:r>
      <w:r w:rsidR="00E042B9">
        <w:t xml:space="preserve">future </w:t>
      </w:r>
      <w:r>
        <w:t xml:space="preserve">implementation </w:t>
      </w:r>
      <w:r w:rsidR="003514D1">
        <w:t xml:space="preserve">to </w:t>
      </w:r>
      <w:r w:rsidR="00E042B9">
        <w:t xml:space="preserve">achieve </w:t>
      </w:r>
      <w:r w:rsidR="00512788">
        <w:t xml:space="preserve">NCHS </w:t>
      </w:r>
      <w:r>
        <w:t xml:space="preserve">objectives </w:t>
      </w:r>
      <w:r w:rsidR="0059226B">
        <w:t>for</w:t>
      </w:r>
      <w:r>
        <w:t xml:space="preserve"> </w:t>
      </w:r>
      <w:r w:rsidR="0059226B">
        <w:t>Rapid Surveys.</w:t>
      </w:r>
      <w:r w:rsidR="00752234">
        <w:t xml:space="preserve"> The contractors will also </w:t>
      </w:r>
      <w:r>
        <w:t xml:space="preserve">identify directions for additional research and methodological development. </w:t>
      </w:r>
    </w:p>
    <w:p w:rsidR="00D4395E" w:rsidP="007307FB" w14:paraId="43BB59AB" w14:textId="77777777">
      <w:pPr>
        <w:ind w:left="720"/>
      </w:pPr>
    </w:p>
    <w:p w:rsidR="00CA147F" w:rsidRPr="00BE12C6" w:rsidP="00752234" w14:paraId="0B8513C2" w14:textId="3F63FE6C">
      <w:pPr>
        <w:pStyle w:val="ListParagraph"/>
        <w:numPr>
          <w:ilvl w:val="0"/>
          <w:numId w:val="48"/>
        </w:numPr>
        <w:rPr>
          <w:b/>
          <w:bCs/>
          <w:i/>
          <w:iCs/>
        </w:rPr>
      </w:pPr>
      <w:r w:rsidRPr="00BE12C6">
        <w:rPr>
          <w:b/>
          <w:bCs/>
          <w:i/>
          <w:iCs/>
        </w:rPr>
        <w:t xml:space="preserve">Design auxiliary </w:t>
      </w:r>
      <w:r w:rsidRPr="00BE12C6" w:rsidR="00293E34">
        <w:rPr>
          <w:b/>
          <w:bCs/>
          <w:i/>
          <w:iCs/>
        </w:rPr>
        <w:t xml:space="preserve">variables </w:t>
      </w:r>
      <w:r w:rsidRPr="00BE12C6" w:rsidR="0020531F">
        <w:rPr>
          <w:b/>
          <w:bCs/>
          <w:i/>
          <w:iCs/>
        </w:rPr>
        <w:t xml:space="preserve">to </w:t>
      </w:r>
      <w:r w:rsidRPr="00BE12C6" w:rsidR="00F31290">
        <w:rPr>
          <w:b/>
          <w:bCs/>
          <w:i/>
          <w:iCs/>
        </w:rPr>
        <w:t xml:space="preserve">aid weighting adjustments, rather than only rely on </w:t>
      </w:r>
      <w:r w:rsidRPr="00BE12C6" w:rsidR="007A6072">
        <w:rPr>
          <w:b/>
          <w:bCs/>
          <w:i/>
          <w:iCs/>
        </w:rPr>
        <w:t>measures that are currently available</w:t>
      </w:r>
    </w:p>
    <w:p w:rsidR="00752234" w:rsidP="00752234" w14:paraId="297FC50E" w14:textId="77777777"/>
    <w:p w:rsidR="00752234" w:rsidP="003A57A0" w14:paraId="0A8F60D2" w14:textId="66DC08D3">
      <w:pPr>
        <w:ind w:left="720"/>
      </w:pPr>
      <w:r>
        <w:t>An important feature of Rapid Surveys is the use of the NHIS</w:t>
      </w:r>
      <w:r w:rsidR="00E85FF1">
        <w:t xml:space="preserve"> </w:t>
      </w:r>
      <w:r w:rsidR="003611D1">
        <w:t xml:space="preserve">to calibrate </w:t>
      </w:r>
      <w:r w:rsidR="00117825">
        <w:t>the weights</w:t>
      </w:r>
      <w:r w:rsidR="0066440F">
        <w:t xml:space="preserve"> </w:t>
      </w:r>
      <w:r w:rsidR="00990FE5">
        <w:t xml:space="preserve">from the </w:t>
      </w:r>
      <w:r w:rsidR="0075330E">
        <w:t>online survey panels</w:t>
      </w:r>
      <w:r w:rsidR="00B15A2D">
        <w:t xml:space="preserve">. </w:t>
      </w:r>
      <w:r w:rsidR="00AC1DAC">
        <w:t xml:space="preserve">This </w:t>
      </w:r>
      <w:r w:rsidR="000465D7">
        <w:t xml:space="preserve">enables NCHS to leverage </w:t>
      </w:r>
      <w:r w:rsidR="001579D3">
        <w:t xml:space="preserve">gold standard surveys to evaluate and improve the estimates from online panel surveys. </w:t>
      </w:r>
      <w:r w:rsidR="00DE2880">
        <w:t xml:space="preserve">The NHIS already includes </w:t>
      </w:r>
      <w:r w:rsidR="00537E6E">
        <w:t>many</w:t>
      </w:r>
      <w:r w:rsidR="00DE2880">
        <w:t xml:space="preserve"> health variables that can be used for the purpose of weight calibration. </w:t>
      </w:r>
      <w:r w:rsidR="004354F7">
        <w:t xml:space="preserve">It is </w:t>
      </w:r>
      <w:r w:rsidR="004354F7">
        <w:t xml:space="preserve">also possible to add questions to the NHIS </w:t>
      </w:r>
      <w:r w:rsidR="008C1996">
        <w:t xml:space="preserve">to use as </w:t>
      </w:r>
      <w:r w:rsidR="009012C5">
        <w:t xml:space="preserve">calibration variables in the weighting process. </w:t>
      </w:r>
      <w:r w:rsidR="00E55ADF">
        <w:t xml:space="preserve">For example, </w:t>
      </w:r>
      <w:r w:rsidRPr="00AF2EF9" w:rsidR="00AF2EF9">
        <w:t>in quarter 3 of 2022</w:t>
      </w:r>
      <w:r w:rsidR="00AF2EF9">
        <w:t xml:space="preserve">, </w:t>
      </w:r>
      <w:r w:rsidR="005A3C4A">
        <w:t>nine</w:t>
      </w:r>
      <w:r w:rsidR="007D53EA">
        <w:t xml:space="preserve"> questions covering three </w:t>
      </w:r>
      <w:r w:rsidR="008220F8">
        <w:t xml:space="preserve">topic </w:t>
      </w:r>
      <w:r w:rsidR="00494067">
        <w:t xml:space="preserve">areas </w:t>
      </w:r>
      <w:r w:rsidR="00AF2EF9">
        <w:t xml:space="preserve">were added to the NHIS </w:t>
      </w:r>
      <w:r w:rsidR="00494067">
        <w:t xml:space="preserve">to </w:t>
      </w:r>
      <w:r w:rsidR="00741244">
        <w:t>study</w:t>
      </w:r>
      <w:r w:rsidR="008220F8">
        <w:t xml:space="preserve"> weighting calibration</w:t>
      </w:r>
      <w:r w:rsidR="00741244">
        <w:t xml:space="preserve"> methods in the NCHS Research and Development Survey (RANDS)</w:t>
      </w:r>
      <w:r w:rsidR="007D53EA">
        <w:t>.</w:t>
      </w:r>
      <w:r w:rsidR="00C2313A">
        <w:t xml:space="preserve"> </w:t>
      </w:r>
      <w:r w:rsidR="00E00E4F">
        <w:t xml:space="preserve">The Rapid Surveys System will further evaluate the utility of these new topic areas for calibration. </w:t>
      </w:r>
      <w:r w:rsidR="00C2313A">
        <w:t xml:space="preserve">The evaluations of alternative weighting methods as part of Rapid Surveys may also identify </w:t>
      </w:r>
      <w:r w:rsidR="00095FBB">
        <w:t>new variables</w:t>
      </w:r>
      <w:r w:rsidR="00112BCC">
        <w:t xml:space="preserve"> worthy of investigation as </w:t>
      </w:r>
      <w:r w:rsidR="0058143F">
        <w:t xml:space="preserve">weighting calibration variables. </w:t>
      </w:r>
    </w:p>
    <w:p w:rsidR="00752234" w:rsidP="00752234" w14:paraId="1D7CEAC2" w14:textId="77777777">
      <w:pPr>
        <w:ind w:left="720"/>
      </w:pPr>
    </w:p>
    <w:p w:rsidR="007A6072" w:rsidRPr="00BE12C6" w:rsidP="00BE12C6" w14:paraId="5FD1C85D" w14:textId="6AF06F26">
      <w:pPr>
        <w:pStyle w:val="ListParagraph"/>
        <w:numPr>
          <w:ilvl w:val="0"/>
          <w:numId w:val="48"/>
        </w:numPr>
        <w:rPr>
          <w:b/>
          <w:bCs/>
          <w:i/>
          <w:iCs/>
        </w:rPr>
      </w:pPr>
      <w:r w:rsidRPr="00BE12C6">
        <w:rPr>
          <w:b/>
          <w:bCs/>
          <w:i/>
          <w:iCs/>
        </w:rPr>
        <w:t>Periodically evaluate online panel methodology, including benchmarking to other sources</w:t>
      </w:r>
    </w:p>
    <w:p w:rsidR="001E0343" w:rsidP="001E0343" w14:paraId="22E3572F" w14:textId="77777777"/>
    <w:p w:rsidR="001B3F73" w:rsidP="0016646C" w14:paraId="1C18B11F" w14:textId="3AC87778">
      <w:pPr>
        <w:ind w:left="720"/>
      </w:pPr>
      <w:r>
        <w:t xml:space="preserve">The literature reviews and analytic evaluations of alternative weighting methods </w:t>
      </w:r>
      <w:r w:rsidR="00BA50B8">
        <w:t>will be updated annually by the contractors</w:t>
      </w:r>
      <w:r w:rsidRPr="001B3F73">
        <w:t xml:space="preserve">. Recommendations based on the </w:t>
      </w:r>
      <w:r w:rsidR="00E254BA">
        <w:t>evaluations</w:t>
      </w:r>
      <w:r w:rsidRPr="001B3F73">
        <w:t xml:space="preserve"> will be used </w:t>
      </w:r>
      <w:r w:rsidR="57D89D31">
        <w:t xml:space="preserve">to </w:t>
      </w:r>
      <w:r w:rsidRPr="001B3F73">
        <w:t>make continuous methodological improvements to the Rapid Survey System and enhance the quality of estimates.</w:t>
      </w:r>
    </w:p>
    <w:p w:rsidR="001E0343" w:rsidP="001E0343" w14:paraId="1D7DF6BA" w14:textId="77777777"/>
    <w:p w:rsidR="0078400D" w:rsidRPr="008B67FE" w:rsidP="008B67FE" w14:paraId="568FFD24" w14:textId="77777777">
      <w:pPr>
        <w:pStyle w:val="ListParagraph"/>
        <w:numPr>
          <w:ilvl w:val="0"/>
          <w:numId w:val="48"/>
        </w:numPr>
        <w:rPr>
          <w:b/>
          <w:bCs/>
          <w:i/>
          <w:iCs/>
        </w:rPr>
      </w:pPr>
      <w:r w:rsidRPr="008B67FE">
        <w:rPr>
          <w:b/>
          <w:bCs/>
          <w:i/>
          <w:iCs/>
        </w:rPr>
        <w:t>Communicate data</w:t>
      </w:r>
      <w:r w:rsidRPr="008B67FE" w:rsidR="00D633F0">
        <w:rPr>
          <w:b/>
          <w:bCs/>
          <w:i/>
          <w:iCs/>
        </w:rPr>
        <w:t xml:space="preserve"> quality of web panel estimates </w:t>
      </w:r>
      <w:r w:rsidRPr="008B67FE">
        <w:rPr>
          <w:b/>
          <w:bCs/>
          <w:i/>
          <w:iCs/>
        </w:rPr>
        <w:t>relative to core survey data.</w:t>
      </w:r>
    </w:p>
    <w:p w:rsidR="0078400D" w:rsidP="0078400D" w14:paraId="591D82F5" w14:textId="6AF693AF"/>
    <w:p w:rsidR="002A6516" w:rsidP="001D409B" w14:paraId="4CD8F488" w14:textId="61A71D1F">
      <w:pPr>
        <w:ind w:left="720"/>
      </w:pPr>
      <w:r>
        <w:t xml:space="preserve">Another key aspect of </w:t>
      </w:r>
      <w:r w:rsidR="0072515B">
        <w:t xml:space="preserve">Rapid Surveys is the </w:t>
      </w:r>
      <w:r w:rsidR="00746E7C">
        <w:t xml:space="preserve">development of </w:t>
      </w:r>
      <w:r w:rsidR="005C495F">
        <w:t xml:space="preserve">standards </w:t>
      </w:r>
      <w:r w:rsidR="00D01B47">
        <w:t xml:space="preserve">and guidelines to communicate </w:t>
      </w:r>
      <w:r w:rsidR="00950448">
        <w:t xml:space="preserve">the quality of the data that are collected by Rapid Surveys and how that quality differs from </w:t>
      </w:r>
      <w:r w:rsidR="00B074FA">
        <w:t xml:space="preserve">gold standard surveys at NCHS like the NHIS. </w:t>
      </w:r>
      <w:r w:rsidR="008E628F">
        <w:t>T</w:t>
      </w:r>
      <w:r w:rsidR="00AE5ED9">
        <w:t xml:space="preserve">he evaluations of the panels in </w:t>
      </w:r>
      <w:r w:rsidR="00985877">
        <w:t xml:space="preserve">Rapid Surveys will inform </w:t>
      </w:r>
      <w:r w:rsidR="004F3D8F">
        <w:t xml:space="preserve">this communication effort </w:t>
      </w:r>
      <w:r w:rsidR="0053054E">
        <w:t xml:space="preserve">by </w:t>
      </w:r>
      <w:r w:rsidR="000C211C">
        <w:t xml:space="preserve">providing </w:t>
      </w:r>
      <w:r w:rsidR="00610FDE">
        <w:t xml:space="preserve">scientific evidence </w:t>
      </w:r>
      <w:r w:rsidR="00B01B3E">
        <w:t xml:space="preserve">about </w:t>
      </w:r>
      <w:r w:rsidR="00DC762D">
        <w:t xml:space="preserve">the circumstances </w:t>
      </w:r>
      <w:r w:rsidR="008E30DE">
        <w:t xml:space="preserve">under which Rapid Surveys can be calibrated to </w:t>
      </w:r>
      <w:r w:rsidR="009941CF">
        <w:t xml:space="preserve">gold standard surveys. </w:t>
      </w:r>
      <w:r w:rsidR="00AB0123">
        <w:t xml:space="preserve">An important part of this communication is describing to data users and the public how </w:t>
      </w:r>
      <w:r w:rsidR="00966704">
        <w:t>the data and findings from Rapid Surveys are fit</w:t>
      </w:r>
      <w:r w:rsidR="005B07FC">
        <w:t>-</w:t>
      </w:r>
      <w:r w:rsidR="00966704">
        <w:t>for</w:t>
      </w:r>
      <w:r w:rsidR="005B07FC">
        <w:t>-</w:t>
      </w:r>
      <w:r w:rsidR="00D90979">
        <w:t>use</w:t>
      </w:r>
      <w:r w:rsidR="007319F9">
        <w:t xml:space="preserve"> (</w:t>
      </w:r>
      <w:r w:rsidR="001E4E84">
        <w:t>Dever</w:t>
      </w:r>
      <w:r w:rsidR="001E4E84">
        <w:t xml:space="preserve"> et al., 2020</w:t>
      </w:r>
      <w:r w:rsidR="007319F9">
        <w:t>)</w:t>
      </w:r>
      <w:r w:rsidR="00250E04">
        <w:t xml:space="preserve">. For example, </w:t>
      </w:r>
      <w:r w:rsidR="009C362C">
        <w:t xml:space="preserve">Rapid Surveys </w:t>
      </w:r>
      <w:r w:rsidR="00250E04">
        <w:t xml:space="preserve">is not a substitute for </w:t>
      </w:r>
      <w:r w:rsidR="00250E04">
        <w:t>NHIS</w:t>
      </w:r>
      <w:r w:rsidR="00250E04">
        <w:t xml:space="preserve"> or other NCHS population surveys given its different methodology, smaller sample sizes, lower precision (especially for subgroups), and greater potential for coverage and nonresponse biases. Rather, the program is intended for quicker-turn-around surveys that fill gaps that NHIS and other NCHS surveys cannot meet.</w:t>
      </w:r>
    </w:p>
    <w:p w:rsidR="04814B28" w:rsidP="04814B28" w14:paraId="14CDCE9A" w14:textId="12539123">
      <w:pPr>
        <w:ind w:left="720"/>
      </w:pPr>
    </w:p>
    <w:p w:rsidR="28B87901" w:rsidP="28B87901" w14:paraId="0DB041B9" w14:textId="7BC31F37">
      <w:pPr>
        <w:pStyle w:val="ListParagraph"/>
      </w:pPr>
      <w:r>
        <w:t xml:space="preserve">NCHS will evaluate </w:t>
      </w:r>
      <w:r w:rsidR="00914481">
        <w:t>whether</w:t>
      </w:r>
      <w:r w:rsidR="008C1A6C">
        <w:t xml:space="preserve"> </w:t>
      </w:r>
      <w:r>
        <w:t xml:space="preserve">the </w:t>
      </w:r>
      <w:r w:rsidR="00216FBA">
        <w:t xml:space="preserve">data </w:t>
      </w:r>
      <w:r w:rsidR="008C1A6C">
        <w:t>support the needs of the decision maker as expected</w:t>
      </w:r>
      <w:r w:rsidR="00E6398A">
        <w:t xml:space="preserve"> </w:t>
      </w:r>
      <w:r w:rsidR="00216FBA">
        <w:t xml:space="preserve">in </w:t>
      </w:r>
      <w:r w:rsidR="00216FBA">
        <w:t>a number of</w:t>
      </w:r>
      <w:r w:rsidR="00216FBA">
        <w:t xml:space="preserve"> different ways. </w:t>
      </w:r>
      <w:r w:rsidR="0022208B">
        <w:t>F</w:t>
      </w:r>
      <w:r w:rsidRPr="0022208B" w:rsidR="0022208B">
        <w:t>or each round</w:t>
      </w:r>
      <w:r w:rsidR="00E00E4F">
        <w:t>,</w:t>
      </w:r>
      <w:r w:rsidRPr="0022208B" w:rsidR="0022208B">
        <w:t xml:space="preserve"> </w:t>
      </w:r>
      <w:r w:rsidR="0022208B">
        <w:t>NCHS</w:t>
      </w:r>
      <w:r w:rsidRPr="0022208B" w:rsidR="0022208B">
        <w:t xml:space="preserve"> will generate statistics that help decision makers understand the strengths and limitations of the data they will receive.</w:t>
      </w:r>
      <w:r w:rsidR="0022208B">
        <w:t xml:space="preserve"> E</w:t>
      </w:r>
      <w:r w:rsidR="00732A9E">
        <w:t>ach of the samples will be evaluated for their distributional properties prior to weighting</w:t>
      </w:r>
      <w:r w:rsidR="005E4885">
        <w:t xml:space="preserve"> and whether combining the samples to produce aggregated estimates would be appropriate. </w:t>
      </w:r>
      <w:r w:rsidR="004E5371">
        <w:t xml:space="preserve">The data will be assessed for </w:t>
      </w:r>
      <w:r w:rsidR="00FA16BB">
        <w:t xml:space="preserve">missing </w:t>
      </w:r>
      <w:r w:rsidR="001362E2">
        <w:t>data</w:t>
      </w:r>
      <w:r w:rsidR="00FA16BB">
        <w:t xml:space="preserve"> rates, </w:t>
      </w:r>
      <w:r w:rsidR="00C73333">
        <w:t xml:space="preserve">internal consistencies, </w:t>
      </w:r>
      <w:r w:rsidR="003F149F">
        <w:t xml:space="preserve">and </w:t>
      </w:r>
      <w:r w:rsidR="00EB649B">
        <w:t xml:space="preserve">consistency with external benchmarks. </w:t>
      </w:r>
      <w:r w:rsidR="00566D4F">
        <w:t>The results of these data quality assessment</w:t>
      </w:r>
      <w:r w:rsidR="001362E2">
        <w:t>s</w:t>
      </w:r>
      <w:r w:rsidR="00566D4F">
        <w:t xml:space="preserve"> will be made available at the same time as the estimates. It is expected that tables, infographics</w:t>
      </w:r>
      <w:r w:rsidR="00E00E4F">
        <w:t>,</w:t>
      </w:r>
      <w:r w:rsidR="00566D4F">
        <w:t xml:space="preserve"> dashboard</w:t>
      </w:r>
      <w:r w:rsidR="00E00E4F">
        <w:t>s based on aggregate estimates, and restricted-use data files</w:t>
      </w:r>
      <w:r w:rsidR="00566D4F">
        <w:t xml:space="preserve"> (</w:t>
      </w:r>
      <w:r w:rsidR="00E00E4F">
        <w:t xml:space="preserve">accessible </w:t>
      </w:r>
      <w:r w:rsidR="00566D4F">
        <w:t xml:space="preserve">in the NCHS </w:t>
      </w:r>
      <w:r w:rsidR="003C5695">
        <w:t xml:space="preserve">Research Data Center (RDC)) will be made available first. </w:t>
      </w:r>
      <w:r w:rsidR="00E00E4F">
        <w:t>A</w:t>
      </w:r>
      <w:r w:rsidR="003C5695">
        <w:t xml:space="preserve"> public-use </w:t>
      </w:r>
      <w:r w:rsidR="00E00E4F">
        <w:t xml:space="preserve">data </w:t>
      </w:r>
      <w:r w:rsidR="003C5695">
        <w:t xml:space="preserve">file is expected to be available </w:t>
      </w:r>
      <w:r w:rsidR="005B1F6C">
        <w:t xml:space="preserve">once NCHS Disclosure Review Board (DRB) approval is received. </w:t>
      </w:r>
      <w:r w:rsidR="00802371">
        <w:t>NCHS will also query our CDC and HHS partners after they receive the estimates and the data quality assessments, to better understand whether the estimates met their needs and whether the quality tradeoffs were worth the increased speed.</w:t>
      </w:r>
    </w:p>
    <w:p w:rsidR="612E9DA8" w:rsidP="612E9DA8" w14:paraId="3F6D8140" w14:textId="5605135E">
      <w:pPr>
        <w:pStyle w:val="ListParagraph"/>
      </w:pPr>
    </w:p>
    <w:p w:rsidR="007256D5" w:rsidRPr="00A04CDD" w:rsidP="00EE3E3C" w14:paraId="5CCA01D7" w14:textId="5C1BA53B">
      <w:pPr>
        <w:pStyle w:val="Heading3"/>
      </w:pPr>
      <w:bookmarkStart w:id="10" w:name="_Toc121495002"/>
      <w:r w:rsidRPr="00A04CDD">
        <w:t>Cognitive Testing</w:t>
      </w:r>
      <w:bookmarkEnd w:id="10"/>
    </w:p>
    <w:p w:rsidR="00B545A1" w:rsidP="008C4A8B" w14:paraId="490E21E5" w14:textId="77777777"/>
    <w:p w:rsidR="00053B3E" w:rsidP="00A04CDD" w14:paraId="5B6470D7" w14:textId="54393FA2">
      <w:pPr>
        <w:pStyle w:val="HTMLPreformatted"/>
        <w:rPr>
          <w:rFonts w:ascii="Times New Roman" w:hAnsi="Times New Roman" w:cs="Times New Roman"/>
          <w:sz w:val="24"/>
          <w:szCs w:val="24"/>
        </w:rPr>
      </w:pPr>
      <w:r w:rsidRPr="234E3547">
        <w:rPr>
          <w:rFonts w:ascii="Times New Roman" w:hAnsi="Times New Roman" w:cs="Times New Roman"/>
          <w:sz w:val="24"/>
          <w:szCs w:val="24"/>
        </w:rPr>
        <w:t xml:space="preserve">Cognitive testing of survey questions will be an important part of </w:t>
      </w:r>
      <w:r w:rsidRPr="234E3547" w:rsidR="00981874">
        <w:rPr>
          <w:rFonts w:ascii="Times New Roman" w:hAnsi="Times New Roman" w:cs="Times New Roman"/>
          <w:sz w:val="24"/>
          <w:szCs w:val="24"/>
        </w:rPr>
        <w:t xml:space="preserve">Rapid Surveys to understand how </w:t>
      </w:r>
      <w:r w:rsidRPr="234E3547" w:rsidR="00564A51">
        <w:rPr>
          <w:rFonts w:ascii="Times New Roman" w:hAnsi="Times New Roman" w:cs="Times New Roman"/>
          <w:sz w:val="24"/>
          <w:szCs w:val="24"/>
        </w:rPr>
        <w:t xml:space="preserve">respondents answer </w:t>
      </w:r>
      <w:r w:rsidRPr="234E3547" w:rsidR="00D9268A">
        <w:rPr>
          <w:rFonts w:ascii="Times New Roman" w:hAnsi="Times New Roman" w:cs="Times New Roman"/>
          <w:sz w:val="24"/>
          <w:szCs w:val="24"/>
        </w:rPr>
        <w:t xml:space="preserve">the </w:t>
      </w:r>
      <w:r w:rsidRPr="234E3547" w:rsidR="00424131">
        <w:rPr>
          <w:rFonts w:ascii="Times New Roman" w:hAnsi="Times New Roman" w:cs="Times New Roman"/>
          <w:sz w:val="24"/>
          <w:szCs w:val="24"/>
        </w:rPr>
        <w:t xml:space="preserve">survey questions. </w:t>
      </w:r>
      <w:r w:rsidRPr="234E3547" w:rsidR="00206492">
        <w:rPr>
          <w:rFonts w:ascii="Times New Roman" w:hAnsi="Times New Roman" w:cs="Times New Roman"/>
          <w:sz w:val="24"/>
          <w:szCs w:val="24"/>
        </w:rPr>
        <w:t>Due to the</w:t>
      </w:r>
      <w:r w:rsidRPr="234E3547" w:rsidR="00E473FE">
        <w:rPr>
          <w:rFonts w:ascii="Times New Roman" w:hAnsi="Times New Roman" w:cs="Times New Roman"/>
          <w:sz w:val="24"/>
          <w:szCs w:val="24"/>
        </w:rPr>
        <w:t xml:space="preserve"> </w:t>
      </w:r>
      <w:r w:rsidRPr="234E3547" w:rsidR="00577625">
        <w:rPr>
          <w:rFonts w:ascii="Times New Roman" w:hAnsi="Times New Roman" w:cs="Times New Roman"/>
          <w:sz w:val="24"/>
          <w:szCs w:val="24"/>
        </w:rPr>
        <w:t xml:space="preserve">expedited schedule of </w:t>
      </w:r>
      <w:r w:rsidRPr="234E3547" w:rsidR="00B8617E">
        <w:rPr>
          <w:rFonts w:ascii="Times New Roman" w:hAnsi="Times New Roman" w:cs="Times New Roman"/>
          <w:sz w:val="24"/>
          <w:szCs w:val="24"/>
        </w:rPr>
        <w:t>R</w:t>
      </w:r>
      <w:r w:rsidRPr="234E3547" w:rsidR="00577625">
        <w:rPr>
          <w:rFonts w:ascii="Times New Roman" w:hAnsi="Times New Roman" w:cs="Times New Roman"/>
          <w:sz w:val="24"/>
          <w:szCs w:val="24"/>
        </w:rPr>
        <w:t xml:space="preserve">apid </w:t>
      </w:r>
      <w:r w:rsidRPr="234E3547" w:rsidR="00B8617E">
        <w:rPr>
          <w:rFonts w:ascii="Times New Roman" w:hAnsi="Times New Roman" w:cs="Times New Roman"/>
          <w:sz w:val="24"/>
          <w:szCs w:val="24"/>
        </w:rPr>
        <w:t>S</w:t>
      </w:r>
      <w:r w:rsidRPr="234E3547" w:rsidR="00577625">
        <w:rPr>
          <w:rFonts w:ascii="Times New Roman" w:hAnsi="Times New Roman" w:cs="Times New Roman"/>
          <w:sz w:val="24"/>
          <w:szCs w:val="24"/>
        </w:rPr>
        <w:t>urveys</w:t>
      </w:r>
      <w:r w:rsidRPr="234E3547" w:rsidR="00E254BA">
        <w:rPr>
          <w:rFonts w:ascii="Times New Roman" w:hAnsi="Times New Roman" w:cs="Times New Roman"/>
          <w:sz w:val="24"/>
          <w:szCs w:val="24"/>
        </w:rPr>
        <w:t>,</w:t>
      </w:r>
      <w:r w:rsidRPr="234E3547" w:rsidR="00577625">
        <w:rPr>
          <w:rFonts w:ascii="Times New Roman" w:hAnsi="Times New Roman" w:cs="Times New Roman"/>
          <w:sz w:val="24"/>
          <w:szCs w:val="24"/>
        </w:rPr>
        <w:t xml:space="preserve"> it typically will not be possible to cognitively </w:t>
      </w:r>
      <w:r w:rsidRPr="234E3547" w:rsidR="001C4CA2">
        <w:rPr>
          <w:rFonts w:ascii="Times New Roman" w:hAnsi="Times New Roman" w:cs="Times New Roman"/>
          <w:sz w:val="24"/>
          <w:szCs w:val="24"/>
        </w:rPr>
        <w:t xml:space="preserve">test survey questions before they </w:t>
      </w:r>
      <w:r w:rsidRPr="234E3547" w:rsidR="00B8617E">
        <w:rPr>
          <w:rFonts w:ascii="Times New Roman" w:hAnsi="Times New Roman" w:cs="Times New Roman"/>
          <w:sz w:val="24"/>
          <w:szCs w:val="24"/>
        </w:rPr>
        <w:t>are fielded with a panel.</w:t>
      </w:r>
      <w:r w:rsidRPr="234E3547" w:rsidR="001B1447">
        <w:rPr>
          <w:rFonts w:ascii="Times New Roman" w:hAnsi="Times New Roman" w:cs="Times New Roman"/>
          <w:sz w:val="24"/>
          <w:szCs w:val="24"/>
        </w:rPr>
        <w:t xml:space="preserve"> Hence, cognitive test results </w:t>
      </w:r>
      <w:r w:rsidRPr="234E3547" w:rsidR="008C2821">
        <w:rPr>
          <w:rFonts w:ascii="Times New Roman" w:hAnsi="Times New Roman" w:cs="Times New Roman"/>
          <w:sz w:val="24"/>
          <w:szCs w:val="24"/>
        </w:rPr>
        <w:t xml:space="preserve">will not </w:t>
      </w:r>
      <w:r w:rsidRPr="234E3547" w:rsidR="007F7E22">
        <w:rPr>
          <w:rFonts w:ascii="Times New Roman" w:hAnsi="Times New Roman" w:cs="Times New Roman"/>
          <w:sz w:val="24"/>
          <w:szCs w:val="24"/>
        </w:rPr>
        <w:t xml:space="preserve">usually be used for </w:t>
      </w:r>
      <w:r w:rsidRPr="234E3547" w:rsidR="00BE7B5A">
        <w:rPr>
          <w:rFonts w:ascii="Times New Roman" w:hAnsi="Times New Roman" w:cs="Times New Roman"/>
          <w:sz w:val="24"/>
          <w:szCs w:val="24"/>
        </w:rPr>
        <w:t>identifying problems and making question wording changes</w:t>
      </w:r>
      <w:r w:rsidR="00BA723D">
        <w:rPr>
          <w:rFonts w:ascii="Times New Roman" w:hAnsi="Times New Roman" w:cs="Times New Roman"/>
          <w:sz w:val="24"/>
          <w:szCs w:val="24"/>
        </w:rPr>
        <w:t xml:space="preserve"> due to the requirements for a short conception to </w:t>
      </w:r>
      <w:r w:rsidR="00CE6520">
        <w:rPr>
          <w:rFonts w:ascii="Times New Roman" w:hAnsi="Times New Roman" w:cs="Times New Roman"/>
          <w:sz w:val="24"/>
          <w:szCs w:val="24"/>
        </w:rPr>
        <w:t>production period</w:t>
      </w:r>
      <w:r w:rsidRPr="234E3547" w:rsidR="00BE7B5A">
        <w:rPr>
          <w:rFonts w:ascii="Times New Roman" w:hAnsi="Times New Roman" w:cs="Times New Roman"/>
          <w:sz w:val="24"/>
          <w:szCs w:val="24"/>
        </w:rPr>
        <w:t>. Instead, cognitive test results are more likely to</w:t>
      </w:r>
      <w:r w:rsidRPr="234E3547" w:rsidR="001B1447">
        <w:rPr>
          <w:rFonts w:ascii="Times New Roman" w:hAnsi="Times New Roman" w:cs="Times New Roman"/>
          <w:sz w:val="24"/>
          <w:szCs w:val="24"/>
        </w:rPr>
        <w:t xml:space="preserve"> be used by data users </w:t>
      </w:r>
      <w:r w:rsidRPr="234E3547" w:rsidR="00E254BA">
        <w:rPr>
          <w:rFonts w:ascii="Times New Roman" w:hAnsi="Times New Roman" w:cs="Times New Roman"/>
          <w:sz w:val="24"/>
          <w:szCs w:val="24"/>
        </w:rPr>
        <w:t xml:space="preserve">when </w:t>
      </w:r>
      <w:r w:rsidRPr="234E3547" w:rsidR="001B1447">
        <w:rPr>
          <w:rFonts w:ascii="Times New Roman" w:hAnsi="Times New Roman" w:cs="Times New Roman"/>
          <w:sz w:val="24"/>
          <w:szCs w:val="24"/>
        </w:rPr>
        <w:t>interpret</w:t>
      </w:r>
      <w:r w:rsidRPr="234E3547" w:rsidR="00E254BA">
        <w:rPr>
          <w:rFonts w:ascii="Times New Roman" w:hAnsi="Times New Roman" w:cs="Times New Roman"/>
          <w:sz w:val="24"/>
          <w:szCs w:val="24"/>
        </w:rPr>
        <w:t>ing</w:t>
      </w:r>
      <w:r w:rsidRPr="234E3547" w:rsidR="001B1447">
        <w:rPr>
          <w:rFonts w:ascii="Times New Roman" w:hAnsi="Times New Roman" w:cs="Times New Roman"/>
          <w:sz w:val="24"/>
          <w:szCs w:val="24"/>
        </w:rPr>
        <w:t xml:space="preserve"> survey results.</w:t>
      </w:r>
      <w:r w:rsidRPr="234E3547" w:rsidR="00BE7B5A">
        <w:rPr>
          <w:rFonts w:ascii="Times New Roman" w:hAnsi="Times New Roman" w:cs="Times New Roman"/>
          <w:sz w:val="24"/>
          <w:szCs w:val="24"/>
        </w:rPr>
        <w:t xml:space="preserve"> The results from cognitive testing will be made publicly available in Q-Bank</w:t>
      </w:r>
      <w:r w:rsidRPr="234E3547" w:rsidR="0096226A">
        <w:rPr>
          <w:rFonts w:ascii="Times New Roman" w:hAnsi="Times New Roman" w:cs="Times New Roman"/>
          <w:sz w:val="24"/>
          <w:szCs w:val="24"/>
        </w:rPr>
        <w:t>.</w:t>
      </w:r>
    </w:p>
    <w:p w:rsidR="00053B3E" w:rsidP="00A04CDD" w14:paraId="25EF7813" w14:textId="77777777">
      <w:pPr>
        <w:pStyle w:val="HTMLPreformatted"/>
        <w:rPr>
          <w:rFonts w:ascii="Times New Roman" w:hAnsi="Times New Roman" w:cs="Times New Roman"/>
          <w:sz w:val="24"/>
          <w:szCs w:val="24"/>
        </w:rPr>
      </w:pPr>
    </w:p>
    <w:p w:rsidR="00A04CDD" w:rsidRPr="00A04CDD" w:rsidP="00A04CDD" w14:paraId="1CD1FC5D" w14:textId="7F6B9913">
      <w:pPr>
        <w:pStyle w:val="HTMLPreformatted"/>
        <w:rPr>
          <w:rFonts w:ascii="Times New Roman" w:hAnsi="Times New Roman" w:cs="Times New Roman"/>
          <w:sz w:val="24"/>
          <w:szCs w:val="24"/>
        </w:rPr>
      </w:pPr>
      <w:r w:rsidRPr="234E3547">
        <w:rPr>
          <w:rFonts w:ascii="Times New Roman" w:hAnsi="Times New Roman" w:cs="Times New Roman"/>
          <w:sz w:val="24"/>
          <w:szCs w:val="24"/>
        </w:rPr>
        <w:t>RTI</w:t>
      </w:r>
      <w:r w:rsidRPr="234E3547" w:rsidR="00E254BA">
        <w:rPr>
          <w:rFonts w:ascii="Times New Roman" w:hAnsi="Times New Roman" w:cs="Times New Roman"/>
          <w:sz w:val="24"/>
          <w:szCs w:val="24"/>
        </w:rPr>
        <w:t>, under contract with NCHS,</w:t>
      </w:r>
      <w:r w:rsidRPr="234E3547">
        <w:rPr>
          <w:rFonts w:ascii="Times New Roman" w:hAnsi="Times New Roman" w:cs="Times New Roman"/>
          <w:sz w:val="24"/>
          <w:szCs w:val="24"/>
        </w:rPr>
        <w:t xml:space="preserve"> </w:t>
      </w:r>
      <w:r w:rsidRPr="234E3547" w:rsidR="50686D9F">
        <w:rPr>
          <w:rFonts w:ascii="Times New Roman" w:hAnsi="Times New Roman" w:cs="Times New Roman"/>
          <w:sz w:val="24"/>
          <w:szCs w:val="24"/>
        </w:rPr>
        <w:t xml:space="preserve">in conjunction with </w:t>
      </w:r>
      <w:r w:rsidR="004C7D38">
        <w:rPr>
          <w:rFonts w:ascii="Times New Roman" w:hAnsi="Times New Roman" w:cs="Times New Roman"/>
          <w:sz w:val="24"/>
          <w:szCs w:val="24"/>
        </w:rPr>
        <w:t xml:space="preserve">design input from </w:t>
      </w:r>
      <w:r w:rsidRPr="234E3547" w:rsidR="50686D9F">
        <w:rPr>
          <w:rFonts w:ascii="Times New Roman" w:hAnsi="Times New Roman" w:cs="Times New Roman"/>
          <w:sz w:val="24"/>
          <w:szCs w:val="24"/>
        </w:rPr>
        <w:t xml:space="preserve">CCQDER, </w:t>
      </w:r>
      <w:r w:rsidRPr="234E3547">
        <w:rPr>
          <w:rFonts w:ascii="Times New Roman" w:hAnsi="Times New Roman" w:cs="Times New Roman"/>
          <w:sz w:val="24"/>
          <w:szCs w:val="24"/>
        </w:rPr>
        <w:t xml:space="preserve">will conduct </w:t>
      </w:r>
      <w:r w:rsidR="004C7D38">
        <w:rPr>
          <w:rFonts w:ascii="Times New Roman" w:hAnsi="Times New Roman" w:cs="Times New Roman"/>
          <w:sz w:val="24"/>
          <w:szCs w:val="24"/>
        </w:rPr>
        <w:t>an average of 80</w:t>
      </w:r>
      <w:r w:rsidRPr="234E3547">
        <w:rPr>
          <w:rFonts w:ascii="Times New Roman" w:hAnsi="Times New Roman" w:cs="Times New Roman"/>
          <w:sz w:val="24"/>
          <w:szCs w:val="24"/>
        </w:rPr>
        <w:t xml:space="preserve"> cognitive interviews per </w:t>
      </w:r>
      <w:r w:rsidR="004C7D38">
        <w:rPr>
          <w:rFonts w:ascii="Times New Roman" w:hAnsi="Times New Roman" w:cs="Times New Roman"/>
          <w:sz w:val="24"/>
          <w:szCs w:val="24"/>
        </w:rPr>
        <w:t>year</w:t>
      </w:r>
      <w:r w:rsidRPr="234E3547">
        <w:rPr>
          <w:rFonts w:ascii="Times New Roman" w:hAnsi="Times New Roman" w:cs="Times New Roman"/>
          <w:sz w:val="24"/>
          <w:szCs w:val="24"/>
        </w:rPr>
        <w:t xml:space="preserve">. Interviews </w:t>
      </w:r>
      <w:r w:rsidR="004C7D38">
        <w:rPr>
          <w:rFonts w:ascii="Times New Roman" w:hAnsi="Times New Roman" w:cs="Times New Roman"/>
          <w:sz w:val="24"/>
          <w:szCs w:val="24"/>
        </w:rPr>
        <w:t>may</w:t>
      </w:r>
      <w:r w:rsidRPr="234E3547">
        <w:rPr>
          <w:rFonts w:ascii="Times New Roman" w:hAnsi="Times New Roman" w:cs="Times New Roman"/>
          <w:sz w:val="24"/>
          <w:szCs w:val="24"/>
        </w:rPr>
        <w:t xml:space="preserve"> be conducted </w:t>
      </w:r>
      <w:r w:rsidR="004C7D38">
        <w:rPr>
          <w:rFonts w:ascii="Times New Roman" w:hAnsi="Times New Roman" w:cs="Times New Roman"/>
          <w:sz w:val="24"/>
          <w:szCs w:val="24"/>
        </w:rPr>
        <w:t>either</w:t>
      </w:r>
      <w:r w:rsidRPr="234E3547">
        <w:rPr>
          <w:rFonts w:ascii="Times New Roman" w:hAnsi="Times New Roman" w:cs="Times New Roman"/>
          <w:sz w:val="24"/>
          <w:szCs w:val="24"/>
        </w:rPr>
        <w:t xml:space="preserve"> in-person at RTI offices and virtually and will last approximately one hour. The </w:t>
      </w:r>
      <w:r w:rsidRPr="234E3547" w:rsidR="00E254BA">
        <w:rPr>
          <w:rFonts w:ascii="Times New Roman" w:hAnsi="Times New Roman" w:cs="Times New Roman"/>
          <w:sz w:val="24"/>
          <w:szCs w:val="24"/>
        </w:rPr>
        <w:t xml:space="preserve">relative </w:t>
      </w:r>
      <w:r w:rsidRPr="234E3547">
        <w:rPr>
          <w:rFonts w:ascii="Times New Roman" w:hAnsi="Times New Roman" w:cs="Times New Roman"/>
          <w:sz w:val="24"/>
          <w:szCs w:val="24"/>
        </w:rPr>
        <w:t>number of in-person and virtual interview</w:t>
      </w:r>
      <w:r w:rsidRPr="234E3547" w:rsidR="00E254BA">
        <w:rPr>
          <w:rFonts w:ascii="Times New Roman" w:hAnsi="Times New Roman" w:cs="Times New Roman"/>
          <w:sz w:val="24"/>
          <w:szCs w:val="24"/>
        </w:rPr>
        <w:t>s</w:t>
      </w:r>
      <w:r w:rsidRPr="234E3547">
        <w:rPr>
          <w:rFonts w:ascii="Times New Roman" w:hAnsi="Times New Roman" w:cs="Times New Roman"/>
          <w:sz w:val="24"/>
          <w:szCs w:val="24"/>
        </w:rPr>
        <w:t xml:space="preserve"> is flexible and may vary </w:t>
      </w:r>
      <w:r w:rsidR="00802371">
        <w:rPr>
          <w:rFonts w:ascii="Times New Roman" w:hAnsi="Times New Roman" w:cs="Times New Roman"/>
          <w:sz w:val="24"/>
          <w:szCs w:val="24"/>
        </w:rPr>
        <w:t xml:space="preserve">by </w:t>
      </w:r>
      <w:r w:rsidR="00126E67">
        <w:rPr>
          <w:rFonts w:ascii="Times New Roman" w:hAnsi="Times New Roman" w:cs="Times New Roman"/>
          <w:sz w:val="24"/>
          <w:szCs w:val="24"/>
        </w:rPr>
        <w:t>round</w:t>
      </w:r>
      <w:r w:rsidRPr="234E3547">
        <w:rPr>
          <w:rFonts w:ascii="Times New Roman" w:hAnsi="Times New Roman" w:cs="Times New Roman"/>
          <w:sz w:val="24"/>
          <w:szCs w:val="24"/>
        </w:rPr>
        <w:t xml:space="preserve"> depending on the public health situation at the time, the survey topics, and </w:t>
      </w:r>
      <w:r w:rsidR="00AF2B01">
        <w:rPr>
          <w:rFonts w:ascii="Times New Roman" w:hAnsi="Times New Roman" w:cs="Times New Roman"/>
          <w:sz w:val="24"/>
          <w:szCs w:val="24"/>
        </w:rPr>
        <w:t>the population being surveyed</w:t>
      </w:r>
      <w:r w:rsidRPr="234E3547">
        <w:rPr>
          <w:rFonts w:ascii="Times New Roman" w:hAnsi="Times New Roman" w:cs="Times New Roman"/>
          <w:sz w:val="24"/>
          <w:szCs w:val="24"/>
        </w:rPr>
        <w:t>.</w:t>
      </w:r>
    </w:p>
    <w:p w:rsidR="00A04CDD" w:rsidRPr="00A04CDD" w:rsidP="00A04CDD" w14:paraId="3ECB431E" w14:textId="77777777">
      <w:pPr>
        <w:pStyle w:val="HTMLPreformatted"/>
        <w:rPr>
          <w:rFonts w:ascii="Times New Roman" w:hAnsi="Times New Roman" w:cs="Times New Roman"/>
          <w:sz w:val="24"/>
          <w:szCs w:val="24"/>
        </w:rPr>
      </w:pPr>
    </w:p>
    <w:p w:rsidR="00A04CDD" w:rsidRPr="00A04CDD" w:rsidP="00A04CDD" w14:paraId="16DAACBE" w14:textId="3EBA06E5">
      <w:pPr>
        <w:pStyle w:val="HTMLPreformatted"/>
        <w:rPr>
          <w:rFonts w:ascii="Times New Roman" w:hAnsi="Times New Roman" w:cs="Times New Roman"/>
          <w:sz w:val="24"/>
          <w:szCs w:val="24"/>
        </w:rPr>
      </w:pPr>
      <w:r>
        <w:rPr>
          <w:rFonts w:ascii="Times New Roman" w:hAnsi="Times New Roman" w:cs="Times New Roman"/>
          <w:sz w:val="24"/>
          <w:szCs w:val="24"/>
        </w:rPr>
        <w:t xml:space="preserve">Currently, </w:t>
      </w:r>
      <w:r w:rsidR="00802371">
        <w:rPr>
          <w:rFonts w:ascii="Times New Roman" w:hAnsi="Times New Roman" w:cs="Times New Roman"/>
          <w:sz w:val="24"/>
          <w:szCs w:val="24"/>
        </w:rPr>
        <w:t>RTI is</w:t>
      </w:r>
      <w:r>
        <w:rPr>
          <w:rFonts w:ascii="Times New Roman" w:hAnsi="Times New Roman" w:cs="Times New Roman"/>
          <w:sz w:val="24"/>
          <w:szCs w:val="24"/>
        </w:rPr>
        <w:t xml:space="preserve"> u</w:t>
      </w:r>
      <w:r w:rsidRPr="00A04CDD">
        <w:rPr>
          <w:rFonts w:ascii="Times New Roman" w:hAnsi="Times New Roman" w:cs="Times New Roman"/>
          <w:sz w:val="24"/>
          <w:szCs w:val="24"/>
        </w:rPr>
        <w:t>sing Zoom for in-person interviews</w:t>
      </w:r>
      <w:r>
        <w:rPr>
          <w:rFonts w:ascii="Times New Roman" w:hAnsi="Times New Roman" w:cs="Times New Roman"/>
          <w:sz w:val="24"/>
          <w:szCs w:val="24"/>
        </w:rPr>
        <w:t xml:space="preserve"> because it</w:t>
      </w:r>
      <w:r w:rsidRPr="00A04CDD">
        <w:rPr>
          <w:rFonts w:ascii="Times New Roman" w:hAnsi="Times New Roman" w:cs="Times New Roman"/>
          <w:sz w:val="24"/>
          <w:szCs w:val="24"/>
        </w:rPr>
        <w:t xml:space="preserve"> </w:t>
      </w:r>
      <w:r w:rsidRPr="00A04CDD">
        <w:rPr>
          <w:rFonts w:ascii="Times New Roman" w:hAnsi="Times New Roman" w:cs="Times New Roman"/>
          <w:sz w:val="24"/>
          <w:szCs w:val="24"/>
        </w:rPr>
        <w:t>allow</w:t>
      </w:r>
      <w:r>
        <w:rPr>
          <w:rFonts w:ascii="Times New Roman" w:hAnsi="Times New Roman" w:cs="Times New Roman"/>
          <w:sz w:val="24"/>
          <w:szCs w:val="24"/>
        </w:rPr>
        <w:t>s</w:t>
      </w:r>
      <w:r w:rsidRPr="00A04CDD">
        <w:rPr>
          <w:rFonts w:ascii="Times New Roman" w:hAnsi="Times New Roman" w:cs="Times New Roman"/>
          <w:sz w:val="24"/>
          <w:szCs w:val="24"/>
        </w:rPr>
        <w:t xml:space="preserve"> screensharing between the interviewer and participant so that an interviewer may more easily observe interactions between the participant and the survey program and provide timely concurrent probing. Using Zoom also give</w:t>
      </w:r>
      <w:r w:rsidR="00747867">
        <w:rPr>
          <w:rFonts w:ascii="Times New Roman" w:hAnsi="Times New Roman" w:cs="Times New Roman"/>
          <w:sz w:val="24"/>
          <w:szCs w:val="24"/>
        </w:rPr>
        <w:t>s</w:t>
      </w:r>
      <w:r w:rsidRPr="00A04CDD">
        <w:rPr>
          <w:rFonts w:ascii="Times New Roman" w:hAnsi="Times New Roman" w:cs="Times New Roman"/>
          <w:sz w:val="24"/>
          <w:szCs w:val="24"/>
        </w:rPr>
        <w:t xml:space="preserve"> NCHS staff the opportunity to observe in-person interviews remotely if requested. Zoom’s native recording function will be used for screen and audio recording, and a digital back up recorder may be used by interviewers to capture the audio portion of the interview. </w:t>
      </w:r>
      <w:r w:rsidR="00747867">
        <w:rPr>
          <w:rFonts w:ascii="Times New Roman" w:hAnsi="Times New Roman" w:cs="Times New Roman"/>
          <w:sz w:val="24"/>
          <w:szCs w:val="24"/>
        </w:rPr>
        <w:t xml:space="preserve"> As technology and government procurement decisions change, the approach to remote interviewing may change.</w:t>
      </w:r>
    </w:p>
    <w:p w:rsidR="00A04CDD" w:rsidRPr="00A04CDD" w:rsidP="00A04CDD" w14:paraId="5E21BC81" w14:textId="77777777">
      <w:pPr>
        <w:pStyle w:val="HTMLPreformatted"/>
        <w:rPr>
          <w:rFonts w:ascii="Times New Roman" w:hAnsi="Times New Roman" w:cs="Times New Roman"/>
          <w:sz w:val="24"/>
          <w:szCs w:val="24"/>
        </w:rPr>
      </w:pPr>
    </w:p>
    <w:p w:rsidR="00A04CDD" w:rsidRPr="00A04CDD" w:rsidP="00A04CDD" w14:paraId="4F4985A4" w14:textId="42F8593C">
      <w:pPr>
        <w:pStyle w:val="HTMLPreformatted"/>
        <w:rPr>
          <w:rFonts w:ascii="Times New Roman" w:hAnsi="Times New Roman" w:cs="Times New Roman"/>
          <w:sz w:val="24"/>
          <w:szCs w:val="24"/>
        </w:rPr>
      </w:pPr>
      <w:r w:rsidRPr="00A04CDD">
        <w:rPr>
          <w:rFonts w:ascii="Times New Roman" w:hAnsi="Times New Roman" w:cs="Times New Roman"/>
          <w:sz w:val="24"/>
          <w:szCs w:val="24"/>
        </w:rPr>
        <w:t xml:space="preserve">Participants will be able to refuse consent for audio and/or video recording.  In these cases, the interview will proceed without those elements. In such instances, the interviewer will take notes. The recorded files will be identified by a unique participant ID number. Recordings and notes will be destroyed within four weeks of when the final memorandum with the interview findings is completed and approved by NCHS. </w:t>
      </w:r>
    </w:p>
    <w:p w:rsidR="00A04CDD" w:rsidRPr="00A04CDD" w:rsidP="00A04CDD" w14:paraId="5298CA2E" w14:textId="77777777">
      <w:pPr>
        <w:pStyle w:val="HTMLPreformatted"/>
        <w:rPr>
          <w:rFonts w:ascii="Times New Roman" w:hAnsi="Times New Roman" w:cs="Times New Roman"/>
          <w:sz w:val="24"/>
          <w:szCs w:val="24"/>
        </w:rPr>
      </w:pPr>
    </w:p>
    <w:p w:rsidR="00A04CDD" w:rsidRPr="00A04CDD" w:rsidP="00A04CDD" w14:paraId="4A912C3D" w14:textId="77777777">
      <w:pPr>
        <w:pStyle w:val="HTMLPreformatted"/>
        <w:rPr>
          <w:rFonts w:ascii="Times New Roman" w:hAnsi="Times New Roman" w:cs="Times New Roman"/>
          <w:sz w:val="24"/>
          <w:szCs w:val="24"/>
        </w:rPr>
      </w:pPr>
      <w:r w:rsidRPr="00A04CDD">
        <w:rPr>
          <w:rFonts w:ascii="Times New Roman" w:hAnsi="Times New Roman" w:cs="Times New Roman"/>
          <w:sz w:val="24"/>
          <w:szCs w:val="24"/>
        </w:rPr>
        <w:t xml:space="preserve">Participants who complete the interview will be given a $50 cash incentive. </w:t>
      </w:r>
    </w:p>
    <w:p w:rsidR="00A04CDD" w:rsidRPr="00A04CDD" w:rsidP="00A04CDD" w14:paraId="3E5AFEB8" w14:textId="77777777">
      <w:pPr>
        <w:pStyle w:val="HTMLPreformatted"/>
        <w:rPr>
          <w:rFonts w:ascii="Times New Roman" w:hAnsi="Times New Roman" w:cs="Times New Roman"/>
          <w:sz w:val="24"/>
          <w:szCs w:val="24"/>
        </w:rPr>
      </w:pPr>
    </w:p>
    <w:p w:rsidR="00515BF7" w:rsidP="00A04CDD" w14:paraId="58E91C7D" w14:textId="7EE4FE41">
      <w:pPr>
        <w:pStyle w:val="HTMLPreformatted"/>
        <w:rPr>
          <w:rFonts w:ascii="Times New Roman" w:hAnsi="Times New Roman" w:cs="Times New Roman"/>
          <w:sz w:val="24"/>
          <w:szCs w:val="24"/>
        </w:rPr>
      </w:pPr>
      <w:r w:rsidRPr="00A04CDD">
        <w:rPr>
          <w:rFonts w:ascii="Times New Roman" w:hAnsi="Times New Roman" w:cs="Times New Roman"/>
          <w:sz w:val="24"/>
          <w:szCs w:val="24"/>
        </w:rPr>
        <w:t xml:space="preserve">The sample size </w:t>
      </w:r>
      <w:r w:rsidR="00747867">
        <w:rPr>
          <w:rFonts w:ascii="Times New Roman" w:hAnsi="Times New Roman" w:cs="Times New Roman"/>
          <w:sz w:val="24"/>
          <w:szCs w:val="24"/>
        </w:rPr>
        <w:t xml:space="preserve">for these interviews </w:t>
      </w:r>
      <w:r w:rsidRPr="00A04CDD">
        <w:rPr>
          <w:rFonts w:ascii="Times New Roman" w:hAnsi="Times New Roman" w:cs="Times New Roman"/>
          <w:sz w:val="24"/>
          <w:szCs w:val="24"/>
        </w:rPr>
        <w:t xml:space="preserve">and </w:t>
      </w:r>
      <w:r w:rsidR="00747867">
        <w:rPr>
          <w:rFonts w:ascii="Times New Roman" w:hAnsi="Times New Roman" w:cs="Times New Roman"/>
          <w:sz w:val="24"/>
          <w:szCs w:val="24"/>
        </w:rPr>
        <w:t xml:space="preserve">the </w:t>
      </w:r>
      <w:r w:rsidR="00E254BA">
        <w:rPr>
          <w:rFonts w:ascii="Times New Roman" w:hAnsi="Times New Roman" w:cs="Times New Roman"/>
          <w:sz w:val="24"/>
          <w:szCs w:val="24"/>
        </w:rPr>
        <w:t xml:space="preserve">cognitive interview procedures </w:t>
      </w:r>
      <w:r w:rsidRPr="00A04CDD">
        <w:rPr>
          <w:rFonts w:ascii="Times New Roman" w:hAnsi="Times New Roman" w:cs="Times New Roman"/>
          <w:sz w:val="24"/>
          <w:szCs w:val="24"/>
        </w:rPr>
        <w:t>do not allow for statistical inference to be conducted; therefore, the analyses will entirely be qualitative. Debriefings with the interviewers will be conducted to learn from their experiences regarding participants’ reactions and responses to the survey questions and interviewer probes. The results will be summarized in a memorandum</w:t>
      </w:r>
      <w:r w:rsidR="00802371">
        <w:rPr>
          <w:rFonts w:ascii="Times New Roman" w:hAnsi="Times New Roman" w:cs="Times New Roman"/>
          <w:sz w:val="24"/>
          <w:szCs w:val="24"/>
        </w:rPr>
        <w:t xml:space="preserve">, provided to data users </w:t>
      </w:r>
      <w:r w:rsidR="00174302">
        <w:rPr>
          <w:rFonts w:ascii="Times New Roman" w:hAnsi="Times New Roman" w:cs="Times New Roman"/>
          <w:sz w:val="24"/>
          <w:szCs w:val="24"/>
        </w:rPr>
        <w:t>so that they may better understand how to interpret results based on those questions,</w:t>
      </w:r>
      <w:r w:rsidRPr="00A04CDD">
        <w:rPr>
          <w:rFonts w:ascii="Times New Roman" w:hAnsi="Times New Roman" w:cs="Times New Roman"/>
          <w:sz w:val="24"/>
          <w:szCs w:val="24"/>
        </w:rPr>
        <w:t xml:space="preserve"> and used to make recommendations for questions to be revised, included, or not included in subsequent NCHS surveys.</w:t>
      </w:r>
    </w:p>
    <w:p w:rsidR="00083494" w:rsidP="00515BF7" w14:paraId="057EC207" w14:textId="77777777">
      <w:pPr>
        <w:pStyle w:val="HTMLPreformatted"/>
        <w:rPr>
          <w:rFonts w:ascii="Times New Roman" w:hAnsi="Times New Roman" w:cs="Times New Roman"/>
          <w:sz w:val="24"/>
          <w:szCs w:val="24"/>
        </w:rPr>
      </w:pPr>
    </w:p>
    <w:p w:rsidR="00545495" w:rsidRPr="002606D7" w:rsidP="00EE3E3C" w14:paraId="3C0760CD" w14:textId="289EBFFF">
      <w:pPr>
        <w:pStyle w:val="Heading2"/>
      </w:pPr>
      <w:bookmarkStart w:id="11" w:name="_Toc121495003"/>
      <w:r>
        <w:t>3.</w:t>
      </w:r>
      <w:r>
        <w:tab/>
      </w:r>
      <w:r w:rsidRPr="002606D7">
        <w:t>Use of Improved Information Technology and Burden Reduction</w:t>
      </w:r>
      <w:bookmarkEnd w:id="11"/>
    </w:p>
    <w:p w:rsidR="00A97310" w:rsidRPr="00C652E6" w:rsidP="0067116C" w14:paraId="5205306C" w14:textId="77777777">
      <w:pPr>
        <w:pStyle w:val="ListParagraph"/>
        <w:widowControl/>
      </w:pPr>
    </w:p>
    <w:p w:rsidR="006B5540" w:rsidRPr="00C652E6" w:rsidP="00317F8B" w14:paraId="05DC0DCF" w14:textId="29192341">
      <w:pPr>
        <w:widowControl/>
      </w:pPr>
      <w:r>
        <w:t>The Rapid Surveys</w:t>
      </w:r>
      <w:r w:rsidRPr="00C652E6" w:rsidR="00847363">
        <w:t xml:space="preserve"> </w:t>
      </w:r>
      <w:r w:rsidRPr="00C652E6" w:rsidR="009B7905">
        <w:t xml:space="preserve">will use information technology to reduce burden.  </w:t>
      </w:r>
      <w:r>
        <w:t>The</w:t>
      </w:r>
      <w:r w:rsidR="00E254BA">
        <w:t xml:space="preserve"> vast majority of</w:t>
      </w:r>
      <w:r w:rsidR="00E254BA">
        <w:t xml:space="preserve"> surveys will be completed using </w:t>
      </w:r>
      <w:r w:rsidRPr="00C652E6" w:rsidR="003B57AD">
        <w:t xml:space="preserve">self-response </w:t>
      </w:r>
      <w:r w:rsidR="00E254BA">
        <w:t xml:space="preserve">online questionnaires.  Some surveys (generally </w:t>
      </w:r>
      <w:r w:rsidR="00E254BA">
        <w:t xml:space="preserve">no more than 10%) may be completed by computer-assisted telephone interviewing (CATI) or self-administered questionnaires distributed by mail. </w:t>
      </w:r>
      <w:r>
        <w:t xml:space="preserve">The </w:t>
      </w:r>
      <w:r w:rsidR="00E254BA">
        <w:t xml:space="preserve">online and CATI </w:t>
      </w:r>
      <w:r>
        <w:t>questionnaires will use skip patterns, to allow for respondents to not have to answer questions that are not applicable to them</w:t>
      </w:r>
      <w:r w:rsidRPr="00C652E6" w:rsidR="003B57AD">
        <w:t>.</w:t>
      </w:r>
    </w:p>
    <w:p w:rsidR="00417CF6" w:rsidRPr="00C652E6" w:rsidP="00FD356F" w14:paraId="33DF491F" w14:textId="083737E0">
      <w:pPr>
        <w:widowControl/>
      </w:pPr>
      <w:r w:rsidRPr="00C652E6">
        <w:t xml:space="preserve"> </w:t>
      </w:r>
    </w:p>
    <w:p w:rsidR="00545495" w:rsidRPr="00C652E6" w:rsidP="00EE3E3C" w14:paraId="6A9DE0B1" w14:textId="77777777">
      <w:pPr>
        <w:pStyle w:val="Heading2"/>
      </w:pPr>
      <w:bookmarkStart w:id="12" w:name="_Toc121495004"/>
      <w:r w:rsidRPr="00C652E6">
        <w:t>4.</w:t>
      </w:r>
      <w:r w:rsidRPr="00C652E6">
        <w:tab/>
        <w:t>Efforts to Identify Duplication and Use of Similar Information</w:t>
      </w:r>
      <w:bookmarkEnd w:id="12"/>
    </w:p>
    <w:p w:rsidR="00EE00F4" w:rsidP="00EB2042" w14:paraId="0633CA39" w14:textId="77777777">
      <w:pPr>
        <w:widowControl/>
        <w:tabs>
          <w:tab w:val="left" w:pos="-1440"/>
        </w:tabs>
      </w:pPr>
    </w:p>
    <w:p w:rsidR="00693053" w:rsidP="00693053" w14:paraId="2AE57300" w14:textId="36AE505E">
      <w:pPr>
        <w:widowControl/>
        <w:tabs>
          <w:tab w:val="left" w:pos="-1440"/>
        </w:tabs>
      </w:pPr>
      <w:r>
        <w:t xml:space="preserve">The </w:t>
      </w:r>
      <w:r>
        <w:t>Rapid Survey</w:t>
      </w:r>
      <w:r w:rsidR="00174302">
        <w:t>s</w:t>
      </w:r>
      <w:r>
        <w:t xml:space="preserve"> System is</w:t>
      </w:r>
      <w:r>
        <w:t xml:space="preserve"> not intended to duplicate data collected in other</w:t>
      </w:r>
      <w:r w:rsidR="001248D5">
        <w:t xml:space="preserve"> NCHS</w:t>
      </w:r>
      <w:r>
        <w:t xml:space="preserve"> surveys</w:t>
      </w:r>
      <w:r w:rsidR="00174302">
        <w:t>. I</w:t>
      </w:r>
      <w:r>
        <w:t>nstead</w:t>
      </w:r>
      <w:r w:rsidR="00174302">
        <w:t>,</w:t>
      </w:r>
      <w:r>
        <w:t xml:space="preserve"> it is intended to fill gaps in data collections that require a short</w:t>
      </w:r>
      <w:r w:rsidR="001248D5">
        <w:t>er</w:t>
      </w:r>
      <w:r>
        <w:t xml:space="preserve"> turn</w:t>
      </w:r>
      <w:r w:rsidR="00174302">
        <w:t>-</w:t>
      </w:r>
      <w:r>
        <w:t>around</w:t>
      </w:r>
      <w:r w:rsidR="00174302">
        <w:t>,</w:t>
      </w:r>
      <w:r>
        <w:t xml:space="preserve"> </w:t>
      </w:r>
      <w:r w:rsidR="001248D5">
        <w:t xml:space="preserve">or </w:t>
      </w:r>
      <w:r w:rsidR="00174302">
        <w:t xml:space="preserve">to supplement or replace data collections </w:t>
      </w:r>
      <w:r w:rsidR="001248D5">
        <w:t xml:space="preserve">currently being </w:t>
      </w:r>
      <w:r w:rsidR="00174302">
        <w:t>conducted</w:t>
      </w:r>
      <w:r w:rsidR="001248D5">
        <w:t xml:space="preserve"> by other parts of CDC, but they would prefer to use this platform due to quality</w:t>
      </w:r>
      <w:r w:rsidR="00174302">
        <w:t>, timeliness,</w:t>
      </w:r>
      <w:r w:rsidR="001248D5">
        <w:t xml:space="preserve"> or cost considerations.</w:t>
      </w:r>
    </w:p>
    <w:p w:rsidR="00693053" w:rsidP="00EB2042" w14:paraId="3D48BF73" w14:textId="77777777">
      <w:pPr>
        <w:widowControl/>
        <w:tabs>
          <w:tab w:val="left" w:pos="-1440"/>
        </w:tabs>
      </w:pPr>
    </w:p>
    <w:p w:rsidR="009A0DD0" w:rsidP="00EB2042" w14:paraId="23801956" w14:textId="2D7B8AB2">
      <w:pPr>
        <w:widowControl/>
        <w:tabs>
          <w:tab w:val="left" w:pos="-1440"/>
        </w:tabs>
      </w:pPr>
      <w:r>
        <w:t xml:space="preserve">The Rapid Surveys System is </w:t>
      </w:r>
      <w:r>
        <w:t>similar to</w:t>
      </w:r>
      <w:r>
        <w:t xml:space="preserve"> the RANDS program described earlier, but t</w:t>
      </w:r>
      <w:r>
        <w:t>here are</w:t>
      </w:r>
      <w:r>
        <w:t xml:space="preserve"> important</w:t>
      </w:r>
      <w:r>
        <w:t xml:space="preserve"> </w:t>
      </w:r>
      <w:r w:rsidR="009E49DA">
        <w:t>differenc</w:t>
      </w:r>
      <w:r w:rsidR="00C043A6">
        <w:t>es</w:t>
      </w:r>
      <w:r w:rsidR="005B73AA">
        <w:t>.</w:t>
      </w:r>
      <w:r w:rsidR="00813677">
        <w:t xml:space="preserve"> </w:t>
      </w:r>
      <w:r w:rsidR="000E415C">
        <w:t xml:space="preserve">The </w:t>
      </w:r>
      <w:r w:rsidR="00276A81">
        <w:t xml:space="preserve">primary purpose of </w:t>
      </w:r>
      <w:r w:rsidR="00B21030">
        <w:t xml:space="preserve">RANDS </w:t>
      </w:r>
      <w:r w:rsidR="00251EC7">
        <w:t>was for methodological research on weight</w:t>
      </w:r>
      <w:r w:rsidR="00DB6117">
        <w:t>ing</w:t>
      </w:r>
      <w:r w:rsidR="00251EC7">
        <w:t xml:space="preserve"> calibration methods and </w:t>
      </w:r>
      <w:r w:rsidR="00657EC4">
        <w:t xml:space="preserve">evaluation of survey questions. Rapid </w:t>
      </w:r>
      <w:r w:rsidR="00B43008">
        <w:t>S</w:t>
      </w:r>
      <w:r w:rsidR="00657EC4">
        <w:t>urveys</w:t>
      </w:r>
      <w:r w:rsidR="0062733B">
        <w:t xml:space="preserve"> </w:t>
      </w:r>
      <w:r w:rsidR="00E47035">
        <w:t xml:space="preserve">is intended to produce </w:t>
      </w:r>
      <w:r w:rsidR="00E66CC7">
        <w:t>timely</w:t>
      </w:r>
      <w:r w:rsidRPr="00034E00" w:rsidR="00034E00">
        <w:t xml:space="preserve"> estimates for high priority and emerging health topics to meet the needs of NCHS and </w:t>
      </w:r>
      <w:r w:rsidR="00034E00">
        <w:t xml:space="preserve">partners within the </w:t>
      </w:r>
      <w:r w:rsidR="009E4D01">
        <w:t>CDC and the Department of Health and Human Services.</w:t>
      </w:r>
      <w:r w:rsidR="00A73EAC">
        <w:t xml:space="preserve"> </w:t>
      </w:r>
      <w:r w:rsidR="00704EF5">
        <w:t>The tim</w:t>
      </w:r>
      <w:r w:rsidR="00BB6BF8">
        <w:t>ing, frequency, sample size, and funding varied</w:t>
      </w:r>
      <w:r w:rsidR="00E2623A">
        <w:t xml:space="preserve"> for</w:t>
      </w:r>
      <w:r w:rsidR="004F5414">
        <w:t xml:space="preserve"> RANDS based on </w:t>
      </w:r>
      <w:r w:rsidR="00920B47">
        <w:t xml:space="preserve">program needs and availability of resources. </w:t>
      </w:r>
      <w:r w:rsidR="008360A4">
        <w:t xml:space="preserve">Rapid Surveys is intended </w:t>
      </w:r>
      <w:r w:rsidR="001960DA">
        <w:t xml:space="preserve">to </w:t>
      </w:r>
      <w:r w:rsidR="00FE5601">
        <w:t xml:space="preserve">collect data and </w:t>
      </w:r>
      <w:r w:rsidR="00F22B6D">
        <w:t xml:space="preserve">release </w:t>
      </w:r>
      <w:r w:rsidR="00196199">
        <w:t>estimates on a quarterly basis</w:t>
      </w:r>
      <w:r w:rsidR="00BB6BF8">
        <w:t xml:space="preserve"> </w:t>
      </w:r>
      <w:r w:rsidR="003D09F7">
        <w:t xml:space="preserve">with a stable sample size. </w:t>
      </w:r>
      <w:r w:rsidR="00664B30">
        <w:t xml:space="preserve">RANDS </w:t>
      </w:r>
      <w:r w:rsidR="00A0691A">
        <w:t xml:space="preserve">typically relied on one data collector, </w:t>
      </w:r>
      <w:r w:rsidR="00603A27">
        <w:t>whereas</w:t>
      </w:r>
      <w:r w:rsidR="00A0691A">
        <w:t xml:space="preserve"> Rapid Surveys </w:t>
      </w:r>
      <w:r w:rsidR="002A1C83">
        <w:t>will</w:t>
      </w:r>
      <w:r w:rsidR="005F3FB2">
        <w:t xml:space="preserve"> use two data collectors for the evaluation purposes mentioned in this supporting statement. </w:t>
      </w:r>
    </w:p>
    <w:p w:rsidR="00810C25" w:rsidP="00EB2042" w14:paraId="0F362900" w14:textId="77777777">
      <w:pPr>
        <w:widowControl/>
        <w:tabs>
          <w:tab w:val="left" w:pos="-1440"/>
        </w:tabs>
      </w:pPr>
    </w:p>
    <w:p w:rsidR="00810C25" w:rsidP="5EC837F6" w14:paraId="58A8B481" w14:textId="446A2E15">
      <w:pPr>
        <w:widowControl/>
      </w:pPr>
      <w:r>
        <w:t xml:space="preserve">RANDS and Rapid Surveys also differ in terms of </w:t>
      </w:r>
      <w:r w:rsidR="00FB29B6">
        <w:t>how the content are determined</w:t>
      </w:r>
      <w:r w:rsidR="003A1F6F">
        <w:t xml:space="preserve">, </w:t>
      </w:r>
      <w:r w:rsidR="006C4D6C">
        <w:t xml:space="preserve">the output produced, and </w:t>
      </w:r>
      <w:r w:rsidR="00C11CBD">
        <w:t xml:space="preserve">goals for survey estimation. </w:t>
      </w:r>
      <w:r w:rsidR="00D538F0">
        <w:t xml:space="preserve">The content for RANDS </w:t>
      </w:r>
      <w:r w:rsidR="002F0D47">
        <w:t>depended large</w:t>
      </w:r>
      <w:r w:rsidR="350E9041">
        <w:t>ly</w:t>
      </w:r>
      <w:r w:rsidR="002F0D47">
        <w:t xml:space="preserve"> on</w:t>
      </w:r>
      <w:r w:rsidR="004378BE">
        <w:t xml:space="preserve"> statistical or question evaluation</w:t>
      </w:r>
      <w:r w:rsidR="002F0D47">
        <w:t xml:space="preserve"> research needs</w:t>
      </w:r>
      <w:r w:rsidR="004378BE">
        <w:t xml:space="preserve">. Content for Rapid Surveys </w:t>
      </w:r>
      <w:r w:rsidR="003B14FF">
        <w:t xml:space="preserve">is determined by NCHS and CDC priorities for health information. </w:t>
      </w:r>
      <w:r w:rsidR="009913E2">
        <w:t xml:space="preserve">RANDS released </w:t>
      </w:r>
      <w:r w:rsidR="00BC6A67">
        <w:t xml:space="preserve">findings </w:t>
      </w:r>
      <w:r w:rsidR="00711662">
        <w:t xml:space="preserve">primarily </w:t>
      </w:r>
      <w:r w:rsidR="5ED6F869">
        <w:t>through</w:t>
      </w:r>
      <w:r w:rsidR="00711662">
        <w:t xml:space="preserve"> research </w:t>
      </w:r>
      <w:r w:rsidR="00EE57F1">
        <w:t xml:space="preserve">reports, journal manuscripts and presentations. </w:t>
      </w:r>
      <w:r w:rsidR="00341A3C">
        <w:t xml:space="preserve">The primary </w:t>
      </w:r>
      <w:r w:rsidR="00D35D57">
        <w:t xml:space="preserve">focus of Rapid Surveys is the release of quarterly estimates </w:t>
      </w:r>
      <w:r w:rsidR="00406589">
        <w:t>through a</w:t>
      </w:r>
      <w:r w:rsidR="009F1E91">
        <w:t>n interactive dashboard (</w:t>
      </w:r>
      <w:r w:rsidR="00406589">
        <w:t>data query tool</w:t>
      </w:r>
      <w:r w:rsidR="009F1E91">
        <w:t>)</w:t>
      </w:r>
      <w:r w:rsidR="00406589">
        <w:t xml:space="preserve"> on the NCHS website. </w:t>
      </w:r>
      <w:r w:rsidR="006E1539">
        <w:t xml:space="preserve">The goal of survey estimation and the </w:t>
      </w:r>
      <w:r w:rsidR="006D0521">
        <w:t xml:space="preserve">creation of weights varied in the RANDS program depending on the </w:t>
      </w:r>
      <w:r w:rsidR="00A52D79">
        <w:t xml:space="preserve">research purpose for a particular round of data collection. </w:t>
      </w:r>
      <w:r w:rsidR="00DF1FDA">
        <w:t xml:space="preserve">In contrast, Rapid Surveys will be </w:t>
      </w:r>
      <w:r w:rsidR="00C15339">
        <w:t>utilizing model-based calibrated weights</w:t>
      </w:r>
      <w:r w:rsidR="003B11A4">
        <w:t xml:space="preserve"> to calibrate estimates with other gold standard surveys from NCHS like the NHIS.</w:t>
      </w:r>
    </w:p>
    <w:p w:rsidR="00BD0333" w:rsidP="00EB2042" w14:paraId="3E3557A3" w14:textId="77777777">
      <w:pPr>
        <w:widowControl/>
        <w:tabs>
          <w:tab w:val="left" w:pos="-1440"/>
        </w:tabs>
      </w:pPr>
    </w:p>
    <w:p w:rsidR="00BD0333" w:rsidP="00EB2042" w14:paraId="237676CB" w14:textId="43848DBC">
      <w:pPr>
        <w:widowControl/>
        <w:tabs>
          <w:tab w:val="left" w:pos="-1440"/>
        </w:tabs>
      </w:pPr>
      <w:r w:rsidRPr="00BD0333">
        <w:t xml:space="preserve">NCHS </w:t>
      </w:r>
      <w:r w:rsidR="00A24DF4">
        <w:t xml:space="preserve">has also </w:t>
      </w:r>
      <w:r w:rsidRPr="00BD0333">
        <w:t xml:space="preserve">partnered with the Census Bureau on </w:t>
      </w:r>
      <w:r w:rsidR="00A24DF4">
        <w:t>the Household Pulse Survey</w:t>
      </w:r>
      <w:r w:rsidRPr="00BD0333">
        <w:t xml:space="preserve"> </w:t>
      </w:r>
      <w:r w:rsidR="00A24DF4">
        <w:t xml:space="preserve">(HPS) </w:t>
      </w:r>
      <w:r w:rsidRPr="00BD0333">
        <w:t xml:space="preserve">to collect urgent relevant data during the pandemic. NCHS published weekly dashboards based on HPS health data </w:t>
      </w:r>
      <w:r w:rsidR="00A24DF4">
        <w:t>on the NCHS</w:t>
      </w:r>
      <w:r w:rsidRPr="00BD0333">
        <w:t xml:space="preserve"> website</w:t>
      </w:r>
      <w:r w:rsidR="00A24DF4">
        <w:t xml:space="preserve">. </w:t>
      </w:r>
      <w:r w:rsidR="0096052F">
        <w:t>T</w:t>
      </w:r>
      <w:r w:rsidR="00031C11">
        <w:t>he HPS</w:t>
      </w:r>
      <w:r w:rsidRPr="00BD0333">
        <w:t xml:space="preserve"> dashboards have been widely used, indicating the interest in timely relevant data. </w:t>
      </w:r>
      <w:r w:rsidR="003F5999">
        <w:t xml:space="preserve">The HPS is an omnibus survey with many different topics </w:t>
      </w:r>
      <w:r w:rsidR="0031603C">
        <w:t xml:space="preserve">such as economics, labor, and health, but </w:t>
      </w:r>
      <w:r w:rsidRPr="00BD0333">
        <w:t>space is limited</w:t>
      </w:r>
      <w:r w:rsidR="00CA7064">
        <w:t xml:space="preserve">. </w:t>
      </w:r>
      <w:r w:rsidR="000B2327">
        <w:t>These space limitations</w:t>
      </w:r>
      <w:r w:rsidR="001709A0">
        <w:t xml:space="preserve"> mean that </w:t>
      </w:r>
      <w:r w:rsidR="00693053">
        <w:t>CDC needs for timely health data cannot be entirely met through HPS. C</w:t>
      </w:r>
      <w:r w:rsidRPr="00BD0333">
        <w:t xml:space="preserve">oncerns have </w:t>
      </w:r>
      <w:r w:rsidR="00693053">
        <w:t xml:space="preserve">also </w:t>
      </w:r>
      <w:r w:rsidRPr="00BD0333">
        <w:t>been raised about significant nonresponse bias due to low response rates</w:t>
      </w:r>
      <w:r w:rsidR="00693053">
        <w:t xml:space="preserve"> in HPS</w:t>
      </w:r>
      <w:r w:rsidRPr="00BD0333">
        <w:t xml:space="preserve">. </w:t>
      </w:r>
    </w:p>
    <w:p w:rsidR="00B17E5F" w:rsidP="00EB2042" w14:paraId="602962EE" w14:textId="77777777">
      <w:pPr>
        <w:widowControl/>
        <w:tabs>
          <w:tab w:val="left" w:pos="-1440"/>
        </w:tabs>
      </w:pPr>
    </w:p>
    <w:p w:rsidR="005634AF" w:rsidP="5EC837F6" w14:paraId="4D7A9CC0" w14:textId="570971A7">
      <w:pPr>
        <w:widowControl/>
      </w:pPr>
      <w:r>
        <w:t>T</w:t>
      </w:r>
      <w:r w:rsidR="00A34982">
        <w:t xml:space="preserve">here will be overlap between the Rapid Surveys and </w:t>
      </w:r>
      <w:r>
        <w:t xml:space="preserve">established NCHS surveys </w:t>
      </w:r>
      <w:r w:rsidR="00A34982">
        <w:t xml:space="preserve">for </w:t>
      </w:r>
      <w:r>
        <w:t>two components of the questionnaire</w:t>
      </w:r>
      <w:r w:rsidR="00A34982">
        <w:t xml:space="preserve">. First, </w:t>
      </w:r>
      <w:r w:rsidR="00E47BF5">
        <w:t xml:space="preserve">variables that will be used for </w:t>
      </w:r>
      <w:r w:rsidR="4FB2CE13">
        <w:t>weight</w:t>
      </w:r>
      <w:r w:rsidR="00E47BF5">
        <w:t xml:space="preserve"> calibration will be included in both the Rapid Surveys and </w:t>
      </w:r>
      <w:r>
        <w:t xml:space="preserve">a gold-standard data collection (e.g., </w:t>
      </w:r>
      <w:r w:rsidR="00E47BF5">
        <w:t>NHIS</w:t>
      </w:r>
      <w:r>
        <w:t>)</w:t>
      </w:r>
      <w:r w:rsidR="00E47BF5">
        <w:t xml:space="preserve">. </w:t>
      </w:r>
      <w:r w:rsidR="00B652E7">
        <w:t xml:space="preserve">Calibration variables will be used </w:t>
      </w:r>
      <w:r w:rsidR="00FC099A">
        <w:t xml:space="preserve">in the weighting procedure to </w:t>
      </w:r>
      <w:r w:rsidR="00B652E7">
        <w:t>adjust</w:t>
      </w:r>
      <w:r w:rsidR="00FE1489">
        <w:t xml:space="preserve"> for nonresponse</w:t>
      </w:r>
      <w:r w:rsidR="00A14087">
        <w:t xml:space="preserve"> and</w:t>
      </w:r>
      <w:r w:rsidR="00A24503">
        <w:t xml:space="preserve"> other</w:t>
      </w:r>
      <w:r w:rsidR="00A14087">
        <w:t xml:space="preserve"> forms of bias</w:t>
      </w:r>
      <w:r w:rsidR="00A24503">
        <w:t>.</w:t>
      </w:r>
      <w:r w:rsidR="00B652E7">
        <w:t xml:space="preserve"> </w:t>
      </w:r>
      <w:r w:rsidR="00E47BF5">
        <w:t>Second</w:t>
      </w:r>
      <w:r>
        <w:t>,</w:t>
      </w:r>
      <w:r w:rsidR="00E47BF5">
        <w:t xml:space="preserve"> the NHIS and Rapid Surveys will include a small set of variables that will be used </w:t>
      </w:r>
      <w:r w:rsidR="00E47BF5">
        <w:t xml:space="preserve">for benchmarking to assess the quality of the Rapid Surveys data. </w:t>
      </w:r>
      <w:r>
        <w:t>Calibration and b</w:t>
      </w:r>
      <w:r w:rsidR="00197908">
        <w:t>ench</w:t>
      </w:r>
      <w:r w:rsidR="0054437D">
        <w:t>m</w:t>
      </w:r>
      <w:r w:rsidR="00197908">
        <w:t>arking variables</w:t>
      </w:r>
      <w:r w:rsidR="0054437D">
        <w:t xml:space="preserve"> may also come from other </w:t>
      </w:r>
      <w:r>
        <w:t xml:space="preserve">high-quality </w:t>
      </w:r>
      <w:r w:rsidR="0054437D">
        <w:t>population surveys</w:t>
      </w:r>
      <w:r w:rsidR="00521FA4">
        <w:t xml:space="preserve"> from CDC </w:t>
      </w:r>
      <w:r w:rsidR="009413B0">
        <w:t xml:space="preserve">or other federal agencies. </w:t>
      </w:r>
      <w:r w:rsidR="0054437D">
        <w:t xml:space="preserve"> </w:t>
      </w:r>
      <w:r w:rsidR="00197908">
        <w:t xml:space="preserve"> </w:t>
      </w:r>
    </w:p>
    <w:p w:rsidR="00F60147" w:rsidP="00327C46" w14:paraId="6FFDA6CD" w14:textId="77777777">
      <w:pPr>
        <w:widowControl/>
        <w:tabs>
          <w:tab w:val="left" w:pos="-1440"/>
        </w:tabs>
      </w:pPr>
    </w:p>
    <w:p w:rsidR="00545495" w:rsidRPr="00C652E6" w:rsidP="00EE3E3C" w14:paraId="73DC59E6" w14:textId="73CC83DC">
      <w:pPr>
        <w:pStyle w:val="Heading2"/>
      </w:pPr>
      <w:bookmarkStart w:id="13" w:name="_Toc121495005"/>
      <w:r w:rsidRPr="00C652E6">
        <w:t>5.</w:t>
      </w:r>
      <w:r w:rsidRPr="00C652E6">
        <w:tab/>
        <w:t>Impact on Small Businesses and Other Small Entities</w:t>
      </w:r>
      <w:bookmarkEnd w:id="13"/>
    </w:p>
    <w:p w:rsidR="00A97310" w:rsidRPr="00C652E6" w:rsidP="00317F8B" w14:paraId="07EB7C3F" w14:textId="77777777">
      <w:pPr>
        <w:widowControl/>
        <w:tabs>
          <w:tab w:val="left" w:pos="-1440"/>
        </w:tabs>
        <w:ind w:left="720" w:hanging="720"/>
      </w:pPr>
    </w:p>
    <w:p w:rsidR="008E0AE3" w:rsidRPr="00C652E6" w:rsidP="001231FD" w14:paraId="6771B8D3" w14:textId="47723682">
      <w:pPr>
        <w:widowControl/>
        <w:tabs>
          <w:tab w:val="left" w:pos="-1440"/>
        </w:tabs>
      </w:pPr>
      <w:r w:rsidRPr="00C652E6">
        <w:t xml:space="preserve">Information collection for </w:t>
      </w:r>
      <w:r w:rsidR="00895596">
        <w:t>Rapid Surveys</w:t>
      </w:r>
      <w:r w:rsidRPr="00C652E6">
        <w:t xml:space="preserve"> does not involve small businesses or other small entities.</w:t>
      </w:r>
    </w:p>
    <w:p w:rsidR="00BF1E06" w:rsidRPr="00C652E6" w:rsidP="001231FD" w14:paraId="10CC62A1" w14:textId="77777777">
      <w:pPr>
        <w:widowControl/>
        <w:tabs>
          <w:tab w:val="left" w:pos="-1440"/>
        </w:tabs>
        <w:rPr>
          <w:b/>
          <w:bCs/>
        </w:rPr>
      </w:pPr>
    </w:p>
    <w:p w:rsidR="00545495" w:rsidRPr="00C652E6" w:rsidP="00EE3E3C" w14:paraId="0BF06427" w14:textId="44DE5FC8">
      <w:pPr>
        <w:pStyle w:val="Heading2"/>
      </w:pPr>
      <w:bookmarkStart w:id="14" w:name="_Toc121495006"/>
      <w:r w:rsidRPr="00C652E6">
        <w:t>6.</w:t>
      </w:r>
      <w:r w:rsidRPr="00C652E6">
        <w:tab/>
        <w:t>Consequences of Collecting the Information Less Frequently</w:t>
      </w:r>
      <w:bookmarkEnd w:id="14"/>
    </w:p>
    <w:p w:rsidR="00A97310" w:rsidRPr="00C652E6" w:rsidP="001231FD" w14:paraId="220D5041" w14:textId="77777777">
      <w:pPr>
        <w:widowControl/>
        <w:tabs>
          <w:tab w:val="left" w:pos="-1440"/>
        </w:tabs>
      </w:pPr>
    </w:p>
    <w:p w:rsidR="001C51D5" w:rsidP="00747867" w14:paraId="0E6FDC34" w14:textId="4BE4B0DC">
      <w:pPr>
        <w:widowControl/>
      </w:pPr>
      <w:r>
        <w:t xml:space="preserve">Less frequent data collection would hinder </w:t>
      </w:r>
      <w:r w:rsidR="00071E21">
        <w:t xml:space="preserve">the ability of NCHS to achieve the </w:t>
      </w:r>
      <w:r w:rsidR="00747867">
        <w:t>CDC Director</w:t>
      </w:r>
      <w:r w:rsidR="00C67C85">
        <w:t>’</w:t>
      </w:r>
      <w:r w:rsidR="00747867">
        <w:t xml:space="preserve">s </w:t>
      </w:r>
      <w:r w:rsidR="00071E21">
        <w:t>goal</w:t>
      </w:r>
      <w:r w:rsidR="00747867">
        <w:t xml:space="preserve"> to generate more time-sensitive data of know</w:t>
      </w:r>
      <w:r w:rsidR="0076699F">
        <w:t>n</w:t>
      </w:r>
      <w:r w:rsidR="00747867">
        <w:t xml:space="preserve"> quality for rapid response, thereby providing </w:t>
      </w:r>
      <w:r w:rsidRPr="001C51D5">
        <w:t>timely data on new, emerging, and priority health topics that are fit-for-use for decision making</w:t>
      </w:r>
      <w:r w:rsidR="00747867">
        <w:t>.</w:t>
      </w:r>
      <w:r w:rsidRPr="001C51D5">
        <w:t xml:space="preserve"> </w:t>
      </w:r>
    </w:p>
    <w:p w:rsidR="00F37CA4" w:rsidRPr="00C652E6" w:rsidP="00F37CA4" w14:paraId="270B0F22" w14:textId="77777777">
      <w:pPr>
        <w:widowControl/>
        <w:rPr>
          <w:b/>
          <w:bCs/>
        </w:rPr>
      </w:pPr>
    </w:p>
    <w:p w:rsidR="00545495" w:rsidRPr="00C652E6" w:rsidP="00EE3E3C" w14:paraId="6E504EDC" w14:textId="77777777">
      <w:pPr>
        <w:pStyle w:val="Heading2"/>
      </w:pPr>
      <w:bookmarkStart w:id="15" w:name="_Toc121495007"/>
      <w:r w:rsidRPr="00C652E6">
        <w:t>7.</w:t>
      </w:r>
      <w:r w:rsidRPr="00C652E6">
        <w:tab/>
        <w:t>Special Circumstances Relating to Guidelines of 5 CFR 1320.5</w:t>
      </w:r>
      <w:bookmarkEnd w:id="15"/>
    </w:p>
    <w:p w:rsidR="00644F27" w:rsidP="00D96F86" w14:paraId="626DD5F8" w14:textId="77777777">
      <w:pPr>
        <w:widowControl/>
        <w:ind w:firstLine="720"/>
      </w:pPr>
    </w:p>
    <w:p w:rsidR="00545495" w:rsidRPr="00C652E6" w:rsidP="00895596" w14:paraId="19EE4104" w14:textId="4F82A7D7">
      <w:pPr>
        <w:widowControl/>
      </w:pPr>
      <w:r w:rsidRPr="00C652E6">
        <w:t>There are no special circumstances.</w:t>
      </w:r>
    </w:p>
    <w:p w:rsidR="00545495" w:rsidRPr="00C652E6" w:rsidP="00317F8B" w14:paraId="6440E9ED" w14:textId="77777777">
      <w:pPr>
        <w:widowControl/>
        <w:rPr>
          <w:b/>
          <w:bCs/>
        </w:rPr>
      </w:pPr>
    </w:p>
    <w:p w:rsidR="00545495" w:rsidRPr="00C652E6" w:rsidP="00EE3E3C" w14:paraId="295B2122" w14:textId="77777777">
      <w:pPr>
        <w:pStyle w:val="Heading2"/>
      </w:pPr>
      <w:bookmarkStart w:id="16" w:name="_Toc121495008"/>
      <w:r w:rsidRPr="00C652E6">
        <w:t>8.</w:t>
      </w:r>
      <w:r w:rsidRPr="00C652E6">
        <w:tab/>
        <w:t>Comments in Response to the Federal Register Notice and Efforts to Consult Outside Agencies</w:t>
      </w:r>
      <w:bookmarkEnd w:id="16"/>
      <w:r w:rsidRPr="00C652E6">
        <w:t xml:space="preserve"> </w:t>
      </w:r>
    </w:p>
    <w:p w:rsidR="00DA2952" w:rsidRPr="00C652E6" w:rsidP="00317F8B" w14:paraId="2812EEBE" w14:textId="77777777">
      <w:pPr>
        <w:widowControl/>
        <w:tabs>
          <w:tab w:val="left" w:pos="-1440"/>
        </w:tabs>
        <w:ind w:left="720" w:hanging="720"/>
      </w:pPr>
    </w:p>
    <w:p w:rsidR="001F1196" w:rsidRPr="00C652E6" w:rsidP="00321EB8" w14:paraId="3E963F6C" w14:textId="15A4C77C">
      <w:pPr>
        <w:widowControl/>
        <w:tabs>
          <w:tab w:val="left" w:pos="-1440"/>
        </w:tabs>
      </w:pPr>
      <w:r>
        <w:t xml:space="preserve">A </w:t>
      </w:r>
      <w:r w:rsidR="005D35FC">
        <w:t xml:space="preserve">60-day </w:t>
      </w:r>
      <w:r>
        <w:t>Federal Register Notice was published for the</w:t>
      </w:r>
      <w:r w:rsidR="009B7203">
        <w:t xml:space="preserve"> </w:t>
      </w:r>
      <w:r w:rsidR="005D35FC">
        <w:t>Rapid Survey</w:t>
      </w:r>
      <w:r w:rsidR="009B7203">
        <w:t xml:space="preserve">s on </w:t>
      </w:r>
      <w:r w:rsidRPr="00FD356F" w:rsidR="004C60AB">
        <w:t xml:space="preserve">February </w:t>
      </w:r>
      <w:r w:rsidRPr="00FD356F" w:rsidR="00FA1076">
        <w:t>17</w:t>
      </w:r>
      <w:r w:rsidRPr="00FD356F" w:rsidR="00183E0F">
        <w:t>, 202</w:t>
      </w:r>
      <w:r w:rsidRPr="00FD356F" w:rsidR="00FA1076">
        <w:t>3</w:t>
      </w:r>
      <w:r w:rsidRPr="00FD356F" w:rsidR="00183E0F">
        <w:t xml:space="preserve"> (Vol. </w:t>
      </w:r>
      <w:r w:rsidRPr="00FD356F" w:rsidR="00FA1076">
        <w:t>88</w:t>
      </w:r>
      <w:r w:rsidRPr="00FD356F" w:rsidR="00183E0F">
        <w:t xml:space="preserve">, No. </w:t>
      </w:r>
      <w:r w:rsidRPr="00FD356F" w:rsidR="00FA1076">
        <w:t>33</w:t>
      </w:r>
      <w:r w:rsidRPr="00FD356F" w:rsidR="00183E0F">
        <w:t xml:space="preserve">, pp. </w:t>
      </w:r>
      <w:r w:rsidRPr="00FD356F" w:rsidR="00FF203C">
        <w:t>10337</w:t>
      </w:r>
      <w:r w:rsidRPr="00FD356F" w:rsidR="00EF327B">
        <w:t>-</w:t>
      </w:r>
      <w:r w:rsidRPr="00FD356F" w:rsidR="00FF203C">
        <w:t>8</w:t>
      </w:r>
      <w:r w:rsidRPr="00FD356F" w:rsidR="00EF327B">
        <w:t>)</w:t>
      </w:r>
      <w:r w:rsidRPr="00FD356F" w:rsidR="00BD0C19">
        <w:t>.</w:t>
      </w:r>
      <w:r w:rsidR="00FD356F">
        <w:t xml:space="preserve">  N</w:t>
      </w:r>
      <w:r w:rsidR="00384B13">
        <w:t>CHS received two</w:t>
      </w:r>
      <w:r w:rsidR="00FD356F">
        <w:t xml:space="preserve"> </w:t>
      </w:r>
      <w:r w:rsidR="00196FDC">
        <w:t xml:space="preserve">non-substantive </w:t>
      </w:r>
      <w:r w:rsidR="00FD356F">
        <w:t>comments</w:t>
      </w:r>
      <w:r w:rsidR="00384B13">
        <w:t xml:space="preserve"> </w:t>
      </w:r>
      <w:r w:rsidR="00E718B7">
        <w:t xml:space="preserve">and no </w:t>
      </w:r>
      <w:r w:rsidR="00C92FAF">
        <w:t xml:space="preserve">further </w:t>
      </w:r>
      <w:r w:rsidR="00E718B7">
        <w:t xml:space="preserve">changes were made to the </w:t>
      </w:r>
      <w:r w:rsidR="00E56C11">
        <w:t xml:space="preserve">data collection plan </w:t>
      </w:r>
      <w:r w:rsidR="00384B13">
        <w:t>(Attachment B1)</w:t>
      </w:r>
      <w:r w:rsidR="00FD356F">
        <w:t>.</w:t>
      </w:r>
    </w:p>
    <w:p w:rsidR="00166C81" w:rsidRPr="00C652E6" w14:paraId="1C320C01" w14:textId="77777777">
      <w:pPr>
        <w:widowControl/>
        <w:autoSpaceDE/>
        <w:autoSpaceDN/>
        <w:adjustRightInd/>
        <w:rPr>
          <w:b/>
          <w:bCs/>
        </w:rPr>
      </w:pPr>
    </w:p>
    <w:p w:rsidR="00545495" w:rsidP="00F17E3B" w14:paraId="64E4205B" w14:textId="0BCDEB1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 xml:space="preserve">The following individuals have been consulted </w:t>
      </w:r>
      <w:r w:rsidRPr="00C652E6" w:rsidR="00564044">
        <w:t xml:space="preserve">about the </w:t>
      </w:r>
      <w:r w:rsidR="00895596">
        <w:t>Rapid Surveys</w:t>
      </w:r>
      <w:r w:rsidR="0076699F">
        <w:t xml:space="preserve"> System</w:t>
      </w:r>
      <w:r w:rsidRPr="00C652E6">
        <w:t xml:space="preserve">: </w:t>
      </w:r>
    </w:p>
    <w:p w:rsidR="00BD74AE" w:rsidP="00F17E3B" w14:paraId="50274685"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74AE" w:rsidP="00F17E3B" w14:paraId="7C32228F" w14:textId="113D2F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NCHS Board of Scientific Counselors Workgroup</w:t>
      </w:r>
    </w:p>
    <w:p w:rsidR="00C434A9" w:rsidP="00F17E3B" w14:paraId="3EC91E33"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0D8A" w:rsidP="00F17E3B" w14:paraId="3EEB6E4A"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Andy </w:t>
      </w:r>
      <w:r>
        <w:t>Peytchev</w:t>
      </w:r>
      <w:r>
        <w:t xml:space="preserve">, PhD, Workgroup Chair, RTI International </w:t>
      </w:r>
    </w:p>
    <w:p w:rsidR="00E70D8A" w:rsidP="00F17E3B" w14:paraId="2B8F2186"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Mollyann</w:t>
      </w:r>
      <w:r>
        <w:t xml:space="preserve"> Brodie, PhD, Kaiser Family Foundation </w:t>
      </w:r>
    </w:p>
    <w:p w:rsidR="00E70D8A" w:rsidP="00F17E3B" w14:paraId="2F4BD1C1"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Kennon Copeland, PhD, NORC, University of Chicago </w:t>
      </w:r>
    </w:p>
    <w:p w:rsidR="00E70D8A" w:rsidP="00F17E3B" w14:paraId="2BA6CD7F"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Scott </w:t>
      </w:r>
      <w:r>
        <w:t>Holan</w:t>
      </w:r>
      <w:r>
        <w:t>, PhD, University of Missouri</w:t>
      </w:r>
    </w:p>
    <w:p w:rsidR="00BD74AE" w:rsidP="00F17E3B" w14:paraId="39DC1EBC"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74AE" w:rsidP="00F17E3B" w14:paraId="397742AB" w14:textId="449405F1">
      <w:pPr>
        <w:widowControl/>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pPr>
      <w:r>
        <w:t>Outside Experts</w:t>
      </w:r>
    </w:p>
    <w:p w:rsidR="00BD74AE" w:rsidP="00F17E3B" w14:paraId="6D7B15BC" w14:textId="77777777">
      <w:pPr>
        <w:widowControl/>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0D8A" w:rsidP="00F17E3B" w14:paraId="1D362DA1"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Andrew Mercer, PhD, Senior Research Methodologist, Pew Research Center</w:t>
      </w:r>
    </w:p>
    <w:p w:rsidR="00E70D8A" w:rsidP="00F17E3B" w14:paraId="50D6A449"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Jenny </w:t>
      </w:r>
      <w:r>
        <w:t>Marlar</w:t>
      </w:r>
      <w:r>
        <w:t xml:space="preserve">, PhD, Director, Survey Research, GALLUP </w:t>
      </w:r>
    </w:p>
    <w:p w:rsidR="00E70D8A" w:rsidP="00F17E3B" w14:paraId="294336AC"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Michael Dennis, PhD, Executive Director, </w:t>
      </w:r>
      <w:r>
        <w:t>AmeriSpeak</w:t>
      </w:r>
      <w:r>
        <w:t xml:space="preserve">, NORC </w:t>
      </w:r>
    </w:p>
    <w:p w:rsidR="00E70D8A" w:rsidP="00F17E3B" w14:paraId="366B50B3" w14:textId="707DE8C6">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Frances </w:t>
      </w:r>
      <w:r>
        <w:t>Barlas</w:t>
      </w:r>
      <w:r>
        <w:t xml:space="preserve">, PhD, Senior Vice President, Research Methods, Ipsos Public Affairs </w:t>
      </w:r>
    </w:p>
    <w:p w:rsidR="00E70D8A" w:rsidP="00F17E3B" w14:paraId="6E1503B9"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Ashley Kirzinger, PhD, Director of Survey Methodology, Kaiser Family Foundation </w:t>
      </w:r>
    </w:p>
    <w:p w:rsidR="00E70D8A" w:rsidP="00F17E3B" w14:paraId="6AAF13B3"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Eran Ben-Porath, PhD, Executive Vice President, SSRS </w:t>
      </w:r>
    </w:p>
    <w:p w:rsidR="00E70D8A" w:rsidP="00F17E3B" w14:paraId="4BF06CB7"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Cameron McPhee, MS, Chief Methodologist, SSRS </w:t>
      </w:r>
    </w:p>
    <w:p w:rsidR="00B80802" w:rsidP="00F17E3B" w14:paraId="581AB751" w14:textId="7777777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 xml:space="preserve">Jason Fields, PhD, MPH, Senior Researcher for Demographic </w:t>
      </w:r>
      <w:r>
        <w:t>Programs</w:t>
      </w:r>
      <w:r>
        <w:t xml:space="preserve"> and the SIPP, Social, Economic, and Housing Statistics Division, US Census Bureau</w:t>
      </w:r>
    </w:p>
    <w:p w:rsidR="009A351D" w:rsidRPr="00C652E6" w:rsidP="00F17E3B" w14:paraId="617779E6" w14:textId="2912FA57">
      <w:pPr>
        <w:pStyle w:val="ListParagraph"/>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270"/>
      </w:pPr>
      <w:r>
        <w:t>Jennifer Hunter Childs, Assistant Center Chief, Emerging Methods and Applications, Center for Behavioral Science Methods, U.S. Census Bureau</w:t>
      </w:r>
    </w:p>
    <w:p w:rsidR="004746BF" w:rsidRPr="00C652E6" w:rsidP="00F17E3B" w14:paraId="1EBA39D3"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17E3B" w:rsidP="00317F8B" w14:paraId="76DCD715" w14:textId="41FD40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7E3B">
        <w:t xml:space="preserve">In addition, the NCHS Director has had ongoing conversations with CDC </w:t>
      </w:r>
      <w:r w:rsidR="006C1559">
        <w:t>s</w:t>
      </w:r>
      <w:r w:rsidRPr="00F17E3B">
        <w:t xml:space="preserve">enior </w:t>
      </w:r>
      <w:r w:rsidR="006C1559">
        <w:t>l</w:t>
      </w:r>
      <w:r w:rsidRPr="00F17E3B">
        <w:t>eaders about the Rapid Surveys System to ensure that the goals of Rapid Surveys align with the needs of CDC.</w:t>
      </w:r>
    </w:p>
    <w:p w:rsidR="003213D9" w:rsidRPr="00C652E6" w:rsidP="00317F8B" w14:paraId="29F046D1" w14:textId="441864B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52E6">
        <w:t xml:space="preserve">     </w:t>
      </w:r>
    </w:p>
    <w:p w:rsidR="00545495" w:rsidRPr="00C652E6" w:rsidP="00EE3E3C" w14:paraId="113D360D" w14:textId="70A4EA4F">
      <w:pPr>
        <w:pStyle w:val="Heading2"/>
      </w:pPr>
      <w:bookmarkStart w:id="17" w:name="_Toc121495009"/>
      <w:r w:rsidRPr="00C652E6">
        <w:t>9.</w:t>
      </w:r>
      <w:r w:rsidRPr="00C652E6">
        <w:tab/>
        <w:t>Explanation of Any Payment or Gift to Respondents</w:t>
      </w:r>
      <w:bookmarkEnd w:id="17"/>
    </w:p>
    <w:p w:rsidR="00A97310" w:rsidRPr="00C652E6" w:rsidP="00317F8B" w14:paraId="01BDC9D8" w14:textId="77777777">
      <w:pPr>
        <w:widowControl/>
        <w:tabs>
          <w:tab w:val="left" w:pos="0"/>
        </w:tabs>
        <w:ind w:left="720" w:hanging="720"/>
        <w:rPr>
          <w:b/>
          <w:bCs/>
        </w:rPr>
      </w:pPr>
    </w:p>
    <w:p w:rsidR="00CA7B6A" w:rsidP="00CA7B6A" w14:paraId="28523056" w14:textId="7096D788">
      <w:pPr>
        <w:widowControl/>
        <w:tabs>
          <w:tab w:val="left" w:pos="0"/>
        </w:tabs>
      </w:pPr>
      <w:r w:rsidRPr="00CE30B9">
        <w:t xml:space="preserve">The </w:t>
      </w:r>
      <w:r w:rsidR="00B70778">
        <w:t>Ipsos</w:t>
      </w:r>
      <w:r w:rsidRPr="00CE30B9">
        <w:t xml:space="preserve"> </w:t>
      </w:r>
      <w:r w:rsidRPr="00CE30B9">
        <w:t>KnowledgePanel</w:t>
      </w:r>
      <w:r w:rsidRPr="00CE30B9">
        <w:t xml:space="preserve"> uses a points-based system and respondents receive a standard incentive. </w:t>
      </w:r>
      <w:r>
        <w:t>Standard survey incentives depend on the length of the survey. At a minimum, panelists receive their baseline level of points for each survey. Baseline points differ by demographic group as follows:</w:t>
      </w:r>
    </w:p>
    <w:p w:rsidR="00CE30B9" w:rsidP="00CA7B6A" w14:paraId="13D2B3FB" w14:textId="77777777">
      <w:pPr>
        <w:widowControl/>
        <w:tabs>
          <w:tab w:val="left" w:pos="0"/>
        </w:tabs>
      </w:pPr>
    </w:p>
    <w:p w:rsidR="00CA7B6A" w:rsidP="00CA7B6A" w14:paraId="69FF60DA" w14:textId="77777777">
      <w:pPr>
        <w:widowControl/>
        <w:tabs>
          <w:tab w:val="left" w:pos="0"/>
        </w:tabs>
      </w:pPr>
      <w:r>
        <w:t xml:space="preserve">Current baseline incentive details: </w:t>
      </w:r>
    </w:p>
    <w:p w:rsidR="00CE30B9" w:rsidP="00CA7B6A" w14:paraId="0B4D4CC1" w14:textId="77777777">
      <w:pPr>
        <w:widowControl/>
        <w:tabs>
          <w:tab w:val="left" w:pos="0"/>
        </w:tabs>
      </w:pPr>
    </w:p>
    <w:p w:rsidR="00CA7B6A" w:rsidP="00CE30B9" w14:paraId="05338183" w14:textId="296EB834">
      <w:pPr>
        <w:pStyle w:val="ListParagraph"/>
        <w:widowControl/>
        <w:numPr>
          <w:ilvl w:val="0"/>
          <w:numId w:val="50"/>
        </w:numPr>
        <w:tabs>
          <w:tab w:val="left" w:pos="0"/>
        </w:tabs>
      </w:pPr>
      <w:r>
        <w:t xml:space="preserve">All panel members get 1,000 points unless they are in #2-#6 below. </w:t>
      </w:r>
      <w:r w:rsidR="00157E61">
        <w:t>Each 1,000 points is approximately the cash-equivalent of $1.</w:t>
      </w:r>
    </w:p>
    <w:p w:rsidR="00CA7B6A" w:rsidP="00CE30B9" w14:paraId="23FC2ACD" w14:textId="7052D39B">
      <w:pPr>
        <w:pStyle w:val="ListParagraph"/>
        <w:widowControl/>
        <w:numPr>
          <w:ilvl w:val="0"/>
          <w:numId w:val="50"/>
        </w:numPr>
        <w:tabs>
          <w:tab w:val="left" w:pos="0"/>
        </w:tabs>
      </w:pPr>
      <w:r>
        <w:t xml:space="preserve">Randomly selected HHs that were part of a test get 1,500 points, unless they are in #3, #4, or #6 below.  </w:t>
      </w:r>
    </w:p>
    <w:p w:rsidR="00CA7B6A" w:rsidP="00CE30B9" w14:paraId="1C02B465" w14:textId="348CC989">
      <w:pPr>
        <w:pStyle w:val="ListParagraph"/>
        <w:widowControl/>
        <w:numPr>
          <w:ilvl w:val="0"/>
          <w:numId w:val="50"/>
        </w:numPr>
        <w:tabs>
          <w:tab w:val="left" w:pos="0"/>
        </w:tabs>
      </w:pPr>
      <w:r>
        <w:t xml:space="preserve">All Black/African Americans get 2,000 points, unless they are in #6 below. </w:t>
      </w:r>
    </w:p>
    <w:p w:rsidR="00CA7B6A" w:rsidP="00CE30B9" w14:paraId="2ECF49D4" w14:textId="181C59B9">
      <w:pPr>
        <w:pStyle w:val="ListParagraph"/>
        <w:widowControl/>
        <w:numPr>
          <w:ilvl w:val="0"/>
          <w:numId w:val="50"/>
        </w:numPr>
        <w:tabs>
          <w:tab w:val="left" w:pos="0"/>
        </w:tabs>
      </w:pPr>
      <w:r>
        <w:t xml:space="preserve">All Less than High School members get 2,000 </w:t>
      </w:r>
      <w:r>
        <w:t>points, unless</w:t>
      </w:r>
      <w:r>
        <w:t xml:space="preserve"> they are in #6 below. </w:t>
      </w:r>
    </w:p>
    <w:p w:rsidR="00CA7B6A" w:rsidP="00CE30B9" w14:paraId="61501A43" w14:textId="12AAD697">
      <w:pPr>
        <w:pStyle w:val="ListParagraph"/>
        <w:widowControl/>
        <w:numPr>
          <w:ilvl w:val="0"/>
          <w:numId w:val="50"/>
        </w:numPr>
        <w:tabs>
          <w:tab w:val="left" w:pos="0"/>
        </w:tabs>
      </w:pPr>
      <w:r>
        <w:t xml:space="preserve">Members (recruited through March 2022) with Black/African American members and/or with Less than High School members in their HH get the same 2,000 points given to their fellow HH member, unless they are in #6 below. </w:t>
      </w:r>
    </w:p>
    <w:p w:rsidR="00CA7B6A" w:rsidP="234E3547" w14:paraId="590C6AC8" w14:textId="74223D50">
      <w:pPr>
        <w:pStyle w:val="ListParagraph"/>
        <w:widowControl/>
        <w:numPr>
          <w:ilvl w:val="0"/>
          <w:numId w:val="50"/>
        </w:numPr>
      </w:pPr>
      <w:r>
        <w:t xml:space="preserve">A subset of randomly selected </w:t>
      </w:r>
      <w:r>
        <w:t xml:space="preserve">18-29 </w:t>
      </w:r>
      <w:r w:rsidR="76749065">
        <w:t xml:space="preserve">year </w:t>
      </w:r>
      <w:r w:rsidR="76749065">
        <w:t>old</w:t>
      </w:r>
      <w:r>
        <w:t>s</w:t>
      </w:r>
      <w:r>
        <w:t xml:space="preserve"> have been randomly assigned 2,000 to 5,000 points. </w:t>
      </w:r>
    </w:p>
    <w:p w:rsidR="00CA7B6A" w:rsidP="00CA7B6A" w14:paraId="4C6970D1" w14:textId="77777777">
      <w:pPr>
        <w:widowControl/>
        <w:tabs>
          <w:tab w:val="left" w:pos="0"/>
        </w:tabs>
      </w:pPr>
      <w:r>
        <w:t xml:space="preserve"> </w:t>
      </w:r>
    </w:p>
    <w:p w:rsidR="00CA7B6A" w:rsidP="00CA7B6A" w14:paraId="0419ECED" w14:textId="77777777">
      <w:pPr>
        <w:widowControl/>
        <w:tabs>
          <w:tab w:val="left" w:pos="0"/>
        </w:tabs>
      </w:pPr>
      <w:r>
        <w:t>For longer surveys, additional incentives are required. Clients can also choose to offer additional points to further maximize response. Incentives by survey length are as follows:</w:t>
      </w:r>
    </w:p>
    <w:p w:rsidR="00835FF9" w:rsidP="00CA7B6A" w14:paraId="4781E474" w14:textId="77777777">
      <w:pPr>
        <w:widowControl/>
        <w:tabs>
          <w:tab w:val="left" w:pos="0"/>
        </w:tabs>
      </w:pPr>
    </w:p>
    <w:tbl>
      <w:tblPr>
        <w:tblW w:w="71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gridCol w:w="3471"/>
        <w:gridCol w:w="1710"/>
      </w:tblGrid>
      <w:tr w14:paraId="3DE52DFD" w14:textId="77777777" w:rsidTr="009E0683">
        <w:tblPrEx>
          <w:tblW w:w="71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32"/>
        </w:trPr>
        <w:tc>
          <w:tcPr>
            <w:tcW w:w="1929" w:type="dxa"/>
            <w:shd w:val="clear" w:color="auto" w:fill="E6E6E6"/>
            <w:vAlign w:val="center"/>
          </w:tcPr>
          <w:p w:rsidR="00835FF9" w:rsidRPr="00835FF9" w:rsidP="00835FF9" w14:paraId="1E4042F3" w14:textId="77777777">
            <w:pPr>
              <w:widowControl/>
              <w:tabs>
                <w:tab w:val="left" w:pos="0"/>
              </w:tabs>
              <w:rPr>
                <w:b/>
                <w:bCs/>
              </w:rPr>
            </w:pPr>
            <w:r w:rsidRPr="00835FF9">
              <w:rPr>
                <w:b/>
                <w:bCs/>
              </w:rPr>
              <w:t>Survey Length</w:t>
            </w:r>
          </w:p>
        </w:tc>
        <w:tc>
          <w:tcPr>
            <w:tcW w:w="3471" w:type="dxa"/>
            <w:shd w:val="clear" w:color="auto" w:fill="E6E6E6"/>
            <w:vAlign w:val="center"/>
          </w:tcPr>
          <w:p w:rsidR="00835FF9" w:rsidRPr="00835FF9" w:rsidP="00835FF9" w14:paraId="225534D4" w14:textId="77777777">
            <w:pPr>
              <w:widowControl/>
              <w:tabs>
                <w:tab w:val="left" w:pos="0"/>
              </w:tabs>
              <w:rPr>
                <w:b/>
                <w:bCs/>
              </w:rPr>
            </w:pPr>
            <w:r w:rsidRPr="00835FF9">
              <w:rPr>
                <w:b/>
                <w:bCs/>
              </w:rPr>
              <w:t>Incentive</w:t>
            </w:r>
          </w:p>
        </w:tc>
        <w:tc>
          <w:tcPr>
            <w:tcW w:w="1710" w:type="dxa"/>
            <w:shd w:val="clear" w:color="auto" w:fill="E6E6E6"/>
            <w:vAlign w:val="center"/>
          </w:tcPr>
          <w:p w:rsidR="00835FF9" w:rsidRPr="00835FF9" w:rsidP="00835FF9" w14:paraId="39D8669B" w14:textId="77777777">
            <w:pPr>
              <w:widowControl/>
              <w:tabs>
                <w:tab w:val="left" w:pos="0"/>
              </w:tabs>
              <w:rPr>
                <w:b/>
                <w:bCs/>
              </w:rPr>
            </w:pPr>
            <w:r w:rsidRPr="00835FF9">
              <w:rPr>
                <w:b/>
                <w:bCs/>
              </w:rPr>
              <w:t>Bonus Points</w:t>
            </w:r>
          </w:p>
        </w:tc>
      </w:tr>
      <w:tr w14:paraId="58276605" w14:textId="77777777" w:rsidTr="009E0683">
        <w:tblPrEx>
          <w:tblW w:w="7110" w:type="dxa"/>
          <w:tblInd w:w="625" w:type="dxa"/>
          <w:tblLayout w:type="fixed"/>
          <w:tblLook w:val="0000"/>
        </w:tblPrEx>
        <w:trPr>
          <w:trHeight w:val="62"/>
        </w:trPr>
        <w:tc>
          <w:tcPr>
            <w:tcW w:w="1929" w:type="dxa"/>
            <w:vAlign w:val="center"/>
          </w:tcPr>
          <w:p w:rsidR="00835FF9" w:rsidRPr="00835FF9" w:rsidP="00835FF9" w14:paraId="1C22090C" w14:textId="77777777">
            <w:pPr>
              <w:widowControl/>
              <w:tabs>
                <w:tab w:val="left" w:pos="0"/>
              </w:tabs>
            </w:pPr>
            <w:r w:rsidRPr="00835FF9">
              <w:t>&lt; 16 minutes</w:t>
            </w:r>
          </w:p>
        </w:tc>
        <w:tc>
          <w:tcPr>
            <w:tcW w:w="3471" w:type="dxa"/>
            <w:vAlign w:val="center"/>
          </w:tcPr>
          <w:p w:rsidR="00835FF9" w:rsidRPr="00835FF9" w:rsidP="00835FF9" w14:paraId="60C1C56F" w14:textId="77777777">
            <w:pPr>
              <w:widowControl/>
              <w:tabs>
                <w:tab w:val="left" w:pos="0"/>
              </w:tabs>
            </w:pPr>
            <w:r w:rsidRPr="00835FF9">
              <w:t xml:space="preserve">Baseline points </w:t>
            </w:r>
          </w:p>
        </w:tc>
        <w:tc>
          <w:tcPr>
            <w:tcW w:w="1710" w:type="dxa"/>
            <w:vAlign w:val="center"/>
          </w:tcPr>
          <w:p w:rsidR="00835FF9" w:rsidRPr="00835FF9" w:rsidP="00835FF9" w14:paraId="04C01662" w14:textId="77777777">
            <w:pPr>
              <w:widowControl/>
              <w:tabs>
                <w:tab w:val="left" w:pos="0"/>
              </w:tabs>
            </w:pPr>
            <w:r w:rsidRPr="00835FF9">
              <w:t>Optional</w:t>
            </w:r>
          </w:p>
        </w:tc>
      </w:tr>
      <w:tr w14:paraId="32840240" w14:textId="77777777" w:rsidTr="009E0683">
        <w:tblPrEx>
          <w:tblW w:w="7110" w:type="dxa"/>
          <w:tblInd w:w="625" w:type="dxa"/>
          <w:tblLayout w:type="fixed"/>
          <w:tblLook w:val="0000"/>
        </w:tblPrEx>
        <w:trPr>
          <w:cantSplit/>
          <w:trHeight w:val="332"/>
        </w:trPr>
        <w:tc>
          <w:tcPr>
            <w:tcW w:w="1929" w:type="dxa"/>
            <w:vAlign w:val="center"/>
          </w:tcPr>
          <w:p w:rsidR="00835FF9" w:rsidRPr="00835FF9" w:rsidP="00835FF9" w14:paraId="7A81C566" w14:textId="77777777">
            <w:pPr>
              <w:widowControl/>
              <w:tabs>
                <w:tab w:val="left" w:pos="0"/>
              </w:tabs>
            </w:pPr>
            <w:r w:rsidRPr="00835FF9">
              <w:t>16-25 minutes</w:t>
            </w:r>
          </w:p>
        </w:tc>
        <w:tc>
          <w:tcPr>
            <w:tcW w:w="3471" w:type="dxa"/>
            <w:shd w:val="clear" w:color="auto" w:fill="auto"/>
            <w:vAlign w:val="center"/>
          </w:tcPr>
          <w:p w:rsidR="00835FF9" w:rsidRPr="00835FF9" w:rsidP="00835FF9" w14:paraId="5F7ED65C" w14:textId="77777777">
            <w:pPr>
              <w:widowControl/>
              <w:tabs>
                <w:tab w:val="left" w:pos="0"/>
              </w:tabs>
            </w:pPr>
            <w:r w:rsidRPr="00835FF9">
              <w:t xml:space="preserve">Baseline points and sweepstakes </w:t>
            </w:r>
          </w:p>
        </w:tc>
        <w:tc>
          <w:tcPr>
            <w:tcW w:w="1710" w:type="dxa"/>
            <w:vAlign w:val="center"/>
          </w:tcPr>
          <w:p w:rsidR="00835FF9" w:rsidRPr="00835FF9" w:rsidP="00835FF9" w14:paraId="1FF26E73" w14:textId="77777777">
            <w:pPr>
              <w:widowControl/>
              <w:tabs>
                <w:tab w:val="left" w:pos="0"/>
              </w:tabs>
            </w:pPr>
            <w:r w:rsidRPr="00835FF9">
              <w:t>Optional</w:t>
            </w:r>
            <w:r w:rsidRPr="00835FF9">
              <w:t xml:space="preserve"> </w:t>
            </w:r>
          </w:p>
        </w:tc>
      </w:tr>
      <w:tr w14:paraId="55053391" w14:textId="77777777" w:rsidTr="009E0683">
        <w:tblPrEx>
          <w:tblW w:w="7110" w:type="dxa"/>
          <w:tblInd w:w="625" w:type="dxa"/>
          <w:tblLayout w:type="fixed"/>
          <w:tblLook w:val="0000"/>
        </w:tblPrEx>
        <w:trPr>
          <w:cantSplit/>
          <w:trHeight w:val="296"/>
        </w:trPr>
        <w:tc>
          <w:tcPr>
            <w:tcW w:w="1929" w:type="dxa"/>
            <w:vAlign w:val="center"/>
          </w:tcPr>
          <w:p w:rsidR="00835FF9" w:rsidRPr="00835FF9" w:rsidP="00835FF9" w14:paraId="0D572E3D" w14:textId="77777777">
            <w:pPr>
              <w:widowControl/>
              <w:tabs>
                <w:tab w:val="left" w:pos="0"/>
              </w:tabs>
            </w:pPr>
            <w:r w:rsidRPr="00835FF9">
              <w:t>26-35 minutes</w:t>
            </w:r>
          </w:p>
        </w:tc>
        <w:tc>
          <w:tcPr>
            <w:tcW w:w="3471" w:type="dxa"/>
            <w:vMerge w:val="restart"/>
            <w:shd w:val="clear" w:color="auto" w:fill="auto"/>
            <w:vAlign w:val="center"/>
          </w:tcPr>
          <w:p w:rsidR="00835FF9" w:rsidRPr="00835FF9" w:rsidP="00835FF9" w14:paraId="64959D98" w14:textId="77777777">
            <w:pPr>
              <w:widowControl/>
              <w:tabs>
                <w:tab w:val="left" w:pos="0"/>
              </w:tabs>
              <w:rPr>
                <w:b/>
              </w:rPr>
            </w:pPr>
            <w:r w:rsidRPr="00835FF9">
              <w:rPr>
                <w:b/>
              </w:rPr>
              <w:t>Bonus Points Required</w:t>
            </w:r>
          </w:p>
        </w:tc>
        <w:tc>
          <w:tcPr>
            <w:tcW w:w="1710" w:type="dxa"/>
            <w:vAlign w:val="center"/>
          </w:tcPr>
          <w:p w:rsidR="00835FF9" w:rsidRPr="00835FF9" w:rsidP="00835FF9" w14:paraId="5ACBBC57" w14:textId="77777777">
            <w:pPr>
              <w:widowControl/>
              <w:tabs>
                <w:tab w:val="left" w:pos="0"/>
              </w:tabs>
            </w:pPr>
            <w:r w:rsidRPr="00835FF9">
              <w:t>$5</w:t>
            </w:r>
          </w:p>
        </w:tc>
      </w:tr>
      <w:tr w14:paraId="63752E10" w14:textId="77777777" w:rsidTr="009E0683">
        <w:tblPrEx>
          <w:tblW w:w="7110" w:type="dxa"/>
          <w:tblInd w:w="625" w:type="dxa"/>
          <w:tblLayout w:type="fixed"/>
          <w:tblLook w:val="0000"/>
        </w:tblPrEx>
        <w:trPr>
          <w:cantSplit/>
          <w:trHeight w:val="170"/>
        </w:trPr>
        <w:tc>
          <w:tcPr>
            <w:tcW w:w="1929" w:type="dxa"/>
            <w:vAlign w:val="center"/>
          </w:tcPr>
          <w:p w:rsidR="00835FF9" w:rsidRPr="00835FF9" w:rsidP="00835FF9" w14:paraId="439812F9" w14:textId="77777777">
            <w:pPr>
              <w:widowControl/>
              <w:tabs>
                <w:tab w:val="left" w:pos="0"/>
              </w:tabs>
            </w:pPr>
            <w:r w:rsidRPr="00835FF9">
              <w:t>36-49 minutes</w:t>
            </w:r>
          </w:p>
        </w:tc>
        <w:tc>
          <w:tcPr>
            <w:tcW w:w="3471" w:type="dxa"/>
            <w:vMerge/>
            <w:shd w:val="clear" w:color="auto" w:fill="auto"/>
            <w:vAlign w:val="center"/>
          </w:tcPr>
          <w:p w:rsidR="00835FF9" w:rsidRPr="00835FF9" w:rsidP="00835FF9" w14:paraId="3C1CB75E" w14:textId="77777777">
            <w:pPr>
              <w:widowControl/>
              <w:tabs>
                <w:tab w:val="left" w:pos="0"/>
              </w:tabs>
            </w:pPr>
          </w:p>
        </w:tc>
        <w:tc>
          <w:tcPr>
            <w:tcW w:w="1710" w:type="dxa"/>
            <w:shd w:val="clear" w:color="auto" w:fill="auto"/>
            <w:vAlign w:val="center"/>
          </w:tcPr>
          <w:p w:rsidR="00835FF9" w:rsidRPr="00835FF9" w:rsidP="00835FF9" w14:paraId="34B373FB" w14:textId="77777777">
            <w:pPr>
              <w:widowControl/>
              <w:tabs>
                <w:tab w:val="left" w:pos="0"/>
              </w:tabs>
            </w:pPr>
            <w:r w:rsidRPr="00835FF9">
              <w:t>$10</w:t>
            </w:r>
          </w:p>
        </w:tc>
      </w:tr>
      <w:tr w14:paraId="4EED2A00" w14:textId="77777777" w:rsidTr="009E0683">
        <w:tblPrEx>
          <w:tblW w:w="7110" w:type="dxa"/>
          <w:tblInd w:w="625" w:type="dxa"/>
          <w:tblLayout w:type="fixed"/>
          <w:tblLook w:val="0000"/>
        </w:tblPrEx>
        <w:trPr>
          <w:cantSplit/>
          <w:trHeight w:val="260"/>
        </w:trPr>
        <w:tc>
          <w:tcPr>
            <w:tcW w:w="1929" w:type="dxa"/>
            <w:vAlign w:val="center"/>
          </w:tcPr>
          <w:p w:rsidR="00835FF9" w:rsidRPr="00835FF9" w:rsidP="00835FF9" w14:paraId="2174F966" w14:textId="77777777">
            <w:pPr>
              <w:widowControl/>
              <w:tabs>
                <w:tab w:val="left" w:pos="0"/>
              </w:tabs>
            </w:pPr>
            <w:r w:rsidRPr="00835FF9">
              <w:t>50-59 minutes</w:t>
            </w:r>
          </w:p>
        </w:tc>
        <w:tc>
          <w:tcPr>
            <w:tcW w:w="3471" w:type="dxa"/>
            <w:vMerge/>
            <w:shd w:val="clear" w:color="auto" w:fill="auto"/>
            <w:vAlign w:val="center"/>
          </w:tcPr>
          <w:p w:rsidR="00835FF9" w:rsidRPr="00835FF9" w:rsidP="00835FF9" w14:paraId="1F9092E0" w14:textId="77777777">
            <w:pPr>
              <w:widowControl/>
              <w:tabs>
                <w:tab w:val="left" w:pos="0"/>
              </w:tabs>
            </w:pPr>
          </w:p>
        </w:tc>
        <w:tc>
          <w:tcPr>
            <w:tcW w:w="1710" w:type="dxa"/>
            <w:shd w:val="clear" w:color="auto" w:fill="auto"/>
            <w:vAlign w:val="center"/>
          </w:tcPr>
          <w:p w:rsidR="00835FF9" w:rsidRPr="00835FF9" w:rsidP="00835FF9" w14:paraId="085F6688" w14:textId="77777777">
            <w:pPr>
              <w:widowControl/>
              <w:tabs>
                <w:tab w:val="left" w:pos="0"/>
              </w:tabs>
            </w:pPr>
            <w:r w:rsidRPr="00835FF9">
              <w:t>$15</w:t>
            </w:r>
          </w:p>
        </w:tc>
      </w:tr>
      <w:tr w14:paraId="6BE6A342" w14:textId="77777777" w:rsidTr="009E0683">
        <w:tblPrEx>
          <w:tblW w:w="7110" w:type="dxa"/>
          <w:tblInd w:w="625" w:type="dxa"/>
          <w:tblLayout w:type="fixed"/>
          <w:tblLook w:val="0000"/>
        </w:tblPrEx>
        <w:trPr>
          <w:cantSplit/>
          <w:trHeight w:val="260"/>
        </w:trPr>
        <w:tc>
          <w:tcPr>
            <w:tcW w:w="1929" w:type="dxa"/>
            <w:vAlign w:val="center"/>
          </w:tcPr>
          <w:p w:rsidR="00835FF9" w:rsidRPr="00835FF9" w:rsidP="00835FF9" w14:paraId="7B711D7C" w14:textId="77777777">
            <w:pPr>
              <w:widowControl/>
              <w:tabs>
                <w:tab w:val="left" w:pos="0"/>
              </w:tabs>
            </w:pPr>
            <w:r w:rsidRPr="00835FF9">
              <w:t>≥ 60 minutes</w:t>
            </w:r>
          </w:p>
        </w:tc>
        <w:tc>
          <w:tcPr>
            <w:tcW w:w="3471" w:type="dxa"/>
            <w:vMerge/>
            <w:shd w:val="clear" w:color="auto" w:fill="auto"/>
            <w:vAlign w:val="center"/>
          </w:tcPr>
          <w:p w:rsidR="00835FF9" w:rsidRPr="00835FF9" w:rsidP="00835FF9" w14:paraId="3D8515EF" w14:textId="77777777">
            <w:pPr>
              <w:widowControl/>
              <w:tabs>
                <w:tab w:val="left" w:pos="0"/>
              </w:tabs>
            </w:pPr>
          </w:p>
        </w:tc>
        <w:tc>
          <w:tcPr>
            <w:tcW w:w="1710" w:type="dxa"/>
            <w:shd w:val="clear" w:color="auto" w:fill="auto"/>
            <w:vAlign w:val="center"/>
          </w:tcPr>
          <w:p w:rsidR="00835FF9" w:rsidRPr="00835FF9" w:rsidP="00835FF9" w14:paraId="35A73D47" w14:textId="77777777">
            <w:pPr>
              <w:widowControl/>
              <w:tabs>
                <w:tab w:val="left" w:pos="0"/>
              </w:tabs>
            </w:pPr>
            <w:r w:rsidRPr="00835FF9">
              <w:t>$20</w:t>
            </w:r>
          </w:p>
        </w:tc>
      </w:tr>
    </w:tbl>
    <w:p w:rsidR="00835FF9" w:rsidP="00CA7B6A" w14:paraId="1A7EC7FE" w14:textId="77777777">
      <w:pPr>
        <w:widowControl/>
        <w:tabs>
          <w:tab w:val="left" w:pos="0"/>
        </w:tabs>
      </w:pPr>
    </w:p>
    <w:p w:rsidR="00CA7B6A" w:rsidP="00CA7B6A" w14:paraId="71A30242" w14:textId="77777777">
      <w:pPr>
        <w:widowControl/>
        <w:tabs>
          <w:tab w:val="left" w:pos="0"/>
        </w:tabs>
      </w:pPr>
    </w:p>
    <w:p w:rsidR="00CA7B6A" w:rsidP="00CA7B6A" w14:paraId="1D8D0374" w14:textId="13D28427">
      <w:pPr>
        <w:widowControl/>
        <w:tabs>
          <w:tab w:val="left" w:pos="0"/>
        </w:tabs>
      </w:pPr>
      <w:r>
        <w:t>For the Rapid Surveys, Ipsos will follow its current standard incentive procedures described above. As such, incentives will vary based on survey length and panel member demographics.</w:t>
      </w:r>
    </w:p>
    <w:p w:rsidR="00CA7B6A" w:rsidP="00876ED4" w14:paraId="777202D4" w14:textId="77777777">
      <w:pPr>
        <w:widowControl/>
        <w:tabs>
          <w:tab w:val="left" w:pos="0"/>
        </w:tabs>
      </w:pPr>
    </w:p>
    <w:p w:rsidR="003D7273" w:rsidP="5EC837F6" w14:paraId="417EC0C2" w14:textId="73F2AE26">
      <w:pPr>
        <w:widowControl/>
      </w:pPr>
      <w:r>
        <w:t xml:space="preserve">The NORC </w:t>
      </w:r>
      <w:r>
        <w:t>AmeriSpeak</w:t>
      </w:r>
      <w:r>
        <w:t xml:space="preserve"> </w:t>
      </w:r>
      <w:r w:rsidR="00323470">
        <w:t xml:space="preserve">panel also uses a points-based system for completing surveys. One thousand </w:t>
      </w:r>
      <w:r w:rsidR="00323470">
        <w:t>AmeriPoints</w:t>
      </w:r>
      <w:r w:rsidR="00323470">
        <w:t xml:space="preserve"> has a cash equivalent of $1. Respondents for this project will receive standard incentives equivalent to $5 for surveys completed by web and $10 for interviews </w:t>
      </w:r>
      <w:r w:rsidR="00323470">
        <w:t xml:space="preserve">completed by phone. </w:t>
      </w:r>
      <w:r w:rsidR="00835FF9">
        <w:t xml:space="preserve">NORC may increase incentives to </w:t>
      </w:r>
      <w:r w:rsidR="00F835BB">
        <w:t>improve the response among underrepresented groups.</w:t>
      </w:r>
    </w:p>
    <w:p w:rsidR="003737B2" w:rsidRPr="00267668" w:rsidP="00876ED4" w14:paraId="09479F36" w14:textId="77777777">
      <w:pPr>
        <w:widowControl/>
        <w:tabs>
          <w:tab w:val="left" w:pos="0"/>
        </w:tabs>
      </w:pPr>
    </w:p>
    <w:p w:rsidR="002C4A6A" w:rsidRPr="00267668" w:rsidP="00876ED4" w14:paraId="45090A88" w14:textId="2CE1B9BA">
      <w:pPr>
        <w:widowControl/>
        <w:tabs>
          <w:tab w:val="left" w:pos="0"/>
        </w:tabs>
      </w:pPr>
      <w:r w:rsidRPr="00267668">
        <w:t>P</w:t>
      </w:r>
      <w:r w:rsidRPr="00267668" w:rsidR="00FC5BC1">
        <w:t xml:space="preserve">articipants that complete </w:t>
      </w:r>
      <w:r w:rsidRPr="00267668" w:rsidR="005667A6">
        <w:t xml:space="preserve">a cognitive interview will receive a $50 </w:t>
      </w:r>
      <w:r w:rsidRPr="00267668" w:rsidR="005026C5">
        <w:t xml:space="preserve">cash </w:t>
      </w:r>
      <w:r w:rsidRPr="00267668" w:rsidR="005667A6">
        <w:t>incentive.</w:t>
      </w:r>
    </w:p>
    <w:p w:rsidR="002C4A6A" w:rsidRPr="00267668" w:rsidP="00876ED4" w14:paraId="3D681469" w14:textId="77777777">
      <w:pPr>
        <w:widowControl/>
        <w:tabs>
          <w:tab w:val="left" w:pos="0"/>
        </w:tabs>
      </w:pPr>
    </w:p>
    <w:p w:rsidR="005E13C4" w:rsidRPr="00267668" w:rsidP="00876ED4" w14:paraId="2C7F9280" w14:textId="48C71224">
      <w:pPr>
        <w:widowControl/>
        <w:tabs>
          <w:tab w:val="left" w:pos="0"/>
        </w:tabs>
      </w:pPr>
      <w:r>
        <w:t>NCHS</w:t>
      </w:r>
      <w:r w:rsidRPr="00267668" w:rsidR="00710EEF">
        <w:t xml:space="preserve"> will evaluate the performance of these incentives </w:t>
      </w:r>
      <w:r w:rsidRPr="00267668" w:rsidR="00B0015B">
        <w:t xml:space="preserve">in helping to </w:t>
      </w:r>
      <w:r w:rsidRPr="00267668" w:rsidR="00710EEF">
        <w:t xml:space="preserve">reach </w:t>
      </w:r>
      <w:r w:rsidRPr="00267668" w:rsidR="00697DC6">
        <w:t xml:space="preserve">the </w:t>
      </w:r>
      <w:r w:rsidRPr="00267668" w:rsidR="00710EEF">
        <w:t>target</w:t>
      </w:r>
      <w:r w:rsidRPr="00267668" w:rsidR="00697DC6">
        <w:t xml:space="preserve"> number of completed surveys</w:t>
      </w:r>
      <w:r w:rsidRPr="00267668" w:rsidR="00B71406">
        <w:t xml:space="preserve"> and cognitive interviews</w:t>
      </w:r>
      <w:r w:rsidRPr="00267668" w:rsidR="00697DC6">
        <w:t xml:space="preserve">. </w:t>
      </w:r>
      <w:r w:rsidRPr="00267668" w:rsidR="002C4A6A">
        <w:t xml:space="preserve">Based on the </w:t>
      </w:r>
      <w:r w:rsidRPr="00267668" w:rsidR="00AB34EC">
        <w:t xml:space="preserve">findings, </w:t>
      </w:r>
      <w:r w:rsidRPr="00267668" w:rsidR="00D76813">
        <w:t xml:space="preserve">experiments may be performed on </w:t>
      </w:r>
      <w:r w:rsidRPr="00267668" w:rsidR="00D63991">
        <w:t xml:space="preserve">the impact of </w:t>
      </w:r>
      <w:r w:rsidRPr="00267668" w:rsidR="00A17E2A">
        <w:t xml:space="preserve">nominal </w:t>
      </w:r>
      <w:r w:rsidRPr="00267668" w:rsidR="009D386D">
        <w:t>increase</w:t>
      </w:r>
      <w:r w:rsidRPr="00267668" w:rsidR="00A17E2A">
        <w:t>s</w:t>
      </w:r>
      <w:r w:rsidRPr="00267668" w:rsidR="009D386D">
        <w:t xml:space="preserve"> </w:t>
      </w:r>
      <w:r w:rsidRPr="00267668" w:rsidR="00900191">
        <w:t xml:space="preserve">to the </w:t>
      </w:r>
      <w:r w:rsidRPr="00267668" w:rsidR="00D76813">
        <w:t xml:space="preserve">incentive </w:t>
      </w:r>
      <w:r w:rsidRPr="00267668" w:rsidR="009D386D">
        <w:t>amounts</w:t>
      </w:r>
      <w:r w:rsidRPr="00267668" w:rsidR="00900191">
        <w:t xml:space="preserve"> </w:t>
      </w:r>
      <w:r w:rsidRPr="00267668" w:rsidR="0082474B">
        <w:t>to achieve these targets</w:t>
      </w:r>
      <w:r w:rsidRPr="00267668" w:rsidR="00D63991">
        <w:t>.</w:t>
      </w:r>
      <w:r w:rsidRPr="00267668" w:rsidR="009D386D">
        <w:t xml:space="preserve"> </w:t>
      </w:r>
      <w:r w:rsidRPr="00267668" w:rsidR="00697DC6">
        <w:t xml:space="preserve"> </w:t>
      </w:r>
    </w:p>
    <w:p w:rsidR="00545495" w:rsidRPr="00C652E6" w:rsidP="00317F8B" w14:paraId="37C9740F" w14:textId="77777777">
      <w:pPr>
        <w:widowControl/>
        <w:tabs>
          <w:tab w:val="left" w:pos="0"/>
        </w:tabs>
        <w:rPr>
          <w:b/>
          <w:bCs/>
        </w:rPr>
      </w:pPr>
    </w:p>
    <w:p w:rsidR="00545495" w:rsidRPr="00C652E6" w:rsidP="00EE3E3C" w14:paraId="46762F94" w14:textId="7A31001D">
      <w:pPr>
        <w:pStyle w:val="Heading2"/>
      </w:pPr>
      <w:bookmarkStart w:id="18" w:name="_Toc121495010"/>
      <w:r w:rsidRPr="00C652E6">
        <w:t>1</w:t>
      </w:r>
      <w:r w:rsidRPr="00C652E6">
        <w:t>0.</w:t>
      </w:r>
      <w:r w:rsidRPr="00C652E6">
        <w:tab/>
      </w:r>
      <w:r w:rsidRPr="00C652E6" w:rsidR="00185DC7">
        <w:t xml:space="preserve">Protection of the Privacy and </w:t>
      </w:r>
      <w:r w:rsidRPr="00C652E6">
        <w:t xml:space="preserve">Confidentiality </w:t>
      </w:r>
      <w:r w:rsidRPr="00C652E6" w:rsidR="00185DC7">
        <w:t xml:space="preserve">of Information </w:t>
      </w:r>
      <w:r w:rsidRPr="00C652E6">
        <w:t xml:space="preserve">Provided </w:t>
      </w:r>
      <w:r w:rsidRPr="00C652E6" w:rsidR="00185DC7">
        <w:t xml:space="preserve">by </w:t>
      </w:r>
      <w:r w:rsidRPr="00C652E6">
        <w:t>Respondents</w:t>
      </w:r>
      <w:bookmarkEnd w:id="18"/>
      <w:r w:rsidRPr="00C652E6" w:rsidR="00A97310">
        <w:br/>
      </w:r>
    </w:p>
    <w:p w:rsidR="008F3F16" w:rsidRPr="00C652E6" w:rsidP="00185DC7" w14:paraId="3F0C0939" w14:textId="77777777">
      <w:pPr>
        <w:rPr>
          <w:b/>
        </w:rPr>
      </w:pPr>
      <w:r w:rsidRPr="00C652E6">
        <w:t>The NCHS Privacy Act Coordinator has reviewed this request and has determined that the Privacy Act is applicable.  The related System of Records Notice is 09-20-0164 Health and Demographic Surveys Conducted in Probability Samples of the U.S. Population.</w:t>
      </w:r>
      <w:r w:rsidRPr="00C652E6">
        <w:rPr>
          <w:b/>
        </w:rPr>
        <w:t xml:space="preserve"> </w:t>
      </w:r>
    </w:p>
    <w:p w:rsidR="00185DC7" w:rsidRPr="00C652E6" w:rsidP="00185DC7" w14:paraId="4BCA9BFC" w14:textId="77777777">
      <w:pPr>
        <w:rPr>
          <w:b/>
        </w:rPr>
      </w:pPr>
    </w:p>
    <w:p w:rsidR="00185DC7" w:rsidRPr="00C652E6" w:rsidP="5EC837F6" w14:paraId="36CEE8F1" w14:textId="5CE11DBA">
      <w:pPr>
        <w:widowControl/>
      </w:pPr>
      <w:r>
        <w:t xml:space="preserve">A Privacy Impact Assessment was submitted </w:t>
      </w:r>
      <w:r w:rsidRPr="006A2A87" w:rsidR="78FF6653">
        <w:t>to the CDC Office of the Chief Information Security Officer</w:t>
      </w:r>
      <w:r>
        <w:t xml:space="preserve">. </w:t>
      </w:r>
      <w:r w:rsidR="00982A17">
        <w:t xml:space="preserve">For the </w:t>
      </w:r>
      <w:r w:rsidR="00327918">
        <w:t>Rapid Surveys System</w:t>
      </w:r>
      <w:r w:rsidR="00982A17">
        <w:t xml:space="preserve">, </w:t>
      </w:r>
      <w:r w:rsidR="00BF7DCA">
        <w:t>the process of informing respondents of the procedures used to keep information confidential begins</w:t>
      </w:r>
      <w:r w:rsidR="00982A17">
        <w:t xml:space="preserve"> with language explicating the voluntary nature of the survey and providing the legal basis and confidentiality assurance on the initial screen</w:t>
      </w:r>
      <w:r w:rsidR="00497BE0">
        <w:t xml:space="preserve"> (shown in</w:t>
      </w:r>
      <w:r w:rsidR="28C88376">
        <w:t xml:space="preserve"> the questionnaire in</w:t>
      </w:r>
      <w:r w:rsidR="00497BE0">
        <w:t xml:space="preserve"> </w:t>
      </w:r>
      <w:r w:rsidRPr="59D57893" w:rsidR="00497BE0">
        <w:rPr>
          <w:b/>
          <w:bCs/>
        </w:rPr>
        <w:t xml:space="preserve">Attachment </w:t>
      </w:r>
      <w:r w:rsidR="00384B13">
        <w:rPr>
          <w:b/>
          <w:bCs/>
        </w:rPr>
        <w:t>D</w:t>
      </w:r>
      <w:r w:rsidR="00497BE0">
        <w:t>)</w:t>
      </w:r>
      <w:r w:rsidR="00CE7144">
        <w:t xml:space="preserve">. Panel participants </w:t>
      </w:r>
      <w:r w:rsidR="00982A17">
        <w:t xml:space="preserve">will </w:t>
      </w:r>
      <w:r w:rsidR="00CE7144">
        <w:t xml:space="preserve">be </w:t>
      </w:r>
      <w:r w:rsidR="00982A17">
        <w:t xml:space="preserve">asked to review it before beginning the survey on the next screen.  </w:t>
      </w:r>
      <w:r w:rsidR="00B16C48">
        <w:t>This information</w:t>
      </w:r>
      <w:r>
        <w:t xml:space="preserve"> include</w:t>
      </w:r>
      <w:r w:rsidR="00B16C48">
        <w:t>s</w:t>
      </w:r>
      <w:r>
        <w:t xml:space="preserve"> all elements of informed consent, including the purpose of the data collection, the voluntary nature of the study, and the effect upon the respondent for terminating the interview at any time.</w:t>
      </w:r>
    </w:p>
    <w:p w:rsidR="005E0BFA" w:rsidRPr="00C652E6" w:rsidP="00185DC7" w14:paraId="3ACB2996" w14:textId="77777777">
      <w:pPr>
        <w:widowControl/>
        <w:tabs>
          <w:tab w:val="left" w:pos="0"/>
        </w:tabs>
      </w:pPr>
    </w:p>
    <w:p w:rsidR="005E0BFA" w:rsidRPr="00C652E6" w:rsidP="005E0BFA" w14:paraId="1F0736A3" w14:textId="26E16ED8">
      <w:pPr>
        <w:rPr>
          <w:color w:val="000000"/>
        </w:rPr>
      </w:pPr>
      <w:r w:rsidRPr="00C652E6">
        <w:rPr>
          <w:color w:val="000000"/>
        </w:rPr>
        <w:t>In the activity</w:t>
      </w:r>
      <w:r w:rsidRPr="00C652E6" w:rsidR="00497BE0">
        <w:rPr>
          <w:color w:val="000000"/>
        </w:rPr>
        <w:t xml:space="preserve"> requested in this ICR, c</w:t>
      </w:r>
      <w:r w:rsidRPr="00C652E6">
        <w:rPr>
          <w:color w:val="000000"/>
        </w:rPr>
        <w:t>onfidentiality provided to respondents is assured by adherence to Section 308(d) of the Public Health Service Act (42 U.S.C. 242m) which states:</w:t>
      </w:r>
    </w:p>
    <w:p w:rsidR="005E0BFA" w:rsidRPr="00C652E6" w:rsidP="005E0BFA" w14:paraId="72C7C834" w14:textId="77777777">
      <w:pPr>
        <w:rPr>
          <w:color w:val="000000"/>
        </w:rPr>
      </w:pPr>
    </w:p>
    <w:p w:rsidR="005E0BFA" w:rsidRPr="00C652E6" w:rsidP="005E0BFA" w14:paraId="75586D8C" w14:textId="77777777">
      <w:pPr>
        <w:ind w:left="720"/>
        <w:rPr>
          <w:color w:val="000000"/>
        </w:rPr>
      </w:pPr>
      <w:r w:rsidRPr="00C652E6">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5E0BFA" w:rsidRPr="00C652E6" w:rsidP="005E0BFA" w14:paraId="5C6F7B09" w14:textId="77777777">
      <w:pPr>
        <w:rPr>
          <w:color w:val="000000"/>
        </w:rPr>
      </w:pPr>
    </w:p>
    <w:p w:rsidR="00FE3BA6" w:rsidRPr="000E7EDD" w:rsidP="00FE3BA6" w14:paraId="7FCE57FE"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New Roman" w:hAnsi="Times New Roman" w:cs="Times New Roman"/>
          <w:color w:val="000000"/>
          <w:sz w:val="24"/>
          <w:szCs w:val="24"/>
        </w:rPr>
        <w:t xml:space="preserve">In addition, legislation covering confidentiality is provided according to the Confidential Information Protection and Statistical Efficiency Act or CIPSEA </w:t>
      </w:r>
      <w:r w:rsidRPr="00713D8F">
        <w:rPr>
          <w:rFonts w:ascii="Times New Roman" w:hAnsi="Times New Roman" w:cs="Times New Roman"/>
          <w:sz w:val="24"/>
          <w:szCs w:val="24"/>
        </w:rPr>
        <w:t>(</w:t>
      </w:r>
      <w:r w:rsidRPr="0072675C">
        <w:rPr>
          <w:rFonts w:ascii="Times New Roman" w:hAnsi="Times New Roman" w:cs="Times New Roman"/>
          <w:sz w:val="24"/>
          <w:szCs w:val="24"/>
        </w:rPr>
        <w:t>44 U.S.C. 3561-3583</w:t>
      </w:r>
      <w:r w:rsidRPr="00713D8F">
        <w:rPr>
          <w:rFonts w:ascii="Times New Roman" w:hAnsi="Times New Roman" w:cs="Times New Roman"/>
          <w:sz w:val="24"/>
          <w:szCs w:val="24"/>
        </w:rPr>
        <w:t>)</w:t>
      </w:r>
      <w:r>
        <w:rPr>
          <w:rStyle w:val="normaltextrun"/>
          <w:rFonts w:ascii="Times New Roman" w:hAnsi="Times New Roman" w:cs="Times New Roman"/>
          <w:color w:val="000000"/>
          <w:sz w:val="24"/>
          <w:szCs w:val="24"/>
        </w:rPr>
        <w:t>, which states:</w:t>
      </w:r>
    </w:p>
    <w:p w:rsidR="00FE3BA6" w:rsidRPr="00C652E6" w:rsidP="00FE3BA6" w14:paraId="2A12B897" w14:textId="77777777">
      <w:pPr>
        <w:rPr>
          <w:color w:val="000000"/>
        </w:rPr>
      </w:pPr>
    </w:p>
    <w:p w:rsidR="00FE3BA6" w:rsidRPr="00C652E6" w:rsidP="00FE3BA6" w14:paraId="2B404283" w14:textId="77777777">
      <w:pPr>
        <w:ind w:left="720"/>
        <w:rPr>
          <w:color w:val="000000"/>
        </w:rPr>
      </w:pPr>
      <w:r w:rsidRPr="00C652E6">
        <w:rPr>
          <w:color w:val="000000"/>
        </w:rPr>
        <w:t xml:space="preserve">“Whoever, being an officer, employee, or agent of an agency acquiring information for exclusively statistical purposes, having taken and subscribed the oath of office, or having sworn to observe the limitations imposed by </w:t>
      </w:r>
      <w:r>
        <w:rPr>
          <w:color w:val="000000"/>
        </w:rPr>
        <w:t xml:space="preserve">this </w:t>
      </w:r>
      <w:r w:rsidRPr="00C652E6">
        <w:rPr>
          <w:color w:val="000000"/>
        </w:rPr>
        <w:t xml:space="preserve">section, comes into possession of such </w:t>
      </w:r>
      <w:r w:rsidRPr="00C652E6">
        <w:rPr>
          <w:color w:val="000000"/>
        </w:rPr>
        <w:t xml:space="preserve">information by reason of his or her being an officer, employee, or agent and, knowing that the disclosure of the specific information is prohibited under the provisions of this </w:t>
      </w:r>
      <w:r>
        <w:rPr>
          <w:color w:val="000000"/>
        </w:rPr>
        <w:t>subchapter</w:t>
      </w:r>
      <w:r w:rsidRPr="00C652E6">
        <w:rPr>
          <w:color w:val="000000"/>
        </w:rPr>
        <w:t xml:space="preserve">, willfully discloses the information in any manner to a person or agency not entitled to receive it, shall be guilty of a </w:t>
      </w:r>
      <w:r w:rsidRPr="00C652E6">
        <w:rPr>
          <w:bCs/>
          <w:color w:val="000000"/>
        </w:rPr>
        <w:t>class E felony</w:t>
      </w:r>
      <w:r w:rsidRPr="00C652E6">
        <w:rPr>
          <w:color w:val="000000"/>
        </w:rPr>
        <w:t xml:space="preserve"> and </w:t>
      </w:r>
      <w:r w:rsidRPr="00C652E6">
        <w:rPr>
          <w:bCs/>
          <w:color w:val="000000"/>
        </w:rPr>
        <w:t>imprisoned for not more than 5 years</w:t>
      </w:r>
      <w:r w:rsidRPr="00C652E6">
        <w:rPr>
          <w:color w:val="000000"/>
        </w:rPr>
        <w:t xml:space="preserve">, or fined not more than </w:t>
      </w:r>
      <w:r w:rsidRPr="00C652E6">
        <w:rPr>
          <w:bCs/>
          <w:color w:val="000000"/>
        </w:rPr>
        <w:t>$250,000</w:t>
      </w:r>
      <w:r w:rsidRPr="00C652E6">
        <w:rPr>
          <w:color w:val="000000"/>
        </w:rPr>
        <w:t>, or both.”</w:t>
      </w:r>
    </w:p>
    <w:p w:rsidR="005E0BFA" w:rsidRPr="00C652E6" w:rsidP="005E0BFA" w14:paraId="6371F2B7" w14:textId="77777777">
      <w:pPr>
        <w:rPr>
          <w:bCs/>
        </w:rPr>
      </w:pPr>
    </w:p>
    <w:p w:rsidR="00497BE0" w:rsidRPr="00C652E6" w:rsidP="00EE3E3C" w14:paraId="25795470" w14:textId="1EF902DC">
      <w:pPr>
        <w:pStyle w:val="Heading3"/>
      </w:pPr>
      <w:bookmarkStart w:id="19" w:name="_Toc121495011"/>
      <w:r>
        <w:t>Rapid Surveys</w:t>
      </w:r>
      <w:r>
        <w:t xml:space="preserve"> </w:t>
      </w:r>
      <w:r w:rsidR="00894605">
        <w:t>and Personally Identifiable Information (PII)</w:t>
      </w:r>
      <w:bookmarkEnd w:id="19"/>
      <w:r w:rsidR="00894605">
        <w:t xml:space="preserve"> </w:t>
      </w:r>
    </w:p>
    <w:p w:rsidR="00497BE0" w:rsidRPr="00C652E6" w:rsidP="00497BE0" w14:paraId="3AA90D20" w14:textId="77777777">
      <w:pPr>
        <w:widowControl/>
        <w:tabs>
          <w:tab w:val="left" w:pos="0"/>
        </w:tabs>
        <w:rPr>
          <w:bCs/>
        </w:rPr>
      </w:pPr>
    </w:p>
    <w:p w:rsidR="00DF366D" w:rsidRPr="00C652E6" w:rsidP="33DDC844" w14:paraId="261C6163" w14:textId="0CE2A227">
      <w:pPr>
        <w:widowControl/>
      </w:pPr>
      <w:r>
        <w:t>Ipsos</w:t>
      </w:r>
      <w:r w:rsidR="002E204C">
        <w:t xml:space="preserve"> and </w:t>
      </w:r>
      <w:r w:rsidR="00B5458D">
        <w:t>NORC ha</w:t>
      </w:r>
      <w:r w:rsidR="00FB5A1E">
        <w:t>ve</w:t>
      </w:r>
      <w:r w:rsidR="00B5458D">
        <w:t xml:space="preserve"> access to </w:t>
      </w:r>
      <w:r w:rsidR="003B2972">
        <w:t>PII</w:t>
      </w:r>
      <w:r w:rsidR="00497BE0">
        <w:t xml:space="preserve"> </w:t>
      </w:r>
      <w:r w:rsidR="00B5458D">
        <w:t xml:space="preserve">for their </w:t>
      </w:r>
      <w:r w:rsidR="00686159">
        <w:t xml:space="preserve">respective </w:t>
      </w:r>
      <w:r w:rsidR="00B5458D">
        <w:t>panel</w:t>
      </w:r>
      <w:r w:rsidR="00686159">
        <w:t>’s</w:t>
      </w:r>
      <w:r w:rsidR="00B5458D">
        <w:t xml:space="preserve"> membership, including information such as name, date of birth, mailing address, and phone numbers. They collect </w:t>
      </w:r>
      <w:r w:rsidR="79D48024">
        <w:t>these direct identifiers</w:t>
      </w:r>
      <w:r w:rsidR="00B5458D">
        <w:t xml:space="preserve"> </w:t>
      </w:r>
      <w:r w:rsidR="00B5458D">
        <w:t>in order to</w:t>
      </w:r>
      <w:r w:rsidR="00B5458D">
        <w:t xml:space="preserve"> maintain their propriety panel</w:t>
      </w:r>
      <w:r w:rsidR="00316A6F">
        <w:t>, independent of this project</w:t>
      </w:r>
      <w:r w:rsidR="00B5458D">
        <w:t xml:space="preserve">. </w:t>
      </w:r>
      <w:r w:rsidR="3FD1CDB5">
        <w:t>N</w:t>
      </w:r>
      <w:r w:rsidR="00B5458D">
        <w:t xml:space="preserve">o </w:t>
      </w:r>
      <w:r w:rsidR="5739AC1C">
        <w:t xml:space="preserve">additional </w:t>
      </w:r>
      <w:r w:rsidR="43B9DB0D">
        <w:t xml:space="preserve">direct </w:t>
      </w:r>
      <w:r w:rsidR="58A29FF0">
        <w:t>identifiers are</w:t>
      </w:r>
      <w:r w:rsidR="00B5458D">
        <w:t xml:space="preserve"> associated with the </w:t>
      </w:r>
      <w:r w:rsidR="00686159">
        <w:t xml:space="preserve">Rapid Surveys </w:t>
      </w:r>
      <w:r w:rsidR="00B5458D">
        <w:t xml:space="preserve">data collection, and no </w:t>
      </w:r>
      <w:r w:rsidR="74A2224E">
        <w:t xml:space="preserve">direct </w:t>
      </w:r>
      <w:r w:rsidR="5CEBCBDC">
        <w:t>identifiers are</w:t>
      </w:r>
      <w:r w:rsidR="00B5458D">
        <w:t xml:space="preserve"> transmitted to NCHS</w:t>
      </w:r>
      <w:r w:rsidR="00056340">
        <w:t xml:space="preserve"> or the support contractor, RTI,</w:t>
      </w:r>
      <w:r w:rsidR="00B5458D">
        <w:t xml:space="preserve"> from </w:t>
      </w:r>
      <w:r>
        <w:t>Ipsos</w:t>
      </w:r>
      <w:r w:rsidR="009232A5">
        <w:t xml:space="preserve"> or </w:t>
      </w:r>
      <w:r w:rsidR="00B5458D">
        <w:t xml:space="preserve">NORC’s servers. </w:t>
      </w:r>
      <w:r w:rsidR="21529159">
        <w:t xml:space="preserve">However, NCHS and its contractors will have access to </w:t>
      </w:r>
      <w:r w:rsidR="007639C4">
        <w:t xml:space="preserve">potential indirect identifiers such as age, sex, race-ethnicity, employment status and urbanicity. </w:t>
      </w:r>
      <w:r w:rsidR="169D771A">
        <w:t>Indirect identifiers are those that could be used, in combination with other available information, to identify an individual who is a subject of the information.</w:t>
      </w:r>
    </w:p>
    <w:p w:rsidR="00DF366D" w:rsidRPr="00C652E6" w:rsidP="33DDC844" w14:paraId="11142A43" w14:textId="5928C13D">
      <w:pPr>
        <w:widowControl/>
      </w:pPr>
    </w:p>
    <w:p w:rsidR="00DF366D" w:rsidRPr="00C652E6" w:rsidP="33DDC844" w14:paraId="0269668F" w14:textId="52BF94DF">
      <w:pPr>
        <w:widowControl/>
      </w:pPr>
      <w:r>
        <w:t>Ipsos</w:t>
      </w:r>
      <w:r w:rsidR="009232A5">
        <w:t xml:space="preserve"> and </w:t>
      </w:r>
      <w:r w:rsidR="00B5458D">
        <w:t>NORC ha</w:t>
      </w:r>
      <w:r w:rsidR="009232A5">
        <w:t>ve</w:t>
      </w:r>
      <w:r w:rsidR="00B5458D">
        <w:t xml:space="preserve"> extensive cyber and physical security in place, including a CIPSEA Information Protection Plan approved by the NCHS Confidentiality Officer and the NCHS Information Systems Security Officer, </w:t>
      </w:r>
      <w:r w:rsidR="00B5458D">
        <w:t>in order to</w:t>
      </w:r>
      <w:r w:rsidR="00B5458D">
        <w:t xml:space="preserve"> protect both the security of the front-end survey interface and the back-end storage of the survey’s data.  Additionally, </w:t>
      </w:r>
      <w:r>
        <w:t>as contractors to NCHS</w:t>
      </w:r>
      <w:r w:rsidR="005A4626">
        <w:t>,</w:t>
      </w:r>
      <w:r>
        <w:t xml:space="preserve"> </w:t>
      </w:r>
      <w:r w:rsidR="00B5458D">
        <w:t xml:space="preserve">all </w:t>
      </w:r>
      <w:r>
        <w:t>Ipsos</w:t>
      </w:r>
      <w:r w:rsidR="00C25EDE">
        <w:t xml:space="preserve">, </w:t>
      </w:r>
      <w:r w:rsidR="00B5458D">
        <w:t>NORC</w:t>
      </w:r>
      <w:r w:rsidR="00C25EDE">
        <w:t>, and RTI</w:t>
      </w:r>
      <w:r w:rsidR="00B5458D">
        <w:t xml:space="preserve"> employees working on the </w:t>
      </w:r>
      <w:r w:rsidR="0064531F">
        <w:t xml:space="preserve">Rapid Surveys </w:t>
      </w:r>
      <w:r w:rsidR="00B5458D">
        <w:t xml:space="preserve">will complete NCHS confidentiality training, sign the NCHS affidavit of nondisclosure, and will be NCHS designated agents via </w:t>
      </w:r>
      <w:r w:rsidR="00EF07BA">
        <w:t xml:space="preserve">a </w:t>
      </w:r>
      <w:r w:rsidR="00B5458D">
        <w:t xml:space="preserve">Designated Agent Agreement </w:t>
      </w:r>
      <w:r w:rsidR="00C25EDE">
        <w:t xml:space="preserve">with </w:t>
      </w:r>
      <w:r w:rsidR="00B5458D">
        <w:t>NCHS.</w:t>
      </w:r>
    </w:p>
    <w:p w:rsidR="00497BE0" w:rsidRPr="00C652E6" w:rsidP="405C5210" w14:paraId="4DF630DF" w14:textId="2AA933C8">
      <w:pPr>
        <w:widowControl/>
      </w:pPr>
    </w:p>
    <w:p w:rsidR="00497BE0" w:rsidRPr="00C652E6" w:rsidP="00EE3E3C" w14:paraId="70417FEA" w14:textId="3B7496B7">
      <w:pPr>
        <w:pStyle w:val="Heading3"/>
      </w:pPr>
      <w:bookmarkStart w:id="20" w:name="_Toc121495012"/>
      <w:r w:rsidRPr="00C652E6">
        <w:t xml:space="preserve">General Privacy and Confidentiality Protection Procedures for </w:t>
      </w:r>
      <w:r w:rsidR="00EE3E3C">
        <w:t xml:space="preserve">the </w:t>
      </w:r>
      <w:r w:rsidR="00DC21B8">
        <w:t>Rapid Surveys</w:t>
      </w:r>
      <w:r w:rsidR="00EE3E3C">
        <w:t xml:space="preserve"> System</w:t>
      </w:r>
      <w:bookmarkEnd w:id="20"/>
      <w:r w:rsidRPr="00C652E6">
        <w:t xml:space="preserve"> </w:t>
      </w:r>
    </w:p>
    <w:p w:rsidR="00BF7DCA" w:rsidRPr="00C652E6" w:rsidP="00BF7DCA" w14:paraId="1BD531BD" w14:textId="77777777">
      <w:pPr>
        <w:widowControl/>
        <w:tabs>
          <w:tab w:val="left" w:pos="0"/>
        </w:tabs>
        <w:rPr>
          <w:bCs/>
        </w:rPr>
      </w:pPr>
    </w:p>
    <w:p w:rsidR="00DF366D" w:rsidRPr="00C652E6" w:rsidP="00DF366D" w14:paraId="5CE1F1B5" w14:textId="0E392826">
      <w:pPr>
        <w:widowControl/>
        <w:rPr>
          <w:b/>
        </w:rPr>
      </w:pPr>
      <w:r w:rsidRPr="00C652E6">
        <w:rPr>
          <w:bCs/>
        </w:rPr>
        <w:t xml:space="preserve">The collection of information in identifiable form </w:t>
      </w:r>
      <w:r w:rsidRPr="00C652E6" w:rsidR="008C1BF5">
        <w:rPr>
          <w:bCs/>
        </w:rPr>
        <w:t>during</w:t>
      </w:r>
      <w:r w:rsidRPr="00C652E6">
        <w:rPr>
          <w:bCs/>
        </w:rPr>
        <w:t xml:space="preserve"> activities encompassed by this ICR </w:t>
      </w:r>
      <w:r w:rsidRPr="00C652E6">
        <w:rPr>
          <w:bCs/>
        </w:rPr>
        <w:t xml:space="preserve">requires strong measures to ensure that private information is not disclosed in a breach of confidentiality. Only those NCHS employees, those specially designated agents (including </w:t>
      </w:r>
      <w:r w:rsidR="003361BF">
        <w:rPr>
          <w:bCs/>
        </w:rPr>
        <w:t>contractor</w:t>
      </w:r>
      <w:r w:rsidRPr="00C652E6" w:rsidR="003361BF">
        <w:rPr>
          <w:bCs/>
        </w:rPr>
        <w:t xml:space="preserve"> </w:t>
      </w:r>
      <w:r w:rsidRPr="00C652E6">
        <w:rPr>
          <w:bCs/>
        </w:rPr>
        <w:t>staff</w:t>
      </w:r>
      <w:r w:rsidRPr="00C652E6">
        <w:rPr>
          <w:bCs/>
        </w:rPr>
        <w:t xml:space="preserve">), and research partners </w:t>
      </w:r>
      <w:r w:rsidR="00692B02">
        <w:rPr>
          <w:bCs/>
        </w:rPr>
        <w:t xml:space="preserve">designated as CIPSEA agents </w:t>
      </w:r>
      <w:r w:rsidRPr="00C652E6">
        <w:rPr>
          <w:bCs/>
        </w:rPr>
        <w:t xml:space="preserve">who must use the </w:t>
      </w:r>
      <w:r w:rsidR="00692B02">
        <w:rPr>
          <w:bCs/>
        </w:rPr>
        <w:t>restricted-use data</w:t>
      </w:r>
      <w:r w:rsidR="003C4269">
        <w:rPr>
          <w:bCs/>
        </w:rPr>
        <w:t xml:space="preserve"> </w:t>
      </w:r>
      <w:r w:rsidRPr="00C652E6">
        <w:rPr>
          <w:bCs/>
        </w:rPr>
        <w:t xml:space="preserve">for </w:t>
      </w:r>
      <w:r w:rsidR="00692B02">
        <w:rPr>
          <w:bCs/>
        </w:rPr>
        <w:t xml:space="preserve">approved statistical </w:t>
      </w:r>
      <w:r w:rsidRPr="00C652E6">
        <w:rPr>
          <w:bCs/>
        </w:rPr>
        <w:t>purpose</w:t>
      </w:r>
      <w:r w:rsidR="00692B02">
        <w:rPr>
          <w:bCs/>
        </w:rPr>
        <w:t>s</w:t>
      </w:r>
      <w:r w:rsidRPr="00C652E6">
        <w:rPr>
          <w:bCs/>
        </w:rPr>
        <w:t xml:space="preserve"> can use such data.</w:t>
      </w:r>
      <w:r w:rsidRPr="00C652E6">
        <w:rPr>
          <w:bCs/>
        </w:rPr>
        <w:t xml:space="preserve">  </w:t>
      </w:r>
    </w:p>
    <w:p w:rsidR="00497BE0" w:rsidRPr="00C652E6" w:rsidP="00497BE0" w14:paraId="6302829F" w14:textId="77777777">
      <w:pPr>
        <w:widowControl/>
        <w:tabs>
          <w:tab w:val="left" w:pos="0"/>
        </w:tabs>
        <w:rPr>
          <w:bCs/>
        </w:rPr>
      </w:pPr>
    </w:p>
    <w:p w:rsidR="00497BE0" w:rsidRPr="00C652E6" w:rsidP="00497BE0" w14:paraId="7259EDBE" w14:textId="76D10E4D">
      <w:pPr>
        <w:widowControl/>
        <w:tabs>
          <w:tab w:val="left" w:pos="0"/>
        </w:tabs>
        <w:rPr>
          <w:bCs/>
        </w:rPr>
      </w:pPr>
      <w:r w:rsidRPr="00C652E6">
        <w:rPr>
          <w:bCs/>
        </w:rPr>
        <w:t>As noted above, a</w:t>
      </w:r>
      <w:r w:rsidRPr="00C652E6">
        <w:rPr>
          <w:bCs/>
        </w:rPr>
        <w:t xml:space="preserve">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w:t>
      </w:r>
      <w:r w:rsidR="003361BF">
        <w:rPr>
          <w:bCs/>
        </w:rPr>
        <w:t xml:space="preserve">Rapid Surveys </w:t>
      </w:r>
      <w:r w:rsidRPr="00C652E6">
        <w:rPr>
          <w:bCs/>
        </w:rPr>
        <w:t>data can do so only after all identifiable information is removed (as described below). In addition, the Cybersecurity Act of 2015 permits monitoring information systems for the purpose of protecting a network from hacking, denial of service attacks and other security vulnerabilities</w:t>
      </w:r>
      <w:r>
        <w:rPr>
          <w:rStyle w:val="FootnoteRef"/>
        </w:rPr>
        <w:footnoteReference w:id="5"/>
      </w:r>
      <w:r w:rsidRPr="00C652E6">
        <w:rPr>
          <w:bCs/>
        </w:rPr>
        <w:t xml:space="preserve">.  Monitoring under the </w:t>
      </w:r>
      <w:r w:rsidRPr="00C652E6">
        <w:rPr>
          <w:bCs/>
        </w:rPr>
        <w:t xml:space="preserve">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In addition, sharing of information can occur only after removal of personal information of a specific individual or information that identifies a specific individual. </w:t>
      </w:r>
    </w:p>
    <w:p w:rsidR="00497BE0" w:rsidRPr="00C652E6" w:rsidP="00497BE0" w14:paraId="7F028602" w14:textId="77777777">
      <w:pPr>
        <w:widowControl/>
        <w:tabs>
          <w:tab w:val="left" w:pos="0"/>
        </w:tabs>
        <w:rPr>
          <w:bCs/>
        </w:rPr>
      </w:pPr>
    </w:p>
    <w:p w:rsidR="00497BE0" w:rsidRPr="00C652E6" w:rsidP="00497BE0" w14:paraId="1EDC01D3" w14:textId="41C5EE8E">
      <w:pPr>
        <w:widowControl/>
        <w:tabs>
          <w:tab w:val="left" w:pos="0"/>
        </w:tabs>
        <w:rPr>
          <w:bCs/>
        </w:rPr>
      </w:pPr>
      <w:r w:rsidRPr="00C652E6">
        <w:rPr>
          <w:bCs/>
        </w:rPr>
        <w:t xml:space="preserve">It is NCHS policy to make </w:t>
      </w:r>
      <w:r w:rsidR="004E1F84">
        <w:rPr>
          <w:bCs/>
        </w:rPr>
        <w:t xml:space="preserve">Rapid Surveys </w:t>
      </w:r>
      <w:r w:rsidRPr="00C652E6">
        <w:rPr>
          <w:bCs/>
        </w:rPr>
        <w:t xml:space="preserve">data available via public use data files to the scientific community. Publicly released data sets </w:t>
      </w:r>
      <w:r w:rsidRPr="00C652E6" w:rsidR="00C622C0">
        <w:rPr>
          <w:bCs/>
        </w:rPr>
        <w:t>will be</w:t>
      </w:r>
      <w:r w:rsidRPr="00C652E6">
        <w:rPr>
          <w:bCs/>
        </w:rPr>
        <w:t xml:space="preserve"> available indefinitely on the NCHS website. A concerted effort is made to avoid any disclosures that may allow a researcher to go back and find individuals in the general population. To this end, prior to their release, the </w:t>
      </w:r>
      <w:r w:rsidR="004E1F84">
        <w:rPr>
          <w:bCs/>
        </w:rPr>
        <w:t xml:space="preserve">Rapid Surveys </w:t>
      </w:r>
      <w:r w:rsidRPr="00C652E6">
        <w:rPr>
          <w:bCs/>
        </w:rPr>
        <w:t xml:space="preserve">data files </w:t>
      </w:r>
      <w:r w:rsidRPr="00C652E6" w:rsidR="00C622C0">
        <w:rPr>
          <w:bCs/>
        </w:rPr>
        <w:t>will be</w:t>
      </w:r>
      <w:r w:rsidRPr="00C652E6">
        <w:rPr>
          <w:bCs/>
        </w:rPr>
        <w:t xml:space="preserve"> reviewed by the NCHS Disclosure Review Board to evaluate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w:t>
      </w:r>
      <w:r w:rsidRPr="00C652E6" w:rsidR="00C622C0">
        <w:rPr>
          <w:bCs/>
        </w:rPr>
        <w:t xml:space="preserve"> </w:t>
      </w:r>
      <w:r w:rsidRPr="00C652E6">
        <w:rPr>
          <w:bCs/>
        </w:rPr>
        <w:t xml:space="preserve"> Researchers wishing to conduct analysis on variables not available in the public use data files may submit a research proposal to use the NCHS Research Data Center</w:t>
      </w:r>
      <w:r w:rsidR="000B225E">
        <w:rPr>
          <w:bCs/>
        </w:rPr>
        <w:t xml:space="preserve"> (RDC)</w:t>
      </w:r>
      <w:r>
        <w:rPr>
          <w:rStyle w:val="FootnoteRef"/>
        </w:rPr>
        <w:footnoteReference w:id="6"/>
      </w:r>
      <w:r w:rsidRPr="00C652E6">
        <w:rPr>
          <w:bCs/>
        </w:rPr>
        <w:t>.</w:t>
      </w:r>
      <w:r w:rsidR="00AE6386">
        <w:rPr>
          <w:bCs/>
        </w:rPr>
        <w:t xml:space="preserve">  </w:t>
      </w:r>
      <w:r w:rsidR="000B225E">
        <w:rPr>
          <w:bCs/>
        </w:rPr>
        <w:t xml:space="preserve">The NCHS RDC website will include a note </w:t>
      </w:r>
      <w:r w:rsidR="00AE6386">
        <w:rPr>
          <w:bCs/>
        </w:rPr>
        <w:t xml:space="preserve">explaining the purposes of these data collections that links to the limitations statement in the </w:t>
      </w:r>
      <w:r w:rsidR="00D85470">
        <w:rPr>
          <w:bCs/>
        </w:rPr>
        <w:t xml:space="preserve">Rapid Surveys </w:t>
      </w:r>
      <w:r w:rsidR="00AE6386">
        <w:rPr>
          <w:bCs/>
        </w:rPr>
        <w:t>technical notes.</w:t>
      </w:r>
    </w:p>
    <w:p w:rsidR="00497BE0" w:rsidRPr="00C652E6" w:rsidP="00497BE0" w14:paraId="793EC24E" w14:textId="77777777">
      <w:pPr>
        <w:widowControl/>
        <w:tabs>
          <w:tab w:val="left" w:pos="0"/>
        </w:tabs>
        <w:rPr>
          <w:bCs/>
        </w:rPr>
      </w:pPr>
    </w:p>
    <w:p w:rsidR="00497BE0" w:rsidRPr="00C652E6" w:rsidP="4CA01E75" w14:paraId="77B1358D" w14:textId="6B2963AA">
      <w:pPr>
        <w:widowControl/>
      </w:pPr>
      <w:r w:rsidRPr="00C652E6">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t>
      </w:r>
      <w:r w:rsidRPr="00C652E6">
        <w:rPr>
          <w:bCs/>
        </w:rPr>
        <w:t>with regard to</w:t>
      </w:r>
      <w:r w:rsidRPr="00C652E6">
        <w:rPr>
          <w:bCs/>
        </w:rPr>
        <w:t xml:space="preserve"> confidentiality as an agency’s employees. A Designated Agent Agreement between the agency and the designated agents (e.g.</w:t>
      </w:r>
      <w:r w:rsidR="004D5707">
        <w:rPr>
          <w:bCs/>
        </w:rPr>
        <w:t>,</w:t>
      </w:r>
      <w:r w:rsidRPr="00C652E6">
        <w:rPr>
          <w:bCs/>
        </w:rPr>
        <w:t xml:space="preserve">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r w:rsidRPr="00C652E6">
        <w:rPr>
          <w:bCs/>
        </w:rPr>
        <w:t>Additionally, the agents (contractors) will be required to complete the NCHS Confidentiality Training (</w:t>
      </w:r>
      <w:hyperlink r:id="rId9">
        <w:r w:rsidRPr="4CA01E75" w:rsidR="044042D7">
          <w:rPr>
            <w:rStyle w:val="Hyperlink"/>
          </w:rPr>
          <w:t>https://www.cdc.gov/nchs/training/confidentiality/training</w:t>
        </w:r>
      </w:hyperlink>
      <w:r w:rsidRPr="00C652E6">
        <w:rPr>
          <w:bCs/>
        </w:rPr>
        <w:t>/), submit a certificate of completion, and sign a pledge to maintain confidentiality  prior to completing work. If the contractor hires subcontractors to complete work, the subcontractors must adhere to the same confidentiality and security requirements as NCHS staff and contractors</w:t>
      </w:r>
      <w:r w:rsidR="002B40FF">
        <w:rPr>
          <w:bCs/>
        </w:rPr>
        <w:t>, including annual training and signing of the aff</w:t>
      </w:r>
      <w:r w:rsidR="00612A8C">
        <w:rPr>
          <w:bCs/>
        </w:rPr>
        <w:t>i</w:t>
      </w:r>
      <w:r w:rsidR="002B40FF">
        <w:rPr>
          <w:bCs/>
        </w:rPr>
        <w:t>davit</w:t>
      </w:r>
      <w:r w:rsidRPr="00C652E6">
        <w:rPr>
          <w:bCs/>
        </w:rPr>
        <w:t>.</w:t>
      </w:r>
    </w:p>
    <w:p w:rsidR="005E0BFA" w:rsidRPr="00C652E6" w:rsidP="005E0BFA" w14:paraId="64604EF1" w14:textId="77777777">
      <w:pPr>
        <w:widowControl/>
        <w:tabs>
          <w:tab w:val="left" w:pos="0"/>
        </w:tabs>
        <w:rPr>
          <w:bCs/>
        </w:rPr>
      </w:pPr>
    </w:p>
    <w:p w:rsidR="00545495" w:rsidRPr="00C652E6" w:rsidP="00EE3E3C" w14:paraId="48EC75A3" w14:textId="09103850">
      <w:pPr>
        <w:pStyle w:val="Heading2"/>
      </w:pPr>
      <w:bookmarkStart w:id="21" w:name="_Toc121495013"/>
      <w:r w:rsidRPr="00C652E6">
        <w:t>11.</w:t>
      </w:r>
      <w:r w:rsidRPr="00C652E6">
        <w:tab/>
      </w:r>
      <w:r w:rsidRPr="00C652E6" w:rsidR="00D65510">
        <w:t>Institutional</w:t>
      </w:r>
      <w:r w:rsidRPr="00C652E6" w:rsidR="00F63593">
        <w:t xml:space="preserve"> Review Board (IRB) and </w:t>
      </w:r>
      <w:r w:rsidRPr="00C652E6">
        <w:t>Justification for Sensitive Questions</w:t>
      </w:r>
      <w:bookmarkEnd w:id="21"/>
    </w:p>
    <w:p w:rsidR="00A97310" w:rsidRPr="00C652E6" w:rsidP="00317F8B" w14:paraId="4E4CFA74" w14:textId="77777777">
      <w:pPr>
        <w:widowControl/>
        <w:tabs>
          <w:tab w:val="left" w:pos="0"/>
        </w:tabs>
        <w:ind w:left="720" w:hanging="720"/>
      </w:pPr>
    </w:p>
    <w:p w:rsidR="00185DC7" w:rsidRPr="00C652E6" w:rsidP="59D57893" w14:paraId="3269C44F" w14:textId="0C5C3C95">
      <w:pPr>
        <w:widowControl/>
      </w:pPr>
      <w:r>
        <w:t xml:space="preserve">A determination was made by the NCHS Human Subjects Contact that Rapid Surveys is excluded from the Common </w:t>
      </w:r>
      <w:r w:rsidRPr="006A2A87">
        <w:t>Rule</w:t>
      </w:r>
      <w:r w:rsidRPr="006A2A87" w:rsidR="08DBD1D4">
        <w:t xml:space="preserve"> (</w:t>
      </w:r>
      <w:r w:rsidRPr="006A2A87" w:rsidR="08DBD1D4">
        <w:rPr>
          <w:b/>
          <w:bCs/>
        </w:rPr>
        <w:t xml:space="preserve">Attachment </w:t>
      </w:r>
      <w:r w:rsidR="007D6E9D">
        <w:rPr>
          <w:b/>
          <w:bCs/>
        </w:rPr>
        <w:t>G</w:t>
      </w:r>
      <w:r w:rsidRPr="006A2A87" w:rsidR="08DBD1D4">
        <w:t>)</w:t>
      </w:r>
      <w:r w:rsidRPr="006A2A87">
        <w:t>.</w:t>
      </w:r>
      <w:r>
        <w:t xml:space="preserve"> It does not meet the definition of research as noted in 45 CFR 46.102. It is classified as surveillance, and the NCHS Practices and Procedures </w:t>
      </w:r>
      <w:r>
        <w:t xml:space="preserve">for the Protection of Human Subjects apply. The protocol is undergoing review by the NCHS Research Ethics Review </w:t>
      </w:r>
      <w:r w:rsidRPr="006A2A87">
        <w:t>Board</w:t>
      </w:r>
      <w:r w:rsidRPr="006A2A87">
        <w:t>.</w:t>
      </w:r>
      <w:r w:rsidR="006646C0">
        <w:t xml:space="preserve">  </w:t>
      </w:r>
    </w:p>
    <w:p w:rsidR="00185DC7" w:rsidRPr="00C652E6" w:rsidP="004E2C19" w14:paraId="1E9CD93A" w14:textId="77777777">
      <w:pPr>
        <w:widowControl/>
        <w:tabs>
          <w:tab w:val="left" w:pos="0"/>
        </w:tabs>
        <w:rPr>
          <w:bCs/>
        </w:rPr>
      </w:pPr>
    </w:p>
    <w:p w:rsidR="00EB3A99" w:rsidRPr="00C652E6" w:rsidP="00D23408" w14:paraId="02464756" w14:textId="3992D5D0">
      <w:pPr>
        <w:widowControl/>
        <w:autoSpaceDE/>
        <w:autoSpaceDN/>
        <w:adjustRightInd/>
      </w:pPr>
      <w:r>
        <w:t xml:space="preserve">Given the fact that </w:t>
      </w:r>
      <w:r w:rsidR="00CC4859">
        <w:t>Rapid Surveys are</w:t>
      </w:r>
      <w:r>
        <w:t xml:space="preserve"> designed to survey the public about </w:t>
      </w:r>
      <w:r w:rsidR="00CC4859">
        <w:t>different health topics</w:t>
      </w:r>
      <w:r>
        <w:t>, some of the surve</w:t>
      </w:r>
      <w:r w:rsidR="00CC4859">
        <w:t>y</w:t>
      </w:r>
      <w:r>
        <w:t xml:space="preserve"> </w:t>
      </w:r>
      <w:r w:rsidR="00D23408">
        <w:t>topics may</w:t>
      </w:r>
      <w:r>
        <w:t xml:space="preserve"> include potentially sensitive questions</w:t>
      </w:r>
      <w:r w:rsidR="0075293D">
        <w:t xml:space="preserve"> for some respondents</w:t>
      </w:r>
      <w:r w:rsidR="000F7CD2">
        <w:t xml:space="preserve">. </w:t>
      </w:r>
      <w:r w:rsidR="004D27F2">
        <w:t>This may include questions</w:t>
      </w:r>
      <w:r w:rsidR="00CC4859">
        <w:t xml:space="preserve"> </w:t>
      </w:r>
      <w:r w:rsidR="00BC4C61">
        <w:t xml:space="preserve">about </w:t>
      </w:r>
      <w:r w:rsidR="00CC4859">
        <w:t>injury</w:t>
      </w:r>
      <w:r w:rsidR="00A75D6F">
        <w:t xml:space="preserve">, </w:t>
      </w:r>
      <w:r w:rsidR="00CC4859">
        <w:t>chronic pain</w:t>
      </w:r>
      <w:r w:rsidR="004822BF">
        <w:t xml:space="preserve">, </w:t>
      </w:r>
      <w:r w:rsidR="00626A24">
        <w:t xml:space="preserve">or mental health such as anxiety </w:t>
      </w:r>
      <w:r w:rsidR="00404AFD">
        <w:t>or depression</w:t>
      </w:r>
      <w:r w:rsidR="0075293D">
        <w:t>.</w:t>
      </w:r>
      <w:r>
        <w:t xml:space="preserve"> </w:t>
      </w:r>
      <w:r w:rsidR="00D23408">
        <w:t xml:space="preserve"> </w:t>
      </w:r>
    </w:p>
    <w:p w:rsidR="00EB3A99" w:rsidRPr="00C652E6" w:rsidP="00D23408" w14:paraId="5D2B69BC" w14:textId="77777777">
      <w:pPr>
        <w:widowControl/>
        <w:autoSpaceDE/>
        <w:autoSpaceDN/>
        <w:adjustRightInd/>
        <w:rPr>
          <w:bCs/>
        </w:rPr>
      </w:pPr>
    </w:p>
    <w:p w:rsidR="00364FF5" w:rsidRPr="00C652E6" w:rsidP="00D23408" w14:paraId="658433AE" w14:textId="37DBDF90">
      <w:pPr>
        <w:widowControl/>
        <w:autoSpaceDE/>
        <w:autoSpaceDN/>
        <w:adjustRightInd/>
        <w:rPr>
          <w:bCs/>
        </w:rPr>
      </w:pPr>
      <w:r w:rsidRPr="00C652E6">
        <w:rPr>
          <w:bCs/>
        </w:rPr>
        <w:t xml:space="preserve">In the informed consent procedure, </w:t>
      </w:r>
      <w:r w:rsidRPr="00C652E6" w:rsidR="008C1BF5">
        <w:rPr>
          <w:bCs/>
        </w:rPr>
        <w:t xml:space="preserve">respondents </w:t>
      </w:r>
      <w:r w:rsidRPr="00C652E6">
        <w:rPr>
          <w:bCs/>
        </w:rPr>
        <w:t>are advised of the voluntary nature of their participation in the survey or any of its components. Sample persons are informed that they can choose not to answer any questions they do not wish to answer and that they may stop the interview at any time.</w:t>
      </w:r>
      <w:r w:rsidR="0040794A">
        <w:rPr>
          <w:bCs/>
        </w:rPr>
        <w:t xml:space="preserve"> </w:t>
      </w:r>
      <w:r w:rsidR="00CA7C12">
        <w:rPr>
          <w:bCs/>
        </w:rPr>
        <w:t xml:space="preserve">In addition, </w:t>
      </w:r>
      <w:r w:rsidR="00B75B08">
        <w:rPr>
          <w:bCs/>
        </w:rPr>
        <w:t>most</w:t>
      </w:r>
      <w:r w:rsidR="00C70E93">
        <w:rPr>
          <w:bCs/>
        </w:rPr>
        <w:t xml:space="preserve"> respondents will be completing </w:t>
      </w:r>
      <w:r w:rsidR="001C3475">
        <w:rPr>
          <w:bCs/>
        </w:rPr>
        <w:t>survey</w:t>
      </w:r>
      <w:r w:rsidR="00CA7C12">
        <w:rPr>
          <w:bCs/>
        </w:rPr>
        <w:t>s</w:t>
      </w:r>
      <w:r w:rsidR="001C3475">
        <w:rPr>
          <w:bCs/>
        </w:rPr>
        <w:t xml:space="preserve"> </w:t>
      </w:r>
      <w:r w:rsidR="00843F4F">
        <w:rPr>
          <w:bCs/>
        </w:rPr>
        <w:t xml:space="preserve">via a self- </w:t>
      </w:r>
      <w:r w:rsidR="00115460">
        <w:rPr>
          <w:bCs/>
        </w:rPr>
        <w:t xml:space="preserve">administered </w:t>
      </w:r>
      <w:r w:rsidR="00843F4F">
        <w:rPr>
          <w:bCs/>
        </w:rPr>
        <w:t xml:space="preserve">mode of administration </w:t>
      </w:r>
      <w:r w:rsidR="00CA7C12">
        <w:rPr>
          <w:bCs/>
        </w:rPr>
        <w:t xml:space="preserve">to help ensure </w:t>
      </w:r>
      <w:r w:rsidR="0083675A">
        <w:rPr>
          <w:bCs/>
        </w:rPr>
        <w:t>privacy when answering questions.</w:t>
      </w:r>
    </w:p>
    <w:p w:rsidR="00364FF5" w:rsidRPr="00C652E6" w:rsidP="00364FF5" w14:paraId="1BBF77A6" w14:textId="77777777">
      <w:pPr>
        <w:widowControl/>
        <w:autoSpaceDE/>
        <w:autoSpaceDN/>
        <w:adjustRightInd/>
        <w:rPr>
          <w:b/>
          <w:bCs/>
        </w:rPr>
      </w:pPr>
    </w:p>
    <w:p w:rsidR="00545495" w:rsidRPr="00C652E6" w:rsidP="00EE3E3C" w14:paraId="1B5DE230" w14:textId="60BC5912">
      <w:pPr>
        <w:pStyle w:val="Heading2"/>
      </w:pPr>
      <w:bookmarkStart w:id="22" w:name="_Toc121495014"/>
      <w:r w:rsidRPr="00C652E6">
        <w:t>12.</w:t>
      </w:r>
      <w:r w:rsidR="00B86818">
        <w:tab/>
      </w:r>
      <w:r w:rsidRPr="00C652E6">
        <w:t xml:space="preserve">Estimates of Annualized Burden </w:t>
      </w:r>
      <w:r w:rsidR="00EE3E3C">
        <w:t>H</w:t>
      </w:r>
      <w:r w:rsidRPr="00C652E6">
        <w:t xml:space="preserve">ours and </w:t>
      </w:r>
      <w:r w:rsidR="00EE3E3C">
        <w:t>C</w:t>
      </w:r>
      <w:r w:rsidRPr="00C652E6">
        <w:t>osts</w:t>
      </w:r>
      <w:bookmarkEnd w:id="22"/>
    </w:p>
    <w:p w:rsidR="00282CCC" w:rsidRPr="00C652E6" w:rsidP="00282CCC" w14:paraId="7BBB1ED4" w14:textId="77777777">
      <w:pPr>
        <w:widowControl/>
        <w:tabs>
          <w:tab w:val="left" w:pos="0"/>
        </w:tabs>
        <w:rPr>
          <w:b/>
          <w:bCs/>
        </w:rPr>
      </w:pPr>
    </w:p>
    <w:p w:rsidR="000F4CDB" w:rsidP="00CA1F51" w14:paraId="5E46A735" w14:textId="48FE5550">
      <w:pPr>
        <w:widowControl/>
        <w:tabs>
          <w:tab w:val="left" w:pos="0"/>
        </w:tabs>
        <w:rPr>
          <w:bCs/>
        </w:rPr>
      </w:pPr>
      <w:r>
        <w:rPr>
          <w:bCs/>
        </w:rPr>
        <w:t xml:space="preserve">CDC is requesting 84,080 responses and 28,079 burden hours per year for three years. </w:t>
      </w:r>
      <w:r>
        <w:rPr>
          <w:bCs/>
        </w:rPr>
        <w:t xml:space="preserve">The average burden per response for a survey is </w:t>
      </w:r>
      <w:r w:rsidR="003F0115">
        <w:rPr>
          <w:bCs/>
        </w:rPr>
        <w:t xml:space="preserve">estimated to be </w:t>
      </w:r>
      <w:r>
        <w:rPr>
          <w:bCs/>
        </w:rPr>
        <w:t xml:space="preserve">20 minutes. The average burden per response for a cognitive interview is </w:t>
      </w:r>
      <w:r w:rsidR="003F0115">
        <w:rPr>
          <w:bCs/>
        </w:rPr>
        <w:t xml:space="preserve">estimated to be </w:t>
      </w:r>
      <w:r>
        <w:rPr>
          <w:bCs/>
        </w:rPr>
        <w:t>60 minutes.</w:t>
      </w:r>
    </w:p>
    <w:p w:rsidR="000F4CDB" w:rsidP="00CA1F51" w14:paraId="0B369B67" w14:textId="77777777">
      <w:pPr>
        <w:widowControl/>
        <w:tabs>
          <w:tab w:val="left" w:pos="0"/>
        </w:tabs>
        <w:rPr>
          <w:bCs/>
        </w:rPr>
      </w:pPr>
    </w:p>
    <w:p w:rsidR="000F4CDB" w:rsidRPr="00B00799" w:rsidP="000F4CDB" w14:paraId="6C54D18C" w14:textId="516C7D01">
      <w:pPr>
        <w:widowControl/>
        <w:tabs>
          <w:tab w:val="left" w:pos="0"/>
        </w:tabs>
        <w:rPr>
          <w:bCs/>
        </w:rPr>
      </w:pPr>
      <w:r w:rsidRPr="00B00799">
        <w:rPr>
          <w:bCs/>
        </w:rPr>
        <w:t xml:space="preserve">Table </w:t>
      </w:r>
      <w:r>
        <w:rPr>
          <w:bCs/>
        </w:rPr>
        <w:t>1</w:t>
      </w:r>
      <w:r w:rsidRPr="00B00799">
        <w:rPr>
          <w:bCs/>
        </w:rPr>
        <w:t>: Estimated Annualized Burden</w:t>
      </w:r>
      <w:r>
        <w:rPr>
          <w:bCs/>
        </w:rPr>
        <w:t xml:space="preserve">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672"/>
        <w:gridCol w:w="1954"/>
        <w:gridCol w:w="1646"/>
        <w:gridCol w:w="1520"/>
        <w:gridCol w:w="1483"/>
        <w:gridCol w:w="1075"/>
      </w:tblGrid>
      <w:tr w14:paraId="3089FAE5" w14:textId="77777777" w:rsidTr="00314E9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rHeight w:val="631"/>
          <w:tblHeader/>
        </w:trPr>
        <w:tc>
          <w:tcPr>
            <w:tcW w:w="894" w:type="pct"/>
            <w:vAlign w:val="bottom"/>
            <w:hideMark/>
          </w:tcPr>
          <w:p w:rsidR="000F4CDB" w:rsidRPr="00CD5987" w:rsidP="001C4F2B" w14:paraId="0CF7EB10" w14:textId="77777777">
            <w:pPr>
              <w:spacing w:line="256" w:lineRule="auto"/>
              <w:ind w:left="20"/>
              <w:jc w:val="center"/>
              <w:rPr>
                <w:b/>
                <w:sz w:val="22"/>
                <w:szCs w:val="22"/>
              </w:rPr>
            </w:pPr>
            <w:r w:rsidRPr="00CD5987">
              <w:rPr>
                <w:b/>
                <w:sz w:val="22"/>
                <w:szCs w:val="22"/>
              </w:rPr>
              <w:t>Type of Respondents</w:t>
            </w:r>
          </w:p>
        </w:tc>
        <w:tc>
          <w:tcPr>
            <w:tcW w:w="1045" w:type="pct"/>
            <w:vAlign w:val="bottom"/>
            <w:hideMark/>
          </w:tcPr>
          <w:p w:rsidR="000F4CDB" w:rsidRPr="00CD5987" w:rsidP="001C4F2B" w14:paraId="1E017A63" w14:textId="77777777">
            <w:pPr>
              <w:spacing w:line="256" w:lineRule="auto"/>
              <w:ind w:left="20"/>
              <w:jc w:val="center"/>
              <w:rPr>
                <w:sz w:val="22"/>
                <w:szCs w:val="22"/>
              </w:rPr>
            </w:pPr>
            <w:r w:rsidRPr="00CD5987">
              <w:rPr>
                <w:b/>
                <w:sz w:val="22"/>
                <w:szCs w:val="22"/>
              </w:rPr>
              <w:t>Form name</w:t>
            </w:r>
          </w:p>
        </w:tc>
        <w:tc>
          <w:tcPr>
            <w:tcW w:w="880" w:type="pct"/>
            <w:vAlign w:val="bottom"/>
            <w:hideMark/>
          </w:tcPr>
          <w:p w:rsidR="000F4CDB" w:rsidRPr="00CD5987" w:rsidP="001C4F2B" w14:paraId="39C0FC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sz w:val="22"/>
                <w:szCs w:val="22"/>
              </w:rPr>
              <w:t>Number of Respondents</w:t>
            </w:r>
          </w:p>
        </w:tc>
        <w:tc>
          <w:tcPr>
            <w:tcW w:w="813" w:type="pct"/>
            <w:vAlign w:val="bottom"/>
            <w:hideMark/>
          </w:tcPr>
          <w:p w:rsidR="000F4CDB" w:rsidRPr="00CD5987" w:rsidP="001C4F2B" w14:paraId="3BB435EA"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bCs/>
                <w:sz w:val="22"/>
                <w:szCs w:val="22"/>
              </w:rPr>
              <w:t xml:space="preserve">Number of </w:t>
            </w:r>
            <w:r w:rsidRPr="00CD5987">
              <w:rPr>
                <w:b/>
                <w:sz w:val="22"/>
                <w:szCs w:val="22"/>
              </w:rPr>
              <w:t>Responses per Respondent</w:t>
            </w:r>
          </w:p>
        </w:tc>
        <w:tc>
          <w:tcPr>
            <w:tcW w:w="793" w:type="pct"/>
            <w:vAlign w:val="bottom"/>
            <w:hideMark/>
          </w:tcPr>
          <w:p w:rsidR="000F4CDB" w:rsidRPr="00CD5987" w:rsidP="001C4F2B" w14:paraId="0B852AB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sz w:val="22"/>
                <w:szCs w:val="22"/>
              </w:rPr>
              <w:t>Average Burden per Response (in hours)</w:t>
            </w:r>
          </w:p>
        </w:tc>
        <w:tc>
          <w:tcPr>
            <w:tcW w:w="575" w:type="pct"/>
            <w:vAlign w:val="bottom"/>
          </w:tcPr>
          <w:p w:rsidR="000F4CDB" w:rsidRPr="00CD5987" w:rsidP="001C4F2B" w14:paraId="0EC4D77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Pr>
                <w:b/>
                <w:sz w:val="22"/>
                <w:szCs w:val="22"/>
              </w:rPr>
              <w:t>Total Burden Hours</w:t>
            </w:r>
          </w:p>
        </w:tc>
      </w:tr>
      <w:tr w14:paraId="4DF53477" w14:textId="77777777" w:rsidTr="00314E9F">
        <w:tblPrEx>
          <w:tblW w:w="5000" w:type="pct"/>
          <w:tblLayout w:type="fixed"/>
          <w:tblCellMar>
            <w:left w:w="120" w:type="dxa"/>
            <w:right w:w="120" w:type="dxa"/>
          </w:tblCellMar>
          <w:tblLook w:val="04A0"/>
        </w:tblPrEx>
        <w:tc>
          <w:tcPr>
            <w:tcW w:w="894" w:type="pct"/>
          </w:tcPr>
          <w:p w:rsidR="000F4CDB" w:rsidRPr="00CD5987" w:rsidP="001C4F2B" w14:paraId="386AEBCC" w14:textId="77777777">
            <w:pPr>
              <w:spacing w:line="256" w:lineRule="auto"/>
              <w:ind w:left="20" w:firstLine="20"/>
              <w:rPr>
                <w:sz w:val="22"/>
                <w:szCs w:val="22"/>
              </w:rPr>
            </w:pPr>
            <w:r>
              <w:rPr>
                <w:sz w:val="22"/>
                <w:szCs w:val="22"/>
              </w:rPr>
              <w:t>Adults 18+</w:t>
            </w:r>
          </w:p>
        </w:tc>
        <w:tc>
          <w:tcPr>
            <w:tcW w:w="1045" w:type="pct"/>
          </w:tcPr>
          <w:p w:rsidR="000F4CDB" w:rsidRPr="00CD5987" w:rsidP="001C4F2B" w14:paraId="78E4CB52" w14:textId="77777777">
            <w:pPr>
              <w:spacing w:line="256" w:lineRule="auto"/>
              <w:ind w:left="20" w:firstLine="20"/>
              <w:rPr>
                <w:sz w:val="22"/>
                <w:szCs w:val="22"/>
              </w:rPr>
            </w:pPr>
            <w:r>
              <w:rPr>
                <w:sz w:val="22"/>
                <w:szCs w:val="22"/>
              </w:rPr>
              <w:t>RSS Surveys and Cognitive Interviews</w:t>
            </w:r>
          </w:p>
        </w:tc>
        <w:tc>
          <w:tcPr>
            <w:tcW w:w="880" w:type="pct"/>
          </w:tcPr>
          <w:p w:rsidR="000F4CDB" w:rsidRPr="00CD5987" w:rsidP="001C4F2B" w14:paraId="7C58FD4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84,080</w:t>
            </w:r>
          </w:p>
        </w:tc>
        <w:tc>
          <w:tcPr>
            <w:tcW w:w="813" w:type="pct"/>
          </w:tcPr>
          <w:p w:rsidR="000F4CDB" w:rsidRPr="00CD5987" w:rsidP="001C4F2B" w14:paraId="7CFA5E3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t>1</w:t>
            </w:r>
          </w:p>
        </w:tc>
        <w:tc>
          <w:tcPr>
            <w:tcW w:w="793" w:type="pct"/>
          </w:tcPr>
          <w:p w:rsidR="000F4CDB" w:rsidRPr="00CD5987" w:rsidP="001C4F2B" w14:paraId="2BFC7B4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sz w:val="22"/>
                <w:szCs w:val="22"/>
              </w:rPr>
            </w:pPr>
            <w:r>
              <w:rPr>
                <w:sz w:val="22"/>
                <w:szCs w:val="22"/>
              </w:rPr>
              <w:t>20 – 60 minutes</w:t>
            </w:r>
          </w:p>
        </w:tc>
        <w:tc>
          <w:tcPr>
            <w:tcW w:w="575" w:type="pct"/>
          </w:tcPr>
          <w:p w:rsidR="000F4CDB" w:rsidRPr="00CD5987" w:rsidP="001C4F2B" w14:paraId="101342C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28,0</w:t>
            </w:r>
            <w:r>
              <w:t>79</w:t>
            </w:r>
          </w:p>
        </w:tc>
      </w:tr>
    </w:tbl>
    <w:p w:rsidR="000F4CDB" w:rsidP="00CA1F51" w14:paraId="59893A0A" w14:textId="77777777">
      <w:pPr>
        <w:widowControl/>
        <w:tabs>
          <w:tab w:val="left" w:pos="0"/>
        </w:tabs>
        <w:rPr>
          <w:bCs/>
        </w:rPr>
      </w:pPr>
    </w:p>
    <w:p w:rsidR="00794CFE" w:rsidP="00CA1F51" w14:paraId="65C3A078" w14:textId="77777777">
      <w:pPr>
        <w:widowControl/>
        <w:tabs>
          <w:tab w:val="left" w:pos="0"/>
        </w:tabs>
        <w:rPr>
          <w:bCs/>
        </w:rPr>
      </w:pPr>
    </w:p>
    <w:p w:rsidR="00E0106E" w:rsidP="00CA1F51" w14:paraId="0939DCEC" w14:textId="4F569400">
      <w:pPr>
        <w:widowControl/>
        <w:tabs>
          <w:tab w:val="left" w:pos="0"/>
        </w:tabs>
        <w:rPr>
          <w:bCs/>
        </w:rPr>
      </w:pPr>
      <w:r>
        <w:rPr>
          <w:bCs/>
        </w:rPr>
        <w:t xml:space="preserve">Per guidance from OMB, CDC is providing </w:t>
      </w:r>
      <w:r w:rsidR="00794CFE">
        <w:rPr>
          <w:bCs/>
        </w:rPr>
        <w:t>a narrative discussion and a supplementary table (</w:t>
      </w:r>
      <w:r w:rsidR="003F0115">
        <w:rPr>
          <w:bCs/>
        </w:rPr>
        <w:t>below</w:t>
      </w:r>
      <w:r w:rsidR="00794CFE">
        <w:rPr>
          <w:bCs/>
        </w:rPr>
        <w:t>) that</w:t>
      </w:r>
      <w:r>
        <w:rPr>
          <w:bCs/>
        </w:rPr>
        <w:t xml:space="preserve"> </w:t>
      </w:r>
      <w:r w:rsidR="003F0115">
        <w:rPr>
          <w:bCs/>
        </w:rPr>
        <w:t>describe projected utilization of the RSS and justify the capacity requested</w:t>
      </w:r>
      <w:r w:rsidR="004D56A2">
        <w:rPr>
          <w:bCs/>
        </w:rPr>
        <w:t xml:space="preserve"> for this three-year clearance</w:t>
      </w:r>
      <w:r>
        <w:rPr>
          <w:bCs/>
        </w:rPr>
        <w:t xml:space="preserve">. </w:t>
      </w:r>
    </w:p>
    <w:p w:rsidR="00E0106E" w:rsidP="00CA1F51" w14:paraId="30A132B7" w14:textId="77777777">
      <w:pPr>
        <w:widowControl/>
        <w:tabs>
          <w:tab w:val="left" w:pos="0"/>
        </w:tabs>
        <w:rPr>
          <w:bCs/>
        </w:rPr>
      </w:pPr>
    </w:p>
    <w:p w:rsidR="007C12E5" w:rsidP="00CA1F51" w14:paraId="5605FDFD" w14:textId="064AD376">
      <w:pPr>
        <w:widowControl/>
        <w:tabs>
          <w:tab w:val="left" w:pos="0"/>
        </w:tabs>
        <w:rPr>
          <w:bCs/>
        </w:rPr>
      </w:pPr>
      <w:r>
        <w:rPr>
          <w:bCs/>
        </w:rPr>
        <w:t xml:space="preserve">The Rapid Surveys are designed to have four rounds of data collection </w:t>
      </w:r>
      <w:r w:rsidR="00591036">
        <w:rPr>
          <w:bCs/>
        </w:rPr>
        <w:t xml:space="preserve">each year </w:t>
      </w:r>
      <w:r>
        <w:rPr>
          <w:bCs/>
        </w:rPr>
        <w:t>with two contractors</w:t>
      </w:r>
      <w:r w:rsidR="00AB2118">
        <w:rPr>
          <w:bCs/>
        </w:rPr>
        <w:t xml:space="preserve">. </w:t>
      </w:r>
      <w:r w:rsidR="00954C83">
        <w:rPr>
          <w:bCs/>
        </w:rPr>
        <w:t>As part of the base</w:t>
      </w:r>
      <w:r w:rsidR="007F6337">
        <w:rPr>
          <w:bCs/>
        </w:rPr>
        <w:t xml:space="preserve"> (minimum sample size)</w:t>
      </w:r>
      <w:r w:rsidR="00954C83">
        <w:rPr>
          <w:bCs/>
        </w:rPr>
        <w:t xml:space="preserve">, </w:t>
      </w:r>
      <w:r w:rsidR="00B70778">
        <w:rPr>
          <w:bCs/>
        </w:rPr>
        <w:t>Ipsos</w:t>
      </w:r>
      <w:r w:rsidR="00AB2118">
        <w:rPr>
          <w:bCs/>
        </w:rPr>
        <w:t xml:space="preserve"> will be </w:t>
      </w:r>
      <w:r w:rsidR="002A337D">
        <w:rPr>
          <w:bCs/>
        </w:rPr>
        <w:t xml:space="preserve">completing </w:t>
      </w:r>
      <w:r w:rsidR="003B7125">
        <w:rPr>
          <w:bCs/>
        </w:rPr>
        <w:t xml:space="preserve">2,000 surveys </w:t>
      </w:r>
      <w:r w:rsidR="00986F32">
        <w:rPr>
          <w:bCs/>
        </w:rPr>
        <w:t xml:space="preserve">per quarter </w:t>
      </w:r>
      <w:r w:rsidR="003B7125">
        <w:rPr>
          <w:bCs/>
        </w:rPr>
        <w:t xml:space="preserve">with </w:t>
      </w:r>
      <w:r w:rsidR="00814AE9">
        <w:rPr>
          <w:bCs/>
        </w:rPr>
        <w:t>Knowle</w:t>
      </w:r>
      <w:r w:rsidR="00572F6F">
        <w:rPr>
          <w:bCs/>
        </w:rPr>
        <w:t>d</w:t>
      </w:r>
      <w:r w:rsidR="00814AE9">
        <w:rPr>
          <w:bCs/>
        </w:rPr>
        <w:t>gePanel</w:t>
      </w:r>
      <w:r w:rsidR="00814AE9">
        <w:rPr>
          <w:bCs/>
        </w:rPr>
        <w:t xml:space="preserve"> respondents</w:t>
      </w:r>
      <w:r w:rsidR="00954C83">
        <w:rPr>
          <w:bCs/>
        </w:rPr>
        <w:t xml:space="preserve"> and</w:t>
      </w:r>
      <w:r w:rsidR="00A72899">
        <w:rPr>
          <w:bCs/>
        </w:rPr>
        <w:t xml:space="preserve"> </w:t>
      </w:r>
      <w:r w:rsidR="00AB2D05">
        <w:rPr>
          <w:bCs/>
        </w:rPr>
        <w:t xml:space="preserve">NORC </w:t>
      </w:r>
      <w:r w:rsidR="008379E4">
        <w:rPr>
          <w:bCs/>
        </w:rPr>
        <w:t>will be completing</w:t>
      </w:r>
      <w:r>
        <w:rPr>
          <w:bCs/>
        </w:rPr>
        <w:t xml:space="preserve"> </w:t>
      </w:r>
      <w:r w:rsidR="00954C83">
        <w:rPr>
          <w:bCs/>
        </w:rPr>
        <w:t>2</w:t>
      </w:r>
      <w:r w:rsidR="00F24515">
        <w:rPr>
          <w:bCs/>
        </w:rPr>
        <w:t>,</w:t>
      </w:r>
      <w:r>
        <w:rPr>
          <w:bCs/>
        </w:rPr>
        <w:t xml:space="preserve">000 </w:t>
      </w:r>
      <w:r w:rsidR="00094DB5">
        <w:rPr>
          <w:bCs/>
        </w:rPr>
        <w:t>surveys</w:t>
      </w:r>
      <w:r w:rsidR="008379E4">
        <w:rPr>
          <w:bCs/>
        </w:rPr>
        <w:t xml:space="preserve"> with </w:t>
      </w:r>
      <w:r w:rsidR="00B70778">
        <w:rPr>
          <w:bCs/>
        </w:rPr>
        <w:t>AmeriSpeak</w:t>
      </w:r>
      <w:r w:rsidR="008379E4">
        <w:rPr>
          <w:bCs/>
        </w:rPr>
        <w:t xml:space="preserve"> respondents. </w:t>
      </w:r>
      <w:r w:rsidR="0007701C">
        <w:rPr>
          <w:bCs/>
        </w:rPr>
        <w:t xml:space="preserve"> </w:t>
      </w:r>
      <w:r w:rsidR="00954C83">
        <w:rPr>
          <w:bCs/>
        </w:rPr>
        <w:t xml:space="preserve">Additionally, </w:t>
      </w:r>
      <w:r w:rsidR="003E7D12">
        <w:rPr>
          <w:bCs/>
        </w:rPr>
        <w:t xml:space="preserve">for the </w:t>
      </w:r>
      <w:r w:rsidR="007F6337">
        <w:rPr>
          <w:bCs/>
        </w:rPr>
        <w:t>first</w:t>
      </w:r>
      <w:r w:rsidR="003E7D12">
        <w:rPr>
          <w:bCs/>
        </w:rPr>
        <w:t xml:space="preserve"> year</w:t>
      </w:r>
      <w:r w:rsidR="00954C83">
        <w:rPr>
          <w:bCs/>
        </w:rPr>
        <w:t>, NORC has also been contracted to do an additional 2</w:t>
      </w:r>
      <w:r w:rsidR="0030627D">
        <w:rPr>
          <w:bCs/>
        </w:rPr>
        <w:t xml:space="preserve">,000 </w:t>
      </w:r>
      <w:r w:rsidR="00E85799">
        <w:rPr>
          <w:bCs/>
        </w:rPr>
        <w:t>surveys</w:t>
      </w:r>
      <w:r w:rsidR="0030627D">
        <w:rPr>
          <w:bCs/>
        </w:rPr>
        <w:t xml:space="preserve"> </w:t>
      </w:r>
      <w:r w:rsidR="003E7D12">
        <w:rPr>
          <w:bCs/>
        </w:rPr>
        <w:t>each</w:t>
      </w:r>
      <w:r w:rsidR="0030627D">
        <w:rPr>
          <w:bCs/>
        </w:rPr>
        <w:t xml:space="preserve"> </w:t>
      </w:r>
      <w:r w:rsidR="00367EF8">
        <w:rPr>
          <w:bCs/>
        </w:rPr>
        <w:t>quarter</w:t>
      </w:r>
      <w:r w:rsidR="0030627D">
        <w:rPr>
          <w:bCs/>
        </w:rPr>
        <w:t xml:space="preserve">. </w:t>
      </w:r>
      <w:r w:rsidR="0007701C">
        <w:rPr>
          <w:bCs/>
        </w:rPr>
        <w:t xml:space="preserve">This leads to </w:t>
      </w:r>
      <w:r>
        <w:rPr>
          <w:bCs/>
        </w:rPr>
        <w:t>a</w:t>
      </w:r>
      <w:r w:rsidR="00830A1B">
        <w:rPr>
          <w:bCs/>
        </w:rPr>
        <w:t>s many as</w:t>
      </w:r>
      <w:r>
        <w:rPr>
          <w:bCs/>
        </w:rPr>
        <w:t xml:space="preserve"> </w:t>
      </w:r>
      <w:r w:rsidR="0007701C">
        <w:rPr>
          <w:bCs/>
        </w:rPr>
        <w:t>6</w:t>
      </w:r>
      <w:r w:rsidR="00F24515">
        <w:rPr>
          <w:bCs/>
        </w:rPr>
        <w:t>,</w:t>
      </w:r>
      <w:r>
        <w:rPr>
          <w:bCs/>
        </w:rPr>
        <w:t xml:space="preserve">000 completed </w:t>
      </w:r>
      <w:r w:rsidR="00094DB5">
        <w:rPr>
          <w:bCs/>
        </w:rPr>
        <w:t>survey</w:t>
      </w:r>
      <w:r>
        <w:rPr>
          <w:bCs/>
        </w:rPr>
        <w:t>s</w:t>
      </w:r>
      <w:r w:rsidR="002D4FD4">
        <w:rPr>
          <w:bCs/>
        </w:rPr>
        <w:t xml:space="preserve"> per quarter or </w:t>
      </w:r>
      <w:r w:rsidR="0007701C">
        <w:rPr>
          <w:bCs/>
        </w:rPr>
        <w:t>24</w:t>
      </w:r>
      <w:r w:rsidR="00F24515">
        <w:rPr>
          <w:bCs/>
        </w:rPr>
        <w:t>,</w:t>
      </w:r>
      <w:r w:rsidR="002D4FD4">
        <w:rPr>
          <w:bCs/>
        </w:rPr>
        <w:t xml:space="preserve">000 </w:t>
      </w:r>
      <w:r w:rsidR="00094DB5">
        <w:rPr>
          <w:bCs/>
        </w:rPr>
        <w:t>survey</w:t>
      </w:r>
      <w:r w:rsidR="002D4FD4">
        <w:rPr>
          <w:bCs/>
        </w:rPr>
        <w:t xml:space="preserve">s </w:t>
      </w:r>
      <w:r w:rsidR="00670738">
        <w:rPr>
          <w:bCs/>
        </w:rPr>
        <w:t>per year</w:t>
      </w:r>
      <w:r>
        <w:rPr>
          <w:bCs/>
        </w:rPr>
        <w:t xml:space="preserve">. The average </w:t>
      </w:r>
      <w:r w:rsidR="00237AC6">
        <w:rPr>
          <w:bCs/>
        </w:rPr>
        <w:t xml:space="preserve">time </w:t>
      </w:r>
      <w:r>
        <w:rPr>
          <w:bCs/>
        </w:rPr>
        <w:t>per response is expected to be 20 minutes</w:t>
      </w:r>
      <w:r>
        <w:rPr>
          <w:bCs/>
        </w:rPr>
        <w:t xml:space="preserve">. </w:t>
      </w:r>
    </w:p>
    <w:p w:rsidR="007C12E5" w:rsidP="00CA1F51" w14:paraId="433F02ED" w14:textId="76D11762">
      <w:pPr>
        <w:widowControl/>
        <w:tabs>
          <w:tab w:val="left" w:pos="0"/>
        </w:tabs>
        <w:rPr>
          <w:bCs/>
        </w:rPr>
      </w:pPr>
    </w:p>
    <w:p w:rsidR="007C12E5" w:rsidP="00CA1F51" w14:paraId="4E7B12D2" w14:textId="4E814F2E">
      <w:pPr>
        <w:widowControl/>
        <w:tabs>
          <w:tab w:val="left" w:pos="0"/>
        </w:tabs>
        <w:rPr>
          <w:bCs/>
        </w:rPr>
      </w:pPr>
      <w:r>
        <w:rPr>
          <w:bCs/>
        </w:rPr>
        <w:t xml:space="preserve">The Rapid Surveys System </w:t>
      </w:r>
      <w:r w:rsidR="00943538">
        <w:rPr>
          <w:bCs/>
        </w:rPr>
        <w:t xml:space="preserve">can be expanded </w:t>
      </w:r>
      <w:r w:rsidR="00131403">
        <w:rPr>
          <w:bCs/>
        </w:rPr>
        <w:t xml:space="preserve">by increasing the number of completed </w:t>
      </w:r>
      <w:r w:rsidR="00094DB5">
        <w:rPr>
          <w:bCs/>
        </w:rPr>
        <w:t>survey</w:t>
      </w:r>
      <w:r w:rsidR="00131403">
        <w:rPr>
          <w:bCs/>
        </w:rPr>
        <w:t>s per round and/or the number of rounds per year a</w:t>
      </w:r>
      <w:r w:rsidR="00943538">
        <w:rPr>
          <w:bCs/>
        </w:rPr>
        <w:t xml:space="preserve">s needed up to a maximum of </w:t>
      </w:r>
      <w:r w:rsidR="009828E0">
        <w:rPr>
          <w:bCs/>
        </w:rPr>
        <w:t>28,000</w:t>
      </w:r>
      <w:r w:rsidR="009217A1">
        <w:rPr>
          <w:bCs/>
        </w:rPr>
        <w:t xml:space="preserve"> </w:t>
      </w:r>
      <w:r w:rsidR="00094DB5">
        <w:rPr>
          <w:bCs/>
        </w:rPr>
        <w:t>survey</w:t>
      </w:r>
      <w:r w:rsidR="009217A1">
        <w:rPr>
          <w:bCs/>
        </w:rPr>
        <w:t>s per year</w:t>
      </w:r>
      <w:r w:rsidR="000C151C">
        <w:rPr>
          <w:bCs/>
        </w:rPr>
        <w:t xml:space="preserve"> per contractor</w:t>
      </w:r>
      <w:r w:rsidR="00530091">
        <w:rPr>
          <w:bCs/>
        </w:rPr>
        <w:t xml:space="preserve"> or </w:t>
      </w:r>
      <w:r w:rsidR="00E67166">
        <w:rPr>
          <w:bCs/>
        </w:rPr>
        <w:t>56,000 total surveys per year</w:t>
      </w:r>
      <w:r w:rsidR="006D48DA">
        <w:rPr>
          <w:bCs/>
        </w:rPr>
        <w:t>.</w:t>
      </w:r>
      <w:r w:rsidR="00D027C8">
        <w:rPr>
          <w:bCs/>
        </w:rPr>
        <w:t xml:space="preserve"> The burden table below reflects the additional 20,000</w:t>
      </w:r>
      <w:r w:rsidR="00FB5255">
        <w:rPr>
          <w:bCs/>
        </w:rPr>
        <w:t xml:space="preserve"> possible </w:t>
      </w:r>
      <w:r w:rsidR="00E85799">
        <w:rPr>
          <w:bCs/>
        </w:rPr>
        <w:t>surveys</w:t>
      </w:r>
      <w:r w:rsidR="007F6337">
        <w:rPr>
          <w:bCs/>
        </w:rPr>
        <w:t xml:space="preserve"> per contractor</w:t>
      </w:r>
      <w:r w:rsidR="00E52E25">
        <w:rPr>
          <w:bCs/>
        </w:rPr>
        <w:t xml:space="preserve"> (of which NORC will be conducting</w:t>
      </w:r>
      <w:r w:rsidR="00367EF8">
        <w:rPr>
          <w:bCs/>
        </w:rPr>
        <w:t xml:space="preserve"> 8</w:t>
      </w:r>
      <w:r w:rsidR="007F6337">
        <w:rPr>
          <w:bCs/>
        </w:rPr>
        <w:t>,</w:t>
      </w:r>
      <w:r w:rsidR="00367EF8">
        <w:rPr>
          <w:bCs/>
        </w:rPr>
        <w:t xml:space="preserve">000 </w:t>
      </w:r>
      <w:r w:rsidR="00E85799">
        <w:rPr>
          <w:bCs/>
        </w:rPr>
        <w:t>surveys</w:t>
      </w:r>
      <w:r w:rsidR="00E70D60">
        <w:rPr>
          <w:bCs/>
        </w:rPr>
        <w:t xml:space="preserve"> for the </w:t>
      </w:r>
      <w:r w:rsidR="007F6337">
        <w:rPr>
          <w:bCs/>
        </w:rPr>
        <w:t xml:space="preserve">first </w:t>
      </w:r>
      <w:r w:rsidR="00E70D60">
        <w:rPr>
          <w:bCs/>
        </w:rPr>
        <w:t>year</w:t>
      </w:r>
      <w:r w:rsidR="00367EF8">
        <w:rPr>
          <w:bCs/>
        </w:rPr>
        <w:t>).</w:t>
      </w:r>
      <w:r w:rsidR="00B72B64">
        <w:rPr>
          <w:bCs/>
        </w:rPr>
        <w:t xml:space="preserve"> </w:t>
      </w:r>
      <w:r w:rsidR="006D48DA">
        <w:rPr>
          <w:bCs/>
        </w:rPr>
        <w:t xml:space="preserve"> </w:t>
      </w:r>
    </w:p>
    <w:p w:rsidR="008B739B" w:rsidP="00CA1F51" w14:paraId="39D670B1" w14:textId="19D3DD43">
      <w:pPr>
        <w:widowControl/>
        <w:tabs>
          <w:tab w:val="left" w:pos="0"/>
        </w:tabs>
        <w:rPr>
          <w:bCs/>
        </w:rPr>
      </w:pPr>
    </w:p>
    <w:p w:rsidR="00D15CCF" w:rsidP="00CA1F51" w14:paraId="3BC81AF4" w14:textId="6C74CD02">
      <w:pPr>
        <w:widowControl/>
        <w:tabs>
          <w:tab w:val="left" w:pos="0"/>
        </w:tabs>
        <w:rPr>
          <w:bCs/>
        </w:rPr>
      </w:pPr>
      <w:r>
        <w:rPr>
          <w:bCs/>
        </w:rPr>
        <w:t xml:space="preserve">As noted earlier, </w:t>
      </w:r>
      <w:r w:rsidR="00B70778">
        <w:rPr>
          <w:bCs/>
        </w:rPr>
        <w:t>Ipsos</w:t>
      </w:r>
      <w:r>
        <w:rPr>
          <w:bCs/>
        </w:rPr>
        <w:t xml:space="preserve"> and NORC </w:t>
      </w:r>
      <w:r>
        <w:rPr>
          <w:bCs/>
        </w:rPr>
        <w:t xml:space="preserve">have submitted plans for </w:t>
      </w:r>
      <w:r>
        <w:rPr>
          <w:bCs/>
        </w:rPr>
        <w:t>improv</w:t>
      </w:r>
      <w:r>
        <w:rPr>
          <w:bCs/>
        </w:rPr>
        <w:t>ing</w:t>
      </w:r>
      <w:r>
        <w:rPr>
          <w:bCs/>
        </w:rPr>
        <w:t xml:space="preserve"> the representativeness of the </w:t>
      </w:r>
      <w:r w:rsidR="00E02202">
        <w:rPr>
          <w:bCs/>
        </w:rPr>
        <w:t xml:space="preserve">panels. </w:t>
      </w:r>
      <w:r>
        <w:rPr>
          <w:bCs/>
        </w:rPr>
        <w:t xml:space="preserve">This may include adding </w:t>
      </w:r>
      <w:r>
        <w:t xml:space="preserve">oversamples </w:t>
      </w:r>
      <w:r w:rsidRPr="006C7573">
        <w:t xml:space="preserve">using sampling strata based on </w:t>
      </w:r>
      <w:r>
        <w:t xml:space="preserve">demographics such as </w:t>
      </w:r>
      <w:r w:rsidRPr="006C7573">
        <w:t>age, race/Hispanic ethnicity, education, household income, and gender</w:t>
      </w:r>
      <w:r>
        <w:t xml:space="preserve">, or recruiting additional respondents from opt-in nonprobability samples or from mailings to address-based sample. It may also include adding additional panelists to the sample and experimenting with increased incentives or enhanced recruitment efforts. </w:t>
      </w:r>
      <w:r w:rsidR="00E02202">
        <w:rPr>
          <w:bCs/>
        </w:rPr>
        <w:t xml:space="preserve">Each contractor may complete up to 2,000 </w:t>
      </w:r>
      <w:r>
        <w:rPr>
          <w:bCs/>
        </w:rPr>
        <w:t xml:space="preserve">additional </w:t>
      </w:r>
      <w:r w:rsidR="00E85799">
        <w:rPr>
          <w:bCs/>
        </w:rPr>
        <w:t xml:space="preserve">surveys </w:t>
      </w:r>
      <w:r w:rsidR="00E02202">
        <w:rPr>
          <w:bCs/>
        </w:rPr>
        <w:t>per quarter</w:t>
      </w:r>
      <w:r w:rsidR="00BB0A54">
        <w:rPr>
          <w:bCs/>
        </w:rPr>
        <w:t xml:space="preserve"> (8,000 for the year)</w:t>
      </w:r>
      <w:r w:rsidR="00E02202">
        <w:rPr>
          <w:bCs/>
        </w:rPr>
        <w:t xml:space="preserve"> </w:t>
      </w:r>
      <w:r w:rsidR="00843EC5">
        <w:rPr>
          <w:bCs/>
        </w:rPr>
        <w:t xml:space="preserve">for that task. This </w:t>
      </w:r>
      <w:r w:rsidR="00237AC6">
        <w:rPr>
          <w:bCs/>
        </w:rPr>
        <w:t xml:space="preserve">increases </w:t>
      </w:r>
      <w:r w:rsidR="00843EC5">
        <w:rPr>
          <w:bCs/>
        </w:rPr>
        <w:t xml:space="preserve">the </w:t>
      </w:r>
      <w:r w:rsidR="00387991">
        <w:rPr>
          <w:bCs/>
        </w:rPr>
        <w:t xml:space="preserve">maximum burden </w:t>
      </w:r>
      <w:r w:rsidR="00237AC6">
        <w:rPr>
          <w:bCs/>
        </w:rPr>
        <w:t>by up to 16</w:t>
      </w:r>
      <w:r w:rsidR="00387991">
        <w:rPr>
          <w:bCs/>
        </w:rPr>
        <w:t xml:space="preserve">,000 </w:t>
      </w:r>
      <w:r w:rsidR="00237AC6">
        <w:rPr>
          <w:bCs/>
        </w:rPr>
        <w:t>surveys</w:t>
      </w:r>
      <w:r w:rsidR="00387991">
        <w:rPr>
          <w:bCs/>
        </w:rPr>
        <w:t xml:space="preserve"> per year.</w:t>
      </w:r>
      <w:r w:rsidR="00E70D60">
        <w:rPr>
          <w:bCs/>
        </w:rPr>
        <w:t xml:space="preserve"> These are also reflected </w:t>
      </w:r>
      <w:r w:rsidR="00BB0A54">
        <w:rPr>
          <w:bCs/>
        </w:rPr>
        <w:t xml:space="preserve">on two separate lines on the table. </w:t>
      </w:r>
    </w:p>
    <w:p w:rsidR="00AB51C5" w:rsidP="00CA1F51" w14:paraId="192C5BA8" w14:textId="4C20BACC">
      <w:pPr>
        <w:widowControl/>
        <w:tabs>
          <w:tab w:val="left" w:pos="0"/>
        </w:tabs>
        <w:rPr>
          <w:bCs/>
        </w:rPr>
      </w:pPr>
    </w:p>
    <w:p w:rsidR="00DC53E7" w:rsidP="00CA1F51" w14:paraId="1EAAF4A9" w14:textId="7B727A2C">
      <w:pPr>
        <w:widowControl/>
        <w:tabs>
          <w:tab w:val="left" w:pos="0"/>
        </w:tabs>
      </w:pPr>
      <w:r>
        <w:t>As noted earlier, the Rapid Surveys System may also target individual surveys to collect data only from specific subgroups within existing survey panels and may supplement data collection for such groups with additional respondents from other probability or nonprobability samples. An additional 1</w:t>
      </w:r>
      <w:r w:rsidR="00322B99">
        <w:t>2</w:t>
      </w:r>
      <w:r>
        <w:t>,000 surveys per year is included as a separate line in the table to reflect th</w:t>
      </w:r>
      <w:r w:rsidR="00DC16A7">
        <w:t>e</w:t>
      </w:r>
      <w:r>
        <w:t xml:space="preserve"> possibility</w:t>
      </w:r>
      <w:r w:rsidR="00DC16A7">
        <w:t xml:space="preserve"> of these developmental activities</w:t>
      </w:r>
      <w:r>
        <w:t xml:space="preserve">. </w:t>
      </w:r>
    </w:p>
    <w:p w:rsidR="00DC53E7" w:rsidP="00CA1F51" w14:paraId="203C3035" w14:textId="77777777">
      <w:pPr>
        <w:widowControl/>
        <w:tabs>
          <w:tab w:val="left" w:pos="0"/>
        </w:tabs>
        <w:rPr>
          <w:bCs/>
        </w:rPr>
      </w:pPr>
    </w:p>
    <w:p w:rsidR="00AB51C5" w:rsidP="00CA1F51" w14:paraId="033890F5" w14:textId="5A1D4188">
      <w:pPr>
        <w:widowControl/>
        <w:tabs>
          <w:tab w:val="left" w:pos="0"/>
        </w:tabs>
        <w:rPr>
          <w:bCs/>
        </w:rPr>
      </w:pPr>
      <w:r>
        <w:rPr>
          <w:bCs/>
        </w:rPr>
        <w:t>Each respondent is expected to provide a single response; however, there may be situations where a panel member is sampled into the Rapid Surveys more than once</w:t>
      </w:r>
      <w:r w:rsidR="009023B5">
        <w:rPr>
          <w:bCs/>
        </w:rPr>
        <w:t>; however</w:t>
      </w:r>
      <w:r w:rsidR="007F6337">
        <w:rPr>
          <w:bCs/>
        </w:rPr>
        <w:t>,</w:t>
      </w:r>
      <w:r w:rsidR="009023B5">
        <w:rPr>
          <w:bCs/>
        </w:rPr>
        <w:t xml:space="preserve"> respondents are not expected to deliberately be sampled into the Rapid Surveys multiple times. </w:t>
      </w:r>
    </w:p>
    <w:p w:rsidR="007C12E5" w:rsidP="00CA1F51" w14:paraId="10B3A7D8" w14:textId="77777777">
      <w:pPr>
        <w:widowControl/>
        <w:tabs>
          <w:tab w:val="left" w:pos="0"/>
        </w:tabs>
        <w:rPr>
          <w:bCs/>
        </w:rPr>
      </w:pPr>
    </w:p>
    <w:p w:rsidR="00431834" w:rsidP="00CA1F51" w14:paraId="08583279" w14:textId="0E89D406">
      <w:pPr>
        <w:widowControl/>
        <w:tabs>
          <w:tab w:val="left" w:pos="0"/>
        </w:tabs>
        <w:rPr>
          <w:bCs/>
        </w:rPr>
      </w:pPr>
      <w:r>
        <w:rPr>
          <w:bCs/>
        </w:rPr>
        <w:t xml:space="preserve">Cognitive interviews will also be conducted with 20 subjects per quarter </w:t>
      </w:r>
      <w:r w:rsidR="00A73F62">
        <w:rPr>
          <w:bCs/>
        </w:rPr>
        <w:t xml:space="preserve">for a total of 80 interviews per year. The average </w:t>
      </w:r>
      <w:r w:rsidR="00237AC6">
        <w:rPr>
          <w:bCs/>
        </w:rPr>
        <w:t xml:space="preserve">time </w:t>
      </w:r>
      <w:r w:rsidR="009E1166">
        <w:rPr>
          <w:bCs/>
        </w:rPr>
        <w:t xml:space="preserve">per response is 60 minutes </w:t>
      </w:r>
      <w:r w:rsidR="00E23169">
        <w:rPr>
          <w:bCs/>
        </w:rPr>
        <w:t xml:space="preserve">for a burden of </w:t>
      </w:r>
      <w:r w:rsidR="00940C3F">
        <w:rPr>
          <w:bCs/>
        </w:rPr>
        <w:t>80 hours per year.</w:t>
      </w:r>
      <w:r w:rsidR="00B81452">
        <w:rPr>
          <w:bCs/>
        </w:rPr>
        <w:t xml:space="preserve"> </w:t>
      </w:r>
    </w:p>
    <w:p w:rsidR="00091484" w:rsidP="00CA1F51" w14:paraId="5897A9DE" w14:textId="6F5DA0EE">
      <w:pPr>
        <w:widowControl/>
        <w:tabs>
          <w:tab w:val="left" w:pos="0"/>
        </w:tabs>
        <w:rPr>
          <w:bCs/>
        </w:rPr>
      </w:pPr>
    </w:p>
    <w:p w:rsidR="00091484" w:rsidP="00CA1F51" w14:paraId="75F3BE13" w14:textId="768F1899">
      <w:pPr>
        <w:widowControl/>
        <w:tabs>
          <w:tab w:val="left" w:pos="0"/>
        </w:tabs>
        <w:rPr>
          <w:bCs/>
        </w:rPr>
      </w:pPr>
      <w:r>
        <w:rPr>
          <w:bCs/>
        </w:rPr>
        <w:t xml:space="preserve">Table </w:t>
      </w:r>
      <w:r w:rsidR="00794CFE">
        <w:rPr>
          <w:bCs/>
        </w:rPr>
        <w:t>2</w:t>
      </w:r>
      <w:r>
        <w:rPr>
          <w:bCs/>
        </w:rPr>
        <w:t xml:space="preserve"> </w:t>
      </w:r>
      <w:r w:rsidR="002D0A23">
        <w:rPr>
          <w:bCs/>
        </w:rPr>
        <w:t>provides a summary of these</w:t>
      </w:r>
      <w:r>
        <w:rPr>
          <w:bCs/>
        </w:rPr>
        <w:t xml:space="preserve"> components per OMB’s request.</w:t>
      </w:r>
    </w:p>
    <w:p w:rsidR="00091484" w:rsidP="00CA1F51" w14:paraId="07BD33AC" w14:textId="13483EFA">
      <w:pPr>
        <w:widowControl/>
        <w:tabs>
          <w:tab w:val="left" w:pos="0"/>
        </w:tabs>
        <w:rPr>
          <w:bCs/>
        </w:rPr>
      </w:pPr>
    </w:p>
    <w:p w:rsidR="00B00799" w:rsidP="00CA1F51" w14:paraId="55A4CA85" w14:textId="6AAF8CE8">
      <w:pPr>
        <w:widowControl/>
        <w:tabs>
          <w:tab w:val="left" w:pos="0"/>
        </w:tabs>
        <w:rPr>
          <w:bCs/>
        </w:rPr>
      </w:pPr>
      <w:r>
        <w:rPr>
          <w:bCs/>
        </w:rPr>
        <w:t xml:space="preserve">Table </w:t>
      </w:r>
      <w:r w:rsidR="00E0106E">
        <w:rPr>
          <w:bCs/>
        </w:rPr>
        <w:t>2</w:t>
      </w:r>
      <w:r>
        <w:rPr>
          <w:bCs/>
        </w:rPr>
        <w:t>: Breakdown of Data Collection Hours Comprising the Annualized Burden Estimate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526"/>
        <w:gridCol w:w="2339"/>
        <w:gridCol w:w="1530"/>
        <w:gridCol w:w="1397"/>
        <w:gridCol w:w="1393"/>
        <w:gridCol w:w="1165"/>
      </w:tblGrid>
      <w:tr w14:paraId="75BD9C48" w14:textId="77777777" w:rsidTr="00314E9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rHeight w:val="631"/>
          <w:tblHeader/>
        </w:trPr>
        <w:tc>
          <w:tcPr>
            <w:tcW w:w="816" w:type="pct"/>
            <w:vAlign w:val="bottom"/>
            <w:hideMark/>
          </w:tcPr>
          <w:p w:rsidR="00091484" w:rsidRPr="00CD5987" w:rsidP="002411B8" w14:paraId="150D5B3F" w14:textId="77777777">
            <w:pPr>
              <w:spacing w:line="256" w:lineRule="auto"/>
              <w:ind w:left="20"/>
              <w:jc w:val="center"/>
              <w:rPr>
                <w:b/>
                <w:sz w:val="22"/>
                <w:szCs w:val="22"/>
              </w:rPr>
            </w:pPr>
            <w:r w:rsidRPr="00CD5987">
              <w:rPr>
                <w:b/>
                <w:sz w:val="22"/>
                <w:szCs w:val="22"/>
              </w:rPr>
              <w:t>Type of Respondents</w:t>
            </w:r>
          </w:p>
        </w:tc>
        <w:tc>
          <w:tcPr>
            <w:tcW w:w="1251" w:type="pct"/>
            <w:vAlign w:val="bottom"/>
            <w:hideMark/>
          </w:tcPr>
          <w:p w:rsidR="00091484" w:rsidRPr="00CD5987" w:rsidP="002411B8" w14:paraId="3C723DA1" w14:textId="77777777">
            <w:pPr>
              <w:spacing w:line="256" w:lineRule="auto"/>
              <w:ind w:left="20"/>
              <w:jc w:val="center"/>
              <w:rPr>
                <w:sz w:val="22"/>
                <w:szCs w:val="22"/>
              </w:rPr>
            </w:pPr>
            <w:r w:rsidRPr="00CD5987">
              <w:rPr>
                <w:b/>
                <w:sz w:val="22"/>
                <w:szCs w:val="22"/>
              </w:rPr>
              <w:t>Form name</w:t>
            </w:r>
          </w:p>
        </w:tc>
        <w:tc>
          <w:tcPr>
            <w:tcW w:w="818" w:type="pct"/>
            <w:vAlign w:val="bottom"/>
            <w:hideMark/>
          </w:tcPr>
          <w:p w:rsidR="00091484" w:rsidRPr="00CD5987" w:rsidP="002411B8" w14:paraId="05B316B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sz w:val="22"/>
                <w:szCs w:val="22"/>
              </w:rPr>
              <w:t>Number of Respondents</w:t>
            </w:r>
          </w:p>
        </w:tc>
        <w:tc>
          <w:tcPr>
            <w:tcW w:w="747" w:type="pct"/>
            <w:vAlign w:val="bottom"/>
            <w:hideMark/>
          </w:tcPr>
          <w:p w:rsidR="00091484" w:rsidRPr="00CD5987" w:rsidP="002411B8" w14:paraId="427C34EA"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bCs/>
                <w:sz w:val="22"/>
                <w:szCs w:val="22"/>
              </w:rPr>
              <w:t xml:space="preserve">Number of </w:t>
            </w:r>
            <w:r w:rsidRPr="00CD5987">
              <w:rPr>
                <w:b/>
                <w:sz w:val="22"/>
                <w:szCs w:val="22"/>
              </w:rPr>
              <w:t>Responses per Respondent</w:t>
            </w:r>
          </w:p>
        </w:tc>
        <w:tc>
          <w:tcPr>
            <w:tcW w:w="745" w:type="pct"/>
            <w:vAlign w:val="bottom"/>
            <w:hideMark/>
          </w:tcPr>
          <w:p w:rsidR="00091484" w:rsidRPr="00CD5987" w:rsidP="002411B8" w14:paraId="3206D03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sidRPr="00CD5987">
              <w:rPr>
                <w:b/>
                <w:sz w:val="22"/>
                <w:szCs w:val="22"/>
              </w:rPr>
              <w:t>Average Burden per Response (in hours)</w:t>
            </w:r>
          </w:p>
        </w:tc>
        <w:tc>
          <w:tcPr>
            <w:tcW w:w="623" w:type="pct"/>
            <w:vAlign w:val="bottom"/>
          </w:tcPr>
          <w:p w:rsidR="00091484" w:rsidRPr="00CD5987" w:rsidP="002411B8" w14:paraId="4A6DEA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center"/>
              <w:rPr>
                <w:b/>
                <w:sz w:val="22"/>
                <w:szCs w:val="22"/>
              </w:rPr>
            </w:pPr>
            <w:r>
              <w:rPr>
                <w:b/>
                <w:sz w:val="22"/>
                <w:szCs w:val="22"/>
              </w:rPr>
              <w:t>Total Burden Hours</w:t>
            </w:r>
          </w:p>
        </w:tc>
      </w:tr>
      <w:tr w14:paraId="01DF5CC5" w14:textId="77777777" w:rsidTr="00314E9F">
        <w:tblPrEx>
          <w:tblW w:w="5000" w:type="pct"/>
          <w:tblLayout w:type="fixed"/>
          <w:tblCellMar>
            <w:left w:w="120" w:type="dxa"/>
            <w:right w:w="120" w:type="dxa"/>
          </w:tblCellMar>
          <w:tblLook w:val="04A0"/>
        </w:tblPrEx>
        <w:tc>
          <w:tcPr>
            <w:tcW w:w="816" w:type="pct"/>
          </w:tcPr>
          <w:p w:rsidR="00091484" w:rsidRPr="00CD5987" w:rsidP="002411B8" w14:paraId="0621717E" w14:textId="77777777">
            <w:pPr>
              <w:spacing w:line="256" w:lineRule="auto"/>
              <w:ind w:left="20"/>
              <w:rPr>
                <w:sz w:val="22"/>
                <w:szCs w:val="22"/>
              </w:rPr>
            </w:pPr>
            <w:r w:rsidRPr="00CD5987">
              <w:rPr>
                <w:sz w:val="22"/>
                <w:szCs w:val="22"/>
              </w:rPr>
              <w:t>Adults 18+</w:t>
            </w:r>
          </w:p>
        </w:tc>
        <w:tc>
          <w:tcPr>
            <w:tcW w:w="1251" w:type="pct"/>
            <w:hideMark/>
          </w:tcPr>
          <w:p w:rsidR="00091484" w:rsidRPr="00CD5987" w:rsidP="002411B8" w14:paraId="4C0BA1A6" w14:textId="77777777">
            <w:pPr>
              <w:spacing w:line="256" w:lineRule="auto"/>
              <w:ind w:left="20"/>
              <w:rPr>
                <w:sz w:val="22"/>
                <w:szCs w:val="22"/>
              </w:rPr>
            </w:pPr>
            <w:r w:rsidRPr="00CD5987">
              <w:rPr>
                <w:sz w:val="22"/>
                <w:szCs w:val="22"/>
              </w:rPr>
              <w:t xml:space="preserve">Base Surveys </w:t>
            </w:r>
          </w:p>
        </w:tc>
        <w:tc>
          <w:tcPr>
            <w:tcW w:w="818" w:type="pct"/>
            <w:hideMark/>
          </w:tcPr>
          <w:p w:rsidR="00091484" w:rsidRPr="00CD5987" w:rsidP="002411B8" w14:paraId="754543F4" w14:textId="77777777">
            <w:pPr>
              <w:spacing w:line="256" w:lineRule="auto"/>
              <w:jc w:val="right"/>
              <w:rPr>
                <w:sz w:val="22"/>
                <w:szCs w:val="22"/>
              </w:rPr>
            </w:pPr>
            <w:r w:rsidRPr="00CD5987">
              <w:rPr>
                <w:sz w:val="22"/>
                <w:szCs w:val="22"/>
              </w:rPr>
              <w:t>16,000</w:t>
            </w:r>
          </w:p>
        </w:tc>
        <w:tc>
          <w:tcPr>
            <w:tcW w:w="747" w:type="pct"/>
            <w:hideMark/>
          </w:tcPr>
          <w:p w:rsidR="00091484" w:rsidRPr="00CD5987" w:rsidP="002411B8" w14:paraId="7D4CE1FF" w14:textId="77777777">
            <w:pPr>
              <w:spacing w:line="256" w:lineRule="auto"/>
              <w:jc w:val="right"/>
              <w:rPr>
                <w:sz w:val="22"/>
                <w:szCs w:val="22"/>
              </w:rPr>
            </w:pPr>
            <w:r w:rsidRPr="00CD5987">
              <w:rPr>
                <w:sz w:val="22"/>
                <w:szCs w:val="22"/>
              </w:rPr>
              <w:t>1</w:t>
            </w:r>
          </w:p>
        </w:tc>
        <w:tc>
          <w:tcPr>
            <w:tcW w:w="745" w:type="pct"/>
            <w:hideMark/>
          </w:tcPr>
          <w:p w:rsidR="00091484" w:rsidRPr="00CD5987" w:rsidP="002411B8" w14:paraId="0986E54E" w14:textId="77777777">
            <w:pPr>
              <w:spacing w:line="256" w:lineRule="auto"/>
              <w:jc w:val="right"/>
              <w:rPr>
                <w:sz w:val="22"/>
                <w:szCs w:val="22"/>
              </w:rPr>
            </w:pPr>
            <w:r w:rsidRPr="00CD5987">
              <w:rPr>
                <w:sz w:val="22"/>
                <w:szCs w:val="22"/>
              </w:rPr>
              <w:t>20/60</w:t>
            </w:r>
          </w:p>
        </w:tc>
        <w:tc>
          <w:tcPr>
            <w:tcW w:w="623" w:type="pct"/>
          </w:tcPr>
          <w:p w:rsidR="00091484" w:rsidRPr="00CD5987" w:rsidP="002411B8" w14:paraId="1717A9F2" w14:textId="77777777">
            <w:pPr>
              <w:spacing w:line="256" w:lineRule="auto"/>
              <w:jc w:val="right"/>
              <w:rPr>
                <w:sz w:val="22"/>
                <w:szCs w:val="22"/>
              </w:rPr>
            </w:pPr>
            <w:r w:rsidRPr="002E62B7">
              <w:t>5,333</w:t>
            </w:r>
          </w:p>
        </w:tc>
      </w:tr>
      <w:tr w14:paraId="15971BE1" w14:textId="77777777" w:rsidTr="00314E9F">
        <w:tblPrEx>
          <w:tblW w:w="5000" w:type="pct"/>
          <w:tblLayout w:type="fixed"/>
          <w:tblCellMar>
            <w:left w:w="120" w:type="dxa"/>
            <w:right w:w="120" w:type="dxa"/>
          </w:tblCellMar>
          <w:tblLook w:val="04A0"/>
        </w:tblPrEx>
        <w:tc>
          <w:tcPr>
            <w:tcW w:w="816" w:type="pct"/>
            <w:hideMark/>
          </w:tcPr>
          <w:p w:rsidR="00091484" w:rsidRPr="00CD5987" w:rsidP="002411B8" w14:paraId="70F6995A" w14:textId="77777777">
            <w:pPr>
              <w:spacing w:line="256" w:lineRule="auto"/>
              <w:ind w:left="20"/>
              <w:rPr>
                <w:sz w:val="22"/>
                <w:szCs w:val="22"/>
              </w:rPr>
            </w:pPr>
            <w:r w:rsidRPr="00CD5987">
              <w:rPr>
                <w:sz w:val="22"/>
                <w:szCs w:val="22"/>
              </w:rPr>
              <w:t>Adults 18+</w:t>
            </w:r>
          </w:p>
        </w:tc>
        <w:tc>
          <w:tcPr>
            <w:tcW w:w="1251" w:type="pct"/>
            <w:hideMark/>
          </w:tcPr>
          <w:p w:rsidR="00091484" w:rsidRPr="00CD5987" w:rsidP="002411B8" w14:paraId="3F65FCD8" w14:textId="77777777">
            <w:pPr>
              <w:spacing w:line="256" w:lineRule="auto"/>
              <w:ind w:left="20"/>
              <w:rPr>
                <w:sz w:val="22"/>
                <w:szCs w:val="22"/>
              </w:rPr>
            </w:pPr>
            <w:r w:rsidRPr="00CD5987">
              <w:rPr>
                <w:sz w:val="22"/>
                <w:szCs w:val="22"/>
              </w:rPr>
              <w:t>Potential Sample Expansion</w:t>
            </w:r>
          </w:p>
        </w:tc>
        <w:tc>
          <w:tcPr>
            <w:tcW w:w="818" w:type="pct"/>
            <w:hideMark/>
          </w:tcPr>
          <w:p w:rsidR="00091484" w:rsidRPr="00CD5987" w:rsidP="002411B8" w14:paraId="46A1D1A5" w14:textId="77777777">
            <w:pPr>
              <w:spacing w:line="256" w:lineRule="auto"/>
              <w:jc w:val="right"/>
              <w:rPr>
                <w:sz w:val="22"/>
                <w:szCs w:val="22"/>
              </w:rPr>
            </w:pPr>
            <w:r w:rsidRPr="00CD5987">
              <w:rPr>
                <w:sz w:val="22"/>
                <w:szCs w:val="22"/>
              </w:rPr>
              <w:t>No more than 40,000</w:t>
            </w:r>
          </w:p>
        </w:tc>
        <w:tc>
          <w:tcPr>
            <w:tcW w:w="747" w:type="pct"/>
            <w:hideMark/>
          </w:tcPr>
          <w:p w:rsidR="00091484" w:rsidRPr="00CD5987" w:rsidP="002411B8" w14:paraId="48F4855A" w14:textId="77777777">
            <w:pPr>
              <w:spacing w:line="256" w:lineRule="auto"/>
              <w:jc w:val="right"/>
              <w:rPr>
                <w:sz w:val="22"/>
                <w:szCs w:val="22"/>
              </w:rPr>
            </w:pPr>
            <w:r w:rsidRPr="00CD5987">
              <w:rPr>
                <w:sz w:val="22"/>
                <w:szCs w:val="22"/>
              </w:rPr>
              <w:t>1</w:t>
            </w:r>
          </w:p>
        </w:tc>
        <w:tc>
          <w:tcPr>
            <w:tcW w:w="745" w:type="pct"/>
            <w:hideMark/>
          </w:tcPr>
          <w:p w:rsidR="00091484" w:rsidRPr="00CD5987" w:rsidP="002411B8" w14:paraId="67ACA270" w14:textId="77777777">
            <w:pPr>
              <w:spacing w:line="256" w:lineRule="auto"/>
              <w:jc w:val="right"/>
              <w:rPr>
                <w:sz w:val="22"/>
                <w:szCs w:val="22"/>
              </w:rPr>
            </w:pPr>
            <w:r w:rsidRPr="00CD5987">
              <w:rPr>
                <w:sz w:val="22"/>
                <w:szCs w:val="22"/>
              </w:rPr>
              <w:t>20/60</w:t>
            </w:r>
          </w:p>
        </w:tc>
        <w:tc>
          <w:tcPr>
            <w:tcW w:w="623" w:type="pct"/>
          </w:tcPr>
          <w:p w:rsidR="00091484" w:rsidRPr="00CD5987" w:rsidP="002411B8" w14:paraId="64E08D3C" w14:textId="77777777">
            <w:pPr>
              <w:spacing w:line="256" w:lineRule="auto"/>
              <w:jc w:val="right"/>
              <w:rPr>
                <w:sz w:val="22"/>
                <w:szCs w:val="22"/>
              </w:rPr>
            </w:pPr>
            <w:r w:rsidRPr="002E62B7">
              <w:t>13,33</w:t>
            </w:r>
            <w:r>
              <w:t>3</w:t>
            </w:r>
          </w:p>
        </w:tc>
      </w:tr>
      <w:tr w14:paraId="25262A3F" w14:textId="77777777" w:rsidTr="00314E9F">
        <w:tblPrEx>
          <w:tblW w:w="5000" w:type="pct"/>
          <w:tblLayout w:type="fixed"/>
          <w:tblCellMar>
            <w:left w:w="120" w:type="dxa"/>
            <w:right w:w="120" w:type="dxa"/>
          </w:tblCellMar>
          <w:tblLook w:val="04A0"/>
        </w:tblPrEx>
        <w:tc>
          <w:tcPr>
            <w:tcW w:w="816" w:type="pct"/>
            <w:hideMark/>
          </w:tcPr>
          <w:p w:rsidR="00091484" w:rsidRPr="00CD5987" w:rsidP="002411B8" w14:paraId="61153B7C" w14:textId="77777777">
            <w:pPr>
              <w:spacing w:line="256" w:lineRule="auto"/>
              <w:ind w:left="20"/>
              <w:rPr>
                <w:sz w:val="22"/>
                <w:szCs w:val="22"/>
              </w:rPr>
            </w:pPr>
            <w:r w:rsidRPr="00CD5987">
              <w:rPr>
                <w:sz w:val="22"/>
                <w:szCs w:val="22"/>
              </w:rPr>
              <w:t>Adults 18+</w:t>
            </w:r>
          </w:p>
        </w:tc>
        <w:tc>
          <w:tcPr>
            <w:tcW w:w="1251" w:type="pct"/>
            <w:hideMark/>
          </w:tcPr>
          <w:p w:rsidR="00091484" w:rsidRPr="00CD5987" w:rsidP="002411B8" w14:paraId="0697FF75" w14:textId="77777777">
            <w:pPr>
              <w:spacing w:line="256" w:lineRule="auto"/>
              <w:ind w:left="20"/>
              <w:rPr>
                <w:sz w:val="22"/>
                <w:szCs w:val="22"/>
              </w:rPr>
            </w:pPr>
            <w:r w:rsidRPr="00CD5987">
              <w:rPr>
                <w:sz w:val="22"/>
                <w:szCs w:val="22"/>
              </w:rPr>
              <w:t xml:space="preserve">Additional Surveys to Increase Representativeness </w:t>
            </w:r>
          </w:p>
        </w:tc>
        <w:tc>
          <w:tcPr>
            <w:tcW w:w="818" w:type="pct"/>
            <w:hideMark/>
          </w:tcPr>
          <w:p w:rsidR="00091484" w:rsidRPr="00CD5987" w:rsidP="002411B8" w14:paraId="102FE534" w14:textId="77777777">
            <w:pPr>
              <w:spacing w:line="256" w:lineRule="auto"/>
              <w:jc w:val="right"/>
              <w:rPr>
                <w:sz w:val="22"/>
                <w:szCs w:val="22"/>
              </w:rPr>
            </w:pPr>
            <w:r w:rsidRPr="00CD5987">
              <w:rPr>
                <w:sz w:val="22"/>
                <w:szCs w:val="22"/>
              </w:rPr>
              <w:t>No more than 16,000</w:t>
            </w:r>
          </w:p>
        </w:tc>
        <w:tc>
          <w:tcPr>
            <w:tcW w:w="747" w:type="pct"/>
            <w:hideMark/>
          </w:tcPr>
          <w:p w:rsidR="00091484" w:rsidRPr="00CD5987" w:rsidP="002411B8" w14:paraId="1878AA20" w14:textId="77777777">
            <w:pPr>
              <w:spacing w:line="256" w:lineRule="auto"/>
              <w:jc w:val="right"/>
              <w:rPr>
                <w:sz w:val="22"/>
                <w:szCs w:val="22"/>
              </w:rPr>
            </w:pPr>
            <w:r w:rsidRPr="00CD5987">
              <w:rPr>
                <w:sz w:val="22"/>
                <w:szCs w:val="22"/>
              </w:rPr>
              <w:t>1</w:t>
            </w:r>
          </w:p>
        </w:tc>
        <w:tc>
          <w:tcPr>
            <w:tcW w:w="745" w:type="pct"/>
            <w:hideMark/>
          </w:tcPr>
          <w:p w:rsidR="00091484" w:rsidRPr="00CD5987" w:rsidP="002411B8" w14:paraId="682343DF" w14:textId="77777777">
            <w:pPr>
              <w:spacing w:line="256" w:lineRule="auto"/>
              <w:jc w:val="right"/>
              <w:rPr>
                <w:sz w:val="22"/>
                <w:szCs w:val="22"/>
              </w:rPr>
            </w:pPr>
            <w:r w:rsidRPr="00CD5987">
              <w:rPr>
                <w:sz w:val="22"/>
                <w:szCs w:val="22"/>
              </w:rPr>
              <w:t>20/60</w:t>
            </w:r>
          </w:p>
        </w:tc>
        <w:tc>
          <w:tcPr>
            <w:tcW w:w="623" w:type="pct"/>
          </w:tcPr>
          <w:p w:rsidR="00091484" w:rsidRPr="00CD5987" w:rsidP="002411B8" w14:paraId="2BEFAF55" w14:textId="77777777">
            <w:pPr>
              <w:spacing w:line="256" w:lineRule="auto"/>
              <w:jc w:val="right"/>
              <w:rPr>
                <w:sz w:val="22"/>
                <w:szCs w:val="22"/>
              </w:rPr>
            </w:pPr>
            <w:r w:rsidRPr="002E62B7">
              <w:t>5,333</w:t>
            </w:r>
          </w:p>
        </w:tc>
      </w:tr>
      <w:tr w14:paraId="6AEBEFBE" w14:textId="77777777" w:rsidTr="00314E9F">
        <w:tblPrEx>
          <w:tblW w:w="5000" w:type="pct"/>
          <w:tblLayout w:type="fixed"/>
          <w:tblCellMar>
            <w:left w:w="120" w:type="dxa"/>
            <w:right w:w="120" w:type="dxa"/>
          </w:tblCellMar>
          <w:tblLook w:val="04A0"/>
        </w:tblPrEx>
        <w:tc>
          <w:tcPr>
            <w:tcW w:w="816" w:type="pct"/>
            <w:hideMark/>
          </w:tcPr>
          <w:p w:rsidR="00091484" w:rsidRPr="00CD5987" w:rsidP="002411B8" w14:paraId="442F689C" w14:textId="77777777">
            <w:pPr>
              <w:spacing w:line="256" w:lineRule="auto"/>
              <w:ind w:left="20"/>
              <w:rPr>
                <w:sz w:val="22"/>
                <w:szCs w:val="22"/>
              </w:rPr>
            </w:pPr>
            <w:r w:rsidRPr="00CD5987">
              <w:rPr>
                <w:sz w:val="22"/>
                <w:szCs w:val="22"/>
              </w:rPr>
              <w:t>Adults 18+</w:t>
            </w:r>
          </w:p>
        </w:tc>
        <w:tc>
          <w:tcPr>
            <w:tcW w:w="1251" w:type="pct"/>
            <w:hideMark/>
          </w:tcPr>
          <w:p w:rsidR="00091484" w:rsidRPr="00CD5987" w:rsidP="002411B8" w14:paraId="69CD0B93" w14:textId="77777777">
            <w:pPr>
              <w:spacing w:line="256" w:lineRule="auto"/>
              <w:ind w:left="20"/>
              <w:rPr>
                <w:sz w:val="22"/>
                <w:szCs w:val="22"/>
              </w:rPr>
            </w:pPr>
            <w:r w:rsidRPr="00CD5987">
              <w:rPr>
                <w:sz w:val="22"/>
                <w:szCs w:val="22"/>
              </w:rPr>
              <w:t>Developmental:</w:t>
            </w:r>
            <w:r>
              <w:rPr>
                <w:sz w:val="22"/>
                <w:szCs w:val="22"/>
              </w:rPr>
              <w:t xml:space="preserve"> </w:t>
            </w:r>
            <w:r w:rsidRPr="00CD5987">
              <w:rPr>
                <w:sz w:val="22"/>
                <w:szCs w:val="22"/>
              </w:rPr>
              <w:t>Additional Surveys for Specific Subgroups</w:t>
            </w:r>
          </w:p>
        </w:tc>
        <w:tc>
          <w:tcPr>
            <w:tcW w:w="818" w:type="pct"/>
            <w:hideMark/>
          </w:tcPr>
          <w:p w:rsidR="00091484" w:rsidRPr="00CD5987" w:rsidP="002411B8" w14:paraId="7A41FD9C" w14:textId="77777777">
            <w:pPr>
              <w:spacing w:line="256" w:lineRule="auto"/>
              <w:jc w:val="right"/>
              <w:rPr>
                <w:sz w:val="22"/>
                <w:szCs w:val="22"/>
              </w:rPr>
            </w:pPr>
            <w:r w:rsidRPr="00CD5987">
              <w:rPr>
                <w:sz w:val="22"/>
                <w:szCs w:val="22"/>
              </w:rPr>
              <w:t>No more than 12,000</w:t>
            </w:r>
          </w:p>
        </w:tc>
        <w:tc>
          <w:tcPr>
            <w:tcW w:w="747" w:type="pct"/>
            <w:hideMark/>
          </w:tcPr>
          <w:p w:rsidR="00091484" w:rsidRPr="00CD5987" w:rsidP="002411B8" w14:paraId="50AB4980" w14:textId="77777777">
            <w:pPr>
              <w:spacing w:line="256" w:lineRule="auto"/>
              <w:jc w:val="right"/>
              <w:rPr>
                <w:sz w:val="22"/>
                <w:szCs w:val="22"/>
              </w:rPr>
            </w:pPr>
            <w:r w:rsidRPr="00CD5987">
              <w:rPr>
                <w:sz w:val="22"/>
                <w:szCs w:val="22"/>
              </w:rPr>
              <w:t>1</w:t>
            </w:r>
          </w:p>
        </w:tc>
        <w:tc>
          <w:tcPr>
            <w:tcW w:w="745" w:type="pct"/>
            <w:hideMark/>
          </w:tcPr>
          <w:p w:rsidR="00091484" w:rsidRPr="00CD5987" w:rsidP="002411B8" w14:paraId="562F88D8" w14:textId="77777777">
            <w:pPr>
              <w:spacing w:line="256" w:lineRule="auto"/>
              <w:jc w:val="right"/>
              <w:rPr>
                <w:sz w:val="22"/>
                <w:szCs w:val="22"/>
              </w:rPr>
            </w:pPr>
            <w:r w:rsidRPr="00CD5987">
              <w:rPr>
                <w:sz w:val="22"/>
                <w:szCs w:val="22"/>
              </w:rPr>
              <w:t>20/60</w:t>
            </w:r>
          </w:p>
        </w:tc>
        <w:tc>
          <w:tcPr>
            <w:tcW w:w="623" w:type="pct"/>
          </w:tcPr>
          <w:p w:rsidR="00091484" w:rsidRPr="00CD5987" w:rsidP="002411B8" w14:paraId="78A19C09" w14:textId="77777777">
            <w:pPr>
              <w:spacing w:line="256" w:lineRule="auto"/>
              <w:jc w:val="right"/>
              <w:rPr>
                <w:sz w:val="22"/>
                <w:szCs w:val="22"/>
              </w:rPr>
            </w:pPr>
            <w:r w:rsidRPr="002E62B7">
              <w:t>4,000</w:t>
            </w:r>
          </w:p>
        </w:tc>
      </w:tr>
      <w:tr w14:paraId="54D6EE10" w14:textId="77777777" w:rsidTr="00314E9F">
        <w:tblPrEx>
          <w:tblW w:w="5000" w:type="pct"/>
          <w:tblLayout w:type="fixed"/>
          <w:tblCellMar>
            <w:left w:w="120" w:type="dxa"/>
            <w:right w:w="120" w:type="dxa"/>
          </w:tblCellMar>
          <w:tblLook w:val="04A0"/>
        </w:tblPrEx>
        <w:tc>
          <w:tcPr>
            <w:tcW w:w="816" w:type="pct"/>
            <w:hideMark/>
          </w:tcPr>
          <w:p w:rsidR="00091484" w:rsidRPr="00CD5987" w:rsidP="002411B8" w14:paraId="78592A35" w14:textId="77777777">
            <w:pPr>
              <w:spacing w:line="256" w:lineRule="auto"/>
              <w:ind w:left="20" w:firstLine="20"/>
              <w:rPr>
                <w:sz w:val="22"/>
                <w:szCs w:val="22"/>
              </w:rPr>
            </w:pPr>
            <w:r w:rsidRPr="00CD5987">
              <w:rPr>
                <w:sz w:val="22"/>
                <w:szCs w:val="22"/>
              </w:rPr>
              <w:t>Adults 18+</w:t>
            </w:r>
          </w:p>
        </w:tc>
        <w:tc>
          <w:tcPr>
            <w:tcW w:w="1251" w:type="pct"/>
            <w:hideMark/>
          </w:tcPr>
          <w:p w:rsidR="00091484" w:rsidRPr="00CD5987" w:rsidP="002411B8" w14:paraId="0FB51989" w14:textId="77777777">
            <w:pPr>
              <w:spacing w:line="256" w:lineRule="auto"/>
              <w:ind w:left="20" w:firstLine="20"/>
              <w:rPr>
                <w:sz w:val="22"/>
                <w:szCs w:val="22"/>
              </w:rPr>
            </w:pPr>
            <w:r w:rsidRPr="00CD5987">
              <w:rPr>
                <w:sz w:val="22"/>
                <w:szCs w:val="22"/>
              </w:rPr>
              <w:t>Cognitive interviews</w:t>
            </w:r>
          </w:p>
        </w:tc>
        <w:tc>
          <w:tcPr>
            <w:tcW w:w="818" w:type="pct"/>
            <w:hideMark/>
          </w:tcPr>
          <w:p w:rsidR="00091484" w:rsidRPr="00CD5987" w:rsidP="002411B8" w14:paraId="31A14E0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CD5987">
              <w:rPr>
                <w:sz w:val="22"/>
                <w:szCs w:val="22"/>
              </w:rPr>
              <w:t>80</w:t>
            </w:r>
          </w:p>
        </w:tc>
        <w:tc>
          <w:tcPr>
            <w:tcW w:w="747" w:type="pct"/>
            <w:hideMark/>
          </w:tcPr>
          <w:p w:rsidR="00091484" w:rsidRPr="00CD5987" w:rsidP="002411B8" w14:paraId="143A167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CD5987">
              <w:rPr>
                <w:sz w:val="22"/>
                <w:szCs w:val="22"/>
              </w:rPr>
              <w:t>1</w:t>
            </w:r>
          </w:p>
        </w:tc>
        <w:tc>
          <w:tcPr>
            <w:tcW w:w="745" w:type="pct"/>
            <w:hideMark/>
          </w:tcPr>
          <w:p w:rsidR="00091484" w:rsidRPr="00CD5987" w:rsidP="002411B8" w14:paraId="137BA89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CD5987">
              <w:rPr>
                <w:sz w:val="22"/>
                <w:szCs w:val="22"/>
              </w:rPr>
              <w:t>1</w:t>
            </w:r>
          </w:p>
        </w:tc>
        <w:tc>
          <w:tcPr>
            <w:tcW w:w="623" w:type="pct"/>
          </w:tcPr>
          <w:p w:rsidR="00091484" w:rsidRPr="00CD5987" w:rsidP="002411B8" w14:paraId="0A009EC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80</w:t>
            </w:r>
          </w:p>
        </w:tc>
      </w:tr>
      <w:tr w14:paraId="139321F1" w14:textId="77777777" w:rsidTr="00314E9F">
        <w:tblPrEx>
          <w:tblW w:w="5000" w:type="pct"/>
          <w:tblLayout w:type="fixed"/>
          <w:tblCellMar>
            <w:left w:w="120" w:type="dxa"/>
            <w:right w:w="120" w:type="dxa"/>
          </w:tblCellMar>
          <w:tblLook w:val="04A0"/>
        </w:tblPrEx>
        <w:tc>
          <w:tcPr>
            <w:tcW w:w="816" w:type="pct"/>
          </w:tcPr>
          <w:p w:rsidR="00091484" w:rsidRPr="00CD5987" w:rsidP="002411B8" w14:paraId="5477AC22" w14:textId="77777777">
            <w:pPr>
              <w:spacing w:line="256" w:lineRule="auto"/>
              <w:ind w:left="20" w:firstLine="20"/>
              <w:rPr>
                <w:sz w:val="22"/>
                <w:szCs w:val="22"/>
              </w:rPr>
            </w:pPr>
            <w:r>
              <w:rPr>
                <w:sz w:val="22"/>
                <w:szCs w:val="22"/>
              </w:rPr>
              <w:t xml:space="preserve">Total </w:t>
            </w:r>
          </w:p>
        </w:tc>
        <w:tc>
          <w:tcPr>
            <w:tcW w:w="1251" w:type="pct"/>
          </w:tcPr>
          <w:p w:rsidR="00091484" w:rsidRPr="00CD5987" w:rsidP="002411B8" w14:paraId="0E1389C4" w14:textId="77777777">
            <w:pPr>
              <w:spacing w:line="256" w:lineRule="auto"/>
              <w:ind w:left="20" w:firstLine="20"/>
              <w:rPr>
                <w:sz w:val="22"/>
                <w:szCs w:val="22"/>
              </w:rPr>
            </w:pPr>
          </w:p>
        </w:tc>
        <w:tc>
          <w:tcPr>
            <w:tcW w:w="818" w:type="pct"/>
          </w:tcPr>
          <w:p w:rsidR="00091484" w:rsidRPr="00CD5987" w:rsidP="002411B8" w14:paraId="1E98EFE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84,080</w:t>
            </w:r>
          </w:p>
        </w:tc>
        <w:tc>
          <w:tcPr>
            <w:tcW w:w="747" w:type="pct"/>
          </w:tcPr>
          <w:p w:rsidR="00091484" w:rsidRPr="00CD5987" w:rsidP="002411B8" w14:paraId="6C37761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w:t>
            </w:r>
          </w:p>
        </w:tc>
        <w:tc>
          <w:tcPr>
            <w:tcW w:w="745" w:type="pct"/>
          </w:tcPr>
          <w:p w:rsidR="00091484" w:rsidRPr="00CD5987" w:rsidP="002411B8" w14:paraId="26BAF5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w:t>
            </w:r>
          </w:p>
        </w:tc>
        <w:tc>
          <w:tcPr>
            <w:tcW w:w="623" w:type="pct"/>
          </w:tcPr>
          <w:p w:rsidR="00091484" w:rsidRPr="00CD5987" w:rsidP="002411B8" w14:paraId="6D5C937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jc w:val="right"/>
              <w:rPr>
                <w:sz w:val="22"/>
                <w:szCs w:val="22"/>
              </w:rPr>
            </w:pPr>
            <w:r w:rsidRPr="002E62B7">
              <w:t>28,0</w:t>
            </w:r>
            <w:r>
              <w:t>79</w:t>
            </w:r>
          </w:p>
        </w:tc>
      </w:tr>
    </w:tbl>
    <w:p w:rsidR="00431834" w:rsidP="00CA1F51" w14:paraId="6EE2A1B7" w14:textId="77777777">
      <w:pPr>
        <w:widowControl/>
        <w:tabs>
          <w:tab w:val="left" w:pos="0"/>
        </w:tabs>
        <w:rPr>
          <w:bCs/>
        </w:rPr>
      </w:pPr>
    </w:p>
    <w:p w:rsidR="002D0A23" w:rsidP="00CA1F51" w14:paraId="3186165D" w14:textId="77777777">
      <w:pPr>
        <w:widowControl/>
        <w:tabs>
          <w:tab w:val="left" w:pos="0"/>
        </w:tabs>
        <w:rPr>
          <w:bCs/>
        </w:rPr>
      </w:pPr>
    </w:p>
    <w:p w:rsidR="00CA1F51" w:rsidRPr="00C652E6" w:rsidP="00CA1F51" w14:paraId="549AB196" w14:textId="45C9483C">
      <w:pPr>
        <w:widowControl/>
        <w:tabs>
          <w:tab w:val="left" w:pos="0"/>
        </w:tabs>
        <w:rPr>
          <w:bCs/>
        </w:rPr>
      </w:pPr>
      <w:r>
        <w:rPr>
          <w:bCs/>
        </w:rPr>
        <w:t xml:space="preserve">As part of the initial approval of the Rapid Surveys System, CDC is requesting OMB approval of the Round 1 (2023) data collection (see </w:t>
      </w:r>
      <w:r w:rsidRPr="00314E9F">
        <w:rPr>
          <w:b/>
        </w:rPr>
        <w:t>Attachments D, E, and F</w:t>
      </w:r>
      <w:r>
        <w:rPr>
          <w:bCs/>
        </w:rPr>
        <w:t xml:space="preserve">). CDC will use the Change </w:t>
      </w:r>
      <w:r>
        <w:rPr>
          <w:bCs/>
        </w:rPr>
        <w:t>Request mechanism to update these attachments for future Rapid Surveys</w:t>
      </w:r>
      <w:r w:rsidR="004A26C4">
        <w:rPr>
          <w:bCs/>
        </w:rPr>
        <w:t xml:space="preserve"> and/or cognitive interviews</w:t>
      </w:r>
      <w:r w:rsidRPr="00C652E6">
        <w:rPr>
          <w:bCs/>
        </w:rPr>
        <w:t>.</w:t>
      </w:r>
    </w:p>
    <w:p w:rsidR="00BB0BFA" w:rsidRPr="00C652E6" w:rsidP="002257C8" w14:paraId="0B285943" w14:textId="77777777">
      <w:pPr>
        <w:pStyle w:val="HTMLPreformatted"/>
        <w:tabs>
          <w:tab w:val="left" w:pos="720"/>
        </w:tabs>
        <w:rPr>
          <w:sz w:val="24"/>
          <w:szCs w:val="24"/>
        </w:rPr>
      </w:pPr>
    </w:p>
    <w:p w:rsidR="00545495" w:rsidRPr="00C652E6" w:rsidP="00EE3E3C" w14:paraId="25F52686" w14:textId="77777777">
      <w:pPr>
        <w:pStyle w:val="Heading3"/>
      </w:pPr>
      <w:bookmarkStart w:id="23" w:name="_Toc121495016"/>
      <w:r w:rsidRPr="00C652E6">
        <w:t xml:space="preserve">Estimated </w:t>
      </w:r>
      <w:r w:rsidRPr="00C652E6">
        <w:t xml:space="preserve">Annualized </w:t>
      </w:r>
      <w:r w:rsidRPr="00C652E6">
        <w:t>Burden C</w:t>
      </w:r>
      <w:r w:rsidRPr="00C652E6">
        <w:t xml:space="preserve">osts to </w:t>
      </w:r>
      <w:r w:rsidRPr="00C652E6">
        <w:t>R</w:t>
      </w:r>
      <w:r w:rsidRPr="00C652E6">
        <w:t>espondents.</w:t>
      </w:r>
      <w:bookmarkEnd w:id="23"/>
    </w:p>
    <w:p w:rsidR="006E45C2" w:rsidRPr="00C652E6" w:rsidP="0057070D" w14:paraId="48D3AB9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C652E6" w:rsidP="00317F8B" w14:paraId="7B6A6936" w14:textId="60FB45A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id="24" w:name="OLE_LINK24"/>
      <w:bookmarkStart w:id="25" w:name="OLE_LINK25"/>
      <w:r>
        <w:t>At an</w:t>
      </w:r>
      <w:r w:rsidRPr="00C652E6" w:rsidR="006E45C2">
        <w:t xml:space="preserve"> average </w:t>
      </w:r>
      <w:r>
        <w:t>wage rate of $</w:t>
      </w:r>
      <w:r w:rsidR="00237AC6">
        <w:t>28.01</w:t>
      </w:r>
      <w:r>
        <w:t xml:space="preserve"> per hour, the estimated annualized </w:t>
      </w:r>
      <w:r w:rsidRPr="00C652E6" w:rsidR="006E45C2">
        <w:t xml:space="preserve">cost for the </w:t>
      </w:r>
      <w:r w:rsidR="00322B99">
        <w:t>28</w:t>
      </w:r>
      <w:r w:rsidR="00237AC6">
        <w:t>,0</w:t>
      </w:r>
      <w:r w:rsidR="00DD0DA8">
        <w:t>79</w:t>
      </w:r>
      <w:r>
        <w:t xml:space="preserve"> burden hours</w:t>
      </w:r>
      <w:r w:rsidRPr="00C652E6" w:rsidR="006E45C2">
        <w:t xml:space="preserve"> is </w:t>
      </w:r>
      <w:r w:rsidRPr="00C118C4">
        <w:t>$</w:t>
      </w:r>
      <w:r w:rsidR="00322B99">
        <w:t>786,</w:t>
      </w:r>
      <w:r w:rsidR="00DD0DA8">
        <w:t>493</w:t>
      </w:r>
      <w:r>
        <w:t xml:space="preserve">. This estimated cost does not represent an out-of-pocket expense but represents a monetary value attributed </w:t>
      </w:r>
      <w:r w:rsidRPr="00C652E6" w:rsidR="006E45C2">
        <w:t xml:space="preserve">to </w:t>
      </w:r>
      <w:bookmarkEnd w:id="24"/>
      <w:bookmarkEnd w:id="25"/>
      <w:r>
        <w:t xml:space="preserve">the time spent doing the </w:t>
      </w:r>
      <w:r w:rsidR="008B528B">
        <w:t>survey</w:t>
      </w:r>
      <w:r>
        <w:t>.</w:t>
      </w:r>
      <w:r w:rsidRPr="00C652E6" w:rsidR="006E45C2">
        <w:t xml:space="preserve"> The hourly wage estimate is based on the Bureau of Labor Statistics May </w:t>
      </w:r>
      <w:r w:rsidR="00237AC6">
        <w:t>2021</w:t>
      </w:r>
      <w:r w:rsidRPr="00C652E6" w:rsidR="00237AC6">
        <w:t xml:space="preserve"> </w:t>
      </w:r>
      <w:r w:rsidRPr="00C652E6" w:rsidR="006E45C2">
        <w:t xml:space="preserve">National Occupational Employment and Wage Estimates (http://www.bls.gov/oes/current/oes_nat.htm).  </w:t>
      </w:r>
      <w:r w:rsidRPr="00C652E6" w:rsidR="00AF476C">
        <w:t>There is no cost to respondents other than their time to participate.</w:t>
      </w:r>
    </w:p>
    <w:p w:rsidR="00D54F3D" w:rsidP="00317F8B" w14:paraId="3C534703" w14:textId="36008D2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3F0115" w:rsidP="003F0115" w14:paraId="15ED7450" w14:textId="487D89CF">
      <w:pPr>
        <w:widowControl/>
        <w:tabs>
          <w:tab w:val="left" w:pos="0"/>
        </w:tabs>
        <w:rPr>
          <w:bCs/>
        </w:rPr>
      </w:pPr>
      <w:r>
        <w:rPr>
          <w:bCs/>
        </w:rPr>
        <w:t>Table 3: Estimated Annualized Burden Cost</w:t>
      </w:r>
    </w:p>
    <w:p w:rsidR="003F0115" w:rsidRPr="00C652E6" w:rsidP="00317F8B" w14:paraId="4E33F71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Style w:val="TableGrid"/>
        <w:tblW w:w="9355" w:type="dxa"/>
        <w:tblLook w:val="04A0"/>
      </w:tblPr>
      <w:tblGrid>
        <w:gridCol w:w="2150"/>
        <w:gridCol w:w="2401"/>
        <w:gridCol w:w="2402"/>
        <w:gridCol w:w="2402"/>
      </w:tblGrid>
      <w:tr w14:paraId="4DE4F0AA" w14:textId="77777777" w:rsidTr="00804F34">
        <w:tblPrEx>
          <w:tblW w:w="9355" w:type="dxa"/>
          <w:tblLook w:val="04A0"/>
        </w:tblPrEx>
        <w:tc>
          <w:tcPr>
            <w:tcW w:w="2150" w:type="dxa"/>
          </w:tcPr>
          <w:p w:rsidR="0033388C" w:rsidRPr="00C652E6" w:rsidP="00D54F3D" w14:paraId="61D80472" w14:textId="1FB8405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 xml:space="preserve">Type of </w:t>
            </w:r>
            <w:r>
              <w:rPr>
                <w:b/>
                <w:bCs/>
              </w:rPr>
              <w:t>Survey</w:t>
            </w:r>
          </w:p>
        </w:tc>
        <w:tc>
          <w:tcPr>
            <w:tcW w:w="2401" w:type="dxa"/>
          </w:tcPr>
          <w:p w:rsidR="0033388C" w:rsidRPr="00C652E6" w:rsidP="00D54F3D" w14:paraId="3338812B"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Total Burden Hours</w:t>
            </w:r>
          </w:p>
        </w:tc>
        <w:tc>
          <w:tcPr>
            <w:tcW w:w="2402" w:type="dxa"/>
          </w:tcPr>
          <w:p w:rsidR="0033388C" w:rsidRPr="00C652E6" w:rsidP="00D54F3D" w14:paraId="19C02E8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Hourly Wage Rate</w:t>
            </w:r>
          </w:p>
        </w:tc>
        <w:tc>
          <w:tcPr>
            <w:tcW w:w="2402" w:type="dxa"/>
          </w:tcPr>
          <w:p w:rsidR="0033388C" w:rsidRPr="00C652E6" w:rsidP="00D54F3D" w14:paraId="7CC5DE0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C652E6">
              <w:rPr>
                <w:b/>
                <w:bCs/>
              </w:rPr>
              <w:t>Total Respondent Costs</w:t>
            </w:r>
          </w:p>
        </w:tc>
      </w:tr>
      <w:tr w14:paraId="633F0212" w14:textId="77777777" w:rsidTr="00804F34">
        <w:tblPrEx>
          <w:tblW w:w="9355" w:type="dxa"/>
          <w:tblLook w:val="04A0"/>
        </w:tblPrEx>
        <w:tc>
          <w:tcPr>
            <w:tcW w:w="2150" w:type="dxa"/>
          </w:tcPr>
          <w:p w:rsidR="0033388C" w:rsidRPr="00C652E6" w:rsidP="0033388C" w14:paraId="62F1967A" w14:textId="7A89820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Web- or telephone-mode survey</w:t>
            </w:r>
          </w:p>
        </w:tc>
        <w:tc>
          <w:tcPr>
            <w:tcW w:w="2401" w:type="dxa"/>
          </w:tcPr>
          <w:p w:rsidR="0033388C" w:rsidRPr="00C652E6" w:rsidP="0033388C" w14:paraId="0D141174" w14:textId="63248B2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2</w:t>
            </w:r>
            <w:r w:rsidR="00DD0DA8">
              <w:t>7,999</w:t>
            </w:r>
          </w:p>
        </w:tc>
        <w:tc>
          <w:tcPr>
            <w:tcW w:w="2402" w:type="dxa"/>
          </w:tcPr>
          <w:p w:rsidR="0033388C" w:rsidRPr="00C652E6" w:rsidP="0033388C" w14:paraId="55EE48AF" w14:textId="2CC730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w:t>
            </w:r>
            <w:r w:rsidR="00237AC6">
              <w:t>28.01</w:t>
            </w:r>
            <w:r w:rsidRPr="0056654A" w:rsidR="007E7688">
              <w:t xml:space="preserve"> </w:t>
            </w:r>
          </w:p>
        </w:tc>
        <w:tc>
          <w:tcPr>
            <w:tcW w:w="2402" w:type="dxa"/>
          </w:tcPr>
          <w:p w:rsidR="0033388C" w:rsidRPr="00C652E6" w:rsidP="00DD0DA8" w14:paraId="31674E99" w14:textId="62B2A67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56654A">
              <w:t>$</w:t>
            </w:r>
            <w:r w:rsidR="00322B99">
              <w:t>78</w:t>
            </w:r>
            <w:r w:rsidR="00DD0DA8">
              <w:t>4,252</w:t>
            </w:r>
          </w:p>
        </w:tc>
      </w:tr>
      <w:tr w14:paraId="3ABA6723" w14:textId="77777777" w:rsidTr="00804F34">
        <w:tblPrEx>
          <w:tblW w:w="9355" w:type="dxa"/>
          <w:tblLook w:val="04A0"/>
        </w:tblPrEx>
        <w:tc>
          <w:tcPr>
            <w:tcW w:w="2150" w:type="dxa"/>
          </w:tcPr>
          <w:p w:rsidR="00BA63F1" w:rsidRPr="00C652E6" w:rsidP="00BA63F1" w14:paraId="20AF1057" w14:textId="013DCF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Cognitive interview</w:t>
            </w:r>
          </w:p>
        </w:tc>
        <w:tc>
          <w:tcPr>
            <w:tcW w:w="2401" w:type="dxa"/>
          </w:tcPr>
          <w:p w:rsidR="00BA63F1" w:rsidP="00BA63F1" w14:paraId="2084103B" w14:textId="0E51575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80</w:t>
            </w:r>
          </w:p>
        </w:tc>
        <w:tc>
          <w:tcPr>
            <w:tcW w:w="2402" w:type="dxa"/>
          </w:tcPr>
          <w:p w:rsidR="00BA63F1" w:rsidRPr="00C652E6" w:rsidP="00BA63F1" w14:paraId="056F6866" w14:textId="1A98F38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w:t>
            </w:r>
            <w:r w:rsidR="00237AC6">
              <w:t>28.01</w:t>
            </w:r>
            <w:r w:rsidRPr="0056654A" w:rsidR="007E7688">
              <w:t xml:space="preserve"> </w:t>
            </w:r>
          </w:p>
        </w:tc>
        <w:tc>
          <w:tcPr>
            <w:tcW w:w="2402" w:type="dxa"/>
          </w:tcPr>
          <w:p w:rsidR="00BA63F1" w:rsidRPr="00C652E6" w:rsidP="00DD0DA8" w14:paraId="1E04D70A" w14:textId="63957D0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t>$</w:t>
            </w:r>
            <w:r w:rsidR="00237AC6">
              <w:t>2,241</w:t>
            </w:r>
          </w:p>
        </w:tc>
      </w:tr>
      <w:tr w14:paraId="3E428830" w14:textId="77777777" w:rsidTr="00804F34">
        <w:tblPrEx>
          <w:tblW w:w="9355" w:type="dxa"/>
          <w:tblLook w:val="04A0"/>
        </w:tblPrEx>
        <w:tc>
          <w:tcPr>
            <w:tcW w:w="2150" w:type="dxa"/>
          </w:tcPr>
          <w:p w:rsidR="00BA63F1" w:rsidRPr="00C652E6" w:rsidP="00BA63F1" w14:paraId="119EBED1"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Total</w:t>
            </w:r>
          </w:p>
        </w:tc>
        <w:tc>
          <w:tcPr>
            <w:tcW w:w="2401" w:type="dxa"/>
          </w:tcPr>
          <w:p w:rsidR="00BA63F1" w:rsidRPr="00C652E6" w:rsidP="00BA63F1" w14:paraId="4B4E70C6" w14:textId="2F987F5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w:t>
            </w:r>
          </w:p>
        </w:tc>
        <w:tc>
          <w:tcPr>
            <w:tcW w:w="2402" w:type="dxa"/>
          </w:tcPr>
          <w:p w:rsidR="00BA63F1" w:rsidRPr="00C652E6" w:rsidP="00BA63F1" w14:paraId="1B492FDA" w14:textId="69616EF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w:t>
            </w:r>
          </w:p>
        </w:tc>
        <w:tc>
          <w:tcPr>
            <w:tcW w:w="2402" w:type="dxa"/>
          </w:tcPr>
          <w:p w:rsidR="00BA63F1" w:rsidRPr="00C652E6" w:rsidP="00DD0DA8" w14:paraId="61BD8274" w14:textId="49DF4DD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014606">
              <w:t>$</w:t>
            </w:r>
            <w:r w:rsidR="00322B99">
              <w:t>786,</w:t>
            </w:r>
            <w:r w:rsidR="00DD0DA8">
              <w:t>493</w:t>
            </w:r>
          </w:p>
        </w:tc>
      </w:tr>
    </w:tbl>
    <w:p w:rsidR="00D54F3D" w:rsidRPr="00C652E6" w:rsidP="00317F8B" w14:paraId="196F706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C652E6" w:rsidP="00EE3E3C" w14:paraId="63390161" w14:textId="5B1F8C5F">
      <w:pPr>
        <w:pStyle w:val="Heading2"/>
      </w:pPr>
      <w:bookmarkStart w:id="26" w:name="_Toc121495017"/>
      <w:r w:rsidRPr="00C652E6">
        <w:t>13.</w:t>
      </w:r>
      <w:r w:rsidRPr="00C652E6" w:rsidR="00BB5A51">
        <w:tab/>
      </w:r>
      <w:r w:rsidRPr="00C652E6">
        <w:t>Estimates of Other Total Annual Cost Burden to Respondents and Record</w:t>
      </w:r>
      <w:r w:rsidRPr="00C652E6" w:rsidR="00093711">
        <w:t xml:space="preserve"> </w:t>
      </w:r>
      <w:r w:rsidRPr="00C652E6">
        <w:t>keepers</w:t>
      </w:r>
      <w:bookmarkEnd w:id="26"/>
    </w:p>
    <w:p w:rsidR="00A97310" w:rsidRPr="00C652E6" w:rsidP="00317F8B" w14:paraId="3B22F21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00545495" w:rsidRPr="00C652E6" w:rsidP="00317F8B" w14:paraId="1CF6C2C7"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652E6">
        <w:t>None.</w:t>
      </w:r>
    </w:p>
    <w:p w:rsidR="00545495" w:rsidRPr="00C652E6" w:rsidP="00317F8B" w14:paraId="419B0C4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C652E6" w:rsidP="00EE3E3C" w14:paraId="743304A3" w14:textId="6CD189D6">
      <w:pPr>
        <w:pStyle w:val="Heading2"/>
      </w:pPr>
      <w:bookmarkStart w:id="27" w:name="_Toc121495018"/>
      <w:r>
        <w:t>14.</w:t>
      </w:r>
      <w:r>
        <w:tab/>
      </w:r>
      <w:r>
        <w:t>Annualized Costs to the Federal Government</w:t>
      </w:r>
      <w:bookmarkEnd w:id="27"/>
    </w:p>
    <w:p w:rsidR="00A97310" w:rsidRPr="00C652E6" w:rsidP="00317F8B" w14:paraId="3DA1BBF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00884A73" w:rsidRPr="00C652E6" w:rsidP="001426ED" w14:paraId="6445E34A" w14:textId="072C58E0">
      <w:pPr>
        <w:widowControl/>
        <w:tabs>
          <w:tab w:val="left" w:pos="4320"/>
          <w:tab w:val="right" w:pos="8280"/>
        </w:tabs>
      </w:pPr>
      <w:bookmarkStart w:id="28" w:name="OLE_LINK2"/>
      <w:r w:rsidRPr="00C652E6">
        <w:t xml:space="preserve">The estimated annualized </w:t>
      </w:r>
      <w:r w:rsidR="668EC6BF">
        <w:t xml:space="preserve">contractual </w:t>
      </w:r>
      <w:r w:rsidRPr="00C652E6">
        <w:t>cost to the federal government for the activities outlined in this information collection request is</w:t>
      </w:r>
      <w:r w:rsidRPr="4CA01E75" w:rsidR="2B3C600C">
        <w:rPr>
          <w:color w:val="000000" w:themeColor="text1"/>
        </w:rPr>
        <w:t xml:space="preserve"> $4,203,990.37</w:t>
      </w:r>
      <w:r w:rsidRPr="00C652E6">
        <w:t>.</w:t>
      </w:r>
    </w:p>
    <w:p w:rsidR="007D6724" w:rsidRPr="00C652E6" w:rsidP="00317F8B" w14:paraId="2B92CD18" w14:textId="77777777">
      <w:pPr>
        <w:widowControl/>
        <w:tabs>
          <w:tab w:val="left" w:pos="4320"/>
          <w:tab w:val="left" w:pos="6120"/>
          <w:tab w:val="right" w:pos="8280"/>
        </w:tabs>
        <w:ind w:left="6120" w:hanging="6120"/>
      </w:pPr>
    </w:p>
    <w:p w:rsidR="00545495" w:rsidRPr="00C652E6" w:rsidP="00EE3E3C" w14:paraId="39D2CF29" w14:textId="105DE225">
      <w:pPr>
        <w:pStyle w:val="Heading2"/>
      </w:pPr>
      <w:bookmarkStart w:id="29" w:name="_Toc121495019"/>
      <w:bookmarkEnd w:id="28"/>
      <w:r w:rsidRPr="00C652E6">
        <w:t>15.</w:t>
      </w:r>
      <w:r w:rsidRPr="00C652E6">
        <w:tab/>
        <w:t>Explanation for Program Changes or Adjustments</w:t>
      </w:r>
      <w:bookmarkEnd w:id="29"/>
    </w:p>
    <w:p w:rsidR="00A97310" w:rsidRPr="00C652E6" w:rsidP="00317F8B" w14:paraId="7CB953D2" w14:textId="77777777">
      <w:pPr>
        <w:widowControl/>
        <w:tabs>
          <w:tab w:val="left" w:pos="0"/>
        </w:tabs>
        <w:ind w:left="720" w:hanging="720"/>
        <w:rPr>
          <w:color w:val="000000"/>
        </w:rPr>
      </w:pPr>
    </w:p>
    <w:p w:rsidR="00D3272C" w:rsidRPr="00C652E6" w:rsidP="000A62CD" w14:paraId="3E1839D1" w14:textId="146E3EEF">
      <w:pPr>
        <w:widowControl/>
        <w:tabs>
          <w:tab w:val="left" w:pos="0"/>
        </w:tabs>
        <w:rPr>
          <w:color w:val="000000"/>
        </w:rPr>
      </w:pPr>
      <w:r w:rsidRPr="00C652E6">
        <w:rPr>
          <w:color w:val="000000"/>
        </w:rPr>
        <w:t>This is a new clearance request</w:t>
      </w:r>
      <w:r w:rsidR="000A62CD">
        <w:rPr>
          <w:color w:val="000000"/>
        </w:rPr>
        <w:t xml:space="preserve"> to support this new data collection system</w:t>
      </w:r>
      <w:r w:rsidRPr="00C652E6">
        <w:rPr>
          <w:color w:val="000000"/>
        </w:rPr>
        <w:t>.</w:t>
      </w:r>
      <w:r w:rsidRPr="00C652E6" w:rsidR="00426F2D">
        <w:rPr>
          <w:color w:val="000000"/>
        </w:rPr>
        <w:t xml:space="preserve"> </w:t>
      </w:r>
    </w:p>
    <w:p w:rsidR="002257C8" w:rsidRPr="00C652E6" w:rsidP="002257C8" w14:paraId="3CCA4E97" w14:textId="77777777">
      <w:pPr>
        <w:widowControl/>
        <w:tabs>
          <w:tab w:val="left" w:pos="0"/>
        </w:tabs>
        <w:rPr>
          <w:color w:val="000000"/>
        </w:rPr>
      </w:pPr>
    </w:p>
    <w:p w:rsidR="00545495" w:rsidRPr="00C652E6" w:rsidP="00EE3E3C" w14:paraId="3835D08C" w14:textId="68F521BB">
      <w:pPr>
        <w:pStyle w:val="Heading2"/>
      </w:pPr>
      <w:bookmarkStart w:id="30" w:name="_Toc121495020"/>
      <w:r w:rsidRPr="00C652E6">
        <w:t>16.</w:t>
      </w:r>
      <w:r w:rsidRPr="00C652E6">
        <w:tab/>
        <w:t>Plans for Tabulation and Publication and Project Time Schedule</w:t>
      </w:r>
      <w:bookmarkEnd w:id="30"/>
    </w:p>
    <w:p w:rsidR="00A97310" w:rsidRPr="00C652E6" w:rsidP="002257C8" w14:paraId="1F1C00F8" w14:textId="77777777">
      <w:pPr>
        <w:widowControl/>
        <w:tabs>
          <w:tab w:val="left" w:pos="0"/>
        </w:tabs>
        <w:rPr>
          <w:color w:val="000000"/>
        </w:rPr>
      </w:pPr>
    </w:p>
    <w:p w:rsidR="007D6724" w:rsidRPr="00C652E6" w:rsidP="59D57893" w14:paraId="038E4E99" w14:textId="4D65D9DC">
      <w:pPr>
        <w:widowControl/>
        <w:rPr>
          <w:color w:val="000000"/>
        </w:rPr>
      </w:pPr>
      <w:r w:rsidRPr="59D57893">
        <w:rPr>
          <w:color w:val="000000" w:themeColor="text1"/>
        </w:rPr>
        <w:t xml:space="preserve">The following are key activities and projected completion dates for </w:t>
      </w:r>
      <w:r w:rsidRPr="59D57893" w:rsidR="3295D348">
        <w:rPr>
          <w:color w:val="000000" w:themeColor="text1"/>
        </w:rPr>
        <w:t xml:space="preserve">round 1 of </w:t>
      </w:r>
      <w:r w:rsidRPr="59D57893">
        <w:rPr>
          <w:color w:val="000000" w:themeColor="text1"/>
        </w:rPr>
        <w:t xml:space="preserve">the </w:t>
      </w:r>
      <w:r w:rsidRPr="59D57893" w:rsidR="000A62CD">
        <w:rPr>
          <w:color w:val="000000" w:themeColor="text1"/>
        </w:rPr>
        <w:t>Rapid Surveys Project</w:t>
      </w:r>
      <w:r w:rsidRPr="59D57893">
        <w:rPr>
          <w:color w:val="000000" w:themeColor="text1"/>
        </w:rPr>
        <w:t>:</w:t>
      </w:r>
    </w:p>
    <w:p w:rsidR="007D6724" w:rsidRPr="00C652E6" w:rsidP="007D6724" w14:paraId="0569FEDB" w14:textId="77777777">
      <w:pPr>
        <w:widowControl/>
        <w:tabs>
          <w:tab w:val="left" w:pos="0"/>
        </w:tabs>
        <w:rPr>
          <w:color w:val="000000"/>
        </w:rPr>
      </w:pPr>
    </w:p>
    <w:tbl>
      <w:tblPr>
        <w:tblStyle w:val="TableGrid"/>
        <w:tblW w:w="0" w:type="auto"/>
        <w:tblLook w:val="04A0"/>
      </w:tblPr>
      <w:tblGrid>
        <w:gridCol w:w="4675"/>
        <w:gridCol w:w="4675"/>
      </w:tblGrid>
      <w:tr w14:paraId="66A05BFB" w14:textId="77777777" w:rsidTr="59D57893">
        <w:tblPrEx>
          <w:tblW w:w="0" w:type="auto"/>
          <w:tblLook w:val="04A0"/>
        </w:tblPrEx>
        <w:tc>
          <w:tcPr>
            <w:tcW w:w="4675" w:type="dxa"/>
          </w:tcPr>
          <w:p w:rsidR="007D6724" w:rsidRPr="00C652E6" w:rsidP="007D6724" w14:paraId="4E62BEAC" w14:textId="77777777">
            <w:pPr>
              <w:widowControl/>
              <w:tabs>
                <w:tab w:val="left" w:pos="0"/>
              </w:tabs>
              <w:rPr>
                <w:b/>
                <w:bCs/>
                <w:color w:val="000000"/>
              </w:rPr>
            </w:pPr>
            <w:r w:rsidRPr="00C652E6">
              <w:rPr>
                <w:b/>
                <w:bCs/>
                <w:color w:val="000000"/>
              </w:rPr>
              <w:t>Activity</w:t>
            </w:r>
          </w:p>
        </w:tc>
        <w:tc>
          <w:tcPr>
            <w:tcW w:w="4675" w:type="dxa"/>
          </w:tcPr>
          <w:p w:rsidR="007D6724" w:rsidRPr="00C652E6" w:rsidP="007D6724" w14:paraId="3D399F48" w14:textId="77777777">
            <w:pPr>
              <w:widowControl/>
              <w:tabs>
                <w:tab w:val="left" w:pos="0"/>
              </w:tabs>
              <w:rPr>
                <w:b/>
                <w:bCs/>
                <w:color w:val="000000"/>
              </w:rPr>
            </w:pPr>
            <w:r w:rsidRPr="00C652E6">
              <w:rPr>
                <w:b/>
                <w:bCs/>
                <w:color w:val="000000"/>
              </w:rPr>
              <w:t>Projected Completion Date</w:t>
            </w:r>
          </w:p>
        </w:tc>
      </w:tr>
      <w:tr w14:paraId="1B2168C7" w14:textId="77777777" w:rsidTr="59D57893">
        <w:tblPrEx>
          <w:tblW w:w="0" w:type="auto"/>
          <w:tblLook w:val="04A0"/>
        </w:tblPrEx>
        <w:tc>
          <w:tcPr>
            <w:tcW w:w="4675" w:type="dxa"/>
          </w:tcPr>
          <w:p w:rsidR="007D6724" w:rsidRPr="00C652E6" w:rsidP="007D6724" w14:paraId="30F58952" w14:textId="178B7B9F">
            <w:pPr>
              <w:widowControl/>
              <w:tabs>
                <w:tab w:val="left" w:pos="0"/>
              </w:tabs>
              <w:rPr>
                <w:color w:val="000000"/>
              </w:rPr>
            </w:pPr>
            <w:r>
              <w:rPr>
                <w:color w:val="000000"/>
              </w:rPr>
              <w:t>Year 1 Quarter 1 (Y1Q1) Rapid</w:t>
            </w:r>
            <w:r w:rsidRPr="00C652E6" w:rsidR="00922D37">
              <w:rPr>
                <w:color w:val="000000"/>
              </w:rPr>
              <w:t xml:space="preserve"> </w:t>
            </w:r>
            <w:r w:rsidRPr="00C652E6">
              <w:rPr>
                <w:color w:val="000000"/>
              </w:rPr>
              <w:t>Survey</w:t>
            </w:r>
            <w:r>
              <w:rPr>
                <w:color w:val="000000"/>
              </w:rPr>
              <w:t>s</w:t>
            </w:r>
            <w:r w:rsidRPr="00C652E6">
              <w:rPr>
                <w:color w:val="000000"/>
              </w:rPr>
              <w:t xml:space="preserve"> Data Collection</w:t>
            </w:r>
          </w:p>
        </w:tc>
        <w:tc>
          <w:tcPr>
            <w:tcW w:w="4675" w:type="dxa"/>
          </w:tcPr>
          <w:p w:rsidR="007D6724" w:rsidRPr="00C652E6" w:rsidP="59D57893" w14:paraId="56A1E029" w14:textId="25393EF5">
            <w:pPr>
              <w:widowControl/>
              <w:rPr>
                <w:color w:val="000000"/>
              </w:rPr>
            </w:pPr>
            <w:r w:rsidRPr="59D57893">
              <w:rPr>
                <w:color w:val="000000" w:themeColor="text1"/>
              </w:rPr>
              <w:t>4-6</w:t>
            </w:r>
            <w:r w:rsidRPr="59D57893">
              <w:rPr>
                <w:color w:val="000000" w:themeColor="text1"/>
              </w:rPr>
              <w:t xml:space="preserve"> weeks after OMB approval</w:t>
            </w:r>
          </w:p>
        </w:tc>
      </w:tr>
      <w:tr w14:paraId="0EBCF085" w14:textId="77777777" w:rsidTr="59D57893">
        <w:tblPrEx>
          <w:tblW w:w="0" w:type="auto"/>
          <w:tblLook w:val="04A0"/>
        </w:tblPrEx>
        <w:tc>
          <w:tcPr>
            <w:tcW w:w="4675" w:type="dxa"/>
          </w:tcPr>
          <w:p w:rsidR="007D6724" w:rsidRPr="00C652E6" w:rsidP="007D6724" w14:paraId="6BBD52A3" w14:textId="20054A19">
            <w:pPr>
              <w:widowControl/>
              <w:tabs>
                <w:tab w:val="left" w:pos="0"/>
              </w:tabs>
              <w:rPr>
                <w:color w:val="000000"/>
              </w:rPr>
            </w:pPr>
            <w:r w:rsidRPr="00C652E6">
              <w:rPr>
                <w:color w:val="000000"/>
              </w:rPr>
              <w:t xml:space="preserve">Release of </w:t>
            </w:r>
            <w:r w:rsidR="000A62CD">
              <w:rPr>
                <w:color w:val="000000"/>
              </w:rPr>
              <w:t>Estimates from first rapid survey data collection</w:t>
            </w:r>
          </w:p>
        </w:tc>
        <w:tc>
          <w:tcPr>
            <w:tcW w:w="4675" w:type="dxa"/>
          </w:tcPr>
          <w:p w:rsidR="007D6724" w:rsidRPr="00C652E6" w:rsidP="59D57893" w14:paraId="591827D5" w14:textId="6DA542BB">
            <w:pPr>
              <w:widowControl/>
              <w:rPr>
                <w:color w:val="000000"/>
              </w:rPr>
            </w:pPr>
            <w:r w:rsidRPr="59D57893">
              <w:rPr>
                <w:color w:val="000000" w:themeColor="text1"/>
              </w:rPr>
              <w:t>2-3</w:t>
            </w:r>
            <w:r w:rsidRPr="59D57893" w:rsidR="000A62CD">
              <w:rPr>
                <w:color w:val="000000" w:themeColor="text1"/>
              </w:rPr>
              <w:t xml:space="preserve"> months</w:t>
            </w:r>
            <w:r w:rsidRPr="59D57893">
              <w:rPr>
                <w:color w:val="000000" w:themeColor="text1"/>
              </w:rPr>
              <w:t xml:space="preserve"> after OMB approval</w:t>
            </w:r>
          </w:p>
        </w:tc>
      </w:tr>
      <w:tr w14:paraId="4F3AB17E" w14:textId="77777777" w:rsidTr="59D57893">
        <w:tblPrEx>
          <w:tblW w:w="0" w:type="auto"/>
          <w:tblLook w:val="04A0"/>
        </w:tblPrEx>
        <w:tc>
          <w:tcPr>
            <w:tcW w:w="4675" w:type="dxa"/>
          </w:tcPr>
          <w:p w:rsidR="007D6724" w:rsidRPr="00C652E6" w:rsidP="007D6724" w14:paraId="2ABE5D6F" w14:textId="01539F36">
            <w:pPr>
              <w:widowControl/>
              <w:tabs>
                <w:tab w:val="left" w:pos="0"/>
              </w:tabs>
              <w:rPr>
                <w:color w:val="000000"/>
              </w:rPr>
            </w:pPr>
            <w:r>
              <w:rPr>
                <w:color w:val="000000"/>
              </w:rPr>
              <w:t>Rapid Surveys Y1Q1</w:t>
            </w:r>
            <w:r w:rsidRPr="00C652E6" w:rsidR="00AE6675">
              <w:rPr>
                <w:color w:val="000000"/>
              </w:rPr>
              <w:t xml:space="preserve"> </w:t>
            </w:r>
            <w:r>
              <w:rPr>
                <w:color w:val="000000"/>
              </w:rPr>
              <w:t>restricted-use</w:t>
            </w:r>
            <w:r w:rsidRPr="00C652E6">
              <w:rPr>
                <w:color w:val="000000"/>
              </w:rPr>
              <w:t xml:space="preserve"> </w:t>
            </w:r>
            <w:r>
              <w:rPr>
                <w:color w:val="000000"/>
              </w:rPr>
              <w:t>d</w:t>
            </w:r>
            <w:r w:rsidRPr="00C652E6">
              <w:rPr>
                <w:color w:val="000000"/>
              </w:rPr>
              <w:t xml:space="preserve">ata </w:t>
            </w:r>
            <w:r>
              <w:rPr>
                <w:color w:val="000000"/>
              </w:rPr>
              <w:t>f</w:t>
            </w:r>
            <w:r w:rsidRPr="00C652E6">
              <w:rPr>
                <w:color w:val="000000"/>
              </w:rPr>
              <w:t xml:space="preserve">ile </w:t>
            </w:r>
            <w:r>
              <w:rPr>
                <w:color w:val="000000"/>
              </w:rPr>
              <w:t>a</w:t>
            </w:r>
            <w:r w:rsidRPr="00C652E6">
              <w:rPr>
                <w:color w:val="000000"/>
              </w:rPr>
              <w:t>vailable</w:t>
            </w:r>
            <w:r>
              <w:rPr>
                <w:color w:val="000000"/>
              </w:rPr>
              <w:t xml:space="preserve"> via NCHS RDC</w:t>
            </w:r>
          </w:p>
        </w:tc>
        <w:tc>
          <w:tcPr>
            <w:tcW w:w="4675" w:type="dxa"/>
          </w:tcPr>
          <w:p w:rsidR="007D6724" w:rsidRPr="00C652E6" w:rsidP="59D57893" w14:paraId="6413308E" w14:textId="59DB111A">
            <w:pPr>
              <w:widowControl/>
              <w:rPr>
                <w:color w:val="000000"/>
              </w:rPr>
            </w:pPr>
            <w:r w:rsidRPr="59D57893">
              <w:rPr>
                <w:color w:val="000000" w:themeColor="text1"/>
              </w:rPr>
              <w:t>2-3</w:t>
            </w:r>
            <w:r w:rsidRPr="59D57893" w:rsidR="142C3DD9">
              <w:rPr>
                <w:color w:val="000000" w:themeColor="text1"/>
              </w:rPr>
              <w:t xml:space="preserve"> months after OMB approval</w:t>
            </w:r>
          </w:p>
        </w:tc>
      </w:tr>
    </w:tbl>
    <w:p w:rsidR="00B23D94" w:rsidRPr="00C652E6" w:rsidP="00317F8B" w14:paraId="10AFF59F" w14:textId="77777777">
      <w:pPr>
        <w:widowControl/>
        <w:tabs>
          <w:tab w:val="left" w:pos="0"/>
        </w:tabs>
        <w:rPr>
          <w:b/>
          <w:bCs/>
          <w:color w:val="000000"/>
        </w:rPr>
      </w:pPr>
    </w:p>
    <w:p w:rsidR="00545495" w:rsidRPr="00C652E6" w:rsidP="00EE3E3C" w14:paraId="496E7EDF" w14:textId="4A7D61AA">
      <w:pPr>
        <w:pStyle w:val="Heading2"/>
      </w:pPr>
      <w:bookmarkStart w:id="31" w:name="_Toc121495021"/>
      <w:r w:rsidRPr="00C652E6">
        <w:t>17.</w:t>
      </w:r>
      <w:r w:rsidR="00B86818">
        <w:tab/>
      </w:r>
      <w:r w:rsidRPr="00C652E6">
        <w:t>Reason(s) Display of OMB Expiration Date is Inappropriate</w:t>
      </w:r>
      <w:bookmarkEnd w:id="31"/>
    </w:p>
    <w:p w:rsidR="003B3015" w:rsidRPr="00C652E6" w:rsidP="00317F8B" w14:paraId="20B4662C" w14:textId="77777777">
      <w:pPr>
        <w:widowControl/>
        <w:tabs>
          <w:tab w:val="left" w:pos="0"/>
        </w:tabs>
        <w:rPr>
          <w:color w:val="000000"/>
        </w:rPr>
      </w:pPr>
    </w:p>
    <w:p w:rsidR="00545495" w:rsidRPr="00C652E6" w:rsidP="00317F8B" w14:paraId="43C076E8" w14:textId="77777777">
      <w:pPr>
        <w:widowControl/>
        <w:tabs>
          <w:tab w:val="left" w:pos="0"/>
        </w:tabs>
        <w:rPr>
          <w:color w:val="000000"/>
        </w:rPr>
      </w:pPr>
      <w:r w:rsidRPr="00C652E6">
        <w:rPr>
          <w:color w:val="000000"/>
        </w:rPr>
        <w:t>The expiration date will be displayed</w:t>
      </w:r>
      <w:r w:rsidRPr="00C652E6">
        <w:rPr>
          <w:color w:val="000000"/>
        </w:rPr>
        <w:t xml:space="preserve">.  </w:t>
      </w:r>
    </w:p>
    <w:p w:rsidR="00545495" w:rsidRPr="00C652E6" w:rsidP="00317F8B" w14:paraId="499E82B7" w14:textId="77777777">
      <w:pPr>
        <w:widowControl/>
        <w:tabs>
          <w:tab w:val="left" w:pos="0"/>
        </w:tabs>
        <w:rPr>
          <w:color w:val="000000"/>
        </w:rPr>
      </w:pPr>
    </w:p>
    <w:p w:rsidR="00545495" w:rsidRPr="00C652E6" w:rsidP="00EE3E3C" w14:paraId="29C96373" w14:textId="08795B84">
      <w:pPr>
        <w:pStyle w:val="Heading2"/>
      </w:pPr>
      <w:bookmarkStart w:id="32" w:name="_Toc121495022"/>
      <w:r w:rsidRPr="00C652E6">
        <w:t>18.</w:t>
      </w:r>
      <w:r w:rsidRPr="00C652E6" w:rsidR="00051E05">
        <w:tab/>
      </w:r>
      <w:r w:rsidRPr="00C652E6">
        <w:t>Exceptions to Certification for Paperwork Reduction Act Submissions</w:t>
      </w:r>
      <w:bookmarkEnd w:id="32"/>
    </w:p>
    <w:p w:rsidR="003B3015" w:rsidRPr="00C652E6" w:rsidP="00317F8B" w14:paraId="433C4A98" w14:textId="77777777">
      <w:pPr>
        <w:widowControl/>
        <w:tabs>
          <w:tab w:val="left" w:pos="0"/>
        </w:tabs>
        <w:rPr>
          <w:color w:val="000000"/>
        </w:rPr>
      </w:pPr>
    </w:p>
    <w:p w:rsidR="00317F8B" w:rsidRPr="006C6535" w:rsidP="006C6535" w14:paraId="2DF8EA60" w14:textId="52BFCE8C">
      <w:r w:rsidRPr="006C6535">
        <w:t>Certifications are included in this submission.</w:t>
      </w:r>
    </w:p>
    <w:p w:rsidR="002A44C4" w:rsidP="006262FB" w14:paraId="676CB1BF" w14:textId="17DD925D">
      <w:pPr>
        <w:widowControl/>
        <w:tabs>
          <w:tab w:val="left" w:pos="0"/>
        </w:tabs>
      </w:pPr>
    </w:p>
    <w:p w:rsidR="002A44C4" w:rsidP="00FB2266" w14:paraId="003AE5CD" w14:textId="2AAE92DF">
      <w:pPr>
        <w:widowControl/>
        <w:autoSpaceDE/>
        <w:autoSpaceDN/>
        <w:adjustRightInd/>
      </w:pPr>
    </w:p>
    <w:sectPr w:rsidSect="009C600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14:paraId="76C69F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rsidP="00032A7B" w14:paraId="4B8CE12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2599F" w14:paraId="76A57678"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14:paraId="6C1AD7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2819" w14:paraId="04BDCADA" w14:textId="77777777">
      <w:r>
        <w:separator/>
      </w:r>
    </w:p>
  </w:footnote>
  <w:footnote w:type="continuationSeparator" w:id="1">
    <w:p w:rsidR="00622819" w14:paraId="466BC92F" w14:textId="77777777">
      <w:r>
        <w:continuationSeparator/>
      </w:r>
    </w:p>
  </w:footnote>
  <w:footnote w:type="continuationNotice" w:id="2">
    <w:p w:rsidR="00622819" w14:paraId="38E775DF" w14:textId="77777777"/>
  </w:footnote>
  <w:footnote w:id="3">
    <w:p w:rsidR="0062599F" w:rsidRPr="00480F44" w14:paraId="4EE21A1F" w14:textId="6DBEBC3C">
      <w:pPr>
        <w:pStyle w:val="FootnoteText"/>
      </w:pPr>
      <w:r w:rsidRPr="00582FDA">
        <w:rPr>
          <w:rStyle w:val="FootnoteReference"/>
          <w:vertAlign w:val="superscript"/>
        </w:rPr>
        <w:footnoteRef/>
      </w:r>
      <w:r>
        <w:t xml:space="preserve"> </w:t>
      </w:r>
      <w:r w:rsidRPr="00480F44">
        <w:t xml:space="preserve">NCHS surveys such as the National Survey of Family Growth (NSFG), the National Health and Nutrition Examination Survey (NHANES) and the National Health Interview Survey (NHIS) </w:t>
      </w:r>
      <w:r w:rsidR="00582FDA">
        <w:t>emphasize</w:t>
      </w:r>
      <w:r w:rsidRPr="00480F44" w:rsidR="00582FDA">
        <w:t xml:space="preserve"> </w:t>
      </w:r>
      <w:r w:rsidRPr="00480F44">
        <w:t xml:space="preserve">accuracy and reliability and the ability to describe health outcomes by demographic and socioeconomic characteristics across time. For example, the NHIS consists of a large annual sample size of approximately 30,000 sample adults and 9,000 sample children that facilitates the production of reliable sub-national estimates for many subgroups. Data are collected via a personal visit with telephone follow-up to achieve high response rates. Extensive post-processing of the survey data includes data cleaning, data editing, imputation, weighting, calibration, and disclosure review procedures. As a result, most estimates from the NHIS are made available to the public and sponsors six-to-nine months after the end of data collection at the end of each calendar year. There are a couple of exceptions to this timeline. First, the NHIS Early Release Program makes a limited set of key preliminary estimates publicly available approximately 4 months after data collection on a quarterly cadence. The NHANES estimates are produced on a longer cycle as data for two years are combined prior to the release of estimates.  </w:t>
      </w:r>
    </w:p>
  </w:footnote>
  <w:footnote w:id="4">
    <w:p w:rsidR="0062599F" w14:paraId="5524A85A" w14:textId="57FC6BEC">
      <w:pPr>
        <w:pStyle w:val="FootnoteText"/>
      </w:pPr>
      <w:r w:rsidRPr="00582FDA">
        <w:rPr>
          <w:rStyle w:val="FootnoteReference"/>
          <w:vertAlign w:val="superscript"/>
        </w:rPr>
        <w:footnoteRef/>
      </w:r>
      <w:r w:rsidRPr="00480F44">
        <w:t xml:space="preserve"> In April of 2022, CDC launched its Moving Forward initiative which is an effort to modernize CDC to improve accountability, collaboration, communication, and timeliness.</w:t>
      </w:r>
    </w:p>
  </w:footnote>
  <w:footnote w:id="5">
    <w:p w:rsidR="0062599F" w14:paraId="0312967B" w14:textId="77777777">
      <w:pPr>
        <w:pStyle w:val="FootnoteText"/>
      </w:pPr>
      <w:r>
        <w:rPr>
          <w:rStyle w:val="FootnoteReference"/>
        </w:rPr>
        <w:footnoteRef/>
      </w:r>
      <w:r>
        <w:t xml:space="preserve"> </w:t>
      </w:r>
      <w:r w:rsidRPr="00630105">
        <w:rPr>
          <w:rFonts w:asciiTheme="minorHAnsi" w:hAnsiTheme="minorHAnsi"/>
          <w:sz w:val="18"/>
          <w:szCs w:val="18"/>
        </w:rPr>
        <w:t>To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footnote>
  <w:footnote w:id="6">
    <w:p w:rsidR="0062599F" w14:paraId="7B23978A" w14:textId="77777777">
      <w:pPr>
        <w:pStyle w:val="FootnoteText"/>
      </w:pPr>
      <w:r>
        <w:rPr>
          <w:rStyle w:val="FootnoteReference"/>
        </w:rPr>
        <w:footnoteRef/>
      </w:r>
      <w:r>
        <w:t xml:space="preserve"> </w:t>
      </w:r>
      <w:r w:rsidRPr="00497BE0">
        <w:rPr>
          <w:bCs/>
        </w:rPr>
        <w:t>Procedures for submitting the proposal and other important information can be found here http://www.cdc.gov/rdc/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14:paraId="2D208E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14:paraId="607342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99F" w14:paraId="5DC51D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1942E77"/>
    <w:multiLevelType w:val="hybridMultilevel"/>
    <w:tmpl w:val="B336D72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0EA74508"/>
    <w:multiLevelType w:val="hybridMultilevel"/>
    <w:tmpl w:val="EE0CC256"/>
    <w:lvl w:ilvl="0">
      <w:start w:val="1"/>
      <w:numFmt w:val="bullet"/>
      <w:lvlText w:val=""/>
      <w:lvlJc w:val="left"/>
      <w:pPr>
        <w:ind w:left="234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0">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854109"/>
    <w:multiLevelType w:val="hybridMultilevel"/>
    <w:tmpl w:val="73724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88479E"/>
    <w:multiLevelType w:val="hybridMultilevel"/>
    <w:tmpl w:val="67769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2F6747"/>
    <w:multiLevelType w:val="hybridMultilevel"/>
    <w:tmpl w:val="94A856C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60247EA"/>
    <w:multiLevelType w:val="hybridMultilevel"/>
    <w:tmpl w:val="3D0EA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B812C2C"/>
    <w:multiLevelType w:val="hybridMultilevel"/>
    <w:tmpl w:val="DFF42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BA0FD7"/>
    <w:multiLevelType w:val="hybridMultilevel"/>
    <w:tmpl w:val="62B63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CD17BE"/>
    <w:multiLevelType w:val="multilevel"/>
    <w:tmpl w:val="365001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CB830C3"/>
    <w:multiLevelType w:val="hybridMultilevel"/>
    <w:tmpl w:val="C1845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18D088E"/>
    <w:multiLevelType w:val="hybridMultilevel"/>
    <w:tmpl w:val="9C2E3AA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47AE302A"/>
    <w:multiLevelType w:val="hybridMultilevel"/>
    <w:tmpl w:val="0B32EC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6230C7"/>
    <w:multiLevelType w:val="hybridMultilevel"/>
    <w:tmpl w:val="D9CAB75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3830C70"/>
    <w:multiLevelType w:val="hybridMultilevel"/>
    <w:tmpl w:val="9E7E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906609"/>
    <w:multiLevelType w:val="hybridMultilevel"/>
    <w:tmpl w:val="73643D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99A2347"/>
    <w:multiLevelType w:val="hybridMultilevel"/>
    <w:tmpl w:val="29FAE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D3A520A"/>
    <w:multiLevelType w:val="hybridMultilevel"/>
    <w:tmpl w:val="0AC44A14"/>
    <w:lvl w:ilvl="0">
      <w:start w:val="1"/>
      <w:numFmt w:val="bullet"/>
      <w:lvlText w:val=""/>
      <w:lvlJc w:val="left"/>
      <w:pPr>
        <w:ind w:left="15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3B155A"/>
    <w:multiLevelType w:val="hybridMultilevel"/>
    <w:tmpl w:val="BDEECA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F15897"/>
    <w:multiLevelType w:val="hybridMultilevel"/>
    <w:tmpl w:val="ED4AE2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D56D31"/>
    <w:multiLevelType w:val="hybridMultilevel"/>
    <w:tmpl w:val="D56C2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A91025B"/>
    <w:multiLevelType w:val="hybridMultilevel"/>
    <w:tmpl w:val="FA18E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D4530D2"/>
    <w:multiLevelType w:val="hybridMultilevel"/>
    <w:tmpl w:val="36606F3C"/>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5">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30018A1"/>
    <w:multiLevelType w:val="hybridMultilevel"/>
    <w:tmpl w:val="C0D064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0">
    <w:nsid w:val="7F7B6200"/>
    <w:multiLevelType w:val="hybridMultilevel"/>
    <w:tmpl w:val="BD54B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F4043E"/>
    <w:multiLevelType w:val="hybridMultilevel"/>
    <w:tmpl w:val="F6745A4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16cid:durableId="957374932">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59789569">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87985380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412921400">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8700023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931208814">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894000606">
    <w:abstractNumId w:val="35"/>
  </w:num>
  <w:num w:numId="8" w16cid:durableId="26601134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909267470">
    <w:abstractNumId w:val="13"/>
  </w:num>
  <w:num w:numId="10" w16cid:durableId="12729902">
    <w:abstractNumId w:val="41"/>
  </w:num>
  <w:num w:numId="11" w16cid:durableId="1262185001">
    <w:abstractNumId w:val="27"/>
  </w:num>
  <w:num w:numId="12" w16cid:durableId="108820909">
    <w:abstractNumId w:val="14"/>
  </w:num>
  <w:num w:numId="13" w16cid:durableId="807937189">
    <w:abstractNumId w:val="34"/>
  </w:num>
  <w:num w:numId="14" w16cid:durableId="1204709496">
    <w:abstractNumId w:val="45"/>
  </w:num>
  <w:num w:numId="15" w16cid:durableId="1939870882">
    <w:abstractNumId w:val="12"/>
  </w:num>
  <w:num w:numId="16" w16cid:durableId="1905486931">
    <w:abstractNumId w:val="49"/>
  </w:num>
  <w:num w:numId="17" w16cid:durableId="1462528138">
    <w:abstractNumId w:val="8"/>
  </w:num>
  <w:num w:numId="18" w16cid:durableId="1703438056">
    <w:abstractNumId w:val="48"/>
  </w:num>
  <w:num w:numId="19" w16cid:durableId="2058242125">
    <w:abstractNumId w:val="5"/>
  </w:num>
  <w:num w:numId="20" w16cid:durableId="1722050195">
    <w:abstractNumId w:val="24"/>
  </w:num>
  <w:num w:numId="21" w16cid:durableId="1427463974">
    <w:abstractNumId w:val="25"/>
  </w:num>
  <w:num w:numId="22" w16cid:durableId="1641611949">
    <w:abstractNumId w:val="7"/>
  </w:num>
  <w:num w:numId="23" w16cid:durableId="1512603450">
    <w:abstractNumId w:val="40"/>
  </w:num>
  <w:num w:numId="24" w16cid:durableId="1661539302">
    <w:abstractNumId w:val="15"/>
  </w:num>
  <w:num w:numId="25" w16cid:durableId="656766583">
    <w:abstractNumId w:val="30"/>
  </w:num>
  <w:num w:numId="26" w16cid:durableId="667097213">
    <w:abstractNumId w:val="46"/>
  </w:num>
  <w:num w:numId="27" w16cid:durableId="2059627382">
    <w:abstractNumId w:val="10"/>
  </w:num>
  <w:num w:numId="28" w16cid:durableId="1385643914">
    <w:abstractNumId w:val="11"/>
  </w:num>
  <w:num w:numId="29" w16cid:durableId="148374501">
    <w:abstractNumId w:val="20"/>
  </w:num>
  <w:num w:numId="30" w16cid:durableId="666323150">
    <w:abstractNumId w:val="17"/>
  </w:num>
  <w:num w:numId="31" w16cid:durableId="1575817130">
    <w:abstractNumId w:val="42"/>
  </w:num>
  <w:num w:numId="32" w16cid:durableId="1777368083">
    <w:abstractNumId w:val="39"/>
  </w:num>
  <w:num w:numId="33" w16cid:durableId="1386829808">
    <w:abstractNumId w:val="38"/>
  </w:num>
  <w:num w:numId="34" w16cid:durableId="1735620483">
    <w:abstractNumId w:val="21"/>
  </w:num>
  <w:num w:numId="35" w16cid:durableId="1767774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655575">
    <w:abstractNumId w:val="6"/>
  </w:num>
  <w:num w:numId="37" w16cid:durableId="859776093">
    <w:abstractNumId w:val="51"/>
  </w:num>
  <w:num w:numId="38" w16cid:durableId="804737066">
    <w:abstractNumId w:val="28"/>
  </w:num>
  <w:num w:numId="39" w16cid:durableId="658776894">
    <w:abstractNumId w:val="47"/>
  </w:num>
  <w:num w:numId="40" w16cid:durableId="1767262933">
    <w:abstractNumId w:val="31"/>
  </w:num>
  <w:num w:numId="41" w16cid:durableId="1978757599">
    <w:abstractNumId w:val="16"/>
  </w:num>
  <w:num w:numId="42" w16cid:durableId="1742675387">
    <w:abstractNumId w:val="43"/>
  </w:num>
  <w:num w:numId="43" w16cid:durableId="1285652278">
    <w:abstractNumId w:val="44"/>
  </w:num>
  <w:num w:numId="44" w16cid:durableId="200283857">
    <w:abstractNumId w:val="9"/>
  </w:num>
  <w:num w:numId="45" w16cid:durableId="1321614871">
    <w:abstractNumId w:val="37"/>
  </w:num>
  <w:num w:numId="46" w16cid:durableId="565990585">
    <w:abstractNumId w:val="32"/>
  </w:num>
  <w:num w:numId="47" w16cid:durableId="1839032677">
    <w:abstractNumId w:val="19"/>
  </w:num>
  <w:num w:numId="48" w16cid:durableId="1130587106">
    <w:abstractNumId w:val="22"/>
  </w:num>
  <w:num w:numId="49" w16cid:durableId="1921791193">
    <w:abstractNumId w:val="50"/>
  </w:num>
  <w:num w:numId="50" w16cid:durableId="360202541">
    <w:abstractNumId w:val="18"/>
  </w:num>
  <w:num w:numId="51" w16cid:durableId="916981640">
    <w:abstractNumId w:val="33"/>
  </w:num>
  <w:num w:numId="52" w16cid:durableId="1204054000">
    <w:abstractNumId w:val="29"/>
  </w:num>
  <w:num w:numId="53" w16cid:durableId="1106655710">
    <w:abstractNumId w:val="36"/>
  </w:num>
  <w:num w:numId="54" w16cid:durableId="134690669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12CE"/>
    <w:rsid w:val="00001520"/>
    <w:rsid w:val="00001FB0"/>
    <w:rsid w:val="0000370D"/>
    <w:rsid w:val="000046AA"/>
    <w:rsid w:val="00004E04"/>
    <w:rsid w:val="0000508D"/>
    <w:rsid w:val="000056CE"/>
    <w:rsid w:val="00005725"/>
    <w:rsid w:val="000057C2"/>
    <w:rsid w:val="00006719"/>
    <w:rsid w:val="00006E52"/>
    <w:rsid w:val="00007398"/>
    <w:rsid w:val="000077D0"/>
    <w:rsid w:val="0000793B"/>
    <w:rsid w:val="000100A3"/>
    <w:rsid w:val="0001020F"/>
    <w:rsid w:val="0001050C"/>
    <w:rsid w:val="00010A9B"/>
    <w:rsid w:val="000113DC"/>
    <w:rsid w:val="000117AA"/>
    <w:rsid w:val="000124E1"/>
    <w:rsid w:val="0001275F"/>
    <w:rsid w:val="00012A14"/>
    <w:rsid w:val="00012D6E"/>
    <w:rsid w:val="00013583"/>
    <w:rsid w:val="00013718"/>
    <w:rsid w:val="0001413D"/>
    <w:rsid w:val="00014606"/>
    <w:rsid w:val="00014658"/>
    <w:rsid w:val="000147A2"/>
    <w:rsid w:val="0001497A"/>
    <w:rsid w:val="00014F16"/>
    <w:rsid w:val="00014F36"/>
    <w:rsid w:val="00015537"/>
    <w:rsid w:val="000163AE"/>
    <w:rsid w:val="0001664A"/>
    <w:rsid w:val="0001754C"/>
    <w:rsid w:val="00017A02"/>
    <w:rsid w:val="00017C21"/>
    <w:rsid w:val="00017E27"/>
    <w:rsid w:val="000207B0"/>
    <w:rsid w:val="0002105D"/>
    <w:rsid w:val="000220EC"/>
    <w:rsid w:val="00022337"/>
    <w:rsid w:val="00022922"/>
    <w:rsid w:val="000239FB"/>
    <w:rsid w:val="00024259"/>
    <w:rsid w:val="000243D7"/>
    <w:rsid w:val="0002450A"/>
    <w:rsid w:val="00024764"/>
    <w:rsid w:val="000253BA"/>
    <w:rsid w:val="0002575A"/>
    <w:rsid w:val="000259DE"/>
    <w:rsid w:val="00025BE0"/>
    <w:rsid w:val="00026A80"/>
    <w:rsid w:val="00026FD0"/>
    <w:rsid w:val="000276EA"/>
    <w:rsid w:val="00030588"/>
    <w:rsid w:val="00030F19"/>
    <w:rsid w:val="0003183F"/>
    <w:rsid w:val="00031924"/>
    <w:rsid w:val="00031C11"/>
    <w:rsid w:val="00032A7B"/>
    <w:rsid w:val="00033F26"/>
    <w:rsid w:val="000342A6"/>
    <w:rsid w:val="00034E00"/>
    <w:rsid w:val="000351BB"/>
    <w:rsid w:val="00035316"/>
    <w:rsid w:val="000365B5"/>
    <w:rsid w:val="000366B7"/>
    <w:rsid w:val="00036ED6"/>
    <w:rsid w:val="00036F9C"/>
    <w:rsid w:val="00040261"/>
    <w:rsid w:val="00040688"/>
    <w:rsid w:val="00040C54"/>
    <w:rsid w:val="000413BE"/>
    <w:rsid w:val="000415ED"/>
    <w:rsid w:val="000417E8"/>
    <w:rsid w:val="00041E5C"/>
    <w:rsid w:val="0004246E"/>
    <w:rsid w:val="000432C8"/>
    <w:rsid w:val="00043A0C"/>
    <w:rsid w:val="00043DD8"/>
    <w:rsid w:val="00044090"/>
    <w:rsid w:val="00044176"/>
    <w:rsid w:val="00044236"/>
    <w:rsid w:val="00044C7C"/>
    <w:rsid w:val="000451F6"/>
    <w:rsid w:val="000463EC"/>
    <w:rsid w:val="000465D7"/>
    <w:rsid w:val="00046923"/>
    <w:rsid w:val="00047045"/>
    <w:rsid w:val="0004747A"/>
    <w:rsid w:val="0004930D"/>
    <w:rsid w:val="00050842"/>
    <w:rsid w:val="000509C7"/>
    <w:rsid w:val="00050E86"/>
    <w:rsid w:val="00050E8A"/>
    <w:rsid w:val="00051E05"/>
    <w:rsid w:val="00052695"/>
    <w:rsid w:val="0005324B"/>
    <w:rsid w:val="0005335A"/>
    <w:rsid w:val="00053B3E"/>
    <w:rsid w:val="00053FC7"/>
    <w:rsid w:val="0005475A"/>
    <w:rsid w:val="00054AEB"/>
    <w:rsid w:val="00054EA0"/>
    <w:rsid w:val="000556D9"/>
    <w:rsid w:val="000556E9"/>
    <w:rsid w:val="000558A0"/>
    <w:rsid w:val="00055CFA"/>
    <w:rsid w:val="00056340"/>
    <w:rsid w:val="000564EB"/>
    <w:rsid w:val="00056ADB"/>
    <w:rsid w:val="00057730"/>
    <w:rsid w:val="00060722"/>
    <w:rsid w:val="00060828"/>
    <w:rsid w:val="000614DD"/>
    <w:rsid w:val="0006190A"/>
    <w:rsid w:val="00061DBF"/>
    <w:rsid w:val="000632DE"/>
    <w:rsid w:val="00064ABD"/>
    <w:rsid w:val="0006502D"/>
    <w:rsid w:val="00066632"/>
    <w:rsid w:val="00066728"/>
    <w:rsid w:val="00066C86"/>
    <w:rsid w:val="00067C29"/>
    <w:rsid w:val="000700F0"/>
    <w:rsid w:val="00070929"/>
    <w:rsid w:val="00070DE1"/>
    <w:rsid w:val="00071724"/>
    <w:rsid w:val="00071841"/>
    <w:rsid w:val="00071B99"/>
    <w:rsid w:val="00071E21"/>
    <w:rsid w:val="00072036"/>
    <w:rsid w:val="00072364"/>
    <w:rsid w:val="0007275F"/>
    <w:rsid w:val="000727A8"/>
    <w:rsid w:val="00072865"/>
    <w:rsid w:val="00073074"/>
    <w:rsid w:val="000731D4"/>
    <w:rsid w:val="00073D6D"/>
    <w:rsid w:val="00074724"/>
    <w:rsid w:val="00075A28"/>
    <w:rsid w:val="00075BC5"/>
    <w:rsid w:val="00076698"/>
    <w:rsid w:val="00076C56"/>
    <w:rsid w:val="0007701C"/>
    <w:rsid w:val="00077CEC"/>
    <w:rsid w:val="0008098F"/>
    <w:rsid w:val="00080BA5"/>
    <w:rsid w:val="000815B8"/>
    <w:rsid w:val="000818E6"/>
    <w:rsid w:val="0008208C"/>
    <w:rsid w:val="000822EF"/>
    <w:rsid w:val="00083494"/>
    <w:rsid w:val="000836ED"/>
    <w:rsid w:val="0008427D"/>
    <w:rsid w:val="00084464"/>
    <w:rsid w:val="000846B0"/>
    <w:rsid w:val="000865B2"/>
    <w:rsid w:val="00086BDC"/>
    <w:rsid w:val="00087F7F"/>
    <w:rsid w:val="00090403"/>
    <w:rsid w:val="0009040D"/>
    <w:rsid w:val="00090DCE"/>
    <w:rsid w:val="00091484"/>
    <w:rsid w:val="00091D70"/>
    <w:rsid w:val="00092DDF"/>
    <w:rsid w:val="00092FFA"/>
    <w:rsid w:val="00093711"/>
    <w:rsid w:val="00093C4A"/>
    <w:rsid w:val="000945CF"/>
    <w:rsid w:val="00094DB5"/>
    <w:rsid w:val="00094E10"/>
    <w:rsid w:val="00095124"/>
    <w:rsid w:val="00095295"/>
    <w:rsid w:val="0009549F"/>
    <w:rsid w:val="0009574B"/>
    <w:rsid w:val="00095A5C"/>
    <w:rsid w:val="00095BC4"/>
    <w:rsid w:val="00095C17"/>
    <w:rsid w:val="00095FBB"/>
    <w:rsid w:val="000962AE"/>
    <w:rsid w:val="000966C5"/>
    <w:rsid w:val="00096D32"/>
    <w:rsid w:val="00097422"/>
    <w:rsid w:val="00097D66"/>
    <w:rsid w:val="00097DD3"/>
    <w:rsid w:val="000A0690"/>
    <w:rsid w:val="000A0B13"/>
    <w:rsid w:val="000A1041"/>
    <w:rsid w:val="000A2407"/>
    <w:rsid w:val="000A2FF3"/>
    <w:rsid w:val="000A33A1"/>
    <w:rsid w:val="000A39AB"/>
    <w:rsid w:val="000A49DB"/>
    <w:rsid w:val="000A5315"/>
    <w:rsid w:val="000A5E7E"/>
    <w:rsid w:val="000A605D"/>
    <w:rsid w:val="000A62CD"/>
    <w:rsid w:val="000A6A67"/>
    <w:rsid w:val="000A7167"/>
    <w:rsid w:val="000A7564"/>
    <w:rsid w:val="000A7E20"/>
    <w:rsid w:val="000B02C2"/>
    <w:rsid w:val="000B03C9"/>
    <w:rsid w:val="000B0A18"/>
    <w:rsid w:val="000B103E"/>
    <w:rsid w:val="000B1A3B"/>
    <w:rsid w:val="000B1C95"/>
    <w:rsid w:val="000B1DA3"/>
    <w:rsid w:val="000B2087"/>
    <w:rsid w:val="000B225E"/>
    <w:rsid w:val="000B2327"/>
    <w:rsid w:val="000B263D"/>
    <w:rsid w:val="000B27FE"/>
    <w:rsid w:val="000B2B6B"/>
    <w:rsid w:val="000B30BF"/>
    <w:rsid w:val="000B3164"/>
    <w:rsid w:val="000B324F"/>
    <w:rsid w:val="000B3805"/>
    <w:rsid w:val="000B4076"/>
    <w:rsid w:val="000B50FB"/>
    <w:rsid w:val="000B598F"/>
    <w:rsid w:val="000B6DD4"/>
    <w:rsid w:val="000B7D6E"/>
    <w:rsid w:val="000B7EB1"/>
    <w:rsid w:val="000C018D"/>
    <w:rsid w:val="000C018F"/>
    <w:rsid w:val="000C0B32"/>
    <w:rsid w:val="000C151C"/>
    <w:rsid w:val="000C1B5B"/>
    <w:rsid w:val="000C2111"/>
    <w:rsid w:val="000C211C"/>
    <w:rsid w:val="000C3302"/>
    <w:rsid w:val="000C330C"/>
    <w:rsid w:val="000C4D87"/>
    <w:rsid w:val="000C563D"/>
    <w:rsid w:val="000C56CE"/>
    <w:rsid w:val="000C61D7"/>
    <w:rsid w:val="000C61E6"/>
    <w:rsid w:val="000C6669"/>
    <w:rsid w:val="000C69EF"/>
    <w:rsid w:val="000C6ABB"/>
    <w:rsid w:val="000C6CF5"/>
    <w:rsid w:val="000C6D6F"/>
    <w:rsid w:val="000C6DF3"/>
    <w:rsid w:val="000C6F6D"/>
    <w:rsid w:val="000C7C0B"/>
    <w:rsid w:val="000D0157"/>
    <w:rsid w:val="000D036F"/>
    <w:rsid w:val="000D038A"/>
    <w:rsid w:val="000D0915"/>
    <w:rsid w:val="000D0B3A"/>
    <w:rsid w:val="000D151A"/>
    <w:rsid w:val="000D1AD3"/>
    <w:rsid w:val="000D2A1C"/>
    <w:rsid w:val="000D2BC3"/>
    <w:rsid w:val="000D3228"/>
    <w:rsid w:val="000D4893"/>
    <w:rsid w:val="000D498C"/>
    <w:rsid w:val="000D4ADD"/>
    <w:rsid w:val="000D4F9E"/>
    <w:rsid w:val="000D537B"/>
    <w:rsid w:val="000D5A34"/>
    <w:rsid w:val="000D5B3E"/>
    <w:rsid w:val="000D5EDB"/>
    <w:rsid w:val="000D600B"/>
    <w:rsid w:val="000D67E6"/>
    <w:rsid w:val="000D6F2E"/>
    <w:rsid w:val="000D7224"/>
    <w:rsid w:val="000D7BAF"/>
    <w:rsid w:val="000E0569"/>
    <w:rsid w:val="000E08EC"/>
    <w:rsid w:val="000E0C2A"/>
    <w:rsid w:val="000E0DE4"/>
    <w:rsid w:val="000E108B"/>
    <w:rsid w:val="000E1138"/>
    <w:rsid w:val="000E11B7"/>
    <w:rsid w:val="000E203D"/>
    <w:rsid w:val="000E2584"/>
    <w:rsid w:val="000E2DF7"/>
    <w:rsid w:val="000E3189"/>
    <w:rsid w:val="000E3747"/>
    <w:rsid w:val="000E4125"/>
    <w:rsid w:val="000E415C"/>
    <w:rsid w:val="000E4299"/>
    <w:rsid w:val="000E429D"/>
    <w:rsid w:val="000E49C3"/>
    <w:rsid w:val="000E4E9B"/>
    <w:rsid w:val="000E5403"/>
    <w:rsid w:val="000E540B"/>
    <w:rsid w:val="000E543C"/>
    <w:rsid w:val="000E5C5B"/>
    <w:rsid w:val="000E63D9"/>
    <w:rsid w:val="000E6CC9"/>
    <w:rsid w:val="000E7EDD"/>
    <w:rsid w:val="000F108F"/>
    <w:rsid w:val="000F155A"/>
    <w:rsid w:val="000F1B22"/>
    <w:rsid w:val="000F1CB3"/>
    <w:rsid w:val="000F1DDE"/>
    <w:rsid w:val="000F2525"/>
    <w:rsid w:val="000F25AA"/>
    <w:rsid w:val="000F384D"/>
    <w:rsid w:val="000F39AD"/>
    <w:rsid w:val="000F3AD4"/>
    <w:rsid w:val="000F3AE9"/>
    <w:rsid w:val="000F4CDB"/>
    <w:rsid w:val="000F54BD"/>
    <w:rsid w:val="000F6DD8"/>
    <w:rsid w:val="000F6F24"/>
    <w:rsid w:val="000F6F60"/>
    <w:rsid w:val="000F7498"/>
    <w:rsid w:val="000F7CA8"/>
    <w:rsid w:val="000F7CD2"/>
    <w:rsid w:val="0010010B"/>
    <w:rsid w:val="0010117F"/>
    <w:rsid w:val="00101D03"/>
    <w:rsid w:val="00101E10"/>
    <w:rsid w:val="00102159"/>
    <w:rsid w:val="00104834"/>
    <w:rsid w:val="00105119"/>
    <w:rsid w:val="00105500"/>
    <w:rsid w:val="001059DC"/>
    <w:rsid w:val="001078B0"/>
    <w:rsid w:val="00110204"/>
    <w:rsid w:val="001108D4"/>
    <w:rsid w:val="001110A8"/>
    <w:rsid w:val="00111358"/>
    <w:rsid w:val="0011135A"/>
    <w:rsid w:val="00111568"/>
    <w:rsid w:val="001116B2"/>
    <w:rsid w:val="00111964"/>
    <w:rsid w:val="001122C3"/>
    <w:rsid w:val="00112368"/>
    <w:rsid w:val="0011270C"/>
    <w:rsid w:val="00112BA1"/>
    <w:rsid w:val="00112BCC"/>
    <w:rsid w:val="00112F9C"/>
    <w:rsid w:val="001142DC"/>
    <w:rsid w:val="0011446F"/>
    <w:rsid w:val="00114595"/>
    <w:rsid w:val="00114EE7"/>
    <w:rsid w:val="00115460"/>
    <w:rsid w:val="00115A45"/>
    <w:rsid w:val="001160D9"/>
    <w:rsid w:val="001167E1"/>
    <w:rsid w:val="001171EE"/>
    <w:rsid w:val="001172C3"/>
    <w:rsid w:val="00117541"/>
    <w:rsid w:val="00117825"/>
    <w:rsid w:val="00117F35"/>
    <w:rsid w:val="00120237"/>
    <w:rsid w:val="00120E8D"/>
    <w:rsid w:val="001210DA"/>
    <w:rsid w:val="001215A6"/>
    <w:rsid w:val="001217AE"/>
    <w:rsid w:val="00121923"/>
    <w:rsid w:val="0012246C"/>
    <w:rsid w:val="00122E47"/>
    <w:rsid w:val="001231FD"/>
    <w:rsid w:val="0012421C"/>
    <w:rsid w:val="001243E3"/>
    <w:rsid w:val="00124672"/>
    <w:rsid w:val="001248D5"/>
    <w:rsid w:val="00124D8D"/>
    <w:rsid w:val="00125D0D"/>
    <w:rsid w:val="00125DCB"/>
    <w:rsid w:val="00126893"/>
    <w:rsid w:val="00126E67"/>
    <w:rsid w:val="00127CEE"/>
    <w:rsid w:val="00127F2E"/>
    <w:rsid w:val="00127FC9"/>
    <w:rsid w:val="0013040F"/>
    <w:rsid w:val="00130880"/>
    <w:rsid w:val="0013106E"/>
    <w:rsid w:val="001313A2"/>
    <w:rsid w:val="00131403"/>
    <w:rsid w:val="00131A12"/>
    <w:rsid w:val="001327FC"/>
    <w:rsid w:val="0013296D"/>
    <w:rsid w:val="00133995"/>
    <w:rsid w:val="0013399A"/>
    <w:rsid w:val="00133E27"/>
    <w:rsid w:val="00134A93"/>
    <w:rsid w:val="00135740"/>
    <w:rsid w:val="00135893"/>
    <w:rsid w:val="00135D33"/>
    <w:rsid w:val="001362E2"/>
    <w:rsid w:val="00136934"/>
    <w:rsid w:val="001376B2"/>
    <w:rsid w:val="00140868"/>
    <w:rsid w:val="00140A26"/>
    <w:rsid w:val="00140D67"/>
    <w:rsid w:val="00140F83"/>
    <w:rsid w:val="00140FBD"/>
    <w:rsid w:val="00141071"/>
    <w:rsid w:val="0014123B"/>
    <w:rsid w:val="001426ED"/>
    <w:rsid w:val="00143766"/>
    <w:rsid w:val="00143BDB"/>
    <w:rsid w:val="00144160"/>
    <w:rsid w:val="00144EC3"/>
    <w:rsid w:val="00145883"/>
    <w:rsid w:val="00145AD7"/>
    <w:rsid w:val="00145EA0"/>
    <w:rsid w:val="00145F38"/>
    <w:rsid w:val="0014623E"/>
    <w:rsid w:val="00146389"/>
    <w:rsid w:val="0014657C"/>
    <w:rsid w:val="001510C8"/>
    <w:rsid w:val="001512DB"/>
    <w:rsid w:val="0015190D"/>
    <w:rsid w:val="00151F70"/>
    <w:rsid w:val="0015231A"/>
    <w:rsid w:val="0015267D"/>
    <w:rsid w:val="001534C6"/>
    <w:rsid w:val="00155148"/>
    <w:rsid w:val="001559DB"/>
    <w:rsid w:val="00155A1C"/>
    <w:rsid w:val="001569CE"/>
    <w:rsid w:val="001579D3"/>
    <w:rsid w:val="00157E61"/>
    <w:rsid w:val="00160047"/>
    <w:rsid w:val="0016038A"/>
    <w:rsid w:val="00161AC5"/>
    <w:rsid w:val="0016225E"/>
    <w:rsid w:val="001635C8"/>
    <w:rsid w:val="00163D83"/>
    <w:rsid w:val="00163EB8"/>
    <w:rsid w:val="00164ACA"/>
    <w:rsid w:val="0016646C"/>
    <w:rsid w:val="00166797"/>
    <w:rsid w:val="0016697F"/>
    <w:rsid w:val="00166C81"/>
    <w:rsid w:val="00170992"/>
    <w:rsid w:val="001709A0"/>
    <w:rsid w:val="00170BC2"/>
    <w:rsid w:val="00170C15"/>
    <w:rsid w:val="00170C97"/>
    <w:rsid w:val="00170E63"/>
    <w:rsid w:val="00171124"/>
    <w:rsid w:val="0017176F"/>
    <w:rsid w:val="00171BAA"/>
    <w:rsid w:val="00171E9F"/>
    <w:rsid w:val="001720A1"/>
    <w:rsid w:val="00172F1A"/>
    <w:rsid w:val="001731C0"/>
    <w:rsid w:val="00173297"/>
    <w:rsid w:val="00174077"/>
    <w:rsid w:val="00174302"/>
    <w:rsid w:val="001743AF"/>
    <w:rsid w:val="001752BA"/>
    <w:rsid w:val="001756C0"/>
    <w:rsid w:val="001757C5"/>
    <w:rsid w:val="00175BC2"/>
    <w:rsid w:val="00175C21"/>
    <w:rsid w:val="00175E2F"/>
    <w:rsid w:val="00175ECD"/>
    <w:rsid w:val="001777AE"/>
    <w:rsid w:val="00177909"/>
    <w:rsid w:val="00177948"/>
    <w:rsid w:val="00177AF5"/>
    <w:rsid w:val="001807E8"/>
    <w:rsid w:val="00180853"/>
    <w:rsid w:val="00180CD2"/>
    <w:rsid w:val="00180DBB"/>
    <w:rsid w:val="001818E4"/>
    <w:rsid w:val="00181B7A"/>
    <w:rsid w:val="001823B3"/>
    <w:rsid w:val="001823B8"/>
    <w:rsid w:val="00182EEA"/>
    <w:rsid w:val="001835E5"/>
    <w:rsid w:val="00183B1F"/>
    <w:rsid w:val="00183E0F"/>
    <w:rsid w:val="001842B5"/>
    <w:rsid w:val="00184BF6"/>
    <w:rsid w:val="00185486"/>
    <w:rsid w:val="00185961"/>
    <w:rsid w:val="00185A68"/>
    <w:rsid w:val="00185DC7"/>
    <w:rsid w:val="001864FC"/>
    <w:rsid w:val="00186CE1"/>
    <w:rsid w:val="001870D4"/>
    <w:rsid w:val="00187C55"/>
    <w:rsid w:val="00187CAD"/>
    <w:rsid w:val="001900AB"/>
    <w:rsid w:val="00190617"/>
    <w:rsid w:val="00190889"/>
    <w:rsid w:val="0019104D"/>
    <w:rsid w:val="001911E3"/>
    <w:rsid w:val="001917C7"/>
    <w:rsid w:val="00191B06"/>
    <w:rsid w:val="00192008"/>
    <w:rsid w:val="001921E3"/>
    <w:rsid w:val="001924FA"/>
    <w:rsid w:val="0019260C"/>
    <w:rsid w:val="00193143"/>
    <w:rsid w:val="001932C2"/>
    <w:rsid w:val="00193C2B"/>
    <w:rsid w:val="00194C67"/>
    <w:rsid w:val="00195154"/>
    <w:rsid w:val="001955CB"/>
    <w:rsid w:val="001960DA"/>
    <w:rsid w:val="00196199"/>
    <w:rsid w:val="001967F9"/>
    <w:rsid w:val="00196B80"/>
    <w:rsid w:val="00196E76"/>
    <w:rsid w:val="00196FDC"/>
    <w:rsid w:val="00197709"/>
    <w:rsid w:val="00197908"/>
    <w:rsid w:val="00197C4A"/>
    <w:rsid w:val="00197F1E"/>
    <w:rsid w:val="001A0B13"/>
    <w:rsid w:val="001A1699"/>
    <w:rsid w:val="001A1853"/>
    <w:rsid w:val="001A1EB0"/>
    <w:rsid w:val="001A21CC"/>
    <w:rsid w:val="001A24E8"/>
    <w:rsid w:val="001A2993"/>
    <w:rsid w:val="001A2A99"/>
    <w:rsid w:val="001A3253"/>
    <w:rsid w:val="001A43F0"/>
    <w:rsid w:val="001A488A"/>
    <w:rsid w:val="001A62AE"/>
    <w:rsid w:val="001A62EC"/>
    <w:rsid w:val="001A6344"/>
    <w:rsid w:val="001A6704"/>
    <w:rsid w:val="001A6E8B"/>
    <w:rsid w:val="001A7723"/>
    <w:rsid w:val="001A783D"/>
    <w:rsid w:val="001A7B82"/>
    <w:rsid w:val="001A7E3E"/>
    <w:rsid w:val="001B0E91"/>
    <w:rsid w:val="001B0F4A"/>
    <w:rsid w:val="001B1447"/>
    <w:rsid w:val="001B175B"/>
    <w:rsid w:val="001B1D29"/>
    <w:rsid w:val="001B258D"/>
    <w:rsid w:val="001B2796"/>
    <w:rsid w:val="001B32F9"/>
    <w:rsid w:val="001B3C75"/>
    <w:rsid w:val="001B3F73"/>
    <w:rsid w:val="001B57DA"/>
    <w:rsid w:val="001B77B6"/>
    <w:rsid w:val="001B7D34"/>
    <w:rsid w:val="001B7EBA"/>
    <w:rsid w:val="001B7EFB"/>
    <w:rsid w:val="001C007E"/>
    <w:rsid w:val="001C0578"/>
    <w:rsid w:val="001C083C"/>
    <w:rsid w:val="001C1FB4"/>
    <w:rsid w:val="001C23B1"/>
    <w:rsid w:val="001C280A"/>
    <w:rsid w:val="001C2DF4"/>
    <w:rsid w:val="001C31C4"/>
    <w:rsid w:val="001C3475"/>
    <w:rsid w:val="001C3896"/>
    <w:rsid w:val="001C3B26"/>
    <w:rsid w:val="001C3DCB"/>
    <w:rsid w:val="001C3E84"/>
    <w:rsid w:val="001C4091"/>
    <w:rsid w:val="001C4108"/>
    <w:rsid w:val="001C43C9"/>
    <w:rsid w:val="001C4CA2"/>
    <w:rsid w:val="001C4F2B"/>
    <w:rsid w:val="001C51D5"/>
    <w:rsid w:val="001C57A7"/>
    <w:rsid w:val="001C63DB"/>
    <w:rsid w:val="001C6644"/>
    <w:rsid w:val="001C6648"/>
    <w:rsid w:val="001C7239"/>
    <w:rsid w:val="001D00A0"/>
    <w:rsid w:val="001D0EE7"/>
    <w:rsid w:val="001D1932"/>
    <w:rsid w:val="001D25FD"/>
    <w:rsid w:val="001D2AF6"/>
    <w:rsid w:val="001D2BF9"/>
    <w:rsid w:val="001D2F3C"/>
    <w:rsid w:val="001D3134"/>
    <w:rsid w:val="001D3308"/>
    <w:rsid w:val="001D350E"/>
    <w:rsid w:val="001D3513"/>
    <w:rsid w:val="001D37DF"/>
    <w:rsid w:val="001D409B"/>
    <w:rsid w:val="001D4BE8"/>
    <w:rsid w:val="001D57F4"/>
    <w:rsid w:val="001D5AB6"/>
    <w:rsid w:val="001D6557"/>
    <w:rsid w:val="001D6E94"/>
    <w:rsid w:val="001D79FC"/>
    <w:rsid w:val="001D7C59"/>
    <w:rsid w:val="001D7F85"/>
    <w:rsid w:val="001E0343"/>
    <w:rsid w:val="001E03E8"/>
    <w:rsid w:val="001E1573"/>
    <w:rsid w:val="001E1706"/>
    <w:rsid w:val="001E1E61"/>
    <w:rsid w:val="001E22BF"/>
    <w:rsid w:val="001E24D1"/>
    <w:rsid w:val="001E24F5"/>
    <w:rsid w:val="001E2F06"/>
    <w:rsid w:val="001E32C1"/>
    <w:rsid w:val="001E33A5"/>
    <w:rsid w:val="001E3E95"/>
    <w:rsid w:val="001E46F2"/>
    <w:rsid w:val="001E4760"/>
    <w:rsid w:val="001E4D2F"/>
    <w:rsid w:val="001E4E84"/>
    <w:rsid w:val="001E514D"/>
    <w:rsid w:val="001E5D58"/>
    <w:rsid w:val="001E716B"/>
    <w:rsid w:val="001E736E"/>
    <w:rsid w:val="001E779C"/>
    <w:rsid w:val="001E7AAB"/>
    <w:rsid w:val="001E7E8C"/>
    <w:rsid w:val="001F0136"/>
    <w:rsid w:val="001F0261"/>
    <w:rsid w:val="001F0688"/>
    <w:rsid w:val="001F0CBF"/>
    <w:rsid w:val="001F1196"/>
    <w:rsid w:val="001F1F28"/>
    <w:rsid w:val="001F2765"/>
    <w:rsid w:val="001F27A2"/>
    <w:rsid w:val="001F2BB8"/>
    <w:rsid w:val="001F300C"/>
    <w:rsid w:val="001F30FB"/>
    <w:rsid w:val="001F3E3F"/>
    <w:rsid w:val="001F3E6B"/>
    <w:rsid w:val="001F48B7"/>
    <w:rsid w:val="001F48EC"/>
    <w:rsid w:val="001F49C5"/>
    <w:rsid w:val="001F4AF1"/>
    <w:rsid w:val="001F549A"/>
    <w:rsid w:val="001F5E8A"/>
    <w:rsid w:val="001F6F48"/>
    <w:rsid w:val="001F77FC"/>
    <w:rsid w:val="001F7E17"/>
    <w:rsid w:val="001F7F81"/>
    <w:rsid w:val="00200330"/>
    <w:rsid w:val="0020118F"/>
    <w:rsid w:val="00201EBB"/>
    <w:rsid w:val="00201F6E"/>
    <w:rsid w:val="002026B7"/>
    <w:rsid w:val="00202700"/>
    <w:rsid w:val="00203007"/>
    <w:rsid w:val="0020303A"/>
    <w:rsid w:val="00203EF8"/>
    <w:rsid w:val="00203F19"/>
    <w:rsid w:val="00205303"/>
    <w:rsid w:val="0020531F"/>
    <w:rsid w:val="00205340"/>
    <w:rsid w:val="00205E63"/>
    <w:rsid w:val="00205EE6"/>
    <w:rsid w:val="0020608D"/>
    <w:rsid w:val="00206254"/>
    <w:rsid w:val="00206492"/>
    <w:rsid w:val="0020659C"/>
    <w:rsid w:val="0020780A"/>
    <w:rsid w:val="00207A6B"/>
    <w:rsid w:val="00207BFB"/>
    <w:rsid w:val="00210452"/>
    <w:rsid w:val="002108F2"/>
    <w:rsid w:val="00211179"/>
    <w:rsid w:val="002117E2"/>
    <w:rsid w:val="002128B6"/>
    <w:rsid w:val="00212B29"/>
    <w:rsid w:val="00213B38"/>
    <w:rsid w:val="00213D6D"/>
    <w:rsid w:val="002146B4"/>
    <w:rsid w:val="002148E7"/>
    <w:rsid w:val="00214AB3"/>
    <w:rsid w:val="0021533B"/>
    <w:rsid w:val="00215AC0"/>
    <w:rsid w:val="002164D2"/>
    <w:rsid w:val="002164D7"/>
    <w:rsid w:val="00216710"/>
    <w:rsid w:val="00216D40"/>
    <w:rsid w:val="00216F51"/>
    <w:rsid w:val="00216FBA"/>
    <w:rsid w:val="00220D93"/>
    <w:rsid w:val="0022109F"/>
    <w:rsid w:val="00221D66"/>
    <w:rsid w:val="0022208B"/>
    <w:rsid w:val="00222906"/>
    <w:rsid w:val="00223457"/>
    <w:rsid w:val="002238EB"/>
    <w:rsid w:val="00223B4A"/>
    <w:rsid w:val="00223D4C"/>
    <w:rsid w:val="002242CE"/>
    <w:rsid w:val="00225737"/>
    <w:rsid w:val="002257C8"/>
    <w:rsid w:val="00225E01"/>
    <w:rsid w:val="00226782"/>
    <w:rsid w:val="00226C38"/>
    <w:rsid w:val="002270BA"/>
    <w:rsid w:val="00227CCF"/>
    <w:rsid w:val="00227EFE"/>
    <w:rsid w:val="002311C3"/>
    <w:rsid w:val="002317E0"/>
    <w:rsid w:val="002321C1"/>
    <w:rsid w:val="0023322B"/>
    <w:rsid w:val="00233971"/>
    <w:rsid w:val="00234E70"/>
    <w:rsid w:val="00235E99"/>
    <w:rsid w:val="00236052"/>
    <w:rsid w:val="00236073"/>
    <w:rsid w:val="002363F5"/>
    <w:rsid w:val="0023641A"/>
    <w:rsid w:val="00236ABD"/>
    <w:rsid w:val="0023736F"/>
    <w:rsid w:val="00237AC6"/>
    <w:rsid w:val="00237DCF"/>
    <w:rsid w:val="00240A05"/>
    <w:rsid w:val="002411B8"/>
    <w:rsid w:val="002413D6"/>
    <w:rsid w:val="00241B1F"/>
    <w:rsid w:val="002421AD"/>
    <w:rsid w:val="002423C3"/>
    <w:rsid w:val="00242638"/>
    <w:rsid w:val="00242A4A"/>
    <w:rsid w:val="00242FA8"/>
    <w:rsid w:val="00243368"/>
    <w:rsid w:val="00243721"/>
    <w:rsid w:val="002437ED"/>
    <w:rsid w:val="00244015"/>
    <w:rsid w:val="00244550"/>
    <w:rsid w:val="00244826"/>
    <w:rsid w:val="002456D2"/>
    <w:rsid w:val="00245C67"/>
    <w:rsid w:val="002471D5"/>
    <w:rsid w:val="0024780F"/>
    <w:rsid w:val="00250B50"/>
    <w:rsid w:val="00250E04"/>
    <w:rsid w:val="002510A5"/>
    <w:rsid w:val="00251EC7"/>
    <w:rsid w:val="00252380"/>
    <w:rsid w:val="0025426E"/>
    <w:rsid w:val="002545DC"/>
    <w:rsid w:val="00254A4A"/>
    <w:rsid w:val="002551F8"/>
    <w:rsid w:val="0025588A"/>
    <w:rsid w:val="00255CD8"/>
    <w:rsid w:val="002563E6"/>
    <w:rsid w:val="002567F6"/>
    <w:rsid w:val="00256C08"/>
    <w:rsid w:val="0025706F"/>
    <w:rsid w:val="002570B2"/>
    <w:rsid w:val="00257CCC"/>
    <w:rsid w:val="00260230"/>
    <w:rsid w:val="002606D7"/>
    <w:rsid w:val="00261586"/>
    <w:rsid w:val="002618ED"/>
    <w:rsid w:val="002620EB"/>
    <w:rsid w:val="0026229B"/>
    <w:rsid w:val="00262850"/>
    <w:rsid w:val="00263002"/>
    <w:rsid w:val="00264852"/>
    <w:rsid w:val="002649BE"/>
    <w:rsid w:val="00264AD9"/>
    <w:rsid w:val="00264BD1"/>
    <w:rsid w:val="00264C76"/>
    <w:rsid w:val="00265290"/>
    <w:rsid w:val="00265310"/>
    <w:rsid w:val="0026650B"/>
    <w:rsid w:val="00266A44"/>
    <w:rsid w:val="00267668"/>
    <w:rsid w:val="00267672"/>
    <w:rsid w:val="0027041E"/>
    <w:rsid w:val="00270D6D"/>
    <w:rsid w:val="00271B2E"/>
    <w:rsid w:val="00272226"/>
    <w:rsid w:val="00272468"/>
    <w:rsid w:val="00272B6D"/>
    <w:rsid w:val="00272BA4"/>
    <w:rsid w:val="00273EB8"/>
    <w:rsid w:val="00274CF9"/>
    <w:rsid w:val="00274DBF"/>
    <w:rsid w:val="0027546E"/>
    <w:rsid w:val="00276317"/>
    <w:rsid w:val="00276A81"/>
    <w:rsid w:val="00276D55"/>
    <w:rsid w:val="00277CBE"/>
    <w:rsid w:val="0028035C"/>
    <w:rsid w:val="00280B46"/>
    <w:rsid w:val="00280FC0"/>
    <w:rsid w:val="00281B82"/>
    <w:rsid w:val="0028263D"/>
    <w:rsid w:val="00282748"/>
    <w:rsid w:val="00282926"/>
    <w:rsid w:val="00282CCC"/>
    <w:rsid w:val="00282D11"/>
    <w:rsid w:val="00283026"/>
    <w:rsid w:val="00283302"/>
    <w:rsid w:val="00283610"/>
    <w:rsid w:val="00283B75"/>
    <w:rsid w:val="00284854"/>
    <w:rsid w:val="00284A8B"/>
    <w:rsid w:val="00284BD4"/>
    <w:rsid w:val="00285612"/>
    <w:rsid w:val="00285E1E"/>
    <w:rsid w:val="002866A1"/>
    <w:rsid w:val="00287454"/>
    <w:rsid w:val="00287C91"/>
    <w:rsid w:val="00290452"/>
    <w:rsid w:val="00290503"/>
    <w:rsid w:val="00290644"/>
    <w:rsid w:val="00290D85"/>
    <w:rsid w:val="002911B6"/>
    <w:rsid w:val="002912AF"/>
    <w:rsid w:val="00292446"/>
    <w:rsid w:val="002925FF"/>
    <w:rsid w:val="002926A5"/>
    <w:rsid w:val="00293199"/>
    <w:rsid w:val="0029332C"/>
    <w:rsid w:val="00293E34"/>
    <w:rsid w:val="00294783"/>
    <w:rsid w:val="00294FB6"/>
    <w:rsid w:val="00295C6D"/>
    <w:rsid w:val="002960A1"/>
    <w:rsid w:val="002963F2"/>
    <w:rsid w:val="00296A35"/>
    <w:rsid w:val="00296CC6"/>
    <w:rsid w:val="002970AD"/>
    <w:rsid w:val="00297B24"/>
    <w:rsid w:val="002A0196"/>
    <w:rsid w:val="002A03B7"/>
    <w:rsid w:val="002A17B9"/>
    <w:rsid w:val="002A1C6A"/>
    <w:rsid w:val="002A1C83"/>
    <w:rsid w:val="002A337D"/>
    <w:rsid w:val="002A3600"/>
    <w:rsid w:val="002A42C0"/>
    <w:rsid w:val="002A42F4"/>
    <w:rsid w:val="002A44C4"/>
    <w:rsid w:val="002A4EA3"/>
    <w:rsid w:val="002A55B3"/>
    <w:rsid w:val="002A6516"/>
    <w:rsid w:val="002A6BFF"/>
    <w:rsid w:val="002A709B"/>
    <w:rsid w:val="002A7943"/>
    <w:rsid w:val="002A79D2"/>
    <w:rsid w:val="002A7FCA"/>
    <w:rsid w:val="002B0C81"/>
    <w:rsid w:val="002B0D84"/>
    <w:rsid w:val="002B107F"/>
    <w:rsid w:val="002B10BC"/>
    <w:rsid w:val="002B1123"/>
    <w:rsid w:val="002B13A1"/>
    <w:rsid w:val="002B165E"/>
    <w:rsid w:val="002B171F"/>
    <w:rsid w:val="002B1A6D"/>
    <w:rsid w:val="002B1B29"/>
    <w:rsid w:val="002B1E9F"/>
    <w:rsid w:val="002B2ED3"/>
    <w:rsid w:val="002B3019"/>
    <w:rsid w:val="002B37C9"/>
    <w:rsid w:val="002B3B14"/>
    <w:rsid w:val="002B3EF1"/>
    <w:rsid w:val="002B3F2B"/>
    <w:rsid w:val="002B40FF"/>
    <w:rsid w:val="002B4294"/>
    <w:rsid w:val="002B4CB9"/>
    <w:rsid w:val="002B62EA"/>
    <w:rsid w:val="002B6898"/>
    <w:rsid w:val="002B7A7B"/>
    <w:rsid w:val="002C04A4"/>
    <w:rsid w:val="002C0808"/>
    <w:rsid w:val="002C0AE3"/>
    <w:rsid w:val="002C1079"/>
    <w:rsid w:val="002C2501"/>
    <w:rsid w:val="002C2CD3"/>
    <w:rsid w:val="002C305A"/>
    <w:rsid w:val="002C31B4"/>
    <w:rsid w:val="002C39B1"/>
    <w:rsid w:val="002C3C8B"/>
    <w:rsid w:val="002C3E30"/>
    <w:rsid w:val="002C3E38"/>
    <w:rsid w:val="002C4068"/>
    <w:rsid w:val="002C4094"/>
    <w:rsid w:val="002C49D5"/>
    <w:rsid w:val="002C4A6A"/>
    <w:rsid w:val="002C4D60"/>
    <w:rsid w:val="002C51BC"/>
    <w:rsid w:val="002C64A9"/>
    <w:rsid w:val="002C6F96"/>
    <w:rsid w:val="002C7685"/>
    <w:rsid w:val="002C7720"/>
    <w:rsid w:val="002C7BFC"/>
    <w:rsid w:val="002D0865"/>
    <w:rsid w:val="002D0A23"/>
    <w:rsid w:val="002D0A3A"/>
    <w:rsid w:val="002D115A"/>
    <w:rsid w:val="002D146A"/>
    <w:rsid w:val="002D1A66"/>
    <w:rsid w:val="002D3592"/>
    <w:rsid w:val="002D3DFC"/>
    <w:rsid w:val="002D4191"/>
    <w:rsid w:val="002D4293"/>
    <w:rsid w:val="002D4ACD"/>
    <w:rsid w:val="002D4F37"/>
    <w:rsid w:val="002D4F90"/>
    <w:rsid w:val="002D4FD4"/>
    <w:rsid w:val="002D578D"/>
    <w:rsid w:val="002D5A67"/>
    <w:rsid w:val="002D6639"/>
    <w:rsid w:val="002D6A9A"/>
    <w:rsid w:val="002D6CB4"/>
    <w:rsid w:val="002D7B60"/>
    <w:rsid w:val="002E0164"/>
    <w:rsid w:val="002E01ED"/>
    <w:rsid w:val="002E05AF"/>
    <w:rsid w:val="002E100E"/>
    <w:rsid w:val="002E1E0C"/>
    <w:rsid w:val="002E1F9D"/>
    <w:rsid w:val="002E204C"/>
    <w:rsid w:val="002E44B0"/>
    <w:rsid w:val="002E4B36"/>
    <w:rsid w:val="002E4DAB"/>
    <w:rsid w:val="002E4F74"/>
    <w:rsid w:val="002E5623"/>
    <w:rsid w:val="002E5996"/>
    <w:rsid w:val="002E5D8C"/>
    <w:rsid w:val="002E61E8"/>
    <w:rsid w:val="002E62B7"/>
    <w:rsid w:val="002E6327"/>
    <w:rsid w:val="002E66FD"/>
    <w:rsid w:val="002E69D0"/>
    <w:rsid w:val="002E6A0F"/>
    <w:rsid w:val="002E6BA8"/>
    <w:rsid w:val="002E7568"/>
    <w:rsid w:val="002F06A4"/>
    <w:rsid w:val="002F0D47"/>
    <w:rsid w:val="002F189E"/>
    <w:rsid w:val="002F1961"/>
    <w:rsid w:val="002F1A79"/>
    <w:rsid w:val="002F21F5"/>
    <w:rsid w:val="002F30EB"/>
    <w:rsid w:val="002F3B1A"/>
    <w:rsid w:val="002F3E08"/>
    <w:rsid w:val="002F3EF0"/>
    <w:rsid w:val="002F53B1"/>
    <w:rsid w:val="002F5D07"/>
    <w:rsid w:val="002F5DC4"/>
    <w:rsid w:val="002F6935"/>
    <w:rsid w:val="002F6EB0"/>
    <w:rsid w:val="002F749E"/>
    <w:rsid w:val="002F7533"/>
    <w:rsid w:val="002F75F8"/>
    <w:rsid w:val="002F78C5"/>
    <w:rsid w:val="003003D4"/>
    <w:rsid w:val="00300573"/>
    <w:rsid w:val="003014B2"/>
    <w:rsid w:val="00303563"/>
    <w:rsid w:val="0030362F"/>
    <w:rsid w:val="003042A4"/>
    <w:rsid w:val="003049BB"/>
    <w:rsid w:val="00304BAA"/>
    <w:rsid w:val="0030617E"/>
    <w:rsid w:val="0030627D"/>
    <w:rsid w:val="00306702"/>
    <w:rsid w:val="0030685B"/>
    <w:rsid w:val="00306D2E"/>
    <w:rsid w:val="00307124"/>
    <w:rsid w:val="003079EC"/>
    <w:rsid w:val="00307B63"/>
    <w:rsid w:val="00310254"/>
    <w:rsid w:val="003107E3"/>
    <w:rsid w:val="0031089F"/>
    <w:rsid w:val="00311B56"/>
    <w:rsid w:val="00311D00"/>
    <w:rsid w:val="0031205E"/>
    <w:rsid w:val="00313D77"/>
    <w:rsid w:val="00313F12"/>
    <w:rsid w:val="00314E9F"/>
    <w:rsid w:val="0031542F"/>
    <w:rsid w:val="003159A8"/>
    <w:rsid w:val="00315FDF"/>
    <w:rsid w:val="0031603C"/>
    <w:rsid w:val="00316753"/>
    <w:rsid w:val="00316924"/>
    <w:rsid w:val="0031693F"/>
    <w:rsid w:val="00316A6F"/>
    <w:rsid w:val="00316BAA"/>
    <w:rsid w:val="003176E5"/>
    <w:rsid w:val="00317750"/>
    <w:rsid w:val="00317964"/>
    <w:rsid w:val="00317B17"/>
    <w:rsid w:val="00317F8B"/>
    <w:rsid w:val="0032070B"/>
    <w:rsid w:val="003208D8"/>
    <w:rsid w:val="00320D55"/>
    <w:rsid w:val="00321156"/>
    <w:rsid w:val="003213D9"/>
    <w:rsid w:val="00321AA9"/>
    <w:rsid w:val="00321EB8"/>
    <w:rsid w:val="00322B99"/>
    <w:rsid w:val="00323470"/>
    <w:rsid w:val="0032363D"/>
    <w:rsid w:val="0032376E"/>
    <w:rsid w:val="003237B1"/>
    <w:rsid w:val="0032429F"/>
    <w:rsid w:val="003270C1"/>
    <w:rsid w:val="00327918"/>
    <w:rsid w:val="00327C46"/>
    <w:rsid w:val="00327E98"/>
    <w:rsid w:val="00327EDF"/>
    <w:rsid w:val="00330445"/>
    <w:rsid w:val="00330520"/>
    <w:rsid w:val="00330D10"/>
    <w:rsid w:val="003320D0"/>
    <w:rsid w:val="003325E2"/>
    <w:rsid w:val="00332607"/>
    <w:rsid w:val="003326C2"/>
    <w:rsid w:val="00332AD7"/>
    <w:rsid w:val="00333032"/>
    <w:rsid w:val="00333361"/>
    <w:rsid w:val="0033388C"/>
    <w:rsid w:val="003345C3"/>
    <w:rsid w:val="00334932"/>
    <w:rsid w:val="00334C1A"/>
    <w:rsid w:val="00335838"/>
    <w:rsid w:val="00335B4E"/>
    <w:rsid w:val="003361BF"/>
    <w:rsid w:val="00336277"/>
    <w:rsid w:val="00336360"/>
    <w:rsid w:val="003363B7"/>
    <w:rsid w:val="00340154"/>
    <w:rsid w:val="00341319"/>
    <w:rsid w:val="00341A3C"/>
    <w:rsid w:val="00342481"/>
    <w:rsid w:val="00342828"/>
    <w:rsid w:val="003429DF"/>
    <w:rsid w:val="00342A72"/>
    <w:rsid w:val="00342F69"/>
    <w:rsid w:val="0034435F"/>
    <w:rsid w:val="00344AEF"/>
    <w:rsid w:val="00344F2D"/>
    <w:rsid w:val="00345006"/>
    <w:rsid w:val="003456B3"/>
    <w:rsid w:val="00346393"/>
    <w:rsid w:val="00346B57"/>
    <w:rsid w:val="00346E9F"/>
    <w:rsid w:val="00347598"/>
    <w:rsid w:val="003477EA"/>
    <w:rsid w:val="00350080"/>
    <w:rsid w:val="00350AA0"/>
    <w:rsid w:val="00351300"/>
    <w:rsid w:val="003514D1"/>
    <w:rsid w:val="00351589"/>
    <w:rsid w:val="003516CC"/>
    <w:rsid w:val="00351716"/>
    <w:rsid w:val="00351CD6"/>
    <w:rsid w:val="00351E54"/>
    <w:rsid w:val="00351EFF"/>
    <w:rsid w:val="003528A0"/>
    <w:rsid w:val="00352F65"/>
    <w:rsid w:val="00353C76"/>
    <w:rsid w:val="00354E36"/>
    <w:rsid w:val="00355547"/>
    <w:rsid w:val="003569A7"/>
    <w:rsid w:val="00356B80"/>
    <w:rsid w:val="00356E8B"/>
    <w:rsid w:val="00357158"/>
    <w:rsid w:val="0036019B"/>
    <w:rsid w:val="00360545"/>
    <w:rsid w:val="003611D1"/>
    <w:rsid w:val="00361DE1"/>
    <w:rsid w:val="00362000"/>
    <w:rsid w:val="00362034"/>
    <w:rsid w:val="00362AF9"/>
    <w:rsid w:val="00363C9C"/>
    <w:rsid w:val="00364339"/>
    <w:rsid w:val="003644F2"/>
    <w:rsid w:val="00364E0B"/>
    <w:rsid w:val="00364FF5"/>
    <w:rsid w:val="00365E77"/>
    <w:rsid w:val="00367EF8"/>
    <w:rsid w:val="00367F82"/>
    <w:rsid w:val="0037008D"/>
    <w:rsid w:val="003700FF"/>
    <w:rsid w:val="003711AA"/>
    <w:rsid w:val="003718B4"/>
    <w:rsid w:val="00371E3A"/>
    <w:rsid w:val="00372A78"/>
    <w:rsid w:val="00372F32"/>
    <w:rsid w:val="00373590"/>
    <w:rsid w:val="003737B2"/>
    <w:rsid w:val="00373851"/>
    <w:rsid w:val="00374181"/>
    <w:rsid w:val="0037468B"/>
    <w:rsid w:val="00374AC2"/>
    <w:rsid w:val="00374D7B"/>
    <w:rsid w:val="0037560F"/>
    <w:rsid w:val="00375B6F"/>
    <w:rsid w:val="00375D29"/>
    <w:rsid w:val="00375EFB"/>
    <w:rsid w:val="00375FB8"/>
    <w:rsid w:val="00376412"/>
    <w:rsid w:val="00376667"/>
    <w:rsid w:val="003770F6"/>
    <w:rsid w:val="0037724E"/>
    <w:rsid w:val="003775CF"/>
    <w:rsid w:val="0037760B"/>
    <w:rsid w:val="0038031D"/>
    <w:rsid w:val="00380327"/>
    <w:rsid w:val="0038090A"/>
    <w:rsid w:val="00380D72"/>
    <w:rsid w:val="00381689"/>
    <w:rsid w:val="00381CAB"/>
    <w:rsid w:val="003821FD"/>
    <w:rsid w:val="00382447"/>
    <w:rsid w:val="00382E57"/>
    <w:rsid w:val="00383797"/>
    <w:rsid w:val="00383CA8"/>
    <w:rsid w:val="003842CF"/>
    <w:rsid w:val="0038488E"/>
    <w:rsid w:val="00384918"/>
    <w:rsid w:val="00384AD7"/>
    <w:rsid w:val="00384B13"/>
    <w:rsid w:val="00384DC8"/>
    <w:rsid w:val="00384E04"/>
    <w:rsid w:val="003859B6"/>
    <w:rsid w:val="003861DC"/>
    <w:rsid w:val="00386377"/>
    <w:rsid w:val="0038648D"/>
    <w:rsid w:val="00386910"/>
    <w:rsid w:val="00386AE7"/>
    <w:rsid w:val="003872BC"/>
    <w:rsid w:val="003878C5"/>
    <w:rsid w:val="00387991"/>
    <w:rsid w:val="00387C30"/>
    <w:rsid w:val="00387DDB"/>
    <w:rsid w:val="00387FB7"/>
    <w:rsid w:val="00390CC5"/>
    <w:rsid w:val="003916F3"/>
    <w:rsid w:val="0039173A"/>
    <w:rsid w:val="00391A56"/>
    <w:rsid w:val="003942AF"/>
    <w:rsid w:val="0039436B"/>
    <w:rsid w:val="003943F2"/>
    <w:rsid w:val="003944D9"/>
    <w:rsid w:val="00394533"/>
    <w:rsid w:val="00394FC4"/>
    <w:rsid w:val="00396253"/>
    <w:rsid w:val="00396F8A"/>
    <w:rsid w:val="00397EB8"/>
    <w:rsid w:val="00397F43"/>
    <w:rsid w:val="003A0816"/>
    <w:rsid w:val="003A0A3A"/>
    <w:rsid w:val="003A0CB7"/>
    <w:rsid w:val="003A1073"/>
    <w:rsid w:val="003A140F"/>
    <w:rsid w:val="003A155D"/>
    <w:rsid w:val="003A1E3F"/>
    <w:rsid w:val="003A1EE0"/>
    <w:rsid w:val="003A1F6F"/>
    <w:rsid w:val="003A1FB8"/>
    <w:rsid w:val="003A2D80"/>
    <w:rsid w:val="003A3838"/>
    <w:rsid w:val="003A3844"/>
    <w:rsid w:val="003A4005"/>
    <w:rsid w:val="003A46A5"/>
    <w:rsid w:val="003A4C43"/>
    <w:rsid w:val="003A57A0"/>
    <w:rsid w:val="003A6357"/>
    <w:rsid w:val="003A63E3"/>
    <w:rsid w:val="003A660F"/>
    <w:rsid w:val="003A6DC9"/>
    <w:rsid w:val="003A75B9"/>
    <w:rsid w:val="003A7724"/>
    <w:rsid w:val="003B02ED"/>
    <w:rsid w:val="003B037D"/>
    <w:rsid w:val="003B1151"/>
    <w:rsid w:val="003B11A4"/>
    <w:rsid w:val="003B14FF"/>
    <w:rsid w:val="003B156A"/>
    <w:rsid w:val="003B15F7"/>
    <w:rsid w:val="003B16F1"/>
    <w:rsid w:val="003B1F83"/>
    <w:rsid w:val="003B2972"/>
    <w:rsid w:val="003B2B12"/>
    <w:rsid w:val="003B3015"/>
    <w:rsid w:val="003B3482"/>
    <w:rsid w:val="003B3541"/>
    <w:rsid w:val="003B3742"/>
    <w:rsid w:val="003B4445"/>
    <w:rsid w:val="003B4FC9"/>
    <w:rsid w:val="003B4FF3"/>
    <w:rsid w:val="003B57AD"/>
    <w:rsid w:val="003B5ACA"/>
    <w:rsid w:val="003B600F"/>
    <w:rsid w:val="003B6351"/>
    <w:rsid w:val="003B69A8"/>
    <w:rsid w:val="003B6A58"/>
    <w:rsid w:val="003B6F81"/>
    <w:rsid w:val="003B7125"/>
    <w:rsid w:val="003B7630"/>
    <w:rsid w:val="003B7DB6"/>
    <w:rsid w:val="003C00A9"/>
    <w:rsid w:val="003C07D9"/>
    <w:rsid w:val="003C0805"/>
    <w:rsid w:val="003C0D4A"/>
    <w:rsid w:val="003C1065"/>
    <w:rsid w:val="003C14FF"/>
    <w:rsid w:val="003C1729"/>
    <w:rsid w:val="003C214A"/>
    <w:rsid w:val="003C22C0"/>
    <w:rsid w:val="003C3941"/>
    <w:rsid w:val="003C3EEB"/>
    <w:rsid w:val="003C4269"/>
    <w:rsid w:val="003C45C4"/>
    <w:rsid w:val="003C4CB1"/>
    <w:rsid w:val="003C5695"/>
    <w:rsid w:val="003C5C8A"/>
    <w:rsid w:val="003C6631"/>
    <w:rsid w:val="003C74C0"/>
    <w:rsid w:val="003D09F7"/>
    <w:rsid w:val="003D294B"/>
    <w:rsid w:val="003D2A0D"/>
    <w:rsid w:val="003D3711"/>
    <w:rsid w:val="003D39C8"/>
    <w:rsid w:val="003D3AD7"/>
    <w:rsid w:val="003D3CCF"/>
    <w:rsid w:val="003D3E89"/>
    <w:rsid w:val="003D3EDD"/>
    <w:rsid w:val="003D4431"/>
    <w:rsid w:val="003D68AA"/>
    <w:rsid w:val="003D7273"/>
    <w:rsid w:val="003D72B7"/>
    <w:rsid w:val="003E037E"/>
    <w:rsid w:val="003E0DA1"/>
    <w:rsid w:val="003E1D60"/>
    <w:rsid w:val="003E22AC"/>
    <w:rsid w:val="003E2325"/>
    <w:rsid w:val="003E2B10"/>
    <w:rsid w:val="003E3A8D"/>
    <w:rsid w:val="003E41FB"/>
    <w:rsid w:val="003E4259"/>
    <w:rsid w:val="003E4343"/>
    <w:rsid w:val="003E5098"/>
    <w:rsid w:val="003E514C"/>
    <w:rsid w:val="003E5263"/>
    <w:rsid w:val="003E5546"/>
    <w:rsid w:val="003E5CBC"/>
    <w:rsid w:val="003E5CF0"/>
    <w:rsid w:val="003E6215"/>
    <w:rsid w:val="003E65BB"/>
    <w:rsid w:val="003E7948"/>
    <w:rsid w:val="003E7D12"/>
    <w:rsid w:val="003E7ED6"/>
    <w:rsid w:val="003E7F4D"/>
    <w:rsid w:val="003F0115"/>
    <w:rsid w:val="003F0375"/>
    <w:rsid w:val="003F0835"/>
    <w:rsid w:val="003F0ABF"/>
    <w:rsid w:val="003F149F"/>
    <w:rsid w:val="003F17BE"/>
    <w:rsid w:val="003F1876"/>
    <w:rsid w:val="003F1A36"/>
    <w:rsid w:val="003F1A7A"/>
    <w:rsid w:val="003F1DED"/>
    <w:rsid w:val="003F2290"/>
    <w:rsid w:val="003F31C1"/>
    <w:rsid w:val="003F3BB2"/>
    <w:rsid w:val="003F3DF0"/>
    <w:rsid w:val="003F3E5B"/>
    <w:rsid w:val="003F3EBE"/>
    <w:rsid w:val="003F50F3"/>
    <w:rsid w:val="003F596F"/>
    <w:rsid w:val="003F5999"/>
    <w:rsid w:val="003F5A9C"/>
    <w:rsid w:val="003F5C00"/>
    <w:rsid w:val="003F5D2F"/>
    <w:rsid w:val="003F6133"/>
    <w:rsid w:val="003F6ED8"/>
    <w:rsid w:val="003F718B"/>
    <w:rsid w:val="003F7B36"/>
    <w:rsid w:val="003F7DBE"/>
    <w:rsid w:val="00400A71"/>
    <w:rsid w:val="00400BEA"/>
    <w:rsid w:val="00401140"/>
    <w:rsid w:val="00401925"/>
    <w:rsid w:val="004019D9"/>
    <w:rsid w:val="00401AE7"/>
    <w:rsid w:val="00402189"/>
    <w:rsid w:val="004029BD"/>
    <w:rsid w:val="00402DBC"/>
    <w:rsid w:val="0040372F"/>
    <w:rsid w:val="0040474A"/>
    <w:rsid w:val="00404AFD"/>
    <w:rsid w:val="00404E53"/>
    <w:rsid w:val="0040566D"/>
    <w:rsid w:val="00405729"/>
    <w:rsid w:val="00406589"/>
    <w:rsid w:val="004065B5"/>
    <w:rsid w:val="004065DA"/>
    <w:rsid w:val="00406874"/>
    <w:rsid w:val="00406BA5"/>
    <w:rsid w:val="00406D07"/>
    <w:rsid w:val="00406D5C"/>
    <w:rsid w:val="0040794A"/>
    <w:rsid w:val="00410B2A"/>
    <w:rsid w:val="004132A1"/>
    <w:rsid w:val="00413CA5"/>
    <w:rsid w:val="00413D34"/>
    <w:rsid w:val="0041424E"/>
    <w:rsid w:val="00414409"/>
    <w:rsid w:val="00414879"/>
    <w:rsid w:val="00414E48"/>
    <w:rsid w:val="004150FC"/>
    <w:rsid w:val="00415829"/>
    <w:rsid w:val="00415B13"/>
    <w:rsid w:val="00415C8E"/>
    <w:rsid w:val="00415F5D"/>
    <w:rsid w:val="00417180"/>
    <w:rsid w:val="00417ABB"/>
    <w:rsid w:val="00417CF6"/>
    <w:rsid w:val="004207D8"/>
    <w:rsid w:val="00421477"/>
    <w:rsid w:val="004227B3"/>
    <w:rsid w:val="004229FE"/>
    <w:rsid w:val="004230A3"/>
    <w:rsid w:val="00423BFA"/>
    <w:rsid w:val="00424131"/>
    <w:rsid w:val="00424430"/>
    <w:rsid w:val="00424796"/>
    <w:rsid w:val="00424C2B"/>
    <w:rsid w:val="00424EAA"/>
    <w:rsid w:val="0042522B"/>
    <w:rsid w:val="00425D4E"/>
    <w:rsid w:val="00425FA9"/>
    <w:rsid w:val="00425FCD"/>
    <w:rsid w:val="004266AE"/>
    <w:rsid w:val="00426F2D"/>
    <w:rsid w:val="00427565"/>
    <w:rsid w:val="00427828"/>
    <w:rsid w:val="0042794E"/>
    <w:rsid w:val="00427EC9"/>
    <w:rsid w:val="00430100"/>
    <w:rsid w:val="0043109F"/>
    <w:rsid w:val="00431132"/>
    <w:rsid w:val="00431834"/>
    <w:rsid w:val="00431CE9"/>
    <w:rsid w:val="00431E16"/>
    <w:rsid w:val="0043237D"/>
    <w:rsid w:val="004336A0"/>
    <w:rsid w:val="00434626"/>
    <w:rsid w:val="004354F7"/>
    <w:rsid w:val="00435BFC"/>
    <w:rsid w:val="00436A8A"/>
    <w:rsid w:val="0043703E"/>
    <w:rsid w:val="00437704"/>
    <w:rsid w:val="0043772B"/>
    <w:rsid w:val="004378BE"/>
    <w:rsid w:val="0043797A"/>
    <w:rsid w:val="00437B29"/>
    <w:rsid w:val="00437D43"/>
    <w:rsid w:val="0044034A"/>
    <w:rsid w:val="004404CA"/>
    <w:rsid w:val="00440942"/>
    <w:rsid w:val="00440A54"/>
    <w:rsid w:val="00440AAA"/>
    <w:rsid w:val="00440D31"/>
    <w:rsid w:val="0044137B"/>
    <w:rsid w:val="00441546"/>
    <w:rsid w:val="00442710"/>
    <w:rsid w:val="0044302E"/>
    <w:rsid w:val="0044350A"/>
    <w:rsid w:val="00443B4B"/>
    <w:rsid w:val="00443C44"/>
    <w:rsid w:val="00443E67"/>
    <w:rsid w:val="00443EE2"/>
    <w:rsid w:val="00443F16"/>
    <w:rsid w:val="00444746"/>
    <w:rsid w:val="0044481E"/>
    <w:rsid w:val="00444A0D"/>
    <w:rsid w:val="00444DA6"/>
    <w:rsid w:val="00444EDD"/>
    <w:rsid w:val="00444F0C"/>
    <w:rsid w:val="00445881"/>
    <w:rsid w:val="00445CC1"/>
    <w:rsid w:val="00446B2A"/>
    <w:rsid w:val="00447B7E"/>
    <w:rsid w:val="00451A92"/>
    <w:rsid w:val="00451DEB"/>
    <w:rsid w:val="0045206C"/>
    <w:rsid w:val="004525E4"/>
    <w:rsid w:val="00453000"/>
    <w:rsid w:val="00453536"/>
    <w:rsid w:val="004538BB"/>
    <w:rsid w:val="00453979"/>
    <w:rsid w:val="00453B1A"/>
    <w:rsid w:val="0045411B"/>
    <w:rsid w:val="004551C9"/>
    <w:rsid w:val="0045534A"/>
    <w:rsid w:val="00455CF3"/>
    <w:rsid w:val="00456569"/>
    <w:rsid w:val="00457BE0"/>
    <w:rsid w:val="00457DC3"/>
    <w:rsid w:val="00460344"/>
    <w:rsid w:val="0046052F"/>
    <w:rsid w:val="004605DD"/>
    <w:rsid w:val="00460785"/>
    <w:rsid w:val="00460A3A"/>
    <w:rsid w:val="00460C9B"/>
    <w:rsid w:val="00460CDC"/>
    <w:rsid w:val="00461220"/>
    <w:rsid w:val="00461798"/>
    <w:rsid w:val="00461B59"/>
    <w:rsid w:val="00461B84"/>
    <w:rsid w:val="00461EEA"/>
    <w:rsid w:val="004637D2"/>
    <w:rsid w:val="00463EAD"/>
    <w:rsid w:val="00463FAB"/>
    <w:rsid w:val="004642B4"/>
    <w:rsid w:val="00465079"/>
    <w:rsid w:val="0046509D"/>
    <w:rsid w:val="00465946"/>
    <w:rsid w:val="0046625B"/>
    <w:rsid w:val="00466558"/>
    <w:rsid w:val="00466916"/>
    <w:rsid w:val="00466BCD"/>
    <w:rsid w:val="004674EA"/>
    <w:rsid w:val="00467837"/>
    <w:rsid w:val="004708EC"/>
    <w:rsid w:val="00470A5E"/>
    <w:rsid w:val="00470DBE"/>
    <w:rsid w:val="00470DC3"/>
    <w:rsid w:val="00471122"/>
    <w:rsid w:val="004718B2"/>
    <w:rsid w:val="004719B2"/>
    <w:rsid w:val="00471CAD"/>
    <w:rsid w:val="00472D52"/>
    <w:rsid w:val="00472D7C"/>
    <w:rsid w:val="004743BA"/>
    <w:rsid w:val="004746BF"/>
    <w:rsid w:val="00474762"/>
    <w:rsid w:val="00475CAE"/>
    <w:rsid w:val="004768DC"/>
    <w:rsid w:val="00476FCB"/>
    <w:rsid w:val="0047706D"/>
    <w:rsid w:val="00480F44"/>
    <w:rsid w:val="00481145"/>
    <w:rsid w:val="00481AF7"/>
    <w:rsid w:val="00481B3D"/>
    <w:rsid w:val="004822BF"/>
    <w:rsid w:val="00482D8B"/>
    <w:rsid w:val="00482EA0"/>
    <w:rsid w:val="00483284"/>
    <w:rsid w:val="00483B11"/>
    <w:rsid w:val="00483E35"/>
    <w:rsid w:val="00484D94"/>
    <w:rsid w:val="004850E3"/>
    <w:rsid w:val="004854A3"/>
    <w:rsid w:val="004861E6"/>
    <w:rsid w:val="004871C3"/>
    <w:rsid w:val="004874D6"/>
    <w:rsid w:val="00487996"/>
    <w:rsid w:val="00487B98"/>
    <w:rsid w:val="0049056A"/>
    <w:rsid w:val="00490967"/>
    <w:rsid w:val="00490D68"/>
    <w:rsid w:val="00490DCF"/>
    <w:rsid w:val="00491C17"/>
    <w:rsid w:val="004922D1"/>
    <w:rsid w:val="00492C36"/>
    <w:rsid w:val="00493163"/>
    <w:rsid w:val="00493DFA"/>
    <w:rsid w:val="00494067"/>
    <w:rsid w:val="00494663"/>
    <w:rsid w:val="004966EF"/>
    <w:rsid w:val="004969BE"/>
    <w:rsid w:val="00496C0A"/>
    <w:rsid w:val="00496C0C"/>
    <w:rsid w:val="0049712D"/>
    <w:rsid w:val="00497518"/>
    <w:rsid w:val="00497A6F"/>
    <w:rsid w:val="00497BE0"/>
    <w:rsid w:val="00497E77"/>
    <w:rsid w:val="004A0675"/>
    <w:rsid w:val="004A095B"/>
    <w:rsid w:val="004A0AEE"/>
    <w:rsid w:val="004A11AA"/>
    <w:rsid w:val="004A1512"/>
    <w:rsid w:val="004A25B2"/>
    <w:rsid w:val="004A26C4"/>
    <w:rsid w:val="004A328F"/>
    <w:rsid w:val="004A436D"/>
    <w:rsid w:val="004A509B"/>
    <w:rsid w:val="004A516E"/>
    <w:rsid w:val="004A691C"/>
    <w:rsid w:val="004A7124"/>
    <w:rsid w:val="004A746E"/>
    <w:rsid w:val="004B0D56"/>
    <w:rsid w:val="004B0EF0"/>
    <w:rsid w:val="004B0F07"/>
    <w:rsid w:val="004B10A6"/>
    <w:rsid w:val="004B17B0"/>
    <w:rsid w:val="004B3962"/>
    <w:rsid w:val="004B40FD"/>
    <w:rsid w:val="004B4C06"/>
    <w:rsid w:val="004B4D5E"/>
    <w:rsid w:val="004B5098"/>
    <w:rsid w:val="004B57E5"/>
    <w:rsid w:val="004B5A8A"/>
    <w:rsid w:val="004B6169"/>
    <w:rsid w:val="004B66F5"/>
    <w:rsid w:val="004B689D"/>
    <w:rsid w:val="004B6EAB"/>
    <w:rsid w:val="004C0818"/>
    <w:rsid w:val="004C0828"/>
    <w:rsid w:val="004C09F8"/>
    <w:rsid w:val="004C0AAC"/>
    <w:rsid w:val="004C0D2E"/>
    <w:rsid w:val="004C1146"/>
    <w:rsid w:val="004C1330"/>
    <w:rsid w:val="004C192B"/>
    <w:rsid w:val="004C1C99"/>
    <w:rsid w:val="004C1E79"/>
    <w:rsid w:val="004C2D20"/>
    <w:rsid w:val="004C308E"/>
    <w:rsid w:val="004C36F2"/>
    <w:rsid w:val="004C4934"/>
    <w:rsid w:val="004C50F9"/>
    <w:rsid w:val="004C60AB"/>
    <w:rsid w:val="004C633D"/>
    <w:rsid w:val="004C6983"/>
    <w:rsid w:val="004C6B06"/>
    <w:rsid w:val="004C6CAC"/>
    <w:rsid w:val="004C785A"/>
    <w:rsid w:val="004C7D38"/>
    <w:rsid w:val="004D0414"/>
    <w:rsid w:val="004D099B"/>
    <w:rsid w:val="004D1123"/>
    <w:rsid w:val="004D137C"/>
    <w:rsid w:val="004D1414"/>
    <w:rsid w:val="004D1528"/>
    <w:rsid w:val="004D1D89"/>
    <w:rsid w:val="004D1E36"/>
    <w:rsid w:val="004D27F2"/>
    <w:rsid w:val="004D2B65"/>
    <w:rsid w:val="004D30D1"/>
    <w:rsid w:val="004D3270"/>
    <w:rsid w:val="004D3485"/>
    <w:rsid w:val="004D391D"/>
    <w:rsid w:val="004D3FB2"/>
    <w:rsid w:val="004D403E"/>
    <w:rsid w:val="004D42AB"/>
    <w:rsid w:val="004D4469"/>
    <w:rsid w:val="004D44D0"/>
    <w:rsid w:val="004D4E51"/>
    <w:rsid w:val="004D550E"/>
    <w:rsid w:val="004D56A2"/>
    <w:rsid w:val="004D5707"/>
    <w:rsid w:val="004D6251"/>
    <w:rsid w:val="004E0378"/>
    <w:rsid w:val="004E0380"/>
    <w:rsid w:val="004E0A43"/>
    <w:rsid w:val="004E0BE0"/>
    <w:rsid w:val="004E0C3C"/>
    <w:rsid w:val="004E0E07"/>
    <w:rsid w:val="004E1365"/>
    <w:rsid w:val="004E1A56"/>
    <w:rsid w:val="004E1D56"/>
    <w:rsid w:val="004E1F84"/>
    <w:rsid w:val="004E1FCF"/>
    <w:rsid w:val="004E236D"/>
    <w:rsid w:val="004E28CE"/>
    <w:rsid w:val="004E2B3E"/>
    <w:rsid w:val="004E2C19"/>
    <w:rsid w:val="004E3EAF"/>
    <w:rsid w:val="004E3F65"/>
    <w:rsid w:val="004E5371"/>
    <w:rsid w:val="004E5690"/>
    <w:rsid w:val="004E5D28"/>
    <w:rsid w:val="004E6BCC"/>
    <w:rsid w:val="004E6E79"/>
    <w:rsid w:val="004F0B66"/>
    <w:rsid w:val="004F19B6"/>
    <w:rsid w:val="004F30BF"/>
    <w:rsid w:val="004F3CB9"/>
    <w:rsid w:val="004F3D8F"/>
    <w:rsid w:val="004F3FBD"/>
    <w:rsid w:val="004F4459"/>
    <w:rsid w:val="004F4960"/>
    <w:rsid w:val="004F4CB5"/>
    <w:rsid w:val="004F5414"/>
    <w:rsid w:val="004F55F5"/>
    <w:rsid w:val="004F5A76"/>
    <w:rsid w:val="004F6159"/>
    <w:rsid w:val="004F6F80"/>
    <w:rsid w:val="004F7442"/>
    <w:rsid w:val="00500041"/>
    <w:rsid w:val="0050004F"/>
    <w:rsid w:val="00500463"/>
    <w:rsid w:val="0050082A"/>
    <w:rsid w:val="00500DD1"/>
    <w:rsid w:val="00501A7E"/>
    <w:rsid w:val="00501D19"/>
    <w:rsid w:val="00501DF6"/>
    <w:rsid w:val="00501DFA"/>
    <w:rsid w:val="00502268"/>
    <w:rsid w:val="005026C5"/>
    <w:rsid w:val="005027FE"/>
    <w:rsid w:val="0050286A"/>
    <w:rsid w:val="00502B19"/>
    <w:rsid w:val="00503BE0"/>
    <w:rsid w:val="00503C0C"/>
    <w:rsid w:val="0050462A"/>
    <w:rsid w:val="005064DB"/>
    <w:rsid w:val="0050712C"/>
    <w:rsid w:val="005074B3"/>
    <w:rsid w:val="00507A92"/>
    <w:rsid w:val="005105C7"/>
    <w:rsid w:val="005108B4"/>
    <w:rsid w:val="00510D49"/>
    <w:rsid w:val="0051107F"/>
    <w:rsid w:val="0051249F"/>
    <w:rsid w:val="00512788"/>
    <w:rsid w:val="005127BD"/>
    <w:rsid w:val="00512AFC"/>
    <w:rsid w:val="00512F68"/>
    <w:rsid w:val="005138FA"/>
    <w:rsid w:val="005139BA"/>
    <w:rsid w:val="00513D9E"/>
    <w:rsid w:val="0051407C"/>
    <w:rsid w:val="005143B1"/>
    <w:rsid w:val="00514619"/>
    <w:rsid w:val="005151BE"/>
    <w:rsid w:val="005157AB"/>
    <w:rsid w:val="00515BF7"/>
    <w:rsid w:val="005202AC"/>
    <w:rsid w:val="00520CC9"/>
    <w:rsid w:val="005216B4"/>
    <w:rsid w:val="00521EA9"/>
    <w:rsid w:val="00521FA4"/>
    <w:rsid w:val="00523497"/>
    <w:rsid w:val="005236D0"/>
    <w:rsid w:val="00524245"/>
    <w:rsid w:val="005242D1"/>
    <w:rsid w:val="00525060"/>
    <w:rsid w:val="005250BA"/>
    <w:rsid w:val="005253F3"/>
    <w:rsid w:val="00525E39"/>
    <w:rsid w:val="005260FA"/>
    <w:rsid w:val="00526159"/>
    <w:rsid w:val="005261B7"/>
    <w:rsid w:val="00526257"/>
    <w:rsid w:val="00527A7C"/>
    <w:rsid w:val="00530091"/>
    <w:rsid w:val="0053054E"/>
    <w:rsid w:val="00531B34"/>
    <w:rsid w:val="00531B54"/>
    <w:rsid w:val="005332FA"/>
    <w:rsid w:val="00533AFC"/>
    <w:rsid w:val="00533BA4"/>
    <w:rsid w:val="00533FB0"/>
    <w:rsid w:val="005349B0"/>
    <w:rsid w:val="00534DD9"/>
    <w:rsid w:val="00534F2D"/>
    <w:rsid w:val="00535E21"/>
    <w:rsid w:val="0053660B"/>
    <w:rsid w:val="00537DA9"/>
    <w:rsid w:val="00537E6E"/>
    <w:rsid w:val="0054053D"/>
    <w:rsid w:val="00540DE6"/>
    <w:rsid w:val="00540E56"/>
    <w:rsid w:val="0054208E"/>
    <w:rsid w:val="005423B7"/>
    <w:rsid w:val="00542662"/>
    <w:rsid w:val="00542F3C"/>
    <w:rsid w:val="00543C33"/>
    <w:rsid w:val="0054437D"/>
    <w:rsid w:val="005450BD"/>
    <w:rsid w:val="00545495"/>
    <w:rsid w:val="00545D20"/>
    <w:rsid w:val="005469AE"/>
    <w:rsid w:val="00546D25"/>
    <w:rsid w:val="00547083"/>
    <w:rsid w:val="00547CFC"/>
    <w:rsid w:val="00547F82"/>
    <w:rsid w:val="00550CD9"/>
    <w:rsid w:val="00551047"/>
    <w:rsid w:val="005520F6"/>
    <w:rsid w:val="00552C29"/>
    <w:rsid w:val="00552DE6"/>
    <w:rsid w:val="00553764"/>
    <w:rsid w:val="0055378B"/>
    <w:rsid w:val="00554649"/>
    <w:rsid w:val="0055670A"/>
    <w:rsid w:val="00556951"/>
    <w:rsid w:val="0055751F"/>
    <w:rsid w:val="00557A6A"/>
    <w:rsid w:val="005611AA"/>
    <w:rsid w:val="005614ED"/>
    <w:rsid w:val="00561A81"/>
    <w:rsid w:val="00561B61"/>
    <w:rsid w:val="005634AF"/>
    <w:rsid w:val="0056366C"/>
    <w:rsid w:val="0056388E"/>
    <w:rsid w:val="005638D4"/>
    <w:rsid w:val="00563925"/>
    <w:rsid w:val="00564044"/>
    <w:rsid w:val="005646B7"/>
    <w:rsid w:val="0056478A"/>
    <w:rsid w:val="00564A51"/>
    <w:rsid w:val="00565B91"/>
    <w:rsid w:val="0056654A"/>
    <w:rsid w:val="00566570"/>
    <w:rsid w:val="005667A6"/>
    <w:rsid w:val="00566CD2"/>
    <w:rsid w:val="00566D4F"/>
    <w:rsid w:val="00567B6F"/>
    <w:rsid w:val="0057070D"/>
    <w:rsid w:val="00570787"/>
    <w:rsid w:val="005707D6"/>
    <w:rsid w:val="00570D1C"/>
    <w:rsid w:val="005722BF"/>
    <w:rsid w:val="0057286F"/>
    <w:rsid w:val="00572BBA"/>
    <w:rsid w:val="00572CF1"/>
    <w:rsid w:val="00572F6F"/>
    <w:rsid w:val="00574134"/>
    <w:rsid w:val="00574922"/>
    <w:rsid w:val="00574E8D"/>
    <w:rsid w:val="00575102"/>
    <w:rsid w:val="00575CCF"/>
    <w:rsid w:val="005760FC"/>
    <w:rsid w:val="005762E8"/>
    <w:rsid w:val="0057638E"/>
    <w:rsid w:val="00576B74"/>
    <w:rsid w:val="00576D2D"/>
    <w:rsid w:val="00576F6D"/>
    <w:rsid w:val="00577625"/>
    <w:rsid w:val="00577849"/>
    <w:rsid w:val="00577884"/>
    <w:rsid w:val="0057799E"/>
    <w:rsid w:val="00577A16"/>
    <w:rsid w:val="00580006"/>
    <w:rsid w:val="00580C26"/>
    <w:rsid w:val="0058102E"/>
    <w:rsid w:val="0058143F"/>
    <w:rsid w:val="005815DF"/>
    <w:rsid w:val="0058248E"/>
    <w:rsid w:val="00582FDA"/>
    <w:rsid w:val="005833D3"/>
    <w:rsid w:val="00583F43"/>
    <w:rsid w:val="0058405E"/>
    <w:rsid w:val="005843A3"/>
    <w:rsid w:val="00584E6A"/>
    <w:rsid w:val="00584EB9"/>
    <w:rsid w:val="0058532F"/>
    <w:rsid w:val="00585533"/>
    <w:rsid w:val="005859B2"/>
    <w:rsid w:val="00585E2F"/>
    <w:rsid w:val="00585EA7"/>
    <w:rsid w:val="00585FB6"/>
    <w:rsid w:val="0058618B"/>
    <w:rsid w:val="00586255"/>
    <w:rsid w:val="005869A4"/>
    <w:rsid w:val="00586B8D"/>
    <w:rsid w:val="00587176"/>
    <w:rsid w:val="00587A94"/>
    <w:rsid w:val="00587D37"/>
    <w:rsid w:val="00591036"/>
    <w:rsid w:val="00591636"/>
    <w:rsid w:val="0059226B"/>
    <w:rsid w:val="00592C25"/>
    <w:rsid w:val="005935F5"/>
    <w:rsid w:val="00593A46"/>
    <w:rsid w:val="00593C87"/>
    <w:rsid w:val="00594473"/>
    <w:rsid w:val="0059453C"/>
    <w:rsid w:val="005945FC"/>
    <w:rsid w:val="005950D4"/>
    <w:rsid w:val="00595253"/>
    <w:rsid w:val="00596481"/>
    <w:rsid w:val="00596685"/>
    <w:rsid w:val="00596BD5"/>
    <w:rsid w:val="00597208"/>
    <w:rsid w:val="00597832"/>
    <w:rsid w:val="005A083A"/>
    <w:rsid w:val="005A0C32"/>
    <w:rsid w:val="005A0F35"/>
    <w:rsid w:val="005A11BE"/>
    <w:rsid w:val="005A11D6"/>
    <w:rsid w:val="005A1593"/>
    <w:rsid w:val="005A1F37"/>
    <w:rsid w:val="005A21BA"/>
    <w:rsid w:val="005A2B9C"/>
    <w:rsid w:val="005A3C4A"/>
    <w:rsid w:val="005A4626"/>
    <w:rsid w:val="005A4C09"/>
    <w:rsid w:val="005A5A9C"/>
    <w:rsid w:val="005A649F"/>
    <w:rsid w:val="005A72CA"/>
    <w:rsid w:val="005B07A4"/>
    <w:rsid w:val="005B07FC"/>
    <w:rsid w:val="005B16AB"/>
    <w:rsid w:val="005B1937"/>
    <w:rsid w:val="005B1F6C"/>
    <w:rsid w:val="005B22BC"/>
    <w:rsid w:val="005B2722"/>
    <w:rsid w:val="005B2E58"/>
    <w:rsid w:val="005B2ECD"/>
    <w:rsid w:val="005B31AB"/>
    <w:rsid w:val="005B346A"/>
    <w:rsid w:val="005B3B9E"/>
    <w:rsid w:val="005B4889"/>
    <w:rsid w:val="005B48AC"/>
    <w:rsid w:val="005B5B83"/>
    <w:rsid w:val="005B5DC8"/>
    <w:rsid w:val="005B5E96"/>
    <w:rsid w:val="005B6ADA"/>
    <w:rsid w:val="005B73AA"/>
    <w:rsid w:val="005B7672"/>
    <w:rsid w:val="005B7AEF"/>
    <w:rsid w:val="005B7FDE"/>
    <w:rsid w:val="005C0182"/>
    <w:rsid w:val="005C01A5"/>
    <w:rsid w:val="005C0B89"/>
    <w:rsid w:val="005C11B2"/>
    <w:rsid w:val="005C1A92"/>
    <w:rsid w:val="005C2473"/>
    <w:rsid w:val="005C288B"/>
    <w:rsid w:val="005C3060"/>
    <w:rsid w:val="005C3165"/>
    <w:rsid w:val="005C3349"/>
    <w:rsid w:val="005C3641"/>
    <w:rsid w:val="005C369D"/>
    <w:rsid w:val="005C3BD0"/>
    <w:rsid w:val="005C3DD6"/>
    <w:rsid w:val="005C495F"/>
    <w:rsid w:val="005C4B53"/>
    <w:rsid w:val="005C4CD3"/>
    <w:rsid w:val="005C4F71"/>
    <w:rsid w:val="005C5D27"/>
    <w:rsid w:val="005C7477"/>
    <w:rsid w:val="005C786D"/>
    <w:rsid w:val="005D03A3"/>
    <w:rsid w:val="005D0C3D"/>
    <w:rsid w:val="005D0D77"/>
    <w:rsid w:val="005D14AC"/>
    <w:rsid w:val="005D195F"/>
    <w:rsid w:val="005D198A"/>
    <w:rsid w:val="005D21DB"/>
    <w:rsid w:val="005D268E"/>
    <w:rsid w:val="005D2944"/>
    <w:rsid w:val="005D32D7"/>
    <w:rsid w:val="005D35FC"/>
    <w:rsid w:val="005D3995"/>
    <w:rsid w:val="005D3FF5"/>
    <w:rsid w:val="005D44DF"/>
    <w:rsid w:val="005D4784"/>
    <w:rsid w:val="005D4951"/>
    <w:rsid w:val="005D4B66"/>
    <w:rsid w:val="005D4D1D"/>
    <w:rsid w:val="005D503F"/>
    <w:rsid w:val="005D53F7"/>
    <w:rsid w:val="005D5A24"/>
    <w:rsid w:val="005D64B8"/>
    <w:rsid w:val="005D6950"/>
    <w:rsid w:val="005D6D67"/>
    <w:rsid w:val="005D6F0D"/>
    <w:rsid w:val="005D76E8"/>
    <w:rsid w:val="005D7727"/>
    <w:rsid w:val="005D79CB"/>
    <w:rsid w:val="005D7CB2"/>
    <w:rsid w:val="005E01A8"/>
    <w:rsid w:val="005E0310"/>
    <w:rsid w:val="005E0BFA"/>
    <w:rsid w:val="005E0E0B"/>
    <w:rsid w:val="005E10A7"/>
    <w:rsid w:val="005E119A"/>
    <w:rsid w:val="005E13C4"/>
    <w:rsid w:val="005E162F"/>
    <w:rsid w:val="005E246C"/>
    <w:rsid w:val="005E300B"/>
    <w:rsid w:val="005E351F"/>
    <w:rsid w:val="005E3E5C"/>
    <w:rsid w:val="005E3E82"/>
    <w:rsid w:val="005E4342"/>
    <w:rsid w:val="005E4371"/>
    <w:rsid w:val="005E4513"/>
    <w:rsid w:val="005E4885"/>
    <w:rsid w:val="005E4F6F"/>
    <w:rsid w:val="005E53B4"/>
    <w:rsid w:val="005E5681"/>
    <w:rsid w:val="005E620C"/>
    <w:rsid w:val="005E6A9C"/>
    <w:rsid w:val="005E6E70"/>
    <w:rsid w:val="005E7456"/>
    <w:rsid w:val="005E7AFA"/>
    <w:rsid w:val="005E7D20"/>
    <w:rsid w:val="005F0399"/>
    <w:rsid w:val="005F0E59"/>
    <w:rsid w:val="005F0F71"/>
    <w:rsid w:val="005F10C8"/>
    <w:rsid w:val="005F2411"/>
    <w:rsid w:val="005F2770"/>
    <w:rsid w:val="005F30AC"/>
    <w:rsid w:val="005F30BD"/>
    <w:rsid w:val="005F31DA"/>
    <w:rsid w:val="005F35B1"/>
    <w:rsid w:val="005F3743"/>
    <w:rsid w:val="005F3FB2"/>
    <w:rsid w:val="005F470C"/>
    <w:rsid w:val="005F4EBC"/>
    <w:rsid w:val="005F52B4"/>
    <w:rsid w:val="005F52EB"/>
    <w:rsid w:val="005F57EC"/>
    <w:rsid w:val="005F5993"/>
    <w:rsid w:val="005F6044"/>
    <w:rsid w:val="005F7596"/>
    <w:rsid w:val="005F759E"/>
    <w:rsid w:val="005F7B3D"/>
    <w:rsid w:val="005F7F17"/>
    <w:rsid w:val="006000EA"/>
    <w:rsid w:val="00600870"/>
    <w:rsid w:val="00600ACA"/>
    <w:rsid w:val="00600CE5"/>
    <w:rsid w:val="00601D96"/>
    <w:rsid w:val="006027B4"/>
    <w:rsid w:val="00602A97"/>
    <w:rsid w:val="00603287"/>
    <w:rsid w:val="006032C0"/>
    <w:rsid w:val="00603A27"/>
    <w:rsid w:val="00603B90"/>
    <w:rsid w:val="00603E4D"/>
    <w:rsid w:val="00604809"/>
    <w:rsid w:val="006054E3"/>
    <w:rsid w:val="006057CA"/>
    <w:rsid w:val="00605B4D"/>
    <w:rsid w:val="00605CA6"/>
    <w:rsid w:val="006065B3"/>
    <w:rsid w:val="00606F65"/>
    <w:rsid w:val="0060709C"/>
    <w:rsid w:val="00607355"/>
    <w:rsid w:val="00607B01"/>
    <w:rsid w:val="00607E3F"/>
    <w:rsid w:val="00607FED"/>
    <w:rsid w:val="00610330"/>
    <w:rsid w:val="00610A4D"/>
    <w:rsid w:val="00610F16"/>
    <w:rsid w:val="00610FDE"/>
    <w:rsid w:val="00611328"/>
    <w:rsid w:val="00611911"/>
    <w:rsid w:val="00611C74"/>
    <w:rsid w:val="00611D0A"/>
    <w:rsid w:val="00611DB8"/>
    <w:rsid w:val="00612726"/>
    <w:rsid w:val="00612958"/>
    <w:rsid w:val="00612A8C"/>
    <w:rsid w:val="00613074"/>
    <w:rsid w:val="0061354C"/>
    <w:rsid w:val="00613E13"/>
    <w:rsid w:val="00614D95"/>
    <w:rsid w:val="00614F21"/>
    <w:rsid w:val="00615152"/>
    <w:rsid w:val="00615F59"/>
    <w:rsid w:val="006160BF"/>
    <w:rsid w:val="0061751F"/>
    <w:rsid w:val="00620F37"/>
    <w:rsid w:val="006210CE"/>
    <w:rsid w:val="0062170D"/>
    <w:rsid w:val="006220F0"/>
    <w:rsid w:val="006222F4"/>
    <w:rsid w:val="00622517"/>
    <w:rsid w:val="00622819"/>
    <w:rsid w:val="0062292B"/>
    <w:rsid w:val="00622FD5"/>
    <w:rsid w:val="00624160"/>
    <w:rsid w:val="00625454"/>
    <w:rsid w:val="0062599F"/>
    <w:rsid w:val="00625E19"/>
    <w:rsid w:val="006262FB"/>
    <w:rsid w:val="006267C7"/>
    <w:rsid w:val="00626A24"/>
    <w:rsid w:val="0062733B"/>
    <w:rsid w:val="006276B5"/>
    <w:rsid w:val="00627951"/>
    <w:rsid w:val="00630105"/>
    <w:rsid w:val="006305DA"/>
    <w:rsid w:val="006308A7"/>
    <w:rsid w:val="006312EC"/>
    <w:rsid w:val="00631C26"/>
    <w:rsid w:val="006322F8"/>
    <w:rsid w:val="00633203"/>
    <w:rsid w:val="0063357C"/>
    <w:rsid w:val="00633B0A"/>
    <w:rsid w:val="00635052"/>
    <w:rsid w:val="0063517A"/>
    <w:rsid w:val="00635955"/>
    <w:rsid w:val="0063670D"/>
    <w:rsid w:val="006367B3"/>
    <w:rsid w:val="00636B1F"/>
    <w:rsid w:val="00637237"/>
    <w:rsid w:val="0063754F"/>
    <w:rsid w:val="00637A08"/>
    <w:rsid w:val="00637A91"/>
    <w:rsid w:val="00637D79"/>
    <w:rsid w:val="0064012E"/>
    <w:rsid w:val="0064029A"/>
    <w:rsid w:val="00640679"/>
    <w:rsid w:val="00640A7C"/>
    <w:rsid w:val="00641964"/>
    <w:rsid w:val="00641D98"/>
    <w:rsid w:val="00642CEA"/>
    <w:rsid w:val="00642D16"/>
    <w:rsid w:val="00642E38"/>
    <w:rsid w:val="00642EAE"/>
    <w:rsid w:val="0064327B"/>
    <w:rsid w:val="0064486B"/>
    <w:rsid w:val="006448FA"/>
    <w:rsid w:val="00644F27"/>
    <w:rsid w:val="0064504D"/>
    <w:rsid w:val="0064529B"/>
    <w:rsid w:val="00645308"/>
    <w:rsid w:val="0064531F"/>
    <w:rsid w:val="0064547E"/>
    <w:rsid w:val="00646212"/>
    <w:rsid w:val="0064626F"/>
    <w:rsid w:val="006473E3"/>
    <w:rsid w:val="00647443"/>
    <w:rsid w:val="00647C6A"/>
    <w:rsid w:val="0065040A"/>
    <w:rsid w:val="00650515"/>
    <w:rsid w:val="00650A50"/>
    <w:rsid w:val="00651C7E"/>
    <w:rsid w:val="00652E19"/>
    <w:rsid w:val="0065318E"/>
    <w:rsid w:val="0065337A"/>
    <w:rsid w:val="006533EE"/>
    <w:rsid w:val="006534F5"/>
    <w:rsid w:val="00654022"/>
    <w:rsid w:val="006543FF"/>
    <w:rsid w:val="006544F0"/>
    <w:rsid w:val="00654CD4"/>
    <w:rsid w:val="00654D1A"/>
    <w:rsid w:val="006551AA"/>
    <w:rsid w:val="00655506"/>
    <w:rsid w:val="00655EBC"/>
    <w:rsid w:val="00656157"/>
    <w:rsid w:val="00657DAC"/>
    <w:rsid w:val="00657EC4"/>
    <w:rsid w:val="00660083"/>
    <w:rsid w:val="006606BE"/>
    <w:rsid w:val="006610D6"/>
    <w:rsid w:val="00661645"/>
    <w:rsid w:val="006618AF"/>
    <w:rsid w:val="00661D8C"/>
    <w:rsid w:val="006626FF"/>
    <w:rsid w:val="00662D11"/>
    <w:rsid w:val="00662E99"/>
    <w:rsid w:val="006638EE"/>
    <w:rsid w:val="00663D8F"/>
    <w:rsid w:val="0066424A"/>
    <w:rsid w:val="0066440F"/>
    <w:rsid w:val="006646C0"/>
    <w:rsid w:val="00664B30"/>
    <w:rsid w:val="00664D17"/>
    <w:rsid w:val="00664D4C"/>
    <w:rsid w:val="00664F2B"/>
    <w:rsid w:val="0066505C"/>
    <w:rsid w:val="006650F4"/>
    <w:rsid w:val="0066557C"/>
    <w:rsid w:val="00665CAE"/>
    <w:rsid w:val="00665E09"/>
    <w:rsid w:val="00666841"/>
    <w:rsid w:val="006669A8"/>
    <w:rsid w:val="00666DF9"/>
    <w:rsid w:val="0066702B"/>
    <w:rsid w:val="0066753A"/>
    <w:rsid w:val="006701E9"/>
    <w:rsid w:val="00670738"/>
    <w:rsid w:val="00670B91"/>
    <w:rsid w:val="0067116C"/>
    <w:rsid w:val="00671E46"/>
    <w:rsid w:val="0067201A"/>
    <w:rsid w:val="006722DD"/>
    <w:rsid w:val="006725E0"/>
    <w:rsid w:val="00672B26"/>
    <w:rsid w:val="006738B3"/>
    <w:rsid w:val="00673CE7"/>
    <w:rsid w:val="00673F54"/>
    <w:rsid w:val="00673F7C"/>
    <w:rsid w:val="006740A2"/>
    <w:rsid w:val="006744A9"/>
    <w:rsid w:val="006746F5"/>
    <w:rsid w:val="00674F55"/>
    <w:rsid w:val="006754BC"/>
    <w:rsid w:val="006757B8"/>
    <w:rsid w:val="00675D59"/>
    <w:rsid w:val="00677910"/>
    <w:rsid w:val="00680689"/>
    <w:rsid w:val="0068074A"/>
    <w:rsid w:val="00680BC9"/>
    <w:rsid w:val="00680EC0"/>
    <w:rsid w:val="0068143F"/>
    <w:rsid w:val="006815BB"/>
    <w:rsid w:val="00681844"/>
    <w:rsid w:val="00681FAC"/>
    <w:rsid w:val="00681FD4"/>
    <w:rsid w:val="0068281C"/>
    <w:rsid w:val="006834CD"/>
    <w:rsid w:val="0068399B"/>
    <w:rsid w:val="006840D5"/>
    <w:rsid w:val="0068457B"/>
    <w:rsid w:val="0068565B"/>
    <w:rsid w:val="00686096"/>
    <w:rsid w:val="00686159"/>
    <w:rsid w:val="00686327"/>
    <w:rsid w:val="00686E3A"/>
    <w:rsid w:val="00687095"/>
    <w:rsid w:val="006875C8"/>
    <w:rsid w:val="00687EEF"/>
    <w:rsid w:val="006903C9"/>
    <w:rsid w:val="006906E2"/>
    <w:rsid w:val="00690A60"/>
    <w:rsid w:val="00691004"/>
    <w:rsid w:val="0069133E"/>
    <w:rsid w:val="00691858"/>
    <w:rsid w:val="00692B02"/>
    <w:rsid w:val="00692C1F"/>
    <w:rsid w:val="00692F57"/>
    <w:rsid w:val="00693053"/>
    <w:rsid w:val="00693D6A"/>
    <w:rsid w:val="00694012"/>
    <w:rsid w:val="00694340"/>
    <w:rsid w:val="006953F0"/>
    <w:rsid w:val="00695732"/>
    <w:rsid w:val="006957ED"/>
    <w:rsid w:val="00696ED4"/>
    <w:rsid w:val="006972C1"/>
    <w:rsid w:val="006979A1"/>
    <w:rsid w:val="00697DC6"/>
    <w:rsid w:val="006A04A4"/>
    <w:rsid w:val="006A0F1E"/>
    <w:rsid w:val="006A1977"/>
    <w:rsid w:val="006A2757"/>
    <w:rsid w:val="006A2A87"/>
    <w:rsid w:val="006A2CF8"/>
    <w:rsid w:val="006A32FF"/>
    <w:rsid w:val="006A4F0B"/>
    <w:rsid w:val="006A5145"/>
    <w:rsid w:val="006A675D"/>
    <w:rsid w:val="006A7845"/>
    <w:rsid w:val="006A7A1C"/>
    <w:rsid w:val="006A7FB2"/>
    <w:rsid w:val="006B03C3"/>
    <w:rsid w:val="006B1209"/>
    <w:rsid w:val="006B142E"/>
    <w:rsid w:val="006B1564"/>
    <w:rsid w:val="006B184B"/>
    <w:rsid w:val="006B196C"/>
    <w:rsid w:val="006B2C7E"/>
    <w:rsid w:val="006B317A"/>
    <w:rsid w:val="006B342A"/>
    <w:rsid w:val="006B3503"/>
    <w:rsid w:val="006B459F"/>
    <w:rsid w:val="006B468F"/>
    <w:rsid w:val="006B4A62"/>
    <w:rsid w:val="006B5540"/>
    <w:rsid w:val="006B568A"/>
    <w:rsid w:val="006B65AA"/>
    <w:rsid w:val="006B6B4E"/>
    <w:rsid w:val="006B73DF"/>
    <w:rsid w:val="006B7917"/>
    <w:rsid w:val="006B7DFD"/>
    <w:rsid w:val="006C0837"/>
    <w:rsid w:val="006C0A6C"/>
    <w:rsid w:val="006C0C4A"/>
    <w:rsid w:val="006C154D"/>
    <w:rsid w:val="006C1559"/>
    <w:rsid w:val="006C1579"/>
    <w:rsid w:val="006C1935"/>
    <w:rsid w:val="006C1A3E"/>
    <w:rsid w:val="006C1E1D"/>
    <w:rsid w:val="006C1FCA"/>
    <w:rsid w:val="006C22F2"/>
    <w:rsid w:val="006C2464"/>
    <w:rsid w:val="006C2822"/>
    <w:rsid w:val="006C2853"/>
    <w:rsid w:val="006C3568"/>
    <w:rsid w:val="006C35B4"/>
    <w:rsid w:val="006C3999"/>
    <w:rsid w:val="006C407D"/>
    <w:rsid w:val="006C45FA"/>
    <w:rsid w:val="006C475F"/>
    <w:rsid w:val="006C4D6C"/>
    <w:rsid w:val="006C52CA"/>
    <w:rsid w:val="006C54DD"/>
    <w:rsid w:val="006C5933"/>
    <w:rsid w:val="006C61B5"/>
    <w:rsid w:val="006C6535"/>
    <w:rsid w:val="006C6A00"/>
    <w:rsid w:val="006C7051"/>
    <w:rsid w:val="006C7573"/>
    <w:rsid w:val="006C76E9"/>
    <w:rsid w:val="006C7DBD"/>
    <w:rsid w:val="006D0521"/>
    <w:rsid w:val="006D0964"/>
    <w:rsid w:val="006D3312"/>
    <w:rsid w:val="006D36A8"/>
    <w:rsid w:val="006D48DA"/>
    <w:rsid w:val="006D51B8"/>
    <w:rsid w:val="006D6553"/>
    <w:rsid w:val="006D6786"/>
    <w:rsid w:val="006D67A3"/>
    <w:rsid w:val="006D6ECD"/>
    <w:rsid w:val="006D79D9"/>
    <w:rsid w:val="006E0888"/>
    <w:rsid w:val="006E09B8"/>
    <w:rsid w:val="006E1004"/>
    <w:rsid w:val="006E1539"/>
    <w:rsid w:val="006E1A13"/>
    <w:rsid w:val="006E237F"/>
    <w:rsid w:val="006E2535"/>
    <w:rsid w:val="006E2FAF"/>
    <w:rsid w:val="006E31C8"/>
    <w:rsid w:val="006E45C2"/>
    <w:rsid w:val="006E4C79"/>
    <w:rsid w:val="006E561C"/>
    <w:rsid w:val="006E59DC"/>
    <w:rsid w:val="006E5A32"/>
    <w:rsid w:val="006E6210"/>
    <w:rsid w:val="006E679D"/>
    <w:rsid w:val="006E794C"/>
    <w:rsid w:val="006E7CD1"/>
    <w:rsid w:val="006E7D4D"/>
    <w:rsid w:val="006F04B8"/>
    <w:rsid w:val="006F0767"/>
    <w:rsid w:val="006F0777"/>
    <w:rsid w:val="006F293D"/>
    <w:rsid w:val="006F2CF0"/>
    <w:rsid w:val="006F5120"/>
    <w:rsid w:val="006F5329"/>
    <w:rsid w:val="006F53C5"/>
    <w:rsid w:val="006F60AE"/>
    <w:rsid w:val="006F62F1"/>
    <w:rsid w:val="006F6820"/>
    <w:rsid w:val="006F6D6D"/>
    <w:rsid w:val="006F79FD"/>
    <w:rsid w:val="006F7F3A"/>
    <w:rsid w:val="00700651"/>
    <w:rsid w:val="007012B6"/>
    <w:rsid w:val="00701C25"/>
    <w:rsid w:val="007023C8"/>
    <w:rsid w:val="007024F1"/>
    <w:rsid w:val="007027D7"/>
    <w:rsid w:val="00702ADE"/>
    <w:rsid w:val="00702F49"/>
    <w:rsid w:val="00702F57"/>
    <w:rsid w:val="00704BD9"/>
    <w:rsid w:val="00704EF5"/>
    <w:rsid w:val="00705794"/>
    <w:rsid w:val="00706361"/>
    <w:rsid w:val="007064AC"/>
    <w:rsid w:val="007066D2"/>
    <w:rsid w:val="0071043A"/>
    <w:rsid w:val="00710921"/>
    <w:rsid w:val="00710EEF"/>
    <w:rsid w:val="0071151F"/>
    <w:rsid w:val="00711662"/>
    <w:rsid w:val="0071180B"/>
    <w:rsid w:val="0071228F"/>
    <w:rsid w:val="0071240A"/>
    <w:rsid w:val="00712EB9"/>
    <w:rsid w:val="007131A8"/>
    <w:rsid w:val="0071352D"/>
    <w:rsid w:val="00713D8F"/>
    <w:rsid w:val="0071434D"/>
    <w:rsid w:val="00714A35"/>
    <w:rsid w:val="00714E80"/>
    <w:rsid w:val="0071613C"/>
    <w:rsid w:val="00716322"/>
    <w:rsid w:val="00716860"/>
    <w:rsid w:val="00717A6C"/>
    <w:rsid w:val="00720263"/>
    <w:rsid w:val="0072094B"/>
    <w:rsid w:val="00720F15"/>
    <w:rsid w:val="00720F51"/>
    <w:rsid w:val="0072163E"/>
    <w:rsid w:val="007216CC"/>
    <w:rsid w:val="0072282D"/>
    <w:rsid w:val="0072298D"/>
    <w:rsid w:val="007235FB"/>
    <w:rsid w:val="0072469E"/>
    <w:rsid w:val="00724790"/>
    <w:rsid w:val="0072515B"/>
    <w:rsid w:val="0072556A"/>
    <w:rsid w:val="007256D5"/>
    <w:rsid w:val="00725B97"/>
    <w:rsid w:val="00726118"/>
    <w:rsid w:val="00726662"/>
    <w:rsid w:val="00726728"/>
    <w:rsid w:val="0072675C"/>
    <w:rsid w:val="007272CE"/>
    <w:rsid w:val="0072735B"/>
    <w:rsid w:val="00730233"/>
    <w:rsid w:val="007305C9"/>
    <w:rsid w:val="00730782"/>
    <w:rsid w:val="007307FB"/>
    <w:rsid w:val="00731554"/>
    <w:rsid w:val="007319F9"/>
    <w:rsid w:val="00731BE0"/>
    <w:rsid w:val="00731E84"/>
    <w:rsid w:val="0073200D"/>
    <w:rsid w:val="00732189"/>
    <w:rsid w:val="00732A9E"/>
    <w:rsid w:val="00732C23"/>
    <w:rsid w:val="007333FD"/>
    <w:rsid w:val="00733DC7"/>
    <w:rsid w:val="00734739"/>
    <w:rsid w:val="007356A7"/>
    <w:rsid w:val="00735B4C"/>
    <w:rsid w:val="00736373"/>
    <w:rsid w:val="00737773"/>
    <w:rsid w:val="00737A91"/>
    <w:rsid w:val="00737E7B"/>
    <w:rsid w:val="00740020"/>
    <w:rsid w:val="00741244"/>
    <w:rsid w:val="00741AB7"/>
    <w:rsid w:val="00741E05"/>
    <w:rsid w:val="00742032"/>
    <w:rsid w:val="00742298"/>
    <w:rsid w:val="00742456"/>
    <w:rsid w:val="0074253B"/>
    <w:rsid w:val="00742A84"/>
    <w:rsid w:val="00742E00"/>
    <w:rsid w:val="00743278"/>
    <w:rsid w:val="00743AA5"/>
    <w:rsid w:val="00743B30"/>
    <w:rsid w:val="00743C1B"/>
    <w:rsid w:val="00743FE0"/>
    <w:rsid w:val="00744436"/>
    <w:rsid w:val="007447F4"/>
    <w:rsid w:val="00744A4D"/>
    <w:rsid w:val="00745701"/>
    <w:rsid w:val="007462A1"/>
    <w:rsid w:val="007465FB"/>
    <w:rsid w:val="00746E7C"/>
    <w:rsid w:val="00747254"/>
    <w:rsid w:val="00747523"/>
    <w:rsid w:val="00747867"/>
    <w:rsid w:val="00747F26"/>
    <w:rsid w:val="00747F55"/>
    <w:rsid w:val="0075008D"/>
    <w:rsid w:val="007502FB"/>
    <w:rsid w:val="0075048B"/>
    <w:rsid w:val="007508F6"/>
    <w:rsid w:val="0075094A"/>
    <w:rsid w:val="00750DDD"/>
    <w:rsid w:val="00751572"/>
    <w:rsid w:val="007515E6"/>
    <w:rsid w:val="00751CAC"/>
    <w:rsid w:val="00751F05"/>
    <w:rsid w:val="00752234"/>
    <w:rsid w:val="00752589"/>
    <w:rsid w:val="007526B9"/>
    <w:rsid w:val="0075293D"/>
    <w:rsid w:val="00752C76"/>
    <w:rsid w:val="0075330E"/>
    <w:rsid w:val="007535CD"/>
    <w:rsid w:val="007539F7"/>
    <w:rsid w:val="00753A11"/>
    <w:rsid w:val="00753FA9"/>
    <w:rsid w:val="007543E1"/>
    <w:rsid w:val="00754C3A"/>
    <w:rsid w:val="007550E3"/>
    <w:rsid w:val="0075517E"/>
    <w:rsid w:val="00756ABA"/>
    <w:rsid w:val="00756AEE"/>
    <w:rsid w:val="00756EE4"/>
    <w:rsid w:val="0075715C"/>
    <w:rsid w:val="007605BE"/>
    <w:rsid w:val="007611A5"/>
    <w:rsid w:val="007615C6"/>
    <w:rsid w:val="007615F2"/>
    <w:rsid w:val="00761727"/>
    <w:rsid w:val="0076218C"/>
    <w:rsid w:val="00762AEF"/>
    <w:rsid w:val="00762D93"/>
    <w:rsid w:val="00762DDD"/>
    <w:rsid w:val="00763053"/>
    <w:rsid w:val="007636DC"/>
    <w:rsid w:val="007637CC"/>
    <w:rsid w:val="007639C4"/>
    <w:rsid w:val="00763C6B"/>
    <w:rsid w:val="00764134"/>
    <w:rsid w:val="007647CC"/>
    <w:rsid w:val="00764C9A"/>
    <w:rsid w:val="007661E3"/>
    <w:rsid w:val="0076699F"/>
    <w:rsid w:val="00766BD0"/>
    <w:rsid w:val="00766C69"/>
    <w:rsid w:val="007672C0"/>
    <w:rsid w:val="00770019"/>
    <w:rsid w:val="0077111B"/>
    <w:rsid w:val="00771231"/>
    <w:rsid w:val="00771DCF"/>
    <w:rsid w:val="00772597"/>
    <w:rsid w:val="00772977"/>
    <w:rsid w:val="00775957"/>
    <w:rsid w:val="00775C4F"/>
    <w:rsid w:val="00776908"/>
    <w:rsid w:val="00777741"/>
    <w:rsid w:val="007804C4"/>
    <w:rsid w:val="00780D09"/>
    <w:rsid w:val="00780DF8"/>
    <w:rsid w:val="00780E53"/>
    <w:rsid w:val="00780EC1"/>
    <w:rsid w:val="00782870"/>
    <w:rsid w:val="007828DD"/>
    <w:rsid w:val="00782B4E"/>
    <w:rsid w:val="00782BDF"/>
    <w:rsid w:val="00783066"/>
    <w:rsid w:val="007835FA"/>
    <w:rsid w:val="0078400D"/>
    <w:rsid w:val="0078403F"/>
    <w:rsid w:val="0078405A"/>
    <w:rsid w:val="007843FA"/>
    <w:rsid w:val="007846CA"/>
    <w:rsid w:val="0078640B"/>
    <w:rsid w:val="00786C96"/>
    <w:rsid w:val="00786F1E"/>
    <w:rsid w:val="00786FDB"/>
    <w:rsid w:val="00787A7B"/>
    <w:rsid w:val="00787B0B"/>
    <w:rsid w:val="00787FE6"/>
    <w:rsid w:val="0079033D"/>
    <w:rsid w:val="007903EC"/>
    <w:rsid w:val="00790CF1"/>
    <w:rsid w:val="007914A7"/>
    <w:rsid w:val="00791B61"/>
    <w:rsid w:val="00791B6F"/>
    <w:rsid w:val="00791BEC"/>
    <w:rsid w:val="00792A4E"/>
    <w:rsid w:val="00792E80"/>
    <w:rsid w:val="00793112"/>
    <w:rsid w:val="007932A5"/>
    <w:rsid w:val="00793914"/>
    <w:rsid w:val="00794CFE"/>
    <w:rsid w:val="0079510A"/>
    <w:rsid w:val="007952EE"/>
    <w:rsid w:val="00795556"/>
    <w:rsid w:val="00795E36"/>
    <w:rsid w:val="00795E91"/>
    <w:rsid w:val="007960CA"/>
    <w:rsid w:val="0079690F"/>
    <w:rsid w:val="00796EF5"/>
    <w:rsid w:val="007970A0"/>
    <w:rsid w:val="00797D59"/>
    <w:rsid w:val="007A075F"/>
    <w:rsid w:val="007A0980"/>
    <w:rsid w:val="007A0B06"/>
    <w:rsid w:val="007A0CCA"/>
    <w:rsid w:val="007A0D9D"/>
    <w:rsid w:val="007A1952"/>
    <w:rsid w:val="007A1D8A"/>
    <w:rsid w:val="007A1DD8"/>
    <w:rsid w:val="007A2A06"/>
    <w:rsid w:val="007A2A69"/>
    <w:rsid w:val="007A2E45"/>
    <w:rsid w:val="007A32FF"/>
    <w:rsid w:val="007A34FC"/>
    <w:rsid w:val="007A35C4"/>
    <w:rsid w:val="007A37C5"/>
    <w:rsid w:val="007A38B5"/>
    <w:rsid w:val="007A4361"/>
    <w:rsid w:val="007A43CD"/>
    <w:rsid w:val="007A4566"/>
    <w:rsid w:val="007A5199"/>
    <w:rsid w:val="007A51DF"/>
    <w:rsid w:val="007A6072"/>
    <w:rsid w:val="007A6867"/>
    <w:rsid w:val="007A7336"/>
    <w:rsid w:val="007A7726"/>
    <w:rsid w:val="007B00D9"/>
    <w:rsid w:val="007B011B"/>
    <w:rsid w:val="007B0975"/>
    <w:rsid w:val="007B0E1B"/>
    <w:rsid w:val="007B0E6B"/>
    <w:rsid w:val="007B1B8D"/>
    <w:rsid w:val="007B23B9"/>
    <w:rsid w:val="007B2623"/>
    <w:rsid w:val="007B2D8A"/>
    <w:rsid w:val="007B350C"/>
    <w:rsid w:val="007B3EDC"/>
    <w:rsid w:val="007B3F97"/>
    <w:rsid w:val="007B480B"/>
    <w:rsid w:val="007B5369"/>
    <w:rsid w:val="007B53F5"/>
    <w:rsid w:val="007B560D"/>
    <w:rsid w:val="007B5A60"/>
    <w:rsid w:val="007B6F68"/>
    <w:rsid w:val="007B76BB"/>
    <w:rsid w:val="007C0635"/>
    <w:rsid w:val="007C0BFE"/>
    <w:rsid w:val="007C1124"/>
    <w:rsid w:val="007C12E5"/>
    <w:rsid w:val="007C1378"/>
    <w:rsid w:val="007C17AB"/>
    <w:rsid w:val="007C1A31"/>
    <w:rsid w:val="007C1C8A"/>
    <w:rsid w:val="007C1DF9"/>
    <w:rsid w:val="007C310C"/>
    <w:rsid w:val="007C42C1"/>
    <w:rsid w:val="007C4C2D"/>
    <w:rsid w:val="007C4D60"/>
    <w:rsid w:val="007C4D75"/>
    <w:rsid w:val="007C4ED3"/>
    <w:rsid w:val="007C52CF"/>
    <w:rsid w:val="007C577B"/>
    <w:rsid w:val="007C614E"/>
    <w:rsid w:val="007C6348"/>
    <w:rsid w:val="007C6412"/>
    <w:rsid w:val="007C6413"/>
    <w:rsid w:val="007C6884"/>
    <w:rsid w:val="007C6ECF"/>
    <w:rsid w:val="007C72C0"/>
    <w:rsid w:val="007C7424"/>
    <w:rsid w:val="007D11AA"/>
    <w:rsid w:val="007D248B"/>
    <w:rsid w:val="007D2541"/>
    <w:rsid w:val="007D2A10"/>
    <w:rsid w:val="007D3103"/>
    <w:rsid w:val="007D3199"/>
    <w:rsid w:val="007D31AF"/>
    <w:rsid w:val="007D383F"/>
    <w:rsid w:val="007D3A89"/>
    <w:rsid w:val="007D3FDD"/>
    <w:rsid w:val="007D4453"/>
    <w:rsid w:val="007D4FDB"/>
    <w:rsid w:val="007D53EA"/>
    <w:rsid w:val="007D641E"/>
    <w:rsid w:val="007D6724"/>
    <w:rsid w:val="007D6E9D"/>
    <w:rsid w:val="007D7424"/>
    <w:rsid w:val="007D77B2"/>
    <w:rsid w:val="007E07DA"/>
    <w:rsid w:val="007E197E"/>
    <w:rsid w:val="007E1A60"/>
    <w:rsid w:val="007E3019"/>
    <w:rsid w:val="007E30A0"/>
    <w:rsid w:val="007E34E3"/>
    <w:rsid w:val="007E40EA"/>
    <w:rsid w:val="007E4E6F"/>
    <w:rsid w:val="007E5731"/>
    <w:rsid w:val="007E5C49"/>
    <w:rsid w:val="007E5C59"/>
    <w:rsid w:val="007E61E0"/>
    <w:rsid w:val="007E6450"/>
    <w:rsid w:val="007E664B"/>
    <w:rsid w:val="007E6D73"/>
    <w:rsid w:val="007E6F5E"/>
    <w:rsid w:val="007E6FD7"/>
    <w:rsid w:val="007E7191"/>
    <w:rsid w:val="007E7531"/>
    <w:rsid w:val="007E755D"/>
    <w:rsid w:val="007E7688"/>
    <w:rsid w:val="007E7884"/>
    <w:rsid w:val="007E7AF5"/>
    <w:rsid w:val="007E7D32"/>
    <w:rsid w:val="007F0353"/>
    <w:rsid w:val="007F0431"/>
    <w:rsid w:val="007F0C6B"/>
    <w:rsid w:val="007F2030"/>
    <w:rsid w:val="007F2B29"/>
    <w:rsid w:val="007F4193"/>
    <w:rsid w:val="007F4C22"/>
    <w:rsid w:val="007F5306"/>
    <w:rsid w:val="007F5373"/>
    <w:rsid w:val="007F540F"/>
    <w:rsid w:val="007F5B2A"/>
    <w:rsid w:val="007F5B9E"/>
    <w:rsid w:val="007F6337"/>
    <w:rsid w:val="007F63E6"/>
    <w:rsid w:val="007F65CF"/>
    <w:rsid w:val="007F68CA"/>
    <w:rsid w:val="007F78DC"/>
    <w:rsid w:val="007F7D1B"/>
    <w:rsid w:val="007F7E22"/>
    <w:rsid w:val="00800786"/>
    <w:rsid w:val="0080136C"/>
    <w:rsid w:val="00801586"/>
    <w:rsid w:val="0080221E"/>
    <w:rsid w:val="00802371"/>
    <w:rsid w:val="008023C4"/>
    <w:rsid w:val="008026AD"/>
    <w:rsid w:val="008033F3"/>
    <w:rsid w:val="00803A55"/>
    <w:rsid w:val="00803F98"/>
    <w:rsid w:val="00804B53"/>
    <w:rsid w:val="00804F34"/>
    <w:rsid w:val="00804F3E"/>
    <w:rsid w:val="008051A5"/>
    <w:rsid w:val="008052AD"/>
    <w:rsid w:val="00805352"/>
    <w:rsid w:val="008059B5"/>
    <w:rsid w:val="0080679E"/>
    <w:rsid w:val="008067DE"/>
    <w:rsid w:val="00806C05"/>
    <w:rsid w:val="00807687"/>
    <w:rsid w:val="008104CF"/>
    <w:rsid w:val="008107FD"/>
    <w:rsid w:val="00810C25"/>
    <w:rsid w:val="00812C21"/>
    <w:rsid w:val="00812CF4"/>
    <w:rsid w:val="0081306B"/>
    <w:rsid w:val="0081314D"/>
    <w:rsid w:val="008132B5"/>
    <w:rsid w:val="00813651"/>
    <w:rsid w:val="00813677"/>
    <w:rsid w:val="00813BB6"/>
    <w:rsid w:val="00813BC8"/>
    <w:rsid w:val="00814143"/>
    <w:rsid w:val="00814474"/>
    <w:rsid w:val="0081448D"/>
    <w:rsid w:val="00814547"/>
    <w:rsid w:val="00814AE9"/>
    <w:rsid w:val="00815684"/>
    <w:rsid w:val="008158DC"/>
    <w:rsid w:val="00815A04"/>
    <w:rsid w:val="00815E31"/>
    <w:rsid w:val="00816F19"/>
    <w:rsid w:val="0081726C"/>
    <w:rsid w:val="008178F1"/>
    <w:rsid w:val="00817A19"/>
    <w:rsid w:val="00820C51"/>
    <w:rsid w:val="008220F8"/>
    <w:rsid w:val="00822188"/>
    <w:rsid w:val="0082405E"/>
    <w:rsid w:val="00824189"/>
    <w:rsid w:val="00824224"/>
    <w:rsid w:val="0082474B"/>
    <w:rsid w:val="008250BE"/>
    <w:rsid w:val="00825189"/>
    <w:rsid w:val="00825774"/>
    <w:rsid w:val="00825D7A"/>
    <w:rsid w:val="0082671A"/>
    <w:rsid w:val="00826837"/>
    <w:rsid w:val="00826C48"/>
    <w:rsid w:val="008271C2"/>
    <w:rsid w:val="00827214"/>
    <w:rsid w:val="00827532"/>
    <w:rsid w:val="0082765F"/>
    <w:rsid w:val="00827900"/>
    <w:rsid w:val="00830A10"/>
    <w:rsid w:val="00830A1B"/>
    <w:rsid w:val="00830F57"/>
    <w:rsid w:val="0083131A"/>
    <w:rsid w:val="00831611"/>
    <w:rsid w:val="008316B5"/>
    <w:rsid w:val="00831F02"/>
    <w:rsid w:val="00832F9F"/>
    <w:rsid w:val="0083358B"/>
    <w:rsid w:val="008335C8"/>
    <w:rsid w:val="00833CE9"/>
    <w:rsid w:val="0083402C"/>
    <w:rsid w:val="008348FF"/>
    <w:rsid w:val="008349E2"/>
    <w:rsid w:val="00834B72"/>
    <w:rsid w:val="00835367"/>
    <w:rsid w:val="00835F8B"/>
    <w:rsid w:val="00835FF9"/>
    <w:rsid w:val="008360A4"/>
    <w:rsid w:val="008362CD"/>
    <w:rsid w:val="0083675A"/>
    <w:rsid w:val="00837333"/>
    <w:rsid w:val="008379E4"/>
    <w:rsid w:val="00837B78"/>
    <w:rsid w:val="00840AC0"/>
    <w:rsid w:val="0084129B"/>
    <w:rsid w:val="008416D1"/>
    <w:rsid w:val="00842965"/>
    <w:rsid w:val="00842E5D"/>
    <w:rsid w:val="008432FA"/>
    <w:rsid w:val="00843D51"/>
    <w:rsid w:val="00843EC5"/>
    <w:rsid w:val="00843F4F"/>
    <w:rsid w:val="00843FAB"/>
    <w:rsid w:val="008453CC"/>
    <w:rsid w:val="00846333"/>
    <w:rsid w:val="008469AD"/>
    <w:rsid w:val="00846A1B"/>
    <w:rsid w:val="00846D50"/>
    <w:rsid w:val="008471F9"/>
    <w:rsid w:val="00847363"/>
    <w:rsid w:val="00847CEA"/>
    <w:rsid w:val="00847CFC"/>
    <w:rsid w:val="00847D0E"/>
    <w:rsid w:val="00850142"/>
    <w:rsid w:val="0085118C"/>
    <w:rsid w:val="00851709"/>
    <w:rsid w:val="00851FF8"/>
    <w:rsid w:val="008521B1"/>
    <w:rsid w:val="00852B64"/>
    <w:rsid w:val="008534E1"/>
    <w:rsid w:val="008536DB"/>
    <w:rsid w:val="00853B11"/>
    <w:rsid w:val="00853CF0"/>
    <w:rsid w:val="00854189"/>
    <w:rsid w:val="0085454C"/>
    <w:rsid w:val="00855125"/>
    <w:rsid w:val="00855C77"/>
    <w:rsid w:val="008562E3"/>
    <w:rsid w:val="008563BB"/>
    <w:rsid w:val="00856514"/>
    <w:rsid w:val="0085719C"/>
    <w:rsid w:val="008573DA"/>
    <w:rsid w:val="00857E41"/>
    <w:rsid w:val="00860810"/>
    <w:rsid w:val="00860CBA"/>
    <w:rsid w:val="0086130A"/>
    <w:rsid w:val="00861846"/>
    <w:rsid w:val="00862056"/>
    <w:rsid w:val="00862080"/>
    <w:rsid w:val="00862376"/>
    <w:rsid w:val="008624DA"/>
    <w:rsid w:val="00862966"/>
    <w:rsid w:val="00862974"/>
    <w:rsid w:val="00862CB4"/>
    <w:rsid w:val="00864A33"/>
    <w:rsid w:val="00864A5B"/>
    <w:rsid w:val="00866209"/>
    <w:rsid w:val="00866762"/>
    <w:rsid w:val="00866DCE"/>
    <w:rsid w:val="0086717A"/>
    <w:rsid w:val="00867EFF"/>
    <w:rsid w:val="008700D3"/>
    <w:rsid w:val="008707BB"/>
    <w:rsid w:val="0087080A"/>
    <w:rsid w:val="00870A55"/>
    <w:rsid w:val="00871270"/>
    <w:rsid w:val="00871F94"/>
    <w:rsid w:val="0087239C"/>
    <w:rsid w:val="00872A5A"/>
    <w:rsid w:val="00873F1D"/>
    <w:rsid w:val="0087435C"/>
    <w:rsid w:val="008757DA"/>
    <w:rsid w:val="008758A3"/>
    <w:rsid w:val="008759B8"/>
    <w:rsid w:val="00875BA2"/>
    <w:rsid w:val="00875BE3"/>
    <w:rsid w:val="00876ED4"/>
    <w:rsid w:val="0088017D"/>
    <w:rsid w:val="00880C25"/>
    <w:rsid w:val="00880C59"/>
    <w:rsid w:val="00880D91"/>
    <w:rsid w:val="00881721"/>
    <w:rsid w:val="00881D5E"/>
    <w:rsid w:val="00881F32"/>
    <w:rsid w:val="00882542"/>
    <w:rsid w:val="00882B57"/>
    <w:rsid w:val="008832CA"/>
    <w:rsid w:val="008835CA"/>
    <w:rsid w:val="008839BC"/>
    <w:rsid w:val="00883BE2"/>
    <w:rsid w:val="00883DC2"/>
    <w:rsid w:val="00884122"/>
    <w:rsid w:val="008841E3"/>
    <w:rsid w:val="0088469D"/>
    <w:rsid w:val="00884A73"/>
    <w:rsid w:val="008852B4"/>
    <w:rsid w:val="00886C51"/>
    <w:rsid w:val="00887169"/>
    <w:rsid w:val="0088781B"/>
    <w:rsid w:val="00890652"/>
    <w:rsid w:val="00890BF9"/>
    <w:rsid w:val="00890E3F"/>
    <w:rsid w:val="008915E1"/>
    <w:rsid w:val="00891D27"/>
    <w:rsid w:val="00891D91"/>
    <w:rsid w:val="008929FF"/>
    <w:rsid w:val="00892B62"/>
    <w:rsid w:val="00892C8A"/>
    <w:rsid w:val="00892CAB"/>
    <w:rsid w:val="0089329B"/>
    <w:rsid w:val="008933D3"/>
    <w:rsid w:val="00893C0D"/>
    <w:rsid w:val="00893CF6"/>
    <w:rsid w:val="00894324"/>
    <w:rsid w:val="00894605"/>
    <w:rsid w:val="008953E0"/>
    <w:rsid w:val="00895596"/>
    <w:rsid w:val="00895856"/>
    <w:rsid w:val="00895CDE"/>
    <w:rsid w:val="008960CB"/>
    <w:rsid w:val="008962F4"/>
    <w:rsid w:val="00896499"/>
    <w:rsid w:val="00897045"/>
    <w:rsid w:val="0089752B"/>
    <w:rsid w:val="00897A09"/>
    <w:rsid w:val="008A0027"/>
    <w:rsid w:val="008A0978"/>
    <w:rsid w:val="008A0DB1"/>
    <w:rsid w:val="008A10EA"/>
    <w:rsid w:val="008A11BC"/>
    <w:rsid w:val="008A17A3"/>
    <w:rsid w:val="008A2747"/>
    <w:rsid w:val="008A2806"/>
    <w:rsid w:val="008A2D98"/>
    <w:rsid w:val="008A3B8C"/>
    <w:rsid w:val="008A5825"/>
    <w:rsid w:val="008A5B18"/>
    <w:rsid w:val="008A6BE9"/>
    <w:rsid w:val="008A78F5"/>
    <w:rsid w:val="008B0A02"/>
    <w:rsid w:val="008B1ED0"/>
    <w:rsid w:val="008B26A5"/>
    <w:rsid w:val="008B2A32"/>
    <w:rsid w:val="008B2C32"/>
    <w:rsid w:val="008B3331"/>
    <w:rsid w:val="008B3A24"/>
    <w:rsid w:val="008B3AD7"/>
    <w:rsid w:val="008B3D3E"/>
    <w:rsid w:val="008B5184"/>
    <w:rsid w:val="008B528B"/>
    <w:rsid w:val="008B5AA4"/>
    <w:rsid w:val="008B670F"/>
    <w:rsid w:val="008B6766"/>
    <w:rsid w:val="008B67FE"/>
    <w:rsid w:val="008B6BF8"/>
    <w:rsid w:val="008B70E6"/>
    <w:rsid w:val="008B7209"/>
    <w:rsid w:val="008B739B"/>
    <w:rsid w:val="008B74F9"/>
    <w:rsid w:val="008C00B0"/>
    <w:rsid w:val="008C0376"/>
    <w:rsid w:val="008C0902"/>
    <w:rsid w:val="008C0CC4"/>
    <w:rsid w:val="008C128E"/>
    <w:rsid w:val="008C1996"/>
    <w:rsid w:val="008C1A6C"/>
    <w:rsid w:val="008C1BF5"/>
    <w:rsid w:val="008C1C92"/>
    <w:rsid w:val="008C20EB"/>
    <w:rsid w:val="008C22C7"/>
    <w:rsid w:val="008C2362"/>
    <w:rsid w:val="008C260E"/>
    <w:rsid w:val="008C2821"/>
    <w:rsid w:val="008C2F7E"/>
    <w:rsid w:val="008C3021"/>
    <w:rsid w:val="008C3144"/>
    <w:rsid w:val="008C3222"/>
    <w:rsid w:val="008C4A8B"/>
    <w:rsid w:val="008C5244"/>
    <w:rsid w:val="008C5959"/>
    <w:rsid w:val="008C5D19"/>
    <w:rsid w:val="008C68F7"/>
    <w:rsid w:val="008C7C1B"/>
    <w:rsid w:val="008C7C26"/>
    <w:rsid w:val="008D011C"/>
    <w:rsid w:val="008D054D"/>
    <w:rsid w:val="008D08CE"/>
    <w:rsid w:val="008D0CEC"/>
    <w:rsid w:val="008D205A"/>
    <w:rsid w:val="008D2264"/>
    <w:rsid w:val="008D3036"/>
    <w:rsid w:val="008D3304"/>
    <w:rsid w:val="008D4288"/>
    <w:rsid w:val="008D5022"/>
    <w:rsid w:val="008D56A5"/>
    <w:rsid w:val="008D5840"/>
    <w:rsid w:val="008D620F"/>
    <w:rsid w:val="008D621D"/>
    <w:rsid w:val="008D7D21"/>
    <w:rsid w:val="008D7E6C"/>
    <w:rsid w:val="008D7F90"/>
    <w:rsid w:val="008E0115"/>
    <w:rsid w:val="008E0AE3"/>
    <w:rsid w:val="008E0DC7"/>
    <w:rsid w:val="008E0E22"/>
    <w:rsid w:val="008E138B"/>
    <w:rsid w:val="008E16E5"/>
    <w:rsid w:val="008E2551"/>
    <w:rsid w:val="008E2700"/>
    <w:rsid w:val="008E2E26"/>
    <w:rsid w:val="008E30DE"/>
    <w:rsid w:val="008E327A"/>
    <w:rsid w:val="008E3911"/>
    <w:rsid w:val="008E397C"/>
    <w:rsid w:val="008E40C3"/>
    <w:rsid w:val="008E4BED"/>
    <w:rsid w:val="008E4CE2"/>
    <w:rsid w:val="008E51AB"/>
    <w:rsid w:val="008E577B"/>
    <w:rsid w:val="008E628F"/>
    <w:rsid w:val="008E62B2"/>
    <w:rsid w:val="008E6AF4"/>
    <w:rsid w:val="008E7BB1"/>
    <w:rsid w:val="008E7E41"/>
    <w:rsid w:val="008F04C7"/>
    <w:rsid w:val="008F0E1D"/>
    <w:rsid w:val="008F1116"/>
    <w:rsid w:val="008F1C1D"/>
    <w:rsid w:val="008F2D2C"/>
    <w:rsid w:val="008F302A"/>
    <w:rsid w:val="008F3475"/>
    <w:rsid w:val="008F3DCB"/>
    <w:rsid w:val="008F3F16"/>
    <w:rsid w:val="008F4831"/>
    <w:rsid w:val="008F49A3"/>
    <w:rsid w:val="008F4A09"/>
    <w:rsid w:val="008F572E"/>
    <w:rsid w:val="008F62AD"/>
    <w:rsid w:val="008F64B7"/>
    <w:rsid w:val="008F66C1"/>
    <w:rsid w:val="008F6EA8"/>
    <w:rsid w:val="008F7A68"/>
    <w:rsid w:val="008F7B64"/>
    <w:rsid w:val="00900191"/>
    <w:rsid w:val="0090034B"/>
    <w:rsid w:val="009011B3"/>
    <w:rsid w:val="009012C5"/>
    <w:rsid w:val="009023B5"/>
    <w:rsid w:val="009025AB"/>
    <w:rsid w:val="00902DE3"/>
    <w:rsid w:val="009039F0"/>
    <w:rsid w:val="009043F8"/>
    <w:rsid w:val="00904835"/>
    <w:rsid w:val="00905116"/>
    <w:rsid w:val="00906252"/>
    <w:rsid w:val="00906B60"/>
    <w:rsid w:val="00907598"/>
    <w:rsid w:val="009103DF"/>
    <w:rsid w:val="00910E16"/>
    <w:rsid w:val="009110DD"/>
    <w:rsid w:val="009114EB"/>
    <w:rsid w:val="00911C9B"/>
    <w:rsid w:val="00913983"/>
    <w:rsid w:val="00913A4F"/>
    <w:rsid w:val="00913E30"/>
    <w:rsid w:val="00914481"/>
    <w:rsid w:val="00914C97"/>
    <w:rsid w:val="009160E7"/>
    <w:rsid w:val="00916A25"/>
    <w:rsid w:val="00917C1D"/>
    <w:rsid w:val="00917E4D"/>
    <w:rsid w:val="0092026E"/>
    <w:rsid w:val="00920B47"/>
    <w:rsid w:val="009217A1"/>
    <w:rsid w:val="0092240E"/>
    <w:rsid w:val="00922D37"/>
    <w:rsid w:val="009232A5"/>
    <w:rsid w:val="009237A3"/>
    <w:rsid w:val="00923B9F"/>
    <w:rsid w:val="00923C0B"/>
    <w:rsid w:val="009242B0"/>
    <w:rsid w:val="0092434B"/>
    <w:rsid w:val="009256E9"/>
    <w:rsid w:val="009259A6"/>
    <w:rsid w:val="00926374"/>
    <w:rsid w:val="009265EC"/>
    <w:rsid w:val="009275EA"/>
    <w:rsid w:val="00927901"/>
    <w:rsid w:val="00927EE6"/>
    <w:rsid w:val="009303C6"/>
    <w:rsid w:val="0093043E"/>
    <w:rsid w:val="009315BF"/>
    <w:rsid w:val="00932089"/>
    <w:rsid w:val="0093235C"/>
    <w:rsid w:val="009339A3"/>
    <w:rsid w:val="00933FEC"/>
    <w:rsid w:val="00934584"/>
    <w:rsid w:val="0093487D"/>
    <w:rsid w:val="00934A21"/>
    <w:rsid w:val="00934C31"/>
    <w:rsid w:val="00935102"/>
    <w:rsid w:val="00935D80"/>
    <w:rsid w:val="00936A95"/>
    <w:rsid w:val="00937BBC"/>
    <w:rsid w:val="0094077F"/>
    <w:rsid w:val="00940C3F"/>
    <w:rsid w:val="009413B0"/>
    <w:rsid w:val="0094157C"/>
    <w:rsid w:val="009415DA"/>
    <w:rsid w:val="009422B4"/>
    <w:rsid w:val="0094292F"/>
    <w:rsid w:val="009429D8"/>
    <w:rsid w:val="00942EC1"/>
    <w:rsid w:val="009430E2"/>
    <w:rsid w:val="00943538"/>
    <w:rsid w:val="009437A4"/>
    <w:rsid w:val="00943DC5"/>
    <w:rsid w:val="00943E55"/>
    <w:rsid w:val="00944C04"/>
    <w:rsid w:val="00944CF7"/>
    <w:rsid w:val="0094526D"/>
    <w:rsid w:val="00945476"/>
    <w:rsid w:val="00945E33"/>
    <w:rsid w:val="009475F9"/>
    <w:rsid w:val="00947CEE"/>
    <w:rsid w:val="009500D5"/>
    <w:rsid w:val="00950448"/>
    <w:rsid w:val="00950642"/>
    <w:rsid w:val="009508EC"/>
    <w:rsid w:val="00950AF0"/>
    <w:rsid w:val="00950D92"/>
    <w:rsid w:val="009517FD"/>
    <w:rsid w:val="00952054"/>
    <w:rsid w:val="009523B6"/>
    <w:rsid w:val="00952CD4"/>
    <w:rsid w:val="0095391B"/>
    <w:rsid w:val="009544E3"/>
    <w:rsid w:val="00954538"/>
    <w:rsid w:val="009548D5"/>
    <w:rsid w:val="00954B9F"/>
    <w:rsid w:val="00954C83"/>
    <w:rsid w:val="009555DC"/>
    <w:rsid w:val="00955F7D"/>
    <w:rsid w:val="00956042"/>
    <w:rsid w:val="009561D2"/>
    <w:rsid w:val="00956415"/>
    <w:rsid w:val="009564EE"/>
    <w:rsid w:val="00956DBE"/>
    <w:rsid w:val="00957376"/>
    <w:rsid w:val="00960433"/>
    <w:rsid w:val="0096052F"/>
    <w:rsid w:val="0096105C"/>
    <w:rsid w:val="00961AF6"/>
    <w:rsid w:val="00962176"/>
    <w:rsid w:val="0096226A"/>
    <w:rsid w:val="00962442"/>
    <w:rsid w:val="009640A8"/>
    <w:rsid w:val="009640AF"/>
    <w:rsid w:val="00964764"/>
    <w:rsid w:val="00964D93"/>
    <w:rsid w:val="009655AA"/>
    <w:rsid w:val="009657AE"/>
    <w:rsid w:val="00965F4A"/>
    <w:rsid w:val="00966704"/>
    <w:rsid w:val="00966AE4"/>
    <w:rsid w:val="00966D38"/>
    <w:rsid w:val="0096744F"/>
    <w:rsid w:val="009707BA"/>
    <w:rsid w:val="0097154C"/>
    <w:rsid w:val="009715FE"/>
    <w:rsid w:val="0097176A"/>
    <w:rsid w:val="00971FE3"/>
    <w:rsid w:val="00972F8E"/>
    <w:rsid w:val="0097347C"/>
    <w:rsid w:val="00973779"/>
    <w:rsid w:val="00973882"/>
    <w:rsid w:val="00974550"/>
    <w:rsid w:val="0097483B"/>
    <w:rsid w:val="00974932"/>
    <w:rsid w:val="00974E2A"/>
    <w:rsid w:val="009755EF"/>
    <w:rsid w:val="009765B2"/>
    <w:rsid w:val="00977602"/>
    <w:rsid w:val="00977BEC"/>
    <w:rsid w:val="00977C5F"/>
    <w:rsid w:val="00980C9C"/>
    <w:rsid w:val="00980EA2"/>
    <w:rsid w:val="009811AB"/>
    <w:rsid w:val="00981874"/>
    <w:rsid w:val="00981AD7"/>
    <w:rsid w:val="00981BB7"/>
    <w:rsid w:val="00981CB3"/>
    <w:rsid w:val="00981DC3"/>
    <w:rsid w:val="00981EFD"/>
    <w:rsid w:val="00981F79"/>
    <w:rsid w:val="00982031"/>
    <w:rsid w:val="009828E0"/>
    <w:rsid w:val="00982A17"/>
    <w:rsid w:val="00983DA5"/>
    <w:rsid w:val="00983DFF"/>
    <w:rsid w:val="00983E88"/>
    <w:rsid w:val="0098469A"/>
    <w:rsid w:val="0098510F"/>
    <w:rsid w:val="00985877"/>
    <w:rsid w:val="00985B00"/>
    <w:rsid w:val="00985F62"/>
    <w:rsid w:val="00986F32"/>
    <w:rsid w:val="009875CA"/>
    <w:rsid w:val="00990663"/>
    <w:rsid w:val="00990995"/>
    <w:rsid w:val="00990D13"/>
    <w:rsid w:val="00990FCB"/>
    <w:rsid w:val="00990FE5"/>
    <w:rsid w:val="009913E2"/>
    <w:rsid w:val="00991FEC"/>
    <w:rsid w:val="00993496"/>
    <w:rsid w:val="0099388C"/>
    <w:rsid w:val="00993B57"/>
    <w:rsid w:val="00993EB9"/>
    <w:rsid w:val="009941CF"/>
    <w:rsid w:val="00994718"/>
    <w:rsid w:val="0099499E"/>
    <w:rsid w:val="00994BB3"/>
    <w:rsid w:val="00996687"/>
    <w:rsid w:val="00997838"/>
    <w:rsid w:val="009979AC"/>
    <w:rsid w:val="009A082F"/>
    <w:rsid w:val="009A0CC4"/>
    <w:rsid w:val="009A0DD0"/>
    <w:rsid w:val="009A1025"/>
    <w:rsid w:val="009A1308"/>
    <w:rsid w:val="009A1446"/>
    <w:rsid w:val="009A1C96"/>
    <w:rsid w:val="009A2671"/>
    <w:rsid w:val="009A29EB"/>
    <w:rsid w:val="009A2B04"/>
    <w:rsid w:val="009A34BA"/>
    <w:rsid w:val="009A351D"/>
    <w:rsid w:val="009A395C"/>
    <w:rsid w:val="009A3B2E"/>
    <w:rsid w:val="009A3B62"/>
    <w:rsid w:val="009A3CFF"/>
    <w:rsid w:val="009A4B42"/>
    <w:rsid w:val="009A4BF0"/>
    <w:rsid w:val="009A519C"/>
    <w:rsid w:val="009A5296"/>
    <w:rsid w:val="009A554D"/>
    <w:rsid w:val="009A5C69"/>
    <w:rsid w:val="009A6ABB"/>
    <w:rsid w:val="009A6DF8"/>
    <w:rsid w:val="009A7E9E"/>
    <w:rsid w:val="009B14E3"/>
    <w:rsid w:val="009B15FB"/>
    <w:rsid w:val="009B1A54"/>
    <w:rsid w:val="009B1B71"/>
    <w:rsid w:val="009B1E8C"/>
    <w:rsid w:val="009B1F1E"/>
    <w:rsid w:val="009B21C1"/>
    <w:rsid w:val="009B3351"/>
    <w:rsid w:val="009B37EF"/>
    <w:rsid w:val="009B4DFD"/>
    <w:rsid w:val="009B51CC"/>
    <w:rsid w:val="009B5FF2"/>
    <w:rsid w:val="009B65D7"/>
    <w:rsid w:val="009B6FFE"/>
    <w:rsid w:val="009B7203"/>
    <w:rsid w:val="009B7905"/>
    <w:rsid w:val="009B7E07"/>
    <w:rsid w:val="009C0451"/>
    <w:rsid w:val="009C1788"/>
    <w:rsid w:val="009C1DC7"/>
    <w:rsid w:val="009C21F8"/>
    <w:rsid w:val="009C237E"/>
    <w:rsid w:val="009C28BC"/>
    <w:rsid w:val="009C2C0F"/>
    <w:rsid w:val="009C2D37"/>
    <w:rsid w:val="009C3518"/>
    <w:rsid w:val="009C3547"/>
    <w:rsid w:val="009C362C"/>
    <w:rsid w:val="009C3BF7"/>
    <w:rsid w:val="009C3EB7"/>
    <w:rsid w:val="009C3F41"/>
    <w:rsid w:val="009C4A44"/>
    <w:rsid w:val="009C523C"/>
    <w:rsid w:val="009C54FA"/>
    <w:rsid w:val="009C5B84"/>
    <w:rsid w:val="009C6000"/>
    <w:rsid w:val="009C6095"/>
    <w:rsid w:val="009C6569"/>
    <w:rsid w:val="009C7FCC"/>
    <w:rsid w:val="009D0008"/>
    <w:rsid w:val="009D0BF7"/>
    <w:rsid w:val="009D159C"/>
    <w:rsid w:val="009D16C8"/>
    <w:rsid w:val="009D194E"/>
    <w:rsid w:val="009D1BC1"/>
    <w:rsid w:val="009D386D"/>
    <w:rsid w:val="009D3D27"/>
    <w:rsid w:val="009D4218"/>
    <w:rsid w:val="009D57F7"/>
    <w:rsid w:val="009D5A18"/>
    <w:rsid w:val="009D6240"/>
    <w:rsid w:val="009D76AF"/>
    <w:rsid w:val="009D7B19"/>
    <w:rsid w:val="009E0683"/>
    <w:rsid w:val="009E0CBE"/>
    <w:rsid w:val="009E1166"/>
    <w:rsid w:val="009E1A97"/>
    <w:rsid w:val="009E1ADB"/>
    <w:rsid w:val="009E25EA"/>
    <w:rsid w:val="009E3D0E"/>
    <w:rsid w:val="009E3F04"/>
    <w:rsid w:val="009E3FC4"/>
    <w:rsid w:val="009E49DA"/>
    <w:rsid w:val="009E4D01"/>
    <w:rsid w:val="009E4FE9"/>
    <w:rsid w:val="009E5D04"/>
    <w:rsid w:val="009F07A0"/>
    <w:rsid w:val="009F0BCF"/>
    <w:rsid w:val="009F189F"/>
    <w:rsid w:val="009F1A22"/>
    <w:rsid w:val="009F1E91"/>
    <w:rsid w:val="009F2737"/>
    <w:rsid w:val="009F3163"/>
    <w:rsid w:val="009F32FF"/>
    <w:rsid w:val="009F340E"/>
    <w:rsid w:val="009F37EC"/>
    <w:rsid w:val="009F43BA"/>
    <w:rsid w:val="009F43DE"/>
    <w:rsid w:val="009F4BCD"/>
    <w:rsid w:val="009F4DA5"/>
    <w:rsid w:val="009F4FF3"/>
    <w:rsid w:val="009F5386"/>
    <w:rsid w:val="009F5D2D"/>
    <w:rsid w:val="009F7D84"/>
    <w:rsid w:val="00A00145"/>
    <w:rsid w:val="00A008A5"/>
    <w:rsid w:val="00A00C85"/>
    <w:rsid w:val="00A0155D"/>
    <w:rsid w:val="00A0161D"/>
    <w:rsid w:val="00A02D6C"/>
    <w:rsid w:val="00A03506"/>
    <w:rsid w:val="00A0354D"/>
    <w:rsid w:val="00A03C07"/>
    <w:rsid w:val="00A03FDC"/>
    <w:rsid w:val="00A04006"/>
    <w:rsid w:val="00A04CDD"/>
    <w:rsid w:val="00A05097"/>
    <w:rsid w:val="00A0513F"/>
    <w:rsid w:val="00A0691A"/>
    <w:rsid w:val="00A07CD9"/>
    <w:rsid w:val="00A07E56"/>
    <w:rsid w:val="00A10C45"/>
    <w:rsid w:val="00A10CDD"/>
    <w:rsid w:val="00A10F8D"/>
    <w:rsid w:val="00A11673"/>
    <w:rsid w:val="00A119C1"/>
    <w:rsid w:val="00A11BF2"/>
    <w:rsid w:val="00A11DA6"/>
    <w:rsid w:val="00A11F7D"/>
    <w:rsid w:val="00A1286B"/>
    <w:rsid w:val="00A12E8B"/>
    <w:rsid w:val="00A1306C"/>
    <w:rsid w:val="00A1320E"/>
    <w:rsid w:val="00A13710"/>
    <w:rsid w:val="00A14087"/>
    <w:rsid w:val="00A1417A"/>
    <w:rsid w:val="00A15059"/>
    <w:rsid w:val="00A15A1A"/>
    <w:rsid w:val="00A16336"/>
    <w:rsid w:val="00A16800"/>
    <w:rsid w:val="00A16933"/>
    <w:rsid w:val="00A16E05"/>
    <w:rsid w:val="00A16EC0"/>
    <w:rsid w:val="00A17185"/>
    <w:rsid w:val="00A17E2A"/>
    <w:rsid w:val="00A20274"/>
    <w:rsid w:val="00A21B68"/>
    <w:rsid w:val="00A23277"/>
    <w:rsid w:val="00A233B6"/>
    <w:rsid w:val="00A234A6"/>
    <w:rsid w:val="00A23ACD"/>
    <w:rsid w:val="00A240C3"/>
    <w:rsid w:val="00A24503"/>
    <w:rsid w:val="00A24CB6"/>
    <w:rsid w:val="00A24DF4"/>
    <w:rsid w:val="00A25240"/>
    <w:rsid w:val="00A25311"/>
    <w:rsid w:val="00A27545"/>
    <w:rsid w:val="00A277C8"/>
    <w:rsid w:val="00A27A32"/>
    <w:rsid w:val="00A27D96"/>
    <w:rsid w:val="00A30E67"/>
    <w:rsid w:val="00A32B3E"/>
    <w:rsid w:val="00A32E5F"/>
    <w:rsid w:val="00A331E6"/>
    <w:rsid w:val="00A333D5"/>
    <w:rsid w:val="00A33E04"/>
    <w:rsid w:val="00A341CB"/>
    <w:rsid w:val="00A34982"/>
    <w:rsid w:val="00A34DD7"/>
    <w:rsid w:val="00A35407"/>
    <w:rsid w:val="00A354CD"/>
    <w:rsid w:val="00A35ADC"/>
    <w:rsid w:val="00A362A7"/>
    <w:rsid w:val="00A36EAE"/>
    <w:rsid w:val="00A37FB1"/>
    <w:rsid w:val="00A41301"/>
    <w:rsid w:val="00A43003"/>
    <w:rsid w:val="00A4336C"/>
    <w:rsid w:val="00A43385"/>
    <w:rsid w:val="00A43783"/>
    <w:rsid w:val="00A4465C"/>
    <w:rsid w:val="00A44841"/>
    <w:rsid w:val="00A44C84"/>
    <w:rsid w:val="00A45321"/>
    <w:rsid w:val="00A462D1"/>
    <w:rsid w:val="00A47AB8"/>
    <w:rsid w:val="00A47AF1"/>
    <w:rsid w:val="00A47E24"/>
    <w:rsid w:val="00A502E6"/>
    <w:rsid w:val="00A5068B"/>
    <w:rsid w:val="00A50968"/>
    <w:rsid w:val="00A517EA"/>
    <w:rsid w:val="00A5180C"/>
    <w:rsid w:val="00A51ACB"/>
    <w:rsid w:val="00A51EEA"/>
    <w:rsid w:val="00A52043"/>
    <w:rsid w:val="00A52627"/>
    <w:rsid w:val="00A52D79"/>
    <w:rsid w:val="00A52EFF"/>
    <w:rsid w:val="00A53278"/>
    <w:rsid w:val="00A5341A"/>
    <w:rsid w:val="00A53464"/>
    <w:rsid w:val="00A540A6"/>
    <w:rsid w:val="00A54340"/>
    <w:rsid w:val="00A5517A"/>
    <w:rsid w:val="00A55296"/>
    <w:rsid w:val="00A55AB3"/>
    <w:rsid w:val="00A561D3"/>
    <w:rsid w:val="00A5677F"/>
    <w:rsid w:val="00A60A63"/>
    <w:rsid w:val="00A60CDD"/>
    <w:rsid w:val="00A61438"/>
    <w:rsid w:val="00A61C00"/>
    <w:rsid w:val="00A61E11"/>
    <w:rsid w:val="00A62147"/>
    <w:rsid w:val="00A62371"/>
    <w:rsid w:val="00A62436"/>
    <w:rsid w:val="00A62994"/>
    <w:rsid w:val="00A63928"/>
    <w:rsid w:val="00A641D7"/>
    <w:rsid w:val="00A643B7"/>
    <w:rsid w:val="00A644D5"/>
    <w:rsid w:val="00A6457E"/>
    <w:rsid w:val="00A64EDF"/>
    <w:rsid w:val="00A64F3A"/>
    <w:rsid w:val="00A653B3"/>
    <w:rsid w:val="00A65EA5"/>
    <w:rsid w:val="00A65F14"/>
    <w:rsid w:val="00A6614F"/>
    <w:rsid w:val="00A6703F"/>
    <w:rsid w:val="00A672E7"/>
    <w:rsid w:val="00A67F14"/>
    <w:rsid w:val="00A67FC1"/>
    <w:rsid w:val="00A7029D"/>
    <w:rsid w:val="00A702D6"/>
    <w:rsid w:val="00A70BA8"/>
    <w:rsid w:val="00A70D6E"/>
    <w:rsid w:val="00A71319"/>
    <w:rsid w:val="00A71ABA"/>
    <w:rsid w:val="00A71C20"/>
    <w:rsid w:val="00A71F5F"/>
    <w:rsid w:val="00A723F2"/>
    <w:rsid w:val="00A726A8"/>
    <w:rsid w:val="00A727F6"/>
    <w:rsid w:val="00A72899"/>
    <w:rsid w:val="00A7329D"/>
    <w:rsid w:val="00A73A91"/>
    <w:rsid w:val="00A73EAC"/>
    <w:rsid w:val="00A73EAD"/>
    <w:rsid w:val="00A73F62"/>
    <w:rsid w:val="00A73FFD"/>
    <w:rsid w:val="00A7402C"/>
    <w:rsid w:val="00A747C0"/>
    <w:rsid w:val="00A74D7B"/>
    <w:rsid w:val="00A75776"/>
    <w:rsid w:val="00A75D6F"/>
    <w:rsid w:val="00A75E8A"/>
    <w:rsid w:val="00A76423"/>
    <w:rsid w:val="00A76E6E"/>
    <w:rsid w:val="00A77B6E"/>
    <w:rsid w:val="00A80003"/>
    <w:rsid w:val="00A811BB"/>
    <w:rsid w:val="00A81595"/>
    <w:rsid w:val="00A81D3D"/>
    <w:rsid w:val="00A83380"/>
    <w:rsid w:val="00A84F89"/>
    <w:rsid w:val="00A84FF6"/>
    <w:rsid w:val="00A870CC"/>
    <w:rsid w:val="00A8745E"/>
    <w:rsid w:val="00A875DD"/>
    <w:rsid w:val="00A9012C"/>
    <w:rsid w:val="00A907E9"/>
    <w:rsid w:val="00A908BB"/>
    <w:rsid w:val="00A90C84"/>
    <w:rsid w:val="00A90D1F"/>
    <w:rsid w:val="00A910F4"/>
    <w:rsid w:val="00A91E35"/>
    <w:rsid w:val="00A92523"/>
    <w:rsid w:val="00A92E74"/>
    <w:rsid w:val="00A93195"/>
    <w:rsid w:val="00A93AD8"/>
    <w:rsid w:val="00A943B2"/>
    <w:rsid w:val="00A948BE"/>
    <w:rsid w:val="00A9506A"/>
    <w:rsid w:val="00A9529B"/>
    <w:rsid w:val="00A959A9"/>
    <w:rsid w:val="00A95D0F"/>
    <w:rsid w:val="00A96580"/>
    <w:rsid w:val="00A96691"/>
    <w:rsid w:val="00A96BC1"/>
    <w:rsid w:val="00A96EEC"/>
    <w:rsid w:val="00A97310"/>
    <w:rsid w:val="00AA0289"/>
    <w:rsid w:val="00AA0642"/>
    <w:rsid w:val="00AA084E"/>
    <w:rsid w:val="00AA0A10"/>
    <w:rsid w:val="00AA113E"/>
    <w:rsid w:val="00AA223C"/>
    <w:rsid w:val="00AA2282"/>
    <w:rsid w:val="00AA232A"/>
    <w:rsid w:val="00AA2DF5"/>
    <w:rsid w:val="00AA3160"/>
    <w:rsid w:val="00AA33F6"/>
    <w:rsid w:val="00AA47E8"/>
    <w:rsid w:val="00AA51AA"/>
    <w:rsid w:val="00AA5220"/>
    <w:rsid w:val="00AA54FC"/>
    <w:rsid w:val="00AA5647"/>
    <w:rsid w:val="00AA68ED"/>
    <w:rsid w:val="00AA6C18"/>
    <w:rsid w:val="00AA6DB7"/>
    <w:rsid w:val="00AA7756"/>
    <w:rsid w:val="00AA7DC9"/>
    <w:rsid w:val="00AB0123"/>
    <w:rsid w:val="00AB02A2"/>
    <w:rsid w:val="00AB03FB"/>
    <w:rsid w:val="00AB04EF"/>
    <w:rsid w:val="00AB0ECC"/>
    <w:rsid w:val="00AB0F71"/>
    <w:rsid w:val="00AB0FBB"/>
    <w:rsid w:val="00AB0FC8"/>
    <w:rsid w:val="00AB133B"/>
    <w:rsid w:val="00AB148D"/>
    <w:rsid w:val="00AB167C"/>
    <w:rsid w:val="00AB1D20"/>
    <w:rsid w:val="00AB2118"/>
    <w:rsid w:val="00AB21DD"/>
    <w:rsid w:val="00AB2D05"/>
    <w:rsid w:val="00AB2F2F"/>
    <w:rsid w:val="00AB3109"/>
    <w:rsid w:val="00AB336F"/>
    <w:rsid w:val="00AB34EC"/>
    <w:rsid w:val="00AB3A86"/>
    <w:rsid w:val="00AB3F44"/>
    <w:rsid w:val="00AB4490"/>
    <w:rsid w:val="00AB51C5"/>
    <w:rsid w:val="00AB5712"/>
    <w:rsid w:val="00AB5A9B"/>
    <w:rsid w:val="00AB724F"/>
    <w:rsid w:val="00AB75AB"/>
    <w:rsid w:val="00AB778D"/>
    <w:rsid w:val="00AB7BBD"/>
    <w:rsid w:val="00AC016D"/>
    <w:rsid w:val="00AC0251"/>
    <w:rsid w:val="00AC0AB0"/>
    <w:rsid w:val="00AC1DAC"/>
    <w:rsid w:val="00AC24DF"/>
    <w:rsid w:val="00AC2F48"/>
    <w:rsid w:val="00AC355B"/>
    <w:rsid w:val="00AC36F0"/>
    <w:rsid w:val="00AC3E7B"/>
    <w:rsid w:val="00AC3ED7"/>
    <w:rsid w:val="00AC3EF6"/>
    <w:rsid w:val="00AC629A"/>
    <w:rsid w:val="00AC6A30"/>
    <w:rsid w:val="00AC719B"/>
    <w:rsid w:val="00AC7378"/>
    <w:rsid w:val="00AC743B"/>
    <w:rsid w:val="00AC7727"/>
    <w:rsid w:val="00AC7A24"/>
    <w:rsid w:val="00AC7CDE"/>
    <w:rsid w:val="00AD0003"/>
    <w:rsid w:val="00AD04A7"/>
    <w:rsid w:val="00AD0C4E"/>
    <w:rsid w:val="00AD10AF"/>
    <w:rsid w:val="00AD15C5"/>
    <w:rsid w:val="00AD16EF"/>
    <w:rsid w:val="00AD19CB"/>
    <w:rsid w:val="00AD2076"/>
    <w:rsid w:val="00AD27DA"/>
    <w:rsid w:val="00AD30CB"/>
    <w:rsid w:val="00AD368C"/>
    <w:rsid w:val="00AD38E1"/>
    <w:rsid w:val="00AD397D"/>
    <w:rsid w:val="00AD4046"/>
    <w:rsid w:val="00AD5724"/>
    <w:rsid w:val="00AD682F"/>
    <w:rsid w:val="00AD7092"/>
    <w:rsid w:val="00AD7B8A"/>
    <w:rsid w:val="00AE019E"/>
    <w:rsid w:val="00AE026E"/>
    <w:rsid w:val="00AE033F"/>
    <w:rsid w:val="00AE082D"/>
    <w:rsid w:val="00AE0A8C"/>
    <w:rsid w:val="00AE0B0B"/>
    <w:rsid w:val="00AE0CFE"/>
    <w:rsid w:val="00AE1662"/>
    <w:rsid w:val="00AE1E0B"/>
    <w:rsid w:val="00AE2CAC"/>
    <w:rsid w:val="00AE3A08"/>
    <w:rsid w:val="00AE4209"/>
    <w:rsid w:val="00AE428E"/>
    <w:rsid w:val="00AE48B8"/>
    <w:rsid w:val="00AE4E30"/>
    <w:rsid w:val="00AE4F01"/>
    <w:rsid w:val="00AE563D"/>
    <w:rsid w:val="00AE5CF4"/>
    <w:rsid w:val="00AE5ED9"/>
    <w:rsid w:val="00AE6386"/>
    <w:rsid w:val="00AE658C"/>
    <w:rsid w:val="00AE6675"/>
    <w:rsid w:val="00AE6CB7"/>
    <w:rsid w:val="00AE6D33"/>
    <w:rsid w:val="00AE7573"/>
    <w:rsid w:val="00AE7B09"/>
    <w:rsid w:val="00AE7BC1"/>
    <w:rsid w:val="00AF0108"/>
    <w:rsid w:val="00AF06A6"/>
    <w:rsid w:val="00AF17C9"/>
    <w:rsid w:val="00AF181B"/>
    <w:rsid w:val="00AF1A7D"/>
    <w:rsid w:val="00AF1AA1"/>
    <w:rsid w:val="00AF1B0F"/>
    <w:rsid w:val="00AF27B3"/>
    <w:rsid w:val="00AF284D"/>
    <w:rsid w:val="00AF2B01"/>
    <w:rsid w:val="00AF2EF9"/>
    <w:rsid w:val="00AF2F76"/>
    <w:rsid w:val="00AF3783"/>
    <w:rsid w:val="00AF3E48"/>
    <w:rsid w:val="00AF476C"/>
    <w:rsid w:val="00AF4869"/>
    <w:rsid w:val="00AF4992"/>
    <w:rsid w:val="00AF5245"/>
    <w:rsid w:val="00AF55E4"/>
    <w:rsid w:val="00AF5713"/>
    <w:rsid w:val="00AF5A2E"/>
    <w:rsid w:val="00AF634B"/>
    <w:rsid w:val="00AF6888"/>
    <w:rsid w:val="00AF79F4"/>
    <w:rsid w:val="00AF7C4F"/>
    <w:rsid w:val="00B0015B"/>
    <w:rsid w:val="00B002C4"/>
    <w:rsid w:val="00B003B8"/>
    <w:rsid w:val="00B00482"/>
    <w:rsid w:val="00B00627"/>
    <w:rsid w:val="00B00799"/>
    <w:rsid w:val="00B00978"/>
    <w:rsid w:val="00B00AE7"/>
    <w:rsid w:val="00B01B3E"/>
    <w:rsid w:val="00B01F6F"/>
    <w:rsid w:val="00B02416"/>
    <w:rsid w:val="00B0272A"/>
    <w:rsid w:val="00B0328A"/>
    <w:rsid w:val="00B03A0A"/>
    <w:rsid w:val="00B03CB6"/>
    <w:rsid w:val="00B04240"/>
    <w:rsid w:val="00B0502F"/>
    <w:rsid w:val="00B05386"/>
    <w:rsid w:val="00B05599"/>
    <w:rsid w:val="00B056A0"/>
    <w:rsid w:val="00B05B30"/>
    <w:rsid w:val="00B06138"/>
    <w:rsid w:val="00B061BF"/>
    <w:rsid w:val="00B061FC"/>
    <w:rsid w:val="00B0628B"/>
    <w:rsid w:val="00B06F87"/>
    <w:rsid w:val="00B07400"/>
    <w:rsid w:val="00B074FA"/>
    <w:rsid w:val="00B07972"/>
    <w:rsid w:val="00B10501"/>
    <w:rsid w:val="00B107F9"/>
    <w:rsid w:val="00B110A7"/>
    <w:rsid w:val="00B11855"/>
    <w:rsid w:val="00B11D3E"/>
    <w:rsid w:val="00B12200"/>
    <w:rsid w:val="00B12316"/>
    <w:rsid w:val="00B1264E"/>
    <w:rsid w:val="00B12B08"/>
    <w:rsid w:val="00B12E2B"/>
    <w:rsid w:val="00B13033"/>
    <w:rsid w:val="00B13687"/>
    <w:rsid w:val="00B137B7"/>
    <w:rsid w:val="00B13E4D"/>
    <w:rsid w:val="00B14765"/>
    <w:rsid w:val="00B1486F"/>
    <w:rsid w:val="00B14F1E"/>
    <w:rsid w:val="00B15518"/>
    <w:rsid w:val="00B15A2D"/>
    <w:rsid w:val="00B16C48"/>
    <w:rsid w:val="00B16D09"/>
    <w:rsid w:val="00B16D17"/>
    <w:rsid w:val="00B17B48"/>
    <w:rsid w:val="00B17E5F"/>
    <w:rsid w:val="00B20B41"/>
    <w:rsid w:val="00B20B53"/>
    <w:rsid w:val="00B21030"/>
    <w:rsid w:val="00B217A2"/>
    <w:rsid w:val="00B21E6C"/>
    <w:rsid w:val="00B22309"/>
    <w:rsid w:val="00B22879"/>
    <w:rsid w:val="00B229E4"/>
    <w:rsid w:val="00B237BF"/>
    <w:rsid w:val="00B2389E"/>
    <w:rsid w:val="00B23D94"/>
    <w:rsid w:val="00B23E8A"/>
    <w:rsid w:val="00B24342"/>
    <w:rsid w:val="00B24540"/>
    <w:rsid w:val="00B24CE2"/>
    <w:rsid w:val="00B2506D"/>
    <w:rsid w:val="00B265D5"/>
    <w:rsid w:val="00B266FA"/>
    <w:rsid w:val="00B27593"/>
    <w:rsid w:val="00B27851"/>
    <w:rsid w:val="00B3054E"/>
    <w:rsid w:val="00B3270A"/>
    <w:rsid w:val="00B32E67"/>
    <w:rsid w:val="00B32EA8"/>
    <w:rsid w:val="00B33642"/>
    <w:rsid w:val="00B33B92"/>
    <w:rsid w:val="00B33D60"/>
    <w:rsid w:val="00B34164"/>
    <w:rsid w:val="00B346F1"/>
    <w:rsid w:val="00B35147"/>
    <w:rsid w:val="00B366E6"/>
    <w:rsid w:val="00B36EE4"/>
    <w:rsid w:val="00B37411"/>
    <w:rsid w:val="00B3776C"/>
    <w:rsid w:val="00B37A68"/>
    <w:rsid w:val="00B40143"/>
    <w:rsid w:val="00B4032D"/>
    <w:rsid w:val="00B406CB"/>
    <w:rsid w:val="00B40739"/>
    <w:rsid w:val="00B4092D"/>
    <w:rsid w:val="00B4125C"/>
    <w:rsid w:val="00B41C70"/>
    <w:rsid w:val="00B4255D"/>
    <w:rsid w:val="00B42C26"/>
    <w:rsid w:val="00B43008"/>
    <w:rsid w:val="00B43048"/>
    <w:rsid w:val="00B439A5"/>
    <w:rsid w:val="00B444CE"/>
    <w:rsid w:val="00B44744"/>
    <w:rsid w:val="00B45179"/>
    <w:rsid w:val="00B454FA"/>
    <w:rsid w:val="00B45588"/>
    <w:rsid w:val="00B45B06"/>
    <w:rsid w:val="00B46375"/>
    <w:rsid w:val="00B474CB"/>
    <w:rsid w:val="00B4750B"/>
    <w:rsid w:val="00B4793A"/>
    <w:rsid w:val="00B507A7"/>
    <w:rsid w:val="00B50D92"/>
    <w:rsid w:val="00B50E58"/>
    <w:rsid w:val="00B51171"/>
    <w:rsid w:val="00B52451"/>
    <w:rsid w:val="00B5458D"/>
    <w:rsid w:val="00B545A1"/>
    <w:rsid w:val="00B5490E"/>
    <w:rsid w:val="00B54AFB"/>
    <w:rsid w:val="00B54CEF"/>
    <w:rsid w:val="00B54F2F"/>
    <w:rsid w:val="00B5582C"/>
    <w:rsid w:val="00B55E0C"/>
    <w:rsid w:val="00B55FE2"/>
    <w:rsid w:val="00B56320"/>
    <w:rsid w:val="00B569E7"/>
    <w:rsid w:val="00B56C84"/>
    <w:rsid w:val="00B56EEB"/>
    <w:rsid w:val="00B5744B"/>
    <w:rsid w:val="00B57C72"/>
    <w:rsid w:val="00B61763"/>
    <w:rsid w:val="00B6182E"/>
    <w:rsid w:val="00B61F08"/>
    <w:rsid w:val="00B6246F"/>
    <w:rsid w:val="00B62DBC"/>
    <w:rsid w:val="00B63139"/>
    <w:rsid w:val="00B63691"/>
    <w:rsid w:val="00B63E18"/>
    <w:rsid w:val="00B640AC"/>
    <w:rsid w:val="00B64281"/>
    <w:rsid w:val="00B648C8"/>
    <w:rsid w:val="00B64AAA"/>
    <w:rsid w:val="00B64C29"/>
    <w:rsid w:val="00B64DD5"/>
    <w:rsid w:val="00B65024"/>
    <w:rsid w:val="00B652E7"/>
    <w:rsid w:val="00B65ADF"/>
    <w:rsid w:val="00B65C6A"/>
    <w:rsid w:val="00B65E80"/>
    <w:rsid w:val="00B67A7B"/>
    <w:rsid w:val="00B70073"/>
    <w:rsid w:val="00B70212"/>
    <w:rsid w:val="00B702B0"/>
    <w:rsid w:val="00B70778"/>
    <w:rsid w:val="00B70A20"/>
    <w:rsid w:val="00B7101B"/>
    <w:rsid w:val="00B71406"/>
    <w:rsid w:val="00B71C3D"/>
    <w:rsid w:val="00B72B64"/>
    <w:rsid w:val="00B72DFC"/>
    <w:rsid w:val="00B738B0"/>
    <w:rsid w:val="00B73AE1"/>
    <w:rsid w:val="00B73DBF"/>
    <w:rsid w:val="00B74DC4"/>
    <w:rsid w:val="00B758F4"/>
    <w:rsid w:val="00B75B08"/>
    <w:rsid w:val="00B75D57"/>
    <w:rsid w:val="00B762B9"/>
    <w:rsid w:val="00B76E76"/>
    <w:rsid w:val="00B8039D"/>
    <w:rsid w:val="00B80802"/>
    <w:rsid w:val="00B8094A"/>
    <w:rsid w:val="00B80BDC"/>
    <w:rsid w:val="00B80C6E"/>
    <w:rsid w:val="00B81452"/>
    <w:rsid w:val="00B8181A"/>
    <w:rsid w:val="00B822BC"/>
    <w:rsid w:val="00B82579"/>
    <w:rsid w:val="00B829F4"/>
    <w:rsid w:val="00B82C18"/>
    <w:rsid w:val="00B83A4B"/>
    <w:rsid w:val="00B842C9"/>
    <w:rsid w:val="00B856DF"/>
    <w:rsid w:val="00B85885"/>
    <w:rsid w:val="00B85916"/>
    <w:rsid w:val="00B85F44"/>
    <w:rsid w:val="00B86108"/>
    <w:rsid w:val="00B8617E"/>
    <w:rsid w:val="00B86818"/>
    <w:rsid w:val="00B868BB"/>
    <w:rsid w:val="00B868C8"/>
    <w:rsid w:val="00B86BDE"/>
    <w:rsid w:val="00B871EA"/>
    <w:rsid w:val="00B87567"/>
    <w:rsid w:val="00B90AAE"/>
    <w:rsid w:val="00B9113B"/>
    <w:rsid w:val="00B916C3"/>
    <w:rsid w:val="00B91892"/>
    <w:rsid w:val="00B91B3D"/>
    <w:rsid w:val="00B91E95"/>
    <w:rsid w:val="00B922A9"/>
    <w:rsid w:val="00B9424A"/>
    <w:rsid w:val="00B94682"/>
    <w:rsid w:val="00B94F1B"/>
    <w:rsid w:val="00B952FB"/>
    <w:rsid w:val="00B95637"/>
    <w:rsid w:val="00B95BC8"/>
    <w:rsid w:val="00B95BE9"/>
    <w:rsid w:val="00B95EB5"/>
    <w:rsid w:val="00B966CD"/>
    <w:rsid w:val="00B969A5"/>
    <w:rsid w:val="00B96CEA"/>
    <w:rsid w:val="00B96E54"/>
    <w:rsid w:val="00B97B25"/>
    <w:rsid w:val="00B97BCB"/>
    <w:rsid w:val="00BA01BF"/>
    <w:rsid w:val="00BA0896"/>
    <w:rsid w:val="00BA11F1"/>
    <w:rsid w:val="00BA1B63"/>
    <w:rsid w:val="00BA1E55"/>
    <w:rsid w:val="00BA274D"/>
    <w:rsid w:val="00BA2DDA"/>
    <w:rsid w:val="00BA2E5A"/>
    <w:rsid w:val="00BA379B"/>
    <w:rsid w:val="00BA3811"/>
    <w:rsid w:val="00BA488A"/>
    <w:rsid w:val="00BA50B8"/>
    <w:rsid w:val="00BA52C9"/>
    <w:rsid w:val="00BA54DD"/>
    <w:rsid w:val="00BA566A"/>
    <w:rsid w:val="00BA5C4A"/>
    <w:rsid w:val="00BA62B9"/>
    <w:rsid w:val="00BA63F1"/>
    <w:rsid w:val="00BA71C9"/>
    <w:rsid w:val="00BA723D"/>
    <w:rsid w:val="00BA7455"/>
    <w:rsid w:val="00BB0047"/>
    <w:rsid w:val="00BB0919"/>
    <w:rsid w:val="00BB0A54"/>
    <w:rsid w:val="00BB0BFA"/>
    <w:rsid w:val="00BB0E14"/>
    <w:rsid w:val="00BB1E85"/>
    <w:rsid w:val="00BB356A"/>
    <w:rsid w:val="00BB35DA"/>
    <w:rsid w:val="00BB3AA1"/>
    <w:rsid w:val="00BB44B7"/>
    <w:rsid w:val="00BB457A"/>
    <w:rsid w:val="00BB4651"/>
    <w:rsid w:val="00BB51E1"/>
    <w:rsid w:val="00BB5A51"/>
    <w:rsid w:val="00BB5F7D"/>
    <w:rsid w:val="00BB673B"/>
    <w:rsid w:val="00BB68D4"/>
    <w:rsid w:val="00BB6BF8"/>
    <w:rsid w:val="00BB6E26"/>
    <w:rsid w:val="00BB6E2B"/>
    <w:rsid w:val="00BB7A7F"/>
    <w:rsid w:val="00BB7F88"/>
    <w:rsid w:val="00BC004C"/>
    <w:rsid w:val="00BC19F8"/>
    <w:rsid w:val="00BC1DDB"/>
    <w:rsid w:val="00BC2202"/>
    <w:rsid w:val="00BC3391"/>
    <w:rsid w:val="00BC37D2"/>
    <w:rsid w:val="00BC3D10"/>
    <w:rsid w:val="00BC3FCD"/>
    <w:rsid w:val="00BC4C61"/>
    <w:rsid w:val="00BC5681"/>
    <w:rsid w:val="00BC5DC2"/>
    <w:rsid w:val="00BC60EF"/>
    <w:rsid w:val="00BC66D1"/>
    <w:rsid w:val="00BC6863"/>
    <w:rsid w:val="00BC6877"/>
    <w:rsid w:val="00BC6A67"/>
    <w:rsid w:val="00BC6C1B"/>
    <w:rsid w:val="00BC6CAC"/>
    <w:rsid w:val="00BC7313"/>
    <w:rsid w:val="00BC7510"/>
    <w:rsid w:val="00BC7AD1"/>
    <w:rsid w:val="00BC7E83"/>
    <w:rsid w:val="00BD0062"/>
    <w:rsid w:val="00BD0131"/>
    <w:rsid w:val="00BD0333"/>
    <w:rsid w:val="00BD035B"/>
    <w:rsid w:val="00BD04D8"/>
    <w:rsid w:val="00BD0607"/>
    <w:rsid w:val="00BD0674"/>
    <w:rsid w:val="00BD0C19"/>
    <w:rsid w:val="00BD1691"/>
    <w:rsid w:val="00BD17AA"/>
    <w:rsid w:val="00BD17C9"/>
    <w:rsid w:val="00BD1C19"/>
    <w:rsid w:val="00BD2C4D"/>
    <w:rsid w:val="00BD30EA"/>
    <w:rsid w:val="00BD3E47"/>
    <w:rsid w:val="00BD3F92"/>
    <w:rsid w:val="00BD4820"/>
    <w:rsid w:val="00BD4DF2"/>
    <w:rsid w:val="00BD4ECE"/>
    <w:rsid w:val="00BD4FB4"/>
    <w:rsid w:val="00BD5047"/>
    <w:rsid w:val="00BD51F3"/>
    <w:rsid w:val="00BD52C5"/>
    <w:rsid w:val="00BD539C"/>
    <w:rsid w:val="00BD5B8D"/>
    <w:rsid w:val="00BD651C"/>
    <w:rsid w:val="00BD668F"/>
    <w:rsid w:val="00BD6B59"/>
    <w:rsid w:val="00BD6BA0"/>
    <w:rsid w:val="00BD6E79"/>
    <w:rsid w:val="00BD74AE"/>
    <w:rsid w:val="00BD7E0F"/>
    <w:rsid w:val="00BE0717"/>
    <w:rsid w:val="00BE0858"/>
    <w:rsid w:val="00BE0DC6"/>
    <w:rsid w:val="00BE1179"/>
    <w:rsid w:val="00BE12C6"/>
    <w:rsid w:val="00BE1671"/>
    <w:rsid w:val="00BE1754"/>
    <w:rsid w:val="00BE22B1"/>
    <w:rsid w:val="00BE34DF"/>
    <w:rsid w:val="00BE3771"/>
    <w:rsid w:val="00BE394A"/>
    <w:rsid w:val="00BE3EF8"/>
    <w:rsid w:val="00BE4090"/>
    <w:rsid w:val="00BE534F"/>
    <w:rsid w:val="00BE5BAE"/>
    <w:rsid w:val="00BE5F0C"/>
    <w:rsid w:val="00BE6352"/>
    <w:rsid w:val="00BE6EFB"/>
    <w:rsid w:val="00BE6EFC"/>
    <w:rsid w:val="00BE7B5A"/>
    <w:rsid w:val="00BE7CB2"/>
    <w:rsid w:val="00BF01A1"/>
    <w:rsid w:val="00BF0784"/>
    <w:rsid w:val="00BF07CD"/>
    <w:rsid w:val="00BF08A6"/>
    <w:rsid w:val="00BF1A5E"/>
    <w:rsid w:val="00BF1E06"/>
    <w:rsid w:val="00BF2349"/>
    <w:rsid w:val="00BF2551"/>
    <w:rsid w:val="00BF37E2"/>
    <w:rsid w:val="00BF3883"/>
    <w:rsid w:val="00BF3B4F"/>
    <w:rsid w:val="00BF3CF0"/>
    <w:rsid w:val="00BF42BC"/>
    <w:rsid w:val="00BF5679"/>
    <w:rsid w:val="00BF5823"/>
    <w:rsid w:val="00BF6300"/>
    <w:rsid w:val="00BF68CA"/>
    <w:rsid w:val="00BF6BE3"/>
    <w:rsid w:val="00BF71A4"/>
    <w:rsid w:val="00BF7572"/>
    <w:rsid w:val="00BF7DCA"/>
    <w:rsid w:val="00C0001B"/>
    <w:rsid w:val="00C0058A"/>
    <w:rsid w:val="00C00AA0"/>
    <w:rsid w:val="00C014E7"/>
    <w:rsid w:val="00C018A5"/>
    <w:rsid w:val="00C01D24"/>
    <w:rsid w:val="00C02300"/>
    <w:rsid w:val="00C02D89"/>
    <w:rsid w:val="00C043A6"/>
    <w:rsid w:val="00C043A9"/>
    <w:rsid w:val="00C049BE"/>
    <w:rsid w:val="00C04E79"/>
    <w:rsid w:val="00C04F2A"/>
    <w:rsid w:val="00C050BA"/>
    <w:rsid w:val="00C05B0B"/>
    <w:rsid w:val="00C05E7D"/>
    <w:rsid w:val="00C06303"/>
    <w:rsid w:val="00C0751B"/>
    <w:rsid w:val="00C07A02"/>
    <w:rsid w:val="00C118C4"/>
    <w:rsid w:val="00C11A5B"/>
    <w:rsid w:val="00C11CBD"/>
    <w:rsid w:val="00C126B8"/>
    <w:rsid w:val="00C12A7F"/>
    <w:rsid w:val="00C12EB8"/>
    <w:rsid w:val="00C12F6F"/>
    <w:rsid w:val="00C12FF5"/>
    <w:rsid w:val="00C13CBE"/>
    <w:rsid w:val="00C149AA"/>
    <w:rsid w:val="00C150FD"/>
    <w:rsid w:val="00C151A1"/>
    <w:rsid w:val="00C1532F"/>
    <w:rsid w:val="00C15339"/>
    <w:rsid w:val="00C15FA5"/>
    <w:rsid w:val="00C162D2"/>
    <w:rsid w:val="00C173A3"/>
    <w:rsid w:val="00C17DF4"/>
    <w:rsid w:val="00C17FB9"/>
    <w:rsid w:val="00C205CB"/>
    <w:rsid w:val="00C20E93"/>
    <w:rsid w:val="00C2102B"/>
    <w:rsid w:val="00C216A0"/>
    <w:rsid w:val="00C2214A"/>
    <w:rsid w:val="00C228C6"/>
    <w:rsid w:val="00C22C5B"/>
    <w:rsid w:val="00C2313A"/>
    <w:rsid w:val="00C232BC"/>
    <w:rsid w:val="00C2441E"/>
    <w:rsid w:val="00C24719"/>
    <w:rsid w:val="00C24891"/>
    <w:rsid w:val="00C25749"/>
    <w:rsid w:val="00C25A9C"/>
    <w:rsid w:val="00C25EDE"/>
    <w:rsid w:val="00C27378"/>
    <w:rsid w:val="00C2778A"/>
    <w:rsid w:val="00C30223"/>
    <w:rsid w:val="00C308D5"/>
    <w:rsid w:val="00C318F4"/>
    <w:rsid w:val="00C31BA8"/>
    <w:rsid w:val="00C3303B"/>
    <w:rsid w:val="00C3332A"/>
    <w:rsid w:val="00C33F47"/>
    <w:rsid w:val="00C33F7D"/>
    <w:rsid w:val="00C349C2"/>
    <w:rsid w:val="00C35863"/>
    <w:rsid w:val="00C35878"/>
    <w:rsid w:val="00C36697"/>
    <w:rsid w:val="00C367C5"/>
    <w:rsid w:val="00C36FEF"/>
    <w:rsid w:val="00C37997"/>
    <w:rsid w:val="00C37E65"/>
    <w:rsid w:val="00C40FFC"/>
    <w:rsid w:val="00C41189"/>
    <w:rsid w:val="00C42B12"/>
    <w:rsid w:val="00C42BFE"/>
    <w:rsid w:val="00C433F3"/>
    <w:rsid w:val="00C434A9"/>
    <w:rsid w:val="00C43EC9"/>
    <w:rsid w:val="00C44268"/>
    <w:rsid w:val="00C4440D"/>
    <w:rsid w:val="00C44562"/>
    <w:rsid w:val="00C44924"/>
    <w:rsid w:val="00C44FF6"/>
    <w:rsid w:val="00C45D49"/>
    <w:rsid w:val="00C47A6D"/>
    <w:rsid w:val="00C503DC"/>
    <w:rsid w:val="00C50E6A"/>
    <w:rsid w:val="00C51809"/>
    <w:rsid w:val="00C52433"/>
    <w:rsid w:val="00C527BD"/>
    <w:rsid w:val="00C52863"/>
    <w:rsid w:val="00C53FC2"/>
    <w:rsid w:val="00C54DEC"/>
    <w:rsid w:val="00C54FD1"/>
    <w:rsid w:val="00C550BA"/>
    <w:rsid w:val="00C553CF"/>
    <w:rsid w:val="00C556F5"/>
    <w:rsid w:val="00C55A73"/>
    <w:rsid w:val="00C56653"/>
    <w:rsid w:val="00C5702D"/>
    <w:rsid w:val="00C577A3"/>
    <w:rsid w:val="00C57876"/>
    <w:rsid w:val="00C5797F"/>
    <w:rsid w:val="00C57A80"/>
    <w:rsid w:val="00C57DFC"/>
    <w:rsid w:val="00C6042C"/>
    <w:rsid w:val="00C61338"/>
    <w:rsid w:val="00C622C0"/>
    <w:rsid w:val="00C62D8A"/>
    <w:rsid w:val="00C62FB8"/>
    <w:rsid w:val="00C6332D"/>
    <w:rsid w:val="00C63360"/>
    <w:rsid w:val="00C636AA"/>
    <w:rsid w:val="00C63E60"/>
    <w:rsid w:val="00C6448B"/>
    <w:rsid w:val="00C6456B"/>
    <w:rsid w:val="00C64AEA"/>
    <w:rsid w:val="00C64E8D"/>
    <w:rsid w:val="00C652E6"/>
    <w:rsid w:val="00C65782"/>
    <w:rsid w:val="00C65ECD"/>
    <w:rsid w:val="00C6692D"/>
    <w:rsid w:val="00C66E1F"/>
    <w:rsid w:val="00C67276"/>
    <w:rsid w:val="00C67526"/>
    <w:rsid w:val="00C67782"/>
    <w:rsid w:val="00C67C85"/>
    <w:rsid w:val="00C705B3"/>
    <w:rsid w:val="00C70E93"/>
    <w:rsid w:val="00C71504"/>
    <w:rsid w:val="00C71F10"/>
    <w:rsid w:val="00C71F78"/>
    <w:rsid w:val="00C724F7"/>
    <w:rsid w:val="00C727E2"/>
    <w:rsid w:val="00C72CB8"/>
    <w:rsid w:val="00C72F08"/>
    <w:rsid w:val="00C72F40"/>
    <w:rsid w:val="00C731CA"/>
    <w:rsid w:val="00C73333"/>
    <w:rsid w:val="00C737C3"/>
    <w:rsid w:val="00C73F63"/>
    <w:rsid w:val="00C7450D"/>
    <w:rsid w:val="00C74C19"/>
    <w:rsid w:val="00C74D44"/>
    <w:rsid w:val="00C74FE2"/>
    <w:rsid w:val="00C7510B"/>
    <w:rsid w:val="00C7528D"/>
    <w:rsid w:val="00C757A3"/>
    <w:rsid w:val="00C759D1"/>
    <w:rsid w:val="00C75B67"/>
    <w:rsid w:val="00C776C1"/>
    <w:rsid w:val="00C77981"/>
    <w:rsid w:val="00C8106E"/>
    <w:rsid w:val="00C81880"/>
    <w:rsid w:val="00C82B65"/>
    <w:rsid w:val="00C82B76"/>
    <w:rsid w:val="00C82FC1"/>
    <w:rsid w:val="00C837EF"/>
    <w:rsid w:val="00C83D0A"/>
    <w:rsid w:val="00C85355"/>
    <w:rsid w:val="00C85F09"/>
    <w:rsid w:val="00C87218"/>
    <w:rsid w:val="00C91704"/>
    <w:rsid w:val="00C926E2"/>
    <w:rsid w:val="00C92FAF"/>
    <w:rsid w:val="00C9461C"/>
    <w:rsid w:val="00C94C20"/>
    <w:rsid w:val="00C951CA"/>
    <w:rsid w:val="00C955A1"/>
    <w:rsid w:val="00C95E69"/>
    <w:rsid w:val="00C96043"/>
    <w:rsid w:val="00C96533"/>
    <w:rsid w:val="00C96CB8"/>
    <w:rsid w:val="00C96D3F"/>
    <w:rsid w:val="00C96D99"/>
    <w:rsid w:val="00C97E3B"/>
    <w:rsid w:val="00CA0384"/>
    <w:rsid w:val="00CA0D24"/>
    <w:rsid w:val="00CA0E1C"/>
    <w:rsid w:val="00CA123E"/>
    <w:rsid w:val="00CA12E8"/>
    <w:rsid w:val="00CA147F"/>
    <w:rsid w:val="00CA17DB"/>
    <w:rsid w:val="00CA1F51"/>
    <w:rsid w:val="00CA1F7C"/>
    <w:rsid w:val="00CA2B44"/>
    <w:rsid w:val="00CA2CE6"/>
    <w:rsid w:val="00CA3008"/>
    <w:rsid w:val="00CA360E"/>
    <w:rsid w:val="00CA37C2"/>
    <w:rsid w:val="00CA384B"/>
    <w:rsid w:val="00CA3B91"/>
    <w:rsid w:val="00CA3E75"/>
    <w:rsid w:val="00CA4BC8"/>
    <w:rsid w:val="00CA4C5D"/>
    <w:rsid w:val="00CA6A17"/>
    <w:rsid w:val="00CA7064"/>
    <w:rsid w:val="00CA77B8"/>
    <w:rsid w:val="00CA77FF"/>
    <w:rsid w:val="00CA7B6A"/>
    <w:rsid w:val="00CA7C12"/>
    <w:rsid w:val="00CA7C7F"/>
    <w:rsid w:val="00CB1E7C"/>
    <w:rsid w:val="00CB1EAD"/>
    <w:rsid w:val="00CB207D"/>
    <w:rsid w:val="00CB2147"/>
    <w:rsid w:val="00CB2A33"/>
    <w:rsid w:val="00CB2AE6"/>
    <w:rsid w:val="00CB31A7"/>
    <w:rsid w:val="00CB38FF"/>
    <w:rsid w:val="00CB3EEA"/>
    <w:rsid w:val="00CB416E"/>
    <w:rsid w:val="00CB4442"/>
    <w:rsid w:val="00CB560C"/>
    <w:rsid w:val="00CB5B6E"/>
    <w:rsid w:val="00CB6D7A"/>
    <w:rsid w:val="00CB6E3B"/>
    <w:rsid w:val="00CB7598"/>
    <w:rsid w:val="00CB7921"/>
    <w:rsid w:val="00CB7EB3"/>
    <w:rsid w:val="00CB7F44"/>
    <w:rsid w:val="00CC048B"/>
    <w:rsid w:val="00CC094B"/>
    <w:rsid w:val="00CC130A"/>
    <w:rsid w:val="00CC1D99"/>
    <w:rsid w:val="00CC1E2B"/>
    <w:rsid w:val="00CC283D"/>
    <w:rsid w:val="00CC2DAE"/>
    <w:rsid w:val="00CC30C6"/>
    <w:rsid w:val="00CC346B"/>
    <w:rsid w:val="00CC3A72"/>
    <w:rsid w:val="00CC3CC9"/>
    <w:rsid w:val="00CC421B"/>
    <w:rsid w:val="00CC46D3"/>
    <w:rsid w:val="00CC4859"/>
    <w:rsid w:val="00CC49A0"/>
    <w:rsid w:val="00CC502C"/>
    <w:rsid w:val="00CC5CB5"/>
    <w:rsid w:val="00CC71DB"/>
    <w:rsid w:val="00CC7879"/>
    <w:rsid w:val="00CC7B62"/>
    <w:rsid w:val="00CD025D"/>
    <w:rsid w:val="00CD09FE"/>
    <w:rsid w:val="00CD1790"/>
    <w:rsid w:val="00CD1D24"/>
    <w:rsid w:val="00CD24E7"/>
    <w:rsid w:val="00CD39C1"/>
    <w:rsid w:val="00CD46EA"/>
    <w:rsid w:val="00CD477E"/>
    <w:rsid w:val="00CD51A9"/>
    <w:rsid w:val="00CD5897"/>
    <w:rsid w:val="00CD5987"/>
    <w:rsid w:val="00CD669D"/>
    <w:rsid w:val="00CD72BC"/>
    <w:rsid w:val="00CD72EF"/>
    <w:rsid w:val="00CD761C"/>
    <w:rsid w:val="00CD76D5"/>
    <w:rsid w:val="00CD7ED6"/>
    <w:rsid w:val="00CE1792"/>
    <w:rsid w:val="00CE1AD3"/>
    <w:rsid w:val="00CE1B3D"/>
    <w:rsid w:val="00CE2120"/>
    <w:rsid w:val="00CE2B3F"/>
    <w:rsid w:val="00CE2F84"/>
    <w:rsid w:val="00CE30B9"/>
    <w:rsid w:val="00CE336D"/>
    <w:rsid w:val="00CE346C"/>
    <w:rsid w:val="00CE3A75"/>
    <w:rsid w:val="00CE3CEE"/>
    <w:rsid w:val="00CE4391"/>
    <w:rsid w:val="00CE4760"/>
    <w:rsid w:val="00CE4974"/>
    <w:rsid w:val="00CE5323"/>
    <w:rsid w:val="00CE5791"/>
    <w:rsid w:val="00CE5840"/>
    <w:rsid w:val="00CE5FB6"/>
    <w:rsid w:val="00CE5FE8"/>
    <w:rsid w:val="00CE6520"/>
    <w:rsid w:val="00CE6BD9"/>
    <w:rsid w:val="00CE7144"/>
    <w:rsid w:val="00CE7602"/>
    <w:rsid w:val="00CE78EC"/>
    <w:rsid w:val="00CF037E"/>
    <w:rsid w:val="00CF0478"/>
    <w:rsid w:val="00CF0AB5"/>
    <w:rsid w:val="00CF0C47"/>
    <w:rsid w:val="00CF1296"/>
    <w:rsid w:val="00CF12A7"/>
    <w:rsid w:val="00CF18B5"/>
    <w:rsid w:val="00CF269D"/>
    <w:rsid w:val="00CF2BA0"/>
    <w:rsid w:val="00CF391E"/>
    <w:rsid w:val="00CF3FCE"/>
    <w:rsid w:val="00CF40A9"/>
    <w:rsid w:val="00CF5EF2"/>
    <w:rsid w:val="00CF650E"/>
    <w:rsid w:val="00CF71B0"/>
    <w:rsid w:val="00CF7271"/>
    <w:rsid w:val="00CF745A"/>
    <w:rsid w:val="00CF7FE0"/>
    <w:rsid w:val="00D004C8"/>
    <w:rsid w:val="00D015F8"/>
    <w:rsid w:val="00D01B47"/>
    <w:rsid w:val="00D02111"/>
    <w:rsid w:val="00D0217B"/>
    <w:rsid w:val="00D024AE"/>
    <w:rsid w:val="00D025EA"/>
    <w:rsid w:val="00D026CE"/>
    <w:rsid w:val="00D026EF"/>
    <w:rsid w:val="00D027C8"/>
    <w:rsid w:val="00D02EA9"/>
    <w:rsid w:val="00D0312C"/>
    <w:rsid w:val="00D0331E"/>
    <w:rsid w:val="00D03328"/>
    <w:rsid w:val="00D053EE"/>
    <w:rsid w:val="00D055DB"/>
    <w:rsid w:val="00D05ECB"/>
    <w:rsid w:val="00D069A0"/>
    <w:rsid w:val="00D06BC6"/>
    <w:rsid w:val="00D077A7"/>
    <w:rsid w:val="00D119A8"/>
    <w:rsid w:val="00D11ACD"/>
    <w:rsid w:val="00D120D6"/>
    <w:rsid w:val="00D136F7"/>
    <w:rsid w:val="00D13A92"/>
    <w:rsid w:val="00D13B5E"/>
    <w:rsid w:val="00D14500"/>
    <w:rsid w:val="00D14724"/>
    <w:rsid w:val="00D148D5"/>
    <w:rsid w:val="00D14ACD"/>
    <w:rsid w:val="00D15130"/>
    <w:rsid w:val="00D153BE"/>
    <w:rsid w:val="00D15CCF"/>
    <w:rsid w:val="00D15D88"/>
    <w:rsid w:val="00D161CB"/>
    <w:rsid w:val="00D16908"/>
    <w:rsid w:val="00D16D44"/>
    <w:rsid w:val="00D1786F"/>
    <w:rsid w:val="00D178AA"/>
    <w:rsid w:val="00D20447"/>
    <w:rsid w:val="00D20E58"/>
    <w:rsid w:val="00D21BE7"/>
    <w:rsid w:val="00D22332"/>
    <w:rsid w:val="00D2238E"/>
    <w:rsid w:val="00D224DD"/>
    <w:rsid w:val="00D22617"/>
    <w:rsid w:val="00D227B9"/>
    <w:rsid w:val="00D227C1"/>
    <w:rsid w:val="00D22EC4"/>
    <w:rsid w:val="00D23408"/>
    <w:rsid w:val="00D2344C"/>
    <w:rsid w:val="00D236AA"/>
    <w:rsid w:val="00D23B69"/>
    <w:rsid w:val="00D2479D"/>
    <w:rsid w:val="00D2537B"/>
    <w:rsid w:val="00D25738"/>
    <w:rsid w:val="00D267CF"/>
    <w:rsid w:val="00D26C46"/>
    <w:rsid w:val="00D2788A"/>
    <w:rsid w:val="00D304B3"/>
    <w:rsid w:val="00D30811"/>
    <w:rsid w:val="00D30A76"/>
    <w:rsid w:val="00D30AB8"/>
    <w:rsid w:val="00D30DC0"/>
    <w:rsid w:val="00D30FC9"/>
    <w:rsid w:val="00D3145F"/>
    <w:rsid w:val="00D31527"/>
    <w:rsid w:val="00D31B97"/>
    <w:rsid w:val="00D32161"/>
    <w:rsid w:val="00D3272C"/>
    <w:rsid w:val="00D327BA"/>
    <w:rsid w:val="00D328B2"/>
    <w:rsid w:val="00D3294F"/>
    <w:rsid w:val="00D332C4"/>
    <w:rsid w:val="00D33B60"/>
    <w:rsid w:val="00D33D72"/>
    <w:rsid w:val="00D33D9F"/>
    <w:rsid w:val="00D33EFF"/>
    <w:rsid w:val="00D33FC6"/>
    <w:rsid w:val="00D346D1"/>
    <w:rsid w:val="00D34FD9"/>
    <w:rsid w:val="00D3522D"/>
    <w:rsid w:val="00D3578E"/>
    <w:rsid w:val="00D35D57"/>
    <w:rsid w:val="00D3657C"/>
    <w:rsid w:val="00D366AB"/>
    <w:rsid w:val="00D36D22"/>
    <w:rsid w:val="00D377DB"/>
    <w:rsid w:val="00D37D84"/>
    <w:rsid w:val="00D37E3B"/>
    <w:rsid w:val="00D400CB"/>
    <w:rsid w:val="00D41017"/>
    <w:rsid w:val="00D41163"/>
    <w:rsid w:val="00D41243"/>
    <w:rsid w:val="00D41B08"/>
    <w:rsid w:val="00D43205"/>
    <w:rsid w:val="00D434D7"/>
    <w:rsid w:val="00D4395E"/>
    <w:rsid w:val="00D440A5"/>
    <w:rsid w:val="00D44E5E"/>
    <w:rsid w:val="00D4578F"/>
    <w:rsid w:val="00D45C5F"/>
    <w:rsid w:val="00D45D5F"/>
    <w:rsid w:val="00D45D88"/>
    <w:rsid w:val="00D464D3"/>
    <w:rsid w:val="00D467D7"/>
    <w:rsid w:val="00D47256"/>
    <w:rsid w:val="00D4749D"/>
    <w:rsid w:val="00D479D3"/>
    <w:rsid w:val="00D47B63"/>
    <w:rsid w:val="00D50FCC"/>
    <w:rsid w:val="00D51DF8"/>
    <w:rsid w:val="00D5277C"/>
    <w:rsid w:val="00D52D01"/>
    <w:rsid w:val="00D538F0"/>
    <w:rsid w:val="00D54A5F"/>
    <w:rsid w:val="00D54F3D"/>
    <w:rsid w:val="00D55938"/>
    <w:rsid w:val="00D55A06"/>
    <w:rsid w:val="00D55D37"/>
    <w:rsid w:val="00D5628C"/>
    <w:rsid w:val="00D56804"/>
    <w:rsid w:val="00D56E16"/>
    <w:rsid w:val="00D572EE"/>
    <w:rsid w:val="00D57849"/>
    <w:rsid w:val="00D60604"/>
    <w:rsid w:val="00D609FA"/>
    <w:rsid w:val="00D60A8C"/>
    <w:rsid w:val="00D62317"/>
    <w:rsid w:val="00D6255E"/>
    <w:rsid w:val="00D633F0"/>
    <w:rsid w:val="00D63991"/>
    <w:rsid w:val="00D64186"/>
    <w:rsid w:val="00D65510"/>
    <w:rsid w:val="00D659C3"/>
    <w:rsid w:val="00D65E2C"/>
    <w:rsid w:val="00D66A3D"/>
    <w:rsid w:val="00D66C7B"/>
    <w:rsid w:val="00D67599"/>
    <w:rsid w:val="00D67643"/>
    <w:rsid w:val="00D67AFE"/>
    <w:rsid w:val="00D67D7C"/>
    <w:rsid w:val="00D700AF"/>
    <w:rsid w:val="00D70341"/>
    <w:rsid w:val="00D70500"/>
    <w:rsid w:val="00D70A32"/>
    <w:rsid w:val="00D70B86"/>
    <w:rsid w:val="00D71138"/>
    <w:rsid w:val="00D712C8"/>
    <w:rsid w:val="00D71385"/>
    <w:rsid w:val="00D7140E"/>
    <w:rsid w:val="00D722BB"/>
    <w:rsid w:val="00D722CD"/>
    <w:rsid w:val="00D725E0"/>
    <w:rsid w:val="00D72625"/>
    <w:rsid w:val="00D72C1A"/>
    <w:rsid w:val="00D72F5F"/>
    <w:rsid w:val="00D7403D"/>
    <w:rsid w:val="00D7424E"/>
    <w:rsid w:val="00D75167"/>
    <w:rsid w:val="00D76699"/>
    <w:rsid w:val="00D76702"/>
    <w:rsid w:val="00D76813"/>
    <w:rsid w:val="00D76ABF"/>
    <w:rsid w:val="00D76E8D"/>
    <w:rsid w:val="00D776CB"/>
    <w:rsid w:val="00D779AC"/>
    <w:rsid w:val="00D80DDF"/>
    <w:rsid w:val="00D80E23"/>
    <w:rsid w:val="00D824C0"/>
    <w:rsid w:val="00D82A9D"/>
    <w:rsid w:val="00D832AB"/>
    <w:rsid w:val="00D8361C"/>
    <w:rsid w:val="00D837AC"/>
    <w:rsid w:val="00D84790"/>
    <w:rsid w:val="00D85459"/>
    <w:rsid w:val="00D85462"/>
    <w:rsid w:val="00D85470"/>
    <w:rsid w:val="00D8583B"/>
    <w:rsid w:val="00D8594E"/>
    <w:rsid w:val="00D85BEE"/>
    <w:rsid w:val="00D86132"/>
    <w:rsid w:val="00D86BEE"/>
    <w:rsid w:val="00D8799A"/>
    <w:rsid w:val="00D879FA"/>
    <w:rsid w:val="00D87A4E"/>
    <w:rsid w:val="00D90125"/>
    <w:rsid w:val="00D90145"/>
    <w:rsid w:val="00D90440"/>
    <w:rsid w:val="00D90979"/>
    <w:rsid w:val="00D90AEB"/>
    <w:rsid w:val="00D9125F"/>
    <w:rsid w:val="00D9185D"/>
    <w:rsid w:val="00D918FE"/>
    <w:rsid w:val="00D91D97"/>
    <w:rsid w:val="00D9268A"/>
    <w:rsid w:val="00D9290A"/>
    <w:rsid w:val="00D92B3D"/>
    <w:rsid w:val="00D92F9F"/>
    <w:rsid w:val="00D93630"/>
    <w:rsid w:val="00D93FCB"/>
    <w:rsid w:val="00D950A2"/>
    <w:rsid w:val="00D958D9"/>
    <w:rsid w:val="00D95B65"/>
    <w:rsid w:val="00D96256"/>
    <w:rsid w:val="00D9693C"/>
    <w:rsid w:val="00D96F86"/>
    <w:rsid w:val="00D9720F"/>
    <w:rsid w:val="00D97E2F"/>
    <w:rsid w:val="00D97EBB"/>
    <w:rsid w:val="00DA0679"/>
    <w:rsid w:val="00DA0797"/>
    <w:rsid w:val="00DA0A97"/>
    <w:rsid w:val="00DA0EA6"/>
    <w:rsid w:val="00DA121C"/>
    <w:rsid w:val="00DA1E27"/>
    <w:rsid w:val="00DA1E6F"/>
    <w:rsid w:val="00DA2039"/>
    <w:rsid w:val="00DA2952"/>
    <w:rsid w:val="00DA3A65"/>
    <w:rsid w:val="00DA4FDF"/>
    <w:rsid w:val="00DA5560"/>
    <w:rsid w:val="00DA56F0"/>
    <w:rsid w:val="00DA5B46"/>
    <w:rsid w:val="00DA7103"/>
    <w:rsid w:val="00DA7B58"/>
    <w:rsid w:val="00DB0128"/>
    <w:rsid w:val="00DB03ED"/>
    <w:rsid w:val="00DB063C"/>
    <w:rsid w:val="00DB08D1"/>
    <w:rsid w:val="00DB1D88"/>
    <w:rsid w:val="00DB23F3"/>
    <w:rsid w:val="00DB28E6"/>
    <w:rsid w:val="00DB2927"/>
    <w:rsid w:val="00DB3372"/>
    <w:rsid w:val="00DB357B"/>
    <w:rsid w:val="00DB3D5B"/>
    <w:rsid w:val="00DB40AC"/>
    <w:rsid w:val="00DB4884"/>
    <w:rsid w:val="00DB4898"/>
    <w:rsid w:val="00DB5017"/>
    <w:rsid w:val="00DB57CA"/>
    <w:rsid w:val="00DB5C2B"/>
    <w:rsid w:val="00DB5E7E"/>
    <w:rsid w:val="00DB6117"/>
    <w:rsid w:val="00DB6756"/>
    <w:rsid w:val="00DB6908"/>
    <w:rsid w:val="00DB6A50"/>
    <w:rsid w:val="00DB6FEC"/>
    <w:rsid w:val="00DB7392"/>
    <w:rsid w:val="00DC036D"/>
    <w:rsid w:val="00DC04ED"/>
    <w:rsid w:val="00DC119C"/>
    <w:rsid w:val="00DC1586"/>
    <w:rsid w:val="00DC16A7"/>
    <w:rsid w:val="00DC2085"/>
    <w:rsid w:val="00DC21B8"/>
    <w:rsid w:val="00DC25B3"/>
    <w:rsid w:val="00DC27F7"/>
    <w:rsid w:val="00DC34E9"/>
    <w:rsid w:val="00DC3BDE"/>
    <w:rsid w:val="00DC3DD9"/>
    <w:rsid w:val="00DC41A0"/>
    <w:rsid w:val="00DC4AE7"/>
    <w:rsid w:val="00DC4BDD"/>
    <w:rsid w:val="00DC4E34"/>
    <w:rsid w:val="00DC4F78"/>
    <w:rsid w:val="00DC5150"/>
    <w:rsid w:val="00DC51FD"/>
    <w:rsid w:val="00DC53E7"/>
    <w:rsid w:val="00DC5DF7"/>
    <w:rsid w:val="00DC6786"/>
    <w:rsid w:val="00DC6C2F"/>
    <w:rsid w:val="00DC762D"/>
    <w:rsid w:val="00DC79F0"/>
    <w:rsid w:val="00DD015B"/>
    <w:rsid w:val="00DD0DA8"/>
    <w:rsid w:val="00DD1256"/>
    <w:rsid w:val="00DD19A7"/>
    <w:rsid w:val="00DD1AC6"/>
    <w:rsid w:val="00DD2078"/>
    <w:rsid w:val="00DD2648"/>
    <w:rsid w:val="00DD289D"/>
    <w:rsid w:val="00DD2BFE"/>
    <w:rsid w:val="00DD3468"/>
    <w:rsid w:val="00DD3A2E"/>
    <w:rsid w:val="00DD42B0"/>
    <w:rsid w:val="00DD682A"/>
    <w:rsid w:val="00DD699B"/>
    <w:rsid w:val="00DD7400"/>
    <w:rsid w:val="00DD7D24"/>
    <w:rsid w:val="00DE051E"/>
    <w:rsid w:val="00DE0D6D"/>
    <w:rsid w:val="00DE11D6"/>
    <w:rsid w:val="00DE13FA"/>
    <w:rsid w:val="00DE1BE8"/>
    <w:rsid w:val="00DE1FA6"/>
    <w:rsid w:val="00DE20F1"/>
    <w:rsid w:val="00DE2880"/>
    <w:rsid w:val="00DE2D3B"/>
    <w:rsid w:val="00DE35CA"/>
    <w:rsid w:val="00DE38C8"/>
    <w:rsid w:val="00DE3F01"/>
    <w:rsid w:val="00DE3F93"/>
    <w:rsid w:val="00DE4113"/>
    <w:rsid w:val="00DE4415"/>
    <w:rsid w:val="00DE453E"/>
    <w:rsid w:val="00DE4844"/>
    <w:rsid w:val="00DE4EF0"/>
    <w:rsid w:val="00DE51C2"/>
    <w:rsid w:val="00DE5961"/>
    <w:rsid w:val="00DE5D80"/>
    <w:rsid w:val="00DE6A3D"/>
    <w:rsid w:val="00DE71E0"/>
    <w:rsid w:val="00DE728F"/>
    <w:rsid w:val="00DE7735"/>
    <w:rsid w:val="00DF07DE"/>
    <w:rsid w:val="00DF084F"/>
    <w:rsid w:val="00DF0DCD"/>
    <w:rsid w:val="00DF0E85"/>
    <w:rsid w:val="00DF1024"/>
    <w:rsid w:val="00DF1458"/>
    <w:rsid w:val="00DF161E"/>
    <w:rsid w:val="00DF1896"/>
    <w:rsid w:val="00DF1F15"/>
    <w:rsid w:val="00DF1FDA"/>
    <w:rsid w:val="00DF21CD"/>
    <w:rsid w:val="00DF267A"/>
    <w:rsid w:val="00DF366D"/>
    <w:rsid w:val="00DF3A7C"/>
    <w:rsid w:val="00DF483A"/>
    <w:rsid w:val="00DF5A3B"/>
    <w:rsid w:val="00DF5F72"/>
    <w:rsid w:val="00DF616B"/>
    <w:rsid w:val="00DF68F2"/>
    <w:rsid w:val="00DF725D"/>
    <w:rsid w:val="00DF745C"/>
    <w:rsid w:val="00DF7642"/>
    <w:rsid w:val="00DF79E4"/>
    <w:rsid w:val="00E004D1"/>
    <w:rsid w:val="00E005BC"/>
    <w:rsid w:val="00E00E4F"/>
    <w:rsid w:val="00E01058"/>
    <w:rsid w:val="00E0106E"/>
    <w:rsid w:val="00E01271"/>
    <w:rsid w:val="00E01F6E"/>
    <w:rsid w:val="00E02202"/>
    <w:rsid w:val="00E02F99"/>
    <w:rsid w:val="00E0315F"/>
    <w:rsid w:val="00E0419B"/>
    <w:rsid w:val="00E042B9"/>
    <w:rsid w:val="00E047C5"/>
    <w:rsid w:val="00E04A44"/>
    <w:rsid w:val="00E04E0D"/>
    <w:rsid w:val="00E052E4"/>
    <w:rsid w:val="00E068FB"/>
    <w:rsid w:val="00E0713A"/>
    <w:rsid w:val="00E074F4"/>
    <w:rsid w:val="00E0758D"/>
    <w:rsid w:val="00E07FBF"/>
    <w:rsid w:val="00E10773"/>
    <w:rsid w:val="00E10E3C"/>
    <w:rsid w:val="00E122BA"/>
    <w:rsid w:val="00E126BF"/>
    <w:rsid w:val="00E12B6F"/>
    <w:rsid w:val="00E12C5A"/>
    <w:rsid w:val="00E1325B"/>
    <w:rsid w:val="00E13495"/>
    <w:rsid w:val="00E135FA"/>
    <w:rsid w:val="00E13BF6"/>
    <w:rsid w:val="00E140DC"/>
    <w:rsid w:val="00E143E8"/>
    <w:rsid w:val="00E14E21"/>
    <w:rsid w:val="00E157E2"/>
    <w:rsid w:val="00E15D93"/>
    <w:rsid w:val="00E15EF6"/>
    <w:rsid w:val="00E16134"/>
    <w:rsid w:val="00E16821"/>
    <w:rsid w:val="00E17408"/>
    <w:rsid w:val="00E17EE0"/>
    <w:rsid w:val="00E2033F"/>
    <w:rsid w:val="00E204E6"/>
    <w:rsid w:val="00E21E76"/>
    <w:rsid w:val="00E2212C"/>
    <w:rsid w:val="00E22229"/>
    <w:rsid w:val="00E22271"/>
    <w:rsid w:val="00E222E9"/>
    <w:rsid w:val="00E2236F"/>
    <w:rsid w:val="00E23169"/>
    <w:rsid w:val="00E23D9B"/>
    <w:rsid w:val="00E24C20"/>
    <w:rsid w:val="00E2546F"/>
    <w:rsid w:val="00E254AE"/>
    <w:rsid w:val="00E254BA"/>
    <w:rsid w:val="00E254F2"/>
    <w:rsid w:val="00E2623A"/>
    <w:rsid w:val="00E26D0A"/>
    <w:rsid w:val="00E26FF5"/>
    <w:rsid w:val="00E27256"/>
    <w:rsid w:val="00E303FD"/>
    <w:rsid w:val="00E31536"/>
    <w:rsid w:val="00E3256F"/>
    <w:rsid w:val="00E32577"/>
    <w:rsid w:val="00E33D27"/>
    <w:rsid w:val="00E34308"/>
    <w:rsid w:val="00E3497D"/>
    <w:rsid w:val="00E34C8D"/>
    <w:rsid w:val="00E35D6F"/>
    <w:rsid w:val="00E3605D"/>
    <w:rsid w:val="00E366E5"/>
    <w:rsid w:val="00E369CD"/>
    <w:rsid w:val="00E372E0"/>
    <w:rsid w:val="00E37AF4"/>
    <w:rsid w:val="00E37E94"/>
    <w:rsid w:val="00E40049"/>
    <w:rsid w:val="00E41EBF"/>
    <w:rsid w:val="00E4241A"/>
    <w:rsid w:val="00E42725"/>
    <w:rsid w:val="00E42D60"/>
    <w:rsid w:val="00E42E55"/>
    <w:rsid w:val="00E437BD"/>
    <w:rsid w:val="00E43AB4"/>
    <w:rsid w:val="00E43C0A"/>
    <w:rsid w:val="00E43DC7"/>
    <w:rsid w:val="00E43E1A"/>
    <w:rsid w:val="00E43E80"/>
    <w:rsid w:val="00E444CD"/>
    <w:rsid w:val="00E447A1"/>
    <w:rsid w:val="00E449A8"/>
    <w:rsid w:val="00E44D93"/>
    <w:rsid w:val="00E44E9D"/>
    <w:rsid w:val="00E44ECD"/>
    <w:rsid w:val="00E46309"/>
    <w:rsid w:val="00E464D8"/>
    <w:rsid w:val="00E468EC"/>
    <w:rsid w:val="00E46A78"/>
    <w:rsid w:val="00E46BDB"/>
    <w:rsid w:val="00E47035"/>
    <w:rsid w:val="00E471B7"/>
    <w:rsid w:val="00E472A3"/>
    <w:rsid w:val="00E473FE"/>
    <w:rsid w:val="00E47BF5"/>
    <w:rsid w:val="00E47C3D"/>
    <w:rsid w:val="00E5056E"/>
    <w:rsid w:val="00E50A0F"/>
    <w:rsid w:val="00E50EBE"/>
    <w:rsid w:val="00E50EE0"/>
    <w:rsid w:val="00E51177"/>
    <w:rsid w:val="00E51233"/>
    <w:rsid w:val="00E519A6"/>
    <w:rsid w:val="00E51CB4"/>
    <w:rsid w:val="00E52368"/>
    <w:rsid w:val="00E52B45"/>
    <w:rsid w:val="00E52D51"/>
    <w:rsid w:val="00E52E25"/>
    <w:rsid w:val="00E537D9"/>
    <w:rsid w:val="00E53C3B"/>
    <w:rsid w:val="00E53D32"/>
    <w:rsid w:val="00E549CF"/>
    <w:rsid w:val="00E55736"/>
    <w:rsid w:val="00E55ADF"/>
    <w:rsid w:val="00E561E6"/>
    <w:rsid w:val="00E5624D"/>
    <w:rsid w:val="00E56A77"/>
    <w:rsid w:val="00E56C11"/>
    <w:rsid w:val="00E56C74"/>
    <w:rsid w:val="00E56DEC"/>
    <w:rsid w:val="00E56FE3"/>
    <w:rsid w:val="00E57C1B"/>
    <w:rsid w:val="00E57D67"/>
    <w:rsid w:val="00E6032F"/>
    <w:rsid w:val="00E606D2"/>
    <w:rsid w:val="00E60AD4"/>
    <w:rsid w:val="00E6194A"/>
    <w:rsid w:val="00E61AB9"/>
    <w:rsid w:val="00E62451"/>
    <w:rsid w:val="00E6398A"/>
    <w:rsid w:val="00E642B2"/>
    <w:rsid w:val="00E642B4"/>
    <w:rsid w:val="00E6453A"/>
    <w:rsid w:val="00E65079"/>
    <w:rsid w:val="00E656E9"/>
    <w:rsid w:val="00E65991"/>
    <w:rsid w:val="00E65C9F"/>
    <w:rsid w:val="00E65E6B"/>
    <w:rsid w:val="00E65E9E"/>
    <w:rsid w:val="00E66136"/>
    <w:rsid w:val="00E66278"/>
    <w:rsid w:val="00E6649D"/>
    <w:rsid w:val="00E664B0"/>
    <w:rsid w:val="00E666BF"/>
    <w:rsid w:val="00E66AF4"/>
    <w:rsid w:val="00E66B2F"/>
    <w:rsid w:val="00E66CC7"/>
    <w:rsid w:val="00E67166"/>
    <w:rsid w:val="00E67577"/>
    <w:rsid w:val="00E67597"/>
    <w:rsid w:val="00E6773C"/>
    <w:rsid w:val="00E6781C"/>
    <w:rsid w:val="00E70A18"/>
    <w:rsid w:val="00E70AFF"/>
    <w:rsid w:val="00E70C60"/>
    <w:rsid w:val="00E70D60"/>
    <w:rsid w:val="00E70D8A"/>
    <w:rsid w:val="00E71868"/>
    <w:rsid w:val="00E718B7"/>
    <w:rsid w:val="00E72D66"/>
    <w:rsid w:val="00E72DF5"/>
    <w:rsid w:val="00E736C6"/>
    <w:rsid w:val="00E73BCF"/>
    <w:rsid w:val="00E74183"/>
    <w:rsid w:val="00E7432F"/>
    <w:rsid w:val="00E74F05"/>
    <w:rsid w:val="00E7575C"/>
    <w:rsid w:val="00E758B9"/>
    <w:rsid w:val="00E76281"/>
    <w:rsid w:val="00E76D67"/>
    <w:rsid w:val="00E76D84"/>
    <w:rsid w:val="00E76F58"/>
    <w:rsid w:val="00E7709B"/>
    <w:rsid w:val="00E77622"/>
    <w:rsid w:val="00E77C44"/>
    <w:rsid w:val="00E806EE"/>
    <w:rsid w:val="00E80A37"/>
    <w:rsid w:val="00E80FFA"/>
    <w:rsid w:val="00E81E81"/>
    <w:rsid w:val="00E81FDF"/>
    <w:rsid w:val="00E820BB"/>
    <w:rsid w:val="00E8235B"/>
    <w:rsid w:val="00E82955"/>
    <w:rsid w:val="00E832A7"/>
    <w:rsid w:val="00E835EF"/>
    <w:rsid w:val="00E83E3F"/>
    <w:rsid w:val="00E83FCC"/>
    <w:rsid w:val="00E8415E"/>
    <w:rsid w:val="00E84670"/>
    <w:rsid w:val="00E84B9D"/>
    <w:rsid w:val="00E8521D"/>
    <w:rsid w:val="00E85799"/>
    <w:rsid w:val="00E85DCF"/>
    <w:rsid w:val="00E85FF1"/>
    <w:rsid w:val="00E86926"/>
    <w:rsid w:val="00E86C39"/>
    <w:rsid w:val="00E86E33"/>
    <w:rsid w:val="00E874A6"/>
    <w:rsid w:val="00E8762D"/>
    <w:rsid w:val="00E87650"/>
    <w:rsid w:val="00E87A0D"/>
    <w:rsid w:val="00E87C14"/>
    <w:rsid w:val="00E87E88"/>
    <w:rsid w:val="00E90234"/>
    <w:rsid w:val="00E90398"/>
    <w:rsid w:val="00E90CA8"/>
    <w:rsid w:val="00E91002"/>
    <w:rsid w:val="00E9185F"/>
    <w:rsid w:val="00E93DC8"/>
    <w:rsid w:val="00E95C27"/>
    <w:rsid w:val="00E96857"/>
    <w:rsid w:val="00E97604"/>
    <w:rsid w:val="00E978BB"/>
    <w:rsid w:val="00EA0FD2"/>
    <w:rsid w:val="00EA10ED"/>
    <w:rsid w:val="00EA121B"/>
    <w:rsid w:val="00EA12FD"/>
    <w:rsid w:val="00EA288E"/>
    <w:rsid w:val="00EA2D27"/>
    <w:rsid w:val="00EA2DFA"/>
    <w:rsid w:val="00EA3F1D"/>
    <w:rsid w:val="00EA4D9B"/>
    <w:rsid w:val="00EA5E69"/>
    <w:rsid w:val="00EA5E9B"/>
    <w:rsid w:val="00EA7B5C"/>
    <w:rsid w:val="00EB005F"/>
    <w:rsid w:val="00EB0182"/>
    <w:rsid w:val="00EB02C9"/>
    <w:rsid w:val="00EB036B"/>
    <w:rsid w:val="00EB070B"/>
    <w:rsid w:val="00EB08BA"/>
    <w:rsid w:val="00EB0FF2"/>
    <w:rsid w:val="00EB1830"/>
    <w:rsid w:val="00EB2042"/>
    <w:rsid w:val="00EB362E"/>
    <w:rsid w:val="00EB3A99"/>
    <w:rsid w:val="00EB3ACF"/>
    <w:rsid w:val="00EB4066"/>
    <w:rsid w:val="00EB4158"/>
    <w:rsid w:val="00EB4537"/>
    <w:rsid w:val="00EB463C"/>
    <w:rsid w:val="00EB559D"/>
    <w:rsid w:val="00EB5793"/>
    <w:rsid w:val="00EB5835"/>
    <w:rsid w:val="00EB5F87"/>
    <w:rsid w:val="00EB600B"/>
    <w:rsid w:val="00EB649B"/>
    <w:rsid w:val="00EB66F2"/>
    <w:rsid w:val="00EB7095"/>
    <w:rsid w:val="00EB77E6"/>
    <w:rsid w:val="00EB7B1F"/>
    <w:rsid w:val="00EC1596"/>
    <w:rsid w:val="00EC18A7"/>
    <w:rsid w:val="00EC259E"/>
    <w:rsid w:val="00EC30AC"/>
    <w:rsid w:val="00EC3374"/>
    <w:rsid w:val="00EC34B0"/>
    <w:rsid w:val="00EC3AF6"/>
    <w:rsid w:val="00EC4186"/>
    <w:rsid w:val="00EC5350"/>
    <w:rsid w:val="00EC62DF"/>
    <w:rsid w:val="00EC6553"/>
    <w:rsid w:val="00EC672D"/>
    <w:rsid w:val="00EC68D6"/>
    <w:rsid w:val="00EC6FCF"/>
    <w:rsid w:val="00EC716E"/>
    <w:rsid w:val="00EC7995"/>
    <w:rsid w:val="00ED06C1"/>
    <w:rsid w:val="00ED0D72"/>
    <w:rsid w:val="00ED166A"/>
    <w:rsid w:val="00ED21CF"/>
    <w:rsid w:val="00ED29E7"/>
    <w:rsid w:val="00ED2DA1"/>
    <w:rsid w:val="00ED2F66"/>
    <w:rsid w:val="00ED3E26"/>
    <w:rsid w:val="00ED465D"/>
    <w:rsid w:val="00ED49EC"/>
    <w:rsid w:val="00ED4B47"/>
    <w:rsid w:val="00ED4D07"/>
    <w:rsid w:val="00ED572D"/>
    <w:rsid w:val="00ED5F37"/>
    <w:rsid w:val="00ED5F9F"/>
    <w:rsid w:val="00ED643F"/>
    <w:rsid w:val="00ED698D"/>
    <w:rsid w:val="00ED710D"/>
    <w:rsid w:val="00EE00F4"/>
    <w:rsid w:val="00EE01EF"/>
    <w:rsid w:val="00EE11A8"/>
    <w:rsid w:val="00EE11DA"/>
    <w:rsid w:val="00EE27F3"/>
    <w:rsid w:val="00EE2D54"/>
    <w:rsid w:val="00EE3A63"/>
    <w:rsid w:val="00EE3C67"/>
    <w:rsid w:val="00EE3E3C"/>
    <w:rsid w:val="00EE3F66"/>
    <w:rsid w:val="00EE4191"/>
    <w:rsid w:val="00EE4411"/>
    <w:rsid w:val="00EE4A85"/>
    <w:rsid w:val="00EE4D9E"/>
    <w:rsid w:val="00EE4E1E"/>
    <w:rsid w:val="00EE5090"/>
    <w:rsid w:val="00EE57E4"/>
    <w:rsid w:val="00EE57F1"/>
    <w:rsid w:val="00EE60B7"/>
    <w:rsid w:val="00EE6A6F"/>
    <w:rsid w:val="00EE6C28"/>
    <w:rsid w:val="00EE6FB7"/>
    <w:rsid w:val="00EE774F"/>
    <w:rsid w:val="00EF02D2"/>
    <w:rsid w:val="00EF06FF"/>
    <w:rsid w:val="00EF0706"/>
    <w:rsid w:val="00EF07BA"/>
    <w:rsid w:val="00EF082C"/>
    <w:rsid w:val="00EF0F79"/>
    <w:rsid w:val="00EF1518"/>
    <w:rsid w:val="00EF1A04"/>
    <w:rsid w:val="00EF1A69"/>
    <w:rsid w:val="00EF255C"/>
    <w:rsid w:val="00EF2E92"/>
    <w:rsid w:val="00EF3274"/>
    <w:rsid w:val="00EF327B"/>
    <w:rsid w:val="00EF3FEC"/>
    <w:rsid w:val="00EF465C"/>
    <w:rsid w:val="00EF49E9"/>
    <w:rsid w:val="00EF5A5C"/>
    <w:rsid w:val="00EF5EFF"/>
    <w:rsid w:val="00EF6213"/>
    <w:rsid w:val="00EF67CA"/>
    <w:rsid w:val="00EF6B24"/>
    <w:rsid w:val="00EF7DEE"/>
    <w:rsid w:val="00F0109E"/>
    <w:rsid w:val="00F01100"/>
    <w:rsid w:val="00F011C9"/>
    <w:rsid w:val="00F01315"/>
    <w:rsid w:val="00F01689"/>
    <w:rsid w:val="00F020F5"/>
    <w:rsid w:val="00F02157"/>
    <w:rsid w:val="00F02D42"/>
    <w:rsid w:val="00F02F82"/>
    <w:rsid w:val="00F031A7"/>
    <w:rsid w:val="00F034D4"/>
    <w:rsid w:val="00F044DB"/>
    <w:rsid w:val="00F04EAC"/>
    <w:rsid w:val="00F05308"/>
    <w:rsid w:val="00F05416"/>
    <w:rsid w:val="00F0553C"/>
    <w:rsid w:val="00F055D5"/>
    <w:rsid w:val="00F061E3"/>
    <w:rsid w:val="00F062C4"/>
    <w:rsid w:val="00F07530"/>
    <w:rsid w:val="00F07BB8"/>
    <w:rsid w:val="00F107A8"/>
    <w:rsid w:val="00F11A60"/>
    <w:rsid w:val="00F12292"/>
    <w:rsid w:val="00F122B3"/>
    <w:rsid w:val="00F12360"/>
    <w:rsid w:val="00F13740"/>
    <w:rsid w:val="00F138E0"/>
    <w:rsid w:val="00F14274"/>
    <w:rsid w:val="00F14357"/>
    <w:rsid w:val="00F1440D"/>
    <w:rsid w:val="00F1491E"/>
    <w:rsid w:val="00F14B42"/>
    <w:rsid w:val="00F14BC2"/>
    <w:rsid w:val="00F14E39"/>
    <w:rsid w:val="00F15A66"/>
    <w:rsid w:val="00F15C8E"/>
    <w:rsid w:val="00F16081"/>
    <w:rsid w:val="00F16846"/>
    <w:rsid w:val="00F169B4"/>
    <w:rsid w:val="00F16BF6"/>
    <w:rsid w:val="00F178A9"/>
    <w:rsid w:val="00F17AE1"/>
    <w:rsid w:val="00F17E3B"/>
    <w:rsid w:val="00F200F2"/>
    <w:rsid w:val="00F205E3"/>
    <w:rsid w:val="00F20F22"/>
    <w:rsid w:val="00F21842"/>
    <w:rsid w:val="00F229C4"/>
    <w:rsid w:val="00F22B6D"/>
    <w:rsid w:val="00F231A9"/>
    <w:rsid w:val="00F2331F"/>
    <w:rsid w:val="00F23A1E"/>
    <w:rsid w:val="00F241D8"/>
    <w:rsid w:val="00F24515"/>
    <w:rsid w:val="00F24723"/>
    <w:rsid w:val="00F256A2"/>
    <w:rsid w:val="00F2590D"/>
    <w:rsid w:val="00F25ABE"/>
    <w:rsid w:val="00F27596"/>
    <w:rsid w:val="00F27D31"/>
    <w:rsid w:val="00F30161"/>
    <w:rsid w:val="00F30585"/>
    <w:rsid w:val="00F31290"/>
    <w:rsid w:val="00F31347"/>
    <w:rsid w:val="00F31833"/>
    <w:rsid w:val="00F31F14"/>
    <w:rsid w:val="00F320E3"/>
    <w:rsid w:val="00F32E4A"/>
    <w:rsid w:val="00F330CD"/>
    <w:rsid w:val="00F342C0"/>
    <w:rsid w:val="00F34EF1"/>
    <w:rsid w:val="00F35F2D"/>
    <w:rsid w:val="00F36CAD"/>
    <w:rsid w:val="00F36E1D"/>
    <w:rsid w:val="00F36ECF"/>
    <w:rsid w:val="00F36EDA"/>
    <w:rsid w:val="00F37CA4"/>
    <w:rsid w:val="00F40451"/>
    <w:rsid w:val="00F406B6"/>
    <w:rsid w:val="00F40BA9"/>
    <w:rsid w:val="00F4166A"/>
    <w:rsid w:val="00F41B79"/>
    <w:rsid w:val="00F41C4D"/>
    <w:rsid w:val="00F420EB"/>
    <w:rsid w:val="00F423C6"/>
    <w:rsid w:val="00F42B36"/>
    <w:rsid w:val="00F42FC0"/>
    <w:rsid w:val="00F43479"/>
    <w:rsid w:val="00F44E51"/>
    <w:rsid w:val="00F45286"/>
    <w:rsid w:val="00F45ED7"/>
    <w:rsid w:val="00F45FD3"/>
    <w:rsid w:val="00F462CA"/>
    <w:rsid w:val="00F464EC"/>
    <w:rsid w:val="00F469CA"/>
    <w:rsid w:val="00F46DD9"/>
    <w:rsid w:val="00F46FB9"/>
    <w:rsid w:val="00F47614"/>
    <w:rsid w:val="00F47649"/>
    <w:rsid w:val="00F477C1"/>
    <w:rsid w:val="00F500A0"/>
    <w:rsid w:val="00F50243"/>
    <w:rsid w:val="00F51257"/>
    <w:rsid w:val="00F519A5"/>
    <w:rsid w:val="00F51A62"/>
    <w:rsid w:val="00F51D0A"/>
    <w:rsid w:val="00F53142"/>
    <w:rsid w:val="00F5385F"/>
    <w:rsid w:val="00F5389B"/>
    <w:rsid w:val="00F54686"/>
    <w:rsid w:val="00F54BEC"/>
    <w:rsid w:val="00F54EF6"/>
    <w:rsid w:val="00F55693"/>
    <w:rsid w:val="00F55C50"/>
    <w:rsid w:val="00F569F6"/>
    <w:rsid w:val="00F572D3"/>
    <w:rsid w:val="00F57729"/>
    <w:rsid w:val="00F57C6B"/>
    <w:rsid w:val="00F60147"/>
    <w:rsid w:val="00F607ED"/>
    <w:rsid w:val="00F60925"/>
    <w:rsid w:val="00F60D35"/>
    <w:rsid w:val="00F61FFD"/>
    <w:rsid w:val="00F62BB0"/>
    <w:rsid w:val="00F63593"/>
    <w:rsid w:val="00F635F8"/>
    <w:rsid w:val="00F63FC6"/>
    <w:rsid w:val="00F642AD"/>
    <w:rsid w:val="00F64E6E"/>
    <w:rsid w:val="00F6536B"/>
    <w:rsid w:val="00F656AF"/>
    <w:rsid w:val="00F660C9"/>
    <w:rsid w:val="00F66202"/>
    <w:rsid w:val="00F66380"/>
    <w:rsid w:val="00F66AC4"/>
    <w:rsid w:val="00F704B7"/>
    <w:rsid w:val="00F70B94"/>
    <w:rsid w:val="00F70E92"/>
    <w:rsid w:val="00F71221"/>
    <w:rsid w:val="00F71980"/>
    <w:rsid w:val="00F73C96"/>
    <w:rsid w:val="00F73EBC"/>
    <w:rsid w:val="00F747D3"/>
    <w:rsid w:val="00F7486E"/>
    <w:rsid w:val="00F749F9"/>
    <w:rsid w:val="00F74AFC"/>
    <w:rsid w:val="00F75043"/>
    <w:rsid w:val="00F75105"/>
    <w:rsid w:val="00F753F1"/>
    <w:rsid w:val="00F75890"/>
    <w:rsid w:val="00F76933"/>
    <w:rsid w:val="00F76E58"/>
    <w:rsid w:val="00F774E4"/>
    <w:rsid w:val="00F8070E"/>
    <w:rsid w:val="00F807EE"/>
    <w:rsid w:val="00F80A9B"/>
    <w:rsid w:val="00F80C77"/>
    <w:rsid w:val="00F8141C"/>
    <w:rsid w:val="00F81646"/>
    <w:rsid w:val="00F81875"/>
    <w:rsid w:val="00F8297E"/>
    <w:rsid w:val="00F829F2"/>
    <w:rsid w:val="00F82B7A"/>
    <w:rsid w:val="00F8313A"/>
    <w:rsid w:val="00F835BB"/>
    <w:rsid w:val="00F8395D"/>
    <w:rsid w:val="00F847EF"/>
    <w:rsid w:val="00F84D03"/>
    <w:rsid w:val="00F858CB"/>
    <w:rsid w:val="00F85BD2"/>
    <w:rsid w:val="00F86389"/>
    <w:rsid w:val="00F86523"/>
    <w:rsid w:val="00F867BB"/>
    <w:rsid w:val="00F86AF5"/>
    <w:rsid w:val="00F86D62"/>
    <w:rsid w:val="00F875C7"/>
    <w:rsid w:val="00F877B7"/>
    <w:rsid w:val="00F87E4D"/>
    <w:rsid w:val="00F917B1"/>
    <w:rsid w:val="00F91D49"/>
    <w:rsid w:val="00F92347"/>
    <w:rsid w:val="00F92501"/>
    <w:rsid w:val="00F925D1"/>
    <w:rsid w:val="00F92FB3"/>
    <w:rsid w:val="00F9338D"/>
    <w:rsid w:val="00F93613"/>
    <w:rsid w:val="00F9408E"/>
    <w:rsid w:val="00F94B7A"/>
    <w:rsid w:val="00F9592E"/>
    <w:rsid w:val="00F96789"/>
    <w:rsid w:val="00F96C02"/>
    <w:rsid w:val="00F97189"/>
    <w:rsid w:val="00F973D2"/>
    <w:rsid w:val="00FA1076"/>
    <w:rsid w:val="00FA11C2"/>
    <w:rsid w:val="00FA16BB"/>
    <w:rsid w:val="00FA2862"/>
    <w:rsid w:val="00FA31E5"/>
    <w:rsid w:val="00FA42A2"/>
    <w:rsid w:val="00FA44EA"/>
    <w:rsid w:val="00FA4D37"/>
    <w:rsid w:val="00FA59B7"/>
    <w:rsid w:val="00FA5DE7"/>
    <w:rsid w:val="00FA5E75"/>
    <w:rsid w:val="00FA6033"/>
    <w:rsid w:val="00FA6B94"/>
    <w:rsid w:val="00FA6CEE"/>
    <w:rsid w:val="00FA7B91"/>
    <w:rsid w:val="00FB0697"/>
    <w:rsid w:val="00FB0DD3"/>
    <w:rsid w:val="00FB1176"/>
    <w:rsid w:val="00FB162D"/>
    <w:rsid w:val="00FB16A4"/>
    <w:rsid w:val="00FB2266"/>
    <w:rsid w:val="00FB243C"/>
    <w:rsid w:val="00FB29B6"/>
    <w:rsid w:val="00FB32D0"/>
    <w:rsid w:val="00FB3CB7"/>
    <w:rsid w:val="00FB3F11"/>
    <w:rsid w:val="00FB48A0"/>
    <w:rsid w:val="00FB49BB"/>
    <w:rsid w:val="00FB4B11"/>
    <w:rsid w:val="00FB4B8C"/>
    <w:rsid w:val="00FB4CD6"/>
    <w:rsid w:val="00FB5255"/>
    <w:rsid w:val="00FB5320"/>
    <w:rsid w:val="00FB577A"/>
    <w:rsid w:val="00FB5A1E"/>
    <w:rsid w:val="00FB5BDB"/>
    <w:rsid w:val="00FB5CC7"/>
    <w:rsid w:val="00FB62BD"/>
    <w:rsid w:val="00FB67A5"/>
    <w:rsid w:val="00FB7939"/>
    <w:rsid w:val="00FB7A38"/>
    <w:rsid w:val="00FC0815"/>
    <w:rsid w:val="00FC099A"/>
    <w:rsid w:val="00FC0B20"/>
    <w:rsid w:val="00FC137B"/>
    <w:rsid w:val="00FC18D8"/>
    <w:rsid w:val="00FC2907"/>
    <w:rsid w:val="00FC32E2"/>
    <w:rsid w:val="00FC3769"/>
    <w:rsid w:val="00FC3903"/>
    <w:rsid w:val="00FC3EFF"/>
    <w:rsid w:val="00FC4412"/>
    <w:rsid w:val="00FC5BA8"/>
    <w:rsid w:val="00FC5BC1"/>
    <w:rsid w:val="00FC692D"/>
    <w:rsid w:val="00FD0109"/>
    <w:rsid w:val="00FD0951"/>
    <w:rsid w:val="00FD137B"/>
    <w:rsid w:val="00FD1509"/>
    <w:rsid w:val="00FD1FBA"/>
    <w:rsid w:val="00FD2B55"/>
    <w:rsid w:val="00FD31D4"/>
    <w:rsid w:val="00FD331B"/>
    <w:rsid w:val="00FD356F"/>
    <w:rsid w:val="00FD35F7"/>
    <w:rsid w:val="00FD372C"/>
    <w:rsid w:val="00FD3DE5"/>
    <w:rsid w:val="00FD4389"/>
    <w:rsid w:val="00FD54D9"/>
    <w:rsid w:val="00FD6725"/>
    <w:rsid w:val="00FD7198"/>
    <w:rsid w:val="00FE0228"/>
    <w:rsid w:val="00FE0F67"/>
    <w:rsid w:val="00FE0F7D"/>
    <w:rsid w:val="00FE1022"/>
    <w:rsid w:val="00FE119F"/>
    <w:rsid w:val="00FE1489"/>
    <w:rsid w:val="00FE182C"/>
    <w:rsid w:val="00FE1D55"/>
    <w:rsid w:val="00FE1F90"/>
    <w:rsid w:val="00FE2E1D"/>
    <w:rsid w:val="00FE338F"/>
    <w:rsid w:val="00FE3507"/>
    <w:rsid w:val="00FE3BA6"/>
    <w:rsid w:val="00FE487E"/>
    <w:rsid w:val="00FE48F7"/>
    <w:rsid w:val="00FE5601"/>
    <w:rsid w:val="00FE56AF"/>
    <w:rsid w:val="00FE5D70"/>
    <w:rsid w:val="00FE7050"/>
    <w:rsid w:val="00FE7C28"/>
    <w:rsid w:val="00FE7DB9"/>
    <w:rsid w:val="00FE7FE3"/>
    <w:rsid w:val="00FF1635"/>
    <w:rsid w:val="00FF203C"/>
    <w:rsid w:val="00FF2C1F"/>
    <w:rsid w:val="00FF34C5"/>
    <w:rsid w:val="00FF3832"/>
    <w:rsid w:val="00FF3867"/>
    <w:rsid w:val="00FF3E0B"/>
    <w:rsid w:val="00FF431B"/>
    <w:rsid w:val="00FF4367"/>
    <w:rsid w:val="00FF45A1"/>
    <w:rsid w:val="00FF47DA"/>
    <w:rsid w:val="00FF5977"/>
    <w:rsid w:val="00FF715B"/>
    <w:rsid w:val="00FF71AE"/>
    <w:rsid w:val="00FF732E"/>
    <w:rsid w:val="00FF733A"/>
    <w:rsid w:val="011B23C5"/>
    <w:rsid w:val="014EFBC0"/>
    <w:rsid w:val="0170B791"/>
    <w:rsid w:val="01DE499B"/>
    <w:rsid w:val="01EC81E7"/>
    <w:rsid w:val="02DA80B7"/>
    <w:rsid w:val="02F86AE9"/>
    <w:rsid w:val="030C87F2"/>
    <w:rsid w:val="040A7ED7"/>
    <w:rsid w:val="044042D7"/>
    <w:rsid w:val="04814B28"/>
    <w:rsid w:val="048470CE"/>
    <w:rsid w:val="04A62D32"/>
    <w:rsid w:val="04B532B4"/>
    <w:rsid w:val="055DDD25"/>
    <w:rsid w:val="0576D6D2"/>
    <w:rsid w:val="05932313"/>
    <w:rsid w:val="05AB851D"/>
    <w:rsid w:val="0628B58F"/>
    <w:rsid w:val="0699C0AE"/>
    <w:rsid w:val="073F915B"/>
    <w:rsid w:val="07D0CA59"/>
    <w:rsid w:val="08538857"/>
    <w:rsid w:val="08DBD1D4"/>
    <w:rsid w:val="08F760E6"/>
    <w:rsid w:val="093A7CA6"/>
    <w:rsid w:val="096C812E"/>
    <w:rsid w:val="0A047ACC"/>
    <w:rsid w:val="0A399728"/>
    <w:rsid w:val="0AA240CF"/>
    <w:rsid w:val="0C556F2F"/>
    <w:rsid w:val="0C80C792"/>
    <w:rsid w:val="0D2A3237"/>
    <w:rsid w:val="0D6203AB"/>
    <w:rsid w:val="0E413452"/>
    <w:rsid w:val="0F997022"/>
    <w:rsid w:val="1054F9DF"/>
    <w:rsid w:val="105E6009"/>
    <w:rsid w:val="11CD5456"/>
    <w:rsid w:val="11E96212"/>
    <w:rsid w:val="138909E5"/>
    <w:rsid w:val="139973BB"/>
    <w:rsid w:val="142C3DD9"/>
    <w:rsid w:val="14E0301D"/>
    <w:rsid w:val="14E0F33C"/>
    <w:rsid w:val="15720988"/>
    <w:rsid w:val="1641BB9C"/>
    <w:rsid w:val="169D771A"/>
    <w:rsid w:val="17CC0E05"/>
    <w:rsid w:val="17DDB473"/>
    <w:rsid w:val="1853F1D9"/>
    <w:rsid w:val="19A8C5BC"/>
    <w:rsid w:val="1B123437"/>
    <w:rsid w:val="1B888EE9"/>
    <w:rsid w:val="1B97A996"/>
    <w:rsid w:val="1C335A3F"/>
    <w:rsid w:val="1CAE94E5"/>
    <w:rsid w:val="1CC18AFE"/>
    <w:rsid w:val="1CD82B8B"/>
    <w:rsid w:val="1CF355C8"/>
    <w:rsid w:val="1DA9CEEC"/>
    <w:rsid w:val="1DD0844A"/>
    <w:rsid w:val="1E4C36EB"/>
    <w:rsid w:val="1E525B6B"/>
    <w:rsid w:val="1E9FCD7E"/>
    <w:rsid w:val="1ECD8595"/>
    <w:rsid w:val="1F1E3E42"/>
    <w:rsid w:val="1F552BE9"/>
    <w:rsid w:val="2091CDA0"/>
    <w:rsid w:val="20E35128"/>
    <w:rsid w:val="214B8824"/>
    <w:rsid w:val="21529159"/>
    <w:rsid w:val="225492BD"/>
    <w:rsid w:val="22B02749"/>
    <w:rsid w:val="23008784"/>
    <w:rsid w:val="232FFE94"/>
    <w:rsid w:val="234E3547"/>
    <w:rsid w:val="23679415"/>
    <w:rsid w:val="239BB228"/>
    <w:rsid w:val="24CEB3D3"/>
    <w:rsid w:val="2504748D"/>
    <w:rsid w:val="2594D898"/>
    <w:rsid w:val="25F6D18E"/>
    <w:rsid w:val="26C16E64"/>
    <w:rsid w:val="26C6BAD7"/>
    <w:rsid w:val="27B6C60E"/>
    <w:rsid w:val="27C55F7B"/>
    <w:rsid w:val="2809F036"/>
    <w:rsid w:val="28B87901"/>
    <w:rsid w:val="28C88376"/>
    <w:rsid w:val="28ECDDBD"/>
    <w:rsid w:val="2947CBAB"/>
    <w:rsid w:val="295DA33E"/>
    <w:rsid w:val="298A6C5A"/>
    <w:rsid w:val="29FDDF9D"/>
    <w:rsid w:val="2AD64318"/>
    <w:rsid w:val="2B3C600C"/>
    <w:rsid w:val="2BA6C21E"/>
    <w:rsid w:val="2CC60AE7"/>
    <w:rsid w:val="2CCDC260"/>
    <w:rsid w:val="2D17E548"/>
    <w:rsid w:val="2D38B095"/>
    <w:rsid w:val="2DC0EF01"/>
    <w:rsid w:val="2E17EC04"/>
    <w:rsid w:val="2EC616C1"/>
    <w:rsid w:val="2F19FD73"/>
    <w:rsid w:val="303D14D7"/>
    <w:rsid w:val="30528630"/>
    <w:rsid w:val="309CDFF6"/>
    <w:rsid w:val="310BCE3F"/>
    <w:rsid w:val="3295D348"/>
    <w:rsid w:val="33239BD8"/>
    <w:rsid w:val="33953DA5"/>
    <w:rsid w:val="3396F765"/>
    <w:rsid w:val="33DDC844"/>
    <w:rsid w:val="350E9041"/>
    <w:rsid w:val="353069E6"/>
    <w:rsid w:val="35B335EF"/>
    <w:rsid w:val="36EFFD7D"/>
    <w:rsid w:val="370C3470"/>
    <w:rsid w:val="3782CA5F"/>
    <w:rsid w:val="37B59426"/>
    <w:rsid w:val="37C54241"/>
    <w:rsid w:val="38274DEC"/>
    <w:rsid w:val="389FE93A"/>
    <w:rsid w:val="392AD57A"/>
    <w:rsid w:val="396112A2"/>
    <w:rsid w:val="3987E510"/>
    <w:rsid w:val="39B857BB"/>
    <w:rsid w:val="39DE4261"/>
    <w:rsid w:val="39FE33D5"/>
    <w:rsid w:val="3A2AEA8A"/>
    <w:rsid w:val="3AC60142"/>
    <w:rsid w:val="3B14D87A"/>
    <w:rsid w:val="3B7B206A"/>
    <w:rsid w:val="3BE31B0F"/>
    <w:rsid w:val="3C1EB521"/>
    <w:rsid w:val="3C2707B0"/>
    <w:rsid w:val="3C2DD083"/>
    <w:rsid w:val="3C362031"/>
    <w:rsid w:val="3D24B14E"/>
    <w:rsid w:val="3D8D60EB"/>
    <w:rsid w:val="3DBDB8CD"/>
    <w:rsid w:val="3DF9610F"/>
    <w:rsid w:val="3EBA647C"/>
    <w:rsid w:val="3EE1DAA1"/>
    <w:rsid w:val="3FD1CDB5"/>
    <w:rsid w:val="405C5210"/>
    <w:rsid w:val="4174E111"/>
    <w:rsid w:val="417A839B"/>
    <w:rsid w:val="4194E83F"/>
    <w:rsid w:val="41D01E02"/>
    <w:rsid w:val="41EC4645"/>
    <w:rsid w:val="41F09BF5"/>
    <w:rsid w:val="423D18D3"/>
    <w:rsid w:val="42D8FE2D"/>
    <w:rsid w:val="430B4790"/>
    <w:rsid w:val="43B9DB0D"/>
    <w:rsid w:val="4461317D"/>
    <w:rsid w:val="44D1E030"/>
    <w:rsid w:val="44DB858A"/>
    <w:rsid w:val="451D3406"/>
    <w:rsid w:val="455A8572"/>
    <w:rsid w:val="45B5AB2F"/>
    <w:rsid w:val="45E13426"/>
    <w:rsid w:val="46BE810C"/>
    <w:rsid w:val="47D7BC92"/>
    <w:rsid w:val="4803922D"/>
    <w:rsid w:val="48A1F4B5"/>
    <w:rsid w:val="48DF2492"/>
    <w:rsid w:val="48F5FB6C"/>
    <w:rsid w:val="4954204E"/>
    <w:rsid w:val="4B3A6503"/>
    <w:rsid w:val="4B64F53F"/>
    <w:rsid w:val="4B6BCEEB"/>
    <w:rsid w:val="4BB35590"/>
    <w:rsid w:val="4BC28090"/>
    <w:rsid w:val="4C67DE64"/>
    <w:rsid w:val="4C9E86EB"/>
    <w:rsid w:val="4CA01E75"/>
    <w:rsid w:val="4D23B463"/>
    <w:rsid w:val="4D4F25F1"/>
    <w:rsid w:val="4D757AB7"/>
    <w:rsid w:val="4DFD1F05"/>
    <w:rsid w:val="4E27590A"/>
    <w:rsid w:val="4F19BE72"/>
    <w:rsid w:val="4F51CD68"/>
    <w:rsid w:val="4F8A5E6B"/>
    <w:rsid w:val="4FB2CE13"/>
    <w:rsid w:val="50686D9F"/>
    <w:rsid w:val="513E950A"/>
    <w:rsid w:val="514DFFB4"/>
    <w:rsid w:val="51D293C8"/>
    <w:rsid w:val="52567868"/>
    <w:rsid w:val="52C57EB4"/>
    <w:rsid w:val="531664FC"/>
    <w:rsid w:val="531E2B4B"/>
    <w:rsid w:val="5380FCA0"/>
    <w:rsid w:val="54AB3DF2"/>
    <w:rsid w:val="569AFB02"/>
    <w:rsid w:val="56B915FF"/>
    <w:rsid w:val="56D070E8"/>
    <w:rsid w:val="5739AC1C"/>
    <w:rsid w:val="5785F9AC"/>
    <w:rsid w:val="578AD8EE"/>
    <w:rsid w:val="57D89D31"/>
    <w:rsid w:val="58A29FF0"/>
    <w:rsid w:val="58E776DC"/>
    <w:rsid w:val="598A29B3"/>
    <w:rsid w:val="59D57893"/>
    <w:rsid w:val="5A1EB90C"/>
    <w:rsid w:val="5A515C25"/>
    <w:rsid w:val="5AC44778"/>
    <w:rsid w:val="5AEB1AC2"/>
    <w:rsid w:val="5C804EA8"/>
    <w:rsid w:val="5CC5C241"/>
    <w:rsid w:val="5CEBCBDC"/>
    <w:rsid w:val="5D3501BE"/>
    <w:rsid w:val="5D9E5C06"/>
    <w:rsid w:val="5DE67A2B"/>
    <w:rsid w:val="5DF6FCE6"/>
    <w:rsid w:val="5DFE32B7"/>
    <w:rsid w:val="5E690E3D"/>
    <w:rsid w:val="5EC837F6"/>
    <w:rsid w:val="5ED6F869"/>
    <w:rsid w:val="607448E2"/>
    <w:rsid w:val="608AAF44"/>
    <w:rsid w:val="60CC7B3F"/>
    <w:rsid w:val="6118D340"/>
    <w:rsid w:val="6126A9C0"/>
    <w:rsid w:val="612E9DA8"/>
    <w:rsid w:val="61BAFD09"/>
    <w:rsid w:val="625B57E3"/>
    <w:rsid w:val="62C6EE2D"/>
    <w:rsid w:val="62D1709C"/>
    <w:rsid w:val="62F041AC"/>
    <w:rsid w:val="6331C236"/>
    <w:rsid w:val="63A7FE1C"/>
    <w:rsid w:val="63BBF269"/>
    <w:rsid w:val="6471A5DD"/>
    <w:rsid w:val="64A7C68E"/>
    <w:rsid w:val="656CF266"/>
    <w:rsid w:val="657F64CA"/>
    <w:rsid w:val="668EC6BF"/>
    <w:rsid w:val="671F0080"/>
    <w:rsid w:val="67E13E28"/>
    <w:rsid w:val="68A756E6"/>
    <w:rsid w:val="68E5D6CE"/>
    <w:rsid w:val="690EFD68"/>
    <w:rsid w:val="69EA19B3"/>
    <w:rsid w:val="6A4F79E5"/>
    <w:rsid w:val="6A63B6B1"/>
    <w:rsid w:val="6B79A43D"/>
    <w:rsid w:val="6BA29112"/>
    <w:rsid w:val="6C296706"/>
    <w:rsid w:val="6CDD96E7"/>
    <w:rsid w:val="6D9820FF"/>
    <w:rsid w:val="6DA07E14"/>
    <w:rsid w:val="6E7A3344"/>
    <w:rsid w:val="6F720333"/>
    <w:rsid w:val="6F8703AA"/>
    <w:rsid w:val="6FABC929"/>
    <w:rsid w:val="70120912"/>
    <w:rsid w:val="70CCA219"/>
    <w:rsid w:val="70D55090"/>
    <w:rsid w:val="70DEAEF9"/>
    <w:rsid w:val="7135CC9F"/>
    <w:rsid w:val="71E2969C"/>
    <w:rsid w:val="724ABB5B"/>
    <w:rsid w:val="726102FE"/>
    <w:rsid w:val="72D8316D"/>
    <w:rsid w:val="72E3941F"/>
    <w:rsid w:val="73031ED7"/>
    <w:rsid w:val="733BCB0C"/>
    <w:rsid w:val="7426E088"/>
    <w:rsid w:val="74A2224E"/>
    <w:rsid w:val="74A6571F"/>
    <w:rsid w:val="75086D8C"/>
    <w:rsid w:val="75BE59CD"/>
    <w:rsid w:val="75DAE6F2"/>
    <w:rsid w:val="7648E51B"/>
    <w:rsid w:val="7658BCA7"/>
    <w:rsid w:val="76749065"/>
    <w:rsid w:val="767AD8F8"/>
    <w:rsid w:val="7717721E"/>
    <w:rsid w:val="777275DB"/>
    <w:rsid w:val="7870D80B"/>
    <w:rsid w:val="78FF6653"/>
    <w:rsid w:val="799C8BE6"/>
    <w:rsid w:val="79D48024"/>
    <w:rsid w:val="7A106415"/>
    <w:rsid w:val="7ABA32E4"/>
    <w:rsid w:val="7AC617F2"/>
    <w:rsid w:val="7C27CBD9"/>
    <w:rsid w:val="7C8A3589"/>
    <w:rsid w:val="7D369610"/>
    <w:rsid w:val="7DC11D9A"/>
    <w:rsid w:val="7F963C97"/>
    <w:rsid w:val="7FE9AE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F2E656A"/>
  <w15:docId w15:val="{03664AA3-4F49-49DA-A0AC-F62CBC17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66D"/>
    <w:pPr>
      <w:widowControl w:val="0"/>
      <w:autoSpaceDE w:val="0"/>
      <w:autoSpaceDN w:val="0"/>
      <w:adjustRightInd w:val="0"/>
    </w:pPr>
    <w:rPr>
      <w:sz w:val="24"/>
      <w:szCs w:val="24"/>
    </w:rPr>
  </w:style>
  <w:style w:type="paragraph" w:styleId="Heading1">
    <w:name w:val="heading 1"/>
    <w:basedOn w:val="Normal"/>
    <w:next w:val="Normal"/>
    <w:qFormat/>
    <w:rsid w:val="00EE3E3C"/>
    <w:pPr>
      <w:widowControl/>
      <w:tabs>
        <w:tab w:val="left" w:pos="-1440"/>
      </w:tabs>
      <w:ind w:left="720" w:hanging="720"/>
      <w:outlineLvl w:val="0"/>
    </w:pPr>
    <w:rPr>
      <w:b/>
      <w:bCs/>
    </w:rPr>
  </w:style>
  <w:style w:type="paragraph" w:styleId="Heading2">
    <w:name w:val="heading 2"/>
    <w:basedOn w:val="Normal"/>
    <w:next w:val="Normal"/>
    <w:qFormat/>
    <w:rsid w:val="00EE3E3C"/>
    <w:pPr>
      <w:widowControl/>
      <w:tabs>
        <w:tab w:val="left" w:pos="-1440"/>
      </w:tabs>
      <w:ind w:left="720" w:hanging="720"/>
      <w:outlineLvl w:val="1"/>
    </w:pPr>
    <w:rPr>
      <w:b/>
      <w:bCs/>
    </w:rPr>
  </w:style>
  <w:style w:type="paragraph" w:styleId="Heading3">
    <w:name w:val="heading 3"/>
    <w:basedOn w:val="Normal"/>
    <w:next w:val="Normal"/>
    <w:qFormat/>
    <w:rsid w:val="00EE3E3C"/>
    <w:pPr>
      <w:widowControl/>
      <w:outlineLvl w:val="2"/>
    </w:pPr>
    <w:rPr>
      <w:u w:val="single"/>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basedOn w:val="FootnoteReference"/>
    <w:rsid w:val="00443C44"/>
    <w:rPr>
      <w:vertAlign w:val="superscript"/>
    </w:rPr>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uiPriority w:val="99"/>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semiHidden/>
    <w:unhideWhenUsed/>
    <w:rsid w:val="001D25FD"/>
    <w:rPr>
      <w:sz w:val="20"/>
      <w:szCs w:val="20"/>
    </w:rPr>
  </w:style>
  <w:style w:type="character" w:customStyle="1" w:styleId="FootnoteTextChar">
    <w:name w:val="Footnote Text Char"/>
    <w:basedOn w:val="DefaultParagraphFont"/>
    <w:link w:val="FootnoteText"/>
    <w:uiPriority w:val="99"/>
    <w:semiHidden/>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UnresolvedMention1">
    <w:name w:val="Unresolved Mention1"/>
    <w:basedOn w:val="DefaultParagraphFont"/>
    <w:uiPriority w:val="99"/>
    <w:semiHidden/>
    <w:unhideWhenUsed/>
    <w:rsid w:val="00205E63"/>
    <w:rPr>
      <w:color w:val="605E5C"/>
      <w:shd w:val="clear" w:color="auto" w:fill="E1DFDD"/>
    </w:rPr>
  </w:style>
  <w:style w:type="character" w:customStyle="1" w:styleId="HTMLPreformattedChar">
    <w:name w:val="HTML Preformatted Char"/>
    <w:basedOn w:val="DefaultParagraphFont"/>
    <w:link w:val="HTMLPreformatted"/>
    <w:rsid w:val="00515BF7"/>
    <w:rPr>
      <w:rFonts w:ascii="Courier New" w:hAnsi="Courier New" w:cs="Courier New"/>
    </w:rPr>
  </w:style>
  <w:style w:type="character" w:styleId="UnresolvedMention">
    <w:name w:val="Unresolved Mention"/>
    <w:basedOn w:val="DefaultParagraphFont"/>
    <w:uiPriority w:val="99"/>
    <w:unhideWhenUsed/>
    <w:rsid w:val="00DF161E"/>
    <w:rPr>
      <w:color w:val="605E5C"/>
      <w:shd w:val="clear" w:color="auto" w:fill="E1DFDD"/>
    </w:rPr>
  </w:style>
  <w:style w:type="paragraph" w:customStyle="1" w:styleId="Default">
    <w:name w:val="Default"/>
    <w:basedOn w:val="Normal"/>
    <w:rsid w:val="00DF161E"/>
    <w:pPr>
      <w:widowControl/>
      <w:adjustRightInd/>
    </w:pPr>
    <w:rPr>
      <w:rFonts w:eastAsiaTheme="minorHAnsi"/>
      <w:color w:val="000000"/>
    </w:rPr>
  </w:style>
  <w:style w:type="character" w:styleId="FollowedHyperlink">
    <w:name w:val="FollowedHyperlink"/>
    <w:basedOn w:val="DefaultParagraphFont"/>
    <w:semiHidden/>
    <w:unhideWhenUsed/>
    <w:rsid w:val="00E8415E"/>
    <w:rPr>
      <w:color w:val="800080" w:themeColor="followedHyperlink"/>
      <w:u w:val="single"/>
    </w:rPr>
  </w:style>
  <w:style w:type="character" w:customStyle="1" w:styleId="normaltextrun">
    <w:name w:val="normaltextrun"/>
    <w:basedOn w:val="DefaultParagraphFont"/>
    <w:rsid w:val="00543C33"/>
  </w:style>
  <w:style w:type="character" w:styleId="Mention">
    <w:name w:val="Mention"/>
    <w:basedOn w:val="DefaultParagraphFont"/>
    <w:uiPriority w:val="99"/>
    <w:unhideWhenUsed/>
    <w:rsid w:val="00351589"/>
    <w:rPr>
      <w:color w:val="2B579A"/>
      <w:shd w:val="clear" w:color="auto" w:fill="E1DFDD"/>
    </w:rPr>
  </w:style>
  <w:style w:type="paragraph" w:styleId="TOCHeading">
    <w:name w:val="TOC Heading"/>
    <w:basedOn w:val="Heading1"/>
    <w:next w:val="Normal"/>
    <w:uiPriority w:val="39"/>
    <w:unhideWhenUsed/>
    <w:qFormat/>
    <w:rsid w:val="00EE3E3C"/>
    <w:pPr>
      <w:keepNext/>
      <w:keepLines/>
      <w:tabs>
        <w:tab w:val="clear" w:pos="-1440"/>
      </w:tab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8510F"/>
    <w:pPr>
      <w:tabs>
        <w:tab w:val="left" w:pos="720"/>
        <w:tab w:val="left" w:pos="1080"/>
        <w:tab w:val="right" w:leader="dot" w:pos="9350"/>
      </w:tabs>
    </w:pPr>
  </w:style>
  <w:style w:type="paragraph" w:styleId="TOC2">
    <w:name w:val="toc 2"/>
    <w:basedOn w:val="Normal"/>
    <w:next w:val="Normal"/>
    <w:autoRedefine/>
    <w:uiPriority w:val="39"/>
    <w:unhideWhenUsed/>
    <w:rsid w:val="001F6F48"/>
    <w:pPr>
      <w:tabs>
        <w:tab w:val="left" w:pos="660"/>
        <w:tab w:val="right" w:leader="dot" w:pos="9350"/>
      </w:tabs>
      <w:ind w:left="1080" w:hanging="840"/>
    </w:pPr>
  </w:style>
  <w:style w:type="paragraph" w:styleId="TOC3">
    <w:name w:val="toc 3"/>
    <w:basedOn w:val="Normal"/>
    <w:next w:val="Normal"/>
    <w:autoRedefine/>
    <w:uiPriority w:val="39"/>
    <w:unhideWhenUsed/>
    <w:rsid w:val="00EE3E3C"/>
    <w:pPr>
      <w:spacing w:after="100"/>
      <w:ind w:left="480"/>
    </w:pPr>
  </w:style>
  <w:style w:type="paragraph" w:customStyle="1" w:styleId="paragraph">
    <w:name w:val="paragraph"/>
    <w:basedOn w:val="Normal"/>
    <w:rsid w:val="00FE3BA6"/>
    <w:pPr>
      <w:widowControl/>
      <w:autoSpaceDE/>
      <w:autoSpaceDN/>
      <w:adjustRightInd/>
      <w:spacing w:before="100" w:beforeAutospacing="1" w:after="100" w:afterAutospacing="1"/>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nchs/training/confidentiality/trai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Brown, Amy (CDC/DDPHSS/NCHS/DHIS)</DisplayName>
        <AccountId>12</AccountId>
        <AccountType/>
      </UserInfo>
      <UserInfo>
        <DisplayName>NCHS-Rapid-Surveys Members</DisplayName>
        <AccountId>7</AccountId>
        <AccountType/>
      </UserInfo>
    </SharedWithUsers>
  </documentManagement>
</p:properties>
</file>

<file path=customXml/itemProps1.xml><?xml version="1.0" encoding="utf-8"?>
<ds:datastoreItem xmlns:ds="http://schemas.openxmlformats.org/officeDocument/2006/customXml" ds:itemID="{A7ABBEDD-A4D2-4938-AA2B-B891601E8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76167-6468-44B1-8DE2-25AE27BDDABE}">
  <ds:schemaRefs>
    <ds:schemaRef ds:uri="http://schemas.microsoft.com/sharepoint/v3/contenttype/forms"/>
  </ds:schemaRefs>
</ds:datastoreItem>
</file>

<file path=customXml/itemProps3.xml><?xml version="1.0" encoding="utf-8"?>
<ds:datastoreItem xmlns:ds="http://schemas.openxmlformats.org/officeDocument/2006/customXml" ds:itemID="{70CE1237-1E83-4465-BD05-E4015A99D400}">
  <ds:schemaRefs>
    <ds:schemaRef ds:uri="http://schemas.openxmlformats.org/officeDocument/2006/bibliography"/>
  </ds:schemaRefs>
</ds:datastoreItem>
</file>

<file path=customXml/itemProps4.xml><?xml version="1.0" encoding="utf-8"?>
<ds:datastoreItem xmlns:ds="http://schemas.openxmlformats.org/officeDocument/2006/customXml" ds:itemID="{254781C3-7AC0-4D4A-BC35-5401448E7633}">
  <ds:schemaRefs>
    <ds:schemaRef ds:uri="http://purl.org/dc/terms/"/>
    <ds:schemaRef ds:uri="http://schemas.microsoft.com/office/2006/metadata/properties"/>
    <ds:schemaRef ds:uri="http://purl.org/dc/elements/1.1/"/>
    <ds:schemaRef ds:uri="66d35bf8-0c1a-40cf-a0dd-2f20ab41c3c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9a8ce8b-d194-4d10-bfba-805b5af2c6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24</Pages>
  <Words>9652</Words>
  <Characters>57292</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Karen R. (CDC/DDPHSS/NCHS/DRM)</dc:creator>
  <cp:lastModifiedBy>Macaluso, Renita (CDC/DDPHSS/OS/OSI)</cp:lastModifiedBy>
  <cp:revision>9</cp:revision>
  <dcterms:created xsi:type="dcterms:W3CDTF">2023-05-22T22:02:00Z</dcterms:created>
  <dcterms:modified xsi:type="dcterms:W3CDTF">2023-05-24T15:38:00Z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26484162-db58-4d9a-82ba-6c23e93ad80d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2020-11-05T16:11:55Z</vt:lpwstr>
  </property>
  <property fmtid="{D5CDD505-2E9C-101B-9397-08002B2CF9AE}" pid="10" name="MSIP_Label_7b94a7b8-f06c-4dfe-bdcc-9b548fd58c31_SiteId">
    <vt:lpwstr>9ce70869-60db-44fd-abe8-d2767077fc8f</vt:lpwstr>
  </property>
</Properties>
</file>