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D59" w:rsidRPr="0051500D" w:rsidP="00EB7048" w14:paraId="1AFA2659" w14:textId="5E5301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51500D">
        <w:rPr>
          <w:b/>
          <w:bCs/>
          <w:sz w:val="24"/>
        </w:rPr>
        <w:t>Supporting Statement – Part A</w:t>
      </w:r>
    </w:p>
    <w:p w:rsidR="00870D59" w:rsidRPr="00CB449E" w:rsidP="00870D59" w14:paraId="099DD8A3" w14:textId="5F8C9E24">
      <w:pPr>
        <w:tabs>
          <w:tab w:val="center" w:pos="4752"/>
          <w:tab w:val="left" w:pos="5040"/>
          <w:tab w:val="left" w:pos="5760"/>
          <w:tab w:val="left" w:pos="6480"/>
          <w:tab w:val="left" w:pos="7200"/>
          <w:tab w:val="left" w:pos="7920"/>
          <w:tab w:val="left" w:pos="8640"/>
          <w:tab w:val="left" w:pos="9360"/>
        </w:tabs>
        <w:jc w:val="center"/>
        <w:rPr>
          <w:sz w:val="24"/>
        </w:rPr>
      </w:pPr>
      <w:r w:rsidRPr="00CB449E">
        <w:rPr>
          <w:sz w:val="24"/>
        </w:rPr>
        <w:t>Payment Adjustment for Low-Volume Hospitals</w:t>
      </w:r>
      <w:r w:rsidRPr="00CB449E" w:rsidR="00BC140B">
        <w:rPr>
          <w:sz w:val="24"/>
        </w:rPr>
        <w:t xml:space="preserve"> Under the Hospital Inpatient Prospective Payment System (IPPS)</w:t>
      </w:r>
      <w:r w:rsidR="00A328C1">
        <w:rPr>
          <w:sz w:val="24"/>
        </w:rPr>
        <w:t xml:space="preserve"> (CMS</w:t>
      </w:r>
      <w:r w:rsidR="0025678A">
        <w:rPr>
          <w:sz w:val="24"/>
        </w:rPr>
        <w:t>-</w:t>
      </w:r>
      <w:r w:rsidR="00A328C1">
        <w:rPr>
          <w:sz w:val="24"/>
        </w:rPr>
        <w:t>10857)</w:t>
      </w:r>
    </w:p>
    <w:p w:rsidR="00870D59" w14:paraId="078C9074" w14:textId="77777777">
      <w:pPr>
        <w:tabs>
          <w:tab w:val="center" w:pos="4752"/>
          <w:tab w:val="left" w:pos="5040"/>
          <w:tab w:val="left" w:pos="5760"/>
          <w:tab w:val="left" w:pos="6480"/>
          <w:tab w:val="left" w:pos="7200"/>
          <w:tab w:val="left" w:pos="7920"/>
          <w:tab w:val="left" w:pos="8640"/>
          <w:tab w:val="left" w:pos="9360"/>
        </w:tabs>
        <w:rPr>
          <w:sz w:val="32"/>
          <w:szCs w:val="32"/>
        </w:rPr>
      </w:pPr>
    </w:p>
    <w:p w:rsidR="00BB31AB" w:rsidRPr="00CB449E" w14:paraId="368E5E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C36F32">
        <w:rPr>
          <w:b/>
          <w:bCs/>
          <w:sz w:val="24"/>
        </w:rPr>
        <w:t>A.</w:t>
      </w:r>
      <w:r w:rsidRPr="00CB449E">
        <w:rPr>
          <w:b/>
          <w:bCs/>
          <w:sz w:val="24"/>
        </w:rPr>
        <w:t xml:space="preserve"> </w:t>
      </w:r>
      <w:r w:rsidRPr="00CB449E">
        <w:rPr>
          <w:b/>
          <w:bCs/>
          <w:sz w:val="24"/>
        </w:rPr>
        <w:tab/>
      </w:r>
      <w:r w:rsidRPr="00CB449E" w:rsidR="008F1EB4">
        <w:rPr>
          <w:b/>
          <w:bCs/>
          <w:sz w:val="24"/>
          <w:u w:val="single"/>
        </w:rPr>
        <w:t>Background</w:t>
      </w:r>
    </w:p>
    <w:p w:rsidR="008D056B" w:rsidP="004F7F82" w14:paraId="0EC09C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B31AB" w:rsidP="00D32E4C" w14:paraId="0E4F08C2" w14:textId="45BE33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32E4C">
        <w:rPr>
          <w:sz w:val="24"/>
        </w:rPr>
        <w:t xml:space="preserve">Section 1886(d)(12) of the Act provides for an </w:t>
      </w:r>
      <w:bookmarkStart w:id="0" w:name="_Hlk126563843"/>
      <w:r w:rsidRPr="00D32E4C">
        <w:rPr>
          <w:sz w:val="24"/>
        </w:rPr>
        <w:t>additional payment to each qualifying low-volume hospital</w:t>
      </w:r>
      <w:bookmarkEnd w:id="0"/>
      <w:r w:rsidRPr="00D32E4C">
        <w:rPr>
          <w:sz w:val="24"/>
        </w:rPr>
        <w:t xml:space="preserve"> under the IPPS beginning in FY 2005.  The additional payment adjustment to a low-volume hospital provided for under section 1886(d)(12) of the Act is in addition to any payment calculated under section 1886 of the Act.  </w:t>
      </w:r>
      <w:r w:rsidR="00FF5739">
        <w:rPr>
          <w:sz w:val="24"/>
        </w:rPr>
        <w:t>The low-volume hospital payment adjustment is implanted in the regulations at 42 CFR 412.101.</w:t>
      </w:r>
    </w:p>
    <w:p w:rsidR="00D32E4C" w:rsidP="00D32E4C" w14:paraId="090FA39E" w14:textId="55BB6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D056B" w:rsidRPr="008D056B" w:rsidP="008D056B" w14:paraId="38048D29" w14:textId="74C4D2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w:t>
      </w:r>
      <w:r w:rsidRPr="00D32E4C">
        <w:rPr>
          <w:sz w:val="24"/>
        </w:rPr>
        <w:t>ection 50204 of the Bipartisan Budget Act of 2018 (P. L. 115</w:t>
      </w:r>
      <w:r w:rsidR="00EB7048">
        <w:rPr>
          <w:sz w:val="24"/>
        </w:rPr>
        <w:noBreakHyphen/>
      </w:r>
      <w:r w:rsidRPr="00D32E4C">
        <w:rPr>
          <w:sz w:val="24"/>
        </w:rPr>
        <w:t>123) modified the definition of a low-volume hospital and the methodology for calculating the payment adjustment for low</w:t>
      </w:r>
      <w:r w:rsidR="00FF5739">
        <w:rPr>
          <w:sz w:val="24"/>
        </w:rPr>
        <w:noBreakHyphen/>
      </w:r>
      <w:r w:rsidRPr="00D32E4C">
        <w:rPr>
          <w:sz w:val="24"/>
        </w:rPr>
        <w:t>volume hospitals for FYs 2019 through 2022</w:t>
      </w:r>
      <w:r w:rsidR="00FF5739">
        <w:rPr>
          <w:sz w:val="24"/>
        </w:rPr>
        <w:t>.</w:t>
      </w:r>
      <w:r>
        <w:rPr>
          <w:sz w:val="24"/>
        </w:rPr>
        <w:t xml:space="preserve"> </w:t>
      </w:r>
      <w:r w:rsidR="00FF5739">
        <w:rPr>
          <w:sz w:val="24"/>
        </w:rPr>
        <w:t xml:space="preserve"> S</w:t>
      </w:r>
      <w:r>
        <w:rPr>
          <w:sz w:val="24"/>
        </w:rPr>
        <w:t xml:space="preserve">ubsequent legislation, the </w:t>
      </w:r>
      <w:r w:rsidRPr="008D056B">
        <w:rPr>
          <w:sz w:val="24"/>
        </w:rPr>
        <w:t>Continuing Appropriations and Ukraine Supplemental Appropriations Act, 2023 (P.L. 117-180)</w:t>
      </w:r>
      <w:r>
        <w:rPr>
          <w:sz w:val="24"/>
        </w:rPr>
        <w:t xml:space="preserve">, the </w:t>
      </w:r>
      <w:r w:rsidRPr="008D056B">
        <w:rPr>
          <w:sz w:val="24"/>
        </w:rPr>
        <w:t>Further Continuing Appropriations and Extensions Act, 2023 (P.L. 117-229) and the Consolidated</w:t>
      </w:r>
    </w:p>
    <w:p w:rsidR="00D32E4C" w:rsidP="008D056B" w14:paraId="21A8308B" w14:textId="010665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D056B">
        <w:rPr>
          <w:sz w:val="24"/>
        </w:rPr>
        <w:t xml:space="preserve">Appropriations Act </w:t>
      </w:r>
      <w:r>
        <w:rPr>
          <w:sz w:val="24"/>
        </w:rPr>
        <w:t>(</w:t>
      </w:r>
      <w:r w:rsidRPr="008D056B">
        <w:rPr>
          <w:sz w:val="24"/>
        </w:rPr>
        <w:t>CAA</w:t>
      </w:r>
      <w:r>
        <w:rPr>
          <w:sz w:val="24"/>
        </w:rPr>
        <w:t>),</w:t>
      </w:r>
      <w:r w:rsidRPr="008D056B">
        <w:rPr>
          <w:sz w:val="24"/>
        </w:rPr>
        <w:t xml:space="preserve"> 2023 (P.L. 117-328)</w:t>
      </w:r>
      <w:r w:rsidR="00FF5739">
        <w:rPr>
          <w:sz w:val="24"/>
        </w:rPr>
        <w:t>,</w:t>
      </w:r>
      <w:r w:rsidRPr="008D056B">
        <w:rPr>
          <w:sz w:val="24"/>
        </w:rPr>
        <w:t xml:space="preserve"> </w:t>
      </w:r>
      <w:r>
        <w:rPr>
          <w:sz w:val="24"/>
        </w:rPr>
        <w:t xml:space="preserve">provided an extension through FY 2024.  </w:t>
      </w:r>
    </w:p>
    <w:p w:rsidR="007040D0" w:rsidP="008D056B" w14:paraId="380784FF" w14:textId="38A677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40D0" w:rsidP="007040D0" w14:paraId="654F9512" w14:textId="193F4A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040D0">
        <w:rPr>
          <w:sz w:val="24"/>
        </w:rPr>
        <w:t xml:space="preserve">Specifically, under sections 1886(d)(12)(C)(i) and 1886(d)(12)(C)(i)(III) of the Act, </w:t>
      </w:r>
      <w:r w:rsidRPr="00FF5739" w:rsidR="00FF5739">
        <w:rPr>
          <w:sz w:val="24"/>
        </w:rPr>
        <w:t>for FYs 2019 through 202</w:t>
      </w:r>
      <w:r w:rsidR="00FF5739">
        <w:rPr>
          <w:sz w:val="24"/>
        </w:rPr>
        <w:t xml:space="preserve">4, </w:t>
      </w:r>
      <w:r w:rsidRPr="007040D0">
        <w:rPr>
          <w:sz w:val="24"/>
        </w:rPr>
        <w:t>a low</w:t>
      </w:r>
      <w:r w:rsidR="00FF5739">
        <w:rPr>
          <w:sz w:val="24"/>
        </w:rPr>
        <w:t>-</w:t>
      </w:r>
      <w:r w:rsidRPr="007040D0">
        <w:rPr>
          <w:sz w:val="24"/>
        </w:rPr>
        <w:t xml:space="preserve">volume hospital must be more than 15 road miles from another </w:t>
      </w:r>
      <w:r w:rsidR="00FF0148">
        <w:rPr>
          <w:sz w:val="24"/>
        </w:rPr>
        <w:t>“</w:t>
      </w:r>
      <w:r w:rsidRPr="007040D0">
        <w:rPr>
          <w:sz w:val="24"/>
        </w:rPr>
        <w:t>subsection (d) hospital</w:t>
      </w:r>
      <w:r w:rsidR="00FF0148">
        <w:rPr>
          <w:sz w:val="24"/>
        </w:rPr>
        <w:t>”</w:t>
      </w:r>
      <w:r w:rsidRPr="007040D0">
        <w:rPr>
          <w:sz w:val="24"/>
        </w:rPr>
        <w:t xml:space="preserve"> and have </w:t>
      </w:r>
      <w:r w:rsidR="00FF5739">
        <w:rPr>
          <w:sz w:val="24"/>
        </w:rPr>
        <w:t>fewer</w:t>
      </w:r>
      <w:r w:rsidRPr="007040D0">
        <w:rPr>
          <w:sz w:val="24"/>
        </w:rPr>
        <w:t xml:space="preserve"> than 3,800 discharges during the fiscal year. </w:t>
      </w:r>
      <w:r w:rsidR="00FF0148">
        <w:rPr>
          <w:sz w:val="24"/>
        </w:rPr>
        <w:t>(A “</w:t>
      </w:r>
      <w:r w:rsidRPr="007040D0" w:rsidR="00FF0148">
        <w:rPr>
          <w:sz w:val="24"/>
        </w:rPr>
        <w:t>subsection (d) hospital</w:t>
      </w:r>
      <w:r w:rsidR="00FF0148">
        <w:rPr>
          <w:sz w:val="24"/>
        </w:rPr>
        <w:t>” is</w:t>
      </w:r>
      <w:r w:rsidRPr="007040D0" w:rsidR="00FF0148">
        <w:rPr>
          <w:sz w:val="24"/>
        </w:rPr>
        <w:t xml:space="preserve"> </w:t>
      </w:r>
      <w:r w:rsidRPr="00FF0148" w:rsidR="00FF0148">
        <w:rPr>
          <w:sz w:val="24"/>
        </w:rPr>
        <w:t xml:space="preserve">defined in </w:t>
      </w:r>
      <w:r w:rsidR="00FF0148">
        <w:rPr>
          <w:sz w:val="24"/>
        </w:rPr>
        <w:t>section 1886(d)(1)</w:t>
      </w:r>
      <w:r w:rsidRPr="00FF0148" w:rsidR="00FF0148">
        <w:rPr>
          <w:sz w:val="24"/>
        </w:rPr>
        <w:t>(B)</w:t>
      </w:r>
      <w:r w:rsidR="00FF0148">
        <w:rPr>
          <w:sz w:val="24"/>
        </w:rPr>
        <w:t xml:space="preserve"> of the Act). </w:t>
      </w:r>
      <w:r w:rsidRPr="00FF0148" w:rsidR="00FF0148">
        <w:rPr>
          <w:sz w:val="24"/>
        </w:rPr>
        <w:t xml:space="preserve"> </w:t>
      </w:r>
      <w:r w:rsidRPr="007040D0">
        <w:rPr>
          <w:sz w:val="24"/>
        </w:rPr>
        <w:t>In addition, under section 1886(d)(12)(D)(ii) of the Act</w:t>
      </w:r>
      <w:r w:rsidR="00EC4136">
        <w:rPr>
          <w:sz w:val="24"/>
        </w:rPr>
        <w:t>,</w:t>
      </w:r>
      <w:r>
        <w:rPr>
          <w:sz w:val="24"/>
        </w:rPr>
        <w:t xml:space="preserve"> </w:t>
      </w:r>
      <w:r w:rsidRPr="00FF5739" w:rsidR="00FF5739">
        <w:rPr>
          <w:sz w:val="24"/>
        </w:rPr>
        <w:t>for FYs 2019 through 202</w:t>
      </w:r>
      <w:r w:rsidR="00FF5739">
        <w:rPr>
          <w:sz w:val="24"/>
        </w:rPr>
        <w:t xml:space="preserve">4, </w:t>
      </w:r>
      <w:r w:rsidRPr="007040D0">
        <w:rPr>
          <w:sz w:val="24"/>
        </w:rPr>
        <w:t xml:space="preserve">the low-volume hospital payment adjustment is determined using a continuous linear sliding scale ranging from 25 percent for low-volume hospitals with 500 or fewer discharges to 0 percent for low-volume hospitals with greater than 3,800 discharges.  </w:t>
      </w:r>
      <w:r w:rsidR="00FF5739">
        <w:rPr>
          <w:sz w:val="24"/>
        </w:rPr>
        <w:t>Th</w:t>
      </w:r>
      <w:r w:rsidR="00906857">
        <w:rPr>
          <w:sz w:val="24"/>
        </w:rPr>
        <w:t>is</w:t>
      </w:r>
      <w:r w:rsidR="00FF5739">
        <w:rPr>
          <w:sz w:val="24"/>
        </w:rPr>
        <w:t xml:space="preserve"> formula set forth in the regulations at § 412.101(c)(3)(ii).</w:t>
      </w:r>
    </w:p>
    <w:p w:rsidR="00AF16F1" w:rsidP="00FF0148" w14:paraId="27475281" w14:textId="427656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 FY 2025 and subsequent years, under the regulations </w:t>
      </w:r>
      <w:r w:rsidRPr="00FF5739">
        <w:rPr>
          <w:sz w:val="24"/>
        </w:rPr>
        <w:t xml:space="preserve">a low-volume hospital must be more than </w:t>
      </w:r>
      <w:r>
        <w:rPr>
          <w:sz w:val="24"/>
        </w:rPr>
        <w:t>2</w:t>
      </w:r>
      <w:r w:rsidRPr="00FF5739">
        <w:rPr>
          <w:sz w:val="24"/>
        </w:rPr>
        <w:t xml:space="preserve">5 road miles from another subsection (d) hospital and have </w:t>
      </w:r>
      <w:r>
        <w:rPr>
          <w:sz w:val="24"/>
        </w:rPr>
        <w:t>fewer</w:t>
      </w:r>
      <w:r w:rsidRPr="00FF5739">
        <w:rPr>
          <w:sz w:val="24"/>
        </w:rPr>
        <w:t xml:space="preserve"> than </w:t>
      </w:r>
      <w:r>
        <w:rPr>
          <w:sz w:val="24"/>
        </w:rPr>
        <w:t>2</w:t>
      </w:r>
      <w:r w:rsidRPr="00FF5739">
        <w:rPr>
          <w:sz w:val="24"/>
        </w:rPr>
        <w:t>00 discharges during the fiscal year</w:t>
      </w:r>
      <w:r w:rsidR="00906857">
        <w:rPr>
          <w:sz w:val="24"/>
        </w:rPr>
        <w:t>, and t</w:t>
      </w:r>
      <w:r w:rsidRPr="00906857" w:rsidR="00906857">
        <w:rPr>
          <w:sz w:val="24"/>
        </w:rPr>
        <w:t xml:space="preserve">he </w:t>
      </w:r>
      <w:r w:rsidR="00906857">
        <w:rPr>
          <w:sz w:val="24"/>
        </w:rPr>
        <w:t xml:space="preserve">payment </w:t>
      </w:r>
      <w:r w:rsidRPr="00906857" w:rsidR="00906857">
        <w:rPr>
          <w:sz w:val="24"/>
        </w:rPr>
        <w:t>adjustment is an additional 25 percent for each Medicare discharge.</w:t>
      </w:r>
    </w:p>
    <w:p w:rsidR="00AF16F1" w:rsidP="00FF0148" w14:paraId="4DB89B26" w14:textId="3D9C11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FF0148" w:rsidP="00FF0148" w14:paraId="03D3C709" w14:textId="2FAFA3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part of the process to determine eligibility for the low-volume hospital payment adjustment, providers are required annually to provide written documentation to verify that the provider now meets (or continues to meet) the mileage and discharge criteria. </w:t>
      </w:r>
      <w:r w:rsidR="00714EED">
        <w:rPr>
          <w:sz w:val="24"/>
        </w:rPr>
        <w:t>There is no standardized collection instrument. T</w:t>
      </w:r>
      <w:r w:rsidRPr="00AF16F1" w:rsidR="00714EED">
        <w:rPr>
          <w:sz w:val="24"/>
        </w:rPr>
        <w:t>he process for requesting and obtaining the low-volume hospital payment adjustment</w:t>
      </w:r>
      <w:r w:rsidR="00714EED">
        <w:rPr>
          <w:sz w:val="24"/>
        </w:rPr>
        <w:t xml:space="preserve"> is discussed </w:t>
      </w:r>
      <w:r w:rsidRPr="00AF16F1" w:rsidR="00714EED">
        <w:rPr>
          <w:sz w:val="24"/>
        </w:rPr>
        <w:t>in the FY 2023 IPPS/LTCH PPS final rule (87 FR 49062 through 49063)</w:t>
      </w:r>
      <w:r w:rsidR="00714EED">
        <w:rPr>
          <w:sz w:val="24"/>
        </w:rPr>
        <w:t xml:space="preserve"> and </w:t>
      </w:r>
      <w:r w:rsidRPr="00AF16F1" w:rsidR="00714EED">
        <w:rPr>
          <w:sz w:val="24"/>
        </w:rPr>
        <w:t xml:space="preserve"> </w:t>
      </w:r>
      <w:r w:rsidR="00714EED">
        <w:rPr>
          <w:sz w:val="24"/>
        </w:rPr>
        <w:t xml:space="preserve">We posted the process for requesting and obtaining on the CMS.gov website </w:t>
      </w:r>
      <w:hyperlink r:id="rId8" w:history="1">
        <w:r w:rsidRPr="00790AFC" w:rsidR="00714EED">
          <w:rPr>
            <w:rStyle w:val="Hyperlink"/>
            <w:sz w:val="24"/>
          </w:rPr>
          <w:t>www.cms.gov</w:t>
        </w:r>
      </w:hyperlink>
      <w:r w:rsidR="00714EED">
        <w:rPr>
          <w:sz w:val="24"/>
        </w:rPr>
        <w:t>.</w:t>
      </w:r>
    </w:p>
    <w:p w:rsidR="00906857" w:rsidP="008D056B" w14:paraId="011E56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D056B" w:rsidP="008D056B" w14:paraId="5AEA65FA" w14:textId="4F1DDB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D056B">
        <w:rPr>
          <w:sz w:val="24"/>
        </w:rPr>
        <w:t>We are seeking approval for a new collection for</w:t>
      </w:r>
      <w:r w:rsidR="008728B2">
        <w:rPr>
          <w:sz w:val="24"/>
        </w:rPr>
        <w:t xml:space="preserve"> the collecting of information related</w:t>
      </w:r>
      <w:r w:rsidRPr="008D056B">
        <w:rPr>
          <w:sz w:val="24"/>
        </w:rPr>
        <w:t xml:space="preserve"> to low-volume hospital</w:t>
      </w:r>
      <w:r>
        <w:rPr>
          <w:sz w:val="24"/>
        </w:rPr>
        <w:t>s</w:t>
      </w:r>
      <w:r w:rsidRPr="008D056B">
        <w:rPr>
          <w:sz w:val="24"/>
        </w:rPr>
        <w:t xml:space="preserve"> </w:t>
      </w:r>
      <w:r w:rsidR="008728B2">
        <w:rPr>
          <w:sz w:val="24"/>
        </w:rPr>
        <w:t xml:space="preserve">to determine the verification </w:t>
      </w:r>
      <w:r w:rsidRPr="008D056B">
        <w:rPr>
          <w:sz w:val="24"/>
        </w:rPr>
        <w:t>for the additional payment in accordance with the CAA, 202</w:t>
      </w:r>
      <w:r>
        <w:rPr>
          <w:sz w:val="24"/>
        </w:rPr>
        <w:t>3</w:t>
      </w:r>
      <w:r w:rsidRPr="008D056B">
        <w:rPr>
          <w:sz w:val="24"/>
        </w:rPr>
        <w:t>.</w:t>
      </w:r>
    </w:p>
    <w:p w:rsidR="00BB31AB" w:rsidP="00FF0148" w14:paraId="6D571E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4245AF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906857" w14:paraId="0674871D"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36F32">
        <w:rPr>
          <w:b/>
          <w:bCs/>
          <w:sz w:val="24"/>
        </w:rPr>
        <w:t>B.</w:t>
      </w:r>
      <w:r>
        <w:rPr>
          <w:b/>
          <w:bCs/>
          <w:sz w:val="24"/>
        </w:rPr>
        <w:tab/>
      </w:r>
      <w:r>
        <w:rPr>
          <w:b/>
          <w:bCs/>
          <w:sz w:val="24"/>
          <w:u w:val="single"/>
        </w:rPr>
        <w:t>Justification</w:t>
      </w:r>
    </w:p>
    <w:p w:rsidR="008F1EB4" w:rsidP="00906857" w14:paraId="3F700AA6"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906857" w14:paraId="4855551A"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8F1EB4" w14:paraId="0CAE95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D7A92" w:rsidP="00004F33" w14:paraId="101EA8BF" w14:textId="637853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w:t>
      </w:r>
      <w:r w:rsidRPr="00ED7A92">
        <w:rPr>
          <w:sz w:val="24"/>
        </w:rPr>
        <w:t>ection 1886(d)(12) of the Social Security Act (the Act)</w:t>
      </w:r>
      <w:r>
        <w:rPr>
          <w:sz w:val="24"/>
        </w:rPr>
        <w:t xml:space="preserve"> provides for additional Medicare payments to subsection (d) hospitals that </w:t>
      </w:r>
      <w:r w:rsidR="008077D2">
        <w:rPr>
          <w:sz w:val="24"/>
        </w:rPr>
        <w:t>meet the criteria for a</w:t>
      </w:r>
      <w:r w:rsidRPr="008077D2" w:rsidR="008077D2">
        <w:rPr>
          <w:sz w:val="24"/>
        </w:rPr>
        <w:t xml:space="preserve"> low-volume hospital</w:t>
      </w:r>
      <w:r w:rsidR="008077D2">
        <w:rPr>
          <w:sz w:val="24"/>
        </w:rPr>
        <w:t xml:space="preserve">. </w:t>
      </w:r>
      <w:r w:rsidRPr="008077D2" w:rsidR="008077D2">
        <w:rPr>
          <w:sz w:val="24"/>
        </w:rPr>
        <w:t>The low-volume hospital payment adjustment is implemented in the regulations at 42 CFR 412.101</w:t>
      </w:r>
      <w:r w:rsidR="008077D2">
        <w:rPr>
          <w:sz w:val="24"/>
        </w:rPr>
        <w:t xml:space="preserve">, and identifies the criteria used to determine the additional payment adjustment. </w:t>
      </w:r>
    </w:p>
    <w:p w:rsidR="00ED7A92" w:rsidP="00004F33" w14:paraId="033C6E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0652C" w:rsidP="00004F33" w14:paraId="406A9F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 4101 of the CAA amended section 1886(d)</w:t>
      </w:r>
      <w:r w:rsidR="00ED7A92">
        <w:rPr>
          <w:sz w:val="24"/>
        </w:rPr>
        <w:t>(12)</w:t>
      </w:r>
      <w:r>
        <w:rPr>
          <w:sz w:val="24"/>
        </w:rPr>
        <w:t xml:space="preserve"> of </w:t>
      </w:r>
      <w:r w:rsidR="003B71BF">
        <w:rPr>
          <w:sz w:val="24"/>
        </w:rPr>
        <w:t>the Act</w:t>
      </w:r>
      <w:r w:rsidR="008728B2">
        <w:rPr>
          <w:sz w:val="24"/>
        </w:rPr>
        <w:t xml:space="preserve"> by extending the </w:t>
      </w:r>
      <w:r w:rsidRPr="008728B2" w:rsidR="008728B2">
        <w:rPr>
          <w:sz w:val="24"/>
        </w:rPr>
        <w:t>modified definition of a low-volume hospital and the methodology for calculating the payment adjustment for low-volume hospitals through FY 2024.</w:t>
      </w:r>
      <w:r w:rsidR="008728B2">
        <w:rPr>
          <w:sz w:val="24"/>
        </w:rPr>
        <w:t xml:space="preserve"> </w:t>
      </w:r>
    </w:p>
    <w:p w:rsidR="008F1EB4" w14:paraId="5586D6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14:paraId="30E526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2.</w:t>
      </w:r>
      <w:r w:rsidRPr="00CB449E">
        <w:rPr>
          <w:sz w:val="24"/>
        </w:rPr>
        <w:tab/>
      </w:r>
      <w:r w:rsidRPr="00CB449E">
        <w:rPr>
          <w:sz w:val="24"/>
          <w:u w:val="single"/>
        </w:rPr>
        <w:t>Information Users</w:t>
      </w:r>
    </w:p>
    <w:p w:rsidR="008010C9" w:rsidP="007459E5" w14:paraId="61F922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010C9" w:rsidP="007459E5" w14:paraId="2DAC186E" w14:textId="27266D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information is submitted by subsection (d) hospitals</w:t>
      </w:r>
      <w:r w:rsidRPr="008F09B7" w:rsidR="008F09B7">
        <w:rPr>
          <w:sz w:val="24"/>
        </w:rPr>
        <w:t xml:space="preserve"> </w:t>
      </w:r>
      <w:r w:rsidR="008F09B7">
        <w:rPr>
          <w:sz w:val="24"/>
        </w:rPr>
        <w:t>that are potentially eligible for the low-volume hospital payment adjustment</w:t>
      </w:r>
      <w:r>
        <w:rPr>
          <w:sz w:val="24"/>
        </w:rPr>
        <w:t xml:space="preserve">. In general, to be eligible for </w:t>
      </w:r>
      <w:r w:rsidR="00FF0148">
        <w:rPr>
          <w:sz w:val="24"/>
        </w:rPr>
        <w:t xml:space="preserve">the </w:t>
      </w:r>
      <w:r>
        <w:rPr>
          <w:sz w:val="24"/>
        </w:rPr>
        <w:t xml:space="preserve">low-volume </w:t>
      </w:r>
      <w:r w:rsidR="00FF0148">
        <w:rPr>
          <w:sz w:val="24"/>
        </w:rPr>
        <w:t xml:space="preserve">hospital </w:t>
      </w:r>
      <w:r>
        <w:rPr>
          <w:sz w:val="24"/>
        </w:rPr>
        <w:t xml:space="preserve">payment adjustments, a hospital must meet </w:t>
      </w:r>
      <w:r w:rsidRPr="008010C9">
        <w:rPr>
          <w:sz w:val="24"/>
        </w:rPr>
        <w:t xml:space="preserve">the qualifying </w:t>
      </w:r>
      <w:r w:rsidR="001A5B7A">
        <w:rPr>
          <w:sz w:val="24"/>
        </w:rPr>
        <w:t xml:space="preserve">mileage and discharge </w:t>
      </w:r>
      <w:r w:rsidRPr="008010C9">
        <w:rPr>
          <w:sz w:val="24"/>
        </w:rPr>
        <w:t>criteria under section 1886(d)(12)(C)(i) of the Act</w:t>
      </w:r>
      <w:r w:rsidR="001A5B7A">
        <w:rPr>
          <w:sz w:val="24"/>
        </w:rPr>
        <w:t xml:space="preserve">. Hospitals currently collect and submit to CMS </w:t>
      </w:r>
      <w:r w:rsidR="00D662B8">
        <w:rPr>
          <w:sz w:val="24"/>
        </w:rPr>
        <w:t xml:space="preserve">written documentation </w:t>
      </w:r>
      <w:r w:rsidR="001A5B7A">
        <w:rPr>
          <w:sz w:val="24"/>
        </w:rPr>
        <w:t xml:space="preserve">regarding the </w:t>
      </w:r>
      <w:r w:rsidR="009A1768">
        <w:rPr>
          <w:sz w:val="24"/>
        </w:rPr>
        <w:t xml:space="preserve">mileage criteria verifying that the hospital is </w:t>
      </w:r>
      <w:r w:rsidRPr="00D662B8" w:rsidR="00D662B8">
        <w:rPr>
          <w:sz w:val="24"/>
        </w:rPr>
        <w:t>more than 15 road miles from another “subsection (d) hospital”</w:t>
      </w:r>
      <w:r w:rsidR="001A5B7A">
        <w:rPr>
          <w:sz w:val="24"/>
        </w:rPr>
        <w:t xml:space="preserve">.  Medicare Administrative Contractors (MACs) will determine </w:t>
      </w:r>
      <w:r w:rsidR="005A3A4E">
        <w:rPr>
          <w:sz w:val="24"/>
        </w:rPr>
        <w:t>if the hospital meets the criteria for the</w:t>
      </w:r>
      <w:r w:rsidR="001A5B7A">
        <w:rPr>
          <w:sz w:val="24"/>
        </w:rPr>
        <w:t xml:space="preserve"> low-volume </w:t>
      </w:r>
      <w:r w:rsidR="005A3A4E">
        <w:rPr>
          <w:sz w:val="24"/>
        </w:rPr>
        <w:t xml:space="preserve">hospital </w:t>
      </w:r>
      <w:r w:rsidR="001A5B7A">
        <w:rPr>
          <w:sz w:val="24"/>
        </w:rPr>
        <w:t>payment adjustment</w:t>
      </w:r>
      <w:r w:rsidRPr="005A3A4E" w:rsidR="005A3A4E">
        <w:t xml:space="preserve"> </w:t>
      </w:r>
      <w:r w:rsidRPr="005A3A4E" w:rsidR="005A3A4E">
        <w:rPr>
          <w:sz w:val="24"/>
        </w:rPr>
        <w:t xml:space="preserve">as detailed above in the Need and Legal Basis section of this document. </w:t>
      </w:r>
    </w:p>
    <w:p w:rsidR="008F1EB4" w14:paraId="3E320E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F09B7" w14:paraId="216AC1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3.</w:t>
      </w:r>
      <w:r w:rsidRPr="00CB449E">
        <w:rPr>
          <w:sz w:val="24"/>
        </w:rPr>
        <w:tab/>
      </w:r>
      <w:r w:rsidRPr="00CB449E">
        <w:rPr>
          <w:sz w:val="24"/>
          <w:u w:val="single"/>
        </w:rPr>
        <w:t>Use of Information Technology</w:t>
      </w:r>
    </w:p>
    <w:p w:rsidR="007B5B05" w:rsidP="0031002E" w14:paraId="099D5F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5B05" w:rsidP="004E66F7" w14:paraId="33CD08CA" w14:textId="5A78F7C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The information that hospitals would collect which would be used to determine whether a hospital meets the low-volume</w:t>
      </w:r>
      <w:r w:rsidR="004E66F7">
        <w:rPr>
          <w:sz w:val="24"/>
        </w:rPr>
        <w:t xml:space="preserve"> hospital</w:t>
      </w:r>
      <w:r>
        <w:rPr>
          <w:sz w:val="24"/>
        </w:rPr>
        <w:t xml:space="preserve"> payment adjustment qualifying criteria can be done electronically</w:t>
      </w:r>
      <w:r w:rsidR="0051500D">
        <w:rPr>
          <w:sz w:val="24"/>
        </w:rPr>
        <w:t>, and therefore</w:t>
      </w:r>
      <w:r w:rsidRPr="006A3E43" w:rsidR="0051500D">
        <w:t xml:space="preserve"> </w:t>
      </w:r>
      <w:r w:rsidRPr="006A3E43" w:rsidR="0051500D">
        <w:rPr>
          <w:sz w:val="24"/>
        </w:rPr>
        <w:t>submission of information collected can be done through email</w:t>
      </w:r>
      <w:r>
        <w:rPr>
          <w:sz w:val="24"/>
        </w:rPr>
        <w:t>. Electronic submission of the mileage</w:t>
      </w:r>
      <w:r w:rsidR="0051500D">
        <w:rPr>
          <w:sz w:val="24"/>
        </w:rPr>
        <w:t xml:space="preserve"> information</w:t>
      </w:r>
      <w:r>
        <w:rPr>
          <w:sz w:val="24"/>
        </w:rPr>
        <w:t xml:space="preserve"> eliminates the burden of hard copy reporting and reduces paperwork. </w:t>
      </w:r>
      <w:r w:rsidR="00F91EFC">
        <w:rPr>
          <w:sz w:val="24"/>
        </w:rPr>
        <w:t xml:space="preserve">The collection of information can be done </w:t>
      </w:r>
      <w:r w:rsidR="004E66F7">
        <w:rPr>
          <w:sz w:val="24"/>
        </w:rPr>
        <w:t>primarily</w:t>
      </w:r>
      <w:r w:rsidR="00F91EFC">
        <w:rPr>
          <w:sz w:val="24"/>
        </w:rPr>
        <w:t xml:space="preserve"> through internet searches. Additionally, h</w:t>
      </w:r>
      <w:r w:rsidRPr="00F91EFC" w:rsidR="00F91EFC">
        <w:rPr>
          <w:sz w:val="24"/>
        </w:rPr>
        <w:t xml:space="preserve">ospitals </w:t>
      </w:r>
      <w:r w:rsidR="00F91EFC">
        <w:rPr>
          <w:sz w:val="24"/>
        </w:rPr>
        <w:t>could</w:t>
      </w:r>
      <w:r w:rsidRPr="00F91EFC" w:rsidR="00F91EFC">
        <w:rPr>
          <w:sz w:val="24"/>
        </w:rPr>
        <w:t xml:space="preserve"> collect the information for the mileage data through mapping software, geographic information system (GIS) software, or global positioning systems (GPS) software.</w:t>
      </w:r>
      <w:r w:rsidR="0051500D">
        <w:rPr>
          <w:sz w:val="24"/>
        </w:rPr>
        <w:t xml:space="preserve"> </w:t>
      </w:r>
    </w:p>
    <w:p w:rsidR="008F1EB4" w14:paraId="5BD6F1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rsidP="0051500D" w14:paraId="5FEA0DA8"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4.</w:t>
      </w:r>
      <w:r w:rsidRPr="00CB449E">
        <w:rPr>
          <w:sz w:val="24"/>
        </w:rPr>
        <w:tab/>
      </w:r>
      <w:r w:rsidRPr="00CB449E">
        <w:rPr>
          <w:sz w:val="24"/>
          <w:u w:val="single"/>
        </w:rPr>
        <w:t>Duplication of Efforts</w:t>
      </w:r>
    </w:p>
    <w:p w:rsidR="008F1EB4" w:rsidP="0051500D" w14:paraId="311ADDFE"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51500D" w14:paraId="6EC32BB1" w14:textId="77777777">
      <w:pPr>
        <w:keepN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4F7F82">
        <w:rPr>
          <w:sz w:val="24"/>
        </w:rPr>
        <w:t>This information collection does not duplicate any other effort and the information cannot be</w:t>
      </w:r>
      <w:r>
        <w:rPr>
          <w:sz w:val="24"/>
        </w:rPr>
        <w:t xml:space="preserve"> </w:t>
      </w:r>
      <w:r w:rsidRPr="004F7F82">
        <w:rPr>
          <w:sz w:val="24"/>
        </w:rPr>
        <w:t>obtained from any other source.</w:t>
      </w:r>
    </w:p>
    <w:p w:rsidR="004F7F82" w:rsidP="004F7F82" w14:paraId="50701E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14:paraId="783C24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5.</w:t>
      </w:r>
      <w:r w:rsidRPr="00CB449E">
        <w:rPr>
          <w:sz w:val="24"/>
        </w:rPr>
        <w:tab/>
      </w:r>
      <w:r w:rsidRPr="00CB449E">
        <w:rPr>
          <w:sz w:val="24"/>
          <w:u w:val="single"/>
        </w:rPr>
        <w:t>Small Businesses</w:t>
      </w:r>
    </w:p>
    <w:p w:rsidR="008F1EB4" w14:paraId="3652BE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87ED4" w14:paraId="1F74D4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F7F82">
        <w:rPr>
          <w:sz w:val="24"/>
        </w:rPr>
        <w:t>CMS requires all hospitals, regardless of size, to complete the cost report. CMS</w:t>
      </w:r>
      <w:r w:rsidR="00E87ED4">
        <w:rPr>
          <w:sz w:val="24"/>
        </w:rPr>
        <w:t xml:space="preserve"> </w:t>
      </w:r>
      <w:r w:rsidRPr="004F7F82">
        <w:rPr>
          <w:sz w:val="24"/>
        </w:rPr>
        <w:t>collects the form as infrequently as possible (annually) and only those data items necessary to</w:t>
      </w:r>
      <w:r w:rsidR="00E87ED4">
        <w:rPr>
          <w:sz w:val="24"/>
        </w:rPr>
        <w:t xml:space="preserve"> </w:t>
      </w:r>
      <w:r w:rsidRPr="004F7F82">
        <w:rPr>
          <w:sz w:val="24"/>
        </w:rPr>
        <w:t xml:space="preserve">determine the </w:t>
      </w:r>
      <w:r w:rsidR="00E87ED4">
        <w:rPr>
          <w:sz w:val="24"/>
        </w:rPr>
        <w:t xml:space="preserve">applicable percentage of the payment adjustment </w:t>
      </w:r>
      <w:r w:rsidRPr="004F7F82">
        <w:rPr>
          <w:sz w:val="24"/>
        </w:rPr>
        <w:t>are required.</w:t>
      </w:r>
    </w:p>
    <w:p w:rsidR="004F7F82" w:rsidP="004F7F82" w14:paraId="6017C3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rsidP="00326E22" w14:paraId="282855B6" w14:textId="6B4AFA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6.</w:t>
      </w:r>
      <w:r w:rsidRPr="00CB449E">
        <w:rPr>
          <w:sz w:val="24"/>
        </w:rPr>
        <w:tab/>
      </w:r>
      <w:r w:rsidRPr="00CB449E">
        <w:rPr>
          <w:sz w:val="24"/>
          <w:u w:val="single"/>
        </w:rPr>
        <w:t>Less Frequent Collection</w:t>
      </w:r>
    </w:p>
    <w:p w:rsidR="004E66F7" w:rsidP="00326E22" w14:paraId="3B57908F"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P="00326E22" w14:paraId="24A2A182" w14:textId="3916057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 xml:space="preserve">CMS is required by law to </w:t>
      </w:r>
      <w:r w:rsidRPr="003401EE">
        <w:rPr>
          <w:sz w:val="24"/>
        </w:rPr>
        <w:t>provide for an additional payment amount to each low-volume hospital for discharges occurring during that fiscal year</w:t>
      </w:r>
      <w:r>
        <w:rPr>
          <w:sz w:val="24"/>
        </w:rPr>
        <w:t xml:space="preserve">. </w:t>
      </w:r>
      <w:r w:rsidR="00326E22">
        <w:rPr>
          <w:sz w:val="24"/>
        </w:rPr>
        <w:t xml:space="preserve">In order to determine if a hospital is eligible to receive the </w:t>
      </w:r>
      <w:r>
        <w:rPr>
          <w:sz w:val="24"/>
        </w:rPr>
        <w:t xml:space="preserve">additional payment adjustment, the discharge data from the hospital’s cost report </w:t>
      </w:r>
      <w:r w:rsidR="004B424E">
        <w:rPr>
          <w:sz w:val="24"/>
        </w:rPr>
        <w:t xml:space="preserve">and the written documentation </w:t>
      </w:r>
      <w:r w:rsidR="000B05E3">
        <w:rPr>
          <w:sz w:val="24"/>
        </w:rPr>
        <w:t xml:space="preserve">regarding the mileage criteria </w:t>
      </w:r>
      <w:r>
        <w:rPr>
          <w:sz w:val="24"/>
        </w:rPr>
        <w:t xml:space="preserve">must be reviewed annually. </w:t>
      </w:r>
      <w:r w:rsidRPr="00326E22" w:rsidR="00326E22">
        <w:rPr>
          <w:sz w:val="24"/>
        </w:rPr>
        <w:t>A less frequent collection would adversely affect accurate hospital payments.</w:t>
      </w:r>
    </w:p>
    <w:p w:rsidR="00326E22" w:rsidP="00326E22" w14:paraId="3EAA1089"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Pr="000C68BF" w14:paraId="0E1AC3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B050"/>
          <w:sz w:val="24"/>
        </w:rPr>
      </w:pPr>
      <w:r w:rsidRPr="00CB449E">
        <w:rPr>
          <w:sz w:val="24"/>
        </w:rPr>
        <w:t>7.</w:t>
      </w:r>
      <w:r w:rsidRPr="00CB449E">
        <w:rPr>
          <w:sz w:val="24"/>
        </w:rPr>
        <w:tab/>
      </w:r>
      <w:r w:rsidRPr="00CB449E">
        <w:rPr>
          <w:sz w:val="24"/>
          <w:u w:val="single"/>
        </w:rPr>
        <w:t>Special Circumstances</w:t>
      </w:r>
    </w:p>
    <w:p w:rsidR="008F1EB4" w14:paraId="33C081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C36F32" w14:paraId="6D7917FD" w14:textId="1C59EB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special circumstances needed for this information collection</w:t>
      </w:r>
      <w:r w:rsidR="004033C9">
        <w:rPr>
          <w:sz w:val="24"/>
        </w:rPr>
        <w:t>.</w:t>
      </w:r>
      <w:r>
        <w:rPr>
          <w:sz w:val="24"/>
        </w:rPr>
        <w:t xml:space="preserve"> </w:t>
      </w:r>
    </w:p>
    <w:p w:rsidR="008F1EB4" w14:paraId="0A01CD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14:paraId="022C25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8.</w:t>
      </w:r>
      <w:r w:rsidRPr="00CB449E">
        <w:rPr>
          <w:sz w:val="24"/>
        </w:rPr>
        <w:tab/>
      </w:r>
      <w:r w:rsidRPr="00CB449E">
        <w:rPr>
          <w:sz w:val="24"/>
          <w:u w:val="single"/>
        </w:rPr>
        <w:t>Federal Register/Outside Consultation</w:t>
      </w:r>
    </w:p>
    <w:p w:rsidR="008F1EB4" w14:paraId="72B8FE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04F33" w:rsidRPr="00D3663B" w14:paraId="3E0FD293" w14:textId="32632B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information collection </w:t>
      </w:r>
      <w:r w:rsidR="00A328C1">
        <w:rPr>
          <w:sz w:val="24"/>
        </w:rPr>
        <w:t xml:space="preserve">requirement </w:t>
      </w:r>
      <w:r>
        <w:rPr>
          <w:sz w:val="24"/>
        </w:rPr>
        <w:t xml:space="preserve">regarding the payment adjustment for low-volume hospitals </w:t>
      </w:r>
      <w:r w:rsidR="00C37DDB">
        <w:rPr>
          <w:sz w:val="24"/>
        </w:rPr>
        <w:t>was published in the FY 2024 Inpatient Prospective Payment System Proposed Rule</w:t>
      </w:r>
      <w:r w:rsidR="000C68BF">
        <w:rPr>
          <w:sz w:val="24"/>
        </w:rPr>
        <w:t xml:space="preserve"> (CMS-1785-P</w:t>
      </w:r>
      <w:r w:rsidR="000C68BF">
        <w:rPr>
          <w:sz w:val="24"/>
        </w:rPr>
        <w:t>)</w:t>
      </w:r>
      <w:r w:rsidR="00C37DDB">
        <w:rPr>
          <w:sz w:val="24"/>
        </w:rPr>
        <w:t>,  published</w:t>
      </w:r>
      <w:r w:rsidR="00C37DDB">
        <w:rPr>
          <w:sz w:val="24"/>
        </w:rPr>
        <w:t xml:space="preserve"> on </w:t>
      </w:r>
      <w:r w:rsidR="0025678A">
        <w:rPr>
          <w:sz w:val="24"/>
        </w:rPr>
        <w:t>May 1, 2023 (88 FR 26658)</w:t>
      </w:r>
      <w:r w:rsidR="00C37DDB">
        <w:rPr>
          <w:sz w:val="24"/>
        </w:rPr>
        <w:t xml:space="preserve">. </w:t>
      </w:r>
      <w:r w:rsidR="00D3663B">
        <w:rPr>
          <w:sz w:val="24"/>
        </w:rPr>
        <w:t xml:space="preserve"> </w:t>
      </w:r>
      <w:r w:rsidRPr="00D3663B">
        <w:rPr>
          <w:sz w:val="24"/>
        </w:rPr>
        <w:t>No comments were received on this proposed information collection.  The information collection requirement was finalized in the FY 2024 Inpatient Prospective Payment System Final Rule (CMS-1785-F</w:t>
      </w:r>
      <w:r w:rsidRPr="00D3663B">
        <w:rPr>
          <w:sz w:val="24"/>
        </w:rPr>
        <w:t>), and</w:t>
      </w:r>
      <w:r w:rsidRPr="00D3663B">
        <w:rPr>
          <w:sz w:val="24"/>
        </w:rPr>
        <w:t xml:space="preserve">   published on August </w:t>
      </w:r>
      <w:r w:rsidRPr="00D3663B" w:rsidR="003D5227">
        <w:rPr>
          <w:sz w:val="24"/>
        </w:rPr>
        <w:t>28</w:t>
      </w:r>
      <w:r w:rsidRPr="00D3663B">
        <w:rPr>
          <w:sz w:val="24"/>
        </w:rPr>
        <w:t xml:space="preserve">, 2023 (88 FR </w:t>
      </w:r>
      <w:r w:rsidRPr="00D3663B" w:rsidR="003D5227">
        <w:rPr>
          <w:sz w:val="24"/>
        </w:rPr>
        <w:t>58640</w:t>
      </w:r>
      <w:r w:rsidRPr="00D3663B">
        <w:rPr>
          <w:sz w:val="24"/>
        </w:rPr>
        <w:t>).</w:t>
      </w:r>
    </w:p>
    <w:p w:rsidR="008F1EB4" w:rsidRPr="00D3663B" w14:paraId="000E2F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AA25D2" w14:paraId="3B3334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B050"/>
          <w:sz w:val="24"/>
        </w:rPr>
      </w:pPr>
      <w:r w:rsidRPr="00CB449E">
        <w:rPr>
          <w:sz w:val="24"/>
        </w:rPr>
        <w:t>9.</w:t>
      </w:r>
      <w:r w:rsidRPr="00CB449E">
        <w:rPr>
          <w:sz w:val="24"/>
        </w:rPr>
        <w:tab/>
      </w:r>
      <w:r w:rsidRPr="00CB449E">
        <w:rPr>
          <w:sz w:val="24"/>
          <w:u w:val="single"/>
        </w:rPr>
        <w:t>Payments/Gifts to Respondents</w:t>
      </w:r>
    </w:p>
    <w:p w:rsidR="00C37DDB" w:rsidP="000C68BF" w14:paraId="3670C8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37DDB" w14:paraId="1FD6DBFF" w14:textId="464FFB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is no payment or gift being provided to any respondents </w:t>
      </w:r>
      <w:r w:rsidR="00AA25D2">
        <w:rPr>
          <w:sz w:val="24"/>
        </w:rPr>
        <w:t xml:space="preserve">for the completion of </w:t>
      </w:r>
      <w:r>
        <w:rPr>
          <w:sz w:val="24"/>
        </w:rPr>
        <w:t xml:space="preserve">this </w:t>
      </w:r>
      <w:r w:rsidR="00AA25D2">
        <w:rPr>
          <w:sz w:val="24"/>
        </w:rPr>
        <w:t xml:space="preserve">information </w:t>
      </w:r>
      <w:r>
        <w:rPr>
          <w:sz w:val="24"/>
        </w:rPr>
        <w:t>collection</w:t>
      </w:r>
      <w:r w:rsidR="00AA25D2">
        <w:rPr>
          <w:sz w:val="24"/>
        </w:rPr>
        <w:t xml:space="preserve">. </w:t>
      </w:r>
      <w:r>
        <w:rPr>
          <w:sz w:val="24"/>
        </w:rPr>
        <w:t xml:space="preserve"> </w:t>
      </w:r>
    </w:p>
    <w:p w:rsidR="008F1EB4" w14:paraId="10C275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14:paraId="0F3464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10.</w:t>
      </w:r>
      <w:r w:rsidRPr="00CB449E">
        <w:rPr>
          <w:sz w:val="24"/>
        </w:rPr>
        <w:tab/>
      </w:r>
      <w:r w:rsidRPr="00CB449E">
        <w:rPr>
          <w:sz w:val="24"/>
          <w:u w:val="single"/>
        </w:rPr>
        <w:t>Confidentiality</w:t>
      </w:r>
    </w:p>
    <w:p w:rsidR="000F3AF4" w14:paraId="6805AE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37DDB" w14:paraId="3CFA18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assurance of confidentiality provided to respondents.</w:t>
      </w:r>
    </w:p>
    <w:p w:rsidR="008F1EB4" w14:paraId="619084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14:paraId="004666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11.</w:t>
      </w:r>
      <w:r w:rsidRPr="00CB449E">
        <w:rPr>
          <w:sz w:val="24"/>
        </w:rPr>
        <w:tab/>
      </w:r>
      <w:r w:rsidRPr="00CB449E">
        <w:rPr>
          <w:sz w:val="24"/>
          <w:u w:val="single"/>
        </w:rPr>
        <w:t>Sensitive Questions</w:t>
      </w:r>
    </w:p>
    <w:p w:rsidR="008F1EB4" w14:paraId="27E1E5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37DDB" w14:paraId="2031B105" w14:textId="65B69E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information collection does not involve any questions of a sensitive nature. </w:t>
      </w:r>
    </w:p>
    <w:p w:rsidR="008F1EB4" w14:paraId="2D60C2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14:paraId="74140B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12.</w:t>
      </w:r>
      <w:r w:rsidRPr="00CB449E">
        <w:rPr>
          <w:sz w:val="24"/>
        </w:rPr>
        <w:tab/>
      </w:r>
      <w:r w:rsidRPr="00CB449E">
        <w:rPr>
          <w:sz w:val="24"/>
          <w:u w:val="single"/>
        </w:rPr>
        <w:t>Burden Estimates (Hours &amp; Wages)</w:t>
      </w:r>
    </w:p>
    <w:p w:rsidR="008F1EB4" w14:paraId="3FF84F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1649B" w:rsidP="008B63DB" w14:paraId="2C7F2C6F" w14:textId="75D91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For this new collection request, the total burden is the estimated time and effort that would be required for eligible hospitals to gather the appropriate documentation, prepare and submit a request or verification. We estimate that 650 hospitals will be affected by this requirement. This estimate is based </w:t>
      </w:r>
      <w:r w:rsidR="00AC0F30">
        <w:rPr>
          <w:sz w:val="24"/>
        </w:rPr>
        <w:t xml:space="preserve">on the fact that there are 632 </w:t>
      </w:r>
      <w:r w:rsidRPr="00454F87" w:rsidR="00454F87">
        <w:rPr>
          <w:sz w:val="24"/>
        </w:rPr>
        <w:t xml:space="preserve">Medicare-certified “subsection (d)” </w:t>
      </w:r>
      <w:r w:rsidRPr="00454F87" w:rsidR="00454F87">
        <w:rPr>
          <w:sz w:val="24"/>
        </w:rPr>
        <w:t>hospitals</w:t>
      </w:r>
      <w:r w:rsidR="00AC0F30">
        <w:rPr>
          <w:sz w:val="24"/>
        </w:rPr>
        <w:t xml:space="preserve"> that received a low-volume </w:t>
      </w:r>
      <w:r w:rsidR="00FF0148">
        <w:rPr>
          <w:sz w:val="24"/>
        </w:rPr>
        <w:t xml:space="preserve">hospital </w:t>
      </w:r>
      <w:r w:rsidR="00AC0F30">
        <w:rPr>
          <w:sz w:val="24"/>
        </w:rPr>
        <w:t xml:space="preserve">payment adjustment in </w:t>
      </w:r>
      <w:r w:rsidR="00294290">
        <w:rPr>
          <w:sz w:val="24"/>
        </w:rPr>
        <w:t>FY</w:t>
      </w:r>
      <w:r w:rsidR="00AC0F30">
        <w:rPr>
          <w:sz w:val="24"/>
        </w:rPr>
        <w:t xml:space="preserve"> 2023</w:t>
      </w:r>
      <w:r w:rsidR="00454F87">
        <w:rPr>
          <w:sz w:val="24"/>
        </w:rPr>
        <w:t xml:space="preserve"> that we estimate will submit a verification</w:t>
      </w:r>
      <w:r w:rsidR="008B63DB">
        <w:rPr>
          <w:sz w:val="24"/>
        </w:rPr>
        <w:t xml:space="preserve"> of continuing eligibility</w:t>
      </w:r>
      <w:r w:rsidR="00454F87">
        <w:rPr>
          <w:sz w:val="24"/>
        </w:rPr>
        <w:t xml:space="preserve"> and we estimate that 18 </w:t>
      </w:r>
      <w:r w:rsidRPr="00454F87" w:rsidR="00454F87">
        <w:rPr>
          <w:sz w:val="24"/>
        </w:rPr>
        <w:t>Medicare-certified “subsection (d)” hospitals</w:t>
      </w:r>
      <w:r w:rsidR="008B63DB">
        <w:rPr>
          <w:sz w:val="24"/>
        </w:rPr>
        <w:t xml:space="preserve"> will submit an initial request for payment adjustment</w:t>
      </w:r>
      <w:r w:rsidR="00454F87">
        <w:rPr>
          <w:sz w:val="24"/>
        </w:rPr>
        <w:t xml:space="preserve">. We estimate receiving one (1) request or verification annually from each of the 650 hospitals. </w:t>
      </w:r>
      <w:r w:rsidR="008B63DB">
        <w:rPr>
          <w:sz w:val="24"/>
        </w:rPr>
        <w:t xml:space="preserve">Further, we estimate that it will take each hospital approximately 1 hour to gather, prepare, and submit the request or verification. </w:t>
      </w:r>
      <w:r w:rsidRPr="008B63DB" w:rsidR="008B63DB">
        <w:rPr>
          <w:sz w:val="24"/>
        </w:rPr>
        <w:t>The time estimate for preparation of this application is based upon</w:t>
      </w:r>
      <w:r w:rsidR="00554DDB">
        <w:rPr>
          <w:sz w:val="24"/>
        </w:rPr>
        <w:t xml:space="preserve"> </w:t>
      </w:r>
      <w:r w:rsidRPr="008B63DB" w:rsidR="008B63DB">
        <w:rPr>
          <w:sz w:val="24"/>
        </w:rPr>
        <w:t>the professional judgment of staff members at the Centers for Medicare and Medicaid</w:t>
      </w:r>
      <w:r w:rsidR="00554DDB">
        <w:rPr>
          <w:sz w:val="24"/>
        </w:rPr>
        <w:t xml:space="preserve"> </w:t>
      </w:r>
      <w:r w:rsidRPr="008B63DB" w:rsidR="008B63DB">
        <w:rPr>
          <w:sz w:val="24"/>
        </w:rPr>
        <w:t>Services. We have calculated the hours as follows:</w:t>
      </w:r>
    </w:p>
    <w:p w:rsidR="008B63DB" w:rsidP="008B63DB" w14:paraId="2426BBE7" w14:textId="7D0361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B63DB" w:rsidP="008B63DB" w14:paraId="05B81B98" w14:textId="667C6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650 requests x 1 hour each = 650 hours</w:t>
      </w:r>
    </w:p>
    <w:p w:rsidR="008B63DB" w:rsidP="008B63DB" w14:paraId="4D8840B8" w14:textId="7F27A4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90D65" w:rsidP="00290D65" w14:paraId="6FD2F5BA" w14:textId="2AE7A3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estimate that the cost to hospitals should be minimal as </w:t>
      </w:r>
      <w:r w:rsidR="001142E5">
        <w:rPr>
          <w:sz w:val="24"/>
        </w:rPr>
        <w:t xml:space="preserve">we expect hospitals to use internet searches as well as mapping, GPS, or GIS software such as Google Maps, MapQuest, or Waze to collect mileage data. We estimate that hospitals will use their existing communication methods to submit the request or verification. </w:t>
      </w:r>
      <w:r w:rsidR="000935F6">
        <w:rPr>
          <w:sz w:val="24"/>
        </w:rPr>
        <w:t xml:space="preserve">We believe that </w:t>
      </w:r>
      <w:r>
        <w:rPr>
          <w:sz w:val="24"/>
        </w:rPr>
        <w:t>auditors</w:t>
      </w:r>
      <w:r w:rsidR="000935F6">
        <w:rPr>
          <w:sz w:val="24"/>
        </w:rPr>
        <w:t xml:space="preserve"> and </w:t>
      </w:r>
      <w:r>
        <w:rPr>
          <w:sz w:val="24"/>
        </w:rPr>
        <w:t>accountants</w:t>
      </w:r>
      <w:r w:rsidR="000935F6">
        <w:rPr>
          <w:sz w:val="24"/>
        </w:rPr>
        <w:t xml:space="preserve"> will be gathering the information, preparing and submitting these requests or verifications. </w:t>
      </w:r>
      <w:r w:rsidRPr="00276422">
        <w:rPr>
          <w:sz w:val="24"/>
        </w:rPr>
        <w:t xml:space="preserve">Based on the most recent Bureau of Labor and Statistics Occupational and Employment Data (May 2021) at </w:t>
      </w:r>
      <w:hyperlink r:id="rId9" w:history="1">
        <w:r w:rsidRPr="00BF1B98">
          <w:rPr>
            <w:rStyle w:val="Hyperlink"/>
            <w:sz w:val="24"/>
          </w:rPr>
          <w:t>https://www.bls.gov/oes/current/oes132011.htm</w:t>
        </w:r>
      </w:hyperlink>
      <w:r>
        <w:rPr>
          <w:sz w:val="24"/>
        </w:rPr>
        <w:t xml:space="preserve">, for the position of </w:t>
      </w:r>
      <w:r w:rsidRPr="00276422">
        <w:rPr>
          <w:sz w:val="24"/>
        </w:rPr>
        <w:t>accountants and auditors, the mean hourly wage for accounts and auditors is $40.37. We have added 100 percent for fringe and overhead benefits, which calculates to $80.74 per hour</w:t>
      </w:r>
      <w:r>
        <w:rPr>
          <w:sz w:val="24"/>
        </w:rPr>
        <w:t xml:space="preserve">. </w:t>
      </w:r>
    </w:p>
    <w:p w:rsidR="00326E22" w:rsidP="000935F6" w14:paraId="1C838D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B63DB" w:rsidP="000935F6" w14:paraId="2EED94B3" w14:textId="601A44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estimate the total annual cost is $</w:t>
      </w:r>
      <w:r w:rsidR="00290D65">
        <w:rPr>
          <w:sz w:val="24"/>
        </w:rPr>
        <w:t>52,</w:t>
      </w:r>
      <w:r w:rsidR="00A253BA">
        <w:rPr>
          <w:sz w:val="24"/>
        </w:rPr>
        <w:t>481</w:t>
      </w:r>
      <w:r>
        <w:rPr>
          <w:sz w:val="24"/>
        </w:rPr>
        <w:t>, which is broken out as follows:</w:t>
      </w:r>
    </w:p>
    <w:p w:rsidR="006A5121" w:rsidP="006A5121" w14:paraId="661D126B" w14:textId="4FD6D1AD">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650 requests/verifications x 1 hour each = 650 hours</w:t>
      </w:r>
    </w:p>
    <w:p w:rsidR="006A5121" w:rsidP="006A5121" w14:paraId="7F36BB1A" w14:textId="77FEEFC9">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t>
      </w:r>
      <w:r w:rsidR="00290D65">
        <w:rPr>
          <w:sz w:val="24"/>
        </w:rPr>
        <w:t>80.74</w:t>
      </w:r>
      <w:r w:rsidR="00A253BA">
        <w:rPr>
          <w:sz w:val="24"/>
        </w:rPr>
        <w:t xml:space="preserve"> </w:t>
      </w:r>
      <w:r>
        <w:rPr>
          <w:sz w:val="24"/>
        </w:rPr>
        <w:t>per hour x 650 hours = $</w:t>
      </w:r>
      <w:r w:rsidR="00290D65">
        <w:rPr>
          <w:sz w:val="24"/>
        </w:rPr>
        <w:t>52,</w:t>
      </w:r>
      <w:r w:rsidR="00A253BA">
        <w:rPr>
          <w:sz w:val="24"/>
        </w:rPr>
        <w:t>481</w:t>
      </w:r>
    </w:p>
    <w:p w:rsidR="00FA2D0F" w:rsidP="00C36F32" w14:paraId="0A41FA2B"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sz w:val="24"/>
        </w:rPr>
      </w:pPr>
    </w:p>
    <w:tbl>
      <w:tblPr>
        <w:tblStyle w:val="TableGrid"/>
        <w:tblW w:w="0" w:type="auto"/>
        <w:jc w:val="right"/>
        <w:tblLook w:val="04A0"/>
      </w:tblPr>
      <w:tblGrid>
        <w:gridCol w:w="2403"/>
        <w:gridCol w:w="2542"/>
        <w:gridCol w:w="2186"/>
        <w:gridCol w:w="2363"/>
      </w:tblGrid>
      <w:tr w14:paraId="38618C15" w14:textId="77777777" w:rsidTr="00C36F32">
        <w:tblPrEx>
          <w:tblW w:w="0" w:type="auto"/>
          <w:jc w:val="right"/>
          <w:tblLook w:val="04A0"/>
        </w:tblPrEx>
        <w:trPr>
          <w:jc w:val="right"/>
        </w:trPr>
        <w:tc>
          <w:tcPr>
            <w:tcW w:w="2403" w:type="dxa"/>
          </w:tcPr>
          <w:p w:rsidR="00D61928" w:rsidP="00D61928" w14:paraId="2C19EAA0" w14:textId="6A9AE0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2542" w:type="dxa"/>
          </w:tcPr>
          <w:p w:rsidR="00D61928" w:rsidP="00D61928" w14:paraId="794ACA1F" w14:textId="3C9270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Verification of Current Requests</w:t>
            </w:r>
            <w:r w:rsidR="00C06D91">
              <w:rPr>
                <w:sz w:val="24"/>
              </w:rPr>
              <w:t xml:space="preserve"> Annually</w:t>
            </w:r>
          </w:p>
        </w:tc>
        <w:tc>
          <w:tcPr>
            <w:tcW w:w="2186" w:type="dxa"/>
          </w:tcPr>
          <w:p w:rsidR="00D61928" w:rsidP="00D61928" w14:paraId="3CFA522F" w14:textId="171F75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Projected</w:t>
            </w:r>
            <w:r w:rsidR="00DC2EDE">
              <w:rPr>
                <w:sz w:val="24"/>
              </w:rPr>
              <w:t xml:space="preserve"> New Requests</w:t>
            </w:r>
            <w:r>
              <w:rPr>
                <w:sz w:val="24"/>
              </w:rPr>
              <w:t xml:space="preserve"> Annually</w:t>
            </w:r>
          </w:p>
        </w:tc>
        <w:tc>
          <w:tcPr>
            <w:tcW w:w="2363" w:type="dxa"/>
          </w:tcPr>
          <w:p w:rsidR="00D61928" w:rsidP="00D61928" w14:paraId="45390AD6" w14:textId="2CE291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Annual </w:t>
            </w:r>
            <w:r w:rsidR="00DC2EDE">
              <w:rPr>
                <w:sz w:val="24"/>
              </w:rPr>
              <w:t>Total</w:t>
            </w:r>
          </w:p>
        </w:tc>
      </w:tr>
      <w:tr w14:paraId="11A31298" w14:textId="77777777" w:rsidTr="00C36F32">
        <w:tblPrEx>
          <w:tblW w:w="0" w:type="auto"/>
          <w:jc w:val="right"/>
          <w:tblLook w:val="04A0"/>
        </w:tblPrEx>
        <w:trPr>
          <w:jc w:val="right"/>
        </w:trPr>
        <w:tc>
          <w:tcPr>
            <w:tcW w:w="2403" w:type="dxa"/>
          </w:tcPr>
          <w:p w:rsidR="00DC2EDE" w:rsidP="00DC2EDE" w14:paraId="40910549" w14:textId="7592A2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Requests/Verifications</w:t>
            </w:r>
          </w:p>
        </w:tc>
        <w:tc>
          <w:tcPr>
            <w:tcW w:w="2542" w:type="dxa"/>
          </w:tcPr>
          <w:p w:rsidR="00DC2EDE" w:rsidP="00DC2EDE" w14:paraId="168488EE" w14:textId="5519A1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632</w:t>
            </w:r>
          </w:p>
        </w:tc>
        <w:tc>
          <w:tcPr>
            <w:tcW w:w="2186" w:type="dxa"/>
          </w:tcPr>
          <w:p w:rsidR="00DC2EDE" w:rsidP="00DC2EDE" w14:paraId="7585C9E8" w14:textId="72D31B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18</w:t>
            </w:r>
          </w:p>
        </w:tc>
        <w:tc>
          <w:tcPr>
            <w:tcW w:w="2363" w:type="dxa"/>
          </w:tcPr>
          <w:p w:rsidR="00DC2EDE" w:rsidP="00DC2EDE" w14:paraId="289FB302" w14:textId="4766B5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650</w:t>
            </w:r>
          </w:p>
        </w:tc>
      </w:tr>
      <w:tr w14:paraId="587F04F6" w14:textId="77777777" w:rsidTr="00C36F32">
        <w:tblPrEx>
          <w:tblW w:w="0" w:type="auto"/>
          <w:jc w:val="right"/>
          <w:tblLook w:val="04A0"/>
        </w:tblPrEx>
        <w:trPr>
          <w:jc w:val="right"/>
        </w:trPr>
        <w:tc>
          <w:tcPr>
            <w:tcW w:w="2403" w:type="dxa"/>
          </w:tcPr>
          <w:p w:rsidR="00DC2EDE" w:rsidP="00DC2EDE" w14:paraId="1147E164" w14:textId="22149D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Hours per Request</w:t>
            </w:r>
          </w:p>
        </w:tc>
        <w:tc>
          <w:tcPr>
            <w:tcW w:w="2542" w:type="dxa"/>
          </w:tcPr>
          <w:p w:rsidR="00DC2EDE" w:rsidP="00DC2EDE" w14:paraId="0D9E720D" w14:textId="595822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w:t>
            </w:r>
          </w:p>
        </w:tc>
        <w:tc>
          <w:tcPr>
            <w:tcW w:w="2186" w:type="dxa"/>
          </w:tcPr>
          <w:p w:rsidR="00DC2EDE" w:rsidP="00DC2EDE" w14:paraId="442D8378" w14:textId="4A46C3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w:t>
            </w:r>
          </w:p>
        </w:tc>
        <w:tc>
          <w:tcPr>
            <w:tcW w:w="2363" w:type="dxa"/>
          </w:tcPr>
          <w:p w:rsidR="00DC2EDE" w:rsidP="00DC2EDE" w14:paraId="128A2375" w14:textId="0812AD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w:t>
            </w:r>
          </w:p>
        </w:tc>
      </w:tr>
      <w:tr w14:paraId="0F65932E" w14:textId="77777777" w:rsidTr="00C36F32">
        <w:tblPrEx>
          <w:tblW w:w="0" w:type="auto"/>
          <w:jc w:val="right"/>
          <w:tblLook w:val="04A0"/>
        </w:tblPrEx>
        <w:trPr>
          <w:jc w:val="right"/>
        </w:trPr>
        <w:tc>
          <w:tcPr>
            <w:tcW w:w="2403" w:type="dxa"/>
          </w:tcPr>
          <w:p w:rsidR="00DC2EDE" w:rsidP="00DC2EDE" w14:paraId="1BEE39D2" w14:textId="5D9933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Cost per Hour</w:t>
            </w:r>
          </w:p>
        </w:tc>
        <w:tc>
          <w:tcPr>
            <w:tcW w:w="2542" w:type="dxa"/>
          </w:tcPr>
          <w:p w:rsidR="00DC2EDE" w:rsidP="00DC2EDE" w14:paraId="1D2CE8B6" w14:textId="0C6E21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$80.74</w:t>
            </w:r>
          </w:p>
        </w:tc>
        <w:tc>
          <w:tcPr>
            <w:tcW w:w="2186" w:type="dxa"/>
          </w:tcPr>
          <w:p w:rsidR="00DC2EDE" w:rsidP="00DC2EDE" w14:paraId="6983D76C" w14:textId="238DD7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$80.74</w:t>
            </w:r>
          </w:p>
        </w:tc>
        <w:tc>
          <w:tcPr>
            <w:tcW w:w="2363" w:type="dxa"/>
          </w:tcPr>
          <w:p w:rsidR="00DC2EDE" w:rsidP="00DC2EDE" w14:paraId="5EE8432A" w14:textId="13A0CC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$80.74</w:t>
            </w:r>
          </w:p>
        </w:tc>
      </w:tr>
      <w:tr w14:paraId="683FCBC2" w14:textId="77777777" w:rsidTr="00C36F32">
        <w:tblPrEx>
          <w:tblW w:w="0" w:type="auto"/>
          <w:jc w:val="right"/>
          <w:tblLook w:val="04A0"/>
        </w:tblPrEx>
        <w:trPr>
          <w:jc w:val="right"/>
        </w:trPr>
        <w:tc>
          <w:tcPr>
            <w:tcW w:w="2403" w:type="dxa"/>
          </w:tcPr>
          <w:p w:rsidR="00DC2EDE" w:rsidP="00DC2EDE" w14:paraId="46CBF4EC" w14:textId="6C72BC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Total</w:t>
            </w:r>
          </w:p>
        </w:tc>
        <w:tc>
          <w:tcPr>
            <w:tcW w:w="2542" w:type="dxa"/>
          </w:tcPr>
          <w:p w:rsidR="00DC2EDE" w:rsidP="00DC2EDE" w14:paraId="197FD7D4" w14:textId="4D84D6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$51,027.68</w:t>
            </w:r>
          </w:p>
        </w:tc>
        <w:tc>
          <w:tcPr>
            <w:tcW w:w="2186" w:type="dxa"/>
          </w:tcPr>
          <w:p w:rsidR="00DC2EDE" w:rsidP="00DC2EDE" w14:paraId="5E83984B" w14:textId="5FC0D6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$1453.32</w:t>
            </w:r>
          </w:p>
        </w:tc>
        <w:tc>
          <w:tcPr>
            <w:tcW w:w="2363" w:type="dxa"/>
          </w:tcPr>
          <w:p w:rsidR="00DC2EDE" w:rsidRPr="00C36F32" w:rsidP="00DC2EDE" w14:paraId="5887AE8A" w14:textId="1BAAE2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C36F32">
              <w:rPr>
                <w:b/>
                <w:sz w:val="24"/>
              </w:rPr>
              <w:t>$52,481</w:t>
            </w:r>
          </w:p>
        </w:tc>
      </w:tr>
    </w:tbl>
    <w:p w:rsidR="008F1EB4" w14:paraId="7C7575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14:paraId="41316C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13.</w:t>
      </w:r>
      <w:r w:rsidRPr="00CB449E">
        <w:rPr>
          <w:sz w:val="24"/>
        </w:rPr>
        <w:tab/>
      </w:r>
      <w:r w:rsidRPr="00CB449E">
        <w:rPr>
          <w:sz w:val="24"/>
          <w:u w:val="single"/>
        </w:rPr>
        <w:t>Capital Costs</w:t>
      </w:r>
    </w:p>
    <w:p w:rsidR="008F1EB4" w14:paraId="201C8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25D2" w14:paraId="00E522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A25D2">
        <w:rPr>
          <w:sz w:val="24"/>
        </w:rPr>
        <w:t>There are no capital costs.</w:t>
      </w:r>
    </w:p>
    <w:p w:rsidR="008F1EB4" w14:paraId="716EE4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14:paraId="463AB3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14.</w:t>
      </w:r>
      <w:r w:rsidRPr="00CB449E">
        <w:rPr>
          <w:sz w:val="24"/>
        </w:rPr>
        <w:tab/>
      </w:r>
      <w:r w:rsidRPr="00CB449E">
        <w:rPr>
          <w:sz w:val="24"/>
          <w:u w:val="single"/>
        </w:rPr>
        <w:t>Cost to Federal Government</w:t>
      </w:r>
    </w:p>
    <w:p w:rsidR="008F1EB4" w14:paraId="5509D4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D1BFF" w:rsidP="00A52F77" w14:paraId="0E6FA933" w14:textId="449275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1BFF">
        <w:rPr>
          <w:sz w:val="24"/>
        </w:rPr>
        <w:t xml:space="preserve">The MACs will be responsible for reviewing the </w:t>
      </w:r>
      <w:r>
        <w:rPr>
          <w:sz w:val="24"/>
        </w:rPr>
        <w:t>requests and verifications</w:t>
      </w:r>
      <w:r w:rsidRPr="002D1BFF">
        <w:rPr>
          <w:sz w:val="24"/>
        </w:rPr>
        <w:t xml:space="preserve"> received from the hospitals.</w:t>
      </w:r>
    </w:p>
    <w:p w:rsidR="002D1BFF" w:rsidP="00A52F77" w14:paraId="54812F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D1BFF" w:rsidP="00A52F77" w14:paraId="348B49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through the MACs, will receive the mileage data submitted by the providers and audit </w:t>
      </w:r>
      <w:r>
        <w:rPr>
          <w:sz w:val="24"/>
        </w:rPr>
        <w:t xml:space="preserve">the </w:t>
      </w:r>
      <w:r w:rsidR="00A52F77">
        <w:rPr>
          <w:sz w:val="24"/>
        </w:rPr>
        <w:t xml:space="preserve">cost report for </w:t>
      </w:r>
      <w:r>
        <w:rPr>
          <w:sz w:val="24"/>
        </w:rPr>
        <w:t>discharge data</w:t>
      </w:r>
      <w:r w:rsidR="00A52F77">
        <w:rPr>
          <w:sz w:val="24"/>
        </w:rPr>
        <w:t xml:space="preserve"> for the 650 hospitals that we estimate will submit a request or verification for the payment adjustment. We estimate that it will take 1 hour for MACs to process each request or verification.  </w:t>
      </w:r>
      <w:r w:rsidRPr="00A52F77" w:rsidR="00A52F77">
        <w:rPr>
          <w:sz w:val="24"/>
        </w:rPr>
        <w:t>This time estimate is based on the professional judgment of staff members at</w:t>
      </w:r>
      <w:r w:rsidR="00A52F77">
        <w:rPr>
          <w:sz w:val="24"/>
        </w:rPr>
        <w:t xml:space="preserve"> </w:t>
      </w:r>
      <w:r w:rsidRPr="00A52F77" w:rsidR="00A52F77">
        <w:rPr>
          <w:sz w:val="24"/>
        </w:rPr>
        <w:t xml:space="preserve">the Centers for Medicare and Medicaid Services. </w:t>
      </w:r>
    </w:p>
    <w:p w:rsidR="002D1BFF" w:rsidP="002D1BFF" w14:paraId="714A93B7" w14:textId="0AF8FA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52F77">
        <w:rPr>
          <w:sz w:val="24"/>
        </w:rPr>
        <w:cr/>
      </w:r>
      <w:r w:rsidRPr="002D1BFF">
        <w:rPr>
          <w:sz w:val="24"/>
        </w:rPr>
        <w:t>Using the 202</w:t>
      </w:r>
      <w:r>
        <w:rPr>
          <w:sz w:val="24"/>
        </w:rPr>
        <w:t>3</w:t>
      </w:r>
      <w:r w:rsidRPr="002D1BFF">
        <w:rPr>
          <w:sz w:val="24"/>
        </w:rPr>
        <w:t xml:space="preserve"> Federal Pay Scale, we estimated staff at the GS 11, 12 and 13 levels (step 5) to</w:t>
      </w:r>
      <w:r>
        <w:rPr>
          <w:sz w:val="24"/>
        </w:rPr>
        <w:t xml:space="preserve"> </w:t>
      </w:r>
      <w:r w:rsidRPr="002D1BFF">
        <w:rPr>
          <w:sz w:val="24"/>
        </w:rPr>
        <w:t xml:space="preserve">process the </w:t>
      </w:r>
      <w:r>
        <w:rPr>
          <w:sz w:val="24"/>
        </w:rPr>
        <w:t>requests</w:t>
      </w:r>
      <w:r w:rsidR="008C3C5B">
        <w:rPr>
          <w:sz w:val="24"/>
        </w:rPr>
        <w:t>/</w:t>
      </w:r>
      <w:r>
        <w:rPr>
          <w:sz w:val="24"/>
        </w:rPr>
        <w:t>verifications</w:t>
      </w:r>
      <w:r w:rsidRPr="002D1BFF">
        <w:rPr>
          <w:sz w:val="24"/>
        </w:rPr>
        <w:t>.</w:t>
      </w:r>
      <w:r>
        <w:rPr>
          <w:sz w:val="24"/>
        </w:rPr>
        <w:t xml:space="preserve"> </w:t>
      </w:r>
    </w:p>
    <w:p w:rsidR="002D1BFF" w:rsidRPr="002D1BFF" w:rsidP="002D1BFF" w14:paraId="09DE3FF4" w14:textId="0CB63D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1BFF">
        <w:rPr>
          <w:sz w:val="24"/>
        </w:rPr>
        <w:t xml:space="preserve">( </w:t>
      </w:r>
      <w:hyperlink r:id="rId10" w:history="1">
        <w:r w:rsidRPr="00B61578">
          <w:rPr>
            <w:rStyle w:val="Hyperlink"/>
            <w:sz w:val="24"/>
          </w:rPr>
          <w:t>https://www.opm.gov/policy-data-oversight/pay-leave/salaries-wages/2023/general-schedule</w:t>
        </w:r>
      </w:hyperlink>
      <w:r w:rsidRPr="002D1BFF">
        <w:rPr>
          <w:sz w:val="24"/>
        </w:rPr>
        <w:t>)</w:t>
      </w:r>
      <w:r>
        <w:rPr>
          <w:sz w:val="24"/>
        </w:rPr>
        <w:t xml:space="preserve">  </w:t>
      </w:r>
    </w:p>
    <w:p w:rsidR="00FF4201" w:rsidP="002D1BFF" w14:paraId="5178CB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D1BFF" w:rsidP="002D1BFF" w14:paraId="239B1E58" w14:textId="420E0A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1BFF">
        <w:rPr>
          <w:sz w:val="24"/>
        </w:rPr>
        <w:t>The estimated cost to the Federal Government is $</w:t>
      </w:r>
      <w:bookmarkStart w:id="1" w:name="_Hlk130481286"/>
      <w:r w:rsidR="00E20A86">
        <w:rPr>
          <w:sz w:val="24"/>
        </w:rPr>
        <w:t>33,508</w:t>
      </w:r>
      <w:r w:rsidR="008C3C5B">
        <w:rPr>
          <w:sz w:val="24"/>
        </w:rPr>
        <w:t xml:space="preserve"> </w:t>
      </w:r>
      <w:bookmarkEnd w:id="1"/>
      <w:r w:rsidRPr="002D1BFF">
        <w:rPr>
          <w:sz w:val="24"/>
        </w:rPr>
        <w:t>and is based on the following</w:t>
      </w:r>
      <w:r w:rsidR="00FF4201">
        <w:rPr>
          <w:sz w:val="24"/>
        </w:rPr>
        <w:t xml:space="preserve"> a</w:t>
      </w:r>
      <w:r w:rsidRPr="002D1BFF">
        <w:rPr>
          <w:sz w:val="24"/>
        </w:rPr>
        <w:t>ssumptions:</w:t>
      </w:r>
    </w:p>
    <w:p w:rsidR="00C36F32" w:rsidRPr="002D1BFF" w:rsidP="002D1BFF" w14:paraId="6ECDBD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D1BFF" w:rsidRPr="00C36F32" w:rsidP="00C36F32" w14:paraId="10E7E4B9" w14:textId="00C7ACC8">
      <w:pPr>
        <w:pStyle w:val="ListParagraph"/>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36F32">
        <w:rPr>
          <w:sz w:val="24"/>
        </w:rPr>
        <w:t>650 requests/verifications x 1 hour each= 650 hours annually</w:t>
      </w:r>
    </w:p>
    <w:p w:rsidR="006A5121" w:rsidRPr="00C36F32" w:rsidP="00C36F32" w14:paraId="72466E16" w14:textId="4654EDBD">
      <w:pPr>
        <w:pStyle w:val="ListParagraph"/>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36F32">
        <w:rPr>
          <w:sz w:val="24"/>
        </w:rPr>
        <w:t>$51.55/h</w:t>
      </w:r>
      <w:r w:rsidRPr="003640B0" w:rsidR="003631A9">
        <w:rPr>
          <w:sz w:val="24"/>
        </w:rPr>
        <w:t>ou</w:t>
      </w:r>
      <w:r w:rsidRPr="00C36F32">
        <w:rPr>
          <w:sz w:val="24"/>
        </w:rPr>
        <w:t xml:space="preserve">r (average salary GS 11, 12, 13) X </w:t>
      </w:r>
      <w:r w:rsidRPr="00C36F32" w:rsidR="008C3C5B">
        <w:rPr>
          <w:sz w:val="24"/>
        </w:rPr>
        <w:t>650</w:t>
      </w:r>
      <w:r w:rsidRPr="00C36F32">
        <w:rPr>
          <w:sz w:val="24"/>
        </w:rPr>
        <w:t xml:space="preserve"> hours =</w:t>
      </w:r>
      <w:r w:rsidRPr="003640B0" w:rsidR="003640B0">
        <w:rPr>
          <w:sz w:val="24"/>
        </w:rPr>
        <w:t xml:space="preserve"> </w:t>
      </w:r>
      <w:r w:rsidRPr="00C36F32">
        <w:rPr>
          <w:sz w:val="24"/>
        </w:rPr>
        <w:t>$</w:t>
      </w:r>
      <w:r w:rsidR="003640B0">
        <w:rPr>
          <w:sz w:val="24"/>
        </w:rPr>
        <w:t>33,508</w:t>
      </w:r>
      <w:r w:rsidRPr="00C36F32">
        <w:rPr>
          <w:sz w:val="24"/>
        </w:rPr>
        <w:t>.</w:t>
      </w:r>
    </w:p>
    <w:p w:rsidR="008F1EB4" w14:paraId="4DC199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14:paraId="173048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15.</w:t>
      </w:r>
      <w:r w:rsidRPr="00CB449E">
        <w:rPr>
          <w:sz w:val="24"/>
        </w:rPr>
        <w:tab/>
      </w:r>
      <w:r w:rsidRPr="00CB449E">
        <w:rPr>
          <w:sz w:val="24"/>
          <w:u w:val="single"/>
        </w:rPr>
        <w:t>Changes to Burden</w:t>
      </w:r>
    </w:p>
    <w:p w:rsidR="008F1EB4" w14:paraId="32509C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597DF3FB" w14:textId="31FED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8010C9">
        <w:rPr>
          <w:sz w:val="24"/>
        </w:rPr>
        <w:t xml:space="preserve">This is a new </w:t>
      </w:r>
      <w:r w:rsidR="00A328C1">
        <w:rPr>
          <w:sz w:val="24"/>
        </w:rPr>
        <w:t xml:space="preserve">information </w:t>
      </w:r>
      <w:r w:rsidRPr="008010C9">
        <w:rPr>
          <w:sz w:val="24"/>
        </w:rPr>
        <w:t>collection.</w:t>
      </w:r>
    </w:p>
    <w:p w:rsidR="008010C9" w14:paraId="5005DC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14:paraId="0BEF68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16.</w:t>
      </w:r>
      <w:r w:rsidRPr="00CB449E">
        <w:rPr>
          <w:sz w:val="24"/>
        </w:rPr>
        <w:tab/>
      </w:r>
      <w:r w:rsidRPr="00CB449E">
        <w:rPr>
          <w:sz w:val="24"/>
          <w:u w:val="single"/>
        </w:rPr>
        <w:t>Publication/Tabulation Dates</w:t>
      </w:r>
    </w:p>
    <w:p w:rsidR="008F1EB4" w14:paraId="7A9A5A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E9CC4A7" w14:textId="1F7D4D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8010C9">
        <w:rPr>
          <w:sz w:val="24"/>
        </w:rPr>
        <w:t xml:space="preserve">The hospital </w:t>
      </w:r>
      <w:r>
        <w:rPr>
          <w:sz w:val="24"/>
        </w:rPr>
        <w:t>requests and/or verification</w:t>
      </w:r>
      <w:r w:rsidRPr="008010C9">
        <w:rPr>
          <w:sz w:val="24"/>
        </w:rPr>
        <w:t xml:space="preserve"> data is not to be published for statistical use</w:t>
      </w:r>
      <w:r w:rsidR="00A328C1">
        <w:rPr>
          <w:sz w:val="24"/>
        </w:rPr>
        <w:t>.</w:t>
      </w:r>
      <w:r>
        <w:rPr>
          <w:sz w:val="24"/>
        </w:rPr>
        <w:tab/>
      </w:r>
    </w:p>
    <w:p w:rsidR="008010C9" w14:paraId="2F30F1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B449E" w14:paraId="03B10D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B449E">
        <w:rPr>
          <w:sz w:val="24"/>
        </w:rPr>
        <w:t>17.</w:t>
      </w:r>
      <w:r w:rsidRPr="00CB449E">
        <w:rPr>
          <w:sz w:val="24"/>
        </w:rPr>
        <w:tab/>
      </w:r>
      <w:r w:rsidRPr="00CB449E">
        <w:rPr>
          <w:sz w:val="24"/>
          <w:u w:val="single"/>
        </w:rPr>
        <w:t>Expiration Date</w:t>
      </w:r>
    </w:p>
    <w:p w:rsidR="000F3AF4" w14:paraId="3A52DF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55F03" w:rsidP="003F1F1E" w14:paraId="4C99C651" w14:textId="39C444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bookmarkStart w:id="2" w:name="_Hlk130971369"/>
      <w:r w:rsidRPr="003F1F1E">
        <w:t xml:space="preserve"> </w:t>
      </w:r>
      <w:r w:rsidRPr="003F1F1E">
        <w:rPr>
          <w:sz w:val="24"/>
        </w:rPr>
        <w:t xml:space="preserve">There is no collection instrument used in the collection of this information. </w:t>
      </w:r>
      <w:r>
        <w:rPr>
          <w:sz w:val="24"/>
        </w:rPr>
        <w:t>T</w:t>
      </w:r>
      <w:r w:rsidRPr="003F1F1E">
        <w:rPr>
          <w:sz w:val="24"/>
        </w:rPr>
        <w:t>he</w:t>
      </w:r>
      <w:r w:rsidRPr="00255F03">
        <w:rPr>
          <w:sz w:val="24"/>
        </w:rPr>
        <w:t xml:space="preserve"> collection provides no instruments to display an expiration date or OMB control number.</w:t>
      </w:r>
      <w:bookmarkEnd w:id="2"/>
    </w:p>
    <w:p w:rsidR="008F1EB4" w:rsidP="003F1F1E" w14:paraId="571E50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B449E" w14:paraId="67D4B2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CB449E">
        <w:rPr>
          <w:sz w:val="24"/>
        </w:rPr>
        <w:t>18.</w:t>
      </w:r>
      <w:r w:rsidRPr="00CB449E">
        <w:rPr>
          <w:sz w:val="24"/>
        </w:rPr>
        <w:tab/>
      </w:r>
      <w:r w:rsidRPr="00CB449E">
        <w:rPr>
          <w:sz w:val="24"/>
          <w:u w:val="single"/>
        </w:rPr>
        <w:t>Certification Statement</w:t>
      </w:r>
    </w:p>
    <w:p w:rsidR="000F3AF4" w14:paraId="4EC233E7" w14:textId="22A9D1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r>
        <w:rPr>
          <w:sz w:val="24"/>
        </w:rPr>
        <w:tab/>
      </w:r>
      <w:r w:rsidRPr="00ED7A92">
        <w:rPr>
          <w:sz w:val="24"/>
        </w:rPr>
        <w:t>There are no exceptions to the certification statement.</w:t>
      </w:r>
    </w:p>
    <w:sectPr>
      <w:footerReference w:type="default" r:id="rId11"/>
      <w:endnotePr>
        <w:numFmt w:val="decimal"/>
      </w:endnotePr>
      <w:type w:val="continuous"/>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B4" w14:paraId="5C234B1E" w14:textId="77777777">
    <w:pPr>
      <w:spacing w:line="240" w:lineRule="exact"/>
    </w:pPr>
  </w:p>
  <w:p w:rsidR="008F1EB4" w14:paraId="51059E41"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77AC2">
      <w:rPr>
        <w:noProof/>
        <w:sz w:val="24"/>
      </w:rPr>
      <w:t>6</w:t>
    </w:r>
    <w:r>
      <w:rPr>
        <w:sz w:val="24"/>
      </w:rPr>
      <w:fldChar w:fldCharType="end"/>
    </w:r>
  </w:p>
  <w:p w:rsidR="008F1EB4" w14:paraId="5F951414" w14:textId="77777777">
    <w:pPr>
      <w:ind w:right="144"/>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96A5E"/>
    <w:multiLevelType w:val="hybridMultilevel"/>
    <w:tmpl w:val="B02AC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F02ACE"/>
    <w:multiLevelType w:val="hybridMultilevel"/>
    <w:tmpl w:val="BBE6FB1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24B32D0B"/>
    <w:multiLevelType w:val="hybridMultilevel"/>
    <w:tmpl w:val="2AEE6EF8"/>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
    <w:nsid w:val="33307E75"/>
    <w:multiLevelType w:val="hybridMultilevel"/>
    <w:tmpl w:val="49E08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37404A"/>
    <w:multiLevelType w:val="hybridMultilevel"/>
    <w:tmpl w:val="44D283E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5C5C772B"/>
    <w:multiLevelType w:val="hybridMultilevel"/>
    <w:tmpl w:val="DE702AF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44373970">
    <w:abstractNumId w:val="0"/>
  </w:num>
  <w:num w:numId="2" w16cid:durableId="1485707801">
    <w:abstractNumId w:val="2"/>
  </w:num>
  <w:num w:numId="3" w16cid:durableId="187913394">
    <w:abstractNumId w:val="3"/>
  </w:num>
  <w:num w:numId="4" w16cid:durableId="654997425">
    <w:abstractNumId w:val="5"/>
  </w:num>
  <w:num w:numId="5" w16cid:durableId="2144691555">
    <w:abstractNumId w:val="4"/>
  </w:num>
  <w:num w:numId="6" w16cid:durableId="35369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04F33"/>
    <w:rsid w:val="00023DAE"/>
    <w:rsid w:val="000935F6"/>
    <w:rsid w:val="000A5085"/>
    <w:rsid w:val="000A6FD5"/>
    <w:rsid w:val="000B05E3"/>
    <w:rsid w:val="000C68BF"/>
    <w:rsid w:val="000F1CD9"/>
    <w:rsid w:val="000F3AF4"/>
    <w:rsid w:val="001142E5"/>
    <w:rsid w:val="00122211"/>
    <w:rsid w:val="00173CEF"/>
    <w:rsid w:val="001A508F"/>
    <w:rsid w:val="001A5B7A"/>
    <w:rsid w:val="001A658A"/>
    <w:rsid w:val="001F23BA"/>
    <w:rsid w:val="002067C8"/>
    <w:rsid w:val="002545AE"/>
    <w:rsid w:val="00255F03"/>
    <w:rsid w:val="0025678A"/>
    <w:rsid w:val="00276422"/>
    <w:rsid w:val="00290D65"/>
    <w:rsid w:val="00294290"/>
    <w:rsid w:val="002D1BFF"/>
    <w:rsid w:val="0031002E"/>
    <w:rsid w:val="00326E22"/>
    <w:rsid w:val="003401EE"/>
    <w:rsid w:val="003631A9"/>
    <w:rsid w:val="003640B0"/>
    <w:rsid w:val="00370BDA"/>
    <w:rsid w:val="00381CA0"/>
    <w:rsid w:val="003B71BF"/>
    <w:rsid w:val="003C4329"/>
    <w:rsid w:val="003D427E"/>
    <w:rsid w:val="003D5227"/>
    <w:rsid w:val="003F1F1E"/>
    <w:rsid w:val="003F67ED"/>
    <w:rsid w:val="004033C9"/>
    <w:rsid w:val="00454F87"/>
    <w:rsid w:val="004B424E"/>
    <w:rsid w:val="004D3363"/>
    <w:rsid w:val="004D749A"/>
    <w:rsid w:val="004E66F7"/>
    <w:rsid w:val="004F7F82"/>
    <w:rsid w:val="0051500D"/>
    <w:rsid w:val="00524240"/>
    <w:rsid w:val="00541017"/>
    <w:rsid w:val="00543B04"/>
    <w:rsid w:val="00554DDB"/>
    <w:rsid w:val="00564811"/>
    <w:rsid w:val="005A3A4E"/>
    <w:rsid w:val="005C487C"/>
    <w:rsid w:val="005D444B"/>
    <w:rsid w:val="006072A0"/>
    <w:rsid w:val="006348AF"/>
    <w:rsid w:val="006A3E43"/>
    <w:rsid w:val="006A5121"/>
    <w:rsid w:val="006C3623"/>
    <w:rsid w:val="006D1B8A"/>
    <w:rsid w:val="007040D0"/>
    <w:rsid w:val="0070652C"/>
    <w:rsid w:val="00714EED"/>
    <w:rsid w:val="007459E5"/>
    <w:rsid w:val="00752A2C"/>
    <w:rsid w:val="00765FC2"/>
    <w:rsid w:val="00790AFC"/>
    <w:rsid w:val="007B5B05"/>
    <w:rsid w:val="008010C9"/>
    <w:rsid w:val="008077D2"/>
    <w:rsid w:val="00811D89"/>
    <w:rsid w:val="00814E9E"/>
    <w:rsid w:val="0081649B"/>
    <w:rsid w:val="00822D46"/>
    <w:rsid w:val="00827C68"/>
    <w:rsid w:val="00856760"/>
    <w:rsid w:val="00870D59"/>
    <w:rsid w:val="008728B2"/>
    <w:rsid w:val="0087635D"/>
    <w:rsid w:val="008B5666"/>
    <w:rsid w:val="008B63DB"/>
    <w:rsid w:val="008C3C5B"/>
    <w:rsid w:val="008D0383"/>
    <w:rsid w:val="008D056B"/>
    <w:rsid w:val="008F09B7"/>
    <w:rsid w:val="008F1EB4"/>
    <w:rsid w:val="00906857"/>
    <w:rsid w:val="00911BB8"/>
    <w:rsid w:val="00915017"/>
    <w:rsid w:val="00991087"/>
    <w:rsid w:val="00993E2B"/>
    <w:rsid w:val="009A1768"/>
    <w:rsid w:val="009D7E49"/>
    <w:rsid w:val="00A253BA"/>
    <w:rsid w:val="00A328C1"/>
    <w:rsid w:val="00A52F77"/>
    <w:rsid w:val="00A54C15"/>
    <w:rsid w:val="00AA25D2"/>
    <w:rsid w:val="00AC0F30"/>
    <w:rsid w:val="00AC5928"/>
    <w:rsid w:val="00AD49AE"/>
    <w:rsid w:val="00AE058E"/>
    <w:rsid w:val="00AE3901"/>
    <w:rsid w:val="00AE58CD"/>
    <w:rsid w:val="00AF16F1"/>
    <w:rsid w:val="00B02778"/>
    <w:rsid w:val="00B42B73"/>
    <w:rsid w:val="00B4338B"/>
    <w:rsid w:val="00B61578"/>
    <w:rsid w:val="00BB31AB"/>
    <w:rsid w:val="00BC140B"/>
    <w:rsid w:val="00BC4542"/>
    <w:rsid w:val="00BD75FB"/>
    <w:rsid w:val="00BF1B98"/>
    <w:rsid w:val="00BF1EEB"/>
    <w:rsid w:val="00C06D91"/>
    <w:rsid w:val="00C36F32"/>
    <w:rsid w:val="00C37DDB"/>
    <w:rsid w:val="00C431DA"/>
    <w:rsid w:val="00C77AC2"/>
    <w:rsid w:val="00CB449E"/>
    <w:rsid w:val="00D14B62"/>
    <w:rsid w:val="00D32E4C"/>
    <w:rsid w:val="00D3663B"/>
    <w:rsid w:val="00D61928"/>
    <w:rsid w:val="00D662B8"/>
    <w:rsid w:val="00D73AC2"/>
    <w:rsid w:val="00D86940"/>
    <w:rsid w:val="00DB2384"/>
    <w:rsid w:val="00DC2EDE"/>
    <w:rsid w:val="00DD0227"/>
    <w:rsid w:val="00E01F74"/>
    <w:rsid w:val="00E03DC6"/>
    <w:rsid w:val="00E04F86"/>
    <w:rsid w:val="00E20A86"/>
    <w:rsid w:val="00E87ED4"/>
    <w:rsid w:val="00EB61C8"/>
    <w:rsid w:val="00EB7048"/>
    <w:rsid w:val="00EC10AB"/>
    <w:rsid w:val="00EC4136"/>
    <w:rsid w:val="00ED7A92"/>
    <w:rsid w:val="00EE3B07"/>
    <w:rsid w:val="00EE4482"/>
    <w:rsid w:val="00F340A6"/>
    <w:rsid w:val="00F3440C"/>
    <w:rsid w:val="00F34838"/>
    <w:rsid w:val="00F45837"/>
    <w:rsid w:val="00F752CE"/>
    <w:rsid w:val="00F82C86"/>
    <w:rsid w:val="00F91EFC"/>
    <w:rsid w:val="00F96D9D"/>
    <w:rsid w:val="00FA2D0F"/>
    <w:rsid w:val="00FD1135"/>
    <w:rsid w:val="00FF0148"/>
    <w:rsid w:val="00FF4201"/>
    <w:rsid w:val="00FF57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31D7B6"/>
  <w15:chartTrackingRefBased/>
  <w15:docId w15:val="{21B98E4F-CCBC-4018-8CB0-C87AB001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0935F6"/>
    <w:rPr>
      <w:color w:val="0563C1" w:themeColor="hyperlink"/>
      <w:u w:val="single"/>
    </w:rPr>
  </w:style>
  <w:style w:type="character" w:styleId="UnresolvedMention">
    <w:name w:val="Unresolved Mention"/>
    <w:basedOn w:val="DefaultParagraphFont"/>
    <w:uiPriority w:val="99"/>
    <w:semiHidden/>
    <w:unhideWhenUsed/>
    <w:rsid w:val="000935F6"/>
    <w:rPr>
      <w:color w:val="605E5C"/>
      <w:shd w:val="clear" w:color="auto" w:fill="E1DFDD"/>
    </w:rPr>
  </w:style>
  <w:style w:type="paragraph" w:styleId="ListParagraph">
    <w:name w:val="List Paragraph"/>
    <w:basedOn w:val="Normal"/>
    <w:uiPriority w:val="34"/>
    <w:qFormat/>
    <w:rsid w:val="006A5121"/>
    <w:pPr>
      <w:ind w:left="720"/>
      <w:contextualSpacing/>
    </w:pPr>
  </w:style>
  <w:style w:type="character" w:styleId="CommentReference">
    <w:name w:val="annotation reference"/>
    <w:basedOn w:val="DefaultParagraphFont"/>
    <w:rsid w:val="00370BDA"/>
    <w:rPr>
      <w:sz w:val="16"/>
      <w:szCs w:val="16"/>
    </w:rPr>
  </w:style>
  <w:style w:type="paragraph" w:styleId="CommentText">
    <w:name w:val="annotation text"/>
    <w:basedOn w:val="Normal"/>
    <w:link w:val="CommentTextChar"/>
    <w:rsid w:val="00370BDA"/>
    <w:rPr>
      <w:szCs w:val="20"/>
    </w:rPr>
  </w:style>
  <w:style w:type="character" w:customStyle="1" w:styleId="CommentTextChar">
    <w:name w:val="Comment Text Char"/>
    <w:basedOn w:val="DefaultParagraphFont"/>
    <w:link w:val="CommentText"/>
    <w:rsid w:val="00370BDA"/>
  </w:style>
  <w:style w:type="paragraph" w:styleId="CommentSubject">
    <w:name w:val="annotation subject"/>
    <w:basedOn w:val="CommentText"/>
    <w:next w:val="CommentText"/>
    <w:link w:val="CommentSubjectChar"/>
    <w:rsid w:val="00370BDA"/>
    <w:rPr>
      <w:b/>
      <w:bCs/>
    </w:rPr>
  </w:style>
  <w:style w:type="character" w:customStyle="1" w:styleId="CommentSubjectChar">
    <w:name w:val="Comment Subject Char"/>
    <w:basedOn w:val="CommentTextChar"/>
    <w:link w:val="CommentSubject"/>
    <w:rsid w:val="00370BDA"/>
    <w:rPr>
      <w:b/>
      <w:bCs/>
    </w:rPr>
  </w:style>
  <w:style w:type="paragraph" w:styleId="BalloonText">
    <w:name w:val="Balloon Text"/>
    <w:basedOn w:val="Normal"/>
    <w:link w:val="BalloonTextChar"/>
    <w:rsid w:val="00370BDA"/>
    <w:rPr>
      <w:rFonts w:ascii="Segoe UI" w:hAnsi="Segoe UI" w:cs="Segoe UI"/>
      <w:sz w:val="18"/>
      <w:szCs w:val="18"/>
    </w:rPr>
  </w:style>
  <w:style w:type="character" w:customStyle="1" w:styleId="BalloonTextChar">
    <w:name w:val="Balloon Text Char"/>
    <w:basedOn w:val="DefaultParagraphFont"/>
    <w:link w:val="BalloonText"/>
    <w:rsid w:val="00370BDA"/>
    <w:rPr>
      <w:rFonts w:ascii="Segoe UI" w:hAnsi="Segoe UI" w:cs="Segoe UI"/>
      <w:sz w:val="18"/>
      <w:szCs w:val="18"/>
    </w:rPr>
  </w:style>
  <w:style w:type="paragraph" w:styleId="Revision">
    <w:name w:val="Revision"/>
    <w:hidden/>
    <w:uiPriority w:val="99"/>
    <w:semiHidden/>
    <w:rsid w:val="007040D0"/>
    <w:rPr>
      <w:szCs w:val="24"/>
    </w:rPr>
  </w:style>
  <w:style w:type="character" w:styleId="FollowedHyperlink">
    <w:name w:val="FollowedHyperlink"/>
    <w:basedOn w:val="DefaultParagraphFont"/>
    <w:rsid w:val="00EC4136"/>
    <w:rPr>
      <w:color w:val="954F72" w:themeColor="followedHyperlink"/>
      <w:u w:val="single"/>
    </w:rPr>
  </w:style>
  <w:style w:type="paragraph" w:styleId="Header">
    <w:name w:val="header"/>
    <w:basedOn w:val="Normal"/>
    <w:link w:val="HeaderChar"/>
    <w:rsid w:val="00AE058E"/>
    <w:pPr>
      <w:tabs>
        <w:tab w:val="center" w:pos="4680"/>
        <w:tab w:val="right" w:pos="9360"/>
      </w:tabs>
    </w:pPr>
  </w:style>
  <w:style w:type="character" w:customStyle="1" w:styleId="HeaderChar">
    <w:name w:val="Header Char"/>
    <w:basedOn w:val="DefaultParagraphFont"/>
    <w:link w:val="Header"/>
    <w:rsid w:val="00AE058E"/>
    <w:rPr>
      <w:szCs w:val="24"/>
    </w:rPr>
  </w:style>
  <w:style w:type="paragraph" w:styleId="Footer">
    <w:name w:val="footer"/>
    <w:basedOn w:val="Normal"/>
    <w:link w:val="FooterChar"/>
    <w:rsid w:val="00AE058E"/>
    <w:pPr>
      <w:tabs>
        <w:tab w:val="center" w:pos="4680"/>
        <w:tab w:val="right" w:pos="9360"/>
      </w:tabs>
    </w:pPr>
  </w:style>
  <w:style w:type="character" w:customStyle="1" w:styleId="FooterChar">
    <w:name w:val="Footer Char"/>
    <w:basedOn w:val="DefaultParagraphFont"/>
    <w:link w:val="Footer"/>
    <w:rsid w:val="00AE058E"/>
    <w:rPr>
      <w:szCs w:val="24"/>
    </w:rPr>
  </w:style>
  <w:style w:type="table" w:styleId="TableGrid">
    <w:name w:val="Table Grid"/>
    <w:basedOn w:val="TableNormal"/>
    <w:rsid w:val="00D61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2023/general-schedule"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ms.gov" TargetMode="External" /><Relationship Id="rId9" Type="http://schemas.openxmlformats.org/officeDocument/2006/relationships/hyperlink" Target="https://www.bls.gov/oes/current/oes132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0D1F0774CAF41965FD7F3C06B29CE" ma:contentTypeVersion="7" ma:contentTypeDescription="Create a new document." ma:contentTypeScope="" ma:versionID="ec8d619cb485a2a7185f794a0254fce9">
  <xsd:schema xmlns:xsd="http://www.w3.org/2001/XMLSchema" xmlns:xs="http://www.w3.org/2001/XMLSchema" xmlns:p="http://schemas.microsoft.com/office/2006/metadata/properties" xmlns:ns2="2192dead-9564-4582-8849-6ed3f8bab798" targetNamespace="http://schemas.microsoft.com/office/2006/metadata/properties" ma:root="true" ma:fieldsID="a36b650488e8921c5c20d32ade38c6f2"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4C790-A0F2-43A5-A9E7-480583643B61}">
  <ds:schemaRefs>
    <ds:schemaRef ds:uri="http://purl.org/dc/elements/1.1/"/>
    <ds:schemaRef ds:uri="http://schemas.microsoft.com/office/2006/metadata/properties"/>
    <ds:schemaRef ds:uri="http://schemas.microsoft.com/office/infopath/2007/PartnerControls"/>
    <ds:schemaRef ds:uri="2192dead-9564-4582-8849-6ed3f8bab798"/>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07824E8-B810-4003-B461-53EB1061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A27EF-5492-48E8-8565-4E72F63A8CE4}">
  <ds:schemaRefs>
    <ds:schemaRef ds:uri="http://schemas.microsoft.com/sharepoint/v3/contenttype/forms"/>
  </ds:schemaRefs>
</ds:datastoreItem>
</file>

<file path=customXml/itemProps4.xml><?xml version="1.0" encoding="utf-8"?>
<ds:datastoreItem xmlns:ds="http://schemas.openxmlformats.org/officeDocument/2006/customXml" ds:itemID="{1A1D8061-8CE1-44C9-B55B-D98F0A58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1586</Words>
  <Characters>9419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4</cp:revision>
  <dcterms:created xsi:type="dcterms:W3CDTF">2023-07-24T19:26:00Z</dcterms:created>
  <dcterms:modified xsi:type="dcterms:W3CDTF">2023-08-28T14:00:00Z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0x0101006960D1F0774CAF41965FD7F3C06B29CE</vt:lpwstr>
  </property>
</Properties>
</file>