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0431" w14:paraId="18D0ABED" w14:textId="77777777"/>
    <w:p w:rsidR="0024605A" w:rsidRPr="0024605A" w:rsidP="0024605A" w14:paraId="542F2BDB" w14:textId="30451155">
      <w:pPr>
        <w:pStyle w:val="Default"/>
      </w:pPr>
      <w:r>
        <w:t xml:space="preserve">This is a non-substantive change request to the </w:t>
      </w:r>
      <w:r w:rsidR="004C6A44">
        <w:t>CMS 1135 Waiver/Flexibility Request</w:t>
      </w:r>
      <w:r w:rsidR="00D16DC9">
        <w:t xml:space="preserve"> </w:t>
      </w:r>
      <w:r>
        <w:t xml:space="preserve">from the </w:t>
      </w:r>
      <w:r w:rsidR="00231EF0">
        <w:t xml:space="preserve">‘Submission of 1135 Waiver Request Automated Process’ </w:t>
      </w:r>
      <w:r>
        <w:t xml:space="preserve">that </w:t>
      </w:r>
      <w:r w:rsidR="00231EF0">
        <w:t xml:space="preserve">was </w:t>
      </w:r>
      <w:r>
        <w:t>approved as OMB number 0938-</w:t>
      </w:r>
      <w:r w:rsidR="00231EF0">
        <w:t>1384</w:t>
      </w:r>
      <w:r>
        <w:t xml:space="preserve">. </w:t>
      </w:r>
      <w:r w:rsidRPr="0024605A">
        <w:t>CMS must be able to apply waivers and flexibilities to assist health care providers/suppliers in providing timely healthcare and services as well as ensure beneficiaries have continued access to care</w:t>
      </w:r>
      <w:r w:rsidR="009A5E6C">
        <w:t xml:space="preserve"> during a disaster or emergency</w:t>
      </w:r>
      <w:r w:rsidRPr="0024605A">
        <w:t xml:space="preserve">.  </w:t>
      </w:r>
      <w:r w:rsidR="009A5E6C">
        <w:t>Accordingly</w:t>
      </w:r>
      <w:r w:rsidRPr="0024605A">
        <w:t xml:space="preserve">, CMS developed a publically-accessible </w:t>
      </w:r>
      <w:r w:rsidRPr="0024605A">
        <w:t>web based</w:t>
      </w:r>
      <w:r w:rsidRPr="0024605A">
        <w:t xml:space="preserve"> form to create a standardize</w:t>
      </w:r>
      <w:r>
        <w:t>d</w:t>
      </w:r>
      <w:r w:rsidRPr="0024605A">
        <w:t>, user-friendly submission that’s a more efficient processing of 1135 waiver requests.</w:t>
      </w:r>
    </w:p>
    <w:p w:rsidR="0024605A" w:rsidRPr="0024605A" w:rsidP="0024605A" w14:paraId="30B24A79" w14:textId="77777777">
      <w:pPr>
        <w:pStyle w:val="Default"/>
      </w:pPr>
    </w:p>
    <w:p w:rsidR="00B50431" w:rsidP="0024605A" w14:paraId="18606C01" w14:textId="034F4F59">
      <w:pPr>
        <w:pStyle w:val="Default"/>
      </w:pPr>
      <w:r>
        <w:t>Recently</w:t>
      </w:r>
      <w:r w:rsidR="00362DE7">
        <w:t xml:space="preserve">, </w:t>
      </w:r>
      <w:r w:rsidR="002B0C62">
        <w:t>fatal wildfires have impacted Hawaii</w:t>
      </w:r>
      <w:r w:rsidR="00362DE7">
        <w:t xml:space="preserve">.  As a result, the Secretary of Health and Human Services </w:t>
      </w:r>
      <w:r w:rsidR="002B0C62">
        <w:t xml:space="preserve">is in the process of declaring </w:t>
      </w:r>
      <w:r w:rsidR="00362DE7">
        <w:t xml:space="preserve">a </w:t>
      </w:r>
      <w:r w:rsidRPr="0024605A" w:rsidR="00362DE7">
        <w:t xml:space="preserve">“Public Health Emergency” (PHE) </w:t>
      </w:r>
      <w:r w:rsidR="00362DE7">
        <w:t xml:space="preserve">for </w:t>
      </w:r>
      <w:r w:rsidR="00EB5E6D">
        <w:t>this event</w:t>
      </w:r>
      <w:r w:rsidR="00362DE7">
        <w:t>.</w:t>
      </w:r>
      <w:r w:rsidRPr="0024605A" w:rsidR="00362DE7">
        <w:t xml:space="preserve">  </w:t>
      </w:r>
      <w:r w:rsidR="002B0C62">
        <w:t>Consequently</w:t>
      </w:r>
      <w:r w:rsidR="00362DE7">
        <w:t xml:space="preserve">, CMS is requesting approval of the following update to allow the agency to quickly provide necessary assistance to those impacted by </w:t>
      </w:r>
      <w:r w:rsidR="00EB5E6D">
        <w:t>th</w:t>
      </w:r>
      <w:r w:rsidR="002B0C62">
        <w:t>ese wildfires</w:t>
      </w:r>
      <w:r w:rsidR="00362DE7">
        <w:t xml:space="preserve"> (effective date as defined by the Secretary’s PHE declaration):</w:t>
      </w:r>
    </w:p>
    <w:p w:rsidR="00B50431" w14:paraId="461C3216" w14:textId="77777777"/>
    <w:p w:rsidR="00B50431" w:rsidP="00A01E83" w14:paraId="42BA5A06" w14:textId="44EBAC45">
      <w:pPr>
        <w:ind w:left="360"/>
        <w:rPr>
          <w:b/>
          <w:u w:val="single"/>
        </w:rPr>
      </w:pPr>
      <w:r w:rsidRPr="00A01E83">
        <w:rPr>
          <w:b/>
          <w:u w:val="single"/>
        </w:rPr>
        <w:t>CMS 1135 Waiver/Flexibility Request</w:t>
      </w:r>
      <w:r w:rsidR="00DF49E9">
        <w:rPr>
          <w:b/>
          <w:u w:val="single"/>
        </w:rPr>
        <w:t>, CMS 1135 Inquiry and CMS 1135 Waiver/Flexibility Request (MEDICAID PORTION)</w:t>
      </w:r>
      <w:r w:rsidRPr="00A01E83">
        <w:rPr>
          <w:b/>
          <w:u w:val="single"/>
        </w:rPr>
        <w:t xml:space="preserve"> web page</w:t>
      </w:r>
      <w:r w:rsidR="00DF49E9">
        <w:rPr>
          <w:b/>
          <w:u w:val="single"/>
        </w:rPr>
        <w:t>s</w:t>
      </w:r>
    </w:p>
    <w:p w:rsidR="002E1048" w:rsidRPr="00A01E83" w:rsidP="00A01E83" w14:paraId="203C9F92" w14:textId="77777777">
      <w:pPr>
        <w:ind w:left="360"/>
        <w:rPr>
          <w:b/>
          <w:u w:val="single"/>
        </w:rPr>
      </w:pPr>
    </w:p>
    <w:p w:rsidR="00B50431" w:rsidP="00A01E83" w14:paraId="021C5E77" w14:textId="2CD1142B">
      <w:pPr>
        <w:pStyle w:val="ListParagraph"/>
        <w:numPr>
          <w:ilvl w:val="0"/>
          <w:numId w:val="1"/>
        </w:numPr>
        <w:ind w:left="720"/>
      </w:pPr>
      <w:r>
        <w:t>Update the</w:t>
      </w:r>
      <w:r w:rsidRPr="00827801">
        <w:t xml:space="preserve"> </w:t>
      </w:r>
      <w:r w:rsidRPr="00827801" w:rsidR="00073B87">
        <w:t>Public Health Emergency (PHE)</w:t>
      </w:r>
      <w:r w:rsidRPr="00827801">
        <w:t xml:space="preserve"> </w:t>
      </w:r>
      <w:r w:rsidR="009D6F85">
        <w:t>portion</w:t>
      </w:r>
      <w:r w:rsidRPr="00827801">
        <w:t xml:space="preserve">, such that </w:t>
      </w:r>
      <w:r w:rsidRPr="00827801" w:rsidR="00A01E83">
        <w:t>“</w:t>
      </w:r>
      <w:r w:rsidR="00932F6F">
        <w:t xml:space="preserve">2023 </w:t>
      </w:r>
      <w:r w:rsidR="002B0C62">
        <w:t>Hawaii Wildfires</w:t>
      </w:r>
      <w:r w:rsidRPr="00827801" w:rsidR="00D16DC9">
        <w:t xml:space="preserve">” </w:t>
      </w:r>
      <w:r w:rsidRPr="00827801" w:rsidR="00D15945">
        <w:t xml:space="preserve">is added in the drop-down values for the “Select a Public Health Emergency” section of the web </w:t>
      </w:r>
      <w:r w:rsidRPr="00827801" w:rsidR="00D15945">
        <w:t>form</w:t>
      </w:r>
    </w:p>
    <w:p w:rsidR="00073B87" w:rsidRPr="00073B87" w:rsidP="00073B87" w14:paraId="2ED0D6D2" w14:textId="77777777">
      <w:pPr>
        <w:rPr>
          <w:highlight w:val="yellow"/>
        </w:rPr>
      </w:pPr>
    </w:p>
    <w:p w:rsidR="00D15945" w:rsidP="00D15945" w14:paraId="6391990D" w14:textId="77777777">
      <w:pPr>
        <w:ind w:left="360"/>
      </w:pPr>
    </w:p>
    <w:p w:rsidR="000611BA" w:rsidP="000611BA" w14:paraId="555F7153" w14:textId="495015F0">
      <w:r>
        <w:t xml:space="preserve">These changes have no impact on the previously stated burden </w:t>
      </w:r>
      <w:r w:rsidR="0024605A">
        <w:t>associated with this collection</w:t>
      </w:r>
      <w:r>
        <w:t>.</w:t>
      </w:r>
    </w:p>
    <w:p w:rsidR="000611BA" w:rsidP="000611BA" w14:paraId="498B6AC6" w14:textId="77777777"/>
    <w:p w:rsidR="000611BA" w:rsidRPr="00B50431" w:rsidP="000611BA" w14:paraId="048BFDCF" w14:textId="77777777"/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697F" w14:paraId="124806A2" w14:textId="75C5BF1C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17795D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4C6A44" w14:paraId="31E5CD7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0353" w:rsidP="00DB0353" w14:paraId="08D5DF5D" w14:textId="7312BF95">
    <w:r w:rsidRPr="00B50431">
      <w:rPr>
        <w:b/>
      </w:rPr>
      <w:t>Non-Substantive Change Request to 0938-1</w:t>
    </w:r>
    <w:r>
      <w:rPr>
        <w:b/>
      </w:rPr>
      <w:t>384:</w:t>
    </w:r>
    <w:r w:rsidRPr="00BC6EF0">
      <w:t xml:space="preserve"> </w:t>
    </w:r>
    <w:r w:rsidRPr="00BC6EF0">
      <w:rPr>
        <w:b/>
      </w:rPr>
      <w:t xml:space="preserve">Submissions of 1135 Waiver Request Automated Process </w:t>
    </w:r>
    <w:r w:rsidRPr="00B50431">
      <w:rPr>
        <w:b/>
      </w:rPr>
      <w:t xml:space="preserve"> </w:t>
    </w:r>
  </w:p>
  <w:p w:rsidR="00DB0353" w:rsidP="00DB0353" w14:paraId="287D8307" w14:textId="6A74825E">
    <w:r>
      <w:t>August</w:t>
    </w:r>
    <w:r w:rsidR="00DC0D5D">
      <w:t xml:space="preserve"> </w:t>
    </w:r>
    <w:r w:rsidR="00822225">
      <w:t>1</w:t>
    </w:r>
    <w:r>
      <w:t>2</w:t>
    </w:r>
    <w:r w:rsidR="00DC0D5D">
      <w:t>, 202</w:t>
    </w:r>
    <w:r w:rsidR="00362DE7">
      <w:t>3</w:t>
    </w:r>
  </w:p>
  <w:p w:rsidR="000611BA" w:rsidRPr="000611BA" w14:paraId="12F39950" w14:textId="77777777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82668B"/>
    <w:multiLevelType w:val="hybridMultilevel"/>
    <w:tmpl w:val="478C332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7B7EC7"/>
    <w:multiLevelType w:val="hybridMultilevel"/>
    <w:tmpl w:val="E3AC00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D6173"/>
    <w:multiLevelType w:val="hybridMultilevel"/>
    <w:tmpl w:val="522AA36A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eastAsiaTheme="minorHAnsi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6069870">
    <w:abstractNumId w:val="2"/>
  </w:num>
  <w:num w:numId="2" w16cid:durableId="1745684799">
    <w:abstractNumId w:val="0"/>
  </w:num>
  <w:num w:numId="3" w16cid:durableId="1686980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31"/>
    <w:rsid w:val="00047C09"/>
    <w:rsid w:val="000611BA"/>
    <w:rsid w:val="00073B87"/>
    <w:rsid w:val="000E482C"/>
    <w:rsid w:val="000E5A65"/>
    <w:rsid w:val="001115A6"/>
    <w:rsid w:val="001517DE"/>
    <w:rsid w:val="0017795D"/>
    <w:rsid w:val="001C0D71"/>
    <w:rsid w:val="001C2AB3"/>
    <w:rsid w:val="001C7992"/>
    <w:rsid w:val="00231EF0"/>
    <w:rsid w:val="0024605A"/>
    <w:rsid w:val="0029697F"/>
    <w:rsid w:val="002B0C62"/>
    <w:rsid w:val="002B477C"/>
    <w:rsid w:val="002B7BC8"/>
    <w:rsid w:val="002E1048"/>
    <w:rsid w:val="003069D1"/>
    <w:rsid w:val="00362DE7"/>
    <w:rsid w:val="0039044E"/>
    <w:rsid w:val="0041443F"/>
    <w:rsid w:val="00471569"/>
    <w:rsid w:val="00471628"/>
    <w:rsid w:val="004A1277"/>
    <w:rsid w:val="004B327B"/>
    <w:rsid w:val="004C6A44"/>
    <w:rsid w:val="004E6AC0"/>
    <w:rsid w:val="005878CC"/>
    <w:rsid w:val="005A74E3"/>
    <w:rsid w:val="00601112"/>
    <w:rsid w:val="00624677"/>
    <w:rsid w:val="00664D7C"/>
    <w:rsid w:val="006E0495"/>
    <w:rsid w:val="00711014"/>
    <w:rsid w:val="007D0DAE"/>
    <w:rsid w:val="007D5409"/>
    <w:rsid w:val="007F26BE"/>
    <w:rsid w:val="00814A45"/>
    <w:rsid w:val="00822225"/>
    <w:rsid w:val="00827801"/>
    <w:rsid w:val="00932F6F"/>
    <w:rsid w:val="00942CAB"/>
    <w:rsid w:val="009A5E6C"/>
    <w:rsid w:val="009C38EC"/>
    <w:rsid w:val="009C3F08"/>
    <w:rsid w:val="009D6F85"/>
    <w:rsid w:val="009E15DC"/>
    <w:rsid w:val="00A01E83"/>
    <w:rsid w:val="00A77C86"/>
    <w:rsid w:val="00B178E4"/>
    <w:rsid w:val="00B47118"/>
    <w:rsid w:val="00B50431"/>
    <w:rsid w:val="00B53267"/>
    <w:rsid w:val="00B9538D"/>
    <w:rsid w:val="00BB47E1"/>
    <w:rsid w:val="00BC6EF0"/>
    <w:rsid w:val="00BE7230"/>
    <w:rsid w:val="00C56C9B"/>
    <w:rsid w:val="00D15945"/>
    <w:rsid w:val="00D16DC9"/>
    <w:rsid w:val="00D2220E"/>
    <w:rsid w:val="00D67DD5"/>
    <w:rsid w:val="00DB0353"/>
    <w:rsid w:val="00DC0D5D"/>
    <w:rsid w:val="00DD29B2"/>
    <w:rsid w:val="00DD7C0E"/>
    <w:rsid w:val="00DF1466"/>
    <w:rsid w:val="00DF49E9"/>
    <w:rsid w:val="00E20DE9"/>
    <w:rsid w:val="00E77D32"/>
    <w:rsid w:val="00E816E8"/>
    <w:rsid w:val="00E91FB0"/>
    <w:rsid w:val="00EB0CE7"/>
    <w:rsid w:val="00EB5E6D"/>
    <w:rsid w:val="00EB751E"/>
    <w:rsid w:val="00F03781"/>
    <w:rsid w:val="00F03801"/>
    <w:rsid w:val="00F80BC1"/>
    <w:rsid w:val="00F974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93F450"/>
  <w15:docId w15:val="{C2410614-AC7E-41AA-8BDA-C1E84D83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11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1BA"/>
  </w:style>
  <w:style w:type="paragraph" w:styleId="Footer">
    <w:name w:val="footer"/>
    <w:basedOn w:val="Normal"/>
    <w:link w:val="FooterChar"/>
    <w:uiPriority w:val="99"/>
    <w:unhideWhenUsed/>
    <w:rsid w:val="00061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1BA"/>
  </w:style>
  <w:style w:type="character" w:styleId="CommentReference">
    <w:name w:val="annotation reference"/>
    <w:basedOn w:val="DefaultParagraphFont"/>
    <w:uiPriority w:val="99"/>
    <w:semiHidden/>
    <w:unhideWhenUsed/>
    <w:rsid w:val="000E5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A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A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6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24605A"/>
    <w:pPr>
      <w:autoSpaceDE w:val="0"/>
      <w:autoSpaceDN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1251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Saunders, Adriane (CMS/CCSQ)</cp:lastModifiedBy>
  <cp:revision>2</cp:revision>
  <dcterms:created xsi:type="dcterms:W3CDTF">2023-08-12T16:35:00Z</dcterms:created>
  <dcterms:modified xsi:type="dcterms:W3CDTF">2023-08-12T16:35:00Z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