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7755" w:rsidRPr="006E151E" w:rsidP="008D7755" w14:paraId="7E10AF1F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Justification for the Non-Substantive Changes for </w:t>
      </w:r>
    </w:p>
    <w:p w:rsidR="008D7755" w:rsidRPr="006E151E" w:rsidP="008D7755" w14:paraId="611B3504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6E151E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="008D7755" w:rsidRPr="006E151E" w:rsidP="008D7755" w14:paraId="6BCDC4ED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 20 CFR 401.45</w:t>
      </w:r>
      <w:r w:rsidRPr="006E151E" w:rsidR="007A624D">
        <w:rPr>
          <w:rFonts w:ascii="Times New Roman" w:hAnsi="Times New Roman"/>
          <w:b/>
          <w:bCs/>
          <w:szCs w:val="24"/>
        </w:rPr>
        <w:t xml:space="preserve"> &amp;</w:t>
      </w:r>
      <w:r w:rsidRPr="006E151E">
        <w:rPr>
          <w:rFonts w:ascii="Times New Roman" w:hAnsi="Times New Roman"/>
          <w:b/>
          <w:bCs/>
          <w:szCs w:val="24"/>
        </w:rPr>
        <w:t xml:space="preserve"> 20 CFR 402</w:t>
      </w:r>
    </w:p>
    <w:p w:rsidR="008D7755" w:rsidRPr="006E151E" w:rsidP="008D7755" w14:paraId="50089635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OMB </w:t>
      </w:r>
      <w:r w:rsidRPr="006E151E" w:rsidR="007A624D">
        <w:rPr>
          <w:rFonts w:ascii="Times New Roman" w:hAnsi="Times New Roman"/>
          <w:b/>
          <w:bCs/>
          <w:szCs w:val="24"/>
        </w:rPr>
        <w:t>No.</w:t>
      </w:r>
      <w:r w:rsidRPr="006E151E">
        <w:rPr>
          <w:rFonts w:ascii="Times New Roman" w:hAnsi="Times New Roman"/>
          <w:b/>
          <w:bCs/>
          <w:szCs w:val="24"/>
        </w:rPr>
        <w:t xml:space="preserve"> 0960-0789</w:t>
      </w:r>
    </w:p>
    <w:p w:rsidR="00D31C30" w:rsidRPr="006E151E" w:rsidP="007B70B0" w14:paraId="74774E7C" w14:textId="77777777">
      <w:pPr>
        <w:contextualSpacing/>
        <w:rPr>
          <w:rFonts w:ascii="Times New Roman" w:hAnsi="Times New Roman"/>
          <w:b/>
          <w:bCs/>
          <w:szCs w:val="24"/>
        </w:rPr>
      </w:pPr>
    </w:p>
    <w:p w:rsidR="008D7755" w:rsidRPr="006E151E" w:rsidP="003E65AB" w14:paraId="200AE615" w14:textId="77777777">
      <w:pPr>
        <w:ind w:left="-90"/>
        <w:contextualSpacing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4C6113" w:rsidP="004C6113" w14:paraId="4E5D2605" w14:textId="0D7FE844">
      <w:pPr>
        <w:pStyle w:val="NormalWeb"/>
        <w:ind w:left="-90"/>
        <w:rPr>
          <w:bCs/>
          <w:color w:val="000000"/>
        </w:rPr>
      </w:pPr>
      <w:r w:rsidRPr="006E151E">
        <w:rPr>
          <w:bCs/>
          <w:color w:val="000000"/>
        </w:rPr>
        <w:t xml:space="preserve">Since </w:t>
      </w:r>
      <w:r w:rsidR="00B91D12">
        <w:rPr>
          <w:bCs/>
          <w:color w:val="000000"/>
        </w:rPr>
        <w:t>its</w:t>
      </w:r>
      <w:r w:rsidRPr="006E151E">
        <w:rPr>
          <w:bCs/>
          <w:color w:val="000000"/>
        </w:rPr>
        <w:t xml:space="preserve"> establish</w:t>
      </w:r>
      <w:r w:rsidR="00B91D12">
        <w:rPr>
          <w:bCs/>
          <w:color w:val="000000"/>
        </w:rPr>
        <w:t>ment</w:t>
      </w:r>
      <w:r w:rsidRPr="006E151E">
        <w:rPr>
          <w:bCs/>
          <w:color w:val="000000"/>
        </w:rPr>
        <w:t xml:space="preserve"> in May 2012, SSA uses the Social Security Administration’s Public Credentialing and Authentication Process (</w:t>
      </w:r>
      <w:r w:rsidRPr="006E151E" w:rsidR="00C56FE2">
        <w:rPr>
          <w:bCs/>
          <w:color w:val="000000"/>
        </w:rPr>
        <w:t>hereafter-called</w:t>
      </w:r>
      <w:r w:rsidR="00863E47">
        <w:rPr>
          <w:bCs/>
          <w:color w:val="000000"/>
        </w:rPr>
        <w:t xml:space="preserve"> “eA</w:t>
      </w:r>
      <w:r w:rsidRPr="006E151E">
        <w:rPr>
          <w:bCs/>
          <w:color w:val="000000"/>
        </w:rPr>
        <w:t>ccess”) to provide a secure, centralized gateway to Social Security’s public-facing electronic services.</w:t>
      </w:r>
      <w:r w:rsidR="00407915">
        <w:rPr>
          <w:bCs/>
          <w:color w:val="000000"/>
        </w:rPr>
        <w:t xml:space="preserve"> </w:t>
      </w:r>
      <w:r w:rsidR="009F42A3">
        <w:rPr>
          <w:bCs/>
          <w:color w:val="000000"/>
        </w:rPr>
        <w:t xml:space="preserve"> SSA</w:t>
      </w:r>
      <w:r w:rsidR="006848DB">
        <w:rPr>
          <w:bCs/>
          <w:color w:val="000000"/>
        </w:rPr>
        <w:t xml:space="preserve"> currently allow</w:t>
      </w:r>
      <w:r w:rsidR="009F42A3">
        <w:rPr>
          <w:bCs/>
          <w:color w:val="000000"/>
        </w:rPr>
        <w:t>s</w:t>
      </w:r>
      <w:r w:rsidR="006848DB">
        <w:rPr>
          <w:bCs/>
          <w:color w:val="000000"/>
        </w:rPr>
        <w:t xml:space="preserve"> users to register both through our eAccess Internet process, and through a personal interview process using the Registration and Customer Support (RCS) screens for in-person or telephone interviews.</w:t>
      </w:r>
    </w:p>
    <w:p w:rsidR="00ED1C9E" w:rsidP="004C6113" w14:paraId="7EFA6C3F" w14:textId="6FFF57DB">
      <w:pPr>
        <w:pStyle w:val="NormalWeb"/>
        <w:ind w:left="-90"/>
        <w:rPr>
          <w:bCs/>
          <w:color w:val="000000"/>
        </w:rPr>
      </w:pPr>
      <w:r>
        <w:rPr>
          <w:bCs/>
          <w:color w:val="000000"/>
        </w:rPr>
        <w:t xml:space="preserve">SSA originally issued agency-specific identity credentials directly to users.  In September 2021, pursuant to OMB memorandum M-19-17, SSA began requiring new users to use a federated credential from Login.gov or ID.me.  Although we discontinued issuing new identity credentials, </w:t>
      </w:r>
      <w:r w:rsidR="009F42A3">
        <w:rPr>
          <w:bCs/>
          <w:color w:val="000000"/>
        </w:rPr>
        <w:t>SSA</w:t>
      </w:r>
      <w:r>
        <w:rPr>
          <w:bCs/>
          <w:color w:val="000000"/>
        </w:rPr>
        <w:t xml:space="preserve"> continue</w:t>
      </w:r>
      <w:r w:rsidR="009F42A3">
        <w:rPr>
          <w:bCs/>
          <w:color w:val="000000"/>
        </w:rPr>
        <w:t>s</w:t>
      </w:r>
      <w:r>
        <w:rPr>
          <w:bCs/>
          <w:color w:val="000000"/>
        </w:rPr>
        <w:t xml:space="preserve"> to accept existing SSA-issued identity credentials, now known as legacy credentials.  To ensure compliance with guidance </w:t>
      </w:r>
      <w:r w:rsidR="0000740D">
        <w:rPr>
          <w:bCs/>
          <w:color w:val="000000"/>
        </w:rPr>
        <w:t>from the National Institute of Standards and Technology</w:t>
      </w:r>
      <w:r w:rsidR="009F1C0D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and reduce credential support activities for our technicians, </w:t>
      </w:r>
      <w:r w:rsidR="009F42A3">
        <w:rPr>
          <w:bCs/>
          <w:color w:val="000000"/>
        </w:rPr>
        <w:t>SSA</w:t>
      </w:r>
      <w:r>
        <w:rPr>
          <w:bCs/>
          <w:color w:val="000000"/>
        </w:rPr>
        <w:t xml:space="preserve"> intend</w:t>
      </w:r>
      <w:r w:rsidR="009F42A3">
        <w:rPr>
          <w:bCs/>
          <w:color w:val="000000"/>
        </w:rPr>
        <w:t>s</w:t>
      </w:r>
      <w:r>
        <w:rPr>
          <w:bCs/>
          <w:color w:val="000000"/>
        </w:rPr>
        <w:t xml:space="preserve"> to phase out support for legacy credentials and eventually require all users to access SSA services using a federated credential.</w:t>
      </w:r>
    </w:p>
    <w:p w:rsidR="006D1A94" w:rsidRPr="004C6113" w:rsidP="004C6113" w14:paraId="4974139D" w14:textId="3B86D7A0">
      <w:pPr>
        <w:pStyle w:val="NormalWeb"/>
        <w:ind w:left="-90"/>
        <w:rPr>
          <w:bCs/>
          <w:color w:val="000000"/>
        </w:rPr>
      </w:pPr>
      <w:r w:rsidRPr="004C6113">
        <w:rPr>
          <w:bCs/>
          <w:color w:val="000000"/>
        </w:rPr>
        <w:t xml:space="preserve">This release will </w:t>
      </w:r>
      <w:r w:rsidR="004C6113">
        <w:rPr>
          <w:bCs/>
          <w:color w:val="000000"/>
        </w:rPr>
        <w:t>begin</w:t>
      </w:r>
      <w:r w:rsidR="00F72D8F">
        <w:rPr>
          <w:bCs/>
          <w:color w:val="000000"/>
        </w:rPr>
        <w:t xml:space="preserve"> </w:t>
      </w:r>
      <w:r w:rsidRPr="004C6113" w:rsidR="004C6113">
        <w:rPr>
          <w:bCs/>
          <w:color w:val="000000"/>
        </w:rPr>
        <w:t xml:space="preserve">the migration of </w:t>
      </w:r>
      <w:r w:rsidR="00867069">
        <w:rPr>
          <w:bCs/>
          <w:color w:val="000000"/>
        </w:rPr>
        <w:t xml:space="preserve">our legacy credentials to </w:t>
      </w:r>
      <w:r w:rsidR="00E70DE6">
        <w:rPr>
          <w:bCs/>
          <w:color w:val="000000"/>
        </w:rPr>
        <w:t>federated</w:t>
      </w:r>
      <w:r w:rsidR="00867069">
        <w:rPr>
          <w:bCs/>
          <w:color w:val="000000"/>
        </w:rPr>
        <w:t xml:space="preserve"> credential</w:t>
      </w:r>
      <w:r w:rsidR="00E70DE6">
        <w:rPr>
          <w:bCs/>
          <w:color w:val="000000"/>
        </w:rPr>
        <w:t>s</w:t>
      </w:r>
      <w:r w:rsidR="00867069">
        <w:rPr>
          <w:bCs/>
          <w:color w:val="000000"/>
        </w:rPr>
        <w:t xml:space="preserve">. </w:t>
      </w:r>
      <w:r w:rsidR="009F42A3">
        <w:rPr>
          <w:bCs/>
          <w:color w:val="000000"/>
        </w:rPr>
        <w:t xml:space="preserve"> </w:t>
      </w:r>
      <w:r w:rsidR="00ED1C9E">
        <w:rPr>
          <w:bCs/>
          <w:color w:val="000000"/>
        </w:rPr>
        <w:t>Beginning with this release, u</w:t>
      </w:r>
      <w:r w:rsidR="00867069">
        <w:rPr>
          <w:bCs/>
          <w:color w:val="000000"/>
        </w:rPr>
        <w:t xml:space="preserve">sers </w:t>
      </w:r>
      <w:r w:rsidR="00ED1C9E">
        <w:rPr>
          <w:bCs/>
          <w:color w:val="000000"/>
        </w:rPr>
        <w:t>who</w:t>
      </w:r>
      <w:r w:rsidR="00867069">
        <w:rPr>
          <w:bCs/>
          <w:color w:val="000000"/>
        </w:rPr>
        <w:t xml:space="preserve"> have an original legacy credential </w:t>
      </w:r>
      <w:r w:rsidR="00ED1C9E">
        <w:rPr>
          <w:bCs/>
          <w:color w:val="000000"/>
        </w:rPr>
        <w:t>and</w:t>
      </w:r>
      <w:r w:rsidR="005E48C3">
        <w:rPr>
          <w:bCs/>
          <w:color w:val="000000"/>
        </w:rPr>
        <w:t xml:space="preserve"> </w:t>
      </w:r>
      <w:r w:rsidR="00ED1C9E">
        <w:rPr>
          <w:bCs/>
          <w:color w:val="000000"/>
        </w:rPr>
        <w:t>begin the identity proofing process using a Login.gov credential</w:t>
      </w:r>
      <w:r w:rsidR="009F1C0D">
        <w:rPr>
          <w:bCs/>
          <w:color w:val="000000"/>
        </w:rPr>
        <w:t>, and the system will prompt the users to l</w:t>
      </w:r>
      <w:r w:rsidR="00ED1C9E">
        <w:rPr>
          <w:bCs/>
          <w:color w:val="000000"/>
        </w:rPr>
        <w:t>ink their legacy credential to their</w:t>
      </w:r>
      <w:r w:rsidR="005E48C3">
        <w:rPr>
          <w:bCs/>
          <w:color w:val="000000"/>
        </w:rPr>
        <w:t xml:space="preserve"> Login.gov</w:t>
      </w:r>
      <w:r w:rsidR="00ED1C9E">
        <w:rPr>
          <w:bCs/>
          <w:color w:val="000000"/>
        </w:rPr>
        <w:t xml:space="preserve"> credential</w:t>
      </w:r>
      <w:r w:rsidR="005E48C3">
        <w:rPr>
          <w:bCs/>
          <w:color w:val="000000"/>
        </w:rPr>
        <w:t xml:space="preserve">. </w:t>
      </w:r>
      <w:r w:rsidR="009F42A3">
        <w:rPr>
          <w:bCs/>
          <w:color w:val="000000"/>
        </w:rPr>
        <w:t xml:space="preserve"> </w:t>
      </w:r>
      <w:r w:rsidR="0000740D">
        <w:rPr>
          <w:bCs/>
          <w:color w:val="000000"/>
        </w:rPr>
        <w:t>Once</w:t>
      </w:r>
      <w:r w:rsidR="005E48C3">
        <w:rPr>
          <w:bCs/>
          <w:color w:val="000000"/>
        </w:rPr>
        <w:t xml:space="preserve"> the credential with Login.gov is successfully </w:t>
      </w:r>
      <w:r w:rsidR="00ED1C9E">
        <w:rPr>
          <w:bCs/>
          <w:color w:val="000000"/>
        </w:rPr>
        <w:t>linked</w:t>
      </w:r>
      <w:r w:rsidR="005E48C3">
        <w:rPr>
          <w:bCs/>
          <w:color w:val="000000"/>
        </w:rPr>
        <w:t xml:space="preserve">, </w:t>
      </w:r>
      <w:r w:rsidR="009F42A3">
        <w:rPr>
          <w:bCs/>
          <w:color w:val="000000"/>
        </w:rPr>
        <w:t xml:space="preserve">SSA will </w:t>
      </w:r>
      <w:r w:rsidR="005E48C3">
        <w:rPr>
          <w:bCs/>
          <w:color w:val="000000"/>
        </w:rPr>
        <w:t>deactivate</w:t>
      </w:r>
      <w:r w:rsidR="00ED1C9E">
        <w:rPr>
          <w:bCs/>
          <w:color w:val="000000"/>
        </w:rPr>
        <w:t xml:space="preserve"> </w:t>
      </w:r>
      <w:r w:rsidR="0000740D">
        <w:rPr>
          <w:bCs/>
          <w:color w:val="000000"/>
        </w:rPr>
        <w:t>the user’s legacy credential and require</w:t>
      </w:r>
      <w:r w:rsidR="00ED1C9E">
        <w:rPr>
          <w:bCs/>
          <w:color w:val="000000"/>
        </w:rPr>
        <w:t xml:space="preserve"> the user </w:t>
      </w:r>
      <w:r w:rsidR="0000740D">
        <w:rPr>
          <w:bCs/>
          <w:color w:val="000000"/>
        </w:rPr>
        <w:t xml:space="preserve">to subsequently </w:t>
      </w:r>
      <w:r w:rsidR="00ED1C9E">
        <w:rPr>
          <w:bCs/>
          <w:color w:val="000000"/>
        </w:rPr>
        <w:t>access SSA services using their Login.gov</w:t>
      </w:r>
      <w:r w:rsidR="00742BFB">
        <w:rPr>
          <w:bCs/>
          <w:color w:val="000000"/>
        </w:rPr>
        <w:t xml:space="preserve"> credential</w:t>
      </w:r>
      <w:r w:rsidR="005E48C3">
        <w:rPr>
          <w:bCs/>
          <w:color w:val="000000"/>
        </w:rPr>
        <w:t>.</w:t>
      </w:r>
      <w:r w:rsidR="00ED1C9E">
        <w:rPr>
          <w:bCs/>
          <w:color w:val="000000"/>
        </w:rPr>
        <w:t xml:space="preserve">  Users who decline</w:t>
      </w:r>
      <w:r w:rsidR="009F42A3">
        <w:rPr>
          <w:bCs/>
          <w:color w:val="000000"/>
        </w:rPr>
        <w:t xml:space="preserve">, </w:t>
      </w:r>
      <w:r w:rsidR="00ED1C9E">
        <w:rPr>
          <w:bCs/>
          <w:color w:val="000000"/>
        </w:rPr>
        <w:t xml:space="preserve">or are not able to link their legacy credential </w:t>
      </w:r>
      <w:r w:rsidR="00156E05">
        <w:rPr>
          <w:bCs/>
          <w:color w:val="000000"/>
        </w:rPr>
        <w:t>can</w:t>
      </w:r>
      <w:r w:rsidR="00ED1C9E">
        <w:rPr>
          <w:bCs/>
          <w:color w:val="000000"/>
        </w:rPr>
        <w:t xml:space="preserve"> continue to use </w:t>
      </w:r>
      <w:r w:rsidR="00A065A5">
        <w:rPr>
          <w:bCs/>
          <w:color w:val="000000"/>
        </w:rPr>
        <w:t>that</w:t>
      </w:r>
      <w:r w:rsidR="00ED1C9E">
        <w:rPr>
          <w:bCs/>
          <w:color w:val="000000"/>
        </w:rPr>
        <w:t xml:space="preserve"> credential</w:t>
      </w:r>
      <w:r w:rsidR="00C407B7">
        <w:rPr>
          <w:bCs/>
          <w:color w:val="000000"/>
        </w:rPr>
        <w:t xml:space="preserve"> normally</w:t>
      </w:r>
      <w:r w:rsidR="00ED1C9E">
        <w:rPr>
          <w:bCs/>
          <w:color w:val="000000"/>
        </w:rPr>
        <w:t>.</w:t>
      </w:r>
    </w:p>
    <w:p w:rsidR="008D7755" w:rsidRPr="00B12139" w:rsidP="003E65AB" w14:paraId="24A931FF" w14:textId="77777777">
      <w:pPr>
        <w:tabs>
          <w:tab w:val="left" w:pos="-90"/>
        </w:tabs>
        <w:spacing w:after="0"/>
        <w:ind w:left="-90"/>
        <w:rPr>
          <w:rFonts w:ascii="Times New Roman" w:hAnsi="Times New Roman"/>
          <w:b/>
          <w:bCs/>
          <w:szCs w:val="24"/>
          <w:u w:val="single"/>
        </w:rPr>
      </w:pPr>
      <w:r w:rsidRPr="00B12139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="00F32DE5" w:rsidRPr="00B12139" w:rsidP="008D7755" w14:paraId="09EFDADB" w14:textId="77777777">
      <w:pPr>
        <w:spacing w:after="0"/>
        <w:rPr>
          <w:rFonts w:ascii="Times New Roman" w:hAnsi="Times New Roman"/>
          <w:bCs/>
          <w:szCs w:val="24"/>
        </w:rPr>
      </w:pPr>
    </w:p>
    <w:p w:rsidR="0056581D" w:rsidRPr="00E964BF" w:rsidP="0056581D" w14:paraId="6A735E05" w14:textId="46E4B272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8141304"/>
      <w:r w:rsidRPr="00EC22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Change #1</w:t>
      </w:r>
      <w:r w:rsidRPr="00EC22EA" w:rsidR="00631B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721421" w:rsidR="00631B75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E964BF">
        <w:rPr>
          <w:rFonts w:ascii="Times New Roman" w:eastAsia="Times New Roman" w:hAnsi="Times New Roman"/>
          <w:b/>
          <w:bCs/>
          <w:szCs w:val="24"/>
        </w:rPr>
        <w:t xml:space="preserve"> </w:t>
      </w:r>
      <w:r w:rsidRPr="00ED7618" w:rsidR="00ED7618">
        <w:t xml:space="preserve"> </w:t>
      </w:r>
      <w:r w:rsidRPr="00E964BF" w:rsidR="0075326B">
        <w:rPr>
          <w:rFonts w:ascii="Times New Roman" w:hAnsi="Times New Roman" w:cs="Times New Roman"/>
          <w:sz w:val="24"/>
          <w:szCs w:val="24"/>
        </w:rPr>
        <w:t xml:space="preserve">We </w:t>
      </w:r>
      <w:r w:rsidR="00F60B6C">
        <w:rPr>
          <w:rFonts w:ascii="Times New Roman" w:hAnsi="Times New Roman" w:cs="Times New Roman"/>
          <w:sz w:val="24"/>
          <w:szCs w:val="24"/>
        </w:rPr>
        <w:t xml:space="preserve">are adding </w:t>
      </w:r>
      <w:r w:rsidRPr="00E964BF" w:rsidR="0075326B">
        <w:rPr>
          <w:rFonts w:ascii="Times New Roman" w:hAnsi="Times New Roman" w:cs="Times New Roman"/>
          <w:sz w:val="24"/>
          <w:szCs w:val="24"/>
        </w:rPr>
        <w:t>n</w:t>
      </w:r>
      <w:r w:rsidRPr="00E964BF" w:rsidR="00710D77">
        <w:rPr>
          <w:rFonts w:ascii="Times New Roman" w:eastAsia="Times New Roman" w:hAnsi="Times New Roman" w:cs="Times New Roman"/>
          <w:sz w:val="24"/>
          <w:szCs w:val="24"/>
        </w:rPr>
        <w:t>ew screens</w:t>
      </w:r>
      <w:r w:rsidRPr="00E964BF" w:rsidR="0075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4BF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E964BF" w:rsidR="00E96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8C3">
        <w:rPr>
          <w:rFonts w:ascii="Times New Roman" w:eastAsia="Times New Roman" w:hAnsi="Times New Roman" w:cs="Times New Roman"/>
          <w:sz w:val="24"/>
          <w:szCs w:val="24"/>
        </w:rPr>
        <w:t xml:space="preserve">inform legacy credential holders to </w:t>
      </w:r>
      <w:r w:rsidR="0000740D">
        <w:rPr>
          <w:rFonts w:ascii="Times New Roman" w:eastAsia="Times New Roman" w:hAnsi="Times New Roman" w:cs="Times New Roman"/>
          <w:sz w:val="24"/>
          <w:szCs w:val="24"/>
        </w:rPr>
        <w:t>link their legacy account to their</w:t>
      </w:r>
      <w:r w:rsidR="005E48C3">
        <w:rPr>
          <w:rFonts w:ascii="Times New Roman" w:eastAsia="Times New Roman" w:hAnsi="Times New Roman" w:cs="Times New Roman"/>
          <w:sz w:val="24"/>
          <w:szCs w:val="24"/>
        </w:rPr>
        <w:t xml:space="preserve"> Login.gov</w:t>
      </w:r>
      <w:r w:rsidR="0000740D">
        <w:rPr>
          <w:rFonts w:ascii="Times New Roman" w:eastAsia="Times New Roman" w:hAnsi="Times New Roman" w:cs="Times New Roman"/>
          <w:sz w:val="24"/>
          <w:szCs w:val="24"/>
        </w:rPr>
        <w:t xml:space="preserve"> account</w:t>
      </w:r>
      <w:r w:rsidR="005E48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81D" w:rsidRPr="00E964BF" w:rsidP="0056581D" w14:paraId="5928C649" w14:textId="77777777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87953" w:rsidP="00A2373F" w14:paraId="39DC873A" w14:textId="730144B0">
      <w:pPr>
        <w:pStyle w:val="ListParagraph"/>
        <w:ind w:left="360"/>
        <w:rPr>
          <w:rFonts w:ascii="Times New Roman" w:hAnsi="Times New Roman"/>
          <w:bCs/>
          <w:color w:val="000000"/>
          <w:szCs w:val="24"/>
        </w:rPr>
      </w:pPr>
      <w:r w:rsidRPr="00434D5C">
        <w:rPr>
          <w:rFonts w:ascii="Times New Roman" w:hAnsi="Times New Roman"/>
          <w:b/>
          <w:sz w:val="24"/>
          <w:szCs w:val="24"/>
          <w:u w:val="single"/>
        </w:rPr>
        <w:t>Justification</w:t>
      </w:r>
      <w:r w:rsidRPr="00434D5C" w:rsidR="0056285B">
        <w:rPr>
          <w:rFonts w:ascii="Times New Roman" w:hAnsi="Times New Roman"/>
          <w:b/>
          <w:sz w:val="24"/>
          <w:szCs w:val="24"/>
          <w:u w:val="single"/>
        </w:rPr>
        <w:t xml:space="preserve"> #1</w:t>
      </w:r>
      <w:r w:rsidRPr="00434D5C" w:rsidR="00876E96">
        <w:rPr>
          <w:rFonts w:ascii="Times New Roman" w:hAnsi="Times New Roman"/>
          <w:b/>
          <w:sz w:val="24"/>
          <w:szCs w:val="24"/>
          <w:u w:val="single"/>
        </w:rPr>
        <w:t>:</w:t>
      </w:r>
      <w:r w:rsidR="00710D77">
        <w:rPr>
          <w:rFonts w:ascii="Times New Roman" w:hAnsi="Times New Roman"/>
          <w:b/>
          <w:szCs w:val="24"/>
        </w:rPr>
        <w:t xml:space="preserve">  </w:t>
      </w:r>
      <w:r w:rsidRPr="005E48C3" w:rsidR="005E48C3">
        <w:rPr>
          <w:rFonts w:ascii="Times New Roman" w:eastAsia="Times New Roman" w:hAnsi="Times New Roman" w:cs="Times New Roman"/>
          <w:sz w:val="24"/>
          <w:szCs w:val="24"/>
        </w:rPr>
        <w:t>This first phase of transition</w:t>
      </w:r>
      <w:r w:rsidR="009F1C0D">
        <w:rPr>
          <w:rFonts w:ascii="Times New Roman" w:eastAsia="Times New Roman" w:hAnsi="Times New Roman" w:cs="Times New Roman"/>
          <w:sz w:val="24"/>
          <w:szCs w:val="24"/>
        </w:rPr>
        <w:t xml:space="preserve"> will allow SSA </w:t>
      </w:r>
      <w:r w:rsidRPr="005E48C3" w:rsidR="005E48C3">
        <w:rPr>
          <w:rFonts w:ascii="Times New Roman" w:eastAsia="Times New Roman" w:hAnsi="Times New Roman" w:cs="Times New Roman"/>
          <w:sz w:val="24"/>
          <w:szCs w:val="24"/>
        </w:rPr>
        <w:t>to focus on proofing and reduce credential support activities for our technicians.</w:t>
      </w:r>
      <w:r w:rsidRPr="00E964BF" w:rsidR="008F51F6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F60B6C" w:rsidP="00030583" w14:paraId="2604AA2D" w14:textId="77777777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</w:p>
    <w:p w:rsidR="005B7247" w:rsidRPr="007B70B0" w:rsidP="00030583" w14:paraId="2EE71134" w14:textId="1C01345A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Future </w:t>
      </w:r>
      <w:r w:rsidRPr="007B70B0">
        <w:rPr>
          <w:rFonts w:ascii="Times New Roman" w:hAnsi="Times New Roman"/>
          <w:b/>
          <w:szCs w:val="24"/>
          <w:u w:val="single"/>
        </w:rPr>
        <w:t>Plans</w:t>
      </w:r>
    </w:p>
    <w:p w:rsidR="005C0014" w:rsidP="005C0014" w14:paraId="2CF781AF" w14:textId="77777777">
      <w:pPr>
        <w:widowControl w:val="0"/>
        <w:spacing w:after="0"/>
        <w:ind w:left="-90"/>
        <w:rPr>
          <w:rFonts w:ascii="Times New Roman" w:hAnsi="Times New Roman"/>
          <w:bCs/>
          <w:color w:val="000000"/>
        </w:rPr>
      </w:pPr>
      <w:r w:rsidRPr="007B70B0">
        <w:rPr>
          <w:rFonts w:ascii="Times New Roman" w:hAnsi="Times New Roman"/>
          <w:bCs/>
          <w:color w:val="000000"/>
        </w:rPr>
        <w:t xml:space="preserve">Due to the agile nature of our projects, </w:t>
      </w:r>
      <w:r>
        <w:rPr>
          <w:rFonts w:ascii="Times New Roman" w:hAnsi="Times New Roman"/>
          <w:bCs/>
          <w:color w:val="000000"/>
        </w:rPr>
        <w:t>we expect t</w:t>
      </w:r>
      <w:r w:rsidR="00BB58F0">
        <w:rPr>
          <w:rFonts w:ascii="Times New Roman" w:hAnsi="Times New Roman"/>
          <w:bCs/>
          <w:color w:val="000000"/>
        </w:rPr>
        <w:t xml:space="preserve">o make more enhancements in the future </w:t>
      </w:r>
      <w:r w:rsidR="00E24C46">
        <w:rPr>
          <w:rFonts w:ascii="Times New Roman" w:hAnsi="Times New Roman"/>
          <w:bCs/>
          <w:color w:val="000000"/>
        </w:rPr>
        <w:t xml:space="preserve">to </w:t>
      </w:r>
      <w:r w:rsidR="00BB58F0">
        <w:rPr>
          <w:rFonts w:ascii="Times New Roman" w:hAnsi="Times New Roman"/>
          <w:bCs/>
          <w:color w:val="000000"/>
        </w:rPr>
        <w:t>strengthen</w:t>
      </w:r>
      <w:r w:rsidR="00E24C46">
        <w:rPr>
          <w:rFonts w:ascii="Times New Roman" w:hAnsi="Times New Roman"/>
          <w:bCs/>
          <w:color w:val="000000"/>
        </w:rPr>
        <w:t xml:space="preserve"> our</w:t>
      </w:r>
      <w:r w:rsidR="00BB58F0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el</w:t>
      </w:r>
      <w:r w:rsidR="00F50CD6">
        <w:rPr>
          <w:rFonts w:ascii="Times New Roman" w:hAnsi="Times New Roman"/>
          <w:bCs/>
          <w:color w:val="000000"/>
        </w:rPr>
        <w:t>ectronic access authentication</w:t>
      </w:r>
      <w:r w:rsidR="00E24C46">
        <w:rPr>
          <w:rFonts w:ascii="Times New Roman" w:hAnsi="Times New Roman"/>
          <w:bCs/>
          <w:color w:val="000000"/>
        </w:rPr>
        <w:t xml:space="preserve"> </w:t>
      </w:r>
      <w:r w:rsidR="001B2ACE">
        <w:rPr>
          <w:rFonts w:ascii="Times New Roman" w:hAnsi="Times New Roman"/>
          <w:bCs/>
          <w:color w:val="000000"/>
        </w:rPr>
        <w:t>posture</w:t>
      </w:r>
      <w:r w:rsidR="00F50CD6">
        <w:rPr>
          <w:rFonts w:ascii="Times New Roman" w:hAnsi="Times New Roman"/>
          <w:bCs/>
          <w:color w:val="000000"/>
        </w:rPr>
        <w:t>.</w:t>
      </w:r>
      <w:r w:rsidR="00CF7CB8">
        <w:rPr>
          <w:rFonts w:ascii="Times New Roman" w:hAnsi="Times New Roman"/>
          <w:bCs/>
          <w:color w:val="000000"/>
        </w:rPr>
        <w:t xml:space="preserve"> </w:t>
      </w:r>
      <w:r w:rsidR="00E22972">
        <w:rPr>
          <w:rFonts w:ascii="Times New Roman" w:hAnsi="Times New Roman"/>
          <w:bCs/>
          <w:color w:val="000000"/>
        </w:rPr>
        <w:t xml:space="preserve"> </w:t>
      </w:r>
      <w:r w:rsidR="00D46E8A">
        <w:rPr>
          <w:rFonts w:ascii="Times New Roman" w:hAnsi="Times New Roman"/>
          <w:bCs/>
          <w:color w:val="000000"/>
        </w:rPr>
        <w:t>Currently</w:t>
      </w:r>
      <w:r>
        <w:rPr>
          <w:rFonts w:ascii="Times New Roman" w:hAnsi="Times New Roman"/>
          <w:bCs/>
          <w:color w:val="000000"/>
        </w:rPr>
        <w:t>, we are still finalizing our IT moderniz</w:t>
      </w:r>
      <w:r w:rsidR="00F50CD6">
        <w:rPr>
          <w:rFonts w:ascii="Times New Roman" w:hAnsi="Times New Roman"/>
          <w:bCs/>
          <w:color w:val="000000"/>
        </w:rPr>
        <w:t>ation plans for these changes.</w:t>
      </w:r>
      <w:r w:rsidR="00E22972">
        <w:rPr>
          <w:rFonts w:ascii="Times New Roman" w:hAnsi="Times New Roman"/>
          <w:bCs/>
          <w:color w:val="000000"/>
        </w:rPr>
        <w:t xml:space="preserve"> </w:t>
      </w:r>
      <w:r w:rsidR="00F50CD6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We expect to submit </w:t>
      </w:r>
      <w:r w:rsidRPr="007B70B0">
        <w:rPr>
          <w:rFonts w:ascii="Times New Roman" w:hAnsi="Times New Roman"/>
          <w:bCs/>
          <w:color w:val="000000"/>
        </w:rPr>
        <w:t>another change request within six to n</w:t>
      </w:r>
      <w:r>
        <w:rPr>
          <w:rFonts w:ascii="Times New Roman" w:hAnsi="Times New Roman"/>
          <w:bCs/>
          <w:color w:val="000000"/>
        </w:rPr>
        <w:t>ine months to request approval for</w:t>
      </w:r>
      <w:r w:rsidRPr="007B70B0">
        <w:rPr>
          <w:rFonts w:ascii="Times New Roman" w:hAnsi="Times New Roman"/>
          <w:bCs/>
          <w:color w:val="000000"/>
        </w:rPr>
        <w:t xml:space="preserve"> additional updates to the system</w:t>
      </w:r>
      <w:r>
        <w:rPr>
          <w:rFonts w:ascii="Times New Roman" w:hAnsi="Times New Roman"/>
          <w:bCs/>
          <w:color w:val="000000"/>
        </w:rPr>
        <w:t xml:space="preserve">, and potentially, update the burden again to include </w:t>
      </w:r>
      <w:r w:rsidR="00A00EE3">
        <w:rPr>
          <w:rFonts w:ascii="Times New Roman" w:hAnsi="Times New Roman"/>
          <w:bCs/>
          <w:color w:val="000000"/>
        </w:rPr>
        <w:t xml:space="preserve">additional </w:t>
      </w:r>
      <w:r>
        <w:rPr>
          <w:rFonts w:ascii="Times New Roman" w:hAnsi="Times New Roman"/>
          <w:bCs/>
          <w:color w:val="000000"/>
        </w:rPr>
        <w:t>users</w:t>
      </w:r>
      <w:r w:rsidR="00BB58F0">
        <w:rPr>
          <w:rFonts w:ascii="Times New Roman" w:hAnsi="Times New Roman"/>
          <w:bCs/>
          <w:color w:val="000000"/>
        </w:rPr>
        <w:t xml:space="preserve">. </w:t>
      </w:r>
    </w:p>
    <w:p w:rsidR="005C0014" w:rsidP="005C0014" w14:paraId="08B851F7" w14:textId="77777777">
      <w:pPr>
        <w:widowControl w:val="0"/>
        <w:spacing w:after="0"/>
        <w:ind w:left="-90"/>
        <w:rPr>
          <w:rFonts w:ascii="Times New Roman" w:hAnsi="Times New Roman"/>
          <w:bCs/>
          <w:color w:val="000000"/>
        </w:rPr>
      </w:pPr>
    </w:p>
    <w:p w:rsidR="001A6105" w:rsidRPr="005C0014" w:rsidP="005C0014" w14:paraId="4886CE79" w14:textId="2E36D5E4">
      <w:pPr>
        <w:widowControl w:val="0"/>
        <w:spacing w:after="0"/>
        <w:ind w:left="-9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T</w:t>
      </w:r>
      <w:r w:rsidRPr="005A1BAA">
        <w:rPr>
          <w:rFonts w:ascii="Times New Roman" w:hAnsi="Times New Roman"/>
        </w:rPr>
        <w:t>h</w:t>
      </w:r>
      <w:r>
        <w:rPr>
          <w:rFonts w:ascii="Times New Roman" w:hAnsi="Times New Roman"/>
        </w:rPr>
        <w:t>is</w:t>
      </w:r>
      <w:r w:rsidRPr="005A1BAA">
        <w:rPr>
          <w:rFonts w:ascii="Times New Roman" w:hAnsi="Times New Roman"/>
        </w:rPr>
        <w:t xml:space="preserve"> revision will not change the overall burden for this information collection.  We will </w:t>
      </w:r>
      <w:r w:rsidRPr="005A1BAA">
        <w:rPr>
          <w:rFonts w:ascii="Times New Roman" w:hAnsi="Times New Roman"/>
        </w:rPr>
        <w:t>implement th</w:t>
      </w:r>
      <w:r>
        <w:rPr>
          <w:rFonts w:ascii="Times New Roman" w:hAnsi="Times New Roman"/>
        </w:rPr>
        <w:t>is</w:t>
      </w:r>
      <w:r w:rsidRPr="005A1BAA">
        <w:rPr>
          <w:rFonts w:ascii="Times New Roman" w:hAnsi="Times New Roman"/>
        </w:rPr>
        <w:t xml:space="preserve"> revision upon OMB’s approval.</w:t>
      </w:r>
    </w:p>
    <w:p w:rsidR="001A6105" w:rsidP="001A6105" w14:paraId="76ABD9D0" w14:textId="77777777">
      <w:pPr>
        <w:rPr>
          <w:rFonts w:ascii="Times New Roman" w:hAnsi="Times New Roman"/>
        </w:rPr>
      </w:pPr>
    </w:p>
    <w:p w:rsidR="001A6105" w:rsidRPr="00F50CD6" w:rsidP="001A6105" w14:paraId="02EA30BA" w14:textId="01AC42AE">
      <w:pPr>
        <w:widowControl w:val="0"/>
        <w:spacing w:after="0"/>
        <w:ind w:left="-90"/>
        <w:rPr>
          <w:rFonts w:ascii="Times New Roman" w:hAnsi="Times New Roman"/>
          <w:szCs w:val="24"/>
        </w:rPr>
      </w:pPr>
    </w:p>
    <w:sectPr w:rsidSect="00A2373F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E5433D"/>
    <w:multiLevelType w:val="hybridMultilevel"/>
    <w:tmpl w:val="5942B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C5E2A"/>
    <w:multiLevelType w:val="hybridMultilevel"/>
    <w:tmpl w:val="972842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F67E7A"/>
    <w:multiLevelType w:val="multilevel"/>
    <w:tmpl w:val="AFC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347CCC"/>
    <w:multiLevelType w:val="hybridMultilevel"/>
    <w:tmpl w:val="F7A04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37E04"/>
    <w:multiLevelType w:val="hybridMultilevel"/>
    <w:tmpl w:val="82487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36E97"/>
    <w:multiLevelType w:val="hybridMultilevel"/>
    <w:tmpl w:val="52282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731D3"/>
    <w:multiLevelType w:val="hybridMultilevel"/>
    <w:tmpl w:val="098469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3C2996"/>
    <w:multiLevelType w:val="hybridMultilevel"/>
    <w:tmpl w:val="47D4F5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AF3689"/>
    <w:multiLevelType w:val="hybridMultilevel"/>
    <w:tmpl w:val="A9941C98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47734DEB"/>
    <w:multiLevelType w:val="hybridMultilevel"/>
    <w:tmpl w:val="0B506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66E7A"/>
    <w:multiLevelType w:val="hybridMultilevel"/>
    <w:tmpl w:val="0810B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664D3"/>
    <w:multiLevelType w:val="hybridMultilevel"/>
    <w:tmpl w:val="56E4D1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E3741"/>
    <w:multiLevelType w:val="hybridMultilevel"/>
    <w:tmpl w:val="148EF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F69BC"/>
    <w:multiLevelType w:val="hybridMultilevel"/>
    <w:tmpl w:val="557CEBE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B6A6A"/>
    <w:multiLevelType w:val="hybridMultilevel"/>
    <w:tmpl w:val="5FB878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F4DFD"/>
    <w:multiLevelType w:val="hybridMultilevel"/>
    <w:tmpl w:val="1F988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36242"/>
    <w:multiLevelType w:val="hybridMultilevel"/>
    <w:tmpl w:val="BD9E03A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74B49"/>
    <w:multiLevelType w:val="hybridMultilevel"/>
    <w:tmpl w:val="D1B80C70"/>
    <w:name w:val="WW8Num102"/>
    <w:lvl w:ilvl="0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9">
    <w:nsid w:val="7CF649D0"/>
    <w:multiLevelType w:val="hybridMultilevel"/>
    <w:tmpl w:val="51D26D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52429">
    <w:abstractNumId w:val="19"/>
  </w:num>
  <w:num w:numId="2" w16cid:durableId="1126969635">
    <w:abstractNumId w:val="8"/>
  </w:num>
  <w:num w:numId="3" w16cid:durableId="1641810818">
    <w:abstractNumId w:val="18"/>
  </w:num>
  <w:num w:numId="4" w16cid:durableId="814375779">
    <w:abstractNumId w:val="12"/>
  </w:num>
  <w:num w:numId="5" w16cid:durableId="943801470">
    <w:abstractNumId w:val="17"/>
  </w:num>
  <w:num w:numId="6" w16cid:durableId="690644081">
    <w:abstractNumId w:val="1"/>
  </w:num>
  <w:num w:numId="7" w16cid:durableId="1670644198">
    <w:abstractNumId w:val="15"/>
  </w:num>
  <w:num w:numId="8" w16cid:durableId="702288243">
    <w:abstractNumId w:val="4"/>
  </w:num>
  <w:num w:numId="9" w16cid:durableId="1306620770">
    <w:abstractNumId w:val="13"/>
  </w:num>
  <w:num w:numId="10" w16cid:durableId="2065064080">
    <w:abstractNumId w:val="11"/>
  </w:num>
  <w:num w:numId="11" w16cid:durableId="1217933868">
    <w:abstractNumId w:val="5"/>
  </w:num>
  <w:num w:numId="12" w16cid:durableId="9606967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9421853">
    <w:abstractNumId w:val="16"/>
  </w:num>
  <w:num w:numId="14" w16cid:durableId="1215433028">
    <w:abstractNumId w:val="10"/>
  </w:num>
  <w:num w:numId="15" w16cid:durableId="228032200">
    <w:abstractNumId w:val="6"/>
  </w:num>
  <w:num w:numId="16" w16cid:durableId="282157174">
    <w:abstractNumId w:val="7"/>
  </w:num>
  <w:num w:numId="17" w16cid:durableId="1553616944">
    <w:abstractNumId w:val="14"/>
  </w:num>
  <w:num w:numId="18" w16cid:durableId="576014218">
    <w:abstractNumId w:val="9"/>
  </w:num>
  <w:num w:numId="19" w16cid:durableId="1323581422">
    <w:abstractNumId w:val="2"/>
  </w:num>
  <w:num w:numId="20" w16cid:durableId="185487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4702334">
    <w:abstractNumId w:val="0"/>
  </w:num>
  <w:num w:numId="22" w16cid:durableId="119495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55"/>
    <w:rsid w:val="0000740D"/>
    <w:rsid w:val="000162BD"/>
    <w:rsid w:val="00022EE1"/>
    <w:rsid w:val="00026103"/>
    <w:rsid w:val="00026BC3"/>
    <w:rsid w:val="00030583"/>
    <w:rsid w:val="00034B5C"/>
    <w:rsid w:val="00036C68"/>
    <w:rsid w:val="000432CC"/>
    <w:rsid w:val="00044D23"/>
    <w:rsid w:val="00044EE6"/>
    <w:rsid w:val="00056602"/>
    <w:rsid w:val="000603F8"/>
    <w:rsid w:val="00081675"/>
    <w:rsid w:val="0008167D"/>
    <w:rsid w:val="000A2965"/>
    <w:rsid w:val="000A4E49"/>
    <w:rsid w:val="000A726B"/>
    <w:rsid w:val="000C7CC1"/>
    <w:rsid w:val="000D01DF"/>
    <w:rsid w:val="000E1790"/>
    <w:rsid w:val="000E3ECE"/>
    <w:rsid w:val="000E520C"/>
    <w:rsid w:val="000E62C2"/>
    <w:rsid w:val="000F60DE"/>
    <w:rsid w:val="000F6F1E"/>
    <w:rsid w:val="00105268"/>
    <w:rsid w:val="001068CC"/>
    <w:rsid w:val="00111A98"/>
    <w:rsid w:val="00115661"/>
    <w:rsid w:val="00116572"/>
    <w:rsid w:val="00117D09"/>
    <w:rsid w:val="00124A51"/>
    <w:rsid w:val="00124E1D"/>
    <w:rsid w:val="001266FD"/>
    <w:rsid w:val="00142976"/>
    <w:rsid w:val="00146383"/>
    <w:rsid w:val="00153D38"/>
    <w:rsid w:val="00154820"/>
    <w:rsid w:val="001559C9"/>
    <w:rsid w:val="00156E05"/>
    <w:rsid w:val="00160000"/>
    <w:rsid w:val="00161604"/>
    <w:rsid w:val="00162AC0"/>
    <w:rsid w:val="001636EA"/>
    <w:rsid w:val="00166B43"/>
    <w:rsid w:val="00171BAC"/>
    <w:rsid w:val="0017271A"/>
    <w:rsid w:val="0018191A"/>
    <w:rsid w:val="00181D38"/>
    <w:rsid w:val="0018516A"/>
    <w:rsid w:val="00187F94"/>
    <w:rsid w:val="00190F6D"/>
    <w:rsid w:val="001A126A"/>
    <w:rsid w:val="001A2B6C"/>
    <w:rsid w:val="001A2FA2"/>
    <w:rsid w:val="001A6105"/>
    <w:rsid w:val="001A7922"/>
    <w:rsid w:val="001B2ACE"/>
    <w:rsid w:val="001B48E4"/>
    <w:rsid w:val="001B5190"/>
    <w:rsid w:val="001C0729"/>
    <w:rsid w:val="001C3D2F"/>
    <w:rsid w:val="001D404C"/>
    <w:rsid w:val="001E0643"/>
    <w:rsid w:val="001E0A31"/>
    <w:rsid w:val="001E46DC"/>
    <w:rsid w:val="001E5ABA"/>
    <w:rsid w:val="002003FE"/>
    <w:rsid w:val="002016CA"/>
    <w:rsid w:val="00205447"/>
    <w:rsid w:val="002062AB"/>
    <w:rsid w:val="0020669D"/>
    <w:rsid w:val="00206907"/>
    <w:rsid w:val="0021137A"/>
    <w:rsid w:val="00211484"/>
    <w:rsid w:val="00213440"/>
    <w:rsid w:val="002236DE"/>
    <w:rsid w:val="00223737"/>
    <w:rsid w:val="00232737"/>
    <w:rsid w:val="002361C9"/>
    <w:rsid w:val="00236899"/>
    <w:rsid w:val="00247C57"/>
    <w:rsid w:val="00252154"/>
    <w:rsid w:val="00254BAB"/>
    <w:rsid w:val="002571B7"/>
    <w:rsid w:val="002624A4"/>
    <w:rsid w:val="002672CE"/>
    <w:rsid w:val="00270A3E"/>
    <w:rsid w:val="00271D2E"/>
    <w:rsid w:val="00280A23"/>
    <w:rsid w:val="00282841"/>
    <w:rsid w:val="00286931"/>
    <w:rsid w:val="00294DAB"/>
    <w:rsid w:val="002A0FC9"/>
    <w:rsid w:val="002B14FE"/>
    <w:rsid w:val="002C16BC"/>
    <w:rsid w:val="002D092E"/>
    <w:rsid w:val="002D1087"/>
    <w:rsid w:val="002D29B2"/>
    <w:rsid w:val="002D43F4"/>
    <w:rsid w:val="002D6B14"/>
    <w:rsid w:val="002F4178"/>
    <w:rsid w:val="00312118"/>
    <w:rsid w:val="00312719"/>
    <w:rsid w:val="00313237"/>
    <w:rsid w:val="00316F10"/>
    <w:rsid w:val="00320082"/>
    <w:rsid w:val="0034143F"/>
    <w:rsid w:val="003442F3"/>
    <w:rsid w:val="003511F6"/>
    <w:rsid w:val="003541C0"/>
    <w:rsid w:val="0035556B"/>
    <w:rsid w:val="00360D1A"/>
    <w:rsid w:val="003623EB"/>
    <w:rsid w:val="00363AA7"/>
    <w:rsid w:val="00364E4D"/>
    <w:rsid w:val="0036724D"/>
    <w:rsid w:val="00372CD3"/>
    <w:rsid w:val="00390A9C"/>
    <w:rsid w:val="00392616"/>
    <w:rsid w:val="0039682A"/>
    <w:rsid w:val="003A28ED"/>
    <w:rsid w:val="003B00C6"/>
    <w:rsid w:val="003B0EA1"/>
    <w:rsid w:val="003B38AD"/>
    <w:rsid w:val="003B5503"/>
    <w:rsid w:val="003B7D6D"/>
    <w:rsid w:val="003C6B46"/>
    <w:rsid w:val="003D5CA4"/>
    <w:rsid w:val="003E0CB0"/>
    <w:rsid w:val="003E13C4"/>
    <w:rsid w:val="003E65AB"/>
    <w:rsid w:val="003F49AE"/>
    <w:rsid w:val="003F7F73"/>
    <w:rsid w:val="00406ABE"/>
    <w:rsid w:val="00407915"/>
    <w:rsid w:val="00416AE0"/>
    <w:rsid w:val="00416DCC"/>
    <w:rsid w:val="00421047"/>
    <w:rsid w:val="0042526C"/>
    <w:rsid w:val="004255E7"/>
    <w:rsid w:val="00426DE9"/>
    <w:rsid w:val="00431D20"/>
    <w:rsid w:val="00432A5D"/>
    <w:rsid w:val="004332A6"/>
    <w:rsid w:val="00434D5C"/>
    <w:rsid w:val="004429FA"/>
    <w:rsid w:val="00443CBA"/>
    <w:rsid w:val="00446DD8"/>
    <w:rsid w:val="00453E1F"/>
    <w:rsid w:val="00460D87"/>
    <w:rsid w:val="00464448"/>
    <w:rsid w:val="00464BA0"/>
    <w:rsid w:val="004659A8"/>
    <w:rsid w:val="00466114"/>
    <w:rsid w:val="00471F3C"/>
    <w:rsid w:val="004859BE"/>
    <w:rsid w:val="00486597"/>
    <w:rsid w:val="0049471E"/>
    <w:rsid w:val="0049595A"/>
    <w:rsid w:val="004A18BD"/>
    <w:rsid w:val="004A7D4E"/>
    <w:rsid w:val="004B5B94"/>
    <w:rsid w:val="004B722F"/>
    <w:rsid w:val="004C0A58"/>
    <w:rsid w:val="004C43DD"/>
    <w:rsid w:val="004C6113"/>
    <w:rsid w:val="004D2B9F"/>
    <w:rsid w:val="004E19ED"/>
    <w:rsid w:val="004E6764"/>
    <w:rsid w:val="004F013E"/>
    <w:rsid w:val="004F141B"/>
    <w:rsid w:val="004F2E20"/>
    <w:rsid w:val="004F544E"/>
    <w:rsid w:val="004F6613"/>
    <w:rsid w:val="005072E4"/>
    <w:rsid w:val="00527293"/>
    <w:rsid w:val="00532627"/>
    <w:rsid w:val="00536B38"/>
    <w:rsid w:val="0054195B"/>
    <w:rsid w:val="0054452C"/>
    <w:rsid w:val="00546BB7"/>
    <w:rsid w:val="00551AE0"/>
    <w:rsid w:val="00551B36"/>
    <w:rsid w:val="00552A07"/>
    <w:rsid w:val="00560022"/>
    <w:rsid w:val="0056285B"/>
    <w:rsid w:val="00563231"/>
    <w:rsid w:val="0056581D"/>
    <w:rsid w:val="00571320"/>
    <w:rsid w:val="00571E68"/>
    <w:rsid w:val="00582474"/>
    <w:rsid w:val="0058295F"/>
    <w:rsid w:val="00583A8D"/>
    <w:rsid w:val="005841E7"/>
    <w:rsid w:val="005961BF"/>
    <w:rsid w:val="005A1BAA"/>
    <w:rsid w:val="005A724D"/>
    <w:rsid w:val="005B4871"/>
    <w:rsid w:val="005B7247"/>
    <w:rsid w:val="005C0014"/>
    <w:rsid w:val="005C25D5"/>
    <w:rsid w:val="005C6F87"/>
    <w:rsid w:val="005D5679"/>
    <w:rsid w:val="005E48C3"/>
    <w:rsid w:val="005E52D6"/>
    <w:rsid w:val="00601C91"/>
    <w:rsid w:val="00604C3D"/>
    <w:rsid w:val="006102E1"/>
    <w:rsid w:val="0061170A"/>
    <w:rsid w:val="00613DB9"/>
    <w:rsid w:val="0061692B"/>
    <w:rsid w:val="00623095"/>
    <w:rsid w:val="006230B7"/>
    <w:rsid w:val="0063017F"/>
    <w:rsid w:val="00631B75"/>
    <w:rsid w:val="0063340C"/>
    <w:rsid w:val="006341FB"/>
    <w:rsid w:val="00637882"/>
    <w:rsid w:val="006379BF"/>
    <w:rsid w:val="00642EC5"/>
    <w:rsid w:val="00645DFE"/>
    <w:rsid w:val="00650C20"/>
    <w:rsid w:val="00661B22"/>
    <w:rsid w:val="0067117F"/>
    <w:rsid w:val="00671226"/>
    <w:rsid w:val="006726B2"/>
    <w:rsid w:val="00672D9C"/>
    <w:rsid w:val="00675D9F"/>
    <w:rsid w:val="00677568"/>
    <w:rsid w:val="0068222E"/>
    <w:rsid w:val="006848DB"/>
    <w:rsid w:val="006924DB"/>
    <w:rsid w:val="006A21C4"/>
    <w:rsid w:val="006A61F3"/>
    <w:rsid w:val="006B585D"/>
    <w:rsid w:val="006C6946"/>
    <w:rsid w:val="006D1A94"/>
    <w:rsid w:val="006D3D17"/>
    <w:rsid w:val="006E074C"/>
    <w:rsid w:val="006E151E"/>
    <w:rsid w:val="006E4ED0"/>
    <w:rsid w:val="0070035E"/>
    <w:rsid w:val="0070270E"/>
    <w:rsid w:val="00710D77"/>
    <w:rsid w:val="0071599B"/>
    <w:rsid w:val="00721421"/>
    <w:rsid w:val="0072417D"/>
    <w:rsid w:val="00725528"/>
    <w:rsid w:val="0073226F"/>
    <w:rsid w:val="007401FE"/>
    <w:rsid w:val="00741CD6"/>
    <w:rsid w:val="00742BFB"/>
    <w:rsid w:val="00742CF2"/>
    <w:rsid w:val="0074326B"/>
    <w:rsid w:val="0075326B"/>
    <w:rsid w:val="00760CF6"/>
    <w:rsid w:val="00766A56"/>
    <w:rsid w:val="007729EF"/>
    <w:rsid w:val="007735F0"/>
    <w:rsid w:val="007749D9"/>
    <w:rsid w:val="007811C8"/>
    <w:rsid w:val="00781405"/>
    <w:rsid w:val="00783C56"/>
    <w:rsid w:val="00787901"/>
    <w:rsid w:val="00787A12"/>
    <w:rsid w:val="00794759"/>
    <w:rsid w:val="007955CE"/>
    <w:rsid w:val="00795B9F"/>
    <w:rsid w:val="007A5795"/>
    <w:rsid w:val="007A624D"/>
    <w:rsid w:val="007B3D42"/>
    <w:rsid w:val="007B6069"/>
    <w:rsid w:val="007B70B0"/>
    <w:rsid w:val="007C0967"/>
    <w:rsid w:val="007C755E"/>
    <w:rsid w:val="007C7DDC"/>
    <w:rsid w:val="007E4925"/>
    <w:rsid w:val="007F0E37"/>
    <w:rsid w:val="007F38F2"/>
    <w:rsid w:val="0080085D"/>
    <w:rsid w:val="008026A1"/>
    <w:rsid w:val="008041A9"/>
    <w:rsid w:val="008132B6"/>
    <w:rsid w:val="00820162"/>
    <w:rsid w:val="00823C3E"/>
    <w:rsid w:val="00837D04"/>
    <w:rsid w:val="00857928"/>
    <w:rsid w:val="008605BF"/>
    <w:rsid w:val="00863E47"/>
    <w:rsid w:val="0086408D"/>
    <w:rsid w:val="00866C05"/>
    <w:rsid w:val="00867069"/>
    <w:rsid w:val="00876E96"/>
    <w:rsid w:val="008818E7"/>
    <w:rsid w:val="008862CA"/>
    <w:rsid w:val="008A2871"/>
    <w:rsid w:val="008A5B78"/>
    <w:rsid w:val="008B318F"/>
    <w:rsid w:val="008D40B6"/>
    <w:rsid w:val="008D7755"/>
    <w:rsid w:val="008E7683"/>
    <w:rsid w:val="008F4A10"/>
    <w:rsid w:val="008F51F6"/>
    <w:rsid w:val="009010E8"/>
    <w:rsid w:val="00901B5B"/>
    <w:rsid w:val="0090405F"/>
    <w:rsid w:val="00904F48"/>
    <w:rsid w:val="00911695"/>
    <w:rsid w:val="009177D9"/>
    <w:rsid w:val="00921110"/>
    <w:rsid w:val="00934EA1"/>
    <w:rsid w:val="00943F43"/>
    <w:rsid w:val="009466AC"/>
    <w:rsid w:val="009559AE"/>
    <w:rsid w:val="0095686A"/>
    <w:rsid w:val="00963259"/>
    <w:rsid w:val="00964966"/>
    <w:rsid w:val="00971E9E"/>
    <w:rsid w:val="009728CD"/>
    <w:rsid w:val="009837D6"/>
    <w:rsid w:val="0098451F"/>
    <w:rsid w:val="00985658"/>
    <w:rsid w:val="00986741"/>
    <w:rsid w:val="00997B2A"/>
    <w:rsid w:val="009A191D"/>
    <w:rsid w:val="009A446A"/>
    <w:rsid w:val="009A5DF3"/>
    <w:rsid w:val="009B0A25"/>
    <w:rsid w:val="009B12EE"/>
    <w:rsid w:val="009B71CC"/>
    <w:rsid w:val="009C30F1"/>
    <w:rsid w:val="009C5F4B"/>
    <w:rsid w:val="009D0655"/>
    <w:rsid w:val="009D3265"/>
    <w:rsid w:val="009D5DC3"/>
    <w:rsid w:val="009E4E2E"/>
    <w:rsid w:val="009F11F9"/>
    <w:rsid w:val="009F1C0D"/>
    <w:rsid w:val="009F42A3"/>
    <w:rsid w:val="009F4EE6"/>
    <w:rsid w:val="009F76EF"/>
    <w:rsid w:val="00A00EE3"/>
    <w:rsid w:val="00A048B6"/>
    <w:rsid w:val="00A065A5"/>
    <w:rsid w:val="00A11A87"/>
    <w:rsid w:val="00A15B47"/>
    <w:rsid w:val="00A22AAE"/>
    <w:rsid w:val="00A2373F"/>
    <w:rsid w:val="00A260E2"/>
    <w:rsid w:val="00A41674"/>
    <w:rsid w:val="00A4318E"/>
    <w:rsid w:val="00A43D91"/>
    <w:rsid w:val="00A46A16"/>
    <w:rsid w:val="00A47774"/>
    <w:rsid w:val="00A47F7E"/>
    <w:rsid w:val="00A51F00"/>
    <w:rsid w:val="00A60928"/>
    <w:rsid w:val="00A67C9B"/>
    <w:rsid w:val="00A70B9A"/>
    <w:rsid w:val="00A73664"/>
    <w:rsid w:val="00A73E03"/>
    <w:rsid w:val="00A82790"/>
    <w:rsid w:val="00A828E9"/>
    <w:rsid w:val="00A97FD8"/>
    <w:rsid w:val="00AA4394"/>
    <w:rsid w:val="00AB6901"/>
    <w:rsid w:val="00AC02E5"/>
    <w:rsid w:val="00AD36BB"/>
    <w:rsid w:val="00AD757E"/>
    <w:rsid w:val="00AE0485"/>
    <w:rsid w:val="00AF6505"/>
    <w:rsid w:val="00B005F1"/>
    <w:rsid w:val="00B05EBC"/>
    <w:rsid w:val="00B07EBF"/>
    <w:rsid w:val="00B12139"/>
    <w:rsid w:val="00B143A8"/>
    <w:rsid w:val="00B16045"/>
    <w:rsid w:val="00B235D8"/>
    <w:rsid w:val="00B2383D"/>
    <w:rsid w:val="00B24D76"/>
    <w:rsid w:val="00B2554F"/>
    <w:rsid w:val="00B3366A"/>
    <w:rsid w:val="00B35D13"/>
    <w:rsid w:val="00B66E42"/>
    <w:rsid w:val="00B73F81"/>
    <w:rsid w:val="00B761A6"/>
    <w:rsid w:val="00B91D12"/>
    <w:rsid w:val="00B94AB9"/>
    <w:rsid w:val="00BA5B9A"/>
    <w:rsid w:val="00BB40AA"/>
    <w:rsid w:val="00BB522C"/>
    <w:rsid w:val="00BB58F0"/>
    <w:rsid w:val="00BC54A3"/>
    <w:rsid w:val="00BD1F78"/>
    <w:rsid w:val="00BE44CF"/>
    <w:rsid w:val="00BE60CA"/>
    <w:rsid w:val="00BF60CC"/>
    <w:rsid w:val="00C03946"/>
    <w:rsid w:val="00C05400"/>
    <w:rsid w:val="00C1425A"/>
    <w:rsid w:val="00C1569F"/>
    <w:rsid w:val="00C15937"/>
    <w:rsid w:val="00C239E0"/>
    <w:rsid w:val="00C35C0B"/>
    <w:rsid w:val="00C407B7"/>
    <w:rsid w:val="00C517E3"/>
    <w:rsid w:val="00C52DC4"/>
    <w:rsid w:val="00C56FE2"/>
    <w:rsid w:val="00C57720"/>
    <w:rsid w:val="00C677D3"/>
    <w:rsid w:val="00C756CC"/>
    <w:rsid w:val="00C75C49"/>
    <w:rsid w:val="00C7695C"/>
    <w:rsid w:val="00C83F37"/>
    <w:rsid w:val="00C8434F"/>
    <w:rsid w:val="00C90326"/>
    <w:rsid w:val="00C9728E"/>
    <w:rsid w:val="00CB051F"/>
    <w:rsid w:val="00CB69DD"/>
    <w:rsid w:val="00CC0452"/>
    <w:rsid w:val="00CC1815"/>
    <w:rsid w:val="00CE0EC2"/>
    <w:rsid w:val="00CF3451"/>
    <w:rsid w:val="00CF4C12"/>
    <w:rsid w:val="00CF508C"/>
    <w:rsid w:val="00CF6B93"/>
    <w:rsid w:val="00CF6BD5"/>
    <w:rsid w:val="00CF7CB8"/>
    <w:rsid w:val="00D00A44"/>
    <w:rsid w:val="00D061BD"/>
    <w:rsid w:val="00D07BCC"/>
    <w:rsid w:val="00D108F6"/>
    <w:rsid w:val="00D17DC6"/>
    <w:rsid w:val="00D24D7E"/>
    <w:rsid w:val="00D31C30"/>
    <w:rsid w:val="00D339E9"/>
    <w:rsid w:val="00D342C4"/>
    <w:rsid w:val="00D34531"/>
    <w:rsid w:val="00D4098B"/>
    <w:rsid w:val="00D46E8A"/>
    <w:rsid w:val="00D63AD7"/>
    <w:rsid w:val="00D73222"/>
    <w:rsid w:val="00D73D1A"/>
    <w:rsid w:val="00D82230"/>
    <w:rsid w:val="00D93738"/>
    <w:rsid w:val="00D9599D"/>
    <w:rsid w:val="00D95FE5"/>
    <w:rsid w:val="00D964A5"/>
    <w:rsid w:val="00D966EE"/>
    <w:rsid w:val="00DA34F4"/>
    <w:rsid w:val="00DA4D88"/>
    <w:rsid w:val="00DB729B"/>
    <w:rsid w:val="00DC133E"/>
    <w:rsid w:val="00DC6A2C"/>
    <w:rsid w:val="00DC7AF3"/>
    <w:rsid w:val="00DD37B5"/>
    <w:rsid w:val="00DE393E"/>
    <w:rsid w:val="00DE5FB5"/>
    <w:rsid w:val="00DE6320"/>
    <w:rsid w:val="00DE7C3F"/>
    <w:rsid w:val="00DF576C"/>
    <w:rsid w:val="00E1051F"/>
    <w:rsid w:val="00E10AF1"/>
    <w:rsid w:val="00E11DC4"/>
    <w:rsid w:val="00E2070B"/>
    <w:rsid w:val="00E22069"/>
    <w:rsid w:val="00E22972"/>
    <w:rsid w:val="00E2389F"/>
    <w:rsid w:val="00E24C46"/>
    <w:rsid w:val="00E307CA"/>
    <w:rsid w:val="00E30EC4"/>
    <w:rsid w:val="00E47019"/>
    <w:rsid w:val="00E5707B"/>
    <w:rsid w:val="00E6672F"/>
    <w:rsid w:val="00E70834"/>
    <w:rsid w:val="00E70DE6"/>
    <w:rsid w:val="00E71715"/>
    <w:rsid w:val="00E76BB5"/>
    <w:rsid w:val="00E904C6"/>
    <w:rsid w:val="00E90C94"/>
    <w:rsid w:val="00E93925"/>
    <w:rsid w:val="00E964BF"/>
    <w:rsid w:val="00EA2ECA"/>
    <w:rsid w:val="00EB3738"/>
    <w:rsid w:val="00EC03E2"/>
    <w:rsid w:val="00EC22EA"/>
    <w:rsid w:val="00ED1C9E"/>
    <w:rsid w:val="00ED6B54"/>
    <w:rsid w:val="00ED7618"/>
    <w:rsid w:val="00EE0B46"/>
    <w:rsid w:val="00EE1B23"/>
    <w:rsid w:val="00EE66F1"/>
    <w:rsid w:val="00EE73FD"/>
    <w:rsid w:val="00F043FF"/>
    <w:rsid w:val="00F06D33"/>
    <w:rsid w:val="00F153EE"/>
    <w:rsid w:val="00F16A85"/>
    <w:rsid w:val="00F218AF"/>
    <w:rsid w:val="00F22A10"/>
    <w:rsid w:val="00F23393"/>
    <w:rsid w:val="00F23D0F"/>
    <w:rsid w:val="00F31A57"/>
    <w:rsid w:val="00F32DE5"/>
    <w:rsid w:val="00F37BAD"/>
    <w:rsid w:val="00F43759"/>
    <w:rsid w:val="00F47FEC"/>
    <w:rsid w:val="00F50CD6"/>
    <w:rsid w:val="00F5797B"/>
    <w:rsid w:val="00F60B6C"/>
    <w:rsid w:val="00F63579"/>
    <w:rsid w:val="00F72D8F"/>
    <w:rsid w:val="00F759FB"/>
    <w:rsid w:val="00F76673"/>
    <w:rsid w:val="00F81125"/>
    <w:rsid w:val="00F84D3F"/>
    <w:rsid w:val="00F86D3B"/>
    <w:rsid w:val="00F8746E"/>
    <w:rsid w:val="00F87953"/>
    <w:rsid w:val="00F95F7A"/>
    <w:rsid w:val="00FA139B"/>
    <w:rsid w:val="00FA2738"/>
    <w:rsid w:val="00FA3462"/>
    <w:rsid w:val="00FA3941"/>
    <w:rsid w:val="00FA3C86"/>
    <w:rsid w:val="00FA5ADF"/>
    <w:rsid w:val="00FA60CD"/>
    <w:rsid w:val="00FB18B4"/>
    <w:rsid w:val="00FB2E00"/>
    <w:rsid w:val="00FB623A"/>
    <w:rsid w:val="00FC324A"/>
    <w:rsid w:val="00FD6CC3"/>
    <w:rsid w:val="00FF3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6D40A"/>
  <w15:chartTrackingRefBased/>
  <w15:docId w15:val="{6F7428A0-B1EA-414A-9759-74E9F6B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rsid w:val="005B7247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623E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D4F6-D71D-4F7F-BE3C-6B62DD57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 Madison, OEST, DSA</dc:creator>
  <cp:lastModifiedBy>SSA Response</cp:lastModifiedBy>
  <cp:revision>7</cp:revision>
  <cp:lastPrinted>2016-02-23T20:49:00Z</cp:lastPrinted>
  <dcterms:created xsi:type="dcterms:W3CDTF">2023-08-02T15:50:00Z</dcterms:created>
  <dcterms:modified xsi:type="dcterms:W3CDTF">2023-08-04T11:51:00Z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-1789949010</vt:i4>
  </property>
  <property fmtid="{D5CDD505-2E9C-101B-9397-08002B2CF9AE}" pid="3" name="_AuthorEmail">
    <vt:lpwstr>Nancy.Chung@ssa.gov</vt:lpwstr>
  </property>
  <property fmtid="{D5CDD505-2E9C-101B-9397-08002B2CF9AE}" pid="4" name="_AuthorEmailDisplayName">
    <vt:lpwstr>Chung, Nancy</vt:lpwstr>
  </property>
  <property fmtid="{D5CDD505-2E9C-101B-9397-08002B2CF9AE}" pid="5" name="_EmailSubject">
    <vt:lpwstr>AC Signoff - OMB Change Request #0960-0789 - July ROME/eAccess Release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