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00B3" w:rsidRPr="00BC7F42" w:rsidP="003F00B3" w14:paraId="40A432E7" w14:textId="27B6FB4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931F19">
        <w:rPr>
          <w:rFonts w:ascii="Times New Roman" w:hAnsi="Times New Roman" w:cs="Times New Roman"/>
        </w:rPr>
        <w:t xml:space="preserve">Form </w:t>
      </w:r>
      <w:r w:rsidR="00EA11D9">
        <w:rPr>
          <w:rFonts w:ascii="Times New Roman" w:hAnsi="Times New Roman" w:cs="Times New Roman"/>
        </w:rPr>
        <w:t>SSA-4547</w:t>
      </w:r>
    </w:p>
    <w:p w:rsidR="00146275" w:rsidRPr="00851212" w:rsidP="00F107B7" w14:paraId="4FD036AC" w14:textId="2E13C3F4">
      <w:pPr>
        <w:jc w:val="center"/>
        <w:rPr>
          <w:rFonts w:ascii="Times New Roman" w:hAnsi="Times New Roman"/>
          <w:b/>
          <w:color w:val="0000FF"/>
        </w:rPr>
      </w:pPr>
      <w:r w:rsidRPr="00851212">
        <w:rPr>
          <w:rFonts w:ascii="Times New Roman" w:hAnsi="Times New Roman"/>
          <w:b/>
          <w:snapToGrid/>
          <w:lang w:eastAsia="zh-CN"/>
        </w:rPr>
        <w:t>Advance Designation of Representative Payee</w:t>
      </w:r>
      <w:r w:rsidRPr="00851212">
        <w:rPr>
          <w:rFonts w:ascii="Times New Roman" w:hAnsi="Times New Roman"/>
          <w:b/>
        </w:rPr>
        <w:t xml:space="preserve"> </w:t>
      </w:r>
    </w:p>
    <w:p w:rsidR="00A45D82" w:rsidRPr="00BC7F42" w:rsidP="00A45D82" w14:paraId="01CE496B" w14:textId="431B77D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51212">
        <w:rPr>
          <w:rFonts w:ascii="Times New Roman" w:hAnsi="Times New Roman" w:cs="Times New Roman"/>
        </w:rPr>
        <w:t xml:space="preserve">OMB </w:t>
      </w:r>
      <w:r w:rsidRPr="00851212" w:rsidR="002321B0">
        <w:rPr>
          <w:rFonts w:ascii="Times New Roman" w:hAnsi="Times New Roman" w:cs="Times New Roman"/>
        </w:rPr>
        <w:t>No.</w:t>
      </w:r>
      <w:r w:rsidRPr="00851212">
        <w:rPr>
          <w:rFonts w:ascii="Times New Roman" w:hAnsi="Times New Roman" w:cs="Times New Roman"/>
        </w:rPr>
        <w:t xml:space="preserve"> 0960-</w:t>
      </w:r>
      <w:r w:rsidRPr="00851212" w:rsidR="00EA11D9">
        <w:rPr>
          <w:rFonts w:ascii="Times New Roman" w:hAnsi="Times New Roman" w:cs="Times New Roman"/>
        </w:rPr>
        <w:t>0814</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EC7A29" w14:paraId="6468FADC"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EC7A29" w14:paraId="2A6CC03C" w14:textId="77777777">
      <w:pPr>
        <w:pStyle w:val="Header"/>
        <w:tabs>
          <w:tab w:val="clear" w:pos="4320"/>
          <w:tab w:val="clear" w:pos="8640"/>
        </w:tabs>
        <w:ind w:left="1440"/>
        <w:rPr>
          <w:rFonts w:ascii="Times New Roman" w:hAnsi="Times New Roman"/>
        </w:rPr>
      </w:pPr>
    </w:p>
    <w:p w:rsidR="002321B0" w:rsidP="00EC7A29" w14:paraId="2917905F" w14:textId="77777777">
      <w:pPr>
        <w:numPr>
          <w:ilvl w:val="0"/>
          <w:numId w:val="11"/>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0111F" w:rsidP="00EC7A29" w14:paraId="4F72AD7B" w14:textId="20CB8D49">
      <w:pPr>
        <w:widowControl/>
        <w:tabs>
          <w:tab w:val="left" w:pos="0"/>
          <w:tab w:val="left" w:pos="1260"/>
        </w:tabs>
        <w:ind w:left="1440"/>
        <w:rPr>
          <w:rFonts w:ascii="Times New Roman" w:hAnsi="Times New Roman"/>
          <w:snapToGrid/>
          <w:lang w:eastAsia="zh-CN"/>
        </w:rPr>
      </w:pPr>
      <w:r w:rsidRPr="005040D1">
        <w:rPr>
          <w:rFonts w:ascii="Times New Roman" w:hAnsi="Times New Roman"/>
          <w:snapToGrid/>
          <w:lang w:eastAsia="zh-CN"/>
        </w:rPr>
        <w:t xml:space="preserve">On April 13, 2018, </w:t>
      </w:r>
      <w:r>
        <w:rPr>
          <w:rFonts w:ascii="Times New Roman" w:hAnsi="Times New Roman"/>
          <w:snapToGrid/>
          <w:lang w:eastAsia="zh-CN"/>
        </w:rPr>
        <w:t>the President signed</w:t>
      </w:r>
      <w:r w:rsidRPr="005040D1">
        <w:rPr>
          <w:rFonts w:ascii="Times New Roman" w:hAnsi="Times New Roman"/>
          <w:snapToGrid/>
          <w:lang w:eastAsia="zh-CN"/>
        </w:rPr>
        <w:t xml:space="preserve"> into law </w:t>
      </w:r>
      <w:r>
        <w:rPr>
          <w:rFonts w:ascii="Times New Roman" w:hAnsi="Times New Roman"/>
          <w:i/>
          <w:snapToGrid/>
          <w:lang w:eastAsia="zh-CN"/>
        </w:rPr>
        <w:t xml:space="preserve">The Strengthening Protections for Social Security Beneficiaries Act of 2018, </w:t>
      </w:r>
      <w:r>
        <w:rPr>
          <w:rFonts w:ascii="Times New Roman" w:hAnsi="Times New Roman"/>
          <w:snapToGrid/>
          <w:lang w:eastAsia="zh-CN"/>
        </w:rPr>
        <w:t xml:space="preserve">also known as </w:t>
      </w:r>
      <w:r w:rsidRPr="00FA46EC">
        <w:rPr>
          <w:rFonts w:ascii="Times New Roman" w:hAnsi="Times New Roman"/>
          <w:i/>
          <w:snapToGrid/>
          <w:lang w:eastAsia="zh-CN"/>
        </w:rPr>
        <w:t xml:space="preserve">Public Law </w:t>
      </w:r>
      <w:r>
        <w:rPr>
          <w:rFonts w:ascii="Times New Roman" w:hAnsi="Times New Roman"/>
          <w:i/>
          <w:snapToGrid/>
          <w:lang w:eastAsia="zh-CN"/>
        </w:rPr>
        <w:t>(Pub.L.)</w:t>
      </w:r>
    </w:p>
    <w:p w:rsidR="0087564B" w:rsidRPr="0087564B" w:rsidP="00EC7A29" w14:paraId="79C03EB4" w14:textId="55852CD0">
      <w:pPr>
        <w:widowControl/>
        <w:tabs>
          <w:tab w:val="left" w:pos="0"/>
          <w:tab w:val="left" w:pos="1260"/>
        </w:tabs>
        <w:ind w:left="1440"/>
        <w:rPr>
          <w:rFonts w:ascii="Times New Roman" w:hAnsi="Times New Roman"/>
          <w:iCs/>
          <w:snapToGrid/>
          <w:lang w:eastAsia="zh-CN"/>
        </w:rPr>
      </w:pPr>
      <w:r w:rsidRPr="00FC236C">
        <w:rPr>
          <w:rFonts w:ascii="Times New Roman" w:hAnsi="Times New Roman"/>
          <w:i/>
          <w:snapToGrid/>
          <w:lang w:eastAsia="zh-CN"/>
        </w:rPr>
        <w:t>115-</w:t>
      </w:r>
      <w:r>
        <w:rPr>
          <w:rFonts w:ascii="Times New Roman" w:hAnsi="Times New Roman"/>
          <w:i/>
          <w:snapToGrid/>
          <w:lang w:eastAsia="zh-CN"/>
        </w:rPr>
        <w:t>165</w:t>
      </w:r>
      <w:r w:rsidRPr="00B92BD2">
        <w:rPr>
          <w:rFonts w:ascii="Times New Roman" w:hAnsi="Times New Roman"/>
          <w:iCs/>
          <w:snapToGrid/>
          <w:lang w:eastAsia="zh-CN"/>
        </w:rPr>
        <w:t>.</w:t>
      </w:r>
      <w:r>
        <w:rPr>
          <w:rFonts w:ascii="Times New Roman" w:hAnsi="Times New Roman"/>
          <w:i/>
          <w:snapToGrid/>
          <w:lang w:eastAsia="zh-CN"/>
        </w:rPr>
        <w:t xml:space="preserve"> </w:t>
      </w:r>
      <w:r w:rsidRPr="00FC40A2">
        <w:rPr>
          <w:rFonts w:ascii="Times New Roman" w:hAnsi="Times New Roman"/>
          <w:i/>
          <w:snapToGrid/>
          <w:lang w:eastAsia="zh-CN"/>
        </w:rPr>
        <w:t xml:space="preserve"> </w:t>
      </w:r>
      <w:r w:rsidRPr="00FC40A2">
        <w:rPr>
          <w:rFonts w:ascii="Times New Roman" w:hAnsi="Times New Roman"/>
        </w:rPr>
        <w:t xml:space="preserve">Section </w:t>
      </w:r>
      <w:r w:rsidRPr="00B3121C">
        <w:rPr>
          <w:rFonts w:ascii="Times New Roman" w:hAnsi="Times New Roman"/>
          <w:i/>
        </w:rPr>
        <w:t>201</w:t>
      </w:r>
      <w:r w:rsidRPr="00FC40A2">
        <w:rPr>
          <w:rFonts w:ascii="Times New Roman" w:hAnsi="Times New Roman"/>
        </w:rPr>
        <w:t xml:space="preserve"> of the law allows SSA beneficiaries and applicants under Title II, Title VIII</w:t>
      </w:r>
      <w:r w:rsidR="00EF5649">
        <w:rPr>
          <w:rFonts w:ascii="Times New Roman" w:hAnsi="Times New Roman"/>
        </w:rPr>
        <w:t>,</w:t>
      </w:r>
      <w:r w:rsidRPr="00FC40A2">
        <w:rPr>
          <w:rFonts w:ascii="Times New Roman" w:hAnsi="Times New Roman"/>
        </w:rPr>
        <w:t xml:space="preserve"> and Title XVI of the </w:t>
      </w:r>
      <w:r>
        <w:rPr>
          <w:rFonts w:ascii="Times New Roman" w:hAnsi="Times New Roman"/>
          <w:i/>
        </w:rPr>
        <w:t>Social Security Act</w:t>
      </w:r>
      <w:r w:rsidRPr="00FC40A2">
        <w:rPr>
          <w:rFonts w:ascii="Times New Roman" w:hAnsi="Times New Roman"/>
        </w:rPr>
        <w:t xml:space="preserve"> to </w:t>
      </w:r>
      <w:r w:rsidRPr="00FC40A2">
        <w:rPr>
          <w:rFonts w:ascii="Times New Roman" w:hAnsi="Times New Roman"/>
        </w:rPr>
        <w:t xml:space="preserve">designate individuals to serve as a representative payee should the need arise in the future.  Section </w:t>
      </w:r>
      <w:r w:rsidRPr="00B3121C">
        <w:rPr>
          <w:rFonts w:ascii="Times New Roman" w:hAnsi="Times New Roman"/>
          <w:i/>
        </w:rPr>
        <w:t>201</w:t>
      </w:r>
      <w:r w:rsidRPr="00B3121C">
        <w:rPr>
          <w:rFonts w:ascii="Times New Roman" w:hAnsi="Times New Roman"/>
          <w:i/>
          <w:shd w:val="clear" w:color="auto" w:fill="FFFFFF"/>
        </w:rPr>
        <w:t>(j)(2)</w:t>
      </w:r>
      <w:r>
        <w:rPr>
          <w:rFonts w:ascii="Times New Roman" w:hAnsi="Times New Roman"/>
          <w:shd w:val="clear" w:color="auto" w:fill="FFFFFF"/>
        </w:rPr>
        <w:t xml:space="preserve"> of</w:t>
      </w:r>
      <w:r w:rsidRPr="00FC40A2">
        <w:rPr>
          <w:rFonts w:ascii="Times New Roman" w:hAnsi="Times New Roman"/>
          <w:shd w:val="clear" w:color="auto" w:fill="FFFFFF"/>
        </w:rPr>
        <w:t xml:space="preserve"> </w:t>
      </w:r>
      <w:r>
        <w:rPr>
          <w:rFonts w:ascii="Times New Roman" w:hAnsi="Times New Roman"/>
          <w:i/>
          <w:snapToGrid/>
          <w:lang w:eastAsia="zh-CN"/>
        </w:rPr>
        <w:t xml:space="preserve">Pub.L </w:t>
      </w:r>
      <w:r w:rsidRPr="00FC236C">
        <w:rPr>
          <w:rFonts w:ascii="Times New Roman" w:hAnsi="Times New Roman"/>
          <w:i/>
          <w:snapToGrid/>
          <w:lang w:eastAsia="zh-CN"/>
        </w:rPr>
        <w:t>115-</w:t>
      </w:r>
      <w:r>
        <w:rPr>
          <w:rFonts w:ascii="Times New Roman" w:hAnsi="Times New Roman"/>
          <w:i/>
          <w:snapToGrid/>
          <w:lang w:eastAsia="zh-CN"/>
        </w:rPr>
        <w:t>165</w:t>
      </w:r>
      <w:r w:rsidRPr="00FC40A2">
        <w:rPr>
          <w:rFonts w:ascii="Times New Roman" w:hAnsi="Times New Roman"/>
          <w:shd w:val="clear" w:color="auto" w:fill="FFFFFF"/>
        </w:rPr>
        <w:t xml:space="preserve"> provides </w:t>
      </w:r>
      <w:r>
        <w:rPr>
          <w:rFonts w:ascii="Times New Roman" w:hAnsi="Times New Roman"/>
          <w:snapToGrid/>
          <w:lang w:eastAsia="zh-CN"/>
        </w:rPr>
        <w:t xml:space="preserve">requirements for selecting a qualified representative payee.  </w:t>
      </w:r>
      <w:r>
        <w:rPr>
          <w:rFonts w:ascii="Times New Roman" w:hAnsi="Times New Roman"/>
          <w:i/>
          <w:snapToGrid/>
          <w:lang w:eastAsia="zh-CN"/>
        </w:rPr>
        <w:t xml:space="preserve">Pub.L </w:t>
      </w:r>
      <w:r w:rsidRPr="00FC236C">
        <w:rPr>
          <w:rFonts w:ascii="Times New Roman" w:hAnsi="Times New Roman"/>
          <w:i/>
          <w:snapToGrid/>
          <w:lang w:eastAsia="zh-CN"/>
        </w:rPr>
        <w:t>115-</w:t>
      </w:r>
      <w:r>
        <w:rPr>
          <w:rFonts w:ascii="Times New Roman" w:hAnsi="Times New Roman"/>
          <w:i/>
          <w:snapToGrid/>
          <w:lang w:eastAsia="zh-CN"/>
        </w:rPr>
        <w:t xml:space="preserve">165 </w:t>
      </w:r>
      <w:r>
        <w:rPr>
          <w:rFonts w:ascii="Times New Roman" w:hAnsi="Times New Roman"/>
          <w:snapToGrid/>
          <w:lang w:eastAsia="zh-CN"/>
        </w:rPr>
        <w:t>authorizes the Commissioner of the Social Security Administration (SSA) to offer the option of advance designation only to capable adults and emancipated minors.  Beneficiaries who</w:t>
      </w:r>
      <w:r>
        <w:rPr>
          <w:rFonts w:ascii="Times New Roman" w:hAnsi="Times New Roman"/>
          <w:snapToGrid/>
          <w:lang w:eastAsia="zh-CN"/>
        </w:rPr>
        <w:t xml:space="preserve"> have an assigned representative payee, or have a representative</w:t>
      </w:r>
      <w:r w:rsidR="0022236E">
        <w:rPr>
          <w:rFonts w:ascii="Times New Roman" w:hAnsi="Times New Roman"/>
          <w:snapToGrid/>
          <w:lang w:eastAsia="zh-CN"/>
        </w:rPr>
        <w:t xml:space="preserve"> payee</w:t>
      </w:r>
      <w:r>
        <w:rPr>
          <w:rFonts w:ascii="Times New Roman" w:hAnsi="Times New Roman"/>
          <w:snapToGrid/>
          <w:lang w:eastAsia="zh-CN"/>
        </w:rPr>
        <w:t xml:space="preserve"> application in process, cannot advance designate.</w:t>
      </w:r>
      <w:bookmarkStart w:id="0" w:name="_Hlk109037606"/>
    </w:p>
    <w:bookmarkEnd w:id="0"/>
    <w:p w:rsidR="006013A3" w:rsidP="00EC7A29" w14:paraId="6DE337F3" w14:textId="77777777">
      <w:pPr>
        <w:ind w:left="1440"/>
        <w:rPr>
          <w:rFonts w:ascii="Times New Roman" w:hAnsi="Times New Roman"/>
        </w:rPr>
      </w:pPr>
    </w:p>
    <w:p w:rsidR="002E18CF" w:rsidRPr="002E18CF" w:rsidP="00EC7A29" w14:paraId="5E38F750" w14:textId="77777777">
      <w:pPr>
        <w:numPr>
          <w:ilvl w:val="0"/>
          <w:numId w:val="9"/>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083513" w:rsidP="00EC7A29" w14:paraId="18148CED" w14:textId="06825ACC">
      <w:pPr>
        <w:tabs>
          <w:tab w:val="left" w:pos="0"/>
          <w:tab w:val="left" w:pos="1350"/>
          <w:tab w:val="center" w:pos="4860"/>
        </w:tabs>
        <w:suppressAutoHyphens/>
        <w:ind w:left="1440"/>
        <w:rPr>
          <w:rFonts w:ascii="Times New Roman" w:hAnsi="Times New Roman"/>
        </w:rPr>
      </w:pPr>
      <w:r>
        <w:rPr>
          <w:rFonts w:ascii="Times New Roman" w:hAnsi="Times New Roman"/>
        </w:rPr>
        <w:t xml:space="preserve">As mandated by </w:t>
      </w:r>
      <w:r w:rsidRPr="00377E4B">
        <w:rPr>
          <w:rFonts w:ascii="Times New Roman" w:hAnsi="Times New Roman"/>
          <w:i/>
          <w:iCs/>
        </w:rPr>
        <w:t>Pub.L 115-165</w:t>
      </w:r>
      <w:r>
        <w:rPr>
          <w:rFonts w:ascii="Times New Roman" w:hAnsi="Times New Roman"/>
        </w:rPr>
        <w:t xml:space="preserve">, </w:t>
      </w:r>
      <w:r w:rsidR="00EF5649">
        <w:rPr>
          <w:rFonts w:ascii="Times New Roman" w:hAnsi="Times New Roman"/>
        </w:rPr>
        <w:t>SSA</w:t>
      </w:r>
      <w:r>
        <w:rPr>
          <w:rFonts w:ascii="Times New Roman" w:hAnsi="Times New Roman"/>
        </w:rPr>
        <w:t xml:space="preserve"> created </w:t>
      </w:r>
      <w:r w:rsidR="00D67A0C">
        <w:rPr>
          <w:rFonts w:ascii="Times New Roman" w:hAnsi="Times New Roman"/>
        </w:rPr>
        <w:t>F</w:t>
      </w:r>
      <w:r>
        <w:rPr>
          <w:rFonts w:ascii="Times New Roman" w:hAnsi="Times New Roman"/>
        </w:rPr>
        <w:t xml:space="preserve">orm SSA-4547, </w:t>
      </w:r>
      <w:r w:rsidRPr="004F2321">
        <w:rPr>
          <w:rFonts w:ascii="Times New Roman" w:hAnsi="Times New Roman"/>
        </w:rPr>
        <w:t xml:space="preserve">Advance Designation of </w:t>
      </w:r>
      <w:r w:rsidRPr="004F2321">
        <w:rPr>
          <w:rFonts w:ascii="Times New Roman" w:hAnsi="Times New Roman"/>
        </w:rPr>
        <w:t>Representative Payee</w:t>
      </w:r>
      <w:r>
        <w:rPr>
          <w:rFonts w:ascii="Times New Roman" w:hAnsi="Times New Roman"/>
        </w:rPr>
        <w:t>, and its equivalent Intranet</w:t>
      </w:r>
      <w:r w:rsidR="002F1110">
        <w:rPr>
          <w:rFonts w:ascii="Times New Roman" w:hAnsi="Times New Roman"/>
        </w:rPr>
        <w:t xml:space="preserve"> </w:t>
      </w:r>
      <w:r w:rsidRPr="00670E48" w:rsidR="002F1110">
        <w:rPr>
          <w:rFonts w:ascii="Times New Roman" w:hAnsi="Times New Roman"/>
        </w:rPr>
        <w:t>i4547</w:t>
      </w:r>
      <w:r w:rsidR="002F1110">
        <w:rPr>
          <w:rFonts w:ascii="Times New Roman" w:hAnsi="Times New Roman"/>
        </w:rPr>
        <w:t>,</w:t>
      </w:r>
      <w:r>
        <w:rPr>
          <w:rFonts w:ascii="Times New Roman" w:hAnsi="Times New Roman"/>
        </w:rPr>
        <w:t xml:space="preserve"> and Internet electronic versions</w:t>
      </w:r>
      <w:r w:rsidR="002F1110">
        <w:rPr>
          <w:rFonts w:ascii="Times New Roman" w:hAnsi="Times New Roman"/>
        </w:rPr>
        <w:t xml:space="preserve"> under SSA’s </w:t>
      </w:r>
      <w:r w:rsidRPr="00670E48" w:rsidR="002F1110">
        <w:rPr>
          <w:rFonts w:ascii="Times New Roman" w:hAnsi="Times New Roman"/>
        </w:rPr>
        <w:t>SSI Claims System</w:t>
      </w:r>
      <w:r w:rsidR="002F1110">
        <w:rPr>
          <w:rFonts w:ascii="Times New Roman" w:hAnsi="Times New Roman"/>
        </w:rPr>
        <w:t>, Modernized Claim System (MCS), and iMAIN System</w:t>
      </w:r>
      <w:r>
        <w:rPr>
          <w:rFonts w:ascii="Times New Roman" w:hAnsi="Times New Roman"/>
        </w:rPr>
        <w:t>, to collect the</w:t>
      </w:r>
      <w:r w:rsidR="0022236E">
        <w:rPr>
          <w:rFonts w:ascii="Times New Roman" w:hAnsi="Times New Roman"/>
        </w:rPr>
        <w:t xml:space="preserve"> advance designation</w:t>
      </w:r>
      <w:r>
        <w:rPr>
          <w:rFonts w:ascii="Times New Roman" w:hAnsi="Times New Roman"/>
        </w:rPr>
        <w:t xml:space="preserve"> information </w:t>
      </w:r>
      <w:r w:rsidR="00EF5649">
        <w:rPr>
          <w:rFonts w:ascii="Times New Roman" w:hAnsi="Times New Roman"/>
        </w:rPr>
        <w:t>from</w:t>
      </w:r>
      <w:r>
        <w:rPr>
          <w:rFonts w:ascii="Times New Roman" w:hAnsi="Times New Roman"/>
        </w:rPr>
        <w:t xml:space="preserve"> eligible SSA beneficiaries and app</w:t>
      </w:r>
      <w:r>
        <w:rPr>
          <w:rFonts w:ascii="Times New Roman" w:hAnsi="Times New Roman"/>
        </w:rPr>
        <w:t>licants.  Specifically, beneficiaries or applicants use this form</w:t>
      </w:r>
      <w:r w:rsidR="009047CB">
        <w:rPr>
          <w:rFonts w:ascii="Times New Roman" w:hAnsi="Times New Roman"/>
        </w:rPr>
        <w:t xml:space="preserve">, </w:t>
      </w:r>
      <w:r>
        <w:rPr>
          <w:rFonts w:ascii="Times New Roman" w:hAnsi="Times New Roman"/>
        </w:rPr>
        <w:t>or the accompanying screens</w:t>
      </w:r>
      <w:r w:rsidR="009047CB">
        <w:rPr>
          <w:rFonts w:ascii="Times New Roman" w:hAnsi="Times New Roman"/>
        </w:rPr>
        <w:t xml:space="preserve">, </w:t>
      </w:r>
      <w:r>
        <w:rPr>
          <w:rFonts w:ascii="Times New Roman" w:hAnsi="Times New Roman"/>
        </w:rPr>
        <w:t xml:space="preserve">to </w:t>
      </w:r>
      <w:r w:rsidRPr="004F2321">
        <w:rPr>
          <w:rFonts w:ascii="Times New Roman" w:hAnsi="Times New Roman"/>
        </w:rPr>
        <w:t xml:space="preserve">designate individuals in order of </w:t>
      </w:r>
      <w:r>
        <w:rPr>
          <w:rFonts w:ascii="Times New Roman" w:hAnsi="Times New Roman"/>
        </w:rPr>
        <w:t xml:space="preserve">their desired </w:t>
      </w:r>
      <w:r w:rsidRPr="004F2321">
        <w:rPr>
          <w:rFonts w:ascii="Times New Roman" w:hAnsi="Times New Roman"/>
        </w:rPr>
        <w:t>priority, to serve as a representative</w:t>
      </w:r>
      <w:r>
        <w:rPr>
          <w:rFonts w:ascii="Times New Roman" w:hAnsi="Times New Roman"/>
        </w:rPr>
        <w:t xml:space="preserve"> payee in case </w:t>
      </w:r>
      <w:r w:rsidR="009047CB">
        <w:rPr>
          <w:rFonts w:ascii="Times New Roman" w:hAnsi="Times New Roman"/>
        </w:rPr>
        <w:t xml:space="preserve">they need </w:t>
      </w:r>
      <w:r>
        <w:rPr>
          <w:rFonts w:ascii="Times New Roman" w:hAnsi="Times New Roman"/>
        </w:rPr>
        <w:t>one</w:t>
      </w:r>
      <w:r w:rsidR="009047CB">
        <w:rPr>
          <w:rFonts w:ascii="Times New Roman" w:hAnsi="Times New Roman"/>
        </w:rPr>
        <w:t xml:space="preserve"> </w:t>
      </w:r>
      <w:r>
        <w:rPr>
          <w:rFonts w:ascii="Times New Roman" w:hAnsi="Times New Roman"/>
        </w:rPr>
        <w:t>in the future</w:t>
      </w:r>
      <w:r w:rsidRPr="004C01BA">
        <w:rPr>
          <w:rFonts w:ascii="Times New Roman" w:hAnsi="Times New Roman"/>
        </w:rPr>
        <w:t xml:space="preserve">.  </w:t>
      </w:r>
      <w:r>
        <w:rPr>
          <w:rFonts w:ascii="Times New Roman" w:hAnsi="Times New Roman"/>
        </w:rPr>
        <w:t xml:space="preserve">Providing advance </w:t>
      </w:r>
      <w:r>
        <w:rPr>
          <w:rFonts w:ascii="Times New Roman" w:hAnsi="Times New Roman"/>
        </w:rPr>
        <w:t>designation is voluntary</w:t>
      </w:r>
      <w:r w:rsidR="00C21964">
        <w:rPr>
          <w:rFonts w:ascii="Times New Roman" w:hAnsi="Times New Roman"/>
        </w:rPr>
        <w:t>,</w:t>
      </w:r>
      <w:r>
        <w:rPr>
          <w:rFonts w:ascii="Times New Roman" w:hAnsi="Times New Roman"/>
        </w:rPr>
        <w:t xml:space="preserve"> and respondents </w:t>
      </w:r>
      <w:r w:rsidR="00EF5649">
        <w:rPr>
          <w:rFonts w:ascii="Times New Roman" w:hAnsi="Times New Roman"/>
        </w:rPr>
        <w:t xml:space="preserve">can complete this </w:t>
      </w:r>
      <w:r w:rsidR="00812306">
        <w:rPr>
          <w:rFonts w:ascii="Times New Roman" w:hAnsi="Times New Roman"/>
        </w:rPr>
        <w:t>collection</w:t>
      </w:r>
      <w:r>
        <w:rPr>
          <w:rFonts w:ascii="Times New Roman" w:hAnsi="Times New Roman"/>
        </w:rPr>
        <w:t xml:space="preserve"> by themselves without </w:t>
      </w:r>
      <w:r w:rsidR="00C21964">
        <w:rPr>
          <w:rFonts w:ascii="Times New Roman" w:hAnsi="Times New Roman"/>
        </w:rPr>
        <w:t>assistance</w:t>
      </w:r>
      <w:r>
        <w:rPr>
          <w:rFonts w:ascii="Times New Roman" w:hAnsi="Times New Roman"/>
        </w:rPr>
        <w:t xml:space="preserve"> any time by completing </w:t>
      </w:r>
      <w:r w:rsidR="00812306">
        <w:rPr>
          <w:rFonts w:ascii="Times New Roman" w:hAnsi="Times New Roman"/>
        </w:rPr>
        <w:t>F</w:t>
      </w:r>
      <w:r>
        <w:rPr>
          <w:rFonts w:ascii="Times New Roman" w:hAnsi="Times New Roman"/>
        </w:rPr>
        <w:t xml:space="preserve">orm SSA-4547, by calling </w:t>
      </w:r>
      <w:r w:rsidR="009047CB">
        <w:rPr>
          <w:rFonts w:ascii="Times New Roman" w:hAnsi="Times New Roman"/>
        </w:rPr>
        <w:t xml:space="preserve">the </w:t>
      </w:r>
      <w:r>
        <w:rPr>
          <w:rFonts w:ascii="Times New Roman" w:hAnsi="Times New Roman"/>
        </w:rPr>
        <w:t>SSA 800 number, through a</w:t>
      </w:r>
      <w:r>
        <w:rPr>
          <w:rFonts w:ascii="Times New Roman" w:hAnsi="Times New Roman"/>
        </w:rPr>
        <w:t xml:space="preserve"> personal interview in </w:t>
      </w:r>
      <w:r w:rsidR="00EF5649">
        <w:rPr>
          <w:rFonts w:ascii="Times New Roman" w:hAnsi="Times New Roman"/>
        </w:rPr>
        <w:t>a</w:t>
      </w:r>
      <w:r>
        <w:rPr>
          <w:rFonts w:ascii="Times New Roman" w:hAnsi="Times New Roman"/>
        </w:rPr>
        <w:t xml:space="preserve"> Field Office (FO), or </w:t>
      </w:r>
      <w:r w:rsidR="00EF5649">
        <w:rPr>
          <w:rFonts w:ascii="Times New Roman" w:hAnsi="Times New Roman"/>
        </w:rPr>
        <w:t>o</w:t>
      </w:r>
      <w:r w:rsidR="0022236E">
        <w:rPr>
          <w:rFonts w:ascii="Times New Roman" w:hAnsi="Times New Roman"/>
        </w:rPr>
        <w:t xml:space="preserve">nline </w:t>
      </w:r>
      <w:r>
        <w:rPr>
          <w:rFonts w:ascii="Times New Roman" w:hAnsi="Times New Roman"/>
        </w:rPr>
        <w:t>using</w:t>
      </w:r>
      <w:r w:rsidR="0022236E">
        <w:rPr>
          <w:rFonts w:ascii="Times New Roman" w:hAnsi="Times New Roman"/>
        </w:rPr>
        <w:t xml:space="preserve"> </w:t>
      </w:r>
      <w:r w:rsidR="0022236E">
        <w:rPr>
          <w:rFonts w:ascii="Times New Roman" w:hAnsi="Times New Roman"/>
        </w:rPr>
        <w:t>their</w:t>
      </w:r>
      <w:r>
        <w:rPr>
          <w:rFonts w:ascii="Times New Roman" w:hAnsi="Times New Roman"/>
        </w:rPr>
        <w:t xml:space="preserve"> </w:t>
      </w:r>
      <w:r w:rsidRPr="00A96704" w:rsidR="00A96704">
        <w:rPr>
          <w:rFonts w:ascii="Georgia" w:hAnsi="Georgia"/>
          <w:i/>
          <w:iCs/>
          <w:snapToGrid/>
          <w:color w:val="CC0000"/>
          <w:spacing w:val="3"/>
        </w:rPr>
        <w:t>my</w:t>
      </w:r>
      <w:r w:rsidRPr="00A96704" w:rsidR="00A96704">
        <w:rPr>
          <w:rFonts w:ascii="Roboto" w:hAnsi="Roboto"/>
          <w:snapToGrid/>
          <w:color w:val="212121"/>
          <w:spacing w:val="3"/>
        </w:rPr>
        <w:t> </w:t>
      </w:r>
      <w:r w:rsidRPr="00A96704" w:rsidR="00A96704">
        <w:rPr>
          <w:rFonts w:ascii="Georgia" w:hAnsi="Georgia"/>
          <w:snapToGrid/>
          <w:color w:val="336699"/>
          <w:spacing w:val="3"/>
        </w:rPr>
        <w:t>Social Security</w:t>
      </w:r>
      <w:r w:rsidR="00A96704">
        <w:rPr>
          <w:rFonts w:ascii="Times New Roman" w:hAnsi="Times New Roman"/>
        </w:rPr>
        <w:t xml:space="preserve"> account (</w:t>
      </w:r>
      <w:r w:rsidRPr="00670E48" w:rsidR="00A96704">
        <w:rPr>
          <w:rFonts w:ascii="Times New Roman" w:hAnsi="Times New Roman"/>
        </w:rPr>
        <w:t xml:space="preserve">OMB Control </w:t>
      </w:r>
      <w:r w:rsidR="002F1110">
        <w:rPr>
          <w:rFonts w:ascii="Times New Roman" w:hAnsi="Times New Roman"/>
        </w:rPr>
        <w:t xml:space="preserve">No. </w:t>
      </w:r>
      <w:r w:rsidRPr="00670E48" w:rsidR="00A96704">
        <w:rPr>
          <w:rFonts w:ascii="Times New Roman" w:hAnsi="Times New Roman"/>
        </w:rPr>
        <w:t>0960-0789</w:t>
      </w:r>
      <w:r w:rsidR="00A96704">
        <w:rPr>
          <w:rFonts w:ascii="Times New Roman" w:hAnsi="Times New Roman"/>
        </w:rPr>
        <w:t>)</w:t>
      </w:r>
      <w:r>
        <w:rPr>
          <w:rFonts w:ascii="Times New Roman" w:hAnsi="Times New Roman"/>
        </w:rPr>
        <w:t xml:space="preserve"> or</w:t>
      </w:r>
      <w:r w:rsidR="002F1110">
        <w:rPr>
          <w:rFonts w:ascii="Times New Roman" w:hAnsi="Times New Roman"/>
        </w:rPr>
        <w:t xml:space="preserve"> the</w:t>
      </w:r>
      <w:r w:rsidR="0022236E">
        <w:rPr>
          <w:rFonts w:ascii="Times New Roman" w:hAnsi="Times New Roman"/>
        </w:rPr>
        <w:t xml:space="preserve"> </w:t>
      </w:r>
      <w:r>
        <w:rPr>
          <w:rFonts w:ascii="Times New Roman" w:hAnsi="Times New Roman"/>
        </w:rPr>
        <w:t>iClaim application</w:t>
      </w:r>
      <w:r w:rsidR="00A96704">
        <w:rPr>
          <w:rFonts w:ascii="Times New Roman" w:hAnsi="Times New Roman"/>
        </w:rPr>
        <w:t xml:space="preserve"> (</w:t>
      </w:r>
      <w:r w:rsidRPr="00670E48" w:rsidR="00A96704">
        <w:rPr>
          <w:rFonts w:ascii="Times New Roman" w:hAnsi="Times New Roman"/>
        </w:rPr>
        <w:t xml:space="preserve">OMB Control </w:t>
      </w:r>
      <w:r w:rsidR="002F1110">
        <w:rPr>
          <w:rFonts w:ascii="Times New Roman" w:hAnsi="Times New Roman"/>
        </w:rPr>
        <w:t>No</w:t>
      </w:r>
      <w:r w:rsidR="00377E4B">
        <w:rPr>
          <w:rFonts w:ascii="Times New Roman" w:hAnsi="Times New Roman"/>
        </w:rPr>
        <w:t xml:space="preserve">. </w:t>
      </w:r>
      <w:r w:rsidRPr="00670E48" w:rsidR="00A96704">
        <w:rPr>
          <w:rFonts w:ascii="Times New Roman" w:hAnsi="Times New Roman"/>
        </w:rPr>
        <w:t>0960-0618</w:t>
      </w:r>
      <w:r w:rsidR="00A96704">
        <w:rPr>
          <w:rFonts w:ascii="Times New Roman" w:hAnsi="Times New Roman"/>
        </w:rPr>
        <w:t>)</w:t>
      </w:r>
      <w:r w:rsidR="002F1110">
        <w:rPr>
          <w:rFonts w:ascii="Times New Roman" w:hAnsi="Times New Roman"/>
        </w:rPr>
        <w:t xml:space="preserve"> to complete the </w:t>
      </w:r>
      <w:r w:rsidRPr="00670E48" w:rsidR="002F1110">
        <w:rPr>
          <w:rFonts w:ascii="Times New Roman" w:hAnsi="Times New Roman"/>
        </w:rPr>
        <w:t>i4547</w:t>
      </w:r>
      <w:r>
        <w:rPr>
          <w:rFonts w:ascii="Times New Roman" w:hAnsi="Times New Roman"/>
        </w:rPr>
        <w:t>.</w:t>
      </w:r>
    </w:p>
    <w:p w:rsidR="00083513" w:rsidP="00EC7A29" w14:paraId="676F154B" w14:textId="77777777">
      <w:pPr>
        <w:tabs>
          <w:tab w:val="left" w:pos="0"/>
          <w:tab w:val="left" w:pos="1350"/>
          <w:tab w:val="center" w:pos="4860"/>
        </w:tabs>
        <w:suppressAutoHyphens/>
        <w:ind w:left="1440"/>
        <w:rPr>
          <w:rFonts w:ascii="Times New Roman" w:hAnsi="Times New Roman"/>
        </w:rPr>
      </w:pPr>
    </w:p>
    <w:p w:rsidR="00083513" w:rsidRPr="004F2321" w:rsidP="00487F2C" w14:paraId="2B90DD1A" w14:textId="6B5E08E7">
      <w:pPr>
        <w:ind w:left="1440"/>
        <w:rPr>
          <w:rFonts w:ascii="Times New Roman" w:hAnsi="Times New Roman"/>
        </w:rPr>
      </w:pPr>
      <w:r w:rsidRPr="004C01BA">
        <w:rPr>
          <w:rFonts w:ascii="Times New Roman" w:hAnsi="Times New Roman"/>
        </w:rPr>
        <w:t>Beneficiaries</w:t>
      </w:r>
      <w:r w:rsidRPr="004F2321">
        <w:rPr>
          <w:rFonts w:ascii="Times New Roman" w:hAnsi="Times New Roman"/>
        </w:rPr>
        <w:t xml:space="preserve"> or applicants can update or change the advance designee order of priority at any time.  SSA </w:t>
      </w:r>
      <w:r w:rsidRPr="00D625A0">
        <w:rPr>
          <w:rFonts w:ascii="Times New Roman" w:hAnsi="Times New Roman"/>
        </w:rPr>
        <w:t xml:space="preserve">uses the advance designation information to select a qualified representative payee.  </w:t>
      </w:r>
      <w:r w:rsidRPr="00D625A0" w:rsidR="00D625A0">
        <w:rPr>
          <w:rFonts w:ascii="Times New Roman" w:hAnsi="Times New Roman"/>
        </w:rPr>
        <w:t xml:space="preserve">If the selected representative payee is unable or unwilling to serve, or </w:t>
      </w:r>
      <w:r w:rsidR="00EF5649">
        <w:rPr>
          <w:rFonts w:ascii="Times New Roman" w:hAnsi="Times New Roman"/>
        </w:rPr>
        <w:t xml:space="preserve">no longer </w:t>
      </w:r>
      <w:r w:rsidRPr="00D625A0" w:rsidR="00D625A0">
        <w:rPr>
          <w:rFonts w:ascii="Times New Roman" w:hAnsi="Times New Roman"/>
        </w:rPr>
        <w:t>meet</w:t>
      </w:r>
      <w:r w:rsidR="00EF5649">
        <w:rPr>
          <w:rFonts w:ascii="Times New Roman" w:hAnsi="Times New Roman"/>
        </w:rPr>
        <w:t>s</w:t>
      </w:r>
      <w:r w:rsidRPr="00D625A0" w:rsidR="00D625A0">
        <w:rPr>
          <w:rFonts w:ascii="Times New Roman" w:hAnsi="Times New Roman"/>
        </w:rPr>
        <w:t xml:space="preserve"> SSA</w:t>
      </w:r>
      <w:r w:rsidR="00EF5649">
        <w:rPr>
          <w:rFonts w:ascii="Times New Roman" w:hAnsi="Times New Roman"/>
        </w:rPr>
        <w:t>’s</w:t>
      </w:r>
      <w:r w:rsidRPr="00D625A0" w:rsidR="00D625A0">
        <w:rPr>
          <w:rFonts w:ascii="Times New Roman" w:hAnsi="Times New Roman"/>
        </w:rPr>
        <w:t xml:space="preserve"> requirements, SSA will select another representative payee to serve in the beneficiaries and applicant’s best interest.  SSA will notify beneficiaries annually of the individuals they chose in advance to be their representative payee.  </w:t>
      </w:r>
      <w:bookmarkStart w:id="1" w:name="_Hlk108790566"/>
      <w:r w:rsidRPr="00670E48" w:rsidR="00487F2C">
        <w:rPr>
          <w:rFonts w:ascii="Times New Roman" w:hAnsi="Times New Roman"/>
        </w:rPr>
        <w:t>Form SSA-4547, and its equivalent electronic modalities, can accommodate up to three advance designees.</w:t>
      </w:r>
      <w:bookmarkEnd w:id="1"/>
      <w:r w:rsidR="00487F2C">
        <w:rPr>
          <w:rFonts w:ascii="Times New Roman" w:hAnsi="Times New Roman"/>
        </w:rPr>
        <w:t xml:space="preserve">  </w:t>
      </w:r>
      <w:r w:rsidRPr="00D625A0" w:rsidR="00D625A0">
        <w:rPr>
          <w:rFonts w:ascii="Times New Roman" w:hAnsi="Times New Roman"/>
        </w:rPr>
        <w:t>The respondents are SSA beneficiaries and claimants who want to choose an advance designate representative</w:t>
      </w:r>
      <w:r w:rsidRPr="00D625A0" w:rsidR="00D414C7">
        <w:rPr>
          <w:rFonts w:ascii="Times New Roman" w:hAnsi="Times New Roman"/>
        </w:rPr>
        <w:t>.</w:t>
      </w:r>
    </w:p>
    <w:p w:rsidR="00211B1F" w:rsidP="00A13B81" w14:paraId="25098CD4" w14:textId="51E1F4F6">
      <w:pPr>
        <w:rPr>
          <w:rFonts w:ascii="Times New Roman" w:hAnsi="Times New Roman"/>
        </w:rPr>
      </w:pPr>
    </w:p>
    <w:p w:rsidR="00A13B81" w:rsidRPr="00BC7F42" w:rsidP="00A13B81" w14:paraId="647F6BB0" w14:textId="77777777">
      <w:pPr>
        <w:rPr>
          <w:rFonts w:ascii="Times New Roman" w:hAnsi="Times New Roman"/>
        </w:rPr>
      </w:pPr>
    </w:p>
    <w:p w:rsidR="0036696D" w:rsidRPr="0036696D" w:rsidP="00EC7A29" w14:paraId="6E99D7BF" w14:textId="77777777">
      <w:pPr>
        <w:numPr>
          <w:ilvl w:val="0"/>
          <w:numId w:val="9"/>
        </w:numPr>
        <w:tabs>
          <w:tab w:val="clear" w:pos="720"/>
          <w:tab w:val="num" w:pos="1440"/>
        </w:tabs>
        <w:ind w:left="1440"/>
        <w:rPr>
          <w:rFonts w:ascii="Times New Roman" w:hAnsi="Times New Roman"/>
        </w:rPr>
      </w:pPr>
      <w:r w:rsidRPr="00670E48">
        <w:rPr>
          <w:rFonts w:ascii="Times New Roman" w:hAnsi="Times New Roman"/>
          <w:b/>
        </w:rPr>
        <w:t>Use of Information</w:t>
      </w:r>
      <w:r w:rsidRPr="00BC7F42">
        <w:rPr>
          <w:rFonts w:ascii="Times New Roman" w:hAnsi="Times New Roman"/>
          <w:b/>
        </w:rPr>
        <w:t xml:space="preserve"> Technology to Collect the Information</w:t>
      </w:r>
    </w:p>
    <w:p w:rsidR="00670E48" w:rsidP="00EC7A29" w14:paraId="02FADF89" w14:textId="08777B5E">
      <w:pPr>
        <w:ind w:left="1440"/>
        <w:rPr>
          <w:rFonts w:ascii="Times New Roman" w:hAnsi="Times New Roman"/>
        </w:rPr>
      </w:pPr>
      <w:r w:rsidRPr="00670E48">
        <w:rPr>
          <w:rFonts w:ascii="Times New Roman" w:hAnsi="Times New Roman"/>
        </w:rPr>
        <w:t xml:space="preserve">SSA created a paper Form SSA-4547 that is available </w:t>
      </w:r>
      <w:r w:rsidR="00F32678">
        <w:rPr>
          <w:rFonts w:ascii="Times New Roman" w:hAnsi="Times New Roman"/>
        </w:rPr>
        <w:t xml:space="preserve">only </w:t>
      </w:r>
      <w:r w:rsidR="00726EE2">
        <w:rPr>
          <w:rFonts w:ascii="Times New Roman" w:hAnsi="Times New Roman"/>
        </w:rPr>
        <w:t>on SSA</w:t>
      </w:r>
      <w:r w:rsidR="00487F2C">
        <w:rPr>
          <w:rFonts w:ascii="Times New Roman" w:hAnsi="Times New Roman"/>
        </w:rPr>
        <w:t>’s</w:t>
      </w:r>
      <w:r w:rsidR="00726EE2">
        <w:rPr>
          <w:rFonts w:ascii="Times New Roman" w:hAnsi="Times New Roman"/>
        </w:rPr>
        <w:t xml:space="preserve"> website</w:t>
      </w:r>
      <w:r w:rsidR="00F32678">
        <w:rPr>
          <w:rFonts w:ascii="Times New Roman" w:hAnsi="Times New Roman"/>
        </w:rPr>
        <w:t xml:space="preserve"> </w:t>
      </w:r>
      <w:r w:rsidR="0049469A">
        <w:rPr>
          <w:rFonts w:ascii="Times New Roman" w:hAnsi="Times New Roman"/>
        </w:rPr>
        <w:t xml:space="preserve">as </w:t>
      </w:r>
      <w:r w:rsidRPr="00670E48">
        <w:rPr>
          <w:rFonts w:ascii="Times New Roman" w:hAnsi="Times New Roman"/>
        </w:rPr>
        <w:t xml:space="preserve">a fillable </w:t>
      </w:r>
      <w:r w:rsidR="002F1110">
        <w:rPr>
          <w:rFonts w:ascii="Times New Roman" w:hAnsi="Times New Roman"/>
        </w:rPr>
        <w:t xml:space="preserve">and </w:t>
      </w:r>
      <w:r w:rsidRPr="00670E48">
        <w:rPr>
          <w:rFonts w:ascii="Times New Roman" w:hAnsi="Times New Roman"/>
        </w:rPr>
        <w:t xml:space="preserve">printable </w:t>
      </w:r>
      <w:r w:rsidR="0049469A">
        <w:rPr>
          <w:rFonts w:ascii="Times New Roman" w:hAnsi="Times New Roman"/>
        </w:rPr>
        <w:t>PDF</w:t>
      </w:r>
      <w:r w:rsidRPr="00670E48">
        <w:rPr>
          <w:rFonts w:ascii="Times New Roman" w:hAnsi="Times New Roman"/>
        </w:rPr>
        <w:t>.  SSA only mail</w:t>
      </w:r>
      <w:r w:rsidR="00487F2C">
        <w:rPr>
          <w:rFonts w:ascii="Times New Roman" w:hAnsi="Times New Roman"/>
        </w:rPr>
        <w:t>s</w:t>
      </w:r>
      <w:r w:rsidRPr="00670E48">
        <w:rPr>
          <w:rFonts w:ascii="Times New Roman" w:hAnsi="Times New Roman"/>
        </w:rPr>
        <w:t xml:space="preserve"> the SSA-4547, or give</w:t>
      </w:r>
      <w:r w:rsidR="00487F2C">
        <w:rPr>
          <w:rFonts w:ascii="Times New Roman" w:hAnsi="Times New Roman"/>
        </w:rPr>
        <w:t>s</w:t>
      </w:r>
      <w:r w:rsidRPr="00670E48">
        <w:rPr>
          <w:rFonts w:ascii="Times New Roman" w:hAnsi="Times New Roman"/>
        </w:rPr>
        <w:t xml:space="preserve"> it as a handout, upon request, to eligible individuals who prefer to pr</w:t>
      </w:r>
      <w:r w:rsidRPr="00670E48">
        <w:rPr>
          <w:rFonts w:ascii="Times New Roman" w:hAnsi="Times New Roman"/>
        </w:rPr>
        <w:t>ovide their advance designation using the paper form.  SSA enter</w:t>
      </w:r>
      <w:r>
        <w:rPr>
          <w:rFonts w:ascii="Times New Roman" w:hAnsi="Times New Roman"/>
        </w:rPr>
        <w:t>s</w:t>
      </w:r>
      <w:r w:rsidRPr="00670E48">
        <w:rPr>
          <w:rFonts w:ascii="Times New Roman" w:hAnsi="Times New Roman"/>
        </w:rPr>
        <w:t xml:space="preserve"> the advance designee information </w:t>
      </w:r>
      <w:r w:rsidR="00487F2C">
        <w:rPr>
          <w:rFonts w:ascii="Times New Roman" w:hAnsi="Times New Roman"/>
        </w:rPr>
        <w:t>from paper</w:t>
      </w:r>
      <w:r w:rsidRPr="00670E48">
        <w:rPr>
          <w:rFonts w:ascii="Times New Roman" w:hAnsi="Times New Roman"/>
        </w:rPr>
        <w:t xml:space="preserve"> </w:t>
      </w:r>
      <w:r w:rsidR="00487F2C">
        <w:rPr>
          <w:rFonts w:ascii="Times New Roman" w:hAnsi="Times New Roman"/>
        </w:rPr>
        <w:t xml:space="preserve">forms </w:t>
      </w:r>
      <w:r w:rsidR="0059682B">
        <w:rPr>
          <w:rFonts w:ascii="Times New Roman" w:hAnsi="Times New Roman"/>
        </w:rPr>
        <w:t>into</w:t>
      </w:r>
      <w:r w:rsidR="00CE58F5">
        <w:rPr>
          <w:rFonts w:ascii="Times New Roman" w:hAnsi="Times New Roman"/>
        </w:rPr>
        <w:t xml:space="preserve"> an SSA Intranet system (</w:t>
      </w:r>
      <w:r w:rsidRPr="00670E48">
        <w:rPr>
          <w:rFonts w:ascii="Times New Roman" w:hAnsi="Times New Roman"/>
        </w:rPr>
        <w:t>SSI Claims System</w:t>
      </w:r>
      <w:r w:rsidR="00F32678">
        <w:rPr>
          <w:rFonts w:ascii="Times New Roman" w:hAnsi="Times New Roman"/>
        </w:rPr>
        <w:t>,</w:t>
      </w:r>
      <w:r w:rsidRPr="00670E48">
        <w:rPr>
          <w:rFonts w:ascii="Times New Roman" w:hAnsi="Times New Roman"/>
        </w:rPr>
        <w:t xml:space="preserve"> MCS</w:t>
      </w:r>
      <w:r w:rsidR="00F32678">
        <w:rPr>
          <w:rFonts w:ascii="Times New Roman" w:hAnsi="Times New Roman"/>
        </w:rPr>
        <w:t>, or</w:t>
      </w:r>
      <w:r w:rsidRPr="00670E48">
        <w:rPr>
          <w:rFonts w:ascii="Times New Roman" w:hAnsi="Times New Roman"/>
        </w:rPr>
        <w:t xml:space="preserve"> iMAIN screens</w:t>
      </w:r>
      <w:r w:rsidR="00CE58F5">
        <w:rPr>
          <w:rFonts w:ascii="Times New Roman" w:hAnsi="Times New Roman"/>
        </w:rPr>
        <w:t>)</w:t>
      </w:r>
      <w:r w:rsidR="00726EE2">
        <w:rPr>
          <w:rFonts w:ascii="Times New Roman" w:hAnsi="Times New Roman"/>
        </w:rPr>
        <w:t>.</w:t>
      </w:r>
      <w:r w:rsidRPr="00670E48">
        <w:rPr>
          <w:rFonts w:ascii="Times New Roman" w:hAnsi="Times New Roman"/>
        </w:rPr>
        <w:t xml:space="preserve">  </w:t>
      </w:r>
      <w:r w:rsidR="0059682B">
        <w:rPr>
          <w:rFonts w:ascii="Times New Roman" w:hAnsi="Times New Roman"/>
        </w:rPr>
        <w:t>Similarly</w:t>
      </w:r>
      <w:r w:rsidR="00CE58F5">
        <w:rPr>
          <w:rFonts w:ascii="Times New Roman" w:hAnsi="Times New Roman"/>
        </w:rPr>
        <w:t>, if we collect the information via an in-office interview, the SSA field office employees enter the information in</w:t>
      </w:r>
      <w:r w:rsidR="0059682B">
        <w:rPr>
          <w:rFonts w:ascii="Times New Roman" w:hAnsi="Times New Roman"/>
        </w:rPr>
        <w:t>to</w:t>
      </w:r>
      <w:r w:rsidR="00CE58F5">
        <w:rPr>
          <w:rFonts w:ascii="Times New Roman" w:hAnsi="Times New Roman"/>
        </w:rPr>
        <w:t xml:space="preserve"> an SSA Intranet system</w:t>
      </w:r>
      <w:r w:rsidR="00DB1252">
        <w:rPr>
          <w:rFonts w:ascii="Times New Roman" w:hAnsi="Times New Roman"/>
        </w:rPr>
        <w:t>.</w:t>
      </w:r>
    </w:p>
    <w:p w:rsidR="00894DC4" w:rsidP="00EC7A29" w14:paraId="1FB9AA54" w14:textId="30C81895">
      <w:pPr>
        <w:ind w:left="1440"/>
        <w:rPr>
          <w:rFonts w:ascii="Times New Roman" w:hAnsi="Times New Roman"/>
        </w:rPr>
      </w:pPr>
    </w:p>
    <w:p w:rsidR="00670E48" w:rsidRPr="00670E48" w:rsidP="00EC7A29" w14:paraId="52FCCEC5" w14:textId="44041FC4">
      <w:pPr>
        <w:ind w:left="1440"/>
        <w:rPr>
          <w:rFonts w:ascii="Times New Roman" w:hAnsi="Times New Roman"/>
        </w:rPr>
      </w:pPr>
      <w:r w:rsidRPr="00670E48">
        <w:rPr>
          <w:rFonts w:ascii="Times New Roman" w:hAnsi="Times New Roman"/>
        </w:rPr>
        <w:t>In accordance with the agency’s Government Paperwork Elimination Act plan, SSA created an Internet version of Form SSA-4547</w:t>
      </w:r>
      <w:r w:rsidR="00A96704">
        <w:rPr>
          <w:rFonts w:ascii="Times New Roman" w:hAnsi="Times New Roman"/>
        </w:rPr>
        <w:t xml:space="preserve">, the </w:t>
      </w:r>
      <w:r w:rsidRPr="00670E48">
        <w:rPr>
          <w:rFonts w:ascii="Times New Roman" w:hAnsi="Times New Roman"/>
        </w:rPr>
        <w:t>i4547</w:t>
      </w:r>
      <w:r w:rsidR="00A96704">
        <w:rPr>
          <w:rFonts w:ascii="Times New Roman" w:hAnsi="Times New Roman"/>
        </w:rPr>
        <w:t xml:space="preserve">.  The i4547 is </w:t>
      </w:r>
      <w:r w:rsidRPr="00670E48">
        <w:rPr>
          <w:rFonts w:ascii="Times New Roman" w:hAnsi="Times New Roman"/>
        </w:rPr>
        <w:t>accessible through</w:t>
      </w:r>
      <w:r w:rsidR="00A227C0">
        <w:rPr>
          <w:rFonts w:ascii="Times New Roman" w:hAnsi="Times New Roman"/>
        </w:rPr>
        <w:t xml:space="preserve"> an individual’s</w:t>
      </w:r>
      <w:r w:rsidRPr="00670E48">
        <w:rPr>
          <w:rFonts w:ascii="Times New Roman" w:hAnsi="Times New Roman"/>
        </w:rPr>
        <w:t xml:space="preserve"> </w:t>
      </w:r>
      <w:bookmarkStart w:id="2" w:name="_Hlk117676360"/>
      <w:r w:rsidRPr="00A96704" w:rsidR="00A96704">
        <w:rPr>
          <w:rFonts w:ascii="Georgia" w:hAnsi="Georgia"/>
          <w:i/>
          <w:iCs/>
          <w:snapToGrid/>
          <w:color w:val="CC0000"/>
          <w:spacing w:val="3"/>
        </w:rPr>
        <w:t>my</w:t>
      </w:r>
      <w:r w:rsidRPr="00A96704" w:rsidR="00A96704">
        <w:rPr>
          <w:rFonts w:ascii="Roboto" w:hAnsi="Roboto"/>
          <w:snapToGrid/>
          <w:color w:val="212121"/>
          <w:spacing w:val="3"/>
        </w:rPr>
        <w:t> </w:t>
      </w:r>
      <w:r w:rsidRPr="00A96704" w:rsidR="00A96704">
        <w:rPr>
          <w:rFonts w:ascii="Georgia" w:hAnsi="Georgia"/>
          <w:snapToGrid/>
          <w:color w:val="336699"/>
          <w:spacing w:val="3"/>
        </w:rPr>
        <w:t>Social Security</w:t>
      </w:r>
      <w:r w:rsidR="00A96704">
        <w:rPr>
          <w:rFonts w:ascii="Times New Roman" w:hAnsi="Times New Roman"/>
        </w:rPr>
        <w:t xml:space="preserve"> account </w:t>
      </w:r>
      <w:bookmarkEnd w:id="2"/>
      <w:r w:rsidR="00A96704">
        <w:rPr>
          <w:rFonts w:ascii="Times New Roman" w:hAnsi="Times New Roman"/>
        </w:rPr>
        <w:t>or</w:t>
      </w:r>
      <w:r w:rsidRPr="00670E48">
        <w:rPr>
          <w:rFonts w:ascii="Times New Roman" w:hAnsi="Times New Roman"/>
        </w:rPr>
        <w:t xml:space="preserve"> </w:t>
      </w:r>
      <w:r w:rsidR="00A96704">
        <w:rPr>
          <w:rFonts w:ascii="Times New Roman" w:hAnsi="Times New Roman"/>
        </w:rPr>
        <w:t>iClaim</w:t>
      </w:r>
      <w:r w:rsidR="00A227C0">
        <w:rPr>
          <w:rFonts w:ascii="Times New Roman" w:hAnsi="Times New Roman"/>
        </w:rPr>
        <w:t xml:space="preserve"> application</w:t>
      </w:r>
      <w:r w:rsidRPr="00670E48">
        <w:rPr>
          <w:rFonts w:ascii="Times New Roman" w:hAnsi="Times New Roman"/>
        </w:rPr>
        <w:t>.  Based on our data, we estimate approximately 99% of respondents under this OMB number use the electronic version.</w:t>
      </w:r>
    </w:p>
    <w:p w:rsidR="00A45D82" w:rsidRPr="00BC7F42" w:rsidP="00EC7A29" w14:paraId="1B075F89" w14:textId="77777777">
      <w:pPr>
        <w:ind w:left="1440"/>
        <w:rPr>
          <w:rFonts w:ascii="Times New Roman" w:hAnsi="Times New Roman"/>
        </w:rPr>
      </w:pPr>
    </w:p>
    <w:p w:rsidR="000C1D18" w:rsidP="00EC7A29" w14:paraId="04E8DD7F" w14:textId="77777777">
      <w:pPr>
        <w:numPr>
          <w:ilvl w:val="0"/>
          <w:numId w:val="9"/>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994C1B" w:rsidRPr="007B440A" w:rsidP="00EC7A29" w14:paraId="07DEF547" w14:textId="77777777">
      <w:pPr>
        <w:tabs>
          <w:tab w:val="left" w:pos="0"/>
          <w:tab w:val="left" w:pos="1350"/>
        </w:tabs>
        <w:ind w:left="1440"/>
        <w:rPr>
          <w:rFonts w:ascii="Times New Roman" w:hAnsi="Times New Roman"/>
        </w:rPr>
      </w:pPr>
      <w:r w:rsidRPr="007B440A">
        <w:rPr>
          <w:rFonts w:ascii="Times New Roman" w:hAnsi="Times New Roman"/>
        </w:rPr>
        <w:t xml:space="preserve">The nature of the </w:t>
      </w:r>
      <w:r w:rsidRPr="007B440A">
        <w:rPr>
          <w:rFonts w:ascii="Times New Roman" w:hAnsi="Times New Roman"/>
        </w:rPr>
        <w:t>information we collect and the manner in which we collect it precludes</w:t>
      </w:r>
      <w:r>
        <w:rPr>
          <w:rFonts w:ascii="Times New Roman" w:hAnsi="Times New Roman"/>
        </w:rPr>
        <w:t xml:space="preserve"> duplication.  SSA does not collect advance designation information using any other methods than those described in this statement.  </w:t>
      </w:r>
    </w:p>
    <w:p w:rsidR="00A45D82" w:rsidRPr="00BC7F42" w:rsidP="00EC7A29" w14:paraId="06DF33FF" w14:textId="77777777">
      <w:pPr>
        <w:pStyle w:val="Header"/>
        <w:tabs>
          <w:tab w:val="clear" w:pos="4320"/>
          <w:tab w:val="clear" w:pos="8640"/>
        </w:tabs>
        <w:ind w:left="1440"/>
        <w:rPr>
          <w:rFonts w:ascii="Times New Roman" w:hAnsi="Times New Roman"/>
        </w:rPr>
      </w:pPr>
    </w:p>
    <w:p w:rsidR="00077E0E" w:rsidRPr="00077E0E" w:rsidP="00EC7A29" w14:paraId="3BDA7516" w14:textId="77777777">
      <w:pPr>
        <w:numPr>
          <w:ilvl w:val="0"/>
          <w:numId w:val="10"/>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994C1B" w:rsidP="00EC7A29" w14:paraId="3BB8253E" w14:textId="284C4D26">
      <w:pPr>
        <w:ind w:left="1440"/>
        <w:rPr>
          <w:rFonts w:ascii="Times New Roman" w:hAnsi="Times New Roman"/>
          <w:b/>
        </w:rPr>
      </w:pPr>
      <w:r w:rsidRPr="00DD352A">
        <w:rPr>
          <w:rFonts w:ascii="Times New Roman" w:hAnsi="Times New Roman"/>
        </w:rPr>
        <w:t>This collect</w:t>
      </w:r>
      <w:r w:rsidRPr="00DD352A">
        <w:rPr>
          <w:rFonts w:ascii="Times New Roman" w:hAnsi="Times New Roman"/>
        </w:rPr>
        <w:t>ion does not affect small businesses or other small entities.</w:t>
      </w:r>
    </w:p>
    <w:p w:rsidR="00994C1B" w:rsidP="00EC7A29" w14:paraId="2D5862FA" w14:textId="77777777">
      <w:pPr>
        <w:ind w:left="1440"/>
        <w:rPr>
          <w:rFonts w:ascii="Times New Roman" w:hAnsi="Times New Roman"/>
          <w:b/>
        </w:rPr>
      </w:pPr>
    </w:p>
    <w:p w:rsidR="00A45D82" w:rsidRPr="00BC7F42" w:rsidP="00EC7A29" w14:paraId="5E0C4523" w14:textId="79427380">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934BA" w:rsidRPr="000B0732" w:rsidP="00EC7A29" w14:paraId="23DB0EEA" w14:textId="3880B8E2">
      <w:pPr>
        <w:tabs>
          <w:tab w:val="left" w:pos="0"/>
        </w:tabs>
        <w:ind w:left="1440"/>
        <w:rPr>
          <w:rFonts w:ascii="Times New Roman" w:hAnsi="Times New Roman"/>
          <w:b/>
        </w:rPr>
      </w:pPr>
      <w:r w:rsidRPr="00532AB7">
        <w:rPr>
          <w:rFonts w:ascii="Times New Roman" w:hAnsi="Times New Roman"/>
        </w:rPr>
        <w:t xml:space="preserve">If we did not use </w:t>
      </w:r>
      <w:r w:rsidR="00576EEF">
        <w:rPr>
          <w:rFonts w:ascii="Times New Roman" w:hAnsi="Times New Roman"/>
        </w:rPr>
        <w:t>F</w:t>
      </w:r>
      <w:r w:rsidRPr="00532AB7">
        <w:rPr>
          <w:rFonts w:ascii="Times New Roman" w:hAnsi="Times New Roman"/>
        </w:rPr>
        <w:t>orm SSA-</w:t>
      </w:r>
      <w:r>
        <w:rPr>
          <w:rFonts w:ascii="Times New Roman" w:hAnsi="Times New Roman"/>
        </w:rPr>
        <w:t xml:space="preserve">4547, </w:t>
      </w:r>
      <w:r w:rsidR="002F1110">
        <w:rPr>
          <w:rFonts w:ascii="Times New Roman" w:hAnsi="Times New Roman"/>
        </w:rPr>
        <w:t xml:space="preserve">or its electronic modalities, </w:t>
      </w:r>
      <w:r w:rsidRPr="00C340E2">
        <w:rPr>
          <w:rFonts w:ascii="Times New Roman" w:hAnsi="Times New Roman"/>
        </w:rPr>
        <w:t>beneficiaries</w:t>
      </w:r>
      <w:r>
        <w:rPr>
          <w:rFonts w:ascii="Times New Roman" w:hAnsi="Times New Roman"/>
        </w:rPr>
        <w:t xml:space="preserve"> and </w:t>
      </w:r>
      <w:r w:rsidRPr="004F2321">
        <w:rPr>
          <w:rFonts w:ascii="Times New Roman" w:hAnsi="Times New Roman"/>
        </w:rPr>
        <w:t xml:space="preserve">applicants </w:t>
      </w:r>
      <w:r>
        <w:rPr>
          <w:rFonts w:ascii="Times New Roman" w:hAnsi="Times New Roman"/>
        </w:rPr>
        <w:t xml:space="preserve">would not have a method of designating </w:t>
      </w:r>
      <w:r w:rsidRPr="004F2321">
        <w:rPr>
          <w:rFonts w:ascii="Times New Roman" w:hAnsi="Times New Roman"/>
        </w:rPr>
        <w:t>individuals</w:t>
      </w:r>
      <w:r>
        <w:rPr>
          <w:rFonts w:ascii="Times New Roman" w:hAnsi="Times New Roman"/>
        </w:rPr>
        <w:t xml:space="preserve"> </w:t>
      </w:r>
      <w:r w:rsidR="00576EEF">
        <w:rPr>
          <w:rFonts w:ascii="Times New Roman" w:hAnsi="Times New Roman"/>
        </w:rPr>
        <w:t xml:space="preserve">to serve as a representative payee </w:t>
      </w:r>
      <w:r>
        <w:rPr>
          <w:rFonts w:ascii="Times New Roman" w:hAnsi="Times New Roman"/>
        </w:rPr>
        <w:t>in advance</w:t>
      </w:r>
      <w:r w:rsidR="00576EEF">
        <w:rPr>
          <w:rFonts w:ascii="Times New Roman" w:hAnsi="Times New Roman"/>
        </w:rPr>
        <w:t>, or</w:t>
      </w:r>
      <w:r>
        <w:rPr>
          <w:rFonts w:ascii="Times New Roman" w:hAnsi="Times New Roman"/>
        </w:rPr>
        <w:t xml:space="preserve"> a way to indicate their</w:t>
      </w:r>
      <w:r w:rsidR="00576EEF">
        <w:rPr>
          <w:rFonts w:ascii="Times New Roman" w:hAnsi="Times New Roman"/>
        </w:rPr>
        <w:t xml:space="preserve"> </w:t>
      </w:r>
      <w:r w:rsidRPr="004F2321">
        <w:rPr>
          <w:rFonts w:ascii="Times New Roman" w:hAnsi="Times New Roman"/>
        </w:rPr>
        <w:t>order of priority.</w:t>
      </w:r>
      <w:r>
        <w:rPr>
          <w:rFonts w:ascii="Times New Roman" w:hAnsi="Times New Roman"/>
        </w:rPr>
        <w:t xml:space="preserve">  Because we collect the information on an as needed basis, </w:t>
      </w:r>
      <w:r w:rsidRPr="00532AB7">
        <w:rPr>
          <w:rFonts w:ascii="Times New Roman" w:hAnsi="Times New Roman"/>
        </w:rPr>
        <w:t>we cannot collect it less frequently</w:t>
      </w:r>
      <w:r>
        <w:rPr>
          <w:rFonts w:ascii="Times New Roman" w:hAnsi="Times New Roman"/>
        </w:rPr>
        <w:t xml:space="preserve">.  </w:t>
      </w:r>
      <w:r w:rsidRPr="000B0732">
        <w:rPr>
          <w:rFonts w:ascii="Times New Roman" w:hAnsi="Times New Roman"/>
        </w:rPr>
        <w:t>There are no technical or legal obs</w:t>
      </w:r>
      <w:r w:rsidRPr="000B0732">
        <w:rPr>
          <w:rFonts w:ascii="Times New Roman" w:hAnsi="Times New Roman"/>
        </w:rPr>
        <w:t>tacles to burden reduction.</w:t>
      </w:r>
    </w:p>
    <w:p w:rsidR="00A45D82" w:rsidRPr="00BC7F42" w:rsidP="00EC7A29" w14:paraId="0150E457" w14:textId="77777777">
      <w:pPr>
        <w:ind w:left="1440"/>
        <w:rPr>
          <w:rFonts w:ascii="Times New Roman" w:hAnsi="Times New Roman"/>
        </w:rPr>
      </w:pPr>
    </w:p>
    <w:p w:rsidR="00127980" w:rsidP="00EC7A29" w14:paraId="17549282"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P="00EC7A29" w14:paraId="3BCE2FB7" w14:textId="141B9FF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2934BA">
        <w:rPr>
          <w:rFonts w:ascii="Times New Roman" w:hAnsi="Times New Roman"/>
          <w:b w:val="0"/>
          <w:i w:val="0"/>
          <w:iCs w:val="0"/>
        </w:rPr>
        <w:t xml:space="preserve">There are no special circumstances that would cause </w:t>
      </w:r>
      <w:r w:rsidRPr="002934BA" w:rsidR="002A4C30">
        <w:rPr>
          <w:rFonts w:ascii="Times New Roman" w:hAnsi="Times New Roman"/>
          <w:b w:val="0"/>
          <w:i w:val="0"/>
          <w:iCs w:val="0"/>
        </w:rPr>
        <w:t xml:space="preserve">SSA to conduct this information collection in a manner inconsistent with </w:t>
      </w:r>
      <w:r w:rsidRPr="006C4677">
        <w:rPr>
          <w:rFonts w:ascii="Times New Roman" w:hAnsi="Times New Roman"/>
          <w:b w:val="0"/>
        </w:rPr>
        <w:t>5 CFR 1320.5</w:t>
      </w:r>
      <w:r w:rsidRPr="002934BA">
        <w:rPr>
          <w:rFonts w:ascii="Times New Roman" w:hAnsi="Times New Roman"/>
          <w:b w:val="0"/>
          <w:i w:val="0"/>
          <w:iCs w:val="0"/>
        </w:rPr>
        <w:t>.</w:t>
      </w:r>
    </w:p>
    <w:p w:rsidR="00A45D82" w:rsidRPr="00BC7F42" w:rsidP="00EC7A29" w14:paraId="700962FC" w14:textId="77777777">
      <w:pPr>
        <w:ind w:left="1440"/>
        <w:rPr>
          <w:rFonts w:ascii="Times New Roman" w:hAnsi="Times New Roman"/>
          <w:b/>
          <w:i/>
        </w:rPr>
      </w:pPr>
    </w:p>
    <w:p w:rsidR="00A45D82" w:rsidP="00EC7A29" w14:paraId="315CB818" w14:textId="4CE7DAC6">
      <w:pPr>
        <w:numPr>
          <w:ilvl w:val="0"/>
          <w:numId w:val="6"/>
        </w:numPr>
        <w:tabs>
          <w:tab w:val="clear" w:pos="720"/>
          <w:tab w:val="num" w:pos="1440"/>
        </w:tabs>
        <w:ind w:left="1440"/>
        <w:rPr>
          <w:rFonts w:ascii="Times New Roman" w:hAnsi="Times New Roman"/>
        </w:rPr>
      </w:pPr>
      <w:r w:rsidRPr="002934BA">
        <w:rPr>
          <w:rFonts w:ascii="Times New Roman" w:hAnsi="Times New Roman"/>
          <w:b/>
        </w:rPr>
        <w:t xml:space="preserve">Solicitation of Public Comment and Other Consultations with the Public </w:t>
      </w:r>
    </w:p>
    <w:p w:rsidR="005D04A8" w:rsidRPr="00F0111F" w:rsidP="00EC7A29" w14:paraId="7AE9C62B" w14:textId="3EBE2582">
      <w:pPr>
        <w:widowControl/>
        <w:tabs>
          <w:tab w:val="left" w:pos="0"/>
          <w:tab w:val="left" w:pos="1260"/>
        </w:tabs>
        <w:ind w:left="1440"/>
        <w:rPr>
          <w:rFonts w:ascii="Times New Roman" w:hAnsi="Times New Roman"/>
          <w:iCs/>
          <w:snapToGrid/>
          <w:lang w:eastAsia="zh-CN"/>
        </w:rPr>
      </w:pPr>
      <w:r w:rsidRPr="006C4677">
        <w:rPr>
          <w:rFonts w:ascii="Times New Roman" w:hAnsi="Times New Roman"/>
          <w:bCs/>
        </w:rPr>
        <w:t xml:space="preserve">The 60-day advance Federal Register Notice published on </w:t>
      </w:r>
      <w:r w:rsidR="00C860CC">
        <w:rPr>
          <w:rFonts w:ascii="Times New Roman" w:hAnsi="Times New Roman"/>
          <w:bCs/>
        </w:rPr>
        <w:t>October 6</w:t>
      </w:r>
      <w:r w:rsidRPr="006C4677">
        <w:rPr>
          <w:rFonts w:ascii="Times New Roman" w:hAnsi="Times New Roman"/>
          <w:bCs/>
        </w:rPr>
        <w:t xml:space="preserve">, 2022, at 87 FR </w:t>
      </w:r>
      <w:r w:rsidR="00C860CC">
        <w:rPr>
          <w:rFonts w:ascii="Times New Roman" w:hAnsi="Times New Roman"/>
          <w:bCs/>
        </w:rPr>
        <w:t>60721</w:t>
      </w:r>
      <w:r w:rsidRPr="006C4677">
        <w:rPr>
          <w:rFonts w:ascii="Times New Roman" w:hAnsi="Times New Roman"/>
          <w:bCs/>
        </w:rPr>
        <w:t xml:space="preserve">, and we received no public comments.  The 30-day FRN published on </w:t>
      </w:r>
      <w:r w:rsidR="00A703D9">
        <w:rPr>
          <w:rFonts w:ascii="Times New Roman" w:hAnsi="Times New Roman"/>
          <w:bCs/>
        </w:rPr>
        <w:t>December 30,</w:t>
      </w:r>
      <w:r w:rsidRPr="006C4677">
        <w:rPr>
          <w:rFonts w:ascii="Times New Roman" w:hAnsi="Times New Roman"/>
          <w:bCs/>
        </w:rPr>
        <w:t xml:space="preserve"> 2022, at 87 FR </w:t>
      </w:r>
      <w:r w:rsidR="00A703D9">
        <w:rPr>
          <w:rFonts w:ascii="Times New Roman" w:hAnsi="Times New Roman"/>
          <w:bCs/>
        </w:rPr>
        <w:t>80574</w:t>
      </w:r>
      <w:r w:rsidRPr="006C4677">
        <w:rPr>
          <w:rFonts w:ascii="Times New Roman" w:hAnsi="Times New Roman"/>
          <w:bCs/>
        </w:rPr>
        <w:t>.  If we receive any comments in response to this Notice, we will forward them to OMB</w:t>
      </w:r>
      <w:r w:rsidR="002934BA">
        <w:rPr>
          <w:rFonts w:ascii="Times New Roman" w:hAnsi="Times New Roman"/>
          <w:iCs/>
        </w:rPr>
        <w:t>.</w:t>
      </w:r>
    </w:p>
    <w:p w:rsidR="002934BA" w:rsidP="00EC7A29" w14:paraId="571E3B55" w14:textId="75645C86">
      <w:pPr>
        <w:ind w:left="1440"/>
        <w:rPr>
          <w:rFonts w:ascii="Times New Roman" w:hAnsi="Times New Roman"/>
          <w:iCs/>
        </w:rPr>
      </w:pPr>
    </w:p>
    <w:p w:rsidR="00640A26" w:rsidP="00EC7A29" w14:paraId="4D0F4157"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P="00EC7A29" w14:paraId="5D156276" w14:textId="3076D575">
      <w:pPr>
        <w:ind w:left="1440"/>
        <w:rPr>
          <w:rFonts w:ascii="Times New Roman" w:hAnsi="Times New Roman"/>
          <w:iCs/>
        </w:rPr>
      </w:pPr>
      <w:r w:rsidRPr="005D04A8">
        <w:rPr>
          <w:rFonts w:ascii="Times New Roman" w:hAnsi="Times New Roman"/>
          <w:iCs/>
        </w:rPr>
        <w:t xml:space="preserve">SSA does not provide payments or gifts to the respondents. </w:t>
      </w:r>
    </w:p>
    <w:p w:rsidR="00EC7A29" w:rsidRPr="005D04A8" w:rsidP="00EC7A29" w14:paraId="4428CDC5" w14:textId="77777777">
      <w:pPr>
        <w:ind w:left="1440"/>
        <w:rPr>
          <w:rFonts w:ascii="Times New Roman" w:hAnsi="Times New Roman"/>
          <w:iCs/>
        </w:rPr>
      </w:pPr>
    </w:p>
    <w:p w:rsidR="00795BAB" w:rsidP="00EC7A29" w14:paraId="79DE3392"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5D04A8" w:rsidP="00EC7A29" w14:paraId="5B6C9256" w14:textId="2AC7CDBE">
      <w:pPr>
        <w:ind w:left="1440"/>
        <w:rPr>
          <w:rFonts w:ascii="Times New Roman" w:hAnsi="Times New Roman"/>
          <w:iCs/>
        </w:rPr>
      </w:pPr>
      <w:r w:rsidRPr="006C4677">
        <w:rPr>
          <w:rFonts w:ascii="Times New Roman" w:hAnsi="Times New Roman"/>
          <w:snapToGrid/>
          <w:szCs w:val="20"/>
        </w:rPr>
        <w:t>SSA protects and holds confidential the in</w:t>
      </w:r>
      <w:r w:rsidRPr="006C4677">
        <w:rPr>
          <w:rFonts w:ascii="Times New Roman" w:hAnsi="Times New Roman"/>
          <w:snapToGrid/>
          <w:szCs w:val="20"/>
        </w:rPr>
        <w:t>formation it collects in accordance with</w:t>
      </w:r>
      <w:r w:rsidRPr="006C4677">
        <w:rPr>
          <w:rFonts w:ascii="Times New Roman" w:hAnsi="Times New Roman"/>
          <w:i/>
          <w:snapToGrid/>
          <w:szCs w:val="20"/>
        </w:rPr>
        <w:t xml:space="preserve"> </w:t>
      </w:r>
      <w:r w:rsidRPr="006C4677">
        <w:rPr>
          <w:rFonts w:ascii="Times New Roman" w:hAnsi="Times New Roman"/>
          <w:i/>
          <w:snapToGrid/>
          <w:szCs w:val="20"/>
        </w:rPr>
        <w:t xml:space="preserve">42 U.S.C. 1306, 20 CFR 401 </w:t>
      </w:r>
      <w:r w:rsidRPr="006C4677">
        <w:rPr>
          <w:rFonts w:ascii="Times New Roman" w:hAnsi="Times New Roman"/>
          <w:snapToGrid/>
          <w:szCs w:val="20"/>
        </w:rPr>
        <w:t xml:space="preserve">and </w:t>
      </w:r>
      <w:r w:rsidRPr="006C4677">
        <w:rPr>
          <w:rFonts w:ascii="Times New Roman" w:hAnsi="Times New Roman"/>
          <w:i/>
          <w:snapToGrid/>
          <w:szCs w:val="20"/>
        </w:rPr>
        <w:t xml:space="preserve">402, 5 U.S.C. 552 </w:t>
      </w:r>
      <w:r w:rsidRPr="006C4677">
        <w:rPr>
          <w:rFonts w:ascii="Times New Roman" w:hAnsi="Times New Roman"/>
          <w:snapToGrid/>
          <w:szCs w:val="20"/>
        </w:rPr>
        <w:t>(Freedom of Information Act),</w:t>
      </w:r>
      <w:r w:rsidRPr="006C4677">
        <w:rPr>
          <w:rFonts w:ascii="Times New Roman" w:hAnsi="Times New Roman"/>
          <w:i/>
          <w:snapToGrid/>
          <w:szCs w:val="20"/>
        </w:rPr>
        <w:t xml:space="preserve"> 5 U.S.C. 552a </w:t>
      </w:r>
      <w:r w:rsidRPr="006C4677">
        <w:rPr>
          <w:rFonts w:ascii="Times New Roman" w:hAnsi="Times New Roman"/>
          <w:snapToGrid/>
          <w:szCs w:val="20"/>
        </w:rPr>
        <w:t>(Privacy Act of 1974), and OMB Circular No. A-130</w:t>
      </w:r>
      <w:r w:rsidRPr="005D04A8">
        <w:rPr>
          <w:rFonts w:ascii="Times New Roman" w:hAnsi="Times New Roman"/>
          <w:iCs/>
          <w:color w:val="0000FF"/>
        </w:rPr>
        <w:t>.</w:t>
      </w:r>
    </w:p>
    <w:p w:rsidR="00A45D82" w:rsidRPr="00BC7F42" w:rsidP="00EC7A29" w14:paraId="6F36D59D" w14:textId="77777777">
      <w:pPr>
        <w:pStyle w:val="Header"/>
        <w:tabs>
          <w:tab w:val="clear" w:pos="4320"/>
          <w:tab w:val="clear" w:pos="8640"/>
        </w:tabs>
        <w:ind w:left="1440"/>
        <w:rPr>
          <w:rFonts w:ascii="Times New Roman" w:hAnsi="Times New Roman"/>
        </w:rPr>
      </w:pPr>
    </w:p>
    <w:p w:rsidR="00D0011E" w:rsidP="00EC7A29" w14:paraId="25ADE937"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5D04A8" w:rsidP="00EC7A29"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5D04A8">
        <w:rPr>
          <w:rFonts w:ascii="Times New Roman" w:hAnsi="Times New Roman"/>
          <w:b w:val="0"/>
          <w:i w:val="0"/>
          <w:iCs w:val="0"/>
        </w:rPr>
        <w:t xml:space="preserve">The information </w:t>
      </w:r>
      <w:r w:rsidRPr="005D04A8">
        <w:rPr>
          <w:rFonts w:ascii="Times New Roman" w:hAnsi="Times New Roman"/>
          <w:b w:val="0"/>
          <w:i w:val="0"/>
          <w:iCs w:val="0"/>
        </w:rPr>
        <w:t>collection does not contain any questions of a sensitive nature.</w:t>
      </w:r>
    </w:p>
    <w:p w:rsidR="00A45D82" w:rsidRPr="00BC7F42" w:rsidP="00A45D82" w14:paraId="08422B09" w14:textId="77777777">
      <w:pPr>
        <w:rPr>
          <w:rFonts w:ascii="Times New Roman" w:hAnsi="Times New Roman"/>
        </w:rPr>
      </w:pPr>
    </w:p>
    <w:p w:rsidR="003E145C" w:rsidP="00EC7A29" w14:paraId="6D799B2F" w14:textId="51E3D7EF">
      <w:pPr>
        <w:numPr>
          <w:ilvl w:val="0"/>
          <w:numId w:val="6"/>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902CC6" w:rsidRPr="00660895" w:rsidP="00660895" w14:paraId="2CDFDD1E" w14:textId="1071FE80">
      <w:pPr>
        <w:ind w:left="1440"/>
        <w:rPr>
          <w:rFonts w:ascii="Times New Roman" w:hAnsi="Times New Roman"/>
          <w:bCs/>
        </w:rPr>
      </w:pPr>
      <w:r w:rsidRPr="00660895">
        <w:rPr>
          <w:rFonts w:ascii="Times New Roman" w:hAnsi="Times New Roman"/>
          <w:bCs/>
        </w:rPr>
        <w:t>Please see the burden chart below:</w:t>
      </w:r>
    </w:p>
    <w:p w:rsidR="00650C1D" w:rsidP="00650C1D" w14:paraId="28857F30" w14:textId="6EA807D6">
      <w:pPr>
        <w:rPr>
          <w:rFonts w:ascii="Times New Roman" w:hAnsi="Times New Roman"/>
        </w:rPr>
      </w:pPr>
      <w:bookmarkStart w:id="3" w:name="_Hlk109114145"/>
    </w:p>
    <w:p w:rsidR="00660895" w:rsidRPr="00660895" w:rsidP="00440B49" w14:paraId="11BF2E70" w14:textId="77777777">
      <w:pPr>
        <w:widowControl/>
        <w:tabs>
          <w:tab w:val="left" w:pos="720"/>
        </w:tabs>
        <w:autoSpaceDE w:val="0"/>
        <w:autoSpaceDN w:val="0"/>
        <w:adjustRightInd w:val="0"/>
        <w:ind w:left="720"/>
        <w:rPr>
          <w:rFonts w:ascii="Times New Roman" w:eastAsia="SimSun" w:hAnsi="Times New Roman"/>
          <w:b/>
          <w:bCs/>
          <w:snapToGrid/>
          <w:lang w:eastAsia="zh-CN"/>
        </w:rPr>
      </w:pPr>
      <w:r w:rsidRPr="00660895">
        <w:rPr>
          <w:rFonts w:ascii="Times New Roman" w:eastAsia="SimSun" w:hAnsi="Times New Roman"/>
          <w:b/>
          <w:bCs/>
          <w:snapToGrid/>
          <w:lang w:eastAsia="zh-CN"/>
        </w:rPr>
        <w:t>Submission of Advance Designation:</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523"/>
        <w:gridCol w:w="1310"/>
        <w:gridCol w:w="1190"/>
        <w:gridCol w:w="1256"/>
        <w:gridCol w:w="1389"/>
        <w:gridCol w:w="1211"/>
        <w:gridCol w:w="1896"/>
      </w:tblGrid>
      <w:tr w14:paraId="094D3857" w14:textId="77777777" w:rsidTr="002F3506">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560" w:type="dxa"/>
            <w:shd w:val="clear" w:color="auto" w:fill="auto"/>
          </w:tcPr>
          <w:p w:rsidR="00660895" w:rsidRPr="00660895" w:rsidP="00660895" w14:paraId="6E653BAD" w14:textId="77777777">
            <w:pPr>
              <w:widowControl/>
              <w:suppressAutoHyphens/>
              <w:rPr>
                <w:rFonts w:ascii="Times New Roman" w:eastAsia="SimSun" w:hAnsi="Times New Roman"/>
                <w:b/>
                <w:snapToGrid/>
                <w:lang w:eastAsia="ar-SA"/>
              </w:rPr>
            </w:pPr>
            <w:bookmarkStart w:id="4" w:name="_Hlk111017992"/>
            <w:r w:rsidRPr="00660895">
              <w:rPr>
                <w:rFonts w:ascii="Times New Roman" w:eastAsia="SimSun" w:hAnsi="Times New Roman"/>
                <w:b/>
                <w:snapToGrid/>
                <w:lang w:eastAsia="ar-SA"/>
              </w:rPr>
              <w:t>Modality of Completion</w:t>
            </w:r>
          </w:p>
        </w:tc>
        <w:tc>
          <w:tcPr>
            <w:tcW w:w="1523" w:type="dxa"/>
            <w:shd w:val="clear" w:color="auto" w:fill="auto"/>
          </w:tcPr>
          <w:p w:rsidR="00660895" w:rsidRPr="00660895" w:rsidP="00660895" w14:paraId="3CAF5681"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shd w:val="clear" w:color="auto" w:fill="auto"/>
          </w:tcPr>
          <w:p w:rsidR="00660895" w:rsidRPr="00660895" w:rsidP="00660895" w14:paraId="2D967A0A"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shd w:val="clear" w:color="auto" w:fill="auto"/>
          </w:tcPr>
          <w:p w:rsidR="00660895" w:rsidRPr="00660895" w:rsidP="00660895" w14:paraId="00D4B00C"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 xml:space="preserve">Average Burden </w:t>
            </w:r>
            <w:r w:rsidRPr="00660895">
              <w:rPr>
                <w:rFonts w:ascii="Times New Roman" w:eastAsia="SimSun" w:hAnsi="Times New Roman"/>
                <w:b/>
                <w:snapToGrid/>
                <w:lang w:eastAsia="ar-SA"/>
              </w:rPr>
              <w:t>per Response (minutes)</w:t>
            </w:r>
          </w:p>
        </w:tc>
        <w:tc>
          <w:tcPr>
            <w:tcW w:w="1256" w:type="dxa"/>
            <w:shd w:val="clear" w:color="auto" w:fill="auto"/>
          </w:tcPr>
          <w:p w:rsidR="00660895" w:rsidRPr="00660895" w:rsidP="00660895" w14:paraId="7A726ABD"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Estimated Total Annual Burden (hours)</w:t>
            </w:r>
          </w:p>
        </w:tc>
        <w:tc>
          <w:tcPr>
            <w:tcW w:w="1389" w:type="dxa"/>
            <w:shd w:val="clear" w:color="auto" w:fill="auto"/>
          </w:tcPr>
          <w:p w:rsidR="00660895" w:rsidRPr="00660895" w:rsidP="00660895" w14:paraId="1275BF36"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Theoretical Hourly Cost Amount (dollars)**</w:t>
            </w:r>
          </w:p>
        </w:tc>
        <w:tc>
          <w:tcPr>
            <w:tcW w:w="1211" w:type="dxa"/>
            <w:shd w:val="clear" w:color="auto" w:fill="auto"/>
          </w:tcPr>
          <w:p w:rsidR="00660895" w:rsidRPr="00660895" w:rsidP="00660895" w14:paraId="4A3544DF"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Average Wait Time in Field Office</w:t>
            </w:r>
          </w:p>
          <w:p w:rsidR="00660895" w:rsidRPr="00660895" w:rsidP="00660895" w14:paraId="789FF913"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(minutes)</w:t>
            </w:r>
          </w:p>
          <w:p w:rsidR="00660895" w:rsidRPr="00660895" w:rsidP="00660895" w14:paraId="2C23347B" w14:textId="77777777">
            <w:pPr>
              <w:widowControl/>
              <w:suppressAutoHyphens/>
              <w:rPr>
                <w:rFonts w:ascii="Times New Roman" w:eastAsia="SimSun" w:hAnsi="Times New Roman"/>
                <w:b/>
                <w:snapToGrid/>
                <w:lang w:eastAsia="ar-SA"/>
              </w:rPr>
            </w:pPr>
            <w:r w:rsidRPr="00660895">
              <w:rPr>
                <w:rFonts w:ascii="Times New Roman" w:hAnsi="Times New Roman"/>
                <w:b/>
                <w:snapToGrid/>
                <w:lang w:val="x-none" w:eastAsia="zh-CN"/>
              </w:rPr>
              <w:t>**</w:t>
            </w:r>
            <w:r w:rsidRPr="00660895">
              <w:rPr>
                <w:rFonts w:ascii="Times New Roman" w:hAnsi="Times New Roman"/>
                <w:b/>
                <w:snapToGrid/>
                <w:lang w:eastAsia="zh-CN"/>
              </w:rPr>
              <w:t>*</w:t>
            </w:r>
          </w:p>
        </w:tc>
        <w:tc>
          <w:tcPr>
            <w:tcW w:w="1896" w:type="dxa"/>
            <w:shd w:val="clear" w:color="auto" w:fill="auto"/>
          </w:tcPr>
          <w:p w:rsidR="00660895" w:rsidRPr="00660895" w:rsidP="00660895" w14:paraId="5DA11FC9"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2F74AEB4" w14:textId="77777777" w:rsidTr="002F3506">
        <w:tblPrEx>
          <w:tblW w:w="11335" w:type="dxa"/>
          <w:tblLook w:val="01E0"/>
        </w:tblPrEx>
        <w:trPr>
          <w:trHeight w:val="171"/>
        </w:trPr>
        <w:tc>
          <w:tcPr>
            <w:tcW w:w="1560" w:type="dxa"/>
          </w:tcPr>
          <w:p w:rsidR="00660895" w:rsidRPr="00660895" w:rsidP="00660895" w14:paraId="72771EAB"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Intranet version (Paper Form SSA-4547,</w:t>
            </w:r>
          </w:p>
          <w:p w:rsidR="00660895" w:rsidRPr="00660895" w:rsidP="00660895" w14:paraId="5EE087BF"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SSI Claims System, MCS, iMain)</w:t>
            </w:r>
          </w:p>
        </w:tc>
        <w:tc>
          <w:tcPr>
            <w:tcW w:w="1523" w:type="dxa"/>
          </w:tcPr>
          <w:p w:rsidR="00660895" w:rsidRPr="00660895" w:rsidP="00660895" w14:paraId="66C48D84"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473,052*</w:t>
            </w:r>
          </w:p>
        </w:tc>
        <w:tc>
          <w:tcPr>
            <w:tcW w:w="1310" w:type="dxa"/>
          </w:tcPr>
          <w:p w:rsidR="00660895" w:rsidRPr="00660895" w:rsidP="00660895" w14:paraId="1D75E6B5"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1</w:t>
            </w:r>
          </w:p>
        </w:tc>
        <w:tc>
          <w:tcPr>
            <w:tcW w:w="1190" w:type="dxa"/>
          </w:tcPr>
          <w:p w:rsidR="00660895" w:rsidRPr="00660895" w:rsidP="00660895" w14:paraId="4F207ADB"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6</w:t>
            </w:r>
          </w:p>
        </w:tc>
        <w:tc>
          <w:tcPr>
            <w:tcW w:w="1256" w:type="dxa"/>
            <w:shd w:val="clear" w:color="auto" w:fill="auto"/>
          </w:tcPr>
          <w:p w:rsidR="00660895" w:rsidRPr="00660895" w:rsidP="00660895" w14:paraId="2C15F9E1"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ar-SA"/>
              </w:rPr>
              <w:t>47,305</w:t>
            </w:r>
          </w:p>
        </w:tc>
        <w:tc>
          <w:tcPr>
            <w:tcW w:w="1389" w:type="dxa"/>
            <w:shd w:val="clear" w:color="auto" w:fill="auto"/>
          </w:tcPr>
          <w:p w:rsidR="00660895" w:rsidRPr="00660895" w:rsidP="00660895" w14:paraId="621FE9CE"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w:t>
            </w:r>
            <w:r w:rsidRPr="00660895">
              <w:rPr>
                <w:rFonts w:ascii="Times New Roman" w:eastAsia="SimSun" w:hAnsi="Times New Roman"/>
                <w:snapToGrid/>
                <w:lang w:eastAsia="zh-CN"/>
              </w:rPr>
              <w:t>19.86</w:t>
            </w:r>
            <w:r w:rsidRPr="00660895">
              <w:rPr>
                <w:rFonts w:ascii="Times New Roman" w:eastAsia="Calibri" w:hAnsi="Times New Roman"/>
                <w:snapToGrid/>
                <w:lang w:eastAsia="zh-CN"/>
              </w:rPr>
              <w:t>**</w:t>
            </w:r>
          </w:p>
        </w:tc>
        <w:tc>
          <w:tcPr>
            <w:tcW w:w="1211" w:type="dxa"/>
            <w:shd w:val="clear" w:color="auto" w:fill="auto"/>
          </w:tcPr>
          <w:p w:rsidR="00660895" w:rsidRPr="00660895" w:rsidP="00660895" w14:paraId="7D595F18"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24***</w:t>
            </w:r>
          </w:p>
        </w:tc>
        <w:tc>
          <w:tcPr>
            <w:tcW w:w="1896" w:type="dxa"/>
            <w:shd w:val="clear" w:color="auto" w:fill="auto"/>
          </w:tcPr>
          <w:p w:rsidR="00660895" w:rsidRPr="00660895" w:rsidP="00660895" w14:paraId="68A2250F"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$4,697,406****</w:t>
            </w:r>
          </w:p>
        </w:tc>
      </w:tr>
      <w:tr w14:paraId="3CAC0DF4" w14:textId="77777777" w:rsidTr="002F3506">
        <w:tblPrEx>
          <w:tblW w:w="11335" w:type="dxa"/>
          <w:tblLook w:val="01E0"/>
        </w:tblPrEx>
        <w:trPr>
          <w:trHeight w:val="171"/>
        </w:trPr>
        <w:tc>
          <w:tcPr>
            <w:tcW w:w="1560" w:type="dxa"/>
          </w:tcPr>
          <w:p w:rsidR="00660895" w:rsidRPr="00660895" w:rsidP="00660895" w14:paraId="2A5F0BB4"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Internet version</w:t>
            </w:r>
          </w:p>
          <w:p w:rsidR="00660895" w:rsidRPr="00660895" w:rsidP="00660895" w14:paraId="1B50C9D7"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(mySSA)</w:t>
            </w:r>
          </w:p>
        </w:tc>
        <w:tc>
          <w:tcPr>
            <w:tcW w:w="1523" w:type="dxa"/>
          </w:tcPr>
          <w:p w:rsidR="00660895" w:rsidRPr="00660895" w:rsidP="00660895" w14:paraId="055C0198"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327,101</w:t>
            </w:r>
          </w:p>
        </w:tc>
        <w:tc>
          <w:tcPr>
            <w:tcW w:w="1310" w:type="dxa"/>
          </w:tcPr>
          <w:p w:rsidR="00660895" w:rsidRPr="00660895" w:rsidP="00660895" w14:paraId="35B5D872"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1</w:t>
            </w:r>
          </w:p>
        </w:tc>
        <w:tc>
          <w:tcPr>
            <w:tcW w:w="1190" w:type="dxa"/>
          </w:tcPr>
          <w:p w:rsidR="00660895" w:rsidRPr="00660895" w:rsidP="00660895" w14:paraId="1C3D580C"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6</w:t>
            </w:r>
          </w:p>
        </w:tc>
        <w:tc>
          <w:tcPr>
            <w:tcW w:w="1256" w:type="dxa"/>
            <w:shd w:val="clear" w:color="auto" w:fill="auto"/>
          </w:tcPr>
          <w:p w:rsidR="00660895" w:rsidRPr="00660895" w:rsidP="00660895" w14:paraId="78677489"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ar-SA"/>
              </w:rPr>
              <w:t>32,710</w:t>
            </w:r>
          </w:p>
        </w:tc>
        <w:tc>
          <w:tcPr>
            <w:tcW w:w="1389" w:type="dxa"/>
            <w:shd w:val="clear" w:color="auto" w:fill="auto"/>
          </w:tcPr>
          <w:p w:rsidR="00660895" w:rsidRPr="00660895" w:rsidP="00660895" w14:paraId="33EEA41B"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w:t>
            </w:r>
            <w:r w:rsidRPr="00660895">
              <w:rPr>
                <w:rFonts w:ascii="Times New Roman" w:eastAsia="SimSun" w:hAnsi="Times New Roman"/>
                <w:snapToGrid/>
                <w:lang w:eastAsia="zh-CN"/>
              </w:rPr>
              <w:t>19.86</w:t>
            </w:r>
            <w:r w:rsidRPr="00660895">
              <w:rPr>
                <w:rFonts w:ascii="Times New Roman" w:eastAsia="Calibri" w:hAnsi="Times New Roman"/>
                <w:snapToGrid/>
                <w:lang w:eastAsia="zh-CN"/>
              </w:rPr>
              <w:t>**</w:t>
            </w:r>
          </w:p>
        </w:tc>
        <w:tc>
          <w:tcPr>
            <w:tcW w:w="1211" w:type="dxa"/>
            <w:shd w:val="clear" w:color="auto" w:fill="auto"/>
          </w:tcPr>
          <w:p w:rsidR="00660895" w:rsidRPr="00660895" w:rsidP="00660895" w14:paraId="651A6EDB" w14:textId="77777777">
            <w:pPr>
              <w:widowControl/>
              <w:suppressAutoHyphens/>
              <w:jc w:val="right"/>
              <w:rPr>
                <w:rFonts w:ascii="Times New Roman" w:eastAsia="SimSun" w:hAnsi="Times New Roman" w:cs="Courier New"/>
                <w:snapToGrid/>
                <w:lang w:eastAsia="ar-SA"/>
              </w:rPr>
            </w:pPr>
          </w:p>
        </w:tc>
        <w:tc>
          <w:tcPr>
            <w:tcW w:w="1896" w:type="dxa"/>
            <w:shd w:val="clear" w:color="auto" w:fill="auto"/>
          </w:tcPr>
          <w:p w:rsidR="00660895" w:rsidRPr="00660895" w:rsidP="00660895" w14:paraId="421BB99A"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$649,621****</w:t>
            </w:r>
          </w:p>
        </w:tc>
      </w:tr>
      <w:tr w14:paraId="6A3ED8CD" w14:textId="77777777" w:rsidTr="002F3506">
        <w:tblPrEx>
          <w:tblW w:w="11335" w:type="dxa"/>
          <w:tblLook w:val="01E0"/>
        </w:tblPrEx>
        <w:trPr>
          <w:trHeight w:val="171"/>
        </w:trPr>
        <w:tc>
          <w:tcPr>
            <w:tcW w:w="1560" w:type="dxa"/>
          </w:tcPr>
          <w:p w:rsidR="00660895" w:rsidRPr="00660895" w:rsidP="00660895" w14:paraId="2FA02EA5"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Internet version (iClaim)</w:t>
            </w:r>
          </w:p>
        </w:tc>
        <w:tc>
          <w:tcPr>
            <w:tcW w:w="1523" w:type="dxa"/>
          </w:tcPr>
          <w:p w:rsidR="00660895" w:rsidRPr="00660895" w:rsidP="00660895" w14:paraId="2F2A4416"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827,257</w:t>
            </w:r>
          </w:p>
        </w:tc>
        <w:tc>
          <w:tcPr>
            <w:tcW w:w="1310" w:type="dxa"/>
          </w:tcPr>
          <w:p w:rsidR="00660895" w:rsidRPr="00660895" w:rsidP="00660895" w14:paraId="0382D929"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1</w:t>
            </w:r>
          </w:p>
        </w:tc>
        <w:tc>
          <w:tcPr>
            <w:tcW w:w="1190" w:type="dxa"/>
          </w:tcPr>
          <w:p w:rsidR="00660895" w:rsidRPr="00660895" w:rsidP="00660895" w14:paraId="4DD1B337"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zh-CN"/>
              </w:rPr>
              <w:t>6</w:t>
            </w:r>
          </w:p>
        </w:tc>
        <w:tc>
          <w:tcPr>
            <w:tcW w:w="1256" w:type="dxa"/>
            <w:shd w:val="clear" w:color="auto" w:fill="auto"/>
          </w:tcPr>
          <w:p w:rsidR="00660895" w:rsidRPr="00660895" w:rsidP="00660895" w14:paraId="00D51D1A" w14:textId="77777777">
            <w:pPr>
              <w:widowControl/>
              <w:suppressAutoHyphens/>
              <w:jc w:val="right"/>
              <w:rPr>
                <w:rFonts w:ascii="Times New Roman" w:eastAsia="SimSun" w:hAnsi="Times New Roman"/>
                <w:snapToGrid/>
                <w:lang w:eastAsia="ar-SA"/>
              </w:rPr>
            </w:pPr>
            <w:r w:rsidRPr="00660895">
              <w:rPr>
                <w:rFonts w:ascii="Times New Roman" w:eastAsia="SimSun" w:hAnsi="Times New Roman"/>
                <w:snapToGrid/>
                <w:lang w:eastAsia="ar-SA"/>
              </w:rPr>
              <w:t>82,726</w:t>
            </w:r>
          </w:p>
        </w:tc>
        <w:tc>
          <w:tcPr>
            <w:tcW w:w="1389" w:type="dxa"/>
            <w:shd w:val="clear" w:color="auto" w:fill="auto"/>
          </w:tcPr>
          <w:p w:rsidR="00660895" w:rsidRPr="00660895" w:rsidP="00660895" w14:paraId="0ACA12F0"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w:t>
            </w:r>
            <w:r w:rsidRPr="00660895">
              <w:rPr>
                <w:rFonts w:ascii="Times New Roman" w:eastAsia="SimSun" w:hAnsi="Times New Roman"/>
                <w:snapToGrid/>
                <w:lang w:eastAsia="zh-CN"/>
              </w:rPr>
              <w:t>19.86</w:t>
            </w:r>
            <w:r w:rsidRPr="00660895">
              <w:rPr>
                <w:rFonts w:ascii="Times New Roman" w:eastAsia="Calibri" w:hAnsi="Times New Roman"/>
                <w:snapToGrid/>
                <w:lang w:eastAsia="zh-CN"/>
              </w:rPr>
              <w:t>**</w:t>
            </w:r>
          </w:p>
        </w:tc>
        <w:tc>
          <w:tcPr>
            <w:tcW w:w="1211" w:type="dxa"/>
            <w:shd w:val="clear" w:color="auto" w:fill="auto"/>
          </w:tcPr>
          <w:p w:rsidR="00660895" w:rsidRPr="00660895" w:rsidP="00660895" w14:paraId="05454647" w14:textId="77777777">
            <w:pPr>
              <w:widowControl/>
              <w:suppressAutoHyphens/>
              <w:jc w:val="right"/>
              <w:rPr>
                <w:rFonts w:ascii="Times New Roman" w:eastAsia="SimSun" w:hAnsi="Times New Roman" w:cs="Courier New"/>
                <w:snapToGrid/>
                <w:lang w:eastAsia="ar-SA"/>
              </w:rPr>
            </w:pPr>
          </w:p>
        </w:tc>
        <w:tc>
          <w:tcPr>
            <w:tcW w:w="1896" w:type="dxa"/>
            <w:shd w:val="clear" w:color="auto" w:fill="auto"/>
          </w:tcPr>
          <w:p w:rsidR="00660895" w:rsidRPr="00660895" w:rsidP="00660895" w14:paraId="4DA5BC8A" w14:textId="77777777">
            <w:pPr>
              <w:widowControl/>
              <w:suppressAutoHyphens/>
              <w:jc w:val="right"/>
              <w:rPr>
                <w:rFonts w:ascii="Times New Roman" w:eastAsia="SimSun" w:hAnsi="Times New Roman"/>
                <w:snapToGrid/>
                <w:lang w:eastAsia="ar-SA"/>
              </w:rPr>
            </w:pPr>
            <w:r w:rsidRPr="00660895">
              <w:rPr>
                <w:rFonts w:ascii="Times New Roman" w:eastAsia="Calibri" w:hAnsi="Times New Roman"/>
                <w:snapToGrid/>
                <w:lang w:eastAsia="zh-CN"/>
              </w:rPr>
              <w:t>$1,642,938****</w:t>
            </w:r>
          </w:p>
        </w:tc>
      </w:tr>
      <w:tr w14:paraId="3199C4D6" w14:textId="77777777" w:rsidTr="002F3506">
        <w:tblPrEx>
          <w:tblW w:w="11335" w:type="dxa"/>
          <w:tblLook w:val="01E0"/>
        </w:tblPrEx>
        <w:trPr>
          <w:trHeight w:val="171"/>
        </w:trPr>
        <w:tc>
          <w:tcPr>
            <w:tcW w:w="1560" w:type="dxa"/>
            <w:shd w:val="clear" w:color="auto" w:fill="auto"/>
          </w:tcPr>
          <w:p w:rsidR="00660895" w:rsidRPr="00660895" w:rsidP="00660895" w14:paraId="081030C1" w14:textId="77777777">
            <w:pPr>
              <w:widowControl/>
              <w:suppressAutoHyphens/>
              <w:rPr>
                <w:rFonts w:ascii="Times New Roman" w:eastAsia="SimSun" w:hAnsi="Times New Roman"/>
                <w:b/>
                <w:bCs/>
                <w:snapToGrid/>
                <w:lang w:eastAsia="ar-SA"/>
              </w:rPr>
            </w:pPr>
            <w:r w:rsidRPr="00660895">
              <w:rPr>
                <w:rFonts w:ascii="Times New Roman" w:eastAsia="SimSun" w:hAnsi="Times New Roman"/>
                <w:b/>
                <w:snapToGrid/>
                <w:lang w:eastAsia="zh-CN"/>
              </w:rPr>
              <w:t>Totals</w:t>
            </w:r>
          </w:p>
        </w:tc>
        <w:tc>
          <w:tcPr>
            <w:tcW w:w="1523" w:type="dxa"/>
            <w:shd w:val="clear" w:color="auto" w:fill="auto"/>
          </w:tcPr>
          <w:p w:rsidR="00660895" w:rsidRPr="00660895" w:rsidP="00660895" w14:paraId="702B0E63" w14:textId="77777777">
            <w:pPr>
              <w:widowControl/>
              <w:suppressAutoHyphens/>
              <w:jc w:val="right"/>
              <w:rPr>
                <w:rFonts w:ascii="Times New Roman" w:eastAsia="SimSun" w:hAnsi="Times New Roman"/>
                <w:b/>
                <w:bCs/>
                <w:snapToGrid/>
                <w:lang w:eastAsia="ar-SA"/>
              </w:rPr>
            </w:pPr>
            <w:r w:rsidRPr="00660895">
              <w:rPr>
                <w:rFonts w:ascii="Times New Roman" w:eastAsia="SimSun" w:hAnsi="Times New Roman"/>
                <w:b/>
                <w:bCs/>
                <w:snapToGrid/>
                <w:lang w:eastAsia="ar-SA"/>
              </w:rPr>
              <w:t>1,627,410</w:t>
            </w:r>
          </w:p>
        </w:tc>
        <w:tc>
          <w:tcPr>
            <w:tcW w:w="1310" w:type="dxa"/>
            <w:shd w:val="clear" w:color="auto" w:fill="auto"/>
          </w:tcPr>
          <w:p w:rsidR="00660895" w:rsidRPr="00660895" w:rsidP="00660895" w14:paraId="3ED3E799" w14:textId="77777777">
            <w:pPr>
              <w:widowControl/>
              <w:suppressAutoHyphens/>
              <w:jc w:val="right"/>
              <w:rPr>
                <w:rFonts w:ascii="Times New Roman" w:eastAsia="SimSun" w:hAnsi="Times New Roman"/>
                <w:b/>
                <w:bCs/>
                <w:snapToGrid/>
                <w:lang w:eastAsia="ar-SA"/>
              </w:rPr>
            </w:pPr>
          </w:p>
        </w:tc>
        <w:tc>
          <w:tcPr>
            <w:tcW w:w="1190" w:type="dxa"/>
            <w:shd w:val="clear" w:color="auto" w:fill="auto"/>
          </w:tcPr>
          <w:p w:rsidR="00660895" w:rsidRPr="00660895" w:rsidP="00660895" w14:paraId="6268A754" w14:textId="77777777">
            <w:pPr>
              <w:widowControl/>
              <w:suppressAutoHyphens/>
              <w:jc w:val="right"/>
              <w:rPr>
                <w:rFonts w:ascii="Times New Roman" w:eastAsia="SimSun" w:hAnsi="Times New Roman"/>
                <w:b/>
                <w:bCs/>
                <w:snapToGrid/>
                <w:lang w:eastAsia="ar-SA"/>
              </w:rPr>
            </w:pPr>
          </w:p>
        </w:tc>
        <w:tc>
          <w:tcPr>
            <w:tcW w:w="1256" w:type="dxa"/>
            <w:shd w:val="clear" w:color="auto" w:fill="auto"/>
          </w:tcPr>
          <w:p w:rsidR="00660895" w:rsidRPr="00660895" w:rsidP="00660895" w14:paraId="63E83E0B" w14:textId="77777777">
            <w:pPr>
              <w:widowControl/>
              <w:suppressAutoHyphens/>
              <w:jc w:val="right"/>
              <w:rPr>
                <w:rFonts w:ascii="Times New Roman" w:eastAsia="SimSun" w:hAnsi="Times New Roman"/>
                <w:b/>
                <w:bCs/>
                <w:snapToGrid/>
                <w:lang w:eastAsia="ar-SA"/>
              </w:rPr>
            </w:pPr>
            <w:r w:rsidRPr="00660895">
              <w:rPr>
                <w:rFonts w:ascii="Times New Roman" w:eastAsia="SimSun" w:hAnsi="Times New Roman"/>
                <w:b/>
                <w:bCs/>
                <w:snapToGrid/>
                <w:lang w:eastAsia="ar-SA"/>
              </w:rPr>
              <w:t>162,741</w:t>
            </w:r>
          </w:p>
        </w:tc>
        <w:tc>
          <w:tcPr>
            <w:tcW w:w="1389" w:type="dxa"/>
            <w:shd w:val="clear" w:color="auto" w:fill="auto"/>
          </w:tcPr>
          <w:p w:rsidR="00660895" w:rsidRPr="00660895" w:rsidP="00660895" w14:paraId="5FA127DA" w14:textId="77777777">
            <w:pPr>
              <w:widowControl/>
              <w:suppressAutoHyphens/>
              <w:jc w:val="right"/>
              <w:rPr>
                <w:rFonts w:ascii="Times New Roman" w:eastAsia="SimSun" w:hAnsi="Times New Roman"/>
                <w:b/>
                <w:bCs/>
                <w:snapToGrid/>
                <w:lang w:eastAsia="ar-SA"/>
              </w:rPr>
            </w:pPr>
          </w:p>
        </w:tc>
        <w:tc>
          <w:tcPr>
            <w:tcW w:w="1211" w:type="dxa"/>
            <w:shd w:val="clear" w:color="auto" w:fill="auto"/>
          </w:tcPr>
          <w:p w:rsidR="00660895" w:rsidRPr="00660895" w:rsidP="00660895" w14:paraId="4482B9B3" w14:textId="77777777">
            <w:pPr>
              <w:widowControl/>
              <w:suppressAutoHyphens/>
              <w:jc w:val="right"/>
              <w:rPr>
                <w:rFonts w:ascii="Times New Roman" w:eastAsia="SimSun" w:hAnsi="Times New Roman" w:cs="Courier New"/>
                <w:b/>
                <w:bCs/>
                <w:snapToGrid/>
                <w:lang w:eastAsia="ar-SA"/>
              </w:rPr>
            </w:pPr>
          </w:p>
        </w:tc>
        <w:tc>
          <w:tcPr>
            <w:tcW w:w="1896" w:type="dxa"/>
            <w:shd w:val="clear" w:color="auto" w:fill="auto"/>
          </w:tcPr>
          <w:p w:rsidR="00660895" w:rsidRPr="00660895" w:rsidP="00660895" w14:paraId="661AEA42" w14:textId="77777777">
            <w:pPr>
              <w:widowControl/>
              <w:suppressAutoHyphens/>
              <w:jc w:val="right"/>
              <w:rPr>
                <w:rFonts w:ascii="Times New Roman" w:eastAsia="SimSun" w:hAnsi="Times New Roman"/>
                <w:b/>
                <w:bCs/>
                <w:snapToGrid/>
                <w:lang w:eastAsia="ar-SA"/>
              </w:rPr>
            </w:pPr>
            <w:r w:rsidRPr="00660895">
              <w:rPr>
                <w:rFonts w:ascii="Times New Roman" w:eastAsia="SimSun" w:hAnsi="Times New Roman"/>
                <w:b/>
                <w:snapToGrid/>
                <w:lang w:eastAsia="zh-CN"/>
              </w:rPr>
              <w:t>$6,989,965</w:t>
            </w:r>
            <w:r w:rsidRPr="00660895">
              <w:rPr>
                <w:rFonts w:ascii="Times New Roman" w:eastAsia="Calibri" w:hAnsi="Times New Roman"/>
                <w:b/>
                <w:snapToGrid/>
                <w:lang w:eastAsia="zh-CN"/>
              </w:rPr>
              <w:t>****</w:t>
            </w:r>
          </w:p>
        </w:tc>
      </w:tr>
    </w:tbl>
    <w:bookmarkEnd w:id="4"/>
    <w:p w:rsidR="00660895" w:rsidRPr="00660895" w:rsidP="00660895" w14:paraId="73211DEE" w14:textId="7695DD01">
      <w:pPr>
        <w:ind w:left="1440"/>
        <w:rPr>
          <w:rFonts w:ascii="Times New Roman" w:hAnsi="Times New Roman"/>
          <w:snapToGrid/>
          <w:sz w:val="22"/>
          <w:szCs w:val="22"/>
        </w:rPr>
      </w:pPr>
      <w:r w:rsidRPr="00660895">
        <w:rPr>
          <w:rFonts w:ascii="Times New Roman" w:hAnsi="Times New Roman"/>
        </w:rPr>
        <w:t xml:space="preserve">* SSA enters advance designation information we receive on the paper Form SSA-4547 in the </w:t>
      </w:r>
      <w:r w:rsidR="00C5788F">
        <w:rPr>
          <w:rFonts w:ascii="Times New Roman" w:hAnsi="Times New Roman"/>
        </w:rPr>
        <w:t>advanced designation representative payee s</w:t>
      </w:r>
      <w:r w:rsidRPr="00660895">
        <w:rPr>
          <w:rFonts w:ascii="Times New Roman" w:hAnsi="Times New Roman"/>
        </w:rPr>
        <w:t xml:space="preserve">ystem using one of the Intranet applications.  Accordingly, we have included the paper form </w:t>
      </w:r>
      <w:r w:rsidRPr="00660895">
        <w:rPr>
          <w:rFonts w:ascii="Times New Roman" w:hAnsi="Times New Roman"/>
        </w:rPr>
        <w:t>responses in this figure for Intranet responses.</w:t>
      </w:r>
    </w:p>
    <w:p w:rsidR="00660895" w:rsidRPr="00660895" w:rsidP="00660895" w14:paraId="58862BA5" w14:textId="77777777">
      <w:pPr>
        <w:widowControl/>
        <w:ind w:left="1440"/>
        <w:rPr>
          <w:rFonts w:ascii="Times New Roman" w:eastAsia="SimSun" w:hAnsi="Times New Roman"/>
          <w:snapToGrid/>
          <w:lang w:eastAsia="zh-CN"/>
        </w:rPr>
      </w:pPr>
    </w:p>
    <w:p w:rsidR="00660895" w:rsidRPr="00660895" w:rsidP="00440B49" w14:paraId="2E454045" w14:textId="77777777">
      <w:pPr>
        <w:widowControl/>
        <w:ind w:left="720"/>
        <w:rPr>
          <w:rFonts w:ascii="Times New Roman" w:eastAsia="SimSun" w:hAnsi="Times New Roman"/>
          <w:snapToGrid/>
          <w:lang w:eastAsia="zh-CN"/>
        </w:rPr>
      </w:pPr>
      <w:r w:rsidRPr="00660895">
        <w:rPr>
          <w:rFonts w:ascii="Times New Roman" w:eastAsia="SimSun" w:hAnsi="Times New Roman"/>
          <w:b/>
          <w:bCs/>
          <w:snapToGrid/>
          <w:lang w:eastAsia="zh-CN"/>
        </w:rPr>
        <w:t>Waiver of Advance Designation:</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523"/>
        <w:gridCol w:w="1310"/>
        <w:gridCol w:w="1190"/>
        <w:gridCol w:w="1256"/>
        <w:gridCol w:w="1389"/>
        <w:gridCol w:w="1211"/>
        <w:gridCol w:w="1896"/>
      </w:tblGrid>
      <w:tr w14:paraId="49F36F1B" w14:textId="77777777" w:rsidTr="002F3506">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560" w:type="dxa"/>
            <w:shd w:val="clear" w:color="auto" w:fill="auto"/>
          </w:tcPr>
          <w:p w:rsidR="00660895" w:rsidRPr="00660895" w:rsidP="00660895" w14:paraId="31BF5D0D"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Modality of Completion</w:t>
            </w:r>
          </w:p>
        </w:tc>
        <w:tc>
          <w:tcPr>
            <w:tcW w:w="1523" w:type="dxa"/>
            <w:shd w:val="clear" w:color="auto" w:fill="auto"/>
          </w:tcPr>
          <w:p w:rsidR="00660895" w:rsidRPr="00660895" w:rsidP="00660895" w14:paraId="1561883A"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shd w:val="clear" w:color="auto" w:fill="auto"/>
          </w:tcPr>
          <w:p w:rsidR="00660895" w:rsidRPr="00660895" w:rsidP="00660895" w14:paraId="59B3DE01"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shd w:val="clear" w:color="auto" w:fill="auto"/>
          </w:tcPr>
          <w:p w:rsidR="00660895" w:rsidRPr="00660895" w:rsidP="00660895" w14:paraId="6458AA65"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Burden per Response (minutes)</w:t>
            </w:r>
          </w:p>
        </w:tc>
        <w:tc>
          <w:tcPr>
            <w:tcW w:w="1256" w:type="dxa"/>
            <w:shd w:val="clear" w:color="auto" w:fill="auto"/>
          </w:tcPr>
          <w:p w:rsidR="00660895" w:rsidRPr="00660895" w:rsidP="00660895" w14:paraId="388DE35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Estimated Total Annual Burden (hours)</w:t>
            </w:r>
          </w:p>
        </w:tc>
        <w:tc>
          <w:tcPr>
            <w:tcW w:w="1389" w:type="dxa"/>
            <w:shd w:val="clear" w:color="auto" w:fill="auto"/>
          </w:tcPr>
          <w:p w:rsidR="00660895" w:rsidRPr="00660895" w:rsidP="00660895" w14:paraId="36569994"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 xml:space="preserve">Average Theoretical Hourly Cost </w:t>
            </w:r>
            <w:r w:rsidRPr="00660895">
              <w:rPr>
                <w:rFonts w:ascii="Times New Roman" w:eastAsia="SimSun" w:hAnsi="Times New Roman"/>
                <w:b/>
                <w:snapToGrid/>
                <w:lang w:eastAsia="ar-SA"/>
              </w:rPr>
              <w:t>Amount (dollars)**</w:t>
            </w:r>
          </w:p>
        </w:tc>
        <w:tc>
          <w:tcPr>
            <w:tcW w:w="1211" w:type="dxa"/>
            <w:shd w:val="clear" w:color="auto" w:fill="auto"/>
          </w:tcPr>
          <w:p w:rsidR="00660895" w:rsidRPr="00660895" w:rsidP="00660895" w14:paraId="334EA5F9"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Average Wait Time in Field Office</w:t>
            </w:r>
          </w:p>
          <w:p w:rsidR="00660895" w:rsidRPr="00660895" w:rsidP="00660895" w14:paraId="6B4207D0"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(minutes)</w:t>
            </w:r>
          </w:p>
          <w:p w:rsidR="00660895" w:rsidRPr="00660895" w:rsidP="00660895" w14:paraId="5F32A5E8" w14:textId="77777777">
            <w:pPr>
              <w:widowControl/>
              <w:suppressAutoHyphens/>
              <w:rPr>
                <w:rFonts w:ascii="Times New Roman" w:eastAsia="SimSun" w:hAnsi="Times New Roman"/>
                <w:b/>
                <w:snapToGrid/>
                <w:lang w:eastAsia="ar-SA"/>
              </w:rPr>
            </w:pPr>
            <w:r w:rsidRPr="00660895">
              <w:rPr>
                <w:rFonts w:ascii="Times New Roman" w:hAnsi="Times New Roman"/>
                <w:b/>
                <w:snapToGrid/>
                <w:lang w:val="x-none" w:eastAsia="zh-CN"/>
              </w:rPr>
              <w:t>**</w:t>
            </w:r>
            <w:r w:rsidRPr="00660895">
              <w:rPr>
                <w:rFonts w:ascii="Times New Roman" w:hAnsi="Times New Roman"/>
                <w:b/>
                <w:snapToGrid/>
                <w:lang w:eastAsia="zh-CN"/>
              </w:rPr>
              <w:t>*</w:t>
            </w:r>
          </w:p>
        </w:tc>
        <w:tc>
          <w:tcPr>
            <w:tcW w:w="1896" w:type="dxa"/>
            <w:shd w:val="clear" w:color="auto" w:fill="auto"/>
          </w:tcPr>
          <w:p w:rsidR="00660895" w:rsidRPr="00660895" w:rsidP="00660895" w14:paraId="35138C20"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35E5834F" w14:textId="77777777" w:rsidTr="00AB071E">
        <w:tblPrEx>
          <w:tblW w:w="11335" w:type="dxa"/>
          <w:tblLook w:val="01E0"/>
        </w:tblPrEx>
        <w:trPr>
          <w:trHeight w:val="171"/>
        </w:trPr>
        <w:tc>
          <w:tcPr>
            <w:tcW w:w="1560" w:type="dxa"/>
          </w:tcPr>
          <w:p w:rsidR="005524C0" w:rsidRPr="00660895" w:rsidP="005524C0" w14:paraId="7F5F9A58"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 xml:space="preserve">Intranet version </w:t>
            </w:r>
            <w:r w:rsidRPr="00660895">
              <w:rPr>
                <w:rFonts w:ascii="Times New Roman" w:eastAsia="SimSun" w:hAnsi="Times New Roman"/>
                <w:snapToGrid/>
                <w:lang w:eastAsia="zh-CN"/>
              </w:rPr>
              <w:t>(Paper Form SSA-4547,</w:t>
            </w:r>
          </w:p>
          <w:p w:rsidR="005524C0" w:rsidRPr="00660895" w:rsidP="005524C0" w14:paraId="1AFA4397" w14:textId="11B11570">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SSI Claims System, MCS, iMain)</w:t>
            </w:r>
          </w:p>
        </w:tc>
        <w:tc>
          <w:tcPr>
            <w:tcW w:w="1523" w:type="dxa"/>
          </w:tcPr>
          <w:p w:rsidR="005524C0" w:rsidRPr="00660895" w:rsidP="005524C0" w14:paraId="0DFFB719" w14:textId="3CA5B208">
            <w:pPr>
              <w:widowControl/>
              <w:suppressAutoHyphens/>
              <w:jc w:val="right"/>
              <w:rPr>
                <w:rFonts w:ascii="Times New Roman" w:eastAsia="SimSun" w:hAnsi="Times New Roman"/>
                <w:snapToGrid/>
                <w:lang w:eastAsia="ar-SA"/>
              </w:rPr>
            </w:pPr>
            <w:r>
              <w:rPr>
                <w:rFonts w:ascii="Times New Roman" w:hAnsi="Times New Roman"/>
              </w:rPr>
              <w:t>394,493</w:t>
            </w:r>
          </w:p>
        </w:tc>
        <w:tc>
          <w:tcPr>
            <w:tcW w:w="1310" w:type="dxa"/>
          </w:tcPr>
          <w:p w:rsidR="005524C0" w:rsidRPr="00660895" w:rsidP="005524C0" w14:paraId="261FF940" w14:textId="3BABA669">
            <w:pPr>
              <w:widowControl/>
              <w:suppressAutoHyphens/>
              <w:jc w:val="right"/>
              <w:rPr>
                <w:rFonts w:ascii="Times New Roman" w:eastAsia="SimSun" w:hAnsi="Times New Roman"/>
                <w:snapToGrid/>
                <w:lang w:eastAsia="ar-SA"/>
              </w:rPr>
            </w:pPr>
            <w:r>
              <w:rPr>
                <w:rFonts w:ascii="Times New Roman" w:hAnsi="Times New Roman"/>
              </w:rPr>
              <w:t>1</w:t>
            </w:r>
          </w:p>
        </w:tc>
        <w:tc>
          <w:tcPr>
            <w:tcW w:w="1190" w:type="dxa"/>
          </w:tcPr>
          <w:p w:rsidR="005524C0" w:rsidRPr="00660895" w:rsidP="005524C0" w14:paraId="33A9C473" w14:textId="431BEB40">
            <w:pPr>
              <w:widowControl/>
              <w:suppressAutoHyphens/>
              <w:jc w:val="right"/>
              <w:rPr>
                <w:rFonts w:ascii="Times New Roman" w:eastAsia="SimSun" w:hAnsi="Times New Roman"/>
                <w:snapToGrid/>
                <w:lang w:eastAsia="ar-SA"/>
              </w:rPr>
            </w:pPr>
            <w:r>
              <w:rPr>
                <w:rFonts w:ascii="Times New Roman" w:hAnsi="Times New Roman"/>
              </w:rPr>
              <w:t>2</w:t>
            </w:r>
          </w:p>
        </w:tc>
        <w:tc>
          <w:tcPr>
            <w:tcW w:w="1256" w:type="dxa"/>
            <w:shd w:val="clear" w:color="auto" w:fill="auto"/>
          </w:tcPr>
          <w:p w:rsidR="005524C0" w:rsidRPr="00660895" w:rsidP="005524C0" w14:paraId="12E22C19" w14:textId="1382A67F">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13,150</w:t>
            </w:r>
          </w:p>
        </w:tc>
        <w:tc>
          <w:tcPr>
            <w:tcW w:w="1389" w:type="dxa"/>
            <w:shd w:val="clear" w:color="auto" w:fill="auto"/>
          </w:tcPr>
          <w:p w:rsidR="005524C0" w:rsidRPr="00660895" w:rsidP="005524C0" w14:paraId="09C27707" w14:textId="2ED41A23">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$19.86**</w:t>
            </w:r>
          </w:p>
        </w:tc>
        <w:tc>
          <w:tcPr>
            <w:tcW w:w="1211" w:type="dxa"/>
            <w:shd w:val="clear" w:color="auto" w:fill="auto"/>
          </w:tcPr>
          <w:p w:rsidR="005524C0" w:rsidRPr="00660895" w:rsidP="005524C0" w14:paraId="045D0703" w14:textId="6E6A7778">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24***</w:t>
            </w:r>
          </w:p>
        </w:tc>
        <w:tc>
          <w:tcPr>
            <w:tcW w:w="1896" w:type="dxa"/>
            <w:shd w:val="clear" w:color="auto" w:fill="auto"/>
          </w:tcPr>
          <w:p w:rsidR="005524C0" w:rsidRPr="00660895" w:rsidP="005524C0" w14:paraId="7FE2ABCB" w14:textId="3A2181D5">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$3,395,007****</w:t>
            </w:r>
          </w:p>
        </w:tc>
      </w:tr>
      <w:tr w14:paraId="41D7D72C" w14:textId="77777777" w:rsidTr="00AB071E">
        <w:tblPrEx>
          <w:tblW w:w="11335" w:type="dxa"/>
          <w:tblLook w:val="01E0"/>
        </w:tblPrEx>
        <w:trPr>
          <w:trHeight w:val="171"/>
        </w:trPr>
        <w:tc>
          <w:tcPr>
            <w:tcW w:w="1560" w:type="dxa"/>
          </w:tcPr>
          <w:p w:rsidR="005524C0" w:rsidRPr="00660895" w:rsidP="005524C0" w14:paraId="519019B7"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Internet version</w:t>
            </w:r>
          </w:p>
          <w:p w:rsidR="005524C0" w:rsidRPr="00660895" w:rsidP="005524C0" w14:paraId="19268835" w14:textId="20376BE2">
            <w:pPr>
              <w:widowControl/>
              <w:suppressAutoHyphens/>
              <w:rPr>
                <w:rFonts w:ascii="Times New Roman" w:eastAsia="SimSun" w:hAnsi="Times New Roman"/>
                <w:snapToGrid/>
                <w:lang w:eastAsia="zh-CN"/>
              </w:rPr>
            </w:pPr>
            <w:r w:rsidRPr="00660895">
              <w:rPr>
                <w:rFonts w:ascii="Times New Roman" w:eastAsia="SimSun" w:hAnsi="Times New Roman"/>
                <w:snapToGrid/>
                <w:lang w:eastAsia="zh-CN"/>
              </w:rPr>
              <w:t>(</w:t>
            </w:r>
            <w:r w:rsidRPr="00660895">
              <w:rPr>
                <w:rFonts w:ascii="Times New Roman" w:eastAsia="SimSun" w:hAnsi="Times New Roman"/>
                <w:snapToGrid/>
                <w:lang w:eastAsia="zh-CN"/>
              </w:rPr>
              <w:t>mySSA)</w:t>
            </w:r>
          </w:p>
        </w:tc>
        <w:tc>
          <w:tcPr>
            <w:tcW w:w="1523" w:type="dxa"/>
          </w:tcPr>
          <w:p w:rsidR="005524C0" w:rsidRPr="00660895" w:rsidP="005524C0" w14:paraId="7644283A" w14:textId="211CDFAD">
            <w:pPr>
              <w:widowControl/>
              <w:suppressAutoHyphens/>
              <w:jc w:val="right"/>
              <w:rPr>
                <w:rFonts w:ascii="Times New Roman" w:eastAsia="SimSun" w:hAnsi="Times New Roman"/>
                <w:snapToGrid/>
                <w:lang w:eastAsia="zh-CN"/>
              </w:rPr>
            </w:pPr>
            <w:r>
              <w:rPr>
                <w:rFonts w:ascii="Times New Roman" w:hAnsi="Times New Roman"/>
              </w:rPr>
              <w:t>262,996</w:t>
            </w:r>
          </w:p>
        </w:tc>
        <w:tc>
          <w:tcPr>
            <w:tcW w:w="1310" w:type="dxa"/>
          </w:tcPr>
          <w:p w:rsidR="005524C0" w:rsidRPr="00660895" w:rsidP="005524C0" w14:paraId="2FC82425" w14:textId="6BBDB920">
            <w:pPr>
              <w:widowControl/>
              <w:suppressAutoHyphens/>
              <w:jc w:val="right"/>
              <w:rPr>
                <w:rFonts w:ascii="Times New Roman" w:eastAsia="SimSun" w:hAnsi="Times New Roman"/>
                <w:snapToGrid/>
                <w:lang w:eastAsia="zh-CN"/>
              </w:rPr>
            </w:pPr>
            <w:r>
              <w:rPr>
                <w:rFonts w:ascii="Times New Roman" w:hAnsi="Times New Roman"/>
              </w:rPr>
              <w:t>1</w:t>
            </w:r>
          </w:p>
        </w:tc>
        <w:tc>
          <w:tcPr>
            <w:tcW w:w="1190" w:type="dxa"/>
          </w:tcPr>
          <w:p w:rsidR="005524C0" w:rsidRPr="00660895" w:rsidP="005524C0" w14:paraId="2C1F68A6" w14:textId="6873F330">
            <w:pPr>
              <w:widowControl/>
              <w:suppressAutoHyphens/>
              <w:jc w:val="right"/>
              <w:rPr>
                <w:rFonts w:ascii="Times New Roman" w:eastAsia="SimSun" w:hAnsi="Times New Roman"/>
                <w:snapToGrid/>
                <w:lang w:eastAsia="zh-CN"/>
              </w:rPr>
            </w:pPr>
            <w:r>
              <w:rPr>
                <w:rFonts w:ascii="Times New Roman" w:hAnsi="Times New Roman"/>
              </w:rPr>
              <w:t>2</w:t>
            </w:r>
          </w:p>
        </w:tc>
        <w:tc>
          <w:tcPr>
            <w:tcW w:w="1256" w:type="dxa"/>
            <w:shd w:val="clear" w:color="auto" w:fill="auto"/>
          </w:tcPr>
          <w:p w:rsidR="005524C0" w:rsidRPr="00660895" w:rsidP="005524C0" w14:paraId="4BFE6D8A" w14:textId="758A128D">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8,767</w:t>
            </w:r>
          </w:p>
        </w:tc>
        <w:tc>
          <w:tcPr>
            <w:tcW w:w="1389" w:type="dxa"/>
            <w:shd w:val="clear" w:color="auto" w:fill="auto"/>
          </w:tcPr>
          <w:p w:rsidR="005524C0" w:rsidRPr="00660895" w:rsidP="005524C0" w14:paraId="7ABD1AAD" w14:textId="73783781">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$19.86**</w:t>
            </w:r>
          </w:p>
        </w:tc>
        <w:tc>
          <w:tcPr>
            <w:tcW w:w="1211" w:type="dxa"/>
            <w:shd w:val="clear" w:color="auto" w:fill="auto"/>
          </w:tcPr>
          <w:p w:rsidR="005524C0" w:rsidRPr="00660895" w:rsidP="005524C0" w14:paraId="43B54CFE" w14:textId="77777777">
            <w:pPr>
              <w:widowControl/>
              <w:suppressAutoHyphens/>
              <w:jc w:val="right"/>
              <w:rPr>
                <w:rFonts w:ascii="Times New Roman" w:eastAsia="SimSun" w:hAnsi="Times New Roman"/>
                <w:snapToGrid/>
                <w:lang w:eastAsia="ar-SA"/>
              </w:rPr>
            </w:pPr>
          </w:p>
        </w:tc>
        <w:tc>
          <w:tcPr>
            <w:tcW w:w="1896" w:type="dxa"/>
            <w:shd w:val="clear" w:color="auto" w:fill="auto"/>
          </w:tcPr>
          <w:p w:rsidR="005524C0" w:rsidRPr="00660895" w:rsidP="005524C0" w14:paraId="1D5786B7" w14:textId="103C2EE5">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$174,113****</w:t>
            </w:r>
          </w:p>
        </w:tc>
      </w:tr>
      <w:tr w14:paraId="4A2BA3FE" w14:textId="77777777" w:rsidTr="00AB071E">
        <w:tblPrEx>
          <w:tblW w:w="11335" w:type="dxa"/>
          <w:tblLook w:val="01E0"/>
        </w:tblPrEx>
        <w:trPr>
          <w:trHeight w:val="171"/>
        </w:trPr>
        <w:tc>
          <w:tcPr>
            <w:tcW w:w="1560" w:type="dxa"/>
          </w:tcPr>
          <w:p w:rsidR="005524C0" w:rsidRPr="00660895" w:rsidP="005524C0" w14:paraId="0FA99BC9" w14:textId="09326DE2">
            <w:pPr>
              <w:widowControl/>
              <w:suppressAutoHyphens/>
              <w:rPr>
                <w:rFonts w:ascii="Times New Roman" w:eastAsia="SimSun" w:hAnsi="Times New Roman"/>
                <w:snapToGrid/>
                <w:lang w:eastAsia="zh-CN"/>
              </w:rPr>
            </w:pPr>
            <w:r w:rsidRPr="00660895">
              <w:rPr>
                <w:rFonts w:ascii="Times New Roman" w:eastAsia="SimSun" w:hAnsi="Times New Roman"/>
                <w:snapToGrid/>
                <w:lang w:eastAsia="zh-CN"/>
              </w:rPr>
              <w:t>Internet version (iClaim)</w:t>
            </w:r>
          </w:p>
        </w:tc>
        <w:tc>
          <w:tcPr>
            <w:tcW w:w="1523" w:type="dxa"/>
          </w:tcPr>
          <w:p w:rsidR="005524C0" w:rsidRPr="00660895" w:rsidP="005524C0" w14:paraId="78CA1714" w14:textId="43456E4D">
            <w:pPr>
              <w:widowControl/>
              <w:suppressAutoHyphens/>
              <w:jc w:val="right"/>
              <w:rPr>
                <w:rFonts w:ascii="Times New Roman" w:eastAsia="SimSun" w:hAnsi="Times New Roman"/>
                <w:snapToGrid/>
                <w:lang w:eastAsia="zh-CN"/>
              </w:rPr>
            </w:pPr>
            <w:r>
              <w:rPr>
                <w:rFonts w:ascii="Times New Roman" w:hAnsi="Times New Roman"/>
              </w:rPr>
              <w:t>657,489</w:t>
            </w:r>
          </w:p>
        </w:tc>
        <w:tc>
          <w:tcPr>
            <w:tcW w:w="1310" w:type="dxa"/>
          </w:tcPr>
          <w:p w:rsidR="005524C0" w:rsidRPr="00660895" w:rsidP="005524C0" w14:paraId="7BE448C8" w14:textId="59A54F18">
            <w:pPr>
              <w:widowControl/>
              <w:suppressAutoHyphens/>
              <w:jc w:val="right"/>
              <w:rPr>
                <w:rFonts w:ascii="Times New Roman" w:eastAsia="SimSun" w:hAnsi="Times New Roman"/>
                <w:snapToGrid/>
                <w:lang w:eastAsia="zh-CN"/>
              </w:rPr>
            </w:pPr>
            <w:r>
              <w:rPr>
                <w:rFonts w:ascii="Times New Roman" w:hAnsi="Times New Roman"/>
              </w:rPr>
              <w:t>1</w:t>
            </w:r>
          </w:p>
        </w:tc>
        <w:tc>
          <w:tcPr>
            <w:tcW w:w="1190" w:type="dxa"/>
          </w:tcPr>
          <w:p w:rsidR="005524C0" w:rsidRPr="00660895" w:rsidP="005524C0" w14:paraId="7FC91DDC" w14:textId="35D844BB">
            <w:pPr>
              <w:widowControl/>
              <w:suppressAutoHyphens/>
              <w:jc w:val="right"/>
              <w:rPr>
                <w:rFonts w:ascii="Times New Roman" w:eastAsia="SimSun" w:hAnsi="Times New Roman"/>
                <w:snapToGrid/>
                <w:lang w:eastAsia="zh-CN"/>
              </w:rPr>
            </w:pPr>
            <w:r>
              <w:rPr>
                <w:rFonts w:ascii="Times New Roman" w:hAnsi="Times New Roman"/>
              </w:rPr>
              <w:t>2</w:t>
            </w:r>
          </w:p>
        </w:tc>
        <w:tc>
          <w:tcPr>
            <w:tcW w:w="1256" w:type="dxa"/>
            <w:shd w:val="clear" w:color="auto" w:fill="auto"/>
          </w:tcPr>
          <w:p w:rsidR="005524C0" w:rsidRPr="00660895" w:rsidP="005524C0" w14:paraId="618B6ED7" w14:textId="437D2653">
            <w:pPr>
              <w:widowControl/>
              <w:suppressAutoHyphens/>
              <w:jc w:val="right"/>
              <w:rPr>
                <w:rFonts w:ascii="Times New Roman" w:eastAsia="SimSun" w:hAnsi="Times New Roman"/>
                <w:snapToGrid/>
                <w:lang w:eastAsia="ar-SA"/>
              </w:rPr>
            </w:pPr>
            <w:r>
              <w:rPr>
                <w:rFonts w:ascii="Times New Roman" w:eastAsia="SimSun" w:hAnsi="Times New Roman"/>
                <w:snapToGrid/>
                <w:lang w:eastAsia="ar-SA"/>
              </w:rPr>
              <w:t>21,916</w:t>
            </w:r>
          </w:p>
        </w:tc>
        <w:tc>
          <w:tcPr>
            <w:tcW w:w="1389" w:type="dxa"/>
            <w:shd w:val="clear" w:color="auto" w:fill="auto"/>
          </w:tcPr>
          <w:p w:rsidR="005524C0" w:rsidRPr="00660895" w:rsidP="005524C0" w14:paraId="3D2819EE" w14:textId="06F0D3CC">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$19.86**</w:t>
            </w:r>
          </w:p>
        </w:tc>
        <w:tc>
          <w:tcPr>
            <w:tcW w:w="1211" w:type="dxa"/>
            <w:shd w:val="clear" w:color="auto" w:fill="auto"/>
          </w:tcPr>
          <w:p w:rsidR="005524C0" w:rsidRPr="00660895" w:rsidP="005524C0" w14:paraId="4677818C" w14:textId="77777777">
            <w:pPr>
              <w:widowControl/>
              <w:suppressAutoHyphens/>
              <w:jc w:val="right"/>
              <w:rPr>
                <w:rFonts w:ascii="Times New Roman" w:eastAsia="SimSun" w:hAnsi="Times New Roman"/>
                <w:snapToGrid/>
                <w:lang w:eastAsia="ar-SA"/>
              </w:rPr>
            </w:pPr>
          </w:p>
        </w:tc>
        <w:tc>
          <w:tcPr>
            <w:tcW w:w="1896" w:type="dxa"/>
            <w:shd w:val="clear" w:color="auto" w:fill="auto"/>
          </w:tcPr>
          <w:p w:rsidR="005524C0" w:rsidRPr="00660895" w:rsidP="005524C0" w14:paraId="71B1B9A3" w14:textId="5DB64E34">
            <w:pPr>
              <w:widowControl/>
              <w:suppressAutoHyphens/>
              <w:jc w:val="right"/>
              <w:rPr>
                <w:rFonts w:ascii="Times New Roman" w:eastAsia="Calibri" w:hAnsi="Times New Roman"/>
                <w:snapToGrid/>
                <w:lang w:eastAsia="zh-CN"/>
              </w:rPr>
            </w:pPr>
            <w:r>
              <w:rPr>
                <w:rFonts w:ascii="Times New Roman" w:eastAsia="Calibri" w:hAnsi="Times New Roman"/>
                <w:snapToGrid/>
                <w:lang w:eastAsia="zh-CN"/>
              </w:rPr>
              <w:t>$435,252****</w:t>
            </w:r>
          </w:p>
        </w:tc>
      </w:tr>
      <w:tr w14:paraId="0CA2008B" w14:textId="77777777" w:rsidTr="002F3506">
        <w:tblPrEx>
          <w:tblW w:w="11335" w:type="dxa"/>
          <w:tblLook w:val="01E0"/>
        </w:tblPrEx>
        <w:trPr>
          <w:trHeight w:val="171"/>
        </w:trPr>
        <w:tc>
          <w:tcPr>
            <w:tcW w:w="1560" w:type="dxa"/>
          </w:tcPr>
          <w:p w:rsidR="005524C0" w:rsidRPr="005524C0" w:rsidP="005524C0" w14:paraId="6668CE2A" w14:textId="192ADD40">
            <w:pPr>
              <w:widowControl/>
              <w:suppressAutoHyphens/>
              <w:rPr>
                <w:rFonts w:ascii="Times New Roman" w:eastAsia="SimSun" w:hAnsi="Times New Roman"/>
                <w:b/>
                <w:bCs/>
                <w:snapToGrid/>
                <w:lang w:eastAsia="zh-CN"/>
              </w:rPr>
            </w:pPr>
            <w:r w:rsidRPr="005524C0">
              <w:rPr>
                <w:rFonts w:ascii="Times New Roman" w:eastAsia="SimSun" w:hAnsi="Times New Roman"/>
                <w:b/>
                <w:bCs/>
                <w:snapToGrid/>
                <w:lang w:eastAsia="zh-CN"/>
              </w:rPr>
              <w:t>Totals</w:t>
            </w:r>
          </w:p>
        </w:tc>
        <w:tc>
          <w:tcPr>
            <w:tcW w:w="1523" w:type="dxa"/>
          </w:tcPr>
          <w:p w:rsidR="005524C0" w:rsidRPr="005524C0" w:rsidP="005524C0" w14:paraId="5DBA1073" w14:textId="714619D7">
            <w:pPr>
              <w:widowControl/>
              <w:suppressAutoHyphens/>
              <w:jc w:val="right"/>
              <w:rPr>
                <w:rFonts w:ascii="Times New Roman" w:eastAsia="SimSun" w:hAnsi="Times New Roman"/>
                <w:b/>
                <w:bCs/>
                <w:snapToGrid/>
                <w:lang w:eastAsia="zh-CN"/>
              </w:rPr>
            </w:pPr>
            <w:r w:rsidRPr="005524C0">
              <w:rPr>
                <w:rFonts w:ascii="Times New Roman" w:eastAsia="SimSun" w:hAnsi="Times New Roman"/>
                <w:b/>
                <w:bCs/>
                <w:snapToGrid/>
                <w:lang w:eastAsia="zh-CN"/>
              </w:rPr>
              <w:t>1,314,978</w:t>
            </w:r>
          </w:p>
        </w:tc>
        <w:tc>
          <w:tcPr>
            <w:tcW w:w="1310" w:type="dxa"/>
          </w:tcPr>
          <w:p w:rsidR="005524C0" w:rsidRPr="005524C0" w:rsidP="005524C0" w14:paraId="4615FAE5" w14:textId="77777777">
            <w:pPr>
              <w:widowControl/>
              <w:suppressAutoHyphens/>
              <w:jc w:val="right"/>
              <w:rPr>
                <w:rFonts w:ascii="Times New Roman" w:eastAsia="SimSun" w:hAnsi="Times New Roman"/>
                <w:b/>
                <w:bCs/>
                <w:snapToGrid/>
                <w:lang w:eastAsia="zh-CN"/>
              </w:rPr>
            </w:pPr>
          </w:p>
        </w:tc>
        <w:tc>
          <w:tcPr>
            <w:tcW w:w="1190" w:type="dxa"/>
            <w:shd w:val="clear" w:color="auto" w:fill="auto"/>
          </w:tcPr>
          <w:p w:rsidR="005524C0" w:rsidRPr="005524C0" w:rsidP="005524C0" w14:paraId="54470B57" w14:textId="77777777">
            <w:pPr>
              <w:widowControl/>
              <w:suppressAutoHyphens/>
              <w:jc w:val="right"/>
              <w:rPr>
                <w:rFonts w:ascii="Times New Roman" w:eastAsia="SimSun" w:hAnsi="Times New Roman"/>
                <w:b/>
                <w:bCs/>
                <w:snapToGrid/>
                <w:lang w:eastAsia="zh-CN"/>
              </w:rPr>
            </w:pPr>
          </w:p>
        </w:tc>
        <w:tc>
          <w:tcPr>
            <w:tcW w:w="1256" w:type="dxa"/>
            <w:shd w:val="clear" w:color="auto" w:fill="auto"/>
          </w:tcPr>
          <w:p w:rsidR="005524C0" w:rsidRPr="005524C0" w:rsidP="005524C0" w14:paraId="448AF4E0" w14:textId="7EAA066F">
            <w:pPr>
              <w:widowControl/>
              <w:suppressAutoHyphens/>
              <w:jc w:val="right"/>
              <w:rPr>
                <w:rFonts w:ascii="Times New Roman" w:eastAsia="SimSun" w:hAnsi="Times New Roman"/>
                <w:b/>
                <w:bCs/>
                <w:snapToGrid/>
                <w:lang w:eastAsia="ar-SA"/>
              </w:rPr>
            </w:pPr>
            <w:r w:rsidRPr="005524C0">
              <w:rPr>
                <w:rFonts w:ascii="Times New Roman" w:eastAsia="SimSun" w:hAnsi="Times New Roman"/>
                <w:b/>
                <w:bCs/>
                <w:snapToGrid/>
                <w:lang w:eastAsia="ar-SA"/>
              </w:rPr>
              <w:t>43,833</w:t>
            </w:r>
          </w:p>
        </w:tc>
        <w:tc>
          <w:tcPr>
            <w:tcW w:w="1389" w:type="dxa"/>
            <w:shd w:val="clear" w:color="auto" w:fill="auto"/>
          </w:tcPr>
          <w:p w:rsidR="005524C0" w:rsidRPr="005524C0" w:rsidP="005524C0" w14:paraId="21E12146" w14:textId="77777777">
            <w:pPr>
              <w:widowControl/>
              <w:suppressAutoHyphens/>
              <w:jc w:val="right"/>
              <w:rPr>
                <w:rFonts w:ascii="Times New Roman" w:eastAsia="Calibri" w:hAnsi="Times New Roman"/>
                <w:b/>
                <w:bCs/>
                <w:snapToGrid/>
                <w:lang w:eastAsia="zh-CN"/>
              </w:rPr>
            </w:pPr>
          </w:p>
        </w:tc>
        <w:tc>
          <w:tcPr>
            <w:tcW w:w="1211" w:type="dxa"/>
            <w:shd w:val="clear" w:color="auto" w:fill="auto"/>
          </w:tcPr>
          <w:p w:rsidR="005524C0" w:rsidRPr="005524C0" w:rsidP="005524C0" w14:paraId="54C6437C" w14:textId="77777777">
            <w:pPr>
              <w:widowControl/>
              <w:suppressAutoHyphens/>
              <w:jc w:val="right"/>
              <w:rPr>
                <w:rFonts w:ascii="Times New Roman" w:eastAsia="SimSun" w:hAnsi="Times New Roman"/>
                <w:b/>
                <w:bCs/>
                <w:snapToGrid/>
                <w:lang w:eastAsia="ar-SA"/>
              </w:rPr>
            </w:pPr>
          </w:p>
        </w:tc>
        <w:tc>
          <w:tcPr>
            <w:tcW w:w="1896" w:type="dxa"/>
            <w:shd w:val="clear" w:color="auto" w:fill="auto"/>
          </w:tcPr>
          <w:p w:rsidR="005524C0" w:rsidRPr="005524C0" w:rsidP="005524C0" w14:paraId="5517C9B5" w14:textId="3F6B0A15">
            <w:pPr>
              <w:widowControl/>
              <w:suppressAutoHyphens/>
              <w:jc w:val="right"/>
              <w:rPr>
                <w:rFonts w:ascii="Times New Roman" w:eastAsia="Calibri" w:hAnsi="Times New Roman"/>
                <w:b/>
                <w:bCs/>
                <w:snapToGrid/>
                <w:lang w:eastAsia="zh-CN"/>
              </w:rPr>
            </w:pPr>
            <w:r w:rsidRPr="005524C0">
              <w:rPr>
                <w:rFonts w:ascii="Times New Roman" w:eastAsia="Calibri" w:hAnsi="Times New Roman"/>
                <w:b/>
                <w:bCs/>
                <w:snapToGrid/>
                <w:lang w:eastAsia="zh-CN"/>
              </w:rPr>
              <w:t>$</w:t>
            </w:r>
            <w:r w:rsidR="00295CE9">
              <w:rPr>
                <w:rFonts w:ascii="Times New Roman" w:eastAsia="Calibri" w:hAnsi="Times New Roman"/>
                <w:b/>
                <w:bCs/>
                <w:snapToGrid/>
                <w:lang w:eastAsia="zh-CN"/>
              </w:rPr>
              <w:t>4,004,372</w:t>
            </w:r>
            <w:r w:rsidRPr="005524C0">
              <w:rPr>
                <w:rFonts w:ascii="Times New Roman" w:eastAsia="Calibri" w:hAnsi="Times New Roman"/>
                <w:b/>
                <w:bCs/>
                <w:snapToGrid/>
                <w:lang w:eastAsia="zh-CN"/>
              </w:rPr>
              <w:t>****</w:t>
            </w:r>
          </w:p>
        </w:tc>
      </w:tr>
    </w:tbl>
    <w:p w:rsidR="00660895" w:rsidRPr="00660895" w:rsidP="00660895" w14:paraId="18E5BBB1" w14:textId="77777777">
      <w:pPr>
        <w:widowControl/>
        <w:ind w:left="1440"/>
        <w:rPr>
          <w:rFonts w:ascii="Times New Roman" w:eastAsia="SimSun" w:hAnsi="Times New Roman"/>
          <w:snapToGrid/>
          <w:lang w:eastAsia="zh-CN"/>
        </w:rPr>
      </w:pPr>
    </w:p>
    <w:p w:rsidR="00660895" w:rsidRPr="00660895" w:rsidP="00440B49" w14:paraId="405E3F8E" w14:textId="77777777">
      <w:pPr>
        <w:widowControl/>
        <w:ind w:left="720"/>
        <w:rPr>
          <w:rFonts w:ascii="Times New Roman" w:eastAsia="SimSun" w:hAnsi="Times New Roman"/>
          <w:b/>
          <w:bCs/>
          <w:snapToGrid/>
          <w:lang w:eastAsia="zh-CN"/>
        </w:rPr>
      </w:pPr>
      <w:r w:rsidRPr="00660895">
        <w:rPr>
          <w:rFonts w:ascii="Times New Roman" w:eastAsia="SimSun" w:hAnsi="Times New Roman"/>
          <w:b/>
          <w:bCs/>
          <w:snapToGrid/>
          <w:lang w:eastAsia="zh-CN"/>
        </w:rPr>
        <w:t>Grant Totals:</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523"/>
        <w:gridCol w:w="1310"/>
        <w:gridCol w:w="1190"/>
        <w:gridCol w:w="1256"/>
        <w:gridCol w:w="1389"/>
        <w:gridCol w:w="1211"/>
        <w:gridCol w:w="1896"/>
      </w:tblGrid>
      <w:tr w14:paraId="3E0ABFA3" w14:textId="77777777" w:rsidTr="002F3506">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560" w:type="dxa"/>
            <w:shd w:val="clear" w:color="auto" w:fill="auto"/>
          </w:tcPr>
          <w:p w:rsidR="00660895" w:rsidRPr="00660895" w:rsidP="00660895" w14:paraId="7AB904A6"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Modality of Completion</w:t>
            </w:r>
          </w:p>
        </w:tc>
        <w:tc>
          <w:tcPr>
            <w:tcW w:w="1523" w:type="dxa"/>
            <w:shd w:val="clear" w:color="auto" w:fill="auto"/>
          </w:tcPr>
          <w:p w:rsidR="00660895" w:rsidRPr="00660895" w:rsidP="00660895" w14:paraId="26F43AE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shd w:val="clear" w:color="auto" w:fill="auto"/>
          </w:tcPr>
          <w:p w:rsidR="00660895" w:rsidRPr="00660895" w:rsidP="00660895" w14:paraId="0283BD35"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shd w:val="clear" w:color="auto" w:fill="auto"/>
          </w:tcPr>
          <w:p w:rsidR="00660895" w:rsidRPr="00660895" w:rsidP="00660895" w14:paraId="12FE4A36"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Burden per Response (minutes)</w:t>
            </w:r>
          </w:p>
        </w:tc>
        <w:tc>
          <w:tcPr>
            <w:tcW w:w="1256" w:type="dxa"/>
            <w:shd w:val="clear" w:color="auto" w:fill="auto"/>
          </w:tcPr>
          <w:p w:rsidR="00660895" w:rsidRPr="00660895" w:rsidP="00660895" w14:paraId="4071B6B0"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Estimated Total Annual Burden (hours)</w:t>
            </w:r>
          </w:p>
        </w:tc>
        <w:tc>
          <w:tcPr>
            <w:tcW w:w="1389" w:type="dxa"/>
            <w:shd w:val="clear" w:color="auto" w:fill="auto"/>
          </w:tcPr>
          <w:p w:rsidR="00660895" w:rsidRPr="00660895" w:rsidP="00660895" w14:paraId="657A49D7"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Theoretical Hourly Cost Amount (dollars)**</w:t>
            </w:r>
          </w:p>
        </w:tc>
        <w:tc>
          <w:tcPr>
            <w:tcW w:w="1211" w:type="dxa"/>
            <w:shd w:val="clear" w:color="auto" w:fill="auto"/>
          </w:tcPr>
          <w:p w:rsidR="00660895" w:rsidRPr="00660895" w:rsidP="00660895" w14:paraId="1F6F9706"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Average Wait Time in Field Office</w:t>
            </w:r>
          </w:p>
          <w:p w:rsidR="00660895" w:rsidRPr="00660895" w:rsidP="00660895" w14:paraId="17017376" w14:textId="77777777">
            <w:pPr>
              <w:autoSpaceDE w:val="0"/>
              <w:autoSpaceDN w:val="0"/>
              <w:adjustRightInd w:val="0"/>
              <w:rPr>
                <w:rFonts w:ascii="Times New Roman" w:hAnsi="Times New Roman"/>
                <w:b/>
                <w:snapToGrid/>
                <w:lang w:eastAsia="zh-CN"/>
              </w:rPr>
            </w:pPr>
            <w:r w:rsidRPr="00660895">
              <w:rPr>
                <w:rFonts w:ascii="Times New Roman" w:hAnsi="Times New Roman"/>
                <w:b/>
                <w:snapToGrid/>
                <w:lang w:eastAsia="zh-CN"/>
              </w:rPr>
              <w:t>(minutes)</w:t>
            </w:r>
          </w:p>
          <w:p w:rsidR="00660895" w:rsidRPr="00660895" w:rsidP="00660895" w14:paraId="2DB724C6" w14:textId="77777777">
            <w:pPr>
              <w:widowControl/>
              <w:suppressAutoHyphens/>
              <w:rPr>
                <w:rFonts w:ascii="Times New Roman" w:eastAsia="SimSun" w:hAnsi="Times New Roman"/>
                <w:b/>
                <w:snapToGrid/>
                <w:lang w:eastAsia="ar-SA"/>
              </w:rPr>
            </w:pPr>
            <w:r w:rsidRPr="00660895">
              <w:rPr>
                <w:rFonts w:ascii="Times New Roman" w:hAnsi="Times New Roman"/>
                <w:b/>
                <w:snapToGrid/>
                <w:lang w:val="x-none" w:eastAsia="zh-CN"/>
              </w:rPr>
              <w:t>**</w:t>
            </w:r>
            <w:r w:rsidRPr="00660895">
              <w:rPr>
                <w:rFonts w:ascii="Times New Roman" w:hAnsi="Times New Roman"/>
                <w:b/>
                <w:snapToGrid/>
                <w:lang w:eastAsia="zh-CN"/>
              </w:rPr>
              <w:t>*</w:t>
            </w:r>
          </w:p>
        </w:tc>
        <w:tc>
          <w:tcPr>
            <w:tcW w:w="1896" w:type="dxa"/>
            <w:shd w:val="clear" w:color="auto" w:fill="auto"/>
          </w:tcPr>
          <w:p w:rsidR="00660895" w:rsidRPr="00660895" w:rsidP="00660895" w14:paraId="660A8E87"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7091C0AB" w14:textId="77777777" w:rsidTr="002F3506">
        <w:tblPrEx>
          <w:tblW w:w="11335" w:type="dxa"/>
          <w:tblLook w:val="01E0"/>
        </w:tblPrEx>
        <w:trPr>
          <w:trHeight w:val="302"/>
        </w:trPr>
        <w:tc>
          <w:tcPr>
            <w:tcW w:w="1560" w:type="dxa"/>
            <w:shd w:val="clear" w:color="auto" w:fill="auto"/>
          </w:tcPr>
          <w:p w:rsidR="00660895" w:rsidRPr="00660895" w:rsidP="00660895" w14:paraId="3D66ADF3" w14:textId="77777777">
            <w:pPr>
              <w:widowControl/>
              <w:suppressAutoHyphens/>
              <w:rPr>
                <w:rFonts w:ascii="Times New Roman" w:eastAsia="SimSun" w:hAnsi="Times New Roman"/>
                <w:b/>
                <w:bCs/>
                <w:snapToGrid/>
                <w:lang w:eastAsia="ar-SA"/>
              </w:rPr>
            </w:pPr>
            <w:r w:rsidRPr="00660895">
              <w:rPr>
                <w:rFonts w:ascii="Times New Roman" w:eastAsia="SimSun" w:hAnsi="Times New Roman"/>
                <w:b/>
                <w:bCs/>
                <w:snapToGrid/>
                <w:lang w:eastAsia="zh-CN"/>
              </w:rPr>
              <w:t>Totals</w:t>
            </w:r>
          </w:p>
        </w:tc>
        <w:tc>
          <w:tcPr>
            <w:tcW w:w="1523" w:type="dxa"/>
            <w:shd w:val="clear" w:color="auto" w:fill="auto"/>
          </w:tcPr>
          <w:p w:rsidR="00660895" w:rsidRPr="00660895" w:rsidP="00660895" w14:paraId="272C2609" w14:textId="77777777">
            <w:pPr>
              <w:widowControl/>
              <w:suppressAutoHyphens/>
              <w:jc w:val="right"/>
              <w:rPr>
                <w:rFonts w:ascii="Times New Roman" w:eastAsia="SimSun" w:hAnsi="Times New Roman"/>
                <w:b/>
                <w:bCs/>
                <w:snapToGrid/>
                <w:lang w:eastAsia="ar-SA"/>
              </w:rPr>
            </w:pPr>
            <w:r w:rsidRPr="00660895">
              <w:rPr>
                <w:rFonts w:ascii="Times New Roman" w:eastAsia="SimSun" w:hAnsi="Times New Roman"/>
                <w:b/>
                <w:bCs/>
                <w:snapToGrid/>
                <w:lang w:eastAsia="zh-CN"/>
              </w:rPr>
              <w:t>2,942,388</w:t>
            </w:r>
          </w:p>
        </w:tc>
        <w:tc>
          <w:tcPr>
            <w:tcW w:w="1310" w:type="dxa"/>
            <w:shd w:val="clear" w:color="auto" w:fill="auto"/>
          </w:tcPr>
          <w:p w:rsidR="00660895" w:rsidRPr="00660895" w:rsidP="00660895" w14:paraId="63BBEA2E" w14:textId="77777777">
            <w:pPr>
              <w:widowControl/>
              <w:suppressAutoHyphens/>
              <w:jc w:val="right"/>
              <w:rPr>
                <w:rFonts w:ascii="Times New Roman" w:eastAsia="SimSun" w:hAnsi="Times New Roman"/>
                <w:b/>
                <w:bCs/>
                <w:snapToGrid/>
                <w:lang w:eastAsia="ar-SA"/>
              </w:rPr>
            </w:pPr>
          </w:p>
        </w:tc>
        <w:tc>
          <w:tcPr>
            <w:tcW w:w="1190" w:type="dxa"/>
            <w:shd w:val="clear" w:color="auto" w:fill="auto"/>
          </w:tcPr>
          <w:p w:rsidR="00660895" w:rsidRPr="00660895" w:rsidP="00660895" w14:paraId="3B13C86B" w14:textId="77777777">
            <w:pPr>
              <w:widowControl/>
              <w:suppressAutoHyphens/>
              <w:jc w:val="right"/>
              <w:rPr>
                <w:rFonts w:ascii="Times New Roman" w:eastAsia="SimSun" w:hAnsi="Times New Roman"/>
                <w:b/>
                <w:bCs/>
                <w:snapToGrid/>
                <w:lang w:eastAsia="ar-SA"/>
              </w:rPr>
            </w:pPr>
          </w:p>
        </w:tc>
        <w:tc>
          <w:tcPr>
            <w:tcW w:w="1256" w:type="dxa"/>
            <w:shd w:val="clear" w:color="auto" w:fill="auto"/>
          </w:tcPr>
          <w:p w:rsidR="00660895" w:rsidRPr="00660895" w:rsidP="00660895" w14:paraId="00FC8552" w14:textId="77777777">
            <w:pPr>
              <w:widowControl/>
              <w:suppressAutoHyphens/>
              <w:jc w:val="right"/>
              <w:rPr>
                <w:rFonts w:ascii="Times New Roman" w:eastAsia="SimSun" w:hAnsi="Times New Roman"/>
                <w:b/>
                <w:bCs/>
                <w:snapToGrid/>
                <w:lang w:eastAsia="ar-SA"/>
              </w:rPr>
            </w:pPr>
            <w:r w:rsidRPr="00660895">
              <w:rPr>
                <w:rFonts w:ascii="Times New Roman" w:eastAsia="SimSun" w:hAnsi="Times New Roman"/>
                <w:b/>
                <w:bCs/>
                <w:snapToGrid/>
                <w:lang w:eastAsia="zh-CN"/>
              </w:rPr>
              <w:t>206,574</w:t>
            </w:r>
          </w:p>
        </w:tc>
        <w:tc>
          <w:tcPr>
            <w:tcW w:w="1389" w:type="dxa"/>
            <w:shd w:val="clear" w:color="auto" w:fill="auto"/>
          </w:tcPr>
          <w:p w:rsidR="00660895" w:rsidRPr="00660895" w:rsidP="00660895" w14:paraId="72934319" w14:textId="77777777">
            <w:pPr>
              <w:widowControl/>
              <w:suppressAutoHyphens/>
              <w:jc w:val="right"/>
              <w:rPr>
                <w:rFonts w:ascii="Times New Roman" w:eastAsia="SimSun" w:hAnsi="Times New Roman"/>
                <w:b/>
                <w:bCs/>
                <w:snapToGrid/>
                <w:lang w:eastAsia="ar-SA"/>
              </w:rPr>
            </w:pPr>
          </w:p>
        </w:tc>
        <w:tc>
          <w:tcPr>
            <w:tcW w:w="1211" w:type="dxa"/>
            <w:shd w:val="clear" w:color="auto" w:fill="auto"/>
          </w:tcPr>
          <w:p w:rsidR="00660895" w:rsidRPr="00660895" w:rsidP="00660895" w14:paraId="16820BA6" w14:textId="77777777">
            <w:pPr>
              <w:widowControl/>
              <w:suppressAutoHyphens/>
              <w:jc w:val="right"/>
              <w:rPr>
                <w:rFonts w:ascii="Times New Roman" w:eastAsia="SimSun" w:hAnsi="Times New Roman"/>
                <w:b/>
                <w:bCs/>
                <w:snapToGrid/>
                <w:lang w:eastAsia="ar-SA"/>
              </w:rPr>
            </w:pPr>
          </w:p>
        </w:tc>
        <w:tc>
          <w:tcPr>
            <w:tcW w:w="1896" w:type="dxa"/>
            <w:shd w:val="clear" w:color="auto" w:fill="auto"/>
          </w:tcPr>
          <w:p w:rsidR="00660895" w:rsidRPr="00660895" w:rsidP="00660895" w14:paraId="16059E2C" w14:textId="31CAD89A">
            <w:pPr>
              <w:widowControl/>
              <w:suppressAutoHyphens/>
              <w:jc w:val="right"/>
              <w:rPr>
                <w:rFonts w:ascii="Times New Roman" w:eastAsia="SimSun" w:hAnsi="Times New Roman"/>
                <w:b/>
                <w:bCs/>
                <w:snapToGrid/>
                <w:lang w:eastAsia="ar-SA"/>
              </w:rPr>
            </w:pPr>
            <w:r w:rsidRPr="00660895">
              <w:rPr>
                <w:rFonts w:ascii="Times New Roman" w:eastAsia="Calibri" w:hAnsi="Times New Roman"/>
                <w:b/>
                <w:bCs/>
                <w:snapToGrid/>
                <w:lang w:eastAsia="zh-CN"/>
              </w:rPr>
              <w:t>$</w:t>
            </w:r>
            <w:r w:rsidR="00295CE9">
              <w:rPr>
                <w:rFonts w:ascii="Times New Roman" w:eastAsia="Calibri" w:hAnsi="Times New Roman"/>
                <w:b/>
                <w:bCs/>
                <w:snapToGrid/>
                <w:lang w:eastAsia="zh-CN"/>
              </w:rPr>
              <w:t>10,994,337</w:t>
            </w:r>
            <w:r w:rsidRPr="00660895">
              <w:rPr>
                <w:rFonts w:ascii="Times New Roman" w:eastAsia="Calibri" w:hAnsi="Times New Roman"/>
                <w:b/>
                <w:bCs/>
                <w:snapToGrid/>
                <w:lang w:eastAsia="zh-CN"/>
              </w:rPr>
              <w:t>****</w:t>
            </w:r>
          </w:p>
        </w:tc>
      </w:tr>
    </w:tbl>
    <w:p w:rsidR="00660895" w:rsidP="00660895" w14:paraId="2299534A" w14:textId="654CA3D9">
      <w:pPr>
        <w:widowControl/>
        <w:tabs>
          <w:tab w:val="left" w:pos="1440"/>
        </w:tabs>
        <w:ind w:left="1440"/>
        <w:rPr>
          <w:rFonts w:ascii="Times New Roman" w:hAnsi="Times New Roman"/>
          <w:snapToGrid/>
          <w:lang w:eastAsia="ar-SA"/>
        </w:rPr>
      </w:pPr>
      <w:r w:rsidRPr="00660895">
        <w:rPr>
          <w:rFonts w:ascii="Times New Roman" w:eastAsia="SimSun" w:hAnsi="Times New Roman"/>
          <w:snapToGrid/>
          <w:lang w:eastAsia="zh-CN"/>
        </w:rPr>
        <w:t xml:space="preserve">** </w:t>
      </w:r>
      <w:r w:rsidRPr="00660895">
        <w:rPr>
          <w:rFonts w:ascii="Times New Roman" w:eastAsia="SimSun" w:hAnsi="Times New Roman"/>
          <w:snapToGrid/>
          <w:lang w:eastAsia="ar-SA"/>
        </w:rPr>
        <w:t>We based this figure by averaging both the average DI payments based on SSA's current FY 2022 data (</w:t>
      </w:r>
      <w:hyperlink r:id="rId5" w:history="1">
        <w:r w:rsidRPr="00660895">
          <w:rPr>
            <w:rFonts w:ascii="Times New Roman" w:eastAsia="SimSun" w:hAnsi="Times New Roman"/>
            <w:color w:val="0000FF"/>
            <w:u w:val="single"/>
            <w:lang w:eastAsia="ar-SA"/>
          </w:rPr>
          <w:t>https://www.ssa.gov/legislation/2022factsheet.pdf</w:t>
        </w:r>
      </w:hyperlink>
      <w:r w:rsidRPr="00660895">
        <w:rPr>
          <w:rFonts w:ascii="Times New Roman" w:eastAsia="SimSun" w:hAnsi="Times New Roman"/>
          <w:snapToGrid/>
          <w:lang w:eastAsia="ar-SA"/>
        </w:rPr>
        <w:t>), and the average U.S. worker’s hourly wages, as reported by Bureau of Labor Statistics data (</w:t>
      </w:r>
      <w:hyperlink r:id="rId6" w:history="1">
        <w:r w:rsidRPr="00660895">
          <w:rPr>
            <w:rFonts w:ascii="Times New Roman" w:eastAsia="SimSun" w:hAnsi="Times New Roman"/>
            <w:color w:val="0000FF"/>
            <w:u w:val="single"/>
            <w:lang w:eastAsia="ar-SA"/>
          </w:rPr>
          <w:t>https://www.bls.gov/oes/current/oes_nat.htm</w:t>
        </w:r>
      </w:hyperlink>
      <w:r w:rsidRPr="00660895">
        <w:rPr>
          <w:rFonts w:ascii="Times New Roman" w:eastAsia="SimSun" w:hAnsi="Times New Roman"/>
          <w:snapToGrid/>
          <w:lang w:eastAsia="ar-SA"/>
        </w:rPr>
        <w:t>)</w:t>
      </w:r>
      <w:r w:rsidRPr="00660895">
        <w:rPr>
          <w:rFonts w:ascii="Times New Roman" w:hAnsi="Times New Roman"/>
          <w:snapToGrid/>
          <w:lang w:eastAsia="ar-SA"/>
        </w:rPr>
        <w:t>.</w:t>
      </w:r>
    </w:p>
    <w:p w:rsidR="00660895" w:rsidRPr="00660895" w:rsidP="00660895" w14:paraId="4836BAAF" w14:textId="77777777">
      <w:pPr>
        <w:widowControl/>
        <w:tabs>
          <w:tab w:val="left" w:pos="1440"/>
        </w:tabs>
        <w:ind w:left="1440"/>
        <w:rPr>
          <w:rFonts w:ascii="Times New Roman" w:hAnsi="Times New Roman"/>
          <w:snapToGrid/>
          <w:lang w:eastAsia="ar-SA"/>
        </w:rPr>
      </w:pPr>
    </w:p>
    <w:p w:rsidR="00660895" w:rsidP="00660895" w14:paraId="6F1CF866" w14:textId="76A4B944">
      <w:pPr>
        <w:widowControl/>
        <w:tabs>
          <w:tab w:val="left" w:pos="1440"/>
        </w:tabs>
        <w:ind w:left="1440"/>
        <w:rPr>
          <w:rFonts w:ascii="Times New Roman" w:eastAsia="SimSun" w:hAnsi="Times New Roman"/>
          <w:snapToGrid/>
          <w:color w:val="000000"/>
          <w:lang w:eastAsia="zh-CN"/>
        </w:rPr>
      </w:pPr>
      <w:r w:rsidRPr="00660895">
        <w:rPr>
          <w:rFonts w:ascii="Times New Roman" w:eastAsia="SimSun" w:hAnsi="Times New Roman"/>
          <w:snapToGrid/>
          <w:lang w:eastAsia="zh-CN"/>
        </w:rPr>
        <w:t>*** We based this figure on the average FY 2022 wait times for field offices, based on SSA’s current management information data</w:t>
      </w:r>
      <w:r w:rsidRPr="00660895">
        <w:rPr>
          <w:rFonts w:ascii="Times New Roman" w:eastAsia="SimSun" w:hAnsi="Times New Roman"/>
          <w:snapToGrid/>
          <w:color w:val="000000"/>
          <w:lang w:eastAsia="zh-CN"/>
        </w:rPr>
        <w:t>.</w:t>
      </w:r>
    </w:p>
    <w:p w:rsidR="00660895" w:rsidRPr="00660895" w:rsidP="00660895" w14:paraId="286462E9" w14:textId="77777777">
      <w:pPr>
        <w:widowControl/>
        <w:tabs>
          <w:tab w:val="left" w:pos="1440"/>
        </w:tabs>
        <w:ind w:left="1440"/>
        <w:rPr>
          <w:rFonts w:ascii="Times New Roman" w:eastAsia="SimSun" w:hAnsi="Times New Roman"/>
          <w:snapToGrid/>
          <w:lang w:eastAsia="zh-CN"/>
        </w:rPr>
      </w:pPr>
    </w:p>
    <w:p w:rsidR="00660895" w:rsidRPr="00660895" w:rsidP="00660895" w14:paraId="45725BF0" w14:textId="77777777">
      <w:pPr>
        <w:widowControl/>
        <w:tabs>
          <w:tab w:val="left" w:pos="1440"/>
        </w:tabs>
        <w:autoSpaceDE w:val="0"/>
        <w:autoSpaceDN w:val="0"/>
        <w:adjustRightInd w:val="0"/>
        <w:ind w:left="1440"/>
        <w:rPr>
          <w:rFonts w:ascii="Times New Roman" w:eastAsia="SimSun" w:hAnsi="Times New Roman"/>
          <w:snapToGrid/>
          <w:lang w:eastAsia="zh-CN"/>
        </w:rPr>
      </w:pPr>
      <w:r w:rsidRPr="00660895">
        <w:rPr>
          <w:rFonts w:ascii="Times New Roman" w:eastAsia="SimSun" w:hAnsi="Times New Roman"/>
          <w:snapToGrid/>
          <w:lang w:eastAsia="zh-CN"/>
        </w:rPr>
        <w:t>**** This figure does not represent actual costs that SSA is imposing on recipients of Social Security payments to complete t</w:t>
      </w:r>
      <w:r w:rsidRPr="00660895">
        <w:rPr>
          <w:rFonts w:ascii="Times New Roman" w:eastAsia="SimSun" w:hAnsi="Times New Roman"/>
          <w:snapToGrid/>
          <w:lang w:eastAsia="zh-CN"/>
        </w:rPr>
        <w:t xml:space="preserve">his application; rather, these are theoretical opportunity costs for the additional time respondents will spend to complete the application.  </w:t>
      </w:r>
      <w:r w:rsidRPr="00660895">
        <w:rPr>
          <w:rFonts w:ascii="Times New Roman" w:eastAsia="SimSun" w:hAnsi="Times New Roman"/>
          <w:b/>
          <w:snapToGrid/>
          <w:u w:val="single"/>
          <w:lang w:eastAsia="zh-CN"/>
        </w:rPr>
        <w:t>There is no actual charge to respondents to complete the application</w:t>
      </w:r>
      <w:r w:rsidRPr="00660895">
        <w:rPr>
          <w:rFonts w:ascii="Times New Roman" w:eastAsia="SimSun" w:hAnsi="Times New Roman"/>
          <w:b/>
          <w:bCs/>
          <w:snapToGrid/>
          <w:lang w:eastAsia="zh-CN"/>
        </w:rPr>
        <w:t>.</w:t>
      </w:r>
    </w:p>
    <w:p w:rsidR="00660895" w:rsidP="00650C1D" w14:paraId="3F419407" w14:textId="51D8B0FA">
      <w:pPr>
        <w:rPr>
          <w:rFonts w:ascii="Times New Roman" w:hAnsi="Times New Roman"/>
        </w:rPr>
      </w:pPr>
    </w:p>
    <w:p w:rsidR="00141448" w:rsidP="00141448" w14:paraId="6819C2DE" w14:textId="77777777">
      <w:pPr>
        <w:ind w:left="1440"/>
        <w:rPr>
          <w:rFonts w:ascii="Times New Roman" w:hAnsi="Times New Roman"/>
        </w:rPr>
      </w:pPr>
      <w:r w:rsidRPr="006C2A8B">
        <w:rPr>
          <w:rFonts w:ascii="Times New Roman" w:hAnsi="Times New Roman"/>
        </w:rPr>
        <w:t>In addition, OMB’s Office of Information an</w:t>
      </w:r>
      <w:r w:rsidRPr="006C2A8B">
        <w:rPr>
          <w:rFonts w:ascii="Times New Roman" w:hAnsi="Times New Roman"/>
        </w:rPr>
        <w:t>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w:t>
      </w:r>
      <w:r w:rsidRPr="006C2A8B">
        <w:rPr>
          <w:rFonts w:ascii="Times New Roman" w:hAnsi="Times New Roman"/>
        </w:rPr>
        <w:t>and the location of the average population centers based on census tract information, which likely represents a 13.97 mile driving distance for one-way travel.  We depict this on the chart below:</w:t>
      </w:r>
    </w:p>
    <w:p w:rsidR="00141448" w:rsidP="00141448" w14:paraId="3F55AEAB" w14:textId="0169E957">
      <w:pPr>
        <w:ind w:left="720"/>
        <w:rPr>
          <w:rFonts w:ascii="Times New Roman" w:hAnsi="Times New Roman"/>
        </w:rPr>
      </w:pPr>
    </w:p>
    <w:p w:rsidR="007B666F" w:rsidP="00141448" w14:paraId="572958B7" w14:textId="683D4177">
      <w:pPr>
        <w:ind w:left="720"/>
        <w:rPr>
          <w:rFonts w:ascii="Times New Roman" w:hAnsi="Times New Roman"/>
        </w:rPr>
      </w:pPr>
    </w:p>
    <w:p w:rsidR="007B666F" w:rsidP="00141448" w14:paraId="1105677F" w14:textId="77777777">
      <w:pPr>
        <w:ind w:left="720"/>
        <w:rPr>
          <w:rFonts w:ascii="Times New Roman" w:hAnsi="Times New Roman"/>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514"/>
        <w:gridCol w:w="1695"/>
        <w:gridCol w:w="1712"/>
        <w:gridCol w:w="1896"/>
      </w:tblGrid>
      <w:tr w14:paraId="0C03AA53" w14:textId="77777777" w:rsidTr="00141448">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141448" w:rsidRPr="0016591F" w:rsidP="002F3506" w14:paraId="551A9ECD" w14:textId="77777777">
            <w:pPr>
              <w:rPr>
                <w:rFonts w:ascii="Times New Roman" w:hAnsi="Times New Roman"/>
                <w:b/>
              </w:rPr>
            </w:pPr>
            <w:r w:rsidRPr="0016591F">
              <w:rPr>
                <w:rFonts w:ascii="Times New Roman" w:hAnsi="Times New Roman"/>
                <w:b/>
              </w:rPr>
              <w:t xml:space="preserve">Total Number of Respondents Who Visit a Field </w:t>
            </w:r>
            <w:r w:rsidRPr="0016591F">
              <w:rPr>
                <w:rFonts w:ascii="Times New Roman" w:hAnsi="Times New Roman"/>
                <w:b/>
              </w:rPr>
              <w:t>Office</w:t>
            </w:r>
          </w:p>
        </w:tc>
        <w:tc>
          <w:tcPr>
            <w:tcW w:w="1522" w:type="dxa"/>
            <w:shd w:val="clear" w:color="auto" w:fill="auto"/>
          </w:tcPr>
          <w:p w:rsidR="00141448" w:rsidRPr="0016591F" w:rsidP="002F3506" w14:paraId="794AFFA7" w14:textId="77777777">
            <w:pPr>
              <w:rPr>
                <w:rFonts w:ascii="Times New Roman" w:hAnsi="Times New Roman"/>
                <w:b/>
              </w:rPr>
            </w:pPr>
            <w:r w:rsidRPr="0016591F">
              <w:rPr>
                <w:rFonts w:ascii="Times New Roman" w:hAnsi="Times New Roman"/>
                <w:b/>
              </w:rPr>
              <w:t>Frequency of Response</w:t>
            </w:r>
          </w:p>
        </w:tc>
        <w:tc>
          <w:tcPr>
            <w:tcW w:w="1714" w:type="dxa"/>
            <w:shd w:val="clear" w:color="auto" w:fill="auto"/>
          </w:tcPr>
          <w:p w:rsidR="00141448" w:rsidRPr="0016591F" w:rsidP="002F3506" w14:paraId="4D3E9A0F" w14:textId="77777777">
            <w:pPr>
              <w:rPr>
                <w:rFonts w:ascii="Times New Roman" w:hAnsi="Times New Roman"/>
                <w:b/>
              </w:rPr>
            </w:pPr>
            <w:r w:rsidRPr="0016591F">
              <w:rPr>
                <w:rFonts w:ascii="Times New Roman" w:hAnsi="Times New Roman"/>
                <w:b/>
              </w:rPr>
              <w:t>Average One-Way Travel Time to a Field Office (minutes)</w:t>
            </w:r>
          </w:p>
        </w:tc>
        <w:tc>
          <w:tcPr>
            <w:tcW w:w="1729" w:type="dxa"/>
            <w:shd w:val="clear" w:color="auto" w:fill="auto"/>
          </w:tcPr>
          <w:p w:rsidR="00141448" w:rsidRPr="0016591F" w:rsidP="002F3506" w14:paraId="75A91CF8" w14:textId="77777777">
            <w:pPr>
              <w:rPr>
                <w:rFonts w:ascii="Times New Roman" w:hAnsi="Times New Roman"/>
                <w:b/>
              </w:rPr>
            </w:pPr>
            <w:r w:rsidRPr="0016591F">
              <w:rPr>
                <w:rFonts w:ascii="Times New Roman" w:hAnsi="Times New Roman"/>
                <w:b/>
              </w:rPr>
              <w:t>Estimated Total Travel Time to a Field Office (hours)</w:t>
            </w:r>
          </w:p>
        </w:tc>
        <w:tc>
          <w:tcPr>
            <w:tcW w:w="1800" w:type="dxa"/>
            <w:shd w:val="clear" w:color="auto" w:fill="auto"/>
          </w:tcPr>
          <w:p w:rsidR="00141448" w:rsidRPr="0016591F" w:rsidP="002F3506" w14:paraId="73C94908" w14:textId="56027B5D">
            <w:pPr>
              <w:rPr>
                <w:rFonts w:ascii="Times New Roman" w:hAnsi="Times New Roman"/>
                <w:b/>
              </w:rPr>
            </w:pPr>
            <w:r w:rsidRPr="0016591F">
              <w:rPr>
                <w:rFonts w:ascii="Times New Roman" w:hAnsi="Times New Roman"/>
                <w:b/>
              </w:rPr>
              <w:t>Total Annual Opportunity Cost for Travel Time (dollars)****</w:t>
            </w:r>
            <w:r>
              <w:rPr>
                <w:rFonts w:ascii="Times New Roman" w:hAnsi="Times New Roman"/>
                <w:b/>
              </w:rPr>
              <w:t>*</w:t>
            </w:r>
          </w:p>
        </w:tc>
      </w:tr>
      <w:tr w14:paraId="25CEE978" w14:textId="77777777" w:rsidTr="00141448">
        <w:tblPrEx>
          <w:tblW w:w="0" w:type="auto"/>
          <w:tblInd w:w="805" w:type="dxa"/>
          <w:tblLook w:val="04A0"/>
        </w:tblPrEx>
        <w:trPr>
          <w:trHeight w:val="341"/>
        </w:trPr>
        <w:tc>
          <w:tcPr>
            <w:tcW w:w="1736" w:type="dxa"/>
            <w:shd w:val="clear" w:color="auto" w:fill="auto"/>
          </w:tcPr>
          <w:p w:rsidR="00141448" w:rsidRPr="0016591F" w:rsidP="002F3506" w14:paraId="03A9F3B8" w14:textId="425D4DD8">
            <w:pPr>
              <w:jc w:val="right"/>
              <w:rPr>
                <w:rFonts w:ascii="Times New Roman" w:hAnsi="Times New Roman"/>
              </w:rPr>
            </w:pPr>
            <w:r>
              <w:rPr>
                <w:rFonts w:ascii="Times New Roman" w:eastAsia="SimSun" w:hAnsi="Times New Roman"/>
                <w:snapToGrid/>
                <w:lang w:eastAsia="zh-CN"/>
              </w:rPr>
              <w:t>867,545</w:t>
            </w:r>
          </w:p>
        </w:tc>
        <w:tc>
          <w:tcPr>
            <w:tcW w:w="1522" w:type="dxa"/>
            <w:shd w:val="clear" w:color="auto" w:fill="auto"/>
          </w:tcPr>
          <w:p w:rsidR="00141448" w:rsidRPr="0016591F" w:rsidP="002F3506" w14:paraId="29F78AD9" w14:textId="70FFB86F">
            <w:pPr>
              <w:jc w:val="right"/>
              <w:rPr>
                <w:rFonts w:ascii="Times New Roman" w:hAnsi="Times New Roman"/>
              </w:rPr>
            </w:pPr>
            <w:r>
              <w:rPr>
                <w:rFonts w:ascii="Times New Roman" w:hAnsi="Times New Roman"/>
              </w:rPr>
              <w:t>1</w:t>
            </w:r>
          </w:p>
        </w:tc>
        <w:tc>
          <w:tcPr>
            <w:tcW w:w="1714" w:type="dxa"/>
            <w:shd w:val="clear" w:color="auto" w:fill="auto"/>
          </w:tcPr>
          <w:p w:rsidR="00141448" w:rsidRPr="0016591F" w:rsidP="002F3506" w14:paraId="189678BB" w14:textId="77777777">
            <w:pPr>
              <w:jc w:val="right"/>
              <w:rPr>
                <w:rFonts w:ascii="Times New Roman" w:hAnsi="Times New Roman"/>
              </w:rPr>
            </w:pPr>
            <w:r w:rsidRPr="0016591F">
              <w:rPr>
                <w:rFonts w:ascii="Times New Roman" w:hAnsi="Times New Roman"/>
              </w:rPr>
              <w:t>30</w:t>
            </w:r>
          </w:p>
        </w:tc>
        <w:tc>
          <w:tcPr>
            <w:tcW w:w="1729" w:type="dxa"/>
            <w:shd w:val="clear" w:color="auto" w:fill="auto"/>
          </w:tcPr>
          <w:p w:rsidR="00141448" w:rsidRPr="0016591F" w:rsidP="002F3506" w14:paraId="5FA265DD" w14:textId="58B55613">
            <w:pPr>
              <w:jc w:val="right"/>
              <w:rPr>
                <w:rFonts w:ascii="Times New Roman" w:hAnsi="Times New Roman"/>
              </w:rPr>
            </w:pPr>
            <w:r>
              <w:rPr>
                <w:rFonts w:ascii="Times New Roman" w:hAnsi="Times New Roman"/>
              </w:rPr>
              <w:t>433,773</w:t>
            </w:r>
          </w:p>
        </w:tc>
        <w:tc>
          <w:tcPr>
            <w:tcW w:w="1800" w:type="dxa"/>
            <w:shd w:val="clear" w:color="auto" w:fill="auto"/>
          </w:tcPr>
          <w:p w:rsidR="00141448" w:rsidRPr="0016591F" w:rsidP="002F3506" w14:paraId="742AB782" w14:textId="5E2E93AE">
            <w:pPr>
              <w:jc w:val="right"/>
              <w:rPr>
                <w:rFonts w:ascii="Times New Roman" w:hAnsi="Times New Roman"/>
              </w:rPr>
            </w:pPr>
            <w:r w:rsidRPr="0016591F">
              <w:rPr>
                <w:rFonts w:ascii="Times New Roman" w:hAnsi="Times New Roman"/>
              </w:rPr>
              <w:t>$</w:t>
            </w:r>
            <w:r w:rsidR="00A317B1">
              <w:rPr>
                <w:rFonts w:ascii="Times New Roman" w:hAnsi="Times New Roman"/>
              </w:rPr>
              <w:t>8,614,732</w:t>
            </w:r>
            <w:r w:rsidRPr="0016591F">
              <w:rPr>
                <w:rFonts w:ascii="Times New Roman" w:hAnsi="Times New Roman"/>
              </w:rPr>
              <w:t>****</w:t>
            </w:r>
            <w:r>
              <w:rPr>
                <w:rFonts w:ascii="Times New Roman" w:hAnsi="Times New Roman"/>
              </w:rPr>
              <w:t>*</w:t>
            </w:r>
          </w:p>
        </w:tc>
      </w:tr>
    </w:tbl>
    <w:p w:rsidR="00141448" w:rsidP="00141448" w14:paraId="0DDF6229" w14:textId="1B2600B3">
      <w:pPr>
        <w:ind w:left="1440"/>
        <w:rPr>
          <w:rFonts w:ascii="Times New Roman" w:hAnsi="Times New Roman"/>
        </w:rPr>
      </w:pPr>
      <w:r>
        <w:rPr>
          <w:rFonts w:ascii="Times New Roman" w:hAnsi="Times New Roman"/>
        </w:rPr>
        <w:t xml:space="preserve">***** We </w:t>
      </w:r>
      <w:r>
        <w:rPr>
          <w:rFonts w:ascii="Times New Roman" w:hAnsi="Times New Roman"/>
        </w:rPr>
        <w:t>based this dollar amount on the Average Theoretical Hourly Cost Amount in dollars shown on the burden chart above.</w:t>
      </w:r>
    </w:p>
    <w:p w:rsidR="00141448" w:rsidP="00141448" w14:paraId="4DC56FE6" w14:textId="77777777">
      <w:pPr>
        <w:ind w:left="1440"/>
        <w:rPr>
          <w:rFonts w:ascii="Times New Roman" w:hAnsi="Times New Roman"/>
        </w:rPr>
      </w:pPr>
    </w:p>
    <w:p w:rsidR="00141448" w:rsidP="00141448" w14:paraId="2A629C74"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w:t>
      </w:r>
      <w:r>
        <w:rPr>
          <w:rFonts w:ascii="Times New Roman" w:hAnsi="Times New Roman"/>
        </w:rPr>
        <w:t xml:space="preserve"> resources expended by persons [for]…transmitting, or otherwise disclosing the information,” as well as 5 CFR 1320.8(b)(3)(iii) which requires us to estimate “the average burden collection…to the extent practicable.”  SSA notes that we do not obtain or mai</w:t>
      </w:r>
      <w:r>
        <w:rPr>
          <w:rFonts w:ascii="Times New Roman" w:hAnsi="Times New Roman"/>
        </w:rPr>
        <w:t>ntain any data on travel times to a field office, nor do we have any data which shows that the average respondent drives to a field office, rather than using any other mode of transport.  SSA also acknowledges that respondents’ mode of travel and, therefor</w:t>
      </w:r>
      <w:r>
        <w:rPr>
          <w:rFonts w:ascii="Times New Roman" w:hAnsi="Times New Roman"/>
        </w:rPr>
        <w:t>e, travel times vary widely dependent on region, mode of travel, and actual proximity to a field office.</w:t>
      </w:r>
    </w:p>
    <w:p w:rsidR="00141448" w:rsidP="00141448" w14:paraId="2418D613" w14:textId="77777777">
      <w:pPr>
        <w:ind w:left="1440"/>
        <w:rPr>
          <w:rFonts w:ascii="Times New Roman" w:hAnsi="Times New Roman"/>
        </w:rPr>
      </w:pPr>
    </w:p>
    <w:p w:rsidR="0070166C" w:rsidP="00141448" w14:paraId="4E0AABD2" w14:textId="7CA8FE30">
      <w:pPr>
        <w:ind w:left="1440"/>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w:t>
      </w:r>
      <w:r>
        <w:rPr>
          <w:rFonts w:ascii="Times New Roman" w:hAnsi="Times New Roman"/>
        </w:rPr>
        <w:t>in the paragraph below.</w:t>
      </w:r>
    </w:p>
    <w:p w:rsidR="00141448" w:rsidRPr="009E64E3" w:rsidP="00141448" w14:paraId="7A2C723E" w14:textId="77777777">
      <w:pPr>
        <w:ind w:left="1440"/>
        <w:rPr>
          <w:rFonts w:ascii="Times New Roman" w:hAnsi="Times New Roman"/>
        </w:rPr>
      </w:pPr>
    </w:p>
    <w:bookmarkEnd w:id="3"/>
    <w:p w:rsidR="00497B18" w:rsidRPr="00870329" w:rsidP="00EC7A29" w14:paraId="6B03636D" w14:textId="6CA464D4">
      <w:pPr>
        <w:pStyle w:val="ListParagraph"/>
        <w:ind w:left="1440"/>
        <w:rPr>
          <w:rFonts w:ascii="Times New Roman" w:hAnsi="Times New Roman"/>
        </w:rPr>
      </w:pPr>
      <w:r w:rsidRPr="009E64E3">
        <w:rPr>
          <w:rFonts w:ascii="Times New Roman" w:hAnsi="Times New Roman"/>
          <w:noProof/>
        </w:rPr>
        <w:t xml:space="preserve">We base our burden estimates on current management information data, which includes data from years of conducting this information collection. </w:t>
      </w:r>
      <w:r w:rsidRPr="00250384">
        <w:rPr>
          <w:rFonts w:ascii="Times New Roman" w:hAnsi="Times New Roman"/>
          <w:noProof/>
        </w:rPr>
        <w:t xml:space="preserve"> </w:t>
      </w:r>
      <w:r w:rsidRPr="00250384" w:rsidR="00250384">
        <w:rPr>
          <w:rFonts w:ascii="Times New Roman" w:hAnsi="Times New Roman"/>
          <w:noProof/>
        </w:rPr>
        <w:t xml:space="preserve">Per our management information data, we believe that </w:t>
      </w:r>
      <w:r w:rsidR="00250384">
        <w:rPr>
          <w:rFonts w:ascii="Times New Roman" w:hAnsi="Times New Roman"/>
          <w:b/>
          <w:bCs/>
          <w:noProof/>
        </w:rPr>
        <w:t xml:space="preserve">6 </w:t>
      </w:r>
      <w:r w:rsidRPr="00250384" w:rsidR="00250384">
        <w:rPr>
          <w:rFonts w:ascii="Times New Roman" w:hAnsi="Times New Roman"/>
          <w:noProof/>
        </w:rPr>
        <w:t>and</w:t>
      </w:r>
      <w:r w:rsidR="00250384">
        <w:rPr>
          <w:rFonts w:ascii="Times New Roman" w:hAnsi="Times New Roman"/>
          <w:b/>
          <w:bCs/>
          <w:noProof/>
        </w:rPr>
        <w:t xml:space="preserve"> 2</w:t>
      </w:r>
      <w:r w:rsidRPr="00250384" w:rsidR="00250384">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250384">
        <w:rPr>
          <w:rFonts w:ascii="Times New Roman" w:hAnsi="Times New Roman"/>
        </w:rPr>
        <w:t>.</w:t>
      </w:r>
      <w:r w:rsidRPr="009E64E3">
        <w:rPr>
          <w:rFonts w:ascii="Times New Roman" w:hAnsi="Times New Roman"/>
        </w:rPr>
        <w:t xml:space="preserve">  The total </w:t>
      </w:r>
      <w:r w:rsidRPr="009E64E3">
        <w:rPr>
          <w:rFonts w:ascii="Times New Roman" w:hAnsi="Times New Roman"/>
        </w:rPr>
        <w:t xml:space="preserve">burden for this ICR is </w:t>
      </w:r>
      <w:r w:rsidRPr="009E64E3" w:rsidR="008F1C81">
        <w:rPr>
          <w:rFonts w:ascii="Times New Roman" w:hAnsi="Times New Roman"/>
          <w:b/>
        </w:rPr>
        <w:t>206,57</w:t>
      </w:r>
      <w:r w:rsidRPr="009E64E3" w:rsidR="0087564B">
        <w:rPr>
          <w:rFonts w:ascii="Times New Roman" w:hAnsi="Times New Roman"/>
          <w:b/>
        </w:rPr>
        <w:t>4</w:t>
      </w:r>
      <w:r w:rsidRPr="009E64E3">
        <w:rPr>
          <w:rFonts w:ascii="Times New Roman" w:hAnsi="Times New Roman"/>
        </w:rPr>
        <w:t xml:space="preserve"> burden hours (reflecting SSA management information data), which results in an associated</w:t>
      </w:r>
      <w:r w:rsidRPr="00314D49">
        <w:rPr>
          <w:rFonts w:ascii="Times New Roman" w:hAnsi="Times New Roman"/>
        </w:rPr>
        <w:t xml:space="preserve"> theoretical (not actual) opportunity cost financial burden </w:t>
      </w:r>
      <w:r w:rsidRPr="00870329">
        <w:rPr>
          <w:rFonts w:ascii="Times New Roman" w:hAnsi="Times New Roman"/>
        </w:rPr>
        <w:t xml:space="preserve">of </w:t>
      </w:r>
      <w:r w:rsidRPr="00870329">
        <w:rPr>
          <w:rFonts w:ascii="Times New Roman" w:hAnsi="Times New Roman"/>
          <w:b/>
        </w:rPr>
        <w:t>$</w:t>
      </w:r>
      <w:r w:rsidR="004202A2">
        <w:rPr>
          <w:rFonts w:ascii="Times New Roman" w:hAnsi="Times New Roman"/>
          <w:b/>
        </w:rPr>
        <w:t>19,609,069</w:t>
      </w:r>
      <w:r w:rsidRPr="00870329">
        <w:rPr>
          <w:rFonts w:ascii="Times New Roman" w:hAnsi="Times New Roman"/>
        </w:rPr>
        <w:t>.  SSA does not charge respondents to complete our application</w:t>
      </w:r>
      <w:r w:rsidRPr="00870329">
        <w:rPr>
          <w:rFonts w:ascii="Times New Roman" w:hAnsi="Times New Roman"/>
        </w:rPr>
        <w:t>s.</w:t>
      </w:r>
    </w:p>
    <w:p w:rsidR="00497B18" w:rsidRPr="00870329" w:rsidP="00EC7A29" w14:paraId="6A88B84D" w14:textId="77777777">
      <w:pPr>
        <w:tabs>
          <w:tab w:val="left" w:pos="360"/>
        </w:tabs>
        <w:ind w:left="1440"/>
        <w:rPr>
          <w:rFonts w:ascii="Times New Roman" w:hAnsi="Times New Roman"/>
          <w:b/>
          <w:u w:val="single"/>
        </w:rPr>
      </w:pPr>
    </w:p>
    <w:p w:rsidR="00A45D82" w:rsidRPr="00BC7F42" w:rsidP="00EC7A29" w14:paraId="3A40A4EE" w14:textId="094DA6C6">
      <w:pPr>
        <w:ind w:left="1440" w:hanging="720"/>
        <w:rPr>
          <w:rFonts w:ascii="Times New Roman" w:hAnsi="Times New Roman"/>
        </w:rPr>
      </w:pPr>
      <w:r w:rsidRPr="00870329">
        <w:rPr>
          <w:rFonts w:ascii="Times New Roman" w:hAnsi="Times New Roman"/>
          <w:b/>
        </w:rPr>
        <w:t>13.</w:t>
      </w:r>
      <w:r w:rsidRPr="00870329">
        <w:rPr>
          <w:rFonts w:ascii="Times New Roman" w:hAnsi="Times New Roman"/>
        </w:rPr>
        <w:tab/>
      </w:r>
      <w:r w:rsidRPr="00870329">
        <w:rPr>
          <w:rFonts w:ascii="Times New Roman" w:hAnsi="Times New Roman"/>
          <w:b/>
        </w:rPr>
        <w:t>Annual</w:t>
      </w:r>
      <w:r w:rsidRPr="00870329">
        <w:rPr>
          <w:rFonts w:ascii="Times New Roman" w:hAnsi="Times New Roman"/>
        </w:rPr>
        <w:t xml:space="preserve"> </w:t>
      </w:r>
      <w:r w:rsidRPr="00870329">
        <w:rPr>
          <w:rFonts w:ascii="Times New Roman" w:hAnsi="Times New Roman"/>
          <w:b/>
        </w:rPr>
        <w:t>Cost to the</w:t>
      </w:r>
      <w:r w:rsidRPr="00BC7F42">
        <w:rPr>
          <w:rFonts w:ascii="Times New Roman" w:hAnsi="Times New Roman"/>
          <w:b/>
        </w:rPr>
        <w:t xml:space="preserve"> Respondents (Other)</w:t>
      </w:r>
      <w:r w:rsidRPr="00BC7F42">
        <w:rPr>
          <w:rFonts w:ascii="Times New Roman" w:hAnsi="Times New Roman"/>
        </w:rPr>
        <w:t xml:space="preserve"> </w:t>
      </w:r>
    </w:p>
    <w:p w:rsidR="00945E16" w:rsidRPr="00497B18" w:rsidP="00EC7A29" w14:paraId="3ED61ACD" w14:textId="77777777">
      <w:pPr>
        <w:ind w:left="1440"/>
        <w:rPr>
          <w:rFonts w:ascii="Times New Roman" w:hAnsi="Times New Roman"/>
          <w:iCs/>
          <w:color w:val="FF0000"/>
        </w:rPr>
      </w:pPr>
      <w:r w:rsidRPr="00945E16">
        <w:rPr>
          <w:rFonts w:ascii="Times New Roman" w:hAnsi="Times New Roman"/>
          <w:iCs/>
        </w:rPr>
        <w:t xml:space="preserve">This collection does not impose a known cost burden </w:t>
      </w:r>
      <w:r w:rsidRPr="00945E16" w:rsidR="00AC39FD">
        <w:rPr>
          <w:rFonts w:ascii="Times New Roman" w:hAnsi="Times New Roman"/>
          <w:iCs/>
        </w:rPr>
        <w:t>on</w:t>
      </w:r>
      <w:r w:rsidRPr="00945E16">
        <w:rPr>
          <w:rFonts w:ascii="Times New Roman" w:hAnsi="Times New Roman"/>
          <w:iCs/>
        </w:rPr>
        <w:t xml:space="preserve"> the respondents. </w:t>
      </w:r>
    </w:p>
    <w:p w:rsidR="00945E16" w:rsidRPr="00497B18" w:rsidP="00EC7A29" w14:paraId="3EA60594" w14:textId="18E75D83">
      <w:pPr>
        <w:ind w:left="1440"/>
        <w:rPr>
          <w:rFonts w:ascii="Times New Roman" w:hAnsi="Times New Roman"/>
          <w:iCs/>
          <w:color w:val="FF0000"/>
        </w:rPr>
      </w:pPr>
    </w:p>
    <w:p w:rsidR="00121032" w:rsidRPr="008F1C81" w:rsidP="00EC7A29" w14:paraId="5F3ACCE0" w14:textId="62792239">
      <w:pPr>
        <w:numPr>
          <w:ilvl w:val="0"/>
          <w:numId w:val="18"/>
        </w:numPr>
        <w:ind w:left="1440" w:hanging="720"/>
        <w:rPr>
          <w:rFonts w:ascii="Times New Roman" w:hAnsi="Times New Roman"/>
          <w:iCs/>
        </w:rPr>
      </w:pPr>
      <w:bookmarkStart w:id="5" w:name="_Hlk109307606"/>
      <w:r w:rsidRPr="008F1C81">
        <w:rPr>
          <w:rFonts w:ascii="Times New Roman" w:hAnsi="Times New Roman"/>
          <w:b/>
        </w:rPr>
        <w:t>Annual Cost To Federal Government</w:t>
      </w:r>
    </w:p>
    <w:bookmarkEnd w:id="5"/>
    <w:p w:rsidR="005623CF" w:rsidRPr="008F1C81" w:rsidP="00EC7A29" w14:paraId="4881D6CB" w14:textId="0DD54AE8">
      <w:pPr>
        <w:ind w:left="1440"/>
        <w:rPr>
          <w:rFonts w:ascii="Times New Roman" w:hAnsi="Times New Roman"/>
        </w:rPr>
      </w:pPr>
      <w:r w:rsidRPr="008F1C81">
        <w:rPr>
          <w:rFonts w:ascii="Times New Roman" w:hAnsi="Times New Roman"/>
        </w:rPr>
        <w:t xml:space="preserve">The annual cost to the Federal Government is approximately </w:t>
      </w:r>
      <w:r w:rsidRPr="003F06DB" w:rsidR="00DC1451">
        <w:rPr>
          <w:rFonts w:ascii="Times New Roman" w:hAnsi="Times New Roman"/>
          <w:b/>
          <w:bCs/>
        </w:rPr>
        <w:t>$</w:t>
      </w:r>
      <w:r w:rsidRPr="003F06DB" w:rsidR="00122786">
        <w:rPr>
          <w:rFonts w:ascii="Times New Roman" w:hAnsi="Times New Roman"/>
          <w:b/>
          <w:bCs/>
          <w:color w:val="000000"/>
        </w:rPr>
        <w:t>8,580,542</w:t>
      </w:r>
      <w:r w:rsidR="00122786">
        <w:rPr>
          <w:rFonts w:ascii="Times New Roman" w:hAnsi="Times New Roman"/>
          <w:color w:val="000000"/>
        </w:rPr>
        <w:t>.</w:t>
      </w:r>
      <w:r w:rsidR="00BE5506">
        <w:rPr>
          <w:rFonts w:ascii="Times New Roman" w:hAnsi="Times New Roman"/>
          <w:color w:val="000000"/>
        </w:rPr>
        <w:t xml:space="preserve"> </w:t>
      </w:r>
      <w:r w:rsidRPr="008F1C81" w:rsidR="00DC1451">
        <w:rPr>
          <w:rFonts w:ascii="Times New Roman" w:hAnsi="Times New Roman"/>
        </w:rPr>
        <w:t xml:space="preserve"> </w:t>
      </w:r>
      <w:r w:rsidRPr="008F1C81">
        <w:rPr>
          <w:rFonts w:ascii="Times New Roman" w:hAnsi="Times New Roman"/>
        </w:rPr>
        <w:t>This estimate accounts for costs from the following areas:</w:t>
      </w:r>
    </w:p>
    <w:p w:rsidR="00E24157" w:rsidP="00E24157" w14:paraId="2253F9B7" w14:textId="77777777">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20D6DD7E" w14:textId="77777777" w:rsidTr="00DC14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
        </w:trPr>
        <w:tc>
          <w:tcPr>
            <w:tcW w:w="3116" w:type="dxa"/>
            <w:shd w:val="clear" w:color="auto" w:fill="auto"/>
          </w:tcPr>
          <w:p w:rsidR="00E24157" w:rsidRPr="00003983" w:rsidP="00E642E3" w14:paraId="0A9FB2EE"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E24157" w:rsidRPr="00003983" w:rsidP="00E642E3" w14:paraId="2BA018F2"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E24157" w:rsidRPr="00003983" w:rsidP="00E642E3" w14:paraId="37E9D681"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7802F18F" w14:textId="77777777" w:rsidTr="00E642E3">
        <w:tblPrEx>
          <w:tblW w:w="0" w:type="auto"/>
          <w:tblLook w:val="04A0"/>
        </w:tblPrEx>
        <w:tc>
          <w:tcPr>
            <w:tcW w:w="3116" w:type="dxa"/>
            <w:shd w:val="clear" w:color="auto" w:fill="auto"/>
          </w:tcPr>
          <w:p w:rsidR="00E24157" w:rsidRPr="00003983" w:rsidP="00E642E3" w14:paraId="6DFC0150"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00E24157" w:rsidRPr="00003983" w:rsidP="00E642E3" w14:paraId="77CB5265" w14:textId="77777777">
            <w:pPr>
              <w:pStyle w:val="ListParagraph"/>
              <w:ind w:left="0"/>
              <w:rPr>
                <w:rFonts w:ascii="Times New Roman" w:hAnsi="Times New Roman"/>
                <w:color w:val="000000"/>
              </w:rPr>
            </w:pPr>
            <w:r w:rsidRPr="00003983">
              <w:rPr>
                <w:rFonts w:ascii="Times New Roman" w:hAnsi="Times New Roman"/>
                <w:color w:val="000000"/>
              </w:rPr>
              <w:t>Design Cost + P</w:t>
            </w:r>
            <w:r w:rsidRPr="00003983">
              <w:rPr>
                <w:rFonts w:ascii="Times New Roman" w:hAnsi="Times New Roman"/>
                <w:color w:val="000000"/>
              </w:rPr>
              <w:t>rinting Cost</w:t>
            </w:r>
          </w:p>
        </w:tc>
        <w:tc>
          <w:tcPr>
            <w:tcW w:w="3117" w:type="dxa"/>
            <w:shd w:val="clear" w:color="auto" w:fill="auto"/>
          </w:tcPr>
          <w:p w:rsidR="00E24157" w:rsidRPr="00003983" w:rsidP="00BE5506" w14:paraId="4E24E21A" w14:textId="37EF6AC6">
            <w:pPr>
              <w:pStyle w:val="ListParagraph"/>
              <w:ind w:left="0"/>
              <w:jc w:val="right"/>
              <w:rPr>
                <w:rFonts w:ascii="Times New Roman" w:hAnsi="Times New Roman"/>
                <w:color w:val="000000"/>
              </w:rPr>
            </w:pPr>
            <w:r>
              <w:rPr>
                <w:rFonts w:ascii="Times New Roman" w:hAnsi="Times New Roman"/>
                <w:color w:val="000000"/>
              </w:rPr>
              <w:t>$</w:t>
            </w:r>
            <w:r w:rsidR="00DC1451">
              <w:rPr>
                <w:rFonts w:ascii="Times New Roman" w:hAnsi="Times New Roman"/>
                <w:color w:val="000000"/>
              </w:rPr>
              <w:t>229,162</w:t>
            </w:r>
            <w:r w:rsidR="003814D3">
              <w:rPr>
                <w:rFonts w:ascii="Times New Roman" w:hAnsi="Times New Roman"/>
                <w:color w:val="000000"/>
              </w:rPr>
              <w:t>**</w:t>
            </w:r>
          </w:p>
        </w:tc>
      </w:tr>
      <w:tr w14:paraId="25D179A2" w14:textId="77777777" w:rsidTr="00E642E3">
        <w:tblPrEx>
          <w:tblW w:w="0" w:type="auto"/>
          <w:tblLook w:val="04A0"/>
        </w:tblPrEx>
        <w:tc>
          <w:tcPr>
            <w:tcW w:w="3116" w:type="dxa"/>
            <w:shd w:val="clear" w:color="auto" w:fill="auto"/>
          </w:tcPr>
          <w:p w:rsidR="00E24157" w:rsidRPr="00003983" w:rsidP="00E642E3" w14:paraId="23F9ED4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00E24157" w:rsidRPr="00003983" w:rsidP="00E642E3" w14:paraId="461110E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117" w:type="dxa"/>
            <w:shd w:val="clear" w:color="auto" w:fill="auto"/>
          </w:tcPr>
          <w:p w:rsidR="00E24157" w:rsidRPr="00003983" w:rsidP="00BE5506" w14:paraId="17C2C377" w14:textId="3E8A1C62">
            <w:pPr>
              <w:pStyle w:val="ListParagraph"/>
              <w:ind w:left="0"/>
              <w:jc w:val="right"/>
              <w:rPr>
                <w:rFonts w:ascii="Times New Roman" w:hAnsi="Times New Roman"/>
                <w:color w:val="000000"/>
              </w:rPr>
            </w:pPr>
            <w:r>
              <w:rPr>
                <w:rFonts w:ascii="Times New Roman" w:hAnsi="Times New Roman"/>
                <w:color w:val="000000"/>
              </w:rPr>
              <w:t>$</w:t>
            </w:r>
            <w:r w:rsidR="00DC1451">
              <w:rPr>
                <w:rFonts w:ascii="Times New Roman" w:hAnsi="Times New Roman"/>
                <w:color w:val="000000"/>
              </w:rPr>
              <w:t>1,566,898</w:t>
            </w:r>
            <w:r w:rsidR="003814D3">
              <w:rPr>
                <w:rFonts w:ascii="Times New Roman" w:hAnsi="Times New Roman"/>
                <w:color w:val="000000"/>
              </w:rPr>
              <w:t>***</w:t>
            </w:r>
          </w:p>
        </w:tc>
      </w:tr>
      <w:tr w14:paraId="7C4B3A02" w14:textId="77777777" w:rsidTr="00E642E3">
        <w:tblPrEx>
          <w:tblW w:w="0" w:type="auto"/>
          <w:tblLook w:val="04A0"/>
        </w:tblPrEx>
        <w:tc>
          <w:tcPr>
            <w:tcW w:w="3116" w:type="dxa"/>
            <w:shd w:val="clear" w:color="auto" w:fill="auto"/>
          </w:tcPr>
          <w:p w:rsidR="00E24157" w:rsidRPr="00003983" w:rsidP="00E642E3" w14:paraId="703407AD"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E24157" w:rsidRPr="00003983" w:rsidP="00E642E3" w14:paraId="17177129" w14:textId="77777777">
            <w:pPr>
              <w:pStyle w:val="ListParagraph"/>
              <w:ind w:left="0"/>
              <w:rPr>
                <w:rFonts w:ascii="Times New Roman" w:hAnsi="Times New Roman"/>
                <w:color w:val="000000"/>
              </w:rPr>
            </w:pPr>
            <w:r w:rsidRPr="00003983">
              <w:rPr>
                <w:rFonts w:ascii="Times New Roman" w:hAnsi="Times New Roman"/>
                <w:color w:val="000000"/>
              </w:rPr>
              <w:t xml:space="preserve">GS-9 </w:t>
            </w:r>
            <w:r w:rsidRPr="00003983">
              <w:rPr>
                <w:rFonts w:ascii="Times New Roman" w:hAnsi="Times New Roman"/>
                <w:color w:val="000000"/>
              </w:rPr>
              <w:t>employee x # of responses x processing time</w:t>
            </w:r>
          </w:p>
        </w:tc>
        <w:tc>
          <w:tcPr>
            <w:tcW w:w="3117" w:type="dxa"/>
            <w:shd w:val="clear" w:color="auto" w:fill="auto"/>
          </w:tcPr>
          <w:p w:rsidR="00E24157" w:rsidRPr="00003983" w:rsidP="00BE5506" w14:paraId="795CE85D" w14:textId="7A282977">
            <w:pPr>
              <w:pStyle w:val="ListParagraph"/>
              <w:ind w:left="0"/>
              <w:jc w:val="right"/>
              <w:rPr>
                <w:rFonts w:ascii="Times New Roman" w:hAnsi="Times New Roman"/>
                <w:color w:val="000000"/>
              </w:rPr>
            </w:pPr>
            <w:r>
              <w:rPr>
                <w:rFonts w:ascii="Times New Roman" w:hAnsi="Times New Roman"/>
                <w:color w:val="000000"/>
              </w:rPr>
              <w:t>$</w:t>
            </w:r>
            <w:r w:rsidRPr="0087564B" w:rsidR="0087564B">
              <w:rPr>
                <w:rFonts w:ascii="Times New Roman" w:hAnsi="Times New Roman"/>
              </w:rPr>
              <w:t>5,972,054</w:t>
            </w:r>
          </w:p>
        </w:tc>
      </w:tr>
      <w:tr w14:paraId="3B3C7061" w14:textId="77777777" w:rsidTr="00E642E3">
        <w:tblPrEx>
          <w:tblW w:w="0" w:type="auto"/>
          <w:tblLook w:val="04A0"/>
        </w:tblPrEx>
        <w:tc>
          <w:tcPr>
            <w:tcW w:w="3116" w:type="dxa"/>
            <w:shd w:val="clear" w:color="auto" w:fill="auto"/>
          </w:tcPr>
          <w:p w:rsidR="00E24157" w:rsidRPr="00003983" w:rsidP="00E642E3" w14:paraId="6CFD533D"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E24157" w:rsidRPr="00003983" w:rsidP="00E642E3" w14:paraId="4D6F3662"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00E24157" w:rsidRPr="00003983" w:rsidP="00BE5506" w14:paraId="3E8624BE" w14:textId="15677F16">
            <w:pPr>
              <w:pStyle w:val="ListParagraph"/>
              <w:ind w:left="0"/>
              <w:jc w:val="right"/>
              <w:rPr>
                <w:rFonts w:ascii="Times New Roman" w:hAnsi="Times New Roman"/>
                <w:color w:val="000000"/>
              </w:rPr>
            </w:pPr>
            <w:r>
              <w:rPr>
                <w:rFonts w:ascii="Times New Roman" w:hAnsi="Times New Roman"/>
                <w:color w:val="000000"/>
              </w:rPr>
              <w:t>$0</w:t>
            </w:r>
            <w:r w:rsidR="00DA048F">
              <w:rPr>
                <w:rFonts w:ascii="Times New Roman" w:hAnsi="Times New Roman"/>
                <w:color w:val="000000"/>
              </w:rPr>
              <w:t>*</w:t>
            </w:r>
          </w:p>
        </w:tc>
      </w:tr>
      <w:tr w14:paraId="15F20BFD" w14:textId="77777777" w:rsidTr="00E642E3">
        <w:tblPrEx>
          <w:tblW w:w="0" w:type="auto"/>
          <w:tblLook w:val="04A0"/>
        </w:tblPrEx>
        <w:tc>
          <w:tcPr>
            <w:tcW w:w="3116" w:type="dxa"/>
            <w:shd w:val="clear" w:color="auto" w:fill="auto"/>
          </w:tcPr>
          <w:p w:rsidR="00E24157" w:rsidRPr="00003983" w:rsidP="00E642E3" w14:paraId="18B00D89"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E24157" w:rsidRPr="00003983" w:rsidP="00E642E3" w14:paraId="35040182" w14:textId="77777777">
            <w:pPr>
              <w:pStyle w:val="ListParagraph"/>
              <w:ind w:left="0"/>
              <w:rPr>
                <w:rFonts w:ascii="Times New Roman" w:hAnsi="Times New Roman"/>
                <w:color w:val="000000"/>
              </w:rPr>
            </w:pPr>
            <w:r w:rsidRPr="00003983">
              <w:rPr>
                <w:rFonts w:ascii="Times New Roman" w:hAnsi="Times New Roman"/>
                <w:color w:val="000000"/>
              </w:rPr>
              <w:t xml:space="preserve">GS-9 employee x man hours for development, </w:t>
            </w:r>
            <w:r w:rsidRPr="00003983">
              <w:rPr>
                <w:rFonts w:ascii="Times New Roman" w:hAnsi="Times New Roman"/>
                <w:color w:val="000000"/>
              </w:rPr>
              <w:t>updating, maintenance</w:t>
            </w:r>
          </w:p>
        </w:tc>
        <w:tc>
          <w:tcPr>
            <w:tcW w:w="3117" w:type="dxa"/>
            <w:shd w:val="clear" w:color="auto" w:fill="auto"/>
          </w:tcPr>
          <w:p w:rsidR="00E24157" w:rsidRPr="00003983" w:rsidP="00BE5506" w14:paraId="75BAAFAA" w14:textId="55874928">
            <w:pPr>
              <w:pStyle w:val="ListParagraph"/>
              <w:ind w:left="0"/>
              <w:jc w:val="right"/>
              <w:rPr>
                <w:rFonts w:ascii="Times New Roman" w:hAnsi="Times New Roman"/>
                <w:color w:val="000000"/>
              </w:rPr>
            </w:pPr>
            <w:r>
              <w:rPr>
                <w:rFonts w:ascii="Times New Roman" w:hAnsi="Times New Roman"/>
                <w:color w:val="000000"/>
              </w:rPr>
              <w:t>$812,428</w:t>
            </w:r>
          </w:p>
        </w:tc>
      </w:tr>
      <w:tr w14:paraId="4855A525" w14:textId="77777777" w:rsidTr="00E642E3">
        <w:tblPrEx>
          <w:tblW w:w="0" w:type="auto"/>
          <w:tblLook w:val="04A0"/>
        </w:tblPrEx>
        <w:tc>
          <w:tcPr>
            <w:tcW w:w="3116" w:type="dxa"/>
            <w:shd w:val="clear" w:color="auto" w:fill="auto"/>
          </w:tcPr>
          <w:p w:rsidR="00E24157" w:rsidRPr="00003983" w:rsidP="00E642E3" w14:paraId="01C2ACE0"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E24157" w:rsidRPr="00003983" w:rsidP="00E642E3" w14:paraId="246EB730"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00E24157" w:rsidRPr="00003983" w:rsidP="00BE5506" w14:paraId="46766D8D" w14:textId="1960108C">
            <w:pPr>
              <w:pStyle w:val="ListParagraph"/>
              <w:ind w:left="0"/>
              <w:jc w:val="right"/>
              <w:rPr>
                <w:rFonts w:ascii="Times New Roman" w:hAnsi="Times New Roman"/>
                <w:color w:val="000000"/>
              </w:rPr>
            </w:pPr>
            <w:r>
              <w:rPr>
                <w:rFonts w:ascii="Times New Roman" w:hAnsi="Times New Roman"/>
                <w:color w:val="000000"/>
              </w:rPr>
              <w:t>$0</w:t>
            </w:r>
            <w:r w:rsidR="00DA048F">
              <w:rPr>
                <w:rFonts w:ascii="Times New Roman" w:hAnsi="Times New Roman"/>
                <w:color w:val="000000"/>
              </w:rPr>
              <w:t>*</w:t>
            </w:r>
          </w:p>
        </w:tc>
      </w:tr>
      <w:tr w14:paraId="3D170C64" w14:textId="77777777" w:rsidTr="00E642E3">
        <w:tblPrEx>
          <w:tblW w:w="0" w:type="auto"/>
          <w:tblLook w:val="04A0"/>
        </w:tblPrEx>
        <w:tc>
          <w:tcPr>
            <w:tcW w:w="3116" w:type="dxa"/>
            <w:shd w:val="clear" w:color="auto" w:fill="auto"/>
          </w:tcPr>
          <w:p w:rsidR="00E24157" w:rsidRPr="00003983" w:rsidP="00E642E3" w14:paraId="5B455E7C"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E24157" w:rsidRPr="00003983" w:rsidP="00E642E3" w14:paraId="0F46A107" w14:textId="77777777">
            <w:pPr>
              <w:pStyle w:val="ListParagraph"/>
              <w:ind w:left="0"/>
              <w:rPr>
                <w:rFonts w:ascii="Times New Roman" w:hAnsi="Times New Roman"/>
                <w:b/>
                <w:bCs/>
                <w:color w:val="000000"/>
              </w:rPr>
            </w:pPr>
          </w:p>
        </w:tc>
        <w:tc>
          <w:tcPr>
            <w:tcW w:w="3117" w:type="dxa"/>
            <w:shd w:val="clear" w:color="auto" w:fill="auto"/>
          </w:tcPr>
          <w:p w:rsidR="00E24157" w:rsidRPr="00003983" w:rsidP="00BE5506" w14:paraId="239C4530" w14:textId="4EF3A5D7">
            <w:pPr>
              <w:pStyle w:val="ListParagraph"/>
              <w:ind w:left="0"/>
              <w:jc w:val="right"/>
              <w:rPr>
                <w:rFonts w:ascii="Times New Roman" w:hAnsi="Times New Roman"/>
                <w:b/>
                <w:bCs/>
                <w:color w:val="000000"/>
              </w:rPr>
            </w:pPr>
            <w:r>
              <w:rPr>
                <w:rFonts w:ascii="Times New Roman" w:hAnsi="Times New Roman"/>
                <w:b/>
                <w:bCs/>
                <w:color w:val="000000"/>
              </w:rPr>
              <w:t>$</w:t>
            </w:r>
            <w:r w:rsidR="0087564B">
              <w:rPr>
                <w:rFonts w:ascii="Times New Roman" w:hAnsi="Times New Roman"/>
                <w:b/>
                <w:bCs/>
                <w:color w:val="000000"/>
              </w:rPr>
              <w:t>8,580,542</w:t>
            </w:r>
          </w:p>
        </w:tc>
      </w:tr>
    </w:tbl>
    <w:p w:rsidR="00E24157" w:rsidP="00EC7A29" w14:paraId="38433CE2" w14:textId="536FB2AB">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3814D3" w:rsidP="00EC7A29" w14:paraId="7F262681" w14:textId="75A021A4">
      <w:pPr>
        <w:ind w:left="1440"/>
        <w:rPr>
          <w:rFonts w:ascii="Times New Roman" w:hAnsi="Times New Roman"/>
          <w:color w:val="000000"/>
        </w:rPr>
      </w:pPr>
    </w:p>
    <w:p w:rsidR="003814D3" w:rsidP="00EC7A29" w14:paraId="1B37774F" w14:textId="208ECB9C">
      <w:pPr>
        <w:ind w:left="1440"/>
        <w:rPr>
          <w:rFonts w:ascii="Times New Roman" w:hAnsi="Times New Roman"/>
          <w:color w:val="000000"/>
        </w:rPr>
      </w:pPr>
      <w:r>
        <w:rPr>
          <w:rFonts w:ascii="Times New Roman" w:hAnsi="Times New Roman"/>
          <w:color w:val="000000"/>
        </w:rPr>
        <w:t xml:space="preserve">** </w:t>
      </w:r>
      <w:bookmarkStart w:id="6" w:name="_Hlk117683394"/>
      <w:r>
        <w:rPr>
          <w:rFonts w:ascii="Times New Roman" w:hAnsi="Times New Roman"/>
          <w:color w:val="000000"/>
        </w:rPr>
        <w:t xml:space="preserve">For every advance designation submission or waiver, we mail a receipt to the individual confirming the transaction. </w:t>
      </w:r>
      <w:r w:rsidR="00655311">
        <w:rPr>
          <w:rFonts w:ascii="Times New Roman" w:hAnsi="Times New Roman"/>
          <w:color w:val="000000"/>
        </w:rPr>
        <w:t xml:space="preserve"> </w:t>
      </w:r>
      <w:r>
        <w:rPr>
          <w:rFonts w:ascii="Times New Roman" w:hAnsi="Times New Roman"/>
          <w:color w:val="000000"/>
        </w:rPr>
        <w:t>Additionally, all beneficiaries who submit an advance designation receive an annual notice of their designees</w:t>
      </w:r>
      <w:bookmarkEnd w:id="6"/>
      <w:r>
        <w:rPr>
          <w:rFonts w:ascii="Times New Roman" w:hAnsi="Times New Roman"/>
          <w:color w:val="000000"/>
        </w:rPr>
        <w:t xml:space="preserve">. </w:t>
      </w:r>
      <w:r w:rsidR="00655311">
        <w:rPr>
          <w:rFonts w:ascii="Times New Roman" w:hAnsi="Times New Roman"/>
          <w:color w:val="000000"/>
        </w:rPr>
        <w:t xml:space="preserve"> </w:t>
      </w:r>
      <w:r>
        <w:rPr>
          <w:rFonts w:ascii="Times New Roman" w:hAnsi="Times New Roman"/>
          <w:color w:val="000000"/>
        </w:rPr>
        <w:t>This figure includes the co</w:t>
      </w:r>
      <w:r>
        <w:rPr>
          <w:rFonts w:ascii="Times New Roman" w:hAnsi="Times New Roman"/>
          <w:color w:val="000000"/>
        </w:rPr>
        <w:t>sts to print the receipts and annual notices.</w:t>
      </w:r>
    </w:p>
    <w:p w:rsidR="003814D3" w:rsidP="00EC7A29" w14:paraId="09160FCC" w14:textId="2E68B849">
      <w:pPr>
        <w:ind w:left="1440"/>
        <w:rPr>
          <w:rFonts w:ascii="Times New Roman" w:hAnsi="Times New Roman"/>
          <w:color w:val="000000"/>
        </w:rPr>
      </w:pPr>
    </w:p>
    <w:p w:rsidR="003814D3" w:rsidP="00EC7A29" w14:paraId="0272A4AF" w14:textId="14BE0F48">
      <w:pPr>
        <w:ind w:left="1440"/>
        <w:rPr>
          <w:rFonts w:ascii="Times New Roman" w:hAnsi="Times New Roman"/>
        </w:rPr>
      </w:pPr>
      <w:r>
        <w:rPr>
          <w:rFonts w:ascii="Times New Roman" w:hAnsi="Times New Roman"/>
          <w:color w:val="000000"/>
        </w:rPr>
        <w:t>***</w:t>
      </w:r>
      <w:r w:rsidRPr="003814D3">
        <w:rPr>
          <w:rFonts w:ascii="Times New Roman" w:hAnsi="Times New Roman"/>
          <w:color w:val="000000"/>
        </w:rPr>
        <w:t xml:space="preserve"> </w:t>
      </w:r>
      <w:r w:rsidR="00655311">
        <w:rPr>
          <w:rFonts w:ascii="Times New Roman" w:hAnsi="Times New Roman"/>
          <w:color w:val="000000"/>
        </w:rPr>
        <w:t>For every advance designation submission or waiver, we mail a receipt to the individual confirming the transaction.  Additionally, all beneficiaries who submit an advance designation receive an annual notice of their designees</w:t>
      </w:r>
      <w:r w:rsidRPr="009E64E3">
        <w:rPr>
          <w:rFonts w:ascii="Times New Roman" w:hAnsi="Times New Roman"/>
        </w:rPr>
        <w:t>.</w:t>
      </w:r>
      <w:r w:rsidR="00655311">
        <w:rPr>
          <w:rFonts w:ascii="Times New Roman" w:hAnsi="Times New Roman"/>
        </w:rPr>
        <w:t xml:space="preserve">  </w:t>
      </w:r>
      <w:r w:rsidRPr="009E64E3">
        <w:rPr>
          <w:rFonts w:ascii="Times New Roman" w:hAnsi="Times New Roman"/>
        </w:rPr>
        <w:t>This figure includes the costs to mail the receipts and annual notices.</w:t>
      </w:r>
    </w:p>
    <w:p w:rsidR="00655311" w:rsidP="00EC7A29" w14:paraId="5A5CF174" w14:textId="3AA7E71A">
      <w:pPr>
        <w:ind w:left="1440"/>
        <w:rPr>
          <w:rFonts w:ascii="Times New Roman" w:hAnsi="Times New Roman"/>
        </w:rPr>
      </w:pPr>
    </w:p>
    <w:p w:rsidR="007D7FD5" w:rsidRPr="007D7FD5" w:rsidP="007D7FD5" w14:paraId="6947CD28" w14:textId="77777777">
      <w:pPr>
        <w:widowControl/>
        <w:spacing w:after="160" w:line="259" w:lineRule="auto"/>
        <w:ind w:left="1440"/>
        <w:contextualSpacing/>
        <w:rPr>
          <w:rFonts w:ascii="Times New Roman" w:eastAsia="Calibri" w:hAnsi="Times New Roman"/>
          <w:snapToGrid/>
          <w:color w:val="000000"/>
        </w:rPr>
      </w:pPr>
      <w:r w:rsidRPr="007D7FD5">
        <w:rPr>
          <w:rFonts w:ascii="Times New Roman" w:hAnsi="Times New Roman"/>
          <w:color w:val="000000"/>
        </w:rPr>
        <w:t>SSA is unable to break down the costs to the Federal government further than we already have.  It is difficult for us to break down the cost for pro</w:t>
      </w:r>
      <w:r w:rsidRPr="007D7FD5">
        <w:rPr>
          <w:rFonts w:ascii="Times New Roman" w:hAnsi="Times New Roman"/>
          <w:color w:val="000000"/>
        </w:rPr>
        <w:t>cessing a single form, as field office staff often help respondents fill out several forms at once, and the time it takes to do so can vary greatly per respondent.  As well, because so many employees have a hand in each aspect of our forms, we use an estim</w:t>
      </w:r>
      <w:r w:rsidRPr="007D7FD5">
        <w:rPr>
          <w:rFonts w:ascii="Times New Roman" w:hAnsi="Times New Roman"/>
          <w:color w:val="000000"/>
        </w:rPr>
        <w:t>ated average hourly wage, based on the wage of our average field office employee (GS-9) for these calculations.  However, we have calculated these costs as accurately as possible based on the information we collect for creating, updating, and maintaining t</w:t>
      </w:r>
      <w:r w:rsidRPr="007D7FD5">
        <w:rPr>
          <w:rFonts w:ascii="Times New Roman" w:hAnsi="Times New Roman"/>
          <w:color w:val="000000"/>
        </w:rPr>
        <w:t>hese information collections</w:t>
      </w:r>
      <w:r w:rsidRPr="007D7FD5">
        <w:rPr>
          <w:rFonts w:ascii="Times New Roman" w:eastAsia="Calibri" w:hAnsi="Times New Roman"/>
          <w:snapToGrid/>
          <w:color w:val="000000"/>
        </w:rPr>
        <w:t>.</w:t>
      </w:r>
    </w:p>
    <w:p w:rsidR="00314D49" w:rsidRPr="009E64E3" w:rsidP="00EC7A29" w14:paraId="1FB955B8" w14:textId="77777777">
      <w:pPr>
        <w:ind w:left="1440"/>
        <w:rPr>
          <w:rFonts w:ascii="Times New Roman" w:hAnsi="Times New Roman"/>
        </w:rPr>
      </w:pPr>
    </w:p>
    <w:p w:rsidR="00063A05" w:rsidRPr="009E64E3" w:rsidP="00EC7A29" w14:paraId="1741DC9C" w14:textId="77777777">
      <w:pPr>
        <w:ind w:left="1440" w:hanging="720"/>
        <w:rPr>
          <w:rFonts w:ascii="Times New Roman" w:hAnsi="Times New Roman"/>
          <w:b/>
        </w:rPr>
      </w:pPr>
      <w:bookmarkStart w:id="7" w:name="_Hlk110263240"/>
      <w:r w:rsidRPr="009E64E3">
        <w:rPr>
          <w:rFonts w:ascii="Times New Roman" w:hAnsi="Times New Roman"/>
          <w:b/>
        </w:rPr>
        <w:t>15.</w:t>
      </w:r>
      <w:r w:rsidRPr="009E64E3">
        <w:rPr>
          <w:rFonts w:ascii="Times New Roman" w:hAnsi="Times New Roman"/>
        </w:rPr>
        <w:tab/>
      </w:r>
      <w:r w:rsidRPr="009E64E3">
        <w:rPr>
          <w:rFonts w:ascii="Times New Roman" w:hAnsi="Times New Roman"/>
          <w:b/>
        </w:rPr>
        <w:t>Program Changes or Adjustments to the Information Collection Request</w:t>
      </w:r>
    </w:p>
    <w:p w:rsidR="00D11AA8" w:rsidP="00EC7A29" w14:paraId="06A0D4F3" w14:textId="1B0A8098">
      <w:pPr>
        <w:ind w:left="1440"/>
        <w:rPr>
          <w:rFonts w:ascii="Times New Roman" w:hAnsi="Times New Roman"/>
          <w:iCs/>
        </w:rPr>
      </w:pPr>
      <w:r w:rsidRPr="009E64E3">
        <w:rPr>
          <w:rFonts w:ascii="Times New Roman" w:hAnsi="Times New Roman"/>
          <w:iCs/>
        </w:rPr>
        <w:t xml:space="preserve">When we last cleared this IC in 2020, the burden was </w:t>
      </w:r>
      <w:r w:rsidRPr="009E64E3">
        <w:rPr>
          <w:rFonts w:ascii="Times New Roman" w:hAnsi="Times New Roman"/>
          <w:b/>
          <w:bCs/>
          <w:iCs/>
        </w:rPr>
        <w:t>1,173,919</w:t>
      </w:r>
      <w:r w:rsidRPr="009E64E3">
        <w:rPr>
          <w:rFonts w:ascii="Times New Roman" w:hAnsi="Times New Roman"/>
          <w:iCs/>
        </w:rPr>
        <w:t xml:space="preserve"> hours.  However, we are currently reporting a burden of </w:t>
      </w:r>
      <w:r w:rsidRPr="009E64E3" w:rsidR="003814D3">
        <w:rPr>
          <w:rFonts w:ascii="Times New Roman" w:hAnsi="Times New Roman"/>
          <w:b/>
          <w:bCs/>
          <w:iCs/>
        </w:rPr>
        <w:t>206,57</w:t>
      </w:r>
      <w:r w:rsidRPr="009E64E3" w:rsidR="002277E0">
        <w:rPr>
          <w:rFonts w:ascii="Times New Roman" w:hAnsi="Times New Roman"/>
          <w:b/>
          <w:bCs/>
          <w:iCs/>
        </w:rPr>
        <w:t>4</w:t>
      </w:r>
      <w:r w:rsidRPr="009E64E3">
        <w:rPr>
          <w:rFonts w:ascii="Times New Roman" w:hAnsi="Times New Roman"/>
          <w:iCs/>
        </w:rPr>
        <w:t xml:space="preserve"> hours.  This change stems from a decrease in the number of responses from </w:t>
      </w:r>
      <w:r w:rsidRPr="009E64E3" w:rsidR="002277E0">
        <w:rPr>
          <w:rFonts w:ascii="Times New Roman" w:hAnsi="Times New Roman"/>
          <w:b/>
          <w:bCs/>
          <w:iCs/>
        </w:rPr>
        <w:t>1</w:t>
      </w:r>
      <w:r w:rsidRPr="009E64E3" w:rsidR="004B63AA">
        <w:rPr>
          <w:rFonts w:ascii="Times New Roman" w:hAnsi="Times New Roman"/>
          <w:b/>
          <w:bCs/>
          <w:iCs/>
        </w:rPr>
        <w:t>1,739,</w:t>
      </w:r>
      <w:r w:rsidRPr="009E64E3" w:rsidR="002277E0">
        <w:rPr>
          <w:rFonts w:ascii="Times New Roman" w:hAnsi="Times New Roman"/>
          <w:b/>
          <w:bCs/>
          <w:iCs/>
        </w:rPr>
        <w:t xml:space="preserve">194 </w:t>
      </w:r>
      <w:r w:rsidRPr="009E64E3">
        <w:rPr>
          <w:rFonts w:ascii="Times New Roman" w:hAnsi="Times New Roman"/>
          <w:iCs/>
        </w:rPr>
        <w:t xml:space="preserve">to </w:t>
      </w:r>
      <w:r w:rsidRPr="009E64E3" w:rsidR="003814D3">
        <w:rPr>
          <w:rFonts w:ascii="Times New Roman" w:hAnsi="Times New Roman"/>
          <w:b/>
          <w:bCs/>
        </w:rPr>
        <w:t>2,942,388</w:t>
      </w:r>
      <w:r w:rsidRPr="009E64E3">
        <w:rPr>
          <w:rFonts w:ascii="Times New Roman" w:hAnsi="Times New Roman"/>
          <w:iCs/>
        </w:rPr>
        <w:t xml:space="preserve">. </w:t>
      </w:r>
      <w:r w:rsidR="007866D2">
        <w:rPr>
          <w:rFonts w:ascii="Times New Roman" w:hAnsi="Times New Roman"/>
          <w:iCs/>
        </w:rPr>
        <w:t xml:space="preserve"> I</w:t>
      </w:r>
      <w:r w:rsidRPr="009E64E3" w:rsidR="003814D3">
        <w:rPr>
          <w:rFonts w:ascii="Times New Roman" w:hAnsi="Times New Roman"/>
          <w:iCs/>
        </w:rPr>
        <w:t xml:space="preserve">n our </w:t>
      </w:r>
      <w:r w:rsidR="007866D2">
        <w:rPr>
          <w:rFonts w:ascii="Times New Roman" w:hAnsi="Times New Roman"/>
          <w:iCs/>
        </w:rPr>
        <w:t>2020 cl</w:t>
      </w:r>
      <w:r w:rsidRPr="009E64E3" w:rsidR="003814D3">
        <w:rPr>
          <w:rFonts w:ascii="Times New Roman" w:hAnsi="Times New Roman"/>
          <w:iCs/>
        </w:rPr>
        <w:t>earance</w:t>
      </w:r>
      <w:r w:rsidR="007866D2">
        <w:rPr>
          <w:rFonts w:ascii="Times New Roman" w:hAnsi="Times New Roman"/>
          <w:iCs/>
        </w:rPr>
        <w:t xml:space="preserve"> package</w:t>
      </w:r>
      <w:r w:rsidRPr="009E64E3" w:rsidR="003814D3">
        <w:rPr>
          <w:rFonts w:ascii="Times New Roman" w:hAnsi="Times New Roman"/>
          <w:iCs/>
        </w:rPr>
        <w:t xml:space="preserve">, </w:t>
      </w:r>
      <w:r w:rsidR="007866D2">
        <w:rPr>
          <w:rFonts w:ascii="Times New Roman" w:hAnsi="Times New Roman"/>
          <w:iCs/>
        </w:rPr>
        <w:t xml:space="preserve">our burden figures reflected the assumption that </w:t>
      </w:r>
      <w:r w:rsidRPr="009E64E3" w:rsidR="003814D3">
        <w:rPr>
          <w:rFonts w:ascii="Times New Roman" w:hAnsi="Times New Roman"/>
          <w:iCs/>
        </w:rPr>
        <w:t xml:space="preserve">all individuals </w:t>
      </w:r>
      <w:r w:rsidR="00313DC9">
        <w:rPr>
          <w:rFonts w:ascii="Times New Roman" w:hAnsi="Times New Roman"/>
          <w:iCs/>
        </w:rPr>
        <w:t>given</w:t>
      </w:r>
      <w:r w:rsidRPr="009E64E3" w:rsidR="003814D3">
        <w:rPr>
          <w:rFonts w:ascii="Times New Roman" w:hAnsi="Times New Roman"/>
          <w:iCs/>
        </w:rPr>
        <w:t xml:space="preserve"> the option to advance designate</w:t>
      </w:r>
      <w:r w:rsidR="00313DC9">
        <w:rPr>
          <w:rFonts w:ascii="Times New Roman" w:hAnsi="Times New Roman"/>
          <w:iCs/>
        </w:rPr>
        <w:t>,</w:t>
      </w:r>
      <w:r w:rsidRPr="009E64E3" w:rsidR="003814D3">
        <w:rPr>
          <w:rFonts w:ascii="Times New Roman" w:hAnsi="Times New Roman"/>
          <w:iCs/>
        </w:rPr>
        <w:t xml:space="preserve"> would choose to </w:t>
      </w:r>
      <w:r w:rsidR="00313DC9">
        <w:rPr>
          <w:rFonts w:ascii="Times New Roman" w:hAnsi="Times New Roman"/>
          <w:iCs/>
        </w:rPr>
        <w:t>do so</w:t>
      </w:r>
      <w:r w:rsidRPr="009E64E3" w:rsidR="003814D3">
        <w:rPr>
          <w:rFonts w:ascii="Times New Roman" w:hAnsi="Times New Roman"/>
          <w:iCs/>
        </w:rPr>
        <w:t xml:space="preserve">. </w:t>
      </w:r>
      <w:r w:rsidR="007866D2">
        <w:rPr>
          <w:rFonts w:ascii="Times New Roman" w:hAnsi="Times New Roman"/>
          <w:iCs/>
        </w:rPr>
        <w:t xml:space="preserve"> </w:t>
      </w:r>
      <w:r w:rsidRPr="009E64E3" w:rsidR="003814D3">
        <w:rPr>
          <w:rFonts w:ascii="Times New Roman" w:hAnsi="Times New Roman"/>
          <w:iCs/>
        </w:rPr>
        <w:t>However, some individuals chose to waive their right to advance designation</w:t>
      </w:r>
      <w:r w:rsidR="003814D3">
        <w:rPr>
          <w:rFonts w:ascii="Times New Roman" w:hAnsi="Times New Roman"/>
          <w:iCs/>
        </w:rPr>
        <w:t xml:space="preserve">. </w:t>
      </w:r>
      <w:r w:rsidR="007866D2">
        <w:rPr>
          <w:rFonts w:ascii="Times New Roman" w:hAnsi="Times New Roman"/>
          <w:iCs/>
        </w:rPr>
        <w:t xml:space="preserve"> </w:t>
      </w:r>
      <w:r w:rsidR="003814D3">
        <w:rPr>
          <w:rFonts w:ascii="Times New Roman" w:hAnsi="Times New Roman"/>
          <w:iCs/>
        </w:rPr>
        <w:t xml:space="preserve">The choice to waive the right to advance designation has a lower burden time per response than </w:t>
      </w:r>
      <w:r w:rsidR="003814D3">
        <w:rPr>
          <w:rFonts w:ascii="Times New Roman" w:hAnsi="Times New Roman"/>
          <w:iCs/>
        </w:rPr>
        <w:t xml:space="preserve">the choice to submit an advance designation. </w:t>
      </w:r>
      <w:r w:rsidR="007866D2">
        <w:rPr>
          <w:rFonts w:ascii="Times New Roman" w:hAnsi="Times New Roman"/>
          <w:iCs/>
        </w:rPr>
        <w:t xml:space="preserve"> </w:t>
      </w:r>
      <w:r w:rsidR="00313DC9">
        <w:rPr>
          <w:rFonts w:ascii="Times New Roman" w:hAnsi="Times New Roman"/>
          <w:iCs/>
        </w:rPr>
        <w:t>Therefore, t</w:t>
      </w:r>
      <w:r w:rsidR="00C87843">
        <w:rPr>
          <w:rFonts w:ascii="Times New Roman" w:hAnsi="Times New Roman"/>
          <w:iCs/>
        </w:rPr>
        <w:t xml:space="preserve">he initial data was an overestimate on our part, </w:t>
      </w:r>
      <w:r w:rsidR="004B63AA">
        <w:rPr>
          <w:rFonts w:ascii="Times New Roman" w:hAnsi="Times New Roman"/>
          <w:iCs/>
        </w:rPr>
        <w:t xml:space="preserve">assuming that 100% of eligible claimants and beneficiaries </w:t>
      </w:r>
      <w:r w:rsidR="00C87843">
        <w:rPr>
          <w:rFonts w:ascii="Times New Roman" w:hAnsi="Times New Roman"/>
          <w:iCs/>
        </w:rPr>
        <w:t>will advance designat</w:t>
      </w:r>
      <w:r w:rsidR="00313DC9">
        <w:rPr>
          <w:rFonts w:ascii="Times New Roman" w:hAnsi="Times New Roman"/>
          <w:iCs/>
        </w:rPr>
        <w:t>e</w:t>
      </w:r>
      <w:r w:rsidR="00C87843">
        <w:rPr>
          <w:rFonts w:ascii="Times New Roman" w:hAnsi="Times New Roman"/>
          <w:iCs/>
        </w:rPr>
        <w:t xml:space="preserve">. </w:t>
      </w:r>
      <w:r w:rsidR="007866D2">
        <w:rPr>
          <w:rFonts w:ascii="Times New Roman" w:hAnsi="Times New Roman"/>
          <w:iCs/>
        </w:rPr>
        <w:t xml:space="preserve"> </w:t>
      </w:r>
      <w:r w:rsidRPr="00D11AA8">
        <w:rPr>
          <w:rFonts w:ascii="Times New Roman" w:hAnsi="Times New Roman"/>
          <w:iCs/>
        </w:rPr>
        <w:t>These figures represent current Management Information data.</w:t>
      </w:r>
    </w:p>
    <w:p w:rsidR="006C6F93" w:rsidP="00EC7A29" w14:paraId="7CF3F825" w14:textId="4B44FD9F">
      <w:pPr>
        <w:ind w:left="1440"/>
        <w:rPr>
          <w:rFonts w:ascii="Times New Roman" w:hAnsi="Times New Roman"/>
          <w:iCs/>
        </w:rPr>
      </w:pPr>
    </w:p>
    <w:p w:rsidR="006C6F93" w:rsidRPr="00495B43" w:rsidP="006C6F93" w14:paraId="551A04DA" w14:textId="53605E85">
      <w:pPr>
        <w:pStyle w:val="NoSpacing"/>
        <w:ind w:left="1440"/>
        <w:rPr>
          <w:b/>
          <w:bCs/>
          <w:iCs/>
        </w:rPr>
      </w:pPr>
      <w:r>
        <w:rPr>
          <w:color w:val="000000"/>
        </w:rPr>
        <w:t xml:space="preserve">Note: The total burden reflected in ROCIS is </w:t>
      </w:r>
      <w:r w:rsidR="00A65C75">
        <w:rPr>
          <w:b/>
          <w:bCs/>
          <w:color w:val="000000"/>
        </w:rPr>
        <w:t>987,364</w:t>
      </w:r>
      <w:r>
        <w:rPr>
          <w:color w:val="000000"/>
        </w:rPr>
        <w:t xml:space="preserve">, while the burden cited in #12 of the Supporting Statement is </w:t>
      </w:r>
      <w:r w:rsidR="0041557D">
        <w:rPr>
          <w:b/>
          <w:bCs/>
          <w:color w:val="000000"/>
        </w:rPr>
        <w:t>206,574</w:t>
      </w:r>
      <w:r>
        <w:rPr>
          <w:color w:val="000000"/>
        </w:rPr>
        <w:t xml:space="preserve">.  This discrepancy is because the ROCIS burden reflects the following components:  field office waiting time + a rough estimate of a </w:t>
      </w:r>
      <w:r>
        <w:rPr>
          <w:color w:val="000000"/>
        </w:rPr>
        <w:t>30-minute, one-way, drive burden.  In contrast, the chart in #12 of the Supporting Statement reflects actual burden.</w:t>
      </w:r>
    </w:p>
    <w:bookmarkEnd w:id="7"/>
    <w:p w:rsidR="00FA640B" w:rsidRPr="00BC7F42" w:rsidP="00EC7A29" w14:paraId="03DD7277" w14:textId="77777777">
      <w:pPr>
        <w:ind w:left="1440"/>
        <w:rPr>
          <w:rFonts w:ascii="Times New Roman" w:hAnsi="Times New Roman"/>
        </w:rPr>
      </w:pPr>
    </w:p>
    <w:p w:rsidR="00063A05" w:rsidP="00C226AB" w14:paraId="617D01D7"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314D49" w:rsidP="00EC7A29" w14:paraId="683ACD9C" w14:textId="77777777">
      <w:pPr>
        <w:pStyle w:val="NoSpacing"/>
        <w:ind w:left="1440"/>
        <w:rPr>
          <w:bCs/>
        </w:rPr>
      </w:pPr>
      <w:r w:rsidRPr="00314D49">
        <w:rPr>
          <w:bCs/>
        </w:rPr>
        <w:t>SSA will not publish the results of the information collection.</w:t>
      </w:r>
    </w:p>
    <w:p w:rsidR="00C21964" w:rsidRPr="00BC7F42" w:rsidP="00EC7A29" w14:paraId="3DAA5488" w14:textId="77777777">
      <w:pPr>
        <w:pStyle w:val="Header"/>
        <w:tabs>
          <w:tab w:val="clear" w:pos="4320"/>
          <w:tab w:val="clear" w:pos="8640"/>
        </w:tabs>
        <w:ind w:left="1440"/>
        <w:rPr>
          <w:rFonts w:ascii="Times New Roman" w:hAnsi="Times New Roman"/>
        </w:rPr>
      </w:pPr>
    </w:p>
    <w:p w:rsidR="003B30B4" w:rsidP="00C226AB" w14:paraId="0CD37E76" w14:textId="77777777">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w:t>
      </w:r>
      <w:r>
        <w:rPr>
          <w:rFonts w:ascii="Times New Roman" w:hAnsi="Times New Roman"/>
          <w:b/>
        </w:rPr>
        <w:t xml:space="preserve"> the OMB Approval Expiration Date</w:t>
      </w:r>
    </w:p>
    <w:p w:rsidR="00B5750B" w:rsidP="00EC7A29" w14:paraId="673EB6B0" w14:textId="6E7F5EEB">
      <w:pPr>
        <w:pStyle w:val="NoSpacing"/>
        <w:tabs>
          <w:tab w:val="left" w:pos="0"/>
        </w:tabs>
        <w:ind w:left="1440"/>
        <w:rPr>
          <w:bCs/>
          <w:iCs/>
        </w:rPr>
      </w:pPr>
      <w:r w:rsidRPr="000F1D10">
        <w:rPr>
          <w:b/>
          <w:bCs/>
          <w:iCs/>
          <w:u w:val="single"/>
        </w:rPr>
        <w:t xml:space="preserve">Paper </w:t>
      </w:r>
      <w:r w:rsidR="007A1918">
        <w:rPr>
          <w:b/>
          <w:bCs/>
          <w:iCs/>
          <w:u w:val="single"/>
        </w:rPr>
        <w:t>Version -</w:t>
      </w:r>
      <w:r w:rsidRPr="000F1D10">
        <w:rPr>
          <w:b/>
          <w:bCs/>
          <w:iCs/>
          <w:u w:val="single"/>
        </w:rPr>
        <w:t xml:space="preserve"> SSA-4547</w:t>
      </w:r>
      <w:r w:rsidRPr="007D569D">
        <w:rPr>
          <w:b/>
          <w:bCs/>
          <w:iCs/>
        </w:rPr>
        <w:t>:</w:t>
      </w:r>
      <w:r w:rsidRPr="006E2FE1">
        <w:rPr>
          <w:bCs/>
          <w:iCs/>
        </w:rPr>
        <w:t xml:space="preserve"> </w:t>
      </w:r>
    </w:p>
    <w:p w:rsidR="00B5750B" w:rsidRPr="000F1D10" w:rsidP="00EC7A29" w14:paraId="6BF3778B" w14:textId="77777777">
      <w:pPr>
        <w:pStyle w:val="NoSpacing"/>
        <w:ind w:left="1440"/>
        <w:rPr>
          <w:bCs/>
          <w:iCs/>
        </w:rPr>
      </w:pPr>
      <w:r w:rsidRPr="000F1D10">
        <w:rPr>
          <w:bCs/>
          <w:iCs/>
        </w:rPr>
        <w:t>OMB granted SSA an exemption from the requirement to print the OMB expiration date on its program forms.  SSA produces millions of public-use forms with life cycles exceeding those of an OMB approval.  Since SSA does not periodically revise and reprint its</w:t>
      </w:r>
      <w:r w:rsidRPr="000F1D10">
        <w:rPr>
          <w:bCs/>
          <w:iCs/>
        </w:rPr>
        <w:t xml:space="preserve"> public-use forms (e.g., on an annual basis), OMB granted this exemption so SSA would not have to destroy stocks of otherwise useable forms with expired OMB approval dates, avoiding Government waste. </w:t>
      </w:r>
    </w:p>
    <w:p w:rsidR="00B5750B" w:rsidRPr="006E2FE1" w:rsidP="00EC7A29" w14:paraId="763E0821" w14:textId="77777777">
      <w:pPr>
        <w:pStyle w:val="NoSpacing"/>
        <w:tabs>
          <w:tab w:val="left" w:pos="0"/>
        </w:tabs>
        <w:ind w:left="1440"/>
        <w:rPr>
          <w:bCs/>
          <w:iCs/>
        </w:rPr>
      </w:pPr>
    </w:p>
    <w:p w:rsidR="00B5750B" w:rsidRPr="000F1D10" w:rsidP="00EC7A29" w14:paraId="44CAC4E9" w14:textId="47DD65A3">
      <w:pPr>
        <w:pStyle w:val="NoSpacing"/>
        <w:tabs>
          <w:tab w:val="left" w:pos="0"/>
        </w:tabs>
        <w:ind w:left="1440"/>
        <w:rPr>
          <w:b/>
          <w:bCs/>
          <w:iCs/>
          <w:u w:val="single"/>
        </w:rPr>
      </w:pPr>
      <w:r w:rsidRPr="000F1D10">
        <w:rPr>
          <w:b/>
          <w:bCs/>
          <w:iCs/>
          <w:u w:val="single"/>
        </w:rPr>
        <w:t>Internet</w:t>
      </w:r>
      <w:r>
        <w:rPr>
          <w:b/>
          <w:bCs/>
          <w:iCs/>
          <w:u w:val="single"/>
        </w:rPr>
        <w:t xml:space="preserve"> </w:t>
      </w:r>
      <w:r w:rsidR="007A1918">
        <w:rPr>
          <w:b/>
          <w:bCs/>
          <w:iCs/>
          <w:u w:val="single"/>
        </w:rPr>
        <w:t>V</w:t>
      </w:r>
      <w:r>
        <w:rPr>
          <w:b/>
          <w:bCs/>
          <w:iCs/>
          <w:u w:val="single"/>
        </w:rPr>
        <w:t>ersion</w:t>
      </w:r>
      <w:r w:rsidR="007A1918">
        <w:rPr>
          <w:b/>
          <w:bCs/>
          <w:iCs/>
          <w:u w:val="single"/>
        </w:rPr>
        <w:t xml:space="preserve"> - </w:t>
      </w:r>
      <w:r w:rsidRPr="000F1D10">
        <w:rPr>
          <w:b/>
          <w:bCs/>
          <w:iCs/>
          <w:u w:val="single"/>
        </w:rPr>
        <w:t>i4547</w:t>
      </w:r>
      <w:r w:rsidRPr="007D569D">
        <w:rPr>
          <w:b/>
          <w:bCs/>
          <w:iCs/>
        </w:rPr>
        <w:t>:</w:t>
      </w:r>
    </w:p>
    <w:p w:rsidR="00B5750B" w:rsidP="00EC7A29" w14:paraId="31F10047" w14:textId="2C370716">
      <w:pPr>
        <w:pStyle w:val="NoSpacing"/>
        <w:tabs>
          <w:tab w:val="left" w:pos="0"/>
        </w:tabs>
        <w:ind w:left="1440"/>
        <w:rPr>
          <w:bCs/>
          <w:iCs/>
        </w:rPr>
      </w:pPr>
      <w:r w:rsidRPr="006E2FE1">
        <w:rPr>
          <w:bCs/>
          <w:iCs/>
        </w:rPr>
        <w:t xml:space="preserve">SSA is not </w:t>
      </w:r>
      <w:r w:rsidRPr="006E2FE1">
        <w:rPr>
          <w:bCs/>
          <w:iCs/>
        </w:rPr>
        <w:t>requesting an exception to the requirement to display the OMB approval expiration date.</w:t>
      </w:r>
    </w:p>
    <w:p w:rsidR="00B5750B" w:rsidRPr="006E2FE1" w:rsidP="00EC7A29" w14:paraId="05A47146" w14:textId="77777777">
      <w:pPr>
        <w:pStyle w:val="NoSpacing"/>
        <w:tabs>
          <w:tab w:val="left" w:pos="0"/>
        </w:tabs>
        <w:ind w:left="1440"/>
        <w:rPr>
          <w:bCs/>
          <w:iCs/>
        </w:rPr>
      </w:pPr>
    </w:p>
    <w:p w:rsidR="00B5750B" w:rsidRPr="007D569D" w:rsidP="00EC7A29" w14:paraId="109A36DE" w14:textId="25D494E4">
      <w:pPr>
        <w:pStyle w:val="NoSpacing"/>
        <w:tabs>
          <w:tab w:val="left" w:pos="0"/>
        </w:tabs>
        <w:ind w:left="1440"/>
        <w:rPr>
          <w:b/>
          <w:bCs/>
          <w:iCs/>
        </w:rPr>
      </w:pPr>
      <w:r w:rsidRPr="000F1D10">
        <w:rPr>
          <w:b/>
          <w:bCs/>
          <w:iCs/>
          <w:u w:val="single"/>
        </w:rPr>
        <w:t xml:space="preserve">Intranet </w:t>
      </w:r>
      <w:r w:rsidR="007A1918">
        <w:rPr>
          <w:b/>
          <w:bCs/>
          <w:iCs/>
          <w:u w:val="single"/>
        </w:rPr>
        <w:t>V</w:t>
      </w:r>
      <w:r>
        <w:rPr>
          <w:b/>
          <w:bCs/>
          <w:iCs/>
          <w:u w:val="single"/>
        </w:rPr>
        <w:t>ersion</w:t>
      </w:r>
      <w:r w:rsidR="007A1918">
        <w:rPr>
          <w:b/>
          <w:bCs/>
          <w:iCs/>
          <w:u w:val="single"/>
        </w:rPr>
        <w:t xml:space="preserve"> -</w:t>
      </w:r>
      <w:r>
        <w:rPr>
          <w:b/>
          <w:bCs/>
          <w:iCs/>
          <w:u w:val="single"/>
        </w:rPr>
        <w:t xml:space="preserve"> </w:t>
      </w:r>
      <w:r w:rsidRPr="000F1D10">
        <w:rPr>
          <w:b/>
          <w:bCs/>
          <w:iCs/>
          <w:u w:val="single"/>
        </w:rPr>
        <w:t>SSA-4547</w:t>
      </w:r>
      <w:r>
        <w:rPr>
          <w:b/>
          <w:bCs/>
          <w:iCs/>
        </w:rPr>
        <w:t>:</w:t>
      </w:r>
    </w:p>
    <w:p w:rsidR="00B5750B" w:rsidRPr="006E2FE1" w:rsidP="00EC7A29" w14:paraId="07378B1D" w14:textId="77777777">
      <w:pPr>
        <w:pStyle w:val="NoSpacing"/>
        <w:tabs>
          <w:tab w:val="left" w:pos="0"/>
        </w:tabs>
        <w:ind w:left="1440"/>
        <w:rPr>
          <w:bCs/>
          <w:iCs/>
        </w:rPr>
      </w:pPr>
      <w:r w:rsidRPr="006E2FE1">
        <w:rPr>
          <w:bCs/>
          <w:iCs/>
        </w:rPr>
        <w:t>SSA is not requesting an exception to the requirement to display the OMB approval expiration date.</w:t>
      </w:r>
    </w:p>
    <w:p w:rsidR="00B5750B" w:rsidP="00EC7A29" w14:paraId="78E08E4E" w14:textId="77777777">
      <w:pPr>
        <w:pStyle w:val="NoSpacing"/>
        <w:tabs>
          <w:tab w:val="left" w:pos="0"/>
        </w:tabs>
        <w:ind w:left="1440"/>
        <w:rPr>
          <w:bCs/>
          <w:iCs/>
        </w:rPr>
      </w:pPr>
    </w:p>
    <w:p w:rsidR="003B30B4" w:rsidP="00C226AB" w14:paraId="61B30AB3"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B5750B" w:rsidP="00EC7A29" w14:paraId="516B74BC" w14:textId="64385F4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C600B6">
        <w:rPr>
          <w:rFonts w:ascii="Times New Roman" w:hAnsi="Times New Roman"/>
          <w:b w:val="0"/>
          <w:bCs w:val="0"/>
          <w:i w:val="0"/>
          <w:iCs w:val="0"/>
          <w:snapToGrid/>
          <w:szCs w:val="20"/>
        </w:rPr>
        <w:t xml:space="preserve">SSA is not requesting an exception to the certification requirements at </w:t>
      </w:r>
      <w:r w:rsidRPr="00C600B6">
        <w:rPr>
          <w:rFonts w:ascii="Times New Roman" w:hAnsi="Times New Roman"/>
          <w:b w:val="0"/>
          <w:bCs w:val="0"/>
          <w:iCs w:val="0"/>
          <w:snapToGrid/>
          <w:szCs w:val="20"/>
        </w:rPr>
        <w:t>5 CFR 1320.9</w:t>
      </w:r>
      <w:r w:rsidRPr="00C600B6">
        <w:rPr>
          <w:rFonts w:ascii="Times New Roman" w:hAnsi="Times New Roman"/>
          <w:b w:val="0"/>
          <w:bCs w:val="0"/>
          <w:i w:val="0"/>
          <w:iCs w:val="0"/>
          <w:snapToGrid/>
          <w:szCs w:val="20"/>
        </w:rPr>
        <w:t xml:space="preserve"> and related provisions at </w:t>
      </w:r>
      <w:r w:rsidRPr="00C600B6">
        <w:rPr>
          <w:rFonts w:ascii="Times New Roman" w:hAnsi="Times New Roman"/>
          <w:b w:val="0"/>
          <w:bCs w:val="0"/>
          <w:iCs w:val="0"/>
          <w:snapToGrid/>
          <w:szCs w:val="20"/>
        </w:rPr>
        <w:t>5 CFR 1320.8(b)(3)</w:t>
      </w:r>
      <w:r w:rsidRPr="00C600B6">
        <w:rPr>
          <w:rFonts w:ascii="Times New Roman" w:hAnsi="Times New Roman"/>
          <w:b w:val="0"/>
          <w:i w:val="0"/>
          <w:iCs w:val="0"/>
        </w:rPr>
        <w:t xml:space="preserve">. </w:t>
      </w:r>
    </w:p>
    <w:p w:rsidR="00363332" w:rsidRPr="00B5750B" w:rsidP="003B30B4" w14:paraId="2E65A8FE" w14:textId="77777777">
      <w:pPr>
        <w:ind w:left="720"/>
        <w:rPr>
          <w:rFonts w:ascii="Times New Roman" w:hAnsi="Times New Roman"/>
        </w:rPr>
      </w:pPr>
    </w:p>
    <w:p w:rsidR="00A45D82" w:rsidP="00EC7A29" w14:paraId="632326B7" w14:textId="51900CC7">
      <w:pPr>
        <w:ind w:left="720" w:hanging="540"/>
        <w:rPr>
          <w:rFonts w:ascii="Times New Roman" w:hAnsi="Times New Roman"/>
          <w:b/>
          <w:u w:val="single"/>
        </w:rPr>
      </w:pPr>
      <w:r w:rsidRPr="0041131C">
        <w:rPr>
          <w:rFonts w:ascii="Times New Roman" w:hAnsi="Times New Roman"/>
          <w:b/>
        </w:rPr>
        <w:t xml:space="preserve">B. </w:t>
      </w:r>
      <w:r w:rsidR="00B5750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63332" w:rsidP="00EC7A29" w14:paraId="1E470729" w14:textId="77777777">
      <w:pPr>
        <w:ind w:left="720" w:hanging="540"/>
        <w:rPr>
          <w:rFonts w:ascii="Times New Roman" w:hAnsi="Times New Roman"/>
          <w:b/>
          <w:u w:val="single"/>
        </w:rPr>
      </w:pPr>
    </w:p>
    <w:p w:rsidR="003D3F38" w:rsidRPr="00BC7F42" w:rsidP="00363332" w14:paraId="018F9ADD" w14:textId="735C3DEB">
      <w:pPr>
        <w:ind w:left="1440"/>
        <w:rPr>
          <w:rFonts w:ascii="Times New Roman" w:hAnsi="Times New Roman"/>
        </w:rPr>
      </w:pPr>
      <w:r w:rsidRPr="00363332">
        <w:rPr>
          <w:rFonts w:ascii="Times New Roman" w:hAnsi="Times New Roman"/>
          <w:bCs/>
        </w:rPr>
        <w:t>S</w:t>
      </w:r>
      <w:r w:rsidRPr="00363332" w:rsidR="0041131C">
        <w:rPr>
          <w:rFonts w:ascii="Times New Roman" w:hAnsi="Times New Roman"/>
          <w:bCs/>
        </w:rPr>
        <w:t>SA does not use statistical</w:t>
      </w:r>
      <w:r w:rsidRPr="00BC7F42" w:rsidR="0041131C">
        <w:rPr>
          <w:rFonts w:ascii="Times New Roman" w:hAnsi="Times New Roman"/>
        </w:rPr>
        <w:t xml:space="preserve"> methods for this information collection.</w:t>
      </w:r>
    </w:p>
    <w:sectPr w:rsidSect="0055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C05E9"/>
    <w:multiLevelType w:val="hybridMultilevel"/>
    <w:tmpl w:val="E6E6C9C8"/>
    <w:lvl w:ilvl="0">
      <w:start w:val="202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7611DD3"/>
    <w:multiLevelType w:val="hybridMultilevel"/>
    <w:tmpl w:val="EFC60C82"/>
    <w:lvl w:ilvl="0">
      <w:start w:val="14"/>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21B40"/>
    <w:multiLevelType w:val="hybridMultilevel"/>
    <w:tmpl w:val="12B88EDA"/>
    <w:lvl w:ilvl="0">
      <w:start w:val="14"/>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4892B82"/>
    <w:multiLevelType w:val="hybridMultilevel"/>
    <w:tmpl w:val="A23ECACE"/>
    <w:lvl w:ilvl="0">
      <w:start w:val="1"/>
      <w:numFmt w:val="decimal"/>
      <w:lvlText w:val="%1."/>
      <w:lvlJc w:val="left"/>
      <w:pPr>
        <w:ind w:left="990" w:hanging="360"/>
      </w:pPr>
      <w:rPr>
        <w:rFonts w:hint="default"/>
        <w:b w:val="0"/>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13">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5">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7"/>
  </w:num>
  <w:num w:numId="2">
    <w:abstractNumId w:val="3"/>
  </w:num>
  <w:num w:numId="3">
    <w:abstractNumId w:val="1"/>
  </w:num>
  <w:num w:numId="4">
    <w:abstractNumId w:val="9"/>
  </w:num>
  <w:num w:numId="5">
    <w:abstractNumId w:val="12"/>
  </w:num>
  <w:num w:numId="6">
    <w:abstractNumId w:val="20"/>
  </w:num>
  <w:num w:numId="7">
    <w:abstractNumId w:val="6"/>
  </w:num>
  <w:num w:numId="8">
    <w:abstractNumId w:val="4"/>
  </w:num>
  <w:num w:numId="9">
    <w:abstractNumId w:val="19"/>
  </w:num>
  <w:num w:numId="10">
    <w:abstractNumId w:val="14"/>
  </w:num>
  <w:num w:numId="11">
    <w:abstractNumId w:val="16"/>
  </w:num>
  <w:num w:numId="12">
    <w:abstractNumId w:val="7"/>
  </w:num>
  <w:num w:numId="13">
    <w:abstractNumId w:val="0"/>
  </w:num>
  <w:num w:numId="14">
    <w:abstractNumId w:val="8"/>
  </w:num>
  <w:num w:numId="15">
    <w:abstractNumId w:val="18"/>
  </w:num>
  <w:num w:numId="16">
    <w:abstractNumId w:val="13"/>
  </w:num>
  <w:num w:numId="17">
    <w:abstractNumId w:val="15"/>
  </w:num>
  <w:num w:numId="18">
    <w:abstractNumId w:val="5"/>
  </w:num>
  <w:num w:numId="19">
    <w:abstractNumId w:val="11"/>
  </w:num>
  <w:num w:numId="20">
    <w:abstractNumId w:val="2"/>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1400"/>
    <w:rsid w:val="000022EF"/>
    <w:rsid w:val="00003983"/>
    <w:rsid w:val="000222A7"/>
    <w:rsid w:val="00025216"/>
    <w:rsid w:val="00025D75"/>
    <w:rsid w:val="0002677F"/>
    <w:rsid w:val="00030D1E"/>
    <w:rsid w:val="00040209"/>
    <w:rsid w:val="00061926"/>
    <w:rsid w:val="00063A05"/>
    <w:rsid w:val="00064229"/>
    <w:rsid w:val="00064F69"/>
    <w:rsid w:val="0006715D"/>
    <w:rsid w:val="0007189E"/>
    <w:rsid w:val="00077720"/>
    <w:rsid w:val="00077E0E"/>
    <w:rsid w:val="00083513"/>
    <w:rsid w:val="00086E84"/>
    <w:rsid w:val="000958AA"/>
    <w:rsid w:val="000A6AE3"/>
    <w:rsid w:val="000B0732"/>
    <w:rsid w:val="000B2B68"/>
    <w:rsid w:val="000B3B12"/>
    <w:rsid w:val="000C151C"/>
    <w:rsid w:val="000C1D18"/>
    <w:rsid w:val="000D5F5C"/>
    <w:rsid w:val="000F1D10"/>
    <w:rsid w:val="001105D2"/>
    <w:rsid w:val="00121032"/>
    <w:rsid w:val="00122786"/>
    <w:rsid w:val="00122EE2"/>
    <w:rsid w:val="00127980"/>
    <w:rsid w:val="0013731B"/>
    <w:rsid w:val="00141448"/>
    <w:rsid w:val="00145796"/>
    <w:rsid w:val="00146275"/>
    <w:rsid w:val="001516EA"/>
    <w:rsid w:val="0015576E"/>
    <w:rsid w:val="00157AD6"/>
    <w:rsid w:val="00161A18"/>
    <w:rsid w:val="0016591F"/>
    <w:rsid w:val="001779F3"/>
    <w:rsid w:val="00186C90"/>
    <w:rsid w:val="001925D1"/>
    <w:rsid w:val="00192897"/>
    <w:rsid w:val="001A3317"/>
    <w:rsid w:val="001A65F9"/>
    <w:rsid w:val="001B2B88"/>
    <w:rsid w:val="001B7CF4"/>
    <w:rsid w:val="001C3A4D"/>
    <w:rsid w:val="001C5568"/>
    <w:rsid w:val="001C5E6D"/>
    <w:rsid w:val="001C6D3A"/>
    <w:rsid w:val="001D0B21"/>
    <w:rsid w:val="001E1076"/>
    <w:rsid w:val="00202BA0"/>
    <w:rsid w:val="00202C06"/>
    <w:rsid w:val="00202FEC"/>
    <w:rsid w:val="00211B1F"/>
    <w:rsid w:val="0022236E"/>
    <w:rsid w:val="002277E0"/>
    <w:rsid w:val="002321B0"/>
    <w:rsid w:val="00246836"/>
    <w:rsid w:val="00250384"/>
    <w:rsid w:val="0026052B"/>
    <w:rsid w:val="00276AAF"/>
    <w:rsid w:val="002801F8"/>
    <w:rsid w:val="002861CE"/>
    <w:rsid w:val="002934BA"/>
    <w:rsid w:val="00295CE9"/>
    <w:rsid w:val="002A4C30"/>
    <w:rsid w:val="002B0820"/>
    <w:rsid w:val="002B5578"/>
    <w:rsid w:val="002E18CF"/>
    <w:rsid w:val="002E335E"/>
    <w:rsid w:val="002F1110"/>
    <w:rsid w:val="002F1C11"/>
    <w:rsid w:val="002F3506"/>
    <w:rsid w:val="003010B9"/>
    <w:rsid w:val="00302545"/>
    <w:rsid w:val="00307935"/>
    <w:rsid w:val="00313DC9"/>
    <w:rsid w:val="00314D49"/>
    <w:rsid w:val="003176E1"/>
    <w:rsid w:val="00331821"/>
    <w:rsid w:val="00333D3D"/>
    <w:rsid w:val="00340D7D"/>
    <w:rsid w:val="003444C2"/>
    <w:rsid w:val="003465DC"/>
    <w:rsid w:val="003469CA"/>
    <w:rsid w:val="00347044"/>
    <w:rsid w:val="0035187E"/>
    <w:rsid w:val="00361BED"/>
    <w:rsid w:val="00363332"/>
    <w:rsid w:val="0036696D"/>
    <w:rsid w:val="00377E4B"/>
    <w:rsid w:val="0038050B"/>
    <w:rsid w:val="003814D3"/>
    <w:rsid w:val="0038313E"/>
    <w:rsid w:val="003A6E57"/>
    <w:rsid w:val="003A71A9"/>
    <w:rsid w:val="003B15EC"/>
    <w:rsid w:val="003B30B4"/>
    <w:rsid w:val="003B3339"/>
    <w:rsid w:val="003C10BD"/>
    <w:rsid w:val="003D3F38"/>
    <w:rsid w:val="003E145C"/>
    <w:rsid w:val="003F00B3"/>
    <w:rsid w:val="003F06DB"/>
    <w:rsid w:val="00401DE1"/>
    <w:rsid w:val="00405548"/>
    <w:rsid w:val="0041131C"/>
    <w:rsid w:val="004145D2"/>
    <w:rsid w:val="0041557D"/>
    <w:rsid w:val="004202A2"/>
    <w:rsid w:val="0042065D"/>
    <w:rsid w:val="00421DCB"/>
    <w:rsid w:val="004238CA"/>
    <w:rsid w:val="004317CB"/>
    <w:rsid w:val="00432B54"/>
    <w:rsid w:val="00440B49"/>
    <w:rsid w:val="00447EE9"/>
    <w:rsid w:val="004500DB"/>
    <w:rsid w:val="0045065A"/>
    <w:rsid w:val="004509AD"/>
    <w:rsid w:val="004737B3"/>
    <w:rsid w:val="00475350"/>
    <w:rsid w:val="00477A62"/>
    <w:rsid w:val="00481B44"/>
    <w:rsid w:val="00484662"/>
    <w:rsid w:val="00487F2C"/>
    <w:rsid w:val="004915B5"/>
    <w:rsid w:val="0049469A"/>
    <w:rsid w:val="00495B43"/>
    <w:rsid w:val="00497B18"/>
    <w:rsid w:val="004A34C1"/>
    <w:rsid w:val="004B63AA"/>
    <w:rsid w:val="004C01BA"/>
    <w:rsid w:val="004C4294"/>
    <w:rsid w:val="004C5327"/>
    <w:rsid w:val="004E146D"/>
    <w:rsid w:val="004F2321"/>
    <w:rsid w:val="004F2A3B"/>
    <w:rsid w:val="004F6A9B"/>
    <w:rsid w:val="0050197F"/>
    <w:rsid w:val="005040D1"/>
    <w:rsid w:val="005040EC"/>
    <w:rsid w:val="00506486"/>
    <w:rsid w:val="00517208"/>
    <w:rsid w:val="00532AB7"/>
    <w:rsid w:val="005438F0"/>
    <w:rsid w:val="005524C0"/>
    <w:rsid w:val="00553491"/>
    <w:rsid w:val="0056163C"/>
    <w:rsid w:val="005623CF"/>
    <w:rsid w:val="005721D4"/>
    <w:rsid w:val="005733BD"/>
    <w:rsid w:val="00574BA4"/>
    <w:rsid w:val="00576EEF"/>
    <w:rsid w:val="00593A36"/>
    <w:rsid w:val="00594CB3"/>
    <w:rsid w:val="0059682B"/>
    <w:rsid w:val="005A1198"/>
    <w:rsid w:val="005A5762"/>
    <w:rsid w:val="005B15E5"/>
    <w:rsid w:val="005C2C39"/>
    <w:rsid w:val="005C7FA6"/>
    <w:rsid w:val="005D04A8"/>
    <w:rsid w:val="005D4107"/>
    <w:rsid w:val="005D5B33"/>
    <w:rsid w:val="005F0BF5"/>
    <w:rsid w:val="005F208A"/>
    <w:rsid w:val="006002DD"/>
    <w:rsid w:val="006013A3"/>
    <w:rsid w:val="00605D67"/>
    <w:rsid w:val="006149F0"/>
    <w:rsid w:val="006160ED"/>
    <w:rsid w:val="00625DAB"/>
    <w:rsid w:val="00626C22"/>
    <w:rsid w:val="00631F1B"/>
    <w:rsid w:val="0063304D"/>
    <w:rsid w:val="00637AF5"/>
    <w:rsid w:val="0064010B"/>
    <w:rsid w:val="00640A26"/>
    <w:rsid w:val="006417FE"/>
    <w:rsid w:val="00650C1D"/>
    <w:rsid w:val="00655311"/>
    <w:rsid w:val="00660895"/>
    <w:rsid w:val="00663881"/>
    <w:rsid w:val="00664553"/>
    <w:rsid w:val="00670E48"/>
    <w:rsid w:val="006806E1"/>
    <w:rsid w:val="0069667B"/>
    <w:rsid w:val="006A19D0"/>
    <w:rsid w:val="006A2F34"/>
    <w:rsid w:val="006B173F"/>
    <w:rsid w:val="006B17EF"/>
    <w:rsid w:val="006B297F"/>
    <w:rsid w:val="006C2A8B"/>
    <w:rsid w:val="006C4677"/>
    <w:rsid w:val="006C6F93"/>
    <w:rsid w:val="006D04DB"/>
    <w:rsid w:val="006E00D7"/>
    <w:rsid w:val="006E2A8C"/>
    <w:rsid w:val="006E2FB4"/>
    <w:rsid w:val="006E2FE1"/>
    <w:rsid w:val="006E59B6"/>
    <w:rsid w:val="006F2798"/>
    <w:rsid w:val="006F2B8B"/>
    <w:rsid w:val="006F308F"/>
    <w:rsid w:val="006F4D0F"/>
    <w:rsid w:val="0070166C"/>
    <w:rsid w:val="0070479A"/>
    <w:rsid w:val="00711439"/>
    <w:rsid w:val="00712F1B"/>
    <w:rsid w:val="0071437B"/>
    <w:rsid w:val="007245C9"/>
    <w:rsid w:val="007256B3"/>
    <w:rsid w:val="00726EE2"/>
    <w:rsid w:val="00734BFE"/>
    <w:rsid w:val="00740FE2"/>
    <w:rsid w:val="00742B56"/>
    <w:rsid w:val="00745462"/>
    <w:rsid w:val="00746B82"/>
    <w:rsid w:val="007752C0"/>
    <w:rsid w:val="007866D2"/>
    <w:rsid w:val="00793D15"/>
    <w:rsid w:val="00795BAB"/>
    <w:rsid w:val="007A08D1"/>
    <w:rsid w:val="007A1918"/>
    <w:rsid w:val="007A2DEE"/>
    <w:rsid w:val="007A5FA9"/>
    <w:rsid w:val="007B007C"/>
    <w:rsid w:val="007B440A"/>
    <w:rsid w:val="007B666F"/>
    <w:rsid w:val="007C0384"/>
    <w:rsid w:val="007D061D"/>
    <w:rsid w:val="007D22EB"/>
    <w:rsid w:val="007D30F5"/>
    <w:rsid w:val="007D3B87"/>
    <w:rsid w:val="007D4712"/>
    <w:rsid w:val="007D569D"/>
    <w:rsid w:val="007D7FD5"/>
    <w:rsid w:val="007E17BD"/>
    <w:rsid w:val="008041B4"/>
    <w:rsid w:val="00805CA9"/>
    <w:rsid w:val="00806984"/>
    <w:rsid w:val="00810485"/>
    <w:rsid w:val="00812306"/>
    <w:rsid w:val="00814772"/>
    <w:rsid w:val="00817814"/>
    <w:rsid w:val="00824D72"/>
    <w:rsid w:val="00825B97"/>
    <w:rsid w:val="00831CCD"/>
    <w:rsid w:val="0084775D"/>
    <w:rsid w:val="00851212"/>
    <w:rsid w:val="0086463A"/>
    <w:rsid w:val="00870329"/>
    <w:rsid w:val="008754ED"/>
    <w:rsid w:val="0087564B"/>
    <w:rsid w:val="00876482"/>
    <w:rsid w:val="00891CA8"/>
    <w:rsid w:val="00892089"/>
    <w:rsid w:val="00892E12"/>
    <w:rsid w:val="00894DC4"/>
    <w:rsid w:val="008B4958"/>
    <w:rsid w:val="008B6774"/>
    <w:rsid w:val="008C12E5"/>
    <w:rsid w:val="008C6F55"/>
    <w:rsid w:val="008C76B1"/>
    <w:rsid w:val="008C7E22"/>
    <w:rsid w:val="008D158E"/>
    <w:rsid w:val="008E3A3A"/>
    <w:rsid w:val="008F1C81"/>
    <w:rsid w:val="00902CC6"/>
    <w:rsid w:val="009047CB"/>
    <w:rsid w:val="00906892"/>
    <w:rsid w:val="009069AA"/>
    <w:rsid w:val="009252AB"/>
    <w:rsid w:val="00931F19"/>
    <w:rsid w:val="00934D27"/>
    <w:rsid w:val="00945E16"/>
    <w:rsid w:val="00951258"/>
    <w:rsid w:val="00952C5B"/>
    <w:rsid w:val="00955EC4"/>
    <w:rsid w:val="00962DC9"/>
    <w:rsid w:val="009748B6"/>
    <w:rsid w:val="00975DD8"/>
    <w:rsid w:val="00976CC0"/>
    <w:rsid w:val="00983CD5"/>
    <w:rsid w:val="00994C1B"/>
    <w:rsid w:val="009A0B16"/>
    <w:rsid w:val="009D6CF6"/>
    <w:rsid w:val="009E3C50"/>
    <w:rsid w:val="009E64E3"/>
    <w:rsid w:val="009F23D6"/>
    <w:rsid w:val="009F77F4"/>
    <w:rsid w:val="009F7BB3"/>
    <w:rsid w:val="00A013F9"/>
    <w:rsid w:val="00A06BE2"/>
    <w:rsid w:val="00A06ECC"/>
    <w:rsid w:val="00A13B81"/>
    <w:rsid w:val="00A227C0"/>
    <w:rsid w:val="00A317B1"/>
    <w:rsid w:val="00A32C8F"/>
    <w:rsid w:val="00A337E4"/>
    <w:rsid w:val="00A33C65"/>
    <w:rsid w:val="00A34222"/>
    <w:rsid w:val="00A45D82"/>
    <w:rsid w:val="00A5069E"/>
    <w:rsid w:val="00A651A7"/>
    <w:rsid w:val="00A65C75"/>
    <w:rsid w:val="00A67D76"/>
    <w:rsid w:val="00A703D9"/>
    <w:rsid w:val="00A706B8"/>
    <w:rsid w:val="00A70CF7"/>
    <w:rsid w:val="00A72056"/>
    <w:rsid w:val="00A75E40"/>
    <w:rsid w:val="00A805BA"/>
    <w:rsid w:val="00A814B4"/>
    <w:rsid w:val="00A96704"/>
    <w:rsid w:val="00AA06A4"/>
    <w:rsid w:val="00AA0858"/>
    <w:rsid w:val="00AA0C27"/>
    <w:rsid w:val="00AA6250"/>
    <w:rsid w:val="00AB0CA7"/>
    <w:rsid w:val="00AB124A"/>
    <w:rsid w:val="00AC2E93"/>
    <w:rsid w:val="00AC39FD"/>
    <w:rsid w:val="00AD0977"/>
    <w:rsid w:val="00AD7A5E"/>
    <w:rsid w:val="00AE0527"/>
    <w:rsid w:val="00AF3BEA"/>
    <w:rsid w:val="00AF7234"/>
    <w:rsid w:val="00B007C5"/>
    <w:rsid w:val="00B01D57"/>
    <w:rsid w:val="00B033B7"/>
    <w:rsid w:val="00B1614B"/>
    <w:rsid w:val="00B26C03"/>
    <w:rsid w:val="00B3121C"/>
    <w:rsid w:val="00B35478"/>
    <w:rsid w:val="00B360DB"/>
    <w:rsid w:val="00B51EF0"/>
    <w:rsid w:val="00B525CA"/>
    <w:rsid w:val="00B5750B"/>
    <w:rsid w:val="00B653D4"/>
    <w:rsid w:val="00B72272"/>
    <w:rsid w:val="00B7374E"/>
    <w:rsid w:val="00B741F6"/>
    <w:rsid w:val="00B76442"/>
    <w:rsid w:val="00B92550"/>
    <w:rsid w:val="00B9257D"/>
    <w:rsid w:val="00B92BD2"/>
    <w:rsid w:val="00BA1653"/>
    <w:rsid w:val="00BA401A"/>
    <w:rsid w:val="00BC5531"/>
    <w:rsid w:val="00BC6F54"/>
    <w:rsid w:val="00BC7F42"/>
    <w:rsid w:val="00BD04F0"/>
    <w:rsid w:val="00BD74FC"/>
    <w:rsid w:val="00BE5506"/>
    <w:rsid w:val="00BF026F"/>
    <w:rsid w:val="00BF2E7D"/>
    <w:rsid w:val="00BF4955"/>
    <w:rsid w:val="00C0290B"/>
    <w:rsid w:val="00C02C6D"/>
    <w:rsid w:val="00C0330B"/>
    <w:rsid w:val="00C205AF"/>
    <w:rsid w:val="00C2105A"/>
    <w:rsid w:val="00C21964"/>
    <w:rsid w:val="00C22097"/>
    <w:rsid w:val="00C226AB"/>
    <w:rsid w:val="00C25FDC"/>
    <w:rsid w:val="00C340E2"/>
    <w:rsid w:val="00C34553"/>
    <w:rsid w:val="00C34A91"/>
    <w:rsid w:val="00C377BC"/>
    <w:rsid w:val="00C5104E"/>
    <w:rsid w:val="00C5788F"/>
    <w:rsid w:val="00C600B6"/>
    <w:rsid w:val="00C60E61"/>
    <w:rsid w:val="00C64677"/>
    <w:rsid w:val="00C653EF"/>
    <w:rsid w:val="00C67C8A"/>
    <w:rsid w:val="00C67F83"/>
    <w:rsid w:val="00C74924"/>
    <w:rsid w:val="00C74A43"/>
    <w:rsid w:val="00C860CC"/>
    <w:rsid w:val="00C87843"/>
    <w:rsid w:val="00C93220"/>
    <w:rsid w:val="00C941E2"/>
    <w:rsid w:val="00CA0B15"/>
    <w:rsid w:val="00CA5F75"/>
    <w:rsid w:val="00CA6CAE"/>
    <w:rsid w:val="00CB6CD2"/>
    <w:rsid w:val="00CB7253"/>
    <w:rsid w:val="00CB7557"/>
    <w:rsid w:val="00CC53CE"/>
    <w:rsid w:val="00CC75EA"/>
    <w:rsid w:val="00CD07B4"/>
    <w:rsid w:val="00CD667A"/>
    <w:rsid w:val="00CE23C1"/>
    <w:rsid w:val="00CE2E0E"/>
    <w:rsid w:val="00CE58F5"/>
    <w:rsid w:val="00CF0595"/>
    <w:rsid w:val="00CF35D2"/>
    <w:rsid w:val="00CF471E"/>
    <w:rsid w:val="00D0011E"/>
    <w:rsid w:val="00D03E8A"/>
    <w:rsid w:val="00D11AA8"/>
    <w:rsid w:val="00D16BDC"/>
    <w:rsid w:val="00D24718"/>
    <w:rsid w:val="00D414C7"/>
    <w:rsid w:val="00D42EFE"/>
    <w:rsid w:val="00D44900"/>
    <w:rsid w:val="00D47B98"/>
    <w:rsid w:val="00D523C5"/>
    <w:rsid w:val="00D524A8"/>
    <w:rsid w:val="00D5531A"/>
    <w:rsid w:val="00D625A0"/>
    <w:rsid w:val="00D63273"/>
    <w:rsid w:val="00D678F8"/>
    <w:rsid w:val="00D67A0C"/>
    <w:rsid w:val="00D70906"/>
    <w:rsid w:val="00D74013"/>
    <w:rsid w:val="00D77339"/>
    <w:rsid w:val="00DA048F"/>
    <w:rsid w:val="00DA1107"/>
    <w:rsid w:val="00DA20E1"/>
    <w:rsid w:val="00DA7B7D"/>
    <w:rsid w:val="00DB1252"/>
    <w:rsid w:val="00DB1DB4"/>
    <w:rsid w:val="00DC103F"/>
    <w:rsid w:val="00DC1451"/>
    <w:rsid w:val="00DD2E8D"/>
    <w:rsid w:val="00DD352A"/>
    <w:rsid w:val="00DD494D"/>
    <w:rsid w:val="00DE156B"/>
    <w:rsid w:val="00DE2621"/>
    <w:rsid w:val="00DE6186"/>
    <w:rsid w:val="00E0137B"/>
    <w:rsid w:val="00E04276"/>
    <w:rsid w:val="00E065DA"/>
    <w:rsid w:val="00E24157"/>
    <w:rsid w:val="00E3164F"/>
    <w:rsid w:val="00E31D7D"/>
    <w:rsid w:val="00E437C5"/>
    <w:rsid w:val="00E54F39"/>
    <w:rsid w:val="00E6292B"/>
    <w:rsid w:val="00E6420B"/>
    <w:rsid w:val="00E642E3"/>
    <w:rsid w:val="00E75DB0"/>
    <w:rsid w:val="00E80456"/>
    <w:rsid w:val="00E91621"/>
    <w:rsid w:val="00E956F3"/>
    <w:rsid w:val="00EA11D9"/>
    <w:rsid w:val="00EA6845"/>
    <w:rsid w:val="00EB0A71"/>
    <w:rsid w:val="00EC18F7"/>
    <w:rsid w:val="00EC7A29"/>
    <w:rsid w:val="00EC7EFD"/>
    <w:rsid w:val="00ED045B"/>
    <w:rsid w:val="00ED36D8"/>
    <w:rsid w:val="00ED57B1"/>
    <w:rsid w:val="00EE6086"/>
    <w:rsid w:val="00EF4071"/>
    <w:rsid w:val="00EF5649"/>
    <w:rsid w:val="00EF765F"/>
    <w:rsid w:val="00F0111F"/>
    <w:rsid w:val="00F028DE"/>
    <w:rsid w:val="00F0585C"/>
    <w:rsid w:val="00F070C4"/>
    <w:rsid w:val="00F107B7"/>
    <w:rsid w:val="00F11F57"/>
    <w:rsid w:val="00F14413"/>
    <w:rsid w:val="00F14BA8"/>
    <w:rsid w:val="00F1580D"/>
    <w:rsid w:val="00F15EF8"/>
    <w:rsid w:val="00F2154D"/>
    <w:rsid w:val="00F3107B"/>
    <w:rsid w:val="00F32678"/>
    <w:rsid w:val="00F36E53"/>
    <w:rsid w:val="00F4316C"/>
    <w:rsid w:val="00F46176"/>
    <w:rsid w:val="00F5149E"/>
    <w:rsid w:val="00F525E2"/>
    <w:rsid w:val="00F56A74"/>
    <w:rsid w:val="00F57AD9"/>
    <w:rsid w:val="00F832E5"/>
    <w:rsid w:val="00F870A3"/>
    <w:rsid w:val="00F91762"/>
    <w:rsid w:val="00F9405B"/>
    <w:rsid w:val="00F96AD5"/>
    <w:rsid w:val="00FA0FE2"/>
    <w:rsid w:val="00FA34E8"/>
    <w:rsid w:val="00FA46EC"/>
    <w:rsid w:val="00FA640B"/>
    <w:rsid w:val="00FA7D4E"/>
    <w:rsid w:val="00FC236C"/>
    <w:rsid w:val="00FC40A2"/>
    <w:rsid w:val="00FC60A0"/>
    <w:rsid w:val="00FD549D"/>
    <w:rsid w:val="00FD6374"/>
    <w:rsid w:val="00FE4767"/>
    <w:rsid w:val="00FE62E9"/>
    <w:rsid w:val="00FF4E1A"/>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A967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2Char">
    <w:name w:val="Heading 2 Char"/>
    <w:basedOn w:val="DefaultParagraphFont"/>
    <w:link w:val="Heading2"/>
    <w:semiHidden/>
    <w:rsid w:val="00A96704"/>
    <w:rPr>
      <w:rFonts w:asciiTheme="majorHAnsi" w:eastAsiaTheme="majorEastAsia" w:hAnsiTheme="majorHAnsi" w:cstheme="majorBidi"/>
      <w:snapToGrid w:val="0"/>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2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2347</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2023-01-03T20:00:00Z</dcterms:created>
  <dcterms:modified xsi:type="dcterms:W3CDTF">2023-01-03T20:00:00Z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-1799501217</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ICR Ready for Review - 0960-0814</vt:lpwstr>
  </property>
  <property fmtid="{D5CDD505-2E9C-101B-9397-08002B2CF9AE}" pid="6" name="_NewReviewCycle">
    <vt:lpwstr/>
  </property>
  <property fmtid="{D5CDD505-2E9C-101B-9397-08002B2CF9AE}" pid="7" name="_PreviousAdHocReviewCycleID">
    <vt:i4>-1513769678</vt:i4>
  </property>
  <property fmtid="{D5CDD505-2E9C-101B-9397-08002B2CF9AE}" pid="8" name="_ReviewingToolsShownOnce">
    <vt:lpwstr/>
  </property>
</Properties>
</file>