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114558948"/>
    <w:bookmarkStart w:id="1" w:name="_Toc114559421"/>
    <w:bookmarkStart w:id="2" w:name="_Toc114585397"/>
    <w:bookmarkStart w:id="3" w:name="_Toc106527046"/>
    <w:bookmarkStart w:id="4" w:name="_Toc110356456"/>
    <w:p w:rsidR="00F02404" w:rsidP="00F02404" w14:paraId="7AE5ED13" w14:textId="77777777">
      <w:r w:rsidRPr="00DB61E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6115050" cy="1905635"/>
                <wp:effectExtent l="0" t="0" r="19050" b="1841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329" w:rsidRPr="00980D1E" w:rsidP="00263329" w14:textId="4E7D9E1D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The Paperwork Reduction Act Statement: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of information is voluntary and will be used to help us understand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JCAMP implementation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 w:rsidR="00F0240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gathering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are OMB #: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xxxx-xxxx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, Exp: xx/xx/20xx.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Send comments regarding this burden estimate or any other aspect of this collection of information, including suggestions for reducing this burden to Dr. Alicia Summers; </w:t>
                            </w:r>
                            <w:hyperlink r:id="rId10" w:history="1">
                              <w:r w:rsidRPr="00980D1E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alicia.d.summers@gmail.com</w:t>
                              </w:r>
                            </w:hyperlink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and Dr. Sophia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>Gatwoski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; </w:t>
                            </w:r>
                            <w:hyperlink r:id="rId11" w:history="1">
                              <w:r w:rsidRPr="001E2B76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sgatowski@ymail.com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81.5pt;height:150.05pt;margin-top:18.7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63329" w:rsidRPr="00980D1E" w:rsidP="00263329" w14:paraId="3E09124C" w14:textId="4E7D9E1D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80D1E">
                        <w:rPr>
                          <w:rFonts w:ascii="Times New Roman" w:hAnsi="Times New Roman" w:cs="Times New Roman"/>
                        </w:rPr>
                        <w:t>The Paperwork Reduction Act Statement: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of information is voluntary and will be used to help us understand </w:t>
                      </w:r>
                      <w:r>
                        <w:rPr>
                          <w:rFonts w:ascii="Times New Roman" w:hAnsi="Times New Roman" w:cs="Times New Roman"/>
                        </w:rPr>
                        <w:t>JCAMP implementation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 w:rsidR="00F02404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gathering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are OMB #: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xxxx-xxxx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, Exp: xx/xx/20xx.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Send comments regarding this burden estimate or any other aspect of this collection of information, including suggestions for reducing this burden to Dr. Alicia Summers; </w:t>
                      </w:r>
                      <w:hyperlink r:id="rId10" w:history="1">
                        <w:r w:rsidRPr="00980D1E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alicia.d.summers@gmail.com</w:t>
                        </w:r>
                      </w:hyperlink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 and Dr. Sophia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>Gatwoski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; </w:t>
                      </w:r>
                      <w:hyperlink r:id="rId11" w:history="1">
                        <w:r w:rsidRPr="001E2B76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sgatowski@ymail.com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5" w:name="_Toc114558955"/>
      <w:bookmarkStart w:id="6" w:name="_Toc114559428"/>
      <w:bookmarkStart w:id="7" w:name="_Toc114585404"/>
      <w:bookmarkStart w:id="8" w:name="_Toc97276934"/>
      <w:bookmarkStart w:id="9" w:name="_Toc110356533"/>
      <w:bookmarkEnd w:id="0"/>
      <w:bookmarkEnd w:id="1"/>
      <w:bookmarkEnd w:id="2"/>
      <w:bookmarkEnd w:id="3"/>
      <w:bookmarkEnd w:id="4"/>
    </w:p>
    <w:p w:rsidR="005E0733" w:rsidP="00F02404" w14:paraId="530CCE2A" w14:textId="61C4D9FA">
      <w:pPr>
        <w:pStyle w:val="Heading4"/>
      </w:pPr>
      <w:r w:rsidRPr="002E582F">
        <w:t>Caregiver Experience Survey</w:t>
      </w:r>
      <w:r>
        <w:rPr>
          <w:rStyle w:val="FootnoteReference"/>
          <w:rFonts w:eastAsia="Times New Roman"/>
          <w:color w:val="000000" w:themeColor="text1"/>
        </w:rPr>
        <w:footnoteReference w:id="3"/>
      </w:r>
      <w:bookmarkEnd w:id="5"/>
      <w:bookmarkEnd w:id="6"/>
      <w:bookmarkEnd w:id="7"/>
    </w:p>
    <w:p w:rsidR="00F02404" w:rsidRPr="00F02404" w:rsidP="00F02404" w14:paraId="42D99B59" w14:textId="77777777"/>
    <w:p w:rsidR="000F3F8F" w:rsidRPr="000C1934" w:rsidP="000F3F8F" w14:paraId="3C83682B" w14:textId="6DC04557">
      <w:pPr>
        <w:tabs>
          <w:tab w:val="left" w:pos="4230"/>
        </w:tabs>
        <w:rPr>
          <w:lang w:val="en"/>
        </w:rPr>
      </w:pPr>
      <w:r w:rsidRPr="00AE09FC">
        <w:t xml:space="preserve">&lt;&lt;insert organization name&gt;&gt; is interested in learning more about your experience with the child welfare court system. Your opinion can help us learn more about current practice and ways that we can improve. </w:t>
      </w:r>
      <w:r>
        <w:t xml:space="preserve">The survey is voluntary. Your </w:t>
      </w:r>
      <w:r w:rsidRPr="00AE09FC">
        <w:t>responses are completely anonymous and will not impact your case in any way. This survey should take about &lt;&lt;insert time&gt;&gt; minutes to complete. If you have any questions, you can contact &lt;&lt;provide contact information&gt;&gt;.</w:t>
      </w:r>
      <w:r w:rsidR="00302989">
        <w:t xml:space="preserve"> </w:t>
      </w:r>
    </w:p>
    <w:p w:rsidR="005E0733" w:rsidRPr="000C1934" w:rsidP="005E0733" w14:paraId="261513B8" w14:textId="77777777">
      <w:pPr>
        <w:tabs>
          <w:tab w:val="left" w:pos="4230"/>
        </w:tabs>
        <w:spacing w:before="200" w:line="240" w:lineRule="auto"/>
        <w:rPr>
          <w:iCs/>
          <w:color w:val="444444"/>
          <w:lang w:val="en"/>
        </w:rPr>
      </w:pPr>
    </w:p>
    <w:p w:rsidR="005E0733" w:rsidRPr="007E16A8" w:rsidP="005E0733" w14:paraId="11A245E6" w14:textId="77777777">
      <w:pPr>
        <w:tabs>
          <w:tab w:val="left" w:pos="4230"/>
        </w:tabs>
      </w:pPr>
      <w:r w:rsidRPr="007E16A8">
        <w:t>For each sentence below, please mark how much you agree using this scale</w:t>
      </w:r>
      <w:r>
        <w:t>:</w:t>
      </w:r>
    </w:p>
    <w:p w:rsidR="00EA2E4B" w:rsidP="00EA2E4B" w14:paraId="4F5DF10B" w14:textId="77777777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1 = Strongly disagree, 2 = Disagree, 3 = Neither agree nor disagree, 4 = Agree, 5 = Strongly agree</w:t>
      </w:r>
    </w:p>
    <w:p w:rsidR="005E0733" w:rsidRPr="00EA2E4B" w:rsidP="00EA2E4B" w14:paraId="1E055866" w14:textId="0F6D9144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DNA = Does not apply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46"/>
        <w:gridCol w:w="342"/>
        <w:gridCol w:w="375"/>
        <w:gridCol w:w="359"/>
        <w:gridCol w:w="358"/>
        <w:gridCol w:w="342"/>
        <w:gridCol w:w="15"/>
        <w:gridCol w:w="913"/>
      </w:tblGrid>
      <w:tr w14:paraId="49A6C17C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7A487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F52F4" w:rsidP="002F52F4" w14:paraId="4E1CF0B5" w14:textId="5B8DFD78">
            <w:pPr>
              <w:pStyle w:val="JCAMPTableColumnHead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F52F4">
              <w:rPr>
                <w:b/>
                <w:bCs/>
                <w:color w:val="FFFFFF" w:themeColor="background1"/>
                <w:sz w:val="20"/>
                <w:szCs w:val="20"/>
              </w:rPr>
              <w:t>Family e</w:t>
            </w:r>
            <w:r w:rsidRPr="002F52F4">
              <w:rPr>
                <w:b/>
                <w:bCs/>
                <w:color w:val="FFFFFF" w:themeColor="background1"/>
                <w:sz w:val="20"/>
                <w:szCs w:val="20"/>
              </w:rPr>
              <w:t xml:space="preserve">ngagement </w:t>
            </w:r>
            <w:r w:rsidRPr="002F52F4" w:rsidR="0090768B">
              <w:rPr>
                <w:b/>
                <w:bCs/>
                <w:color w:val="FFFFFF" w:themeColor="background1"/>
                <w:sz w:val="20"/>
                <w:szCs w:val="20"/>
              </w:rPr>
              <w:t>[1.4,</w:t>
            </w:r>
            <w:r w:rsidRPr="002F52F4" w:rsidR="00D266ED">
              <w:rPr>
                <w:b/>
                <w:bCs/>
                <w:color w:val="FFFFFF" w:themeColor="background1"/>
                <w:sz w:val="20"/>
                <w:szCs w:val="20"/>
              </w:rPr>
              <w:t xml:space="preserve"> 1,7, 1.14,</w:t>
            </w:r>
            <w:r w:rsidRPr="002F52F4" w:rsidR="0089782F">
              <w:rPr>
                <w:b/>
                <w:bCs/>
                <w:color w:val="FFFFFF" w:themeColor="background1"/>
                <w:sz w:val="20"/>
                <w:szCs w:val="20"/>
              </w:rPr>
              <w:t xml:space="preserve"> 2.4,</w:t>
            </w:r>
            <w:r w:rsidRPr="002F52F4" w:rsidR="00D266ED">
              <w:rPr>
                <w:b/>
                <w:bCs/>
                <w:color w:val="FFFFFF" w:themeColor="background1"/>
                <w:sz w:val="20"/>
                <w:szCs w:val="20"/>
              </w:rPr>
              <w:t xml:space="preserve"> 3.6]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7A487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F52F4" w:rsidP="002F52F4" w14:paraId="474B3DAC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F52F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7A487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F52F4" w:rsidP="002F52F4" w14:paraId="2C89DB3C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F52F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7A487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F52F4" w:rsidP="002F52F4" w14:paraId="3FAC47EA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F52F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7A487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F52F4" w:rsidP="002F52F4" w14:paraId="4F4FC1E9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F52F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7A487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F52F4" w:rsidP="002F52F4" w14:paraId="41CEE2AF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F52F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7A487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F52F4" w:rsidP="002F52F4" w14:paraId="38DB21A6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F52F4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DNA</w:t>
            </w:r>
          </w:p>
        </w:tc>
      </w:tr>
      <w:tr w14:paraId="36A85AFF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1D598645" w14:textId="316C9B4D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regularly received timely notice of court hearings.</w:t>
            </w:r>
            <w:r w:rsidR="00C648E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[2.4]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0E80BED7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7C25F34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56F3CFD3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6278BF6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4D54700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3B5B3FB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1B63EC54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73B7CAB7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was made aware that I could submit information to the court.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[1.7/1.14]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6CE8C5C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38F7D0A3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160BCE5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5DF894C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246FC18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6E61075A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552E6CAA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636E03E4" w14:textId="70A8528D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 xml:space="preserve">I felt like I was a part of the </w:t>
            </w:r>
            <w:r w:rsidR="00450A75">
              <w:rPr>
                <w:rFonts w:eastAsia="Times New Roman"/>
                <w:color w:val="000000"/>
                <w:sz w:val="20"/>
                <w:szCs w:val="20"/>
              </w:rPr>
              <w:t xml:space="preserve">foster </w:t>
            </w:r>
            <w:r w:rsidRPr="002E582F">
              <w:rPr>
                <w:rFonts w:eastAsia="Times New Roman"/>
                <w:color w:val="000000"/>
                <w:sz w:val="20"/>
                <w:szCs w:val="20"/>
              </w:rPr>
              <w:t>child/youth’s team preparing for court.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[3.6]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0E98369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0072325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380303E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66B8D6B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5C12C33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56D8C5F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4A8F76EA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710BA5D9" w14:textId="314B0FD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was made aware that I could attend the foster child/youth’s court hearings.</w:t>
            </w:r>
            <w:r w:rsidR="00C648E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[1.4]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66E66BD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30C41A9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6E3D7DAE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480B6017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77723123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72D4034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2D34067D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7CD1D608" w14:textId="0C27B51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 xml:space="preserve">I attended most of the </w:t>
            </w:r>
            <w:r w:rsidR="007D1E23">
              <w:rPr>
                <w:rFonts w:eastAsia="Times New Roman"/>
                <w:color w:val="000000"/>
                <w:sz w:val="20"/>
                <w:szCs w:val="20"/>
              </w:rPr>
              <w:t xml:space="preserve">foster </w:t>
            </w:r>
            <w:r w:rsidRPr="002E582F">
              <w:rPr>
                <w:rFonts w:eastAsia="Times New Roman"/>
                <w:color w:val="000000"/>
                <w:sz w:val="20"/>
                <w:szCs w:val="20"/>
              </w:rPr>
              <w:t>child/youth’s court dates.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[1.4]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190CE7B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1F234129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2687934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3A297B9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6476E1D6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3FC2BF5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48F11C5A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3FE9A9A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If I submitted written information prior to court, the judge acknowledged my input prior to any ruling.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021D2C2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3433A38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3C14E68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08DBD4C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747DCD8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1943611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6A2B17AC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64D996D7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understood what was going on during the foster child/youth’s court hearings.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0A7C9066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67BC47C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3D1BB73A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6B50FC8A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1CF53D7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0744819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32F040D8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123821B1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was made aware that I could speak in the foster child/youth’s court hearing.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0E712E9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2715F01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0FA7640A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23B59F63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09B064F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4F1D526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6B309931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45F4741D" w14:textId="27CF8B0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spoke in court hearings.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[1.7]</w:t>
            </w:r>
            <w:r w:rsidR="00C648E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4E17479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6E232C06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565CC1CA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3F83338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275CB76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2AF3EF5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36C46A25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9E693E" w:rsidP="000B7AF7" w14:paraId="4271D16E" w14:textId="02B7B40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E693E">
              <w:rPr>
                <w:rFonts w:eastAsia="Times New Roman"/>
                <w:color w:val="000000"/>
                <w:sz w:val="20"/>
                <w:szCs w:val="20"/>
              </w:rPr>
              <w:t>I felt like I could ask for additional support I needed to best serve the youth in my home</w:t>
            </w:r>
            <w:r w:rsidR="00BD3A8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9E693E">
              <w:rPr>
                <w:rFonts w:eastAsia="Times New Roman"/>
                <w:color w:val="000000"/>
                <w:sz w:val="20"/>
                <w:szCs w:val="20"/>
              </w:rPr>
              <w:t xml:space="preserve"> [1.14]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237C40B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70CB07C3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37F5C3E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6A68EC0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5632A499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6FE1714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24E8AD14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E0733" w:rsidRPr="009E693E" w:rsidP="000B7AF7" w14:paraId="2828D8E5" w14:textId="7777777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felt like I was included in court.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[1.14]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42159FA9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529AE166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1AC5D91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332591A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4350C4A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0C9400A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4CD999B1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E0733" w:rsidRPr="009E693E" w:rsidP="000B7AF7" w14:paraId="0D449F87" w14:textId="7777777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felt satisfied with the court experience.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[1.14]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1CA8A78E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0D30BE31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21FD1BD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0621F03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5F09DB3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182B369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2377D06C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E0733" w:rsidRPr="009E693E" w:rsidP="000B7AF7" w14:paraId="52E9F18B" w14:textId="7777777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understood my rights as a caregiver or relative.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[1.7/ 3.6]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73E43DF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1629BF6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5AA01BA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4B516B3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0D8C35B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56F5818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33439742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E0733" w:rsidRPr="009E693E" w:rsidP="000B7AF7" w14:paraId="46837CAD" w14:textId="3C0F75E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 xml:space="preserve">I understood the rights of the </w:t>
            </w:r>
            <w:r w:rsidR="007D1E23">
              <w:rPr>
                <w:rFonts w:eastAsia="Times New Roman"/>
                <w:color w:val="000000"/>
                <w:sz w:val="20"/>
                <w:szCs w:val="20"/>
              </w:rPr>
              <w:t xml:space="preserve">foster </w:t>
            </w:r>
            <w:r w:rsidRPr="002E582F">
              <w:rPr>
                <w:rFonts w:eastAsia="Times New Roman"/>
                <w:color w:val="000000"/>
                <w:sz w:val="20"/>
                <w:szCs w:val="20"/>
              </w:rPr>
              <w:t>child/youth.</w:t>
            </w:r>
            <w:r w:rsidR="00C648E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[1.7/ 3.6]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3D52D097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2D18FF3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3304542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481C135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781F920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733" w:rsidRPr="002E582F" w:rsidP="000B7AF7" w14:paraId="6E32F08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773E3A79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430E9BD0" w14:textId="51A76AA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felt that the judge valued my input.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[1.14]</w:t>
            </w:r>
            <w:r w:rsidR="00C648E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227C566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170C619A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510907C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627CCF16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69215EC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403CCAD6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3B54710B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013B8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29561FC8" w14:textId="618988DB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Safety</w:t>
            </w:r>
            <w:r w:rsidR="007E78C6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33BC7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[4.2]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013B8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680DFDD1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013B8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7BCF23AC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013B8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54987B23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013B8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78B8DF14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013B8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6752FBA6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013B8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758CF308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D</w:t>
            </w: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NA</w:t>
            </w:r>
          </w:p>
        </w:tc>
      </w:tr>
      <w:tr w14:paraId="6F25EC57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318185A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If there were safety concerns, I was able to bring those concerns to the court.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[4.2]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50F0CBD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40C8696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6380185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44319FF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3ED3681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4F4D9A51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065C3C1B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1CE8BA6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If I brought up safety concerns, I could trust the court would follow up to prevent future harm.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[4.2]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27447B9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0946AFE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77D69BB6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7F2085CE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1DBA373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0BE5B4F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53460A26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57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1B7A7927" w14:textId="5A5BEC00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Permanency</w:t>
            </w:r>
            <w:r w:rsidR="007E78C6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11E4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[1.7, 3.6]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57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4486A07D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57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7BC7B4A5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57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376A2AF5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57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7EFECD25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57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101103F9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57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2F52F4" w14:paraId="77D220ED" w14:textId="77777777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D</w:t>
            </w:r>
            <w:r w:rsidRPr="002E582F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NA</w:t>
            </w:r>
          </w:p>
        </w:tc>
      </w:tr>
      <w:tr w14:paraId="4D07A341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41003CEE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The court permanency process was explained to me.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412E4A3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27E2961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3AA5F13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0B2294A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48AEB3AC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2E582F" w:rsidP="000B7AF7" w14:paraId="712FACDE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45166B75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390ECFF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E582F">
              <w:rPr>
                <w:rFonts w:eastAsia="Times New Roman"/>
                <w:color w:val="000000"/>
                <w:sz w:val="20"/>
                <w:szCs w:val="20"/>
              </w:rPr>
              <w:t>I was informed of my role in the permanency process.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[1.7, 3.6]</w:t>
            </w: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084C873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7AEC8FC3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605427E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178C5AC9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7E83808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2E582F" w:rsidP="000B7AF7" w14:paraId="15E674AA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067CA867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8"/>
        </w:trPr>
        <w:tc>
          <w:tcPr>
            <w:tcW w:w="687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177B2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2F52F4" w14:paraId="08254F35" w14:textId="28E63A4C">
            <w:pPr>
              <w:spacing w:before="40" w:after="40" w:line="240" w:lineRule="auto"/>
              <w:rPr>
                <w:rFonts w:eastAsia="Times New Roman"/>
                <w:sz w:val="20"/>
                <w:szCs w:val="20"/>
              </w:rPr>
            </w:pPr>
            <w:r w:rsidRPr="00152238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High-</w:t>
            </w:r>
            <w:r w:rsidR="00CD3006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q</w:t>
            </w:r>
            <w:r w:rsidRPr="00152238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uality </w:t>
            </w:r>
            <w:r w:rsidR="00CD3006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l</w:t>
            </w:r>
            <w:r w:rsidRPr="00152238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egal </w:t>
            </w:r>
            <w:r w:rsidR="00CD3006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</w:t>
            </w:r>
            <w:r w:rsidRPr="00152238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epresentation</w:t>
            </w:r>
            <w:r w:rsidR="00211E4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[3.6]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177B2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9232DA" w:rsidP="002F52F4" w14:paraId="1A5C66B8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32DA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77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177B2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9232DA" w:rsidP="002F52F4" w14:paraId="65DD58BD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32DA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177B2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9232DA" w:rsidP="002F52F4" w14:paraId="77A237D4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32DA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59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177B2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9232DA" w:rsidP="002F52F4" w14:paraId="2544B2CF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32DA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177B2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9232DA" w:rsidP="002F52F4" w14:paraId="578C6D2A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32DA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25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177B2F"/>
            <w:vAlign w:val="center"/>
          </w:tcPr>
          <w:p w:rsidR="005E0733" w:rsidRPr="009232DA" w:rsidP="002F52F4" w14:paraId="4144C66A" w14:textId="77777777">
            <w:pPr>
              <w:spacing w:before="40" w:after="40" w:line="240" w:lineRule="auto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32DA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9232DA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</w:tr>
      <w:tr w14:paraId="0114EA90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8"/>
        </w:trPr>
        <w:tc>
          <w:tcPr>
            <w:tcW w:w="687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77552D5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152238">
              <w:rPr>
                <w:rFonts w:eastAsia="Times New Roman"/>
                <w:color w:val="000000"/>
                <w:sz w:val="20"/>
                <w:szCs w:val="20"/>
              </w:rPr>
              <w:t>I was satisfied with the child/youth’s representation.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[3.6]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19BA4099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194CF22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37F230A3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6140A3B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07D5C721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</w:tcPr>
          <w:p w:rsidR="005E0733" w:rsidRPr="00152238" w:rsidP="000B7AF7" w14:paraId="2F44E51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793F19CD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687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1A7755EE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152238">
              <w:rPr>
                <w:rFonts w:eastAsia="Times New Roman"/>
                <w:color w:val="000000"/>
                <w:sz w:val="20"/>
                <w:szCs w:val="20"/>
              </w:rPr>
              <w:t>The child/youth’s attorney treated me with respect.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[3.6]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6F28471A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773CAC43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6DA979A7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19ACEA7D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19AC89C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vAlign w:val="center"/>
          </w:tcPr>
          <w:p w:rsidR="005E0733" w:rsidRPr="00152238" w:rsidP="000B7AF7" w14:paraId="0B2DDB3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35E47EFB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8"/>
        </w:trPr>
        <w:tc>
          <w:tcPr>
            <w:tcW w:w="687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04CDCB5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152238">
              <w:rPr>
                <w:rFonts w:eastAsia="Times New Roman"/>
                <w:color w:val="000000"/>
                <w:sz w:val="20"/>
                <w:szCs w:val="20"/>
              </w:rPr>
              <w:t>I understood the role of the child/youth’s attorney.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[3.6]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65FF1B87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06CFF019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723AB1B1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50BFBF7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67225010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</w:tcPr>
          <w:p w:rsidR="005E0733" w:rsidRPr="00152238" w:rsidP="000B7AF7" w14:paraId="2A66695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128C0707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8"/>
        </w:trPr>
        <w:tc>
          <w:tcPr>
            <w:tcW w:w="687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19E8427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152238">
              <w:rPr>
                <w:rFonts w:eastAsia="Times New Roman"/>
                <w:color w:val="000000"/>
                <w:sz w:val="20"/>
                <w:szCs w:val="20"/>
              </w:rPr>
              <w:t>I was able to bring information to the child/youth’s attorney whenever I needed to.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[3.6]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7E4BB768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39C8169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4C17FBAB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4F1EB446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733" w:rsidRPr="00152238" w:rsidP="000B7AF7" w14:paraId="67F6C38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shd w:val="clear" w:color="auto" w:fill="EDEBEB"/>
          </w:tcPr>
          <w:p w:rsidR="005E0733" w:rsidRPr="00152238" w:rsidP="000B7AF7" w14:paraId="00B74984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14:paraId="1F3837A0" w14:textId="77777777" w:rsidTr="000B7AF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8"/>
        </w:trPr>
        <w:tc>
          <w:tcPr>
            <w:tcW w:w="687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20F64241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152238">
              <w:rPr>
                <w:rFonts w:eastAsia="Times New Roman"/>
                <w:color w:val="000000"/>
                <w:sz w:val="20"/>
                <w:szCs w:val="20"/>
              </w:rPr>
              <w:t>I knew what to do if I wanted to provide feedback about my child/youth’s attorney.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[3.6]</w:t>
            </w:r>
          </w:p>
        </w:tc>
        <w:tc>
          <w:tcPr>
            <w:tcW w:w="342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22588B1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39DDFBBE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140F7132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2F7639C5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733" w:rsidRPr="00152238" w:rsidP="000B7AF7" w14:paraId="659313A7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DEDBDB"/>
              <w:left w:val="single" w:sz="4" w:space="0" w:color="DEDBDB"/>
              <w:bottom w:val="single" w:sz="4" w:space="0" w:color="DEDBDB"/>
              <w:right w:val="single" w:sz="4" w:space="0" w:color="DEDBDB"/>
            </w:tcBorders>
            <w:vAlign w:val="center"/>
          </w:tcPr>
          <w:p w:rsidR="005E0733" w:rsidRPr="00152238" w:rsidP="000B7AF7" w14:paraId="5665ECBF" w14:textId="7777777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E0733" w:rsidRPr="00751F00" w:rsidP="005E0733" w14:paraId="4ABABF9A" w14:textId="77777777">
      <w:pPr>
        <w:spacing w:line="240" w:lineRule="auto"/>
        <w:rPr>
          <w:rFonts w:eastAsia="Times New Roman"/>
          <w:color w:val="000000"/>
          <w:sz w:val="24"/>
          <w:szCs w:val="24"/>
        </w:rPr>
      </w:pPr>
    </w:p>
    <w:p w:rsidR="005E0733" w:rsidRPr="00D578D2" w:rsidP="005E0733" w14:paraId="795565E9" w14:textId="235743C3">
      <w:pPr>
        <w:spacing w:line="240" w:lineRule="auto"/>
        <w:rPr>
          <w:rFonts w:eastAsia="Times New Roman"/>
          <w:color w:val="000000"/>
        </w:rPr>
      </w:pPr>
      <w:r w:rsidRPr="00D578D2">
        <w:rPr>
          <w:rFonts w:eastAsia="Times New Roman"/>
          <w:color w:val="000000"/>
        </w:rPr>
        <w:t xml:space="preserve">Is there anything else you would like to tell us </w:t>
      </w:r>
      <w:r w:rsidR="00170F6F">
        <w:rPr>
          <w:rFonts w:eastAsia="Times New Roman"/>
          <w:color w:val="000000"/>
        </w:rPr>
        <w:t>about</w:t>
      </w:r>
      <w:r w:rsidRPr="00D578D2">
        <w:rPr>
          <w:rFonts w:eastAsia="Times New Roman"/>
          <w:color w:val="000000"/>
        </w:rPr>
        <w:t xml:space="preserve"> your experience with the court? </w:t>
      </w:r>
    </w:p>
    <w:p w:rsidR="005E0733" w:rsidP="005E0733" w14:paraId="5C339C38" w14:textId="77777777">
      <w:pPr>
        <w:spacing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</w:t>
      </w:r>
    </w:p>
    <w:p w:rsidR="005E0733" w:rsidP="005E0733" w14:paraId="42FD04DB" w14:textId="77777777">
      <w:pPr>
        <w:tabs>
          <w:tab w:val="left" w:pos="4230"/>
        </w:tabs>
        <w:rPr>
          <w:lang w:val="en"/>
        </w:rPr>
      </w:pPr>
      <w:r w:rsidRPr="002E582F">
        <w:rPr>
          <w:rFonts w:eastAsia="Times New Roman"/>
          <w:color w:val="000000"/>
          <w:sz w:val="24"/>
          <w:szCs w:val="24"/>
        </w:rPr>
        <w:br/>
      </w:r>
      <w:r>
        <w:rPr>
          <w:lang w:val="en"/>
        </w:rPr>
        <w:t>What is your relationship to the child(ren) on the case? ___________________________________</w:t>
      </w:r>
    </w:p>
    <w:p w:rsidR="00F43C15" w:rsidP="005E0733" w14:paraId="1988D3EA" w14:textId="77777777">
      <w:pPr>
        <w:tabs>
          <w:tab w:val="left" w:pos="4230"/>
        </w:tabs>
        <w:rPr>
          <w:lang w:val="en"/>
        </w:rPr>
      </w:pPr>
    </w:p>
    <w:p w:rsidR="005E0733" w:rsidP="005E0733" w14:paraId="7FB030B4" w14:textId="673C90B8">
      <w:pPr>
        <w:tabs>
          <w:tab w:val="left" w:pos="4230"/>
        </w:tabs>
        <w:rPr>
          <w:lang w:val="en"/>
        </w:rPr>
      </w:pPr>
      <w:r>
        <w:rPr>
          <w:lang w:val="en"/>
        </w:rPr>
        <w:t>What is your age? _______</w:t>
      </w:r>
    </w:p>
    <w:p w:rsidR="005E0733" w:rsidP="005E0733" w14:paraId="25495FDB" w14:textId="77777777">
      <w:pPr>
        <w:tabs>
          <w:tab w:val="left" w:pos="4230"/>
        </w:tabs>
        <w:rPr>
          <w:rFonts w:cs="Times New Roman"/>
        </w:rPr>
      </w:pPr>
    </w:p>
    <w:p w:rsidR="005E0733" w:rsidP="005E0733" w14:paraId="0AEF0EC8" w14:textId="1EC88744">
      <w:pPr>
        <w:tabs>
          <w:tab w:val="left" w:pos="4230"/>
        </w:tabs>
        <w:rPr>
          <w:rFonts w:cs="Times New Roman"/>
        </w:rPr>
      </w:pPr>
      <w:r>
        <w:rPr>
          <w:rFonts w:cs="Times New Roman"/>
        </w:rPr>
        <w:t xml:space="preserve">What is your gender?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  <w:gridCol w:w="1890"/>
        <w:gridCol w:w="1800"/>
        <w:gridCol w:w="2515"/>
      </w:tblGrid>
      <w:tr w14:paraId="5E02E464" w14:textId="77777777" w:rsidTr="00F469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p w:rsidR="00F3448D" w:rsidRPr="000065E8" w:rsidP="00F46911" w14:paraId="0B9D6AB6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171780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Female</w:t>
            </w:r>
          </w:p>
        </w:tc>
        <w:tc>
          <w:tcPr>
            <w:tcW w:w="1710" w:type="dxa"/>
          </w:tcPr>
          <w:p w:rsidR="00F3448D" w:rsidRPr="000065E8" w:rsidP="00F46911" w14:paraId="31138543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3786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Male</w:t>
            </w:r>
          </w:p>
        </w:tc>
        <w:tc>
          <w:tcPr>
            <w:tcW w:w="1890" w:type="dxa"/>
          </w:tcPr>
          <w:p w:rsidR="00F3448D" w:rsidRPr="000065E8" w:rsidP="00F46911" w14:paraId="54EC1735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64041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Non-binary</w:t>
            </w:r>
          </w:p>
        </w:tc>
        <w:tc>
          <w:tcPr>
            <w:tcW w:w="1800" w:type="dxa"/>
          </w:tcPr>
          <w:p w:rsidR="00F3448D" w:rsidRPr="000065E8" w:rsidP="00F46911" w14:paraId="00432B1E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176687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>Other</w:t>
            </w:r>
          </w:p>
        </w:tc>
        <w:tc>
          <w:tcPr>
            <w:tcW w:w="2515" w:type="dxa"/>
          </w:tcPr>
          <w:p w:rsidR="00F3448D" w:rsidRPr="000065E8" w:rsidP="00F46911" w14:paraId="2BD9CFBA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209669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Prefer not to answer</w:t>
            </w:r>
          </w:p>
        </w:tc>
      </w:tr>
    </w:tbl>
    <w:p w:rsidR="005E0733" w:rsidP="005E0733" w14:paraId="7F5E9E05" w14:textId="510A78AE">
      <w:pPr>
        <w:tabs>
          <w:tab w:val="left" w:pos="4230"/>
        </w:tabs>
        <w:rPr>
          <w:rFonts w:cs="Times New Roman"/>
        </w:rPr>
      </w:pPr>
      <w:r w:rsidRPr="00EA4DC1">
        <w:rPr>
          <w:rFonts w:cs="Times New Roman"/>
        </w:rPr>
        <w:t>Are you of Hispanic, Latino, or Spanish origin?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</w:tblGrid>
      <w:tr w14:paraId="03745E2B" w14:textId="77777777" w:rsidTr="00F469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p w:rsidR="00F3448D" w:rsidRPr="000065E8" w:rsidP="00F46911" w14:paraId="41D2853C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11921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</w:t>
            </w:r>
            <w:r>
              <w:rPr>
                <w:rFonts w:cs="Times New Roman"/>
                <w:b w:val="0"/>
                <w:bCs/>
              </w:rPr>
              <w:t>No</w:t>
            </w:r>
          </w:p>
        </w:tc>
        <w:tc>
          <w:tcPr>
            <w:tcW w:w="1710" w:type="dxa"/>
          </w:tcPr>
          <w:p w:rsidR="00F3448D" w:rsidRPr="000065E8" w:rsidP="00F46911" w14:paraId="444E1B26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25564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</w:t>
            </w:r>
            <w:r>
              <w:rPr>
                <w:rFonts w:cs="Times New Roman"/>
                <w:b w:val="0"/>
                <w:bCs/>
              </w:rPr>
              <w:t>Yes</w:t>
            </w:r>
          </w:p>
        </w:tc>
      </w:tr>
    </w:tbl>
    <w:p w:rsidR="005E0733" w:rsidRPr="00EA4DC1" w:rsidP="005E0733" w14:paraId="6BE13441" w14:textId="2DC38A1D">
      <w:pPr>
        <w:tabs>
          <w:tab w:val="left" w:pos="4230"/>
        </w:tabs>
      </w:pPr>
    </w:p>
    <w:p w:rsidR="005E0733" w:rsidP="005E0733" w14:paraId="11AD8EF9" w14:textId="059A4F30">
      <w:pPr>
        <w:tabs>
          <w:tab w:val="left" w:pos="4230"/>
        </w:tabs>
      </w:pPr>
      <w:r w:rsidRPr="00EA4DC1">
        <w:t>What is your race</w:t>
      </w:r>
      <w:r>
        <w:t>?</w:t>
      </w:r>
      <w:r w:rsidRPr="00EA4DC1">
        <w:t xml:space="preserve"> (</w:t>
      </w:r>
      <w:r w:rsidRPr="00EA4DC1">
        <w:t>mark</w:t>
      </w:r>
      <w:r w:rsidRPr="00EA4DC1">
        <w:t xml:space="preserve"> all that apply)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3424"/>
        <w:gridCol w:w="3238"/>
      </w:tblGrid>
      <w:tr w14:paraId="72785BA0" w14:textId="77777777" w:rsidTr="00F46911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98" w:type="dxa"/>
          </w:tcPr>
          <w:p w:rsidR="00F3448D" w:rsidRPr="002542A5" w:rsidP="00F46911" w14:paraId="4CB24C2F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43285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Black/African American</w:t>
            </w:r>
          </w:p>
        </w:tc>
        <w:tc>
          <w:tcPr>
            <w:tcW w:w="3424" w:type="dxa"/>
          </w:tcPr>
          <w:p w:rsidR="00F3448D" w:rsidRPr="002542A5" w:rsidP="00F46911" w14:paraId="6F217EE3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136898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White/Caucasian</w:t>
            </w:r>
          </w:p>
        </w:tc>
        <w:tc>
          <w:tcPr>
            <w:tcW w:w="3238" w:type="dxa"/>
          </w:tcPr>
          <w:p w:rsidR="00F3448D" w:rsidRPr="002542A5" w:rsidP="00F46911" w14:paraId="730DC62B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3671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American Indian/Alaska Native</w:t>
            </w:r>
          </w:p>
        </w:tc>
      </w:tr>
      <w:tr w14:paraId="2D6C0C64" w14:textId="77777777" w:rsidTr="00F46911">
        <w:tblPrEx>
          <w:tblW w:w="5000" w:type="pct"/>
          <w:tblLook w:val="04A0"/>
        </w:tblPrEx>
        <w:tc>
          <w:tcPr>
            <w:tcW w:w="2698" w:type="dxa"/>
          </w:tcPr>
          <w:p w:rsidR="00F3448D" w:rsidRPr="002542A5" w:rsidP="00F46911" w14:paraId="0E5FFAA5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22942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Asian</w:t>
            </w:r>
          </w:p>
        </w:tc>
        <w:tc>
          <w:tcPr>
            <w:tcW w:w="3424" w:type="dxa"/>
          </w:tcPr>
          <w:p w:rsidR="00F3448D" w:rsidRPr="002542A5" w:rsidP="00F46911" w14:paraId="131F469D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39787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Native Hawaiian/Pacific Islander</w:t>
            </w:r>
          </w:p>
        </w:tc>
        <w:tc>
          <w:tcPr>
            <w:tcW w:w="3238" w:type="dxa"/>
          </w:tcPr>
          <w:p w:rsidR="00F3448D" w:rsidRPr="002542A5" w:rsidP="00F46911" w14:paraId="31E4B121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3072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bCs/>
                <w:sz w:val="20"/>
                <w:szCs w:val="20"/>
              </w:rPr>
              <w:t xml:space="preserve"> Prefer not to answer</w:t>
            </w:r>
          </w:p>
        </w:tc>
      </w:tr>
      <w:tr w14:paraId="6FEF5614" w14:textId="77777777" w:rsidTr="00F46911">
        <w:tblPrEx>
          <w:tblW w:w="5000" w:type="pct"/>
          <w:tblLook w:val="04A0"/>
        </w:tblPrEx>
        <w:tc>
          <w:tcPr>
            <w:tcW w:w="6122" w:type="dxa"/>
            <w:gridSpan w:val="2"/>
          </w:tcPr>
          <w:p w:rsidR="00F3448D" w:rsidRPr="002542A5" w:rsidP="00F46911" w14:paraId="25242428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20699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Other</w:t>
            </w:r>
            <w:r w:rsidRPr="002542A5">
              <w:rPr>
                <w:rFonts w:cs="Times New Roman"/>
                <w:bCs/>
                <w:sz w:val="20"/>
                <w:szCs w:val="20"/>
              </w:rPr>
              <w:t xml:space="preserve"> race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3238" w:type="dxa"/>
          </w:tcPr>
          <w:p w:rsidR="00F3448D" w:rsidRPr="002542A5" w:rsidP="00F46911" w14:paraId="768BE579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</w:p>
        </w:tc>
      </w:tr>
      <w:bookmarkEnd w:id="8"/>
      <w:bookmarkEnd w:id="9"/>
    </w:tbl>
    <w:p w:rsidR="005E0733" w:rsidRPr="005E0733" w:rsidP="005E0733" w14:paraId="25E74521" w14:textId="77777777"/>
    <w:sectPr w:rsidSect="004F0F10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6A72DA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1A2DF6">
      <w:rPr>
        <w:sz w:val="16"/>
        <w:szCs w:val="16"/>
      </w:rPr>
      <w:t>Caregiver Experience Survey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image2.png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45C05" w14:paraId="6C15C6B9" w14:textId="77777777">
      <w:pPr>
        <w:spacing w:line="240" w:lineRule="auto"/>
      </w:pPr>
      <w:r>
        <w:separator/>
      </w:r>
    </w:p>
  </w:footnote>
  <w:footnote w:type="continuationSeparator" w:id="1">
    <w:p w:rsidR="00945C05" w14:paraId="2C3754D4" w14:textId="77777777">
      <w:pPr>
        <w:spacing w:line="240" w:lineRule="auto"/>
      </w:pPr>
      <w:r>
        <w:continuationSeparator/>
      </w:r>
    </w:p>
  </w:footnote>
  <w:footnote w:type="continuationNotice" w:id="2">
    <w:p w:rsidR="00945C05" w14:paraId="52B146BE" w14:textId="77777777">
      <w:pPr>
        <w:spacing w:line="240" w:lineRule="auto"/>
      </w:pPr>
    </w:p>
  </w:footnote>
  <w:footnote w:id="3">
    <w:p w:rsidR="00765A81" w14:paraId="26BD56FE" w14:textId="2DB5DA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222222"/>
          <w:shd w:val="clear" w:color="auto" w:fill="FFFFFF"/>
        </w:rPr>
        <w:t>Lily Colby, Esq.</w:t>
      </w:r>
      <w:r w:rsidR="00673878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from With Lived Experience conducted focus</w:t>
      </w:r>
      <w:r w:rsidR="00C648E8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groups with people with lived experience in the child welfare systems as youth, relatives, and parents. Thank you to Dr. Margaret </w:t>
      </w:r>
      <w:r>
        <w:rPr>
          <w:color w:val="222222"/>
          <w:shd w:val="clear" w:color="auto" w:fill="FFFFFF"/>
        </w:rPr>
        <w:t>Gorlin</w:t>
      </w:r>
      <w:r>
        <w:rPr>
          <w:color w:val="222222"/>
          <w:shd w:val="clear" w:color="auto" w:fill="FFFFFF"/>
        </w:rPr>
        <w:t xml:space="preserve"> for assisting with drafting questions and a special thanks to the subject matter experts </w:t>
      </w:r>
      <w:r>
        <w:rPr>
          <w:color w:val="222222"/>
          <w:shd w:val="clear" w:color="auto" w:fill="FFFFFF"/>
        </w:rPr>
        <w:t>Starcia</w:t>
      </w:r>
      <w:r>
        <w:rPr>
          <w:color w:val="222222"/>
          <w:shd w:val="clear" w:color="auto" w:fill="FFFFFF"/>
        </w:rPr>
        <w:t xml:space="preserve"> Ague, Margaret Coyne, Erica Hickey, Dorian Gervais, Ariella </w:t>
      </w:r>
      <w:r>
        <w:rPr>
          <w:color w:val="222222"/>
          <w:shd w:val="clear" w:color="auto" w:fill="FFFFFF"/>
        </w:rPr>
        <w:t>Stafanson</w:t>
      </w:r>
      <w:r>
        <w:rPr>
          <w:color w:val="222222"/>
          <w:shd w:val="clear" w:color="auto" w:fill="FFFFFF"/>
        </w:rPr>
        <w:t xml:space="preserve">, Cherie </w:t>
      </w:r>
      <w:r>
        <w:rPr>
          <w:color w:val="222222"/>
          <w:shd w:val="clear" w:color="auto" w:fill="FFFFFF"/>
        </w:rPr>
        <w:t>Shroeder</w:t>
      </w:r>
      <w:r>
        <w:rPr>
          <w:color w:val="222222"/>
          <w:shd w:val="clear" w:color="auto" w:fill="FFFFFF"/>
        </w:rPr>
        <w:t xml:space="preserve">, and Jennifer </w:t>
      </w:r>
      <w:r>
        <w:rPr>
          <w:color w:val="222222"/>
          <w:shd w:val="clear" w:color="auto" w:fill="FFFFFF"/>
        </w:rPr>
        <w:t>Rexroad</w:t>
      </w:r>
      <w:r w:rsidR="00A65F13">
        <w:rPr>
          <w:color w:val="222222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8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3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6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6"/>
  </w:num>
  <w:num w:numId="2" w16cid:durableId="273833762">
    <w:abstractNumId w:val="45"/>
  </w:num>
  <w:num w:numId="3" w16cid:durableId="1498764806">
    <w:abstractNumId w:val="31"/>
  </w:num>
  <w:num w:numId="4" w16cid:durableId="622734536">
    <w:abstractNumId w:val="44"/>
  </w:num>
  <w:num w:numId="5" w16cid:durableId="1336037171">
    <w:abstractNumId w:val="4"/>
  </w:num>
  <w:num w:numId="6" w16cid:durableId="1642728830">
    <w:abstractNumId w:val="34"/>
  </w:num>
  <w:num w:numId="7" w16cid:durableId="1667779384">
    <w:abstractNumId w:val="74"/>
  </w:num>
  <w:num w:numId="8" w16cid:durableId="1090076995">
    <w:abstractNumId w:val="64"/>
  </w:num>
  <w:num w:numId="9" w16cid:durableId="1016544680">
    <w:abstractNumId w:val="2"/>
  </w:num>
  <w:num w:numId="10" w16cid:durableId="1207373811">
    <w:abstractNumId w:val="43"/>
  </w:num>
  <w:num w:numId="11" w16cid:durableId="271743195">
    <w:abstractNumId w:val="50"/>
  </w:num>
  <w:num w:numId="12" w16cid:durableId="576136834">
    <w:abstractNumId w:val="8"/>
  </w:num>
  <w:num w:numId="13" w16cid:durableId="1362050977">
    <w:abstractNumId w:val="38"/>
  </w:num>
  <w:num w:numId="14" w16cid:durableId="1637711254">
    <w:abstractNumId w:val="7"/>
  </w:num>
  <w:num w:numId="15" w16cid:durableId="450129647">
    <w:abstractNumId w:val="5"/>
  </w:num>
  <w:num w:numId="16" w16cid:durableId="1123382756">
    <w:abstractNumId w:val="55"/>
  </w:num>
  <w:num w:numId="17" w16cid:durableId="132723533">
    <w:abstractNumId w:val="57"/>
  </w:num>
  <w:num w:numId="18" w16cid:durableId="1019307780">
    <w:abstractNumId w:val="1"/>
  </w:num>
  <w:num w:numId="19" w16cid:durableId="1272934292">
    <w:abstractNumId w:val="42"/>
  </w:num>
  <w:num w:numId="20" w16cid:durableId="1412774456">
    <w:abstractNumId w:val="68"/>
  </w:num>
  <w:num w:numId="21" w16cid:durableId="699628766">
    <w:abstractNumId w:val="40"/>
  </w:num>
  <w:num w:numId="22" w16cid:durableId="762922049">
    <w:abstractNumId w:val="51"/>
  </w:num>
  <w:num w:numId="23" w16cid:durableId="919096063">
    <w:abstractNumId w:val="10"/>
  </w:num>
  <w:num w:numId="24" w16cid:durableId="1779989409">
    <w:abstractNumId w:val="67"/>
  </w:num>
  <w:num w:numId="25" w16cid:durableId="400636949">
    <w:abstractNumId w:val="0"/>
  </w:num>
  <w:num w:numId="26" w16cid:durableId="1157259086">
    <w:abstractNumId w:val="27"/>
  </w:num>
  <w:num w:numId="27" w16cid:durableId="1296255512">
    <w:abstractNumId w:val="22"/>
  </w:num>
  <w:num w:numId="28" w16cid:durableId="315844330">
    <w:abstractNumId w:val="49"/>
  </w:num>
  <w:num w:numId="29" w16cid:durableId="1867135121">
    <w:abstractNumId w:val="65"/>
  </w:num>
  <w:num w:numId="30" w16cid:durableId="1427775547">
    <w:abstractNumId w:val="47"/>
  </w:num>
  <w:num w:numId="31" w16cid:durableId="475878873">
    <w:abstractNumId w:val="46"/>
  </w:num>
  <w:num w:numId="32" w16cid:durableId="932057464">
    <w:abstractNumId w:val="20"/>
  </w:num>
  <w:num w:numId="33" w16cid:durableId="1295991119">
    <w:abstractNumId w:val="78"/>
  </w:num>
  <w:num w:numId="34" w16cid:durableId="987631178">
    <w:abstractNumId w:val="21"/>
  </w:num>
  <w:num w:numId="35" w16cid:durableId="917447042">
    <w:abstractNumId w:val="25"/>
  </w:num>
  <w:num w:numId="36" w16cid:durableId="863711998">
    <w:abstractNumId w:val="36"/>
  </w:num>
  <w:num w:numId="37" w16cid:durableId="290208256">
    <w:abstractNumId w:val="79"/>
  </w:num>
  <w:num w:numId="38" w16cid:durableId="1242907001">
    <w:abstractNumId w:val="35"/>
  </w:num>
  <w:num w:numId="39" w16cid:durableId="250819011">
    <w:abstractNumId w:val="41"/>
  </w:num>
  <w:num w:numId="40" w16cid:durableId="995187170">
    <w:abstractNumId w:val="16"/>
  </w:num>
  <w:num w:numId="41" w16cid:durableId="945231228">
    <w:abstractNumId w:val="53"/>
  </w:num>
  <w:num w:numId="42" w16cid:durableId="1107624987">
    <w:abstractNumId w:val="62"/>
  </w:num>
  <w:num w:numId="43" w16cid:durableId="768507883">
    <w:abstractNumId w:val="6"/>
  </w:num>
  <w:num w:numId="44" w16cid:durableId="1387483577">
    <w:abstractNumId w:val="56"/>
  </w:num>
  <w:num w:numId="45" w16cid:durableId="356350564">
    <w:abstractNumId w:val="17"/>
  </w:num>
  <w:num w:numId="46" w16cid:durableId="1455561896">
    <w:abstractNumId w:val="30"/>
  </w:num>
  <w:num w:numId="47" w16cid:durableId="1610501545">
    <w:abstractNumId w:val="32"/>
  </w:num>
  <w:num w:numId="48" w16cid:durableId="1429546772">
    <w:abstractNumId w:val="75"/>
  </w:num>
  <w:num w:numId="49" w16cid:durableId="609362552">
    <w:abstractNumId w:val="14"/>
  </w:num>
  <w:num w:numId="50" w16cid:durableId="1899894102">
    <w:abstractNumId w:val="33"/>
  </w:num>
  <w:num w:numId="51" w16cid:durableId="61416158">
    <w:abstractNumId w:val="69"/>
  </w:num>
  <w:num w:numId="52" w16cid:durableId="1805930408">
    <w:abstractNumId w:val="76"/>
  </w:num>
  <w:num w:numId="53" w16cid:durableId="1459446650">
    <w:abstractNumId w:val="13"/>
  </w:num>
  <w:num w:numId="54" w16cid:durableId="1628897643">
    <w:abstractNumId w:val="11"/>
  </w:num>
  <w:num w:numId="55" w16cid:durableId="826703532">
    <w:abstractNumId w:val="66"/>
  </w:num>
  <w:num w:numId="56" w16cid:durableId="85853254">
    <w:abstractNumId w:val="15"/>
  </w:num>
  <w:num w:numId="57" w16cid:durableId="1180853006">
    <w:abstractNumId w:val="61"/>
  </w:num>
  <w:num w:numId="58" w16cid:durableId="366953998">
    <w:abstractNumId w:val="48"/>
  </w:num>
  <w:num w:numId="59" w16cid:durableId="1566453540">
    <w:abstractNumId w:val="37"/>
  </w:num>
  <w:num w:numId="60" w16cid:durableId="1127049205">
    <w:abstractNumId w:val="77"/>
  </w:num>
  <w:num w:numId="61" w16cid:durableId="785197554">
    <w:abstractNumId w:val="71"/>
  </w:num>
  <w:num w:numId="62" w16cid:durableId="1273242746">
    <w:abstractNumId w:val="60"/>
  </w:num>
  <w:num w:numId="63" w16cid:durableId="772751540">
    <w:abstractNumId w:val="24"/>
  </w:num>
  <w:num w:numId="64" w16cid:durableId="144317228">
    <w:abstractNumId w:val="70"/>
  </w:num>
  <w:num w:numId="65" w16cid:durableId="651569786">
    <w:abstractNumId w:val="39"/>
  </w:num>
  <w:num w:numId="66" w16cid:durableId="862283411">
    <w:abstractNumId w:val="72"/>
  </w:num>
  <w:num w:numId="67" w16cid:durableId="1467696829">
    <w:abstractNumId w:val="23"/>
  </w:num>
  <w:num w:numId="68" w16cid:durableId="1965768617">
    <w:abstractNumId w:val="73"/>
  </w:num>
  <w:num w:numId="69" w16cid:durableId="1977682808">
    <w:abstractNumId w:val="29"/>
  </w:num>
  <w:num w:numId="70" w16cid:durableId="1190293513">
    <w:abstractNumId w:val="63"/>
  </w:num>
  <w:num w:numId="71" w16cid:durableId="845021385">
    <w:abstractNumId w:val="54"/>
  </w:num>
  <w:num w:numId="72" w16cid:durableId="843322065">
    <w:abstractNumId w:val="12"/>
  </w:num>
  <w:num w:numId="73" w16cid:durableId="558830651">
    <w:abstractNumId w:val="59"/>
  </w:num>
  <w:num w:numId="74" w16cid:durableId="1638220434">
    <w:abstractNumId w:val="9"/>
  </w:num>
  <w:num w:numId="75" w16cid:durableId="426073709">
    <w:abstractNumId w:val="3"/>
  </w:num>
  <w:num w:numId="76" w16cid:durableId="230964069">
    <w:abstractNumId w:val="28"/>
  </w:num>
  <w:num w:numId="77" w16cid:durableId="1502356242">
    <w:abstractNumId w:val="19"/>
  </w:num>
  <w:num w:numId="78" w16cid:durableId="1235973072">
    <w:abstractNumId w:val="58"/>
  </w:num>
  <w:num w:numId="79" w16cid:durableId="883491775">
    <w:abstractNumId w:val="18"/>
  </w:num>
  <w:num w:numId="80" w16cid:durableId="754520366">
    <w:abstractNumId w:val="5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B7AF7"/>
    <w:rsid w:val="000C0622"/>
    <w:rsid w:val="000C0BA2"/>
    <w:rsid w:val="000C180B"/>
    <w:rsid w:val="000C1934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238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C"/>
    <w:rsid w:val="00165534"/>
    <w:rsid w:val="00165649"/>
    <w:rsid w:val="00165F08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2DF6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2B76"/>
    <w:rsid w:val="001E3CE7"/>
    <w:rsid w:val="001E433E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329"/>
    <w:rsid w:val="002637F1"/>
    <w:rsid w:val="002647AE"/>
    <w:rsid w:val="002668FA"/>
    <w:rsid w:val="00266BB0"/>
    <w:rsid w:val="00266C34"/>
    <w:rsid w:val="002672E9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582F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C13"/>
    <w:rsid w:val="003E2783"/>
    <w:rsid w:val="003E33D7"/>
    <w:rsid w:val="003E4BF0"/>
    <w:rsid w:val="003E4C45"/>
    <w:rsid w:val="003E555A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4236"/>
    <w:rsid w:val="00526E2F"/>
    <w:rsid w:val="005270CD"/>
    <w:rsid w:val="00527AAA"/>
    <w:rsid w:val="00531576"/>
    <w:rsid w:val="00531710"/>
    <w:rsid w:val="00531FA9"/>
    <w:rsid w:val="00533177"/>
    <w:rsid w:val="005332EF"/>
    <w:rsid w:val="00533AF9"/>
    <w:rsid w:val="005344F8"/>
    <w:rsid w:val="00535440"/>
    <w:rsid w:val="00535E33"/>
    <w:rsid w:val="0053677C"/>
    <w:rsid w:val="00537398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719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73C"/>
    <w:rsid w:val="00612BC8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5B06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2675"/>
    <w:rsid w:val="008630AC"/>
    <w:rsid w:val="008631B2"/>
    <w:rsid w:val="00865148"/>
    <w:rsid w:val="00866681"/>
    <w:rsid w:val="0086670F"/>
    <w:rsid w:val="0086782D"/>
    <w:rsid w:val="00867FA8"/>
    <w:rsid w:val="00870A2D"/>
    <w:rsid w:val="0087248F"/>
    <w:rsid w:val="00872FA3"/>
    <w:rsid w:val="00873008"/>
    <w:rsid w:val="00873209"/>
    <w:rsid w:val="008736F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539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32DA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05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0D1E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93E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12B0"/>
    <w:rsid w:val="00A412D3"/>
    <w:rsid w:val="00A431CA"/>
    <w:rsid w:val="00A43379"/>
    <w:rsid w:val="00A43717"/>
    <w:rsid w:val="00A444BB"/>
    <w:rsid w:val="00A44EE6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9FC"/>
    <w:rsid w:val="00AE0EEF"/>
    <w:rsid w:val="00AE18C6"/>
    <w:rsid w:val="00AE2498"/>
    <w:rsid w:val="00AE2C5A"/>
    <w:rsid w:val="00AE3EB6"/>
    <w:rsid w:val="00AE62BB"/>
    <w:rsid w:val="00AF239C"/>
    <w:rsid w:val="00AF2A30"/>
    <w:rsid w:val="00AF3A81"/>
    <w:rsid w:val="00AF4348"/>
    <w:rsid w:val="00AF5D9E"/>
    <w:rsid w:val="00AF67E7"/>
    <w:rsid w:val="00AF7196"/>
    <w:rsid w:val="00AF76FD"/>
    <w:rsid w:val="00B003F8"/>
    <w:rsid w:val="00B008C0"/>
    <w:rsid w:val="00B01E66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36E19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5268"/>
    <w:rsid w:val="00C9567A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52D"/>
    <w:rsid w:val="00CD0932"/>
    <w:rsid w:val="00CD2280"/>
    <w:rsid w:val="00CD236B"/>
    <w:rsid w:val="00CD3006"/>
    <w:rsid w:val="00CD3622"/>
    <w:rsid w:val="00CD3918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852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6894"/>
    <w:rsid w:val="00E1778F"/>
    <w:rsid w:val="00E202E1"/>
    <w:rsid w:val="00E21DDF"/>
    <w:rsid w:val="00E22585"/>
    <w:rsid w:val="00E22B78"/>
    <w:rsid w:val="00E23187"/>
    <w:rsid w:val="00E24C81"/>
    <w:rsid w:val="00E27C48"/>
    <w:rsid w:val="00E30510"/>
    <w:rsid w:val="00E31508"/>
    <w:rsid w:val="00E31600"/>
    <w:rsid w:val="00E328D4"/>
    <w:rsid w:val="00E32B5F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6863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3672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2404"/>
    <w:rsid w:val="00F056AA"/>
    <w:rsid w:val="00F07D6B"/>
    <w:rsid w:val="00F07FD0"/>
    <w:rsid w:val="00F10DB4"/>
    <w:rsid w:val="00F1110A"/>
    <w:rsid w:val="00F11CB1"/>
    <w:rsid w:val="00F14A5E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911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C8A9870E-EE40-49F3-B328-619EE09E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alicia.d.summers@gmail.com" TargetMode="External" /><Relationship Id="rId11" Type="http://schemas.openxmlformats.org/officeDocument/2006/relationships/hyperlink" Target="mailto:sgatowski@ymail.com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2" ma:contentTypeDescription="Create a new document." ma:contentTypeScope="" ma:versionID="e1e5c7d954793eae54737164493842a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20a9412cf12309b96531361b046c4db9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53530C-E7E4-40BF-894F-9115C722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2</cp:revision>
  <dcterms:created xsi:type="dcterms:W3CDTF">2023-06-03T14:09:00Z</dcterms:created>
  <dcterms:modified xsi:type="dcterms:W3CDTF">2023-06-03T14:09:00Z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