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C5B1D" w:rsidRPr="008406E7" w:rsidP="00BB4FF0" w14:paraId="1A253780" w14:textId="3CE30AD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bCs/>
          <w:sz w:val="24"/>
          <w:szCs w:val="24"/>
        </w:rPr>
      </w:pPr>
      <w:r w:rsidRPr="008406E7">
        <w:rPr>
          <w:rFonts w:asciiTheme="minorHAnsi" w:hAnsiTheme="minorHAnsi" w:cstheme="minorHAnsi"/>
          <w:sz w:val="24"/>
          <w:szCs w:val="24"/>
          <w:lang w:val="en-CA"/>
        </w:rPr>
        <w:fldChar w:fldCharType="begin"/>
      </w:r>
      <w:r w:rsidRPr="008406E7">
        <w:rPr>
          <w:rFonts w:asciiTheme="minorHAnsi" w:hAnsiTheme="minorHAnsi" w:cstheme="minorHAnsi"/>
          <w:sz w:val="24"/>
          <w:szCs w:val="24"/>
          <w:lang w:val="en-CA"/>
        </w:rPr>
        <w:instrText xml:space="preserve"> SEQ CHAPTER \h \r 1</w:instrText>
      </w:r>
      <w:r w:rsidRPr="008406E7">
        <w:rPr>
          <w:rFonts w:asciiTheme="minorHAnsi" w:hAnsiTheme="minorHAnsi" w:cstheme="minorHAnsi"/>
          <w:sz w:val="24"/>
          <w:szCs w:val="24"/>
          <w:lang w:val="en-CA"/>
        </w:rPr>
        <w:fldChar w:fldCharType="separate"/>
      </w:r>
      <w:r w:rsidRPr="008406E7">
        <w:rPr>
          <w:rFonts w:asciiTheme="minorHAnsi" w:hAnsiTheme="minorHAnsi" w:cstheme="minorHAnsi"/>
          <w:sz w:val="24"/>
          <w:szCs w:val="24"/>
          <w:lang w:val="en-CA"/>
        </w:rPr>
        <w:fldChar w:fldCharType="end"/>
      </w:r>
      <w:r w:rsidRPr="008406E7">
        <w:rPr>
          <w:rFonts w:asciiTheme="minorHAnsi" w:hAnsiTheme="minorHAnsi" w:cstheme="minorHAnsi"/>
          <w:b/>
          <w:bCs/>
          <w:sz w:val="24"/>
          <w:szCs w:val="24"/>
        </w:rPr>
        <w:t xml:space="preserve">Supporting Statement A for </w:t>
      </w:r>
    </w:p>
    <w:p w:rsidR="00EC5B1D" w:rsidRPr="008406E7" w:rsidP="00EC5B1D" w14:paraId="20CEDE6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bCs/>
          <w:sz w:val="24"/>
          <w:szCs w:val="24"/>
        </w:rPr>
      </w:pPr>
      <w:r w:rsidRPr="008406E7">
        <w:rPr>
          <w:rFonts w:asciiTheme="minorHAnsi" w:hAnsiTheme="minorHAnsi" w:cstheme="minorHAnsi"/>
          <w:b/>
          <w:bCs/>
          <w:sz w:val="24"/>
          <w:szCs w:val="24"/>
        </w:rPr>
        <w:t>Paperwork Reduction Act Submission</w:t>
      </w:r>
    </w:p>
    <w:p w:rsidR="00EC5B1D" w:rsidRPr="008406E7" w:rsidP="00EC5B1D" w14:paraId="3B36D2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bCs/>
          <w:sz w:val="24"/>
          <w:szCs w:val="24"/>
        </w:rPr>
      </w:pPr>
    </w:p>
    <w:p w:rsidR="00511DC4" w:rsidRPr="008406E7" w:rsidP="00511DC4" w14:paraId="41247B16" w14:textId="77777777">
      <w:pPr>
        <w:jc w:val="center"/>
        <w:rPr>
          <w:rFonts w:asciiTheme="minorHAnsi" w:hAnsiTheme="minorHAnsi" w:cstheme="minorHAnsi"/>
          <w:b/>
          <w:bCs/>
          <w:sz w:val="22"/>
          <w:szCs w:val="22"/>
        </w:rPr>
      </w:pPr>
      <w:r w:rsidRPr="008406E7">
        <w:rPr>
          <w:rFonts w:asciiTheme="minorHAnsi" w:hAnsiTheme="minorHAnsi" w:cstheme="minorHAnsi"/>
          <w:b/>
          <w:bCs/>
          <w:sz w:val="22"/>
          <w:szCs w:val="22"/>
        </w:rPr>
        <w:t>LAND AND WATER CONSERVATION FUND STATE ASSISTANCE PROGRAM</w:t>
      </w:r>
    </w:p>
    <w:p w:rsidR="00612F27" w:rsidRPr="008406E7" w:rsidP="00511DC4" w14:paraId="2F92D056" w14:textId="32C98DC6">
      <w:pPr>
        <w:jc w:val="center"/>
        <w:rPr>
          <w:rFonts w:asciiTheme="minorHAnsi" w:hAnsiTheme="minorHAnsi" w:cstheme="minorHAnsi"/>
          <w:b/>
          <w:bCs/>
          <w:sz w:val="22"/>
          <w:szCs w:val="22"/>
        </w:rPr>
      </w:pPr>
      <w:r w:rsidRPr="008406E7">
        <w:rPr>
          <w:rFonts w:asciiTheme="minorHAnsi" w:hAnsiTheme="minorHAnsi" w:cstheme="minorHAnsi"/>
          <w:b/>
          <w:bCs/>
          <w:sz w:val="22"/>
          <w:szCs w:val="22"/>
        </w:rPr>
        <w:t>54 U</w:t>
      </w:r>
      <w:r w:rsidRPr="008406E7" w:rsidR="00112E49">
        <w:rPr>
          <w:rFonts w:asciiTheme="minorHAnsi" w:hAnsiTheme="minorHAnsi" w:cstheme="minorHAnsi"/>
          <w:b/>
          <w:bCs/>
          <w:sz w:val="22"/>
          <w:szCs w:val="22"/>
        </w:rPr>
        <w:t>.</w:t>
      </w:r>
      <w:r w:rsidRPr="008406E7">
        <w:rPr>
          <w:rFonts w:asciiTheme="minorHAnsi" w:hAnsiTheme="minorHAnsi" w:cstheme="minorHAnsi"/>
          <w:b/>
          <w:bCs/>
          <w:sz w:val="22"/>
          <w:szCs w:val="22"/>
        </w:rPr>
        <w:t>S</w:t>
      </w:r>
      <w:r w:rsidRPr="008406E7" w:rsidR="00112E49">
        <w:rPr>
          <w:rFonts w:asciiTheme="minorHAnsi" w:hAnsiTheme="minorHAnsi" w:cstheme="minorHAnsi"/>
          <w:b/>
          <w:bCs/>
          <w:sz w:val="22"/>
          <w:szCs w:val="22"/>
        </w:rPr>
        <w:t>.</w:t>
      </w:r>
      <w:r w:rsidRPr="008406E7">
        <w:rPr>
          <w:rFonts w:asciiTheme="minorHAnsi" w:hAnsiTheme="minorHAnsi" w:cstheme="minorHAnsi"/>
          <w:b/>
          <w:bCs/>
          <w:sz w:val="22"/>
          <w:szCs w:val="22"/>
        </w:rPr>
        <w:t>C</w:t>
      </w:r>
      <w:r w:rsidRPr="008406E7" w:rsidR="00112E49">
        <w:rPr>
          <w:rFonts w:asciiTheme="minorHAnsi" w:hAnsiTheme="minorHAnsi" w:cstheme="minorHAnsi"/>
          <w:b/>
          <w:bCs/>
          <w:sz w:val="22"/>
          <w:szCs w:val="22"/>
        </w:rPr>
        <w:t>.</w:t>
      </w:r>
      <w:r w:rsidRPr="008406E7">
        <w:rPr>
          <w:rFonts w:asciiTheme="minorHAnsi" w:hAnsiTheme="minorHAnsi" w:cstheme="minorHAnsi"/>
          <w:b/>
          <w:bCs/>
          <w:sz w:val="22"/>
          <w:szCs w:val="22"/>
        </w:rPr>
        <w:t xml:space="preserve"> §20030</w:t>
      </w:r>
      <w:r w:rsidRPr="008406E7" w:rsidR="00112E49">
        <w:rPr>
          <w:rFonts w:asciiTheme="minorHAnsi" w:hAnsiTheme="minorHAnsi" w:cstheme="minorHAnsi"/>
          <w:b/>
          <w:bCs/>
          <w:sz w:val="22"/>
          <w:szCs w:val="22"/>
        </w:rPr>
        <w:t>1 et seq.</w:t>
      </w:r>
    </w:p>
    <w:p w:rsidR="00EC5B1D" w:rsidRPr="008406E7" w:rsidP="00EC5B1D" w14:paraId="2E4F48D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4"/>
          <w:szCs w:val="24"/>
        </w:rPr>
      </w:pPr>
    </w:p>
    <w:p w:rsidR="009B359F" w:rsidRPr="008406E7" w:rsidP="00EC5B1D" w14:paraId="32A917A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bCs/>
          <w:sz w:val="24"/>
          <w:szCs w:val="24"/>
        </w:rPr>
      </w:pPr>
      <w:r w:rsidRPr="008406E7">
        <w:rPr>
          <w:rFonts w:asciiTheme="minorHAnsi" w:hAnsiTheme="minorHAnsi" w:cstheme="minorHAnsi"/>
          <w:b/>
          <w:bCs/>
          <w:sz w:val="24"/>
          <w:szCs w:val="24"/>
        </w:rPr>
        <w:t>OMB Control Number 1024-</w:t>
      </w:r>
      <w:r w:rsidRPr="008406E7" w:rsidR="00511DC4">
        <w:rPr>
          <w:rFonts w:asciiTheme="minorHAnsi" w:hAnsiTheme="minorHAnsi" w:cstheme="minorHAnsi"/>
          <w:b/>
          <w:bCs/>
          <w:sz w:val="24"/>
          <w:szCs w:val="24"/>
        </w:rPr>
        <w:t>0031</w:t>
      </w:r>
    </w:p>
    <w:p w:rsidR="00511DC4" w:rsidRPr="008406E7" w:rsidP="00EC5B1D" w14:paraId="1BFDFF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2"/>
          <w:szCs w:val="22"/>
        </w:rPr>
      </w:pPr>
    </w:p>
    <w:p w:rsidR="00EC5B1D" w:rsidRPr="008406E7" w:rsidP="00EC5B1D" w14:paraId="7A43497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2"/>
          <w:szCs w:val="22"/>
        </w:rPr>
      </w:pPr>
      <w:r w:rsidRPr="008406E7">
        <w:rPr>
          <w:rFonts w:asciiTheme="minorHAnsi" w:hAnsiTheme="minorHAnsi" w:cstheme="minorHAnsi"/>
          <w:b/>
          <w:bCs/>
          <w:sz w:val="22"/>
          <w:szCs w:val="22"/>
        </w:rPr>
        <w:t xml:space="preserve">Terms of Clearance.  </w:t>
      </w:r>
      <w:r w:rsidRPr="008406E7" w:rsidR="00511DC4">
        <w:rPr>
          <w:rFonts w:asciiTheme="minorHAnsi" w:hAnsiTheme="minorHAnsi" w:cstheme="minorHAnsi"/>
          <w:b/>
          <w:bCs/>
          <w:sz w:val="22"/>
          <w:szCs w:val="22"/>
        </w:rPr>
        <w:t>None.</w:t>
      </w:r>
    </w:p>
    <w:p w:rsidR="009B359F" w:rsidRPr="008406E7" w:rsidP="009B359F" w14:paraId="0265BBD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sz w:val="22"/>
          <w:szCs w:val="22"/>
        </w:rPr>
      </w:pPr>
    </w:p>
    <w:p w:rsidR="00295103" w:rsidRPr="008406E7" w14:paraId="13E2D7E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r w:rsidRPr="008406E7">
        <w:rPr>
          <w:rFonts w:asciiTheme="minorHAnsi" w:hAnsiTheme="minorHAnsi" w:cstheme="minorHAnsi"/>
          <w:b/>
          <w:sz w:val="22"/>
          <w:szCs w:val="22"/>
        </w:rPr>
        <w:t>1.</w:t>
      </w:r>
      <w:r w:rsidRPr="008406E7">
        <w:rPr>
          <w:rFonts w:asciiTheme="minorHAnsi" w:hAnsiTheme="minorHAnsi" w:cstheme="minorHAnsi"/>
          <w:b/>
          <w:sz w:val="22"/>
          <w:szCs w:val="22"/>
        </w:rPr>
        <w:tab/>
        <w:t>Explain the circumstances that make the collection of information necessary.  Identify any legal or administrative requirements that necessitate the collection</w:t>
      </w:r>
      <w:r w:rsidRPr="008406E7" w:rsidR="000F3AF1">
        <w:rPr>
          <w:rFonts w:asciiTheme="minorHAnsi" w:hAnsiTheme="minorHAnsi" w:cstheme="minorHAnsi"/>
          <w:b/>
          <w:sz w:val="22"/>
          <w:szCs w:val="22"/>
        </w:rPr>
        <w:t>.</w:t>
      </w:r>
    </w:p>
    <w:p w:rsidR="00EC5B1D" w:rsidRPr="008406E7" w:rsidP="00B31D72" w14:paraId="008296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Theme="minorHAnsi" w:hAnsiTheme="minorHAnsi" w:cstheme="minorHAnsi"/>
          <w:b/>
          <w:sz w:val="22"/>
          <w:szCs w:val="22"/>
        </w:rPr>
      </w:pPr>
    </w:p>
    <w:p w:rsidR="001F1F34" w:rsidRPr="008406E7" w:rsidP="00B31D72" w14:paraId="2CCA654C" w14:textId="0F2C8BD9">
      <w:pPr>
        <w:spacing w:line="276" w:lineRule="auto"/>
        <w:rPr>
          <w:rFonts w:asciiTheme="minorHAnsi" w:hAnsiTheme="minorHAnsi" w:cstheme="minorHAnsi"/>
          <w:sz w:val="22"/>
          <w:szCs w:val="22"/>
        </w:rPr>
      </w:pPr>
      <w:r w:rsidRPr="008406E7">
        <w:rPr>
          <w:rFonts w:asciiTheme="minorHAnsi" w:hAnsiTheme="minorHAnsi" w:cstheme="minorHAnsi"/>
          <w:sz w:val="22"/>
          <w:szCs w:val="22"/>
        </w:rPr>
        <w:t>The Land and Water Conservation Fund Act of 1965</w:t>
      </w:r>
      <w:r w:rsidRPr="008406E7" w:rsidR="00112E49">
        <w:rPr>
          <w:rFonts w:asciiTheme="minorHAnsi" w:hAnsiTheme="minorHAnsi" w:cstheme="minorHAnsi"/>
          <w:sz w:val="22"/>
          <w:szCs w:val="22"/>
        </w:rPr>
        <w:t>, as amended</w:t>
      </w:r>
      <w:r w:rsidRPr="008406E7">
        <w:rPr>
          <w:rFonts w:asciiTheme="minorHAnsi" w:hAnsiTheme="minorHAnsi" w:cstheme="minorHAnsi"/>
          <w:sz w:val="22"/>
          <w:szCs w:val="22"/>
        </w:rPr>
        <w:t xml:space="preserve"> (LWCF Act) (</w:t>
      </w:r>
      <w:r w:rsidRPr="008406E7" w:rsidR="00612F27">
        <w:rPr>
          <w:rFonts w:asciiTheme="minorHAnsi" w:hAnsiTheme="minorHAnsi" w:cstheme="minorHAnsi"/>
          <w:sz w:val="22"/>
          <w:szCs w:val="22"/>
        </w:rPr>
        <w:t>54 U</w:t>
      </w:r>
      <w:r w:rsidRPr="008406E7" w:rsidR="00112E49">
        <w:rPr>
          <w:rFonts w:asciiTheme="minorHAnsi" w:hAnsiTheme="minorHAnsi" w:cstheme="minorHAnsi"/>
          <w:sz w:val="22"/>
          <w:szCs w:val="22"/>
        </w:rPr>
        <w:t>.</w:t>
      </w:r>
      <w:r w:rsidRPr="008406E7" w:rsidR="00612F27">
        <w:rPr>
          <w:rFonts w:asciiTheme="minorHAnsi" w:hAnsiTheme="minorHAnsi" w:cstheme="minorHAnsi"/>
          <w:sz w:val="22"/>
          <w:szCs w:val="22"/>
        </w:rPr>
        <w:t>S</w:t>
      </w:r>
      <w:r w:rsidRPr="008406E7" w:rsidR="00112E49">
        <w:rPr>
          <w:rFonts w:asciiTheme="minorHAnsi" w:hAnsiTheme="minorHAnsi" w:cstheme="minorHAnsi"/>
          <w:sz w:val="22"/>
          <w:szCs w:val="22"/>
        </w:rPr>
        <w:t>.</w:t>
      </w:r>
      <w:r w:rsidRPr="008406E7" w:rsidR="00612F27">
        <w:rPr>
          <w:rFonts w:asciiTheme="minorHAnsi" w:hAnsiTheme="minorHAnsi" w:cstheme="minorHAnsi"/>
          <w:sz w:val="22"/>
          <w:szCs w:val="22"/>
        </w:rPr>
        <w:t>C</w:t>
      </w:r>
      <w:r w:rsidRPr="008406E7" w:rsidR="00112E49">
        <w:rPr>
          <w:rFonts w:asciiTheme="minorHAnsi" w:hAnsiTheme="minorHAnsi" w:cstheme="minorHAnsi"/>
          <w:sz w:val="22"/>
          <w:szCs w:val="22"/>
        </w:rPr>
        <w:t>.</w:t>
      </w:r>
      <w:r w:rsidRPr="008406E7" w:rsidR="00612F27">
        <w:rPr>
          <w:rFonts w:asciiTheme="minorHAnsi" w:hAnsiTheme="minorHAnsi" w:cstheme="minorHAnsi"/>
          <w:sz w:val="22"/>
          <w:szCs w:val="22"/>
        </w:rPr>
        <w:t xml:space="preserve"> </w:t>
      </w:r>
      <w:r w:rsidRPr="008406E7" w:rsidR="00005584">
        <w:rPr>
          <w:rFonts w:asciiTheme="minorHAnsi" w:hAnsiTheme="minorHAnsi" w:cstheme="minorHAnsi"/>
          <w:sz w:val="22"/>
          <w:szCs w:val="22"/>
        </w:rPr>
        <w:t>§</w:t>
      </w:r>
      <w:r w:rsidRPr="008406E7" w:rsidR="00612F27">
        <w:rPr>
          <w:rFonts w:asciiTheme="minorHAnsi" w:hAnsiTheme="minorHAnsi" w:cstheme="minorHAnsi"/>
          <w:sz w:val="22"/>
          <w:szCs w:val="22"/>
        </w:rPr>
        <w:t>20030</w:t>
      </w:r>
      <w:r w:rsidR="007D4553">
        <w:rPr>
          <w:rFonts w:asciiTheme="minorHAnsi" w:hAnsiTheme="minorHAnsi" w:cstheme="minorHAnsi"/>
          <w:sz w:val="22"/>
          <w:szCs w:val="22"/>
        </w:rPr>
        <w:t xml:space="preserve">5 </w:t>
      </w:r>
      <w:r w:rsidRPr="008406E7" w:rsidR="00112E49">
        <w:rPr>
          <w:rFonts w:asciiTheme="minorHAnsi" w:hAnsiTheme="minorHAnsi" w:cstheme="minorHAnsi"/>
          <w:sz w:val="22"/>
          <w:szCs w:val="22"/>
        </w:rPr>
        <w:t>et</w:t>
      </w:r>
      <w:r w:rsidRPr="008406E7" w:rsidR="00515F6E">
        <w:rPr>
          <w:rFonts w:asciiTheme="minorHAnsi" w:hAnsiTheme="minorHAnsi" w:cstheme="minorHAnsi"/>
          <w:sz w:val="22"/>
          <w:szCs w:val="22"/>
        </w:rPr>
        <w:t>.</w:t>
      </w:r>
      <w:r w:rsidRPr="008406E7" w:rsidR="00112E49">
        <w:rPr>
          <w:rFonts w:asciiTheme="minorHAnsi" w:hAnsiTheme="minorHAnsi" w:cstheme="minorHAnsi"/>
          <w:sz w:val="22"/>
          <w:szCs w:val="22"/>
        </w:rPr>
        <w:t xml:space="preserve"> seq.</w:t>
      </w:r>
      <w:r w:rsidRPr="008406E7">
        <w:rPr>
          <w:rFonts w:asciiTheme="minorHAnsi" w:hAnsiTheme="minorHAnsi" w:cstheme="minorHAnsi"/>
          <w:sz w:val="22"/>
          <w:szCs w:val="22"/>
        </w:rPr>
        <w:t>) was enacted to help preserve, develop, and ensure access</w:t>
      </w:r>
      <w:r w:rsidRPr="008406E7" w:rsidR="006E3FAC">
        <w:rPr>
          <w:rFonts w:asciiTheme="minorHAnsi" w:hAnsiTheme="minorHAnsi" w:cstheme="minorHAnsi"/>
          <w:sz w:val="22"/>
          <w:szCs w:val="22"/>
        </w:rPr>
        <w:t xml:space="preserve"> for the public</w:t>
      </w:r>
      <w:r w:rsidRPr="008406E7">
        <w:rPr>
          <w:rFonts w:asciiTheme="minorHAnsi" w:hAnsiTheme="minorHAnsi" w:cstheme="minorHAnsi"/>
          <w:sz w:val="22"/>
          <w:szCs w:val="22"/>
        </w:rPr>
        <w:t xml:space="preserve"> to outdoor recreation </w:t>
      </w:r>
      <w:r w:rsidRPr="008406E7" w:rsidR="006E3FAC">
        <w:rPr>
          <w:rFonts w:asciiTheme="minorHAnsi" w:hAnsiTheme="minorHAnsi" w:cstheme="minorHAnsi"/>
          <w:sz w:val="22"/>
          <w:szCs w:val="22"/>
        </w:rPr>
        <w:t>opportunities</w:t>
      </w:r>
      <w:r w:rsidRPr="008406E7">
        <w:rPr>
          <w:rFonts w:asciiTheme="minorHAnsi" w:hAnsiTheme="minorHAnsi" w:cstheme="minorHAnsi"/>
          <w:sz w:val="22"/>
          <w:szCs w:val="22"/>
        </w:rPr>
        <w:t xml:space="preserve">.  </w:t>
      </w:r>
      <w:r w:rsidRPr="008406E7" w:rsidR="00515F6E">
        <w:rPr>
          <w:rFonts w:asciiTheme="minorHAnsi" w:hAnsiTheme="minorHAnsi" w:cstheme="minorHAnsi"/>
          <w:sz w:val="22"/>
          <w:szCs w:val="22"/>
        </w:rPr>
        <w:t>Among other programs, t</w:t>
      </w:r>
      <w:r w:rsidRPr="008406E7">
        <w:rPr>
          <w:rFonts w:asciiTheme="minorHAnsi" w:hAnsiTheme="minorHAnsi" w:cstheme="minorHAnsi"/>
          <w:sz w:val="22"/>
          <w:szCs w:val="22"/>
        </w:rPr>
        <w:t xml:space="preserve">he LWCF Act provides funds for and authorizes </w:t>
      </w:r>
      <w:r w:rsidRPr="008406E7" w:rsidR="00477D95">
        <w:rPr>
          <w:rFonts w:asciiTheme="minorHAnsi" w:hAnsiTheme="minorHAnsi" w:cstheme="minorHAnsi"/>
          <w:sz w:val="22"/>
          <w:szCs w:val="22"/>
        </w:rPr>
        <w:t>f</w:t>
      </w:r>
      <w:r w:rsidRPr="008406E7">
        <w:rPr>
          <w:rFonts w:asciiTheme="minorHAnsi" w:hAnsiTheme="minorHAnsi" w:cstheme="minorHAnsi"/>
          <w:sz w:val="22"/>
          <w:szCs w:val="22"/>
        </w:rPr>
        <w:t>ederal assistance to the States for planning, acquisition, and development of needed land an</w:t>
      </w:r>
      <w:r w:rsidRPr="008406E7" w:rsidR="00A2164F">
        <w:rPr>
          <w:rFonts w:asciiTheme="minorHAnsi" w:hAnsiTheme="minorHAnsi" w:cstheme="minorHAnsi"/>
          <w:sz w:val="22"/>
          <w:szCs w:val="22"/>
        </w:rPr>
        <w:t>d water areas and facilities</w:t>
      </w:r>
      <w:r w:rsidRPr="008406E7" w:rsidR="00515F6E">
        <w:rPr>
          <w:rFonts w:asciiTheme="minorHAnsi" w:hAnsiTheme="minorHAnsi" w:cstheme="minorHAnsi"/>
          <w:sz w:val="22"/>
          <w:szCs w:val="22"/>
        </w:rPr>
        <w:t xml:space="preserve"> for outdoor recreation purposes</w:t>
      </w:r>
      <w:r w:rsidRPr="008406E7" w:rsidR="00A2164F">
        <w:rPr>
          <w:rFonts w:asciiTheme="minorHAnsi" w:hAnsiTheme="minorHAnsi" w:cstheme="minorHAnsi"/>
          <w:sz w:val="22"/>
          <w:szCs w:val="22"/>
        </w:rPr>
        <w:t xml:space="preserve">.  </w:t>
      </w:r>
      <w:r w:rsidRPr="008406E7">
        <w:rPr>
          <w:rFonts w:asciiTheme="minorHAnsi" w:hAnsiTheme="minorHAnsi" w:cstheme="minorHAnsi"/>
          <w:sz w:val="22"/>
          <w:szCs w:val="22"/>
        </w:rPr>
        <w:t>In accordance with the LWCF Act, the National Pa</w:t>
      </w:r>
      <w:r w:rsidRPr="008406E7" w:rsidR="00515F6E">
        <w:rPr>
          <w:rFonts w:asciiTheme="minorHAnsi" w:hAnsiTheme="minorHAnsi" w:cstheme="minorHAnsi"/>
          <w:sz w:val="22"/>
          <w:szCs w:val="22"/>
        </w:rPr>
        <w:t>rk Service (we, NPS) administer</w:t>
      </w:r>
      <w:r w:rsidRPr="008406E7" w:rsidR="00951839">
        <w:rPr>
          <w:rFonts w:asciiTheme="minorHAnsi" w:hAnsiTheme="minorHAnsi" w:cstheme="minorHAnsi"/>
          <w:sz w:val="22"/>
          <w:szCs w:val="22"/>
        </w:rPr>
        <w:t>s</w:t>
      </w:r>
      <w:r w:rsidRPr="008406E7">
        <w:rPr>
          <w:rFonts w:asciiTheme="minorHAnsi" w:hAnsiTheme="minorHAnsi" w:cstheme="minorHAnsi"/>
          <w:sz w:val="22"/>
          <w:szCs w:val="22"/>
        </w:rPr>
        <w:t xml:space="preserve"> the LWCF State Assistance Program, which pro</w:t>
      </w:r>
      <w:r w:rsidRPr="008406E7" w:rsidR="00A2164F">
        <w:rPr>
          <w:rFonts w:asciiTheme="minorHAnsi" w:hAnsiTheme="minorHAnsi" w:cstheme="minorHAnsi"/>
          <w:sz w:val="22"/>
          <w:szCs w:val="22"/>
        </w:rPr>
        <w:t>vides matching grants to States</w:t>
      </w:r>
      <w:r w:rsidRPr="008406E7" w:rsidR="00935275">
        <w:rPr>
          <w:rFonts w:asciiTheme="minorHAnsi" w:hAnsiTheme="minorHAnsi" w:cstheme="minorHAnsi"/>
          <w:sz w:val="22"/>
          <w:szCs w:val="22"/>
        </w:rPr>
        <w:t>,</w:t>
      </w:r>
      <w:r w:rsidRPr="008406E7">
        <w:rPr>
          <w:rFonts w:asciiTheme="minorHAnsi" w:hAnsiTheme="minorHAnsi" w:cstheme="minorHAnsi"/>
          <w:sz w:val="22"/>
          <w:szCs w:val="22"/>
        </w:rPr>
        <w:t xml:space="preserve"> and through the States to local units of government.  As used in this information collection request, the term “States” includes the 50 States; the Commonwealths of Puerto Rico an</w:t>
      </w:r>
      <w:r w:rsidRPr="008406E7" w:rsidR="00005584">
        <w:rPr>
          <w:rFonts w:asciiTheme="minorHAnsi" w:hAnsiTheme="minorHAnsi" w:cstheme="minorHAnsi"/>
          <w:sz w:val="22"/>
          <w:szCs w:val="22"/>
        </w:rPr>
        <w:t xml:space="preserve">d the Northern Mariana Islands; </w:t>
      </w:r>
      <w:r w:rsidRPr="008406E7">
        <w:rPr>
          <w:rFonts w:asciiTheme="minorHAnsi" w:hAnsiTheme="minorHAnsi" w:cstheme="minorHAnsi"/>
          <w:sz w:val="22"/>
          <w:szCs w:val="22"/>
        </w:rPr>
        <w:t xml:space="preserve">the District of Columbia; </w:t>
      </w:r>
      <w:r w:rsidRPr="008406E7" w:rsidR="00515F6E">
        <w:rPr>
          <w:rFonts w:asciiTheme="minorHAnsi" w:hAnsiTheme="minorHAnsi" w:cstheme="minorHAnsi"/>
          <w:sz w:val="22"/>
          <w:szCs w:val="22"/>
        </w:rPr>
        <w:t xml:space="preserve">and </w:t>
      </w:r>
      <w:r w:rsidRPr="008406E7">
        <w:rPr>
          <w:rFonts w:asciiTheme="minorHAnsi" w:hAnsiTheme="minorHAnsi" w:cstheme="minorHAnsi"/>
          <w:sz w:val="22"/>
          <w:szCs w:val="22"/>
        </w:rPr>
        <w:t xml:space="preserve">the </w:t>
      </w:r>
      <w:r w:rsidRPr="008406E7" w:rsidR="00A2164F">
        <w:rPr>
          <w:rFonts w:asciiTheme="minorHAnsi" w:hAnsiTheme="minorHAnsi" w:cstheme="minorHAnsi"/>
          <w:sz w:val="22"/>
          <w:szCs w:val="22"/>
        </w:rPr>
        <w:t>T</w:t>
      </w:r>
      <w:r w:rsidRPr="008406E7">
        <w:rPr>
          <w:rFonts w:asciiTheme="minorHAnsi" w:hAnsiTheme="minorHAnsi" w:cstheme="minorHAnsi"/>
          <w:sz w:val="22"/>
          <w:szCs w:val="22"/>
        </w:rPr>
        <w:t>erritories of Guam, the U.S. Virgin Islands, and American Samoa.</w:t>
      </w:r>
    </w:p>
    <w:p w:rsidR="00CD6202" w:rsidRPr="008406E7" w:rsidP="00B31D72" w14:paraId="6B9CE4DB" w14:textId="77777777">
      <w:pPr>
        <w:spacing w:line="276" w:lineRule="auto"/>
        <w:rPr>
          <w:rFonts w:asciiTheme="minorHAnsi" w:hAnsiTheme="minorHAnsi" w:cstheme="minorHAnsi"/>
          <w:sz w:val="22"/>
          <w:szCs w:val="22"/>
        </w:rPr>
      </w:pPr>
    </w:p>
    <w:p w:rsidR="00EC5B1D" w:rsidRPr="008406E7" w:rsidP="00B31D72" w14:paraId="7D049F80" w14:textId="38335742">
      <w:pPr>
        <w:spacing w:line="276" w:lineRule="auto"/>
        <w:rPr>
          <w:rFonts w:asciiTheme="minorHAnsi" w:hAnsiTheme="minorHAnsi" w:cstheme="minorHAnsi"/>
          <w:sz w:val="22"/>
          <w:szCs w:val="22"/>
        </w:rPr>
      </w:pPr>
      <w:r w:rsidRPr="008406E7">
        <w:rPr>
          <w:rFonts w:asciiTheme="minorHAnsi" w:hAnsiTheme="minorHAnsi" w:cstheme="minorHAnsi"/>
          <w:sz w:val="22"/>
          <w:szCs w:val="22"/>
        </w:rPr>
        <w:t xml:space="preserve">LWCF grants are provided to States on a matching basis for up to 50 percent of the total project-related allowable costs.  Grants to eligible </w:t>
      </w:r>
      <w:r w:rsidRPr="008406E7" w:rsidR="00515F6E">
        <w:rPr>
          <w:rFonts w:asciiTheme="minorHAnsi" w:hAnsiTheme="minorHAnsi" w:cstheme="minorHAnsi"/>
          <w:sz w:val="22"/>
          <w:szCs w:val="22"/>
        </w:rPr>
        <w:t>I</w:t>
      </w:r>
      <w:r w:rsidRPr="008406E7">
        <w:rPr>
          <w:rFonts w:asciiTheme="minorHAnsi" w:hAnsiTheme="minorHAnsi" w:cstheme="minorHAnsi"/>
          <w:sz w:val="22"/>
          <w:szCs w:val="22"/>
        </w:rPr>
        <w:t xml:space="preserve">nsular </w:t>
      </w:r>
      <w:r w:rsidRPr="008406E7" w:rsidR="00515F6E">
        <w:rPr>
          <w:rFonts w:asciiTheme="minorHAnsi" w:hAnsiTheme="minorHAnsi" w:cstheme="minorHAnsi"/>
          <w:sz w:val="22"/>
          <w:szCs w:val="22"/>
        </w:rPr>
        <w:t>A</w:t>
      </w:r>
      <w:r w:rsidRPr="008406E7">
        <w:rPr>
          <w:rFonts w:asciiTheme="minorHAnsi" w:hAnsiTheme="minorHAnsi" w:cstheme="minorHAnsi"/>
          <w:sz w:val="22"/>
          <w:szCs w:val="22"/>
        </w:rPr>
        <w:t>reas may be for 100 percent assistance.  The LWCF State Assistance Program gives maximum flexibility and responsibility to the States.  States establish their own priorities and criteria and a</w:t>
      </w:r>
      <w:r w:rsidRPr="008406E7" w:rsidR="006E3FAC">
        <w:rPr>
          <w:rFonts w:asciiTheme="minorHAnsi" w:hAnsiTheme="minorHAnsi" w:cstheme="minorHAnsi"/>
          <w:sz w:val="22"/>
          <w:szCs w:val="22"/>
        </w:rPr>
        <w:t>llocate</w:t>
      </w:r>
      <w:r w:rsidRPr="008406E7">
        <w:rPr>
          <w:rFonts w:asciiTheme="minorHAnsi" w:hAnsiTheme="minorHAnsi" w:cstheme="minorHAnsi"/>
          <w:sz w:val="22"/>
          <w:szCs w:val="22"/>
        </w:rPr>
        <w:t xml:space="preserve"> their grant money through a competitive selection process based on a Statewide</w:t>
      </w:r>
      <w:r w:rsidRPr="008406E7" w:rsidR="00A2164F">
        <w:rPr>
          <w:rFonts w:asciiTheme="minorHAnsi" w:hAnsiTheme="minorHAnsi" w:cstheme="minorHAnsi"/>
          <w:sz w:val="22"/>
          <w:szCs w:val="22"/>
        </w:rPr>
        <w:t xml:space="preserve"> Comprehensive Outdoor</w:t>
      </w:r>
      <w:r w:rsidRPr="008406E7">
        <w:rPr>
          <w:rFonts w:asciiTheme="minorHAnsi" w:hAnsiTheme="minorHAnsi" w:cstheme="minorHAnsi"/>
          <w:sz w:val="22"/>
          <w:szCs w:val="22"/>
        </w:rPr>
        <w:t xml:space="preserve"> </w:t>
      </w:r>
      <w:r w:rsidRPr="008406E7" w:rsidR="00A2164F">
        <w:rPr>
          <w:rFonts w:asciiTheme="minorHAnsi" w:hAnsiTheme="minorHAnsi" w:cstheme="minorHAnsi"/>
          <w:sz w:val="22"/>
          <w:szCs w:val="22"/>
        </w:rPr>
        <w:t>R</w:t>
      </w:r>
      <w:r w:rsidRPr="008406E7">
        <w:rPr>
          <w:rFonts w:asciiTheme="minorHAnsi" w:hAnsiTheme="minorHAnsi" w:cstheme="minorHAnsi"/>
          <w:sz w:val="22"/>
          <w:szCs w:val="22"/>
        </w:rPr>
        <w:t xml:space="preserve">ecreation </w:t>
      </w:r>
      <w:r w:rsidRPr="008406E7" w:rsidR="00A2164F">
        <w:rPr>
          <w:rFonts w:asciiTheme="minorHAnsi" w:hAnsiTheme="minorHAnsi" w:cstheme="minorHAnsi"/>
          <w:sz w:val="22"/>
          <w:szCs w:val="22"/>
        </w:rPr>
        <w:t>P</w:t>
      </w:r>
      <w:r w:rsidRPr="008406E7">
        <w:rPr>
          <w:rFonts w:asciiTheme="minorHAnsi" w:hAnsiTheme="minorHAnsi" w:cstheme="minorHAnsi"/>
          <w:sz w:val="22"/>
          <w:szCs w:val="22"/>
        </w:rPr>
        <w:t>lan</w:t>
      </w:r>
      <w:r w:rsidRPr="008406E7" w:rsidR="00515F6E">
        <w:rPr>
          <w:rFonts w:asciiTheme="minorHAnsi" w:hAnsiTheme="minorHAnsi" w:cstheme="minorHAnsi"/>
          <w:sz w:val="22"/>
          <w:szCs w:val="22"/>
        </w:rPr>
        <w:t>, which is required by the Act to establish program eligibility</w:t>
      </w:r>
      <w:r w:rsidRPr="008406E7">
        <w:rPr>
          <w:rFonts w:asciiTheme="minorHAnsi" w:hAnsiTheme="minorHAnsi" w:cstheme="minorHAnsi"/>
          <w:sz w:val="22"/>
          <w:szCs w:val="22"/>
        </w:rPr>
        <w:t xml:space="preserve">.  Payments for all projects are made to </w:t>
      </w:r>
      <w:r w:rsidRPr="008406E7" w:rsidR="00515F6E">
        <w:rPr>
          <w:rFonts w:asciiTheme="minorHAnsi" w:hAnsiTheme="minorHAnsi" w:cstheme="minorHAnsi"/>
          <w:sz w:val="22"/>
          <w:szCs w:val="22"/>
        </w:rPr>
        <w:t>a</w:t>
      </w:r>
      <w:r w:rsidRPr="008406E7">
        <w:rPr>
          <w:rFonts w:asciiTheme="minorHAnsi" w:hAnsiTheme="minorHAnsi" w:cstheme="minorHAnsi"/>
          <w:sz w:val="22"/>
          <w:szCs w:val="22"/>
        </w:rPr>
        <w:t xml:space="preserve"> State </w:t>
      </w:r>
      <w:r w:rsidRPr="008406E7" w:rsidR="00515F6E">
        <w:rPr>
          <w:rFonts w:asciiTheme="minorHAnsi" w:hAnsiTheme="minorHAnsi" w:cstheme="minorHAnsi"/>
          <w:sz w:val="22"/>
          <w:szCs w:val="22"/>
        </w:rPr>
        <w:t>agency</w:t>
      </w:r>
      <w:r w:rsidRPr="008406E7">
        <w:rPr>
          <w:rFonts w:asciiTheme="minorHAnsi" w:hAnsiTheme="minorHAnsi" w:cstheme="minorHAnsi"/>
          <w:sz w:val="22"/>
          <w:szCs w:val="22"/>
        </w:rPr>
        <w:t xml:space="preserve"> </w:t>
      </w:r>
      <w:r w:rsidRPr="008406E7" w:rsidR="00515F6E">
        <w:rPr>
          <w:rFonts w:asciiTheme="minorHAnsi" w:hAnsiTheme="minorHAnsi" w:cstheme="minorHAnsi"/>
          <w:sz w:val="22"/>
          <w:szCs w:val="22"/>
        </w:rPr>
        <w:t>designated by the Governor or by state statute</w:t>
      </w:r>
      <w:r w:rsidR="00465610">
        <w:rPr>
          <w:rFonts w:asciiTheme="minorHAnsi" w:hAnsiTheme="minorHAnsi" w:cstheme="minorHAnsi"/>
          <w:sz w:val="22"/>
          <w:szCs w:val="22"/>
        </w:rPr>
        <w:t>,</w:t>
      </w:r>
      <w:r w:rsidRPr="008406E7" w:rsidR="00515F6E">
        <w:rPr>
          <w:rFonts w:asciiTheme="minorHAnsi" w:hAnsiTheme="minorHAnsi" w:cstheme="minorHAnsi"/>
          <w:sz w:val="22"/>
          <w:szCs w:val="22"/>
        </w:rPr>
        <w:t xml:space="preserve"> </w:t>
      </w:r>
      <w:r w:rsidR="00465610">
        <w:rPr>
          <w:rFonts w:asciiTheme="minorHAnsi" w:hAnsiTheme="minorHAnsi" w:cstheme="minorHAnsi"/>
          <w:sz w:val="22"/>
          <w:szCs w:val="22"/>
        </w:rPr>
        <w:t>which</w:t>
      </w:r>
      <w:r w:rsidRPr="008406E7">
        <w:rPr>
          <w:rFonts w:asciiTheme="minorHAnsi" w:hAnsiTheme="minorHAnsi" w:cstheme="minorHAnsi"/>
          <w:sz w:val="22"/>
          <w:szCs w:val="22"/>
        </w:rPr>
        <w:t xml:space="preserve"> is authorized to accept and administer funds for approved projects</w:t>
      </w:r>
      <w:r w:rsidRPr="008406E7" w:rsidR="00515F6E">
        <w:rPr>
          <w:rFonts w:asciiTheme="minorHAnsi" w:hAnsiTheme="minorHAnsi" w:cstheme="minorHAnsi"/>
          <w:sz w:val="22"/>
          <w:szCs w:val="22"/>
        </w:rPr>
        <w:t xml:space="preserve"> on behalf of that </w:t>
      </w:r>
      <w:r w:rsidR="00465610">
        <w:rPr>
          <w:rFonts w:asciiTheme="minorHAnsi" w:hAnsiTheme="minorHAnsi" w:cstheme="minorHAnsi"/>
          <w:sz w:val="22"/>
          <w:szCs w:val="22"/>
        </w:rPr>
        <w:t>S</w:t>
      </w:r>
      <w:r w:rsidRPr="008406E7" w:rsidR="00515F6E">
        <w:rPr>
          <w:rFonts w:asciiTheme="minorHAnsi" w:hAnsiTheme="minorHAnsi" w:cstheme="minorHAnsi"/>
          <w:sz w:val="22"/>
          <w:szCs w:val="22"/>
        </w:rPr>
        <w:t>tate</w:t>
      </w:r>
      <w:r w:rsidRPr="008406E7">
        <w:rPr>
          <w:rFonts w:asciiTheme="minorHAnsi" w:hAnsiTheme="minorHAnsi" w:cstheme="minorHAnsi"/>
          <w:sz w:val="22"/>
          <w:szCs w:val="22"/>
        </w:rPr>
        <w:t>.  Local units of government participate in the program as sub</w:t>
      </w:r>
      <w:r w:rsidRPr="008406E7" w:rsidR="00CB6B3B">
        <w:rPr>
          <w:rFonts w:asciiTheme="minorHAnsi" w:hAnsiTheme="minorHAnsi" w:cstheme="minorHAnsi"/>
          <w:sz w:val="22"/>
          <w:szCs w:val="22"/>
        </w:rPr>
        <w:t>-</w:t>
      </w:r>
      <w:r w:rsidRPr="008406E7">
        <w:rPr>
          <w:rFonts w:asciiTheme="minorHAnsi" w:hAnsiTheme="minorHAnsi" w:cstheme="minorHAnsi"/>
          <w:sz w:val="22"/>
          <w:szCs w:val="22"/>
        </w:rPr>
        <w:t>grantees of the State</w:t>
      </w:r>
      <w:r w:rsidRPr="008406E7" w:rsidR="00AF7902">
        <w:rPr>
          <w:rFonts w:asciiTheme="minorHAnsi" w:hAnsiTheme="minorHAnsi" w:cstheme="minorHAnsi"/>
          <w:sz w:val="22"/>
          <w:szCs w:val="22"/>
        </w:rPr>
        <w:t>,</w:t>
      </w:r>
      <w:r w:rsidRPr="008406E7">
        <w:rPr>
          <w:rFonts w:asciiTheme="minorHAnsi" w:hAnsiTheme="minorHAnsi" w:cstheme="minorHAnsi"/>
          <w:sz w:val="22"/>
          <w:szCs w:val="22"/>
        </w:rPr>
        <w:t xml:space="preserve"> with the State retaining primary grant compliance responsibility.</w:t>
      </w:r>
    </w:p>
    <w:p w:rsidR="008006DA" w:rsidRPr="008406E7" w:rsidP="00B31D72" w14:paraId="26ADE837" w14:textId="77777777">
      <w:pPr>
        <w:spacing w:line="276" w:lineRule="auto"/>
        <w:rPr>
          <w:rFonts w:asciiTheme="minorHAnsi" w:hAnsiTheme="minorHAnsi" w:cstheme="minorHAnsi"/>
          <w:sz w:val="22"/>
          <w:szCs w:val="22"/>
        </w:rPr>
      </w:pPr>
    </w:p>
    <w:p w:rsidR="008006DA" w:rsidRPr="008406E7" w:rsidP="00B31D72" w14:paraId="38D43785" w14:textId="1A8061AA">
      <w:pPr>
        <w:pBdr>
          <w:top w:val="single" w:sz="4" w:space="1" w:color="auto"/>
        </w:pBd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b/>
          <w:sz w:val="22"/>
          <w:szCs w:val="22"/>
        </w:rPr>
      </w:pPr>
      <w:r w:rsidRPr="008406E7">
        <w:rPr>
          <w:rFonts w:asciiTheme="minorHAnsi" w:hAnsiTheme="minorHAnsi" w:cstheme="minorHAnsi"/>
          <w:b/>
          <w:sz w:val="22"/>
          <w:szCs w:val="22"/>
        </w:rPr>
        <w:t>Legal Authorizations:</w:t>
      </w:r>
    </w:p>
    <w:p w:rsidR="008006DA" w:rsidRPr="008406E7" w:rsidP="00B31D72" w14:paraId="451B2120" w14:textId="22515BF3">
      <w:pPr>
        <w:pStyle w:val="ListParagraph"/>
        <w:numPr>
          <w:ilvl w:val="0"/>
          <w:numId w:val="24"/>
        </w:numPr>
        <w:rPr>
          <w:rFonts w:asciiTheme="minorHAnsi" w:hAnsiTheme="minorHAnsi" w:cstheme="minorHAnsi"/>
        </w:rPr>
      </w:pPr>
      <w:r w:rsidRPr="008406E7">
        <w:rPr>
          <w:rFonts w:asciiTheme="minorHAnsi" w:hAnsiTheme="minorHAnsi" w:cstheme="minorHAnsi"/>
        </w:rPr>
        <w:t>Land and Water Conservation Fund Act of 1965</w:t>
      </w:r>
      <w:r w:rsidRPr="008406E7" w:rsidR="00963FFE">
        <w:rPr>
          <w:rFonts w:asciiTheme="minorHAnsi" w:hAnsiTheme="minorHAnsi" w:cstheme="minorHAnsi"/>
        </w:rPr>
        <w:t xml:space="preserve">, </w:t>
      </w:r>
      <w:r w:rsidRPr="008406E7">
        <w:rPr>
          <w:rFonts w:asciiTheme="minorHAnsi" w:hAnsiTheme="minorHAnsi" w:cstheme="minorHAnsi"/>
        </w:rPr>
        <w:t>54 U.S.C. §2003</w:t>
      </w:r>
      <w:r w:rsidR="009D5DEC">
        <w:rPr>
          <w:rFonts w:asciiTheme="minorHAnsi" w:hAnsiTheme="minorHAnsi" w:cstheme="minorHAnsi"/>
        </w:rPr>
        <w:t xml:space="preserve"> (Financial Assistance to States, </w:t>
      </w:r>
      <w:r w:rsidRPr="008406E7" w:rsidR="009D5DEC">
        <w:rPr>
          <w:rFonts w:asciiTheme="minorHAnsi" w:hAnsiTheme="minorHAnsi" w:cstheme="minorHAnsi"/>
        </w:rPr>
        <w:t>§2003</w:t>
      </w:r>
      <w:r w:rsidR="009D5DEC">
        <w:rPr>
          <w:rFonts w:asciiTheme="minorHAnsi" w:hAnsiTheme="minorHAnsi" w:cstheme="minorHAnsi"/>
        </w:rPr>
        <w:t>05)</w:t>
      </w:r>
    </w:p>
    <w:p w:rsidR="008409FB" w:rsidRPr="008406E7" w:rsidP="00B31D72" w14:paraId="592BD3AD" w14:textId="2F19FAF1">
      <w:pPr>
        <w:pStyle w:val="ListParagraph"/>
        <w:numPr>
          <w:ilvl w:val="0"/>
          <w:numId w:val="24"/>
        </w:numPr>
        <w:rPr>
          <w:rFonts w:asciiTheme="minorHAnsi" w:hAnsiTheme="minorHAnsi" w:cstheme="minorHAnsi"/>
        </w:rPr>
      </w:pPr>
      <w:r w:rsidRPr="008406E7">
        <w:rPr>
          <w:rFonts w:asciiTheme="minorHAnsi" w:hAnsiTheme="minorHAnsi" w:cstheme="minorHAnsi"/>
        </w:rPr>
        <w:t>Land and Water Conservation Fund Program of Assistance to States; Post-Completion Compliance Responsibilities</w:t>
      </w:r>
      <w:r w:rsidRPr="008406E7" w:rsidR="00963FFE">
        <w:rPr>
          <w:rFonts w:asciiTheme="minorHAnsi" w:hAnsiTheme="minorHAnsi" w:cstheme="minorHAnsi"/>
        </w:rPr>
        <w:t>, 36 CFR Part 59</w:t>
      </w:r>
    </w:p>
    <w:p w:rsidR="00963FFE" w:rsidRPr="008406E7" w:rsidP="00B31D72" w14:paraId="646BF8D9" w14:textId="615C5C23">
      <w:pPr>
        <w:pStyle w:val="ListParagraph"/>
        <w:numPr>
          <w:ilvl w:val="0"/>
          <w:numId w:val="24"/>
        </w:numPr>
        <w:rPr>
          <w:rFonts w:asciiTheme="minorHAnsi" w:hAnsiTheme="minorHAnsi" w:cstheme="minorHAnsi"/>
        </w:rPr>
      </w:pPr>
      <w:r w:rsidRPr="008406E7">
        <w:rPr>
          <w:rFonts w:asciiTheme="minorHAnsi" w:hAnsiTheme="minorHAnsi" w:cstheme="minorHAnsi"/>
        </w:rPr>
        <w:t xml:space="preserve">Uniform Administrative Requirements, Cost Principles, and Audit Requirements for Federal Awards, 2 CFR 200 </w:t>
      </w:r>
    </w:p>
    <w:p w:rsidR="00B31D72" w14:paraId="3F6EDEE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r>
        <w:rPr>
          <w:rFonts w:asciiTheme="minorHAnsi" w:hAnsiTheme="minorHAnsi" w:cstheme="minorHAnsi"/>
          <w:b/>
          <w:sz w:val="22"/>
          <w:szCs w:val="22"/>
        </w:rPr>
        <w:br w:type="page"/>
      </w:r>
    </w:p>
    <w:p w:rsidR="00295103" w:rsidRPr="008406E7" w14:paraId="7062901E" w14:textId="3BFBA17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r w:rsidRPr="008406E7">
        <w:rPr>
          <w:rFonts w:asciiTheme="minorHAnsi" w:hAnsiTheme="minorHAnsi" w:cstheme="minorHAnsi"/>
          <w:b/>
          <w:sz w:val="22"/>
          <w:szCs w:val="22"/>
        </w:rPr>
        <w:t>2.</w:t>
      </w:r>
      <w:r w:rsidRPr="008406E7">
        <w:rPr>
          <w:rFonts w:asciiTheme="minorHAnsi" w:hAnsiTheme="minorHAnsi" w:cstheme="minorHAnsi"/>
          <w:b/>
          <w:sz w:val="22"/>
          <w:szCs w:val="22"/>
        </w:rPr>
        <w:tab/>
        <w:t xml:space="preserve">Indicate how, by whom, and for what purpose the information is to be used.  Except for a new collection, indicate the actual use the agency has made of the information received from the current collection. </w:t>
      </w:r>
      <w:r w:rsidRPr="008406E7" w:rsidR="00DE1FFE">
        <w:rPr>
          <w:rFonts w:asciiTheme="minorHAnsi" w:hAnsiTheme="minorHAnsi" w:cstheme="minorHAnsi"/>
          <w:b/>
          <w:sz w:val="22"/>
          <w:szCs w:val="22"/>
        </w:rPr>
        <w:t xml:space="preserve"> </w:t>
      </w:r>
      <w:r w:rsidRPr="008406E7">
        <w:rPr>
          <w:rFonts w:asciiTheme="minorHAnsi" w:hAnsiTheme="minorHAnsi" w:cstheme="minorHAnsi"/>
          <w:b/>
          <w:sz w:val="22"/>
          <w:szCs w:val="22"/>
        </w:rPr>
        <w:t xml:space="preserve">Be specific.  If this collection is a form or a questionnaire, every </w:t>
      </w:r>
      <w:r w:rsidRPr="008406E7" w:rsidR="00DE1FFE">
        <w:rPr>
          <w:rFonts w:asciiTheme="minorHAnsi" w:hAnsiTheme="minorHAnsi" w:cstheme="minorHAnsi"/>
          <w:b/>
          <w:sz w:val="22"/>
          <w:szCs w:val="22"/>
        </w:rPr>
        <w:t>question needs to be justified.</w:t>
      </w:r>
    </w:p>
    <w:p w:rsidR="00E917D6" w:rsidRPr="008406E7" w14:paraId="103FBC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p>
    <w:p w:rsidR="00515F6E" w:rsidRPr="008406E7" w:rsidP="002E19E9" w14:paraId="529EBD75" w14:textId="256D1DE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heme="minorHAnsi" w:hAnsiTheme="minorHAnsi" w:cstheme="minorHAnsi"/>
          <w:b/>
          <w:bCs/>
          <w:sz w:val="22"/>
          <w:szCs w:val="22"/>
        </w:rPr>
      </w:pPr>
      <w:r w:rsidRPr="008406E7">
        <w:rPr>
          <w:rFonts w:asciiTheme="minorHAnsi" w:hAnsiTheme="minorHAnsi" w:cstheme="minorHAnsi"/>
          <w:b/>
          <w:bCs/>
          <w:sz w:val="22"/>
          <w:szCs w:val="22"/>
        </w:rPr>
        <w:t>LWCF Forms</w:t>
      </w:r>
    </w:p>
    <w:p w:rsidR="002E19E9" w:rsidRPr="008406E7" w:rsidP="002E19E9" w14:paraId="78D83575" w14:textId="61D6D7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heme="minorHAnsi" w:hAnsiTheme="minorHAnsi" w:cstheme="minorHAnsi"/>
          <w:sz w:val="22"/>
          <w:szCs w:val="22"/>
        </w:rPr>
      </w:pPr>
      <w:r w:rsidRPr="008406E7">
        <w:rPr>
          <w:rFonts w:asciiTheme="minorHAnsi" w:hAnsiTheme="minorHAnsi" w:cstheme="minorHAnsi"/>
          <w:sz w:val="22"/>
          <w:szCs w:val="22"/>
        </w:rPr>
        <w:t xml:space="preserve">The forms listed below </w:t>
      </w:r>
      <w:r w:rsidRPr="008406E7" w:rsidR="00CF02C3">
        <w:rPr>
          <w:rFonts w:asciiTheme="minorHAnsi" w:hAnsiTheme="minorHAnsi" w:cstheme="minorHAnsi"/>
          <w:sz w:val="22"/>
          <w:szCs w:val="22"/>
        </w:rPr>
        <w:t xml:space="preserve">are used to collect </w:t>
      </w:r>
      <w:r w:rsidRPr="008406E7">
        <w:rPr>
          <w:rFonts w:asciiTheme="minorHAnsi" w:hAnsiTheme="minorHAnsi" w:cstheme="minorHAnsi"/>
          <w:sz w:val="22"/>
          <w:szCs w:val="22"/>
        </w:rPr>
        <w:t>information to administer the LWCF State Assistance Program:</w:t>
      </w:r>
    </w:p>
    <w:tbl>
      <w:tblPr>
        <w:tblStyle w:val="TableGrid"/>
        <w:tblW w:w="9805" w:type="dxa"/>
        <w:tblLook w:val="04A0"/>
      </w:tblPr>
      <w:tblGrid>
        <w:gridCol w:w="3415"/>
        <w:gridCol w:w="6390"/>
      </w:tblGrid>
      <w:tr w14:paraId="6D9D4F5C" w14:textId="77777777" w:rsidTr="00773307">
        <w:tblPrEx>
          <w:tblW w:w="9805" w:type="dxa"/>
          <w:tblLook w:val="04A0"/>
        </w:tblPrEx>
        <w:trPr>
          <w:trHeight w:val="233"/>
        </w:trPr>
        <w:tc>
          <w:tcPr>
            <w:tcW w:w="3415" w:type="dxa"/>
            <w:shd w:val="clear" w:color="auto" w:fill="D6E3BC" w:themeFill="accent3" w:themeFillTint="66"/>
          </w:tcPr>
          <w:p w:rsidR="002F7F01" w:rsidRPr="008406E7" w:rsidP="005411D7" w14:paraId="24B3E38B" w14:textId="7CD607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2"/>
                <w:szCs w:val="22"/>
              </w:rPr>
            </w:pPr>
            <w:r w:rsidRPr="008406E7">
              <w:rPr>
                <w:rFonts w:asciiTheme="minorHAnsi" w:hAnsiTheme="minorHAnsi" w:cstheme="minorHAnsi"/>
                <w:b/>
                <w:bCs/>
                <w:sz w:val="22"/>
                <w:szCs w:val="22"/>
              </w:rPr>
              <w:t>Form</w:t>
            </w:r>
          </w:p>
        </w:tc>
        <w:tc>
          <w:tcPr>
            <w:tcW w:w="6390" w:type="dxa"/>
            <w:shd w:val="clear" w:color="auto" w:fill="D6E3BC" w:themeFill="accent3" w:themeFillTint="66"/>
          </w:tcPr>
          <w:p w:rsidR="002F7F01" w:rsidRPr="008406E7" w:rsidP="005411D7" w14:paraId="242D0173" w14:textId="2CE572E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2"/>
                <w:szCs w:val="22"/>
              </w:rPr>
            </w:pPr>
            <w:r w:rsidRPr="008406E7">
              <w:rPr>
                <w:rFonts w:asciiTheme="minorHAnsi" w:hAnsiTheme="minorHAnsi" w:cstheme="minorHAnsi"/>
                <w:b/>
                <w:bCs/>
                <w:sz w:val="22"/>
                <w:szCs w:val="22"/>
              </w:rPr>
              <w:t>Function</w:t>
            </w:r>
          </w:p>
        </w:tc>
      </w:tr>
      <w:tr w14:paraId="4F259F38" w14:textId="77777777" w:rsidTr="00F422B0">
        <w:tblPrEx>
          <w:tblW w:w="9805" w:type="dxa"/>
          <w:tblLook w:val="04A0"/>
        </w:tblPrEx>
        <w:trPr>
          <w:trHeight w:val="1439"/>
        </w:trPr>
        <w:tc>
          <w:tcPr>
            <w:tcW w:w="3415" w:type="dxa"/>
            <w:tcBorders>
              <w:left w:val="single" w:sz="4" w:space="0" w:color="000000"/>
              <w:right w:val="single" w:sz="4" w:space="0" w:color="000000"/>
            </w:tcBorders>
            <w:vAlign w:val="center"/>
          </w:tcPr>
          <w:p w:rsidR="002F7F01" w:rsidRPr="008406E7" w:rsidP="005411D7" w14:paraId="2F9C2841" w14:textId="078457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rPr>
            </w:pPr>
            <w:r w:rsidRPr="008406E7">
              <w:rPr>
                <w:rFonts w:asciiTheme="minorHAnsi" w:hAnsiTheme="minorHAnsi" w:cstheme="minorHAnsi"/>
                <w:b/>
                <w:bCs/>
              </w:rPr>
              <w:t>NPS Form 10-902A,</w:t>
            </w:r>
            <w:r w:rsidRPr="008406E7">
              <w:rPr>
                <w:rFonts w:asciiTheme="minorHAnsi" w:hAnsiTheme="minorHAnsi" w:cstheme="minorHAnsi"/>
                <w:bCs/>
              </w:rPr>
              <w:t xml:space="preserve"> </w:t>
            </w:r>
            <w:r w:rsidRPr="008406E7" w:rsidR="00A37501">
              <w:rPr>
                <w:rFonts w:asciiTheme="minorHAnsi" w:hAnsiTheme="minorHAnsi" w:cstheme="minorHAnsi"/>
                <w:bCs/>
              </w:rPr>
              <w:t xml:space="preserve">Amendment to </w:t>
            </w:r>
            <w:r w:rsidRPr="008406E7">
              <w:rPr>
                <w:rFonts w:asciiTheme="minorHAnsi" w:hAnsiTheme="minorHAnsi" w:cstheme="minorHAnsi"/>
                <w:bCs/>
              </w:rPr>
              <w:t>Project Agreement</w:t>
            </w:r>
          </w:p>
        </w:tc>
        <w:tc>
          <w:tcPr>
            <w:tcW w:w="6390" w:type="dxa"/>
            <w:tcBorders>
              <w:left w:val="single" w:sz="4" w:space="0" w:color="000000"/>
              <w:right w:val="single" w:sz="4" w:space="0" w:color="000000"/>
            </w:tcBorders>
            <w:vAlign w:val="center"/>
          </w:tcPr>
          <w:p w:rsidR="002F7F01" w:rsidRPr="008406E7" w:rsidP="005411D7" w14:paraId="14C11A96" w14:textId="215332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rPr>
            </w:pPr>
            <w:r>
              <w:rPr>
                <w:rFonts w:asciiTheme="minorHAnsi" w:hAnsiTheme="minorHAnsi" w:cstheme="minorHAnsi"/>
              </w:rPr>
              <w:t xml:space="preserve">NPS </w:t>
            </w:r>
            <w:r w:rsidRPr="008406E7" w:rsidR="00B971C4">
              <w:rPr>
                <w:rFonts w:asciiTheme="minorHAnsi" w:hAnsiTheme="minorHAnsi" w:cstheme="minorHAnsi"/>
              </w:rPr>
              <w:t>Form 10-902A</w:t>
            </w:r>
            <w:r w:rsidRPr="008406E7" w:rsidR="00DF14E1">
              <w:rPr>
                <w:rFonts w:asciiTheme="minorHAnsi" w:hAnsiTheme="minorHAnsi" w:cstheme="minorHAnsi"/>
              </w:rPr>
              <w:t xml:space="preserve"> </w:t>
            </w:r>
            <w:r w:rsidR="00465610">
              <w:rPr>
                <w:rFonts w:asciiTheme="minorHAnsi" w:hAnsiTheme="minorHAnsi" w:cstheme="minorHAnsi"/>
              </w:rPr>
              <w:t xml:space="preserve">is </w:t>
            </w:r>
            <w:r w:rsidRPr="008406E7" w:rsidR="00DF14E1">
              <w:rPr>
                <w:rFonts w:asciiTheme="minorHAnsi" w:hAnsiTheme="minorHAnsi" w:cstheme="minorHAnsi"/>
              </w:rPr>
              <w:t>used</w:t>
            </w:r>
            <w:r>
              <w:rPr>
                <w:rFonts w:asciiTheme="minorHAnsi" w:hAnsiTheme="minorHAnsi" w:cstheme="minorHAnsi"/>
              </w:rPr>
              <w:t xml:space="preserve"> to document</w:t>
            </w:r>
            <w:r w:rsidRPr="008406E7" w:rsidR="00DF14E1">
              <w:rPr>
                <w:rFonts w:asciiTheme="minorHAnsi" w:hAnsiTheme="minorHAnsi" w:cstheme="minorHAnsi"/>
              </w:rPr>
              <w:t xml:space="preserve"> </w:t>
            </w:r>
            <w:r w:rsidR="00465610">
              <w:rPr>
                <w:rFonts w:asciiTheme="minorHAnsi" w:hAnsiTheme="minorHAnsi" w:cstheme="minorHAnsi"/>
              </w:rPr>
              <w:t>approval of</w:t>
            </w:r>
            <w:r w:rsidRPr="008406E7" w:rsidR="00DF14E1">
              <w:rPr>
                <w:rFonts w:asciiTheme="minorHAnsi" w:hAnsiTheme="minorHAnsi" w:cstheme="minorHAnsi"/>
              </w:rPr>
              <w:t xml:space="preserve"> </w:t>
            </w:r>
            <w:r w:rsidRPr="008406E7" w:rsidR="00342874">
              <w:rPr>
                <w:rFonts w:asciiTheme="minorHAnsi" w:hAnsiTheme="minorHAnsi" w:cstheme="minorHAnsi"/>
              </w:rPr>
              <w:t>c</w:t>
            </w:r>
            <w:r w:rsidRPr="008406E7" w:rsidR="00DF14E1">
              <w:rPr>
                <w:rFonts w:asciiTheme="minorHAnsi" w:hAnsiTheme="minorHAnsi" w:cstheme="minorHAnsi"/>
              </w:rPr>
              <w:t xml:space="preserve">ompliance </w:t>
            </w:r>
            <w:r w:rsidRPr="008406E7" w:rsidR="00342874">
              <w:rPr>
                <w:rFonts w:asciiTheme="minorHAnsi" w:hAnsiTheme="minorHAnsi" w:cstheme="minorHAnsi"/>
              </w:rPr>
              <w:t>and stewardship a</w:t>
            </w:r>
            <w:r w:rsidRPr="008406E7" w:rsidR="00DF14E1">
              <w:rPr>
                <w:rFonts w:asciiTheme="minorHAnsi" w:hAnsiTheme="minorHAnsi" w:cstheme="minorHAnsi"/>
              </w:rPr>
              <w:t>ctions.</w:t>
            </w:r>
            <w:r w:rsidRPr="008406E7" w:rsidR="00DF14E1">
              <w:rPr>
                <w:rFonts w:asciiTheme="minorHAnsi" w:hAnsiTheme="minorHAnsi" w:cstheme="minorHAnsi"/>
                <w:bCs/>
              </w:rPr>
              <w:t xml:space="preserve"> </w:t>
            </w:r>
            <w:r w:rsidRPr="008406E7" w:rsidR="00B971C4">
              <w:rPr>
                <w:rFonts w:asciiTheme="minorHAnsi" w:hAnsiTheme="minorHAnsi" w:cstheme="minorHAnsi"/>
                <w:bCs/>
              </w:rPr>
              <w:t>This form is</w:t>
            </w:r>
            <w:r w:rsidRPr="008406E7" w:rsidR="00DF14E1">
              <w:rPr>
                <w:rFonts w:asciiTheme="minorHAnsi" w:hAnsiTheme="minorHAnsi" w:cstheme="minorHAnsi"/>
                <w:bCs/>
              </w:rPr>
              <w:t xml:space="preserve"> required</w:t>
            </w:r>
            <w:r w:rsidRPr="008406E7" w:rsidR="00B971C4">
              <w:rPr>
                <w:rFonts w:asciiTheme="minorHAnsi" w:hAnsiTheme="minorHAnsi" w:cstheme="minorHAnsi"/>
                <w:bCs/>
              </w:rPr>
              <w:t xml:space="preserve"> to alter the Project Agreement</w:t>
            </w:r>
            <w:r w:rsidRPr="008406E7" w:rsidR="00B04BD3">
              <w:rPr>
                <w:rFonts w:asciiTheme="minorHAnsi" w:hAnsiTheme="minorHAnsi" w:cstheme="minorHAnsi"/>
                <w:bCs/>
              </w:rPr>
              <w:t>.</w:t>
            </w:r>
            <w:r w:rsidRPr="008406E7" w:rsidR="00DF14E1">
              <w:rPr>
                <w:rFonts w:asciiTheme="minorHAnsi" w:hAnsiTheme="minorHAnsi" w:cstheme="minorHAnsi"/>
                <w:bCs/>
              </w:rPr>
              <w:t xml:space="preserve"> </w:t>
            </w:r>
            <w:r w:rsidRPr="008406E7" w:rsidR="00B04BD3">
              <w:rPr>
                <w:rFonts w:asciiTheme="minorHAnsi" w:hAnsiTheme="minorHAnsi" w:cstheme="minorHAnsi"/>
                <w:bCs/>
              </w:rPr>
              <w:t xml:space="preserve">When </w:t>
            </w:r>
            <w:r w:rsidRPr="008406E7" w:rsidR="00DF14E1">
              <w:rPr>
                <w:rFonts w:asciiTheme="minorHAnsi" w:hAnsiTheme="minorHAnsi" w:cstheme="minorHAnsi"/>
                <w:bCs/>
              </w:rPr>
              <w:t>the amendment is signed by the NPS</w:t>
            </w:r>
            <w:r w:rsidRPr="008406E7" w:rsidR="00B04BD3">
              <w:rPr>
                <w:rFonts w:asciiTheme="minorHAnsi" w:hAnsiTheme="minorHAnsi" w:cstheme="minorHAnsi"/>
                <w:bCs/>
              </w:rPr>
              <w:t>,</w:t>
            </w:r>
            <w:r w:rsidRPr="008406E7" w:rsidR="00DF14E1">
              <w:rPr>
                <w:rFonts w:asciiTheme="minorHAnsi" w:hAnsiTheme="minorHAnsi" w:cstheme="minorHAnsi"/>
                <w:bCs/>
              </w:rPr>
              <w:t xml:space="preserve"> it becomes part of the agreement and supersedes it in the specified matters.</w:t>
            </w:r>
            <w:r w:rsidR="00B01BAD">
              <w:rPr>
                <w:rFonts w:asciiTheme="minorHAnsi" w:hAnsiTheme="minorHAnsi" w:cstheme="minorHAnsi"/>
                <w:bCs/>
              </w:rPr>
              <w:t xml:space="preserve"> No changes are proposed for the use of this form.</w:t>
            </w:r>
          </w:p>
        </w:tc>
      </w:tr>
      <w:tr w14:paraId="2BA0EA93" w14:textId="77777777" w:rsidTr="005411D7">
        <w:tblPrEx>
          <w:tblW w:w="9805" w:type="dxa"/>
          <w:tblLook w:val="04A0"/>
        </w:tblPrEx>
        <w:trPr>
          <w:trHeight w:val="1736"/>
        </w:trPr>
        <w:tc>
          <w:tcPr>
            <w:tcW w:w="3415" w:type="dxa"/>
            <w:vAlign w:val="center"/>
          </w:tcPr>
          <w:p w:rsidR="00CD3511" w:rsidRPr="008406E7" w:rsidP="005411D7" w14:paraId="2D7D5DFD" w14:textId="1B48045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rPr>
            </w:pPr>
            <w:r w:rsidRPr="008406E7">
              <w:rPr>
                <w:rFonts w:asciiTheme="minorHAnsi" w:hAnsiTheme="minorHAnsi" w:cstheme="minorHAnsi"/>
                <w:b/>
                <w:bCs/>
              </w:rPr>
              <w:t>NPS Form 10-903, “</w:t>
            </w:r>
            <w:r w:rsidRPr="008406E7">
              <w:rPr>
                <w:rFonts w:asciiTheme="minorHAnsi" w:hAnsiTheme="minorHAnsi" w:cstheme="minorHAnsi"/>
                <w:bCs/>
              </w:rPr>
              <w:t>Description and Notification Form” (DNF)</w:t>
            </w:r>
          </w:p>
        </w:tc>
        <w:tc>
          <w:tcPr>
            <w:tcW w:w="6390" w:type="dxa"/>
            <w:vAlign w:val="center"/>
          </w:tcPr>
          <w:p w:rsidR="00EF5135" w:rsidP="005411D7" w14:paraId="2104519D" w14:textId="0D9C4C4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rPr>
            </w:pPr>
            <w:r>
              <w:rPr>
                <w:rFonts w:asciiTheme="minorHAnsi" w:hAnsiTheme="minorHAnsi" w:cstheme="minorHAnsi"/>
                <w:bCs/>
              </w:rPr>
              <w:t>NPS F</w:t>
            </w:r>
            <w:r w:rsidRPr="008406E7">
              <w:rPr>
                <w:rFonts w:asciiTheme="minorHAnsi" w:hAnsiTheme="minorHAnsi" w:cstheme="minorHAnsi"/>
                <w:bCs/>
              </w:rPr>
              <w:t>orm</w:t>
            </w:r>
            <w:r>
              <w:rPr>
                <w:rFonts w:asciiTheme="minorHAnsi" w:hAnsiTheme="minorHAnsi" w:cstheme="minorHAnsi"/>
                <w:bCs/>
              </w:rPr>
              <w:t xml:space="preserve"> 10-903</w:t>
            </w:r>
            <w:r w:rsidRPr="008406E7">
              <w:rPr>
                <w:rFonts w:asciiTheme="minorHAnsi" w:hAnsiTheme="minorHAnsi" w:cstheme="minorHAnsi"/>
                <w:bCs/>
              </w:rPr>
              <w:t xml:space="preserve"> provides data describing the project site(s), such as location, acreage(s), and </w:t>
            </w:r>
            <w:r>
              <w:rPr>
                <w:rFonts w:asciiTheme="minorHAnsi" w:hAnsiTheme="minorHAnsi" w:cstheme="minorHAnsi"/>
                <w:bCs/>
              </w:rPr>
              <w:t>the</w:t>
            </w:r>
            <w:r w:rsidRPr="008406E7">
              <w:rPr>
                <w:rFonts w:asciiTheme="minorHAnsi" w:hAnsiTheme="minorHAnsi" w:cstheme="minorHAnsi"/>
                <w:bCs/>
              </w:rPr>
              <w:t xml:space="preserve"> planned recreation improvements</w:t>
            </w:r>
            <w:r>
              <w:rPr>
                <w:rFonts w:asciiTheme="minorHAnsi" w:hAnsiTheme="minorHAnsi" w:cstheme="minorHAnsi"/>
                <w:bCs/>
              </w:rPr>
              <w:t xml:space="preserve">. </w:t>
            </w:r>
            <w:r w:rsidRPr="008406E7" w:rsidR="00CD3511">
              <w:rPr>
                <w:rFonts w:asciiTheme="minorHAnsi" w:hAnsiTheme="minorHAnsi" w:cstheme="minorHAnsi"/>
                <w:bCs/>
              </w:rPr>
              <w:t xml:space="preserve">The State must submit a DNF for each park or other recreation area that </w:t>
            </w:r>
            <w:r w:rsidRPr="008406E7" w:rsidR="00D952EB">
              <w:rPr>
                <w:rFonts w:asciiTheme="minorHAnsi" w:hAnsiTheme="minorHAnsi" w:cstheme="minorHAnsi"/>
                <w:bCs/>
              </w:rPr>
              <w:t>will receive</w:t>
            </w:r>
            <w:r w:rsidRPr="008406E7" w:rsidR="00CD3511">
              <w:rPr>
                <w:rFonts w:asciiTheme="minorHAnsi" w:hAnsiTheme="minorHAnsi" w:cstheme="minorHAnsi"/>
                <w:bCs/>
              </w:rPr>
              <w:t xml:space="preserve"> grant funds</w:t>
            </w:r>
            <w:r w:rsidRPr="008406E7" w:rsidR="00D952EB">
              <w:rPr>
                <w:rFonts w:asciiTheme="minorHAnsi" w:hAnsiTheme="minorHAnsi" w:cstheme="minorHAnsi"/>
                <w:bCs/>
              </w:rPr>
              <w:t xml:space="preserve"> and for replacement sites in conversions</w:t>
            </w:r>
            <w:r w:rsidRPr="008406E7" w:rsidR="00CD3511">
              <w:rPr>
                <w:rFonts w:asciiTheme="minorHAnsi" w:hAnsiTheme="minorHAnsi" w:cstheme="minorHAnsi"/>
                <w:bCs/>
              </w:rPr>
              <w:t>.</w:t>
            </w:r>
            <w:r>
              <w:rPr>
                <w:rFonts w:asciiTheme="minorHAnsi" w:hAnsiTheme="minorHAnsi" w:cstheme="minorHAnsi"/>
                <w:bCs/>
              </w:rPr>
              <w:t xml:space="preserve"> </w:t>
            </w:r>
          </w:p>
          <w:p w:rsidR="00CD3511" w:rsidRPr="008406E7" w:rsidP="000770C0" w14:paraId="3D8B7F56" w14:textId="6620202C">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
              <w:rPr>
                <w:rFonts w:asciiTheme="minorHAnsi" w:hAnsiTheme="minorHAnsi" w:cstheme="minorHAnsi"/>
                <w:bCs/>
              </w:rPr>
            </w:pPr>
            <w:r w:rsidRPr="000770C0">
              <w:rPr>
                <w:rFonts w:asciiTheme="minorHAnsi" w:hAnsiTheme="minorHAnsi" w:cstheme="minorHAnsi"/>
                <w:b/>
              </w:rPr>
              <w:t>Revision</w:t>
            </w:r>
            <w:r w:rsidR="000770C0">
              <w:rPr>
                <w:rFonts w:asciiTheme="minorHAnsi" w:hAnsiTheme="minorHAnsi" w:cstheme="minorHAnsi"/>
                <w:b/>
              </w:rPr>
              <w:t xml:space="preserve">: </w:t>
            </w:r>
            <w:r w:rsidR="009D5DEC">
              <w:rPr>
                <w:rFonts w:asciiTheme="minorHAnsi" w:hAnsiTheme="minorHAnsi" w:cstheme="minorHAnsi"/>
                <w:bCs/>
              </w:rPr>
              <w:t xml:space="preserve">There was a minor correction </w:t>
            </w:r>
            <w:r w:rsidR="00B01BAD">
              <w:rPr>
                <w:rFonts w:asciiTheme="minorHAnsi" w:hAnsiTheme="minorHAnsi" w:cstheme="minorHAnsi"/>
                <w:bCs/>
              </w:rPr>
              <w:t xml:space="preserve">to this form </w:t>
            </w:r>
            <w:r w:rsidR="009D5DEC">
              <w:rPr>
                <w:rFonts w:asciiTheme="minorHAnsi" w:hAnsiTheme="minorHAnsi" w:cstheme="minorHAnsi"/>
                <w:bCs/>
              </w:rPr>
              <w:t>to restore Tribal projects as one of the special indices; it was inadvertently dropped in the 2020</w:t>
            </w:r>
            <w:r w:rsidR="00B01BAD">
              <w:rPr>
                <w:rFonts w:asciiTheme="minorHAnsi" w:hAnsiTheme="minorHAnsi" w:cstheme="minorHAnsi"/>
                <w:bCs/>
              </w:rPr>
              <w:t xml:space="preserve"> form</w:t>
            </w:r>
            <w:r w:rsidR="009D5DEC">
              <w:rPr>
                <w:rFonts w:asciiTheme="minorHAnsi" w:hAnsiTheme="minorHAnsi" w:cstheme="minorHAnsi"/>
                <w:bCs/>
              </w:rPr>
              <w:t xml:space="preserve"> update.</w:t>
            </w:r>
          </w:p>
        </w:tc>
      </w:tr>
      <w:tr w14:paraId="2AFBD96A" w14:textId="77777777" w:rsidTr="00F422B0">
        <w:tblPrEx>
          <w:tblW w:w="9805" w:type="dxa"/>
          <w:tblLook w:val="04A0"/>
        </w:tblPrEx>
        <w:trPr>
          <w:trHeight w:val="1709"/>
        </w:trPr>
        <w:tc>
          <w:tcPr>
            <w:tcW w:w="3415" w:type="dxa"/>
            <w:vAlign w:val="center"/>
          </w:tcPr>
          <w:p w:rsidR="00C84BEF" w:rsidRPr="008406E7" w:rsidP="005411D7" w14:paraId="7F98586F" w14:textId="7135470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rPr>
            </w:pPr>
            <w:r w:rsidRPr="008406E7">
              <w:rPr>
                <w:rFonts w:asciiTheme="minorHAnsi" w:hAnsiTheme="minorHAnsi" w:cstheme="minorHAnsi"/>
                <w:b/>
                <w:bCs/>
              </w:rPr>
              <w:t>NPS Form 10-904, “</w:t>
            </w:r>
            <w:r w:rsidRPr="008406E7">
              <w:rPr>
                <w:rFonts w:asciiTheme="minorHAnsi" w:hAnsiTheme="minorHAnsi" w:cstheme="minorHAnsi"/>
                <w:bCs/>
              </w:rPr>
              <w:t>Grant Application and Revision Form”</w:t>
            </w:r>
            <w:r w:rsidR="009D5DEC">
              <w:rPr>
                <w:rFonts w:asciiTheme="minorHAnsi" w:hAnsiTheme="minorHAnsi" w:cstheme="minorHAnsi"/>
                <w:bCs/>
              </w:rPr>
              <w:t xml:space="preserve"> (A&amp;R Form)</w:t>
            </w:r>
          </w:p>
        </w:tc>
        <w:tc>
          <w:tcPr>
            <w:tcW w:w="6390" w:type="dxa"/>
            <w:vAlign w:val="center"/>
          </w:tcPr>
          <w:p w:rsidR="0075059A" w:rsidP="005411D7" w14:paraId="44F53AD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rPr>
            </w:pPr>
            <w:r w:rsidRPr="008406E7">
              <w:rPr>
                <w:rFonts w:asciiTheme="minorHAnsi" w:hAnsiTheme="minorHAnsi" w:cstheme="minorHAnsi"/>
                <w:bCs/>
              </w:rPr>
              <w:t>NPS Form 10-904</w:t>
            </w:r>
            <w:r w:rsidR="00465610">
              <w:rPr>
                <w:rFonts w:asciiTheme="minorHAnsi" w:hAnsiTheme="minorHAnsi" w:cstheme="minorHAnsi"/>
              </w:rPr>
              <w:t xml:space="preserve"> is</w:t>
            </w:r>
            <w:r w:rsidRPr="008406E7">
              <w:rPr>
                <w:rFonts w:asciiTheme="minorHAnsi" w:hAnsiTheme="minorHAnsi" w:cstheme="minorHAnsi"/>
              </w:rPr>
              <w:t xml:space="preserve"> required from States submitting applications for a new project and </w:t>
            </w:r>
            <w:r w:rsidR="009D5DEC">
              <w:rPr>
                <w:rFonts w:asciiTheme="minorHAnsi" w:hAnsiTheme="minorHAnsi" w:cstheme="minorHAnsi"/>
              </w:rPr>
              <w:t xml:space="preserve">to support </w:t>
            </w:r>
            <w:r w:rsidRPr="008406E7">
              <w:rPr>
                <w:rFonts w:asciiTheme="minorHAnsi" w:hAnsiTheme="minorHAnsi" w:cstheme="minorHAnsi"/>
              </w:rPr>
              <w:t xml:space="preserve">any </w:t>
            </w:r>
            <w:r w:rsidRPr="008406E7" w:rsidR="0001731E">
              <w:rPr>
                <w:rFonts w:asciiTheme="minorHAnsi" w:hAnsiTheme="minorHAnsi" w:cstheme="minorHAnsi"/>
              </w:rPr>
              <w:t>requested</w:t>
            </w:r>
            <w:r w:rsidRPr="008406E7">
              <w:rPr>
                <w:rFonts w:asciiTheme="minorHAnsi" w:hAnsiTheme="minorHAnsi" w:cstheme="minorHAnsi"/>
              </w:rPr>
              <w:t xml:space="preserve"> amendments to the</w:t>
            </w:r>
            <w:r w:rsidRPr="008406E7" w:rsidR="00CE6F0F">
              <w:rPr>
                <w:rFonts w:asciiTheme="minorHAnsi" w:hAnsiTheme="minorHAnsi" w:cstheme="minorHAnsi"/>
              </w:rPr>
              <w:t xml:space="preserve"> subsequent</w:t>
            </w:r>
            <w:r w:rsidRPr="008406E7">
              <w:rPr>
                <w:rFonts w:asciiTheme="minorHAnsi" w:hAnsiTheme="minorHAnsi" w:cstheme="minorHAnsi"/>
              </w:rPr>
              <w:t xml:space="preserve"> grant</w:t>
            </w:r>
            <w:r w:rsidRPr="008406E7" w:rsidR="00CE6F0F">
              <w:rPr>
                <w:rFonts w:asciiTheme="minorHAnsi" w:hAnsiTheme="minorHAnsi" w:cstheme="minorHAnsi"/>
              </w:rPr>
              <w:t xml:space="preserve"> agreement</w:t>
            </w:r>
            <w:r w:rsidRPr="008406E7">
              <w:rPr>
                <w:rFonts w:asciiTheme="minorHAnsi" w:hAnsiTheme="minorHAnsi" w:cstheme="minorHAnsi"/>
              </w:rPr>
              <w:t>.</w:t>
            </w:r>
            <w:r w:rsidR="009D5DEC">
              <w:rPr>
                <w:rFonts w:asciiTheme="minorHAnsi" w:hAnsiTheme="minorHAnsi" w:cstheme="minorHAnsi"/>
              </w:rPr>
              <w:t xml:space="preserve"> </w:t>
            </w:r>
          </w:p>
          <w:p w:rsidR="00C84BEF" w:rsidRPr="008406E7" w:rsidP="000770C0" w14:paraId="12859D9A" w14:textId="797F238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
              <w:rPr>
                <w:rFonts w:asciiTheme="minorHAnsi" w:hAnsiTheme="minorHAnsi" w:cstheme="minorHAnsi"/>
                <w:bCs/>
              </w:rPr>
            </w:pPr>
            <w:r w:rsidRPr="000770C0">
              <w:rPr>
                <w:rFonts w:asciiTheme="minorHAnsi" w:hAnsiTheme="minorHAnsi" w:cstheme="minorHAnsi"/>
                <w:b/>
                <w:bCs/>
              </w:rPr>
              <w:t>Revision</w:t>
            </w:r>
            <w:r w:rsidR="000770C0">
              <w:rPr>
                <w:rFonts w:asciiTheme="minorHAnsi" w:hAnsiTheme="minorHAnsi" w:cstheme="minorHAnsi"/>
                <w:b/>
                <w:bCs/>
              </w:rPr>
              <w:t xml:space="preserve">: </w:t>
            </w:r>
            <w:r w:rsidR="009D5DEC">
              <w:rPr>
                <w:rFonts w:asciiTheme="minorHAnsi" w:hAnsiTheme="minorHAnsi" w:cstheme="minorHAnsi"/>
              </w:rPr>
              <w:t xml:space="preserve">This form was revised </w:t>
            </w:r>
            <w:r w:rsidR="009D5DEC">
              <w:rPr>
                <w:rFonts w:asciiTheme="minorHAnsi" w:hAnsiTheme="minorHAnsi" w:cstheme="minorHAnsi"/>
              </w:rPr>
              <w:t>to</w:t>
            </w:r>
            <w:r w:rsidR="0082012C">
              <w:rPr>
                <w:rFonts w:asciiTheme="minorHAnsi" w:hAnsiTheme="minorHAnsi" w:cstheme="minorHAnsi"/>
              </w:rPr>
              <w:t>:</w:t>
            </w:r>
            <w:r w:rsidR="009D5DEC">
              <w:rPr>
                <w:rFonts w:asciiTheme="minorHAnsi" w:hAnsiTheme="minorHAnsi" w:cstheme="minorHAnsi"/>
              </w:rPr>
              <w:t xml:space="preserve"> remove a reference to a section that was eliminated</w:t>
            </w:r>
            <w:r w:rsidR="00B01BAD">
              <w:rPr>
                <w:rFonts w:asciiTheme="minorHAnsi" w:hAnsiTheme="minorHAnsi" w:cstheme="minorHAnsi"/>
              </w:rPr>
              <w:t xml:space="preserve"> and a duplicative question; </w:t>
            </w:r>
            <w:r w:rsidR="009D5DEC">
              <w:rPr>
                <w:rFonts w:asciiTheme="minorHAnsi" w:hAnsiTheme="minorHAnsi" w:cstheme="minorHAnsi"/>
              </w:rPr>
              <w:t xml:space="preserve">restore a </w:t>
            </w:r>
            <w:r w:rsidR="00B01BAD">
              <w:rPr>
                <w:rFonts w:asciiTheme="minorHAnsi" w:hAnsiTheme="minorHAnsi" w:cstheme="minorHAnsi"/>
              </w:rPr>
              <w:t>data element</w:t>
            </w:r>
            <w:r w:rsidR="009D5DEC">
              <w:rPr>
                <w:rFonts w:asciiTheme="minorHAnsi" w:hAnsiTheme="minorHAnsi" w:cstheme="minorHAnsi"/>
              </w:rPr>
              <w:t xml:space="preserve"> that was inadvertently dropped in the 2020 update, and</w:t>
            </w:r>
            <w:r w:rsidR="0082012C">
              <w:rPr>
                <w:rFonts w:asciiTheme="minorHAnsi" w:hAnsiTheme="minorHAnsi" w:cstheme="minorHAnsi"/>
              </w:rPr>
              <w:t xml:space="preserve"> improve the clarity of</w:t>
            </w:r>
            <w:r w:rsidR="00B01BAD">
              <w:rPr>
                <w:rFonts w:asciiTheme="minorHAnsi" w:hAnsiTheme="minorHAnsi" w:cstheme="minorHAnsi"/>
              </w:rPr>
              <w:t xml:space="preserve"> a number of questions</w:t>
            </w:r>
            <w:r w:rsidR="009D5DEC">
              <w:rPr>
                <w:rFonts w:asciiTheme="minorHAnsi" w:hAnsiTheme="minorHAnsi" w:cstheme="minorHAnsi"/>
              </w:rPr>
              <w:t xml:space="preserve">, including the tables in Section 3.C. </w:t>
            </w:r>
          </w:p>
        </w:tc>
      </w:tr>
      <w:tr w14:paraId="185C47F3" w14:textId="77777777" w:rsidTr="00DD123D">
        <w:tblPrEx>
          <w:tblW w:w="9805" w:type="dxa"/>
          <w:tblLook w:val="04A0"/>
        </w:tblPrEx>
        <w:trPr>
          <w:trHeight w:val="1601"/>
        </w:trPr>
        <w:tc>
          <w:tcPr>
            <w:tcW w:w="3415" w:type="dxa"/>
            <w:vAlign w:val="center"/>
          </w:tcPr>
          <w:p w:rsidR="000770C0" w:rsidRPr="000770C0" w:rsidP="000770C0" w14:paraId="622A59D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rPr>
            </w:pPr>
            <w:r w:rsidRPr="000770C0">
              <w:rPr>
                <w:rFonts w:asciiTheme="minorHAnsi" w:hAnsiTheme="minorHAnsi" w:cstheme="minorHAnsi"/>
                <w:b/>
                <w:bCs/>
              </w:rPr>
              <w:t>New</w:t>
            </w:r>
          </w:p>
          <w:p w:rsidR="000770C0" w:rsidP="005411D7" w14:paraId="1132BA8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rPr>
            </w:pPr>
          </w:p>
          <w:p w:rsidR="00C87909" w:rsidRPr="008406E7" w:rsidP="005411D7" w14:paraId="448B346A" w14:textId="712E1D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rPr>
            </w:pPr>
            <w:r w:rsidRPr="00C87909">
              <w:rPr>
                <w:rFonts w:asciiTheme="minorHAnsi" w:hAnsiTheme="minorHAnsi" w:cstheme="minorHAnsi"/>
                <w:b/>
                <w:bCs/>
              </w:rPr>
              <w:t>Standard Form SF-429</w:t>
            </w:r>
          </w:p>
        </w:tc>
        <w:tc>
          <w:tcPr>
            <w:tcW w:w="6390" w:type="dxa"/>
            <w:vAlign w:val="center"/>
          </w:tcPr>
          <w:p w:rsidR="00C87909" w:rsidRPr="008406E7" w:rsidP="005411D7" w14:paraId="2B668DD7" w14:textId="03B3001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rPr>
            </w:pPr>
            <w:r w:rsidRPr="00CD7FB6">
              <w:rPr>
                <w:rFonts w:asciiTheme="minorHAnsi" w:hAnsiTheme="minorHAnsi" w:cstheme="minorHAnsi"/>
                <w:bCs/>
              </w:rPr>
              <w:t xml:space="preserve">In accordance with DOI’s regulations at 2 CFR 1402, the SF-429 </w:t>
            </w:r>
            <w:r w:rsidR="00E97B10">
              <w:rPr>
                <w:rFonts w:asciiTheme="minorHAnsi" w:hAnsiTheme="minorHAnsi" w:cstheme="minorHAnsi"/>
                <w:bCs/>
              </w:rPr>
              <w:t xml:space="preserve">Real Property Status Report </w:t>
            </w:r>
            <w:r w:rsidRPr="00CD7FB6">
              <w:rPr>
                <w:rFonts w:asciiTheme="minorHAnsi" w:hAnsiTheme="minorHAnsi" w:cstheme="minorHAnsi"/>
                <w:bCs/>
              </w:rPr>
              <w:t>Cover Sheet and Attachment B, Request to Acquire, Furnish, or Improve, is required for projects requesting LWCF assistance for land acquisition.</w:t>
            </w:r>
            <w:r w:rsidR="0082012C">
              <w:rPr>
                <w:rFonts w:asciiTheme="minorHAnsi" w:hAnsiTheme="minorHAnsi" w:cstheme="minorHAnsi"/>
                <w:bCs/>
              </w:rPr>
              <w:t xml:space="preserve"> </w:t>
            </w:r>
            <w:r w:rsidR="008619DE">
              <w:rPr>
                <w:rFonts w:asciiTheme="minorHAnsi" w:hAnsiTheme="minorHAnsi" w:cstheme="minorHAnsi"/>
                <w:bCs/>
              </w:rPr>
              <w:t xml:space="preserve">For post-grant completion stewardship reporting, the Cover Sheet and Attachment A, General Reporting </w:t>
            </w:r>
            <w:r w:rsidR="00850174">
              <w:rPr>
                <w:rFonts w:asciiTheme="minorHAnsi" w:hAnsiTheme="minorHAnsi" w:cstheme="minorHAnsi"/>
                <w:bCs/>
              </w:rPr>
              <w:t>are</w:t>
            </w:r>
            <w:r w:rsidR="008619DE">
              <w:rPr>
                <w:rFonts w:asciiTheme="minorHAnsi" w:hAnsiTheme="minorHAnsi" w:cstheme="minorHAnsi"/>
                <w:bCs/>
              </w:rPr>
              <w:t xml:space="preserve"> required.</w:t>
            </w:r>
          </w:p>
        </w:tc>
      </w:tr>
      <w:tr w14:paraId="7F67A4AD" w14:textId="77777777" w:rsidTr="005411D7">
        <w:tblPrEx>
          <w:tblW w:w="9805" w:type="dxa"/>
          <w:tblLook w:val="04A0"/>
        </w:tblPrEx>
        <w:trPr>
          <w:trHeight w:val="1331"/>
        </w:trPr>
        <w:tc>
          <w:tcPr>
            <w:tcW w:w="3415" w:type="dxa"/>
            <w:vAlign w:val="center"/>
          </w:tcPr>
          <w:p w:rsidR="00C85C09" w:rsidRPr="008406E7" w:rsidP="005411D7" w14:paraId="7B1D277F" w14:textId="6EA9C2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Cs w:val="22"/>
              </w:rPr>
            </w:pPr>
            <w:r w:rsidRPr="008406E7">
              <w:rPr>
                <w:rFonts w:asciiTheme="minorHAnsi" w:hAnsiTheme="minorHAnsi" w:cstheme="minorHAnsi"/>
                <w:b/>
                <w:szCs w:val="22"/>
              </w:rPr>
              <w:t>Form 10-904A,</w:t>
            </w:r>
            <w:r w:rsidRPr="008406E7">
              <w:rPr>
                <w:rFonts w:asciiTheme="minorHAnsi" w:hAnsiTheme="minorHAnsi" w:cstheme="minorHAnsi"/>
                <w:szCs w:val="22"/>
              </w:rPr>
              <w:t xml:space="preserve"> “Compliance and Stewardship</w:t>
            </w:r>
            <w:r w:rsidR="009D5DEC">
              <w:rPr>
                <w:rFonts w:asciiTheme="minorHAnsi" w:hAnsiTheme="minorHAnsi" w:cstheme="minorHAnsi"/>
                <w:szCs w:val="22"/>
              </w:rPr>
              <w:t xml:space="preserve"> </w:t>
            </w:r>
            <w:r w:rsidRPr="008406E7">
              <w:rPr>
                <w:rFonts w:asciiTheme="minorHAnsi" w:hAnsiTheme="minorHAnsi" w:cstheme="minorHAnsi"/>
                <w:szCs w:val="22"/>
              </w:rPr>
              <w:t xml:space="preserve">Form” </w:t>
            </w:r>
            <w:r w:rsidR="009D5DEC">
              <w:rPr>
                <w:rFonts w:asciiTheme="minorHAnsi" w:hAnsiTheme="minorHAnsi" w:cstheme="minorHAnsi"/>
                <w:szCs w:val="22"/>
              </w:rPr>
              <w:t>(C&amp;S Form)</w:t>
            </w:r>
          </w:p>
        </w:tc>
        <w:tc>
          <w:tcPr>
            <w:tcW w:w="6390" w:type="dxa"/>
            <w:vAlign w:val="center"/>
          </w:tcPr>
          <w:p w:rsidR="00273445" w:rsidP="005411D7" w14:paraId="550CF56A" w14:textId="0EFF28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r w:rsidRPr="008406E7">
              <w:rPr>
                <w:rFonts w:asciiTheme="minorHAnsi" w:hAnsiTheme="minorHAnsi" w:cstheme="minorHAnsi"/>
                <w:bCs/>
                <w:szCs w:val="22"/>
              </w:rPr>
              <w:t>NPS Form 10-904</w:t>
            </w:r>
            <w:r w:rsidR="009D5DEC">
              <w:rPr>
                <w:rFonts w:asciiTheme="minorHAnsi" w:hAnsiTheme="minorHAnsi" w:cstheme="minorHAnsi"/>
                <w:bCs/>
                <w:szCs w:val="22"/>
              </w:rPr>
              <w:t>A</w:t>
            </w:r>
            <w:r w:rsidRPr="008406E7">
              <w:rPr>
                <w:rFonts w:asciiTheme="minorHAnsi" w:hAnsiTheme="minorHAnsi" w:cstheme="minorHAnsi"/>
                <w:szCs w:val="22"/>
              </w:rPr>
              <w:t xml:space="preserve"> </w:t>
            </w:r>
            <w:r w:rsidR="00465610">
              <w:rPr>
                <w:rFonts w:asciiTheme="minorHAnsi" w:hAnsiTheme="minorHAnsi" w:cstheme="minorHAnsi"/>
                <w:szCs w:val="22"/>
              </w:rPr>
              <w:t xml:space="preserve">is </w:t>
            </w:r>
            <w:r w:rsidRPr="008406E7">
              <w:rPr>
                <w:rFonts w:asciiTheme="minorHAnsi" w:hAnsiTheme="minorHAnsi" w:cstheme="minorHAnsi"/>
                <w:szCs w:val="22"/>
              </w:rPr>
              <w:t xml:space="preserve">required from States </w:t>
            </w:r>
            <w:r w:rsidRPr="008406E7" w:rsidR="00D40ACA">
              <w:rPr>
                <w:rFonts w:asciiTheme="minorHAnsi" w:hAnsiTheme="minorHAnsi" w:cstheme="minorHAnsi"/>
                <w:szCs w:val="22"/>
              </w:rPr>
              <w:t>for each</w:t>
            </w:r>
            <w:r w:rsidRPr="008406E7" w:rsidR="00522562">
              <w:rPr>
                <w:rFonts w:asciiTheme="minorHAnsi" w:hAnsiTheme="minorHAnsi" w:cstheme="minorHAnsi"/>
                <w:szCs w:val="22"/>
              </w:rPr>
              <w:t xml:space="preserve"> post-grant completion</w:t>
            </w:r>
            <w:r w:rsidRPr="008406E7" w:rsidR="00D40ACA">
              <w:rPr>
                <w:rFonts w:asciiTheme="minorHAnsi" w:hAnsiTheme="minorHAnsi" w:cstheme="minorHAnsi"/>
                <w:szCs w:val="22"/>
              </w:rPr>
              <w:t xml:space="preserve"> request </w:t>
            </w:r>
            <w:r w:rsidRPr="008406E7">
              <w:rPr>
                <w:rFonts w:asciiTheme="minorHAnsi" w:hAnsiTheme="minorHAnsi" w:cstheme="minorHAnsi"/>
                <w:szCs w:val="22"/>
              </w:rPr>
              <w:t>seeking approval</w:t>
            </w:r>
            <w:r w:rsidRPr="008406E7" w:rsidR="00D40ACA">
              <w:rPr>
                <w:rFonts w:asciiTheme="minorHAnsi" w:hAnsiTheme="minorHAnsi" w:cstheme="minorHAnsi"/>
                <w:szCs w:val="22"/>
              </w:rPr>
              <w:t xml:space="preserve"> to convert a property </w:t>
            </w:r>
            <w:r w:rsidR="00850174">
              <w:rPr>
                <w:rFonts w:asciiTheme="minorHAnsi" w:hAnsiTheme="minorHAnsi" w:cstheme="minorHAnsi"/>
                <w:szCs w:val="22"/>
              </w:rPr>
              <w:t>from</w:t>
            </w:r>
            <w:r w:rsidRPr="008406E7" w:rsidR="00D40ACA">
              <w:rPr>
                <w:rFonts w:asciiTheme="minorHAnsi" w:hAnsiTheme="minorHAnsi" w:cstheme="minorHAnsi"/>
                <w:szCs w:val="22"/>
              </w:rPr>
              <w:t xml:space="preserve"> </w:t>
            </w:r>
            <w:r w:rsidR="00850174">
              <w:rPr>
                <w:rFonts w:asciiTheme="minorHAnsi" w:hAnsiTheme="minorHAnsi" w:cstheme="minorHAnsi"/>
                <w:szCs w:val="22"/>
              </w:rPr>
              <w:t>recreation</w:t>
            </w:r>
            <w:r w:rsidRPr="008406E7" w:rsidR="00522562">
              <w:rPr>
                <w:rFonts w:asciiTheme="minorHAnsi" w:hAnsiTheme="minorHAnsi" w:cstheme="minorHAnsi"/>
                <w:szCs w:val="22"/>
              </w:rPr>
              <w:t xml:space="preserve"> use or </w:t>
            </w:r>
            <w:r w:rsidRPr="008406E7" w:rsidR="00D40ACA">
              <w:rPr>
                <w:rFonts w:asciiTheme="minorHAnsi" w:hAnsiTheme="minorHAnsi" w:cstheme="minorHAnsi"/>
                <w:szCs w:val="22"/>
              </w:rPr>
              <w:t xml:space="preserve">for a non-recreation use </w:t>
            </w:r>
            <w:r w:rsidRPr="008406E7" w:rsidR="00522562">
              <w:rPr>
                <w:rFonts w:asciiTheme="minorHAnsi" w:hAnsiTheme="minorHAnsi" w:cstheme="minorHAnsi"/>
                <w:szCs w:val="22"/>
              </w:rPr>
              <w:t>of</w:t>
            </w:r>
            <w:r w:rsidRPr="008406E7" w:rsidR="00D40ACA">
              <w:rPr>
                <w:rFonts w:asciiTheme="minorHAnsi" w:hAnsiTheme="minorHAnsi" w:cstheme="minorHAnsi"/>
                <w:szCs w:val="22"/>
              </w:rPr>
              <w:t xml:space="preserve"> the site.</w:t>
            </w:r>
            <w:r w:rsidR="009D5DEC">
              <w:rPr>
                <w:rFonts w:asciiTheme="minorHAnsi" w:hAnsiTheme="minorHAnsi" w:cstheme="minorHAnsi"/>
                <w:szCs w:val="22"/>
              </w:rPr>
              <w:t xml:space="preserve">  </w:t>
            </w:r>
          </w:p>
          <w:p w:rsidR="00C85C09" w:rsidRPr="008406E7" w:rsidP="000770C0" w14:paraId="288131FE" w14:textId="741E844D">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1"/>
              <w:rPr>
                <w:rFonts w:asciiTheme="minorHAnsi" w:hAnsiTheme="minorHAnsi" w:cstheme="minorHAnsi"/>
                <w:bCs/>
                <w:szCs w:val="22"/>
              </w:rPr>
            </w:pPr>
            <w:r w:rsidRPr="000770C0">
              <w:rPr>
                <w:rFonts w:asciiTheme="minorHAnsi" w:hAnsiTheme="minorHAnsi" w:cstheme="minorHAnsi"/>
                <w:b/>
                <w:bCs/>
                <w:szCs w:val="22"/>
              </w:rPr>
              <w:t>Revision</w:t>
            </w:r>
            <w:r w:rsidR="000770C0">
              <w:rPr>
                <w:rFonts w:asciiTheme="minorHAnsi" w:hAnsiTheme="minorHAnsi" w:cstheme="minorHAnsi"/>
                <w:b/>
                <w:bCs/>
                <w:szCs w:val="22"/>
              </w:rPr>
              <w:t xml:space="preserve">: </w:t>
            </w:r>
            <w:r w:rsidR="009D5DEC">
              <w:rPr>
                <w:rFonts w:asciiTheme="minorHAnsi" w:hAnsiTheme="minorHAnsi" w:cstheme="minorHAnsi"/>
                <w:szCs w:val="22"/>
              </w:rPr>
              <w:t>This form was revised to improve the clarity of questions, including the tables in Section</w:t>
            </w:r>
            <w:r w:rsidRPr="008406E7" w:rsidR="00342874">
              <w:rPr>
                <w:rFonts w:asciiTheme="minorHAnsi" w:hAnsiTheme="minorHAnsi" w:cstheme="minorHAnsi"/>
                <w:bCs/>
                <w:szCs w:val="22"/>
              </w:rPr>
              <w:t xml:space="preserve"> </w:t>
            </w:r>
            <w:r w:rsidR="009D5DEC">
              <w:rPr>
                <w:rFonts w:asciiTheme="minorHAnsi" w:hAnsiTheme="minorHAnsi" w:cstheme="minorHAnsi"/>
                <w:bCs/>
                <w:szCs w:val="22"/>
              </w:rPr>
              <w:t>3.A.</w:t>
            </w:r>
          </w:p>
        </w:tc>
      </w:tr>
      <w:tr w14:paraId="0E58EE2E" w14:textId="77777777" w:rsidTr="005411D7">
        <w:tblPrEx>
          <w:tblW w:w="9805" w:type="dxa"/>
          <w:tblLook w:val="04A0"/>
        </w:tblPrEx>
        <w:trPr>
          <w:trHeight w:val="1619"/>
        </w:trPr>
        <w:tc>
          <w:tcPr>
            <w:tcW w:w="3415" w:type="dxa"/>
            <w:vAlign w:val="center"/>
          </w:tcPr>
          <w:p w:rsidR="001435DA" w:rsidRPr="008406E7" w:rsidP="005411D7" w14:paraId="60A46FA1" w14:textId="2DF7B4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Cs w:val="22"/>
              </w:rPr>
            </w:pPr>
            <w:r w:rsidRPr="008406E7">
              <w:rPr>
                <w:rFonts w:asciiTheme="minorHAnsi" w:hAnsiTheme="minorHAnsi" w:cstheme="minorHAnsi"/>
                <w:b/>
                <w:bCs/>
              </w:rPr>
              <w:t>NPS Form 10-905, “</w:t>
            </w:r>
            <w:r w:rsidRPr="008406E7">
              <w:rPr>
                <w:rFonts w:asciiTheme="minorHAnsi" w:hAnsiTheme="minorHAnsi" w:cstheme="minorHAnsi"/>
                <w:bCs/>
              </w:rPr>
              <w:t>Record of Electronic Payment Form” (REP)</w:t>
            </w:r>
          </w:p>
        </w:tc>
        <w:tc>
          <w:tcPr>
            <w:tcW w:w="6390" w:type="dxa"/>
            <w:vAlign w:val="center"/>
          </w:tcPr>
          <w:p w:rsidR="001435DA" w:rsidRPr="008406E7" w:rsidP="005411D7" w14:paraId="1F5B5858" w14:textId="5D851D6E">
            <w:pPr>
              <w:rPr>
                <w:rFonts w:asciiTheme="minorHAnsi" w:hAnsiTheme="minorHAnsi" w:cstheme="minorHAnsi"/>
                <w:szCs w:val="22"/>
              </w:rPr>
            </w:pPr>
            <w:r>
              <w:rPr>
                <w:rFonts w:asciiTheme="minorHAnsi" w:hAnsiTheme="minorHAnsi" w:cstheme="minorHAnsi"/>
                <w:bCs/>
                <w:szCs w:val="22"/>
              </w:rPr>
              <w:t xml:space="preserve">NPS Form 10-905 is required from States </w:t>
            </w:r>
            <w:r w:rsidRPr="008406E7">
              <w:rPr>
                <w:rFonts w:asciiTheme="minorHAnsi" w:hAnsiTheme="minorHAnsi" w:cstheme="minorHAnsi"/>
                <w:bCs/>
                <w:szCs w:val="22"/>
              </w:rPr>
              <w:t xml:space="preserve">when requesting payment on a grant. The form </w:t>
            </w:r>
            <w:r w:rsidRPr="008406E7" w:rsidR="00C5525B">
              <w:rPr>
                <w:rFonts w:asciiTheme="minorHAnsi" w:hAnsiTheme="minorHAnsi" w:cstheme="minorHAnsi"/>
                <w:bCs/>
                <w:szCs w:val="22"/>
              </w:rPr>
              <w:t>reports the amount being drawn and the timeframe of the expenses being reimbursed, whether it is a partial or final payment, and tracks the overall number of payments on each grant. Payments on multiple grants can be reported on a single REP form</w:t>
            </w:r>
            <w:r>
              <w:rPr>
                <w:rFonts w:asciiTheme="minorHAnsi" w:hAnsiTheme="minorHAnsi" w:cstheme="minorHAnsi"/>
                <w:bCs/>
                <w:szCs w:val="22"/>
              </w:rPr>
              <w:t>.</w:t>
            </w:r>
            <w:r w:rsidRPr="008406E7">
              <w:rPr>
                <w:rFonts w:asciiTheme="minorHAnsi" w:hAnsiTheme="minorHAnsi" w:cstheme="minorHAnsi"/>
                <w:bCs/>
              </w:rPr>
              <w:t xml:space="preserve"> No changes are proposed for the use of this form.</w:t>
            </w:r>
          </w:p>
        </w:tc>
      </w:tr>
    </w:tbl>
    <w:p w:rsidR="005411D7" w:rsidP="00CF02C3" w14:paraId="19FC949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heme="minorHAnsi" w:hAnsiTheme="minorHAnsi" w:cstheme="minorHAnsi"/>
          <w:sz w:val="22"/>
          <w:szCs w:val="22"/>
        </w:rPr>
      </w:pPr>
      <w:r>
        <w:rPr>
          <w:rFonts w:asciiTheme="minorHAnsi" w:hAnsiTheme="minorHAnsi" w:cstheme="minorHAnsi"/>
          <w:sz w:val="22"/>
          <w:szCs w:val="22"/>
        </w:rPr>
        <w:br w:type="page"/>
      </w:r>
    </w:p>
    <w:p w:rsidR="00CF02C3" w:rsidRPr="008406E7" w:rsidP="00B31D72" w14:paraId="11FC75B6" w14:textId="620CA4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rPr>
      </w:pPr>
      <w:r w:rsidRPr="008406E7">
        <w:rPr>
          <w:rFonts w:asciiTheme="minorHAnsi" w:hAnsiTheme="minorHAnsi" w:cstheme="minorHAnsi"/>
          <w:sz w:val="22"/>
          <w:szCs w:val="22"/>
        </w:rPr>
        <w:t>The following information is collected to administer the LWCF State Assistance Program:</w:t>
      </w:r>
    </w:p>
    <w:p w:rsidR="00CF02C3" w:rsidRPr="008406E7" w:rsidP="00B31D72" w14:paraId="36DECD2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b/>
          <w:sz w:val="22"/>
          <w:szCs w:val="22"/>
        </w:rPr>
      </w:pPr>
    </w:p>
    <w:p w:rsidR="00515F6E" w:rsidRPr="008406E7" w:rsidP="00B31D72" w14:paraId="47E14314" w14:textId="04386FD7">
      <w:pPr>
        <w:spacing w:line="276" w:lineRule="auto"/>
        <w:rPr>
          <w:rFonts w:asciiTheme="minorHAnsi" w:hAnsiTheme="minorHAnsi" w:cstheme="minorHAnsi"/>
          <w:bCs/>
          <w:sz w:val="22"/>
          <w:szCs w:val="22"/>
        </w:rPr>
      </w:pPr>
      <w:r w:rsidRPr="008406E7">
        <w:rPr>
          <w:rFonts w:asciiTheme="minorHAnsi" w:hAnsiTheme="minorHAnsi" w:cstheme="minorHAnsi"/>
          <w:b/>
          <w:bCs/>
          <w:sz w:val="22"/>
          <w:szCs w:val="22"/>
        </w:rPr>
        <w:t>Application</w:t>
      </w:r>
      <w:r w:rsidRPr="008406E7" w:rsidR="002E19E9">
        <w:rPr>
          <w:rFonts w:asciiTheme="minorHAnsi" w:hAnsiTheme="minorHAnsi" w:cstheme="minorHAnsi"/>
          <w:b/>
          <w:bCs/>
          <w:sz w:val="22"/>
          <w:szCs w:val="22"/>
        </w:rPr>
        <w:t xml:space="preserve"> (Forms 10-903 and 10-904)</w:t>
      </w:r>
      <w:r w:rsidRPr="008406E7">
        <w:rPr>
          <w:rFonts w:asciiTheme="minorHAnsi" w:hAnsiTheme="minorHAnsi" w:cstheme="minorHAnsi"/>
          <w:b/>
          <w:bCs/>
          <w:sz w:val="22"/>
          <w:szCs w:val="22"/>
        </w:rPr>
        <w:t xml:space="preserve">.  </w:t>
      </w:r>
      <w:r w:rsidRPr="008406E7">
        <w:rPr>
          <w:rFonts w:asciiTheme="minorHAnsi" w:hAnsiTheme="minorHAnsi" w:cstheme="minorHAnsi"/>
          <w:bCs/>
          <w:sz w:val="22"/>
          <w:szCs w:val="22"/>
        </w:rPr>
        <w:t xml:space="preserve">States may seek </w:t>
      </w:r>
      <w:r w:rsidRPr="008406E7">
        <w:rPr>
          <w:rFonts w:asciiTheme="minorHAnsi" w:hAnsiTheme="minorHAnsi" w:cstheme="minorHAnsi"/>
          <w:sz w:val="22"/>
          <w:szCs w:val="22"/>
        </w:rPr>
        <w:t>financial assistance for acquisition, development, or planning projects to be conducted under the LWCF Act.  T</w:t>
      </w:r>
      <w:r w:rsidRPr="008406E7">
        <w:rPr>
          <w:rFonts w:asciiTheme="minorHAnsi" w:hAnsiTheme="minorHAnsi" w:cstheme="minorHAnsi"/>
          <w:bCs/>
          <w:sz w:val="22"/>
          <w:szCs w:val="22"/>
        </w:rPr>
        <w:t xml:space="preserve">o receive a grant, States must submit an application to NPS for review and approval.  </w:t>
      </w:r>
      <w:r w:rsidRPr="008406E7">
        <w:rPr>
          <w:rFonts w:asciiTheme="minorHAnsi" w:hAnsiTheme="minorHAnsi" w:cstheme="minorHAnsi"/>
          <w:sz w:val="22"/>
        </w:rPr>
        <w:t>We use the information provided in applications to determine eligibility under the authorizing legislation and to select those projects that will provide the highest r</w:t>
      </w:r>
      <w:r w:rsidRPr="008406E7" w:rsidR="00477D95">
        <w:rPr>
          <w:rFonts w:asciiTheme="minorHAnsi" w:hAnsiTheme="minorHAnsi" w:cstheme="minorHAnsi"/>
          <w:sz w:val="22"/>
        </w:rPr>
        <w:t>eturn on f</w:t>
      </w:r>
      <w:r w:rsidRPr="008406E7">
        <w:rPr>
          <w:rFonts w:asciiTheme="minorHAnsi" w:hAnsiTheme="minorHAnsi" w:cstheme="minorHAnsi"/>
          <w:sz w:val="22"/>
        </w:rPr>
        <w:t>ederal investment.  In addition to the</w:t>
      </w:r>
      <w:r w:rsidRPr="008406E7" w:rsidR="00CF02C3">
        <w:rPr>
          <w:rFonts w:asciiTheme="minorHAnsi" w:hAnsiTheme="minorHAnsi" w:cstheme="minorHAnsi"/>
          <w:sz w:val="22"/>
        </w:rPr>
        <w:t xml:space="preserve"> </w:t>
      </w:r>
      <w:r w:rsidRPr="008406E7" w:rsidR="00F408A3">
        <w:rPr>
          <w:rFonts w:asciiTheme="minorHAnsi" w:hAnsiTheme="minorHAnsi" w:cstheme="minorHAnsi"/>
          <w:sz w:val="22"/>
        </w:rPr>
        <w:t>above</w:t>
      </w:r>
      <w:r w:rsidRPr="008406E7" w:rsidR="00CF02C3">
        <w:rPr>
          <w:rFonts w:asciiTheme="minorHAnsi" w:hAnsiTheme="minorHAnsi" w:cstheme="minorHAnsi"/>
          <w:sz w:val="22"/>
        </w:rPr>
        <w:t xml:space="preserve"> forms </w:t>
      </w:r>
      <w:r w:rsidRPr="008406E7" w:rsidR="00F408A3">
        <w:rPr>
          <w:rFonts w:asciiTheme="minorHAnsi" w:hAnsiTheme="minorHAnsi" w:cstheme="minorHAnsi"/>
          <w:sz w:val="22"/>
        </w:rPr>
        <w:t>and</w:t>
      </w:r>
      <w:r w:rsidRPr="008406E7">
        <w:rPr>
          <w:rFonts w:asciiTheme="minorHAnsi" w:hAnsiTheme="minorHAnsi" w:cstheme="minorHAnsi"/>
          <w:sz w:val="22"/>
        </w:rPr>
        <w:t xml:space="preserve"> </w:t>
      </w:r>
      <w:r w:rsidR="00026A16">
        <w:rPr>
          <w:rFonts w:asciiTheme="minorHAnsi" w:hAnsiTheme="minorHAnsi" w:cstheme="minorHAnsi"/>
          <w:sz w:val="22"/>
        </w:rPr>
        <w:t xml:space="preserve">the </w:t>
      </w:r>
      <w:r w:rsidRPr="008406E7" w:rsidR="00CF02C3">
        <w:rPr>
          <w:rFonts w:asciiTheme="minorHAnsi" w:hAnsiTheme="minorHAnsi" w:cstheme="minorHAnsi"/>
          <w:sz w:val="22"/>
        </w:rPr>
        <w:t xml:space="preserve">SF-424 </w:t>
      </w:r>
      <w:r w:rsidRPr="008406E7" w:rsidR="00F408A3">
        <w:rPr>
          <w:rFonts w:asciiTheme="minorHAnsi" w:hAnsiTheme="minorHAnsi" w:cstheme="minorHAnsi"/>
          <w:sz w:val="22"/>
        </w:rPr>
        <w:t>series of</w:t>
      </w:r>
      <w:r w:rsidRPr="008406E7" w:rsidR="00CF02C3">
        <w:rPr>
          <w:rFonts w:asciiTheme="minorHAnsi" w:hAnsiTheme="minorHAnsi" w:cstheme="minorHAnsi"/>
          <w:sz w:val="22"/>
        </w:rPr>
        <w:t xml:space="preserve"> </w:t>
      </w:r>
      <w:r w:rsidRPr="008406E7">
        <w:rPr>
          <w:rFonts w:asciiTheme="minorHAnsi" w:hAnsiTheme="minorHAnsi" w:cstheme="minorHAnsi"/>
          <w:sz w:val="22"/>
        </w:rPr>
        <w:t xml:space="preserve">grant application forms, </w:t>
      </w:r>
      <w:r w:rsidRPr="008406E7" w:rsidR="00FB2637">
        <w:rPr>
          <w:rFonts w:asciiTheme="minorHAnsi" w:hAnsiTheme="minorHAnsi" w:cstheme="minorHAnsi"/>
          <w:bCs/>
          <w:sz w:val="22"/>
          <w:szCs w:val="22"/>
        </w:rPr>
        <w:t xml:space="preserve">applications </w:t>
      </w:r>
      <w:r w:rsidRPr="008406E7">
        <w:rPr>
          <w:rFonts w:asciiTheme="minorHAnsi" w:hAnsiTheme="minorHAnsi" w:cstheme="minorHAnsi"/>
          <w:bCs/>
          <w:sz w:val="22"/>
          <w:szCs w:val="22"/>
        </w:rPr>
        <w:t xml:space="preserve">for LWCF grants </w:t>
      </w:r>
      <w:r w:rsidRPr="008406E7" w:rsidR="00FB2637">
        <w:rPr>
          <w:rFonts w:asciiTheme="minorHAnsi" w:hAnsiTheme="minorHAnsi" w:cstheme="minorHAnsi"/>
          <w:bCs/>
          <w:sz w:val="22"/>
          <w:szCs w:val="22"/>
        </w:rPr>
        <w:t>comprise</w:t>
      </w:r>
      <w:r w:rsidRPr="008406E7" w:rsidR="008D21BB">
        <w:rPr>
          <w:rFonts w:asciiTheme="minorHAnsi" w:hAnsiTheme="minorHAnsi" w:cstheme="minorHAnsi"/>
          <w:bCs/>
          <w:sz w:val="22"/>
          <w:szCs w:val="22"/>
        </w:rPr>
        <w:t>:</w:t>
      </w:r>
    </w:p>
    <w:p w:rsidR="00FB2637" w:rsidRPr="008406E7" w:rsidP="00B31D72" w14:paraId="53A8EA97" w14:textId="12AB4E49">
      <w:pPr>
        <w:numPr>
          <w:ilvl w:val="0"/>
          <w:numId w:val="1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bCs/>
          <w:sz w:val="22"/>
          <w:szCs w:val="22"/>
        </w:rPr>
      </w:pPr>
      <w:r w:rsidRPr="008406E7">
        <w:rPr>
          <w:rFonts w:asciiTheme="minorHAnsi" w:hAnsiTheme="minorHAnsi" w:cstheme="minorHAnsi"/>
          <w:b/>
          <w:bCs/>
          <w:sz w:val="22"/>
          <w:szCs w:val="22"/>
        </w:rPr>
        <w:t>Budget Narrative.</w:t>
      </w:r>
      <w:r w:rsidRPr="008406E7">
        <w:rPr>
          <w:rFonts w:asciiTheme="minorHAnsi" w:hAnsiTheme="minorHAnsi" w:cstheme="minorHAnsi"/>
          <w:bCs/>
          <w:sz w:val="22"/>
          <w:szCs w:val="22"/>
        </w:rPr>
        <w:t xml:space="preserve">  Project sponsors must </w:t>
      </w:r>
      <w:r w:rsidR="0082012C">
        <w:rPr>
          <w:rFonts w:asciiTheme="minorHAnsi" w:hAnsiTheme="minorHAnsi" w:cstheme="minorHAnsi"/>
          <w:bCs/>
          <w:sz w:val="22"/>
          <w:szCs w:val="22"/>
        </w:rPr>
        <w:t xml:space="preserve">explain and </w:t>
      </w:r>
      <w:r w:rsidRPr="008406E7">
        <w:rPr>
          <w:rFonts w:asciiTheme="minorHAnsi" w:hAnsiTheme="minorHAnsi" w:cstheme="minorHAnsi"/>
          <w:bCs/>
          <w:sz w:val="22"/>
          <w:szCs w:val="22"/>
        </w:rPr>
        <w:t>pr</w:t>
      </w:r>
      <w:r w:rsidR="0082012C">
        <w:rPr>
          <w:rFonts w:asciiTheme="minorHAnsi" w:hAnsiTheme="minorHAnsi" w:cstheme="minorHAnsi"/>
          <w:bCs/>
          <w:sz w:val="22"/>
          <w:szCs w:val="22"/>
        </w:rPr>
        <w:t xml:space="preserve">ovide </w:t>
      </w:r>
      <w:r w:rsidRPr="008406E7">
        <w:rPr>
          <w:rFonts w:asciiTheme="minorHAnsi" w:hAnsiTheme="minorHAnsi" w:cstheme="minorHAnsi"/>
          <w:bCs/>
          <w:sz w:val="22"/>
          <w:szCs w:val="22"/>
        </w:rPr>
        <w:t xml:space="preserve">estimates </w:t>
      </w:r>
      <w:r w:rsidR="0082012C">
        <w:rPr>
          <w:rFonts w:asciiTheme="minorHAnsi" w:hAnsiTheme="minorHAnsi" w:cstheme="minorHAnsi"/>
          <w:bCs/>
          <w:sz w:val="22"/>
          <w:szCs w:val="22"/>
        </w:rPr>
        <w:t>for</w:t>
      </w:r>
      <w:r w:rsidRPr="008406E7">
        <w:rPr>
          <w:rFonts w:asciiTheme="minorHAnsi" w:hAnsiTheme="minorHAnsi" w:cstheme="minorHAnsi"/>
          <w:bCs/>
          <w:sz w:val="22"/>
          <w:szCs w:val="22"/>
        </w:rPr>
        <w:t xml:space="preserve"> the cost(s) of the proposed grant project</w:t>
      </w:r>
      <w:r w:rsidRPr="008406E7" w:rsidR="00DC52DA">
        <w:rPr>
          <w:rFonts w:asciiTheme="minorHAnsi" w:hAnsiTheme="minorHAnsi" w:cstheme="minorHAnsi"/>
          <w:bCs/>
          <w:sz w:val="22"/>
          <w:szCs w:val="22"/>
        </w:rPr>
        <w:t>.</w:t>
      </w:r>
    </w:p>
    <w:p w:rsidR="002E19E9" w:rsidRPr="008406E7" w:rsidP="00B31D72" w14:paraId="71E0E034" w14:textId="6D99B9A4">
      <w:pPr>
        <w:numPr>
          <w:ilvl w:val="0"/>
          <w:numId w:val="15"/>
        </w:numPr>
        <w:spacing w:line="276" w:lineRule="auto"/>
        <w:rPr>
          <w:rFonts w:asciiTheme="minorHAnsi" w:hAnsiTheme="minorHAnsi" w:cstheme="minorHAnsi"/>
          <w:bCs/>
        </w:rPr>
      </w:pPr>
      <w:r w:rsidRPr="008406E7">
        <w:rPr>
          <w:rFonts w:asciiTheme="minorHAnsi" w:hAnsiTheme="minorHAnsi" w:cstheme="minorHAnsi"/>
          <w:b/>
          <w:sz w:val="22"/>
          <w:szCs w:val="22"/>
        </w:rPr>
        <w:t>Pre-award Onsite Inspection Report</w:t>
      </w:r>
      <w:r w:rsidRPr="008406E7">
        <w:rPr>
          <w:rFonts w:asciiTheme="minorHAnsi" w:hAnsiTheme="minorHAnsi" w:cstheme="minorHAnsi"/>
          <w:sz w:val="22"/>
          <w:szCs w:val="22"/>
        </w:rPr>
        <w:t>. The State must physically inspect proposed project sites and report on the findings</w:t>
      </w:r>
      <w:r w:rsidRPr="008406E7" w:rsidR="00CF02C3">
        <w:rPr>
          <w:rFonts w:asciiTheme="minorHAnsi" w:hAnsiTheme="minorHAnsi" w:cstheme="minorHAnsi"/>
          <w:sz w:val="22"/>
          <w:szCs w:val="22"/>
        </w:rPr>
        <w:t xml:space="preserve"> prior to</w:t>
      </w:r>
      <w:r w:rsidR="0082012C">
        <w:rPr>
          <w:rFonts w:asciiTheme="minorHAnsi" w:hAnsiTheme="minorHAnsi" w:cstheme="minorHAnsi"/>
          <w:sz w:val="22"/>
          <w:szCs w:val="22"/>
        </w:rPr>
        <w:t xml:space="preserve"> selecting the project for</w:t>
      </w:r>
      <w:r w:rsidRPr="008406E7" w:rsidR="00CF02C3">
        <w:rPr>
          <w:rFonts w:asciiTheme="minorHAnsi" w:hAnsiTheme="minorHAnsi" w:cstheme="minorHAnsi"/>
          <w:sz w:val="22"/>
          <w:szCs w:val="22"/>
        </w:rPr>
        <w:t xml:space="preserve"> award of grant funds</w:t>
      </w:r>
      <w:r w:rsidRPr="008406E7">
        <w:rPr>
          <w:rFonts w:asciiTheme="minorHAnsi" w:hAnsiTheme="minorHAnsi" w:cstheme="minorHAnsi"/>
          <w:sz w:val="22"/>
          <w:szCs w:val="22"/>
        </w:rPr>
        <w:t>. The inspection must be conducted in accord</w:t>
      </w:r>
      <w:r w:rsidRPr="008406E7" w:rsidR="00457338">
        <w:rPr>
          <w:rFonts w:asciiTheme="minorHAnsi" w:hAnsiTheme="minorHAnsi" w:cstheme="minorHAnsi"/>
          <w:sz w:val="22"/>
          <w:szCs w:val="22"/>
        </w:rPr>
        <w:t>ance</w:t>
      </w:r>
      <w:r w:rsidRPr="008406E7">
        <w:rPr>
          <w:rFonts w:asciiTheme="minorHAnsi" w:hAnsiTheme="minorHAnsi" w:cstheme="minorHAnsi"/>
          <w:sz w:val="22"/>
          <w:szCs w:val="22"/>
        </w:rPr>
        <w:t xml:space="preserve"> with the onsite inspection agreement between the State and NPS. </w:t>
      </w:r>
      <w:r w:rsidRPr="008406E7" w:rsidR="00CF02C3">
        <w:rPr>
          <w:rFonts w:asciiTheme="minorHAnsi" w:hAnsiTheme="minorHAnsi" w:cstheme="minorHAnsi"/>
          <w:sz w:val="22"/>
          <w:szCs w:val="22"/>
        </w:rPr>
        <w:t xml:space="preserve"> </w:t>
      </w:r>
      <w:r w:rsidRPr="008406E7">
        <w:rPr>
          <w:rFonts w:asciiTheme="minorHAnsi" w:hAnsiTheme="minorHAnsi" w:cstheme="minorHAnsi"/>
          <w:sz w:val="22"/>
          <w:szCs w:val="22"/>
        </w:rPr>
        <w:t xml:space="preserve">See additional information under Reports, below. </w:t>
      </w:r>
    </w:p>
    <w:p w:rsidR="002E19E9" w:rsidRPr="00026A16" w:rsidP="00B31D72" w14:paraId="5B06149D" w14:textId="2D56009E">
      <w:pPr>
        <w:numPr>
          <w:ilvl w:val="0"/>
          <w:numId w:val="15"/>
        </w:numPr>
        <w:spacing w:line="276" w:lineRule="auto"/>
        <w:rPr>
          <w:rFonts w:asciiTheme="minorHAnsi" w:hAnsiTheme="minorHAnsi" w:cstheme="minorHAnsi"/>
          <w:bCs/>
        </w:rPr>
      </w:pPr>
      <w:r w:rsidRPr="008406E7">
        <w:rPr>
          <w:rFonts w:asciiTheme="minorHAnsi" w:hAnsiTheme="minorHAnsi" w:cstheme="minorHAnsi"/>
          <w:b/>
          <w:sz w:val="22"/>
          <w:szCs w:val="22"/>
        </w:rPr>
        <w:t xml:space="preserve">Maps and other supporting documentation. </w:t>
      </w:r>
      <w:r w:rsidRPr="008406E7">
        <w:rPr>
          <w:rFonts w:asciiTheme="minorHAnsi" w:hAnsiTheme="minorHAnsi" w:cstheme="minorHAnsi"/>
          <w:sz w:val="22"/>
          <w:szCs w:val="22"/>
        </w:rPr>
        <w:t xml:space="preserve">Applicants must develop and submit two maps: one depicting the general location of the park as well as the entrance area; the other delineating the specific boundary of the outdoor recreation area that will be protected for outdoor recreation purposes and subject to the conversion provisions at 54 U.S.C. 200305(f)(3).  Applicants should submit other documentation that has a significant bearing on the project, such as </w:t>
      </w:r>
      <w:r w:rsidR="00545ED5">
        <w:rPr>
          <w:rFonts w:asciiTheme="minorHAnsi" w:hAnsiTheme="minorHAnsi" w:cstheme="minorHAnsi"/>
          <w:sz w:val="22"/>
          <w:szCs w:val="22"/>
        </w:rPr>
        <w:t xml:space="preserve">a site plan </w:t>
      </w:r>
      <w:r w:rsidRPr="008406E7">
        <w:rPr>
          <w:rFonts w:asciiTheme="minorHAnsi" w:hAnsiTheme="minorHAnsi" w:cstheme="minorHAnsi"/>
          <w:sz w:val="22"/>
          <w:szCs w:val="22"/>
        </w:rPr>
        <w:t>or the results of environmental and cultural resources review</w:t>
      </w:r>
      <w:r w:rsidR="00545ED5">
        <w:rPr>
          <w:rFonts w:asciiTheme="minorHAnsi" w:hAnsiTheme="minorHAnsi" w:cstheme="minorHAnsi"/>
          <w:sz w:val="22"/>
          <w:szCs w:val="22"/>
        </w:rPr>
        <w:t>s</w:t>
      </w:r>
      <w:r w:rsidRPr="008406E7">
        <w:rPr>
          <w:rFonts w:asciiTheme="minorHAnsi" w:hAnsiTheme="minorHAnsi" w:cstheme="minorHAnsi"/>
          <w:sz w:val="22"/>
          <w:szCs w:val="22"/>
        </w:rPr>
        <w:t>.</w:t>
      </w:r>
    </w:p>
    <w:p w:rsidR="00916695" w:rsidP="005F1947" w14:paraId="650F680F" w14:textId="77777777">
      <w:pPr>
        <w:pStyle w:val="NoSpacing"/>
      </w:pPr>
    </w:p>
    <w:p w:rsidR="002300C0" w:rsidP="001B05C6" w14:paraId="024B9F99" w14:textId="0517B80B">
      <w:pPr>
        <w:spacing w:line="276" w:lineRule="auto"/>
        <w:ind w:left="360"/>
        <w:rPr>
          <w:rFonts w:asciiTheme="minorHAnsi" w:hAnsiTheme="minorHAnsi" w:cstheme="minorHAnsi"/>
          <w:sz w:val="22"/>
        </w:rPr>
      </w:pPr>
      <w:r w:rsidRPr="001B05C6">
        <w:rPr>
          <w:rFonts w:asciiTheme="minorHAnsi" w:hAnsiTheme="minorHAnsi" w:cstheme="minorHAnsi"/>
          <w:b/>
          <w:sz w:val="22"/>
          <w:szCs w:val="22"/>
        </w:rPr>
        <w:t>NEW REQUIREMENT</w:t>
      </w:r>
      <w:r w:rsidR="00916695">
        <w:rPr>
          <w:rFonts w:asciiTheme="minorHAnsi" w:hAnsiTheme="minorHAnsi" w:cstheme="minorHAnsi"/>
          <w:b/>
          <w:sz w:val="22"/>
          <w:szCs w:val="22"/>
        </w:rPr>
        <w:t xml:space="preserve"> - </w:t>
      </w:r>
      <w:r>
        <w:rPr>
          <w:rFonts w:asciiTheme="minorHAnsi" w:hAnsiTheme="minorHAnsi" w:cstheme="minorHAnsi"/>
          <w:b/>
          <w:sz w:val="22"/>
          <w:szCs w:val="22"/>
        </w:rPr>
        <w:t xml:space="preserve">Standard Form </w:t>
      </w:r>
      <w:r w:rsidRPr="009050CC">
        <w:rPr>
          <w:rFonts w:asciiTheme="minorHAnsi" w:hAnsiTheme="minorHAnsi" w:cstheme="minorHAnsi"/>
          <w:b/>
          <w:sz w:val="22"/>
          <w:szCs w:val="22"/>
        </w:rPr>
        <w:t>SF-</w:t>
      </w:r>
      <w:r w:rsidRPr="009050CC">
        <w:rPr>
          <w:rFonts w:asciiTheme="minorHAnsi" w:hAnsiTheme="minorHAnsi" w:cstheme="minorHAnsi"/>
          <w:b/>
          <w:sz w:val="22"/>
        </w:rPr>
        <w:t>429</w:t>
      </w:r>
      <w:r>
        <w:rPr>
          <w:rFonts w:asciiTheme="minorHAnsi" w:hAnsiTheme="minorHAnsi" w:cstheme="minorHAnsi"/>
          <w:sz w:val="22"/>
        </w:rPr>
        <w:t xml:space="preserve">.  In accordance with DOI’s regulations at 2 CFR 1402, the SF-429 Cover Sheet and Attachment B, Request to Acquire, Furnish, or Improve, is required for projects requesting LWCF assistance for land acquisition. </w:t>
      </w:r>
    </w:p>
    <w:p w:rsidR="003126ED" w:rsidRPr="002300C0" w:rsidP="001B05C6" w14:paraId="79FC1F30" w14:textId="77777777">
      <w:pPr>
        <w:spacing w:line="276" w:lineRule="auto"/>
        <w:ind w:left="360"/>
        <w:rPr>
          <w:rFonts w:asciiTheme="minorHAnsi" w:hAnsiTheme="minorHAnsi" w:cstheme="minorHAnsi"/>
          <w:sz w:val="22"/>
        </w:rPr>
      </w:pPr>
    </w:p>
    <w:p w:rsidR="00545ED5" w:rsidRPr="00D672DE" w:rsidP="00B31D72" w14:paraId="6BB41C79" w14:textId="4519E305">
      <w:pPr>
        <w:numPr>
          <w:ilvl w:val="0"/>
          <w:numId w:val="15"/>
        </w:numPr>
        <w:spacing w:line="276" w:lineRule="auto"/>
        <w:rPr>
          <w:rFonts w:asciiTheme="minorHAnsi" w:hAnsiTheme="minorHAnsi" w:cstheme="minorHAnsi"/>
          <w:bCs/>
        </w:rPr>
      </w:pPr>
      <w:r w:rsidRPr="00D672DE">
        <w:rPr>
          <w:rFonts w:asciiTheme="minorHAnsi" w:hAnsiTheme="minorHAnsi" w:cstheme="minorHAnsi"/>
          <w:bCs/>
          <w:sz w:val="22"/>
          <w:szCs w:val="22"/>
        </w:rPr>
        <w:t xml:space="preserve">Additionally, for applications submitted for Outdoor Recreation Legacy Partnership Program grants, further narrative beyond Form </w:t>
      </w:r>
      <w:r w:rsidRPr="00D672DE" w:rsidR="00D672DE">
        <w:rPr>
          <w:rFonts w:asciiTheme="minorHAnsi" w:hAnsiTheme="minorHAnsi" w:cstheme="minorHAnsi"/>
          <w:bCs/>
          <w:sz w:val="22"/>
          <w:szCs w:val="22"/>
        </w:rPr>
        <w:t>10-904</w:t>
      </w:r>
      <w:r w:rsidRPr="00D672DE">
        <w:rPr>
          <w:rFonts w:asciiTheme="minorHAnsi" w:hAnsiTheme="minorHAnsi" w:cstheme="minorHAnsi"/>
          <w:bCs/>
          <w:sz w:val="22"/>
          <w:szCs w:val="22"/>
        </w:rPr>
        <w:t xml:space="preserve"> </w:t>
      </w:r>
      <w:r w:rsidRPr="00D672DE" w:rsidR="00D672DE">
        <w:rPr>
          <w:rFonts w:asciiTheme="minorHAnsi" w:hAnsiTheme="minorHAnsi" w:cstheme="minorHAnsi"/>
          <w:bCs/>
          <w:sz w:val="22"/>
          <w:szCs w:val="22"/>
        </w:rPr>
        <w:t>is</w:t>
      </w:r>
      <w:r w:rsidRPr="00D672DE">
        <w:rPr>
          <w:rFonts w:asciiTheme="minorHAnsi" w:hAnsiTheme="minorHAnsi" w:cstheme="minorHAnsi"/>
          <w:bCs/>
          <w:sz w:val="22"/>
          <w:szCs w:val="22"/>
        </w:rPr>
        <w:t xml:space="preserve"> needed to relate the project to the competition</w:t>
      </w:r>
      <w:r w:rsidR="009050CC">
        <w:rPr>
          <w:rFonts w:asciiTheme="minorHAnsi" w:hAnsiTheme="minorHAnsi" w:cstheme="minorHAnsi"/>
          <w:bCs/>
          <w:sz w:val="22"/>
          <w:szCs w:val="22"/>
        </w:rPr>
        <w:t xml:space="preserve"> purposes and review</w:t>
      </w:r>
      <w:r w:rsidRPr="00D672DE">
        <w:rPr>
          <w:rFonts w:asciiTheme="minorHAnsi" w:hAnsiTheme="minorHAnsi" w:cstheme="minorHAnsi"/>
          <w:bCs/>
          <w:sz w:val="22"/>
          <w:szCs w:val="22"/>
        </w:rPr>
        <w:t xml:space="preserve"> criteria</w:t>
      </w:r>
      <w:r w:rsidR="009050CC">
        <w:rPr>
          <w:rFonts w:asciiTheme="minorHAnsi" w:hAnsiTheme="minorHAnsi" w:cstheme="minorHAnsi"/>
          <w:bCs/>
          <w:sz w:val="22"/>
          <w:szCs w:val="22"/>
        </w:rPr>
        <w:t>.</w:t>
      </w:r>
      <w:r w:rsidRPr="00D672DE">
        <w:rPr>
          <w:rFonts w:asciiTheme="minorHAnsi" w:hAnsiTheme="minorHAnsi" w:cstheme="minorHAnsi"/>
          <w:bCs/>
          <w:sz w:val="22"/>
          <w:szCs w:val="22"/>
        </w:rPr>
        <w:t xml:space="preserve"> </w:t>
      </w:r>
      <w:r w:rsidR="009050CC">
        <w:rPr>
          <w:rFonts w:asciiTheme="minorHAnsi" w:hAnsiTheme="minorHAnsi" w:cstheme="minorHAnsi"/>
          <w:bCs/>
          <w:sz w:val="22"/>
          <w:szCs w:val="22"/>
        </w:rPr>
        <w:t>O</w:t>
      </w:r>
      <w:r w:rsidRPr="00D672DE">
        <w:rPr>
          <w:rFonts w:asciiTheme="minorHAnsi" w:hAnsiTheme="minorHAnsi" w:cstheme="minorHAnsi"/>
          <w:bCs/>
          <w:sz w:val="22"/>
          <w:szCs w:val="22"/>
        </w:rPr>
        <w:t>ther information supporting the need for the project, such as photos of existing site conditions</w:t>
      </w:r>
      <w:r w:rsidR="00D672DE">
        <w:rPr>
          <w:rFonts w:asciiTheme="minorHAnsi" w:hAnsiTheme="minorHAnsi" w:cstheme="minorHAnsi"/>
          <w:bCs/>
          <w:sz w:val="22"/>
          <w:szCs w:val="22"/>
        </w:rPr>
        <w:t xml:space="preserve"> and</w:t>
      </w:r>
      <w:r w:rsidRPr="00D672DE">
        <w:rPr>
          <w:rFonts w:asciiTheme="minorHAnsi" w:hAnsiTheme="minorHAnsi" w:cstheme="minorHAnsi"/>
          <w:bCs/>
          <w:sz w:val="22"/>
          <w:szCs w:val="22"/>
        </w:rPr>
        <w:t xml:space="preserve"> letters of support from the public and partners, </w:t>
      </w:r>
      <w:r w:rsidR="00D672DE">
        <w:rPr>
          <w:rFonts w:asciiTheme="minorHAnsi" w:hAnsiTheme="minorHAnsi" w:cstheme="minorHAnsi"/>
          <w:bCs/>
          <w:sz w:val="22"/>
          <w:szCs w:val="22"/>
        </w:rPr>
        <w:t>is encouraged</w:t>
      </w:r>
      <w:r w:rsidR="009050CC">
        <w:rPr>
          <w:rFonts w:asciiTheme="minorHAnsi" w:hAnsiTheme="minorHAnsi" w:cstheme="minorHAnsi"/>
          <w:bCs/>
          <w:sz w:val="22"/>
          <w:szCs w:val="22"/>
        </w:rPr>
        <w:t xml:space="preserve"> but not required, unless the letter from the partner is documenting a contribution intended to serve as </w:t>
      </w:r>
      <w:r w:rsidR="007919E8">
        <w:rPr>
          <w:rFonts w:asciiTheme="minorHAnsi" w:hAnsiTheme="minorHAnsi" w:cstheme="minorHAnsi"/>
          <w:bCs/>
          <w:sz w:val="22"/>
          <w:szCs w:val="22"/>
        </w:rPr>
        <w:t xml:space="preserve">a </w:t>
      </w:r>
      <w:r w:rsidR="009050CC">
        <w:rPr>
          <w:rFonts w:asciiTheme="minorHAnsi" w:hAnsiTheme="minorHAnsi" w:cstheme="minorHAnsi"/>
          <w:bCs/>
          <w:sz w:val="22"/>
          <w:szCs w:val="22"/>
        </w:rPr>
        <w:t>grant match</w:t>
      </w:r>
      <w:r w:rsidR="00D672DE">
        <w:rPr>
          <w:rFonts w:asciiTheme="minorHAnsi" w:hAnsiTheme="minorHAnsi" w:cstheme="minorHAnsi"/>
          <w:bCs/>
          <w:sz w:val="22"/>
          <w:szCs w:val="22"/>
        </w:rPr>
        <w:t>.</w:t>
      </w:r>
      <w:r w:rsidRPr="00D672DE">
        <w:rPr>
          <w:rFonts w:asciiTheme="minorHAnsi" w:hAnsiTheme="minorHAnsi" w:cstheme="minorHAnsi"/>
          <w:bCs/>
          <w:sz w:val="22"/>
          <w:szCs w:val="22"/>
        </w:rPr>
        <w:t xml:space="preserve">  </w:t>
      </w:r>
    </w:p>
    <w:p w:rsidR="00A007EC" w:rsidRPr="008406E7" w:rsidP="00B31D72" w14:paraId="7037C544" w14:textId="0DF0702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szCs w:val="22"/>
        </w:rPr>
      </w:pPr>
    </w:p>
    <w:p w:rsidR="005F0FCB" w:rsidRPr="008406E7" w:rsidP="00B31D72" w14:paraId="2AED0926" w14:textId="1537C827">
      <w:pPr>
        <w:spacing w:line="276" w:lineRule="auto"/>
        <w:rPr>
          <w:rFonts w:asciiTheme="minorHAnsi" w:hAnsiTheme="minorHAnsi" w:cstheme="minorHAnsi"/>
          <w:bCs/>
          <w:sz w:val="22"/>
        </w:rPr>
      </w:pPr>
      <w:r w:rsidRPr="008406E7">
        <w:rPr>
          <w:rFonts w:asciiTheme="minorHAnsi" w:hAnsiTheme="minorHAnsi" w:cstheme="minorHAnsi"/>
          <w:b/>
          <w:bCs/>
          <w:sz w:val="22"/>
        </w:rPr>
        <w:t>Grant Amendment</w:t>
      </w:r>
      <w:r w:rsidRPr="008406E7" w:rsidR="00DF0764">
        <w:rPr>
          <w:rFonts w:asciiTheme="minorHAnsi" w:hAnsiTheme="minorHAnsi" w:cstheme="minorHAnsi"/>
          <w:b/>
          <w:bCs/>
          <w:sz w:val="22"/>
        </w:rPr>
        <w:t xml:space="preserve"> (Form</w:t>
      </w:r>
      <w:r w:rsidRPr="008406E7" w:rsidR="00BE40F1">
        <w:rPr>
          <w:rFonts w:asciiTheme="minorHAnsi" w:hAnsiTheme="minorHAnsi" w:cstheme="minorHAnsi"/>
          <w:b/>
          <w:bCs/>
          <w:sz w:val="22"/>
        </w:rPr>
        <w:t>s 10-903 and</w:t>
      </w:r>
      <w:r w:rsidRPr="008406E7" w:rsidR="000A234A">
        <w:rPr>
          <w:rFonts w:asciiTheme="minorHAnsi" w:hAnsiTheme="minorHAnsi" w:cstheme="minorHAnsi"/>
          <w:b/>
          <w:bCs/>
          <w:sz w:val="22"/>
        </w:rPr>
        <w:t xml:space="preserve"> </w:t>
      </w:r>
      <w:r w:rsidRPr="008406E7" w:rsidR="00DF0764">
        <w:rPr>
          <w:rFonts w:asciiTheme="minorHAnsi" w:hAnsiTheme="minorHAnsi" w:cstheme="minorHAnsi"/>
          <w:b/>
          <w:bCs/>
          <w:sz w:val="22"/>
        </w:rPr>
        <w:t>10-</w:t>
      </w:r>
      <w:r w:rsidRPr="008406E7" w:rsidR="00CF02C3">
        <w:rPr>
          <w:rFonts w:asciiTheme="minorHAnsi" w:hAnsiTheme="minorHAnsi" w:cstheme="minorHAnsi"/>
          <w:b/>
          <w:bCs/>
          <w:sz w:val="22"/>
        </w:rPr>
        <w:t>904</w:t>
      </w:r>
      <w:r w:rsidRPr="008406E7" w:rsidR="00DF0764">
        <w:rPr>
          <w:rFonts w:asciiTheme="minorHAnsi" w:hAnsiTheme="minorHAnsi" w:cstheme="minorHAnsi"/>
          <w:b/>
          <w:bCs/>
          <w:sz w:val="22"/>
        </w:rPr>
        <w:t>)</w:t>
      </w:r>
      <w:r w:rsidRPr="008406E7">
        <w:rPr>
          <w:rFonts w:asciiTheme="minorHAnsi" w:hAnsiTheme="minorHAnsi" w:cstheme="minorHAnsi"/>
          <w:bCs/>
          <w:sz w:val="22"/>
        </w:rPr>
        <w:t xml:space="preserve">. After </w:t>
      </w:r>
      <w:r w:rsidR="007919E8">
        <w:rPr>
          <w:rFonts w:asciiTheme="minorHAnsi" w:hAnsiTheme="minorHAnsi" w:cstheme="minorHAnsi"/>
          <w:bCs/>
          <w:sz w:val="22"/>
        </w:rPr>
        <w:t xml:space="preserve">the </w:t>
      </w:r>
      <w:r w:rsidRPr="008406E7">
        <w:rPr>
          <w:rFonts w:asciiTheme="minorHAnsi" w:hAnsiTheme="minorHAnsi" w:cstheme="minorHAnsi"/>
          <w:bCs/>
          <w:sz w:val="22"/>
        </w:rPr>
        <w:t>initial award and over the course of the award performance period, a State or project sponsor may seek to amend the agreed-upon terms</w:t>
      </w:r>
      <w:r w:rsidRPr="008406E7">
        <w:rPr>
          <w:rFonts w:asciiTheme="minorHAnsi" w:hAnsiTheme="minorHAnsi" w:cstheme="minorHAnsi"/>
          <w:bCs/>
          <w:sz w:val="22"/>
        </w:rPr>
        <w:t xml:space="preserve"> (e.g.,</w:t>
      </w:r>
      <w:r w:rsidRPr="008406E7">
        <w:rPr>
          <w:rFonts w:asciiTheme="minorHAnsi" w:hAnsiTheme="minorHAnsi" w:cstheme="minorHAnsi"/>
          <w:bCs/>
          <w:sz w:val="22"/>
        </w:rPr>
        <w:t xml:space="preserve"> award end date, scope of work, or budget</w:t>
      </w:r>
      <w:r w:rsidRPr="008406E7">
        <w:rPr>
          <w:rFonts w:asciiTheme="minorHAnsi" w:hAnsiTheme="minorHAnsi" w:cstheme="minorHAnsi"/>
          <w:bCs/>
          <w:sz w:val="22"/>
        </w:rPr>
        <w:t>)</w:t>
      </w:r>
      <w:r w:rsidRPr="008406E7">
        <w:rPr>
          <w:rFonts w:asciiTheme="minorHAnsi" w:hAnsiTheme="minorHAnsi" w:cstheme="minorHAnsi"/>
          <w:bCs/>
          <w:sz w:val="22"/>
        </w:rPr>
        <w:t xml:space="preserve">. NPS must review and approve such changes. </w:t>
      </w:r>
      <w:r w:rsidRPr="008406E7" w:rsidR="00FD2998">
        <w:rPr>
          <w:rFonts w:asciiTheme="minorHAnsi" w:hAnsiTheme="minorHAnsi" w:cstheme="minorHAnsi"/>
          <w:bCs/>
          <w:sz w:val="22"/>
        </w:rPr>
        <w:t>To describe the reasons the change(s) is/are need</w:t>
      </w:r>
      <w:r w:rsidRPr="008406E7" w:rsidR="00DB3077">
        <w:rPr>
          <w:rFonts w:asciiTheme="minorHAnsi" w:hAnsiTheme="minorHAnsi" w:cstheme="minorHAnsi"/>
          <w:bCs/>
          <w:sz w:val="22"/>
        </w:rPr>
        <w:t>ed</w:t>
      </w:r>
      <w:r w:rsidRPr="008406E7" w:rsidR="00FD2998">
        <w:rPr>
          <w:rFonts w:asciiTheme="minorHAnsi" w:hAnsiTheme="minorHAnsi" w:cstheme="minorHAnsi"/>
          <w:bCs/>
          <w:sz w:val="22"/>
        </w:rPr>
        <w:t xml:space="preserve"> and the impact(s) to the overall project, </w:t>
      </w:r>
      <w:r w:rsidRPr="008406E7">
        <w:rPr>
          <w:rFonts w:asciiTheme="minorHAnsi" w:hAnsiTheme="minorHAnsi" w:cstheme="minorHAnsi"/>
          <w:bCs/>
          <w:sz w:val="22"/>
        </w:rPr>
        <w:t xml:space="preserve">States must submit an amendment request on behalf of </w:t>
      </w:r>
      <w:r w:rsidRPr="008406E7" w:rsidR="00FD2998">
        <w:rPr>
          <w:rFonts w:asciiTheme="minorHAnsi" w:hAnsiTheme="minorHAnsi" w:cstheme="minorHAnsi"/>
          <w:bCs/>
          <w:sz w:val="22"/>
        </w:rPr>
        <w:t xml:space="preserve">themselves or the local sponsor, which </w:t>
      </w:r>
      <w:r w:rsidRPr="008406E7">
        <w:rPr>
          <w:rFonts w:asciiTheme="minorHAnsi" w:hAnsiTheme="minorHAnsi" w:cstheme="minorHAnsi"/>
          <w:bCs/>
          <w:sz w:val="22"/>
        </w:rPr>
        <w:t>depend</w:t>
      </w:r>
      <w:r w:rsidRPr="008406E7" w:rsidR="00FD2998">
        <w:rPr>
          <w:rFonts w:asciiTheme="minorHAnsi" w:hAnsiTheme="minorHAnsi" w:cstheme="minorHAnsi"/>
          <w:bCs/>
          <w:sz w:val="22"/>
        </w:rPr>
        <w:t>ing on the nature of the change</w:t>
      </w:r>
      <w:r w:rsidRPr="008406E7">
        <w:rPr>
          <w:rFonts w:asciiTheme="minorHAnsi" w:hAnsiTheme="minorHAnsi" w:cstheme="minorHAnsi"/>
          <w:bCs/>
          <w:sz w:val="22"/>
        </w:rPr>
        <w:t xml:space="preserve"> could c</w:t>
      </w:r>
      <w:r w:rsidRPr="008406E7">
        <w:rPr>
          <w:rFonts w:asciiTheme="minorHAnsi" w:hAnsiTheme="minorHAnsi" w:cstheme="minorHAnsi"/>
          <w:bCs/>
          <w:sz w:val="22"/>
        </w:rPr>
        <w:t>omprise the following elements:</w:t>
      </w:r>
    </w:p>
    <w:p w:rsidR="005F0FCB" w:rsidRPr="008406E7" w:rsidP="00B31D72" w14:paraId="2608346F" w14:textId="441D7D8F">
      <w:pPr>
        <w:spacing w:line="276" w:lineRule="auto"/>
        <w:ind w:left="450"/>
        <w:rPr>
          <w:rFonts w:asciiTheme="minorHAnsi" w:hAnsiTheme="minorHAnsi" w:cstheme="minorHAnsi"/>
          <w:bCs/>
          <w:sz w:val="22"/>
        </w:rPr>
      </w:pPr>
      <w:r w:rsidRPr="008406E7">
        <w:rPr>
          <w:rFonts w:asciiTheme="minorHAnsi" w:hAnsiTheme="minorHAnsi" w:cstheme="minorHAnsi"/>
          <w:bCs/>
          <w:sz w:val="22"/>
        </w:rPr>
        <w:t xml:space="preserve">1. </w:t>
      </w:r>
      <w:r w:rsidRPr="008406E7" w:rsidR="00A007EC">
        <w:rPr>
          <w:rFonts w:asciiTheme="minorHAnsi" w:hAnsiTheme="minorHAnsi" w:cstheme="minorHAnsi"/>
          <w:bCs/>
          <w:sz w:val="22"/>
        </w:rPr>
        <w:t xml:space="preserve"> </w:t>
      </w:r>
      <w:r w:rsidRPr="008406E7" w:rsidR="00DB3077">
        <w:rPr>
          <w:rFonts w:asciiTheme="minorHAnsi" w:hAnsiTheme="minorHAnsi" w:cstheme="minorHAnsi"/>
          <w:bCs/>
          <w:sz w:val="22"/>
        </w:rPr>
        <w:t>Request</w:t>
      </w:r>
      <w:r w:rsidRPr="008406E7" w:rsidR="00FD2998">
        <w:rPr>
          <w:rFonts w:asciiTheme="minorHAnsi" w:hAnsiTheme="minorHAnsi" w:cstheme="minorHAnsi"/>
          <w:bCs/>
          <w:sz w:val="22"/>
        </w:rPr>
        <w:t xml:space="preserve"> </w:t>
      </w:r>
      <w:r w:rsidRPr="008406E7" w:rsidR="00464EC3">
        <w:rPr>
          <w:rFonts w:asciiTheme="minorHAnsi" w:hAnsiTheme="minorHAnsi" w:cstheme="minorHAnsi"/>
          <w:bCs/>
          <w:sz w:val="22"/>
        </w:rPr>
        <w:t xml:space="preserve">and recommendation </w:t>
      </w:r>
      <w:r w:rsidRPr="008406E7" w:rsidR="00A007EC">
        <w:rPr>
          <w:rFonts w:asciiTheme="minorHAnsi" w:hAnsiTheme="minorHAnsi" w:cstheme="minorHAnsi"/>
          <w:bCs/>
          <w:sz w:val="22"/>
        </w:rPr>
        <w:t xml:space="preserve">letter from the State Liaison Officer (SLO) </w:t>
      </w:r>
    </w:p>
    <w:p w:rsidR="005F0FCB" w:rsidRPr="008406E7" w:rsidP="00B31D72" w14:paraId="70A1CF75" w14:textId="3A66A21A">
      <w:pPr>
        <w:spacing w:line="276" w:lineRule="auto"/>
        <w:ind w:left="450"/>
        <w:rPr>
          <w:rFonts w:asciiTheme="minorHAnsi" w:hAnsiTheme="minorHAnsi" w:cstheme="minorHAnsi"/>
          <w:bCs/>
          <w:sz w:val="22"/>
        </w:rPr>
      </w:pPr>
      <w:r w:rsidRPr="008406E7">
        <w:rPr>
          <w:rFonts w:asciiTheme="minorHAnsi" w:hAnsiTheme="minorHAnsi" w:cstheme="minorHAnsi"/>
          <w:bCs/>
          <w:sz w:val="22"/>
        </w:rPr>
        <w:t xml:space="preserve">2.  </w:t>
      </w:r>
      <w:r w:rsidRPr="008406E7" w:rsidR="00DB3077">
        <w:rPr>
          <w:rFonts w:asciiTheme="minorHAnsi" w:hAnsiTheme="minorHAnsi" w:cstheme="minorHAnsi"/>
          <w:bCs/>
          <w:sz w:val="22"/>
        </w:rPr>
        <w:t>R</w:t>
      </w:r>
      <w:r w:rsidRPr="008406E7" w:rsidR="00A007EC">
        <w:rPr>
          <w:rFonts w:asciiTheme="minorHAnsi" w:hAnsiTheme="minorHAnsi" w:cstheme="minorHAnsi"/>
          <w:bCs/>
          <w:sz w:val="22"/>
        </w:rPr>
        <w:t>evised SF-424 forms</w:t>
      </w:r>
      <w:r w:rsidRPr="008406E7" w:rsidR="00DC52DA">
        <w:rPr>
          <w:rFonts w:asciiTheme="minorHAnsi" w:hAnsiTheme="minorHAnsi" w:cstheme="minorHAnsi"/>
          <w:bCs/>
          <w:sz w:val="22"/>
        </w:rPr>
        <w:t xml:space="preserve"> and budget narrative</w:t>
      </w:r>
      <w:r w:rsidRPr="008406E7" w:rsidR="00A007EC">
        <w:rPr>
          <w:rFonts w:asciiTheme="minorHAnsi" w:hAnsiTheme="minorHAnsi" w:cstheme="minorHAnsi"/>
          <w:bCs/>
          <w:sz w:val="22"/>
        </w:rPr>
        <w:t xml:space="preserve"> </w:t>
      </w:r>
    </w:p>
    <w:p w:rsidR="005F0FCB" w:rsidRPr="008406E7" w:rsidP="00B31D72" w14:paraId="72278772" w14:textId="5C5D17CD">
      <w:pPr>
        <w:spacing w:line="276" w:lineRule="auto"/>
        <w:ind w:left="450"/>
        <w:rPr>
          <w:rFonts w:asciiTheme="minorHAnsi" w:hAnsiTheme="minorHAnsi" w:cstheme="minorHAnsi"/>
          <w:bCs/>
          <w:sz w:val="22"/>
        </w:rPr>
      </w:pPr>
      <w:r w:rsidRPr="008406E7">
        <w:rPr>
          <w:rFonts w:asciiTheme="minorHAnsi" w:hAnsiTheme="minorHAnsi" w:cstheme="minorHAnsi"/>
          <w:bCs/>
          <w:sz w:val="22"/>
        </w:rPr>
        <w:t xml:space="preserve">3.  </w:t>
      </w:r>
      <w:r w:rsidRPr="008406E7" w:rsidR="00DB3077">
        <w:rPr>
          <w:rFonts w:asciiTheme="minorHAnsi" w:hAnsiTheme="minorHAnsi" w:cstheme="minorHAnsi"/>
          <w:bCs/>
          <w:sz w:val="22"/>
        </w:rPr>
        <w:t>R</w:t>
      </w:r>
      <w:r w:rsidRPr="008406E7" w:rsidR="00A007EC">
        <w:rPr>
          <w:rFonts w:asciiTheme="minorHAnsi" w:hAnsiTheme="minorHAnsi" w:cstheme="minorHAnsi"/>
          <w:bCs/>
          <w:sz w:val="22"/>
        </w:rPr>
        <w:t xml:space="preserve">evised boundary map </w:t>
      </w:r>
    </w:p>
    <w:p w:rsidR="00A007EC" w:rsidP="00B31D72" w14:paraId="7E4C7105" w14:textId="4ABC425D">
      <w:pPr>
        <w:spacing w:line="276" w:lineRule="auto"/>
        <w:ind w:left="450"/>
        <w:rPr>
          <w:rFonts w:asciiTheme="minorHAnsi" w:hAnsiTheme="minorHAnsi" w:cstheme="minorHAnsi"/>
          <w:bCs/>
          <w:sz w:val="22"/>
        </w:rPr>
      </w:pPr>
      <w:r w:rsidRPr="008406E7">
        <w:rPr>
          <w:rFonts w:asciiTheme="minorHAnsi" w:hAnsiTheme="minorHAnsi" w:cstheme="minorHAnsi"/>
          <w:bCs/>
          <w:sz w:val="22"/>
        </w:rPr>
        <w:t xml:space="preserve">4.  </w:t>
      </w:r>
      <w:r w:rsidRPr="008406E7" w:rsidR="00DB3077">
        <w:rPr>
          <w:rFonts w:asciiTheme="minorHAnsi" w:hAnsiTheme="minorHAnsi" w:cstheme="minorHAnsi"/>
          <w:bCs/>
          <w:sz w:val="22"/>
        </w:rPr>
        <w:t>R</w:t>
      </w:r>
      <w:r w:rsidRPr="008406E7">
        <w:rPr>
          <w:rFonts w:asciiTheme="minorHAnsi" w:hAnsiTheme="minorHAnsi" w:cstheme="minorHAnsi"/>
          <w:bCs/>
          <w:sz w:val="22"/>
        </w:rPr>
        <w:t xml:space="preserve">evised </w:t>
      </w:r>
      <w:r w:rsidRPr="008406E7" w:rsidR="00FD2998">
        <w:rPr>
          <w:rFonts w:asciiTheme="minorHAnsi" w:hAnsiTheme="minorHAnsi" w:cstheme="minorHAnsi"/>
          <w:bCs/>
          <w:sz w:val="22"/>
        </w:rPr>
        <w:t xml:space="preserve">10-903, </w:t>
      </w:r>
      <w:r w:rsidRPr="008406E7">
        <w:rPr>
          <w:rFonts w:asciiTheme="minorHAnsi" w:hAnsiTheme="minorHAnsi" w:cstheme="minorHAnsi"/>
          <w:bCs/>
          <w:sz w:val="22"/>
        </w:rPr>
        <w:t>DNF</w:t>
      </w:r>
    </w:p>
    <w:p w:rsidR="009050CC" w:rsidRPr="008406E7" w:rsidP="00B31D72" w14:paraId="334AD921" w14:textId="4DA53363">
      <w:pPr>
        <w:spacing w:line="276" w:lineRule="auto"/>
        <w:ind w:left="450"/>
        <w:rPr>
          <w:rFonts w:asciiTheme="minorHAnsi" w:hAnsiTheme="minorHAnsi" w:cstheme="minorHAnsi"/>
          <w:bCs/>
        </w:rPr>
      </w:pPr>
      <w:r>
        <w:rPr>
          <w:rFonts w:asciiTheme="minorHAnsi" w:hAnsiTheme="minorHAnsi" w:cstheme="minorHAnsi"/>
          <w:bCs/>
          <w:sz w:val="22"/>
        </w:rPr>
        <w:t>5.  Section 4 only of 10-904</w:t>
      </w:r>
    </w:p>
    <w:p w:rsidR="005F0FCB" w:rsidRPr="008406E7" w:rsidP="00B31D72" w14:paraId="2576C6A6" w14:textId="3AB8F962">
      <w:pPr>
        <w:pStyle w:val="ListParagraph"/>
        <w:tabs>
          <w:tab w:val="left" w:pos="2160"/>
        </w:tabs>
        <w:autoSpaceDE w:val="0"/>
        <w:autoSpaceDN w:val="0"/>
        <w:adjustRightInd w:val="0"/>
        <w:spacing w:after="0"/>
        <w:ind w:left="0"/>
        <w:contextualSpacing w:val="0"/>
        <w:rPr>
          <w:rFonts w:asciiTheme="minorHAnsi" w:hAnsiTheme="minorHAnsi" w:cstheme="minorHAnsi"/>
          <w:bCs/>
        </w:rPr>
      </w:pPr>
      <w:r w:rsidRPr="008406E7">
        <w:rPr>
          <w:rFonts w:asciiTheme="minorHAnsi" w:hAnsiTheme="minorHAnsi" w:cstheme="minorHAnsi"/>
          <w:b/>
          <w:bCs/>
        </w:rPr>
        <w:t>Conversion of Use and Other Post-Award Stewardship Issues</w:t>
      </w:r>
      <w:r w:rsidRPr="008406E7" w:rsidR="00DF0764">
        <w:rPr>
          <w:rFonts w:asciiTheme="minorHAnsi" w:hAnsiTheme="minorHAnsi" w:cstheme="minorHAnsi"/>
          <w:b/>
          <w:bCs/>
        </w:rPr>
        <w:t xml:space="preserve"> (Form</w:t>
      </w:r>
      <w:r w:rsidRPr="008406E7" w:rsidR="002926A2">
        <w:rPr>
          <w:rFonts w:asciiTheme="minorHAnsi" w:hAnsiTheme="minorHAnsi" w:cstheme="minorHAnsi"/>
          <w:b/>
          <w:bCs/>
        </w:rPr>
        <w:t>s 10-902</w:t>
      </w:r>
      <w:r w:rsidRPr="008406E7" w:rsidR="00DC52DA">
        <w:rPr>
          <w:rFonts w:asciiTheme="minorHAnsi" w:hAnsiTheme="minorHAnsi" w:cstheme="minorHAnsi"/>
          <w:b/>
          <w:bCs/>
        </w:rPr>
        <w:t>A</w:t>
      </w:r>
      <w:r w:rsidRPr="008406E7" w:rsidR="002926A2">
        <w:rPr>
          <w:rFonts w:asciiTheme="minorHAnsi" w:hAnsiTheme="minorHAnsi" w:cstheme="minorHAnsi"/>
          <w:b/>
          <w:bCs/>
        </w:rPr>
        <w:t>, 10-903,</w:t>
      </w:r>
      <w:r w:rsidRPr="008406E7" w:rsidR="00DF0764">
        <w:rPr>
          <w:rFonts w:asciiTheme="minorHAnsi" w:hAnsiTheme="minorHAnsi" w:cstheme="minorHAnsi"/>
          <w:b/>
          <w:bCs/>
        </w:rPr>
        <w:t xml:space="preserve"> 10-</w:t>
      </w:r>
      <w:r w:rsidRPr="008406E7" w:rsidR="002926A2">
        <w:rPr>
          <w:rFonts w:asciiTheme="minorHAnsi" w:hAnsiTheme="minorHAnsi" w:cstheme="minorHAnsi"/>
          <w:b/>
          <w:bCs/>
        </w:rPr>
        <w:t>904A</w:t>
      </w:r>
      <w:r w:rsidRPr="008406E7" w:rsidR="00DF0764">
        <w:rPr>
          <w:rFonts w:asciiTheme="minorHAnsi" w:hAnsiTheme="minorHAnsi" w:cstheme="minorHAnsi"/>
          <w:b/>
          <w:bCs/>
        </w:rPr>
        <w:t>)</w:t>
      </w:r>
      <w:r w:rsidRPr="008406E7">
        <w:rPr>
          <w:rFonts w:asciiTheme="minorHAnsi" w:hAnsiTheme="minorHAnsi" w:cstheme="minorHAnsi"/>
          <w:b/>
          <w:bCs/>
        </w:rPr>
        <w:t>.</w:t>
      </w:r>
      <w:r w:rsidRPr="008406E7">
        <w:rPr>
          <w:rFonts w:asciiTheme="minorHAnsi" w:hAnsiTheme="minorHAnsi" w:cstheme="minorHAnsi"/>
          <w:bCs/>
        </w:rPr>
        <w:t xml:space="preserve">  In accordance with the LWCF Act (54 U.S.C. 200305(f)(3)) and implementing regulations found codified in 36 CFR 59, no property acquired or developed with LWCF funds can be converted to other than public outdoor recreation uses without the approval of the Secretary of the Interior.</w:t>
      </w:r>
      <w:r w:rsidR="00D672DE">
        <w:rPr>
          <w:rFonts w:asciiTheme="minorHAnsi" w:hAnsiTheme="minorHAnsi" w:cstheme="minorHAnsi"/>
          <w:bCs/>
        </w:rPr>
        <w:t xml:space="preserve"> Certain kinds of public uses may not trigger a conversion if it can be shown that the use </w:t>
      </w:r>
      <w:r w:rsidR="00711892">
        <w:rPr>
          <w:rFonts w:asciiTheme="minorHAnsi" w:hAnsiTheme="minorHAnsi" w:cstheme="minorHAnsi"/>
          <w:bCs/>
        </w:rPr>
        <w:t xml:space="preserve">will </w:t>
      </w:r>
      <w:r w:rsidR="00D672DE">
        <w:rPr>
          <w:rFonts w:asciiTheme="minorHAnsi" w:hAnsiTheme="minorHAnsi" w:cstheme="minorHAnsi"/>
          <w:bCs/>
        </w:rPr>
        <w:t xml:space="preserve">support the outdoor recreation or </w:t>
      </w:r>
      <w:r w:rsidR="00711892">
        <w:rPr>
          <w:rFonts w:asciiTheme="minorHAnsi" w:hAnsiTheme="minorHAnsi" w:cstheme="minorHAnsi"/>
          <w:bCs/>
        </w:rPr>
        <w:t>will</w:t>
      </w:r>
      <w:r w:rsidR="00D672DE">
        <w:rPr>
          <w:rFonts w:asciiTheme="minorHAnsi" w:hAnsiTheme="minorHAnsi" w:cstheme="minorHAnsi"/>
          <w:bCs/>
        </w:rPr>
        <w:t xml:space="preserve"> not diminish it</w:t>
      </w:r>
      <w:r w:rsidR="00711892">
        <w:rPr>
          <w:rFonts w:asciiTheme="minorHAnsi" w:hAnsiTheme="minorHAnsi" w:cstheme="minorHAnsi"/>
          <w:bCs/>
        </w:rPr>
        <w:t xml:space="preserve"> (see additional stewardship actions below)</w:t>
      </w:r>
      <w:r w:rsidR="00D672DE">
        <w:rPr>
          <w:rFonts w:asciiTheme="minorHAnsi" w:hAnsiTheme="minorHAnsi" w:cstheme="minorHAnsi"/>
          <w:bCs/>
        </w:rPr>
        <w:t>.</w:t>
      </w:r>
      <w:r w:rsidRPr="008406E7">
        <w:rPr>
          <w:rFonts w:asciiTheme="minorHAnsi" w:hAnsiTheme="minorHAnsi" w:cstheme="minorHAnsi"/>
          <w:bCs/>
        </w:rPr>
        <w:t xml:space="preserve">  </w:t>
      </w:r>
      <w:r w:rsidR="00711892">
        <w:rPr>
          <w:rFonts w:asciiTheme="minorHAnsi" w:hAnsiTheme="minorHAnsi" w:cstheme="minorHAnsi"/>
          <w:bCs/>
        </w:rPr>
        <w:t xml:space="preserve">For conversions, </w:t>
      </w:r>
      <w:r w:rsidRPr="008406E7">
        <w:rPr>
          <w:rFonts w:asciiTheme="minorHAnsi" w:hAnsiTheme="minorHAnsi" w:cstheme="minorHAnsi"/>
          <w:bCs/>
        </w:rPr>
        <w:t xml:space="preserve">States must submit a formal request to the appropriate NPS Regional Office to substantiate that:  </w:t>
      </w:r>
    </w:p>
    <w:p w:rsidR="005F0FCB" w:rsidRPr="008406E7" w:rsidP="00B31D72" w14:paraId="700D7659" w14:textId="408E5EC6">
      <w:pPr>
        <w:pStyle w:val="ListParagraph"/>
        <w:autoSpaceDE w:val="0"/>
        <w:autoSpaceDN w:val="0"/>
        <w:adjustRightInd w:val="0"/>
        <w:spacing w:after="0"/>
        <w:ind w:left="432"/>
        <w:contextualSpacing w:val="0"/>
        <w:rPr>
          <w:rFonts w:asciiTheme="minorHAnsi" w:hAnsiTheme="minorHAnsi" w:cstheme="minorHAnsi"/>
          <w:bCs/>
        </w:rPr>
      </w:pPr>
      <w:r w:rsidRPr="008406E7">
        <w:rPr>
          <w:rFonts w:asciiTheme="minorHAnsi" w:hAnsiTheme="minorHAnsi" w:cstheme="minorHAnsi"/>
          <w:bCs/>
        </w:rPr>
        <w:t>(a) A</w:t>
      </w:r>
      <w:r w:rsidRPr="008406E7" w:rsidR="00A007EC">
        <w:rPr>
          <w:rFonts w:asciiTheme="minorHAnsi" w:hAnsiTheme="minorHAnsi" w:cstheme="minorHAnsi"/>
          <w:bCs/>
        </w:rPr>
        <w:t xml:space="preserve">ll alternatives to the conversion have been evaluated and rejected on a sound basis; </w:t>
      </w:r>
    </w:p>
    <w:p w:rsidR="005F0FCB" w:rsidRPr="008406E7" w:rsidP="00B31D72" w14:paraId="1BBC7DDC" w14:textId="66979E0C">
      <w:pPr>
        <w:pStyle w:val="ListParagraph"/>
        <w:autoSpaceDE w:val="0"/>
        <w:autoSpaceDN w:val="0"/>
        <w:adjustRightInd w:val="0"/>
        <w:spacing w:after="0"/>
        <w:ind w:left="432"/>
        <w:contextualSpacing w:val="0"/>
        <w:rPr>
          <w:rFonts w:asciiTheme="minorHAnsi" w:hAnsiTheme="minorHAnsi" w:cstheme="minorHAnsi"/>
          <w:bCs/>
        </w:rPr>
      </w:pPr>
      <w:r w:rsidRPr="008406E7">
        <w:rPr>
          <w:rFonts w:asciiTheme="minorHAnsi" w:hAnsiTheme="minorHAnsi" w:cstheme="minorHAnsi"/>
          <w:bCs/>
        </w:rPr>
        <w:t xml:space="preserve">(b) </w:t>
      </w:r>
      <w:r w:rsidRPr="008406E7" w:rsidR="0029072D">
        <w:rPr>
          <w:rFonts w:asciiTheme="minorHAnsi" w:hAnsiTheme="minorHAnsi" w:cstheme="minorHAnsi"/>
          <w:bCs/>
        </w:rPr>
        <w:t>R</w:t>
      </w:r>
      <w:r w:rsidRPr="008406E7">
        <w:rPr>
          <w:rFonts w:asciiTheme="minorHAnsi" w:hAnsiTheme="minorHAnsi" w:cstheme="minorHAnsi"/>
          <w:bCs/>
        </w:rPr>
        <w:t xml:space="preserve">equired replacement land being offered as a substitute is of reasonably equivalent location and recreational usefulness as the assisted site proposed for conversion; </w:t>
      </w:r>
    </w:p>
    <w:p w:rsidR="005F0FCB" w:rsidRPr="008406E7" w:rsidP="00B31D72" w14:paraId="25281E51" w14:textId="3B22847A">
      <w:pPr>
        <w:pStyle w:val="ListParagraph"/>
        <w:autoSpaceDE w:val="0"/>
        <w:autoSpaceDN w:val="0"/>
        <w:adjustRightInd w:val="0"/>
        <w:spacing w:after="0"/>
        <w:ind w:left="432"/>
        <w:contextualSpacing w:val="0"/>
        <w:rPr>
          <w:rFonts w:asciiTheme="minorHAnsi" w:hAnsiTheme="minorHAnsi" w:cstheme="minorHAnsi"/>
          <w:bCs/>
        </w:rPr>
      </w:pPr>
      <w:r w:rsidRPr="008406E7">
        <w:rPr>
          <w:rFonts w:asciiTheme="minorHAnsi" w:hAnsiTheme="minorHAnsi" w:cstheme="minorHAnsi"/>
          <w:bCs/>
        </w:rPr>
        <w:t>(c) T</w:t>
      </w:r>
      <w:r w:rsidRPr="008406E7" w:rsidR="00A007EC">
        <w:rPr>
          <w:rFonts w:asciiTheme="minorHAnsi" w:hAnsiTheme="minorHAnsi" w:cstheme="minorHAnsi"/>
          <w:bCs/>
        </w:rPr>
        <w:t xml:space="preserve">he property proposed for substitution meets the eligibility requirements for LWCF assistance; and </w:t>
      </w:r>
    </w:p>
    <w:p w:rsidR="00FD5427" w:rsidRPr="008406E7" w:rsidP="00B31D72" w14:paraId="126B3DEE" w14:textId="564F5D1C">
      <w:pPr>
        <w:pStyle w:val="ListParagraph"/>
        <w:autoSpaceDE w:val="0"/>
        <w:autoSpaceDN w:val="0"/>
        <w:adjustRightInd w:val="0"/>
        <w:spacing w:after="0"/>
        <w:ind w:left="432"/>
        <w:contextualSpacing w:val="0"/>
        <w:rPr>
          <w:rFonts w:asciiTheme="minorHAnsi" w:hAnsiTheme="minorHAnsi" w:cstheme="minorHAnsi"/>
          <w:bCs/>
        </w:rPr>
      </w:pPr>
      <w:r w:rsidRPr="008406E7">
        <w:rPr>
          <w:rFonts w:asciiTheme="minorHAnsi" w:hAnsiTheme="minorHAnsi" w:cstheme="minorHAnsi"/>
          <w:bCs/>
        </w:rPr>
        <w:t>(d) R</w:t>
      </w:r>
      <w:r w:rsidRPr="008406E7" w:rsidR="00A007EC">
        <w:rPr>
          <w:rFonts w:asciiTheme="minorHAnsi" w:hAnsiTheme="minorHAnsi" w:cstheme="minorHAnsi"/>
          <w:bCs/>
        </w:rPr>
        <w:t>eplacement property is of at least equal fair market value as established by an appraisal developed in accordance wi</w:t>
      </w:r>
      <w:r w:rsidRPr="008406E7" w:rsidR="00477D95">
        <w:rPr>
          <w:rFonts w:asciiTheme="minorHAnsi" w:hAnsiTheme="minorHAnsi" w:cstheme="minorHAnsi"/>
          <w:bCs/>
        </w:rPr>
        <w:t>th f</w:t>
      </w:r>
      <w:r w:rsidRPr="008406E7" w:rsidR="0092282E">
        <w:rPr>
          <w:rFonts w:asciiTheme="minorHAnsi" w:hAnsiTheme="minorHAnsi" w:cstheme="minorHAnsi"/>
          <w:bCs/>
        </w:rPr>
        <w:t>ederal appraisal standards.</w:t>
      </w:r>
    </w:p>
    <w:p w:rsidR="00522562" w:rsidRPr="008406E7" w:rsidP="00B31D72" w14:paraId="684D2FEF" w14:textId="3DDE4518">
      <w:pPr>
        <w:numPr>
          <w:ilvl w:val="0"/>
          <w:numId w:val="15"/>
        </w:numPr>
        <w:spacing w:line="276" w:lineRule="auto"/>
        <w:rPr>
          <w:rFonts w:asciiTheme="minorHAnsi" w:hAnsiTheme="minorHAnsi" w:cstheme="minorHAnsi"/>
          <w:bCs/>
          <w:sz w:val="22"/>
        </w:rPr>
      </w:pPr>
      <w:r w:rsidRPr="008406E7">
        <w:rPr>
          <w:rFonts w:asciiTheme="minorHAnsi" w:hAnsiTheme="minorHAnsi" w:cstheme="minorHAnsi"/>
          <w:b/>
          <w:bCs/>
          <w:sz w:val="22"/>
        </w:rPr>
        <w:t>Maps and Other Supporting Documentation.</w:t>
      </w:r>
      <w:r w:rsidRPr="008406E7">
        <w:rPr>
          <w:rFonts w:asciiTheme="minorHAnsi" w:hAnsiTheme="minorHAnsi" w:cstheme="minorHAnsi"/>
          <w:bCs/>
          <w:sz w:val="22"/>
        </w:rPr>
        <w:t xml:space="preserve"> </w:t>
      </w:r>
      <w:r w:rsidR="00711892">
        <w:rPr>
          <w:rFonts w:asciiTheme="minorHAnsi" w:hAnsiTheme="minorHAnsi" w:cstheme="minorHAnsi"/>
          <w:bCs/>
          <w:sz w:val="22"/>
        </w:rPr>
        <w:t xml:space="preserve"> </w:t>
      </w:r>
      <w:r w:rsidRPr="008406E7" w:rsidR="00464EC3">
        <w:rPr>
          <w:rFonts w:asciiTheme="minorHAnsi" w:hAnsiTheme="minorHAnsi" w:cstheme="minorHAnsi"/>
          <w:bCs/>
          <w:sz w:val="22"/>
        </w:rPr>
        <w:t>In addition to the noted forms, p</w:t>
      </w:r>
      <w:r w:rsidRPr="008406E7">
        <w:rPr>
          <w:rFonts w:asciiTheme="minorHAnsi" w:hAnsiTheme="minorHAnsi" w:cstheme="minorHAnsi"/>
          <w:bCs/>
          <w:sz w:val="22"/>
        </w:rPr>
        <w:t xml:space="preserve">roject sponsors must prepare </w:t>
      </w:r>
      <w:r w:rsidR="00711892">
        <w:rPr>
          <w:rFonts w:asciiTheme="minorHAnsi" w:hAnsiTheme="minorHAnsi" w:cstheme="minorHAnsi"/>
          <w:bCs/>
          <w:sz w:val="22"/>
        </w:rPr>
        <w:t xml:space="preserve">(1) </w:t>
      </w:r>
      <w:r w:rsidRPr="008406E7">
        <w:rPr>
          <w:rFonts w:asciiTheme="minorHAnsi" w:hAnsiTheme="minorHAnsi" w:cstheme="minorHAnsi"/>
          <w:bCs/>
          <w:sz w:val="22"/>
        </w:rPr>
        <w:t>maps showing the existing protected recreation area and delineating the area(s) to be converted, as well as the proposed replacement property or properties</w:t>
      </w:r>
      <w:r w:rsidR="00711892">
        <w:rPr>
          <w:rFonts w:asciiTheme="minorHAnsi" w:hAnsiTheme="minorHAnsi" w:cstheme="minorHAnsi"/>
          <w:bCs/>
          <w:sz w:val="22"/>
        </w:rPr>
        <w:t>;</w:t>
      </w:r>
      <w:r w:rsidRPr="008406E7">
        <w:rPr>
          <w:rFonts w:asciiTheme="minorHAnsi" w:hAnsiTheme="minorHAnsi" w:cstheme="minorHAnsi"/>
          <w:bCs/>
          <w:sz w:val="22"/>
        </w:rPr>
        <w:t xml:space="preserve"> </w:t>
      </w:r>
      <w:r w:rsidR="00711892">
        <w:rPr>
          <w:rFonts w:asciiTheme="minorHAnsi" w:hAnsiTheme="minorHAnsi" w:cstheme="minorHAnsi"/>
          <w:bCs/>
          <w:sz w:val="22"/>
        </w:rPr>
        <w:t>(2) a</w:t>
      </w:r>
      <w:r w:rsidR="00D672DE">
        <w:rPr>
          <w:rFonts w:asciiTheme="minorHAnsi" w:hAnsiTheme="minorHAnsi" w:cstheme="minorHAnsi"/>
          <w:bCs/>
          <w:sz w:val="22"/>
        </w:rPr>
        <w:t xml:space="preserve"> property appraisal </w:t>
      </w:r>
      <w:r w:rsidRPr="008406E7">
        <w:rPr>
          <w:rFonts w:asciiTheme="minorHAnsi" w:hAnsiTheme="minorHAnsi" w:cstheme="minorHAnsi"/>
          <w:bCs/>
          <w:sz w:val="22"/>
        </w:rPr>
        <w:t>validating that the proposed replacement property meets the equal fair market value</w:t>
      </w:r>
      <w:r w:rsidR="00711892">
        <w:rPr>
          <w:rFonts w:asciiTheme="minorHAnsi" w:hAnsiTheme="minorHAnsi" w:cstheme="minorHAnsi"/>
          <w:bCs/>
          <w:sz w:val="22"/>
        </w:rPr>
        <w:t>;</w:t>
      </w:r>
      <w:r w:rsidRPr="008406E7">
        <w:rPr>
          <w:rFonts w:asciiTheme="minorHAnsi" w:hAnsiTheme="minorHAnsi" w:cstheme="minorHAnsi"/>
          <w:bCs/>
          <w:sz w:val="22"/>
        </w:rPr>
        <w:t xml:space="preserve"> and</w:t>
      </w:r>
      <w:r w:rsidR="00711892">
        <w:rPr>
          <w:rFonts w:asciiTheme="minorHAnsi" w:hAnsiTheme="minorHAnsi" w:cstheme="minorHAnsi"/>
          <w:bCs/>
          <w:sz w:val="22"/>
        </w:rPr>
        <w:t xml:space="preserve"> if needed (3) documentation of environmental and cultural resources reviews</w:t>
      </w:r>
      <w:r w:rsidRPr="008406E7">
        <w:rPr>
          <w:rFonts w:asciiTheme="minorHAnsi" w:hAnsiTheme="minorHAnsi" w:cstheme="minorHAnsi"/>
          <w:bCs/>
          <w:sz w:val="22"/>
        </w:rPr>
        <w:t>.</w:t>
      </w:r>
    </w:p>
    <w:p w:rsidR="002B0C0B" w:rsidP="00B31D72" w14:paraId="0274505C" w14:textId="77777777">
      <w:pPr>
        <w:pStyle w:val="ListParagraph"/>
        <w:autoSpaceDE w:val="0"/>
        <w:autoSpaceDN w:val="0"/>
        <w:adjustRightInd w:val="0"/>
        <w:spacing w:after="0"/>
        <w:ind w:left="0"/>
        <w:contextualSpacing w:val="0"/>
        <w:rPr>
          <w:rFonts w:asciiTheme="minorHAnsi" w:hAnsiTheme="minorHAnsi" w:cstheme="minorHAnsi"/>
          <w:b/>
        </w:rPr>
      </w:pPr>
    </w:p>
    <w:p w:rsidR="00711892" w:rsidRPr="008406E7" w:rsidP="00B31D72" w14:paraId="22614BD7" w14:textId="2318643D">
      <w:pPr>
        <w:pStyle w:val="ListParagraph"/>
        <w:autoSpaceDE w:val="0"/>
        <w:autoSpaceDN w:val="0"/>
        <w:adjustRightInd w:val="0"/>
        <w:spacing w:after="0"/>
        <w:ind w:left="0"/>
        <w:contextualSpacing w:val="0"/>
        <w:rPr>
          <w:rFonts w:asciiTheme="minorHAnsi" w:hAnsiTheme="minorHAnsi" w:cstheme="minorHAnsi"/>
        </w:rPr>
      </w:pPr>
      <w:r w:rsidRPr="008406E7">
        <w:rPr>
          <w:rFonts w:asciiTheme="minorHAnsi" w:hAnsiTheme="minorHAnsi" w:cstheme="minorHAnsi"/>
          <w:b/>
        </w:rPr>
        <w:t>Request for a Public Facility (Form 10-904A)</w:t>
      </w:r>
      <w:r w:rsidRPr="008406E7">
        <w:rPr>
          <w:rFonts w:asciiTheme="minorHAnsi" w:hAnsiTheme="minorHAnsi" w:cstheme="minorHAnsi"/>
        </w:rPr>
        <w:t>.  Except for certain kinds of recreation-supporting facilities (e.g., restrooms, visitor informa</w:t>
      </w:r>
      <w:r w:rsidR="00E05A19">
        <w:rPr>
          <w:rFonts w:asciiTheme="minorHAnsi" w:hAnsiTheme="minorHAnsi" w:cstheme="minorHAnsi"/>
        </w:rPr>
        <w:t>tion</w:t>
      </w:r>
      <w:r w:rsidRPr="008406E7">
        <w:rPr>
          <w:rFonts w:asciiTheme="minorHAnsi" w:hAnsiTheme="minorHAnsi" w:cstheme="minorHAnsi"/>
        </w:rPr>
        <w:t xml:space="preserve"> centers), project sponsors must seek NPS approval when constructing an indoor structure on a property that has received LWCF assistance.  In most cases, </w:t>
      </w:r>
      <w:r w:rsidR="007919E8">
        <w:rPr>
          <w:rFonts w:asciiTheme="minorHAnsi" w:hAnsiTheme="minorHAnsi" w:cstheme="minorHAnsi"/>
        </w:rPr>
        <w:t xml:space="preserve">the </w:t>
      </w:r>
      <w:r w:rsidRPr="008406E7">
        <w:rPr>
          <w:rFonts w:asciiTheme="minorHAnsi" w:hAnsiTheme="minorHAnsi" w:cstheme="minorHAnsi"/>
        </w:rPr>
        <w:t>development of an indoor structure would constitute a conversion, in certain cases</w:t>
      </w:r>
      <w:r w:rsidR="007919E8">
        <w:rPr>
          <w:rFonts w:asciiTheme="minorHAnsi" w:hAnsiTheme="minorHAnsi" w:cstheme="minorHAnsi"/>
        </w:rPr>
        <w:t>,</w:t>
      </w:r>
      <w:r w:rsidRPr="008406E7">
        <w:rPr>
          <w:rFonts w:asciiTheme="minorHAnsi" w:hAnsiTheme="minorHAnsi" w:cstheme="minorHAnsi"/>
        </w:rPr>
        <w:t xml:space="preserve"> NPS may approve them where it can be shown that they will enhance the outdoor recreation uses of a park and there will be a net gain in benefits to the outdoor recreating public using that park.  The request describes the nature of the facility, how it will support and enhance the outdoor recreation use of the site, and ownership and management; as well as a copy of a revised boundary map indicating the location of the proposed facility.</w:t>
      </w:r>
    </w:p>
    <w:p w:rsidR="00711892" w:rsidRPr="008406E7" w:rsidP="00B31D72" w14:paraId="09A74915" w14:textId="77777777">
      <w:pPr>
        <w:pStyle w:val="ListParagraph"/>
        <w:autoSpaceDE w:val="0"/>
        <w:autoSpaceDN w:val="0"/>
        <w:adjustRightInd w:val="0"/>
        <w:spacing w:after="0"/>
        <w:ind w:left="0"/>
        <w:contextualSpacing w:val="0"/>
        <w:rPr>
          <w:rFonts w:asciiTheme="minorHAnsi" w:hAnsiTheme="minorHAnsi" w:cstheme="minorHAnsi"/>
        </w:rPr>
      </w:pPr>
    </w:p>
    <w:p w:rsidR="00711892" w:rsidRPr="008406E7" w:rsidP="00B31D72" w14:paraId="71AB532A" w14:textId="77777777">
      <w:pPr>
        <w:pStyle w:val="ListParagraph"/>
        <w:autoSpaceDE w:val="0"/>
        <w:autoSpaceDN w:val="0"/>
        <w:adjustRightInd w:val="0"/>
        <w:spacing w:after="0"/>
        <w:ind w:left="0"/>
        <w:contextualSpacing w:val="0"/>
        <w:rPr>
          <w:rFonts w:asciiTheme="minorHAnsi" w:hAnsiTheme="minorHAnsi" w:cstheme="minorHAnsi"/>
        </w:rPr>
      </w:pPr>
      <w:r w:rsidRPr="008406E7">
        <w:rPr>
          <w:rFonts w:asciiTheme="minorHAnsi" w:hAnsiTheme="minorHAnsi" w:cstheme="minorHAnsi"/>
          <w:b/>
          <w:bCs/>
        </w:rPr>
        <w:t>Request for Temporary Non-Conforming Use (Form 10-904A).</w:t>
      </w:r>
      <w:r w:rsidRPr="008406E7">
        <w:rPr>
          <w:rFonts w:asciiTheme="minorHAnsi" w:hAnsiTheme="minorHAnsi" w:cstheme="minorHAnsi"/>
        </w:rPr>
        <w:t xml:space="preserve">  </w:t>
      </w:r>
      <w:r w:rsidRPr="008406E7">
        <w:rPr>
          <w:rFonts w:asciiTheme="minorHAnsi" w:hAnsiTheme="minorHAnsi" w:cstheme="minorHAnsi"/>
          <w:bCs/>
        </w:rPr>
        <w:t xml:space="preserve">Project sponsors must seek NPS approval </w:t>
      </w:r>
      <w:r w:rsidRPr="008406E7">
        <w:rPr>
          <w:rFonts w:asciiTheme="minorHAnsi" w:hAnsiTheme="minorHAnsi" w:cstheme="minorHAnsi"/>
        </w:rPr>
        <w:t xml:space="preserve">for the temporary (up to 6 months) use of an LWCF-assisted site for purposes that do not conform to the public outdoor recreation requirements.  Besides the noted form, the State’s proposal to NPS must include: </w:t>
      </w:r>
    </w:p>
    <w:p w:rsidR="00711892" w:rsidRPr="008406E7" w:rsidP="00B31D72" w14:paraId="54A2565C" w14:textId="77777777">
      <w:pPr>
        <w:pStyle w:val="ListParagraph"/>
        <w:numPr>
          <w:ilvl w:val="0"/>
          <w:numId w:val="22"/>
        </w:numPr>
        <w:autoSpaceDE w:val="0"/>
        <w:autoSpaceDN w:val="0"/>
        <w:adjustRightInd w:val="0"/>
        <w:spacing w:after="0"/>
        <w:contextualSpacing w:val="0"/>
        <w:rPr>
          <w:rFonts w:asciiTheme="minorHAnsi" w:hAnsiTheme="minorHAnsi" w:cstheme="minorHAnsi"/>
        </w:rPr>
      </w:pPr>
      <w:r w:rsidRPr="008406E7">
        <w:rPr>
          <w:rFonts w:asciiTheme="minorHAnsi" w:hAnsiTheme="minorHAnsi" w:cstheme="minorHAnsi"/>
        </w:rPr>
        <w:t>Request and recommendation letter from the SLO, and</w:t>
      </w:r>
    </w:p>
    <w:p w:rsidR="00711892" w:rsidRPr="008406E7" w:rsidP="00B31D72" w14:paraId="72D7FB09" w14:textId="77777777">
      <w:pPr>
        <w:pStyle w:val="ListParagraph"/>
        <w:numPr>
          <w:ilvl w:val="0"/>
          <w:numId w:val="22"/>
        </w:numPr>
        <w:autoSpaceDE w:val="0"/>
        <w:autoSpaceDN w:val="0"/>
        <w:adjustRightInd w:val="0"/>
        <w:spacing w:after="0"/>
        <w:contextualSpacing w:val="0"/>
        <w:rPr>
          <w:rFonts w:asciiTheme="minorHAnsi" w:hAnsiTheme="minorHAnsi" w:cstheme="minorHAnsi"/>
        </w:rPr>
      </w:pPr>
      <w:r w:rsidRPr="008406E7">
        <w:rPr>
          <w:rFonts w:asciiTheme="minorHAnsi" w:hAnsiTheme="minorHAnsi" w:cstheme="minorHAnsi"/>
        </w:rPr>
        <w:t>Acknowledgement by the SLO that a full conversion will result if the temporary use has not ceased after 6 months.</w:t>
      </w:r>
    </w:p>
    <w:p w:rsidR="00E05A19" w:rsidP="00B31D72" w14:paraId="7EFED37C" w14:textId="77777777">
      <w:pPr>
        <w:pStyle w:val="ListParagraph"/>
        <w:autoSpaceDE w:val="0"/>
        <w:autoSpaceDN w:val="0"/>
        <w:adjustRightInd w:val="0"/>
        <w:spacing w:after="0"/>
        <w:ind w:left="0"/>
        <w:contextualSpacing w:val="0"/>
        <w:rPr>
          <w:rFonts w:asciiTheme="minorHAnsi" w:hAnsiTheme="minorHAnsi" w:cstheme="minorHAnsi"/>
          <w:b/>
        </w:rPr>
      </w:pPr>
    </w:p>
    <w:p w:rsidR="00711892" w:rsidP="00B31D72" w14:paraId="713E2C04" w14:textId="6A7CB583">
      <w:pPr>
        <w:pStyle w:val="ListParagraph"/>
        <w:autoSpaceDE w:val="0"/>
        <w:autoSpaceDN w:val="0"/>
        <w:adjustRightInd w:val="0"/>
        <w:spacing w:after="0"/>
        <w:ind w:left="0"/>
        <w:contextualSpacing w:val="0"/>
        <w:rPr>
          <w:rFonts w:asciiTheme="minorHAnsi" w:hAnsiTheme="minorHAnsi" w:cstheme="minorHAnsi"/>
        </w:rPr>
      </w:pPr>
      <w:r w:rsidRPr="008406E7">
        <w:rPr>
          <w:rFonts w:asciiTheme="minorHAnsi" w:hAnsiTheme="minorHAnsi" w:cstheme="minorHAnsi"/>
          <w:b/>
          <w:bCs/>
        </w:rPr>
        <w:t>Request for Significant Change of Use (Form 10-904A).</w:t>
      </w:r>
      <w:r w:rsidRPr="008406E7">
        <w:rPr>
          <w:rFonts w:asciiTheme="minorHAnsi" w:hAnsiTheme="minorHAnsi" w:cstheme="minorHAnsi"/>
        </w:rPr>
        <w:t xml:space="preserve">  Project sponsors must seek NPS approval to change the use of an assisted site from one eligible use to another when the proposed use significantly </w:t>
      </w:r>
      <w:r w:rsidRPr="008406E7">
        <w:rPr>
          <w:rFonts w:asciiTheme="minorHAnsi" w:hAnsiTheme="minorHAnsi" w:cstheme="minorHAnsi"/>
        </w:rPr>
        <w:t xml:space="preserve">contravenes the plans or intent for the area as they were outlined in the original LWCF application for federal assistance; e.g., changing a site’s use from passive to active recreation. </w:t>
      </w:r>
    </w:p>
    <w:p w:rsidR="00E05A19" w:rsidRPr="008406E7" w:rsidP="00B31D72" w14:paraId="4D4C536E" w14:textId="77777777">
      <w:pPr>
        <w:pStyle w:val="ListParagraph"/>
        <w:autoSpaceDE w:val="0"/>
        <w:autoSpaceDN w:val="0"/>
        <w:adjustRightInd w:val="0"/>
        <w:spacing w:after="0"/>
        <w:ind w:left="0"/>
        <w:contextualSpacing w:val="0"/>
        <w:rPr>
          <w:rFonts w:asciiTheme="minorHAnsi" w:hAnsiTheme="minorHAnsi" w:cstheme="minorHAnsi"/>
        </w:rPr>
      </w:pPr>
    </w:p>
    <w:p w:rsidR="00711892" w:rsidRPr="008406E7" w:rsidP="00B31D72" w14:paraId="14C36644" w14:textId="77777777">
      <w:pPr>
        <w:pStyle w:val="ListParagraph"/>
        <w:autoSpaceDE w:val="0"/>
        <w:autoSpaceDN w:val="0"/>
        <w:adjustRightInd w:val="0"/>
        <w:spacing w:after="0"/>
        <w:ind w:left="0"/>
        <w:contextualSpacing w:val="0"/>
        <w:rPr>
          <w:rFonts w:asciiTheme="minorHAnsi" w:hAnsiTheme="minorHAnsi" w:cstheme="minorHAnsi"/>
          <w:b/>
          <w:bCs/>
        </w:rPr>
      </w:pPr>
      <w:r w:rsidRPr="008406E7">
        <w:rPr>
          <w:rFonts w:asciiTheme="minorHAnsi" w:hAnsiTheme="minorHAnsi" w:cstheme="minorHAnsi"/>
          <w:b/>
          <w:bCs/>
        </w:rPr>
        <w:t>Request to Shelter Facilities (Form 10-904A).</w:t>
      </w:r>
      <w:r w:rsidRPr="008406E7">
        <w:rPr>
          <w:rFonts w:asciiTheme="minorHAnsi" w:hAnsiTheme="minorHAnsi" w:cstheme="minorHAnsi"/>
        </w:rPr>
        <w:t xml:space="preserve">  </w:t>
      </w:r>
      <w:r w:rsidRPr="008406E7">
        <w:rPr>
          <w:rFonts w:asciiTheme="minorHAnsi" w:hAnsiTheme="minorHAnsi" w:cstheme="minorHAnsi"/>
          <w:bCs/>
        </w:rPr>
        <w:t xml:space="preserve"> Project sponsors must seek NPS approval to construct a new outdoor recreation facility, or partially or fully enclose an existing facility, such as a pool or ice rink, to shelter them from severe climatic conditions and thereby increase the recreational opportunities. This approval is required whether seeking to use LWCF grant funds for this purpose or not. </w:t>
      </w:r>
    </w:p>
    <w:p w:rsidR="00711892" w:rsidRPr="008406E7" w:rsidP="00B31D72" w14:paraId="2736FC12" w14:textId="77777777">
      <w:pPr>
        <w:pStyle w:val="ListParagraph"/>
        <w:autoSpaceDE w:val="0"/>
        <w:autoSpaceDN w:val="0"/>
        <w:adjustRightInd w:val="0"/>
        <w:spacing w:after="0"/>
        <w:ind w:left="0"/>
        <w:contextualSpacing w:val="0"/>
        <w:rPr>
          <w:rFonts w:asciiTheme="minorHAnsi" w:hAnsiTheme="minorHAnsi" w:cstheme="minorHAnsi"/>
        </w:rPr>
      </w:pPr>
    </w:p>
    <w:p w:rsidR="00711892" w:rsidRPr="008406E7" w:rsidP="00B31D72" w14:paraId="03710F51" w14:textId="77777777">
      <w:pPr>
        <w:spacing w:line="276" w:lineRule="auto"/>
        <w:rPr>
          <w:rFonts w:asciiTheme="minorHAnsi" w:hAnsiTheme="minorHAnsi" w:cstheme="minorHAnsi"/>
          <w:sz w:val="22"/>
          <w:szCs w:val="22"/>
        </w:rPr>
      </w:pPr>
      <w:r w:rsidRPr="008406E7">
        <w:rPr>
          <w:rFonts w:asciiTheme="minorHAnsi" w:hAnsiTheme="minorHAnsi" w:cstheme="minorHAnsi"/>
          <w:b/>
          <w:sz w:val="22"/>
          <w:szCs w:val="22"/>
        </w:rPr>
        <w:t>Extension of the 3-year Limit for Delayed Outdoor Recreation Development</w:t>
      </w:r>
      <w:r w:rsidRPr="008406E7">
        <w:rPr>
          <w:rFonts w:asciiTheme="minorHAnsi" w:hAnsiTheme="minorHAnsi" w:cstheme="minorHAnsi"/>
          <w:sz w:val="22"/>
          <w:szCs w:val="22"/>
        </w:rPr>
        <w:t xml:space="preserve">.  Project sponsors must seek NPS approval to continue a non-recreation use beyond the 3-year limit for acquisition projects that were previously approved with delayed outdoor recreation development.  The State must submit a written request and justification for such an extension to NPS before the end of the initial 3-year period. This request must include:  </w:t>
      </w:r>
    </w:p>
    <w:p w:rsidR="00711892" w:rsidRPr="008406E7" w:rsidP="00B31D72" w14:paraId="23654290" w14:textId="77777777">
      <w:pPr>
        <w:pStyle w:val="ListParagraph"/>
        <w:numPr>
          <w:ilvl w:val="0"/>
          <w:numId w:val="23"/>
        </w:numPr>
        <w:rPr>
          <w:rFonts w:asciiTheme="minorHAnsi" w:hAnsiTheme="minorHAnsi" w:cstheme="minorHAnsi"/>
        </w:rPr>
      </w:pPr>
      <w:r w:rsidRPr="008406E7">
        <w:rPr>
          <w:rFonts w:asciiTheme="minorHAnsi" w:hAnsiTheme="minorHAnsi" w:cstheme="minorHAnsi"/>
        </w:rPr>
        <w:t xml:space="preserve">A full description of the property's current public outdoor recreation resources and the public’s current ability to use the property; and </w:t>
      </w:r>
    </w:p>
    <w:p w:rsidR="00711892" w:rsidRPr="008406E7" w:rsidP="00B31D72" w14:paraId="7EB74143" w14:textId="77777777">
      <w:pPr>
        <w:pStyle w:val="ListParagraph"/>
        <w:numPr>
          <w:ilvl w:val="0"/>
          <w:numId w:val="23"/>
        </w:numPr>
        <w:rPr>
          <w:rFonts w:asciiTheme="minorHAnsi" w:hAnsiTheme="minorHAnsi" w:cstheme="minorHAnsi"/>
        </w:rPr>
      </w:pPr>
      <w:r w:rsidRPr="008406E7">
        <w:rPr>
          <w:rFonts w:asciiTheme="minorHAnsi" w:hAnsiTheme="minorHAnsi" w:cstheme="minorHAnsi"/>
        </w:rPr>
        <w:t xml:space="preserve">An update of the project sponsor's plans and schedule for developing outdoor recreation facilities on the property. </w:t>
      </w:r>
    </w:p>
    <w:p w:rsidR="00EB6061" w:rsidRPr="008406E7" w:rsidP="00B31D72" w14:paraId="6F3388FF" w14:textId="77777777">
      <w:pPr>
        <w:pStyle w:val="ListParagraph"/>
        <w:autoSpaceDE w:val="0"/>
        <w:autoSpaceDN w:val="0"/>
        <w:adjustRightInd w:val="0"/>
        <w:spacing w:after="0"/>
        <w:ind w:left="0"/>
        <w:contextualSpacing w:val="0"/>
        <w:rPr>
          <w:rFonts w:asciiTheme="minorHAnsi" w:hAnsiTheme="minorHAnsi" w:cstheme="minorHAnsi"/>
        </w:rPr>
      </w:pPr>
    </w:p>
    <w:p w:rsidR="00A86224" w:rsidRPr="008406E7" w:rsidP="00B31D72" w14:paraId="2FD3F45D" w14:textId="2065DDAB">
      <w:pPr>
        <w:spacing w:line="276" w:lineRule="auto"/>
        <w:rPr>
          <w:rFonts w:asciiTheme="minorHAnsi" w:hAnsiTheme="minorHAnsi" w:cstheme="minorHAnsi"/>
          <w:bCs/>
          <w:sz w:val="22"/>
          <w:szCs w:val="22"/>
        </w:rPr>
      </w:pPr>
      <w:r w:rsidRPr="008406E7">
        <w:rPr>
          <w:rFonts w:asciiTheme="minorHAnsi" w:hAnsiTheme="minorHAnsi" w:cstheme="minorHAnsi"/>
          <w:b/>
          <w:bCs/>
          <w:sz w:val="22"/>
          <w:szCs w:val="22"/>
        </w:rPr>
        <w:t>Statewide Comprehensive Outdoor Recreation Plan (SCORP)</w:t>
      </w:r>
      <w:r w:rsidRPr="008406E7">
        <w:rPr>
          <w:rFonts w:asciiTheme="minorHAnsi" w:hAnsiTheme="minorHAnsi" w:cstheme="minorHAnsi"/>
          <w:bCs/>
          <w:sz w:val="22"/>
          <w:szCs w:val="22"/>
        </w:rPr>
        <w:t>.  The LWCF Act requires that to be eligible for LWCF financial assistance, each State must prepare and submit</w:t>
      </w:r>
      <w:r w:rsidRPr="008406E7" w:rsidR="00DA17E2">
        <w:rPr>
          <w:rFonts w:asciiTheme="minorHAnsi" w:hAnsiTheme="minorHAnsi" w:cstheme="minorHAnsi"/>
          <w:bCs/>
          <w:sz w:val="22"/>
          <w:szCs w:val="22"/>
        </w:rPr>
        <w:t xml:space="preserve"> a </w:t>
      </w:r>
      <w:r w:rsidRPr="008406E7" w:rsidR="00612F27">
        <w:rPr>
          <w:rFonts w:asciiTheme="minorHAnsi" w:hAnsiTheme="minorHAnsi" w:cstheme="minorHAnsi"/>
          <w:bCs/>
          <w:sz w:val="22"/>
          <w:szCs w:val="22"/>
        </w:rPr>
        <w:t>SCORP</w:t>
      </w:r>
      <w:r w:rsidRPr="008406E7">
        <w:rPr>
          <w:rFonts w:asciiTheme="minorHAnsi" w:hAnsiTheme="minorHAnsi" w:cstheme="minorHAnsi"/>
          <w:bCs/>
          <w:sz w:val="22"/>
          <w:szCs w:val="22"/>
        </w:rPr>
        <w:t xml:space="preserve"> to</w:t>
      </w:r>
      <w:r w:rsidRPr="008406E7" w:rsidR="00DA17E2">
        <w:rPr>
          <w:rFonts w:asciiTheme="minorHAnsi" w:hAnsiTheme="minorHAnsi" w:cstheme="minorHAnsi"/>
          <w:bCs/>
          <w:sz w:val="22"/>
          <w:szCs w:val="22"/>
        </w:rPr>
        <w:t xml:space="preserve"> the</w:t>
      </w:r>
      <w:r w:rsidRPr="008406E7">
        <w:rPr>
          <w:rFonts w:asciiTheme="minorHAnsi" w:hAnsiTheme="minorHAnsi" w:cstheme="minorHAnsi"/>
          <w:bCs/>
          <w:sz w:val="22"/>
          <w:szCs w:val="22"/>
        </w:rPr>
        <w:t xml:space="preserve"> NPS for approval</w:t>
      </w:r>
      <w:r w:rsidRPr="008406E7" w:rsidR="00612F27">
        <w:rPr>
          <w:rFonts w:asciiTheme="minorHAnsi" w:hAnsiTheme="minorHAnsi" w:cstheme="minorHAnsi"/>
          <w:bCs/>
          <w:sz w:val="22"/>
          <w:szCs w:val="22"/>
        </w:rPr>
        <w:t xml:space="preserve">. </w:t>
      </w:r>
      <w:r w:rsidRPr="008406E7" w:rsidR="00BE6ABF">
        <w:rPr>
          <w:rFonts w:asciiTheme="minorHAnsi" w:hAnsiTheme="minorHAnsi" w:cstheme="minorHAnsi"/>
          <w:bCs/>
          <w:sz w:val="22"/>
          <w:szCs w:val="22"/>
        </w:rPr>
        <w:t xml:space="preserve"> </w:t>
      </w:r>
      <w:r w:rsidRPr="008406E7" w:rsidR="00612F27">
        <w:rPr>
          <w:rFonts w:asciiTheme="minorHAnsi" w:hAnsiTheme="minorHAnsi" w:cstheme="minorHAnsi"/>
          <w:bCs/>
          <w:sz w:val="22"/>
          <w:szCs w:val="22"/>
        </w:rPr>
        <w:t>The NPS requires a new or updated SCORP</w:t>
      </w:r>
      <w:r w:rsidRPr="008406E7">
        <w:rPr>
          <w:rFonts w:asciiTheme="minorHAnsi" w:hAnsiTheme="minorHAnsi" w:cstheme="minorHAnsi"/>
          <w:bCs/>
          <w:sz w:val="22"/>
          <w:szCs w:val="22"/>
        </w:rPr>
        <w:t xml:space="preserve"> at least once every 5 years.  </w:t>
      </w:r>
      <w:r w:rsidRPr="008406E7" w:rsidR="00DA17E2">
        <w:rPr>
          <w:rFonts w:asciiTheme="minorHAnsi" w:hAnsiTheme="minorHAnsi" w:cstheme="minorHAnsi"/>
          <w:bCs/>
          <w:sz w:val="22"/>
          <w:szCs w:val="22"/>
        </w:rPr>
        <w:t>Per the LWCF Act, t</w:t>
      </w:r>
      <w:r w:rsidRPr="008406E7">
        <w:rPr>
          <w:rFonts w:asciiTheme="minorHAnsi" w:hAnsiTheme="minorHAnsi" w:cstheme="minorHAnsi"/>
          <w:bCs/>
          <w:sz w:val="22"/>
          <w:szCs w:val="22"/>
        </w:rPr>
        <w:t>he SCORP must include:</w:t>
      </w:r>
    </w:p>
    <w:p w:rsidR="00974B45" w:rsidRPr="00711892" w:rsidP="00B31D72" w14:paraId="027B0258" w14:textId="17EB02AE">
      <w:pPr>
        <w:pStyle w:val="ListParagraph"/>
        <w:numPr>
          <w:ilvl w:val="0"/>
          <w:numId w:val="21"/>
        </w:numPr>
        <w:rPr>
          <w:rFonts w:asciiTheme="minorHAnsi" w:hAnsiTheme="minorHAnsi" w:cstheme="minorHAnsi"/>
        </w:rPr>
      </w:pPr>
      <w:r w:rsidRPr="00711892">
        <w:rPr>
          <w:rFonts w:asciiTheme="minorHAnsi" w:hAnsiTheme="minorHAnsi" w:cstheme="minorHAnsi"/>
        </w:rPr>
        <w:t>The name of the State agency that will have the authority to represent and act for the State.</w:t>
      </w:r>
    </w:p>
    <w:p w:rsidR="00974B45" w:rsidRPr="00711892" w:rsidP="00B31D72" w14:paraId="44159B7F" w14:textId="77777777">
      <w:pPr>
        <w:pStyle w:val="ListParagraph"/>
        <w:numPr>
          <w:ilvl w:val="0"/>
          <w:numId w:val="21"/>
        </w:numPr>
        <w:rPr>
          <w:rFonts w:asciiTheme="minorHAnsi" w:hAnsiTheme="minorHAnsi" w:cstheme="minorHAnsi"/>
        </w:rPr>
      </w:pPr>
      <w:r w:rsidRPr="00711892">
        <w:rPr>
          <w:rFonts w:asciiTheme="minorHAnsi" w:hAnsiTheme="minorHAnsi" w:cstheme="minorHAnsi"/>
        </w:rPr>
        <w:t>An evaluation of the demand for and supply of outdoor recreation resources and facilities in the State.</w:t>
      </w:r>
    </w:p>
    <w:p w:rsidR="00974B45" w:rsidRPr="00711892" w:rsidP="00B31D72" w14:paraId="0BFB3374" w14:textId="77777777">
      <w:pPr>
        <w:pStyle w:val="ListParagraph"/>
        <w:numPr>
          <w:ilvl w:val="0"/>
          <w:numId w:val="21"/>
        </w:numPr>
        <w:rPr>
          <w:rFonts w:asciiTheme="minorHAnsi" w:hAnsiTheme="minorHAnsi" w:cstheme="minorHAnsi"/>
        </w:rPr>
      </w:pPr>
      <w:r w:rsidRPr="00711892">
        <w:rPr>
          <w:rFonts w:asciiTheme="minorHAnsi" w:hAnsiTheme="minorHAnsi" w:cstheme="minorHAnsi"/>
        </w:rPr>
        <w:t>A program for the implementation of the plan.</w:t>
      </w:r>
    </w:p>
    <w:p w:rsidR="00E917D6" w:rsidRPr="00711892" w:rsidP="00B31D72" w14:paraId="5842B1DA" w14:textId="1216F21A">
      <w:pPr>
        <w:pStyle w:val="ListParagraph"/>
        <w:numPr>
          <w:ilvl w:val="0"/>
          <w:numId w:val="21"/>
        </w:numPr>
        <w:rPr>
          <w:rFonts w:asciiTheme="minorHAnsi" w:hAnsiTheme="minorHAnsi" w:cstheme="minorHAnsi"/>
        </w:rPr>
      </w:pPr>
      <w:r w:rsidRPr="00711892">
        <w:rPr>
          <w:rFonts w:asciiTheme="minorHAnsi" w:hAnsiTheme="minorHAnsi" w:cstheme="minorHAnsi"/>
        </w:rPr>
        <w:t>Certification by the Governor that ample opportunity for public participation has taken place in plan development.</w:t>
      </w:r>
    </w:p>
    <w:p w:rsidR="00E917D6" w:rsidRPr="008406E7" w:rsidP="00B31D72" w14:paraId="11ADD39C" w14:textId="478BB28A">
      <w:pPr>
        <w:spacing w:line="276" w:lineRule="auto"/>
        <w:rPr>
          <w:rFonts w:asciiTheme="minorHAnsi" w:hAnsiTheme="minorHAnsi" w:cstheme="minorHAnsi"/>
          <w:bCs/>
          <w:sz w:val="22"/>
          <w:szCs w:val="22"/>
        </w:rPr>
      </w:pPr>
      <w:r w:rsidRPr="008406E7">
        <w:rPr>
          <w:rFonts w:asciiTheme="minorHAnsi" w:hAnsiTheme="minorHAnsi" w:cstheme="minorHAnsi"/>
          <w:b/>
          <w:bCs/>
          <w:sz w:val="22"/>
          <w:szCs w:val="22"/>
        </w:rPr>
        <w:t>Open Project Selection Process (OPSP)</w:t>
      </w:r>
      <w:r w:rsidRPr="008406E7">
        <w:rPr>
          <w:rFonts w:asciiTheme="minorHAnsi" w:hAnsiTheme="minorHAnsi" w:cstheme="minorHAnsi"/>
          <w:bCs/>
          <w:sz w:val="22"/>
          <w:szCs w:val="22"/>
        </w:rPr>
        <w:t>.</w:t>
      </w:r>
      <w:r w:rsidRPr="008406E7">
        <w:rPr>
          <w:rFonts w:asciiTheme="minorHAnsi" w:hAnsiTheme="minorHAnsi" w:cstheme="minorHAnsi"/>
          <w:b/>
          <w:bCs/>
          <w:sz w:val="22"/>
          <w:szCs w:val="22"/>
        </w:rPr>
        <w:t xml:space="preserve">  </w:t>
      </w:r>
      <w:r w:rsidRPr="008406E7">
        <w:rPr>
          <w:rFonts w:asciiTheme="minorHAnsi" w:hAnsiTheme="minorHAnsi" w:cstheme="minorHAnsi"/>
          <w:bCs/>
          <w:sz w:val="22"/>
          <w:szCs w:val="22"/>
        </w:rPr>
        <w:t xml:space="preserve">Each State must develop an OPSP that provides objective criteria and standards for grant selection that are explicitly based on each State’s priority needs for the acquisition and development of outdoor recreation resources as identified in the SCORP.  The OPSP is the connection between the SCORP and the use of LWCF grants to assist State efforts in meeting </w:t>
      </w:r>
      <w:r w:rsidR="00C20BE4">
        <w:rPr>
          <w:rFonts w:asciiTheme="minorHAnsi" w:hAnsiTheme="minorHAnsi" w:cstheme="minorHAnsi"/>
          <w:bCs/>
          <w:sz w:val="22"/>
          <w:szCs w:val="22"/>
        </w:rPr>
        <w:t>high-priority</w:t>
      </w:r>
      <w:r w:rsidRPr="008406E7">
        <w:rPr>
          <w:rFonts w:asciiTheme="minorHAnsi" w:hAnsiTheme="minorHAnsi" w:cstheme="minorHAnsi"/>
          <w:bCs/>
          <w:sz w:val="22"/>
          <w:szCs w:val="22"/>
        </w:rPr>
        <w:t xml:space="preserve"> outdoor recreation resource needs.  To ensure continuing close ties between the SCORP and the OPSP, States must review project selection criteria each time that a new or amended SCORP is approved by the NPS.  States must submit to the NPS a revised set of OPSP criteria that conform to any changes in SCORP priorities or submit an appropriate certification that no such revisions are necessary.</w:t>
      </w:r>
    </w:p>
    <w:p w:rsidR="00E917D6" w:rsidRPr="008406E7" w:rsidP="00B31D72" w14:paraId="549BD239" w14:textId="77777777">
      <w:pPr>
        <w:spacing w:line="276" w:lineRule="auto"/>
        <w:rPr>
          <w:rFonts w:asciiTheme="minorHAnsi" w:hAnsiTheme="minorHAnsi" w:cstheme="minorHAnsi"/>
          <w:bCs/>
        </w:rPr>
      </w:pPr>
      <w:r w:rsidRPr="008406E7">
        <w:rPr>
          <w:rFonts w:asciiTheme="minorHAnsi" w:hAnsiTheme="minorHAnsi" w:cstheme="minorHAnsi"/>
          <w:bCs/>
          <w:sz w:val="22"/>
          <w:szCs w:val="22"/>
        </w:rPr>
        <w:tab/>
      </w:r>
    </w:p>
    <w:p w:rsidR="006746E4" w:rsidRPr="008406E7" w:rsidP="00B31D72" w14:paraId="2D56FBE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rPr>
      </w:pPr>
      <w:r w:rsidRPr="008406E7">
        <w:rPr>
          <w:rFonts w:asciiTheme="minorHAnsi" w:hAnsiTheme="minorHAnsi" w:cstheme="minorHAnsi"/>
          <w:b/>
          <w:sz w:val="22"/>
          <w:szCs w:val="22"/>
        </w:rPr>
        <w:t>Reports.</w:t>
      </w:r>
      <w:r w:rsidRPr="008406E7">
        <w:rPr>
          <w:rFonts w:asciiTheme="minorHAnsi" w:hAnsiTheme="minorHAnsi" w:cstheme="minorHAnsi"/>
          <w:b/>
        </w:rPr>
        <w:t xml:space="preserve">  </w:t>
      </w:r>
      <w:r w:rsidRPr="008406E7">
        <w:rPr>
          <w:rFonts w:asciiTheme="minorHAnsi" w:hAnsiTheme="minorHAnsi" w:cstheme="minorHAnsi"/>
          <w:sz w:val="22"/>
        </w:rPr>
        <w:t xml:space="preserve">We use this information provided in reports to ensure that the grantee is accomplishing the work on schedule and to identify any problems that the grantee may be experiencing in accomplishing that work.   </w:t>
      </w:r>
    </w:p>
    <w:p w:rsidR="006746E4" w:rsidRPr="008406E7" w:rsidP="00B31D72" w14:paraId="15BACA6F" w14:textId="5DA4724C">
      <w:pPr>
        <w:numPr>
          <w:ilvl w:val="0"/>
          <w:numId w:val="1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rPr>
      </w:pPr>
      <w:r w:rsidRPr="008406E7">
        <w:rPr>
          <w:rFonts w:asciiTheme="minorHAnsi" w:hAnsiTheme="minorHAnsi" w:cstheme="minorHAnsi"/>
          <w:b/>
          <w:sz w:val="22"/>
          <w:szCs w:val="22"/>
        </w:rPr>
        <w:t>Onsite Inspection Reports.</w:t>
      </w:r>
      <w:r w:rsidRPr="008406E7">
        <w:rPr>
          <w:rFonts w:asciiTheme="minorHAnsi" w:hAnsiTheme="minorHAnsi" w:cstheme="minorHAnsi"/>
          <w:sz w:val="22"/>
          <w:szCs w:val="22"/>
        </w:rPr>
        <w:t xml:space="preserve">  States must administer a regular and continuing program of onsite inspections of projects. Onsite inspection reports are prepared for all inspections conducted and </w:t>
      </w:r>
      <w:r w:rsidRPr="008406E7">
        <w:rPr>
          <w:rFonts w:asciiTheme="minorHAnsi" w:hAnsiTheme="minorHAnsi" w:cstheme="minorHAnsi"/>
          <w:sz w:val="22"/>
          <w:szCs w:val="22"/>
        </w:rPr>
        <w:t xml:space="preserve">are included in the official project files maintained by the State.  </w:t>
      </w:r>
      <w:r w:rsidRPr="008406E7" w:rsidR="00B54549">
        <w:rPr>
          <w:rFonts w:asciiTheme="minorHAnsi" w:hAnsiTheme="minorHAnsi" w:cstheme="minorHAnsi"/>
          <w:sz w:val="22"/>
          <w:szCs w:val="22"/>
        </w:rPr>
        <w:t xml:space="preserve">If a state </w:t>
      </w:r>
      <w:r w:rsidRPr="008406E7" w:rsidR="007858CC">
        <w:rPr>
          <w:rFonts w:asciiTheme="minorHAnsi" w:hAnsiTheme="minorHAnsi" w:cstheme="minorHAnsi"/>
          <w:sz w:val="22"/>
          <w:szCs w:val="22"/>
        </w:rPr>
        <w:t>conduct</w:t>
      </w:r>
      <w:r w:rsidRPr="008406E7" w:rsidR="00B54549">
        <w:rPr>
          <w:rFonts w:asciiTheme="minorHAnsi" w:hAnsiTheme="minorHAnsi" w:cstheme="minorHAnsi"/>
          <w:sz w:val="22"/>
          <w:szCs w:val="22"/>
        </w:rPr>
        <w:t>s</w:t>
      </w:r>
      <w:r w:rsidRPr="008406E7" w:rsidR="007858CC">
        <w:rPr>
          <w:rFonts w:asciiTheme="minorHAnsi" w:hAnsiTheme="minorHAnsi" w:cstheme="minorHAnsi"/>
          <w:sz w:val="22"/>
          <w:szCs w:val="22"/>
        </w:rPr>
        <w:t xml:space="preserve"> </w:t>
      </w:r>
      <w:r w:rsidRPr="008406E7">
        <w:rPr>
          <w:rFonts w:asciiTheme="minorHAnsi" w:hAnsiTheme="minorHAnsi" w:cstheme="minorHAnsi"/>
          <w:sz w:val="22"/>
          <w:szCs w:val="22"/>
        </w:rPr>
        <w:t>onsite</w:t>
      </w:r>
      <w:r w:rsidRPr="008406E7" w:rsidR="007858CC">
        <w:rPr>
          <w:rFonts w:asciiTheme="minorHAnsi" w:hAnsiTheme="minorHAnsi" w:cstheme="minorHAnsi"/>
          <w:sz w:val="22"/>
          <w:szCs w:val="22"/>
        </w:rPr>
        <w:t xml:space="preserve"> project</w:t>
      </w:r>
      <w:r w:rsidRPr="008406E7">
        <w:rPr>
          <w:rFonts w:asciiTheme="minorHAnsi" w:hAnsiTheme="minorHAnsi" w:cstheme="minorHAnsi"/>
          <w:sz w:val="22"/>
          <w:szCs w:val="22"/>
        </w:rPr>
        <w:t xml:space="preserve"> inspection</w:t>
      </w:r>
      <w:r w:rsidRPr="008406E7" w:rsidR="007858CC">
        <w:rPr>
          <w:rFonts w:asciiTheme="minorHAnsi" w:hAnsiTheme="minorHAnsi" w:cstheme="minorHAnsi"/>
          <w:sz w:val="22"/>
          <w:szCs w:val="22"/>
        </w:rPr>
        <w:t>s</w:t>
      </w:r>
      <w:r w:rsidRPr="008406E7">
        <w:rPr>
          <w:rFonts w:asciiTheme="minorHAnsi" w:hAnsiTheme="minorHAnsi" w:cstheme="minorHAnsi"/>
          <w:sz w:val="22"/>
          <w:szCs w:val="22"/>
        </w:rPr>
        <w:t xml:space="preserve"> during the grant project</w:t>
      </w:r>
      <w:r w:rsidRPr="008406E7" w:rsidR="00B54549">
        <w:rPr>
          <w:rFonts w:asciiTheme="minorHAnsi" w:hAnsiTheme="minorHAnsi" w:cstheme="minorHAnsi"/>
          <w:sz w:val="22"/>
          <w:szCs w:val="22"/>
        </w:rPr>
        <w:t>, an</w:t>
      </w:r>
      <w:r w:rsidRPr="008406E7" w:rsidR="007858CC">
        <w:rPr>
          <w:rFonts w:asciiTheme="minorHAnsi" w:hAnsiTheme="minorHAnsi" w:cstheme="minorHAnsi"/>
          <w:sz w:val="22"/>
          <w:szCs w:val="22"/>
        </w:rPr>
        <w:t xml:space="preserve"> inspection progress report</w:t>
      </w:r>
      <w:r w:rsidRPr="008406E7" w:rsidR="00B54549">
        <w:rPr>
          <w:rFonts w:asciiTheme="minorHAnsi" w:hAnsiTheme="minorHAnsi" w:cstheme="minorHAnsi"/>
          <w:sz w:val="22"/>
          <w:szCs w:val="22"/>
        </w:rPr>
        <w:t xml:space="preserve"> would be prepared</w:t>
      </w:r>
      <w:r w:rsidRPr="008406E7" w:rsidR="007858CC">
        <w:rPr>
          <w:rFonts w:asciiTheme="minorHAnsi" w:hAnsiTheme="minorHAnsi" w:cstheme="minorHAnsi"/>
          <w:sz w:val="22"/>
          <w:szCs w:val="22"/>
        </w:rPr>
        <w:t>.  Such reviews may coincide with</w:t>
      </w:r>
      <w:r w:rsidRPr="008406E7">
        <w:rPr>
          <w:rFonts w:asciiTheme="minorHAnsi" w:hAnsiTheme="minorHAnsi" w:cstheme="minorHAnsi"/>
          <w:sz w:val="22"/>
          <w:szCs w:val="22"/>
        </w:rPr>
        <w:t xml:space="preserve"> annual performance report</w:t>
      </w:r>
      <w:r w:rsidRPr="008406E7" w:rsidR="007858CC">
        <w:rPr>
          <w:rFonts w:asciiTheme="minorHAnsi" w:hAnsiTheme="minorHAnsi" w:cstheme="minorHAnsi"/>
          <w:sz w:val="22"/>
          <w:szCs w:val="22"/>
        </w:rPr>
        <w:t>ing</w:t>
      </w:r>
      <w:r w:rsidRPr="008406E7">
        <w:rPr>
          <w:rFonts w:asciiTheme="minorHAnsi" w:hAnsiTheme="minorHAnsi" w:cstheme="minorHAnsi"/>
          <w:sz w:val="22"/>
          <w:szCs w:val="22"/>
        </w:rPr>
        <w:t xml:space="preserve"> or when </w:t>
      </w:r>
      <w:r w:rsidRPr="008406E7" w:rsidR="007858CC">
        <w:rPr>
          <w:rFonts w:asciiTheme="minorHAnsi" w:hAnsiTheme="minorHAnsi" w:cstheme="minorHAnsi"/>
          <w:sz w:val="22"/>
          <w:szCs w:val="22"/>
        </w:rPr>
        <w:t>reimbursement is requested</w:t>
      </w:r>
      <w:r w:rsidRPr="008406E7">
        <w:rPr>
          <w:rFonts w:asciiTheme="minorHAnsi" w:hAnsiTheme="minorHAnsi" w:cstheme="minorHAnsi"/>
          <w:sz w:val="22"/>
          <w:szCs w:val="22"/>
        </w:rPr>
        <w:t xml:space="preserve">.  Final onsite inspection reports must be submitted to the NPS within 90 days after the date of completing a project and prior to final reimbursement and administrative closeout.  Post-completion onsite inspection reports must be completed within 5 years after the final project reimbursement and every 5 years thereafter.  If there are problems, the report should include a description of the discrepancy and the corrective action to be taken. </w:t>
      </w:r>
      <w:r w:rsidRPr="008406E7" w:rsidR="00BE6ABF">
        <w:rPr>
          <w:rFonts w:asciiTheme="minorHAnsi" w:hAnsiTheme="minorHAnsi" w:cstheme="minorHAnsi"/>
          <w:sz w:val="22"/>
          <w:szCs w:val="22"/>
        </w:rPr>
        <w:t xml:space="preserve"> </w:t>
      </w:r>
      <w:r w:rsidRPr="008406E7">
        <w:rPr>
          <w:rFonts w:asciiTheme="minorHAnsi" w:hAnsiTheme="minorHAnsi" w:cstheme="minorHAnsi"/>
          <w:sz w:val="22"/>
          <w:szCs w:val="22"/>
        </w:rPr>
        <w:t xml:space="preserve">Only reports indicating problems are forwarded to the NPS for review and necessary action; all other reports are maintained in State files. </w:t>
      </w:r>
      <w:r w:rsidRPr="008406E7" w:rsidR="00726EBA">
        <w:rPr>
          <w:rFonts w:asciiTheme="minorHAnsi" w:hAnsiTheme="minorHAnsi" w:cstheme="minorHAnsi"/>
          <w:sz w:val="22"/>
          <w:szCs w:val="22"/>
        </w:rPr>
        <w:t xml:space="preserve"> However, within this 3-year collection window, we anticipate the Department of the Interior will implement a requirement for regular reporting on sites that were originally acquired with federal </w:t>
      </w:r>
      <w:r w:rsidRPr="008406E7" w:rsidR="001435DA">
        <w:rPr>
          <w:rFonts w:asciiTheme="minorHAnsi" w:hAnsiTheme="minorHAnsi" w:cstheme="minorHAnsi"/>
          <w:sz w:val="22"/>
          <w:szCs w:val="22"/>
        </w:rPr>
        <w:t xml:space="preserve">financial </w:t>
      </w:r>
      <w:r w:rsidRPr="008406E7" w:rsidR="00726EBA">
        <w:rPr>
          <w:rFonts w:asciiTheme="minorHAnsi" w:hAnsiTheme="minorHAnsi" w:cstheme="minorHAnsi"/>
          <w:sz w:val="22"/>
          <w:szCs w:val="22"/>
        </w:rPr>
        <w:t>assistance,</w:t>
      </w:r>
      <w:r w:rsidRPr="008406E7" w:rsidR="001435DA">
        <w:rPr>
          <w:rFonts w:asciiTheme="minorHAnsi" w:hAnsiTheme="minorHAnsi" w:cstheme="minorHAnsi"/>
          <w:sz w:val="22"/>
          <w:szCs w:val="22"/>
        </w:rPr>
        <w:t xml:space="preserve"> including</w:t>
      </w:r>
      <w:r w:rsidRPr="008406E7" w:rsidR="00726EBA">
        <w:rPr>
          <w:rFonts w:asciiTheme="minorHAnsi" w:hAnsiTheme="minorHAnsi" w:cstheme="minorHAnsi"/>
          <w:sz w:val="22"/>
          <w:szCs w:val="22"/>
        </w:rPr>
        <w:t xml:space="preserve"> </w:t>
      </w:r>
      <w:r w:rsidRPr="008406E7" w:rsidR="001435DA">
        <w:rPr>
          <w:rFonts w:asciiTheme="minorHAnsi" w:hAnsiTheme="minorHAnsi" w:cstheme="minorHAnsi"/>
          <w:sz w:val="22"/>
          <w:szCs w:val="22"/>
        </w:rPr>
        <w:t xml:space="preserve">LWCF, </w:t>
      </w:r>
      <w:r w:rsidRPr="008406E7" w:rsidR="00726EBA">
        <w:rPr>
          <w:rFonts w:asciiTheme="minorHAnsi" w:hAnsiTheme="minorHAnsi" w:cstheme="minorHAnsi"/>
          <w:sz w:val="22"/>
          <w:szCs w:val="22"/>
        </w:rPr>
        <w:t xml:space="preserve">regardless of whether there is a problem.  The SF-429 will be used for this purpose instead of individual state reports. </w:t>
      </w:r>
    </w:p>
    <w:p w:rsidR="006746E4" w:rsidRPr="002300C0" w:rsidP="00B31D72" w14:paraId="39F4C9B5" w14:textId="4546B7C1">
      <w:pPr>
        <w:numPr>
          <w:ilvl w:val="0"/>
          <w:numId w:val="1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rPr>
      </w:pPr>
      <w:r w:rsidRPr="008406E7">
        <w:rPr>
          <w:rFonts w:asciiTheme="minorHAnsi" w:hAnsiTheme="minorHAnsi" w:cstheme="minorHAnsi"/>
          <w:b/>
          <w:sz w:val="22"/>
          <w:szCs w:val="22"/>
        </w:rPr>
        <w:t xml:space="preserve">Financial and Program Performance Reports.  </w:t>
      </w:r>
      <w:r w:rsidRPr="008406E7">
        <w:rPr>
          <w:rFonts w:asciiTheme="minorHAnsi" w:hAnsiTheme="minorHAnsi" w:cstheme="minorHAnsi"/>
          <w:sz w:val="22"/>
          <w:szCs w:val="22"/>
        </w:rPr>
        <w:t>In accordance with 2 CFR 200 (Uniform Administrative Requirements, Cost Principles, and Audit Requirements for Federal Awards), grantees must monitor grant and subgrant</w:t>
      </w:r>
      <w:r w:rsidRPr="008406E7" w:rsidR="007858CC">
        <w:rPr>
          <w:rFonts w:asciiTheme="minorHAnsi" w:hAnsiTheme="minorHAnsi" w:cstheme="minorHAnsi"/>
          <w:sz w:val="22"/>
          <w:szCs w:val="22"/>
        </w:rPr>
        <w:t>-</w:t>
      </w:r>
      <w:r w:rsidRPr="008406E7">
        <w:rPr>
          <w:rFonts w:asciiTheme="minorHAnsi" w:hAnsiTheme="minorHAnsi" w:cstheme="minorHAnsi"/>
          <w:sz w:val="22"/>
          <w:szCs w:val="22"/>
        </w:rPr>
        <w:t>supported activities to ens</w:t>
      </w:r>
      <w:r w:rsidRPr="008406E7" w:rsidR="00477D95">
        <w:rPr>
          <w:rFonts w:asciiTheme="minorHAnsi" w:hAnsiTheme="minorHAnsi" w:cstheme="minorHAnsi"/>
          <w:sz w:val="22"/>
          <w:szCs w:val="22"/>
        </w:rPr>
        <w:t>ure compliance with applicable f</w:t>
      </w:r>
      <w:r w:rsidRPr="008406E7">
        <w:rPr>
          <w:rFonts w:asciiTheme="minorHAnsi" w:hAnsiTheme="minorHAnsi" w:cstheme="minorHAnsi"/>
          <w:sz w:val="22"/>
          <w:szCs w:val="22"/>
        </w:rPr>
        <w:t xml:space="preserve">ederal requirements and </w:t>
      </w:r>
      <w:r w:rsidRPr="008406E7" w:rsidR="00F079A1">
        <w:rPr>
          <w:rFonts w:asciiTheme="minorHAnsi" w:hAnsiTheme="minorHAnsi" w:cstheme="minorHAnsi"/>
          <w:sz w:val="22"/>
          <w:szCs w:val="22"/>
        </w:rPr>
        <w:t>to ensure</w:t>
      </w:r>
      <w:r w:rsidRPr="008406E7">
        <w:rPr>
          <w:rFonts w:asciiTheme="minorHAnsi" w:hAnsiTheme="minorHAnsi" w:cstheme="minorHAnsi"/>
          <w:sz w:val="22"/>
          <w:szCs w:val="22"/>
        </w:rPr>
        <w:t xml:space="preserve"> performance goals are being achieved.  </w:t>
      </w:r>
      <w:r w:rsidRPr="008406E7" w:rsidR="007858CC">
        <w:rPr>
          <w:rFonts w:asciiTheme="minorHAnsi" w:hAnsiTheme="minorHAnsi" w:cstheme="minorHAnsi"/>
          <w:sz w:val="22"/>
          <w:szCs w:val="22"/>
        </w:rPr>
        <w:t>On an annual basis</w:t>
      </w:r>
      <w:r w:rsidRPr="008406E7" w:rsidR="00BE2D3A">
        <w:rPr>
          <w:rFonts w:asciiTheme="minorHAnsi" w:hAnsiTheme="minorHAnsi" w:cstheme="minorHAnsi"/>
          <w:sz w:val="22"/>
          <w:szCs w:val="22"/>
        </w:rPr>
        <w:t>,</w:t>
      </w:r>
      <w:r w:rsidRPr="008406E7" w:rsidR="007858CC">
        <w:rPr>
          <w:rFonts w:asciiTheme="minorHAnsi" w:hAnsiTheme="minorHAnsi" w:cstheme="minorHAnsi"/>
          <w:sz w:val="22"/>
          <w:szCs w:val="22"/>
        </w:rPr>
        <w:t xml:space="preserve"> </w:t>
      </w:r>
      <w:r w:rsidRPr="008406E7">
        <w:rPr>
          <w:rFonts w:asciiTheme="minorHAnsi" w:hAnsiTheme="minorHAnsi" w:cstheme="minorHAnsi"/>
          <w:sz w:val="22"/>
          <w:szCs w:val="22"/>
        </w:rPr>
        <w:t>States must submit reports</w:t>
      </w:r>
      <w:r w:rsidRPr="008406E7" w:rsidR="00BE2D3A">
        <w:rPr>
          <w:rFonts w:asciiTheme="minorHAnsi" w:hAnsiTheme="minorHAnsi" w:cstheme="minorHAnsi"/>
          <w:sz w:val="22"/>
          <w:szCs w:val="22"/>
        </w:rPr>
        <w:t xml:space="preserve"> that describe project performance to the NPS</w:t>
      </w:r>
      <w:r w:rsidRPr="008406E7" w:rsidR="00C5525B">
        <w:rPr>
          <w:rFonts w:asciiTheme="minorHAnsi" w:hAnsiTheme="minorHAnsi" w:cstheme="minorHAnsi"/>
          <w:sz w:val="22"/>
          <w:szCs w:val="22"/>
        </w:rPr>
        <w:t>, on behalf of themselves or local sponsors</w:t>
      </w:r>
      <w:r w:rsidRPr="008406E7" w:rsidR="00BE2D3A">
        <w:rPr>
          <w:rFonts w:asciiTheme="minorHAnsi" w:hAnsiTheme="minorHAnsi" w:cstheme="minorHAnsi"/>
          <w:sz w:val="22"/>
          <w:szCs w:val="22"/>
        </w:rPr>
        <w:t>.</w:t>
      </w:r>
      <w:r w:rsidRPr="008406E7" w:rsidR="00BB1A29">
        <w:rPr>
          <w:rFonts w:asciiTheme="minorHAnsi" w:hAnsiTheme="minorHAnsi" w:cstheme="minorHAnsi"/>
          <w:sz w:val="22"/>
          <w:szCs w:val="22"/>
        </w:rPr>
        <w:t xml:space="preserve"> </w:t>
      </w:r>
      <w:r w:rsidRPr="008406E7" w:rsidR="00A12C6D">
        <w:rPr>
          <w:rFonts w:asciiTheme="minorHAnsi" w:hAnsiTheme="minorHAnsi" w:cstheme="minorHAnsi"/>
          <w:sz w:val="22"/>
          <w:szCs w:val="22"/>
        </w:rPr>
        <w:t>Similarly, the SF-425 is used to describe</w:t>
      </w:r>
      <w:r w:rsidRPr="008406E7">
        <w:rPr>
          <w:rFonts w:asciiTheme="minorHAnsi" w:hAnsiTheme="minorHAnsi" w:cstheme="minorHAnsi"/>
          <w:sz w:val="22"/>
          <w:szCs w:val="22"/>
        </w:rPr>
        <w:t xml:space="preserve"> financial</w:t>
      </w:r>
      <w:r w:rsidRPr="008406E7" w:rsidR="00DC7301">
        <w:rPr>
          <w:rFonts w:asciiTheme="minorHAnsi" w:hAnsiTheme="minorHAnsi" w:cstheme="minorHAnsi"/>
          <w:sz w:val="22"/>
          <w:szCs w:val="22"/>
        </w:rPr>
        <w:t xml:space="preserve"> status</w:t>
      </w:r>
      <w:r w:rsidRPr="008406E7">
        <w:rPr>
          <w:rFonts w:asciiTheme="minorHAnsi" w:hAnsiTheme="minorHAnsi" w:cstheme="minorHAnsi"/>
          <w:sz w:val="22"/>
          <w:szCs w:val="22"/>
        </w:rPr>
        <w:t xml:space="preserve">. </w:t>
      </w:r>
    </w:p>
    <w:p w:rsidR="00F40C67" w:rsidRPr="00F40C67" w:rsidP="00B31D72" w14:paraId="35C081D1" w14:textId="44FBA6D8">
      <w:pPr>
        <w:numPr>
          <w:ilvl w:val="0"/>
          <w:numId w:val="1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 w:val="22"/>
        </w:rPr>
      </w:pPr>
      <w:r w:rsidRPr="00916695">
        <w:rPr>
          <w:rFonts w:asciiTheme="minorHAnsi" w:hAnsiTheme="minorHAnsi" w:cstheme="minorHAnsi"/>
          <w:b/>
          <w:sz w:val="22"/>
          <w:szCs w:val="22"/>
        </w:rPr>
        <w:t>NEW REQUIREMENT</w:t>
      </w:r>
      <w:r>
        <w:rPr>
          <w:rFonts w:asciiTheme="minorHAnsi" w:hAnsiTheme="minorHAnsi" w:cstheme="minorHAnsi"/>
          <w:b/>
          <w:sz w:val="22"/>
          <w:szCs w:val="22"/>
        </w:rPr>
        <w:t xml:space="preserve"> - </w:t>
      </w:r>
      <w:r w:rsidR="002300C0">
        <w:rPr>
          <w:rFonts w:asciiTheme="minorHAnsi" w:hAnsiTheme="minorHAnsi" w:cstheme="minorHAnsi"/>
          <w:b/>
          <w:sz w:val="22"/>
          <w:szCs w:val="22"/>
        </w:rPr>
        <w:t xml:space="preserve">Standard </w:t>
      </w:r>
      <w:r w:rsidRPr="00DE47AB" w:rsidR="002300C0">
        <w:rPr>
          <w:rFonts w:asciiTheme="minorHAnsi" w:hAnsiTheme="minorHAnsi" w:cstheme="minorHAnsi"/>
          <w:b/>
          <w:sz w:val="22"/>
          <w:szCs w:val="22"/>
        </w:rPr>
        <w:t>Form SF-</w:t>
      </w:r>
      <w:r w:rsidRPr="00DE47AB" w:rsidR="002300C0">
        <w:rPr>
          <w:rFonts w:asciiTheme="minorHAnsi" w:hAnsiTheme="minorHAnsi" w:cstheme="minorHAnsi"/>
          <w:b/>
          <w:sz w:val="22"/>
        </w:rPr>
        <w:t>429</w:t>
      </w:r>
      <w:r w:rsidR="002300C0">
        <w:rPr>
          <w:rFonts w:asciiTheme="minorHAnsi" w:hAnsiTheme="minorHAnsi" w:cstheme="minorHAnsi"/>
          <w:sz w:val="22"/>
        </w:rPr>
        <w:t>.  In accordance with DOI’s regulations at 2 CFR 1402, the SF-429</w:t>
      </w:r>
      <w:r w:rsidR="00E05A19">
        <w:rPr>
          <w:rFonts w:asciiTheme="minorHAnsi" w:hAnsiTheme="minorHAnsi" w:cstheme="minorHAnsi"/>
          <w:sz w:val="22"/>
        </w:rPr>
        <w:t xml:space="preserve"> Real Property Status Report</w:t>
      </w:r>
      <w:r w:rsidR="002300C0">
        <w:rPr>
          <w:rFonts w:asciiTheme="minorHAnsi" w:hAnsiTheme="minorHAnsi" w:cstheme="minorHAnsi"/>
          <w:sz w:val="22"/>
        </w:rPr>
        <w:t xml:space="preserve"> Cover Sheet and Attachment A, is required for sites that received LWCF assistance for land acquisition. The forms are required within one year of grant expiration and at 5</w:t>
      </w:r>
      <w:r w:rsidR="00B574D5">
        <w:rPr>
          <w:rFonts w:asciiTheme="minorHAnsi" w:hAnsiTheme="minorHAnsi" w:cstheme="minorHAnsi"/>
          <w:sz w:val="22"/>
        </w:rPr>
        <w:t>-</w:t>
      </w:r>
      <w:r w:rsidR="002300C0">
        <w:rPr>
          <w:rFonts w:asciiTheme="minorHAnsi" w:hAnsiTheme="minorHAnsi" w:cstheme="minorHAnsi"/>
          <w:sz w:val="22"/>
        </w:rPr>
        <w:t xml:space="preserve">year intervals. </w:t>
      </w:r>
    </w:p>
    <w:p w:rsidR="006746E4" w:rsidRPr="008406E7" w:rsidP="00B31D72" w14:paraId="7EEB063B" w14:textId="77777777">
      <w:pPr>
        <w:spacing w:line="276" w:lineRule="auto"/>
        <w:ind w:left="720"/>
        <w:rPr>
          <w:rFonts w:asciiTheme="minorHAnsi" w:hAnsiTheme="minorHAnsi" w:cstheme="minorHAnsi"/>
          <w:b/>
        </w:rPr>
      </w:pPr>
    </w:p>
    <w:p w:rsidR="00295103" w:rsidRPr="008406E7" w:rsidP="00B31D72" w14:paraId="4ECCC768" w14:textId="134BE1CC">
      <w:pPr>
        <w:spacing w:line="276" w:lineRule="auto"/>
        <w:rPr>
          <w:rFonts w:asciiTheme="minorHAnsi" w:hAnsiTheme="minorHAnsi" w:cstheme="minorHAnsi"/>
          <w:sz w:val="22"/>
          <w:szCs w:val="22"/>
        </w:rPr>
      </w:pPr>
      <w:r w:rsidRPr="008406E7">
        <w:rPr>
          <w:rFonts w:asciiTheme="minorHAnsi" w:hAnsiTheme="minorHAnsi" w:cstheme="minorHAnsi"/>
          <w:b/>
          <w:bCs/>
          <w:sz w:val="22"/>
          <w:szCs w:val="22"/>
        </w:rPr>
        <w:t>Request for Reimbursement/Record of Electronic Payment</w:t>
      </w:r>
      <w:r w:rsidRPr="008406E7" w:rsidR="001435DA">
        <w:rPr>
          <w:rFonts w:asciiTheme="minorHAnsi" w:hAnsiTheme="minorHAnsi" w:cstheme="minorHAnsi"/>
          <w:b/>
          <w:bCs/>
          <w:sz w:val="22"/>
          <w:szCs w:val="22"/>
        </w:rPr>
        <w:t xml:space="preserve"> (Form 10-905)</w:t>
      </w:r>
      <w:r w:rsidRPr="008406E7">
        <w:rPr>
          <w:rFonts w:asciiTheme="minorHAnsi" w:hAnsiTheme="minorHAnsi" w:cstheme="minorHAnsi"/>
          <w:b/>
          <w:bCs/>
          <w:sz w:val="22"/>
          <w:szCs w:val="22"/>
        </w:rPr>
        <w:t>.</w:t>
      </w:r>
      <w:r w:rsidRPr="008406E7">
        <w:rPr>
          <w:rFonts w:asciiTheme="minorHAnsi" w:hAnsiTheme="minorHAnsi" w:cstheme="minorHAnsi"/>
          <w:bCs/>
          <w:sz w:val="22"/>
          <w:szCs w:val="22"/>
        </w:rPr>
        <w:t xml:space="preserve"> States use the Automated Standard Application for Payments (ASAP) system for drawing funds on approved grants. </w:t>
      </w:r>
      <w:r w:rsidRPr="008406E7" w:rsidR="00BE6ABF">
        <w:rPr>
          <w:rFonts w:asciiTheme="minorHAnsi" w:hAnsiTheme="minorHAnsi" w:cstheme="minorHAnsi"/>
          <w:bCs/>
          <w:sz w:val="22"/>
          <w:szCs w:val="22"/>
        </w:rPr>
        <w:t xml:space="preserve"> </w:t>
      </w:r>
      <w:r w:rsidRPr="008406E7">
        <w:rPr>
          <w:rFonts w:asciiTheme="minorHAnsi" w:hAnsiTheme="minorHAnsi" w:cstheme="minorHAnsi"/>
          <w:bCs/>
          <w:sz w:val="22"/>
          <w:szCs w:val="22"/>
        </w:rPr>
        <w:t xml:space="preserve">For planning grants, States must submit to NPS a progress report and request for reimbursement before they may request payments. </w:t>
      </w:r>
      <w:r w:rsidRPr="008406E7" w:rsidR="00BE6ABF">
        <w:rPr>
          <w:rFonts w:asciiTheme="minorHAnsi" w:hAnsiTheme="minorHAnsi" w:cstheme="minorHAnsi"/>
          <w:bCs/>
          <w:sz w:val="22"/>
          <w:szCs w:val="22"/>
        </w:rPr>
        <w:t xml:space="preserve"> </w:t>
      </w:r>
      <w:r w:rsidRPr="008406E7" w:rsidR="00DC7301">
        <w:rPr>
          <w:rFonts w:asciiTheme="minorHAnsi" w:hAnsiTheme="minorHAnsi" w:cstheme="minorHAnsi"/>
          <w:bCs/>
          <w:sz w:val="22"/>
          <w:szCs w:val="22"/>
        </w:rPr>
        <w:t>Payments on a</w:t>
      </w:r>
      <w:r w:rsidRPr="008406E7">
        <w:rPr>
          <w:rFonts w:asciiTheme="minorHAnsi" w:hAnsiTheme="minorHAnsi" w:cstheme="minorHAnsi"/>
          <w:bCs/>
          <w:sz w:val="22"/>
          <w:szCs w:val="22"/>
        </w:rPr>
        <w:t xml:space="preserve">cquisition and development projects do not require prior approval, but </w:t>
      </w:r>
      <w:r w:rsidRPr="008406E7">
        <w:rPr>
          <w:rFonts w:asciiTheme="minorHAnsi" w:hAnsiTheme="minorHAnsi" w:cstheme="minorHAnsi"/>
          <w:sz w:val="22"/>
          <w:szCs w:val="22"/>
        </w:rPr>
        <w:t xml:space="preserve">upon completion of an electronic payment on a given date the State must concurrently (within 24 hours) submit a completed </w:t>
      </w:r>
      <w:r w:rsidRPr="008406E7" w:rsidR="00B401AD">
        <w:rPr>
          <w:rFonts w:asciiTheme="minorHAnsi" w:hAnsiTheme="minorHAnsi" w:cstheme="minorHAnsi"/>
          <w:sz w:val="22"/>
          <w:szCs w:val="22"/>
        </w:rPr>
        <w:t xml:space="preserve">NPS Form 10-905, </w:t>
      </w:r>
      <w:r w:rsidRPr="008406E7">
        <w:rPr>
          <w:rFonts w:asciiTheme="minorHAnsi" w:hAnsiTheme="minorHAnsi" w:cstheme="minorHAnsi"/>
          <w:sz w:val="22"/>
          <w:szCs w:val="22"/>
        </w:rPr>
        <w:t xml:space="preserve">“Record of Electronic Payment” to the </w:t>
      </w:r>
      <w:r w:rsidRPr="008406E7" w:rsidR="00B401AD">
        <w:rPr>
          <w:rFonts w:asciiTheme="minorHAnsi" w:hAnsiTheme="minorHAnsi" w:cstheme="minorHAnsi"/>
          <w:sz w:val="22"/>
          <w:szCs w:val="22"/>
        </w:rPr>
        <w:t>LWCF P</w:t>
      </w:r>
      <w:r w:rsidRPr="008406E7">
        <w:rPr>
          <w:rFonts w:asciiTheme="minorHAnsi" w:hAnsiTheme="minorHAnsi" w:cstheme="minorHAnsi"/>
          <w:sz w:val="22"/>
          <w:szCs w:val="22"/>
        </w:rPr>
        <w:t>rogram offices in Washington, DC and applicable NPS Region.</w:t>
      </w:r>
    </w:p>
    <w:p w:rsidR="0021752C" w:rsidRPr="008406E7" w:rsidP="00B31D72" w14:paraId="6121FD6A" w14:textId="77777777">
      <w:pPr>
        <w:spacing w:line="276" w:lineRule="auto"/>
        <w:rPr>
          <w:rFonts w:asciiTheme="minorHAnsi" w:hAnsiTheme="minorHAnsi" w:cstheme="minorHAnsi"/>
          <w:sz w:val="22"/>
          <w:szCs w:val="22"/>
        </w:rPr>
      </w:pPr>
    </w:p>
    <w:p w:rsidR="00C5525B" w:rsidRPr="008406E7" w:rsidP="00B31D72" w14:paraId="5FA1EC53" w14:textId="5B29F339">
      <w:pPr>
        <w:spacing w:line="276" w:lineRule="auto"/>
        <w:rPr>
          <w:rFonts w:asciiTheme="minorHAnsi" w:hAnsiTheme="minorHAnsi" w:cstheme="minorHAnsi"/>
          <w:bCs/>
          <w:sz w:val="22"/>
          <w:szCs w:val="22"/>
        </w:rPr>
      </w:pPr>
      <w:r w:rsidRPr="008406E7">
        <w:rPr>
          <w:rFonts w:asciiTheme="minorHAnsi" w:hAnsiTheme="minorHAnsi" w:cstheme="minorHAnsi"/>
          <w:b/>
          <w:bCs/>
          <w:sz w:val="22"/>
          <w:szCs w:val="22"/>
        </w:rPr>
        <w:t>Recordkeeping.</w:t>
      </w:r>
      <w:r w:rsidRPr="008406E7">
        <w:rPr>
          <w:rFonts w:asciiTheme="minorHAnsi" w:hAnsiTheme="minorHAnsi" w:cstheme="minorHAnsi"/>
          <w:bCs/>
          <w:sz w:val="22"/>
          <w:szCs w:val="22"/>
        </w:rPr>
        <w:t xml:space="preserve">  To comply with the grant requirements of 2 CFR 200, States must maintain financial records, supporting documents, statistical records, and all other records pertinent to a grant program for a period of 3 years after final payment on a project.  The records must be retained beyond the 3-year period if audit findings have not been resolved.  However, to comply with the LWCF Act perpetuity requirements, States must maintain sufficient records to allow them to keep track of parks and other recreation areas that have been assisted. </w:t>
      </w:r>
    </w:p>
    <w:p w:rsidR="00B31D72" w14:paraId="0D09DF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r>
        <w:rPr>
          <w:rFonts w:asciiTheme="minorHAnsi" w:hAnsiTheme="minorHAnsi" w:cstheme="minorHAnsi"/>
          <w:b/>
          <w:sz w:val="22"/>
          <w:szCs w:val="22"/>
        </w:rPr>
        <w:br w:type="page"/>
      </w:r>
    </w:p>
    <w:p w:rsidR="00295103" w:rsidRPr="008406E7" w14:paraId="210ACA35" w14:textId="61802B4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r w:rsidRPr="008406E7">
        <w:rPr>
          <w:rFonts w:asciiTheme="minorHAnsi" w:hAnsiTheme="minorHAnsi" w:cstheme="minorHAnsi"/>
          <w:b/>
          <w:sz w:val="22"/>
          <w:szCs w:val="22"/>
        </w:rPr>
        <w:t>3.</w:t>
      </w:r>
      <w:r w:rsidRPr="008406E7">
        <w:rPr>
          <w:rFonts w:asciiTheme="minorHAnsi" w:hAnsiTheme="minorHAnsi" w:cstheme="minorHAnsi"/>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E97B10" w:rsidP="00E97B10" w14:paraId="7B5D9536" w14:textId="77777777">
      <w:pPr>
        <w:spacing w:line="276" w:lineRule="auto"/>
        <w:rPr>
          <w:rFonts w:asciiTheme="minorHAnsi" w:hAnsiTheme="minorHAnsi" w:cstheme="minorHAnsi"/>
          <w:sz w:val="22"/>
          <w:szCs w:val="22"/>
        </w:rPr>
      </w:pPr>
    </w:p>
    <w:p w:rsidR="00EC5B1D" w:rsidRPr="00E97B10" w:rsidP="00614B0A" w14:paraId="35FC1C89" w14:textId="6BD8D4A6">
      <w:pPr>
        <w:spacing w:line="276" w:lineRule="auto"/>
        <w:rPr>
          <w:rFonts w:asciiTheme="minorHAnsi" w:hAnsiTheme="minorHAnsi" w:cstheme="minorHAnsi"/>
          <w:sz w:val="22"/>
          <w:szCs w:val="22"/>
        </w:rPr>
      </w:pPr>
      <w:r>
        <w:rPr>
          <w:rFonts w:asciiTheme="minorHAnsi" w:hAnsiTheme="minorHAnsi" w:cstheme="minorHAnsi"/>
          <w:sz w:val="22"/>
          <w:szCs w:val="22"/>
        </w:rPr>
        <w:t>The LWCF-specific forms are available on the program’s website</w:t>
      </w:r>
      <w:r w:rsidR="008619DE">
        <w:rPr>
          <w:rFonts w:asciiTheme="minorHAnsi" w:hAnsiTheme="minorHAnsi" w:cstheme="minorHAnsi"/>
          <w:sz w:val="22"/>
          <w:szCs w:val="22"/>
        </w:rPr>
        <w:t xml:space="preserve"> while t</w:t>
      </w:r>
      <w:r>
        <w:rPr>
          <w:rFonts w:asciiTheme="minorHAnsi" w:hAnsiTheme="minorHAnsi" w:cstheme="minorHAnsi"/>
          <w:sz w:val="22"/>
          <w:szCs w:val="22"/>
        </w:rPr>
        <w:t xml:space="preserve">he Standard Forms are available on Grants.gov, in </w:t>
      </w:r>
      <w:r w:rsidRPr="008406E7">
        <w:rPr>
          <w:rFonts w:asciiTheme="minorHAnsi" w:hAnsiTheme="minorHAnsi" w:cstheme="minorHAnsi"/>
          <w:sz w:val="22"/>
          <w:szCs w:val="22"/>
        </w:rPr>
        <w:t xml:space="preserve">a fillable format.  </w:t>
      </w:r>
      <w:r>
        <w:rPr>
          <w:rFonts w:asciiTheme="minorHAnsi" w:hAnsiTheme="minorHAnsi" w:cstheme="minorHAnsi"/>
          <w:sz w:val="22"/>
          <w:szCs w:val="22"/>
        </w:rPr>
        <w:t>As required by DOI, g</w:t>
      </w:r>
      <w:r w:rsidRPr="008406E7">
        <w:rPr>
          <w:rFonts w:asciiTheme="minorHAnsi" w:hAnsiTheme="minorHAnsi" w:cstheme="minorHAnsi"/>
          <w:sz w:val="22"/>
          <w:szCs w:val="22"/>
        </w:rPr>
        <w:t>rant applications are submitted via the Grants.gov application portal; reports</w:t>
      </w:r>
      <w:r>
        <w:rPr>
          <w:rFonts w:asciiTheme="minorHAnsi" w:hAnsiTheme="minorHAnsi" w:cstheme="minorHAnsi"/>
          <w:sz w:val="22"/>
          <w:szCs w:val="22"/>
        </w:rPr>
        <w:t xml:space="preserve"> and amendments are submitted to GrantSolutions.gov (a federal grant management platform that DOI uses);</w:t>
      </w:r>
      <w:r w:rsidRPr="008406E7">
        <w:rPr>
          <w:rFonts w:asciiTheme="minorHAnsi" w:hAnsiTheme="minorHAnsi" w:cstheme="minorHAnsi"/>
          <w:sz w:val="22"/>
          <w:szCs w:val="22"/>
        </w:rPr>
        <w:t xml:space="preserve"> and responses to other requirements may be submitted electronically by email or in hard copy.  Based on </w:t>
      </w:r>
      <w:r>
        <w:rPr>
          <w:rFonts w:asciiTheme="minorHAnsi" w:hAnsiTheme="minorHAnsi" w:cstheme="minorHAnsi"/>
          <w:sz w:val="22"/>
          <w:szCs w:val="22"/>
        </w:rPr>
        <w:t xml:space="preserve">new DOI requirements and </w:t>
      </w:r>
      <w:r w:rsidRPr="008406E7">
        <w:rPr>
          <w:rFonts w:asciiTheme="minorHAnsi" w:hAnsiTheme="minorHAnsi" w:cstheme="minorHAnsi"/>
          <w:sz w:val="22"/>
          <w:szCs w:val="22"/>
        </w:rPr>
        <w:t>previous experience administering this collection, we estimate that 100 percent of respondents will submit grant applications</w:t>
      </w:r>
      <w:r>
        <w:rPr>
          <w:rFonts w:asciiTheme="minorHAnsi" w:hAnsiTheme="minorHAnsi" w:cstheme="minorHAnsi"/>
          <w:sz w:val="22"/>
          <w:szCs w:val="22"/>
        </w:rPr>
        <w:t>, grant amendments</w:t>
      </w:r>
      <w:r w:rsidR="00BB0E71">
        <w:rPr>
          <w:rFonts w:asciiTheme="minorHAnsi" w:hAnsiTheme="minorHAnsi" w:cstheme="minorHAnsi"/>
          <w:sz w:val="22"/>
          <w:szCs w:val="22"/>
        </w:rPr>
        <w:t>,</w:t>
      </w:r>
      <w:r w:rsidRPr="008406E7">
        <w:rPr>
          <w:rFonts w:asciiTheme="minorHAnsi" w:hAnsiTheme="minorHAnsi" w:cstheme="minorHAnsi"/>
          <w:sz w:val="22"/>
          <w:szCs w:val="22"/>
        </w:rPr>
        <w:t xml:space="preserve"> </w:t>
      </w:r>
      <w:r>
        <w:rPr>
          <w:rFonts w:asciiTheme="minorHAnsi" w:hAnsiTheme="minorHAnsi" w:cstheme="minorHAnsi"/>
          <w:sz w:val="22"/>
          <w:szCs w:val="22"/>
        </w:rPr>
        <w:t xml:space="preserve">and associated progress and financial reporting </w:t>
      </w:r>
      <w:r w:rsidRPr="008406E7">
        <w:rPr>
          <w:rFonts w:asciiTheme="minorHAnsi" w:hAnsiTheme="minorHAnsi" w:cstheme="minorHAnsi"/>
          <w:sz w:val="22"/>
          <w:szCs w:val="22"/>
        </w:rPr>
        <w:t>electronically</w:t>
      </w:r>
      <w:r>
        <w:rPr>
          <w:rFonts w:asciiTheme="minorHAnsi" w:hAnsiTheme="minorHAnsi" w:cstheme="minorHAnsi"/>
          <w:sz w:val="22"/>
          <w:szCs w:val="22"/>
        </w:rPr>
        <w:t xml:space="preserve">. </w:t>
      </w:r>
      <w:r w:rsidRPr="008406E7">
        <w:rPr>
          <w:rFonts w:asciiTheme="minorHAnsi" w:hAnsiTheme="minorHAnsi" w:cstheme="minorHAnsi"/>
          <w:sz w:val="22"/>
          <w:szCs w:val="22"/>
        </w:rPr>
        <w:t xml:space="preserve"> </w:t>
      </w:r>
      <w:r>
        <w:rPr>
          <w:rFonts w:asciiTheme="minorHAnsi" w:hAnsiTheme="minorHAnsi" w:cstheme="minorHAnsi"/>
          <w:sz w:val="22"/>
          <w:szCs w:val="22"/>
        </w:rPr>
        <w:t>For</w:t>
      </w:r>
      <w:r w:rsidRPr="008406E7">
        <w:rPr>
          <w:rFonts w:asciiTheme="minorHAnsi" w:hAnsiTheme="minorHAnsi" w:cstheme="minorHAnsi"/>
          <w:sz w:val="22"/>
          <w:szCs w:val="22"/>
        </w:rPr>
        <w:t xml:space="preserve"> compliance and stewardship requests we anticipate that on average about 60% will be submitted electronically.</w:t>
      </w:r>
    </w:p>
    <w:p w:rsidR="00295103" w:rsidRPr="008406E7" w14:paraId="503D42E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2"/>
          <w:szCs w:val="22"/>
        </w:rPr>
      </w:pPr>
    </w:p>
    <w:p w:rsidR="00295103" w:rsidRPr="008406E7" w14:paraId="593BA04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r w:rsidRPr="008406E7">
        <w:rPr>
          <w:rFonts w:asciiTheme="minorHAnsi" w:hAnsiTheme="minorHAnsi" w:cstheme="minorHAnsi"/>
          <w:b/>
          <w:sz w:val="22"/>
          <w:szCs w:val="22"/>
        </w:rPr>
        <w:t>4.</w:t>
      </w:r>
      <w:r w:rsidRPr="008406E7">
        <w:rPr>
          <w:rFonts w:asciiTheme="minorHAnsi" w:hAnsiTheme="minorHAnsi" w:cstheme="minorHAnsi"/>
          <w:b/>
          <w:sz w:val="22"/>
          <w:szCs w:val="22"/>
        </w:rPr>
        <w:tab/>
        <w:t>Describe efforts to identify duplication.  Show specifically why any similar information already available cannot be used or modified for use for the purposes described in Item 2 above.</w:t>
      </w:r>
    </w:p>
    <w:p w:rsidR="00EC5B1D" w:rsidRPr="008406E7" w14:paraId="5F7FDAB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p>
    <w:p w:rsidR="00EC5B1D" w:rsidRPr="008406E7" w:rsidP="00B31D72" w14:paraId="46F791E6" w14:textId="46AB2F0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b/>
          <w:sz w:val="22"/>
          <w:szCs w:val="22"/>
        </w:rPr>
      </w:pPr>
      <w:r w:rsidRPr="008406E7">
        <w:rPr>
          <w:rFonts w:asciiTheme="minorHAnsi" w:hAnsiTheme="minorHAnsi" w:cstheme="minorHAnsi"/>
          <w:sz w:val="22"/>
          <w:szCs w:val="22"/>
        </w:rPr>
        <w:t>There is no duplication.  All information collected is project specific for the LWCF State Assistance Program.  There may be some duplication of data within this collection when</w:t>
      </w:r>
      <w:r w:rsidRPr="008406E7" w:rsidR="00D35F8B">
        <w:rPr>
          <w:rFonts w:asciiTheme="minorHAnsi" w:hAnsiTheme="minorHAnsi" w:cstheme="minorHAnsi"/>
          <w:sz w:val="22"/>
          <w:szCs w:val="22"/>
        </w:rPr>
        <w:t xml:space="preserve"> there are</w:t>
      </w:r>
      <w:r w:rsidRPr="008406E7">
        <w:rPr>
          <w:rFonts w:asciiTheme="minorHAnsi" w:hAnsiTheme="minorHAnsi" w:cstheme="minorHAnsi"/>
          <w:sz w:val="22"/>
          <w:szCs w:val="22"/>
        </w:rPr>
        <w:t xml:space="preserve"> </w:t>
      </w:r>
      <w:r w:rsidRPr="008406E7" w:rsidR="0087331F">
        <w:rPr>
          <w:rFonts w:asciiTheme="minorHAnsi" w:hAnsiTheme="minorHAnsi" w:cstheme="minorHAnsi"/>
          <w:sz w:val="22"/>
          <w:szCs w:val="22"/>
        </w:rPr>
        <w:t xml:space="preserve">grant </w:t>
      </w:r>
      <w:r w:rsidRPr="008406E7">
        <w:rPr>
          <w:rFonts w:asciiTheme="minorHAnsi" w:hAnsiTheme="minorHAnsi" w:cstheme="minorHAnsi"/>
          <w:sz w:val="22"/>
          <w:szCs w:val="22"/>
        </w:rPr>
        <w:t>amendments and Conversion of Use requests.  However, this is necessary to ensure up-to-date information on the project.</w:t>
      </w:r>
    </w:p>
    <w:p w:rsidR="00295103" w:rsidRPr="008406E7" w14:paraId="22A50D7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2"/>
          <w:szCs w:val="22"/>
        </w:rPr>
      </w:pPr>
    </w:p>
    <w:p w:rsidR="00295103" w:rsidRPr="008406E7" w14:paraId="3102005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r w:rsidRPr="008406E7">
        <w:rPr>
          <w:rFonts w:asciiTheme="minorHAnsi" w:hAnsiTheme="minorHAnsi" w:cstheme="minorHAnsi"/>
          <w:b/>
          <w:sz w:val="22"/>
          <w:szCs w:val="22"/>
        </w:rPr>
        <w:t>5.</w:t>
      </w:r>
      <w:r w:rsidRPr="008406E7">
        <w:rPr>
          <w:rFonts w:asciiTheme="minorHAnsi" w:hAnsiTheme="minorHAnsi" w:cstheme="minorHAnsi"/>
          <w:b/>
          <w:sz w:val="22"/>
          <w:szCs w:val="22"/>
        </w:rPr>
        <w:tab/>
        <w:t>If the collection of information impacts small bus</w:t>
      </w:r>
      <w:r w:rsidRPr="008406E7" w:rsidR="006E339F">
        <w:rPr>
          <w:rFonts w:asciiTheme="minorHAnsi" w:hAnsiTheme="minorHAnsi" w:cstheme="minorHAnsi"/>
          <w:b/>
          <w:sz w:val="22"/>
          <w:szCs w:val="22"/>
        </w:rPr>
        <w:t>inesses or other small entities</w:t>
      </w:r>
      <w:r w:rsidRPr="008406E7">
        <w:rPr>
          <w:rFonts w:asciiTheme="minorHAnsi" w:hAnsiTheme="minorHAnsi" w:cstheme="minorHAnsi"/>
          <w:b/>
          <w:sz w:val="22"/>
          <w:szCs w:val="22"/>
        </w:rPr>
        <w:t>, describe any methods used to minimize burden.</w:t>
      </w:r>
    </w:p>
    <w:p w:rsidR="00EC5B1D" w:rsidRPr="008406E7" w14:paraId="34D4FF3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p>
    <w:p w:rsidR="00EC5B1D" w:rsidRPr="008406E7" w:rsidP="00EC5B1D" w14:paraId="6A4F1454" w14:textId="77777777">
      <w:pPr>
        <w:rPr>
          <w:rFonts w:asciiTheme="minorHAnsi" w:hAnsiTheme="minorHAnsi" w:cstheme="minorHAnsi"/>
          <w:sz w:val="22"/>
          <w:szCs w:val="22"/>
        </w:rPr>
      </w:pPr>
      <w:r w:rsidRPr="008406E7">
        <w:rPr>
          <w:rFonts w:asciiTheme="minorHAnsi" w:hAnsiTheme="minorHAnsi" w:cstheme="minorHAnsi"/>
          <w:sz w:val="22"/>
          <w:szCs w:val="22"/>
        </w:rPr>
        <w:t>This collection does not affect small businesses or other small entities.</w:t>
      </w:r>
    </w:p>
    <w:p w:rsidR="00295103" w:rsidRPr="008406E7" w14:paraId="76CBBB5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2"/>
          <w:szCs w:val="22"/>
        </w:rPr>
      </w:pPr>
    </w:p>
    <w:p w:rsidR="00295103" w:rsidRPr="008406E7" w14:paraId="00DE2C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r w:rsidRPr="008406E7">
        <w:rPr>
          <w:rFonts w:asciiTheme="minorHAnsi" w:hAnsiTheme="minorHAnsi" w:cstheme="minorHAnsi"/>
          <w:b/>
          <w:sz w:val="22"/>
          <w:szCs w:val="22"/>
        </w:rPr>
        <w:t>6.</w:t>
      </w:r>
      <w:r w:rsidRPr="008406E7">
        <w:rPr>
          <w:rFonts w:asciiTheme="minorHAnsi" w:hAnsiTheme="minorHAnsi" w:cstheme="minorHAnsi"/>
          <w:b/>
          <w:sz w:val="22"/>
          <w:szCs w:val="22"/>
        </w:rPr>
        <w:tab/>
        <w:t>Describe the consequence to Federal program or policy activities if the collection is not conducted or is conducted less frequently, as well as any technical or legal obstacles to reducing burden.</w:t>
      </w:r>
    </w:p>
    <w:p w:rsidR="00EC5B1D" w:rsidRPr="008406E7" w:rsidP="00B31D72" w14:paraId="6665CF3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Theme="minorHAnsi" w:hAnsiTheme="minorHAnsi" w:cstheme="minorHAnsi"/>
          <w:b/>
          <w:sz w:val="22"/>
          <w:szCs w:val="22"/>
        </w:rPr>
      </w:pPr>
    </w:p>
    <w:p w:rsidR="00EC5B1D" w:rsidRPr="008406E7" w:rsidP="00B31D72" w14:paraId="6ACBDC1B" w14:textId="1E8588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b/>
          <w:sz w:val="22"/>
          <w:szCs w:val="22"/>
        </w:rPr>
      </w:pPr>
      <w:r w:rsidRPr="008406E7">
        <w:rPr>
          <w:rFonts w:asciiTheme="minorHAnsi" w:hAnsiTheme="minorHAnsi" w:cstheme="minorHAnsi"/>
          <w:sz w:val="22"/>
          <w:szCs w:val="22"/>
        </w:rPr>
        <w:t>We collect this data to record each project</w:t>
      </w:r>
      <w:r w:rsidRPr="008406E7" w:rsidR="00D35F8B">
        <w:rPr>
          <w:rFonts w:asciiTheme="minorHAnsi" w:hAnsiTheme="minorHAnsi" w:cstheme="minorHAnsi"/>
          <w:sz w:val="22"/>
          <w:szCs w:val="22"/>
        </w:rPr>
        <w:t>,</w:t>
      </w:r>
      <w:r w:rsidR="009050CC">
        <w:rPr>
          <w:rFonts w:asciiTheme="minorHAnsi" w:hAnsiTheme="minorHAnsi" w:cstheme="minorHAnsi"/>
          <w:sz w:val="22"/>
          <w:szCs w:val="22"/>
        </w:rPr>
        <w:t xml:space="preserve"> support the decision to provide funding,</w:t>
      </w:r>
      <w:r w:rsidRPr="008406E7">
        <w:rPr>
          <w:rFonts w:asciiTheme="minorHAnsi" w:hAnsiTheme="minorHAnsi" w:cstheme="minorHAnsi"/>
          <w:sz w:val="22"/>
          <w:szCs w:val="22"/>
        </w:rPr>
        <w:t xml:space="preserve"> </w:t>
      </w:r>
      <w:r w:rsidRPr="008406E7" w:rsidR="00602F7F">
        <w:rPr>
          <w:rFonts w:asciiTheme="minorHAnsi" w:hAnsiTheme="minorHAnsi" w:cstheme="minorHAnsi"/>
          <w:sz w:val="22"/>
          <w:szCs w:val="22"/>
        </w:rPr>
        <w:t xml:space="preserve">monitor project </w:t>
      </w:r>
      <w:r w:rsidR="009050CC">
        <w:rPr>
          <w:rFonts w:asciiTheme="minorHAnsi" w:hAnsiTheme="minorHAnsi" w:cstheme="minorHAnsi"/>
          <w:sz w:val="22"/>
          <w:szCs w:val="22"/>
        </w:rPr>
        <w:t>progress,</w:t>
      </w:r>
      <w:r w:rsidRPr="008406E7" w:rsidR="00602F7F">
        <w:rPr>
          <w:rFonts w:asciiTheme="minorHAnsi" w:hAnsiTheme="minorHAnsi" w:cstheme="minorHAnsi"/>
          <w:sz w:val="22"/>
          <w:szCs w:val="22"/>
        </w:rPr>
        <w:t xml:space="preserve"> and </w:t>
      </w:r>
      <w:r w:rsidRPr="008406E7" w:rsidR="00D35F8B">
        <w:rPr>
          <w:rFonts w:asciiTheme="minorHAnsi" w:hAnsiTheme="minorHAnsi" w:cstheme="minorHAnsi"/>
          <w:sz w:val="22"/>
          <w:szCs w:val="22"/>
        </w:rPr>
        <w:t xml:space="preserve">establish </w:t>
      </w:r>
      <w:r w:rsidRPr="008406E7">
        <w:rPr>
          <w:rFonts w:asciiTheme="minorHAnsi" w:hAnsiTheme="minorHAnsi" w:cstheme="minorHAnsi"/>
          <w:sz w:val="22"/>
          <w:szCs w:val="22"/>
        </w:rPr>
        <w:t>how funds are used</w:t>
      </w:r>
      <w:r w:rsidRPr="008406E7" w:rsidR="00B24CB4">
        <w:rPr>
          <w:rFonts w:asciiTheme="minorHAnsi" w:hAnsiTheme="minorHAnsi" w:cstheme="minorHAnsi"/>
          <w:sz w:val="22"/>
          <w:szCs w:val="22"/>
        </w:rPr>
        <w:t>, in accordance with OMB requirements</w:t>
      </w:r>
      <w:r w:rsidRPr="008406E7">
        <w:rPr>
          <w:rFonts w:asciiTheme="minorHAnsi" w:hAnsiTheme="minorHAnsi" w:cstheme="minorHAnsi"/>
          <w:sz w:val="22"/>
          <w:szCs w:val="22"/>
        </w:rPr>
        <w:t>. Without this data</w:t>
      </w:r>
      <w:r w:rsidR="00C410B0">
        <w:rPr>
          <w:rFonts w:asciiTheme="minorHAnsi" w:hAnsiTheme="minorHAnsi" w:cstheme="minorHAnsi"/>
          <w:sz w:val="22"/>
          <w:szCs w:val="22"/>
        </w:rPr>
        <w:t>,</w:t>
      </w:r>
      <w:r w:rsidRPr="008406E7">
        <w:rPr>
          <w:rFonts w:asciiTheme="minorHAnsi" w:hAnsiTheme="minorHAnsi" w:cstheme="minorHAnsi"/>
          <w:sz w:val="22"/>
          <w:szCs w:val="22"/>
        </w:rPr>
        <w:t xml:space="preserve"> NPS </w:t>
      </w:r>
      <w:r w:rsidR="009050CC">
        <w:rPr>
          <w:rFonts w:asciiTheme="minorHAnsi" w:hAnsiTheme="minorHAnsi" w:cstheme="minorHAnsi"/>
          <w:sz w:val="22"/>
          <w:szCs w:val="22"/>
        </w:rPr>
        <w:t xml:space="preserve">would be unable to be accountable for how LWCF dollars are expended, and </w:t>
      </w:r>
      <w:r w:rsidRPr="008406E7">
        <w:rPr>
          <w:rFonts w:asciiTheme="minorHAnsi" w:hAnsiTheme="minorHAnsi" w:cstheme="minorHAnsi"/>
          <w:sz w:val="22"/>
          <w:szCs w:val="22"/>
        </w:rPr>
        <w:t>would not have sufficient overall LWCF program information to quickly report on inquiries or analyze trends in assistance.  We only collect the data at the onset of a project</w:t>
      </w:r>
      <w:r w:rsidRPr="008406E7" w:rsidR="00A2164F">
        <w:rPr>
          <w:rFonts w:asciiTheme="minorHAnsi" w:hAnsiTheme="minorHAnsi" w:cstheme="minorHAnsi"/>
          <w:sz w:val="22"/>
          <w:szCs w:val="22"/>
        </w:rPr>
        <w:t xml:space="preserve">, at yearly </w:t>
      </w:r>
      <w:r w:rsidRPr="008406E7" w:rsidR="004E64F4">
        <w:rPr>
          <w:rFonts w:asciiTheme="minorHAnsi" w:hAnsiTheme="minorHAnsi" w:cstheme="minorHAnsi"/>
          <w:sz w:val="22"/>
          <w:szCs w:val="22"/>
        </w:rPr>
        <w:t>(active grants) or 5-year (closed grants) intervals</w:t>
      </w:r>
      <w:r w:rsidRPr="008406E7" w:rsidR="00A2164F">
        <w:rPr>
          <w:rFonts w:asciiTheme="minorHAnsi" w:hAnsiTheme="minorHAnsi" w:cstheme="minorHAnsi"/>
          <w:sz w:val="22"/>
          <w:szCs w:val="22"/>
        </w:rPr>
        <w:t>,</w:t>
      </w:r>
      <w:r w:rsidRPr="008406E7">
        <w:rPr>
          <w:rFonts w:asciiTheme="minorHAnsi" w:hAnsiTheme="minorHAnsi" w:cstheme="minorHAnsi"/>
          <w:sz w:val="22"/>
          <w:szCs w:val="22"/>
        </w:rPr>
        <w:t xml:space="preserve"> or when changes are made to the project; therefore, we could not collect the data less frequently.</w:t>
      </w:r>
    </w:p>
    <w:p w:rsidR="00766B1C" w:rsidRPr="008406E7" w14:paraId="32EB088B" w14:textId="017D471E">
      <w:pPr>
        <w:widowControl/>
        <w:autoSpaceDE/>
        <w:autoSpaceDN/>
        <w:adjustRightInd/>
        <w:rPr>
          <w:rFonts w:asciiTheme="minorHAnsi" w:hAnsiTheme="minorHAnsi" w:cstheme="minorHAnsi"/>
          <w:b/>
          <w:sz w:val="22"/>
          <w:szCs w:val="22"/>
        </w:rPr>
      </w:pPr>
    </w:p>
    <w:p w:rsidR="00E149C3" w14:paraId="3392612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r>
        <w:rPr>
          <w:rFonts w:asciiTheme="minorHAnsi" w:hAnsiTheme="minorHAnsi" w:cstheme="minorHAnsi"/>
          <w:b/>
          <w:sz w:val="22"/>
          <w:szCs w:val="22"/>
        </w:rPr>
        <w:br w:type="page"/>
      </w:r>
    </w:p>
    <w:p w:rsidR="00295103" w:rsidRPr="008406E7" w14:paraId="73692C1D" w14:textId="6217512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r w:rsidRPr="008406E7">
        <w:rPr>
          <w:rFonts w:asciiTheme="minorHAnsi" w:hAnsiTheme="minorHAnsi" w:cstheme="minorHAnsi"/>
          <w:b/>
          <w:sz w:val="22"/>
          <w:szCs w:val="22"/>
        </w:rPr>
        <w:t>7.</w:t>
      </w:r>
      <w:r w:rsidRPr="008406E7">
        <w:rPr>
          <w:rFonts w:asciiTheme="minorHAnsi" w:hAnsiTheme="minorHAnsi" w:cstheme="minorHAnsi"/>
          <w:b/>
          <w:sz w:val="22"/>
          <w:szCs w:val="22"/>
        </w:rPr>
        <w:tab/>
        <w:t>Explain any special circumstances that would cause an information collection to be conducted in a manner:</w:t>
      </w:r>
    </w:p>
    <w:p w:rsidR="00295103" w:rsidRPr="008406E7" w14:paraId="24CE43E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r w:rsidRPr="008406E7">
        <w:rPr>
          <w:rFonts w:asciiTheme="minorHAnsi" w:hAnsiTheme="minorHAnsi" w:cstheme="minorHAnsi"/>
          <w:b/>
          <w:sz w:val="22"/>
          <w:szCs w:val="22"/>
        </w:rPr>
        <w:tab/>
        <w:t>*</w:t>
      </w:r>
      <w:r w:rsidRPr="008406E7">
        <w:rPr>
          <w:rFonts w:asciiTheme="minorHAnsi" w:hAnsiTheme="minorHAnsi" w:cstheme="minorHAnsi"/>
          <w:b/>
          <w:sz w:val="22"/>
          <w:szCs w:val="22"/>
        </w:rPr>
        <w:tab/>
        <w:t>requiring respondents to report information to the agency more often than quarterly;</w:t>
      </w:r>
    </w:p>
    <w:p w:rsidR="00295103" w:rsidRPr="008406E7" w14:paraId="180EE5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r w:rsidRPr="008406E7">
        <w:rPr>
          <w:rFonts w:asciiTheme="minorHAnsi" w:hAnsiTheme="minorHAnsi" w:cstheme="minorHAnsi"/>
          <w:b/>
          <w:sz w:val="22"/>
          <w:szCs w:val="22"/>
        </w:rPr>
        <w:tab/>
        <w:t>*</w:t>
      </w:r>
      <w:r w:rsidRPr="008406E7">
        <w:rPr>
          <w:rFonts w:asciiTheme="minorHAnsi" w:hAnsiTheme="minorHAnsi" w:cstheme="minorHAnsi"/>
          <w:b/>
          <w:sz w:val="22"/>
          <w:szCs w:val="22"/>
        </w:rPr>
        <w:tab/>
        <w:t>requiring respondents to prepare a written response to a collection of information in fewer than 30 days after receipt of it;</w:t>
      </w:r>
    </w:p>
    <w:p w:rsidR="00295103" w:rsidRPr="008406E7" w14:paraId="0E8A4C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r w:rsidRPr="008406E7">
        <w:rPr>
          <w:rFonts w:asciiTheme="minorHAnsi" w:hAnsiTheme="minorHAnsi" w:cstheme="minorHAnsi"/>
          <w:b/>
          <w:sz w:val="22"/>
          <w:szCs w:val="22"/>
        </w:rPr>
        <w:tab/>
        <w:t>*</w:t>
      </w:r>
      <w:r w:rsidRPr="008406E7">
        <w:rPr>
          <w:rFonts w:asciiTheme="minorHAnsi" w:hAnsiTheme="minorHAnsi" w:cstheme="minorHAnsi"/>
          <w:b/>
          <w:sz w:val="22"/>
          <w:szCs w:val="22"/>
        </w:rPr>
        <w:tab/>
        <w:t>requiring respondents to submit more than an original and two copies of any document;</w:t>
      </w:r>
    </w:p>
    <w:p w:rsidR="00295103" w:rsidRPr="008406E7" w14:paraId="6AA9E17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r w:rsidRPr="008406E7">
        <w:rPr>
          <w:rFonts w:asciiTheme="minorHAnsi" w:hAnsiTheme="minorHAnsi" w:cstheme="minorHAnsi"/>
          <w:b/>
          <w:sz w:val="22"/>
          <w:szCs w:val="22"/>
        </w:rPr>
        <w:tab/>
        <w:t>*</w:t>
      </w:r>
      <w:r w:rsidRPr="008406E7">
        <w:rPr>
          <w:rFonts w:asciiTheme="minorHAnsi" w:hAnsiTheme="minorHAnsi" w:cstheme="minorHAnsi"/>
          <w:b/>
          <w:sz w:val="22"/>
          <w:szCs w:val="22"/>
        </w:rPr>
        <w:tab/>
        <w:t>requiring respondents to retain records, other than health, medical, government contract, grant-in-aid, or tax records, for more than three years;</w:t>
      </w:r>
    </w:p>
    <w:p w:rsidR="00295103" w:rsidRPr="008406E7" w14:paraId="123ADE6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r w:rsidRPr="008406E7">
        <w:rPr>
          <w:rFonts w:asciiTheme="minorHAnsi" w:hAnsiTheme="minorHAnsi" w:cstheme="minorHAnsi"/>
          <w:b/>
          <w:sz w:val="22"/>
          <w:szCs w:val="22"/>
        </w:rPr>
        <w:tab/>
        <w:t>*</w:t>
      </w:r>
      <w:r w:rsidRPr="008406E7">
        <w:rPr>
          <w:rFonts w:asciiTheme="minorHAnsi" w:hAnsiTheme="minorHAnsi" w:cstheme="minorHAnsi"/>
          <w:b/>
          <w:sz w:val="22"/>
          <w:szCs w:val="22"/>
        </w:rPr>
        <w:tab/>
        <w:t>in conne</w:t>
      </w:r>
      <w:r w:rsidRPr="008406E7" w:rsidR="00352210">
        <w:rPr>
          <w:rFonts w:asciiTheme="minorHAnsi" w:hAnsiTheme="minorHAnsi" w:cstheme="minorHAnsi"/>
          <w:b/>
          <w:sz w:val="22"/>
          <w:szCs w:val="22"/>
        </w:rPr>
        <w:t>ction with a statistical survey</w:t>
      </w:r>
      <w:r w:rsidRPr="008406E7">
        <w:rPr>
          <w:rFonts w:asciiTheme="minorHAnsi" w:hAnsiTheme="minorHAnsi" w:cstheme="minorHAnsi"/>
          <w:b/>
          <w:sz w:val="22"/>
          <w:szCs w:val="22"/>
        </w:rPr>
        <w:t xml:space="preserve"> that is not designed to produce valid and reliable results that can be generalized to the universe of study;</w:t>
      </w:r>
    </w:p>
    <w:p w:rsidR="00295103" w:rsidRPr="008406E7" w14:paraId="777214C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r w:rsidRPr="008406E7">
        <w:rPr>
          <w:rFonts w:asciiTheme="minorHAnsi" w:hAnsiTheme="minorHAnsi" w:cstheme="minorHAnsi"/>
          <w:b/>
          <w:sz w:val="22"/>
          <w:szCs w:val="22"/>
        </w:rPr>
        <w:tab/>
        <w:t>*</w:t>
      </w:r>
      <w:r w:rsidRPr="008406E7">
        <w:rPr>
          <w:rFonts w:asciiTheme="minorHAnsi" w:hAnsiTheme="minorHAnsi" w:cstheme="minorHAnsi"/>
          <w:b/>
          <w:sz w:val="22"/>
          <w:szCs w:val="22"/>
        </w:rPr>
        <w:tab/>
        <w:t>requiring the use of a statistical data classification that has not been reviewed and approved by OMB;</w:t>
      </w:r>
    </w:p>
    <w:p w:rsidR="00295103" w:rsidRPr="008406E7" w14:paraId="6E9381C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r w:rsidRPr="008406E7">
        <w:rPr>
          <w:rFonts w:asciiTheme="minorHAnsi" w:hAnsiTheme="minorHAnsi" w:cstheme="minorHAnsi"/>
          <w:b/>
          <w:sz w:val="22"/>
          <w:szCs w:val="22"/>
        </w:rPr>
        <w:tab/>
        <w:t>*</w:t>
      </w:r>
      <w:r w:rsidRPr="008406E7">
        <w:rPr>
          <w:rFonts w:asciiTheme="minorHAnsi" w:hAnsiTheme="minorHAnsi" w:cstheme="minorHAnsi"/>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8406E7" w14:paraId="2BE5F8A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r w:rsidRPr="008406E7">
        <w:rPr>
          <w:rFonts w:asciiTheme="minorHAnsi" w:hAnsiTheme="minorHAnsi" w:cstheme="minorHAnsi"/>
          <w:b/>
          <w:sz w:val="22"/>
          <w:szCs w:val="22"/>
        </w:rPr>
        <w:tab/>
        <w:t>*</w:t>
      </w:r>
      <w:r w:rsidRPr="008406E7">
        <w:rPr>
          <w:rFonts w:asciiTheme="minorHAnsi" w:hAnsiTheme="minorHAnsi" w:cstheme="minorHAnsi"/>
          <w:b/>
          <w:sz w:val="22"/>
          <w:szCs w:val="22"/>
        </w:rPr>
        <w:tab/>
        <w:t>requiring respondents to submit proprietary trade secrets, or other confidential information</w:t>
      </w:r>
      <w:r w:rsidRPr="008406E7" w:rsidR="00352210">
        <w:rPr>
          <w:rFonts w:asciiTheme="minorHAnsi" w:hAnsiTheme="minorHAnsi" w:cstheme="minorHAnsi"/>
          <w:b/>
          <w:sz w:val="22"/>
          <w:szCs w:val="22"/>
        </w:rPr>
        <w:t>,</w:t>
      </w:r>
      <w:r w:rsidRPr="008406E7">
        <w:rPr>
          <w:rFonts w:asciiTheme="minorHAnsi" w:hAnsiTheme="minorHAnsi" w:cstheme="minorHAnsi"/>
          <w:b/>
          <w:sz w:val="22"/>
          <w:szCs w:val="22"/>
        </w:rPr>
        <w:t xml:space="preserve"> unless the agency can demonstrate that it has instituted procedures to protect the information's confidentiality to the extent permitted by law.</w:t>
      </w:r>
    </w:p>
    <w:p w:rsidR="00EC5B1D" w:rsidRPr="008406E7" w:rsidP="00B31D72" w14:paraId="3081A87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Theme="minorHAnsi" w:hAnsiTheme="minorHAnsi" w:cstheme="minorHAnsi"/>
          <w:b/>
          <w:sz w:val="22"/>
          <w:szCs w:val="22"/>
        </w:rPr>
      </w:pPr>
    </w:p>
    <w:p w:rsidR="00EC5B1D" w:rsidRPr="008406E7" w:rsidP="00B31D72" w14:paraId="7927B53D" w14:textId="77777777">
      <w:pPr>
        <w:spacing w:line="276" w:lineRule="auto"/>
        <w:rPr>
          <w:rFonts w:asciiTheme="minorHAnsi" w:hAnsiTheme="minorHAnsi" w:cstheme="minorHAnsi"/>
          <w:sz w:val="22"/>
          <w:szCs w:val="22"/>
        </w:rPr>
      </w:pPr>
      <w:r w:rsidRPr="008406E7">
        <w:rPr>
          <w:rFonts w:asciiTheme="minorHAnsi" w:hAnsiTheme="minorHAnsi" w:cstheme="minorHAnsi"/>
          <w:sz w:val="22"/>
          <w:szCs w:val="22"/>
        </w:rPr>
        <w:t>There are no special circumstances that would cause us to collect the information in a manner inconsistent with OMB guidelines.</w:t>
      </w:r>
    </w:p>
    <w:p w:rsidR="00295103" w:rsidRPr="008406E7" w14:paraId="0360DC3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2"/>
          <w:szCs w:val="22"/>
        </w:rPr>
      </w:pPr>
    </w:p>
    <w:p w:rsidR="00295103" w:rsidRPr="008406E7" w14:paraId="35ED425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r w:rsidRPr="008406E7">
        <w:rPr>
          <w:rFonts w:asciiTheme="minorHAnsi" w:hAnsiTheme="minorHAnsi" w:cstheme="minorHAnsi"/>
          <w:b/>
          <w:sz w:val="22"/>
          <w:szCs w:val="22"/>
        </w:rPr>
        <w:t>8.</w:t>
      </w:r>
      <w:r w:rsidRPr="008406E7">
        <w:rPr>
          <w:rFonts w:asciiTheme="minorHAnsi" w:hAnsiTheme="minorHAnsi" w:cstheme="minorHAnsi"/>
          <w:b/>
          <w:sz w:val="22"/>
          <w:szCs w:val="22"/>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8406E7" w:rsidR="00DE1FFE">
        <w:rPr>
          <w:rFonts w:asciiTheme="minorHAnsi" w:hAnsiTheme="minorHAnsi" w:cstheme="minorHAnsi"/>
          <w:b/>
          <w:sz w:val="22"/>
          <w:szCs w:val="22"/>
        </w:rPr>
        <w:t xml:space="preserve">ved in response to that notice </w:t>
      </w:r>
      <w:r w:rsidRPr="008406E7">
        <w:rPr>
          <w:rFonts w:asciiTheme="minorHAnsi" w:hAnsiTheme="minorHAnsi" w:cstheme="minorHAnsi"/>
          <w:b/>
          <w:sz w:val="22"/>
          <w:szCs w:val="22"/>
        </w:rPr>
        <w:t>and in response to the PRA statement associated with the collec</w:t>
      </w:r>
      <w:r w:rsidRPr="008406E7" w:rsidR="00DE1FFE">
        <w:rPr>
          <w:rFonts w:asciiTheme="minorHAnsi" w:hAnsiTheme="minorHAnsi" w:cstheme="minorHAnsi"/>
          <w:b/>
          <w:sz w:val="22"/>
          <w:szCs w:val="22"/>
        </w:rPr>
        <w:t xml:space="preserve">tion over the past three years, </w:t>
      </w:r>
      <w:r w:rsidRPr="008406E7">
        <w:rPr>
          <w:rFonts w:asciiTheme="minorHAnsi" w:hAnsiTheme="minorHAnsi" w:cstheme="minorHAnsi"/>
          <w:b/>
          <w:sz w:val="22"/>
          <w:szCs w:val="22"/>
        </w:rPr>
        <w:t>and describe actions taken by the agency in response to these comments.  Specifically address comments received on cost and hour burden.</w:t>
      </w:r>
    </w:p>
    <w:p w:rsidR="00295103" w:rsidRPr="008406E7" w14:paraId="6A15B51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2"/>
          <w:szCs w:val="22"/>
        </w:rPr>
      </w:pPr>
    </w:p>
    <w:p w:rsidR="00295103" w:rsidRPr="008406E7" w14:paraId="5DD18F9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b/>
          <w:sz w:val="22"/>
          <w:szCs w:val="22"/>
        </w:rPr>
      </w:pPr>
      <w:r w:rsidRPr="008406E7">
        <w:rPr>
          <w:rFonts w:asciiTheme="minorHAnsi" w:hAnsiTheme="minorHAnsi" w:cstheme="minorHAnsi"/>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8406E7" w:rsidR="00352210">
        <w:rPr>
          <w:rFonts w:asciiTheme="minorHAnsi" w:hAnsiTheme="minorHAnsi" w:cstheme="minorHAnsi"/>
          <w:b/>
          <w:sz w:val="22"/>
          <w:szCs w:val="22"/>
        </w:rPr>
        <w:t>.</w:t>
      </w:r>
    </w:p>
    <w:p w:rsidR="00295103" w:rsidRPr="008406E7" w14:paraId="4B7DA7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2"/>
          <w:szCs w:val="22"/>
        </w:rPr>
      </w:pPr>
    </w:p>
    <w:p w:rsidR="00295103" w:rsidRPr="008406E7" w14:paraId="2E9B8CE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b/>
          <w:sz w:val="22"/>
          <w:szCs w:val="22"/>
        </w:rPr>
      </w:pPr>
      <w:r w:rsidRPr="008406E7">
        <w:rPr>
          <w:rFonts w:asciiTheme="minorHAnsi" w:hAnsiTheme="minorHAnsi" w:cstheme="minorHAnsi"/>
          <w:b/>
          <w:sz w:val="22"/>
          <w:szCs w:val="22"/>
        </w:rPr>
        <w:t xml:space="preserve">Consultation with representatives of those from whom information is to be obtained or those who must compile records should occur at least once every </w:t>
      </w:r>
      <w:r w:rsidRPr="008406E7" w:rsidR="00352210">
        <w:rPr>
          <w:rFonts w:asciiTheme="minorHAnsi" w:hAnsiTheme="minorHAnsi" w:cstheme="minorHAnsi"/>
          <w:b/>
          <w:sz w:val="22"/>
          <w:szCs w:val="22"/>
        </w:rPr>
        <w:t>three</w:t>
      </w:r>
      <w:r w:rsidRPr="008406E7">
        <w:rPr>
          <w:rFonts w:asciiTheme="minorHAnsi" w:hAnsiTheme="minorHAnsi" w:cstheme="minorHAnsi"/>
          <w:b/>
          <w:sz w:val="22"/>
          <w:szCs w:val="22"/>
        </w:rPr>
        <w:t xml:space="preserve"> years — even if the collection of information activity is the same as in prior periods.  There may be circumstances that may preclude consultation in a specific situation.  These circumstances should be explained.</w:t>
      </w:r>
    </w:p>
    <w:p w:rsidR="00EC5B1D" w:rsidRPr="008406E7" w14:paraId="2078AE6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b/>
          <w:sz w:val="22"/>
          <w:szCs w:val="22"/>
        </w:rPr>
      </w:pPr>
    </w:p>
    <w:p w:rsidR="00C04871" w:rsidP="007645DC" w14:paraId="5120557B" w14:textId="52C1461F">
      <w:pPr>
        <w:spacing w:line="276" w:lineRule="auto"/>
        <w:rPr>
          <w:rFonts w:asciiTheme="minorHAnsi" w:hAnsiTheme="minorHAnsi" w:cstheme="minorHAnsi"/>
          <w:sz w:val="22"/>
          <w:szCs w:val="22"/>
        </w:rPr>
      </w:pPr>
      <w:r w:rsidRPr="008406E7">
        <w:rPr>
          <w:rFonts w:asciiTheme="minorHAnsi" w:hAnsiTheme="minorHAnsi" w:cstheme="minorHAnsi"/>
          <w:sz w:val="22"/>
          <w:szCs w:val="22"/>
        </w:rPr>
        <w:t>On</w:t>
      </w:r>
      <w:r w:rsidR="009050CC">
        <w:rPr>
          <w:rFonts w:asciiTheme="minorHAnsi" w:hAnsiTheme="minorHAnsi" w:cstheme="minorHAnsi"/>
          <w:sz w:val="22"/>
          <w:szCs w:val="22"/>
        </w:rPr>
        <w:t xml:space="preserve"> </w:t>
      </w:r>
      <w:r w:rsidR="002300C0">
        <w:rPr>
          <w:rFonts w:asciiTheme="minorHAnsi" w:hAnsiTheme="minorHAnsi" w:cstheme="minorHAnsi"/>
          <w:sz w:val="22"/>
          <w:szCs w:val="22"/>
        </w:rPr>
        <w:t>September 12, 2022</w:t>
      </w:r>
      <w:r w:rsidRPr="008406E7">
        <w:rPr>
          <w:rFonts w:asciiTheme="minorHAnsi" w:hAnsiTheme="minorHAnsi" w:cstheme="minorHAnsi"/>
          <w:sz w:val="22"/>
          <w:szCs w:val="22"/>
        </w:rPr>
        <w:t>, we published in the Federal Register (</w:t>
      </w:r>
      <w:r w:rsidRPr="002300C0" w:rsidR="002300C0">
        <w:rPr>
          <w:rFonts w:asciiTheme="minorHAnsi" w:hAnsiTheme="minorHAnsi" w:cstheme="minorHAnsi"/>
          <w:sz w:val="22"/>
          <w:szCs w:val="22"/>
        </w:rPr>
        <w:t>87 FR 55843</w:t>
      </w:r>
      <w:r w:rsidRPr="008406E7">
        <w:rPr>
          <w:rFonts w:asciiTheme="minorHAnsi" w:hAnsiTheme="minorHAnsi" w:cstheme="minorHAnsi"/>
          <w:sz w:val="22"/>
          <w:szCs w:val="22"/>
        </w:rPr>
        <w:t xml:space="preserve">) a </w:t>
      </w:r>
      <w:r w:rsidRPr="008406E7" w:rsidR="00A01499">
        <w:rPr>
          <w:rFonts w:asciiTheme="minorHAnsi" w:hAnsiTheme="minorHAnsi" w:cstheme="minorHAnsi"/>
          <w:sz w:val="22"/>
          <w:szCs w:val="22"/>
        </w:rPr>
        <w:t>n</w:t>
      </w:r>
      <w:r w:rsidRPr="008406E7">
        <w:rPr>
          <w:rFonts w:asciiTheme="minorHAnsi" w:hAnsiTheme="minorHAnsi" w:cstheme="minorHAnsi"/>
          <w:sz w:val="22"/>
          <w:szCs w:val="22"/>
        </w:rPr>
        <w:t xml:space="preserve">otice of our intent to request that OMB approve this information collection.  In that </w:t>
      </w:r>
      <w:r w:rsidRPr="008406E7" w:rsidR="00A01499">
        <w:rPr>
          <w:rFonts w:asciiTheme="minorHAnsi" w:hAnsiTheme="minorHAnsi" w:cstheme="minorHAnsi"/>
          <w:sz w:val="22"/>
          <w:szCs w:val="22"/>
        </w:rPr>
        <w:t>n</w:t>
      </w:r>
      <w:r w:rsidRPr="008406E7">
        <w:rPr>
          <w:rFonts w:asciiTheme="minorHAnsi" w:hAnsiTheme="minorHAnsi" w:cstheme="minorHAnsi"/>
          <w:sz w:val="22"/>
          <w:szCs w:val="22"/>
        </w:rPr>
        <w:t>otice, we solicited comments for 60 days, ending on</w:t>
      </w:r>
      <w:bookmarkStart w:id="0" w:name="_Hlk28684568"/>
      <w:r w:rsidR="002300C0">
        <w:rPr>
          <w:rFonts w:asciiTheme="minorHAnsi" w:hAnsiTheme="minorHAnsi" w:cstheme="minorHAnsi"/>
          <w:sz w:val="22"/>
          <w:szCs w:val="22"/>
        </w:rPr>
        <w:t xml:space="preserve"> November 14, 2022</w:t>
      </w:r>
      <w:r w:rsidRPr="008406E7">
        <w:rPr>
          <w:rFonts w:asciiTheme="minorHAnsi" w:hAnsiTheme="minorHAnsi" w:cstheme="minorHAnsi"/>
          <w:sz w:val="22"/>
          <w:szCs w:val="22"/>
        </w:rPr>
        <w:t xml:space="preserve">.  </w:t>
      </w:r>
      <w:bookmarkEnd w:id="0"/>
      <w:r w:rsidR="00E04D37">
        <w:rPr>
          <w:rFonts w:asciiTheme="minorHAnsi" w:hAnsiTheme="minorHAnsi" w:cstheme="minorHAnsi"/>
          <w:sz w:val="22"/>
          <w:szCs w:val="22"/>
        </w:rPr>
        <w:t xml:space="preserve">We </w:t>
      </w:r>
      <w:r w:rsidR="00F8504E">
        <w:rPr>
          <w:rFonts w:asciiTheme="minorHAnsi" w:hAnsiTheme="minorHAnsi" w:cstheme="minorHAnsi"/>
          <w:sz w:val="22"/>
          <w:szCs w:val="22"/>
        </w:rPr>
        <w:t xml:space="preserve">received </w:t>
      </w:r>
      <w:r w:rsidR="001108EC">
        <w:rPr>
          <w:rFonts w:asciiTheme="minorHAnsi" w:hAnsiTheme="minorHAnsi" w:cstheme="minorHAnsi"/>
          <w:sz w:val="22"/>
          <w:szCs w:val="22"/>
        </w:rPr>
        <w:t xml:space="preserve">written </w:t>
      </w:r>
      <w:r w:rsidR="00F8504E">
        <w:rPr>
          <w:rFonts w:asciiTheme="minorHAnsi" w:hAnsiTheme="minorHAnsi" w:cstheme="minorHAnsi"/>
          <w:sz w:val="22"/>
          <w:szCs w:val="22"/>
        </w:rPr>
        <w:t>comments from</w:t>
      </w:r>
      <w:r w:rsidR="001108EC">
        <w:rPr>
          <w:rFonts w:asciiTheme="minorHAnsi" w:hAnsiTheme="minorHAnsi" w:cstheme="minorHAnsi"/>
          <w:sz w:val="22"/>
          <w:szCs w:val="22"/>
        </w:rPr>
        <w:t xml:space="preserve"> </w:t>
      </w:r>
      <w:r w:rsidRPr="004D2CBD" w:rsidR="004D2CBD">
        <w:rPr>
          <w:rFonts w:asciiTheme="minorHAnsi" w:hAnsiTheme="minorHAnsi" w:cstheme="minorHAnsi"/>
          <w:sz w:val="22"/>
          <w:szCs w:val="22"/>
        </w:rPr>
        <w:t>Washington State Recreation and Conservation Office</w:t>
      </w:r>
      <w:r w:rsidR="004D2CBD">
        <w:rPr>
          <w:rFonts w:asciiTheme="minorHAnsi" w:hAnsiTheme="minorHAnsi" w:cstheme="minorHAnsi"/>
          <w:sz w:val="22"/>
          <w:szCs w:val="22"/>
        </w:rPr>
        <w:t xml:space="preserve"> and </w:t>
      </w:r>
      <w:r w:rsidRPr="009B2B7F" w:rsidR="009B2B7F">
        <w:rPr>
          <w:rFonts w:asciiTheme="minorHAnsi" w:hAnsiTheme="minorHAnsi" w:cstheme="minorHAnsi"/>
          <w:sz w:val="22"/>
          <w:szCs w:val="22"/>
        </w:rPr>
        <w:t xml:space="preserve">Oregon </w:t>
      </w:r>
      <w:r w:rsidR="009B2B7F">
        <w:rPr>
          <w:rFonts w:asciiTheme="minorHAnsi" w:hAnsiTheme="minorHAnsi" w:cstheme="minorHAnsi"/>
          <w:sz w:val="22"/>
          <w:szCs w:val="22"/>
        </w:rPr>
        <w:t xml:space="preserve">Parks and Recreation Department. </w:t>
      </w:r>
    </w:p>
    <w:p w:rsidR="005E29E0" w:rsidP="00B31D72" w14:paraId="7132A858" w14:textId="3F713BFE">
      <w:pPr>
        <w:spacing w:line="276" w:lineRule="auto"/>
        <w:ind w:left="360"/>
        <w:rPr>
          <w:rFonts w:asciiTheme="minorHAnsi" w:hAnsiTheme="minorHAnsi" w:cstheme="minorHAnsi"/>
          <w:sz w:val="22"/>
          <w:szCs w:val="22"/>
        </w:rPr>
      </w:pPr>
    </w:p>
    <w:p w:rsidR="00E149C3" w:rsidP="007645DC" w14:paraId="41693E55" w14:textId="77777777">
      <w:pPr>
        <w:spacing w:line="276" w:lineRule="auto"/>
        <w:rPr>
          <w:rFonts w:asciiTheme="minorHAnsi" w:hAnsiTheme="minorHAnsi" w:cstheme="minorHAnsi"/>
          <w:sz w:val="22"/>
          <w:szCs w:val="22"/>
        </w:rPr>
      </w:pPr>
      <w:bookmarkStart w:id="1" w:name="_Hlk77778277"/>
      <w:r>
        <w:rPr>
          <w:rFonts w:asciiTheme="minorHAnsi" w:hAnsiTheme="minorHAnsi" w:cstheme="minorHAnsi"/>
          <w:sz w:val="22"/>
          <w:szCs w:val="22"/>
        </w:rPr>
        <w:br w:type="page"/>
      </w:r>
    </w:p>
    <w:p w:rsidR="004E1A72" w:rsidP="007645DC" w14:paraId="12366B83" w14:textId="7D891CB7">
      <w:pPr>
        <w:spacing w:line="276" w:lineRule="auto"/>
        <w:rPr>
          <w:rFonts w:asciiTheme="minorHAnsi" w:hAnsiTheme="minorHAnsi" w:cstheme="minorHAnsi"/>
          <w:sz w:val="22"/>
          <w:szCs w:val="22"/>
        </w:rPr>
      </w:pPr>
      <w:r w:rsidRPr="00095F8C">
        <w:rPr>
          <w:rFonts w:asciiTheme="minorHAnsi" w:hAnsiTheme="minorHAnsi" w:cstheme="minorHAnsi"/>
          <w:sz w:val="22"/>
          <w:szCs w:val="22"/>
        </w:rPr>
        <w:t>We received</w:t>
      </w:r>
      <w:r w:rsidR="008203AF">
        <w:rPr>
          <w:rFonts w:asciiTheme="minorHAnsi" w:hAnsiTheme="minorHAnsi" w:cstheme="minorHAnsi"/>
          <w:sz w:val="22"/>
          <w:szCs w:val="22"/>
        </w:rPr>
        <w:t xml:space="preserve"> the following </w:t>
      </w:r>
      <w:r w:rsidRPr="00095F8C">
        <w:rPr>
          <w:rFonts w:asciiTheme="minorHAnsi" w:hAnsiTheme="minorHAnsi" w:cstheme="minorHAnsi"/>
          <w:sz w:val="22"/>
          <w:szCs w:val="22"/>
        </w:rPr>
        <w:t>comments</w:t>
      </w:r>
      <w:r>
        <w:rPr>
          <w:rFonts w:asciiTheme="minorHAnsi" w:hAnsiTheme="minorHAnsi" w:cstheme="minorHAnsi"/>
          <w:sz w:val="22"/>
          <w:szCs w:val="22"/>
        </w:rPr>
        <w:t xml:space="preserve">: </w:t>
      </w:r>
    </w:p>
    <w:p w:rsidR="00E149C3" w:rsidP="007645DC" w14:paraId="101F9085" w14:textId="77777777">
      <w:pPr>
        <w:spacing w:line="276" w:lineRule="auto"/>
        <w:rPr>
          <w:rFonts w:asciiTheme="minorHAnsi" w:hAnsiTheme="minorHAnsi" w:cstheme="minorHAnsi"/>
          <w:sz w:val="22"/>
          <w:szCs w:val="22"/>
        </w:rPr>
      </w:pPr>
    </w:p>
    <w:tbl>
      <w:tblPr>
        <w:tblStyle w:val="TableGrid"/>
        <w:tblW w:w="9270" w:type="dxa"/>
        <w:tblLook w:val="04A0"/>
      </w:tblPr>
      <w:tblGrid>
        <w:gridCol w:w="5490"/>
        <w:gridCol w:w="3780"/>
      </w:tblGrid>
      <w:tr w14:paraId="33D6CB7E" w14:textId="77777777" w:rsidTr="004613AF">
        <w:tblPrEx>
          <w:tblW w:w="9270" w:type="dxa"/>
          <w:tblLook w:val="04A0"/>
        </w:tblPrEx>
        <w:trPr>
          <w:trHeight w:val="278"/>
          <w:tblHeader/>
        </w:trPr>
        <w:tc>
          <w:tcPr>
            <w:tcW w:w="5490" w:type="dxa"/>
            <w:tcBorders>
              <w:top w:val="single" w:sz="4" w:space="0" w:color="auto"/>
              <w:left w:val="nil"/>
              <w:bottom w:val="single" w:sz="4" w:space="0" w:color="auto"/>
              <w:right w:val="nil"/>
            </w:tcBorders>
            <w:shd w:val="clear" w:color="auto" w:fill="D6E3BC" w:themeFill="accent3" w:themeFillTint="66"/>
            <w:vAlign w:val="center"/>
          </w:tcPr>
          <w:p w:rsidR="004E1A72" w:rsidRPr="00B95979" w:rsidP="007645DC" w14:paraId="4CC73ABC" w14:textId="77777777">
            <w:pPr>
              <w:spacing w:line="276" w:lineRule="auto"/>
              <w:rPr>
                <w:rFonts w:asciiTheme="minorHAnsi" w:hAnsiTheme="minorHAnsi" w:cstheme="minorHAnsi"/>
                <w:b/>
                <w:sz w:val="22"/>
                <w:szCs w:val="22"/>
              </w:rPr>
            </w:pPr>
            <w:r w:rsidRPr="00B95979">
              <w:rPr>
                <w:rFonts w:asciiTheme="minorHAnsi" w:hAnsiTheme="minorHAnsi" w:cstheme="minorHAnsi"/>
                <w:b/>
                <w:sz w:val="22"/>
                <w:szCs w:val="22"/>
              </w:rPr>
              <w:t>Affiliation</w:t>
            </w:r>
          </w:p>
        </w:tc>
        <w:tc>
          <w:tcPr>
            <w:tcW w:w="3780" w:type="dxa"/>
            <w:tcBorders>
              <w:top w:val="single" w:sz="4" w:space="0" w:color="auto"/>
              <w:left w:val="nil"/>
              <w:bottom w:val="single" w:sz="4" w:space="0" w:color="auto"/>
              <w:right w:val="nil"/>
            </w:tcBorders>
            <w:shd w:val="clear" w:color="auto" w:fill="D6E3BC" w:themeFill="accent3" w:themeFillTint="66"/>
            <w:vAlign w:val="center"/>
          </w:tcPr>
          <w:p w:rsidR="004E1A72" w:rsidRPr="00B95979" w:rsidP="007645DC" w14:paraId="12251657" w14:textId="77777777">
            <w:pPr>
              <w:spacing w:line="276" w:lineRule="auto"/>
              <w:rPr>
                <w:rFonts w:asciiTheme="minorHAnsi" w:hAnsiTheme="minorHAnsi" w:cstheme="minorHAnsi"/>
                <w:b/>
                <w:sz w:val="22"/>
                <w:szCs w:val="22"/>
              </w:rPr>
            </w:pPr>
            <w:r>
              <w:rPr>
                <w:rFonts w:asciiTheme="minorHAnsi" w:hAnsiTheme="minorHAnsi" w:cstheme="minorHAnsi"/>
                <w:b/>
                <w:sz w:val="22"/>
                <w:szCs w:val="22"/>
              </w:rPr>
              <w:t>Title</w:t>
            </w:r>
          </w:p>
        </w:tc>
      </w:tr>
      <w:tr w14:paraId="1C1EE76B" w14:textId="77777777" w:rsidTr="004613AF">
        <w:tblPrEx>
          <w:tblW w:w="9270" w:type="dxa"/>
          <w:tblLook w:val="04A0"/>
        </w:tblPrEx>
        <w:trPr>
          <w:trHeight w:val="323"/>
        </w:trPr>
        <w:tc>
          <w:tcPr>
            <w:tcW w:w="5490" w:type="dxa"/>
            <w:tcBorders>
              <w:top w:val="single" w:sz="4" w:space="0" w:color="auto"/>
              <w:left w:val="nil"/>
              <w:bottom w:val="nil"/>
              <w:right w:val="nil"/>
            </w:tcBorders>
            <w:vAlign w:val="center"/>
          </w:tcPr>
          <w:p w:rsidR="004E1A72" w:rsidRPr="00B95979" w:rsidP="004613AF" w14:paraId="524969FA" w14:textId="77777777">
            <w:pPr>
              <w:numPr>
                <w:ilvl w:val="0"/>
                <w:numId w:val="26"/>
              </w:numPr>
              <w:spacing w:line="276" w:lineRule="auto"/>
              <w:ind w:left="0" w:hanging="285"/>
              <w:rPr>
                <w:rFonts w:asciiTheme="minorHAnsi" w:hAnsiTheme="minorHAnsi" w:cstheme="minorHAnsi"/>
                <w:sz w:val="22"/>
                <w:szCs w:val="22"/>
              </w:rPr>
            </w:pPr>
            <w:r w:rsidRPr="00A50C4B">
              <w:rPr>
                <w:rFonts w:asciiTheme="minorHAnsi" w:hAnsiTheme="minorHAnsi" w:cstheme="minorHAnsi"/>
                <w:sz w:val="22"/>
                <w:szCs w:val="22"/>
              </w:rPr>
              <w:t>Washington State Recreation and Conservation Office</w:t>
            </w:r>
          </w:p>
        </w:tc>
        <w:tc>
          <w:tcPr>
            <w:tcW w:w="3780" w:type="dxa"/>
            <w:tcBorders>
              <w:top w:val="single" w:sz="4" w:space="0" w:color="auto"/>
              <w:left w:val="nil"/>
              <w:bottom w:val="nil"/>
              <w:right w:val="nil"/>
            </w:tcBorders>
            <w:vAlign w:val="center"/>
          </w:tcPr>
          <w:p w:rsidR="004E1A72" w:rsidRPr="00B95979" w:rsidP="007645DC" w14:paraId="6573876A" w14:textId="77777777">
            <w:pPr>
              <w:spacing w:line="276" w:lineRule="auto"/>
              <w:rPr>
                <w:rFonts w:asciiTheme="minorHAnsi" w:hAnsiTheme="minorHAnsi" w:cstheme="minorHAnsi"/>
                <w:sz w:val="22"/>
                <w:szCs w:val="22"/>
              </w:rPr>
            </w:pPr>
            <w:r w:rsidRPr="00A50C4B">
              <w:rPr>
                <w:rFonts w:asciiTheme="minorHAnsi" w:hAnsiTheme="minorHAnsi" w:cstheme="minorHAnsi"/>
                <w:sz w:val="22"/>
                <w:szCs w:val="22"/>
              </w:rPr>
              <w:t>Senior Outdoor Grants Manager</w:t>
            </w:r>
          </w:p>
        </w:tc>
      </w:tr>
    </w:tbl>
    <w:p w:rsidR="004E1A72" w:rsidP="004E1A72" w14:paraId="68A0BBA6" w14:textId="77777777">
      <w:pPr>
        <w:spacing w:line="276" w:lineRule="auto"/>
        <w:ind w:left="360"/>
        <w:rPr>
          <w:rFonts w:asciiTheme="minorHAnsi" w:hAnsiTheme="minorHAnsi" w:cstheme="minorHAnsi"/>
          <w:sz w:val="22"/>
          <w:szCs w:val="22"/>
        </w:rPr>
      </w:pPr>
    </w:p>
    <w:p w:rsidR="00321065" w:rsidRPr="00321065" w:rsidP="00321065" w14:paraId="557ED523" w14:textId="77777777">
      <w:pPr>
        <w:spacing w:line="276" w:lineRule="auto"/>
        <w:rPr>
          <w:rFonts w:asciiTheme="minorHAnsi" w:hAnsiTheme="minorHAnsi" w:cstheme="minorHAnsi"/>
          <w:bCs/>
          <w:sz w:val="22"/>
          <w:szCs w:val="22"/>
        </w:rPr>
      </w:pPr>
      <w:r w:rsidRPr="00321065">
        <w:rPr>
          <w:rFonts w:asciiTheme="minorHAnsi" w:hAnsiTheme="minorHAnsi" w:cstheme="minorHAnsi"/>
          <w:b/>
          <w:sz w:val="22"/>
          <w:szCs w:val="22"/>
        </w:rPr>
        <w:t>Respondents’ comment(s):</w:t>
      </w:r>
      <w:r w:rsidRPr="00321065">
        <w:rPr>
          <w:rFonts w:asciiTheme="minorHAnsi" w:hAnsiTheme="minorHAnsi" w:cstheme="minorHAnsi"/>
          <w:bCs/>
          <w:sz w:val="22"/>
          <w:szCs w:val="22"/>
        </w:rPr>
        <w:t xml:space="preserve">  </w:t>
      </w:r>
    </w:p>
    <w:p w:rsidR="004E1A72" w:rsidP="004613AF" w14:paraId="794BCFF4" w14:textId="41986ECD">
      <w:pPr>
        <w:spacing w:line="276" w:lineRule="auto"/>
        <w:rPr>
          <w:rFonts w:asciiTheme="minorHAnsi" w:hAnsiTheme="minorHAnsi" w:cstheme="minorHAnsi"/>
          <w:sz w:val="22"/>
          <w:szCs w:val="22"/>
        </w:rPr>
      </w:pPr>
      <w:r w:rsidRPr="008D4A16">
        <w:rPr>
          <w:rFonts w:asciiTheme="minorHAnsi" w:hAnsiTheme="minorHAnsi" w:cstheme="minorHAnsi"/>
          <w:sz w:val="22"/>
          <w:szCs w:val="22"/>
        </w:rPr>
        <w:t>It would be most helpful if</w:t>
      </w:r>
      <w:r>
        <w:rPr>
          <w:rFonts w:asciiTheme="minorHAnsi" w:hAnsiTheme="minorHAnsi" w:cstheme="minorHAnsi"/>
          <w:sz w:val="22"/>
          <w:szCs w:val="22"/>
        </w:rPr>
        <w:t xml:space="preserve"> </w:t>
      </w:r>
      <w:r w:rsidRPr="008D4A16">
        <w:rPr>
          <w:rFonts w:asciiTheme="minorHAnsi" w:hAnsiTheme="minorHAnsi" w:cstheme="minorHAnsi"/>
          <w:sz w:val="22"/>
          <w:szCs w:val="22"/>
        </w:rPr>
        <w:t>NPS revised and expanded</w:t>
      </w:r>
      <w:r>
        <w:rPr>
          <w:rFonts w:asciiTheme="minorHAnsi" w:hAnsiTheme="minorHAnsi" w:cstheme="minorHAnsi"/>
          <w:sz w:val="22"/>
          <w:szCs w:val="22"/>
        </w:rPr>
        <w:t xml:space="preserve"> </w:t>
      </w:r>
      <w:r w:rsidRPr="008D4A16">
        <w:rPr>
          <w:rFonts w:asciiTheme="minorHAnsi" w:hAnsiTheme="minorHAnsi" w:cstheme="minorHAnsi"/>
          <w:sz w:val="22"/>
          <w:szCs w:val="22"/>
        </w:rPr>
        <w:t>A&amp;R questions to clarify</w:t>
      </w:r>
      <w:r>
        <w:rPr>
          <w:rFonts w:asciiTheme="minorHAnsi" w:hAnsiTheme="minorHAnsi" w:cstheme="minorHAnsi"/>
          <w:sz w:val="22"/>
          <w:szCs w:val="22"/>
        </w:rPr>
        <w:t xml:space="preserve"> the </w:t>
      </w:r>
      <w:r w:rsidRPr="008D4A16">
        <w:rPr>
          <w:rFonts w:asciiTheme="minorHAnsi" w:hAnsiTheme="minorHAnsi" w:cstheme="minorHAnsi"/>
          <w:sz w:val="22"/>
          <w:szCs w:val="22"/>
        </w:rPr>
        <w:t>information sought. In our</w:t>
      </w:r>
      <w:r>
        <w:rPr>
          <w:rFonts w:asciiTheme="minorHAnsi" w:hAnsiTheme="minorHAnsi" w:cstheme="minorHAnsi"/>
          <w:sz w:val="22"/>
          <w:szCs w:val="22"/>
        </w:rPr>
        <w:t xml:space="preserve"> </w:t>
      </w:r>
      <w:r w:rsidRPr="008D4A16">
        <w:rPr>
          <w:rFonts w:asciiTheme="minorHAnsi" w:hAnsiTheme="minorHAnsi" w:cstheme="minorHAnsi"/>
          <w:sz w:val="22"/>
          <w:szCs w:val="22"/>
        </w:rPr>
        <w:t>experience, incomplete</w:t>
      </w:r>
      <w:r>
        <w:rPr>
          <w:rFonts w:asciiTheme="minorHAnsi" w:hAnsiTheme="minorHAnsi" w:cstheme="minorHAnsi"/>
          <w:sz w:val="22"/>
          <w:szCs w:val="22"/>
        </w:rPr>
        <w:t xml:space="preserve"> </w:t>
      </w:r>
      <w:r w:rsidRPr="008D4A16">
        <w:rPr>
          <w:rFonts w:asciiTheme="minorHAnsi" w:hAnsiTheme="minorHAnsi" w:cstheme="minorHAnsi"/>
          <w:sz w:val="22"/>
          <w:szCs w:val="22"/>
        </w:rPr>
        <w:t>information provided on this</w:t>
      </w:r>
      <w:r>
        <w:rPr>
          <w:rFonts w:asciiTheme="minorHAnsi" w:hAnsiTheme="minorHAnsi" w:cstheme="minorHAnsi"/>
          <w:sz w:val="22"/>
          <w:szCs w:val="22"/>
        </w:rPr>
        <w:t xml:space="preserve"> </w:t>
      </w:r>
      <w:r w:rsidRPr="008D4A16">
        <w:rPr>
          <w:rFonts w:asciiTheme="minorHAnsi" w:hAnsiTheme="minorHAnsi" w:cstheme="minorHAnsi"/>
          <w:sz w:val="22"/>
          <w:szCs w:val="22"/>
        </w:rPr>
        <w:t>form (often due to</w:t>
      </w:r>
      <w:r>
        <w:rPr>
          <w:rFonts w:asciiTheme="minorHAnsi" w:hAnsiTheme="minorHAnsi" w:cstheme="minorHAnsi"/>
          <w:sz w:val="22"/>
          <w:szCs w:val="22"/>
        </w:rPr>
        <w:t xml:space="preserve"> </w:t>
      </w:r>
      <w:r w:rsidRPr="008D4A16">
        <w:rPr>
          <w:rFonts w:asciiTheme="minorHAnsi" w:hAnsiTheme="minorHAnsi" w:cstheme="minorHAnsi"/>
          <w:sz w:val="22"/>
          <w:szCs w:val="22"/>
        </w:rPr>
        <w:t>misunderstanding what is</w:t>
      </w:r>
      <w:r>
        <w:rPr>
          <w:rFonts w:asciiTheme="minorHAnsi" w:hAnsiTheme="minorHAnsi" w:cstheme="minorHAnsi"/>
          <w:sz w:val="22"/>
          <w:szCs w:val="22"/>
        </w:rPr>
        <w:t xml:space="preserve"> </w:t>
      </w:r>
      <w:r w:rsidRPr="008D4A16">
        <w:rPr>
          <w:rFonts w:asciiTheme="minorHAnsi" w:hAnsiTheme="minorHAnsi" w:cstheme="minorHAnsi"/>
          <w:sz w:val="22"/>
          <w:szCs w:val="22"/>
        </w:rPr>
        <w:t>required) creates additional</w:t>
      </w:r>
      <w:r>
        <w:rPr>
          <w:rFonts w:asciiTheme="minorHAnsi" w:hAnsiTheme="minorHAnsi" w:cstheme="minorHAnsi"/>
          <w:sz w:val="22"/>
          <w:szCs w:val="22"/>
        </w:rPr>
        <w:t xml:space="preserve"> </w:t>
      </w:r>
      <w:r w:rsidRPr="008D4A16">
        <w:rPr>
          <w:rFonts w:asciiTheme="minorHAnsi" w:hAnsiTheme="minorHAnsi" w:cstheme="minorHAnsi"/>
          <w:sz w:val="22"/>
          <w:szCs w:val="22"/>
        </w:rPr>
        <w:t>work, expense and time lags</w:t>
      </w:r>
      <w:r>
        <w:rPr>
          <w:rFonts w:asciiTheme="minorHAnsi" w:hAnsiTheme="minorHAnsi" w:cstheme="minorHAnsi"/>
          <w:sz w:val="22"/>
          <w:szCs w:val="22"/>
        </w:rPr>
        <w:t xml:space="preserve"> </w:t>
      </w:r>
      <w:r w:rsidRPr="000C1089">
        <w:rPr>
          <w:rFonts w:asciiTheme="minorHAnsi" w:hAnsiTheme="minorHAnsi" w:cstheme="minorHAnsi"/>
          <w:sz w:val="22"/>
          <w:szCs w:val="22"/>
        </w:rPr>
        <w:t>for RCO’s subgrantees as well</w:t>
      </w:r>
      <w:r>
        <w:rPr>
          <w:rFonts w:asciiTheme="minorHAnsi" w:hAnsiTheme="minorHAnsi" w:cstheme="minorHAnsi"/>
          <w:sz w:val="22"/>
          <w:szCs w:val="22"/>
        </w:rPr>
        <w:t xml:space="preserve"> </w:t>
      </w:r>
      <w:r w:rsidRPr="000C1089">
        <w:rPr>
          <w:rFonts w:asciiTheme="minorHAnsi" w:hAnsiTheme="minorHAnsi" w:cstheme="minorHAnsi"/>
          <w:sz w:val="22"/>
          <w:szCs w:val="22"/>
        </w:rPr>
        <w:t>as NPS. We all share the</w:t>
      </w:r>
      <w:r>
        <w:rPr>
          <w:rFonts w:asciiTheme="minorHAnsi" w:hAnsiTheme="minorHAnsi" w:cstheme="minorHAnsi"/>
          <w:sz w:val="22"/>
          <w:szCs w:val="22"/>
        </w:rPr>
        <w:t xml:space="preserve"> </w:t>
      </w:r>
      <w:r w:rsidRPr="000C1089">
        <w:rPr>
          <w:rFonts w:asciiTheme="minorHAnsi" w:hAnsiTheme="minorHAnsi" w:cstheme="minorHAnsi"/>
          <w:sz w:val="22"/>
          <w:szCs w:val="22"/>
        </w:rPr>
        <w:t>same goal of wanting to</w:t>
      </w:r>
      <w:r>
        <w:rPr>
          <w:rFonts w:asciiTheme="minorHAnsi" w:hAnsiTheme="minorHAnsi" w:cstheme="minorHAnsi"/>
          <w:sz w:val="22"/>
          <w:szCs w:val="22"/>
        </w:rPr>
        <w:t xml:space="preserve"> </w:t>
      </w:r>
      <w:r w:rsidRPr="000C1089">
        <w:rPr>
          <w:rFonts w:asciiTheme="minorHAnsi" w:hAnsiTheme="minorHAnsi" w:cstheme="minorHAnsi"/>
          <w:sz w:val="22"/>
          <w:szCs w:val="22"/>
        </w:rPr>
        <w:t>provide a complete accurate</w:t>
      </w:r>
      <w:r>
        <w:rPr>
          <w:rFonts w:asciiTheme="minorHAnsi" w:hAnsiTheme="minorHAnsi" w:cstheme="minorHAnsi"/>
          <w:sz w:val="22"/>
          <w:szCs w:val="22"/>
        </w:rPr>
        <w:t xml:space="preserve"> </w:t>
      </w:r>
      <w:r w:rsidRPr="000C1089">
        <w:rPr>
          <w:rFonts w:asciiTheme="minorHAnsi" w:hAnsiTheme="minorHAnsi" w:cstheme="minorHAnsi"/>
          <w:sz w:val="22"/>
          <w:szCs w:val="22"/>
        </w:rPr>
        <w:t>initial application, within</w:t>
      </w:r>
      <w:r>
        <w:rPr>
          <w:rFonts w:asciiTheme="minorHAnsi" w:hAnsiTheme="minorHAnsi" w:cstheme="minorHAnsi"/>
          <w:sz w:val="22"/>
          <w:szCs w:val="22"/>
        </w:rPr>
        <w:t xml:space="preserve"> </w:t>
      </w:r>
      <w:r w:rsidRPr="000C1089">
        <w:rPr>
          <w:rFonts w:asciiTheme="minorHAnsi" w:hAnsiTheme="minorHAnsi" w:cstheme="minorHAnsi"/>
          <w:sz w:val="22"/>
          <w:szCs w:val="22"/>
        </w:rPr>
        <w:t>reason of what information</w:t>
      </w:r>
      <w:r>
        <w:rPr>
          <w:rFonts w:asciiTheme="minorHAnsi" w:hAnsiTheme="minorHAnsi" w:cstheme="minorHAnsi"/>
          <w:sz w:val="22"/>
          <w:szCs w:val="22"/>
        </w:rPr>
        <w:t xml:space="preserve"> </w:t>
      </w:r>
      <w:r w:rsidRPr="000C1089">
        <w:rPr>
          <w:rFonts w:asciiTheme="minorHAnsi" w:hAnsiTheme="minorHAnsi" w:cstheme="minorHAnsi"/>
          <w:sz w:val="22"/>
          <w:szCs w:val="22"/>
        </w:rPr>
        <w:t>that an applicant would have</w:t>
      </w:r>
      <w:r>
        <w:rPr>
          <w:rFonts w:asciiTheme="minorHAnsi" w:hAnsiTheme="minorHAnsi" w:cstheme="minorHAnsi"/>
          <w:sz w:val="22"/>
          <w:szCs w:val="22"/>
        </w:rPr>
        <w:t xml:space="preserve"> </w:t>
      </w:r>
      <w:r w:rsidRPr="000C1089">
        <w:rPr>
          <w:rFonts w:asciiTheme="minorHAnsi" w:hAnsiTheme="minorHAnsi" w:cstheme="minorHAnsi"/>
          <w:sz w:val="22"/>
          <w:szCs w:val="22"/>
        </w:rPr>
        <w:t>without promise of any grant</w:t>
      </w:r>
      <w:r>
        <w:rPr>
          <w:rFonts w:asciiTheme="minorHAnsi" w:hAnsiTheme="minorHAnsi" w:cstheme="minorHAnsi"/>
          <w:sz w:val="22"/>
          <w:szCs w:val="22"/>
        </w:rPr>
        <w:t xml:space="preserve"> </w:t>
      </w:r>
      <w:r w:rsidRPr="000C1089">
        <w:rPr>
          <w:rFonts w:asciiTheme="minorHAnsi" w:hAnsiTheme="minorHAnsi" w:cstheme="minorHAnsi"/>
          <w:sz w:val="22"/>
          <w:szCs w:val="22"/>
        </w:rPr>
        <w:t>funding.</w:t>
      </w:r>
      <w:r>
        <w:rPr>
          <w:rFonts w:asciiTheme="minorHAnsi" w:hAnsiTheme="minorHAnsi" w:cstheme="minorHAnsi"/>
          <w:sz w:val="22"/>
          <w:szCs w:val="22"/>
        </w:rPr>
        <w:t xml:space="preserve">  The commenter also provided</w:t>
      </w:r>
      <w:r w:rsidR="00EF5A12">
        <w:rPr>
          <w:rFonts w:asciiTheme="minorHAnsi" w:hAnsiTheme="minorHAnsi" w:cstheme="minorHAnsi"/>
          <w:sz w:val="22"/>
          <w:szCs w:val="22"/>
        </w:rPr>
        <w:t xml:space="preserve"> specific</w:t>
      </w:r>
      <w:r>
        <w:rPr>
          <w:rFonts w:asciiTheme="minorHAnsi" w:hAnsiTheme="minorHAnsi" w:cstheme="minorHAnsi"/>
          <w:sz w:val="22"/>
          <w:szCs w:val="22"/>
        </w:rPr>
        <w:t xml:space="preserve"> feedback on ways to provide clarity to the instructions in each section.</w:t>
      </w:r>
    </w:p>
    <w:p w:rsidR="004E1A72" w:rsidP="004E1A72" w14:paraId="6C75BF1F" w14:textId="77777777">
      <w:pPr>
        <w:spacing w:line="276" w:lineRule="auto"/>
        <w:ind w:left="360"/>
        <w:rPr>
          <w:rFonts w:asciiTheme="minorHAnsi" w:hAnsiTheme="minorHAnsi" w:cstheme="minorHAnsi"/>
          <w:sz w:val="22"/>
          <w:szCs w:val="22"/>
        </w:rPr>
      </w:pPr>
    </w:p>
    <w:p w:rsidR="004E1A72" w:rsidP="007645DC" w14:paraId="7C31EF49" w14:textId="5ECCE15D">
      <w:pPr>
        <w:spacing w:line="276" w:lineRule="auto"/>
        <w:ind w:left="720"/>
        <w:rPr>
          <w:rFonts w:asciiTheme="minorHAnsi" w:hAnsiTheme="minorHAnsi" w:cstheme="minorHAnsi"/>
          <w:sz w:val="22"/>
          <w:szCs w:val="22"/>
        </w:rPr>
      </w:pPr>
      <w:r w:rsidRPr="007F7EC6">
        <w:rPr>
          <w:rFonts w:asciiTheme="minorHAnsi" w:hAnsiTheme="minorHAnsi" w:cstheme="minorHAnsi"/>
          <w:b/>
          <w:bCs/>
          <w:sz w:val="22"/>
          <w:szCs w:val="22"/>
        </w:rPr>
        <w:t>NPS Response</w:t>
      </w:r>
      <w:r>
        <w:rPr>
          <w:rFonts w:asciiTheme="minorHAnsi" w:hAnsiTheme="minorHAnsi" w:cstheme="minorHAnsi"/>
          <w:b/>
          <w:bCs/>
          <w:sz w:val="22"/>
          <w:szCs w:val="22"/>
        </w:rPr>
        <w:t xml:space="preserve">/ </w:t>
      </w:r>
      <w:r w:rsidRPr="002C306A">
        <w:rPr>
          <w:rFonts w:asciiTheme="minorHAnsi" w:hAnsiTheme="minorHAnsi" w:cstheme="minorHAnsi"/>
          <w:b/>
          <w:sz w:val="22"/>
          <w:szCs w:val="22"/>
        </w:rPr>
        <w:t>Action Taken:</w:t>
      </w:r>
      <w:r w:rsidRPr="006458A3">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Pr>
          <w:rFonts w:asciiTheme="minorHAnsi" w:hAnsiTheme="minorHAnsi" w:cstheme="minorHAnsi"/>
          <w:sz w:val="22"/>
          <w:szCs w:val="22"/>
        </w:rPr>
        <w:t>The</w:t>
      </w:r>
      <w:r w:rsidRPr="00095F8C">
        <w:rPr>
          <w:rFonts w:asciiTheme="minorHAnsi" w:hAnsiTheme="minorHAnsi" w:cstheme="minorHAnsi"/>
          <w:sz w:val="22"/>
          <w:szCs w:val="22"/>
        </w:rPr>
        <w:t xml:space="preserve"> comments and suggestions for rewording to improve the clarity </w:t>
      </w:r>
      <w:r>
        <w:rPr>
          <w:rFonts w:asciiTheme="minorHAnsi" w:hAnsiTheme="minorHAnsi" w:cstheme="minorHAnsi"/>
          <w:sz w:val="22"/>
          <w:szCs w:val="22"/>
        </w:rPr>
        <w:t xml:space="preserve">and to remove duplication </w:t>
      </w:r>
      <w:r w:rsidRPr="00095F8C">
        <w:rPr>
          <w:rFonts w:asciiTheme="minorHAnsi" w:hAnsiTheme="minorHAnsi" w:cstheme="minorHAnsi"/>
          <w:sz w:val="22"/>
          <w:szCs w:val="22"/>
        </w:rPr>
        <w:t>of questions were accepted</w:t>
      </w:r>
      <w:r>
        <w:rPr>
          <w:rFonts w:asciiTheme="minorHAnsi" w:hAnsiTheme="minorHAnsi" w:cstheme="minorHAnsi"/>
          <w:sz w:val="22"/>
          <w:szCs w:val="22"/>
        </w:rPr>
        <w:t>. To accommodate the request</w:t>
      </w:r>
      <w:r w:rsidRPr="00095F8C">
        <w:rPr>
          <w:rFonts w:asciiTheme="minorHAnsi" w:hAnsiTheme="minorHAnsi" w:cstheme="minorHAnsi"/>
          <w:sz w:val="22"/>
          <w:szCs w:val="22"/>
        </w:rPr>
        <w:t xml:space="preserve"> proposing additional instructions for questions</w:t>
      </w:r>
      <w:r>
        <w:rPr>
          <w:rFonts w:asciiTheme="minorHAnsi" w:hAnsiTheme="minorHAnsi" w:cstheme="minorHAnsi"/>
          <w:sz w:val="22"/>
          <w:szCs w:val="22"/>
        </w:rPr>
        <w:t xml:space="preserve"> </w:t>
      </w:r>
      <w:r w:rsidRPr="00095F8C">
        <w:rPr>
          <w:rFonts w:asciiTheme="minorHAnsi" w:hAnsiTheme="minorHAnsi" w:cstheme="minorHAnsi"/>
          <w:sz w:val="22"/>
          <w:szCs w:val="22"/>
        </w:rPr>
        <w:t xml:space="preserve">the NPS will create annotated versions of the </w:t>
      </w:r>
      <w:r w:rsidR="00EF5A12">
        <w:rPr>
          <w:rFonts w:asciiTheme="minorHAnsi" w:hAnsiTheme="minorHAnsi" w:cstheme="minorHAnsi"/>
          <w:sz w:val="22"/>
          <w:szCs w:val="22"/>
        </w:rPr>
        <w:t xml:space="preserve">A&amp;R and C&amp;S </w:t>
      </w:r>
      <w:r w:rsidRPr="00095F8C">
        <w:rPr>
          <w:rFonts w:asciiTheme="minorHAnsi" w:hAnsiTheme="minorHAnsi" w:cstheme="minorHAnsi"/>
          <w:sz w:val="22"/>
          <w:szCs w:val="22"/>
        </w:rPr>
        <w:t xml:space="preserve">forms </w:t>
      </w:r>
      <w:r w:rsidR="00EF5A12">
        <w:rPr>
          <w:rFonts w:asciiTheme="minorHAnsi" w:hAnsiTheme="minorHAnsi" w:cstheme="minorHAnsi"/>
          <w:sz w:val="22"/>
          <w:szCs w:val="22"/>
        </w:rPr>
        <w:t xml:space="preserve">to </w:t>
      </w:r>
      <w:r w:rsidRPr="00095F8C">
        <w:rPr>
          <w:rFonts w:asciiTheme="minorHAnsi" w:hAnsiTheme="minorHAnsi" w:cstheme="minorHAnsi"/>
          <w:sz w:val="22"/>
          <w:szCs w:val="22"/>
        </w:rPr>
        <w:t>provid</w:t>
      </w:r>
      <w:r w:rsidR="00EF5A12">
        <w:rPr>
          <w:rFonts w:asciiTheme="minorHAnsi" w:hAnsiTheme="minorHAnsi" w:cstheme="minorHAnsi"/>
          <w:sz w:val="22"/>
          <w:szCs w:val="22"/>
        </w:rPr>
        <w:t>e</w:t>
      </w:r>
      <w:r w:rsidRPr="00095F8C">
        <w:rPr>
          <w:rFonts w:asciiTheme="minorHAnsi" w:hAnsiTheme="minorHAnsi" w:cstheme="minorHAnsi"/>
          <w:sz w:val="22"/>
          <w:szCs w:val="22"/>
        </w:rPr>
        <w:t xml:space="preserve"> additional guidance</w:t>
      </w:r>
      <w:r>
        <w:rPr>
          <w:rFonts w:asciiTheme="minorHAnsi" w:hAnsiTheme="minorHAnsi" w:cstheme="minorHAnsi"/>
          <w:sz w:val="22"/>
          <w:szCs w:val="22"/>
        </w:rPr>
        <w:t xml:space="preserve">. </w:t>
      </w:r>
    </w:p>
    <w:p w:rsidR="008203AF" w:rsidRPr="00095F8C" w:rsidP="007645DC" w14:paraId="4AA3235A" w14:textId="77777777">
      <w:pPr>
        <w:spacing w:line="276" w:lineRule="auto"/>
        <w:ind w:left="720"/>
        <w:rPr>
          <w:rFonts w:asciiTheme="minorHAnsi" w:hAnsiTheme="minorHAnsi" w:cstheme="minorHAnsi"/>
          <w:sz w:val="22"/>
          <w:szCs w:val="22"/>
        </w:rPr>
      </w:pPr>
    </w:p>
    <w:tbl>
      <w:tblPr>
        <w:tblStyle w:val="TableGrid"/>
        <w:tblW w:w="9270" w:type="dxa"/>
        <w:tblLook w:val="04A0"/>
      </w:tblPr>
      <w:tblGrid>
        <w:gridCol w:w="4770"/>
        <w:gridCol w:w="4500"/>
      </w:tblGrid>
      <w:tr w14:paraId="6DBE56AD" w14:textId="77777777" w:rsidTr="003F4BF8">
        <w:tblPrEx>
          <w:tblW w:w="9270" w:type="dxa"/>
          <w:tblLook w:val="04A0"/>
        </w:tblPrEx>
        <w:trPr>
          <w:trHeight w:val="278"/>
          <w:tblHeader/>
        </w:trPr>
        <w:tc>
          <w:tcPr>
            <w:tcW w:w="4770" w:type="dxa"/>
            <w:tcBorders>
              <w:top w:val="single" w:sz="4" w:space="0" w:color="auto"/>
              <w:left w:val="nil"/>
              <w:bottom w:val="single" w:sz="4" w:space="0" w:color="auto"/>
              <w:right w:val="nil"/>
            </w:tcBorders>
            <w:shd w:val="clear" w:color="auto" w:fill="D6E3BC" w:themeFill="accent3" w:themeFillTint="66"/>
            <w:vAlign w:val="center"/>
          </w:tcPr>
          <w:p w:rsidR="008203AF" w:rsidRPr="008203AF" w:rsidP="008203AF" w14:paraId="504B78EC" w14:textId="77777777">
            <w:pPr>
              <w:spacing w:line="276" w:lineRule="auto"/>
              <w:rPr>
                <w:rFonts w:asciiTheme="minorHAnsi" w:hAnsiTheme="minorHAnsi" w:cstheme="minorHAnsi"/>
                <w:b/>
                <w:sz w:val="22"/>
                <w:szCs w:val="22"/>
              </w:rPr>
            </w:pPr>
            <w:r w:rsidRPr="008203AF">
              <w:rPr>
                <w:rFonts w:asciiTheme="minorHAnsi" w:hAnsiTheme="minorHAnsi" w:cstheme="minorHAnsi"/>
                <w:b/>
                <w:sz w:val="22"/>
                <w:szCs w:val="22"/>
              </w:rPr>
              <w:t>Affiliation</w:t>
            </w:r>
          </w:p>
        </w:tc>
        <w:tc>
          <w:tcPr>
            <w:tcW w:w="4500" w:type="dxa"/>
            <w:tcBorders>
              <w:top w:val="single" w:sz="4" w:space="0" w:color="auto"/>
              <w:left w:val="nil"/>
              <w:bottom w:val="single" w:sz="4" w:space="0" w:color="auto"/>
              <w:right w:val="nil"/>
            </w:tcBorders>
            <w:shd w:val="clear" w:color="auto" w:fill="D6E3BC" w:themeFill="accent3" w:themeFillTint="66"/>
            <w:vAlign w:val="center"/>
          </w:tcPr>
          <w:p w:rsidR="008203AF" w:rsidRPr="008203AF" w:rsidP="008203AF" w14:paraId="7A6AC96D" w14:textId="77777777">
            <w:pPr>
              <w:spacing w:line="276" w:lineRule="auto"/>
              <w:rPr>
                <w:rFonts w:asciiTheme="minorHAnsi" w:hAnsiTheme="minorHAnsi" w:cstheme="minorHAnsi"/>
                <w:b/>
                <w:sz w:val="22"/>
                <w:szCs w:val="22"/>
              </w:rPr>
            </w:pPr>
            <w:r w:rsidRPr="008203AF">
              <w:rPr>
                <w:rFonts w:asciiTheme="minorHAnsi" w:hAnsiTheme="minorHAnsi" w:cstheme="minorHAnsi"/>
                <w:b/>
                <w:sz w:val="22"/>
                <w:szCs w:val="22"/>
              </w:rPr>
              <w:t>Title</w:t>
            </w:r>
          </w:p>
        </w:tc>
      </w:tr>
      <w:tr w14:paraId="6F69CE52" w14:textId="77777777" w:rsidTr="003F4BF8">
        <w:tblPrEx>
          <w:tblW w:w="9270" w:type="dxa"/>
          <w:tblLook w:val="04A0"/>
        </w:tblPrEx>
        <w:trPr>
          <w:trHeight w:val="323"/>
        </w:trPr>
        <w:tc>
          <w:tcPr>
            <w:tcW w:w="4770" w:type="dxa"/>
            <w:tcBorders>
              <w:top w:val="single" w:sz="4" w:space="0" w:color="auto"/>
              <w:left w:val="nil"/>
              <w:bottom w:val="nil"/>
              <w:right w:val="nil"/>
            </w:tcBorders>
            <w:vAlign w:val="center"/>
          </w:tcPr>
          <w:p w:rsidR="008203AF" w:rsidRPr="008203AF" w:rsidP="008203AF" w14:paraId="3A102342" w14:textId="6FF844CE">
            <w:pPr>
              <w:spacing w:line="276" w:lineRule="auto"/>
              <w:rPr>
                <w:rFonts w:asciiTheme="minorHAnsi" w:hAnsiTheme="minorHAnsi" w:cstheme="minorHAnsi"/>
                <w:sz w:val="22"/>
                <w:szCs w:val="22"/>
              </w:rPr>
            </w:pPr>
            <w:r w:rsidRPr="009B2B7F">
              <w:rPr>
                <w:rFonts w:asciiTheme="minorHAnsi" w:hAnsiTheme="minorHAnsi" w:cstheme="minorHAnsi"/>
                <w:sz w:val="22"/>
                <w:szCs w:val="22"/>
              </w:rPr>
              <w:t xml:space="preserve">Oregon </w:t>
            </w:r>
            <w:r>
              <w:rPr>
                <w:rFonts w:asciiTheme="minorHAnsi" w:hAnsiTheme="minorHAnsi" w:cstheme="minorHAnsi"/>
                <w:sz w:val="22"/>
                <w:szCs w:val="22"/>
              </w:rPr>
              <w:t>Parks and Recreation Department</w:t>
            </w:r>
          </w:p>
        </w:tc>
        <w:tc>
          <w:tcPr>
            <w:tcW w:w="4500" w:type="dxa"/>
            <w:tcBorders>
              <w:top w:val="single" w:sz="4" w:space="0" w:color="auto"/>
              <w:left w:val="nil"/>
              <w:bottom w:val="nil"/>
              <w:right w:val="nil"/>
            </w:tcBorders>
            <w:vAlign w:val="center"/>
          </w:tcPr>
          <w:p w:rsidR="008203AF" w:rsidRPr="008203AF" w:rsidP="008203AF" w14:paraId="182570EC" w14:textId="3806F150">
            <w:pPr>
              <w:spacing w:line="276" w:lineRule="auto"/>
              <w:rPr>
                <w:rFonts w:asciiTheme="minorHAnsi" w:hAnsiTheme="minorHAnsi" w:cstheme="minorHAnsi"/>
                <w:sz w:val="22"/>
                <w:szCs w:val="22"/>
              </w:rPr>
            </w:pPr>
            <w:r w:rsidRPr="003F4BF8">
              <w:rPr>
                <w:rFonts w:ascii="Calibri" w:eastAsia="Calibri" w:hAnsi="Calibri" w:cs="Calibri"/>
                <w:sz w:val="22"/>
                <w:szCs w:val="22"/>
              </w:rPr>
              <w:t>LWCF Grant Program Coordinator</w:t>
            </w:r>
          </w:p>
        </w:tc>
      </w:tr>
    </w:tbl>
    <w:p w:rsidR="004E1A72" w:rsidP="008203AF" w14:paraId="22B5BA6F" w14:textId="7A6F574F">
      <w:pPr>
        <w:spacing w:line="276" w:lineRule="auto"/>
        <w:rPr>
          <w:rFonts w:asciiTheme="minorHAnsi" w:hAnsiTheme="minorHAnsi" w:cstheme="minorHAnsi"/>
          <w:sz w:val="22"/>
          <w:szCs w:val="22"/>
        </w:rPr>
      </w:pPr>
    </w:p>
    <w:p w:rsidR="00321065" w:rsidRPr="00321065" w:rsidP="00321065" w14:paraId="50DB7A15" w14:textId="77777777">
      <w:pPr>
        <w:spacing w:line="276" w:lineRule="auto"/>
        <w:rPr>
          <w:rFonts w:asciiTheme="minorHAnsi" w:hAnsiTheme="minorHAnsi" w:cstheme="minorHAnsi"/>
          <w:bCs/>
          <w:sz w:val="22"/>
          <w:szCs w:val="22"/>
        </w:rPr>
      </w:pPr>
      <w:r w:rsidRPr="00321065">
        <w:rPr>
          <w:rFonts w:asciiTheme="minorHAnsi" w:hAnsiTheme="minorHAnsi" w:cstheme="minorHAnsi"/>
          <w:b/>
          <w:sz w:val="22"/>
          <w:szCs w:val="22"/>
        </w:rPr>
        <w:t>Respondents’ comment(s):</w:t>
      </w:r>
      <w:r w:rsidRPr="00321065">
        <w:rPr>
          <w:rFonts w:asciiTheme="minorHAnsi" w:hAnsiTheme="minorHAnsi" w:cstheme="minorHAnsi"/>
          <w:bCs/>
          <w:sz w:val="22"/>
          <w:szCs w:val="22"/>
        </w:rPr>
        <w:t xml:space="preserve">  </w:t>
      </w:r>
    </w:p>
    <w:p w:rsidR="008203AF" w:rsidRPr="00703F86" w:rsidP="00342B25" w14:paraId="1C7579C6" w14:textId="2C0F3B99">
      <w:pPr>
        <w:spacing w:line="276" w:lineRule="auto"/>
        <w:rPr>
          <w:rFonts w:asciiTheme="minorHAnsi" w:hAnsiTheme="minorHAnsi" w:cstheme="minorHAnsi"/>
          <w:sz w:val="22"/>
          <w:szCs w:val="22"/>
        </w:rPr>
      </w:pPr>
      <w:r w:rsidRPr="00703F86">
        <w:rPr>
          <w:rFonts w:asciiTheme="minorHAnsi" w:hAnsiTheme="minorHAnsi" w:cstheme="minorHAnsi"/>
          <w:sz w:val="22"/>
          <w:szCs w:val="22"/>
        </w:rPr>
        <w:t xml:space="preserve">The comments </w:t>
      </w:r>
      <w:r w:rsidRPr="00703F86" w:rsidR="00342B25">
        <w:rPr>
          <w:rFonts w:asciiTheme="minorHAnsi" w:hAnsiTheme="minorHAnsi" w:cstheme="minorHAnsi"/>
          <w:sz w:val="22"/>
          <w:szCs w:val="22"/>
        </w:rPr>
        <w:t xml:space="preserve">from this respondent were </w:t>
      </w:r>
      <w:r w:rsidR="00EF5A12">
        <w:rPr>
          <w:rFonts w:asciiTheme="minorHAnsi" w:hAnsiTheme="minorHAnsi" w:cstheme="minorHAnsi"/>
          <w:sz w:val="22"/>
          <w:szCs w:val="22"/>
        </w:rPr>
        <w:t>mainly</w:t>
      </w:r>
      <w:r w:rsidRPr="00703F86" w:rsidR="00342B25">
        <w:rPr>
          <w:rFonts w:asciiTheme="minorHAnsi" w:hAnsiTheme="minorHAnsi" w:cstheme="minorHAnsi"/>
          <w:sz w:val="22"/>
          <w:szCs w:val="22"/>
        </w:rPr>
        <w:t xml:space="preserve"> technical in nature</w:t>
      </w:r>
      <w:r w:rsidR="00EF5A12">
        <w:rPr>
          <w:rFonts w:asciiTheme="minorHAnsi" w:hAnsiTheme="minorHAnsi" w:cstheme="minorHAnsi"/>
          <w:sz w:val="22"/>
          <w:szCs w:val="22"/>
        </w:rPr>
        <w:t>, addressing the wording of</w:t>
      </w:r>
      <w:r w:rsidR="00654F4A">
        <w:rPr>
          <w:rFonts w:asciiTheme="minorHAnsi" w:hAnsiTheme="minorHAnsi" w:cstheme="minorHAnsi"/>
          <w:sz w:val="22"/>
          <w:szCs w:val="22"/>
        </w:rPr>
        <w:t xml:space="preserve"> some</w:t>
      </w:r>
      <w:r w:rsidR="00EF5A12">
        <w:rPr>
          <w:rFonts w:asciiTheme="minorHAnsi" w:hAnsiTheme="minorHAnsi" w:cstheme="minorHAnsi"/>
          <w:sz w:val="22"/>
          <w:szCs w:val="22"/>
        </w:rPr>
        <w:t xml:space="preserve"> questions </w:t>
      </w:r>
      <w:r w:rsidR="00654F4A">
        <w:rPr>
          <w:rFonts w:asciiTheme="minorHAnsi" w:hAnsiTheme="minorHAnsi" w:cstheme="minorHAnsi"/>
          <w:sz w:val="22"/>
          <w:szCs w:val="22"/>
        </w:rPr>
        <w:t>on</w:t>
      </w:r>
      <w:r w:rsidR="00EF5A12">
        <w:rPr>
          <w:rFonts w:asciiTheme="minorHAnsi" w:hAnsiTheme="minorHAnsi" w:cstheme="minorHAnsi"/>
          <w:sz w:val="22"/>
          <w:szCs w:val="22"/>
        </w:rPr>
        <w:t xml:space="preserve"> both the A&amp;R and C&amp;S Forms, as well as</w:t>
      </w:r>
      <w:r w:rsidR="00A61FA7">
        <w:rPr>
          <w:rFonts w:asciiTheme="minorHAnsi" w:hAnsiTheme="minorHAnsi" w:cstheme="minorHAnsi"/>
          <w:sz w:val="22"/>
          <w:szCs w:val="22"/>
        </w:rPr>
        <w:t xml:space="preserve"> describing issues with </w:t>
      </w:r>
      <w:r w:rsidRPr="00703F86" w:rsidR="00B26C59">
        <w:rPr>
          <w:rFonts w:asciiTheme="minorHAnsi" w:hAnsiTheme="minorHAnsi" w:cstheme="minorHAnsi"/>
          <w:sz w:val="22"/>
          <w:szCs w:val="22"/>
        </w:rPr>
        <w:t>formatting</w:t>
      </w:r>
      <w:r w:rsidR="00A61FA7">
        <w:rPr>
          <w:rFonts w:asciiTheme="minorHAnsi" w:hAnsiTheme="minorHAnsi" w:cstheme="minorHAnsi"/>
          <w:sz w:val="22"/>
          <w:szCs w:val="22"/>
        </w:rPr>
        <w:t xml:space="preserve"> on</w:t>
      </w:r>
      <w:r w:rsidRPr="00703F86" w:rsidR="00B26C59">
        <w:rPr>
          <w:rFonts w:asciiTheme="minorHAnsi" w:hAnsiTheme="minorHAnsi" w:cstheme="minorHAnsi"/>
          <w:sz w:val="22"/>
          <w:szCs w:val="22"/>
        </w:rPr>
        <w:t xml:space="preserve"> the</w:t>
      </w:r>
      <w:r w:rsidR="00654F4A">
        <w:rPr>
          <w:rFonts w:asciiTheme="minorHAnsi" w:hAnsiTheme="minorHAnsi" w:cstheme="minorHAnsi"/>
          <w:sz w:val="22"/>
          <w:szCs w:val="22"/>
        </w:rPr>
        <w:t>se forms that make the forms more difficult for applicants to use, includin</w:t>
      </w:r>
      <w:r w:rsidRPr="00703F86" w:rsidR="00D70683">
        <w:rPr>
          <w:rFonts w:asciiTheme="minorHAnsi" w:hAnsiTheme="minorHAnsi" w:cstheme="minorHAnsi"/>
          <w:sz w:val="22"/>
          <w:szCs w:val="22"/>
        </w:rPr>
        <w:t>g “an unnecessary amount of time to correct</w:t>
      </w:r>
      <w:r w:rsidR="00703F86">
        <w:rPr>
          <w:rFonts w:asciiTheme="minorHAnsi" w:hAnsiTheme="minorHAnsi" w:cstheme="minorHAnsi"/>
          <w:sz w:val="22"/>
          <w:szCs w:val="22"/>
        </w:rPr>
        <w:t>.”</w:t>
      </w:r>
      <w:r w:rsidR="00640CBF">
        <w:rPr>
          <w:rFonts w:asciiTheme="minorHAnsi" w:hAnsiTheme="minorHAnsi" w:cstheme="minorHAnsi"/>
          <w:sz w:val="22"/>
          <w:szCs w:val="22"/>
        </w:rPr>
        <w:t xml:space="preserve"> The respondent also noted that </w:t>
      </w:r>
      <w:r w:rsidRPr="00640CBF" w:rsidR="00640CBF">
        <w:rPr>
          <w:rFonts w:asciiTheme="minorHAnsi" w:hAnsiTheme="minorHAnsi" w:cstheme="minorHAnsi"/>
          <w:sz w:val="22"/>
          <w:szCs w:val="22"/>
        </w:rPr>
        <w:t xml:space="preserve">Section 3.0, Subsection C. Environmental Resources Survey should be improved. </w:t>
      </w:r>
      <w:r w:rsidR="00EF3FB0">
        <w:rPr>
          <w:rFonts w:asciiTheme="minorHAnsi" w:hAnsiTheme="minorHAnsi" w:cstheme="minorHAnsi"/>
          <w:sz w:val="22"/>
          <w:szCs w:val="22"/>
        </w:rPr>
        <w:t xml:space="preserve">The respondent </w:t>
      </w:r>
      <w:r w:rsidRPr="00640CBF" w:rsidR="00640CBF">
        <w:rPr>
          <w:rFonts w:asciiTheme="minorHAnsi" w:hAnsiTheme="minorHAnsi" w:cstheme="minorHAnsi"/>
          <w:sz w:val="22"/>
          <w:szCs w:val="22"/>
        </w:rPr>
        <w:t>recommend</w:t>
      </w:r>
      <w:r w:rsidR="00EF3FB0">
        <w:rPr>
          <w:rFonts w:asciiTheme="minorHAnsi" w:hAnsiTheme="minorHAnsi" w:cstheme="minorHAnsi"/>
          <w:sz w:val="22"/>
          <w:szCs w:val="22"/>
        </w:rPr>
        <w:t>ed</w:t>
      </w:r>
      <w:r w:rsidRPr="00640CBF" w:rsidR="00640CBF">
        <w:rPr>
          <w:rFonts w:asciiTheme="minorHAnsi" w:hAnsiTheme="minorHAnsi" w:cstheme="minorHAnsi"/>
          <w:sz w:val="22"/>
          <w:szCs w:val="22"/>
        </w:rPr>
        <w:t xml:space="preserve"> that Tables 1 and 2 have a column added to indicate neutral impacts (impacts</w:t>
      </w:r>
      <w:r w:rsidR="00EF3FB0">
        <w:rPr>
          <w:rFonts w:asciiTheme="minorHAnsi" w:hAnsiTheme="minorHAnsi" w:cstheme="minorHAnsi"/>
          <w:sz w:val="22"/>
          <w:szCs w:val="22"/>
        </w:rPr>
        <w:t xml:space="preserve"> that</w:t>
      </w:r>
      <w:r w:rsidRPr="00640CBF" w:rsidR="00640CBF">
        <w:rPr>
          <w:rFonts w:asciiTheme="minorHAnsi" w:hAnsiTheme="minorHAnsi" w:cstheme="minorHAnsi"/>
          <w:sz w:val="22"/>
          <w:szCs w:val="22"/>
        </w:rPr>
        <w:t xml:space="preserve"> are neither positive or negative) and a Not Applicable column (resource does not exist).  </w:t>
      </w:r>
    </w:p>
    <w:p w:rsidR="00342B25" w:rsidP="004E1A72" w14:paraId="694E83F8" w14:textId="77777777">
      <w:pPr>
        <w:spacing w:line="276" w:lineRule="auto"/>
        <w:ind w:left="360"/>
        <w:rPr>
          <w:rFonts w:asciiTheme="minorHAnsi" w:hAnsiTheme="minorHAnsi" w:cstheme="minorHAnsi"/>
          <w:sz w:val="22"/>
          <w:szCs w:val="22"/>
        </w:rPr>
      </w:pPr>
    </w:p>
    <w:p w:rsidR="00236453" w:rsidP="00321065" w14:paraId="575A4247" w14:textId="77777777">
      <w:pPr>
        <w:spacing w:line="276" w:lineRule="auto"/>
        <w:ind w:left="360"/>
        <w:rPr>
          <w:rFonts w:asciiTheme="minorHAnsi" w:hAnsiTheme="minorHAnsi" w:cstheme="minorHAnsi"/>
          <w:bCs/>
          <w:sz w:val="22"/>
          <w:szCs w:val="22"/>
        </w:rPr>
      </w:pPr>
      <w:r w:rsidRPr="00321065">
        <w:rPr>
          <w:rFonts w:asciiTheme="minorHAnsi" w:hAnsiTheme="minorHAnsi" w:cstheme="minorHAnsi"/>
          <w:b/>
          <w:bCs/>
          <w:sz w:val="22"/>
          <w:szCs w:val="22"/>
        </w:rPr>
        <w:t xml:space="preserve">NPS Response/ </w:t>
      </w:r>
      <w:r w:rsidRPr="00321065">
        <w:rPr>
          <w:rFonts w:asciiTheme="minorHAnsi" w:hAnsiTheme="minorHAnsi" w:cstheme="minorHAnsi"/>
          <w:b/>
          <w:sz w:val="22"/>
          <w:szCs w:val="22"/>
        </w:rPr>
        <w:t>Action Taken:</w:t>
      </w:r>
      <w:r w:rsidRPr="00321065">
        <w:rPr>
          <w:rFonts w:asciiTheme="minorHAnsi" w:hAnsiTheme="minorHAnsi" w:cstheme="minorHAnsi"/>
          <w:bCs/>
          <w:sz w:val="22"/>
          <w:szCs w:val="22"/>
        </w:rPr>
        <w:t xml:space="preserve">  </w:t>
      </w:r>
    </w:p>
    <w:p w:rsidR="00236453" w:rsidP="00236453" w14:paraId="7AEA5E31" w14:textId="653FB4B1">
      <w:pPr>
        <w:pStyle w:val="ListParagraph"/>
        <w:numPr>
          <w:ilvl w:val="0"/>
          <w:numId w:val="28"/>
        </w:numPr>
        <w:rPr>
          <w:rFonts w:asciiTheme="minorHAnsi" w:hAnsiTheme="minorHAnsi" w:cstheme="minorHAnsi"/>
        </w:rPr>
      </w:pPr>
      <w:r>
        <w:rPr>
          <w:rFonts w:asciiTheme="minorHAnsi" w:hAnsiTheme="minorHAnsi" w:cstheme="minorHAnsi"/>
        </w:rPr>
        <w:t xml:space="preserve">We will </w:t>
      </w:r>
      <w:r w:rsidR="00DA67FE">
        <w:rPr>
          <w:rFonts w:asciiTheme="minorHAnsi" w:hAnsiTheme="minorHAnsi" w:cstheme="minorHAnsi"/>
        </w:rPr>
        <w:t xml:space="preserve">revisit the </w:t>
      </w:r>
      <w:r w:rsidRPr="00236453">
        <w:rPr>
          <w:rFonts w:asciiTheme="minorHAnsi" w:hAnsiTheme="minorHAnsi" w:cstheme="minorHAnsi"/>
        </w:rPr>
        <w:t>form</w:t>
      </w:r>
      <w:r w:rsidR="00654F4A">
        <w:rPr>
          <w:rFonts w:asciiTheme="minorHAnsi" w:hAnsiTheme="minorHAnsi" w:cstheme="minorHAnsi"/>
        </w:rPr>
        <w:t>s to try to address the issues the commenter identified, such as possibly placing</w:t>
      </w:r>
      <w:r w:rsidRPr="00236453">
        <w:rPr>
          <w:rFonts w:asciiTheme="minorHAnsi" w:hAnsiTheme="minorHAnsi" w:cstheme="minorHAnsi"/>
        </w:rPr>
        <w:t xml:space="preserve"> form fields </w:t>
      </w:r>
      <w:r w:rsidR="00654F4A">
        <w:rPr>
          <w:rFonts w:asciiTheme="minorHAnsi" w:hAnsiTheme="minorHAnsi" w:cstheme="minorHAnsi"/>
        </w:rPr>
        <w:t>i</w:t>
      </w:r>
      <w:r w:rsidRPr="00236453">
        <w:rPr>
          <w:rFonts w:asciiTheme="minorHAnsi" w:hAnsiTheme="minorHAnsi" w:cstheme="minorHAnsi"/>
        </w:rPr>
        <w:t>n the document</w:t>
      </w:r>
      <w:r w:rsidR="00654F4A">
        <w:rPr>
          <w:rFonts w:asciiTheme="minorHAnsi" w:hAnsiTheme="minorHAnsi" w:cstheme="minorHAnsi"/>
        </w:rPr>
        <w:t xml:space="preserve"> for responses so that applicants don’t feel the need to enter their responses in colored text.  We note that some of the issues the commenter described can be caused by how these documents are saved and shared for use, which may erase formatting. </w:t>
      </w:r>
    </w:p>
    <w:p w:rsidR="00C14644" w:rsidP="00236453" w14:paraId="069C0BF2" w14:textId="3E6E56C4">
      <w:pPr>
        <w:pStyle w:val="ListParagraph"/>
        <w:numPr>
          <w:ilvl w:val="0"/>
          <w:numId w:val="28"/>
        </w:numPr>
        <w:rPr>
          <w:rFonts w:asciiTheme="minorHAnsi" w:hAnsiTheme="minorHAnsi" w:cstheme="minorHAnsi"/>
        </w:rPr>
      </w:pPr>
      <w:r w:rsidRPr="007B4F22">
        <w:rPr>
          <w:rFonts w:asciiTheme="minorHAnsi" w:hAnsiTheme="minorHAnsi" w:cstheme="minorHAnsi"/>
        </w:rPr>
        <w:t xml:space="preserve">The tables in Section 3.C were revised to remove the response indicating more research is needed and to restore a “not present or N/A” option in Table 1.  (Conforming changes were made </w:t>
      </w:r>
      <w:r>
        <w:rPr>
          <w:rFonts w:asciiTheme="minorHAnsi" w:hAnsiTheme="minorHAnsi" w:cstheme="minorHAnsi"/>
        </w:rPr>
        <w:t xml:space="preserve">to </w:t>
      </w:r>
      <w:r w:rsidRPr="007B4F22">
        <w:rPr>
          <w:rFonts w:asciiTheme="minorHAnsi" w:hAnsiTheme="minorHAnsi" w:cstheme="minorHAnsi"/>
        </w:rPr>
        <w:t xml:space="preserve">the same tables in Section 3.A of the C&amp;S Form.) </w:t>
      </w:r>
    </w:p>
    <w:p w:rsidR="00321065" w:rsidRPr="00236453" w:rsidP="00236453" w14:paraId="33F2FA48" w14:textId="071D51AF">
      <w:pPr>
        <w:pStyle w:val="ListParagraph"/>
        <w:numPr>
          <w:ilvl w:val="0"/>
          <w:numId w:val="28"/>
        </w:numPr>
        <w:rPr>
          <w:rFonts w:asciiTheme="minorHAnsi" w:hAnsiTheme="minorHAnsi" w:cstheme="minorHAnsi"/>
        </w:rPr>
      </w:pPr>
      <w:r w:rsidRPr="00236453">
        <w:rPr>
          <w:rFonts w:asciiTheme="minorHAnsi" w:hAnsiTheme="minorHAnsi" w:cstheme="minorHAnsi"/>
        </w:rPr>
        <w:t>To accommodate the request proposing additional instructions for questions the NPS will create annotated versions of the forms</w:t>
      </w:r>
      <w:r w:rsidR="00654F4A">
        <w:rPr>
          <w:rFonts w:asciiTheme="minorHAnsi" w:hAnsiTheme="minorHAnsi" w:cstheme="minorHAnsi"/>
        </w:rPr>
        <w:t xml:space="preserve"> to</w:t>
      </w:r>
      <w:r w:rsidRPr="00236453">
        <w:rPr>
          <w:rFonts w:asciiTheme="minorHAnsi" w:hAnsiTheme="minorHAnsi" w:cstheme="minorHAnsi"/>
        </w:rPr>
        <w:t xml:space="preserve"> provid</w:t>
      </w:r>
      <w:r w:rsidR="00654F4A">
        <w:rPr>
          <w:rFonts w:asciiTheme="minorHAnsi" w:hAnsiTheme="minorHAnsi" w:cstheme="minorHAnsi"/>
        </w:rPr>
        <w:t>e</w:t>
      </w:r>
      <w:r w:rsidRPr="00236453">
        <w:rPr>
          <w:rFonts w:asciiTheme="minorHAnsi" w:hAnsiTheme="minorHAnsi" w:cstheme="minorHAnsi"/>
        </w:rPr>
        <w:t xml:space="preserve"> additional guidance. </w:t>
      </w:r>
    </w:p>
    <w:p w:rsidR="004E1A72" w:rsidRPr="001C2B8F" w:rsidP="007645DC" w14:paraId="30BDF1FE" w14:textId="77777777">
      <w:pPr>
        <w:spacing w:line="276" w:lineRule="auto"/>
        <w:rPr>
          <w:rFonts w:asciiTheme="minorHAnsi" w:hAnsiTheme="minorHAnsi" w:cstheme="minorHAnsi"/>
          <w:sz w:val="22"/>
          <w:szCs w:val="22"/>
        </w:rPr>
      </w:pPr>
      <w:r w:rsidRPr="00882680">
        <w:rPr>
          <w:rFonts w:asciiTheme="minorHAnsi" w:hAnsiTheme="minorHAnsi" w:cstheme="minorHAnsi"/>
          <w:sz w:val="22"/>
          <w:szCs w:val="22"/>
        </w:rPr>
        <w:t xml:space="preserve">In addition to the Federal Register notice, we </w:t>
      </w:r>
      <w:r>
        <w:rPr>
          <w:rFonts w:asciiTheme="minorHAnsi" w:hAnsiTheme="minorHAnsi" w:cstheme="minorHAnsi"/>
          <w:sz w:val="22"/>
          <w:szCs w:val="22"/>
        </w:rPr>
        <w:t>solicited and received comments from</w:t>
      </w:r>
      <w:r w:rsidRPr="00882680">
        <w:rPr>
          <w:rFonts w:asciiTheme="minorHAnsi" w:hAnsiTheme="minorHAnsi" w:cstheme="minorHAnsi"/>
          <w:sz w:val="22"/>
          <w:szCs w:val="22"/>
        </w:rPr>
        <w:t xml:space="preserve"> </w:t>
      </w:r>
      <w:r>
        <w:rPr>
          <w:rFonts w:asciiTheme="minorHAnsi" w:hAnsiTheme="minorHAnsi" w:cstheme="minorHAnsi"/>
          <w:sz w:val="22"/>
          <w:szCs w:val="22"/>
        </w:rPr>
        <w:t>four</w:t>
      </w:r>
      <w:r w:rsidRPr="00882680">
        <w:rPr>
          <w:rFonts w:asciiTheme="minorHAnsi" w:hAnsiTheme="minorHAnsi" w:cstheme="minorHAnsi"/>
          <w:sz w:val="22"/>
          <w:szCs w:val="22"/>
        </w:rPr>
        <w:t xml:space="preserve"> state grantee </w:t>
      </w:r>
      <w:r w:rsidRPr="00882680">
        <w:rPr>
          <w:rFonts w:asciiTheme="minorHAnsi" w:hAnsiTheme="minorHAnsi" w:cstheme="minorHAnsi"/>
          <w:sz w:val="22"/>
          <w:szCs w:val="22"/>
        </w:rPr>
        <w:t>representatives familiar with this collection</w:t>
      </w:r>
      <w:r>
        <w:rPr>
          <w:rFonts w:asciiTheme="minorHAnsi" w:hAnsiTheme="minorHAnsi" w:cstheme="minorHAnsi"/>
          <w:sz w:val="22"/>
          <w:szCs w:val="22"/>
        </w:rPr>
        <w:t xml:space="preserve">.  </w:t>
      </w:r>
      <w:r w:rsidRPr="005E29E0">
        <w:rPr>
          <w:rFonts w:asciiTheme="minorHAnsi" w:hAnsiTheme="minorHAnsi" w:cstheme="minorHAnsi"/>
          <w:sz w:val="22"/>
          <w:szCs w:val="22"/>
        </w:rPr>
        <w:t>The following table includes the titles and organizations of the individuals providing feedback to our request.</w:t>
      </w:r>
    </w:p>
    <w:p w:rsidR="00566273" w:rsidRPr="00566273" w:rsidP="00566273" w14:paraId="54C20A7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tbl>
      <w:tblPr>
        <w:tblStyle w:val="TableGrid"/>
        <w:tblW w:w="9540" w:type="dxa"/>
        <w:tblInd w:w="90" w:type="dxa"/>
        <w:tblLook w:val="04A0"/>
      </w:tblPr>
      <w:tblGrid>
        <w:gridCol w:w="4230"/>
        <w:gridCol w:w="5310"/>
      </w:tblGrid>
      <w:tr w14:paraId="390733E4" w14:textId="77777777" w:rsidTr="007645DC">
        <w:tblPrEx>
          <w:tblW w:w="9540" w:type="dxa"/>
          <w:tblInd w:w="90" w:type="dxa"/>
          <w:tblLook w:val="04A0"/>
        </w:tblPrEx>
        <w:trPr>
          <w:trHeight w:val="278"/>
          <w:tblHeader/>
        </w:trPr>
        <w:tc>
          <w:tcPr>
            <w:tcW w:w="4230" w:type="dxa"/>
            <w:tcBorders>
              <w:top w:val="single" w:sz="4" w:space="0" w:color="auto"/>
              <w:left w:val="nil"/>
              <w:bottom w:val="single" w:sz="4" w:space="0" w:color="auto"/>
              <w:right w:val="nil"/>
            </w:tcBorders>
            <w:shd w:val="clear" w:color="auto" w:fill="D6E3BC" w:themeFill="accent3" w:themeFillTint="66"/>
            <w:vAlign w:val="center"/>
          </w:tcPr>
          <w:p w:rsidR="00566273" w:rsidRPr="004E1A72" w:rsidP="00566273" w14:paraId="3317E4E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2"/>
                <w:szCs w:val="22"/>
              </w:rPr>
            </w:pPr>
            <w:r w:rsidRPr="004E1A72">
              <w:rPr>
                <w:rFonts w:asciiTheme="minorHAnsi" w:hAnsiTheme="minorHAnsi" w:cstheme="minorHAnsi"/>
                <w:b/>
                <w:sz w:val="22"/>
                <w:szCs w:val="22"/>
              </w:rPr>
              <w:t>Position</w:t>
            </w:r>
          </w:p>
        </w:tc>
        <w:tc>
          <w:tcPr>
            <w:tcW w:w="5310" w:type="dxa"/>
            <w:tcBorders>
              <w:top w:val="single" w:sz="4" w:space="0" w:color="auto"/>
              <w:left w:val="nil"/>
              <w:bottom w:val="single" w:sz="4" w:space="0" w:color="auto"/>
              <w:right w:val="nil"/>
            </w:tcBorders>
            <w:shd w:val="clear" w:color="auto" w:fill="D6E3BC" w:themeFill="accent3" w:themeFillTint="66"/>
            <w:vAlign w:val="center"/>
          </w:tcPr>
          <w:p w:rsidR="00566273" w:rsidRPr="004E1A72" w:rsidP="00566273" w14:paraId="36B42BF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2"/>
                <w:szCs w:val="22"/>
              </w:rPr>
            </w:pPr>
            <w:r w:rsidRPr="004E1A72">
              <w:rPr>
                <w:rFonts w:asciiTheme="minorHAnsi" w:hAnsiTheme="minorHAnsi" w:cstheme="minorHAnsi"/>
                <w:b/>
                <w:sz w:val="22"/>
                <w:szCs w:val="22"/>
              </w:rPr>
              <w:t>Affiliation</w:t>
            </w:r>
          </w:p>
        </w:tc>
      </w:tr>
      <w:tr w14:paraId="51D2D5C4" w14:textId="77777777" w:rsidTr="00E149C3">
        <w:tblPrEx>
          <w:tblW w:w="9540" w:type="dxa"/>
          <w:tblInd w:w="90" w:type="dxa"/>
          <w:tblLook w:val="04A0"/>
        </w:tblPrEx>
        <w:trPr>
          <w:trHeight w:val="386"/>
        </w:trPr>
        <w:tc>
          <w:tcPr>
            <w:tcW w:w="4230" w:type="dxa"/>
            <w:tcBorders>
              <w:top w:val="single" w:sz="4" w:space="0" w:color="auto"/>
              <w:left w:val="nil"/>
              <w:bottom w:val="nil"/>
              <w:right w:val="nil"/>
            </w:tcBorders>
            <w:vAlign w:val="center"/>
          </w:tcPr>
          <w:p w:rsidR="00566273" w:rsidRPr="004E1A72" w:rsidP="004E1A72" w14:paraId="645E7C28" w14:textId="446640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4E1A72">
              <w:rPr>
                <w:rFonts w:asciiTheme="minorHAnsi" w:hAnsiTheme="minorHAnsi" w:cstheme="minorHAnsi"/>
                <w:sz w:val="22"/>
                <w:szCs w:val="22"/>
              </w:rPr>
              <w:t>LWCF Supervisor</w:t>
            </w:r>
          </w:p>
        </w:tc>
        <w:tc>
          <w:tcPr>
            <w:tcW w:w="5310" w:type="dxa"/>
            <w:tcBorders>
              <w:top w:val="single" w:sz="4" w:space="0" w:color="auto"/>
              <w:left w:val="nil"/>
              <w:bottom w:val="nil"/>
              <w:right w:val="nil"/>
            </w:tcBorders>
            <w:vAlign w:val="center"/>
          </w:tcPr>
          <w:p w:rsidR="00566273" w:rsidRPr="004E1A72" w:rsidP="004E1A72" w14:paraId="17CDEB91" w14:textId="1B832E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4E1A72">
              <w:rPr>
                <w:rFonts w:asciiTheme="minorHAnsi" w:hAnsiTheme="minorHAnsi" w:cstheme="minorHAnsi"/>
                <w:sz w:val="22"/>
                <w:szCs w:val="22"/>
              </w:rPr>
              <w:t>California Department of Parks and Recreation</w:t>
            </w:r>
          </w:p>
        </w:tc>
      </w:tr>
      <w:tr w14:paraId="05FEBCAF" w14:textId="77777777" w:rsidTr="007645DC">
        <w:tblPrEx>
          <w:tblW w:w="9540" w:type="dxa"/>
          <w:tblInd w:w="90" w:type="dxa"/>
          <w:tblLook w:val="04A0"/>
        </w:tblPrEx>
        <w:trPr>
          <w:trHeight w:val="369"/>
        </w:trPr>
        <w:tc>
          <w:tcPr>
            <w:tcW w:w="4230" w:type="dxa"/>
            <w:tcBorders>
              <w:top w:val="nil"/>
              <w:left w:val="nil"/>
              <w:bottom w:val="nil"/>
              <w:right w:val="nil"/>
            </w:tcBorders>
            <w:vAlign w:val="center"/>
          </w:tcPr>
          <w:p w:rsidR="00F40C67" w:rsidRPr="004E1A72" w:rsidP="004E1A72" w14:paraId="205FB3F8" w14:textId="4D5B9E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4E1A72">
              <w:rPr>
                <w:rFonts w:asciiTheme="minorHAnsi" w:hAnsiTheme="minorHAnsi" w:cstheme="minorHAnsi"/>
                <w:sz w:val="22"/>
                <w:szCs w:val="22"/>
              </w:rPr>
              <w:t>Project Officer</w:t>
            </w:r>
          </w:p>
        </w:tc>
        <w:tc>
          <w:tcPr>
            <w:tcW w:w="5310" w:type="dxa"/>
            <w:tcBorders>
              <w:top w:val="nil"/>
              <w:left w:val="nil"/>
              <w:bottom w:val="nil"/>
              <w:right w:val="nil"/>
            </w:tcBorders>
            <w:vAlign w:val="center"/>
          </w:tcPr>
          <w:p w:rsidR="00F40C67" w:rsidRPr="004E1A72" w:rsidP="004E1A72" w14:paraId="1287FCED" w14:textId="4422AD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4E1A72">
              <w:rPr>
                <w:rFonts w:asciiTheme="minorHAnsi" w:hAnsiTheme="minorHAnsi" w:cstheme="minorHAnsi"/>
                <w:sz w:val="22"/>
                <w:szCs w:val="22"/>
              </w:rPr>
              <w:t>California Department of Parks and Recreation</w:t>
            </w:r>
          </w:p>
        </w:tc>
      </w:tr>
      <w:tr w14:paraId="63AE12D1" w14:textId="77777777" w:rsidTr="007645DC">
        <w:tblPrEx>
          <w:tblW w:w="9540" w:type="dxa"/>
          <w:tblInd w:w="90" w:type="dxa"/>
          <w:tblLook w:val="04A0"/>
        </w:tblPrEx>
        <w:tc>
          <w:tcPr>
            <w:tcW w:w="4230" w:type="dxa"/>
            <w:tcBorders>
              <w:top w:val="nil"/>
              <w:left w:val="nil"/>
              <w:bottom w:val="nil"/>
              <w:right w:val="nil"/>
            </w:tcBorders>
            <w:vAlign w:val="center"/>
          </w:tcPr>
          <w:p w:rsidR="00F40C67" w:rsidRPr="004E1A72" w:rsidP="004E1A72" w14:paraId="18993BFA" w14:textId="3A43916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4E1A72">
              <w:rPr>
                <w:rFonts w:asciiTheme="minorHAnsi" w:hAnsiTheme="minorHAnsi" w:cstheme="minorHAnsi"/>
                <w:sz w:val="22"/>
                <w:szCs w:val="22"/>
              </w:rPr>
              <w:t>Land Conservation and Stewardship Chief</w:t>
            </w:r>
          </w:p>
        </w:tc>
        <w:tc>
          <w:tcPr>
            <w:tcW w:w="5310" w:type="dxa"/>
            <w:tcBorders>
              <w:top w:val="nil"/>
              <w:left w:val="nil"/>
              <w:bottom w:val="nil"/>
              <w:right w:val="nil"/>
            </w:tcBorders>
            <w:vAlign w:val="center"/>
          </w:tcPr>
          <w:p w:rsidR="00F40C67" w:rsidRPr="004E1A72" w:rsidP="004E1A72" w14:paraId="499E945A" w14:textId="581A35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4E1A72">
              <w:rPr>
                <w:rFonts w:asciiTheme="minorHAnsi" w:hAnsiTheme="minorHAnsi" w:cstheme="minorHAnsi"/>
                <w:sz w:val="22"/>
                <w:szCs w:val="22"/>
              </w:rPr>
              <w:t>Pennsylvania Department of Conservation and Natural Resources</w:t>
            </w:r>
          </w:p>
        </w:tc>
      </w:tr>
      <w:tr w14:paraId="6814CE76" w14:textId="77777777" w:rsidTr="007645DC">
        <w:tblPrEx>
          <w:tblW w:w="9540" w:type="dxa"/>
          <w:tblInd w:w="90" w:type="dxa"/>
          <w:tblLook w:val="04A0"/>
        </w:tblPrEx>
        <w:trPr>
          <w:trHeight w:val="279"/>
        </w:trPr>
        <w:tc>
          <w:tcPr>
            <w:tcW w:w="4230" w:type="dxa"/>
            <w:tcBorders>
              <w:top w:val="nil"/>
              <w:left w:val="nil"/>
              <w:bottom w:val="single" w:sz="4" w:space="0" w:color="auto"/>
              <w:right w:val="nil"/>
            </w:tcBorders>
            <w:vAlign w:val="center"/>
          </w:tcPr>
          <w:p w:rsidR="00252F25" w:rsidRPr="004E1A72" w:rsidP="004E1A72" w14:paraId="67AC0477" w14:textId="68188CC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4E1A72">
              <w:rPr>
                <w:rFonts w:asciiTheme="minorHAnsi" w:hAnsiTheme="minorHAnsi" w:cstheme="minorHAnsi"/>
                <w:sz w:val="22"/>
                <w:szCs w:val="22"/>
              </w:rPr>
              <w:t>State Grantee</w:t>
            </w:r>
            <w:r w:rsidRPr="004E1A72" w:rsidR="00F40B59">
              <w:rPr>
                <w:rFonts w:asciiTheme="minorHAnsi" w:hAnsiTheme="minorHAnsi" w:cstheme="minorHAnsi"/>
                <w:sz w:val="22"/>
                <w:szCs w:val="22"/>
              </w:rPr>
              <w:t xml:space="preserve"> Representative</w:t>
            </w:r>
          </w:p>
        </w:tc>
        <w:tc>
          <w:tcPr>
            <w:tcW w:w="5310" w:type="dxa"/>
            <w:tcBorders>
              <w:top w:val="nil"/>
              <w:left w:val="nil"/>
              <w:bottom w:val="single" w:sz="4" w:space="0" w:color="auto"/>
              <w:right w:val="nil"/>
            </w:tcBorders>
            <w:vAlign w:val="center"/>
          </w:tcPr>
          <w:p w:rsidR="00252F25" w:rsidRPr="004E1A72" w:rsidP="004E1A72" w14:paraId="4D343CFF" w14:textId="7174186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4E1A72">
              <w:rPr>
                <w:rFonts w:asciiTheme="minorHAnsi" w:hAnsiTheme="minorHAnsi" w:cstheme="minorHAnsi"/>
                <w:sz w:val="22"/>
                <w:szCs w:val="22"/>
              </w:rPr>
              <w:t>Oregon Department of Natural Resources</w:t>
            </w:r>
            <w:r w:rsidRPr="004E1A72" w:rsidR="00017515">
              <w:rPr>
                <w:rFonts w:asciiTheme="minorHAnsi" w:hAnsiTheme="minorHAnsi" w:cstheme="minorHAnsi"/>
                <w:sz w:val="22"/>
                <w:szCs w:val="22"/>
              </w:rPr>
              <w:t xml:space="preserve"> and Conservation</w:t>
            </w:r>
          </w:p>
        </w:tc>
      </w:tr>
    </w:tbl>
    <w:p w:rsidR="00E149C3" w:rsidRPr="00E149C3" w:rsidP="007645DC" w14:paraId="132EC484"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rsidR="00F40B59" w:rsidRPr="00E149C3" w:rsidP="007645DC" w14:paraId="7E1DBE34" w14:textId="6F6F12BD">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E149C3">
        <w:rPr>
          <w:rFonts w:asciiTheme="minorHAnsi" w:hAnsiTheme="minorHAnsi" w:cstheme="minorHAnsi"/>
          <w:sz w:val="22"/>
          <w:szCs w:val="22"/>
        </w:rPr>
        <w:t>We asked f</w:t>
      </w:r>
      <w:r w:rsidRPr="00E149C3" w:rsidR="003F53F4">
        <w:rPr>
          <w:rFonts w:asciiTheme="minorHAnsi" w:hAnsiTheme="minorHAnsi" w:cstheme="minorHAnsi"/>
          <w:sz w:val="22"/>
          <w:szCs w:val="22"/>
        </w:rPr>
        <w:t>or</w:t>
      </w:r>
      <w:r w:rsidRPr="00E149C3">
        <w:rPr>
          <w:rFonts w:asciiTheme="minorHAnsi" w:hAnsiTheme="minorHAnsi" w:cstheme="minorHAnsi"/>
          <w:sz w:val="22"/>
          <w:szCs w:val="22"/>
        </w:rPr>
        <w:t xml:space="preserve"> feedback on the foll</w:t>
      </w:r>
      <w:r w:rsidRPr="00E149C3" w:rsidR="003F53F4">
        <w:rPr>
          <w:rFonts w:asciiTheme="minorHAnsi" w:hAnsiTheme="minorHAnsi" w:cstheme="minorHAnsi"/>
          <w:sz w:val="22"/>
          <w:szCs w:val="22"/>
        </w:rPr>
        <w:t xml:space="preserve">owing: </w:t>
      </w:r>
    </w:p>
    <w:p w:rsidR="003F53F4" w:rsidRPr="00E149C3" w:rsidP="007645DC" w14:paraId="51C07BE3"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rsidR="00566273" w:rsidRPr="00566273" w:rsidP="007645DC" w14:paraId="62397B24" w14:textId="7B3D986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iCs/>
          <w:sz w:val="22"/>
          <w:szCs w:val="22"/>
        </w:rPr>
      </w:pPr>
      <w:r w:rsidRPr="00566273">
        <w:rPr>
          <w:rFonts w:asciiTheme="minorHAnsi" w:hAnsiTheme="minorHAnsi" w:cstheme="minorHAnsi"/>
          <w:b/>
          <w:i/>
          <w:iCs/>
          <w:sz w:val="22"/>
          <w:szCs w:val="22"/>
        </w:rPr>
        <w:t xml:space="preserve">“Whether or not the collection of information is necessary, including whether or not the information will have practical utility; whether there are any questions they felt were unnecessary.” </w:t>
      </w:r>
    </w:p>
    <w:p w:rsidR="00566273" w:rsidRPr="00566273" w:rsidP="007645DC" w14:paraId="52360FA2" w14:textId="77777777">
      <w:pPr>
        <w:tabs>
          <w:tab w:val="left" w:pos="-1080"/>
          <w:tab w:val="left" w:pos="-72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rFonts w:asciiTheme="minorHAnsi" w:hAnsiTheme="minorHAnsi" w:cstheme="minorHAnsi"/>
          <w:b/>
          <w:sz w:val="22"/>
          <w:szCs w:val="22"/>
        </w:rPr>
      </w:pPr>
    </w:p>
    <w:p w:rsidR="002C306A" w:rsidP="004613AF" w14:paraId="29842194"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2"/>
          <w:szCs w:val="22"/>
        </w:rPr>
      </w:pPr>
      <w:r w:rsidRPr="002C306A">
        <w:rPr>
          <w:rFonts w:asciiTheme="minorHAnsi" w:hAnsiTheme="minorHAnsi" w:cstheme="minorHAnsi"/>
          <w:b/>
          <w:sz w:val="22"/>
          <w:szCs w:val="22"/>
        </w:rPr>
        <w:t>Respondents’ comment(s):</w:t>
      </w:r>
      <w:r w:rsidR="00F40C67">
        <w:rPr>
          <w:rFonts w:asciiTheme="minorHAnsi" w:hAnsiTheme="minorHAnsi" w:cstheme="minorHAnsi"/>
          <w:bCs/>
          <w:sz w:val="22"/>
          <w:szCs w:val="22"/>
        </w:rPr>
        <w:t xml:space="preserve">  </w:t>
      </w:r>
    </w:p>
    <w:p w:rsidR="00566273" w:rsidRPr="00566273" w:rsidP="004613AF" w14:paraId="7F02A7D8" w14:textId="72D29E3B">
      <w:pPr>
        <w:tabs>
          <w:tab w:val="left" w:pos="-1080"/>
          <w:tab w:val="left" w:pos="-72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2"/>
          <w:szCs w:val="22"/>
        </w:rPr>
      </w:pPr>
      <w:r>
        <w:rPr>
          <w:rFonts w:asciiTheme="minorHAnsi" w:hAnsiTheme="minorHAnsi" w:cstheme="minorHAnsi"/>
          <w:bCs/>
          <w:sz w:val="22"/>
          <w:szCs w:val="22"/>
        </w:rPr>
        <w:t>C</w:t>
      </w:r>
      <w:r w:rsidR="00632A35">
        <w:rPr>
          <w:rFonts w:asciiTheme="minorHAnsi" w:hAnsiTheme="minorHAnsi" w:cstheme="minorHAnsi"/>
          <w:bCs/>
          <w:sz w:val="22"/>
          <w:szCs w:val="22"/>
        </w:rPr>
        <w:t xml:space="preserve">A </w:t>
      </w:r>
      <w:r w:rsidR="0027030C">
        <w:rPr>
          <w:rFonts w:asciiTheme="minorHAnsi" w:hAnsiTheme="minorHAnsi" w:cstheme="minorHAnsi"/>
          <w:bCs/>
          <w:sz w:val="22"/>
          <w:szCs w:val="22"/>
        </w:rPr>
        <w:t xml:space="preserve">and PA </w:t>
      </w:r>
      <w:r w:rsidR="00632A35">
        <w:rPr>
          <w:rFonts w:asciiTheme="minorHAnsi" w:hAnsiTheme="minorHAnsi" w:cstheme="minorHAnsi"/>
          <w:bCs/>
          <w:sz w:val="22"/>
          <w:szCs w:val="22"/>
        </w:rPr>
        <w:t>staff</w:t>
      </w:r>
      <w:r>
        <w:rPr>
          <w:rFonts w:asciiTheme="minorHAnsi" w:hAnsiTheme="minorHAnsi" w:cstheme="minorHAnsi"/>
          <w:bCs/>
          <w:sz w:val="22"/>
          <w:szCs w:val="22"/>
        </w:rPr>
        <w:t xml:space="preserve"> requested that the NPS not use several </w:t>
      </w:r>
      <w:r w:rsidR="00EB5E0E">
        <w:rPr>
          <w:rFonts w:asciiTheme="minorHAnsi" w:hAnsiTheme="minorHAnsi" w:cstheme="minorHAnsi"/>
          <w:bCs/>
          <w:sz w:val="22"/>
          <w:szCs w:val="22"/>
        </w:rPr>
        <w:t>OMB-controlled</w:t>
      </w:r>
      <w:r>
        <w:rPr>
          <w:rFonts w:asciiTheme="minorHAnsi" w:hAnsiTheme="minorHAnsi" w:cstheme="minorHAnsi"/>
          <w:bCs/>
          <w:sz w:val="22"/>
          <w:szCs w:val="22"/>
        </w:rPr>
        <w:t xml:space="preserve"> forms</w:t>
      </w:r>
      <w:r w:rsidR="0027030C">
        <w:rPr>
          <w:rFonts w:asciiTheme="minorHAnsi" w:hAnsiTheme="minorHAnsi" w:cstheme="minorHAnsi"/>
          <w:bCs/>
          <w:sz w:val="22"/>
          <w:szCs w:val="22"/>
        </w:rPr>
        <w:t>, particularly the</w:t>
      </w:r>
      <w:r>
        <w:rPr>
          <w:rFonts w:asciiTheme="minorHAnsi" w:hAnsiTheme="minorHAnsi" w:cstheme="minorHAnsi"/>
          <w:bCs/>
          <w:sz w:val="22"/>
          <w:szCs w:val="22"/>
        </w:rPr>
        <w:t xml:space="preserve"> Project Abstract</w:t>
      </w:r>
      <w:r w:rsidR="0027030C">
        <w:rPr>
          <w:rFonts w:asciiTheme="minorHAnsi" w:hAnsiTheme="minorHAnsi" w:cstheme="minorHAnsi"/>
          <w:bCs/>
          <w:sz w:val="22"/>
          <w:szCs w:val="22"/>
        </w:rPr>
        <w:t xml:space="preserve"> (but also the</w:t>
      </w:r>
      <w:r>
        <w:rPr>
          <w:rFonts w:asciiTheme="minorHAnsi" w:hAnsiTheme="minorHAnsi" w:cstheme="minorHAnsi"/>
          <w:bCs/>
          <w:sz w:val="22"/>
          <w:szCs w:val="22"/>
        </w:rPr>
        <w:t xml:space="preserve"> SF-LLL) as well as Form 10</w:t>
      </w:r>
      <w:r w:rsidR="00632A35">
        <w:rPr>
          <w:rFonts w:asciiTheme="minorHAnsi" w:hAnsiTheme="minorHAnsi" w:cstheme="minorHAnsi"/>
          <w:bCs/>
          <w:sz w:val="22"/>
          <w:szCs w:val="22"/>
        </w:rPr>
        <w:t>-903 (DNF), in favor of incorporating these questions into the A&amp;R Form</w:t>
      </w:r>
      <w:r w:rsidR="0027030C">
        <w:rPr>
          <w:rFonts w:asciiTheme="minorHAnsi" w:hAnsiTheme="minorHAnsi" w:cstheme="minorHAnsi"/>
          <w:bCs/>
          <w:sz w:val="22"/>
          <w:szCs w:val="22"/>
        </w:rPr>
        <w:t xml:space="preserve">, as </w:t>
      </w:r>
      <w:r w:rsidR="00B574D5">
        <w:rPr>
          <w:rFonts w:asciiTheme="minorHAnsi" w:hAnsiTheme="minorHAnsi" w:cstheme="minorHAnsi"/>
          <w:bCs/>
          <w:sz w:val="22"/>
          <w:szCs w:val="22"/>
        </w:rPr>
        <w:t>having multiple forms increases the burden generally and for some information seems</w:t>
      </w:r>
      <w:r w:rsidR="0027030C">
        <w:rPr>
          <w:rFonts w:asciiTheme="minorHAnsi" w:hAnsiTheme="minorHAnsi" w:cstheme="minorHAnsi"/>
          <w:bCs/>
          <w:sz w:val="22"/>
          <w:szCs w:val="22"/>
        </w:rPr>
        <w:t xml:space="preserve"> redundant.</w:t>
      </w:r>
      <w:r w:rsidR="00632A35">
        <w:rPr>
          <w:rFonts w:asciiTheme="minorHAnsi" w:hAnsiTheme="minorHAnsi" w:cstheme="minorHAnsi"/>
          <w:bCs/>
          <w:sz w:val="22"/>
          <w:szCs w:val="22"/>
        </w:rPr>
        <w:t xml:space="preserve">  In addition, CA staff proposed changes to specific questions</w:t>
      </w:r>
      <w:r w:rsidR="006458A3">
        <w:rPr>
          <w:rFonts w:asciiTheme="minorHAnsi" w:hAnsiTheme="minorHAnsi" w:cstheme="minorHAnsi"/>
          <w:bCs/>
          <w:sz w:val="22"/>
          <w:szCs w:val="22"/>
        </w:rPr>
        <w:t xml:space="preserve"> on the A&amp;R</w:t>
      </w:r>
      <w:r w:rsidR="00632A35">
        <w:rPr>
          <w:rFonts w:asciiTheme="minorHAnsi" w:hAnsiTheme="minorHAnsi" w:cstheme="minorHAnsi"/>
          <w:bCs/>
          <w:sz w:val="22"/>
          <w:szCs w:val="22"/>
        </w:rPr>
        <w:t xml:space="preserve"> </w:t>
      </w:r>
      <w:r w:rsidR="006458A3">
        <w:rPr>
          <w:rFonts w:asciiTheme="minorHAnsi" w:hAnsiTheme="minorHAnsi" w:cstheme="minorHAnsi"/>
          <w:bCs/>
          <w:sz w:val="22"/>
          <w:szCs w:val="22"/>
        </w:rPr>
        <w:t>form for clari</w:t>
      </w:r>
      <w:r w:rsidR="00B574D5">
        <w:rPr>
          <w:rFonts w:asciiTheme="minorHAnsi" w:hAnsiTheme="minorHAnsi" w:cstheme="minorHAnsi"/>
          <w:bCs/>
          <w:sz w:val="22"/>
          <w:szCs w:val="22"/>
        </w:rPr>
        <w:t>t</w:t>
      </w:r>
      <w:r w:rsidR="006458A3">
        <w:rPr>
          <w:rFonts w:asciiTheme="minorHAnsi" w:hAnsiTheme="minorHAnsi" w:cstheme="minorHAnsi"/>
          <w:bCs/>
          <w:sz w:val="22"/>
          <w:szCs w:val="22"/>
        </w:rPr>
        <w:t>y, which</w:t>
      </w:r>
      <w:r w:rsidR="00632A35">
        <w:rPr>
          <w:rFonts w:asciiTheme="minorHAnsi" w:hAnsiTheme="minorHAnsi" w:cstheme="minorHAnsi"/>
          <w:bCs/>
          <w:sz w:val="22"/>
          <w:szCs w:val="22"/>
        </w:rPr>
        <w:t xml:space="preserve"> were similar to what OR and WA had proposed. </w:t>
      </w:r>
      <w:r w:rsidR="0027030C">
        <w:rPr>
          <w:rFonts w:asciiTheme="minorHAnsi" w:hAnsiTheme="minorHAnsi" w:cstheme="minorHAnsi"/>
          <w:bCs/>
          <w:sz w:val="22"/>
          <w:szCs w:val="22"/>
        </w:rPr>
        <w:t xml:space="preserve"> PA</w:t>
      </w:r>
      <w:r w:rsidR="00B574D5">
        <w:rPr>
          <w:rFonts w:asciiTheme="minorHAnsi" w:hAnsiTheme="minorHAnsi" w:cstheme="minorHAnsi"/>
          <w:bCs/>
          <w:sz w:val="22"/>
          <w:szCs w:val="22"/>
        </w:rPr>
        <w:t xml:space="preserve"> </w:t>
      </w:r>
      <w:r w:rsidR="006458A3">
        <w:rPr>
          <w:rFonts w:asciiTheme="minorHAnsi" w:hAnsiTheme="minorHAnsi" w:cstheme="minorHAnsi"/>
          <w:bCs/>
          <w:sz w:val="22"/>
          <w:szCs w:val="22"/>
        </w:rPr>
        <w:t>commented about the budget form submissions, noting that needing to</w:t>
      </w:r>
      <w:r w:rsidR="00B574D5">
        <w:rPr>
          <w:rFonts w:asciiTheme="minorHAnsi" w:hAnsiTheme="minorHAnsi" w:cstheme="minorHAnsi"/>
          <w:bCs/>
          <w:sz w:val="22"/>
          <w:szCs w:val="22"/>
        </w:rPr>
        <w:t xml:space="preserve"> include</w:t>
      </w:r>
      <w:r w:rsidR="006458A3">
        <w:rPr>
          <w:rFonts w:asciiTheme="minorHAnsi" w:hAnsiTheme="minorHAnsi" w:cstheme="minorHAnsi"/>
          <w:bCs/>
          <w:sz w:val="22"/>
          <w:szCs w:val="22"/>
        </w:rPr>
        <w:t xml:space="preserve"> figures </w:t>
      </w:r>
      <w:r w:rsidR="00B574D5">
        <w:rPr>
          <w:rFonts w:asciiTheme="minorHAnsi" w:hAnsiTheme="minorHAnsi" w:cstheme="minorHAnsi"/>
          <w:bCs/>
          <w:sz w:val="22"/>
          <w:szCs w:val="22"/>
        </w:rPr>
        <w:t>in</w:t>
      </w:r>
      <w:r w:rsidR="006458A3">
        <w:rPr>
          <w:rFonts w:asciiTheme="minorHAnsi" w:hAnsiTheme="minorHAnsi" w:cstheme="minorHAnsi"/>
          <w:bCs/>
          <w:sz w:val="22"/>
          <w:szCs w:val="22"/>
        </w:rPr>
        <w:t xml:space="preserve"> multiple documents increases the risk of errors. They made several suggestions for the SF-424C, including the need for the cost share percentage field to be fixed to accept decimal places, and the use of </w:t>
      </w:r>
      <w:r w:rsidR="00B574D5">
        <w:rPr>
          <w:rFonts w:asciiTheme="minorHAnsi" w:hAnsiTheme="minorHAnsi" w:cstheme="minorHAnsi"/>
          <w:bCs/>
          <w:sz w:val="22"/>
          <w:szCs w:val="22"/>
        </w:rPr>
        <w:t>a</w:t>
      </w:r>
      <w:r w:rsidR="006458A3">
        <w:rPr>
          <w:rFonts w:asciiTheme="minorHAnsi" w:hAnsiTheme="minorHAnsi" w:cstheme="minorHAnsi"/>
          <w:bCs/>
          <w:sz w:val="22"/>
          <w:szCs w:val="22"/>
        </w:rPr>
        <w:t xml:space="preserve"> standardized budget form that </w:t>
      </w:r>
      <w:r w:rsidR="00B574D5">
        <w:rPr>
          <w:rFonts w:asciiTheme="minorHAnsi" w:hAnsiTheme="minorHAnsi" w:cstheme="minorHAnsi"/>
          <w:bCs/>
          <w:sz w:val="22"/>
          <w:szCs w:val="22"/>
        </w:rPr>
        <w:t xml:space="preserve">has a way to </w:t>
      </w:r>
      <w:r w:rsidR="006458A3">
        <w:rPr>
          <w:rFonts w:asciiTheme="minorHAnsi" w:hAnsiTheme="minorHAnsi" w:cstheme="minorHAnsi"/>
          <w:bCs/>
          <w:sz w:val="22"/>
          <w:szCs w:val="22"/>
        </w:rPr>
        <w:t>show cost sharing</w:t>
      </w:r>
      <w:r w:rsidR="00B574D5">
        <w:rPr>
          <w:rFonts w:asciiTheme="minorHAnsi" w:hAnsiTheme="minorHAnsi" w:cstheme="minorHAnsi"/>
          <w:bCs/>
          <w:sz w:val="22"/>
          <w:szCs w:val="22"/>
        </w:rPr>
        <w:t xml:space="preserve"> for budget costs</w:t>
      </w:r>
      <w:r w:rsidR="006458A3">
        <w:rPr>
          <w:rFonts w:asciiTheme="minorHAnsi" w:hAnsiTheme="minorHAnsi" w:cstheme="minorHAnsi"/>
          <w:bCs/>
          <w:sz w:val="22"/>
          <w:szCs w:val="22"/>
        </w:rPr>
        <w:t xml:space="preserve"> and also round</w:t>
      </w:r>
      <w:r w:rsidR="00E34AB4">
        <w:rPr>
          <w:rFonts w:asciiTheme="minorHAnsi" w:hAnsiTheme="minorHAnsi" w:cstheme="minorHAnsi"/>
          <w:bCs/>
          <w:sz w:val="22"/>
          <w:szCs w:val="22"/>
        </w:rPr>
        <w:t>s</w:t>
      </w:r>
      <w:r w:rsidR="006458A3">
        <w:rPr>
          <w:rFonts w:asciiTheme="minorHAnsi" w:hAnsiTheme="minorHAnsi" w:cstheme="minorHAnsi"/>
          <w:bCs/>
          <w:sz w:val="22"/>
          <w:szCs w:val="22"/>
        </w:rPr>
        <w:t xml:space="preserve"> so that costs are in whole numbers.</w:t>
      </w:r>
    </w:p>
    <w:p w:rsidR="00566273" w:rsidRPr="00566273" w:rsidP="007645DC" w14:paraId="23EDFC30" w14:textId="77777777">
      <w:pPr>
        <w:tabs>
          <w:tab w:val="left" w:pos="-1080"/>
          <w:tab w:val="left" w:pos="-72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rFonts w:asciiTheme="minorHAnsi" w:hAnsiTheme="minorHAnsi" w:cstheme="minorHAnsi"/>
          <w:b/>
          <w:sz w:val="22"/>
          <w:szCs w:val="22"/>
        </w:rPr>
      </w:pPr>
    </w:p>
    <w:p w:rsidR="002C306A" w:rsidP="007645DC" w14:paraId="10245DB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bCs/>
          <w:sz w:val="22"/>
          <w:szCs w:val="22"/>
        </w:rPr>
      </w:pPr>
      <w:r w:rsidRPr="002C306A">
        <w:rPr>
          <w:rFonts w:asciiTheme="minorHAnsi" w:hAnsiTheme="minorHAnsi" w:cstheme="minorHAnsi"/>
          <w:b/>
          <w:sz w:val="22"/>
          <w:szCs w:val="22"/>
        </w:rPr>
        <w:t>NPS Response/Action Taken:</w:t>
      </w:r>
      <w:r w:rsidRPr="006458A3" w:rsidR="006458A3">
        <w:rPr>
          <w:rFonts w:asciiTheme="minorHAnsi" w:hAnsiTheme="minorHAnsi" w:cstheme="minorHAnsi"/>
          <w:bCs/>
          <w:sz w:val="22"/>
          <w:szCs w:val="22"/>
        </w:rPr>
        <w:t xml:space="preserve"> </w:t>
      </w:r>
      <w:r w:rsidR="006458A3">
        <w:rPr>
          <w:rFonts w:asciiTheme="minorHAnsi" w:hAnsiTheme="minorHAnsi" w:cstheme="minorHAnsi"/>
          <w:bCs/>
          <w:sz w:val="22"/>
          <w:szCs w:val="22"/>
        </w:rPr>
        <w:t xml:space="preserve"> </w:t>
      </w:r>
    </w:p>
    <w:p w:rsidR="00566273" w:rsidRPr="001B05C6" w:rsidP="007645DC" w14:paraId="7BF07482" w14:textId="412D2EC3">
      <w:pPr>
        <w:tabs>
          <w:tab w:val="left" w:pos="-1080"/>
          <w:tab w:val="left" w:pos="-72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bCs/>
          <w:i/>
          <w:iCs/>
          <w:sz w:val="22"/>
          <w:szCs w:val="22"/>
        </w:rPr>
      </w:pPr>
      <w:r w:rsidRPr="001B05C6">
        <w:rPr>
          <w:rFonts w:asciiTheme="minorHAnsi" w:hAnsiTheme="minorHAnsi" w:cstheme="minorHAnsi"/>
          <w:bCs/>
          <w:i/>
          <w:iCs/>
          <w:sz w:val="22"/>
          <w:szCs w:val="22"/>
        </w:rPr>
        <w:t xml:space="preserve">OMB requires </w:t>
      </w:r>
      <w:r w:rsidR="00F8104C">
        <w:rPr>
          <w:rFonts w:asciiTheme="minorHAnsi" w:hAnsiTheme="minorHAnsi" w:cstheme="minorHAnsi"/>
          <w:bCs/>
          <w:i/>
          <w:iCs/>
          <w:sz w:val="22"/>
          <w:szCs w:val="22"/>
        </w:rPr>
        <w:t xml:space="preserve">the </w:t>
      </w:r>
      <w:r w:rsidRPr="001B05C6">
        <w:rPr>
          <w:rFonts w:asciiTheme="minorHAnsi" w:hAnsiTheme="minorHAnsi" w:cstheme="minorHAnsi"/>
          <w:bCs/>
          <w:i/>
          <w:iCs/>
          <w:sz w:val="22"/>
          <w:szCs w:val="22"/>
        </w:rPr>
        <w:t xml:space="preserve">use of the Project Abstract Form specifically, and for the SF-LLL we should not </w:t>
      </w:r>
      <w:r w:rsidRPr="001B05C6" w:rsidR="00E34AB4">
        <w:rPr>
          <w:rFonts w:asciiTheme="minorHAnsi" w:hAnsiTheme="minorHAnsi" w:cstheme="minorHAnsi"/>
          <w:bCs/>
          <w:i/>
          <w:iCs/>
          <w:sz w:val="22"/>
          <w:szCs w:val="22"/>
        </w:rPr>
        <w:t xml:space="preserve">use an alternate method to </w:t>
      </w:r>
      <w:r w:rsidRPr="001B05C6">
        <w:rPr>
          <w:rFonts w:asciiTheme="minorHAnsi" w:hAnsiTheme="minorHAnsi" w:cstheme="minorHAnsi"/>
          <w:bCs/>
          <w:i/>
          <w:iCs/>
          <w:sz w:val="22"/>
          <w:szCs w:val="22"/>
        </w:rPr>
        <w:t>collect information when there is an approved form for collection. We can evaluate the proposal to fold the DNF into the A&amp;R</w:t>
      </w:r>
      <w:r w:rsidR="00654F4A">
        <w:rPr>
          <w:rFonts w:asciiTheme="minorHAnsi" w:hAnsiTheme="minorHAnsi" w:cstheme="minorHAnsi"/>
          <w:bCs/>
          <w:i/>
          <w:iCs/>
          <w:sz w:val="22"/>
          <w:szCs w:val="22"/>
        </w:rPr>
        <w:t xml:space="preserve"> Form</w:t>
      </w:r>
      <w:r w:rsidRPr="001B05C6">
        <w:rPr>
          <w:rFonts w:asciiTheme="minorHAnsi" w:hAnsiTheme="minorHAnsi" w:cstheme="minorHAnsi"/>
          <w:bCs/>
          <w:i/>
          <w:iCs/>
          <w:sz w:val="22"/>
          <w:szCs w:val="22"/>
        </w:rPr>
        <w:t xml:space="preserve"> for future updates, although the A&amp;R </w:t>
      </w:r>
      <w:r w:rsidR="00654F4A">
        <w:rPr>
          <w:rFonts w:asciiTheme="minorHAnsi" w:hAnsiTheme="minorHAnsi" w:cstheme="minorHAnsi"/>
          <w:bCs/>
          <w:i/>
          <w:iCs/>
          <w:sz w:val="22"/>
          <w:szCs w:val="22"/>
        </w:rPr>
        <w:t xml:space="preserve">Form </w:t>
      </w:r>
      <w:r w:rsidRPr="001B05C6">
        <w:rPr>
          <w:rFonts w:asciiTheme="minorHAnsi" w:hAnsiTheme="minorHAnsi" w:cstheme="minorHAnsi"/>
          <w:bCs/>
          <w:i/>
          <w:iCs/>
          <w:sz w:val="22"/>
          <w:szCs w:val="22"/>
        </w:rPr>
        <w:t xml:space="preserve">is already lengthy. </w:t>
      </w:r>
      <w:r w:rsidRPr="001B05C6" w:rsidR="00E34AB4">
        <w:rPr>
          <w:rFonts w:asciiTheme="minorHAnsi" w:hAnsiTheme="minorHAnsi" w:cstheme="minorHAnsi"/>
          <w:bCs/>
          <w:i/>
          <w:iCs/>
          <w:sz w:val="22"/>
          <w:szCs w:val="22"/>
        </w:rPr>
        <w:t>As noted above, t</w:t>
      </w:r>
      <w:r w:rsidRPr="001B05C6">
        <w:rPr>
          <w:rFonts w:asciiTheme="minorHAnsi" w:hAnsiTheme="minorHAnsi" w:cstheme="minorHAnsi"/>
          <w:bCs/>
          <w:i/>
          <w:iCs/>
          <w:sz w:val="22"/>
          <w:szCs w:val="22"/>
        </w:rPr>
        <w:t>he A&amp;R</w:t>
      </w:r>
      <w:r w:rsidR="00654F4A">
        <w:rPr>
          <w:rFonts w:asciiTheme="minorHAnsi" w:hAnsiTheme="minorHAnsi" w:cstheme="minorHAnsi"/>
          <w:bCs/>
          <w:i/>
          <w:iCs/>
          <w:sz w:val="22"/>
          <w:szCs w:val="22"/>
        </w:rPr>
        <w:t xml:space="preserve"> Form</w:t>
      </w:r>
      <w:r w:rsidRPr="001B05C6">
        <w:rPr>
          <w:rFonts w:asciiTheme="minorHAnsi" w:hAnsiTheme="minorHAnsi" w:cstheme="minorHAnsi"/>
          <w:bCs/>
          <w:i/>
          <w:iCs/>
          <w:sz w:val="22"/>
          <w:szCs w:val="22"/>
        </w:rPr>
        <w:t xml:space="preserve"> was revised to reflect many of the commenters’ suggestions.  Regarding the budget comments, we agree about the SF-424C</w:t>
      </w:r>
      <w:r w:rsidRPr="001B05C6" w:rsidR="00E34AB4">
        <w:rPr>
          <w:rFonts w:asciiTheme="minorHAnsi" w:hAnsiTheme="minorHAnsi" w:cstheme="minorHAnsi"/>
          <w:bCs/>
          <w:i/>
          <w:iCs/>
          <w:sz w:val="22"/>
          <w:szCs w:val="22"/>
        </w:rPr>
        <w:t xml:space="preserve"> match percentage</w:t>
      </w:r>
      <w:r w:rsidRPr="001B05C6">
        <w:rPr>
          <w:rFonts w:asciiTheme="minorHAnsi" w:hAnsiTheme="minorHAnsi" w:cstheme="minorHAnsi"/>
          <w:bCs/>
          <w:i/>
          <w:iCs/>
          <w:sz w:val="22"/>
          <w:szCs w:val="22"/>
        </w:rPr>
        <w:t xml:space="preserve"> issue and have made this comment in the past, but unfortunately</w:t>
      </w:r>
      <w:r w:rsidR="00F8104C">
        <w:rPr>
          <w:rFonts w:asciiTheme="minorHAnsi" w:hAnsiTheme="minorHAnsi" w:cstheme="minorHAnsi"/>
          <w:bCs/>
          <w:i/>
          <w:iCs/>
          <w:sz w:val="22"/>
          <w:szCs w:val="22"/>
        </w:rPr>
        <w:t>,</w:t>
      </w:r>
      <w:r w:rsidRPr="001B05C6">
        <w:rPr>
          <w:rFonts w:asciiTheme="minorHAnsi" w:hAnsiTheme="minorHAnsi" w:cstheme="minorHAnsi"/>
          <w:bCs/>
          <w:i/>
          <w:iCs/>
          <w:sz w:val="22"/>
          <w:szCs w:val="22"/>
        </w:rPr>
        <w:t xml:space="preserve"> it is not a form we control. Regarding the use of whole numbers, this NPS supports this, but note it is something the state can do</w:t>
      </w:r>
      <w:r w:rsidRPr="001B05C6" w:rsidR="00E34AB4">
        <w:rPr>
          <w:rFonts w:asciiTheme="minorHAnsi" w:hAnsiTheme="minorHAnsi" w:cstheme="minorHAnsi"/>
          <w:bCs/>
          <w:i/>
          <w:iCs/>
          <w:sz w:val="22"/>
          <w:szCs w:val="22"/>
        </w:rPr>
        <w:t xml:space="preserve"> itself</w:t>
      </w:r>
      <w:r w:rsidRPr="001B05C6">
        <w:rPr>
          <w:rFonts w:asciiTheme="minorHAnsi" w:hAnsiTheme="minorHAnsi" w:cstheme="minorHAnsi"/>
          <w:bCs/>
          <w:i/>
          <w:iCs/>
          <w:sz w:val="22"/>
          <w:szCs w:val="22"/>
        </w:rPr>
        <w:t xml:space="preserve"> in its application preparation. </w:t>
      </w:r>
    </w:p>
    <w:p w:rsidR="007645DC" w:rsidP="007645DC" w14:paraId="4626E238" w14:textId="1BA920E0">
      <w:pPr>
        <w:tabs>
          <w:tab w:val="left" w:pos="-1080"/>
          <w:tab w:val="left" w:pos="-72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rFonts w:asciiTheme="minorHAnsi" w:hAnsiTheme="minorHAnsi" w:cstheme="minorHAnsi"/>
          <w:b/>
          <w:i/>
          <w:iCs/>
          <w:sz w:val="22"/>
          <w:szCs w:val="22"/>
        </w:rPr>
      </w:pPr>
    </w:p>
    <w:p w:rsidR="00566273" w:rsidRPr="00566273" w:rsidP="007645DC" w14:paraId="26C3D181" w14:textId="64CA763D">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iCs/>
          <w:sz w:val="22"/>
          <w:szCs w:val="22"/>
        </w:rPr>
      </w:pPr>
      <w:r w:rsidRPr="00566273">
        <w:rPr>
          <w:rFonts w:asciiTheme="minorHAnsi" w:hAnsiTheme="minorHAnsi" w:cstheme="minorHAnsi"/>
          <w:b/>
          <w:i/>
          <w:iCs/>
          <w:sz w:val="22"/>
          <w:szCs w:val="22"/>
        </w:rPr>
        <w:t>“What is your estimate of the amount of time it takes to complete each form in order to verify the accuracy of our estimate of the burden for this collection of information?”</w:t>
      </w:r>
    </w:p>
    <w:p w:rsidR="00566273" w:rsidRPr="00566273" w:rsidP="007645DC" w14:paraId="414909A5" w14:textId="77777777">
      <w:pPr>
        <w:tabs>
          <w:tab w:val="left" w:pos="-1080"/>
          <w:tab w:val="left" w:pos="-72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rFonts w:asciiTheme="minorHAnsi" w:hAnsiTheme="minorHAnsi" w:cstheme="minorHAnsi"/>
          <w:b/>
          <w:i/>
          <w:iCs/>
          <w:sz w:val="22"/>
          <w:szCs w:val="22"/>
        </w:rPr>
      </w:pPr>
    </w:p>
    <w:p w:rsidR="002C306A" w:rsidP="007645DC" w14:paraId="517FC776"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2"/>
          <w:szCs w:val="22"/>
        </w:rPr>
      </w:pPr>
      <w:r w:rsidRPr="002C306A">
        <w:rPr>
          <w:rFonts w:asciiTheme="minorHAnsi" w:hAnsiTheme="minorHAnsi" w:cstheme="minorHAnsi"/>
          <w:b/>
          <w:sz w:val="22"/>
          <w:szCs w:val="22"/>
        </w:rPr>
        <w:t>Respondents’ comment(s):</w:t>
      </w:r>
      <w:r w:rsidR="00632A35">
        <w:rPr>
          <w:rFonts w:asciiTheme="minorHAnsi" w:hAnsiTheme="minorHAnsi" w:cstheme="minorHAnsi"/>
          <w:bCs/>
          <w:sz w:val="22"/>
          <w:szCs w:val="22"/>
        </w:rPr>
        <w:t xml:space="preserve">  </w:t>
      </w:r>
    </w:p>
    <w:p w:rsidR="00566273" w:rsidRPr="00566273" w:rsidP="007645DC" w14:paraId="2A03D93B" w14:textId="6319DA61">
      <w:pPr>
        <w:tabs>
          <w:tab w:val="left" w:pos="-1080"/>
          <w:tab w:val="left" w:pos="-72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2"/>
          <w:szCs w:val="22"/>
        </w:rPr>
      </w:pPr>
      <w:r>
        <w:rPr>
          <w:rFonts w:asciiTheme="minorHAnsi" w:hAnsiTheme="minorHAnsi" w:cstheme="minorHAnsi"/>
          <w:bCs/>
          <w:sz w:val="22"/>
          <w:szCs w:val="22"/>
        </w:rPr>
        <w:t>CA felt the estimate for applications was low, if</w:t>
      </w:r>
      <w:r w:rsidR="00C9418E">
        <w:rPr>
          <w:rFonts w:asciiTheme="minorHAnsi" w:hAnsiTheme="minorHAnsi" w:cstheme="minorHAnsi"/>
          <w:bCs/>
          <w:sz w:val="22"/>
          <w:szCs w:val="22"/>
        </w:rPr>
        <w:t xml:space="preserve"> also</w:t>
      </w:r>
      <w:r>
        <w:rPr>
          <w:rFonts w:asciiTheme="minorHAnsi" w:hAnsiTheme="minorHAnsi" w:cstheme="minorHAnsi"/>
          <w:bCs/>
          <w:sz w:val="22"/>
          <w:szCs w:val="22"/>
        </w:rPr>
        <w:t xml:space="preserve"> factoring in the back and forth between state and the local applicant</w:t>
      </w:r>
      <w:r w:rsidR="00C9418E">
        <w:rPr>
          <w:rFonts w:asciiTheme="minorHAnsi" w:hAnsiTheme="minorHAnsi" w:cstheme="minorHAnsi"/>
          <w:bCs/>
          <w:sz w:val="22"/>
          <w:szCs w:val="22"/>
        </w:rPr>
        <w:t xml:space="preserve">, such as review and editing, and answering questions. Section 3.C was noted as a particular challenge (and they made suggestions about it). </w:t>
      </w:r>
      <w:r w:rsidR="006458A3">
        <w:rPr>
          <w:rFonts w:asciiTheme="minorHAnsi" w:hAnsiTheme="minorHAnsi" w:cstheme="minorHAnsi"/>
          <w:bCs/>
          <w:sz w:val="22"/>
          <w:szCs w:val="22"/>
        </w:rPr>
        <w:t xml:space="preserve"> PA similarly made a comment about the additional time of passing an application back and forth but did not offer an alternate </w:t>
      </w:r>
      <w:r w:rsidR="006849B6">
        <w:rPr>
          <w:rFonts w:asciiTheme="minorHAnsi" w:hAnsiTheme="minorHAnsi" w:cstheme="minorHAnsi"/>
          <w:bCs/>
          <w:sz w:val="22"/>
          <w:szCs w:val="22"/>
        </w:rPr>
        <w:t>estimate vs just an overall time period for application development.</w:t>
      </w:r>
    </w:p>
    <w:p w:rsidR="00566273" w:rsidRPr="00566273" w:rsidP="007645DC" w14:paraId="70B1818D" w14:textId="77777777">
      <w:pPr>
        <w:tabs>
          <w:tab w:val="left" w:pos="-1080"/>
          <w:tab w:val="left" w:pos="-72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rFonts w:asciiTheme="minorHAnsi" w:hAnsiTheme="minorHAnsi" w:cstheme="minorHAnsi"/>
          <w:bCs/>
          <w:sz w:val="22"/>
          <w:szCs w:val="22"/>
        </w:rPr>
      </w:pPr>
    </w:p>
    <w:p w:rsidR="00E149C3" w:rsidP="007645DC" w14:paraId="22A959A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b/>
          <w:sz w:val="22"/>
          <w:szCs w:val="22"/>
        </w:rPr>
      </w:pPr>
    </w:p>
    <w:p w:rsidR="002C306A" w:rsidP="007645DC" w14:paraId="5C688448" w14:textId="372BB41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bCs/>
          <w:sz w:val="22"/>
          <w:szCs w:val="22"/>
        </w:rPr>
      </w:pPr>
      <w:r w:rsidRPr="002C306A">
        <w:rPr>
          <w:rFonts w:asciiTheme="minorHAnsi" w:hAnsiTheme="minorHAnsi" w:cstheme="minorHAnsi"/>
          <w:b/>
          <w:sz w:val="22"/>
          <w:szCs w:val="22"/>
        </w:rPr>
        <w:t>NPS Response/Action Taken:</w:t>
      </w:r>
      <w:r w:rsidR="00C9418E">
        <w:rPr>
          <w:rFonts w:asciiTheme="minorHAnsi" w:hAnsiTheme="minorHAnsi" w:cstheme="minorHAnsi"/>
          <w:bCs/>
          <w:sz w:val="22"/>
          <w:szCs w:val="22"/>
        </w:rPr>
        <w:t xml:space="preserve"> </w:t>
      </w:r>
    </w:p>
    <w:p w:rsidR="00566273" w:rsidRPr="001B05C6" w:rsidP="007645DC" w14:paraId="64C3E53F" w14:textId="7A925F8C">
      <w:pPr>
        <w:tabs>
          <w:tab w:val="left" w:pos="-1080"/>
          <w:tab w:val="left" w:pos="-72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bCs/>
          <w:i/>
          <w:iCs/>
          <w:sz w:val="22"/>
          <w:szCs w:val="22"/>
        </w:rPr>
      </w:pPr>
      <w:r w:rsidRPr="001B05C6">
        <w:rPr>
          <w:rFonts w:asciiTheme="minorHAnsi" w:hAnsiTheme="minorHAnsi" w:cstheme="minorHAnsi"/>
          <w:bCs/>
          <w:i/>
          <w:iCs/>
          <w:sz w:val="22"/>
          <w:szCs w:val="22"/>
        </w:rPr>
        <w:t xml:space="preserve">NPS clarified that the estimate is meant to represent an average; depending on the complexity of the project and the site, it could take applicants far less time or far more.  </w:t>
      </w:r>
      <w:r w:rsidRPr="001B05C6" w:rsidR="00E34AB4">
        <w:rPr>
          <w:rFonts w:asciiTheme="minorHAnsi" w:hAnsiTheme="minorHAnsi" w:cstheme="minorHAnsi"/>
          <w:bCs/>
          <w:i/>
          <w:iCs/>
          <w:sz w:val="22"/>
          <w:szCs w:val="22"/>
        </w:rPr>
        <w:t>G</w:t>
      </w:r>
      <w:r w:rsidRPr="001B05C6">
        <w:rPr>
          <w:rFonts w:asciiTheme="minorHAnsi" w:hAnsiTheme="minorHAnsi" w:cstheme="minorHAnsi"/>
          <w:bCs/>
          <w:i/>
          <w:iCs/>
          <w:sz w:val="22"/>
          <w:szCs w:val="22"/>
        </w:rPr>
        <w:t xml:space="preserve">iven that Section 3.C was revised in response to their and the other states’ comments, hopefully better guidance will help reduce the </w:t>
      </w:r>
      <w:r w:rsidRPr="001B05C6" w:rsidR="00E34AB4">
        <w:rPr>
          <w:rFonts w:asciiTheme="minorHAnsi" w:hAnsiTheme="minorHAnsi" w:cstheme="minorHAnsi"/>
          <w:bCs/>
          <w:i/>
          <w:iCs/>
          <w:sz w:val="22"/>
          <w:szCs w:val="22"/>
        </w:rPr>
        <w:t>incidence of questions and revisions</w:t>
      </w:r>
      <w:r w:rsidRPr="001B05C6">
        <w:rPr>
          <w:rFonts w:asciiTheme="minorHAnsi" w:hAnsiTheme="minorHAnsi" w:cstheme="minorHAnsi"/>
          <w:bCs/>
          <w:i/>
          <w:iCs/>
          <w:sz w:val="22"/>
          <w:szCs w:val="22"/>
        </w:rPr>
        <w:t>.</w:t>
      </w:r>
    </w:p>
    <w:p w:rsidR="00566273" w:rsidRPr="00566273" w:rsidP="007645DC" w14:paraId="4A3E98CC" w14:textId="77777777">
      <w:pPr>
        <w:tabs>
          <w:tab w:val="left" w:pos="-1080"/>
          <w:tab w:val="left" w:pos="-720"/>
          <w:tab w:val="left" w:pos="18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rFonts w:asciiTheme="minorHAnsi" w:hAnsiTheme="minorHAnsi" w:cstheme="minorHAnsi"/>
          <w:b/>
          <w:sz w:val="22"/>
          <w:szCs w:val="22"/>
        </w:rPr>
      </w:pPr>
    </w:p>
    <w:p w:rsidR="00566273" w:rsidRPr="00566273" w:rsidP="00566273" w14:paraId="5E78AE10" w14:textId="5677F3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iCs/>
          <w:sz w:val="22"/>
          <w:szCs w:val="22"/>
        </w:rPr>
      </w:pPr>
      <w:r w:rsidRPr="00566273">
        <w:rPr>
          <w:rFonts w:asciiTheme="minorHAnsi" w:hAnsiTheme="minorHAnsi" w:cstheme="minorHAnsi"/>
          <w:b/>
          <w:i/>
          <w:iCs/>
          <w:sz w:val="22"/>
          <w:szCs w:val="22"/>
        </w:rPr>
        <w:t>“Do you have any suggestions for us on ways to enhance the quality, utility, and clarity of the information to be collected?”</w:t>
      </w:r>
    </w:p>
    <w:p w:rsidR="00566273" w:rsidRPr="00566273" w:rsidP="00566273" w14:paraId="56BA817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2"/>
          <w:szCs w:val="22"/>
        </w:rPr>
      </w:pPr>
    </w:p>
    <w:p w:rsidR="002C306A" w:rsidP="00566273" w14:paraId="7941DD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2"/>
          <w:szCs w:val="22"/>
        </w:rPr>
      </w:pPr>
      <w:r w:rsidRPr="00D35AF3">
        <w:rPr>
          <w:rFonts w:asciiTheme="minorHAnsi" w:hAnsiTheme="minorHAnsi" w:cstheme="minorHAnsi"/>
          <w:b/>
          <w:sz w:val="22"/>
          <w:szCs w:val="22"/>
        </w:rPr>
        <w:t>Respondents’ comment(s):</w:t>
      </w:r>
      <w:r w:rsidR="00C9418E">
        <w:rPr>
          <w:rFonts w:asciiTheme="minorHAnsi" w:hAnsiTheme="minorHAnsi" w:cstheme="minorHAnsi"/>
          <w:bCs/>
          <w:sz w:val="22"/>
          <w:szCs w:val="22"/>
        </w:rPr>
        <w:t xml:space="preserve">  </w:t>
      </w:r>
    </w:p>
    <w:p w:rsidR="00566273" w:rsidRPr="00566273" w:rsidP="00566273" w14:paraId="4C0684E8" w14:textId="1D072E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2"/>
          <w:szCs w:val="22"/>
        </w:rPr>
      </w:pPr>
      <w:r>
        <w:rPr>
          <w:rFonts w:asciiTheme="minorHAnsi" w:hAnsiTheme="minorHAnsi" w:cstheme="minorHAnsi"/>
          <w:bCs/>
          <w:sz w:val="22"/>
          <w:szCs w:val="22"/>
        </w:rPr>
        <w:t xml:space="preserve">CA </w:t>
      </w:r>
      <w:r w:rsidR="00351FF0">
        <w:rPr>
          <w:rFonts w:asciiTheme="minorHAnsi" w:hAnsiTheme="minorHAnsi" w:cstheme="minorHAnsi"/>
          <w:bCs/>
          <w:sz w:val="22"/>
          <w:szCs w:val="22"/>
        </w:rPr>
        <w:t xml:space="preserve">propose an </w:t>
      </w:r>
      <w:r>
        <w:rPr>
          <w:rFonts w:asciiTheme="minorHAnsi" w:hAnsiTheme="minorHAnsi" w:cstheme="minorHAnsi"/>
          <w:bCs/>
          <w:sz w:val="22"/>
          <w:szCs w:val="22"/>
        </w:rPr>
        <w:t>additional question</w:t>
      </w:r>
      <w:r w:rsidR="00351FF0">
        <w:rPr>
          <w:rFonts w:asciiTheme="minorHAnsi" w:hAnsiTheme="minorHAnsi" w:cstheme="minorHAnsi"/>
          <w:bCs/>
          <w:sz w:val="22"/>
          <w:szCs w:val="22"/>
        </w:rPr>
        <w:t xml:space="preserve"> or two as well as more</w:t>
      </w:r>
      <w:r>
        <w:rPr>
          <w:rFonts w:asciiTheme="minorHAnsi" w:hAnsiTheme="minorHAnsi" w:cstheme="minorHAnsi"/>
          <w:bCs/>
          <w:sz w:val="22"/>
          <w:szCs w:val="22"/>
        </w:rPr>
        <w:t xml:space="preserve"> instructions</w:t>
      </w:r>
      <w:r w:rsidR="00351FF0">
        <w:rPr>
          <w:rFonts w:asciiTheme="minorHAnsi" w:hAnsiTheme="minorHAnsi" w:cstheme="minorHAnsi"/>
          <w:bCs/>
          <w:sz w:val="22"/>
          <w:szCs w:val="22"/>
        </w:rPr>
        <w:t xml:space="preserve"> for a variety of questions.  This extended to the Budget Narrative – more guidance was requested for eligible costs.</w:t>
      </w:r>
      <w:r w:rsidR="0027030C">
        <w:rPr>
          <w:rFonts w:asciiTheme="minorHAnsi" w:hAnsiTheme="minorHAnsi" w:cstheme="minorHAnsi"/>
          <w:bCs/>
          <w:sz w:val="22"/>
          <w:szCs w:val="22"/>
        </w:rPr>
        <w:t xml:space="preserve">  Finally, they requested training on the forms once they are finalized and approved.</w:t>
      </w:r>
      <w:r w:rsidR="006849B6">
        <w:rPr>
          <w:rFonts w:asciiTheme="minorHAnsi" w:hAnsiTheme="minorHAnsi" w:cstheme="minorHAnsi"/>
          <w:bCs/>
          <w:sz w:val="22"/>
          <w:szCs w:val="22"/>
        </w:rPr>
        <w:t xml:space="preserve">  PA also commented on the method of application submission, particularly the use of a </w:t>
      </w:r>
      <w:r w:rsidR="00D35AF3">
        <w:rPr>
          <w:rFonts w:asciiTheme="minorHAnsi" w:hAnsiTheme="minorHAnsi" w:cstheme="minorHAnsi"/>
          <w:bCs/>
          <w:sz w:val="22"/>
          <w:szCs w:val="22"/>
        </w:rPr>
        <w:t>SharePoint</w:t>
      </w:r>
      <w:r w:rsidR="006849B6">
        <w:rPr>
          <w:rFonts w:asciiTheme="minorHAnsi" w:hAnsiTheme="minorHAnsi" w:cstheme="minorHAnsi"/>
          <w:bCs/>
          <w:sz w:val="22"/>
          <w:szCs w:val="22"/>
        </w:rPr>
        <w:t xml:space="preserve"> site for </w:t>
      </w:r>
      <w:r w:rsidR="0066409E">
        <w:rPr>
          <w:rFonts w:asciiTheme="minorHAnsi" w:hAnsiTheme="minorHAnsi" w:cstheme="minorHAnsi"/>
          <w:bCs/>
          <w:sz w:val="22"/>
          <w:szCs w:val="22"/>
        </w:rPr>
        <w:t xml:space="preserve">the </w:t>
      </w:r>
      <w:r w:rsidR="006849B6">
        <w:rPr>
          <w:rFonts w:asciiTheme="minorHAnsi" w:hAnsiTheme="minorHAnsi" w:cstheme="minorHAnsi"/>
          <w:bCs/>
          <w:sz w:val="22"/>
          <w:szCs w:val="22"/>
        </w:rPr>
        <w:t>review of drafts.  They proposed using Grants.gov for this purpose.  In addition, they commented on NPS forms being in Adobe Acrobat, suggesting MS Word would be easier.</w:t>
      </w:r>
    </w:p>
    <w:p w:rsidR="00566273" w:rsidRPr="00566273" w:rsidP="00566273" w14:paraId="312592B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2"/>
          <w:szCs w:val="22"/>
        </w:rPr>
      </w:pPr>
    </w:p>
    <w:p w:rsidR="002C306A" w:rsidP="00D35AF3" w14:paraId="66ABD200"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rFonts w:asciiTheme="minorHAnsi" w:hAnsiTheme="minorHAnsi" w:cstheme="minorHAnsi"/>
          <w:bCs/>
          <w:sz w:val="22"/>
          <w:szCs w:val="22"/>
        </w:rPr>
      </w:pPr>
      <w:r w:rsidRPr="00D35AF3">
        <w:rPr>
          <w:rFonts w:asciiTheme="minorHAnsi" w:hAnsiTheme="minorHAnsi" w:cstheme="minorHAnsi"/>
          <w:b/>
          <w:sz w:val="22"/>
          <w:szCs w:val="22"/>
        </w:rPr>
        <w:t>NPS Response/Action Taken:</w:t>
      </w:r>
      <w:r w:rsidRPr="00566273">
        <w:rPr>
          <w:rFonts w:asciiTheme="minorHAnsi" w:hAnsiTheme="minorHAnsi" w:cstheme="minorHAnsi"/>
          <w:bCs/>
          <w:sz w:val="22"/>
          <w:szCs w:val="22"/>
        </w:rPr>
        <w:t xml:space="preserve"> </w:t>
      </w:r>
      <w:r w:rsidR="00351FF0">
        <w:rPr>
          <w:rFonts w:asciiTheme="minorHAnsi" w:hAnsiTheme="minorHAnsi" w:cstheme="minorHAnsi"/>
          <w:bCs/>
          <w:sz w:val="22"/>
          <w:szCs w:val="22"/>
        </w:rPr>
        <w:t xml:space="preserve"> </w:t>
      </w:r>
    </w:p>
    <w:p w:rsidR="00566273" w:rsidP="00D35AF3" w14:paraId="097A7FE7" w14:textId="0BAF050B">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rFonts w:asciiTheme="minorHAnsi" w:hAnsiTheme="minorHAnsi" w:cstheme="minorHAnsi"/>
          <w:bCs/>
          <w:i/>
          <w:iCs/>
          <w:sz w:val="22"/>
          <w:szCs w:val="22"/>
        </w:rPr>
      </w:pPr>
      <w:r w:rsidRPr="001B05C6">
        <w:rPr>
          <w:rFonts w:asciiTheme="minorHAnsi" w:hAnsiTheme="minorHAnsi" w:cstheme="minorHAnsi"/>
          <w:bCs/>
          <w:i/>
          <w:iCs/>
          <w:sz w:val="22"/>
          <w:szCs w:val="22"/>
        </w:rPr>
        <w:t xml:space="preserve">As noted above, we plan to develop an annotated version of the A&amp;R </w:t>
      </w:r>
      <w:r w:rsidRPr="001B05C6" w:rsidR="0027030C">
        <w:rPr>
          <w:rFonts w:asciiTheme="minorHAnsi" w:hAnsiTheme="minorHAnsi" w:cstheme="minorHAnsi"/>
          <w:bCs/>
          <w:i/>
          <w:iCs/>
          <w:sz w:val="22"/>
          <w:szCs w:val="22"/>
        </w:rPr>
        <w:t xml:space="preserve">and C&amp;S </w:t>
      </w:r>
      <w:r w:rsidRPr="001B05C6">
        <w:rPr>
          <w:rFonts w:asciiTheme="minorHAnsi" w:hAnsiTheme="minorHAnsi" w:cstheme="minorHAnsi"/>
          <w:bCs/>
          <w:i/>
          <w:iCs/>
          <w:sz w:val="22"/>
          <w:szCs w:val="22"/>
        </w:rPr>
        <w:t>form</w:t>
      </w:r>
      <w:r w:rsidRPr="001B05C6" w:rsidR="0027030C">
        <w:rPr>
          <w:rFonts w:asciiTheme="minorHAnsi" w:hAnsiTheme="minorHAnsi" w:cstheme="minorHAnsi"/>
          <w:bCs/>
          <w:i/>
          <w:iCs/>
          <w:sz w:val="22"/>
          <w:szCs w:val="22"/>
        </w:rPr>
        <w:t>s</w:t>
      </w:r>
      <w:r w:rsidRPr="001B05C6">
        <w:rPr>
          <w:rFonts w:asciiTheme="minorHAnsi" w:hAnsiTheme="minorHAnsi" w:cstheme="minorHAnsi"/>
          <w:bCs/>
          <w:i/>
          <w:iCs/>
          <w:sz w:val="22"/>
          <w:szCs w:val="22"/>
        </w:rPr>
        <w:t xml:space="preserve"> to serve as guidance.</w:t>
      </w:r>
      <w:r w:rsidRPr="001B05C6" w:rsidR="0027030C">
        <w:rPr>
          <w:rFonts w:asciiTheme="minorHAnsi" w:hAnsiTheme="minorHAnsi" w:cstheme="minorHAnsi"/>
          <w:bCs/>
          <w:i/>
          <w:iCs/>
          <w:sz w:val="22"/>
          <w:szCs w:val="22"/>
        </w:rPr>
        <w:t xml:space="preserve">  Project cost guidance probably would be something for our LWCF Manual, but we can look for alternate ways to provide guidance for other application materials. </w:t>
      </w:r>
      <w:r w:rsidRPr="001B05C6" w:rsidR="006849B6">
        <w:rPr>
          <w:rFonts w:asciiTheme="minorHAnsi" w:hAnsiTheme="minorHAnsi" w:cstheme="minorHAnsi"/>
          <w:bCs/>
          <w:i/>
          <w:iCs/>
          <w:sz w:val="22"/>
          <w:szCs w:val="22"/>
        </w:rPr>
        <w:t xml:space="preserve"> Regarding application methods, </w:t>
      </w:r>
      <w:r w:rsidRPr="001B05C6" w:rsidR="00D35AF3">
        <w:rPr>
          <w:rFonts w:asciiTheme="minorHAnsi" w:hAnsiTheme="minorHAnsi" w:cstheme="minorHAnsi"/>
          <w:bCs/>
          <w:i/>
          <w:iCs/>
          <w:sz w:val="22"/>
          <w:szCs w:val="22"/>
        </w:rPr>
        <w:t xml:space="preserve">the </w:t>
      </w:r>
      <w:r w:rsidRPr="001B05C6" w:rsidR="00E34AB4">
        <w:rPr>
          <w:rFonts w:asciiTheme="minorHAnsi" w:hAnsiTheme="minorHAnsi" w:cstheme="minorHAnsi"/>
          <w:bCs/>
          <w:i/>
          <w:iCs/>
          <w:sz w:val="22"/>
          <w:szCs w:val="22"/>
        </w:rPr>
        <w:t xml:space="preserve">use of </w:t>
      </w:r>
      <w:r w:rsidRPr="001B05C6" w:rsidR="006849B6">
        <w:rPr>
          <w:rFonts w:asciiTheme="minorHAnsi" w:hAnsiTheme="minorHAnsi" w:cstheme="minorHAnsi"/>
          <w:bCs/>
          <w:i/>
          <w:iCs/>
          <w:sz w:val="22"/>
          <w:szCs w:val="22"/>
        </w:rPr>
        <w:t xml:space="preserve">Grants.gov is not feasible </w:t>
      </w:r>
      <w:r w:rsidRPr="001B05C6" w:rsidR="00E34AB4">
        <w:rPr>
          <w:rFonts w:asciiTheme="minorHAnsi" w:hAnsiTheme="minorHAnsi" w:cstheme="minorHAnsi"/>
          <w:bCs/>
          <w:i/>
          <w:iCs/>
          <w:sz w:val="22"/>
          <w:szCs w:val="22"/>
        </w:rPr>
        <w:t xml:space="preserve">for draft review </w:t>
      </w:r>
      <w:r w:rsidRPr="001B05C6" w:rsidR="006849B6">
        <w:rPr>
          <w:rFonts w:asciiTheme="minorHAnsi" w:hAnsiTheme="minorHAnsi" w:cstheme="minorHAnsi"/>
          <w:bCs/>
          <w:i/>
          <w:iCs/>
          <w:sz w:val="22"/>
          <w:szCs w:val="22"/>
        </w:rPr>
        <w:t xml:space="preserve">because it is only a </w:t>
      </w:r>
      <w:r w:rsidRPr="001B05C6" w:rsidR="00D35AF3">
        <w:rPr>
          <w:rFonts w:asciiTheme="minorHAnsi" w:hAnsiTheme="minorHAnsi" w:cstheme="minorHAnsi"/>
          <w:bCs/>
          <w:i/>
          <w:iCs/>
          <w:sz w:val="22"/>
          <w:szCs w:val="22"/>
        </w:rPr>
        <w:t>one-way</w:t>
      </w:r>
      <w:r w:rsidRPr="001B05C6" w:rsidR="006849B6">
        <w:rPr>
          <w:rFonts w:asciiTheme="minorHAnsi" w:hAnsiTheme="minorHAnsi" w:cstheme="minorHAnsi"/>
          <w:bCs/>
          <w:i/>
          <w:iCs/>
          <w:sz w:val="22"/>
          <w:szCs w:val="22"/>
        </w:rPr>
        <w:t xml:space="preserve"> submission; </w:t>
      </w:r>
      <w:r w:rsidR="0033398D">
        <w:rPr>
          <w:rFonts w:asciiTheme="minorHAnsi" w:hAnsiTheme="minorHAnsi" w:cstheme="minorHAnsi"/>
          <w:bCs/>
          <w:i/>
          <w:iCs/>
          <w:sz w:val="22"/>
          <w:szCs w:val="22"/>
        </w:rPr>
        <w:t xml:space="preserve">any </w:t>
      </w:r>
      <w:r w:rsidRPr="001B05C6" w:rsidR="006849B6">
        <w:rPr>
          <w:rFonts w:asciiTheme="minorHAnsi" w:hAnsiTheme="minorHAnsi" w:cstheme="minorHAnsi"/>
          <w:bCs/>
          <w:i/>
          <w:iCs/>
          <w:sz w:val="22"/>
          <w:szCs w:val="22"/>
        </w:rPr>
        <w:t>revisions or corrections would require</w:t>
      </w:r>
      <w:r w:rsidR="0033398D">
        <w:rPr>
          <w:rFonts w:asciiTheme="minorHAnsi" w:hAnsiTheme="minorHAnsi" w:cstheme="minorHAnsi"/>
          <w:bCs/>
          <w:i/>
          <w:iCs/>
          <w:sz w:val="22"/>
          <w:szCs w:val="22"/>
        </w:rPr>
        <w:t xml:space="preserve"> the applicant to submit</w:t>
      </w:r>
      <w:r w:rsidRPr="001B05C6" w:rsidR="006849B6">
        <w:rPr>
          <w:rFonts w:asciiTheme="minorHAnsi" w:hAnsiTheme="minorHAnsi" w:cstheme="minorHAnsi"/>
          <w:bCs/>
          <w:i/>
          <w:iCs/>
          <w:sz w:val="22"/>
          <w:szCs w:val="22"/>
        </w:rPr>
        <w:t xml:space="preserve"> a </w:t>
      </w:r>
      <w:r w:rsidRPr="001B05C6" w:rsidR="00D35AF3">
        <w:rPr>
          <w:rFonts w:asciiTheme="minorHAnsi" w:hAnsiTheme="minorHAnsi" w:cstheme="minorHAnsi"/>
          <w:bCs/>
          <w:i/>
          <w:iCs/>
          <w:sz w:val="22"/>
          <w:szCs w:val="22"/>
        </w:rPr>
        <w:t>brand-new</w:t>
      </w:r>
      <w:r w:rsidRPr="001B05C6" w:rsidR="006849B6">
        <w:rPr>
          <w:rFonts w:asciiTheme="minorHAnsi" w:hAnsiTheme="minorHAnsi" w:cstheme="minorHAnsi"/>
          <w:bCs/>
          <w:i/>
          <w:iCs/>
          <w:sz w:val="22"/>
          <w:szCs w:val="22"/>
        </w:rPr>
        <w:t xml:space="preserve"> </w:t>
      </w:r>
      <w:r w:rsidR="0033398D">
        <w:rPr>
          <w:rFonts w:asciiTheme="minorHAnsi" w:hAnsiTheme="minorHAnsi" w:cstheme="minorHAnsi"/>
          <w:bCs/>
          <w:i/>
          <w:iCs/>
          <w:sz w:val="22"/>
          <w:szCs w:val="22"/>
        </w:rPr>
        <w:t>form</w:t>
      </w:r>
      <w:r w:rsidRPr="001B05C6" w:rsidR="006849B6">
        <w:rPr>
          <w:rFonts w:asciiTheme="minorHAnsi" w:hAnsiTheme="minorHAnsi" w:cstheme="minorHAnsi"/>
          <w:bCs/>
          <w:i/>
          <w:iCs/>
          <w:sz w:val="22"/>
          <w:szCs w:val="22"/>
        </w:rPr>
        <w:t xml:space="preserve">.  Regarding the form software, NPS is not sure about this comment as all the </w:t>
      </w:r>
      <w:r w:rsidRPr="001B05C6" w:rsidR="00D35AF3">
        <w:rPr>
          <w:rFonts w:asciiTheme="minorHAnsi" w:hAnsiTheme="minorHAnsi" w:cstheme="minorHAnsi"/>
          <w:bCs/>
          <w:i/>
          <w:iCs/>
          <w:sz w:val="22"/>
          <w:szCs w:val="22"/>
        </w:rPr>
        <w:t>NPS-controlled</w:t>
      </w:r>
      <w:r w:rsidRPr="001B05C6" w:rsidR="006849B6">
        <w:rPr>
          <w:rFonts w:asciiTheme="minorHAnsi" w:hAnsiTheme="minorHAnsi" w:cstheme="minorHAnsi"/>
          <w:bCs/>
          <w:i/>
          <w:iCs/>
          <w:sz w:val="22"/>
          <w:szCs w:val="22"/>
        </w:rPr>
        <w:t xml:space="preserve"> forms are in Word or Excel.  The Standard Forms are in Adobe, but these are not NPS forms.</w:t>
      </w:r>
    </w:p>
    <w:p w:rsidR="00C06763" w:rsidP="00D35AF3" w14:paraId="47276D59" w14:textId="4E9AD72F">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rFonts w:asciiTheme="minorHAnsi" w:hAnsiTheme="minorHAnsi" w:cstheme="minorHAnsi"/>
          <w:bCs/>
          <w:i/>
          <w:iCs/>
          <w:sz w:val="22"/>
          <w:szCs w:val="22"/>
        </w:rPr>
      </w:pPr>
    </w:p>
    <w:p w:rsidR="00C06763" w:rsidRPr="00C06763" w:rsidP="00C06763" w14:paraId="271B4A23" w14:textId="2D14193D">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rFonts w:asciiTheme="minorHAnsi" w:hAnsiTheme="minorHAnsi" w:cstheme="minorHAnsi"/>
          <w:bCs/>
          <w:i/>
          <w:iCs/>
          <w:sz w:val="22"/>
          <w:szCs w:val="22"/>
        </w:rPr>
      </w:pPr>
      <w:r w:rsidRPr="00C06763">
        <w:rPr>
          <w:rFonts w:asciiTheme="minorHAnsi" w:hAnsiTheme="minorHAnsi" w:cstheme="minorHAnsi"/>
          <w:bCs/>
          <w:i/>
          <w:iCs/>
          <w:sz w:val="22"/>
          <w:szCs w:val="22"/>
        </w:rPr>
        <w:t>The comments and suggestions for rewording to improve the clarity of questions were accepted, including a suggestion to split one question into two.  The tables in Section 3.</w:t>
      </w:r>
      <w:r w:rsidR="0066409E">
        <w:rPr>
          <w:rFonts w:asciiTheme="minorHAnsi" w:hAnsiTheme="minorHAnsi" w:cstheme="minorHAnsi"/>
          <w:bCs/>
          <w:i/>
          <w:iCs/>
          <w:sz w:val="22"/>
          <w:szCs w:val="22"/>
        </w:rPr>
        <w:t xml:space="preserve"> </w:t>
      </w:r>
      <w:r w:rsidRPr="00C06763">
        <w:rPr>
          <w:rFonts w:asciiTheme="minorHAnsi" w:hAnsiTheme="minorHAnsi" w:cstheme="minorHAnsi"/>
          <w:bCs/>
          <w:i/>
          <w:iCs/>
          <w:sz w:val="22"/>
          <w:szCs w:val="22"/>
        </w:rPr>
        <w:t xml:space="preserve">C </w:t>
      </w:r>
      <w:r w:rsidR="0066409E">
        <w:rPr>
          <w:rFonts w:asciiTheme="minorHAnsi" w:hAnsiTheme="minorHAnsi" w:cstheme="minorHAnsi"/>
          <w:bCs/>
          <w:i/>
          <w:iCs/>
          <w:sz w:val="22"/>
          <w:szCs w:val="22"/>
        </w:rPr>
        <w:t>was</w:t>
      </w:r>
      <w:r w:rsidRPr="00C06763">
        <w:rPr>
          <w:rFonts w:asciiTheme="minorHAnsi" w:hAnsiTheme="minorHAnsi" w:cstheme="minorHAnsi"/>
          <w:bCs/>
          <w:i/>
          <w:iCs/>
          <w:sz w:val="22"/>
          <w:szCs w:val="22"/>
        </w:rPr>
        <w:t xml:space="preserve"> revised to remove the response indicating more research is needed and to restore a “not present or N/A” option in Table 1.  (Conforming changes were made </w:t>
      </w:r>
      <w:r w:rsidR="0066409E">
        <w:rPr>
          <w:rFonts w:asciiTheme="minorHAnsi" w:hAnsiTheme="minorHAnsi" w:cstheme="minorHAnsi"/>
          <w:bCs/>
          <w:i/>
          <w:iCs/>
          <w:sz w:val="22"/>
          <w:szCs w:val="22"/>
        </w:rPr>
        <w:t xml:space="preserve">to </w:t>
      </w:r>
      <w:r w:rsidRPr="00C06763">
        <w:rPr>
          <w:rFonts w:asciiTheme="minorHAnsi" w:hAnsiTheme="minorHAnsi" w:cstheme="minorHAnsi"/>
          <w:bCs/>
          <w:i/>
          <w:iCs/>
          <w:sz w:val="22"/>
          <w:szCs w:val="22"/>
        </w:rPr>
        <w:t>the same tables in Section</w:t>
      </w:r>
      <w:r w:rsidR="0066409E">
        <w:rPr>
          <w:rFonts w:asciiTheme="minorHAnsi" w:hAnsiTheme="minorHAnsi" w:cstheme="minorHAnsi"/>
          <w:bCs/>
          <w:i/>
          <w:iCs/>
          <w:sz w:val="22"/>
          <w:szCs w:val="22"/>
        </w:rPr>
        <w:t xml:space="preserve"> </w:t>
      </w:r>
      <w:r w:rsidRPr="00C06763">
        <w:rPr>
          <w:rFonts w:asciiTheme="minorHAnsi" w:hAnsiTheme="minorHAnsi" w:cstheme="minorHAnsi"/>
          <w:bCs/>
          <w:i/>
          <w:iCs/>
          <w:sz w:val="22"/>
          <w:szCs w:val="22"/>
        </w:rPr>
        <w:t>3.</w:t>
      </w:r>
      <w:r w:rsidR="0066409E">
        <w:rPr>
          <w:rFonts w:asciiTheme="minorHAnsi" w:hAnsiTheme="minorHAnsi" w:cstheme="minorHAnsi"/>
          <w:bCs/>
          <w:i/>
          <w:iCs/>
          <w:sz w:val="22"/>
          <w:szCs w:val="22"/>
        </w:rPr>
        <w:t xml:space="preserve"> </w:t>
      </w:r>
      <w:r w:rsidRPr="00C06763">
        <w:rPr>
          <w:rFonts w:asciiTheme="minorHAnsi" w:hAnsiTheme="minorHAnsi" w:cstheme="minorHAnsi"/>
          <w:bCs/>
          <w:i/>
          <w:iCs/>
          <w:sz w:val="22"/>
          <w:szCs w:val="22"/>
        </w:rPr>
        <w:t xml:space="preserve">A of Form 10-904A  C&amp;S Form.)  </w:t>
      </w:r>
    </w:p>
    <w:p w:rsidR="00EF3FB0" w:rsidP="00566273" w14:paraId="4653B4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iCs/>
          <w:sz w:val="22"/>
          <w:szCs w:val="22"/>
        </w:rPr>
      </w:pPr>
    </w:p>
    <w:p w:rsidR="00566273" w:rsidRPr="00566273" w:rsidP="00566273" w14:paraId="2400CFD4" w14:textId="1AC302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iCs/>
          <w:sz w:val="22"/>
          <w:szCs w:val="22"/>
        </w:rPr>
      </w:pPr>
      <w:r w:rsidRPr="00566273">
        <w:rPr>
          <w:rFonts w:asciiTheme="minorHAnsi" w:hAnsiTheme="minorHAnsi" w:cstheme="minorHAnsi"/>
          <w:b/>
          <w:i/>
          <w:iCs/>
          <w:sz w:val="22"/>
          <w:szCs w:val="22"/>
        </w:rPr>
        <w:t>“Any ideas you might suggest which would minimize the burden of the collection of information on respondents?”</w:t>
      </w:r>
    </w:p>
    <w:p w:rsidR="00566273" w:rsidRPr="00566273" w:rsidP="00566273" w14:paraId="4E31CDF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2"/>
          <w:szCs w:val="22"/>
        </w:rPr>
      </w:pPr>
    </w:p>
    <w:p w:rsidR="00024BFB" w:rsidRPr="00BC1551" w:rsidP="00566273" w14:paraId="6BBF7B7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2"/>
          <w:szCs w:val="22"/>
        </w:rPr>
      </w:pPr>
      <w:r w:rsidRPr="00BC1551">
        <w:rPr>
          <w:rFonts w:asciiTheme="minorHAnsi" w:hAnsiTheme="minorHAnsi" w:cstheme="minorHAnsi"/>
          <w:b/>
          <w:sz w:val="22"/>
          <w:szCs w:val="22"/>
        </w:rPr>
        <w:t>Respondents’ comment(s):</w:t>
      </w:r>
      <w:r w:rsidRPr="00BC1551" w:rsidR="0027030C">
        <w:rPr>
          <w:rFonts w:asciiTheme="minorHAnsi" w:hAnsiTheme="minorHAnsi" w:cstheme="minorHAnsi"/>
          <w:b/>
          <w:sz w:val="22"/>
          <w:szCs w:val="22"/>
        </w:rPr>
        <w:t xml:space="preserve">  </w:t>
      </w:r>
    </w:p>
    <w:p w:rsidR="00566273" w:rsidRPr="00566273" w:rsidP="00566273" w14:paraId="67B716F4" w14:textId="11A51EE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2"/>
          <w:szCs w:val="22"/>
        </w:rPr>
      </w:pPr>
      <w:r>
        <w:rPr>
          <w:rFonts w:asciiTheme="minorHAnsi" w:hAnsiTheme="minorHAnsi" w:cstheme="minorHAnsi"/>
          <w:bCs/>
          <w:sz w:val="22"/>
          <w:szCs w:val="22"/>
        </w:rPr>
        <w:t>CA requested that current forms be posted on the LWCF website.</w:t>
      </w:r>
      <w:r w:rsidR="006849B6">
        <w:rPr>
          <w:rFonts w:asciiTheme="minorHAnsi" w:hAnsiTheme="minorHAnsi" w:cstheme="minorHAnsi"/>
          <w:bCs/>
          <w:sz w:val="22"/>
          <w:szCs w:val="22"/>
        </w:rPr>
        <w:t xml:space="preserve">  </w:t>
      </w:r>
    </w:p>
    <w:p w:rsidR="00566273" w:rsidRPr="00566273" w:rsidP="00566273" w14:paraId="75F87E8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2"/>
          <w:szCs w:val="22"/>
        </w:rPr>
      </w:pPr>
    </w:p>
    <w:p w:rsidR="00024BFB" w:rsidRPr="00BC1551" w:rsidP="00BC1551" w14:paraId="6F835494"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rFonts w:asciiTheme="minorHAnsi" w:hAnsiTheme="minorHAnsi" w:cstheme="minorHAnsi"/>
          <w:b/>
          <w:sz w:val="22"/>
          <w:szCs w:val="22"/>
        </w:rPr>
      </w:pPr>
      <w:r w:rsidRPr="00BC1551">
        <w:rPr>
          <w:rFonts w:asciiTheme="minorHAnsi" w:hAnsiTheme="minorHAnsi" w:cstheme="minorHAnsi"/>
          <w:b/>
          <w:sz w:val="22"/>
          <w:szCs w:val="22"/>
        </w:rPr>
        <w:t>NPS Response/Action Taken:</w:t>
      </w:r>
      <w:bookmarkEnd w:id="1"/>
    </w:p>
    <w:p w:rsidR="00566273" w:rsidRPr="001B05C6" w:rsidP="00BC1551" w14:paraId="47088716" w14:textId="4D9F256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rFonts w:asciiTheme="minorHAnsi" w:hAnsiTheme="minorHAnsi" w:cstheme="minorHAnsi"/>
          <w:bCs/>
          <w:i/>
          <w:iCs/>
          <w:sz w:val="22"/>
          <w:szCs w:val="22"/>
        </w:rPr>
      </w:pPr>
      <w:r w:rsidRPr="001B05C6">
        <w:rPr>
          <w:rFonts w:asciiTheme="minorHAnsi" w:hAnsiTheme="minorHAnsi" w:cstheme="minorHAnsi"/>
          <w:bCs/>
          <w:i/>
          <w:iCs/>
          <w:sz w:val="22"/>
          <w:szCs w:val="22"/>
        </w:rPr>
        <w:t xml:space="preserve">NPS will </w:t>
      </w:r>
      <w:r w:rsidR="004613AF">
        <w:rPr>
          <w:rFonts w:asciiTheme="minorHAnsi" w:hAnsiTheme="minorHAnsi" w:cstheme="minorHAnsi"/>
          <w:bCs/>
          <w:i/>
          <w:iCs/>
          <w:sz w:val="22"/>
          <w:szCs w:val="22"/>
        </w:rPr>
        <w:t>work</w:t>
      </w:r>
      <w:r w:rsidRPr="001B05C6">
        <w:rPr>
          <w:rFonts w:asciiTheme="minorHAnsi" w:hAnsiTheme="minorHAnsi" w:cstheme="minorHAnsi"/>
          <w:bCs/>
          <w:i/>
          <w:iCs/>
          <w:sz w:val="22"/>
          <w:szCs w:val="22"/>
        </w:rPr>
        <w:t xml:space="preserve"> to get the forms posted.</w:t>
      </w:r>
    </w:p>
    <w:p w:rsidR="00566273" w:rsidRPr="00566273" w:rsidP="00566273" w14:paraId="1F63D2DF" w14:textId="77777777">
      <w:pPr>
        <w:rPr>
          <w:rFonts w:asciiTheme="minorHAnsi" w:hAnsiTheme="minorHAnsi" w:cstheme="minorHAnsi"/>
          <w:sz w:val="22"/>
          <w:szCs w:val="22"/>
        </w:rPr>
      </w:pPr>
    </w:p>
    <w:p w:rsidR="00295103" w:rsidRPr="008406E7" w:rsidP="00566273" w14:paraId="33E34F36" w14:textId="0EBDD06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2"/>
          <w:szCs w:val="22"/>
        </w:rPr>
      </w:pPr>
      <w:r w:rsidRPr="008406E7">
        <w:rPr>
          <w:rFonts w:asciiTheme="minorHAnsi" w:hAnsiTheme="minorHAnsi" w:cstheme="minorHAnsi"/>
          <w:b/>
          <w:sz w:val="22"/>
          <w:szCs w:val="22"/>
        </w:rPr>
        <w:t>9.</w:t>
      </w:r>
      <w:r w:rsidRPr="008406E7">
        <w:rPr>
          <w:rFonts w:asciiTheme="minorHAnsi" w:hAnsiTheme="minorHAnsi" w:cstheme="minorHAnsi"/>
          <w:b/>
          <w:sz w:val="22"/>
          <w:szCs w:val="22"/>
        </w:rPr>
        <w:tab/>
        <w:t>Explain any decision to provide any payment or gift to respondents, other than remuneration of contractors or grantees.</w:t>
      </w:r>
    </w:p>
    <w:p w:rsidR="00EC5B1D" w:rsidRPr="008406E7" w14:paraId="32629BF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p>
    <w:p w:rsidR="00EC5B1D" w:rsidRPr="008406E7" w:rsidP="00EC5B1D" w14:paraId="0C071CCB" w14:textId="77777777">
      <w:pPr>
        <w:rPr>
          <w:rFonts w:asciiTheme="minorHAnsi" w:hAnsiTheme="minorHAnsi" w:cstheme="minorHAnsi"/>
          <w:sz w:val="22"/>
          <w:szCs w:val="22"/>
        </w:rPr>
      </w:pPr>
      <w:r w:rsidRPr="008406E7">
        <w:rPr>
          <w:rFonts w:asciiTheme="minorHAnsi" w:hAnsiTheme="minorHAnsi" w:cstheme="minorHAnsi"/>
          <w:sz w:val="22"/>
          <w:szCs w:val="22"/>
        </w:rPr>
        <w:t>We do not provide payments or gifts to respondents.</w:t>
      </w:r>
    </w:p>
    <w:p w:rsidR="00295103" w:rsidRPr="008406E7" w14:paraId="07E8501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2"/>
          <w:szCs w:val="22"/>
        </w:rPr>
      </w:pPr>
    </w:p>
    <w:p w:rsidR="0066409E" w14:paraId="3CAF59A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r>
        <w:rPr>
          <w:rFonts w:asciiTheme="minorHAnsi" w:hAnsiTheme="minorHAnsi" w:cstheme="minorHAnsi"/>
          <w:b/>
          <w:sz w:val="22"/>
          <w:szCs w:val="22"/>
        </w:rPr>
        <w:br w:type="page"/>
      </w:r>
    </w:p>
    <w:p w:rsidR="004A6DFA" w:rsidRPr="008406E7" w14:paraId="765572F8" w14:textId="6AC257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r w:rsidRPr="008406E7">
        <w:rPr>
          <w:rFonts w:asciiTheme="minorHAnsi" w:hAnsiTheme="minorHAnsi" w:cstheme="minorHAnsi"/>
          <w:b/>
          <w:sz w:val="22"/>
          <w:szCs w:val="22"/>
        </w:rPr>
        <w:t>10.</w:t>
      </w:r>
      <w:r w:rsidRPr="008406E7">
        <w:rPr>
          <w:rFonts w:asciiTheme="minorHAnsi" w:hAnsiTheme="minorHAnsi" w:cstheme="minorHAnsi"/>
          <w:b/>
          <w:sz w:val="22"/>
          <w:szCs w:val="22"/>
        </w:rPr>
        <w:tab/>
        <w:t>Describe any assurance of confidentiality provided to respondents and the basis for the assurance in statute, regulation, or agency policy.</w:t>
      </w:r>
    </w:p>
    <w:p w:rsidR="004A6DFA" w:rsidRPr="008406E7" w14:paraId="472894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p>
    <w:p w:rsidR="009D4BD2" w:rsidRPr="008406E7" w14:paraId="7AD6990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2"/>
          <w:szCs w:val="22"/>
        </w:rPr>
      </w:pPr>
      <w:r w:rsidRPr="008406E7">
        <w:rPr>
          <w:rFonts w:asciiTheme="minorHAnsi" w:hAnsiTheme="minorHAnsi" w:cstheme="minorHAnsi"/>
          <w:sz w:val="22"/>
          <w:szCs w:val="22"/>
        </w:rPr>
        <w:t>We do not provide any assurance of confidentiality.</w:t>
      </w:r>
    </w:p>
    <w:p w:rsidR="00766B1C" w:rsidRPr="008406E7" w14:paraId="5F4CCE1F" w14:textId="105C697F">
      <w:pPr>
        <w:widowControl/>
        <w:autoSpaceDE/>
        <w:autoSpaceDN/>
        <w:adjustRightInd/>
        <w:rPr>
          <w:rFonts w:asciiTheme="minorHAnsi" w:hAnsiTheme="minorHAnsi" w:cstheme="minorHAnsi"/>
          <w:b/>
          <w:sz w:val="22"/>
          <w:szCs w:val="22"/>
        </w:rPr>
      </w:pPr>
    </w:p>
    <w:p w:rsidR="00295103" w:rsidRPr="008406E7" w14:paraId="1EE945A0" w14:textId="7E0C80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r w:rsidRPr="008406E7">
        <w:rPr>
          <w:rFonts w:asciiTheme="minorHAnsi" w:hAnsiTheme="minorHAnsi" w:cstheme="minorHAnsi"/>
          <w:b/>
          <w:sz w:val="22"/>
          <w:szCs w:val="22"/>
        </w:rPr>
        <w:t>11.</w:t>
      </w:r>
      <w:r w:rsidRPr="008406E7">
        <w:rPr>
          <w:rFonts w:asciiTheme="minorHAnsi" w:hAnsiTheme="minorHAnsi" w:cstheme="minorHAnsi"/>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11EAA" w:rsidRPr="008406E7" w14:paraId="41E05FF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2"/>
          <w:szCs w:val="22"/>
        </w:rPr>
      </w:pPr>
    </w:p>
    <w:p w:rsidR="009D4BD2" w:rsidRPr="008406E7" w14:paraId="657E5A9A" w14:textId="72159A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2"/>
          <w:szCs w:val="22"/>
        </w:rPr>
      </w:pPr>
      <w:r w:rsidRPr="008406E7">
        <w:rPr>
          <w:rFonts w:asciiTheme="minorHAnsi" w:hAnsiTheme="minorHAnsi" w:cstheme="minorHAnsi"/>
          <w:sz w:val="22"/>
          <w:szCs w:val="22"/>
        </w:rPr>
        <w:t>We do not ask questions of a sensitive nature.</w:t>
      </w:r>
    </w:p>
    <w:p w:rsidR="009D4BD2" w:rsidRPr="008406E7" w14:paraId="3B66AA6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p>
    <w:p w:rsidR="00295103" w:rsidRPr="008406E7" w14:paraId="6CA4E1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r w:rsidRPr="008406E7">
        <w:rPr>
          <w:rFonts w:asciiTheme="minorHAnsi" w:hAnsiTheme="minorHAnsi" w:cstheme="minorHAnsi"/>
          <w:b/>
          <w:sz w:val="22"/>
          <w:szCs w:val="22"/>
        </w:rPr>
        <w:t>12.</w:t>
      </w:r>
      <w:r w:rsidRPr="008406E7">
        <w:rPr>
          <w:rFonts w:asciiTheme="minorHAnsi" w:hAnsiTheme="minorHAnsi" w:cstheme="minorHAnsi"/>
          <w:b/>
          <w:sz w:val="22"/>
          <w:szCs w:val="22"/>
        </w:rPr>
        <w:tab/>
        <w:t xml:space="preserve">Provide </w:t>
      </w:r>
      <w:bookmarkStart w:id="2" w:name="_Hlk28599223"/>
      <w:r w:rsidRPr="008406E7">
        <w:rPr>
          <w:rFonts w:asciiTheme="minorHAnsi" w:hAnsiTheme="minorHAnsi" w:cstheme="minorHAnsi"/>
          <w:b/>
          <w:sz w:val="22"/>
          <w:szCs w:val="22"/>
        </w:rPr>
        <w:t xml:space="preserve">estimates of the hour burden of the collection </w:t>
      </w:r>
      <w:bookmarkEnd w:id="2"/>
      <w:r w:rsidRPr="008406E7">
        <w:rPr>
          <w:rFonts w:asciiTheme="minorHAnsi" w:hAnsiTheme="minorHAnsi" w:cstheme="minorHAnsi"/>
          <w:b/>
          <w:sz w:val="22"/>
          <w:szCs w:val="22"/>
        </w:rPr>
        <w:t>of information.  The statement should:</w:t>
      </w:r>
    </w:p>
    <w:p w:rsidR="00295103" w:rsidRPr="008406E7" w14:paraId="0C65232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r w:rsidRPr="008406E7">
        <w:rPr>
          <w:rFonts w:asciiTheme="minorHAnsi" w:hAnsiTheme="minorHAnsi" w:cstheme="minorHAnsi"/>
          <w:b/>
          <w:sz w:val="22"/>
          <w:szCs w:val="22"/>
        </w:rPr>
        <w:tab/>
        <w:t>*</w:t>
      </w:r>
      <w:r w:rsidRPr="008406E7">
        <w:rPr>
          <w:rFonts w:asciiTheme="minorHAnsi" w:hAnsiTheme="minorHAnsi" w:cstheme="minorHAnsi"/>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8406E7" w14:paraId="1F02DF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r w:rsidRPr="008406E7">
        <w:rPr>
          <w:rFonts w:asciiTheme="minorHAnsi" w:hAnsiTheme="minorHAnsi" w:cstheme="minorHAnsi"/>
          <w:b/>
          <w:sz w:val="22"/>
          <w:szCs w:val="22"/>
        </w:rPr>
        <w:tab/>
        <w:t>*</w:t>
      </w:r>
      <w:r w:rsidRPr="008406E7">
        <w:rPr>
          <w:rFonts w:asciiTheme="minorHAnsi" w:hAnsiTheme="minorHAnsi" w:cstheme="minorHAnsi"/>
          <w:b/>
          <w:sz w:val="22"/>
          <w:szCs w:val="22"/>
        </w:rPr>
        <w:tab/>
        <w:t>If this request for approval covers more than one form, provide separate hour burden estimates for each form and aggregate the hour burdens.</w:t>
      </w:r>
    </w:p>
    <w:p w:rsidR="00295103" w:rsidRPr="008406E7" w14:paraId="4C40F7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r w:rsidRPr="008406E7">
        <w:rPr>
          <w:rFonts w:asciiTheme="minorHAnsi" w:hAnsiTheme="minorHAnsi" w:cstheme="minorHAnsi"/>
          <w:b/>
          <w:sz w:val="22"/>
          <w:szCs w:val="22"/>
        </w:rPr>
        <w:tab/>
        <w:t>*</w:t>
      </w:r>
      <w:r w:rsidRPr="008406E7">
        <w:rPr>
          <w:rFonts w:asciiTheme="minorHAnsi" w:hAnsiTheme="minorHAnsi" w:cstheme="minorHAnsi"/>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8406E7" w:rsidR="00DE7630">
        <w:rPr>
          <w:rFonts w:asciiTheme="minorHAnsi" w:hAnsiTheme="minorHAnsi" w:cstheme="minorHAnsi"/>
          <w:b/>
          <w:sz w:val="22"/>
          <w:szCs w:val="22"/>
        </w:rPr>
        <w:t>.</w:t>
      </w:r>
    </w:p>
    <w:p w:rsidR="006F6F79" w:rsidRPr="008406E7" w14:paraId="735304B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p>
    <w:p w:rsidR="004E6F26" w:rsidRPr="008406E7" w:rsidP="2D6A230F" w14:paraId="020D46D6" w14:textId="5CEF9673">
      <w:pPr>
        <w:spacing w:line="276" w:lineRule="auto"/>
        <w:rPr>
          <w:rFonts w:asciiTheme="minorHAnsi" w:hAnsiTheme="minorHAnsi" w:cstheme="minorBidi"/>
          <w:sz w:val="22"/>
          <w:szCs w:val="22"/>
        </w:rPr>
      </w:pPr>
      <w:r w:rsidRPr="2D6A230F">
        <w:rPr>
          <w:rFonts w:asciiTheme="minorHAnsi" w:hAnsiTheme="minorHAnsi" w:cstheme="minorBidi"/>
          <w:sz w:val="22"/>
          <w:szCs w:val="22"/>
        </w:rPr>
        <w:t>There are a maximum of 56 respondents (States; the Commonwealths of Puerto Rico and the Northern Mariana Islands; the District of Columbia; and the territories of Guam, U.S. Virgin Islands, and American Samoa).</w:t>
      </w:r>
      <w:r w:rsidRPr="2D6A230F" w:rsidR="00EF58D6">
        <w:rPr>
          <w:rFonts w:asciiTheme="minorHAnsi" w:hAnsiTheme="minorHAnsi" w:cstheme="minorBidi"/>
          <w:sz w:val="22"/>
          <w:szCs w:val="22"/>
        </w:rPr>
        <w:t xml:space="preserve">  </w:t>
      </w:r>
      <w:r w:rsidRPr="2D6A230F">
        <w:rPr>
          <w:rFonts w:asciiTheme="minorHAnsi" w:hAnsiTheme="minorHAnsi" w:cstheme="minorBidi"/>
          <w:sz w:val="22"/>
          <w:szCs w:val="22"/>
        </w:rPr>
        <w:t>We estimate that we will receive</w:t>
      </w:r>
      <w:r w:rsidRPr="2D6A230F">
        <w:rPr>
          <w:rFonts w:asciiTheme="minorHAnsi" w:hAnsiTheme="minorHAnsi" w:cstheme="minorBidi"/>
          <w:b/>
          <w:bCs/>
          <w:sz w:val="22"/>
          <w:szCs w:val="22"/>
        </w:rPr>
        <w:t xml:space="preserve"> </w:t>
      </w:r>
      <w:r w:rsidRPr="2D6A230F" w:rsidR="0ED1BE56">
        <w:rPr>
          <w:rFonts w:asciiTheme="minorHAnsi" w:hAnsiTheme="minorHAnsi" w:cstheme="minorBidi"/>
          <w:b/>
          <w:bCs/>
          <w:sz w:val="22"/>
          <w:szCs w:val="22"/>
        </w:rPr>
        <w:t>7,797</w:t>
      </w:r>
      <w:r w:rsidRPr="2D6A230F">
        <w:rPr>
          <w:rFonts w:asciiTheme="minorHAnsi" w:hAnsiTheme="minorHAnsi" w:cstheme="minorBidi"/>
          <w:b/>
          <w:bCs/>
          <w:sz w:val="22"/>
          <w:szCs w:val="22"/>
        </w:rPr>
        <w:t xml:space="preserve"> annual responses totaling </w:t>
      </w:r>
      <w:r w:rsidRPr="2D6A230F" w:rsidR="6E07044B">
        <w:rPr>
          <w:rFonts w:asciiTheme="minorHAnsi" w:hAnsiTheme="minorHAnsi" w:cstheme="minorBidi"/>
          <w:b/>
          <w:bCs/>
          <w:sz w:val="22"/>
          <w:szCs w:val="22"/>
        </w:rPr>
        <w:t>56,249</w:t>
      </w:r>
      <w:r w:rsidRPr="2D6A230F" w:rsidR="0064372D">
        <w:rPr>
          <w:rFonts w:asciiTheme="minorHAnsi" w:hAnsiTheme="minorHAnsi" w:cstheme="minorBidi"/>
          <w:b/>
          <w:bCs/>
          <w:sz w:val="22"/>
          <w:szCs w:val="22"/>
        </w:rPr>
        <w:t xml:space="preserve"> </w:t>
      </w:r>
      <w:r w:rsidRPr="2D6A230F">
        <w:rPr>
          <w:rFonts w:asciiTheme="minorHAnsi" w:hAnsiTheme="minorHAnsi" w:cstheme="minorBidi"/>
          <w:b/>
          <w:bCs/>
          <w:sz w:val="22"/>
          <w:szCs w:val="22"/>
        </w:rPr>
        <w:t>annual burden</w:t>
      </w:r>
      <w:r w:rsidRPr="2D6A230F">
        <w:rPr>
          <w:rFonts w:asciiTheme="minorHAnsi" w:hAnsiTheme="minorHAnsi" w:cstheme="minorBidi"/>
          <w:sz w:val="22"/>
          <w:szCs w:val="22"/>
        </w:rPr>
        <w:t xml:space="preserve"> hours.  </w:t>
      </w:r>
    </w:p>
    <w:p w:rsidR="004E6F26" w:rsidRPr="008406E7" w:rsidP="00B31D72" w14:paraId="23E066FC" w14:textId="77777777">
      <w:pPr>
        <w:spacing w:line="276" w:lineRule="auto"/>
        <w:rPr>
          <w:rFonts w:asciiTheme="minorHAnsi" w:hAnsiTheme="minorHAnsi" w:cstheme="minorHAnsi"/>
          <w:sz w:val="22"/>
          <w:szCs w:val="22"/>
        </w:rPr>
      </w:pPr>
    </w:p>
    <w:p w:rsidR="004E6F26" w:rsidRPr="008406E7" w:rsidP="2D6A230F" w14:paraId="61510846" w14:textId="4C1BF7B4">
      <w:pPr>
        <w:spacing w:line="276" w:lineRule="auto"/>
        <w:rPr>
          <w:rFonts w:asciiTheme="minorHAnsi" w:hAnsiTheme="minorHAnsi" w:cstheme="minorBidi"/>
          <w:sz w:val="22"/>
          <w:szCs w:val="22"/>
        </w:rPr>
      </w:pPr>
      <w:r w:rsidRPr="2D6A230F">
        <w:rPr>
          <w:rFonts w:asciiTheme="minorHAnsi" w:hAnsiTheme="minorHAnsi" w:cstheme="minorBidi"/>
          <w:sz w:val="22"/>
          <w:szCs w:val="22"/>
        </w:rPr>
        <w:t xml:space="preserve">We used the Bureau of Labor Statistics news release </w:t>
      </w:r>
      <w:r w:rsidRPr="2D6A230F" w:rsidR="19FC5873">
        <w:rPr>
          <w:rFonts w:ascii="Calibri" w:eastAsia="Calibri" w:hAnsi="Calibri" w:cs="Calibri"/>
          <w:sz w:val="22"/>
          <w:szCs w:val="22"/>
        </w:rPr>
        <w:t xml:space="preserve"> USDL-23-1305, June 16, 2023, Employer Costs for Employee Compensation—March 2023, (</w:t>
      </w:r>
      <w:hyperlink r:id="rId8" w:history="1">
        <w:r w:rsidRPr="2D6A230F" w:rsidR="19FC5873">
          <w:rPr>
            <w:rStyle w:val="Hyperlink"/>
            <w:rFonts w:ascii="Calibri" w:eastAsia="Calibri" w:hAnsi="Calibri" w:cs="Calibri"/>
            <w:sz w:val="22"/>
            <w:szCs w:val="22"/>
          </w:rPr>
          <w:t>http://www.bls.gov/news.release/pdf/ecec.pdf</w:t>
        </w:r>
      </w:hyperlink>
      <w:r w:rsidRPr="2D6A230F" w:rsidR="19FC5873">
        <w:rPr>
          <w:rFonts w:ascii="Calibri" w:eastAsia="Calibri" w:hAnsi="Calibri" w:cs="Calibri"/>
          <w:sz w:val="22"/>
          <w:szCs w:val="22"/>
        </w:rPr>
        <w:t>) to calculate the total annual burden for this collection.  Table 5 of the bulletin lists the hourly wage for management, profession, and related positions as $70.71, including benefits</w:t>
      </w:r>
      <w:r w:rsidRPr="2D6A230F">
        <w:rPr>
          <w:rFonts w:asciiTheme="minorHAnsi" w:hAnsiTheme="minorHAnsi" w:cstheme="minorBidi"/>
          <w:sz w:val="22"/>
          <w:szCs w:val="22"/>
        </w:rPr>
        <w:t>.</w:t>
      </w:r>
    </w:p>
    <w:p w:rsidR="004E6F26" w:rsidRPr="008406E7" w:rsidP="00B31D72" w14:paraId="67E5FCC0" w14:textId="77777777">
      <w:pPr>
        <w:spacing w:line="276" w:lineRule="auto"/>
        <w:rPr>
          <w:rFonts w:asciiTheme="minorHAnsi" w:hAnsiTheme="minorHAnsi" w:cstheme="minorHAnsi"/>
          <w:sz w:val="22"/>
          <w:szCs w:val="22"/>
        </w:rPr>
      </w:pPr>
    </w:p>
    <w:p w:rsidR="00256197" w:rsidRPr="008406E7" w:rsidP="2D6A230F" w14:paraId="52E7D902" w14:textId="20B5B060">
      <w:pPr>
        <w:spacing w:line="276" w:lineRule="auto"/>
        <w:rPr>
          <w:rFonts w:asciiTheme="minorHAnsi" w:hAnsiTheme="minorHAnsi" w:cstheme="minorBidi"/>
          <w:sz w:val="22"/>
          <w:szCs w:val="22"/>
        </w:rPr>
      </w:pPr>
      <w:r w:rsidRPr="2D6A230F">
        <w:rPr>
          <w:rFonts w:asciiTheme="minorHAnsi" w:hAnsiTheme="minorHAnsi" w:cstheme="minorBidi"/>
          <w:sz w:val="22"/>
          <w:szCs w:val="22"/>
        </w:rPr>
        <w:t xml:space="preserve">The total dollar value of the burden hours is approximately </w:t>
      </w:r>
      <w:r w:rsidRPr="2D6A230F">
        <w:rPr>
          <w:rFonts w:asciiTheme="minorHAnsi" w:hAnsiTheme="minorHAnsi" w:cstheme="minorBidi"/>
          <w:b/>
          <w:bCs/>
          <w:sz w:val="22"/>
          <w:szCs w:val="22"/>
        </w:rPr>
        <w:t>$</w:t>
      </w:r>
      <w:r w:rsidRPr="2D6A230F" w:rsidR="190102B8">
        <w:rPr>
          <w:rFonts w:asciiTheme="minorHAnsi" w:hAnsiTheme="minorHAnsi" w:cstheme="minorBidi"/>
          <w:b/>
          <w:bCs/>
          <w:sz w:val="22"/>
          <w:szCs w:val="22"/>
        </w:rPr>
        <w:t>3,977,367</w:t>
      </w:r>
      <w:r w:rsidRPr="2D6A230F" w:rsidR="00824858">
        <w:rPr>
          <w:rFonts w:asciiTheme="minorHAnsi" w:hAnsiTheme="minorHAnsi" w:cstheme="minorBidi"/>
          <w:b/>
          <w:bCs/>
          <w:sz w:val="22"/>
          <w:szCs w:val="22"/>
        </w:rPr>
        <w:t xml:space="preserve"> </w:t>
      </w:r>
      <w:r w:rsidRPr="2D6A230F" w:rsidR="00083826">
        <w:rPr>
          <w:rFonts w:asciiTheme="minorHAnsi" w:hAnsiTheme="minorHAnsi" w:cstheme="minorBidi"/>
          <w:sz w:val="22"/>
          <w:szCs w:val="22"/>
        </w:rPr>
        <w:t>(</w:t>
      </w:r>
      <w:r w:rsidRPr="2D6A230F">
        <w:rPr>
          <w:rFonts w:asciiTheme="minorHAnsi" w:hAnsiTheme="minorHAnsi" w:cstheme="minorBidi"/>
          <w:sz w:val="22"/>
          <w:szCs w:val="22"/>
        </w:rPr>
        <w:t>rounded</w:t>
      </w:r>
      <w:r w:rsidRPr="2D6A230F" w:rsidR="00083826">
        <w:rPr>
          <w:rFonts w:asciiTheme="minorHAnsi" w:hAnsiTheme="minorHAnsi" w:cstheme="minorBidi"/>
          <w:sz w:val="22"/>
          <w:szCs w:val="22"/>
        </w:rPr>
        <w:t>)</w:t>
      </w:r>
      <w:r w:rsidRPr="2D6A230F">
        <w:rPr>
          <w:rFonts w:asciiTheme="minorHAnsi" w:hAnsiTheme="minorHAnsi" w:cstheme="minorBidi"/>
          <w:sz w:val="22"/>
          <w:szCs w:val="22"/>
        </w:rPr>
        <w:t xml:space="preserve"> ($</w:t>
      </w:r>
      <w:r w:rsidRPr="2D6A230F" w:rsidR="00023145">
        <w:rPr>
          <w:rFonts w:asciiTheme="minorHAnsi" w:hAnsiTheme="minorHAnsi" w:cstheme="minorBidi"/>
          <w:sz w:val="22"/>
          <w:szCs w:val="22"/>
        </w:rPr>
        <w:t>6</w:t>
      </w:r>
      <w:r w:rsidRPr="2D6A230F" w:rsidR="1E29BAFE">
        <w:rPr>
          <w:rFonts w:asciiTheme="minorHAnsi" w:hAnsiTheme="minorHAnsi" w:cstheme="minorBidi"/>
          <w:sz w:val="22"/>
          <w:szCs w:val="22"/>
        </w:rPr>
        <w:t>70.71x 56,249</w:t>
      </w:r>
      <w:r w:rsidRPr="2D6A230F" w:rsidR="00824858">
        <w:rPr>
          <w:rFonts w:asciiTheme="minorHAnsi" w:hAnsiTheme="minorHAnsi" w:cstheme="minorBidi"/>
          <w:sz w:val="22"/>
          <w:szCs w:val="22"/>
        </w:rPr>
        <w:t xml:space="preserve"> </w:t>
      </w:r>
      <w:r w:rsidRPr="2D6A230F">
        <w:rPr>
          <w:rFonts w:asciiTheme="minorHAnsi" w:hAnsiTheme="minorHAnsi" w:cstheme="minorBidi"/>
          <w:sz w:val="22"/>
          <w:szCs w:val="22"/>
        </w:rPr>
        <w:t xml:space="preserve">hours).  </w:t>
      </w:r>
      <w:r w:rsidRPr="2D6A230F" w:rsidR="00C9066A">
        <w:rPr>
          <w:rFonts w:asciiTheme="minorHAnsi" w:hAnsiTheme="minorHAnsi" w:cstheme="minorBidi"/>
          <w:sz w:val="22"/>
          <w:szCs w:val="22"/>
        </w:rPr>
        <w:t>We consulted with a small sample of our state partners to validate previously developed estimates, which for the most part they did except for the</w:t>
      </w:r>
      <w:r w:rsidRPr="2D6A230F" w:rsidR="00E2271C">
        <w:rPr>
          <w:rFonts w:asciiTheme="minorHAnsi" w:hAnsiTheme="minorHAnsi" w:cstheme="minorBidi"/>
          <w:sz w:val="22"/>
          <w:szCs w:val="22"/>
        </w:rPr>
        <w:t xml:space="preserve"> completion time</w:t>
      </w:r>
      <w:r w:rsidRPr="2D6A230F" w:rsidR="00C9066A">
        <w:rPr>
          <w:rFonts w:asciiTheme="minorHAnsi" w:hAnsiTheme="minorHAnsi" w:cstheme="minorBidi"/>
          <w:sz w:val="22"/>
          <w:szCs w:val="22"/>
        </w:rPr>
        <w:t xml:space="preserve"> </w:t>
      </w:r>
      <w:r w:rsidRPr="2D6A230F" w:rsidR="00E2271C">
        <w:rPr>
          <w:rFonts w:asciiTheme="minorHAnsi" w:hAnsiTheme="minorHAnsi" w:cstheme="minorBidi"/>
          <w:sz w:val="22"/>
          <w:szCs w:val="22"/>
        </w:rPr>
        <w:t>to develop new applications</w:t>
      </w:r>
      <w:r w:rsidR="00621B6E">
        <w:rPr>
          <w:rFonts w:asciiTheme="minorHAnsi" w:hAnsiTheme="minorHAnsi" w:cstheme="minorBidi"/>
          <w:sz w:val="22"/>
          <w:szCs w:val="22"/>
        </w:rPr>
        <w:t xml:space="preserve">. </w:t>
      </w:r>
      <w:r w:rsidRPr="2D6A230F" w:rsidR="00EF58D6">
        <w:rPr>
          <w:rFonts w:asciiTheme="minorHAnsi" w:hAnsiTheme="minorHAnsi" w:cstheme="minorBidi"/>
          <w:sz w:val="22"/>
          <w:szCs w:val="22"/>
        </w:rPr>
        <w:t>W</w:t>
      </w:r>
      <w:r w:rsidRPr="2D6A230F" w:rsidR="00E2271C">
        <w:rPr>
          <w:rFonts w:asciiTheme="minorHAnsi" w:hAnsiTheme="minorHAnsi" w:cstheme="minorBidi"/>
          <w:sz w:val="22"/>
          <w:szCs w:val="22"/>
        </w:rPr>
        <w:t xml:space="preserve">e </w:t>
      </w:r>
      <w:r w:rsidR="00621B6E">
        <w:rPr>
          <w:rFonts w:asciiTheme="minorHAnsi" w:hAnsiTheme="minorHAnsi" w:cstheme="minorBidi"/>
          <w:sz w:val="22"/>
          <w:szCs w:val="22"/>
        </w:rPr>
        <w:t>used the average times to provide the</w:t>
      </w:r>
      <w:r w:rsidRPr="2D6A230F" w:rsidR="00EF58D6">
        <w:rPr>
          <w:rFonts w:asciiTheme="minorHAnsi" w:hAnsiTheme="minorHAnsi" w:cstheme="minorBidi"/>
          <w:sz w:val="22"/>
          <w:szCs w:val="22"/>
        </w:rPr>
        <w:t xml:space="preserve"> estimate</w:t>
      </w:r>
      <w:r w:rsidR="00621B6E">
        <w:rPr>
          <w:rFonts w:asciiTheme="minorHAnsi" w:hAnsiTheme="minorHAnsi" w:cstheme="minorBidi"/>
          <w:sz w:val="22"/>
          <w:szCs w:val="22"/>
        </w:rPr>
        <w:t xml:space="preserve">s in table 12.1 below. </w:t>
      </w:r>
      <w:r w:rsidRPr="2D6A230F" w:rsidR="00EF58D6">
        <w:rPr>
          <w:rFonts w:asciiTheme="minorHAnsi" w:hAnsiTheme="minorHAnsi" w:cstheme="minorBidi"/>
          <w:sz w:val="22"/>
          <w:szCs w:val="22"/>
        </w:rPr>
        <w:t xml:space="preserve"> </w:t>
      </w:r>
    </w:p>
    <w:p w:rsidR="00F47640" w:rsidP="001D20CB" w14:paraId="2297F52C" w14:textId="77777777">
      <w:pPr>
        <w:spacing w:line="360" w:lineRule="auto"/>
        <w:rPr>
          <w:rFonts w:asciiTheme="minorHAnsi" w:hAnsiTheme="minorHAnsi" w:cstheme="minorHAnsi"/>
          <w:b/>
          <w:sz w:val="22"/>
          <w:szCs w:val="22"/>
        </w:rPr>
      </w:pPr>
    </w:p>
    <w:p w:rsidR="00F47640" w:rsidP="001D20CB" w14:paraId="28C6A322" w14:textId="77777777">
      <w:pPr>
        <w:spacing w:line="360" w:lineRule="auto"/>
        <w:rPr>
          <w:rFonts w:asciiTheme="minorHAnsi" w:hAnsiTheme="minorHAnsi" w:cstheme="minorHAnsi"/>
          <w:b/>
          <w:sz w:val="22"/>
          <w:szCs w:val="22"/>
        </w:rPr>
      </w:pPr>
      <w:r>
        <w:rPr>
          <w:rFonts w:asciiTheme="minorHAnsi" w:hAnsiTheme="minorHAnsi" w:cstheme="minorHAnsi"/>
          <w:b/>
          <w:sz w:val="22"/>
          <w:szCs w:val="22"/>
        </w:rPr>
        <w:br w:type="page"/>
      </w:r>
    </w:p>
    <w:p w:rsidR="00E45643" w:rsidRPr="008406E7" w:rsidP="001D20CB" w14:paraId="03F4C219" w14:textId="77022808">
      <w:pPr>
        <w:spacing w:line="360" w:lineRule="auto"/>
        <w:rPr>
          <w:rFonts w:asciiTheme="minorHAnsi" w:hAnsiTheme="minorHAnsi" w:cstheme="minorHAnsi"/>
          <w:sz w:val="22"/>
          <w:szCs w:val="22"/>
        </w:rPr>
      </w:pPr>
      <w:r w:rsidRPr="008406E7">
        <w:rPr>
          <w:rFonts w:asciiTheme="minorHAnsi" w:hAnsiTheme="minorHAnsi" w:cstheme="minorHAnsi"/>
          <w:b/>
          <w:sz w:val="22"/>
          <w:szCs w:val="22"/>
        </w:rPr>
        <w:t>Table 12.1</w:t>
      </w:r>
      <w:r w:rsidRPr="008406E7">
        <w:rPr>
          <w:rFonts w:asciiTheme="minorHAnsi" w:hAnsiTheme="minorHAnsi" w:cstheme="minorHAnsi"/>
          <w:sz w:val="22"/>
          <w:szCs w:val="22"/>
        </w:rPr>
        <w:t xml:space="preserve"> </w:t>
      </w:r>
      <w:r w:rsidRPr="008406E7">
        <w:rPr>
          <w:rFonts w:asciiTheme="minorHAnsi" w:hAnsiTheme="minorHAnsi" w:cstheme="minorHAnsi"/>
          <w:b/>
          <w:sz w:val="22"/>
          <w:szCs w:val="22"/>
        </w:rPr>
        <w:t xml:space="preserve">Estimated Annual Hour Burden </w:t>
      </w: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70"/>
        <w:gridCol w:w="1260"/>
        <w:gridCol w:w="1350"/>
        <w:gridCol w:w="1080"/>
        <w:gridCol w:w="1103"/>
        <w:gridCol w:w="990"/>
      </w:tblGrid>
      <w:tr w14:paraId="78EFE7EC" w14:textId="77777777" w:rsidTr="001A4378">
        <w:tblPrEx>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998"/>
          <w:tblHeader/>
        </w:trPr>
        <w:tc>
          <w:tcPr>
            <w:tcW w:w="3870" w:type="dxa"/>
            <w:shd w:val="clear" w:color="auto" w:fill="D6E3BC" w:themeFill="accent3" w:themeFillTint="66"/>
            <w:vAlign w:val="center"/>
          </w:tcPr>
          <w:p w:rsidR="00F904F8" w:rsidRPr="008406E7" w:rsidP="004E6F26" w14:paraId="3B49AB13" w14:textId="77777777">
            <w:pPr>
              <w:tabs>
                <w:tab w:val="center" w:pos="4320"/>
                <w:tab w:val="right" w:pos="8640"/>
              </w:tabs>
              <w:jc w:val="center"/>
              <w:rPr>
                <w:rFonts w:asciiTheme="minorHAnsi" w:hAnsiTheme="minorHAnsi" w:cstheme="minorHAnsi"/>
                <w:b/>
                <w:bCs/>
                <w:sz w:val="18"/>
                <w:szCs w:val="18"/>
              </w:rPr>
            </w:pPr>
            <w:r w:rsidRPr="008406E7">
              <w:rPr>
                <w:rFonts w:asciiTheme="minorHAnsi" w:hAnsiTheme="minorHAnsi" w:cstheme="minorHAnsi"/>
                <w:b/>
                <w:bCs/>
                <w:sz w:val="18"/>
                <w:szCs w:val="18"/>
              </w:rPr>
              <w:t>Activity</w:t>
            </w:r>
          </w:p>
        </w:tc>
        <w:tc>
          <w:tcPr>
            <w:tcW w:w="1260" w:type="dxa"/>
            <w:shd w:val="clear" w:color="auto" w:fill="D6E3BC" w:themeFill="accent3" w:themeFillTint="66"/>
            <w:vAlign w:val="center"/>
          </w:tcPr>
          <w:p w:rsidR="00F904F8" w:rsidRPr="008406E7" w:rsidP="004E6F26" w14:paraId="480E24D2" w14:textId="376C72DF">
            <w:pPr>
              <w:tabs>
                <w:tab w:val="center" w:pos="4320"/>
                <w:tab w:val="right" w:pos="8640"/>
              </w:tabs>
              <w:jc w:val="center"/>
              <w:rPr>
                <w:rFonts w:asciiTheme="minorHAnsi" w:hAnsiTheme="minorHAnsi" w:cstheme="minorHAnsi"/>
                <w:b/>
                <w:bCs/>
                <w:sz w:val="18"/>
                <w:szCs w:val="18"/>
              </w:rPr>
            </w:pPr>
            <w:r w:rsidRPr="008406E7">
              <w:rPr>
                <w:rFonts w:asciiTheme="minorHAnsi" w:hAnsiTheme="minorHAnsi" w:cstheme="minorHAnsi"/>
                <w:b/>
                <w:bCs/>
                <w:sz w:val="18"/>
                <w:szCs w:val="18"/>
              </w:rPr>
              <w:t>Number of</w:t>
            </w:r>
            <w:r w:rsidRPr="008406E7">
              <w:rPr>
                <w:rFonts w:asciiTheme="minorHAnsi" w:hAnsiTheme="minorHAnsi" w:cstheme="minorHAnsi"/>
                <w:b/>
                <w:bCs/>
                <w:sz w:val="18"/>
                <w:szCs w:val="18"/>
              </w:rPr>
              <w:t xml:space="preserve"> Annual Respondents</w:t>
            </w:r>
          </w:p>
        </w:tc>
        <w:tc>
          <w:tcPr>
            <w:tcW w:w="1350" w:type="dxa"/>
            <w:shd w:val="clear" w:color="auto" w:fill="D6E3BC" w:themeFill="accent3" w:themeFillTint="66"/>
            <w:vAlign w:val="center"/>
          </w:tcPr>
          <w:p w:rsidR="00F904F8" w:rsidRPr="008406E7" w:rsidP="004E6F26" w14:paraId="345F4343" w14:textId="68821737">
            <w:pPr>
              <w:tabs>
                <w:tab w:val="center" w:pos="4320"/>
                <w:tab w:val="right" w:pos="8640"/>
              </w:tabs>
              <w:jc w:val="center"/>
              <w:rPr>
                <w:rFonts w:asciiTheme="minorHAnsi" w:hAnsiTheme="minorHAnsi" w:cstheme="minorHAnsi"/>
                <w:b/>
                <w:bCs/>
                <w:sz w:val="18"/>
                <w:szCs w:val="18"/>
              </w:rPr>
            </w:pPr>
            <w:r w:rsidRPr="008406E7">
              <w:rPr>
                <w:rFonts w:asciiTheme="minorHAnsi" w:hAnsiTheme="minorHAnsi" w:cstheme="minorHAnsi"/>
                <w:b/>
                <w:bCs/>
                <w:sz w:val="18"/>
                <w:szCs w:val="18"/>
              </w:rPr>
              <w:t>Number of Responses</w:t>
            </w:r>
            <w:r w:rsidRPr="008406E7" w:rsidR="00B343EC">
              <w:rPr>
                <w:rFonts w:asciiTheme="minorHAnsi" w:hAnsiTheme="minorHAnsi" w:cstheme="minorHAnsi"/>
                <w:b/>
                <w:bCs/>
                <w:sz w:val="18"/>
                <w:szCs w:val="18"/>
              </w:rPr>
              <w:t xml:space="preserve"> per Respondent</w:t>
            </w:r>
          </w:p>
        </w:tc>
        <w:tc>
          <w:tcPr>
            <w:tcW w:w="1080" w:type="dxa"/>
            <w:shd w:val="clear" w:color="auto" w:fill="D6E3BC" w:themeFill="accent3" w:themeFillTint="66"/>
            <w:vAlign w:val="center"/>
          </w:tcPr>
          <w:p w:rsidR="00F904F8" w:rsidRPr="008406E7" w:rsidP="004E6F26" w14:paraId="1434C741" w14:textId="77EC03EB">
            <w:pPr>
              <w:tabs>
                <w:tab w:val="center" w:pos="4320"/>
                <w:tab w:val="right" w:pos="8640"/>
              </w:tabs>
              <w:jc w:val="center"/>
              <w:rPr>
                <w:rFonts w:asciiTheme="minorHAnsi" w:hAnsiTheme="minorHAnsi" w:cstheme="minorHAnsi"/>
                <w:b/>
                <w:bCs/>
                <w:sz w:val="18"/>
                <w:szCs w:val="18"/>
              </w:rPr>
            </w:pPr>
            <w:r w:rsidRPr="008406E7">
              <w:rPr>
                <w:rFonts w:asciiTheme="minorHAnsi" w:hAnsiTheme="minorHAnsi" w:cstheme="minorHAnsi"/>
                <w:b/>
                <w:bCs/>
                <w:sz w:val="18"/>
                <w:szCs w:val="18"/>
              </w:rPr>
              <w:t>Total Annual Responses</w:t>
            </w:r>
          </w:p>
        </w:tc>
        <w:tc>
          <w:tcPr>
            <w:tcW w:w="1103" w:type="dxa"/>
            <w:shd w:val="clear" w:color="auto" w:fill="D6E3BC" w:themeFill="accent3" w:themeFillTint="66"/>
            <w:vAlign w:val="center"/>
          </w:tcPr>
          <w:p w:rsidR="00F904F8" w:rsidRPr="008406E7" w:rsidP="004E6F26" w14:paraId="47CCC9CD" w14:textId="19527B64">
            <w:pPr>
              <w:tabs>
                <w:tab w:val="center" w:pos="4320"/>
                <w:tab w:val="right" w:pos="8640"/>
              </w:tabs>
              <w:jc w:val="center"/>
              <w:rPr>
                <w:rFonts w:asciiTheme="minorHAnsi" w:hAnsiTheme="minorHAnsi" w:cstheme="minorHAnsi"/>
                <w:b/>
                <w:bCs/>
                <w:sz w:val="18"/>
                <w:szCs w:val="18"/>
              </w:rPr>
            </w:pPr>
            <w:r w:rsidRPr="008406E7">
              <w:rPr>
                <w:rFonts w:asciiTheme="minorHAnsi" w:hAnsiTheme="minorHAnsi" w:cstheme="minorHAnsi"/>
                <w:b/>
                <w:bCs/>
                <w:sz w:val="18"/>
                <w:szCs w:val="18"/>
              </w:rPr>
              <w:t>Completion Time per Response (hours)</w:t>
            </w:r>
            <w:r w:rsidRPr="008406E7" w:rsidR="00DB12A2">
              <w:rPr>
                <w:rFonts w:asciiTheme="minorHAnsi" w:hAnsiTheme="minorHAnsi" w:cstheme="minorHAnsi"/>
                <w:b/>
                <w:bCs/>
                <w:sz w:val="18"/>
                <w:szCs w:val="18"/>
              </w:rPr>
              <w:t xml:space="preserve"> *</w:t>
            </w:r>
          </w:p>
        </w:tc>
        <w:tc>
          <w:tcPr>
            <w:tcW w:w="990" w:type="dxa"/>
            <w:shd w:val="clear" w:color="auto" w:fill="D6E3BC" w:themeFill="accent3" w:themeFillTint="66"/>
            <w:vAlign w:val="center"/>
          </w:tcPr>
          <w:p w:rsidR="00F904F8" w:rsidRPr="008406E7" w:rsidP="004E6F26" w14:paraId="1666985D" w14:textId="77777777">
            <w:pPr>
              <w:tabs>
                <w:tab w:val="center" w:pos="4320"/>
                <w:tab w:val="right" w:pos="8640"/>
              </w:tabs>
              <w:jc w:val="center"/>
              <w:rPr>
                <w:rFonts w:asciiTheme="minorHAnsi" w:hAnsiTheme="minorHAnsi" w:cstheme="minorHAnsi"/>
                <w:b/>
                <w:bCs/>
                <w:sz w:val="18"/>
                <w:szCs w:val="18"/>
              </w:rPr>
            </w:pPr>
            <w:r w:rsidRPr="008406E7">
              <w:rPr>
                <w:rFonts w:asciiTheme="minorHAnsi" w:hAnsiTheme="minorHAnsi" w:cstheme="minorHAnsi"/>
                <w:b/>
                <w:bCs/>
                <w:sz w:val="18"/>
                <w:szCs w:val="18"/>
              </w:rPr>
              <w:t>Total Annual Burden Hours</w:t>
            </w:r>
          </w:p>
        </w:tc>
      </w:tr>
      <w:tr w14:paraId="5348FE22" w14:textId="77777777" w:rsidTr="001A4378">
        <w:tblPrEx>
          <w:tblW w:w="9653" w:type="dxa"/>
          <w:tblInd w:w="-5" w:type="dxa"/>
          <w:tblLayout w:type="fixed"/>
          <w:tblLook w:val="01E0"/>
        </w:tblPrEx>
        <w:trPr>
          <w:trHeight w:val="233"/>
        </w:trPr>
        <w:tc>
          <w:tcPr>
            <w:tcW w:w="3870" w:type="dxa"/>
            <w:shd w:val="clear" w:color="auto" w:fill="auto"/>
            <w:vAlign w:val="center"/>
          </w:tcPr>
          <w:p w:rsidR="00F904F8" w:rsidRPr="008406E7" w:rsidP="00F904F8" w14:paraId="181139CE" w14:textId="749DB2A5">
            <w:pPr>
              <w:pStyle w:val="HTMLPreformatted"/>
              <w:widowControl w:val="0"/>
              <w:tabs>
                <w:tab w:val="left" w:pos="480"/>
                <w:tab w:val="clear" w:pos="916"/>
              </w:tabs>
              <w:autoSpaceDE w:val="0"/>
              <w:autoSpaceDN w:val="0"/>
              <w:adjustRightInd w:val="0"/>
              <w:rPr>
                <w:rFonts w:asciiTheme="minorHAnsi" w:hAnsiTheme="minorHAnsi" w:cstheme="minorHAnsi"/>
                <w:sz w:val="18"/>
                <w:szCs w:val="18"/>
              </w:rPr>
            </w:pPr>
            <w:r w:rsidRPr="008406E7">
              <w:rPr>
                <w:rFonts w:asciiTheme="minorHAnsi" w:hAnsiTheme="minorHAnsi" w:cstheme="minorHAnsi"/>
                <w:sz w:val="18"/>
                <w:szCs w:val="18"/>
              </w:rPr>
              <w:t xml:space="preserve">Grant </w:t>
            </w:r>
            <w:r w:rsidRPr="008406E7" w:rsidR="00321DF9">
              <w:rPr>
                <w:rFonts w:asciiTheme="minorHAnsi" w:hAnsiTheme="minorHAnsi" w:cstheme="minorHAnsi"/>
                <w:sz w:val="18"/>
                <w:szCs w:val="18"/>
              </w:rPr>
              <w:t>Application</w:t>
            </w:r>
          </w:p>
        </w:tc>
        <w:tc>
          <w:tcPr>
            <w:tcW w:w="1260" w:type="dxa"/>
            <w:shd w:val="clear" w:color="auto" w:fill="auto"/>
            <w:vAlign w:val="center"/>
          </w:tcPr>
          <w:p w:rsidR="00F904F8" w:rsidRPr="008406E7" w:rsidP="00CF437C" w14:paraId="6C7363C3" w14:textId="6D994591">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56</w:t>
            </w:r>
          </w:p>
        </w:tc>
        <w:tc>
          <w:tcPr>
            <w:tcW w:w="1350" w:type="dxa"/>
            <w:shd w:val="clear" w:color="auto" w:fill="auto"/>
            <w:vAlign w:val="center"/>
          </w:tcPr>
          <w:p w:rsidR="00F904F8" w:rsidRPr="001B05C6" w:rsidP="001B05C6" w14:paraId="44D04FCD" w14:textId="59C81CE1">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1B05C6">
              <w:rPr>
                <w:rFonts w:asciiTheme="minorHAnsi" w:hAnsiTheme="minorHAnsi" w:cstheme="minorHAnsi"/>
                <w:sz w:val="18"/>
                <w:szCs w:val="18"/>
              </w:rPr>
              <w:t>10</w:t>
            </w:r>
          </w:p>
        </w:tc>
        <w:tc>
          <w:tcPr>
            <w:tcW w:w="1080" w:type="dxa"/>
            <w:shd w:val="clear" w:color="auto" w:fill="auto"/>
            <w:vAlign w:val="center"/>
          </w:tcPr>
          <w:p w:rsidR="00F904F8" w:rsidRPr="001B05C6" w:rsidP="001B05C6" w14:paraId="67E3468F" w14:textId="6D08BDCD">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1B05C6">
              <w:rPr>
                <w:rFonts w:asciiTheme="minorHAnsi" w:hAnsiTheme="minorHAnsi" w:cstheme="minorHAnsi"/>
                <w:sz w:val="18"/>
                <w:szCs w:val="18"/>
              </w:rPr>
              <w:t>560</w:t>
            </w:r>
          </w:p>
        </w:tc>
        <w:tc>
          <w:tcPr>
            <w:tcW w:w="1103" w:type="dxa"/>
            <w:shd w:val="clear" w:color="auto" w:fill="auto"/>
            <w:vAlign w:val="center"/>
          </w:tcPr>
          <w:p w:rsidR="00F904F8" w:rsidRPr="001B05C6" w:rsidP="001B05C6" w14:paraId="1516DB08" w14:textId="6700D8D6">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1B05C6">
              <w:rPr>
                <w:rFonts w:asciiTheme="minorHAnsi" w:hAnsiTheme="minorHAnsi" w:cstheme="minorHAnsi"/>
                <w:sz w:val="18"/>
                <w:szCs w:val="18"/>
              </w:rPr>
              <w:t>16</w:t>
            </w:r>
          </w:p>
        </w:tc>
        <w:tc>
          <w:tcPr>
            <w:tcW w:w="990" w:type="dxa"/>
            <w:shd w:val="clear" w:color="auto" w:fill="auto"/>
            <w:vAlign w:val="center"/>
          </w:tcPr>
          <w:p w:rsidR="00F904F8" w:rsidRPr="001B05C6" w:rsidP="001B05C6" w14:paraId="28DD77C8" w14:textId="4FCF2B97">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1B05C6">
              <w:rPr>
                <w:rFonts w:asciiTheme="minorHAnsi" w:hAnsiTheme="minorHAnsi" w:cstheme="minorHAnsi"/>
                <w:sz w:val="18"/>
                <w:szCs w:val="18"/>
              </w:rPr>
              <w:t>8,960</w:t>
            </w:r>
          </w:p>
        </w:tc>
      </w:tr>
      <w:tr w14:paraId="2F3912B3" w14:textId="77777777" w:rsidTr="001A4378">
        <w:tblPrEx>
          <w:tblW w:w="9653" w:type="dxa"/>
          <w:tblInd w:w="-5" w:type="dxa"/>
          <w:tblLayout w:type="fixed"/>
          <w:tblLook w:val="01E0"/>
        </w:tblPrEx>
        <w:trPr>
          <w:trHeight w:val="269"/>
        </w:trPr>
        <w:tc>
          <w:tcPr>
            <w:tcW w:w="3870" w:type="dxa"/>
            <w:shd w:val="clear" w:color="auto" w:fill="auto"/>
            <w:vAlign w:val="center"/>
          </w:tcPr>
          <w:p w:rsidR="00F904F8" w:rsidRPr="008406E7" w:rsidP="00F904F8" w14:paraId="61EAC093" w14:textId="74328D9F">
            <w:pPr>
              <w:pStyle w:val="HTMLPreformatted"/>
              <w:widowControl w:val="0"/>
              <w:tabs>
                <w:tab w:val="left" w:pos="480"/>
                <w:tab w:val="clear" w:pos="916"/>
              </w:tabs>
              <w:autoSpaceDE w:val="0"/>
              <w:autoSpaceDN w:val="0"/>
              <w:adjustRightInd w:val="0"/>
              <w:rPr>
                <w:rFonts w:asciiTheme="minorHAnsi" w:hAnsiTheme="minorHAnsi" w:cstheme="minorHAnsi"/>
                <w:sz w:val="18"/>
                <w:szCs w:val="18"/>
              </w:rPr>
            </w:pPr>
            <w:r w:rsidRPr="008406E7">
              <w:rPr>
                <w:rFonts w:asciiTheme="minorHAnsi" w:hAnsiTheme="minorHAnsi" w:cstheme="minorHAnsi"/>
                <w:sz w:val="18"/>
                <w:szCs w:val="18"/>
              </w:rPr>
              <w:t>Grant Amendment (not including Conversion</w:t>
            </w:r>
            <w:r w:rsidRPr="008406E7">
              <w:rPr>
                <w:rFonts w:asciiTheme="minorHAnsi" w:hAnsiTheme="minorHAnsi" w:cstheme="minorHAnsi"/>
                <w:sz w:val="18"/>
                <w:szCs w:val="18"/>
              </w:rPr>
              <w:t xml:space="preserve"> of Use)</w:t>
            </w:r>
          </w:p>
        </w:tc>
        <w:tc>
          <w:tcPr>
            <w:tcW w:w="1260" w:type="dxa"/>
            <w:shd w:val="clear" w:color="auto" w:fill="auto"/>
            <w:vAlign w:val="center"/>
          </w:tcPr>
          <w:p w:rsidR="00F904F8" w:rsidRPr="008406E7" w:rsidP="00CF437C" w14:paraId="71B325EE" w14:textId="61BBEE8C">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50</w:t>
            </w:r>
          </w:p>
        </w:tc>
        <w:tc>
          <w:tcPr>
            <w:tcW w:w="1350" w:type="dxa"/>
            <w:shd w:val="clear" w:color="auto" w:fill="auto"/>
            <w:vAlign w:val="center"/>
          </w:tcPr>
          <w:p w:rsidR="00F904F8" w:rsidRPr="001B05C6" w:rsidP="001B05C6" w14:paraId="35C190FE" w14:textId="05E6E7D4">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1B05C6">
              <w:rPr>
                <w:rFonts w:asciiTheme="minorHAnsi" w:hAnsiTheme="minorHAnsi" w:cstheme="minorHAnsi"/>
                <w:sz w:val="18"/>
                <w:szCs w:val="18"/>
              </w:rPr>
              <w:t>4</w:t>
            </w:r>
          </w:p>
        </w:tc>
        <w:tc>
          <w:tcPr>
            <w:tcW w:w="1080" w:type="dxa"/>
            <w:shd w:val="clear" w:color="auto" w:fill="auto"/>
            <w:vAlign w:val="center"/>
          </w:tcPr>
          <w:p w:rsidR="00F904F8" w:rsidRPr="001B05C6" w:rsidP="001B05C6" w14:paraId="05EAB939" w14:textId="5178E388">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1B05C6">
              <w:rPr>
                <w:rFonts w:asciiTheme="minorHAnsi" w:hAnsiTheme="minorHAnsi" w:cstheme="minorHAnsi"/>
                <w:sz w:val="18"/>
                <w:szCs w:val="18"/>
              </w:rPr>
              <w:t>200</w:t>
            </w:r>
          </w:p>
        </w:tc>
        <w:tc>
          <w:tcPr>
            <w:tcW w:w="1103" w:type="dxa"/>
            <w:shd w:val="clear" w:color="auto" w:fill="auto"/>
            <w:vAlign w:val="center"/>
          </w:tcPr>
          <w:p w:rsidR="00F904F8" w:rsidRPr="001B05C6" w:rsidP="001B05C6" w14:paraId="18D06FD0" w14:textId="77777777">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1B05C6">
              <w:rPr>
                <w:rFonts w:asciiTheme="minorHAnsi" w:hAnsiTheme="minorHAnsi" w:cstheme="minorHAnsi"/>
                <w:sz w:val="18"/>
                <w:szCs w:val="18"/>
              </w:rPr>
              <w:t>5</w:t>
            </w:r>
          </w:p>
        </w:tc>
        <w:tc>
          <w:tcPr>
            <w:tcW w:w="990" w:type="dxa"/>
            <w:shd w:val="clear" w:color="auto" w:fill="auto"/>
            <w:vAlign w:val="center"/>
          </w:tcPr>
          <w:p w:rsidR="00F904F8" w:rsidRPr="001B05C6" w:rsidP="001B05C6" w14:paraId="0F5E4992" w14:textId="559BAF63">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1B05C6">
              <w:rPr>
                <w:rFonts w:asciiTheme="minorHAnsi" w:hAnsiTheme="minorHAnsi" w:cstheme="minorHAnsi"/>
                <w:sz w:val="18"/>
                <w:szCs w:val="18"/>
              </w:rPr>
              <w:t>1,000</w:t>
            </w:r>
          </w:p>
        </w:tc>
      </w:tr>
      <w:tr w14:paraId="6D3477A5" w14:textId="77777777" w:rsidTr="001A4378">
        <w:tblPrEx>
          <w:tblW w:w="9653" w:type="dxa"/>
          <w:tblInd w:w="-5" w:type="dxa"/>
          <w:tblLayout w:type="fixed"/>
          <w:tblLook w:val="01E0"/>
        </w:tblPrEx>
        <w:trPr>
          <w:trHeight w:val="251"/>
        </w:trPr>
        <w:tc>
          <w:tcPr>
            <w:tcW w:w="3870" w:type="dxa"/>
            <w:shd w:val="clear" w:color="auto" w:fill="auto"/>
            <w:vAlign w:val="center"/>
          </w:tcPr>
          <w:p w:rsidR="004A39FD" w:rsidRPr="008406E7" w:rsidP="004A39FD" w14:paraId="7C7B2A92" w14:textId="19ACD992">
            <w:pPr>
              <w:pStyle w:val="HTMLPreformatted"/>
              <w:widowControl w:val="0"/>
              <w:tabs>
                <w:tab w:val="left" w:pos="480"/>
                <w:tab w:val="clear" w:pos="916"/>
              </w:tabs>
              <w:autoSpaceDE w:val="0"/>
              <w:autoSpaceDN w:val="0"/>
              <w:adjustRightInd w:val="0"/>
              <w:rPr>
                <w:rFonts w:asciiTheme="minorHAnsi" w:hAnsiTheme="minorHAnsi" w:cstheme="minorHAnsi"/>
                <w:sz w:val="18"/>
                <w:szCs w:val="18"/>
              </w:rPr>
            </w:pPr>
            <w:r w:rsidRPr="008406E7">
              <w:rPr>
                <w:rFonts w:asciiTheme="minorHAnsi" w:hAnsiTheme="minorHAnsi" w:cstheme="minorHAnsi"/>
                <w:sz w:val="18"/>
                <w:szCs w:val="18"/>
              </w:rPr>
              <w:t>Conversion</w:t>
            </w:r>
            <w:r w:rsidRPr="008406E7">
              <w:rPr>
                <w:rFonts w:asciiTheme="minorHAnsi" w:hAnsiTheme="minorHAnsi" w:cstheme="minorHAnsi"/>
                <w:sz w:val="18"/>
                <w:szCs w:val="18"/>
              </w:rPr>
              <w:t xml:space="preserve"> of Use</w:t>
            </w:r>
          </w:p>
        </w:tc>
        <w:tc>
          <w:tcPr>
            <w:tcW w:w="1260" w:type="dxa"/>
            <w:shd w:val="clear" w:color="auto" w:fill="auto"/>
            <w:vAlign w:val="center"/>
          </w:tcPr>
          <w:p w:rsidR="004A39FD" w:rsidRPr="008406E7" w:rsidP="00CF437C" w14:paraId="561D908B" w14:textId="5B6B81B4">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50</w:t>
            </w:r>
          </w:p>
        </w:tc>
        <w:tc>
          <w:tcPr>
            <w:tcW w:w="1350" w:type="dxa"/>
            <w:shd w:val="clear" w:color="auto" w:fill="auto"/>
            <w:vAlign w:val="center"/>
          </w:tcPr>
          <w:p w:rsidR="004A39FD" w:rsidRPr="008406E7" w:rsidP="001B05C6" w14:paraId="161ACD48" w14:textId="465BADD5">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1</w:t>
            </w:r>
          </w:p>
        </w:tc>
        <w:tc>
          <w:tcPr>
            <w:tcW w:w="1080" w:type="dxa"/>
            <w:shd w:val="clear" w:color="auto" w:fill="auto"/>
            <w:vAlign w:val="center"/>
          </w:tcPr>
          <w:p w:rsidR="004A39FD" w:rsidRPr="008406E7" w:rsidP="001B05C6" w14:paraId="1C1D147C" w14:textId="047C2FCC">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50</w:t>
            </w:r>
          </w:p>
        </w:tc>
        <w:tc>
          <w:tcPr>
            <w:tcW w:w="1103" w:type="dxa"/>
            <w:shd w:val="clear" w:color="auto" w:fill="auto"/>
            <w:vAlign w:val="center"/>
          </w:tcPr>
          <w:p w:rsidR="004A39FD" w:rsidRPr="008406E7" w:rsidP="001B05C6" w14:paraId="22A78CD3" w14:textId="43EBAFA6">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Pr>
                <w:rFonts w:asciiTheme="minorHAnsi" w:hAnsiTheme="minorHAnsi" w:cstheme="minorHAnsi"/>
                <w:sz w:val="18"/>
                <w:szCs w:val="18"/>
              </w:rPr>
              <w:t>92.5</w:t>
            </w:r>
          </w:p>
        </w:tc>
        <w:tc>
          <w:tcPr>
            <w:tcW w:w="990" w:type="dxa"/>
            <w:shd w:val="clear" w:color="auto" w:fill="auto"/>
            <w:vAlign w:val="center"/>
          </w:tcPr>
          <w:p w:rsidR="004A39FD" w:rsidRPr="008406E7" w:rsidP="001B05C6" w14:paraId="10D241D6" w14:textId="31CE05E6">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4,</w:t>
            </w:r>
            <w:r w:rsidRPr="008406E7" w:rsidR="00DB12A2">
              <w:rPr>
                <w:rFonts w:asciiTheme="minorHAnsi" w:hAnsiTheme="minorHAnsi" w:cstheme="minorHAnsi"/>
                <w:sz w:val="18"/>
                <w:szCs w:val="18"/>
              </w:rPr>
              <w:t>6</w:t>
            </w:r>
            <w:r w:rsidR="00376769">
              <w:rPr>
                <w:rFonts w:asciiTheme="minorHAnsi" w:hAnsiTheme="minorHAnsi" w:cstheme="minorHAnsi"/>
                <w:sz w:val="18"/>
                <w:szCs w:val="18"/>
              </w:rPr>
              <w:t>25</w:t>
            </w:r>
          </w:p>
        </w:tc>
      </w:tr>
      <w:tr w14:paraId="51C7A16C" w14:textId="77777777" w:rsidTr="001A4378">
        <w:tblPrEx>
          <w:tblW w:w="9653" w:type="dxa"/>
          <w:tblInd w:w="-5" w:type="dxa"/>
          <w:tblLayout w:type="fixed"/>
          <w:tblLook w:val="01E0"/>
        </w:tblPrEx>
        <w:trPr>
          <w:trHeight w:val="323"/>
        </w:trPr>
        <w:tc>
          <w:tcPr>
            <w:tcW w:w="3870" w:type="dxa"/>
            <w:shd w:val="clear" w:color="auto" w:fill="auto"/>
            <w:vAlign w:val="center"/>
          </w:tcPr>
          <w:p w:rsidR="00F904F8" w:rsidRPr="008406E7" w:rsidP="0058697C" w14:paraId="26A13528" w14:textId="05FE2A94">
            <w:pPr>
              <w:pStyle w:val="HTMLPreformatted"/>
              <w:widowControl w:val="0"/>
              <w:tabs>
                <w:tab w:val="left" w:pos="480"/>
                <w:tab w:val="clear" w:pos="916"/>
              </w:tabs>
              <w:autoSpaceDE w:val="0"/>
              <w:autoSpaceDN w:val="0"/>
              <w:adjustRightInd w:val="0"/>
              <w:rPr>
                <w:rFonts w:asciiTheme="minorHAnsi" w:hAnsiTheme="minorHAnsi" w:cstheme="minorHAnsi"/>
                <w:sz w:val="18"/>
                <w:szCs w:val="18"/>
              </w:rPr>
            </w:pPr>
            <w:r w:rsidRPr="008406E7">
              <w:rPr>
                <w:rFonts w:asciiTheme="minorHAnsi" w:hAnsiTheme="minorHAnsi" w:cstheme="minorHAnsi"/>
                <w:bCs/>
                <w:sz w:val="18"/>
                <w:szCs w:val="18"/>
              </w:rPr>
              <w:t>Statewide Comprehensive Outdoor Recreation Plan</w:t>
            </w:r>
            <w:r w:rsidRPr="008406E7" w:rsidR="00E654C3">
              <w:rPr>
                <w:rFonts w:asciiTheme="minorHAnsi" w:hAnsiTheme="minorHAnsi" w:cstheme="minorHAnsi"/>
                <w:bCs/>
                <w:sz w:val="18"/>
                <w:szCs w:val="18"/>
              </w:rPr>
              <w:t xml:space="preserve"> </w:t>
            </w:r>
          </w:p>
        </w:tc>
        <w:tc>
          <w:tcPr>
            <w:tcW w:w="1260" w:type="dxa"/>
            <w:shd w:val="clear" w:color="auto" w:fill="auto"/>
            <w:vAlign w:val="center"/>
          </w:tcPr>
          <w:p w:rsidR="00F904F8" w:rsidRPr="008406E7" w:rsidP="00CF437C" w14:paraId="58BE0EB6" w14:textId="05BF78F6">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11</w:t>
            </w:r>
          </w:p>
        </w:tc>
        <w:tc>
          <w:tcPr>
            <w:tcW w:w="1350" w:type="dxa"/>
            <w:shd w:val="clear" w:color="auto" w:fill="auto"/>
            <w:vAlign w:val="center"/>
          </w:tcPr>
          <w:p w:rsidR="00F904F8" w:rsidRPr="008406E7" w:rsidP="001B05C6" w14:paraId="0796AB68" w14:textId="1D903249">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1</w:t>
            </w:r>
          </w:p>
        </w:tc>
        <w:tc>
          <w:tcPr>
            <w:tcW w:w="1080" w:type="dxa"/>
            <w:shd w:val="clear" w:color="auto" w:fill="auto"/>
            <w:vAlign w:val="center"/>
          </w:tcPr>
          <w:p w:rsidR="00F904F8" w:rsidRPr="008406E7" w:rsidP="001B05C6" w14:paraId="11811314" w14:textId="1D41FD14">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11</w:t>
            </w:r>
          </w:p>
        </w:tc>
        <w:tc>
          <w:tcPr>
            <w:tcW w:w="1103" w:type="dxa"/>
            <w:shd w:val="clear" w:color="auto" w:fill="auto"/>
            <w:vAlign w:val="center"/>
          </w:tcPr>
          <w:p w:rsidR="00F904F8" w:rsidRPr="008406E7" w:rsidP="001B05C6" w14:paraId="1FC5AE0D" w14:textId="2AF34D3E">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600</w:t>
            </w:r>
          </w:p>
        </w:tc>
        <w:tc>
          <w:tcPr>
            <w:tcW w:w="990" w:type="dxa"/>
            <w:shd w:val="clear" w:color="auto" w:fill="auto"/>
            <w:vAlign w:val="center"/>
          </w:tcPr>
          <w:p w:rsidR="00F904F8" w:rsidRPr="008406E7" w:rsidP="001B05C6" w14:paraId="7DB2DCA5" w14:textId="3B52854C">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6,600</w:t>
            </w:r>
          </w:p>
        </w:tc>
      </w:tr>
      <w:tr w14:paraId="0EBF2DCF" w14:textId="77777777" w:rsidTr="001A4378">
        <w:tblPrEx>
          <w:tblW w:w="9653" w:type="dxa"/>
          <w:tblInd w:w="-5" w:type="dxa"/>
          <w:tblLayout w:type="fixed"/>
          <w:tblLook w:val="01E0"/>
        </w:tblPrEx>
        <w:trPr>
          <w:trHeight w:val="323"/>
        </w:trPr>
        <w:tc>
          <w:tcPr>
            <w:tcW w:w="3870" w:type="dxa"/>
            <w:shd w:val="clear" w:color="auto" w:fill="auto"/>
            <w:vAlign w:val="center"/>
          </w:tcPr>
          <w:p w:rsidR="00F904F8" w:rsidRPr="008406E7" w:rsidP="0058697C" w14:paraId="72889342" w14:textId="77777777">
            <w:pPr>
              <w:pStyle w:val="HTMLPreformatted"/>
              <w:widowControl w:val="0"/>
              <w:tabs>
                <w:tab w:val="left" w:pos="480"/>
                <w:tab w:val="clear" w:pos="916"/>
              </w:tabs>
              <w:autoSpaceDE w:val="0"/>
              <w:autoSpaceDN w:val="0"/>
              <w:adjustRightInd w:val="0"/>
              <w:rPr>
                <w:rFonts w:asciiTheme="minorHAnsi" w:hAnsiTheme="minorHAnsi" w:cstheme="minorHAnsi"/>
                <w:sz w:val="18"/>
                <w:szCs w:val="18"/>
              </w:rPr>
            </w:pPr>
            <w:r w:rsidRPr="008406E7">
              <w:rPr>
                <w:rFonts w:asciiTheme="minorHAnsi" w:hAnsiTheme="minorHAnsi" w:cstheme="minorHAnsi"/>
                <w:bCs/>
                <w:sz w:val="18"/>
                <w:szCs w:val="18"/>
              </w:rPr>
              <w:t>Open Project Selection Process</w:t>
            </w:r>
          </w:p>
        </w:tc>
        <w:tc>
          <w:tcPr>
            <w:tcW w:w="1260" w:type="dxa"/>
            <w:shd w:val="clear" w:color="auto" w:fill="auto"/>
            <w:vAlign w:val="center"/>
          </w:tcPr>
          <w:p w:rsidR="00F904F8" w:rsidRPr="008406E7" w:rsidP="00CF437C" w14:paraId="5DA001A8" w14:textId="643F3F55">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11</w:t>
            </w:r>
          </w:p>
        </w:tc>
        <w:tc>
          <w:tcPr>
            <w:tcW w:w="1350" w:type="dxa"/>
            <w:shd w:val="clear" w:color="auto" w:fill="auto"/>
            <w:vAlign w:val="center"/>
          </w:tcPr>
          <w:p w:rsidR="00F904F8" w:rsidRPr="008406E7" w:rsidP="001B05C6" w14:paraId="6C4E8E33" w14:textId="696D87A7">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1</w:t>
            </w:r>
          </w:p>
        </w:tc>
        <w:tc>
          <w:tcPr>
            <w:tcW w:w="1080" w:type="dxa"/>
            <w:shd w:val="clear" w:color="auto" w:fill="auto"/>
            <w:vAlign w:val="center"/>
          </w:tcPr>
          <w:p w:rsidR="00F904F8" w:rsidRPr="008406E7" w:rsidP="001B05C6" w14:paraId="7C8641CF" w14:textId="3A3A5EAB">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11</w:t>
            </w:r>
          </w:p>
        </w:tc>
        <w:tc>
          <w:tcPr>
            <w:tcW w:w="1103" w:type="dxa"/>
            <w:shd w:val="clear" w:color="auto" w:fill="auto"/>
            <w:vAlign w:val="center"/>
          </w:tcPr>
          <w:p w:rsidR="00F904F8" w:rsidRPr="008406E7" w:rsidP="001B05C6" w14:paraId="4597A5B3" w14:textId="44701C23">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30</w:t>
            </w:r>
          </w:p>
        </w:tc>
        <w:tc>
          <w:tcPr>
            <w:tcW w:w="990" w:type="dxa"/>
            <w:shd w:val="clear" w:color="auto" w:fill="auto"/>
            <w:vAlign w:val="center"/>
          </w:tcPr>
          <w:p w:rsidR="00F904F8" w:rsidRPr="008406E7" w:rsidP="001B05C6" w14:paraId="65BC9579" w14:textId="1B0B8FD9">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330</w:t>
            </w:r>
          </w:p>
        </w:tc>
      </w:tr>
      <w:tr w14:paraId="7036ECDE" w14:textId="77777777" w:rsidTr="001A4378">
        <w:tblPrEx>
          <w:tblW w:w="9653" w:type="dxa"/>
          <w:tblInd w:w="-5" w:type="dxa"/>
          <w:tblLayout w:type="fixed"/>
          <w:tblLook w:val="01E0"/>
        </w:tblPrEx>
        <w:trPr>
          <w:trHeight w:val="251"/>
        </w:trPr>
        <w:tc>
          <w:tcPr>
            <w:tcW w:w="3870" w:type="dxa"/>
            <w:shd w:val="clear" w:color="auto" w:fill="auto"/>
            <w:vAlign w:val="center"/>
          </w:tcPr>
          <w:p w:rsidR="00F904F8" w:rsidRPr="008406E7" w:rsidP="0058697C" w14:paraId="515049EE" w14:textId="6825D4B3">
            <w:pPr>
              <w:pStyle w:val="HTMLPreformatted"/>
              <w:widowControl w:val="0"/>
              <w:tabs>
                <w:tab w:val="left" w:pos="480"/>
                <w:tab w:val="clear" w:pos="916"/>
              </w:tabs>
              <w:autoSpaceDE w:val="0"/>
              <w:autoSpaceDN w:val="0"/>
              <w:adjustRightInd w:val="0"/>
              <w:rPr>
                <w:rFonts w:asciiTheme="minorHAnsi" w:hAnsiTheme="minorHAnsi" w:cstheme="minorHAnsi"/>
                <w:sz w:val="18"/>
                <w:szCs w:val="18"/>
              </w:rPr>
            </w:pPr>
            <w:r w:rsidRPr="008406E7">
              <w:rPr>
                <w:rFonts w:asciiTheme="minorHAnsi" w:hAnsiTheme="minorHAnsi" w:cstheme="minorHAnsi"/>
                <w:sz w:val="18"/>
                <w:szCs w:val="18"/>
              </w:rPr>
              <w:t>Request</w:t>
            </w:r>
            <w:r w:rsidRPr="008406E7" w:rsidR="005369E1">
              <w:rPr>
                <w:rFonts w:asciiTheme="minorHAnsi" w:hAnsiTheme="minorHAnsi" w:cstheme="minorHAnsi"/>
                <w:sz w:val="18"/>
                <w:szCs w:val="18"/>
              </w:rPr>
              <w:t xml:space="preserve"> for Public Facility</w:t>
            </w:r>
          </w:p>
        </w:tc>
        <w:tc>
          <w:tcPr>
            <w:tcW w:w="1260" w:type="dxa"/>
            <w:shd w:val="clear" w:color="auto" w:fill="auto"/>
            <w:vAlign w:val="center"/>
          </w:tcPr>
          <w:p w:rsidR="00F904F8" w:rsidRPr="008406E7" w:rsidP="00CF437C" w14:paraId="01231DF6" w14:textId="4482A1E9">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8</w:t>
            </w:r>
          </w:p>
        </w:tc>
        <w:tc>
          <w:tcPr>
            <w:tcW w:w="1350" w:type="dxa"/>
            <w:shd w:val="clear" w:color="auto" w:fill="auto"/>
            <w:vAlign w:val="center"/>
          </w:tcPr>
          <w:p w:rsidR="00F904F8" w:rsidRPr="008406E7" w:rsidP="001B05C6" w14:paraId="7B02BB02" w14:textId="628A30B3">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1</w:t>
            </w:r>
          </w:p>
        </w:tc>
        <w:tc>
          <w:tcPr>
            <w:tcW w:w="1080" w:type="dxa"/>
            <w:shd w:val="clear" w:color="auto" w:fill="auto"/>
            <w:vAlign w:val="center"/>
          </w:tcPr>
          <w:p w:rsidR="00F904F8" w:rsidRPr="008406E7" w:rsidP="001B05C6" w14:paraId="10311332" w14:textId="1CB230B1">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8</w:t>
            </w:r>
          </w:p>
        </w:tc>
        <w:tc>
          <w:tcPr>
            <w:tcW w:w="1103" w:type="dxa"/>
            <w:shd w:val="clear" w:color="auto" w:fill="auto"/>
            <w:vAlign w:val="center"/>
          </w:tcPr>
          <w:p w:rsidR="00F904F8" w:rsidRPr="008406E7" w:rsidP="001B05C6" w14:paraId="45BA0F93" w14:textId="77777777">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16</w:t>
            </w:r>
          </w:p>
        </w:tc>
        <w:tc>
          <w:tcPr>
            <w:tcW w:w="990" w:type="dxa"/>
            <w:shd w:val="clear" w:color="auto" w:fill="auto"/>
            <w:vAlign w:val="center"/>
          </w:tcPr>
          <w:p w:rsidR="00F904F8" w:rsidRPr="008406E7" w:rsidP="001B05C6" w14:paraId="0DF44CE7" w14:textId="77777777">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128</w:t>
            </w:r>
          </w:p>
        </w:tc>
      </w:tr>
      <w:tr w14:paraId="1EB2635E" w14:textId="77777777" w:rsidTr="001A4378">
        <w:tblPrEx>
          <w:tblW w:w="9653" w:type="dxa"/>
          <w:tblInd w:w="-5" w:type="dxa"/>
          <w:tblLayout w:type="fixed"/>
          <w:tblLook w:val="01E0"/>
        </w:tblPrEx>
        <w:trPr>
          <w:trHeight w:val="341"/>
        </w:trPr>
        <w:tc>
          <w:tcPr>
            <w:tcW w:w="3870" w:type="dxa"/>
            <w:shd w:val="clear" w:color="auto" w:fill="auto"/>
            <w:vAlign w:val="center"/>
          </w:tcPr>
          <w:p w:rsidR="00F904F8" w:rsidRPr="008406E7" w:rsidP="0058697C" w14:paraId="0629EE46" w14:textId="34AC1A6D">
            <w:pPr>
              <w:pStyle w:val="HTMLPreformatted"/>
              <w:widowControl w:val="0"/>
              <w:tabs>
                <w:tab w:val="left" w:pos="480"/>
                <w:tab w:val="clear" w:pos="916"/>
              </w:tabs>
              <w:autoSpaceDE w:val="0"/>
              <w:autoSpaceDN w:val="0"/>
              <w:adjustRightInd w:val="0"/>
              <w:rPr>
                <w:rFonts w:asciiTheme="minorHAnsi" w:hAnsiTheme="minorHAnsi" w:cstheme="minorHAnsi"/>
                <w:sz w:val="18"/>
                <w:szCs w:val="18"/>
              </w:rPr>
            </w:pPr>
            <w:r w:rsidRPr="008406E7">
              <w:rPr>
                <w:rFonts w:asciiTheme="minorHAnsi" w:hAnsiTheme="minorHAnsi" w:cstheme="minorHAnsi"/>
                <w:sz w:val="18"/>
                <w:szCs w:val="18"/>
              </w:rPr>
              <w:t>Request</w:t>
            </w:r>
            <w:r w:rsidRPr="008406E7">
              <w:rPr>
                <w:rFonts w:asciiTheme="minorHAnsi" w:hAnsiTheme="minorHAnsi" w:cstheme="minorHAnsi"/>
                <w:sz w:val="18"/>
                <w:szCs w:val="18"/>
              </w:rPr>
              <w:t xml:space="preserve"> f</w:t>
            </w:r>
            <w:r w:rsidRPr="008406E7">
              <w:rPr>
                <w:rFonts w:asciiTheme="minorHAnsi" w:hAnsiTheme="minorHAnsi" w:cstheme="minorHAnsi"/>
                <w:sz w:val="18"/>
                <w:szCs w:val="18"/>
              </w:rPr>
              <w:t>or Temporary Non-Conforming Use</w:t>
            </w:r>
          </w:p>
        </w:tc>
        <w:tc>
          <w:tcPr>
            <w:tcW w:w="1260" w:type="dxa"/>
            <w:shd w:val="clear" w:color="auto" w:fill="auto"/>
            <w:vAlign w:val="center"/>
          </w:tcPr>
          <w:p w:rsidR="00F904F8" w:rsidRPr="008406E7" w:rsidP="00CF437C" w14:paraId="4B330905" w14:textId="130DC514">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5</w:t>
            </w:r>
          </w:p>
        </w:tc>
        <w:tc>
          <w:tcPr>
            <w:tcW w:w="1350" w:type="dxa"/>
            <w:shd w:val="clear" w:color="auto" w:fill="auto"/>
            <w:vAlign w:val="center"/>
          </w:tcPr>
          <w:p w:rsidR="00F904F8" w:rsidRPr="008406E7" w:rsidP="001B05C6" w14:paraId="03FFE7FA" w14:textId="124E5953">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1</w:t>
            </w:r>
          </w:p>
        </w:tc>
        <w:tc>
          <w:tcPr>
            <w:tcW w:w="1080" w:type="dxa"/>
            <w:shd w:val="clear" w:color="auto" w:fill="auto"/>
            <w:vAlign w:val="center"/>
          </w:tcPr>
          <w:p w:rsidR="00F904F8" w:rsidRPr="008406E7" w:rsidP="001B05C6" w14:paraId="11A69D05" w14:textId="32CD2B39">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5</w:t>
            </w:r>
          </w:p>
        </w:tc>
        <w:tc>
          <w:tcPr>
            <w:tcW w:w="1103" w:type="dxa"/>
            <w:shd w:val="clear" w:color="auto" w:fill="auto"/>
            <w:vAlign w:val="center"/>
          </w:tcPr>
          <w:p w:rsidR="00F904F8" w:rsidRPr="008406E7" w:rsidP="001B05C6" w14:paraId="3FE27506" w14:textId="77777777">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16</w:t>
            </w:r>
          </w:p>
        </w:tc>
        <w:tc>
          <w:tcPr>
            <w:tcW w:w="990" w:type="dxa"/>
            <w:shd w:val="clear" w:color="auto" w:fill="auto"/>
            <w:vAlign w:val="center"/>
          </w:tcPr>
          <w:p w:rsidR="00F904F8" w:rsidRPr="008406E7" w:rsidP="001B05C6" w14:paraId="6DB04776" w14:textId="77777777">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80</w:t>
            </w:r>
          </w:p>
        </w:tc>
      </w:tr>
      <w:tr w14:paraId="336EFF05" w14:textId="77777777" w:rsidTr="001A4378">
        <w:tblPrEx>
          <w:tblW w:w="9653" w:type="dxa"/>
          <w:tblInd w:w="-5" w:type="dxa"/>
          <w:tblLayout w:type="fixed"/>
          <w:tblLook w:val="01E0"/>
        </w:tblPrEx>
        <w:trPr>
          <w:trHeight w:val="278"/>
        </w:trPr>
        <w:tc>
          <w:tcPr>
            <w:tcW w:w="3870" w:type="dxa"/>
            <w:shd w:val="clear" w:color="auto" w:fill="auto"/>
            <w:vAlign w:val="center"/>
          </w:tcPr>
          <w:p w:rsidR="00F904F8" w:rsidRPr="008406E7" w:rsidP="009A5629" w14:paraId="3C9ADD66" w14:textId="21E002C1">
            <w:pPr>
              <w:pStyle w:val="HTMLPreformatted"/>
              <w:widowControl w:val="0"/>
              <w:tabs>
                <w:tab w:val="left" w:pos="480"/>
                <w:tab w:val="clear" w:pos="916"/>
              </w:tabs>
              <w:autoSpaceDE w:val="0"/>
              <w:autoSpaceDN w:val="0"/>
              <w:adjustRightInd w:val="0"/>
              <w:rPr>
                <w:rFonts w:asciiTheme="minorHAnsi" w:hAnsiTheme="minorHAnsi" w:cstheme="minorHAnsi"/>
                <w:sz w:val="18"/>
                <w:szCs w:val="18"/>
              </w:rPr>
            </w:pPr>
            <w:r w:rsidRPr="008406E7">
              <w:rPr>
                <w:rFonts w:asciiTheme="minorHAnsi" w:hAnsiTheme="minorHAnsi" w:cstheme="minorHAnsi"/>
                <w:sz w:val="18"/>
                <w:szCs w:val="18"/>
              </w:rPr>
              <w:t>Request for Significant Change of Use</w:t>
            </w:r>
          </w:p>
        </w:tc>
        <w:tc>
          <w:tcPr>
            <w:tcW w:w="1260" w:type="dxa"/>
            <w:shd w:val="clear" w:color="auto" w:fill="auto"/>
            <w:vAlign w:val="center"/>
          </w:tcPr>
          <w:p w:rsidR="00F904F8" w:rsidRPr="008406E7" w:rsidP="00CF437C" w14:paraId="6671E2F2" w14:textId="33C2E809">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2</w:t>
            </w:r>
          </w:p>
        </w:tc>
        <w:tc>
          <w:tcPr>
            <w:tcW w:w="1350" w:type="dxa"/>
            <w:shd w:val="clear" w:color="auto" w:fill="auto"/>
            <w:vAlign w:val="center"/>
          </w:tcPr>
          <w:p w:rsidR="00F904F8" w:rsidRPr="008406E7" w:rsidP="001B05C6" w14:paraId="58B17A08" w14:textId="574C6E98">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1</w:t>
            </w:r>
          </w:p>
        </w:tc>
        <w:tc>
          <w:tcPr>
            <w:tcW w:w="1080" w:type="dxa"/>
            <w:shd w:val="clear" w:color="auto" w:fill="auto"/>
            <w:vAlign w:val="center"/>
          </w:tcPr>
          <w:p w:rsidR="00F904F8" w:rsidRPr="008406E7" w:rsidP="001B05C6" w14:paraId="1C2C5A23" w14:textId="0B731320">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2</w:t>
            </w:r>
          </w:p>
        </w:tc>
        <w:tc>
          <w:tcPr>
            <w:tcW w:w="1103" w:type="dxa"/>
            <w:shd w:val="clear" w:color="auto" w:fill="auto"/>
            <w:vAlign w:val="center"/>
          </w:tcPr>
          <w:p w:rsidR="00F904F8" w:rsidRPr="008406E7" w:rsidP="001B05C6" w14:paraId="6C8AC083" w14:textId="77777777">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16</w:t>
            </w:r>
          </w:p>
        </w:tc>
        <w:tc>
          <w:tcPr>
            <w:tcW w:w="990" w:type="dxa"/>
            <w:shd w:val="clear" w:color="auto" w:fill="auto"/>
            <w:vAlign w:val="center"/>
          </w:tcPr>
          <w:p w:rsidR="00F904F8" w:rsidRPr="008406E7" w:rsidP="001B05C6" w14:paraId="22084C97" w14:textId="77777777">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32</w:t>
            </w:r>
          </w:p>
        </w:tc>
      </w:tr>
      <w:tr w14:paraId="78150C69" w14:textId="77777777" w:rsidTr="001A4378">
        <w:tblPrEx>
          <w:tblW w:w="9653" w:type="dxa"/>
          <w:tblInd w:w="-5" w:type="dxa"/>
          <w:tblLayout w:type="fixed"/>
          <w:tblLook w:val="01E0"/>
        </w:tblPrEx>
        <w:trPr>
          <w:trHeight w:val="269"/>
        </w:trPr>
        <w:tc>
          <w:tcPr>
            <w:tcW w:w="3870" w:type="dxa"/>
            <w:shd w:val="clear" w:color="auto" w:fill="auto"/>
            <w:vAlign w:val="center"/>
          </w:tcPr>
          <w:p w:rsidR="00A66153" w:rsidRPr="008406E7" w:rsidP="00A66153" w14:paraId="7D8AC60E" w14:textId="11297581">
            <w:pPr>
              <w:pStyle w:val="HTMLPreformatted"/>
              <w:widowControl w:val="0"/>
              <w:tabs>
                <w:tab w:val="left" w:pos="480"/>
                <w:tab w:val="clear" w:pos="916"/>
              </w:tabs>
              <w:autoSpaceDE w:val="0"/>
              <w:autoSpaceDN w:val="0"/>
              <w:adjustRightInd w:val="0"/>
              <w:rPr>
                <w:rFonts w:asciiTheme="minorHAnsi" w:hAnsiTheme="minorHAnsi" w:cstheme="minorHAnsi"/>
                <w:sz w:val="18"/>
                <w:szCs w:val="18"/>
              </w:rPr>
            </w:pPr>
            <w:r w:rsidRPr="008406E7">
              <w:rPr>
                <w:rFonts w:asciiTheme="minorHAnsi" w:hAnsiTheme="minorHAnsi" w:cstheme="minorHAnsi"/>
                <w:sz w:val="18"/>
                <w:szCs w:val="18"/>
              </w:rPr>
              <w:t xml:space="preserve">Request to Shelter </w:t>
            </w:r>
            <w:r w:rsidRPr="008406E7" w:rsidR="005C6DA4">
              <w:rPr>
                <w:rFonts w:asciiTheme="minorHAnsi" w:hAnsiTheme="minorHAnsi" w:cstheme="minorHAnsi"/>
                <w:sz w:val="18"/>
                <w:szCs w:val="18"/>
              </w:rPr>
              <w:t>Facilities</w:t>
            </w:r>
          </w:p>
        </w:tc>
        <w:tc>
          <w:tcPr>
            <w:tcW w:w="1260" w:type="dxa"/>
            <w:shd w:val="clear" w:color="auto" w:fill="auto"/>
            <w:vAlign w:val="center"/>
          </w:tcPr>
          <w:p w:rsidR="00A66153" w:rsidRPr="008406E7" w:rsidP="00A66153" w14:paraId="4FDCF993" w14:textId="7B660CE8">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1</w:t>
            </w:r>
          </w:p>
        </w:tc>
        <w:tc>
          <w:tcPr>
            <w:tcW w:w="1350" w:type="dxa"/>
            <w:shd w:val="clear" w:color="auto" w:fill="auto"/>
            <w:vAlign w:val="center"/>
          </w:tcPr>
          <w:p w:rsidR="00A66153" w:rsidRPr="008406E7" w:rsidP="001B05C6" w14:paraId="6B5F6B38" w14:textId="150A0F41">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1</w:t>
            </w:r>
          </w:p>
        </w:tc>
        <w:tc>
          <w:tcPr>
            <w:tcW w:w="1080" w:type="dxa"/>
            <w:shd w:val="clear" w:color="auto" w:fill="auto"/>
            <w:vAlign w:val="center"/>
          </w:tcPr>
          <w:p w:rsidR="00A66153" w:rsidRPr="008406E7" w:rsidP="001B05C6" w14:paraId="46A135FC" w14:textId="3DF7E48A">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1</w:t>
            </w:r>
          </w:p>
        </w:tc>
        <w:tc>
          <w:tcPr>
            <w:tcW w:w="1103" w:type="dxa"/>
            <w:shd w:val="clear" w:color="auto" w:fill="auto"/>
            <w:vAlign w:val="center"/>
          </w:tcPr>
          <w:p w:rsidR="00A66153" w:rsidRPr="008406E7" w:rsidP="001B05C6" w14:paraId="31A0DB17" w14:textId="6A075740">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16</w:t>
            </w:r>
          </w:p>
        </w:tc>
        <w:tc>
          <w:tcPr>
            <w:tcW w:w="990" w:type="dxa"/>
            <w:shd w:val="clear" w:color="auto" w:fill="auto"/>
            <w:vAlign w:val="center"/>
          </w:tcPr>
          <w:p w:rsidR="00A66153" w:rsidRPr="008406E7" w:rsidP="001B05C6" w14:paraId="0301D355" w14:textId="36AB1947">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16</w:t>
            </w:r>
          </w:p>
        </w:tc>
      </w:tr>
      <w:tr w14:paraId="71DF079D" w14:textId="77777777" w:rsidTr="001A4378">
        <w:tblPrEx>
          <w:tblW w:w="9653" w:type="dxa"/>
          <w:tblInd w:w="-5" w:type="dxa"/>
          <w:tblLayout w:type="fixed"/>
          <w:tblLook w:val="01E0"/>
        </w:tblPrEx>
        <w:trPr>
          <w:trHeight w:val="566"/>
        </w:trPr>
        <w:tc>
          <w:tcPr>
            <w:tcW w:w="3870" w:type="dxa"/>
            <w:shd w:val="clear" w:color="auto" w:fill="auto"/>
            <w:vAlign w:val="center"/>
          </w:tcPr>
          <w:p w:rsidR="00A66153" w:rsidRPr="008406E7" w:rsidP="00A66153" w14:paraId="123F2005" w14:textId="77777777">
            <w:pPr>
              <w:pStyle w:val="HTMLPreformatted"/>
              <w:widowControl w:val="0"/>
              <w:tabs>
                <w:tab w:val="left" w:pos="480"/>
                <w:tab w:val="clear" w:pos="916"/>
              </w:tabs>
              <w:autoSpaceDE w:val="0"/>
              <w:autoSpaceDN w:val="0"/>
              <w:adjustRightInd w:val="0"/>
              <w:rPr>
                <w:rFonts w:asciiTheme="minorHAnsi" w:hAnsiTheme="minorHAnsi" w:cstheme="minorHAnsi"/>
                <w:sz w:val="18"/>
                <w:szCs w:val="18"/>
              </w:rPr>
            </w:pPr>
            <w:r w:rsidRPr="008406E7">
              <w:rPr>
                <w:rFonts w:asciiTheme="minorHAnsi" w:hAnsiTheme="minorHAnsi" w:cstheme="minorHAnsi"/>
                <w:sz w:val="18"/>
                <w:szCs w:val="18"/>
              </w:rPr>
              <w:t>Extension of 3-Year Limit for Delayed Outdoor Recreation Development</w:t>
            </w:r>
          </w:p>
        </w:tc>
        <w:tc>
          <w:tcPr>
            <w:tcW w:w="1260" w:type="dxa"/>
            <w:shd w:val="clear" w:color="auto" w:fill="auto"/>
            <w:vAlign w:val="center"/>
          </w:tcPr>
          <w:p w:rsidR="00A66153" w:rsidRPr="008406E7" w:rsidP="00A66153" w14:paraId="1ABC27FA" w14:textId="180051FF">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5</w:t>
            </w:r>
          </w:p>
        </w:tc>
        <w:tc>
          <w:tcPr>
            <w:tcW w:w="1350" w:type="dxa"/>
            <w:shd w:val="clear" w:color="auto" w:fill="auto"/>
            <w:vAlign w:val="center"/>
          </w:tcPr>
          <w:p w:rsidR="00A66153" w:rsidRPr="008406E7" w:rsidP="001B05C6" w14:paraId="3F565239" w14:textId="5F56710A">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1</w:t>
            </w:r>
          </w:p>
        </w:tc>
        <w:tc>
          <w:tcPr>
            <w:tcW w:w="1080" w:type="dxa"/>
            <w:shd w:val="clear" w:color="auto" w:fill="auto"/>
            <w:vAlign w:val="center"/>
          </w:tcPr>
          <w:p w:rsidR="00A66153" w:rsidRPr="008406E7" w:rsidP="001B05C6" w14:paraId="6D9D3B95" w14:textId="77777777">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5</w:t>
            </w:r>
          </w:p>
        </w:tc>
        <w:tc>
          <w:tcPr>
            <w:tcW w:w="1103" w:type="dxa"/>
            <w:shd w:val="clear" w:color="auto" w:fill="auto"/>
            <w:vAlign w:val="center"/>
          </w:tcPr>
          <w:p w:rsidR="00A66153" w:rsidRPr="008406E7" w:rsidP="001B05C6" w14:paraId="4403AC07" w14:textId="061F38D1">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16</w:t>
            </w:r>
          </w:p>
        </w:tc>
        <w:tc>
          <w:tcPr>
            <w:tcW w:w="990" w:type="dxa"/>
            <w:shd w:val="clear" w:color="auto" w:fill="auto"/>
            <w:vAlign w:val="center"/>
          </w:tcPr>
          <w:p w:rsidR="00A66153" w:rsidRPr="008406E7" w:rsidP="001B05C6" w14:paraId="5BEB6DC5" w14:textId="2531AFE9">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80</w:t>
            </w:r>
          </w:p>
        </w:tc>
      </w:tr>
      <w:tr w14:paraId="66ECC88E" w14:textId="77777777" w:rsidTr="001A4378">
        <w:tblPrEx>
          <w:tblW w:w="9653" w:type="dxa"/>
          <w:tblInd w:w="-5" w:type="dxa"/>
          <w:tblLayout w:type="fixed"/>
          <w:tblLook w:val="01E0"/>
        </w:tblPrEx>
        <w:trPr>
          <w:trHeight w:val="296"/>
        </w:trPr>
        <w:tc>
          <w:tcPr>
            <w:tcW w:w="3870" w:type="dxa"/>
            <w:shd w:val="clear" w:color="auto" w:fill="auto"/>
            <w:vAlign w:val="center"/>
          </w:tcPr>
          <w:p w:rsidR="00A66153" w:rsidRPr="008406E7" w:rsidP="00A66153" w14:paraId="44328847" w14:textId="06E3E076">
            <w:pPr>
              <w:pStyle w:val="HTMLPreformatted"/>
              <w:widowControl w:val="0"/>
              <w:tabs>
                <w:tab w:val="left" w:pos="480"/>
                <w:tab w:val="clear" w:pos="916"/>
              </w:tabs>
              <w:autoSpaceDE w:val="0"/>
              <w:autoSpaceDN w:val="0"/>
              <w:adjustRightInd w:val="0"/>
              <w:rPr>
                <w:rFonts w:asciiTheme="minorHAnsi" w:hAnsiTheme="minorHAnsi" w:cstheme="minorHAnsi"/>
                <w:sz w:val="18"/>
                <w:szCs w:val="18"/>
              </w:rPr>
            </w:pPr>
            <w:r w:rsidRPr="008406E7">
              <w:rPr>
                <w:rFonts w:asciiTheme="minorHAnsi" w:hAnsiTheme="minorHAnsi" w:cstheme="minorHAnsi"/>
                <w:sz w:val="18"/>
                <w:szCs w:val="18"/>
              </w:rPr>
              <w:t>Onsite Inspection Reports</w:t>
            </w:r>
          </w:p>
        </w:tc>
        <w:tc>
          <w:tcPr>
            <w:tcW w:w="1260" w:type="dxa"/>
            <w:shd w:val="clear" w:color="auto" w:fill="auto"/>
            <w:vAlign w:val="center"/>
          </w:tcPr>
          <w:p w:rsidR="00A66153" w:rsidRPr="008406E7" w:rsidP="00A66153" w14:paraId="39D142EA" w14:textId="58A171BF">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56</w:t>
            </w:r>
          </w:p>
        </w:tc>
        <w:tc>
          <w:tcPr>
            <w:tcW w:w="1350" w:type="dxa"/>
            <w:shd w:val="clear" w:color="auto" w:fill="auto"/>
            <w:vAlign w:val="center"/>
          </w:tcPr>
          <w:p w:rsidR="00A66153" w:rsidRPr="001B05C6" w:rsidP="001B05C6" w14:paraId="1F2FA9BE" w14:textId="6088A42B">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1B05C6">
              <w:rPr>
                <w:rFonts w:asciiTheme="minorHAnsi" w:hAnsiTheme="minorHAnsi" w:cstheme="minorHAnsi"/>
                <w:sz w:val="18"/>
                <w:szCs w:val="18"/>
              </w:rPr>
              <w:t>95</w:t>
            </w:r>
          </w:p>
        </w:tc>
        <w:tc>
          <w:tcPr>
            <w:tcW w:w="1080" w:type="dxa"/>
            <w:shd w:val="clear" w:color="auto" w:fill="auto"/>
            <w:vAlign w:val="center"/>
          </w:tcPr>
          <w:p w:rsidR="00A66153" w:rsidRPr="001B05C6" w:rsidP="001B05C6" w14:paraId="61A2E003" w14:textId="750EF32A">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1B05C6">
              <w:rPr>
                <w:rFonts w:asciiTheme="minorHAnsi" w:hAnsiTheme="minorHAnsi" w:cstheme="minorHAnsi"/>
                <w:sz w:val="18"/>
                <w:szCs w:val="18"/>
              </w:rPr>
              <w:t>5,320</w:t>
            </w:r>
          </w:p>
        </w:tc>
        <w:tc>
          <w:tcPr>
            <w:tcW w:w="1103" w:type="dxa"/>
            <w:shd w:val="clear" w:color="auto" w:fill="auto"/>
            <w:vAlign w:val="center"/>
          </w:tcPr>
          <w:p w:rsidR="00A66153" w:rsidRPr="001B05C6" w:rsidP="001B05C6" w14:paraId="4078B339" w14:textId="0D48751D">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1B05C6">
              <w:rPr>
                <w:rFonts w:asciiTheme="minorHAnsi" w:hAnsiTheme="minorHAnsi" w:cstheme="minorHAnsi"/>
                <w:sz w:val="18"/>
                <w:szCs w:val="18"/>
              </w:rPr>
              <w:t>5.75</w:t>
            </w:r>
          </w:p>
        </w:tc>
        <w:tc>
          <w:tcPr>
            <w:tcW w:w="990" w:type="dxa"/>
            <w:shd w:val="clear" w:color="auto" w:fill="auto"/>
            <w:vAlign w:val="center"/>
          </w:tcPr>
          <w:p w:rsidR="00A66153" w:rsidRPr="001B05C6" w:rsidP="001B05C6" w14:paraId="71806D44" w14:textId="05E941A9">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1B05C6">
              <w:rPr>
                <w:rFonts w:asciiTheme="minorHAnsi" w:hAnsiTheme="minorHAnsi" w:cstheme="minorHAnsi"/>
                <w:sz w:val="18"/>
                <w:szCs w:val="18"/>
              </w:rPr>
              <w:t>30,590</w:t>
            </w:r>
          </w:p>
        </w:tc>
      </w:tr>
      <w:tr w14:paraId="1DF963D7" w14:textId="77777777" w:rsidTr="001A4378">
        <w:tblPrEx>
          <w:tblW w:w="9653" w:type="dxa"/>
          <w:tblInd w:w="-5" w:type="dxa"/>
          <w:tblLayout w:type="fixed"/>
          <w:tblLook w:val="01E0"/>
        </w:tblPrEx>
        <w:trPr>
          <w:trHeight w:val="521"/>
        </w:trPr>
        <w:tc>
          <w:tcPr>
            <w:tcW w:w="3870" w:type="dxa"/>
            <w:shd w:val="clear" w:color="auto" w:fill="auto"/>
            <w:vAlign w:val="center"/>
          </w:tcPr>
          <w:p w:rsidR="00A66153" w:rsidRPr="008406E7" w:rsidP="00A66153" w14:paraId="24D6DD5C" w14:textId="77777777">
            <w:pPr>
              <w:pStyle w:val="HTMLPreformatted"/>
              <w:widowControl w:val="0"/>
              <w:tabs>
                <w:tab w:val="left" w:pos="480"/>
                <w:tab w:val="clear" w:pos="916"/>
              </w:tabs>
              <w:autoSpaceDE w:val="0"/>
              <w:autoSpaceDN w:val="0"/>
              <w:adjustRightInd w:val="0"/>
              <w:rPr>
                <w:rFonts w:asciiTheme="minorHAnsi" w:hAnsiTheme="minorHAnsi" w:cstheme="minorHAnsi"/>
                <w:sz w:val="18"/>
                <w:szCs w:val="18"/>
              </w:rPr>
            </w:pPr>
            <w:r w:rsidRPr="008406E7">
              <w:rPr>
                <w:rFonts w:asciiTheme="minorHAnsi" w:hAnsiTheme="minorHAnsi" w:cstheme="minorHAnsi"/>
                <w:sz w:val="18"/>
                <w:szCs w:val="18"/>
              </w:rPr>
              <w:t>Financial and Program Performance Reports (per grant)</w:t>
            </w:r>
          </w:p>
        </w:tc>
        <w:tc>
          <w:tcPr>
            <w:tcW w:w="1260" w:type="dxa"/>
            <w:shd w:val="clear" w:color="auto" w:fill="auto"/>
            <w:vAlign w:val="center"/>
          </w:tcPr>
          <w:p w:rsidR="00A66153" w:rsidRPr="008406E7" w:rsidP="00A66153" w14:paraId="397AA8F4" w14:textId="061EB9D7">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56</w:t>
            </w:r>
          </w:p>
        </w:tc>
        <w:tc>
          <w:tcPr>
            <w:tcW w:w="1350" w:type="dxa"/>
            <w:shd w:val="clear" w:color="auto" w:fill="auto"/>
            <w:vAlign w:val="center"/>
          </w:tcPr>
          <w:p w:rsidR="00A66153" w:rsidRPr="001B05C6" w:rsidP="001B05C6" w14:paraId="5C9F0133" w14:textId="6EB30BCC">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1B05C6">
              <w:rPr>
                <w:rFonts w:asciiTheme="minorHAnsi" w:hAnsiTheme="minorHAnsi" w:cstheme="minorHAnsi"/>
                <w:sz w:val="18"/>
                <w:szCs w:val="18"/>
              </w:rPr>
              <w:t>20</w:t>
            </w:r>
          </w:p>
        </w:tc>
        <w:tc>
          <w:tcPr>
            <w:tcW w:w="1080" w:type="dxa"/>
            <w:shd w:val="clear" w:color="auto" w:fill="auto"/>
            <w:vAlign w:val="center"/>
          </w:tcPr>
          <w:p w:rsidR="00A66153" w:rsidRPr="001B05C6" w:rsidP="001B05C6" w14:paraId="61F6C9DE" w14:textId="65D87B95">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1B05C6">
              <w:rPr>
                <w:rFonts w:asciiTheme="minorHAnsi" w:hAnsiTheme="minorHAnsi" w:cstheme="minorHAnsi"/>
                <w:sz w:val="18"/>
                <w:szCs w:val="18"/>
              </w:rPr>
              <w:t>1,120</w:t>
            </w:r>
          </w:p>
        </w:tc>
        <w:tc>
          <w:tcPr>
            <w:tcW w:w="1103" w:type="dxa"/>
            <w:shd w:val="clear" w:color="auto" w:fill="auto"/>
            <w:vAlign w:val="center"/>
          </w:tcPr>
          <w:p w:rsidR="00A66153" w:rsidRPr="001B05C6" w:rsidP="001B05C6" w14:paraId="53AB335F" w14:textId="77777777">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1B05C6">
              <w:rPr>
                <w:rFonts w:asciiTheme="minorHAnsi" w:hAnsiTheme="minorHAnsi" w:cstheme="minorHAnsi"/>
                <w:sz w:val="18"/>
                <w:szCs w:val="18"/>
              </w:rPr>
              <w:t>1</w:t>
            </w:r>
          </w:p>
        </w:tc>
        <w:tc>
          <w:tcPr>
            <w:tcW w:w="990" w:type="dxa"/>
            <w:shd w:val="clear" w:color="auto" w:fill="auto"/>
            <w:vAlign w:val="center"/>
          </w:tcPr>
          <w:p w:rsidR="00A66153" w:rsidRPr="001B05C6" w:rsidP="001B05C6" w14:paraId="69DEA8AA" w14:textId="55BDD577">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1B05C6">
              <w:rPr>
                <w:rFonts w:asciiTheme="minorHAnsi" w:hAnsiTheme="minorHAnsi" w:cstheme="minorHAnsi"/>
                <w:sz w:val="18"/>
                <w:szCs w:val="18"/>
              </w:rPr>
              <w:t>1,120</w:t>
            </w:r>
          </w:p>
        </w:tc>
      </w:tr>
      <w:tr w14:paraId="2F1C61FD" w14:textId="77777777" w:rsidTr="001A4378">
        <w:tblPrEx>
          <w:tblW w:w="9653" w:type="dxa"/>
          <w:tblInd w:w="-5" w:type="dxa"/>
          <w:tblLayout w:type="fixed"/>
          <w:tblLook w:val="01E0"/>
        </w:tblPrEx>
        <w:trPr>
          <w:trHeight w:val="458"/>
        </w:trPr>
        <w:tc>
          <w:tcPr>
            <w:tcW w:w="3870" w:type="dxa"/>
            <w:shd w:val="clear" w:color="auto" w:fill="auto"/>
            <w:vAlign w:val="center"/>
          </w:tcPr>
          <w:p w:rsidR="00C5525B" w:rsidRPr="008406E7" w:rsidP="00C5525B" w14:paraId="059290DD" w14:textId="7449FC30">
            <w:pPr>
              <w:pStyle w:val="HTMLPreformatted"/>
              <w:widowControl w:val="0"/>
              <w:tabs>
                <w:tab w:val="left" w:pos="480"/>
                <w:tab w:val="clear" w:pos="916"/>
                <w:tab w:val="center" w:pos="1692"/>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rPr>
                <w:rFonts w:asciiTheme="minorHAnsi" w:hAnsiTheme="minorHAnsi" w:cstheme="minorHAnsi"/>
                <w:sz w:val="18"/>
                <w:szCs w:val="18"/>
              </w:rPr>
            </w:pPr>
            <w:r w:rsidRPr="008406E7">
              <w:rPr>
                <w:rFonts w:asciiTheme="minorHAnsi" w:hAnsiTheme="minorHAnsi" w:cstheme="minorHAnsi"/>
                <w:sz w:val="18"/>
                <w:szCs w:val="18"/>
              </w:rPr>
              <w:t>Request for Reimbursement/ Record of Electronic Payment</w:t>
            </w:r>
          </w:p>
        </w:tc>
        <w:tc>
          <w:tcPr>
            <w:tcW w:w="1260" w:type="dxa"/>
            <w:shd w:val="clear" w:color="auto" w:fill="auto"/>
            <w:vAlign w:val="center"/>
          </w:tcPr>
          <w:p w:rsidR="00C5525B" w:rsidRPr="008406E7" w:rsidP="00C5525B" w14:paraId="62CC1C97" w14:textId="555CAC8E">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56</w:t>
            </w:r>
          </w:p>
        </w:tc>
        <w:tc>
          <w:tcPr>
            <w:tcW w:w="1350" w:type="dxa"/>
            <w:shd w:val="clear" w:color="auto" w:fill="auto"/>
            <w:vAlign w:val="center"/>
          </w:tcPr>
          <w:p w:rsidR="00C5525B" w:rsidRPr="008406E7" w:rsidP="001B05C6" w14:paraId="4B71B06F" w14:textId="5F54ABCF">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8</w:t>
            </w:r>
          </w:p>
        </w:tc>
        <w:tc>
          <w:tcPr>
            <w:tcW w:w="1080" w:type="dxa"/>
            <w:shd w:val="clear" w:color="auto" w:fill="auto"/>
            <w:vAlign w:val="center"/>
          </w:tcPr>
          <w:p w:rsidR="00C5525B" w:rsidRPr="008406E7" w:rsidP="001B05C6" w14:paraId="638A7B86" w14:textId="4E501770">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448</w:t>
            </w:r>
          </w:p>
        </w:tc>
        <w:tc>
          <w:tcPr>
            <w:tcW w:w="1103" w:type="dxa"/>
            <w:shd w:val="clear" w:color="auto" w:fill="auto"/>
            <w:vAlign w:val="center"/>
          </w:tcPr>
          <w:p w:rsidR="00C5525B" w:rsidRPr="008406E7" w:rsidP="001B05C6" w14:paraId="52B19E6B" w14:textId="71A00B76">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1</w:t>
            </w:r>
          </w:p>
        </w:tc>
        <w:tc>
          <w:tcPr>
            <w:tcW w:w="990" w:type="dxa"/>
            <w:shd w:val="clear" w:color="auto" w:fill="auto"/>
            <w:vAlign w:val="center"/>
          </w:tcPr>
          <w:p w:rsidR="00C5525B" w:rsidRPr="008406E7" w:rsidP="001B05C6" w14:paraId="03174771" w14:textId="23E49DAA">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448</w:t>
            </w:r>
          </w:p>
        </w:tc>
      </w:tr>
      <w:tr w14:paraId="7368DD5B" w14:textId="77777777" w:rsidTr="001A4378">
        <w:tblPrEx>
          <w:tblW w:w="9653" w:type="dxa"/>
          <w:tblInd w:w="-5" w:type="dxa"/>
          <w:tblLayout w:type="fixed"/>
          <w:tblLook w:val="01E0"/>
        </w:tblPrEx>
        <w:trPr>
          <w:trHeight w:val="269"/>
        </w:trPr>
        <w:tc>
          <w:tcPr>
            <w:tcW w:w="3870" w:type="dxa"/>
            <w:shd w:val="clear" w:color="auto" w:fill="auto"/>
            <w:vAlign w:val="center"/>
          </w:tcPr>
          <w:p w:rsidR="00C5525B" w:rsidRPr="008406E7" w:rsidP="00C5525B" w14:paraId="03780008" w14:textId="77777777">
            <w:pPr>
              <w:pStyle w:val="HTMLPreformatted"/>
              <w:widowControl w:val="0"/>
              <w:tabs>
                <w:tab w:val="left" w:pos="480"/>
                <w:tab w:val="clear" w:pos="916"/>
                <w:tab w:val="center" w:pos="1692"/>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rPr>
                <w:rFonts w:asciiTheme="minorHAnsi" w:hAnsiTheme="minorHAnsi" w:cstheme="minorHAnsi"/>
                <w:sz w:val="18"/>
                <w:szCs w:val="18"/>
              </w:rPr>
            </w:pPr>
            <w:r w:rsidRPr="008406E7">
              <w:rPr>
                <w:rFonts w:asciiTheme="minorHAnsi" w:hAnsiTheme="minorHAnsi" w:cstheme="minorHAnsi"/>
                <w:sz w:val="18"/>
                <w:szCs w:val="18"/>
              </w:rPr>
              <w:t>Recordkeeping</w:t>
            </w:r>
            <w:r w:rsidRPr="008406E7">
              <w:rPr>
                <w:rFonts w:asciiTheme="minorHAnsi" w:hAnsiTheme="minorHAnsi" w:cstheme="minorHAnsi"/>
                <w:sz w:val="18"/>
                <w:szCs w:val="18"/>
              </w:rPr>
              <w:tab/>
            </w:r>
          </w:p>
        </w:tc>
        <w:tc>
          <w:tcPr>
            <w:tcW w:w="1260" w:type="dxa"/>
            <w:shd w:val="clear" w:color="auto" w:fill="auto"/>
            <w:vAlign w:val="center"/>
          </w:tcPr>
          <w:p w:rsidR="00C5525B" w:rsidRPr="008406E7" w:rsidP="00C5525B" w14:paraId="5769FE45" w14:textId="32726CDE">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56</w:t>
            </w:r>
          </w:p>
        </w:tc>
        <w:tc>
          <w:tcPr>
            <w:tcW w:w="1350" w:type="dxa"/>
            <w:shd w:val="clear" w:color="auto" w:fill="auto"/>
            <w:vAlign w:val="center"/>
          </w:tcPr>
          <w:p w:rsidR="00C5525B" w:rsidRPr="008406E7" w:rsidP="001B05C6" w14:paraId="5A81AF0B" w14:textId="6AC7408F">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1</w:t>
            </w:r>
          </w:p>
        </w:tc>
        <w:tc>
          <w:tcPr>
            <w:tcW w:w="1080" w:type="dxa"/>
            <w:shd w:val="clear" w:color="auto" w:fill="auto"/>
            <w:vAlign w:val="center"/>
          </w:tcPr>
          <w:p w:rsidR="00C5525B" w:rsidRPr="008406E7" w:rsidP="001B05C6" w14:paraId="2DA5ECFA" w14:textId="5AFDED33">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56</w:t>
            </w:r>
          </w:p>
        </w:tc>
        <w:tc>
          <w:tcPr>
            <w:tcW w:w="1103" w:type="dxa"/>
            <w:shd w:val="clear" w:color="auto" w:fill="auto"/>
            <w:vAlign w:val="center"/>
          </w:tcPr>
          <w:p w:rsidR="00C5525B" w:rsidRPr="008406E7" w:rsidP="001B05C6" w14:paraId="518103E4" w14:textId="77777777">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40</w:t>
            </w:r>
          </w:p>
        </w:tc>
        <w:tc>
          <w:tcPr>
            <w:tcW w:w="990" w:type="dxa"/>
            <w:shd w:val="clear" w:color="auto" w:fill="auto"/>
            <w:vAlign w:val="center"/>
          </w:tcPr>
          <w:p w:rsidR="00C5525B" w:rsidRPr="008406E7" w:rsidP="001B05C6" w14:paraId="5D7F3032" w14:textId="77777777">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8406E7">
              <w:rPr>
                <w:rFonts w:asciiTheme="minorHAnsi" w:hAnsiTheme="minorHAnsi" w:cstheme="minorHAnsi"/>
                <w:sz w:val="18"/>
                <w:szCs w:val="18"/>
              </w:rPr>
              <w:t>2,240</w:t>
            </w:r>
          </w:p>
        </w:tc>
      </w:tr>
      <w:tr w14:paraId="5FE192FF" w14:textId="77777777" w:rsidTr="001A4378">
        <w:tblPrEx>
          <w:tblW w:w="9653" w:type="dxa"/>
          <w:tblInd w:w="-5" w:type="dxa"/>
          <w:tblLayout w:type="fixed"/>
          <w:tblLook w:val="01E0"/>
        </w:tblPrEx>
        <w:trPr>
          <w:trHeight w:val="278"/>
        </w:trPr>
        <w:tc>
          <w:tcPr>
            <w:tcW w:w="3870" w:type="dxa"/>
            <w:vAlign w:val="center"/>
          </w:tcPr>
          <w:p w:rsidR="00C5525B" w:rsidRPr="008406E7" w:rsidP="001B05C6" w14:paraId="54CF23BB" w14:textId="77777777">
            <w:pPr>
              <w:tabs>
                <w:tab w:val="center" w:pos="4320"/>
                <w:tab w:val="right" w:pos="8640"/>
              </w:tabs>
              <w:jc w:val="right"/>
              <w:rPr>
                <w:rFonts w:asciiTheme="minorHAnsi" w:hAnsiTheme="minorHAnsi" w:cstheme="minorHAnsi"/>
                <w:b/>
                <w:sz w:val="18"/>
                <w:szCs w:val="18"/>
              </w:rPr>
            </w:pPr>
            <w:r w:rsidRPr="008406E7">
              <w:rPr>
                <w:rFonts w:asciiTheme="minorHAnsi" w:hAnsiTheme="minorHAnsi" w:cstheme="minorHAnsi"/>
                <w:b/>
                <w:sz w:val="18"/>
                <w:szCs w:val="18"/>
              </w:rPr>
              <w:t>TOTALS</w:t>
            </w:r>
          </w:p>
        </w:tc>
        <w:tc>
          <w:tcPr>
            <w:tcW w:w="1260" w:type="dxa"/>
            <w:vAlign w:val="center"/>
          </w:tcPr>
          <w:p w:rsidR="00C5525B" w:rsidRPr="008406E7" w:rsidP="00C5525B" w14:paraId="6EDE0548" w14:textId="41583343">
            <w:pPr>
              <w:jc w:val="center"/>
              <w:rPr>
                <w:rFonts w:asciiTheme="minorHAnsi" w:hAnsiTheme="minorHAnsi" w:cstheme="minorHAnsi"/>
                <w:b/>
                <w:sz w:val="18"/>
                <w:szCs w:val="18"/>
              </w:rPr>
            </w:pPr>
            <w:r>
              <w:rPr>
                <w:rFonts w:asciiTheme="minorHAnsi" w:hAnsiTheme="minorHAnsi" w:cstheme="minorHAnsi"/>
                <w:b/>
                <w:sz w:val="18"/>
                <w:szCs w:val="18"/>
              </w:rPr>
              <w:fldChar w:fldCharType="begin"/>
            </w:r>
            <w:r>
              <w:rPr>
                <w:rFonts w:asciiTheme="minorHAnsi" w:hAnsiTheme="minorHAnsi" w:cstheme="minorHAnsi"/>
                <w:b/>
                <w:sz w:val="18"/>
                <w:szCs w:val="18"/>
              </w:rPr>
              <w:instrText xml:space="preserve"> =SUM(ABOVE) </w:instrText>
            </w:r>
            <w:r>
              <w:rPr>
                <w:rFonts w:asciiTheme="minorHAnsi" w:hAnsiTheme="minorHAnsi" w:cstheme="minorHAnsi"/>
                <w:b/>
                <w:sz w:val="18"/>
                <w:szCs w:val="18"/>
              </w:rPr>
              <w:fldChar w:fldCharType="separate"/>
            </w:r>
            <w:r>
              <w:rPr>
                <w:rFonts w:asciiTheme="minorHAnsi" w:hAnsiTheme="minorHAnsi" w:cstheme="minorHAnsi"/>
                <w:b/>
                <w:noProof/>
                <w:sz w:val="18"/>
                <w:szCs w:val="18"/>
              </w:rPr>
              <w:t>423</w:t>
            </w:r>
            <w:r>
              <w:rPr>
                <w:rFonts w:asciiTheme="minorHAnsi" w:hAnsiTheme="minorHAnsi" w:cstheme="minorHAnsi"/>
                <w:b/>
                <w:sz w:val="18"/>
                <w:szCs w:val="18"/>
              </w:rPr>
              <w:fldChar w:fldCharType="end"/>
            </w:r>
          </w:p>
        </w:tc>
        <w:tc>
          <w:tcPr>
            <w:tcW w:w="1350" w:type="dxa"/>
            <w:shd w:val="thinDiagCross" w:color="auto" w:fill="auto"/>
            <w:vAlign w:val="center"/>
          </w:tcPr>
          <w:p w:rsidR="00C5525B" w:rsidRPr="008406E7" w:rsidP="001B05C6" w14:paraId="41518D0B" w14:textId="77777777">
            <w:pPr>
              <w:jc w:val="center"/>
              <w:rPr>
                <w:rFonts w:asciiTheme="minorHAnsi" w:hAnsiTheme="minorHAnsi" w:cstheme="minorHAnsi"/>
                <w:b/>
                <w:sz w:val="18"/>
                <w:szCs w:val="18"/>
              </w:rPr>
            </w:pPr>
          </w:p>
        </w:tc>
        <w:tc>
          <w:tcPr>
            <w:tcW w:w="1080" w:type="dxa"/>
            <w:vAlign w:val="center"/>
          </w:tcPr>
          <w:p w:rsidR="00C5525B" w:rsidRPr="001B05C6" w:rsidP="001B05C6" w14:paraId="299AAA8E" w14:textId="00A6405C">
            <w:pPr>
              <w:jc w:val="center"/>
              <w:rPr>
                <w:rFonts w:asciiTheme="minorHAnsi" w:hAnsiTheme="minorHAnsi" w:cstheme="minorBidi"/>
                <w:b/>
                <w:bCs/>
                <w:sz w:val="18"/>
                <w:szCs w:val="18"/>
              </w:rPr>
            </w:pPr>
            <w:r w:rsidRPr="001B05C6">
              <w:rPr>
                <w:rFonts w:asciiTheme="minorHAnsi" w:hAnsiTheme="minorHAnsi" w:cstheme="minorBidi"/>
                <w:b/>
                <w:bCs/>
                <w:sz w:val="18"/>
                <w:szCs w:val="18"/>
              </w:rPr>
              <w:t>7,797</w:t>
            </w:r>
          </w:p>
        </w:tc>
        <w:tc>
          <w:tcPr>
            <w:tcW w:w="1103" w:type="dxa"/>
            <w:shd w:val="thinDiagCross" w:color="auto" w:fill="auto"/>
            <w:vAlign w:val="center"/>
          </w:tcPr>
          <w:p w:rsidR="00C5525B" w:rsidRPr="001B05C6" w:rsidP="001B05C6" w14:paraId="2D8DD976" w14:textId="77777777">
            <w:pPr>
              <w:jc w:val="center"/>
              <w:rPr>
                <w:rFonts w:asciiTheme="minorHAnsi" w:hAnsiTheme="minorHAnsi" w:cstheme="minorHAnsi"/>
                <w:b/>
                <w:sz w:val="18"/>
                <w:szCs w:val="18"/>
              </w:rPr>
            </w:pPr>
          </w:p>
        </w:tc>
        <w:tc>
          <w:tcPr>
            <w:tcW w:w="990" w:type="dxa"/>
            <w:vAlign w:val="center"/>
          </w:tcPr>
          <w:p w:rsidR="00C5525B" w:rsidRPr="001B05C6" w:rsidP="001B05C6" w14:paraId="35DC4F79" w14:textId="23A21B6B">
            <w:pPr>
              <w:jc w:val="center"/>
              <w:rPr>
                <w:rFonts w:asciiTheme="minorHAnsi" w:hAnsiTheme="minorHAnsi" w:cstheme="minorBidi"/>
                <w:b/>
                <w:bCs/>
                <w:sz w:val="18"/>
                <w:szCs w:val="18"/>
              </w:rPr>
            </w:pPr>
            <w:r w:rsidRPr="001B05C6">
              <w:rPr>
                <w:rFonts w:asciiTheme="minorHAnsi" w:hAnsiTheme="minorHAnsi" w:cstheme="minorBidi"/>
                <w:b/>
                <w:bCs/>
                <w:sz w:val="18"/>
                <w:szCs w:val="18"/>
              </w:rPr>
              <w:t>56,249</w:t>
            </w:r>
          </w:p>
        </w:tc>
      </w:tr>
    </w:tbl>
    <w:p w:rsidR="00DB12A2" w:rsidRPr="008406E7" w14:paraId="60187C16" w14:textId="2A232B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 w:val="22"/>
          <w:szCs w:val="22"/>
        </w:rPr>
      </w:pPr>
      <w:r w:rsidRPr="008406E7">
        <w:rPr>
          <w:rFonts w:asciiTheme="minorHAnsi" w:hAnsiTheme="minorHAnsi" w:cstheme="minorHAnsi"/>
          <w:b/>
          <w:sz w:val="22"/>
          <w:szCs w:val="22"/>
        </w:rPr>
        <w:tab/>
      </w:r>
      <w:r w:rsidRPr="008406E7">
        <w:rPr>
          <w:rFonts w:asciiTheme="minorHAnsi" w:hAnsiTheme="minorHAnsi" w:cstheme="minorHAnsi"/>
          <w:sz w:val="18"/>
          <w:szCs w:val="22"/>
        </w:rPr>
        <w:t>* Rounded to match ROCIS</w:t>
      </w:r>
    </w:p>
    <w:p w:rsidR="00DB12A2" w:rsidRPr="008406E7" w14:paraId="05C4315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p>
    <w:p w:rsidR="00295103" w:rsidRPr="008406E7" w14:paraId="523BF19C" w14:textId="548F67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r w:rsidRPr="008406E7">
        <w:rPr>
          <w:rFonts w:asciiTheme="minorHAnsi" w:hAnsiTheme="minorHAnsi" w:cstheme="minorHAnsi"/>
          <w:b/>
          <w:sz w:val="22"/>
          <w:szCs w:val="22"/>
        </w:rPr>
        <w:t>13.</w:t>
      </w:r>
      <w:r w:rsidRPr="008406E7">
        <w:rPr>
          <w:rFonts w:asciiTheme="minorHAnsi" w:hAnsiTheme="minorHAnsi" w:cstheme="minorHAnsi"/>
          <w:b/>
          <w:sz w:val="22"/>
          <w:szCs w:val="22"/>
        </w:rPr>
        <w:tab/>
        <w:t xml:space="preserve">Provide an estimate of the total annual </w:t>
      </w:r>
      <w:r w:rsidRPr="008406E7" w:rsidR="00DE1FFE">
        <w:rPr>
          <w:rFonts w:asciiTheme="minorHAnsi" w:hAnsiTheme="minorHAnsi" w:cstheme="minorHAnsi"/>
          <w:b/>
          <w:sz w:val="22"/>
          <w:szCs w:val="22"/>
        </w:rPr>
        <w:t>non-hour</w:t>
      </w:r>
      <w:r w:rsidRPr="008406E7">
        <w:rPr>
          <w:rFonts w:asciiTheme="minorHAnsi" w:hAnsiTheme="minorHAnsi" w:cstheme="minorHAnsi"/>
          <w:b/>
          <w:sz w:val="22"/>
          <w:szCs w:val="22"/>
        </w:rPr>
        <w:t xml:space="preserve"> cost burden to respondents or recordkeepers resulting from the collection of information.  (Do not include the cost of any hour burden </w:t>
      </w:r>
      <w:r w:rsidRPr="008406E7" w:rsidR="004A6DFA">
        <w:rPr>
          <w:rFonts w:asciiTheme="minorHAnsi" w:hAnsiTheme="minorHAnsi" w:cstheme="minorHAnsi"/>
          <w:b/>
          <w:sz w:val="22"/>
          <w:szCs w:val="22"/>
        </w:rPr>
        <w:t xml:space="preserve">already reflected </w:t>
      </w:r>
      <w:r w:rsidRPr="008406E7" w:rsidR="00F73931">
        <w:rPr>
          <w:rFonts w:asciiTheme="minorHAnsi" w:hAnsiTheme="minorHAnsi" w:cstheme="minorHAnsi"/>
          <w:b/>
          <w:sz w:val="22"/>
          <w:szCs w:val="22"/>
        </w:rPr>
        <w:t>in item 12</w:t>
      </w:r>
      <w:r w:rsidRPr="008406E7" w:rsidR="004A6DFA">
        <w:rPr>
          <w:rFonts w:asciiTheme="minorHAnsi" w:hAnsiTheme="minorHAnsi" w:cstheme="minorHAnsi"/>
          <w:b/>
          <w:sz w:val="22"/>
          <w:szCs w:val="22"/>
        </w:rPr>
        <w:t>.)</w:t>
      </w:r>
    </w:p>
    <w:p w:rsidR="00295103" w:rsidRPr="008406E7" w14:paraId="60B0CA8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cstheme="minorHAnsi"/>
          <w:b/>
          <w:sz w:val="22"/>
          <w:szCs w:val="22"/>
        </w:rPr>
      </w:pPr>
      <w:r w:rsidRPr="008406E7">
        <w:rPr>
          <w:rFonts w:asciiTheme="minorHAnsi" w:hAnsiTheme="minorHAnsi" w:cstheme="minorHAnsi"/>
          <w:b/>
          <w:sz w:val="22"/>
          <w:szCs w:val="22"/>
        </w:rPr>
        <w:t>*</w:t>
      </w:r>
      <w:r w:rsidRPr="008406E7">
        <w:rPr>
          <w:rFonts w:asciiTheme="minorHAnsi" w:hAnsiTheme="minorHAnsi" w:cstheme="minorHAnsi"/>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8406E7" w:rsidR="000257C8">
        <w:rPr>
          <w:rFonts w:asciiTheme="minorHAnsi" w:hAnsiTheme="minorHAnsi" w:cstheme="minorHAnsi"/>
          <w:b/>
          <w:sz w:val="22"/>
          <w:szCs w:val="22"/>
        </w:rPr>
        <w:t>(</w:t>
      </w:r>
      <w:r w:rsidRPr="008406E7">
        <w:rPr>
          <w:rFonts w:asciiTheme="minorHAnsi" w:hAnsiTheme="minorHAnsi" w:cstheme="minorHAnsi"/>
          <w:b/>
          <w:sz w:val="22"/>
          <w:szCs w:val="22"/>
        </w:rPr>
        <w:t>including filing fees paid</w:t>
      </w:r>
      <w:r w:rsidRPr="008406E7" w:rsidR="000257C8">
        <w:rPr>
          <w:rFonts w:asciiTheme="minorHAnsi" w:hAnsiTheme="minorHAnsi" w:cstheme="minorHAnsi"/>
          <w:b/>
          <w:sz w:val="22"/>
          <w:szCs w:val="22"/>
        </w:rPr>
        <w:t xml:space="preserve"> for form processing)</w:t>
      </w:r>
      <w:r w:rsidRPr="008406E7">
        <w:rPr>
          <w:rFonts w:asciiTheme="minorHAnsi" w:hAnsiTheme="minorHAnsi" w:cstheme="minorHAnsi"/>
          <w:b/>
          <w:sz w:val="22"/>
          <w:szCs w:val="22"/>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RPr="008406E7" w14:paraId="7955B9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cstheme="minorHAnsi"/>
          <w:b/>
          <w:sz w:val="22"/>
          <w:szCs w:val="22"/>
        </w:rPr>
      </w:pPr>
      <w:r w:rsidRPr="008406E7">
        <w:rPr>
          <w:rFonts w:asciiTheme="minorHAnsi" w:hAnsiTheme="minorHAnsi" w:cstheme="minorHAnsi"/>
          <w:b/>
          <w:sz w:val="22"/>
          <w:szCs w:val="22"/>
        </w:rPr>
        <w:t>*</w:t>
      </w:r>
      <w:r w:rsidRPr="008406E7">
        <w:rPr>
          <w:rFonts w:asciiTheme="minorHAnsi" w:hAnsiTheme="minorHAnsi" w:cstheme="minorHAnsi"/>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rsidRPr="008406E7" w14:paraId="68AA755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r w:rsidRPr="008406E7">
        <w:rPr>
          <w:rFonts w:asciiTheme="minorHAnsi" w:hAnsiTheme="minorHAnsi" w:cstheme="minorHAnsi"/>
          <w:b/>
          <w:sz w:val="22"/>
          <w:szCs w:val="22"/>
        </w:rPr>
        <w:tab/>
        <w:t>*</w:t>
      </w:r>
      <w:r w:rsidRPr="008406E7">
        <w:rPr>
          <w:rFonts w:asciiTheme="minorHAnsi" w:hAnsiTheme="minorHAnsi" w:cstheme="minorHAnsi"/>
          <w:b/>
          <w:sz w:val="22"/>
          <w:szCs w:val="22"/>
        </w:rPr>
        <w:tab/>
        <w:t xml:space="preserve">Generally, estimates should not include purchases of equipment or services, or portions thereof, made: (1) prior to October 1, 1995, (2) to achieve regulatory compliance with </w:t>
      </w:r>
      <w:r w:rsidRPr="008406E7">
        <w:rPr>
          <w:rFonts w:asciiTheme="minorHAnsi" w:hAnsiTheme="minorHAnsi" w:cstheme="minorHAnsi"/>
          <w:b/>
          <w:sz w:val="22"/>
          <w:szCs w:val="22"/>
        </w:rPr>
        <w:t>requirements not associated with the information collection, (3) for reasons other than to provide information or keep records for the government, or (4) as part of customary and usual business or private practices.</w:t>
      </w:r>
    </w:p>
    <w:p w:rsidR="00852FBE" w:rsidRPr="008406E7" w:rsidP="00852FBE" w14:paraId="6E650158" w14:textId="774B9F01">
      <w:pPr>
        <w:pStyle w:val="NormalWeb"/>
        <w:rPr>
          <w:rFonts w:asciiTheme="minorHAnsi" w:hAnsiTheme="minorHAnsi" w:cstheme="minorHAnsi"/>
          <w:b/>
          <w:sz w:val="22"/>
          <w:szCs w:val="22"/>
        </w:rPr>
      </w:pPr>
      <w:r w:rsidRPr="008406E7">
        <w:rPr>
          <w:rFonts w:asciiTheme="minorHAnsi" w:hAnsiTheme="minorHAnsi" w:cstheme="minorHAnsi"/>
          <w:sz w:val="22"/>
          <w:szCs w:val="22"/>
        </w:rPr>
        <w:t>There are no non</w:t>
      </w:r>
      <w:r w:rsidRPr="008406E7" w:rsidR="00CB6B3B">
        <w:rPr>
          <w:rFonts w:asciiTheme="minorHAnsi" w:hAnsiTheme="minorHAnsi" w:cstheme="minorHAnsi"/>
          <w:sz w:val="22"/>
          <w:szCs w:val="22"/>
        </w:rPr>
        <w:t>-</w:t>
      </w:r>
      <w:r w:rsidRPr="008406E7">
        <w:rPr>
          <w:rFonts w:asciiTheme="minorHAnsi" w:hAnsiTheme="minorHAnsi" w:cstheme="minorHAnsi"/>
          <w:sz w:val="22"/>
          <w:szCs w:val="22"/>
        </w:rPr>
        <w:t>hour burden costs.</w:t>
      </w:r>
    </w:p>
    <w:p w:rsidR="0060758B" w:rsidRPr="008406E7" w14:paraId="33F16C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r w:rsidRPr="008406E7">
        <w:rPr>
          <w:rFonts w:asciiTheme="minorHAnsi" w:hAnsiTheme="minorHAnsi" w:cstheme="minorHAnsi"/>
          <w:b/>
          <w:sz w:val="22"/>
          <w:szCs w:val="22"/>
        </w:rPr>
        <w:t>14.</w:t>
      </w:r>
      <w:r w:rsidRPr="008406E7">
        <w:rPr>
          <w:rFonts w:asciiTheme="minorHAnsi" w:hAnsiTheme="minorHAnsi" w:cstheme="minorHAnsi"/>
          <w:b/>
          <w:sz w:val="22"/>
          <w:szCs w:val="22"/>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8406E7">
        <w:rPr>
          <w:rFonts w:asciiTheme="minorHAnsi" w:hAnsiTheme="minorHAnsi" w:cstheme="minorHAnsi"/>
          <w:b/>
          <w:sz w:val="22"/>
          <w:szCs w:val="22"/>
        </w:rPr>
        <w:t xml:space="preserve">his collection of information. </w:t>
      </w:r>
    </w:p>
    <w:p w:rsidR="009443E5" w:rsidRPr="008406E7" w:rsidP="00B31D72" w14:paraId="4FD3BB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Theme="minorHAnsi" w:hAnsiTheme="minorHAnsi" w:cstheme="minorHAnsi"/>
          <w:b/>
          <w:sz w:val="22"/>
          <w:szCs w:val="22"/>
        </w:rPr>
      </w:pPr>
    </w:p>
    <w:p w:rsidR="009443E5" w:rsidRPr="008406E7" w:rsidP="0B498CA2" w14:paraId="3603F0A2" w14:textId="4E9752C1">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rPr>
          <w:rFonts w:asciiTheme="minorHAnsi" w:hAnsiTheme="minorHAnsi" w:cstheme="minorBidi"/>
        </w:rPr>
      </w:pPr>
      <w:r w:rsidRPr="0B498CA2">
        <w:rPr>
          <w:rFonts w:asciiTheme="minorHAnsi" w:hAnsiTheme="minorHAnsi" w:cstheme="minorBidi"/>
        </w:rPr>
        <w:t xml:space="preserve">We estimate that the annual cost to the Federal Government to administer this information collection is </w:t>
      </w:r>
      <w:r w:rsidRPr="0B498CA2" w:rsidR="00CC7D66">
        <w:rPr>
          <w:rFonts w:asciiTheme="minorHAnsi" w:hAnsiTheme="minorHAnsi" w:cstheme="minorBidi"/>
          <w:b/>
          <w:bCs/>
        </w:rPr>
        <w:t>$</w:t>
      </w:r>
      <w:r w:rsidRPr="0B498CA2" w:rsidR="24A0CDBD">
        <w:rPr>
          <w:rFonts w:asciiTheme="minorHAnsi" w:hAnsiTheme="minorHAnsi" w:cstheme="minorBidi"/>
          <w:b/>
          <w:bCs/>
        </w:rPr>
        <w:t>1,288,407</w:t>
      </w:r>
      <w:r w:rsidRPr="0B498CA2" w:rsidR="00167464">
        <w:rPr>
          <w:rFonts w:asciiTheme="minorHAnsi" w:hAnsiTheme="minorHAnsi" w:cstheme="minorBidi"/>
        </w:rPr>
        <w:t xml:space="preserve"> (rounded)</w:t>
      </w:r>
      <w:r w:rsidRPr="0B498CA2">
        <w:rPr>
          <w:rFonts w:asciiTheme="minorHAnsi" w:hAnsiTheme="minorHAnsi" w:cstheme="minorBidi"/>
        </w:rPr>
        <w:t xml:space="preserve">.  </w:t>
      </w:r>
      <w:r w:rsidRPr="0B498CA2" w:rsidR="00023145">
        <w:rPr>
          <w:rFonts w:asciiTheme="minorHAnsi" w:hAnsiTheme="minorHAnsi" w:cstheme="minorBidi"/>
        </w:rPr>
        <w:t>To determine average hourly rates, we used Office of P</w:t>
      </w:r>
      <w:r w:rsidRPr="0B498CA2" w:rsidR="00C63D6E">
        <w:rPr>
          <w:rFonts w:asciiTheme="minorHAnsi" w:hAnsiTheme="minorHAnsi" w:cstheme="minorBidi"/>
        </w:rPr>
        <w:t>ersonnel Management Salary Table</w:t>
      </w:r>
      <w:r w:rsidRPr="0B498CA2" w:rsidR="00023145">
        <w:rPr>
          <w:rFonts w:asciiTheme="minorHAnsi" w:hAnsiTheme="minorHAnsi" w:cstheme="minorBidi"/>
        </w:rPr>
        <w:t xml:space="preserve"> 20</w:t>
      </w:r>
      <w:r w:rsidRPr="0B498CA2" w:rsidR="186A5823">
        <w:rPr>
          <w:rFonts w:asciiTheme="minorHAnsi" w:hAnsiTheme="minorHAnsi" w:cstheme="minorBidi"/>
        </w:rPr>
        <w:t>23</w:t>
      </w:r>
      <w:r w:rsidRPr="0B498CA2" w:rsidR="00023145">
        <w:rPr>
          <w:rFonts w:asciiTheme="minorHAnsi" w:hAnsiTheme="minorHAnsi" w:cstheme="minorBidi"/>
        </w:rPr>
        <w:t>-RUS</w:t>
      </w:r>
      <w:r w:rsidRPr="0B498CA2" w:rsidR="00C63D6E">
        <w:rPr>
          <w:rFonts w:asciiTheme="minorHAnsi" w:hAnsiTheme="minorHAnsi" w:cstheme="minorBidi"/>
        </w:rPr>
        <w:t xml:space="preserve"> (https://www.opm.gov/policy-data-oversight/pay-leave/salaries-wages/salary-tables/pdf/20</w:t>
      </w:r>
      <w:r w:rsidRPr="0B498CA2" w:rsidR="29E12CD6">
        <w:rPr>
          <w:rFonts w:asciiTheme="minorHAnsi" w:hAnsiTheme="minorHAnsi" w:cstheme="minorBidi"/>
        </w:rPr>
        <w:t>23</w:t>
      </w:r>
      <w:r w:rsidRPr="0B498CA2" w:rsidR="00C63D6E">
        <w:rPr>
          <w:rFonts w:asciiTheme="minorHAnsi" w:hAnsiTheme="minorHAnsi" w:cstheme="minorBidi"/>
        </w:rPr>
        <w:t>/RUS_h.pdf)</w:t>
      </w:r>
      <w:r w:rsidRPr="0B498CA2" w:rsidR="00023145">
        <w:rPr>
          <w:rFonts w:asciiTheme="minorHAnsi" w:hAnsiTheme="minorHAnsi" w:cstheme="minorBidi"/>
        </w:rPr>
        <w:t xml:space="preserve"> as an average nationwide rate.  </w:t>
      </w:r>
      <w:r w:rsidRPr="0B498CA2" w:rsidR="00C63D6E">
        <w:rPr>
          <w:rFonts w:asciiTheme="minorHAnsi" w:hAnsiTheme="minorHAnsi" w:cstheme="minorBidi"/>
        </w:rPr>
        <w:t xml:space="preserve">The Bureau of Labor Statistics news release </w:t>
      </w:r>
      <w:r w:rsidRPr="0B498CA2" w:rsidR="0C33E289">
        <w:rPr>
          <w:rFonts w:asciiTheme="minorHAnsi" w:hAnsiTheme="minorHAnsi" w:cstheme="minorBidi"/>
        </w:rPr>
        <w:t xml:space="preserve"> USDL-23-1305, June 16, 2023</w:t>
      </w:r>
      <w:r w:rsidRPr="0B498CA2" w:rsidR="00B36E78">
        <w:rPr>
          <w:rFonts w:asciiTheme="minorHAnsi" w:hAnsiTheme="minorHAnsi" w:cstheme="minorBidi"/>
        </w:rPr>
        <w:t>, Employer Costs for Employee Compensation—</w:t>
      </w:r>
      <w:r w:rsidRPr="0B498CA2" w:rsidR="3EC9F1B9">
        <w:rPr>
          <w:rFonts w:asciiTheme="minorHAnsi" w:hAnsiTheme="minorHAnsi" w:cstheme="minorBidi"/>
        </w:rPr>
        <w:t xml:space="preserve"> March 2023</w:t>
      </w:r>
      <w:r w:rsidRPr="0B498CA2" w:rsidR="00C63D6E">
        <w:rPr>
          <w:rFonts w:asciiTheme="minorHAnsi" w:hAnsiTheme="minorHAnsi" w:cstheme="minorBidi"/>
        </w:rPr>
        <w:t>, (</w:t>
      </w:r>
      <w:hyperlink r:id="rId8">
        <w:r w:rsidRPr="0B498CA2" w:rsidR="00C63D6E">
          <w:rPr>
            <w:rStyle w:val="Hyperlink"/>
            <w:rFonts w:asciiTheme="minorHAnsi" w:hAnsiTheme="minorHAnsi" w:cstheme="minorBidi"/>
            <w:color w:val="auto"/>
          </w:rPr>
          <w:t>http://www.bls.gov/news.release/pdf/ecec.pdf</w:t>
        </w:r>
      </w:hyperlink>
      <w:r w:rsidRPr="0B498CA2" w:rsidR="00C63D6E">
        <w:rPr>
          <w:rFonts w:asciiTheme="minorHAnsi" w:hAnsiTheme="minorHAnsi" w:cstheme="minorBidi"/>
        </w:rPr>
        <w:t xml:space="preserve">) </w:t>
      </w:r>
      <w:r w:rsidRPr="0B498CA2" w:rsidR="00023145">
        <w:rPr>
          <w:rFonts w:asciiTheme="minorHAnsi" w:hAnsiTheme="minorHAnsi" w:cstheme="minorBidi"/>
        </w:rPr>
        <w:t>was used to calculate benefits.</w:t>
      </w:r>
    </w:p>
    <w:p w:rsidR="00566273" w:rsidRPr="008406E7" w:rsidP="009443E5" w14:paraId="70E332FA" w14:textId="77777777">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heme="minorHAnsi" w:hAnsiTheme="minorHAnsi" w:cstheme="minorHAnsi"/>
          <w:b/>
          <w:szCs w:val="22"/>
        </w:rPr>
      </w:pPr>
    </w:p>
    <w:p w:rsidR="00DB12A2" w:rsidRPr="008406E7" w:rsidP="009443E5" w14:paraId="510E66A1" w14:textId="48776BD8">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heme="minorHAnsi" w:hAnsiTheme="minorHAnsi" w:cstheme="minorHAnsi"/>
          <w:b/>
          <w:szCs w:val="22"/>
        </w:rPr>
      </w:pPr>
      <w:r w:rsidRPr="008406E7">
        <w:rPr>
          <w:rFonts w:asciiTheme="minorHAnsi" w:hAnsiTheme="minorHAnsi" w:cstheme="minorHAnsi"/>
          <w:b/>
          <w:szCs w:val="22"/>
        </w:rPr>
        <w:t xml:space="preserve">Table 14.1 Estimated </w:t>
      </w:r>
      <w:r w:rsidR="00BA29AB">
        <w:rPr>
          <w:rFonts w:asciiTheme="minorHAnsi" w:hAnsiTheme="minorHAnsi" w:cstheme="minorHAnsi"/>
          <w:b/>
          <w:szCs w:val="22"/>
        </w:rPr>
        <w:t>Annual</w:t>
      </w:r>
      <w:r w:rsidRPr="008406E7">
        <w:rPr>
          <w:rFonts w:asciiTheme="minorHAnsi" w:hAnsiTheme="minorHAnsi" w:cstheme="minorHAnsi"/>
          <w:b/>
          <w:szCs w:val="22"/>
        </w:rPr>
        <w:t xml:space="preserve"> Cost to the Federal Government</w:t>
      </w:r>
    </w:p>
    <w:p w:rsidR="008335F6" w:rsidRPr="008406E7" w:rsidP="009443E5" w14:paraId="3D299F0F" w14:textId="77777777">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heme="minorHAnsi" w:hAnsiTheme="minorHAnsi" w:cstheme="minorHAnsi"/>
          <w:b/>
          <w:sz w:val="16"/>
          <w:szCs w:val="22"/>
        </w:rPr>
      </w:pPr>
    </w:p>
    <w:tbl>
      <w:tblPr>
        <w:tblW w:w="1028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810"/>
        <w:gridCol w:w="810"/>
        <w:gridCol w:w="1170"/>
        <w:gridCol w:w="1013"/>
        <w:gridCol w:w="990"/>
        <w:gridCol w:w="810"/>
        <w:gridCol w:w="1080"/>
      </w:tblGrid>
      <w:tr w14:paraId="18E329EA" w14:textId="77777777" w:rsidTr="00740415">
        <w:tblPrEx>
          <w:tblW w:w="1028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blHeader/>
        </w:trPr>
        <w:tc>
          <w:tcPr>
            <w:tcW w:w="3600" w:type="dxa"/>
            <w:shd w:val="clear" w:color="auto" w:fill="D6E3BC" w:themeFill="accent3" w:themeFillTint="66"/>
            <w:vAlign w:val="center"/>
          </w:tcPr>
          <w:p w:rsidR="00083826" w:rsidRPr="00B31D72" w:rsidP="001B05C6" w14:paraId="58640DB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18"/>
                <w:szCs w:val="18"/>
              </w:rPr>
            </w:pPr>
            <w:r w:rsidRPr="00B31D72">
              <w:rPr>
                <w:rFonts w:asciiTheme="minorHAnsi" w:hAnsiTheme="minorHAnsi" w:cstheme="minorHAnsi"/>
                <w:b/>
                <w:bCs/>
                <w:sz w:val="18"/>
                <w:szCs w:val="18"/>
              </w:rPr>
              <w:t>Activity</w:t>
            </w:r>
          </w:p>
        </w:tc>
        <w:tc>
          <w:tcPr>
            <w:tcW w:w="810" w:type="dxa"/>
            <w:shd w:val="clear" w:color="auto" w:fill="D6E3BC" w:themeFill="accent3" w:themeFillTint="66"/>
            <w:vAlign w:val="center"/>
          </w:tcPr>
          <w:p w:rsidR="00083826" w:rsidRPr="00B31D72" w:rsidP="001B05C6" w14:paraId="116FCCC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bCs/>
                <w:sz w:val="18"/>
                <w:szCs w:val="18"/>
              </w:rPr>
            </w:pPr>
            <w:r w:rsidRPr="00B31D72">
              <w:rPr>
                <w:rFonts w:asciiTheme="minorHAnsi" w:hAnsiTheme="minorHAnsi" w:cstheme="minorHAnsi"/>
                <w:b/>
                <w:bCs/>
                <w:sz w:val="18"/>
                <w:szCs w:val="18"/>
              </w:rPr>
              <w:t>Grade/</w:t>
            </w:r>
          </w:p>
          <w:p w:rsidR="00083826" w:rsidRPr="00B31D72" w:rsidP="001B05C6" w14:paraId="090F9BD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bCs/>
                <w:sz w:val="18"/>
                <w:szCs w:val="18"/>
              </w:rPr>
            </w:pPr>
            <w:r w:rsidRPr="00B31D72">
              <w:rPr>
                <w:rFonts w:asciiTheme="minorHAnsi" w:hAnsiTheme="minorHAnsi" w:cstheme="minorHAnsi"/>
                <w:b/>
                <w:bCs/>
                <w:sz w:val="18"/>
                <w:szCs w:val="18"/>
              </w:rPr>
              <w:t>Step</w:t>
            </w:r>
          </w:p>
        </w:tc>
        <w:tc>
          <w:tcPr>
            <w:tcW w:w="810" w:type="dxa"/>
            <w:shd w:val="clear" w:color="auto" w:fill="D6E3BC" w:themeFill="accent3" w:themeFillTint="66"/>
            <w:vAlign w:val="center"/>
          </w:tcPr>
          <w:p w:rsidR="00083826" w:rsidRPr="00B31D72" w:rsidP="001B05C6" w14:paraId="36DABE7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bCs/>
                <w:sz w:val="18"/>
                <w:szCs w:val="18"/>
              </w:rPr>
            </w:pPr>
            <w:r w:rsidRPr="00B31D72">
              <w:rPr>
                <w:rFonts w:asciiTheme="minorHAnsi" w:hAnsiTheme="minorHAnsi" w:cstheme="minorHAnsi"/>
                <w:b/>
                <w:bCs/>
                <w:sz w:val="18"/>
                <w:szCs w:val="18"/>
              </w:rPr>
              <w:t>Hourly Rate</w:t>
            </w:r>
          </w:p>
        </w:tc>
        <w:tc>
          <w:tcPr>
            <w:tcW w:w="1170" w:type="dxa"/>
            <w:shd w:val="clear" w:color="auto" w:fill="D6E3BC" w:themeFill="accent3" w:themeFillTint="66"/>
            <w:vAlign w:val="center"/>
          </w:tcPr>
          <w:p w:rsidR="00083826" w:rsidRPr="00B31D72" w:rsidP="001B05C6" w14:paraId="00C95431" w14:textId="54AB173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bCs/>
                <w:sz w:val="18"/>
                <w:szCs w:val="18"/>
              </w:rPr>
            </w:pPr>
            <w:r w:rsidRPr="00B31D72">
              <w:rPr>
                <w:rFonts w:asciiTheme="minorHAnsi" w:hAnsiTheme="minorHAnsi" w:cstheme="minorHAnsi"/>
                <w:b/>
                <w:bCs/>
                <w:sz w:val="18"/>
                <w:szCs w:val="18"/>
              </w:rPr>
              <w:t>Hourly Rate w/ Benefits</w:t>
            </w:r>
            <w:r w:rsidRPr="00B31D72" w:rsidR="00C63D6E">
              <w:rPr>
                <w:rFonts w:asciiTheme="minorHAnsi" w:hAnsiTheme="minorHAnsi" w:cstheme="minorHAnsi"/>
                <w:b/>
                <w:bCs/>
                <w:sz w:val="18"/>
                <w:szCs w:val="18"/>
              </w:rPr>
              <w:t xml:space="preserve"> (x 1.6</w:t>
            </w:r>
            <w:r w:rsidRPr="00B31D72" w:rsidR="004A4BA6">
              <w:rPr>
                <w:rFonts w:asciiTheme="minorHAnsi" w:hAnsiTheme="minorHAnsi" w:cstheme="minorHAnsi"/>
                <w:b/>
                <w:bCs/>
                <w:sz w:val="18"/>
                <w:szCs w:val="18"/>
              </w:rPr>
              <w:t>)</w:t>
            </w:r>
          </w:p>
        </w:tc>
        <w:tc>
          <w:tcPr>
            <w:tcW w:w="1013" w:type="dxa"/>
            <w:shd w:val="clear" w:color="auto" w:fill="D6E3BC" w:themeFill="accent3" w:themeFillTint="66"/>
            <w:vAlign w:val="center"/>
          </w:tcPr>
          <w:p w:rsidR="00083826" w:rsidRPr="00B31D72" w:rsidP="001B05C6" w14:paraId="46AF8C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bCs/>
                <w:sz w:val="18"/>
                <w:szCs w:val="18"/>
              </w:rPr>
            </w:pPr>
            <w:r w:rsidRPr="00B31D72">
              <w:rPr>
                <w:rFonts w:asciiTheme="minorHAnsi" w:hAnsiTheme="minorHAnsi" w:cstheme="minorHAnsi"/>
                <w:b/>
                <w:bCs/>
                <w:sz w:val="18"/>
                <w:szCs w:val="18"/>
              </w:rPr>
              <w:t>Total Responses</w:t>
            </w:r>
          </w:p>
        </w:tc>
        <w:tc>
          <w:tcPr>
            <w:tcW w:w="990" w:type="dxa"/>
            <w:shd w:val="clear" w:color="auto" w:fill="D6E3BC" w:themeFill="accent3" w:themeFillTint="66"/>
            <w:vAlign w:val="center"/>
          </w:tcPr>
          <w:p w:rsidR="00083826" w:rsidRPr="00B31D72" w:rsidP="001B05C6" w14:paraId="57AB2D6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bCs/>
                <w:sz w:val="18"/>
                <w:szCs w:val="18"/>
              </w:rPr>
            </w:pPr>
            <w:r w:rsidRPr="00B31D72">
              <w:rPr>
                <w:rFonts w:asciiTheme="minorHAnsi" w:hAnsiTheme="minorHAnsi" w:cstheme="minorHAnsi"/>
                <w:b/>
                <w:bCs/>
                <w:sz w:val="18"/>
                <w:szCs w:val="18"/>
              </w:rPr>
              <w:t>Time per Response</w:t>
            </w:r>
            <w:r w:rsidRPr="00B31D72" w:rsidR="00033309">
              <w:rPr>
                <w:rFonts w:asciiTheme="minorHAnsi" w:hAnsiTheme="minorHAnsi" w:cstheme="minorHAnsi"/>
                <w:b/>
                <w:bCs/>
                <w:sz w:val="18"/>
                <w:szCs w:val="18"/>
              </w:rPr>
              <w:t xml:space="preserve"> (hours)</w:t>
            </w:r>
          </w:p>
        </w:tc>
        <w:tc>
          <w:tcPr>
            <w:tcW w:w="810" w:type="dxa"/>
            <w:shd w:val="clear" w:color="auto" w:fill="D6E3BC" w:themeFill="accent3" w:themeFillTint="66"/>
            <w:vAlign w:val="center"/>
          </w:tcPr>
          <w:p w:rsidR="00083826" w:rsidRPr="00B31D72" w:rsidP="001B05C6" w14:paraId="5CF8CA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bCs/>
                <w:sz w:val="18"/>
                <w:szCs w:val="18"/>
              </w:rPr>
            </w:pPr>
            <w:r w:rsidRPr="00B31D72">
              <w:rPr>
                <w:rFonts w:asciiTheme="minorHAnsi" w:hAnsiTheme="minorHAnsi" w:cstheme="minorHAnsi"/>
                <w:b/>
                <w:bCs/>
                <w:sz w:val="18"/>
                <w:szCs w:val="18"/>
              </w:rPr>
              <w:t>Total Annual Hours</w:t>
            </w:r>
          </w:p>
        </w:tc>
        <w:tc>
          <w:tcPr>
            <w:tcW w:w="1080" w:type="dxa"/>
            <w:shd w:val="clear" w:color="auto" w:fill="D6E3BC" w:themeFill="accent3" w:themeFillTint="66"/>
            <w:vAlign w:val="center"/>
          </w:tcPr>
          <w:p w:rsidR="00083826" w:rsidRPr="00B31D72" w:rsidP="001B05C6" w14:paraId="4F73647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bCs/>
                <w:sz w:val="18"/>
                <w:szCs w:val="18"/>
              </w:rPr>
            </w:pPr>
            <w:r w:rsidRPr="00B31D72">
              <w:rPr>
                <w:rFonts w:asciiTheme="minorHAnsi" w:hAnsiTheme="minorHAnsi" w:cstheme="minorHAnsi"/>
                <w:b/>
                <w:bCs/>
                <w:sz w:val="18"/>
                <w:szCs w:val="18"/>
              </w:rPr>
              <w:t>Annual Cost</w:t>
            </w:r>
          </w:p>
        </w:tc>
      </w:tr>
      <w:tr w14:paraId="73E06131" w14:textId="77777777" w:rsidTr="00740415">
        <w:tblPrEx>
          <w:tblW w:w="10283" w:type="dxa"/>
          <w:tblInd w:w="-95" w:type="dxa"/>
          <w:tblLayout w:type="fixed"/>
          <w:tblLook w:val="01E0"/>
        </w:tblPrEx>
        <w:trPr>
          <w:trHeight w:val="269"/>
        </w:trPr>
        <w:tc>
          <w:tcPr>
            <w:tcW w:w="3600" w:type="dxa"/>
            <w:vAlign w:val="center"/>
          </w:tcPr>
          <w:p w:rsidR="00770139" w:rsidRPr="008406E7" w:rsidP="001B05C6" w14:paraId="36BD44A7" w14:textId="65FAF2EC">
            <w:pPr>
              <w:pStyle w:val="HTMLPreformatted"/>
              <w:widowControl w:val="0"/>
              <w:tabs>
                <w:tab w:val="left" w:pos="480"/>
                <w:tab w:val="clear" w:pos="916"/>
              </w:tabs>
              <w:autoSpaceDE w:val="0"/>
              <w:autoSpaceDN w:val="0"/>
              <w:adjustRightInd w:val="0"/>
              <w:rPr>
                <w:rFonts w:asciiTheme="minorHAnsi" w:hAnsiTheme="minorHAnsi" w:cstheme="minorHAnsi"/>
                <w:sz w:val="18"/>
                <w:szCs w:val="18"/>
              </w:rPr>
            </w:pPr>
            <w:r w:rsidRPr="008406E7">
              <w:rPr>
                <w:rFonts w:asciiTheme="minorHAnsi" w:hAnsiTheme="minorHAnsi" w:cstheme="minorHAnsi"/>
                <w:sz w:val="18"/>
                <w:szCs w:val="18"/>
              </w:rPr>
              <w:t>Grant Application</w:t>
            </w:r>
          </w:p>
        </w:tc>
        <w:tc>
          <w:tcPr>
            <w:tcW w:w="810" w:type="dxa"/>
            <w:vAlign w:val="center"/>
          </w:tcPr>
          <w:p w:rsidR="00770139" w:rsidRPr="008406E7" w:rsidP="001B05C6" w14:paraId="15FF8D51" w14:textId="146FDC2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Cs/>
                <w:sz w:val="18"/>
                <w:szCs w:val="18"/>
              </w:rPr>
            </w:pPr>
            <w:r w:rsidRPr="008406E7">
              <w:rPr>
                <w:rFonts w:asciiTheme="minorHAnsi" w:hAnsiTheme="minorHAnsi" w:cstheme="minorHAnsi"/>
                <w:bCs/>
                <w:sz w:val="18"/>
                <w:szCs w:val="18"/>
              </w:rPr>
              <w:t>12/05</w:t>
            </w:r>
          </w:p>
        </w:tc>
        <w:tc>
          <w:tcPr>
            <w:tcW w:w="810" w:type="dxa"/>
            <w:vAlign w:val="center"/>
          </w:tcPr>
          <w:p w:rsidR="00770139" w:rsidRPr="008406E7" w:rsidP="001B05C6" w14:paraId="07DD1D51" w14:textId="2F68CE2B">
            <w:pPr>
              <w:pStyle w:val="BodyTextIndent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rPr>
                <w:rFonts w:asciiTheme="minorHAnsi" w:hAnsiTheme="minorHAnsi" w:cstheme="minorBidi"/>
                <w:sz w:val="18"/>
                <w:szCs w:val="18"/>
              </w:rPr>
            </w:pPr>
            <w:r w:rsidRPr="0B498CA2">
              <w:rPr>
                <w:rFonts w:ascii="Calibri" w:eastAsia="Calibri" w:hAnsi="Calibri" w:cs="Calibri"/>
                <w:sz w:val="18"/>
                <w:szCs w:val="18"/>
              </w:rPr>
              <w:t>$ 44.98</w:t>
            </w:r>
          </w:p>
        </w:tc>
        <w:tc>
          <w:tcPr>
            <w:tcW w:w="1170" w:type="dxa"/>
            <w:vAlign w:val="center"/>
          </w:tcPr>
          <w:p w:rsidR="00770139" w:rsidRPr="008406E7" w:rsidP="001B05C6" w14:paraId="48BA6B71" w14:textId="543EB16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pPr>
            <w:r w:rsidRPr="0B498CA2">
              <w:rPr>
                <w:rFonts w:ascii="Calibri" w:eastAsia="Calibri" w:hAnsi="Calibri" w:cs="Calibri"/>
                <w:sz w:val="18"/>
                <w:szCs w:val="18"/>
              </w:rPr>
              <w:t>$ 71.97</w:t>
            </w:r>
          </w:p>
        </w:tc>
        <w:tc>
          <w:tcPr>
            <w:tcW w:w="1013" w:type="dxa"/>
            <w:vAlign w:val="center"/>
          </w:tcPr>
          <w:p w:rsidR="00770139" w:rsidRPr="001B05C6" w:rsidP="001B05C6" w14:paraId="32B89EAD" w14:textId="325711A9">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1B05C6">
              <w:rPr>
                <w:rFonts w:asciiTheme="minorHAnsi" w:hAnsiTheme="minorHAnsi" w:cstheme="minorHAnsi"/>
                <w:sz w:val="18"/>
                <w:szCs w:val="18"/>
              </w:rPr>
              <w:t>560</w:t>
            </w:r>
          </w:p>
        </w:tc>
        <w:tc>
          <w:tcPr>
            <w:tcW w:w="990" w:type="dxa"/>
            <w:vAlign w:val="center"/>
          </w:tcPr>
          <w:p w:rsidR="00770139" w:rsidRPr="001B05C6" w:rsidP="001B05C6" w14:paraId="6FAC1768" w14:textId="2501FB5D">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rPr>
                <w:rFonts w:asciiTheme="minorHAnsi" w:hAnsiTheme="minorHAnsi" w:cstheme="minorHAnsi"/>
                <w:sz w:val="18"/>
                <w:szCs w:val="18"/>
              </w:rPr>
            </w:pPr>
            <w:r w:rsidRPr="001B05C6">
              <w:rPr>
                <w:rFonts w:asciiTheme="minorHAnsi" w:hAnsiTheme="minorHAnsi" w:cstheme="minorHAnsi"/>
                <w:sz w:val="18"/>
                <w:szCs w:val="18"/>
              </w:rPr>
              <w:t>13</w:t>
            </w:r>
          </w:p>
        </w:tc>
        <w:tc>
          <w:tcPr>
            <w:tcW w:w="810" w:type="dxa"/>
            <w:vAlign w:val="center"/>
          </w:tcPr>
          <w:p w:rsidR="00770139" w:rsidRPr="001B05C6" w:rsidP="001B05C6" w14:paraId="380AD257" w14:textId="2689842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Cs/>
                <w:sz w:val="18"/>
                <w:szCs w:val="18"/>
              </w:rPr>
            </w:pPr>
            <w:r w:rsidRPr="001B05C6">
              <w:rPr>
                <w:rFonts w:asciiTheme="minorHAnsi" w:hAnsiTheme="minorHAnsi" w:cstheme="minorHAnsi"/>
                <w:bCs/>
                <w:sz w:val="18"/>
                <w:szCs w:val="18"/>
              </w:rPr>
              <w:t>7,280</w:t>
            </w:r>
          </w:p>
        </w:tc>
        <w:tc>
          <w:tcPr>
            <w:tcW w:w="1080" w:type="dxa"/>
            <w:vAlign w:val="center"/>
          </w:tcPr>
          <w:p w:rsidR="00770139" w:rsidRPr="001B05C6" w:rsidP="001B05C6" w14:paraId="12341A44" w14:textId="1848609F">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Bidi"/>
                <w:sz w:val="18"/>
                <w:szCs w:val="18"/>
              </w:rPr>
            </w:pPr>
            <w:r w:rsidRPr="001B05C6">
              <w:rPr>
                <w:rFonts w:asciiTheme="minorHAnsi" w:hAnsiTheme="minorHAnsi" w:cstheme="minorBidi"/>
                <w:sz w:val="18"/>
                <w:szCs w:val="18"/>
              </w:rPr>
              <w:t>$ 523,942</w:t>
            </w:r>
          </w:p>
        </w:tc>
      </w:tr>
      <w:tr w14:paraId="0E3D2680" w14:textId="77777777" w:rsidTr="00740415">
        <w:tblPrEx>
          <w:tblW w:w="10283" w:type="dxa"/>
          <w:tblInd w:w="-95" w:type="dxa"/>
          <w:tblLayout w:type="fixed"/>
          <w:tblLook w:val="01E0"/>
        </w:tblPrEx>
        <w:trPr>
          <w:trHeight w:val="269"/>
        </w:trPr>
        <w:tc>
          <w:tcPr>
            <w:tcW w:w="3600" w:type="dxa"/>
            <w:vAlign w:val="center"/>
          </w:tcPr>
          <w:p w:rsidR="008335F6" w:rsidRPr="008406E7" w:rsidP="001B05C6" w14:paraId="01FD8160" w14:textId="01EB2A97">
            <w:pPr>
              <w:pStyle w:val="HTMLPreformatted"/>
              <w:widowControl w:val="0"/>
              <w:tabs>
                <w:tab w:val="left" w:pos="480"/>
                <w:tab w:val="clear" w:pos="916"/>
              </w:tabs>
              <w:autoSpaceDE w:val="0"/>
              <w:autoSpaceDN w:val="0"/>
              <w:adjustRightInd w:val="0"/>
              <w:rPr>
                <w:rFonts w:asciiTheme="minorHAnsi" w:hAnsiTheme="minorHAnsi" w:cstheme="minorHAnsi"/>
                <w:sz w:val="18"/>
                <w:szCs w:val="18"/>
              </w:rPr>
            </w:pPr>
            <w:r w:rsidRPr="008406E7">
              <w:rPr>
                <w:rFonts w:asciiTheme="minorHAnsi" w:hAnsiTheme="minorHAnsi" w:cstheme="minorHAnsi"/>
                <w:sz w:val="18"/>
                <w:szCs w:val="18"/>
              </w:rPr>
              <w:t>Grant Amendment</w:t>
            </w:r>
          </w:p>
        </w:tc>
        <w:tc>
          <w:tcPr>
            <w:tcW w:w="810" w:type="dxa"/>
            <w:vAlign w:val="center"/>
          </w:tcPr>
          <w:p w:rsidR="008335F6" w:rsidRPr="008406E7" w:rsidP="001B05C6" w14:paraId="7558FAFE" w14:textId="225D6D2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Cs/>
                <w:sz w:val="18"/>
                <w:szCs w:val="18"/>
              </w:rPr>
            </w:pPr>
            <w:r w:rsidRPr="008406E7">
              <w:rPr>
                <w:rFonts w:asciiTheme="minorHAnsi" w:hAnsiTheme="minorHAnsi" w:cstheme="minorHAnsi"/>
                <w:bCs/>
                <w:sz w:val="18"/>
                <w:szCs w:val="18"/>
              </w:rPr>
              <w:t>12/05</w:t>
            </w:r>
          </w:p>
        </w:tc>
        <w:tc>
          <w:tcPr>
            <w:tcW w:w="810" w:type="dxa"/>
            <w:vAlign w:val="center"/>
          </w:tcPr>
          <w:p w:rsidR="008335F6" w:rsidRPr="008406E7" w:rsidP="001B05C6" w14:paraId="71A1C82D" w14:textId="34893F93">
            <w:pPr>
              <w:pStyle w:val="BodyTextIndent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rPr>
                <w:rFonts w:asciiTheme="minorHAnsi" w:hAnsiTheme="minorHAnsi" w:cstheme="minorBidi"/>
                <w:sz w:val="18"/>
                <w:szCs w:val="18"/>
              </w:rPr>
            </w:pPr>
            <w:r w:rsidRPr="0B498CA2">
              <w:rPr>
                <w:rFonts w:ascii="Calibri" w:eastAsia="Calibri" w:hAnsi="Calibri" w:cs="Calibri"/>
                <w:sz w:val="18"/>
                <w:szCs w:val="18"/>
              </w:rPr>
              <w:t>$ 44.98</w:t>
            </w:r>
          </w:p>
        </w:tc>
        <w:tc>
          <w:tcPr>
            <w:tcW w:w="1170" w:type="dxa"/>
            <w:vAlign w:val="center"/>
          </w:tcPr>
          <w:p w:rsidR="008335F6" w:rsidRPr="008406E7" w:rsidP="001B05C6" w14:paraId="66895876" w14:textId="4745BD62">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pPr>
            <w:r w:rsidRPr="0B498CA2">
              <w:rPr>
                <w:rFonts w:ascii="Calibri" w:eastAsia="Calibri" w:hAnsi="Calibri" w:cs="Calibri"/>
                <w:sz w:val="18"/>
                <w:szCs w:val="18"/>
              </w:rPr>
              <w:t>$ 71.97</w:t>
            </w:r>
          </w:p>
        </w:tc>
        <w:tc>
          <w:tcPr>
            <w:tcW w:w="1013" w:type="dxa"/>
            <w:vAlign w:val="center"/>
          </w:tcPr>
          <w:p w:rsidR="008335F6" w:rsidRPr="001B05C6" w:rsidP="001B05C6" w14:paraId="3E139948" w14:textId="5A7D9921">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1B05C6">
              <w:rPr>
                <w:rFonts w:asciiTheme="minorHAnsi" w:hAnsiTheme="minorHAnsi" w:cstheme="minorHAnsi"/>
                <w:sz w:val="18"/>
                <w:szCs w:val="18"/>
              </w:rPr>
              <w:t>200</w:t>
            </w:r>
          </w:p>
        </w:tc>
        <w:tc>
          <w:tcPr>
            <w:tcW w:w="990" w:type="dxa"/>
            <w:vAlign w:val="center"/>
          </w:tcPr>
          <w:p w:rsidR="008335F6" w:rsidRPr="001B05C6" w:rsidP="001B05C6" w14:paraId="10EC4703" w14:textId="77777777">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rPr>
                <w:rFonts w:asciiTheme="minorHAnsi" w:hAnsiTheme="minorHAnsi" w:cstheme="minorHAnsi"/>
                <w:sz w:val="18"/>
                <w:szCs w:val="18"/>
              </w:rPr>
            </w:pPr>
            <w:r w:rsidRPr="001B05C6">
              <w:rPr>
                <w:rFonts w:asciiTheme="minorHAnsi" w:hAnsiTheme="minorHAnsi" w:cstheme="minorHAnsi"/>
                <w:sz w:val="18"/>
                <w:szCs w:val="18"/>
              </w:rPr>
              <w:t>3</w:t>
            </w:r>
          </w:p>
        </w:tc>
        <w:tc>
          <w:tcPr>
            <w:tcW w:w="810" w:type="dxa"/>
            <w:vAlign w:val="center"/>
          </w:tcPr>
          <w:p w:rsidR="008335F6" w:rsidRPr="001B05C6" w:rsidP="001B05C6" w14:paraId="536CE820" w14:textId="46DD78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Cs/>
                <w:sz w:val="18"/>
                <w:szCs w:val="18"/>
              </w:rPr>
            </w:pPr>
            <w:r w:rsidRPr="001B05C6">
              <w:rPr>
                <w:rFonts w:asciiTheme="minorHAnsi" w:hAnsiTheme="minorHAnsi" w:cstheme="minorHAnsi"/>
                <w:bCs/>
                <w:sz w:val="18"/>
                <w:szCs w:val="18"/>
              </w:rPr>
              <w:t>600</w:t>
            </w:r>
          </w:p>
        </w:tc>
        <w:tc>
          <w:tcPr>
            <w:tcW w:w="1080" w:type="dxa"/>
            <w:vAlign w:val="center"/>
          </w:tcPr>
          <w:p w:rsidR="008335F6" w:rsidRPr="001B05C6" w:rsidP="001B05C6" w14:paraId="1411E9A5" w14:textId="2AEADEA6">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eastAsia="Calibri" w:hAnsi="Calibri" w:cs="Calibri"/>
                <w:sz w:val="18"/>
                <w:szCs w:val="18"/>
              </w:rPr>
            </w:pPr>
            <w:r w:rsidRPr="001B05C6">
              <w:rPr>
                <w:rFonts w:ascii="Calibri" w:eastAsia="Calibri" w:hAnsi="Calibri" w:cs="Calibri"/>
                <w:sz w:val="18"/>
                <w:szCs w:val="18"/>
              </w:rPr>
              <w:t>$43,182</w:t>
            </w:r>
          </w:p>
        </w:tc>
      </w:tr>
      <w:tr w14:paraId="6373C1B3" w14:textId="77777777" w:rsidTr="00740415">
        <w:tblPrEx>
          <w:tblW w:w="10283" w:type="dxa"/>
          <w:tblInd w:w="-95" w:type="dxa"/>
          <w:tblLayout w:type="fixed"/>
          <w:tblLook w:val="01E0"/>
        </w:tblPrEx>
        <w:trPr>
          <w:trHeight w:val="251"/>
        </w:trPr>
        <w:tc>
          <w:tcPr>
            <w:tcW w:w="3600" w:type="dxa"/>
            <w:vAlign w:val="center"/>
          </w:tcPr>
          <w:p w:rsidR="008335F6" w:rsidRPr="008406E7" w:rsidP="001B05C6" w14:paraId="5AFAC1E2" w14:textId="70E5D60E">
            <w:pPr>
              <w:pStyle w:val="HTMLPreformatted"/>
              <w:widowControl w:val="0"/>
              <w:tabs>
                <w:tab w:val="left" w:pos="480"/>
                <w:tab w:val="clear" w:pos="916"/>
              </w:tabs>
              <w:autoSpaceDE w:val="0"/>
              <w:autoSpaceDN w:val="0"/>
              <w:adjustRightInd w:val="0"/>
              <w:rPr>
                <w:rFonts w:asciiTheme="minorHAnsi" w:hAnsiTheme="minorHAnsi" w:cstheme="minorHAnsi"/>
                <w:sz w:val="18"/>
                <w:szCs w:val="18"/>
              </w:rPr>
            </w:pPr>
            <w:r w:rsidRPr="008406E7">
              <w:rPr>
                <w:rFonts w:asciiTheme="minorHAnsi" w:hAnsiTheme="minorHAnsi" w:cstheme="minorHAnsi"/>
                <w:sz w:val="18"/>
                <w:szCs w:val="18"/>
              </w:rPr>
              <w:t>Conversion of Use</w:t>
            </w:r>
          </w:p>
        </w:tc>
        <w:tc>
          <w:tcPr>
            <w:tcW w:w="810" w:type="dxa"/>
            <w:vAlign w:val="center"/>
          </w:tcPr>
          <w:p w:rsidR="008335F6" w:rsidRPr="008406E7" w:rsidP="001B05C6" w14:paraId="60ECDC95" w14:textId="753158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Cs/>
                <w:sz w:val="18"/>
                <w:szCs w:val="18"/>
              </w:rPr>
            </w:pPr>
            <w:r w:rsidRPr="008406E7">
              <w:rPr>
                <w:rFonts w:asciiTheme="minorHAnsi" w:hAnsiTheme="minorHAnsi" w:cstheme="minorHAnsi"/>
                <w:bCs/>
                <w:sz w:val="18"/>
                <w:szCs w:val="18"/>
              </w:rPr>
              <w:t>12/05</w:t>
            </w:r>
          </w:p>
        </w:tc>
        <w:tc>
          <w:tcPr>
            <w:tcW w:w="810" w:type="dxa"/>
            <w:vAlign w:val="center"/>
          </w:tcPr>
          <w:p w:rsidR="008335F6" w:rsidRPr="008406E7" w:rsidP="001B05C6" w14:paraId="79D72607" w14:textId="1058A706">
            <w:pPr>
              <w:pStyle w:val="BodyTextIndent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rPr>
                <w:rFonts w:asciiTheme="minorHAnsi" w:hAnsiTheme="minorHAnsi" w:cstheme="minorBidi"/>
                <w:sz w:val="18"/>
                <w:szCs w:val="18"/>
              </w:rPr>
            </w:pPr>
            <w:r w:rsidRPr="0B498CA2">
              <w:rPr>
                <w:rFonts w:ascii="Calibri" w:eastAsia="Calibri" w:hAnsi="Calibri" w:cs="Calibri"/>
                <w:sz w:val="18"/>
                <w:szCs w:val="18"/>
              </w:rPr>
              <w:t>$ 44.98</w:t>
            </w:r>
          </w:p>
        </w:tc>
        <w:tc>
          <w:tcPr>
            <w:tcW w:w="1170" w:type="dxa"/>
            <w:vAlign w:val="center"/>
          </w:tcPr>
          <w:p w:rsidR="008335F6" w:rsidRPr="008406E7" w:rsidP="001B05C6" w14:paraId="4DDADBF2" w14:textId="4F30EF4F">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pPr>
            <w:r w:rsidRPr="0B498CA2">
              <w:rPr>
                <w:rFonts w:ascii="Calibri" w:eastAsia="Calibri" w:hAnsi="Calibri" w:cs="Calibri"/>
                <w:sz w:val="18"/>
                <w:szCs w:val="18"/>
              </w:rPr>
              <w:t>$ 71.97</w:t>
            </w:r>
          </w:p>
        </w:tc>
        <w:tc>
          <w:tcPr>
            <w:tcW w:w="1013" w:type="dxa"/>
            <w:vAlign w:val="center"/>
          </w:tcPr>
          <w:p w:rsidR="008335F6" w:rsidRPr="001B05C6" w:rsidP="001B05C6" w14:paraId="6034A110" w14:textId="77777777">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1B05C6">
              <w:rPr>
                <w:rFonts w:asciiTheme="minorHAnsi" w:hAnsiTheme="minorHAnsi" w:cstheme="minorHAnsi"/>
                <w:sz w:val="18"/>
                <w:szCs w:val="18"/>
              </w:rPr>
              <w:t>50</w:t>
            </w:r>
          </w:p>
        </w:tc>
        <w:tc>
          <w:tcPr>
            <w:tcW w:w="990" w:type="dxa"/>
            <w:vAlign w:val="center"/>
          </w:tcPr>
          <w:p w:rsidR="008335F6" w:rsidRPr="001B05C6" w:rsidP="001B05C6" w14:paraId="5E13CDF5" w14:textId="77777777">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rPr>
                <w:rFonts w:asciiTheme="minorHAnsi" w:hAnsiTheme="minorHAnsi" w:cstheme="minorHAnsi"/>
                <w:sz w:val="18"/>
                <w:szCs w:val="18"/>
              </w:rPr>
            </w:pPr>
            <w:r w:rsidRPr="001B05C6">
              <w:rPr>
                <w:rFonts w:asciiTheme="minorHAnsi" w:hAnsiTheme="minorHAnsi" w:cstheme="minorHAnsi"/>
                <w:sz w:val="18"/>
                <w:szCs w:val="18"/>
              </w:rPr>
              <w:t>16</w:t>
            </w:r>
          </w:p>
        </w:tc>
        <w:tc>
          <w:tcPr>
            <w:tcW w:w="810" w:type="dxa"/>
            <w:vAlign w:val="center"/>
          </w:tcPr>
          <w:p w:rsidR="008335F6" w:rsidRPr="001B05C6" w:rsidP="001B05C6" w14:paraId="38D1267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Cs/>
                <w:sz w:val="18"/>
                <w:szCs w:val="18"/>
              </w:rPr>
            </w:pPr>
            <w:r w:rsidRPr="001B05C6">
              <w:rPr>
                <w:rFonts w:asciiTheme="minorHAnsi" w:hAnsiTheme="minorHAnsi" w:cstheme="minorHAnsi"/>
                <w:bCs/>
                <w:sz w:val="18"/>
                <w:szCs w:val="18"/>
              </w:rPr>
              <w:t>800</w:t>
            </w:r>
          </w:p>
        </w:tc>
        <w:tc>
          <w:tcPr>
            <w:tcW w:w="1080" w:type="dxa"/>
            <w:vAlign w:val="center"/>
          </w:tcPr>
          <w:p w:rsidR="008335F6" w:rsidRPr="001B05C6" w:rsidP="001B05C6" w14:paraId="4ABD83BD" w14:textId="1DD30D5A">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center"/>
              <w:rPr>
                <w:rFonts w:ascii="Calibri" w:eastAsia="Calibri" w:hAnsi="Calibri" w:cs="Calibri"/>
                <w:sz w:val="18"/>
                <w:szCs w:val="18"/>
              </w:rPr>
            </w:pPr>
            <w:r w:rsidRPr="001B05C6">
              <w:rPr>
                <w:rFonts w:asciiTheme="minorHAnsi" w:hAnsiTheme="minorHAnsi" w:cstheme="minorBidi"/>
                <w:sz w:val="18"/>
                <w:szCs w:val="18"/>
              </w:rPr>
              <w:t>$</w:t>
            </w:r>
            <w:r w:rsidRPr="001B05C6">
              <w:rPr>
                <w:rFonts w:ascii="Calibri" w:eastAsia="Calibri" w:hAnsi="Calibri" w:cs="Calibri"/>
                <w:sz w:val="18"/>
                <w:szCs w:val="18"/>
              </w:rPr>
              <w:t>57,576</w:t>
            </w:r>
          </w:p>
        </w:tc>
      </w:tr>
      <w:tr w14:paraId="1B9178B7" w14:textId="77777777" w:rsidTr="00740415">
        <w:tblPrEx>
          <w:tblW w:w="10283" w:type="dxa"/>
          <w:tblInd w:w="-95" w:type="dxa"/>
          <w:tblLayout w:type="fixed"/>
          <w:tblLook w:val="01E0"/>
        </w:tblPrEx>
        <w:trPr>
          <w:trHeight w:val="449"/>
        </w:trPr>
        <w:tc>
          <w:tcPr>
            <w:tcW w:w="3600" w:type="dxa"/>
            <w:vAlign w:val="center"/>
          </w:tcPr>
          <w:p w:rsidR="008335F6" w:rsidRPr="008406E7" w:rsidP="001B05C6" w14:paraId="019FCEEE" w14:textId="2821D0BC">
            <w:pPr>
              <w:pStyle w:val="HTMLPreformatted"/>
              <w:widowControl w:val="0"/>
              <w:tabs>
                <w:tab w:val="left" w:pos="480"/>
                <w:tab w:val="clear" w:pos="916"/>
              </w:tabs>
              <w:autoSpaceDE w:val="0"/>
              <w:autoSpaceDN w:val="0"/>
              <w:adjustRightInd w:val="0"/>
              <w:rPr>
                <w:rFonts w:asciiTheme="minorHAnsi" w:hAnsiTheme="minorHAnsi" w:cstheme="minorHAnsi"/>
                <w:sz w:val="18"/>
                <w:szCs w:val="18"/>
              </w:rPr>
            </w:pPr>
            <w:r w:rsidRPr="008406E7">
              <w:rPr>
                <w:rFonts w:asciiTheme="minorHAnsi" w:hAnsiTheme="minorHAnsi" w:cstheme="minorHAnsi"/>
                <w:bCs/>
                <w:sz w:val="18"/>
                <w:szCs w:val="18"/>
              </w:rPr>
              <w:t>Statewide Comprehensive Outdoor Recreation Plan</w:t>
            </w:r>
          </w:p>
        </w:tc>
        <w:tc>
          <w:tcPr>
            <w:tcW w:w="810" w:type="dxa"/>
            <w:vAlign w:val="center"/>
          </w:tcPr>
          <w:p w:rsidR="008335F6" w:rsidRPr="008406E7" w:rsidP="001B05C6" w14:paraId="6AD242EC" w14:textId="1BDD835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Cs/>
                <w:sz w:val="18"/>
                <w:szCs w:val="18"/>
              </w:rPr>
            </w:pPr>
            <w:r w:rsidRPr="008406E7">
              <w:rPr>
                <w:rFonts w:asciiTheme="minorHAnsi" w:hAnsiTheme="minorHAnsi" w:cstheme="minorHAnsi"/>
                <w:bCs/>
                <w:sz w:val="18"/>
                <w:szCs w:val="18"/>
              </w:rPr>
              <w:t>12/05</w:t>
            </w:r>
          </w:p>
        </w:tc>
        <w:tc>
          <w:tcPr>
            <w:tcW w:w="810" w:type="dxa"/>
            <w:vAlign w:val="center"/>
          </w:tcPr>
          <w:p w:rsidR="008335F6" w:rsidRPr="008406E7" w:rsidP="001B05C6" w14:paraId="1F5E35FF" w14:textId="340C42A2">
            <w:pPr>
              <w:pStyle w:val="BodyTextIndent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rPr>
                <w:rFonts w:asciiTheme="minorHAnsi" w:hAnsiTheme="minorHAnsi" w:cstheme="minorBidi"/>
                <w:sz w:val="18"/>
                <w:szCs w:val="18"/>
              </w:rPr>
            </w:pPr>
            <w:r w:rsidRPr="0B498CA2">
              <w:rPr>
                <w:rFonts w:ascii="Calibri" w:eastAsia="Calibri" w:hAnsi="Calibri" w:cs="Calibri"/>
                <w:sz w:val="18"/>
                <w:szCs w:val="18"/>
              </w:rPr>
              <w:t>$ 44.98</w:t>
            </w:r>
          </w:p>
        </w:tc>
        <w:tc>
          <w:tcPr>
            <w:tcW w:w="1170" w:type="dxa"/>
            <w:vAlign w:val="center"/>
          </w:tcPr>
          <w:p w:rsidR="008335F6" w:rsidRPr="008406E7" w:rsidP="001B05C6" w14:paraId="7C4A49FB" w14:textId="40F1DD2B">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pPr>
            <w:r w:rsidRPr="0B498CA2">
              <w:rPr>
                <w:rFonts w:ascii="Calibri" w:eastAsia="Calibri" w:hAnsi="Calibri" w:cs="Calibri"/>
                <w:sz w:val="18"/>
                <w:szCs w:val="18"/>
              </w:rPr>
              <w:t>$ 71.97</w:t>
            </w:r>
          </w:p>
        </w:tc>
        <w:tc>
          <w:tcPr>
            <w:tcW w:w="1013" w:type="dxa"/>
            <w:vAlign w:val="center"/>
          </w:tcPr>
          <w:p w:rsidR="008335F6" w:rsidRPr="001B05C6" w:rsidP="001B05C6" w14:paraId="490513ED" w14:textId="71BACB17">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1B05C6">
              <w:rPr>
                <w:rFonts w:asciiTheme="minorHAnsi" w:hAnsiTheme="minorHAnsi" w:cstheme="minorHAnsi"/>
                <w:sz w:val="18"/>
                <w:szCs w:val="18"/>
              </w:rPr>
              <w:t>11</w:t>
            </w:r>
          </w:p>
        </w:tc>
        <w:tc>
          <w:tcPr>
            <w:tcW w:w="990" w:type="dxa"/>
            <w:vAlign w:val="center"/>
          </w:tcPr>
          <w:p w:rsidR="008335F6" w:rsidRPr="001B05C6" w:rsidP="001B05C6" w14:paraId="62DA3ABF" w14:textId="260E359B">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rPr>
                <w:rFonts w:asciiTheme="minorHAnsi" w:hAnsiTheme="minorHAnsi" w:cstheme="minorHAnsi"/>
                <w:sz w:val="18"/>
                <w:szCs w:val="18"/>
              </w:rPr>
            </w:pPr>
            <w:r w:rsidRPr="001B05C6">
              <w:rPr>
                <w:rFonts w:asciiTheme="minorHAnsi" w:hAnsiTheme="minorHAnsi" w:cstheme="minorHAnsi"/>
                <w:sz w:val="18"/>
                <w:szCs w:val="18"/>
              </w:rPr>
              <w:t>40</w:t>
            </w:r>
          </w:p>
        </w:tc>
        <w:tc>
          <w:tcPr>
            <w:tcW w:w="810" w:type="dxa"/>
            <w:vAlign w:val="center"/>
          </w:tcPr>
          <w:p w:rsidR="008335F6" w:rsidRPr="001B05C6" w:rsidP="001B05C6" w14:paraId="690C8E72" w14:textId="0A2B45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Cs/>
                <w:sz w:val="18"/>
                <w:szCs w:val="18"/>
              </w:rPr>
            </w:pPr>
            <w:r w:rsidRPr="001B05C6">
              <w:rPr>
                <w:rFonts w:asciiTheme="minorHAnsi" w:hAnsiTheme="minorHAnsi" w:cstheme="minorHAnsi"/>
                <w:bCs/>
                <w:sz w:val="18"/>
                <w:szCs w:val="18"/>
              </w:rPr>
              <w:t>440</w:t>
            </w:r>
          </w:p>
        </w:tc>
        <w:tc>
          <w:tcPr>
            <w:tcW w:w="1080" w:type="dxa"/>
            <w:vAlign w:val="center"/>
          </w:tcPr>
          <w:p w:rsidR="008335F6" w:rsidRPr="001B05C6" w:rsidP="001B05C6" w14:paraId="21C19C2F" w14:textId="517E2BE0">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eastAsia="Calibri" w:hAnsi="Calibri" w:cs="Calibri"/>
                <w:sz w:val="18"/>
                <w:szCs w:val="18"/>
              </w:rPr>
            </w:pPr>
            <w:r w:rsidRPr="001B05C6">
              <w:rPr>
                <w:rFonts w:asciiTheme="minorHAnsi" w:hAnsiTheme="minorHAnsi" w:cstheme="minorBidi"/>
                <w:sz w:val="18"/>
                <w:szCs w:val="18"/>
              </w:rPr>
              <w:t>$</w:t>
            </w:r>
            <w:r w:rsidRPr="001B05C6">
              <w:rPr>
                <w:rFonts w:ascii="Calibri" w:eastAsia="Calibri" w:hAnsi="Calibri" w:cs="Calibri"/>
                <w:sz w:val="18"/>
                <w:szCs w:val="18"/>
              </w:rPr>
              <w:t>31,667</w:t>
            </w:r>
          </w:p>
        </w:tc>
      </w:tr>
      <w:tr w14:paraId="4CC10A46" w14:textId="77777777" w:rsidTr="00740415">
        <w:tblPrEx>
          <w:tblW w:w="10283" w:type="dxa"/>
          <w:tblInd w:w="-95" w:type="dxa"/>
          <w:tblLayout w:type="fixed"/>
          <w:tblLook w:val="01E0"/>
        </w:tblPrEx>
        <w:trPr>
          <w:trHeight w:val="341"/>
        </w:trPr>
        <w:tc>
          <w:tcPr>
            <w:tcW w:w="3600" w:type="dxa"/>
            <w:vAlign w:val="center"/>
          </w:tcPr>
          <w:p w:rsidR="008335F6" w:rsidRPr="008406E7" w:rsidP="001B05C6" w14:paraId="238B38FC" w14:textId="5868403B">
            <w:pPr>
              <w:pStyle w:val="HTMLPreformatted"/>
              <w:widowControl w:val="0"/>
              <w:tabs>
                <w:tab w:val="left" w:pos="480"/>
                <w:tab w:val="clear" w:pos="916"/>
              </w:tabs>
              <w:autoSpaceDE w:val="0"/>
              <w:autoSpaceDN w:val="0"/>
              <w:adjustRightInd w:val="0"/>
              <w:rPr>
                <w:rFonts w:asciiTheme="minorHAnsi" w:hAnsiTheme="minorHAnsi" w:cstheme="minorHAnsi"/>
                <w:sz w:val="18"/>
                <w:szCs w:val="18"/>
              </w:rPr>
            </w:pPr>
            <w:r w:rsidRPr="008406E7">
              <w:rPr>
                <w:rFonts w:asciiTheme="minorHAnsi" w:hAnsiTheme="minorHAnsi" w:cstheme="minorHAnsi"/>
                <w:bCs/>
                <w:sz w:val="18"/>
                <w:szCs w:val="18"/>
              </w:rPr>
              <w:t>Open Project Selection Process</w:t>
            </w:r>
          </w:p>
        </w:tc>
        <w:tc>
          <w:tcPr>
            <w:tcW w:w="810" w:type="dxa"/>
            <w:vAlign w:val="center"/>
          </w:tcPr>
          <w:p w:rsidR="008335F6" w:rsidRPr="008406E7" w:rsidP="001B05C6" w14:paraId="2F15E474" w14:textId="0A044E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Cs/>
                <w:sz w:val="18"/>
                <w:szCs w:val="18"/>
              </w:rPr>
            </w:pPr>
            <w:r w:rsidRPr="008406E7">
              <w:rPr>
                <w:rFonts w:asciiTheme="minorHAnsi" w:hAnsiTheme="minorHAnsi" w:cstheme="minorHAnsi"/>
                <w:bCs/>
                <w:sz w:val="18"/>
                <w:szCs w:val="18"/>
              </w:rPr>
              <w:t>12/05</w:t>
            </w:r>
          </w:p>
        </w:tc>
        <w:tc>
          <w:tcPr>
            <w:tcW w:w="810" w:type="dxa"/>
            <w:vAlign w:val="center"/>
          </w:tcPr>
          <w:p w:rsidR="008335F6" w:rsidRPr="008406E7" w:rsidP="001B05C6" w14:paraId="75EA05DD" w14:textId="55651632">
            <w:pPr>
              <w:pStyle w:val="BodyTextIndent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rPr>
                <w:rFonts w:asciiTheme="minorHAnsi" w:hAnsiTheme="minorHAnsi" w:cstheme="minorBidi"/>
                <w:sz w:val="18"/>
                <w:szCs w:val="18"/>
              </w:rPr>
            </w:pPr>
            <w:r w:rsidRPr="0B498CA2">
              <w:rPr>
                <w:rFonts w:ascii="Calibri" w:eastAsia="Calibri" w:hAnsi="Calibri" w:cs="Calibri"/>
                <w:sz w:val="18"/>
                <w:szCs w:val="18"/>
              </w:rPr>
              <w:t>$ 44.98</w:t>
            </w:r>
          </w:p>
        </w:tc>
        <w:tc>
          <w:tcPr>
            <w:tcW w:w="1170" w:type="dxa"/>
            <w:vAlign w:val="center"/>
          </w:tcPr>
          <w:p w:rsidR="008335F6" w:rsidRPr="008406E7" w:rsidP="001B05C6" w14:paraId="2DEFD351" w14:textId="1868B1B6">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pPr>
            <w:r w:rsidRPr="0B498CA2">
              <w:rPr>
                <w:rFonts w:ascii="Calibri" w:eastAsia="Calibri" w:hAnsi="Calibri" w:cs="Calibri"/>
                <w:sz w:val="18"/>
                <w:szCs w:val="18"/>
              </w:rPr>
              <w:t>$ 71.97</w:t>
            </w:r>
          </w:p>
        </w:tc>
        <w:tc>
          <w:tcPr>
            <w:tcW w:w="1013" w:type="dxa"/>
            <w:vAlign w:val="center"/>
          </w:tcPr>
          <w:p w:rsidR="008335F6" w:rsidRPr="001B05C6" w:rsidP="001B05C6" w14:paraId="648A90C8" w14:textId="59489923">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1B05C6">
              <w:rPr>
                <w:rFonts w:asciiTheme="minorHAnsi" w:hAnsiTheme="minorHAnsi" w:cstheme="minorHAnsi"/>
                <w:sz w:val="18"/>
                <w:szCs w:val="18"/>
              </w:rPr>
              <w:t>11</w:t>
            </w:r>
          </w:p>
        </w:tc>
        <w:tc>
          <w:tcPr>
            <w:tcW w:w="990" w:type="dxa"/>
            <w:vAlign w:val="center"/>
          </w:tcPr>
          <w:p w:rsidR="008335F6" w:rsidRPr="001B05C6" w:rsidP="001B05C6" w14:paraId="32E13800" w14:textId="5127BD5D">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rPr>
                <w:rFonts w:asciiTheme="minorHAnsi" w:hAnsiTheme="minorHAnsi" w:cstheme="minorHAnsi"/>
                <w:sz w:val="18"/>
                <w:szCs w:val="18"/>
              </w:rPr>
            </w:pPr>
            <w:r w:rsidRPr="001B05C6">
              <w:rPr>
                <w:rFonts w:asciiTheme="minorHAnsi" w:hAnsiTheme="minorHAnsi" w:cstheme="minorHAnsi"/>
                <w:sz w:val="18"/>
                <w:szCs w:val="18"/>
              </w:rPr>
              <w:t>8</w:t>
            </w:r>
          </w:p>
        </w:tc>
        <w:tc>
          <w:tcPr>
            <w:tcW w:w="810" w:type="dxa"/>
            <w:vAlign w:val="center"/>
          </w:tcPr>
          <w:p w:rsidR="008335F6" w:rsidRPr="001B05C6" w:rsidP="001B05C6" w14:paraId="052E2EB2" w14:textId="7C9876F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Cs/>
                <w:sz w:val="18"/>
                <w:szCs w:val="18"/>
              </w:rPr>
            </w:pPr>
            <w:r w:rsidRPr="001B05C6">
              <w:rPr>
                <w:rFonts w:asciiTheme="minorHAnsi" w:hAnsiTheme="minorHAnsi" w:cstheme="minorHAnsi"/>
                <w:bCs/>
                <w:sz w:val="18"/>
                <w:szCs w:val="18"/>
              </w:rPr>
              <w:t>88</w:t>
            </w:r>
          </w:p>
        </w:tc>
        <w:tc>
          <w:tcPr>
            <w:tcW w:w="1080" w:type="dxa"/>
            <w:vAlign w:val="center"/>
          </w:tcPr>
          <w:p w:rsidR="008335F6" w:rsidRPr="001B05C6" w:rsidP="001B05C6" w14:paraId="57C21C35" w14:textId="03765821">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eastAsia="Calibri" w:hAnsi="Calibri" w:cs="Calibri"/>
                <w:sz w:val="18"/>
                <w:szCs w:val="18"/>
              </w:rPr>
            </w:pPr>
            <w:r w:rsidRPr="001B05C6">
              <w:rPr>
                <w:rFonts w:asciiTheme="minorHAnsi" w:hAnsiTheme="minorHAnsi" w:cstheme="minorBidi"/>
                <w:sz w:val="18"/>
                <w:szCs w:val="18"/>
              </w:rPr>
              <w:t>$</w:t>
            </w:r>
            <w:r w:rsidRPr="001B05C6">
              <w:rPr>
                <w:rFonts w:ascii="Calibri" w:eastAsia="Calibri" w:hAnsi="Calibri" w:cs="Calibri"/>
                <w:sz w:val="18"/>
                <w:szCs w:val="18"/>
              </w:rPr>
              <w:t>6,333</w:t>
            </w:r>
          </w:p>
        </w:tc>
      </w:tr>
      <w:tr w14:paraId="1047F8F6" w14:textId="77777777" w:rsidTr="00740415">
        <w:tblPrEx>
          <w:tblW w:w="10283" w:type="dxa"/>
          <w:tblInd w:w="-95" w:type="dxa"/>
          <w:tblLayout w:type="fixed"/>
          <w:tblLook w:val="01E0"/>
        </w:tblPrEx>
        <w:trPr>
          <w:trHeight w:val="314"/>
        </w:trPr>
        <w:tc>
          <w:tcPr>
            <w:tcW w:w="3600" w:type="dxa"/>
            <w:vAlign w:val="center"/>
          </w:tcPr>
          <w:p w:rsidR="008335F6" w:rsidRPr="008406E7" w:rsidP="001B05C6" w14:paraId="6ADADA46" w14:textId="70F6343F">
            <w:pPr>
              <w:pStyle w:val="HTMLPreformatted"/>
              <w:widowControl w:val="0"/>
              <w:tabs>
                <w:tab w:val="left" w:pos="480"/>
                <w:tab w:val="clear" w:pos="916"/>
              </w:tabs>
              <w:autoSpaceDE w:val="0"/>
              <w:autoSpaceDN w:val="0"/>
              <w:adjustRightInd w:val="0"/>
              <w:rPr>
                <w:rFonts w:asciiTheme="minorHAnsi" w:hAnsiTheme="minorHAnsi" w:cstheme="minorHAnsi"/>
                <w:sz w:val="18"/>
                <w:szCs w:val="18"/>
              </w:rPr>
            </w:pPr>
            <w:r w:rsidRPr="008406E7">
              <w:rPr>
                <w:rFonts w:asciiTheme="minorHAnsi" w:hAnsiTheme="minorHAnsi" w:cstheme="minorHAnsi"/>
                <w:sz w:val="18"/>
                <w:szCs w:val="18"/>
              </w:rPr>
              <w:t>Request for Public Facility</w:t>
            </w:r>
          </w:p>
        </w:tc>
        <w:tc>
          <w:tcPr>
            <w:tcW w:w="810" w:type="dxa"/>
            <w:vAlign w:val="center"/>
          </w:tcPr>
          <w:p w:rsidR="008335F6" w:rsidRPr="008406E7" w:rsidP="001B05C6" w14:paraId="68F49EFF" w14:textId="6424DE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Cs/>
                <w:sz w:val="18"/>
                <w:szCs w:val="18"/>
              </w:rPr>
            </w:pPr>
            <w:r w:rsidRPr="008406E7">
              <w:rPr>
                <w:rFonts w:asciiTheme="minorHAnsi" w:hAnsiTheme="minorHAnsi" w:cstheme="minorHAnsi"/>
                <w:bCs/>
                <w:sz w:val="18"/>
                <w:szCs w:val="18"/>
              </w:rPr>
              <w:t>12/05</w:t>
            </w:r>
          </w:p>
        </w:tc>
        <w:tc>
          <w:tcPr>
            <w:tcW w:w="810" w:type="dxa"/>
            <w:vAlign w:val="center"/>
          </w:tcPr>
          <w:p w:rsidR="008335F6" w:rsidRPr="008406E7" w:rsidP="001B05C6" w14:paraId="0B848850" w14:textId="221151BC">
            <w:pPr>
              <w:pStyle w:val="BodyTextIndent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rPr>
                <w:rFonts w:asciiTheme="minorHAnsi" w:hAnsiTheme="minorHAnsi" w:cstheme="minorBidi"/>
                <w:sz w:val="18"/>
                <w:szCs w:val="18"/>
              </w:rPr>
            </w:pPr>
            <w:r w:rsidRPr="0B498CA2">
              <w:rPr>
                <w:rFonts w:ascii="Calibri" w:eastAsia="Calibri" w:hAnsi="Calibri" w:cs="Calibri"/>
                <w:sz w:val="18"/>
                <w:szCs w:val="18"/>
              </w:rPr>
              <w:t>$ 44.98</w:t>
            </w:r>
          </w:p>
        </w:tc>
        <w:tc>
          <w:tcPr>
            <w:tcW w:w="1170" w:type="dxa"/>
            <w:vAlign w:val="center"/>
          </w:tcPr>
          <w:p w:rsidR="008335F6" w:rsidRPr="008406E7" w:rsidP="001B05C6" w14:paraId="766E1936" w14:textId="7BAFA998">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pPr>
            <w:r w:rsidRPr="0B498CA2">
              <w:rPr>
                <w:rFonts w:ascii="Calibri" w:eastAsia="Calibri" w:hAnsi="Calibri" w:cs="Calibri"/>
                <w:sz w:val="18"/>
                <w:szCs w:val="18"/>
              </w:rPr>
              <w:t>$ 71.97</w:t>
            </w:r>
          </w:p>
        </w:tc>
        <w:tc>
          <w:tcPr>
            <w:tcW w:w="1013" w:type="dxa"/>
            <w:vAlign w:val="center"/>
          </w:tcPr>
          <w:p w:rsidR="008335F6" w:rsidRPr="001B05C6" w:rsidP="001B05C6" w14:paraId="78CA16A3" w14:textId="77777777">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1B05C6">
              <w:rPr>
                <w:rFonts w:asciiTheme="minorHAnsi" w:hAnsiTheme="minorHAnsi" w:cstheme="minorHAnsi"/>
                <w:sz w:val="18"/>
                <w:szCs w:val="18"/>
              </w:rPr>
              <w:t>8</w:t>
            </w:r>
          </w:p>
        </w:tc>
        <w:tc>
          <w:tcPr>
            <w:tcW w:w="990" w:type="dxa"/>
            <w:vAlign w:val="center"/>
          </w:tcPr>
          <w:p w:rsidR="008335F6" w:rsidRPr="001B05C6" w:rsidP="001B05C6" w14:paraId="7BD36C50" w14:textId="77777777">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rPr>
                <w:rFonts w:asciiTheme="minorHAnsi" w:hAnsiTheme="minorHAnsi" w:cstheme="minorHAnsi"/>
                <w:sz w:val="18"/>
                <w:szCs w:val="18"/>
              </w:rPr>
            </w:pPr>
            <w:r w:rsidRPr="001B05C6">
              <w:rPr>
                <w:rFonts w:asciiTheme="minorHAnsi" w:hAnsiTheme="minorHAnsi" w:cstheme="minorHAnsi"/>
                <w:sz w:val="18"/>
                <w:szCs w:val="18"/>
              </w:rPr>
              <w:t>16</w:t>
            </w:r>
          </w:p>
        </w:tc>
        <w:tc>
          <w:tcPr>
            <w:tcW w:w="810" w:type="dxa"/>
            <w:vAlign w:val="center"/>
          </w:tcPr>
          <w:p w:rsidR="008335F6" w:rsidRPr="001B05C6" w:rsidP="001B05C6" w14:paraId="78EF38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Cs/>
                <w:sz w:val="18"/>
                <w:szCs w:val="18"/>
              </w:rPr>
            </w:pPr>
            <w:r w:rsidRPr="001B05C6">
              <w:rPr>
                <w:rFonts w:asciiTheme="minorHAnsi" w:hAnsiTheme="minorHAnsi" w:cstheme="minorHAnsi"/>
                <w:bCs/>
                <w:sz w:val="18"/>
                <w:szCs w:val="18"/>
              </w:rPr>
              <w:t>128</w:t>
            </w:r>
          </w:p>
        </w:tc>
        <w:tc>
          <w:tcPr>
            <w:tcW w:w="1080" w:type="dxa"/>
            <w:vAlign w:val="center"/>
          </w:tcPr>
          <w:p w:rsidR="008335F6" w:rsidRPr="001B05C6" w:rsidP="001B05C6" w14:paraId="0C46B986" w14:textId="21ACAC18">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center"/>
              <w:rPr>
                <w:rFonts w:ascii="Calibri" w:eastAsia="Calibri" w:hAnsi="Calibri" w:cs="Calibri"/>
                <w:sz w:val="18"/>
                <w:szCs w:val="18"/>
              </w:rPr>
            </w:pPr>
            <w:r w:rsidRPr="001B05C6">
              <w:rPr>
                <w:rFonts w:asciiTheme="minorHAnsi" w:hAnsiTheme="minorHAnsi" w:cstheme="minorBidi"/>
                <w:sz w:val="18"/>
                <w:szCs w:val="18"/>
              </w:rPr>
              <w:t>$</w:t>
            </w:r>
            <w:r w:rsidRPr="001B05C6">
              <w:rPr>
                <w:rFonts w:ascii="Calibri" w:eastAsia="Calibri" w:hAnsi="Calibri" w:cs="Calibri"/>
                <w:sz w:val="18"/>
                <w:szCs w:val="18"/>
              </w:rPr>
              <w:t>9,212</w:t>
            </w:r>
          </w:p>
        </w:tc>
      </w:tr>
      <w:tr w14:paraId="2E37F6A9" w14:textId="77777777" w:rsidTr="00740415">
        <w:tblPrEx>
          <w:tblW w:w="10283" w:type="dxa"/>
          <w:tblInd w:w="-95" w:type="dxa"/>
          <w:tblLayout w:type="fixed"/>
          <w:tblLook w:val="01E0"/>
        </w:tblPrEx>
        <w:trPr>
          <w:trHeight w:val="314"/>
        </w:trPr>
        <w:tc>
          <w:tcPr>
            <w:tcW w:w="3600" w:type="dxa"/>
            <w:vAlign w:val="center"/>
          </w:tcPr>
          <w:p w:rsidR="008335F6" w:rsidRPr="008406E7" w:rsidP="001B05C6" w14:paraId="3426C072" w14:textId="46B2963A">
            <w:pPr>
              <w:pStyle w:val="HTMLPreformatted"/>
              <w:widowControl w:val="0"/>
              <w:tabs>
                <w:tab w:val="left" w:pos="480"/>
                <w:tab w:val="clear" w:pos="916"/>
              </w:tabs>
              <w:autoSpaceDE w:val="0"/>
              <w:autoSpaceDN w:val="0"/>
              <w:adjustRightInd w:val="0"/>
              <w:rPr>
                <w:rFonts w:asciiTheme="minorHAnsi" w:hAnsiTheme="minorHAnsi" w:cstheme="minorHAnsi"/>
                <w:sz w:val="18"/>
                <w:szCs w:val="18"/>
              </w:rPr>
            </w:pPr>
            <w:r w:rsidRPr="008406E7">
              <w:rPr>
                <w:rFonts w:asciiTheme="minorHAnsi" w:hAnsiTheme="minorHAnsi" w:cstheme="minorHAnsi"/>
                <w:sz w:val="18"/>
                <w:szCs w:val="18"/>
              </w:rPr>
              <w:t>Request for Temporary Non-Conforming Use</w:t>
            </w:r>
          </w:p>
        </w:tc>
        <w:tc>
          <w:tcPr>
            <w:tcW w:w="810" w:type="dxa"/>
            <w:vAlign w:val="center"/>
          </w:tcPr>
          <w:p w:rsidR="008335F6" w:rsidRPr="008406E7" w:rsidP="001B05C6" w14:paraId="4DB1AF67" w14:textId="3BD021B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Cs/>
                <w:sz w:val="18"/>
                <w:szCs w:val="18"/>
              </w:rPr>
            </w:pPr>
            <w:r w:rsidRPr="008406E7">
              <w:rPr>
                <w:rFonts w:asciiTheme="minorHAnsi" w:hAnsiTheme="minorHAnsi" w:cstheme="minorHAnsi"/>
                <w:bCs/>
                <w:sz w:val="18"/>
                <w:szCs w:val="18"/>
              </w:rPr>
              <w:t>12/05</w:t>
            </w:r>
          </w:p>
        </w:tc>
        <w:tc>
          <w:tcPr>
            <w:tcW w:w="810" w:type="dxa"/>
            <w:vAlign w:val="center"/>
          </w:tcPr>
          <w:p w:rsidR="008335F6" w:rsidRPr="008406E7" w:rsidP="001B05C6" w14:paraId="34A2E207" w14:textId="0D795D69">
            <w:pPr>
              <w:pStyle w:val="BodyTextIndent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rPr>
                <w:rFonts w:asciiTheme="minorHAnsi" w:hAnsiTheme="minorHAnsi" w:cstheme="minorBidi"/>
                <w:sz w:val="18"/>
                <w:szCs w:val="18"/>
              </w:rPr>
            </w:pPr>
            <w:r w:rsidRPr="0B498CA2">
              <w:rPr>
                <w:rFonts w:ascii="Calibri" w:eastAsia="Calibri" w:hAnsi="Calibri" w:cs="Calibri"/>
                <w:sz w:val="18"/>
                <w:szCs w:val="18"/>
              </w:rPr>
              <w:t>$ 44.98</w:t>
            </w:r>
          </w:p>
        </w:tc>
        <w:tc>
          <w:tcPr>
            <w:tcW w:w="1170" w:type="dxa"/>
            <w:vAlign w:val="center"/>
          </w:tcPr>
          <w:p w:rsidR="008335F6" w:rsidRPr="008406E7" w:rsidP="001B05C6" w14:paraId="67C5F7B0" w14:textId="6254CB8D">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pPr>
            <w:r w:rsidRPr="0B498CA2">
              <w:rPr>
                <w:rFonts w:ascii="Calibri" w:eastAsia="Calibri" w:hAnsi="Calibri" w:cs="Calibri"/>
                <w:sz w:val="18"/>
                <w:szCs w:val="18"/>
              </w:rPr>
              <w:t>$ 71.97</w:t>
            </w:r>
          </w:p>
        </w:tc>
        <w:tc>
          <w:tcPr>
            <w:tcW w:w="1013" w:type="dxa"/>
            <w:vAlign w:val="center"/>
          </w:tcPr>
          <w:p w:rsidR="008335F6" w:rsidRPr="001B05C6" w:rsidP="001B05C6" w14:paraId="30BC1047" w14:textId="77777777">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1B05C6">
              <w:rPr>
                <w:rFonts w:asciiTheme="minorHAnsi" w:hAnsiTheme="minorHAnsi" w:cstheme="minorHAnsi"/>
                <w:sz w:val="18"/>
                <w:szCs w:val="18"/>
              </w:rPr>
              <w:t>5</w:t>
            </w:r>
          </w:p>
        </w:tc>
        <w:tc>
          <w:tcPr>
            <w:tcW w:w="990" w:type="dxa"/>
            <w:vAlign w:val="center"/>
          </w:tcPr>
          <w:p w:rsidR="008335F6" w:rsidRPr="001B05C6" w:rsidP="001B05C6" w14:paraId="39C93881" w14:textId="77777777">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rPr>
                <w:rFonts w:asciiTheme="minorHAnsi" w:hAnsiTheme="minorHAnsi" w:cstheme="minorHAnsi"/>
                <w:sz w:val="18"/>
                <w:szCs w:val="18"/>
              </w:rPr>
            </w:pPr>
            <w:r w:rsidRPr="001B05C6">
              <w:rPr>
                <w:rFonts w:asciiTheme="minorHAnsi" w:hAnsiTheme="minorHAnsi" w:cstheme="minorHAnsi"/>
                <w:sz w:val="18"/>
                <w:szCs w:val="18"/>
              </w:rPr>
              <w:t>16</w:t>
            </w:r>
          </w:p>
        </w:tc>
        <w:tc>
          <w:tcPr>
            <w:tcW w:w="810" w:type="dxa"/>
            <w:vAlign w:val="center"/>
          </w:tcPr>
          <w:p w:rsidR="008335F6" w:rsidRPr="001B05C6" w:rsidP="001B05C6" w14:paraId="778975F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Cs/>
                <w:sz w:val="18"/>
                <w:szCs w:val="18"/>
              </w:rPr>
            </w:pPr>
            <w:r w:rsidRPr="001B05C6">
              <w:rPr>
                <w:rFonts w:asciiTheme="minorHAnsi" w:hAnsiTheme="minorHAnsi" w:cstheme="minorHAnsi"/>
                <w:bCs/>
                <w:sz w:val="18"/>
                <w:szCs w:val="18"/>
              </w:rPr>
              <w:t>80</w:t>
            </w:r>
          </w:p>
        </w:tc>
        <w:tc>
          <w:tcPr>
            <w:tcW w:w="1080" w:type="dxa"/>
            <w:vAlign w:val="center"/>
          </w:tcPr>
          <w:p w:rsidR="008335F6" w:rsidRPr="001B05C6" w:rsidP="001B05C6" w14:paraId="6F8075E6" w14:textId="6CF76182">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eastAsia="Calibri" w:hAnsi="Calibri" w:cs="Calibri"/>
                <w:sz w:val="18"/>
                <w:szCs w:val="18"/>
              </w:rPr>
            </w:pPr>
            <w:r w:rsidRPr="001B05C6">
              <w:rPr>
                <w:rFonts w:asciiTheme="minorHAnsi" w:hAnsiTheme="minorHAnsi" w:cstheme="minorBidi"/>
                <w:sz w:val="18"/>
                <w:szCs w:val="18"/>
              </w:rPr>
              <w:t>$</w:t>
            </w:r>
            <w:r w:rsidRPr="001B05C6">
              <w:rPr>
                <w:rFonts w:ascii="Calibri" w:eastAsia="Calibri" w:hAnsi="Calibri" w:cs="Calibri"/>
                <w:sz w:val="18"/>
                <w:szCs w:val="18"/>
              </w:rPr>
              <w:t>5,758</w:t>
            </w:r>
          </w:p>
        </w:tc>
      </w:tr>
      <w:tr w14:paraId="1B4E83E4" w14:textId="77777777" w:rsidTr="00740415">
        <w:tblPrEx>
          <w:tblW w:w="10283" w:type="dxa"/>
          <w:tblInd w:w="-95" w:type="dxa"/>
          <w:tblLayout w:type="fixed"/>
          <w:tblLook w:val="01E0"/>
        </w:tblPrEx>
        <w:trPr>
          <w:trHeight w:val="314"/>
        </w:trPr>
        <w:tc>
          <w:tcPr>
            <w:tcW w:w="3600" w:type="dxa"/>
            <w:vAlign w:val="center"/>
          </w:tcPr>
          <w:p w:rsidR="008335F6" w:rsidRPr="008406E7" w:rsidP="001B05C6" w14:paraId="33FE7FD8" w14:textId="77777777">
            <w:pPr>
              <w:pStyle w:val="HTMLPreformatted"/>
              <w:widowControl w:val="0"/>
              <w:tabs>
                <w:tab w:val="left" w:pos="480"/>
                <w:tab w:val="clear" w:pos="916"/>
              </w:tabs>
              <w:autoSpaceDE w:val="0"/>
              <w:autoSpaceDN w:val="0"/>
              <w:adjustRightInd w:val="0"/>
              <w:rPr>
                <w:rFonts w:asciiTheme="minorHAnsi" w:hAnsiTheme="minorHAnsi" w:cstheme="minorHAnsi"/>
                <w:sz w:val="18"/>
                <w:szCs w:val="18"/>
              </w:rPr>
            </w:pPr>
            <w:r w:rsidRPr="008406E7">
              <w:rPr>
                <w:rFonts w:asciiTheme="minorHAnsi" w:hAnsiTheme="minorHAnsi" w:cstheme="minorHAnsi"/>
                <w:sz w:val="18"/>
                <w:szCs w:val="18"/>
              </w:rPr>
              <w:t>Request for a Significant Change of Use</w:t>
            </w:r>
          </w:p>
        </w:tc>
        <w:tc>
          <w:tcPr>
            <w:tcW w:w="810" w:type="dxa"/>
            <w:vAlign w:val="center"/>
          </w:tcPr>
          <w:p w:rsidR="008335F6" w:rsidRPr="008406E7" w:rsidP="001B05C6" w14:paraId="457B6220" w14:textId="760A5AE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Cs/>
                <w:sz w:val="18"/>
                <w:szCs w:val="18"/>
              </w:rPr>
            </w:pPr>
            <w:r w:rsidRPr="008406E7">
              <w:rPr>
                <w:rFonts w:asciiTheme="minorHAnsi" w:hAnsiTheme="minorHAnsi" w:cstheme="minorHAnsi"/>
                <w:bCs/>
                <w:sz w:val="18"/>
                <w:szCs w:val="18"/>
              </w:rPr>
              <w:t>12/05</w:t>
            </w:r>
          </w:p>
        </w:tc>
        <w:tc>
          <w:tcPr>
            <w:tcW w:w="810" w:type="dxa"/>
            <w:vAlign w:val="center"/>
          </w:tcPr>
          <w:p w:rsidR="008335F6" w:rsidRPr="008406E7" w:rsidP="001B05C6" w14:paraId="29704B9B" w14:textId="04013CE5">
            <w:pPr>
              <w:pStyle w:val="BodyTextIndent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rPr>
                <w:rFonts w:asciiTheme="minorHAnsi" w:hAnsiTheme="minorHAnsi" w:cstheme="minorBidi"/>
                <w:sz w:val="18"/>
                <w:szCs w:val="18"/>
              </w:rPr>
            </w:pPr>
            <w:r w:rsidRPr="0B498CA2">
              <w:rPr>
                <w:rFonts w:ascii="Calibri" w:eastAsia="Calibri" w:hAnsi="Calibri" w:cs="Calibri"/>
                <w:sz w:val="18"/>
                <w:szCs w:val="18"/>
              </w:rPr>
              <w:t>$ 44.98</w:t>
            </w:r>
          </w:p>
        </w:tc>
        <w:tc>
          <w:tcPr>
            <w:tcW w:w="1170" w:type="dxa"/>
            <w:vAlign w:val="center"/>
          </w:tcPr>
          <w:p w:rsidR="008335F6" w:rsidRPr="008406E7" w:rsidP="001B05C6" w14:paraId="541134F3" w14:textId="40E299E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pPr>
            <w:r w:rsidRPr="0B498CA2">
              <w:rPr>
                <w:rFonts w:ascii="Calibri" w:eastAsia="Calibri" w:hAnsi="Calibri" w:cs="Calibri"/>
                <w:sz w:val="18"/>
                <w:szCs w:val="18"/>
              </w:rPr>
              <w:t>$ 71.97</w:t>
            </w:r>
          </w:p>
        </w:tc>
        <w:tc>
          <w:tcPr>
            <w:tcW w:w="1013" w:type="dxa"/>
            <w:vAlign w:val="center"/>
          </w:tcPr>
          <w:p w:rsidR="008335F6" w:rsidRPr="001B05C6" w:rsidP="001B05C6" w14:paraId="33293E99" w14:textId="77777777">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1B05C6">
              <w:rPr>
                <w:rFonts w:asciiTheme="minorHAnsi" w:hAnsiTheme="minorHAnsi" w:cstheme="minorHAnsi"/>
                <w:sz w:val="18"/>
                <w:szCs w:val="18"/>
              </w:rPr>
              <w:t>2</w:t>
            </w:r>
          </w:p>
        </w:tc>
        <w:tc>
          <w:tcPr>
            <w:tcW w:w="990" w:type="dxa"/>
            <w:vAlign w:val="center"/>
          </w:tcPr>
          <w:p w:rsidR="008335F6" w:rsidRPr="001B05C6" w:rsidP="001B05C6" w14:paraId="505331C6" w14:textId="77777777">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rPr>
                <w:rFonts w:asciiTheme="minorHAnsi" w:hAnsiTheme="minorHAnsi" w:cstheme="minorHAnsi"/>
                <w:sz w:val="18"/>
                <w:szCs w:val="18"/>
              </w:rPr>
            </w:pPr>
            <w:r w:rsidRPr="001B05C6">
              <w:rPr>
                <w:rFonts w:asciiTheme="minorHAnsi" w:hAnsiTheme="minorHAnsi" w:cstheme="minorHAnsi"/>
                <w:sz w:val="18"/>
                <w:szCs w:val="18"/>
              </w:rPr>
              <w:t>4</w:t>
            </w:r>
          </w:p>
        </w:tc>
        <w:tc>
          <w:tcPr>
            <w:tcW w:w="810" w:type="dxa"/>
            <w:vAlign w:val="center"/>
          </w:tcPr>
          <w:p w:rsidR="008335F6" w:rsidRPr="001B05C6" w:rsidP="001B05C6" w14:paraId="22A949A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Cs/>
                <w:sz w:val="18"/>
                <w:szCs w:val="18"/>
              </w:rPr>
            </w:pPr>
            <w:r w:rsidRPr="001B05C6">
              <w:rPr>
                <w:rFonts w:asciiTheme="minorHAnsi" w:hAnsiTheme="minorHAnsi" w:cstheme="minorHAnsi"/>
                <w:bCs/>
                <w:sz w:val="18"/>
                <w:szCs w:val="18"/>
              </w:rPr>
              <w:t>8</w:t>
            </w:r>
          </w:p>
        </w:tc>
        <w:tc>
          <w:tcPr>
            <w:tcW w:w="1080" w:type="dxa"/>
            <w:vAlign w:val="center"/>
          </w:tcPr>
          <w:p w:rsidR="008335F6" w:rsidRPr="001B05C6" w:rsidP="001B05C6" w14:paraId="537A7104" w14:textId="309B0480">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center"/>
              <w:rPr>
                <w:rFonts w:ascii="Calibri" w:eastAsia="Calibri" w:hAnsi="Calibri" w:cs="Calibri"/>
                <w:sz w:val="18"/>
                <w:szCs w:val="18"/>
              </w:rPr>
            </w:pPr>
            <w:r w:rsidRPr="001B05C6">
              <w:rPr>
                <w:rFonts w:asciiTheme="minorHAnsi" w:hAnsiTheme="minorHAnsi" w:cstheme="minorBidi"/>
                <w:sz w:val="18"/>
                <w:szCs w:val="18"/>
              </w:rPr>
              <w:t>$</w:t>
            </w:r>
            <w:r w:rsidRPr="001B05C6">
              <w:rPr>
                <w:rFonts w:ascii="Calibri" w:eastAsia="Calibri" w:hAnsi="Calibri" w:cs="Calibri"/>
                <w:sz w:val="18"/>
                <w:szCs w:val="18"/>
              </w:rPr>
              <w:t>576</w:t>
            </w:r>
          </w:p>
        </w:tc>
      </w:tr>
      <w:tr w14:paraId="4DE77886" w14:textId="77777777" w:rsidTr="00740415">
        <w:tblPrEx>
          <w:tblW w:w="10283" w:type="dxa"/>
          <w:tblInd w:w="-95" w:type="dxa"/>
          <w:tblLayout w:type="fixed"/>
          <w:tblLook w:val="01E0"/>
        </w:tblPrEx>
        <w:trPr>
          <w:trHeight w:val="341"/>
        </w:trPr>
        <w:tc>
          <w:tcPr>
            <w:tcW w:w="3600" w:type="dxa"/>
            <w:vAlign w:val="center"/>
          </w:tcPr>
          <w:p w:rsidR="008335F6" w:rsidRPr="008406E7" w:rsidP="001B05C6" w14:paraId="2E2688B6" w14:textId="4D7D00A2">
            <w:pPr>
              <w:pStyle w:val="HTMLPreformatted"/>
              <w:widowControl w:val="0"/>
              <w:tabs>
                <w:tab w:val="left" w:pos="480"/>
                <w:tab w:val="clear" w:pos="916"/>
              </w:tabs>
              <w:autoSpaceDE w:val="0"/>
              <w:autoSpaceDN w:val="0"/>
              <w:adjustRightInd w:val="0"/>
              <w:rPr>
                <w:rFonts w:asciiTheme="minorHAnsi" w:hAnsiTheme="minorHAnsi" w:cstheme="minorHAnsi"/>
                <w:sz w:val="18"/>
                <w:szCs w:val="18"/>
              </w:rPr>
            </w:pPr>
            <w:r w:rsidRPr="008406E7">
              <w:rPr>
                <w:rFonts w:asciiTheme="minorHAnsi" w:hAnsiTheme="minorHAnsi" w:cstheme="minorHAnsi"/>
                <w:sz w:val="18"/>
                <w:szCs w:val="18"/>
              </w:rPr>
              <w:t>Request to Shelter a Facility</w:t>
            </w:r>
          </w:p>
        </w:tc>
        <w:tc>
          <w:tcPr>
            <w:tcW w:w="810" w:type="dxa"/>
            <w:vAlign w:val="center"/>
          </w:tcPr>
          <w:p w:rsidR="008335F6" w:rsidRPr="008406E7" w:rsidP="001B05C6" w14:paraId="17578184" w14:textId="4AE1067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Cs/>
                <w:sz w:val="18"/>
                <w:szCs w:val="18"/>
              </w:rPr>
            </w:pPr>
            <w:r w:rsidRPr="008406E7">
              <w:rPr>
                <w:rFonts w:asciiTheme="minorHAnsi" w:hAnsiTheme="minorHAnsi" w:cstheme="minorHAnsi"/>
                <w:bCs/>
                <w:sz w:val="18"/>
                <w:szCs w:val="18"/>
              </w:rPr>
              <w:t>12/05</w:t>
            </w:r>
          </w:p>
        </w:tc>
        <w:tc>
          <w:tcPr>
            <w:tcW w:w="810" w:type="dxa"/>
            <w:vAlign w:val="center"/>
          </w:tcPr>
          <w:p w:rsidR="008335F6" w:rsidRPr="008406E7" w:rsidP="001B05C6" w14:paraId="13105ECD" w14:textId="460866E9">
            <w:pPr>
              <w:pStyle w:val="BodyTextIndent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rPr>
                <w:rFonts w:asciiTheme="minorHAnsi" w:hAnsiTheme="minorHAnsi" w:cstheme="minorBidi"/>
                <w:sz w:val="18"/>
                <w:szCs w:val="18"/>
              </w:rPr>
            </w:pPr>
            <w:r w:rsidRPr="0B498CA2">
              <w:rPr>
                <w:rFonts w:ascii="Calibri" w:eastAsia="Calibri" w:hAnsi="Calibri" w:cs="Calibri"/>
                <w:sz w:val="18"/>
                <w:szCs w:val="18"/>
              </w:rPr>
              <w:t>$ 44.98</w:t>
            </w:r>
          </w:p>
        </w:tc>
        <w:tc>
          <w:tcPr>
            <w:tcW w:w="1170" w:type="dxa"/>
            <w:vAlign w:val="center"/>
          </w:tcPr>
          <w:p w:rsidR="008335F6" w:rsidRPr="008406E7" w:rsidP="001B05C6" w14:paraId="76119AA3" w14:textId="004C3957">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pPr>
            <w:r w:rsidRPr="0B498CA2">
              <w:rPr>
                <w:rFonts w:ascii="Calibri" w:eastAsia="Calibri" w:hAnsi="Calibri" w:cs="Calibri"/>
                <w:sz w:val="18"/>
                <w:szCs w:val="18"/>
              </w:rPr>
              <w:t>$ 71.97</w:t>
            </w:r>
          </w:p>
        </w:tc>
        <w:tc>
          <w:tcPr>
            <w:tcW w:w="1013" w:type="dxa"/>
            <w:vAlign w:val="center"/>
          </w:tcPr>
          <w:p w:rsidR="008335F6" w:rsidRPr="001B05C6" w:rsidP="001B05C6" w14:paraId="1C6659F3" w14:textId="77777777">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1B05C6">
              <w:rPr>
                <w:rFonts w:asciiTheme="minorHAnsi" w:hAnsiTheme="minorHAnsi" w:cstheme="minorHAnsi"/>
                <w:sz w:val="18"/>
                <w:szCs w:val="18"/>
              </w:rPr>
              <w:t>1</w:t>
            </w:r>
          </w:p>
        </w:tc>
        <w:tc>
          <w:tcPr>
            <w:tcW w:w="990" w:type="dxa"/>
            <w:vAlign w:val="center"/>
          </w:tcPr>
          <w:p w:rsidR="008335F6" w:rsidRPr="001B05C6" w:rsidP="001B05C6" w14:paraId="1D958723" w14:textId="77777777">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rPr>
                <w:rFonts w:asciiTheme="minorHAnsi" w:hAnsiTheme="minorHAnsi" w:cstheme="minorHAnsi"/>
                <w:sz w:val="18"/>
                <w:szCs w:val="18"/>
              </w:rPr>
            </w:pPr>
            <w:r w:rsidRPr="001B05C6">
              <w:rPr>
                <w:rFonts w:asciiTheme="minorHAnsi" w:hAnsiTheme="minorHAnsi" w:cstheme="minorHAnsi"/>
                <w:sz w:val="18"/>
                <w:szCs w:val="18"/>
              </w:rPr>
              <w:t>4</w:t>
            </w:r>
          </w:p>
        </w:tc>
        <w:tc>
          <w:tcPr>
            <w:tcW w:w="810" w:type="dxa"/>
            <w:vAlign w:val="center"/>
          </w:tcPr>
          <w:p w:rsidR="008335F6" w:rsidRPr="001B05C6" w:rsidP="001B05C6" w14:paraId="0C6E04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Cs/>
                <w:sz w:val="18"/>
                <w:szCs w:val="18"/>
              </w:rPr>
            </w:pPr>
            <w:r w:rsidRPr="001B05C6">
              <w:rPr>
                <w:rFonts w:asciiTheme="minorHAnsi" w:hAnsiTheme="minorHAnsi" w:cstheme="minorHAnsi"/>
                <w:bCs/>
                <w:sz w:val="18"/>
                <w:szCs w:val="18"/>
              </w:rPr>
              <w:t>4</w:t>
            </w:r>
          </w:p>
        </w:tc>
        <w:tc>
          <w:tcPr>
            <w:tcW w:w="1080" w:type="dxa"/>
            <w:vAlign w:val="center"/>
          </w:tcPr>
          <w:p w:rsidR="008335F6" w:rsidRPr="001B05C6" w:rsidP="001B05C6" w14:paraId="73B3A5AB" w14:textId="284B758A">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Bidi"/>
                <w:sz w:val="18"/>
                <w:szCs w:val="18"/>
              </w:rPr>
            </w:pPr>
            <w:r w:rsidRPr="001B05C6">
              <w:rPr>
                <w:rFonts w:asciiTheme="minorHAnsi" w:hAnsiTheme="minorHAnsi" w:cstheme="minorBidi"/>
                <w:sz w:val="18"/>
                <w:szCs w:val="18"/>
              </w:rPr>
              <w:t>$</w:t>
            </w:r>
            <w:r w:rsidRPr="001B05C6">
              <w:rPr>
                <w:rFonts w:ascii="Calibri" w:eastAsia="Calibri" w:hAnsi="Calibri" w:cs="Calibri"/>
                <w:sz w:val="18"/>
                <w:szCs w:val="18"/>
              </w:rPr>
              <w:t>288</w:t>
            </w:r>
          </w:p>
        </w:tc>
      </w:tr>
      <w:tr w14:paraId="597F73BF" w14:textId="77777777" w:rsidTr="00740415">
        <w:tblPrEx>
          <w:tblW w:w="10283" w:type="dxa"/>
          <w:tblInd w:w="-95" w:type="dxa"/>
          <w:tblLayout w:type="fixed"/>
          <w:tblLook w:val="01E0"/>
        </w:tblPrEx>
        <w:tc>
          <w:tcPr>
            <w:tcW w:w="3600" w:type="dxa"/>
            <w:vAlign w:val="center"/>
          </w:tcPr>
          <w:p w:rsidR="008335F6" w:rsidRPr="008406E7" w:rsidP="001B05C6" w14:paraId="440779A2" w14:textId="77777777">
            <w:pPr>
              <w:pStyle w:val="HTMLPreformatted"/>
              <w:widowControl w:val="0"/>
              <w:tabs>
                <w:tab w:val="left" w:pos="480"/>
                <w:tab w:val="clear" w:pos="916"/>
              </w:tabs>
              <w:autoSpaceDE w:val="0"/>
              <w:autoSpaceDN w:val="0"/>
              <w:adjustRightInd w:val="0"/>
              <w:rPr>
                <w:rFonts w:asciiTheme="minorHAnsi" w:hAnsiTheme="minorHAnsi" w:cstheme="minorHAnsi"/>
                <w:sz w:val="18"/>
                <w:szCs w:val="18"/>
              </w:rPr>
            </w:pPr>
            <w:r w:rsidRPr="008406E7">
              <w:rPr>
                <w:rFonts w:asciiTheme="minorHAnsi" w:hAnsiTheme="minorHAnsi" w:cstheme="minorHAnsi"/>
                <w:sz w:val="18"/>
                <w:szCs w:val="18"/>
              </w:rPr>
              <w:t>Extension of 3-Year Limit for Delayed Outdoor Recreation Development</w:t>
            </w:r>
          </w:p>
        </w:tc>
        <w:tc>
          <w:tcPr>
            <w:tcW w:w="810" w:type="dxa"/>
            <w:vAlign w:val="center"/>
          </w:tcPr>
          <w:p w:rsidR="008335F6" w:rsidRPr="008406E7" w:rsidP="001B05C6" w14:paraId="6DD2043B" w14:textId="788C4FB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Cs/>
                <w:sz w:val="18"/>
                <w:szCs w:val="18"/>
              </w:rPr>
            </w:pPr>
            <w:r w:rsidRPr="008406E7">
              <w:rPr>
                <w:rFonts w:asciiTheme="minorHAnsi" w:hAnsiTheme="minorHAnsi" w:cstheme="minorHAnsi"/>
                <w:bCs/>
                <w:sz w:val="18"/>
                <w:szCs w:val="18"/>
              </w:rPr>
              <w:t>12/05</w:t>
            </w:r>
          </w:p>
        </w:tc>
        <w:tc>
          <w:tcPr>
            <w:tcW w:w="810" w:type="dxa"/>
            <w:vAlign w:val="center"/>
          </w:tcPr>
          <w:p w:rsidR="008335F6" w:rsidRPr="008406E7" w:rsidP="001B05C6" w14:paraId="2CF9371B" w14:textId="35EF074F">
            <w:pPr>
              <w:pStyle w:val="BodyTextIndent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rPr>
                <w:rFonts w:asciiTheme="minorHAnsi" w:hAnsiTheme="minorHAnsi" w:cstheme="minorBidi"/>
                <w:sz w:val="18"/>
                <w:szCs w:val="18"/>
              </w:rPr>
            </w:pPr>
            <w:r w:rsidRPr="0B498CA2">
              <w:rPr>
                <w:rFonts w:ascii="Calibri" w:eastAsia="Calibri" w:hAnsi="Calibri" w:cs="Calibri"/>
                <w:sz w:val="18"/>
                <w:szCs w:val="18"/>
              </w:rPr>
              <w:t>$ 44.98</w:t>
            </w:r>
          </w:p>
        </w:tc>
        <w:tc>
          <w:tcPr>
            <w:tcW w:w="1170" w:type="dxa"/>
            <w:vAlign w:val="center"/>
          </w:tcPr>
          <w:p w:rsidR="008335F6" w:rsidRPr="008406E7" w:rsidP="001B05C6" w14:paraId="6FC3E165" w14:textId="3D8EE183">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pPr>
            <w:r w:rsidRPr="0B498CA2">
              <w:rPr>
                <w:rFonts w:ascii="Calibri" w:eastAsia="Calibri" w:hAnsi="Calibri" w:cs="Calibri"/>
                <w:sz w:val="18"/>
                <w:szCs w:val="18"/>
              </w:rPr>
              <w:t>$ 71.97</w:t>
            </w:r>
          </w:p>
        </w:tc>
        <w:tc>
          <w:tcPr>
            <w:tcW w:w="1013" w:type="dxa"/>
            <w:vAlign w:val="center"/>
          </w:tcPr>
          <w:p w:rsidR="008335F6" w:rsidRPr="001B05C6" w:rsidP="001B05C6" w14:paraId="48AAD0AF" w14:textId="77777777">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1B05C6">
              <w:rPr>
                <w:rFonts w:asciiTheme="minorHAnsi" w:hAnsiTheme="minorHAnsi" w:cstheme="minorHAnsi"/>
                <w:sz w:val="18"/>
                <w:szCs w:val="18"/>
              </w:rPr>
              <w:t>5</w:t>
            </w:r>
          </w:p>
        </w:tc>
        <w:tc>
          <w:tcPr>
            <w:tcW w:w="990" w:type="dxa"/>
            <w:vAlign w:val="center"/>
          </w:tcPr>
          <w:p w:rsidR="008335F6" w:rsidRPr="001B05C6" w:rsidP="001B05C6" w14:paraId="5C14A01D" w14:textId="77777777">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rPr>
                <w:rFonts w:asciiTheme="minorHAnsi" w:hAnsiTheme="minorHAnsi" w:cstheme="minorHAnsi"/>
                <w:sz w:val="18"/>
                <w:szCs w:val="18"/>
              </w:rPr>
            </w:pPr>
            <w:r w:rsidRPr="001B05C6">
              <w:rPr>
                <w:rFonts w:asciiTheme="minorHAnsi" w:hAnsiTheme="minorHAnsi" w:cstheme="minorHAnsi"/>
                <w:sz w:val="18"/>
                <w:szCs w:val="18"/>
              </w:rPr>
              <w:t>2</w:t>
            </w:r>
          </w:p>
        </w:tc>
        <w:tc>
          <w:tcPr>
            <w:tcW w:w="810" w:type="dxa"/>
            <w:vAlign w:val="center"/>
          </w:tcPr>
          <w:p w:rsidR="008335F6" w:rsidRPr="001B05C6" w:rsidP="001B05C6" w14:paraId="1E4F70D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Cs/>
                <w:sz w:val="18"/>
                <w:szCs w:val="18"/>
              </w:rPr>
            </w:pPr>
            <w:r w:rsidRPr="001B05C6">
              <w:rPr>
                <w:rFonts w:asciiTheme="minorHAnsi" w:hAnsiTheme="minorHAnsi" w:cstheme="minorHAnsi"/>
                <w:bCs/>
                <w:sz w:val="18"/>
                <w:szCs w:val="18"/>
              </w:rPr>
              <w:t>10</w:t>
            </w:r>
          </w:p>
        </w:tc>
        <w:tc>
          <w:tcPr>
            <w:tcW w:w="1080" w:type="dxa"/>
            <w:vAlign w:val="center"/>
          </w:tcPr>
          <w:p w:rsidR="008335F6" w:rsidRPr="001B05C6" w:rsidP="001B05C6" w14:paraId="68A9E9E9" w14:textId="266A364F">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center"/>
              <w:rPr>
                <w:rFonts w:ascii="Calibri" w:eastAsia="Calibri" w:hAnsi="Calibri" w:cs="Calibri"/>
                <w:sz w:val="18"/>
                <w:szCs w:val="18"/>
              </w:rPr>
            </w:pPr>
            <w:r w:rsidRPr="001B05C6">
              <w:rPr>
                <w:rFonts w:asciiTheme="minorHAnsi" w:hAnsiTheme="minorHAnsi" w:cstheme="minorBidi"/>
                <w:sz w:val="18"/>
                <w:szCs w:val="18"/>
              </w:rPr>
              <w:t>$</w:t>
            </w:r>
            <w:r w:rsidRPr="001B05C6">
              <w:rPr>
                <w:rFonts w:ascii="Calibri" w:eastAsia="Calibri" w:hAnsi="Calibri" w:cs="Calibri"/>
                <w:sz w:val="18"/>
                <w:szCs w:val="18"/>
              </w:rPr>
              <w:t>720</w:t>
            </w:r>
          </w:p>
        </w:tc>
      </w:tr>
      <w:tr w14:paraId="79EAE35A" w14:textId="77777777" w:rsidTr="00740415">
        <w:tblPrEx>
          <w:tblW w:w="10283" w:type="dxa"/>
          <w:tblInd w:w="-95" w:type="dxa"/>
          <w:tblLayout w:type="fixed"/>
          <w:tblLook w:val="01E0"/>
        </w:tblPrEx>
        <w:trPr>
          <w:trHeight w:val="314"/>
        </w:trPr>
        <w:tc>
          <w:tcPr>
            <w:tcW w:w="3600" w:type="dxa"/>
            <w:vAlign w:val="center"/>
          </w:tcPr>
          <w:p w:rsidR="008335F6" w:rsidRPr="008406E7" w:rsidP="001B05C6" w14:paraId="09885A01" w14:textId="77777777">
            <w:pPr>
              <w:pStyle w:val="HTMLPreformatted"/>
              <w:widowControl w:val="0"/>
              <w:tabs>
                <w:tab w:val="left" w:pos="480"/>
                <w:tab w:val="clear" w:pos="916"/>
              </w:tabs>
              <w:autoSpaceDE w:val="0"/>
              <w:autoSpaceDN w:val="0"/>
              <w:adjustRightInd w:val="0"/>
              <w:rPr>
                <w:rFonts w:asciiTheme="minorHAnsi" w:hAnsiTheme="minorHAnsi" w:cstheme="minorHAnsi"/>
                <w:sz w:val="18"/>
                <w:szCs w:val="18"/>
              </w:rPr>
            </w:pPr>
            <w:r w:rsidRPr="008406E7">
              <w:rPr>
                <w:rFonts w:asciiTheme="minorHAnsi" w:hAnsiTheme="minorHAnsi" w:cstheme="minorHAnsi"/>
                <w:sz w:val="18"/>
                <w:szCs w:val="18"/>
              </w:rPr>
              <w:t>Onsite Inspection Reports</w:t>
            </w:r>
          </w:p>
        </w:tc>
        <w:tc>
          <w:tcPr>
            <w:tcW w:w="810" w:type="dxa"/>
            <w:vAlign w:val="center"/>
          </w:tcPr>
          <w:p w:rsidR="008335F6" w:rsidRPr="008406E7" w:rsidP="001B05C6" w14:paraId="4EF19641" w14:textId="3DC4E02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Cs/>
                <w:sz w:val="18"/>
                <w:szCs w:val="18"/>
              </w:rPr>
            </w:pPr>
            <w:r w:rsidRPr="008406E7">
              <w:rPr>
                <w:rFonts w:asciiTheme="minorHAnsi" w:hAnsiTheme="minorHAnsi" w:cstheme="minorHAnsi"/>
                <w:bCs/>
                <w:sz w:val="18"/>
                <w:szCs w:val="18"/>
              </w:rPr>
              <w:t>12/05</w:t>
            </w:r>
          </w:p>
        </w:tc>
        <w:tc>
          <w:tcPr>
            <w:tcW w:w="810" w:type="dxa"/>
            <w:vAlign w:val="center"/>
          </w:tcPr>
          <w:p w:rsidR="008335F6" w:rsidRPr="008406E7" w:rsidP="001B05C6" w14:paraId="251E16CE" w14:textId="3E89D610">
            <w:pPr>
              <w:pStyle w:val="BodyTextIndent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rPr>
                <w:rFonts w:asciiTheme="minorHAnsi" w:hAnsiTheme="minorHAnsi" w:cstheme="minorBidi"/>
                <w:sz w:val="18"/>
                <w:szCs w:val="18"/>
              </w:rPr>
            </w:pPr>
            <w:r w:rsidRPr="0B498CA2">
              <w:rPr>
                <w:rFonts w:ascii="Calibri" w:eastAsia="Calibri" w:hAnsi="Calibri" w:cs="Calibri"/>
                <w:sz w:val="18"/>
                <w:szCs w:val="18"/>
              </w:rPr>
              <w:t>$ 44.98</w:t>
            </w:r>
          </w:p>
        </w:tc>
        <w:tc>
          <w:tcPr>
            <w:tcW w:w="1170" w:type="dxa"/>
            <w:vAlign w:val="center"/>
          </w:tcPr>
          <w:p w:rsidR="008335F6" w:rsidRPr="008406E7" w:rsidP="001B05C6" w14:paraId="0E5D927D" w14:textId="26259E4E">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pPr>
            <w:r w:rsidRPr="0B498CA2">
              <w:rPr>
                <w:rFonts w:ascii="Calibri" w:eastAsia="Calibri" w:hAnsi="Calibri" w:cs="Calibri"/>
                <w:sz w:val="18"/>
                <w:szCs w:val="18"/>
              </w:rPr>
              <w:t>$ 71.97</w:t>
            </w:r>
          </w:p>
        </w:tc>
        <w:tc>
          <w:tcPr>
            <w:tcW w:w="1013" w:type="dxa"/>
            <w:vAlign w:val="center"/>
          </w:tcPr>
          <w:p w:rsidR="008335F6" w:rsidRPr="001B05C6" w:rsidP="001B05C6" w14:paraId="36C97AFC" w14:textId="27A11DB7">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1B05C6">
              <w:rPr>
                <w:rFonts w:asciiTheme="minorHAnsi" w:hAnsiTheme="minorHAnsi" w:cstheme="minorHAnsi"/>
                <w:sz w:val="18"/>
                <w:szCs w:val="18"/>
              </w:rPr>
              <w:t>5,</w:t>
            </w:r>
            <w:r w:rsidRPr="001B05C6" w:rsidR="00C8146D">
              <w:rPr>
                <w:rFonts w:asciiTheme="minorHAnsi" w:hAnsiTheme="minorHAnsi" w:cstheme="minorHAnsi"/>
                <w:sz w:val="18"/>
                <w:szCs w:val="18"/>
              </w:rPr>
              <w:t>320</w:t>
            </w:r>
          </w:p>
        </w:tc>
        <w:tc>
          <w:tcPr>
            <w:tcW w:w="990" w:type="dxa"/>
            <w:vAlign w:val="center"/>
          </w:tcPr>
          <w:p w:rsidR="008335F6" w:rsidRPr="001B05C6" w:rsidP="001B05C6" w14:paraId="6A7FEA83" w14:textId="114538CF">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rPr>
                <w:rFonts w:asciiTheme="minorHAnsi" w:hAnsiTheme="minorHAnsi" w:cstheme="minorHAnsi"/>
                <w:sz w:val="18"/>
                <w:szCs w:val="18"/>
              </w:rPr>
            </w:pPr>
            <w:r w:rsidRPr="001B05C6">
              <w:rPr>
                <w:rFonts w:asciiTheme="minorHAnsi" w:hAnsiTheme="minorHAnsi" w:cstheme="minorHAnsi"/>
                <w:sz w:val="18"/>
                <w:szCs w:val="18"/>
              </w:rPr>
              <w:t>1</w:t>
            </w:r>
          </w:p>
        </w:tc>
        <w:tc>
          <w:tcPr>
            <w:tcW w:w="810" w:type="dxa"/>
            <w:vAlign w:val="center"/>
          </w:tcPr>
          <w:p w:rsidR="008335F6" w:rsidRPr="001B05C6" w:rsidP="001B05C6" w14:paraId="4854A30B" w14:textId="09CF3A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Cs/>
                <w:sz w:val="18"/>
                <w:szCs w:val="18"/>
              </w:rPr>
            </w:pPr>
            <w:r w:rsidRPr="001B05C6">
              <w:rPr>
                <w:rFonts w:asciiTheme="minorHAnsi" w:hAnsiTheme="minorHAnsi" w:cstheme="minorHAnsi"/>
                <w:bCs/>
                <w:sz w:val="18"/>
                <w:szCs w:val="18"/>
              </w:rPr>
              <w:t>5,</w:t>
            </w:r>
            <w:r w:rsidRPr="001B05C6" w:rsidR="00FB1736">
              <w:rPr>
                <w:rFonts w:asciiTheme="minorHAnsi" w:hAnsiTheme="minorHAnsi" w:cstheme="minorHAnsi"/>
                <w:bCs/>
                <w:sz w:val="18"/>
                <w:szCs w:val="18"/>
              </w:rPr>
              <w:t>32</w:t>
            </w:r>
            <w:r w:rsidRPr="001B05C6">
              <w:rPr>
                <w:rFonts w:asciiTheme="minorHAnsi" w:hAnsiTheme="minorHAnsi" w:cstheme="minorHAnsi"/>
                <w:bCs/>
                <w:sz w:val="18"/>
                <w:szCs w:val="18"/>
              </w:rPr>
              <w:t>0</w:t>
            </w:r>
          </w:p>
        </w:tc>
        <w:tc>
          <w:tcPr>
            <w:tcW w:w="1080" w:type="dxa"/>
            <w:vAlign w:val="center"/>
          </w:tcPr>
          <w:p w:rsidR="008335F6" w:rsidRPr="001B05C6" w:rsidP="001B05C6" w14:paraId="71FFB5B5" w14:textId="2DC0A4F6">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center"/>
              <w:rPr>
                <w:rFonts w:ascii="Calibri" w:eastAsia="Calibri" w:hAnsi="Calibri" w:cs="Calibri"/>
                <w:sz w:val="18"/>
                <w:szCs w:val="18"/>
              </w:rPr>
            </w:pPr>
            <w:r w:rsidRPr="001B05C6">
              <w:rPr>
                <w:rFonts w:asciiTheme="minorHAnsi" w:hAnsiTheme="minorHAnsi" w:cstheme="minorBidi"/>
                <w:sz w:val="18"/>
                <w:szCs w:val="18"/>
              </w:rPr>
              <w:t>$</w:t>
            </w:r>
            <w:r w:rsidRPr="001B05C6">
              <w:rPr>
                <w:rFonts w:ascii="Calibri" w:eastAsia="Calibri" w:hAnsi="Calibri" w:cs="Calibri"/>
                <w:sz w:val="18"/>
                <w:szCs w:val="18"/>
              </w:rPr>
              <w:t>382,880</w:t>
            </w:r>
          </w:p>
        </w:tc>
      </w:tr>
      <w:tr w14:paraId="34FD089E" w14:textId="77777777" w:rsidTr="00740415">
        <w:tblPrEx>
          <w:tblW w:w="10283" w:type="dxa"/>
          <w:tblInd w:w="-95" w:type="dxa"/>
          <w:tblLayout w:type="fixed"/>
          <w:tblLook w:val="01E0"/>
        </w:tblPrEx>
        <w:trPr>
          <w:trHeight w:val="476"/>
        </w:trPr>
        <w:tc>
          <w:tcPr>
            <w:tcW w:w="3600" w:type="dxa"/>
            <w:vAlign w:val="center"/>
          </w:tcPr>
          <w:p w:rsidR="008335F6" w:rsidRPr="008406E7" w:rsidP="001B05C6" w14:paraId="4320E49D" w14:textId="77777777">
            <w:pPr>
              <w:pStyle w:val="HTMLPreformatted"/>
              <w:widowControl w:val="0"/>
              <w:tabs>
                <w:tab w:val="left" w:pos="480"/>
                <w:tab w:val="clear" w:pos="916"/>
              </w:tabs>
              <w:autoSpaceDE w:val="0"/>
              <w:autoSpaceDN w:val="0"/>
              <w:adjustRightInd w:val="0"/>
              <w:rPr>
                <w:rFonts w:asciiTheme="minorHAnsi" w:hAnsiTheme="minorHAnsi" w:cstheme="minorHAnsi"/>
                <w:sz w:val="18"/>
                <w:szCs w:val="18"/>
              </w:rPr>
            </w:pPr>
            <w:r w:rsidRPr="008406E7">
              <w:rPr>
                <w:rFonts w:asciiTheme="minorHAnsi" w:hAnsiTheme="minorHAnsi" w:cstheme="minorHAnsi"/>
                <w:sz w:val="18"/>
                <w:szCs w:val="18"/>
              </w:rPr>
              <w:t>Financial and Program Performance Reports (per grant)</w:t>
            </w:r>
          </w:p>
        </w:tc>
        <w:tc>
          <w:tcPr>
            <w:tcW w:w="810" w:type="dxa"/>
            <w:vAlign w:val="center"/>
          </w:tcPr>
          <w:p w:rsidR="008335F6" w:rsidRPr="008406E7" w:rsidP="001B05C6" w14:paraId="5FEF2AAF" w14:textId="5577B57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Cs/>
                <w:sz w:val="18"/>
                <w:szCs w:val="18"/>
              </w:rPr>
            </w:pPr>
            <w:r w:rsidRPr="008406E7">
              <w:rPr>
                <w:rFonts w:asciiTheme="minorHAnsi" w:hAnsiTheme="minorHAnsi" w:cstheme="minorHAnsi"/>
                <w:bCs/>
                <w:sz w:val="18"/>
                <w:szCs w:val="18"/>
              </w:rPr>
              <w:t>12/05</w:t>
            </w:r>
          </w:p>
        </w:tc>
        <w:tc>
          <w:tcPr>
            <w:tcW w:w="810" w:type="dxa"/>
            <w:vAlign w:val="center"/>
          </w:tcPr>
          <w:p w:rsidR="008335F6" w:rsidRPr="008406E7" w:rsidP="001B05C6" w14:paraId="754558A2" w14:textId="48E5F87B">
            <w:pPr>
              <w:pStyle w:val="BodyTextIndent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rPr>
                <w:rFonts w:asciiTheme="minorHAnsi" w:hAnsiTheme="minorHAnsi" w:cstheme="minorBidi"/>
                <w:sz w:val="18"/>
                <w:szCs w:val="18"/>
              </w:rPr>
            </w:pPr>
            <w:r w:rsidRPr="0B498CA2">
              <w:rPr>
                <w:rFonts w:ascii="Calibri" w:eastAsia="Calibri" w:hAnsi="Calibri" w:cs="Calibri"/>
                <w:sz w:val="18"/>
                <w:szCs w:val="18"/>
              </w:rPr>
              <w:t>$ 44.98</w:t>
            </w:r>
          </w:p>
        </w:tc>
        <w:tc>
          <w:tcPr>
            <w:tcW w:w="1170" w:type="dxa"/>
            <w:vAlign w:val="center"/>
          </w:tcPr>
          <w:p w:rsidR="008335F6" w:rsidRPr="008406E7" w:rsidP="001B05C6" w14:paraId="00662F9F" w14:textId="3344B712">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pPr>
            <w:r w:rsidRPr="0B498CA2">
              <w:rPr>
                <w:rFonts w:ascii="Calibri" w:eastAsia="Calibri" w:hAnsi="Calibri" w:cs="Calibri"/>
                <w:sz w:val="18"/>
                <w:szCs w:val="18"/>
              </w:rPr>
              <w:t>$ 71.97</w:t>
            </w:r>
          </w:p>
        </w:tc>
        <w:tc>
          <w:tcPr>
            <w:tcW w:w="1013" w:type="dxa"/>
            <w:vAlign w:val="center"/>
          </w:tcPr>
          <w:p w:rsidR="008335F6" w:rsidRPr="001B05C6" w:rsidP="001B05C6" w14:paraId="6B3DA879" w14:textId="6DFDC902">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1B05C6">
              <w:rPr>
                <w:rFonts w:asciiTheme="minorHAnsi" w:hAnsiTheme="minorHAnsi" w:cstheme="minorHAnsi"/>
                <w:sz w:val="18"/>
                <w:szCs w:val="18"/>
              </w:rPr>
              <w:t>1,120</w:t>
            </w:r>
          </w:p>
        </w:tc>
        <w:tc>
          <w:tcPr>
            <w:tcW w:w="990" w:type="dxa"/>
            <w:vAlign w:val="center"/>
          </w:tcPr>
          <w:p w:rsidR="008335F6" w:rsidRPr="001B05C6" w:rsidP="001B05C6" w14:paraId="37750F43" w14:textId="77777777">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rPr>
                <w:rFonts w:asciiTheme="minorHAnsi" w:hAnsiTheme="minorHAnsi" w:cstheme="minorHAnsi"/>
                <w:sz w:val="18"/>
                <w:szCs w:val="18"/>
              </w:rPr>
            </w:pPr>
            <w:r w:rsidRPr="001B05C6">
              <w:rPr>
                <w:rFonts w:asciiTheme="minorHAnsi" w:hAnsiTheme="minorHAnsi" w:cstheme="minorHAnsi"/>
                <w:sz w:val="18"/>
                <w:szCs w:val="18"/>
              </w:rPr>
              <w:t>1</w:t>
            </w:r>
          </w:p>
        </w:tc>
        <w:tc>
          <w:tcPr>
            <w:tcW w:w="810" w:type="dxa"/>
            <w:vAlign w:val="center"/>
          </w:tcPr>
          <w:p w:rsidR="008335F6" w:rsidRPr="001B05C6" w:rsidP="001B05C6" w14:paraId="20D75562" w14:textId="08D65C2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Cs/>
                <w:sz w:val="18"/>
                <w:szCs w:val="18"/>
              </w:rPr>
            </w:pPr>
            <w:r w:rsidRPr="001B05C6">
              <w:rPr>
                <w:rFonts w:asciiTheme="minorHAnsi" w:hAnsiTheme="minorHAnsi" w:cstheme="minorHAnsi"/>
                <w:bCs/>
                <w:sz w:val="18"/>
                <w:szCs w:val="18"/>
              </w:rPr>
              <w:t>1,120</w:t>
            </w:r>
          </w:p>
        </w:tc>
        <w:tc>
          <w:tcPr>
            <w:tcW w:w="1080" w:type="dxa"/>
            <w:vAlign w:val="center"/>
          </w:tcPr>
          <w:p w:rsidR="008335F6" w:rsidRPr="001B05C6" w:rsidP="001B05C6" w14:paraId="7FF3547C" w14:textId="0565E215">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eastAsia="Calibri" w:hAnsi="Calibri" w:cs="Calibri"/>
                <w:sz w:val="18"/>
                <w:szCs w:val="18"/>
              </w:rPr>
            </w:pPr>
            <w:r w:rsidRPr="001B05C6">
              <w:rPr>
                <w:rFonts w:asciiTheme="minorHAnsi" w:hAnsiTheme="minorHAnsi" w:cstheme="minorBidi"/>
                <w:sz w:val="18"/>
                <w:szCs w:val="18"/>
              </w:rPr>
              <w:t>$</w:t>
            </w:r>
            <w:r w:rsidRPr="001B05C6">
              <w:rPr>
                <w:rFonts w:ascii="Calibri" w:eastAsia="Calibri" w:hAnsi="Calibri" w:cs="Calibri"/>
                <w:sz w:val="18"/>
                <w:szCs w:val="18"/>
              </w:rPr>
              <w:t>80,606</w:t>
            </w:r>
          </w:p>
        </w:tc>
      </w:tr>
      <w:tr w14:paraId="7F5070EA" w14:textId="77777777" w:rsidTr="00740415">
        <w:tblPrEx>
          <w:tblW w:w="10283" w:type="dxa"/>
          <w:tblInd w:w="-95" w:type="dxa"/>
          <w:tblLayout w:type="fixed"/>
          <w:tblLook w:val="01E0"/>
        </w:tblPrEx>
        <w:trPr>
          <w:trHeight w:val="449"/>
        </w:trPr>
        <w:tc>
          <w:tcPr>
            <w:tcW w:w="3600" w:type="dxa"/>
            <w:vAlign w:val="center"/>
          </w:tcPr>
          <w:p w:rsidR="008335F6" w:rsidRPr="008406E7" w:rsidP="001B05C6" w14:paraId="2DBCD001" w14:textId="6B2C4E64">
            <w:pPr>
              <w:pStyle w:val="HTMLPreformatted"/>
              <w:widowControl w:val="0"/>
              <w:tabs>
                <w:tab w:val="left" w:pos="480"/>
                <w:tab w:val="clear" w:pos="916"/>
                <w:tab w:val="center" w:pos="1692"/>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rPr>
                <w:rFonts w:asciiTheme="minorHAnsi" w:hAnsiTheme="minorHAnsi" w:cstheme="minorHAnsi"/>
                <w:sz w:val="18"/>
                <w:szCs w:val="18"/>
              </w:rPr>
            </w:pPr>
            <w:r w:rsidRPr="008406E7">
              <w:rPr>
                <w:rFonts w:asciiTheme="minorHAnsi" w:hAnsiTheme="minorHAnsi" w:cstheme="minorHAnsi"/>
                <w:sz w:val="18"/>
                <w:szCs w:val="18"/>
              </w:rPr>
              <w:t>Request for Reimbursement/ Record of Electronic Payment</w:t>
            </w:r>
          </w:p>
        </w:tc>
        <w:tc>
          <w:tcPr>
            <w:tcW w:w="810" w:type="dxa"/>
            <w:vAlign w:val="center"/>
          </w:tcPr>
          <w:p w:rsidR="008335F6" w:rsidRPr="008406E7" w:rsidP="001B05C6" w14:paraId="3F848A6F" w14:textId="5107312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Cs/>
                <w:sz w:val="18"/>
                <w:szCs w:val="18"/>
              </w:rPr>
            </w:pPr>
            <w:r w:rsidRPr="008406E7">
              <w:rPr>
                <w:rFonts w:asciiTheme="minorHAnsi" w:hAnsiTheme="minorHAnsi" w:cstheme="minorHAnsi"/>
                <w:bCs/>
                <w:sz w:val="18"/>
                <w:szCs w:val="18"/>
              </w:rPr>
              <w:t>12/05</w:t>
            </w:r>
          </w:p>
        </w:tc>
        <w:tc>
          <w:tcPr>
            <w:tcW w:w="810" w:type="dxa"/>
            <w:vAlign w:val="center"/>
          </w:tcPr>
          <w:p w:rsidR="008335F6" w:rsidRPr="008406E7" w:rsidP="001B05C6" w14:paraId="5ABF9685" w14:textId="397A6A44">
            <w:pPr>
              <w:pStyle w:val="BodyTextIndent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rPr>
                <w:rFonts w:asciiTheme="minorHAnsi" w:hAnsiTheme="minorHAnsi" w:cstheme="minorBidi"/>
                <w:sz w:val="18"/>
                <w:szCs w:val="18"/>
              </w:rPr>
            </w:pPr>
            <w:r w:rsidRPr="0B498CA2">
              <w:rPr>
                <w:rFonts w:ascii="Calibri" w:eastAsia="Calibri" w:hAnsi="Calibri" w:cs="Calibri"/>
                <w:sz w:val="18"/>
                <w:szCs w:val="18"/>
              </w:rPr>
              <w:t>$ 44.98</w:t>
            </w:r>
          </w:p>
        </w:tc>
        <w:tc>
          <w:tcPr>
            <w:tcW w:w="1170" w:type="dxa"/>
            <w:vAlign w:val="center"/>
          </w:tcPr>
          <w:p w:rsidR="008335F6" w:rsidRPr="008406E7" w:rsidP="001B05C6" w14:paraId="02FE5020" w14:textId="193F14FF">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pPr>
            <w:r w:rsidRPr="0B498CA2">
              <w:rPr>
                <w:rFonts w:ascii="Calibri" w:eastAsia="Calibri" w:hAnsi="Calibri" w:cs="Calibri"/>
                <w:sz w:val="18"/>
                <w:szCs w:val="18"/>
              </w:rPr>
              <w:t>$ 71.97</w:t>
            </w:r>
          </w:p>
        </w:tc>
        <w:tc>
          <w:tcPr>
            <w:tcW w:w="1013" w:type="dxa"/>
            <w:vAlign w:val="center"/>
          </w:tcPr>
          <w:p w:rsidR="008335F6" w:rsidRPr="001B05C6" w:rsidP="001B05C6" w14:paraId="71548D00" w14:textId="01E15B7C">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1B05C6">
              <w:rPr>
                <w:rFonts w:asciiTheme="minorHAnsi" w:hAnsiTheme="minorHAnsi" w:cstheme="minorHAnsi"/>
                <w:sz w:val="18"/>
                <w:szCs w:val="18"/>
              </w:rPr>
              <w:t>448</w:t>
            </w:r>
          </w:p>
        </w:tc>
        <w:tc>
          <w:tcPr>
            <w:tcW w:w="990" w:type="dxa"/>
            <w:vAlign w:val="center"/>
          </w:tcPr>
          <w:p w:rsidR="008335F6" w:rsidRPr="001B05C6" w:rsidP="001B05C6" w14:paraId="53B22DBD" w14:textId="3D7F677C">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rPr>
                <w:rFonts w:asciiTheme="minorHAnsi" w:hAnsiTheme="minorHAnsi" w:cstheme="minorHAnsi"/>
                <w:sz w:val="18"/>
                <w:szCs w:val="18"/>
              </w:rPr>
            </w:pPr>
            <w:r w:rsidRPr="001B05C6">
              <w:rPr>
                <w:rFonts w:asciiTheme="minorHAnsi" w:hAnsiTheme="minorHAnsi" w:cstheme="minorHAnsi"/>
                <w:sz w:val="18"/>
                <w:szCs w:val="18"/>
              </w:rPr>
              <w:t>.5</w:t>
            </w:r>
          </w:p>
        </w:tc>
        <w:tc>
          <w:tcPr>
            <w:tcW w:w="810" w:type="dxa"/>
            <w:vAlign w:val="center"/>
          </w:tcPr>
          <w:p w:rsidR="008335F6" w:rsidRPr="001B05C6" w:rsidP="001B05C6" w14:paraId="75919C6D" w14:textId="5BB1C5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Cs/>
                <w:sz w:val="18"/>
                <w:szCs w:val="18"/>
              </w:rPr>
            </w:pPr>
            <w:r w:rsidRPr="001B05C6">
              <w:rPr>
                <w:rFonts w:asciiTheme="minorHAnsi" w:hAnsiTheme="minorHAnsi" w:cstheme="minorHAnsi"/>
                <w:bCs/>
                <w:sz w:val="18"/>
                <w:szCs w:val="18"/>
              </w:rPr>
              <w:t>224</w:t>
            </w:r>
          </w:p>
        </w:tc>
        <w:tc>
          <w:tcPr>
            <w:tcW w:w="1080" w:type="dxa"/>
            <w:vAlign w:val="center"/>
          </w:tcPr>
          <w:p w:rsidR="008335F6" w:rsidRPr="001B05C6" w:rsidP="001B05C6" w14:paraId="6E2AE998" w14:textId="3EABCCFD">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center"/>
              <w:rPr>
                <w:rFonts w:ascii="Calibri" w:eastAsia="Calibri" w:hAnsi="Calibri" w:cs="Calibri"/>
                <w:sz w:val="18"/>
                <w:szCs w:val="18"/>
              </w:rPr>
            </w:pPr>
            <w:r w:rsidRPr="001B05C6">
              <w:rPr>
                <w:rFonts w:asciiTheme="minorHAnsi" w:hAnsiTheme="minorHAnsi" w:cstheme="minorBidi"/>
                <w:sz w:val="18"/>
                <w:szCs w:val="18"/>
              </w:rPr>
              <w:t>$</w:t>
            </w:r>
            <w:r w:rsidRPr="001B05C6">
              <w:rPr>
                <w:rFonts w:ascii="Calibri" w:eastAsia="Calibri" w:hAnsi="Calibri" w:cs="Calibri"/>
                <w:sz w:val="18"/>
                <w:szCs w:val="18"/>
              </w:rPr>
              <w:t>16,121</w:t>
            </w:r>
          </w:p>
        </w:tc>
      </w:tr>
      <w:tr w14:paraId="0401BFDB" w14:textId="77777777" w:rsidTr="00740415">
        <w:tblPrEx>
          <w:tblW w:w="10283" w:type="dxa"/>
          <w:tblInd w:w="-95" w:type="dxa"/>
          <w:tblLayout w:type="fixed"/>
          <w:tblLook w:val="01E0"/>
        </w:tblPrEx>
        <w:trPr>
          <w:trHeight w:val="341"/>
        </w:trPr>
        <w:tc>
          <w:tcPr>
            <w:tcW w:w="3600" w:type="dxa"/>
            <w:vAlign w:val="center"/>
          </w:tcPr>
          <w:p w:rsidR="008335F6" w:rsidRPr="008406E7" w:rsidP="001B05C6" w14:paraId="6A405AB4" w14:textId="5BCA6D95">
            <w:pPr>
              <w:pStyle w:val="HTMLPreformatted"/>
              <w:widowControl w:val="0"/>
              <w:tabs>
                <w:tab w:val="left" w:pos="480"/>
                <w:tab w:val="clear" w:pos="916"/>
                <w:tab w:val="center" w:pos="1692"/>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rPr>
                <w:rFonts w:asciiTheme="minorHAnsi" w:hAnsiTheme="minorHAnsi" w:cstheme="minorHAnsi"/>
                <w:sz w:val="18"/>
                <w:szCs w:val="18"/>
              </w:rPr>
            </w:pPr>
            <w:r w:rsidRPr="008406E7">
              <w:rPr>
                <w:rFonts w:asciiTheme="minorHAnsi" w:hAnsiTheme="minorHAnsi" w:cstheme="minorHAnsi"/>
                <w:sz w:val="18"/>
                <w:szCs w:val="18"/>
              </w:rPr>
              <w:t>Recordkeeping (per grant)</w:t>
            </w:r>
          </w:p>
        </w:tc>
        <w:tc>
          <w:tcPr>
            <w:tcW w:w="810" w:type="dxa"/>
            <w:vAlign w:val="center"/>
          </w:tcPr>
          <w:p w:rsidR="008335F6" w:rsidRPr="008406E7" w:rsidP="001B05C6" w14:paraId="41E4AC44" w14:textId="2BFC14B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Cs/>
                <w:sz w:val="18"/>
                <w:szCs w:val="18"/>
              </w:rPr>
            </w:pPr>
            <w:r w:rsidRPr="008406E7">
              <w:rPr>
                <w:rFonts w:asciiTheme="minorHAnsi" w:hAnsiTheme="minorHAnsi" w:cstheme="minorHAnsi"/>
                <w:bCs/>
                <w:sz w:val="18"/>
                <w:szCs w:val="18"/>
              </w:rPr>
              <w:t>12/05</w:t>
            </w:r>
          </w:p>
        </w:tc>
        <w:tc>
          <w:tcPr>
            <w:tcW w:w="810" w:type="dxa"/>
            <w:vAlign w:val="center"/>
          </w:tcPr>
          <w:p w:rsidR="008335F6" w:rsidRPr="008406E7" w:rsidP="001B05C6" w14:paraId="7CB196B9" w14:textId="5FE3E00C">
            <w:pPr>
              <w:pStyle w:val="BodyTextIndent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rPr>
                <w:rFonts w:asciiTheme="minorHAnsi" w:hAnsiTheme="minorHAnsi" w:cstheme="minorBidi"/>
                <w:sz w:val="18"/>
                <w:szCs w:val="18"/>
              </w:rPr>
            </w:pPr>
            <w:r w:rsidRPr="2D6A230F">
              <w:rPr>
                <w:rFonts w:asciiTheme="minorHAnsi" w:hAnsiTheme="minorHAnsi" w:cstheme="minorBidi"/>
                <w:sz w:val="18"/>
                <w:szCs w:val="18"/>
              </w:rPr>
              <w:t>$ 44.98</w:t>
            </w:r>
          </w:p>
        </w:tc>
        <w:tc>
          <w:tcPr>
            <w:tcW w:w="1170" w:type="dxa"/>
            <w:vAlign w:val="center"/>
          </w:tcPr>
          <w:p w:rsidR="008335F6" w:rsidRPr="008406E7" w:rsidP="001B05C6" w14:paraId="43F0383C" w14:textId="13748F53">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pPr>
            <w:r w:rsidRPr="0B498CA2">
              <w:rPr>
                <w:rFonts w:ascii="Calibri" w:eastAsia="Calibri" w:hAnsi="Calibri" w:cs="Calibri"/>
                <w:sz w:val="18"/>
                <w:szCs w:val="18"/>
              </w:rPr>
              <w:t>$ 71.97</w:t>
            </w:r>
          </w:p>
        </w:tc>
        <w:tc>
          <w:tcPr>
            <w:tcW w:w="1013" w:type="dxa"/>
            <w:vAlign w:val="center"/>
          </w:tcPr>
          <w:p w:rsidR="008335F6" w:rsidRPr="001B05C6" w:rsidP="001B05C6" w14:paraId="71AA278A" w14:textId="77777777">
            <w:pPr>
              <w:pStyle w:val="HTMLPreformatted"/>
              <w:widowControl w:val="0"/>
              <w:tabs>
                <w:tab w:val="left" w:pos="480"/>
                <w:tab w:val="clear" w:pos="916"/>
              </w:tabs>
              <w:autoSpaceDE w:val="0"/>
              <w:autoSpaceDN w:val="0"/>
              <w:adjustRightInd w:val="0"/>
              <w:jc w:val="center"/>
              <w:rPr>
                <w:rFonts w:asciiTheme="minorHAnsi" w:hAnsiTheme="minorHAnsi" w:cstheme="minorHAnsi"/>
                <w:sz w:val="18"/>
                <w:szCs w:val="18"/>
              </w:rPr>
            </w:pPr>
            <w:r w:rsidRPr="001B05C6">
              <w:rPr>
                <w:rFonts w:asciiTheme="minorHAnsi" w:hAnsiTheme="minorHAnsi" w:cstheme="minorHAnsi"/>
                <w:sz w:val="18"/>
                <w:szCs w:val="18"/>
              </w:rPr>
              <w:t>900</w:t>
            </w:r>
          </w:p>
        </w:tc>
        <w:tc>
          <w:tcPr>
            <w:tcW w:w="990" w:type="dxa"/>
            <w:vAlign w:val="center"/>
          </w:tcPr>
          <w:p w:rsidR="008335F6" w:rsidRPr="001B05C6" w:rsidP="001B05C6" w14:paraId="27BBDFDB" w14:textId="77777777">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center"/>
              <w:rPr>
                <w:rFonts w:asciiTheme="minorHAnsi" w:hAnsiTheme="minorHAnsi" w:cstheme="minorHAnsi"/>
                <w:sz w:val="18"/>
                <w:szCs w:val="18"/>
              </w:rPr>
            </w:pPr>
            <w:r w:rsidRPr="001B05C6">
              <w:rPr>
                <w:rFonts w:asciiTheme="minorHAnsi" w:hAnsiTheme="minorHAnsi" w:cstheme="minorHAnsi"/>
                <w:sz w:val="18"/>
                <w:szCs w:val="18"/>
              </w:rPr>
              <w:t>2</w:t>
            </w:r>
          </w:p>
        </w:tc>
        <w:tc>
          <w:tcPr>
            <w:tcW w:w="810" w:type="dxa"/>
            <w:vAlign w:val="center"/>
          </w:tcPr>
          <w:p w:rsidR="008335F6" w:rsidRPr="001B05C6" w:rsidP="001B05C6" w14:paraId="6D879E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Cs/>
                <w:sz w:val="18"/>
                <w:szCs w:val="18"/>
              </w:rPr>
            </w:pPr>
            <w:r w:rsidRPr="001B05C6">
              <w:rPr>
                <w:rFonts w:asciiTheme="minorHAnsi" w:hAnsiTheme="minorHAnsi" w:cstheme="minorHAnsi"/>
                <w:bCs/>
                <w:sz w:val="18"/>
                <w:szCs w:val="18"/>
              </w:rPr>
              <w:t>1,800</w:t>
            </w:r>
          </w:p>
        </w:tc>
        <w:tc>
          <w:tcPr>
            <w:tcW w:w="1080" w:type="dxa"/>
            <w:vAlign w:val="center"/>
          </w:tcPr>
          <w:p w:rsidR="008335F6" w:rsidRPr="001B05C6" w:rsidP="001B05C6" w14:paraId="06E46BA1" w14:textId="4549A230">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center"/>
              <w:rPr>
                <w:rFonts w:ascii="Calibri" w:eastAsia="Calibri" w:hAnsi="Calibri" w:cs="Calibri"/>
                <w:sz w:val="18"/>
                <w:szCs w:val="18"/>
              </w:rPr>
            </w:pPr>
            <w:r w:rsidRPr="001B05C6">
              <w:rPr>
                <w:rFonts w:asciiTheme="minorHAnsi" w:hAnsiTheme="minorHAnsi" w:cstheme="minorBidi"/>
                <w:sz w:val="18"/>
                <w:szCs w:val="18"/>
              </w:rPr>
              <w:t>$</w:t>
            </w:r>
            <w:r w:rsidRPr="001B05C6">
              <w:rPr>
                <w:rFonts w:ascii="Calibri" w:eastAsia="Calibri" w:hAnsi="Calibri" w:cs="Calibri"/>
                <w:sz w:val="18"/>
                <w:szCs w:val="18"/>
              </w:rPr>
              <w:t>129,546</w:t>
            </w:r>
          </w:p>
        </w:tc>
      </w:tr>
      <w:tr w14:paraId="3A7EFB69" w14:textId="77777777" w:rsidTr="00B27B80">
        <w:tblPrEx>
          <w:tblW w:w="10283" w:type="dxa"/>
          <w:tblInd w:w="-95" w:type="dxa"/>
          <w:tblLayout w:type="fixed"/>
          <w:tblLook w:val="01E0"/>
        </w:tblPrEx>
        <w:trPr>
          <w:trHeight w:val="368"/>
        </w:trPr>
        <w:tc>
          <w:tcPr>
            <w:tcW w:w="9203" w:type="dxa"/>
            <w:gridSpan w:val="7"/>
            <w:vAlign w:val="center"/>
          </w:tcPr>
          <w:p w:rsidR="0005580A" w:rsidRPr="008406E7" w:rsidP="00F77314" w14:paraId="485DF43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heme="minorHAnsi" w:hAnsiTheme="minorHAnsi" w:cstheme="minorHAnsi"/>
                <w:b/>
                <w:bCs/>
                <w:sz w:val="18"/>
                <w:szCs w:val="18"/>
              </w:rPr>
            </w:pPr>
            <w:r w:rsidRPr="008406E7">
              <w:rPr>
                <w:rFonts w:asciiTheme="minorHAnsi" w:hAnsiTheme="minorHAnsi" w:cstheme="minorHAnsi"/>
                <w:b/>
                <w:bCs/>
                <w:sz w:val="18"/>
                <w:szCs w:val="18"/>
              </w:rPr>
              <w:t>Total</w:t>
            </w:r>
          </w:p>
        </w:tc>
        <w:tc>
          <w:tcPr>
            <w:tcW w:w="1080" w:type="dxa"/>
            <w:vAlign w:val="center"/>
          </w:tcPr>
          <w:p w:rsidR="0005580A" w:rsidRPr="008406E7" w:rsidP="001B05C6" w14:paraId="576E389E" w14:textId="34DFDB2A">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Bidi"/>
                <w:b/>
                <w:bCs/>
                <w:sz w:val="18"/>
                <w:szCs w:val="18"/>
              </w:rPr>
            </w:pPr>
            <w:r w:rsidRPr="0B498CA2">
              <w:rPr>
                <w:rFonts w:asciiTheme="minorHAnsi" w:hAnsiTheme="minorHAnsi" w:cstheme="minorBidi"/>
                <w:b/>
                <w:bCs/>
                <w:sz w:val="18"/>
                <w:szCs w:val="18"/>
              </w:rPr>
              <w:t>$</w:t>
            </w:r>
            <w:r w:rsidRPr="0B498CA2" w:rsidR="3AB6397A">
              <w:rPr>
                <w:rFonts w:asciiTheme="minorHAnsi" w:hAnsiTheme="minorHAnsi" w:cstheme="minorBidi"/>
                <w:b/>
                <w:bCs/>
                <w:sz w:val="18"/>
                <w:szCs w:val="18"/>
              </w:rPr>
              <w:t>1,288,407</w:t>
            </w:r>
          </w:p>
        </w:tc>
      </w:tr>
    </w:tbl>
    <w:p w:rsidR="00A66153" w:rsidRPr="008406E7" w14:paraId="235A8878" w14:textId="3A64273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p>
    <w:p w:rsidR="00295103" w:rsidRPr="008406E7" w14:paraId="4C6C0C0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r w:rsidRPr="008406E7">
        <w:rPr>
          <w:rFonts w:asciiTheme="minorHAnsi" w:hAnsiTheme="minorHAnsi" w:cstheme="minorHAnsi"/>
          <w:b/>
          <w:sz w:val="22"/>
          <w:szCs w:val="22"/>
        </w:rPr>
        <w:t>15.</w:t>
      </w:r>
      <w:r w:rsidRPr="008406E7">
        <w:rPr>
          <w:rFonts w:asciiTheme="minorHAnsi" w:hAnsiTheme="minorHAnsi" w:cstheme="minorHAnsi"/>
          <w:b/>
          <w:sz w:val="22"/>
          <w:szCs w:val="22"/>
        </w:rPr>
        <w:tab/>
        <w:t xml:space="preserve">Explain the reasons for any program changes or adjustments </w:t>
      </w:r>
      <w:r w:rsidRPr="008406E7" w:rsidR="00F73931">
        <w:rPr>
          <w:rFonts w:asciiTheme="minorHAnsi" w:hAnsiTheme="minorHAnsi" w:cstheme="minorHAnsi"/>
          <w:b/>
          <w:sz w:val="22"/>
          <w:szCs w:val="22"/>
        </w:rPr>
        <w:t>in hour or cost burden</w:t>
      </w:r>
      <w:r w:rsidRPr="008406E7" w:rsidR="0060758B">
        <w:rPr>
          <w:rFonts w:asciiTheme="minorHAnsi" w:hAnsiTheme="minorHAnsi" w:cstheme="minorHAnsi"/>
          <w:b/>
          <w:sz w:val="22"/>
          <w:szCs w:val="22"/>
        </w:rPr>
        <w:t>.</w:t>
      </w:r>
    </w:p>
    <w:p w:rsidR="00DA2C50" w:rsidRPr="008406E7" w:rsidP="00C01309" w14:paraId="68166D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hanging="360"/>
        <w:rPr>
          <w:rFonts w:asciiTheme="minorHAnsi" w:hAnsiTheme="minorHAnsi" w:cstheme="minorHAnsi"/>
          <w:sz w:val="22"/>
          <w:szCs w:val="22"/>
        </w:rPr>
      </w:pPr>
    </w:p>
    <w:p w:rsidR="00CD68DC" w:rsidRPr="008406E7" w:rsidP="00C01309" w14:paraId="6F18E12F" w14:textId="10EFE0F0">
      <w:pPr>
        <w:spacing w:line="276" w:lineRule="auto"/>
        <w:rPr>
          <w:rFonts w:asciiTheme="minorHAnsi" w:hAnsiTheme="minorHAnsi" w:cstheme="minorHAnsi"/>
          <w:sz w:val="22"/>
          <w:szCs w:val="22"/>
        </w:rPr>
      </w:pPr>
      <w:r w:rsidRPr="001B05C6">
        <w:rPr>
          <w:rFonts w:asciiTheme="minorHAnsi" w:hAnsiTheme="minorHAnsi" w:cstheme="minorHAnsi"/>
          <w:sz w:val="22"/>
          <w:szCs w:val="22"/>
        </w:rPr>
        <w:t>We are r</w:t>
      </w:r>
      <w:r w:rsidRPr="001B05C6" w:rsidR="004030F2">
        <w:rPr>
          <w:rFonts w:asciiTheme="minorHAnsi" w:hAnsiTheme="minorHAnsi" w:cstheme="minorHAnsi"/>
          <w:sz w:val="22"/>
          <w:szCs w:val="22"/>
        </w:rPr>
        <w:t>equesting</w:t>
      </w:r>
      <w:r w:rsidRPr="001B05C6">
        <w:rPr>
          <w:rFonts w:asciiTheme="minorHAnsi" w:hAnsiTheme="minorHAnsi" w:cstheme="minorHAnsi"/>
          <w:sz w:val="22"/>
          <w:szCs w:val="22"/>
        </w:rPr>
        <w:t xml:space="preserve"> a</w:t>
      </w:r>
      <w:r w:rsidRPr="001B05C6" w:rsidR="00403C44">
        <w:rPr>
          <w:rFonts w:asciiTheme="minorHAnsi" w:hAnsiTheme="minorHAnsi" w:cstheme="minorHAnsi"/>
          <w:sz w:val="22"/>
          <w:szCs w:val="22"/>
        </w:rPr>
        <w:t xml:space="preserve"> net </w:t>
      </w:r>
      <w:r w:rsidRPr="001B05C6">
        <w:rPr>
          <w:rFonts w:asciiTheme="minorHAnsi" w:hAnsiTheme="minorHAnsi" w:cstheme="minorHAnsi"/>
          <w:b/>
          <w:sz w:val="22"/>
          <w:szCs w:val="22"/>
        </w:rPr>
        <w:t>increase of</w:t>
      </w:r>
      <w:r w:rsidRPr="001B05C6" w:rsidR="008C7F0F">
        <w:rPr>
          <w:rFonts w:asciiTheme="minorHAnsi" w:hAnsiTheme="minorHAnsi" w:cstheme="minorHAnsi"/>
          <w:b/>
          <w:sz w:val="22"/>
          <w:szCs w:val="22"/>
        </w:rPr>
        <w:t xml:space="preserve"> </w:t>
      </w:r>
      <w:r w:rsidRPr="002F14CE" w:rsidR="002F14CE">
        <w:rPr>
          <w:rFonts w:asciiTheme="minorHAnsi" w:hAnsiTheme="minorHAnsi" w:cstheme="minorHAnsi"/>
          <w:b/>
          <w:sz w:val="22"/>
          <w:szCs w:val="22"/>
        </w:rPr>
        <w:t>692</w:t>
      </w:r>
      <w:r w:rsidR="002F14CE">
        <w:rPr>
          <w:rFonts w:asciiTheme="minorHAnsi" w:hAnsiTheme="minorHAnsi" w:cstheme="minorHAnsi"/>
          <w:b/>
          <w:sz w:val="22"/>
          <w:szCs w:val="22"/>
        </w:rPr>
        <w:t xml:space="preserve"> </w:t>
      </w:r>
      <w:r w:rsidRPr="001B05C6">
        <w:rPr>
          <w:rFonts w:asciiTheme="minorHAnsi" w:hAnsiTheme="minorHAnsi" w:cstheme="minorHAnsi"/>
          <w:sz w:val="22"/>
          <w:szCs w:val="22"/>
        </w:rPr>
        <w:t xml:space="preserve">annual responses and a </w:t>
      </w:r>
      <w:r w:rsidRPr="001B05C6" w:rsidR="00C65F42">
        <w:rPr>
          <w:rFonts w:asciiTheme="minorHAnsi" w:hAnsiTheme="minorHAnsi" w:cstheme="minorHAnsi"/>
          <w:sz w:val="22"/>
          <w:szCs w:val="22"/>
        </w:rPr>
        <w:t xml:space="preserve">net </w:t>
      </w:r>
      <w:r w:rsidRPr="001B05C6">
        <w:rPr>
          <w:rFonts w:asciiTheme="minorHAnsi" w:hAnsiTheme="minorHAnsi" w:cstheme="minorHAnsi"/>
          <w:b/>
          <w:sz w:val="22"/>
          <w:szCs w:val="22"/>
        </w:rPr>
        <w:t xml:space="preserve">increase of </w:t>
      </w:r>
      <w:r w:rsidRPr="002F14CE" w:rsidR="002F14CE">
        <w:rPr>
          <w:rFonts w:asciiTheme="minorHAnsi" w:hAnsiTheme="minorHAnsi" w:cstheme="minorHAnsi"/>
          <w:b/>
          <w:sz w:val="22"/>
          <w:szCs w:val="22"/>
        </w:rPr>
        <w:t>3,782</w:t>
      </w:r>
      <w:r w:rsidR="002F14CE">
        <w:rPr>
          <w:rFonts w:asciiTheme="minorHAnsi" w:hAnsiTheme="minorHAnsi" w:cstheme="minorHAnsi"/>
          <w:b/>
          <w:sz w:val="22"/>
          <w:szCs w:val="22"/>
        </w:rPr>
        <w:t xml:space="preserve"> </w:t>
      </w:r>
      <w:r w:rsidRPr="008406E7">
        <w:rPr>
          <w:rFonts w:asciiTheme="minorHAnsi" w:hAnsiTheme="minorHAnsi" w:cstheme="minorHAnsi"/>
          <w:sz w:val="22"/>
          <w:szCs w:val="22"/>
        </w:rPr>
        <w:t>total burden h</w:t>
      </w:r>
      <w:r w:rsidRPr="008406E7" w:rsidR="00E43984">
        <w:rPr>
          <w:rFonts w:asciiTheme="minorHAnsi" w:hAnsiTheme="minorHAnsi" w:cstheme="minorHAnsi"/>
          <w:sz w:val="22"/>
          <w:szCs w:val="22"/>
        </w:rPr>
        <w:t>ours from our 201</w:t>
      </w:r>
      <w:r w:rsidR="00C8146D">
        <w:rPr>
          <w:rFonts w:asciiTheme="minorHAnsi" w:hAnsiTheme="minorHAnsi" w:cstheme="minorHAnsi"/>
          <w:sz w:val="22"/>
          <w:szCs w:val="22"/>
        </w:rPr>
        <w:t>9</w:t>
      </w:r>
      <w:r w:rsidRPr="008406E7" w:rsidR="00E43984">
        <w:rPr>
          <w:rFonts w:asciiTheme="minorHAnsi" w:hAnsiTheme="minorHAnsi" w:cstheme="minorHAnsi"/>
          <w:sz w:val="22"/>
          <w:szCs w:val="22"/>
        </w:rPr>
        <w:t xml:space="preserve"> submission. </w:t>
      </w:r>
      <w:r w:rsidRPr="008406E7" w:rsidR="008335F6">
        <w:rPr>
          <w:rFonts w:asciiTheme="minorHAnsi" w:hAnsiTheme="minorHAnsi" w:cstheme="minorHAnsi"/>
          <w:sz w:val="22"/>
          <w:szCs w:val="22"/>
        </w:rPr>
        <w:t>S</w:t>
      </w:r>
      <w:r w:rsidRPr="008406E7">
        <w:rPr>
          <w:rFonts w:asciiTheme="minorHAnsi" w:hAnsiTheme="minorHAnsi" w:cstheme="minorHAnsi"/>
          <w:sz w:val="22"/>
          <w:szCs w:val="22"/>
        </w:rPr>
        <w:t>ince the la</w:t>
      </w:r>
      <w:r w:rsidRPr="008406E7" w:rsidR="00E43984">
        <w:rPr>
          <w:rFonts w:asciiTheme="minorHAnsi" w:hAnsiTheme="minorHAnsi" w:cstheme="minorHAnsi"/>
          <w:sz w:val="22"/>
          <w:szCs w:val="22"/>
        </w:rPr>
        <w:t>st renewal</w:t>
      </w:r>
      <w:r w:rsidRPr="008406E7" w:rsidR="004030F2">
        <w:rPr>
          <w:rFonts w:asciiTheme="minorHAnsi" w:hAnsiTheme="minorHAnsi" w:cstheme="minorHAnsi"/>
          <w:sz w:val="22"/>
          <w:szCs w:val="22"/>
        </w:rPr>
        <w:t>,</w:t>
      </w:r>
      <w:r w:rsidR="00C8146D">
        <w:rPr>
          <w:rFonts w:asciiTheme="minorHAnsi" w:hAnsiTheme="minorHAnsi" w:cstheme="minorHAnsi"/>
          <w:sz w:val="22"/>
          <w:szCs w:val="22"/>
        </w:rPr>
        <w:t xml:space="preserve"> legislation was enacted that </w:t>
      </w:r>
      <w:r w:rsidR="00FF73E1">
        <w:rPr>
          <w:rFonts w:asciiTheme="minorHAnsi" w:hAnsiTheme="minorHAnsi" w:cstheme="minorHAnsi"/>
          <w:sz w:val="22"/>
          <w:szCs w:val="22"/>
        </w:rPr>
        <w:t>resulted in</w:t>
      </w:r>
      <w:r w:rsidRPr="008406E7">
        <w:rPr>
          <w:rFonts w:asciiTheme="minorHAnsi" w:hAnsiTheme="minorHAnsi" w:cstheme="minorHAnsi"/>
          <w:sz w:val="22"/>
          <w:szCs w:val="22"/>
        </w:rPr>
        <w:t xml:space="preserve"> </w:t>
      </w:r>
      <w:r w:rsidR="006704FD">
        <w:rPr>
          <w:rFonts w:asciiTheme="minorHAnsi" w:hAnsiTheme="minorHAnsi" w:cstheme="minorHAnsi"/>
          <w:sz w:val="22"/>
          <w:szCs w:val="22"/>
        </w:rPr>
        <w:t xml:space="preserve">an </w:t>
      </w:r>
      <w:r w:rsidR="006704FD">
        <w:rPr>
          <w:rFonts w:asciiTheme="minorHAnsi" w:hAnsiTheme="minorHAnsi" w:cstheme="minorHAnsi"/>
          <w:sz w:val="22"/>
          <w:szCs w:val="22"/>
        </w:rPr>
        <w:t xml:space="preserve">increase </w:t>
      </w:r>
      <w:r w:rsidR="005709E8">
        <w:rPr>
          <w:rFonts w:asciiTheme="minorHAnsi" w:hAnsiTheme="minorHAnsi" w:cstheme="minorHAnsi"/>
          <w:sz w:val="22"/>
          <w:szCs w:val="22"/>
        </w:rPr>
        <w:t>in</w:t>
      </w:r>
      <w:r w:rsidR="006704FD">
        <w:rPr>
          <w:rFonts w:asciiTheme="minorHAnsi" w:hAnsiTheme="minorHAnsi" w:cstheme="minorHAnsi"/>
          <w:sz w:val="22"/>
          <w:szCs w:val="22"/>
        </w:rPr>
        <w:t xml:space="preserve"> </w:t>
      </w:r>
      <w:r w:rsidRPr="008406E7" w:rsidR="008C7F0F">
        <w:rPr>
          <w:rFonts w:asciiTheme="minorHAnsi" w:hAnsiTheme="minorHAnsi" w:cstheme="minorHAnsi"/>
          <w:sz w:val="22"/>
          <w:szCs w:val="22"/>
        </w:rPr>
        <w:t xml:space="preserve">annual </w:t>
      </w:r>
      <w:r w:rsidR="00FF73E1">
        <w:rPr>
          <w:rFonts w:asciiTheme="minorHAnsi" w:hAnsiTheme="minorHAnsi" w:cstheme="minorHAnsi"/>
          <w:sz w:val="22"/>
          <w:szCs w:val="22"/>
        </w:rPr>
        <w:t xml:space="preserve">allocations </w:t>
      </w:r>
      <w:r w:rsidRPr="008406E7">
        <w:rPr>
          <w:rFonts w:asciiTheme="minorHAnsi" w:hAnsiTheme="minorHAnsi" w:cstheme="minorHAnsi"/>
          <w:sz w:val="22"/>
          <w:szCs w:val="22"/>
        </w:rPr>
        <w:t>leading to increases</w:t>
      </w:r>
      <w:r w:rsidRPr="008406E7" w:rsidR="008C7F0F">
        <w:rPr>
          <w:rFonts w:asciiTheme="minorHAnsi" w:hAnsiTheme="minorHAnsi" w:cstheme="minorHAnsi"/>
          <w:sz w:val="22"/>
          <w:szCs w:val="22"/>
        </w:rPr>
        <w:t xml:space="preserve"> in</w:t>
      </w:r>
      <w:r w:rsidRPr="008406E7">
        <w:rPr>
          <w:rFonts w:asciiTheme="minorHAnsi" w:hAnsiTheme="minorHAnsi" w:cstheme="minorHAnsi"/>
          <w:sz w:val="22"/>
          <w:szCs w:val="22"/>
        </w:rPr>
        <w:t xml:space="preserve"> </w:t>
      </w:r>
      <w:r w:rsidRPr="008406E7" w:rsidR="00E43984">
        <w:rPr>
          <w:rFonts w:asciiTheme="minorHAnsi" w:hAnsiTheme="minorHAnsi" w:cstheme="minorHAnsi"/>
          <w:sz w:val="22"/>
          <w:szCs w:val="22"/>
        </w:rPr>
        <w:t>the number of</w:t>
      </w:r>
      <w:r w:rsidRPr="008406E7">
        <w:rPr>
          <w:rFonts w:asciiTheme="minorHAnsi" w:hAnsiTheme="minorHAnsi" w:cstheme="minorHAnsi"/>
          <w:sz w:val="22"/>
          <w:szCs w:val="22"/>
        </w:rPr>
        <w:t xml:space="preserve"> applications</w:t>
      </w:r>
      <w:r w:rsidR="00FF73E1">
        <w:rPr>
          <w:rFonts w:asciiTheme="minorHAnsi" w:hAnsiTheme="minorHAnsi" w:cstheme="minorHAnsi"/>
          <w:sz w:val="22"/>
          <w:szCs w:val="22"/>
        </w:rPr>
        <w:t xml:space="preserve"> for formula and ORLP grants</w:t>
      </w:r>
      <w:r w:rsidRPr="008406E7">
        <w:rPr>
          <w:rFonts w:asciiTheme="minorHAnsi" w:hAnsiTheme="minorHAnsi" w:cstheme="minorHAnsi"/>
          <w:sz w:val="22"/>
          <w:szCs w:val="22"/>
        </w:rPr>
        <w:t>, financial and performance reports</w:t>
      </w:r>
      <w:r w:rsidRPr="008406E7" w:rsidR="00E43984">
        <w:rPr>
          <w:rFonts w:asciiTheme="minorHAnsi" w:hAnsiTheme="minorHAnsi" w:cstheme="minorHAnsi"/>
          <w:sz w:val="22"/>
          <w:szCs w:val="22"/>
        </w:rPr>
        <w:t>, and</w:t>
      </w:r>
      <w:r w:rsidR="00FF73E1">
        <w:rPr>
          <w:rFonts w:asciiTheme="minorHAnsi" w:hAnsiTheme="minorHAnsi" w:cstheme="minorHAnsi"/>
          <w:sz w:val="22"/>
          <w:szCs w:val="22"/>
        </w:rPr>
        <w:t xml:space="preserve"> inspection reports</w:t>
      </w:r>
      <w:r w:rsidRPr="008406E7">
        <w:rPr>
          <w:rFonts w:asciiTheme="minorHAnsi" w:hAnsiTheme="minorHAnsi" w:cstheme="minorHAnsi"/>
          <w:sz w:val="22"/>
          <w:szCs w:val="22"/>
        </w:rPr>
        <w:t xml:space="preserve">. </w:t>
      </w:r>
      <w:r w:rsidR="00FF73E1">
        <w:rPr>
          <w:rFonts w:asciiTheme="minorHAnsi" w:hAnsiTheme="minorHAnsi" w:cstheme="minorHAnsi"/>
          <w:sz w:val="22"/>
          <w:szCs w:val="22"/>
        </w:rPr>
        <w:t xml:space="preserve"> In addition, DOI published regulations requiring the new use of the SF-429 for applications and reporting when land acquisition was involved. </w:t>
      </w:r>
      <w:r w:rsidRPr="008406E7">
        <w:rPr>
          <w:rFonts w:asciiTheme="minorHAnsi" w:hAnsiTheme="minorHAnsi" w:cstheme="minorHAnsi"/>
          <w:sz w:val="22"/>
          <w:szCs w:val="22"/>
        </w:rPr>
        <w:t xml:space="preserve"> </w:t>
      </w:r>
      <w:r w:rsidRPr="008406E7" w:rsidR="00A15199">
        <w:rPr>
          <w:rFonts w:asciiTheme="minorHAnsi" w:hAnsiTheme="minorHAnsi" w:cstheme="minorHAnsi"/>
          <w:sz w:val="22"/>
          <w:szCs w:val="22"/>
        </w:rPr>
        <w:t>Finally, with the additional grant projects, the number of assisted sites to be monitored</w:t>
      </w:r>
      <w:r w:rsidRPr="008406E7" w:rsidR="00A40B4E">
        <w:rPr>
          <w:rFonts w:asciiTheme="minorHAnsi" w:hAnsiTheme="minorHAnsi" w:cstheme="minorHAnsi"/>
          <w:sz w:val="22"/>
          <w:szCs w:val="22"/>
        </w:rPr>
        <w:t>, inspected,</w:t>
      </w:r>
      <w:r w:rsidRPr="008406E7" w:rsidR="00A15199">
        <w:rPr>
          <w:rFonts w:asciiTheme="minorHAnsi" w:hAnsiTheme="minorHAnsi" w:cstheme="minorHAnsi"/>
          <w:sz w:val="22"/>
          <w:szCs w:val="22"/>
        </w:rPr>
        <w:t xml:space="preserve"> and reported on</w:t>
      </w:r>
      <w:r w:rsidRPr="008406E7" w:rsidR="004030F2">
        <w:rPr>
          <w:rFonts w:asciiTheme="minorHAnsi" w:hAnsiTheme="minorHAnsi" w:cstheme="minorHAnsi"/>
          <w:sz w:val="22"/>
          <w:szCs w:val="22"/>
        </w:rPr>
        <w:t xml:space="preserve"> post-award</w:t>
      </w:r>
      <w:r w:rsidRPr="008406E7" w:rsidR="00A15199">
        <w:rPr>
          <w:rFonts w:asciiTheme="minorHAnsi" w:hAnsiTheme="minorHAnsi" w:cstheme="minorHAnsi"/>
          <w:sz w:val="22"/>
          <w:szCs w:val="22"/>
        </w:rPr>
        <w:t xml:space="preserve"> </w:t>
      </w:r>
      <w:r w:rsidR="008E2836">
        <w:rPr>
          <w:rFonts w:asciiTheme="minorHAnsi" w:hAnsiTheme="minorHAnsi" w:cstheme="minorHAnsi"/>
          <w:sz w:val="22"/>
          <w:szCs w:val="22"/>
        </w:rPr>
        <w:t xml:space="preserve">continues to </w:t>
      </w:r>
      <w:r w:rsidRPr="008406E7" w:rsidR="00A15199">
        <w:rPr>
          <w:rFonts w:asciiTheme="minorHAnsi" w:hAnsiTheme="minorHAnsi" w:cstheme="minorHAnsi"/>
          <w:sz w:val="22"/>
          <w:szCs w:val="22"/>
        </w:rPr>
        <w:t>increase.</w:t>
      </w:r>
      <w:r w:rsidRPr="008406E7" w:rsidR="00E45643">
        <w:rPr>
          <w:rFonts w:asciiTheme="minorHAnsi" w:hAnsiTheme="minorHAnsi" w:cstheme="minorHAnsi"/>
          <w:sz w:val="22"/>
          <w:szCs w:val="22"/>
        </w:rPr>
        <w:t xml:space="preserve"> </w:t>
      </w:r>
    </w:p>
    <w:p w:rsidR="00CD68DC" w:rsidRPr="00F47640" w:rsidP="00F47640" w14:paraId="5DDE94A2" w14:textId="77777777">
      <w:pPr>
        <w:pStyle w:val="NoSpacing"/>
      </w:pPr>
    </w:p>
    <w:p w:rsidR="00D349BF" w:rsidRPr="00D349BF" w:rsidP="00C01309" w14:paraId="1F2ECBA5" w14:textId="6276DE81">
      <w:pPr>
        <w:widowControl/>
        <w:tabs>
          <w:tab w:val="left" w:pos="9450"/>
        </w:tabs>
        <w:autoSpaceDE/>
        <w:autoSpaceDN/>
        <w:adjustRightInd/>
        <w:spacing w:line="276" w:lineRule="auto"/>
        <w:rPr>
          <w:rFonts w:eastAsia="Cambria" w:asciiTheme="minorHAnsi" w:hAnsiTheme="minorHAnsi" w:cstheme="minorHAnsi"/>
          <w:b/>
          <w:sz w:val="22"/>
          <w:szCs w:val="22"/>
        </w:rPr>
      </w:pPr>
      <w:r w:rsidRPr="008406E7">
        <w:rPr>
          <w:rFonts w:eastAsia="Cambria" w:asciiTheme="minorHAnsi" w:hAnsiTheme="minorHAnsi" w:cstheme="minorHAnsi"/>
          <w:b/>
          <w:sz w:val="22"/>
          <w:szCs w:val="22"/>
        </w:rPr>
        <w:t>Table 15.1 Program Changes</w:t>
      </w:r>
    </w:p>
    <w:tbl>
      <w:tblPr>
        <w:tblStyle w:val="TableGrid1"/>
        <w:tblW w:w="9540" w:type="dxa"/>
        <w:tblLook w:val="04A0"/>
      </w:tblPr>
      <w:tblGrid>
        <w:gridCol w:w="4216"/>
        <w:gridCol w:w="826"/>
        <w:gridCol w:w="900"/>
        <w:gridCol w:w="810"/>
        <w:gridCol w:w="900"/>
        <w:gridCol w:w="989"/>
        <w:gridCol w:w="899"/>
      </w:tblGrid>
      <w:tr w14:paraId="1BDE0847" w14:textId="77777777" w:rsidTr="00F47640">
        <w:tblPrEx>
          <w:tblW w:w="9540" w:type="dxa"/>
          <w:tblLook w:val="04A0"/>
        </w:tblPrEx>
        <w:trPr>
          <w:trHeight w:val="476"/>
          <w:tblHeader/>
        </w:trPr>
        <w:tc>
          <w:tcPr>
            <w:tcW w:w="4230" w:type="dxa"/>
            <w:tcBorders>
              <w:top w:val="nil"/>
              <w:left w:val="nil"/>
            </w:tcBorders>
          </w:tcPr>
          <w:p w:rsidR="00D349BF" w:rsidRPr="00D349BF" w:rsidP="00D349BF" w14:paraId="437655B8" w14:textId="77777777">
            <w:pPr>
              <w:widowControl/>
              <w:autoSpaceDE/>
              <w:autoSpaceDN/>
              <w:adjustRightInd/>
              <w:rPr>
                <w:rFonts w:asciiTheme="minorHAnsi" w:hAnsiTheme="minorHAnsi" w:cstheme="minorHAnsi"/>
              </w:rPr>
            </w:pPr>
          </w:p>
        </w:tc>
        <w:tc>
          <w:tcPr>
            <w:tcW w:w="2520" w:type="dxa"/>
            <w:gridSpan w:val="3"/>
            <w:shd w:val="clear" w:color="auto" w:fill="D6E3BC"/>
          </w:tcPr>
          <w:p w:rsidR="00D349BF" w:rsidRPr="00291ED3" w:rsidP="00D349BF" w14:paraId="2DC35F84" w14:textId="77777777">
            <w:pPr>
              <w:widowControl/>
              <w:tabs>
                <w:tab w:val="left" w:pos="-1080"/>
                <w:tab w:val="left" w:pos="-720"/>
                <w:tab w:val="left" w:pos="144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Theme="minorHAnsi" w:hAnsiTheme="minorHAnsi" w:cstheme="minorHAnsi"/>
                <w:b/>
                <w:sz w:val="20"/>
                <w:szCs w:val="20"/>
              </w:rPr>
            </w:pPr>
            <w:r w:rsidRPr="00291ED3">
              <w:rPr>
                <w:rFonts w:asciiTheme="minorHAnsi" w:hAnsiTheme="minorHAnsi" w:cstheme="minorHAnsi"/>
                <w:b/>
                <w:sz w:val="20"/>
                <w:szCs w:val="20"/>
              </w:rPr>
              <w:t xml:space="preserve">Anticipated Completed </w:t>
            </w:r>
          </w:p>
          <w:p w:rsidR="00D349BF" w:rsidRPr="00291ED3" w:rsidP="00D349BF" w14:paraId="3B342578" w14:textId="77777777">
            <w:pPr>
              <w:widowControl/>
              <w:autoSpaceDE/>
              <w:autoSpaceDN/>
              <w:adjustRightInd/>
              <w:jc w:val="center"/>
              <w:rPr>
                <w:rFonts w:asciiTheme="minorHAnsi" w:hAnsiTheme="minorHAnsi" w:cstheme="minorHAnsi"/>
                <w:sz w:val="20"/>
                <w:szCs w:val="20"/>
              </w:rPr>
            </w:pPr>
            <w:r w:rsidRPr="00291ED3">
              <w:rPr>
                <w:rFonts w:asciiTheme="minorHAnsi" w:hAnsiTheme="minorHAnsi" w:cstheme="minorHAnsi"/>
                <w:b/>
                <w:sz w:val="20"/>
                <w:szCs w:val="20"/>
              </w:rPr>
              <w:t>Responses</w:t>
            </w:r>
          </w:p>
        </w:tc>
        <w:tc>
          <w:tcPr>
            <w:tcW w:w="2790" w:type="dxa"/>
            <w:gridSpan w:val="3"/>
            <w:shd w:val="clear" w:color="auto" w:fill="D6E3BC"/>
          </w:tcPr>
          <w:p w:rsidR="00D349BF" w:rsidRPr="00291ED3" w:rsidP="00D349BF" w14:paraId="5A8E3041" w14:textId="77777777">
            <w:pPr>
              <w:widowControl/>
              <w:autoSpaceDE/>
              <w:autoSpaceDN/>
              <w:adjustRightInd/>
              <w:jc w:val="center"/>
              <w:rPr>
                <w:rFonts w:asciiTheme="minorHAnsi" w:hAnsiTheme="minorHAnsi" w:cstheme="minorHAnsi"/>
                <w:sz w:val="20"/>
                <w:szCs w:val="20"/>
              </w:rPr>
            </w:pPr>
            <w:r w:rsidRPr="00291ED3">
              <w:rPr>
                <w:rFonts w:asciiTheme="minorHAnsi" w:hAnsiTheme="minorHAnsi" w:cstheme="minorHAnsi"/>
                <w:b/>
                <w:sz w:val="20"/>
                <w:szCs w:val="20"/>
              </w:rPr>
              <w:t>Anticipated Respondent Burden (hours)</w:t>
            </w:r>
          </w:p>
        </w:tc>
      </w:tr>
      <w:tr w14:paraId="7A493426" w14:textId="77777777" w:rsidTr="00B27B80">
        <w:tblPrEx>
          <w:tblW w:w="9540" w:type="dxa"/>
          <w:tblLook w:val="04A0"/>
        </w:tblPrEx>
        <w:trPr>
          <w:trHeight w:val="521"/>
          <w:tblHeader/>
        </w:trPr>
        <w:tc>
          <w:tcPr>
            <w:tcW w:w="4230" w:type="dxa"/>
            <w:vAlign w:val="center"/>
          </w:tcPr>
          <w:p w:rsidR="00D349BF" w:rsidRPr="00C01309" w:rsidP="00D349BF" w14:paraId="2FF05D64" w14:textId="07E3C965">
            <w:pPr>
              <w:widowControl/>
              <w:autoSpaceDE/>
              <w:autoSpaceDN/>
              <w:adjustRightInd/>
              <w:jc w:val="center"/>
              <w:rPr>
                <w:rFonts w:asciiTheme="minorHAnsi" w:hAnsiTheme="minorHAnsi" w:cstheme="minorHAnsi"/>
                <w:b/>
                <w:bCs/>
              </w:rPr>
            </w:pPr>
            <w:r w:rsidRPr="00C01309">
              <w:rPr>
                <w:rFonts w:asciiTheme="minorHAnsi" w:hAnsiTheme="minorHAnsi" w:cstheme="minorHAnsi"/>
                <w:b/>
                <w:bCs/>
                <w:sz w:val="18"/>
              </w:rPr>
              <w:t>Activity</w:t>
            </w:r>
          </w:p>
        </w:tc>
        <w:tc>
          <w:tcPr>
            <w:tcW w:w="810" w:type="dxa"/>
            <w:shd w:val="clear" w:color="auto" w:fill="auto"/>
            <w:vAlign w:val="center"/>
          </w:tcPr>
          <w:p w:rsidR="00D349BF" w:rsidRPr="00C01309" w:rsidP="00D349BF" w14:paraId="29501D17" w14:textId="77777777">
            <w:pPr>
              <w:widowControl/>
              <w:autoSpaceDE/>
              <w:autoSpaceDN/>
              <w:adjustRightInd/>
              <w:jc w:val="center"/>
              <w:rPr>
                <w:rFonts w:asciiTheme="minorHAnsi" w:hAnsiTheme="minorHAnsi" w:cstheme="minorHAnsi"/>
                <w:b/>
                <w:bCs/>
                <w:sz w:val="18"/>
                <w:szCs w:val="20"/>
              </w:rPr>
            </w:pPr>
            <w:r w:rsidRPr="00C01309">
              <w:rPr>
                <w:rFonts w:asciiTheme="minorHAnsi" w:hAnsiTheme="minorHAnsi" w:cstheme="minorHAnsi"/>
                <w:b/>
                <w:bCs/>
                <w:sz w:val="18"/>
                <w:szCs w:val="20"/>
              </w:rPr>
              <w:t>Current</w:t>
            </w:r>
          </w:p>
          <w:p w:rsidR="00D349BF" w:rsidRPr="00C01309" w:rsidP="00D349BF" w14:paraId="333B97C0" w14:textId="4225C347">
            <w:pPr>
              <w:widowControl/>
              <w:autoSpaceDE/>
              <w:autoSpaceDN/>
              <w:adjustRightInd/>
              <w:jc w:val="center"/>
              <w:rPr>
                <w:rFonts w:asciiTheme="minorHAnsi" w:hAnsiTheme="minorHAnsi" w:cstheme="minorHAnsi"/>
                <w:b/>
                <w:bCs/>
                <w:sz w:val="18"/>
                <w:szCs w:val="20"/>
              </w:rPr>
            </w:pPr>
            <w:r w:rsidRPr="00C01309">
              <w:rPr>
                <w:rFonts w:asciiTheme="minorHAnsi" w:hAnsiTheme="minorHAnsi" w:cstheme="minorHAnsi"/>
                <w:b/>
                <w:bCs/>
                <w:sz w:val="18"/>
                <w:szCs w:val="20"/>
              </w:rPr>
              <w:t>Request</w:t>
            </w:r>
          </w:p>
        </w:tc>
        <w:tc>
          <w:tcPr>
            <w:tcW w:w="900" w:type="dxa"/>
            <w:shd w:val="clear" w:color="auto" w:fill="auto"/>
            <w:vAlign w:val="center"/>
          </w:tcPr>
          <w:p w:rsidR="00D349BF" w:rsidP="00D349BF" w14:paraId="1DC17DC5" w14:textId="77777777">
            <w:pPr>
              <w:widowControl/>
              <w:autoSpaceDE/>
              <w:autoSpaceDN/>
              <w:adjustRightInd/>
              <w:jc w:val="center"/>
              <w:rPr>
                <w:rFonts w:asciiTheme="minorHAnsi" w:hAnsiTheme="minorHAnsi" w:cstheme="minorHAnsi"/>
                <w:b/>
                <w:bCs/>
                <w:sz w:val="18"/>
                <w:szCs w:val="20"/>
              </w:rPr>
            </w:pPr>
            <w:r w:rsidRPr="00C01309">
              <w:rPr>
                <w:rFonts w:asciiTheme="minorHAnsi" w:hAnsiTheme="minorHAnsi" w:cstheme="minorHAnsi"/>
                <w:b/>
                <w:bCs/>
                <w:sz w:val="18"/>
                <w:szCs w:val="20"/>
              </w:rPr>
              <w:t>Previous</w:t>
            </w:r>
          </w:p>
          <w:p w:rsidR="006D74C5" w:rsidRPr="00C01309" w:rsidP="00D349BF" w14:paraId="10397319" w14:textId="1F06CF04">
            <w:pPr>
              <w:widowControl/>
              <w:autoSpaceDE/>
              <w:autoSpaceDN/>
              <w:adjustRightInd/>
              <w:jc w:val="center"/>
              <w:rPr>
                <w:rFonts w:asciiTheme="minorHAnsi" w:hAnsiTheme="minorHAnsi" w:cstheme="minorHAnsi"/>
                <w:b/>
                <w:bCs/>
                <w:sz w:val="18"/>
                <w:szCs w:val="20"/>
              </w:rPr>
            </w:pPr>
            <w:r w:rsidRPr="006D74C5">
              <w:rPr>
                <w:rFonts w:asciiTheme="minorHAnsi" w:hAnsiTheme="minorHAnsi" w:cstheme="minorHAnsi"/>
                <w:b/>
                <w:bCs/>
                <w:sz w:val="18"/>
                <w:szCs w:val="20"/>
              </w:rPr>
              <w:t>Request</w:t>
            </w:r>
          </w:p>
        </w:tc>
        <w:tc>
          <w:tcPr>
            <w:tcW w:w="810" w:type="dxa"/>
            <w:shd w:val="clear" w:color="auto" w:fill="D9D9D9" w:themeFill="background1" w:themeFillShade="D9"/>
            <w:vAlign w:val="center"/>
          </w:tcPr>
          <w:p w:rsidR="00D349BF" w:rsidRPr="00C01309" w:rsidP="00D349BF" w14:paraId="07015177" w14:textId="77777777">
            <w:pPr>
              <w:widowControl/>
              <w:autoSpaceDE/>
              <w:autoSpaceDN/>
              <w:adjustRightInd/>
              <w:jc w:val="center"/>
              <w:rPr>
                <w:rFonts w:asciiTheme="minorHAnsi" w:hAnsiTheme="minorHAnsi" w:cstheme="minorHAnsi"/>
                <w:b/>
                <w:bCs/>
                <w:sz w:val="18"/>
                <w:szCs w:val="20"/>
              </w:rPr>
            </w:pPr>
            <w:r w:rsidRPr="00C01309">
              <w:rPr>
                <w:rFonts w:asciiTheme="minorHAnsi" w:hAnsiTheme="minorHAnsi" w:cstheme="minorHAnsi"/>
                <w:b/>
                <w:bCs/>
                <w:sz w:val="18"/>
                <w:szCs w:val="20"/>
              </w:rPr>
              <w:t>Net Change</w:t>
            </w:r>
          </w:p>
        </w:tc>
        <w:tc>
          <w:tcPr>
            <w:tcW w:w="900" w:type="dxa"/>
            <w:vAlign w:val="center"/>
          </w:tcPr>
          <w:p w:rsidR="006D74C5" w:rsidRPr="006D74C5" w:rsidP="006D74C5" w14:paraId="4D17FA1E" w14:textId="77777777">
            <w:pPr>
              <w:widowControl/>
              <w:autoSpaceDE/>
              <w:autoSpaceDN/>
              <w:adjustRightInd/>
              <w:jc w:val="center"/>
              <w:rPr>
                <w:rFonts w:asciiTheme="minorHAnsi" w:hAnsiTheme="minorHAnsi" w:cstheme="minorHAnsi"/>
                <w:b/>
                <w:bCs/>
                <w:sz w:val="18"/>
              </w:rPr>
            </w:pPr>
            <w:r w:rsidRPr="006D74C5">
              <w:rPr>
                <w:rFonts w:asciiTheme="minorHAnsi" w:hAnsiTheme="minorHAnsi" w:cstheme="minorHAnsi"/>
                <w:b/>
                <w:bCs/>
                <w:sz w:val="18"/>
              </w:rPr>
              <w:t>Current</w:t>
            </w:r>
          </w:p>
          <w:p w:rsidR="00D349BF" w:rsidRPr="00C01309" w:rsidP="006D74C5" w14:paraId="589EEB5D" w14:textId="2BE336F4">
            <w:pPr>
              <w:widowControl/>
              <w:autoSpaceDE/>
              <w:autoSpaceDN/>
              <w:adjustRightInd/>
              <w:jc w:val="center"/>
              <w:rPr>
                <w:rFonts w:asciiTheme="minorHAnsi" w:hAnsiTheme="minorHAnsi" w:cstheme="minorHAnsi"/>
                <w:b/>
                <w:bCs/>
                <w:sz w:val="18"/>
                <w:szCs w:val="20"/>
              </w:rPr>
            </w:pPr>
            <w:r w:rsidRPr="006D74C5">
              <w:rPr>
                <w:rFonts w:asciiTheme="minorHAnsi" w:hAnsiTheme="minorHAnsi" w:cstheme="minorHAnsi"/>
                <w:b/>
                <w:bCs/>
                <w:sz w:val="18"/>
              </w:rPr>
              <w:t>Request</w:t>
            </w:r>
          </w:p>
        </w:tc>
        <w:tc>
          <w:tcPr>
            <w:tcW w:w="990" w:type="dxa"/>
            <w:shd w:val="clear" w:color="auto" w:fill="auto"/>
            <w:vAlign w:val="center"/>
          </w:tcPr>
          <w:p w:rsidR="00D349BF" w:rsidP="00D349BF" w14:paraId="27C960FB" w14:textId="77777777">
            <w:pPr>
              <w:widowControl/>
              <w:autoSpaceDE/>
              <w:autoSpaceDN/>
              <w:adjustRightInd/>
              <w:jc w:val="center"/>
              <w:rPr>
                <w:rFonts w:asciiTheme="minorHAnsi" w:hAnsiTheme="minorHAnsi" w:cstheme="minorHAnsi"/>
                <w:b/>
                <w:bCs/>
                <w:sz w:val="18"/>
                <w:szCs w:val="20"/>
              </w:rPr>
            </w:pPr>
            <w:r w:rsidRPr="00C01309">
              <w:rPr>
                <w:rFonts w:asciiTheme="minorHAnsi" w:hAnsiTheme="minorHAnsi" w:cstheme="minorHAnsi"/>
                <w:b/>
                <w:bCs/>
                <w:sz w:val="18"/>
                <w:szCs w:val="20"/>
              </w:rPr>
              <w:t>Previous</w:t>
            </w:r>
          </w:p>
          <w:p w:rsidR="006D74C5" w:rsidRPr="00C01309" w:rsidP="00D349BF" w14:paraId="63B84445" w14:textId="062436AA">
            <w:pPr>
              <w:widowControl/>
              <w:autoSpaceDE/>
              <w:autoSpaceDN/>
              <w:adjustRightInd/>
              <w:jc w:val="center"/>
              <w:rPr>
                <w:rFonts w:asciiTheme="minorHAnsi" w:hAnsiTheme="minorHAnsi" w:cstheme="minorHAnsi"/>
                <w:b/>
                <w:bCs/>
                <w:sz w:val="18"/>
                <w:szCs w:val="20"/>
              </w:rPr>
            </w:pPr>
            <w:r w:rsidRPr="006D74C5">
              <w:rPr>
                <w:rFonts w:asciiTheme="minorHAnsi" w:hAnsiTheme="minorHAnsi" w:cstheme="minorHAnsi"/>
                <w:b/>
                <w:bCs/>
                <w:sz w:val="18"/>
                <w:szCs w:val="20"/>
              </w:rPr>
              <w:t>Request</w:t>
            </w:r>
          </w:p>
        </w:tc>
        <w:tc>
          <w:tcPr>
            <w:tcW w:w="900" w:type="dxa"/>
            <w:shd w:val="clear" w:color="auto" w:fill="D9D9D9" w:themeFill="background1" w:themeFillShade="D9"/>
            <w:vAlign w:val="center"/>
          </w:tcPr>
          <w:p w:rsidR="00D349BF" w:rsidRPr="00C01309" w:rsidP="00D349BF" w14:paraId="2F200414" w14:textId="77777777">
            <w:pPr>
              <w:widowControl/>
              <w:autoSpaceDE/>
              <w:autoSpaceDN/>
              <w:adjustRightInd/>
              <w:jc w:val="center"/>
              <w:rPr>
                <w:rFonts w:asciiTheme="minorHAnsi" w:hAnsiTheme="minorHAnsi" w:cstheme="minorHAnsi"/>
                <w:b/>
                <w:bCs/>
                <w:sz w:val="18"/>
                <w:szCs w:val="20"/>
              </w:rPr>
            </w:pPr>
            <w:r w:rsidRPr="00C01309">
              <w:rPr>
                <w:rFonts w:asciiTheme="minorHAnsi" w:hAnsiTheme="minorHAnsi" w:cstheme="minorHAnsi"/>
                <w:b/>
                <w:bCs/>
                <w:sz w:val="18"/>
                <w:szCs w:val="20"/>
              </w:rPr>
              <w:t>Net Change</w:t>
            </w:r>
          </w:p>
        </w:tc>
      </w:tr>
      <w:tr w14:paraId="6960BF2A" w14:textId="77777777" w:rsidTr="00B27B80">
        <w:tblPrEx>
          <w:tblW w:w="9540" w:type="dxa"/>
          <w:tblLook w:val="04A0"/>
        </w:tblPrEx>
        <w:trPr>
          <w:trHeight w:val="278"/>
        </w:trPr>
        <w:tc>
          <w:tcPr>
            <w:tcW w:w="4230" w:type="dxa"/>
            <w:tcBorders>
              <w:top w:val="single" w:sz="4" w:space="0" w:color="auto"/>
              <w:left w:val="single" w:sz="4" w:space="0" w:color="auto"/>
              <w:bottom w:val="single" w:sz="4" w:space="0" w:color="auto"/>
              <w:right w:val="single" w:sz="4" w:space="0" w:color="auto"/>
            </w:tcBorders>
            <w:vAlign w:val="center"/>
          </w:tcPr>
          <w:p w:rsidR="00D349BF" w:rsidRPr="00D349BF" w:rsidP="00D349BF" w14:paraId="6562A18B" w14:textId="02B51F9C">
            <w:pPr>
              <w:widowControl/>
              <w:autoSpaceDE/>
              <w:autoSpaceDN/>
              <w:adjustRightInd/>
              <w:rPr>
                <w:rFonts w:asciiTheme="minorHAnsi" w:hAnsiTheme="minorHAnsi" w:cstheme="minorHAnsi"/>
              </w:rPr>
            </w:pPr>
            <w:r w:rsidRPr="008406E7">
              <w:rPr>
                <w:rFonts w:asciiTheme="minorHAnsi" w:hAnsiTheme="minorHAnsi" w:cstheme="minorHAnsi"/>
                <w:sz w:val="18"/>
                <w:szCs w:val="18"/>
              </w:rPr>
              <w:t>Grant Application</w:t>
            </w:r>
          </w:p>
        </w:tc>
        <w:tc>
          <w:tcPr>
            <w:tcW w:w="810" w:type="dxa"/>
            <w:tcBorders>
              <w:top w:val="single" w:sz="4" w:space="0" w:color="auto"/>
              <w:left w:val="single" w:sz="4" w:space="0" w:color="auto"/>
              <w:bottom w:val="single" w:sz="4" w:space="0" w:color="auto"/>
              <w:right w:val="single" w:sz="4" w:space="0" w:color="auto"/>
            </w:tcBorders>
            <w:vAlign w:val="center"/>
          </w:tcPr>
          <w:p w:rsidR="00D349BF" w:rsidRPr="001B05C6" w:rsidP="00D349BF" w14:paraId="13DC488F" w14:textId="7252C296">
            <w:pPr>
              <w:widowControl/>
              <w:autoSpaceDE/>
              <w:autoSpaceDN/>
              <w:adjustRightInd/>
              <w:jc w:val="center"/>
              <w:rPr>
                <w:rFonts w:asciiTheme="minorHAnsi" w:hAnsiTheme="minorHAnsi" w:cstheme="minorHAnsi"/>
                <w:sz w:val="18"/>
                <w:szCs w:val="20"/>
              </w:rPr>
            </w:pPr>
            <w:r w:rsidRPr="001B05C6">
              <w:rPr>
                <w:rFonts w:asciiTheme="minorHAnsi" w:hAnsiTheme="minorHAnsi" w:cstheme="minorHAnsi"/>
                <w:sz w:val="18"/>
                <w:szCs w:val="20"/>
              </w:rPr>
              <w:t>560</w:t>
            </w:r>
          </w:p>
        </w:tc>
        <w:tc>
          <w:tcPr>
            <w:tcW w:w="900" w:type="dxa"/>
            <w:tcBorders>
              <w:top w:val="single" w:sz="4" w:space="0" w:color="auto"/>
              <w:left w:val="single" w:sz="4" w:space="0" w:color="auto"/>
              <w:bottom w:val="single" w:sz="4" w:space="0" w:color="auto"/>
              <w:right w:val="single" w:sz="4" w:space="0" w:color="auto"/>
            </w:tcBorders>
            <w:vAlign w:val="center"/>
          </w:tcPr>
          <w:p w:rsidR="00D349BF" w:rsidRPr="001B05C6" w:rsidP="00D349BF" w14:paraId="04D8617B" w14:textId="119ABDAE">
            <w:pPr>
              <w:widowControl/>
              <w:autoSpaceDE/>
              <w:autoSpaceDN/>
              <w:adjustRightInd/>
              <w:jc w:val="center"/>
              <w:rPr>
                <w:rFonts w:asciiTheme="minorHAnsi" w:hAnsiTheme="minorHAnsi" w:cstheme="minorHAnsi"/>
                <w:sz w:val="18"/>
                <w:szCs w:val="20"/>
              </w:rPr>
            </w:pPr>
            <w:r w:rsidRPr="001B05C6">
              <w:rPr>
                <w:rFonts w:asciiTheme="minorHAnsi" w:hAnsiTheme="minorHAnsi" w:cstheme="minorHAnsi"/>
                <w:sz w:val="18"/>
                <w:szCs w:val="20"/>
              </w:rPr>
              <w:t>448</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49BF" w:rsidRPr="001B05C6" w:rsidP="00D349BF" w14:paraId="7C2062C1" w14:textId="185E29C5">
            <w:pPr>
              <w:widowControl/>
              <w:autoSpaceDE/>
              <w:autoSpaceDN/>
              <w:adjustRightInd/>
              <w:jc w:val="center"/>
              <w:rPr>
                <w:rFonts w:asciiTheme="minorHAnsi" w:hAnsiTheme="minorHAnsi" w:cstheme="minorHAnsi"/>
                <w:sz w:val="18"/>
                <w:szCs w:val="20"/>
              </w:rPr>
            </w:pPr>
            <w:r w:rsidRPr="001B05C6">
              <w:rPr>
                <w:rFonts w:asciiTheme="minorHAnsi" w:hAnsiTheme="minorHAnsi" w:cstheme="minorHAnsi"/>
                <w:sz w:val="18"/>
                <w:szCs w:val="20"/>
              </w:rPr>
              <w:t>+1</w:t>
            </w:r>
            <w:r w:rsidRPr="001B05C6" w:rsidR="00B571DB">
              <w:rPr>
                <w:rFonts w:asciiTheme="minorHAnsi" w:hAnsiTheme="minorHAnsi" w:cstheme="minorHAnsi"/>
                <w:sz w:val="18"/>
                <w:szCs w:val="20"/>
              </w:rPr>
              <w:t>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349BF" w:rsidRPr="001B05C6" w:rsidP="00D349BF" w14:paraId="0179735D" w14:textId="59C675E4">
            <w:pPr>
              <w:widowControl/>
              <w:autoSpaceDE/>
              <w:autoSpaceDN/>
              <w:adjustRightInd/>
              <w:jc w:val="center"/>
              <w:rPr>
                <w:rFonts w:asciiTheme="minorHAnsi" w:hAnsiTheme="minorHAnsi" w:cstheme="minorHAnsi"/>
                <w:sz w:val="18"/>
                <w:szCs w:val="20"/>
              </w:rPr>
            </w:pPr>
            <w:r w:rsidRPr="001B05C6">
              <w:rPr>
                <w:rFonts w:asciiTheme="minorHAnsi" w:hAnsiTheme="minorHAnsi" w:cstheme="minorHAnsi"/>
                <w:sz w:val="18"/>
                <w:szCs w:val="20"/>
              </w:rPr>
              <w:t>8,960</w:t>
            </w:r>
          </w:p>
        </w:tc>
        <w:tc>
          <w:tcPr>
            <w:tcW w:w="990" w:type="dxa"/>
            <w:tcBorders>
              <w:top w:val="single" w:sz="4" w:space="0" w:color="auto"/>
              <w:left w:val="single" w:sz="4" w:space="0" w:color="auto"/>
              <w:bottom w:val="single" w:sz="4" w:space="0" w:color="auto"/>
              <w:right w:val="single" w:sz="4" w:space="0" w:color="auto"/>
            </w:tcBorders>
            <w:vAlign w:val="center"/>
          </w:tcPr>
          <w:p w:rsidR="00D349BF" w:rsidRPr="001B05C6" w:rsidP="00D349BF" w14:paraId="2B4B63F8" w14:textId="25E83373">
            <w:pPr>
              <w:widowControl/>
              <w:autoSpaceDE/>
              <w:autoSpaceDN/>
              <w:adjustRightInd/>
              <w:jc w:val="center"/>
              <w:rPr>
                <w:rFonts w:asciiTheme="minorHAnsi" w:hAnsiTheme="minorHAnsi" w:cstheme="minorHAnsi"/>
                <w:sz w:val="18"/>
                <w:szCs w:val="20"/>
              </w:rPr>
            </w:pPr>
            <w:r w:rsidRPr="001B05C6">
              <w:rPr>
                <w:rFonts w:asciiTheme="minorHAnsi" w:hAnsiTheme="minorHAnsi" w:cstheme="minorHAnsi"/>
                <w:sz w:val="18"/>
                <w:szCs w:val="20"/>
              </w:rPr>
              <w:t>7,168</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49BF" w:rsidRPr="001B05C6" w:rsidP="00D349BF" w14:paraId="0646E8E1" w14:textId="62C260C6">
            <w:pPr>
              <w:widowControl/>
              <w:autoSpaceDE/>
              <w:autoSpaceDN/>
              <w:adjustRightInd/>
              <w:jc w:val="center"/>
              <w:rPr>
                <w:rFonts w:asciiTheme="minorHAnsi" w:hAnsiTheme="minorHAnsi" w:cstheme="minorHAnsi"/>
                <w:sz w:val="18"/>
                <w:szCs w:val="20"/>
              </w:rPr>
            </w:pPr>
            <w:r w:rsidRPr="001B05C6">
              <w:rPr>
                <w:rFonts w:asciiTheme="minorHAnsi" w:hAnsiTheme="minorHAnsi" w:cstheme="minorHAnsi"/>
                <w:sz w:val="18"/>
                <w:szCs w:val="20"/>
              </w:rPr>
              <w:t>+</w:t>
            </w:r>
            <w:r w:rsidR="00DB4969">
              <w:rPr>
                <w:rFonts w:asciiTheme="minorHAnsi" w:hAnsiTheme="minorHAnsi" w:cstheme="minorHAnsi"/>
                <w:sz w:val="18"/>
                <w:szCs w:val="20"/>
              </w:rPr>
              <w:t>1,792</w:t>
            </w:r>
          </w:p>
        </w:tc>
      </w:tr>
      <w:tr w14:paraId="1B16552D" w14:textId="77777777" w:rsidTr="00B27B80">
        <w:tblPrEx>
          <w:tblW w:w="9540" w:type="dxa"/>
          <w:tblLook w:val="04A0"/>
        </w:tblPrEx>
        <w:trPr>
          <w:trHeight w:val="341"/>
        </w:trPr>
        <w:tc>
          <w:tcPr>
            <w:tcW w:w="4230" w:type="dxa"/>
            <w:tcBorders>
              <w:top w:val="single" w:sz="4" w:space="0" w:color="auto"/>
              <w:left w:val="single" w:sz="4" w:space="0" w:color="auto"/>
              <w:bottom w:val="single" w:sz="4" w:space="0" w:color="auto"/>
              <w:right w:val="single" w:sz="4" w:space="0" w:color="auto"/>
            </w:tcBorders>
            <w:vAlign w:val="center"/>
          </w:tcPr>
          <w:p w:rsidR="00D349BF" w:rsidRPr="00D349BF" w:rsidP="00D349BF" w14:paraId="3F929206" w14:textId="798A5918">
            <w:pPr>
              <w:widowControl/>
              <w:autoSpaceDE/>
              <w:autoSpaceDN/>
              <w:adjustRightInd/>
              <w:rPr>
                <w:rFonts w:asciiTheme="minorHAnsi" w:hAnsiTheme="minorHAnsi" w:cstheme="minorHAnsi"/>
              </w:rPr>
            </w:pPr>
            <w:r w:rsidRPr="008406E7">
              <w:rPr>
                <w:rFonts w:asciiTheme="minorHAnsi" w:hAnsiTheme="minorHAnsi" w:cstheme="minorHAnsi"/>
                <w:sz w:val="18"/>
                <w:szCs w:val="18"/>
              </w:rPr>
              <w:t>Grant Amendment (not including Conversion of Use)</w:t>
            </w:r>
          </w:p>
        </w:tc>
        <w:tc>
          <w:tcPr>
            <w:tcW w:w="810" w:type="dxa"/>
            <w:tcBorders>
              <w:top w:val="single" w:sz="4" w:space="0" w:color="auto"/>
              <w:left w:val="single" w:sz="4" w:space="0" w:color="auto"/>
              <w:bottom w:val="single" w:sz="4" w:space="0" w:color="auto"/>
              <w:right w:val="single" w:sz="4" w:space="0" w:color="auto"/>
            </w:tcBorders>
            <w:vAlign w:val="center"/>
          </w:tcPr>
          <w:p w:rsidR="00D349BF" w:rsidRPr="001B05C6" w:rsidP="00D349BF" w14:paraId="74F8D794" w14:textId="3B3C6F2F">
            <w:pPr>
              <w:widowControl/>
              <w:autoSpaceDE/>
              <w:autoSpaceDN/>
              <w:adjustRightInd/>
              <w:jc w:val="center"/>
              <w:rPr>
                <w:rFonts w:asciiTheme="minorHAnsi" w:hAnsiTheme="minorHAnsi" w:cstheme="minorHAnsi"/>
                <w:sz w:val="18"/>
                <w:szCs w:val="20"/>
              </w:rPr>
            </w:pPr>
            <w:r w:rsidRPr="001B05C6">
              <w:rPr>
                <w:rFonts w:asciiTheme="minorHAnsi" w:hAnsiTheme="minorHAnsi" w:cstheme="minorHAnsi"/>
                <w:sz w:val="18"/>
                <w:szCs w:val="20"/>
              </w:rPr>
              <w:t>200</w:t>
            </w:r>
          </w:p>
        </w:tc>
        <w:tc>
          <w:tcPr>
            <w:tcW w:w="900" w:type="dxa"/>
            <w:tcBorders>
              <w:top w:val="single" w:sz="4" w:space="0" w:color="auto"/>
              <w:left w:val="single" w:sz="4" w:space="0" w:color="auto"/>
              <w:bottom w:val="single" w:sz="4" w:space="0" w:color="auto"/>
              <w:right w:val="single" w:sz="4" w:space="0" w:color="auto"/>
            </w:tcBorders>
            <w:vAlign w:val="center"/>
          </w:tcPr>
          <w:p w:rsidR="00D349BF" w:rsidRPr="001B05C6" w:rsidP="00D349BF" w14:paraId="09733C15" w14:textId="487FF726">
            <w:pPr>
              <w:widowControl/>
              <w:autoSpaceDE/>
              <w:autoSpaceDN/>
              <w:adjustRightInd/>
              <w:jc w:val="center"/>
              <w:rPr>
                <w:rFonts w:asciiTheme="minorHAnsi" w:hAnsiTheme="minorHAnsi" w:cstheme="minorHAnsi"/>
                <w:sz w:val="18"/>
                <w:szCs w:val="20"/>
              </w:rPr>
            </w:pPr>
            <w:r w:rsidRPr="001B05C6">
              <w:rPr>
                <w:rFonts w:asciiTheme="minorHAnsi" w:hAnsiTheme="minorHAnsi" w:cstheme="minorHAnsi"/>
                <w:sz w:val="18"/>
                <w:szCs w:val="20"/>
              </w:rPr>
              <w:t>180</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49BF" w:rsidRPr="001B05C6" w:rsidP="00D349BF" w14:paraId="24D4BA16" w14:textId="36884C84">
            <w:pPr>
              <w:widowControl/>
              <w:autoSpaceDE/>
              <w:autoSpaceDN/>
              <w:adjustRightInd/>
              <w:jc w:val="center"/>
              <w:rPr>
                <w:rFonts w:asciiTheme="minorHAnsi" w:hAnsiTheme="minorHAnsi" w:cstheme="minorHAnsi"/>
                <w:b/>
                <w:sz w:val="18"/>
                <w:szCs w:val="20"/>
              </w:rPr>
            </w:pPr>
            <w:r w:rsidRPr="001B05C6">
              <w:rPr>
                <w:rFonts w:asciiTheme="minorHAnsi" w:hAnsiTheme="minorHAnsi" w:cstheme="minorHAnsi"/>
                <w:sz w:val="18"/>
                <w:szCs w:val="20"/>
              </w:rPr>
              <w:t>+20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349BF" w:rsidRPr="001B05C6" w:rsidP="00D349BF" w14:paraId="0FF3AA46" w14:textId="46571D03">
            <w:pPr>
              <w:widowControl/>
              <w:autoSpaceDE/>
              <w:autoSpaceDN/>
              <w:adjustRightInd/>
              <w:jc w:val="center"/>
              <w:rPr>
                <w:rFonts w:asciiTheme="minorHAnsi" w:hAnsiTheme="minorHAnsi" w:cstheme="minorHAnsi"/>
                <w:sz w:val="18"/>
                <w:szCs w:val="20"/>
              </w:rPr>
            </w:pPr>
            <w:r w:rsidRPr="001B05C6">
              <w:rPr>
                <w:rFonts w:asciiTheme="minorHAnsi" w:hAnsiTheme="minorHAnsi" w:cstheme="minorHAnsi"/>
                <w:sz w:val="18"/>
                <w:szCs w:val="20"/>
              </w:rPr>
              <w:t>1,000</w:t>
            </w:r>
          </w:p>
        </w:tc>
        <w:tc>
          <w:tcPr>
            <w:tcW w:w="990" w:type="dxa"/>
            <w:tcBorders>
              <w:top w:val="single" w:sz="4" w:space="0" w:color="auto"/>
              <w:left w:val="single" w:sz="4" w:space="0" w:color="auto"/>
              <w:bottom w:val="single" w:sz="4" w:space="0" w:color="auto"/>
              <w:right w:val="single" w:sz="4" w:space="0" w:color="auto"/>
            </w:tcBorders>
            <w:vAlign w:val="center"/>
          </w:tcPr>
          <w:p w:rsidR="00D349BF" w:rsidRPr="001B05C6" w:rsidP="00D349BF" w14:paraId="11D7EF76" w14:textId="15E2237F">
            <w:pPr>
              <w:widowControl/>
              <w:autoSpaceDE/>
              <w:autoSpaceDN/>
              <w:adjustRightInd/>
              <w:jc w:val="center"/>
              <w:rPr>
                <w:rFonts w:asciiTheme="minorHAnsi" w:hAnsiTheme="minorHAnsi" w:cstheme="minorHAnsi"/>
                <w:sz w:val="18"/>
                <w:szCs w:val="20"/>
              </w:rPr>
            </w:pPr>
            <w:r w:rsidRPr="001B05C6">
              <w:rPr>
                <w:rFonts w:asciiTheme="minorHAnsi" w:hAnsiTheme="minorHAnsi" w:cstheme="minorHAnsi"/>
                <w:sz w:val="18"/>
                <w:szCs w:val="20"/>
              </w:rPr>
              <w:t>900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49BF" w:rsidRPr="001B05C6" w:rsidP="00D349BF" w14:paraId="240A45E7" w14:textId="7925FBE5">
            <w:pPr>
              <w:widowControl/>
              <w:autoSpaceDE/>
              <w:autoSpaceDN/>
              <w:adjustRightInd/>
              <w:jc w:val="center"/>
              <w:rPr>
                <w:rFonts w:asciiTheme="minorHAnsi" w:hAnsiTheme="minorHAnsi" w:cstheme="minorHAnsi"/>
                <w:sz w:val="18"/>
                <w:szCs w:val="20"/>
              </w:rPr>
            </w:pPr>
            <w:r w:rsidRPr="001B05C6">
              <w:rPr>
                <w:rFonts w:asciiTheme="minorHAnsi" w:hAnsiTheme="minorHAnsi" w:cstheme="minorHAnsi"/>
                <w:sz w:val="18"/>
                <w:szCs w:val="20"/>
              </w:rPr>
              <w:t>+10</w:t>
            </w:r>
            <w:r w:rsidRPr="001B05C6">
              <w:rPr>
                <w:rFonts w:asciiTheme="minorHAnsi" w:hAnsiTheme="minorHAnsi" w:cstheme="minorHAnsi"/>
                <w:sz w:val="18"/>
                <w:szCs w:val="20"/>
              </w:rPr>
              <w:t>0</w:t>
            </w:r>
          </w:p>
        </w:tc>
      </w:tr>
      <w:tr w14:paraId="702FF2FE" w14:textId="77777777" w:rsidTr="00B27B80">
        <w:tblPrEx>
          <w:tblW w:w="9540" w:type="dxa"/>
          <w:tblLook w:val="04A0"/>
        </w:tblPrEx>
        <w:trPr>
          <w:trHeight w:val="314"/>
        </w:trPr>
        <w:tc>
          <w:tcPr>
            <w:tcW w:w="4230" w:type="dxa"/>
            <w:tcBorders>
              <w:top w:val="single" w:sz="4" w:space="0" w:color="auto"/>
              <w:left w:val="single" w:sz="4" w:space="0" w:color="auto"/>
              <w:bottom w:val="single" w:sz="4" w:space="0" w:color="auto"/>
              <w:right w:val="single" w:sz="4" w:space="0" w:color="auto"/>
            </w:tcBorders>
            <w:vAlign w:val="center"/>
          </w:tcPr>
          <w:p w:rsidR="00D349BF" w:rsidRPr="00D349BF" w:rsidP="00D349BF" w14:paraId="62ABD0CD" w14:textId="4B88DB1E">
            <w:pPr>
              <w:widowControl/>
              <w:autoSpaceDE/>
              <w:autoSpaceDN/>
              <w:adjustRightInd/>
              <w:rPr>
                <w:rFonts w:asciiTheme="minorHAnsi" w:hAnsiTheme="minorHAnsi" w:cstheme="minorHAnsi"/>
              </w:rPr>
            </w:pPr>
            <w:r w:rsidRPr="008406E7">
              <w:rPr>
                <w:rFonts w:asciiTheme="minorHAnsi" w:hAnsiTheme="minorHAnsi" w:cstheme="minorHAnsi"/>
                <w:sz w:val="18"/>
                <w:szCs w:val="18"/>
              </w:rPr>
              <w:t>Conversion of Use</w:t>
            </w:r>
          </w:p>
        </w:tc>
        <w:tc>
          <w:tcPr>
            <w:tcW w:w="810" w:type="dxa"/>
            <w:tcBorders>
              <w:top w:val="single" w:sz="4" w:space="0" w:color="auto"/>
              <w:left w:val="single" w:sz="4" w:space="0" w:color="auto"/>
              <w:bottom w:val="single" w:sz="4" w:space="0" w:color="auto"/>
              <w:right w:val="single" w:sz="4" w:space="0" w:color="auto"/>
            </w:tcBorders>
            <w:vAlign w:val="center"/>
          </w:tcPr>
          <w:p w:rsidR="00D349BF" w:rsidRPr="00D349BF" w:rsidP="00D349BF" w14:paraId="74764321" w14:textId="6B783995">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50</w:t>
            </w:r>
          </w:p>
        </w:tc>
        <w:tc>
          <w:tcPr>
            <w:tcW w:w="900" w:type="dxa"/>
            <w:tcBorders>
              <w:top w:val="single" w:sz="4" w:space="0" w:color="auto"/>
              <w:left w:val="single" w:sz="4" w:space="0" w:color="auto"/>
              <w:bottom w:val="single" w:sz="4" w:space="0" w:color="auto"/>
              <w:right w:val="single" w:sz="4" w:space="0" w:color="auto"/>
            </w:tcBorders>
            <w:vAlign w:val="center"/>
          </w:tcPr>
          <w:p w:rsidR="00D349BF" w:rsidRPr="00D349BF" w:rsidP="00D349BF" w14:paraId="77FA3016" w14:textId="7039431F">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50</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49BF" w:rsidRPr="00D349BF" w:rsidP="00D349BF" w14:paraId="5413B9CC" w14:textId="51BCFC00">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349BF" w:rsidRPr="00D349BF" w:rsidP="00D349BF" w14:paraId="13CBA00D" w14:textId="5DF1F8CC">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4,625</w:t>
            </w:r>
          </w:p>
        </w:tc>
        <w:tc>
          <w:tcPr>
            <w:tcW w:w="990" w:type="dxa"/>
            <w:tcBorders>
              <w:top w:val="single" w:sz="4" w:space="0" w:color="auto"/>
              <w:left w:val="single" w:sz="4" w:space="0" w:color="auto"/>
              <w:bottom w:val="single" w:sz="4" w:space="0" w:color="auto"/>
              <w:right w:val="single" w:sz="4" w:space="0" w:color="auto"/>
            </w:tcBorders>
            <w:vAlign w:val="center"/>
          </w:tcPr>
          <w:p w:rsidR="00D349BF" w:rsidRPr="00D349BF" w:rsidP="00D349BF" w14:paraId="05C7DD81" w14:textId="1F786E0B">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4,625</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49BF" w:rsidRPr="00D349BF" w:rsidP="00D349BF" w14:paraId="5F895BFA" w14:textId="208B79BE">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0</w:t>
            </w:r>
          </w:p>
        </w:tc>
      </w:tr>
      <w:tr w14:paraId="2602D6E8" w14:textId="77777777" w:rsidTr="00F77314">
        <w:tblPrEx>
          <w:tblW w:w="9540" w:type="dxa"/>
          <w:tblLook w:val="04A0"/>
        </w:tblPrEx>
        <w:trPr>
          <w:trHeight w:val="278"/>
        </w:trPr>
        <w:tc>
          <w:tcPr>
            <w:tcW w:w="4230" w:type="dxa"/>
            <w:tcBorders>
              <w:top w:val="single" w:sz="4" w:space="0" w:color="auto"/>
              <w:left w:val="single" w:sz="4" w:space="0" w:color="auto"/>
              <w:bottom w:val="single" w:sz="4" w:space="0" w:color="auto"/>
              <w:right w:val="single" w:sz="4" w:space="0" w:color="auto"/>
            </w:tcBorders>
            <w:vAlign w:val="center"/>
          </w:tcPr>
          <w:p w:rsidR="00D349BF" w:rsidRPr="00D349BF" w:rsidP="00D349BF" w14:paraId="47AA61A8" w14:textId="5C4ADFF2">
            <w:pPr>
              <w:widowControl/>
              <w:autoSpaceDE/>
              <w:autoSpaceDN/>
              <w:adjustRightInd/>
              <w:rPr>
                <w:rFonts w:asciiTheme="minorHAnsi" w:hAnsiTheme="minorHAnsi" w:cstheme="minorHAnsi"/>
              </w:rPr>
            </w:pPr>
            <w:r w:rsidRPr="008406E7">
              <w:rPr>
                <w:rFonts w:asciiTheme="minorHAnsi" w:hAnsiTheme="minorHAnsi" w:cstheme="minorHAnsi"/>
                <w:bCs/>
                <w:sz w:val="18"/>
                <w:szCs w:val="18"/>
              </w:rPr>
              <w:t>Statewide Comprehensive Outdoor Recreation Plan</w:t>
            </w:r>
          </w:p>
        </w:tc>
        <w:tc>
          <w:tcPr>
            <w:tcW w:w="810" w:type="dxa"/>
            <w:tcBorders>
              <w:top w:val="single" w:sz="4" w:space="0" w:color="auto"/>
              <w:left w:val="single" w:sz="4" w:space="0" w:color="auto"/>
              <w:bottom w:val="single" w:sz="4" w:space="0" w:color="auto"/>
              <w:right w:val="single" w:sz="4" w:space="0" w:color="auto"/>
            </w:tcBorders>
            <w:vAlign w:val="center"/>
          </w:tcPr>
          <w:p w:rsidR="00D349BF" w:rsidRPr="00D349BF" w:rsidP="00D349BF" w14:paraId="6E714717" w14:textId="7E45E9DC">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11</w:t>
            </w:r>
          </w:p>
        </w:tc>
        <w:tc>
          <w:tcPr>
            <w:tcW w:w="900" w:type="dxa"/>
            <w:tcBorders>
              <w:top w:val="single" w:sz="4" w:space="0" w:color="auto"/>
              <w:left w:val="single" w:sz="4" w:space="0" w:color="auto"/>
              <w:bottom w:val="single" w:sz="4" w:space="0" w:color="auto"/>
              <w:right w:val="single" w:sz="4" w:space="0" w:color="auto"/>
            </w:tcBorders>
            <w:vAlign w:val="center"/>
          </w:tcPr>
          <w:p w:rsidR="00D349BF" w:rsidRPr="00D349BF" w:rsidP="00D349BF" w14:paraId="0AC12E20" w14:textId="5FD0DFB1">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11</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49BF" w:rsidRPr="00D349BF" w:rsidP="00D349BF" w14:paraId="30134357" w14:textId="1252CE8D">
            <w:pPr>
              <w:widowControl/>
              <w:autoSpaceDE/>
              <w:autoSpaceDN/>
              <w:adjustRightInd/>
              <w:jc w:val="center"/>
              <w:rPr>
                <w:rFonts w:asciiTheme="minorHAnsi" w:hAnsiTheme="minorHAnsi" w:cstheme="minorHAnsi"/>
                <w:b/>
                <w:sz w:val="18"/>
                <w:szCs w:val="20"/>
              </w:rPr>
            </w:pPr>
            <w:r w:rsidRPr="008406E7">
              <w:rPr>
                <w:rFonts w:asciiTheme="minorHAnsi" w:hAnsiTheme="minorHAnsi" w:cstheme="minorHAnsi"/>
                <w:sz w:val="18"/>
                <w:szCs w:val="20"/>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349BF" w:rsidRPr="00D349BF" w:rsidP="00D349BF" w14:paraId="6E0B1F8B" w14:textId="26E2818D">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6,600</w:t>
            </w:r>
          </w:p>
        </w:tc>
        <w:tc>
          <w:tcPr>
            <w:tcW w:w="990" w:type="dxa"/>
            <w:tcBorders>
              <w:top w:val="single" w:sz="4" w:space="0" w:color="auto"/>
              <w:left w:val="single" w:sz="4" w:space="0" w:color="auto"/>
              <w:bottom w:val="single" w:sz="4" w:space="0" w:color="auto"/>
              <w:right w:val="single" w:sz="4" w:space="0" w:color="auto"/>
            </w:tcBorders>
            <w:vAlign w:val="center"/>
          </w:tcPr>
          <w:p w:rsidR="00D349BF" w:rsidRPr="00D349BF" w:rsidP="00D349BF" w14:paraId="3BC60784" w14:textId="6A226A98">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6,600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49BF" w:rsidRPr="00D349BF" w:rsidP="00D349BF" w14:paraId="371B1BB6" w14:textId="65F4E052">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0</w:t>
            </w:r>
          </w:p>
        </w:tc>
      </w:tr>
      <w:tr w14:paraId="071FB9A6" w14:textId="77777777" w:rsidTr="00B27B80">
        <w:tblPrEx>
          <w:tblW w:w="9540" w:type="dxa"/>
          <w:tblLook w:val="04A0"/>
        </w:tblPrEx>
        <w:trPr>
          <w:trHeight w:val="314"/>
        </w:trPr>
        <w:tc>
          <w:tcPr>
            <w:tcW w:w="4230" w:type="dxa"/>
            <w:tcBorders>
              <w:top w:val="single" w:sz="4" w:space="0" w:color="auto"/>
              <w:left w:val="single" w:sz="4" w:space="0" w:color="auto"/>
              <w:bottom w:val="single" w:sz="4" w:space="0" w:color="auto"/>
              <w:right w:val="single" w:sz="4" w:space="0" w:color="auto"/>
            </w:tcBorders>
            <w:vAlign w:val="center"/>
          </w:tcPr>
          <w:p w:rsidR="00D349BF" w:rsidRPr="00D349BF" w:rsidP="00D349BF" w14:paraId="55FB4830" w14:textId="3F7E1CC8">
            <w:pPr>
              <w:widowControl/>
              <w:autoSpaceDE/>
              <w:autoSpaceDN/>
              <w:adjustRightInd/>
              <w:rPr>
                <w:rFonts w:asciiTheme="minorHAnsi" w:hAnsiTheme="minorHAnsi" w:cstheme="minorHAnsi"/>
              </w:rPr>
            </w:pPr>
            <w:r w:rsidRPr="008406E7">
              <w:rPr>
                <w:rFonts w:asciiTheme="minorHAnsi" w:hAnsiTheme="minorHAnsi" w:cstheme="minorHAnsi"/>
                <w:bCs/>
                <w:sz w:val="18"/>
                <w:szCs w:val="18"/>
              </w:rPr>
              <w:t>Open Project Selection Process</w:t>
            </w:r>
          </w:p>
        </w:tc>
        <w:tc>
          <w:tcPr>
            <w:tcW w:w="810" w:type="dxa"/>
            <w:tcBorders>
              <w:top w:val="single" w:sz="4" w:space="0" w:color="auto"/>
              <w:left w:val="single" w:sz="4" w:space="0" w:color="auto"/>
              <w:bottom w:val="single" w:sz="4" w:space="0" w:color="auto"/>
              <w:right w:val="single" w:sz="4" w:space="0" w:color="auto"/>
            </w:tcBorders>
            <w:vAlign w:val="center"/>
          </w:tcPr>
          <w:p w:rsidR="00D349BF" w:rsidRPr="00D349BF" w:rsidP="00D349BF" w14:paraId="240D4556" w14:textId="5B2989F1">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11</w:t>
            </w:r>
          </w:p>
        </w:tc>
        <w:tc>
          <w:tcPr>
            <w:tcW w:w="900" w:type="dxa"/>
            <w:tcBorders>
              <w:top w:val="single" w:sz="4" w:space="0" w:color="auto"/>
              <w:left w:val="single" w:sz="4" w:space="0" w:color="auto"/>
              <w:bottom w:val="single" w:sz="4" w:space="0" w:color="auto"/>
              <w:right w:val="single" w:sz="4" w:space="0" w:color="auto"/>
            </w:tcBorders>
            <w:vAlign w:val="center"/>
          </w:tcPr>
          <w:p w:rsidR="00D349BF" w:rsidRPr="00D349BF" w:rsidP="00D349BF" w14:paraId="2C29BD4C" w14:textId="6B2264A3">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11</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49BF" w:rsidRPr="00D349BF" w:rsidP="00D349BF" w14:paraId="584FEA45" w14:textId="34735626">
            <w:pPr>
              <w:widowControl/>
              <w:autoSpaceDE/>
              <w:autoSpaceDN/>
              <w:adjustRightInd/>
              <w:jc w:val="center"/>
              <w:rPr>
                <w:rFonts w:asciiTheme="minorHAnsi" w:hAnsiTheme="minorHAnsi" w:cstheme="minorHAnsi"/>
                <w:b/>
                <w:sz w:val="18"/>
                <w:szCs w:val="20"/>
              </w:rPr>
            </w:pPr>
            <w:r w:rsidRPr="008406E7">
              <w:rPr>
                <w:rFonts w:asciiTheme="minorHAnsi" w:hAnsiTheme="minorHAnsi" w:cstheme="minorHAnsi"/>
                <w:sz w:val="18"/>
                <w:szCs w:val="20"/>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349BF" w:rsidRPr="00D349BF" w:rsidP="00D349BF" w14:paraId="0CDB34DB" w14:textId="5A90D716">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330</w:t>
            </w:r>
          </w:p>
        </w:tc>
        <w:tc>
          <w:tcPr>
            <w:tcW w:w="990" w:type="dxa"/>
            <w:tcBorders>
              <w:top w:val="single" w:sz="4" w:space="0" w:color="auto"/>
              <w:left w:val="single" w:sz="4" w:space="0" w:color="auto"/>
              <w:bottom w:val="single" w:sz="4" w:space="0" w:color="auto"/>
              <w:right w:val="single" w:sz="4" w:space="0" w:color="auto"/>
            </w:tcBorders>
            <w:vAlign w:val="center"/>
          </w:tcPr>
          <w:p w:rsidR="00D349BF" w:rsidRPr="00D349BF" w:rsidP="00D349BF" w14:paraId="50877C97" w14:textId="456037D0">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330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49BF" w:rsidRPr="00D349BF" w:rsidP="00D349BF" w14:paraId="78C38E2F" w14:textId="2A06209F">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0</w:t>
            </w:r>
          </w:p>
        </w:tc>
      </w:tr>
      <w:tr w14:paraId="2255B83E" w14:textId="77777777" w:rsidTr="00B27B80">
        <w:tblPrEx>
          <w:tblW w:w="9540" w:type="dxa"/>
          <w:tblLook w:val="04A0"/>
        </w:tblPrEx>
        <w:trPr>
          <w:trHeight w:val="296"/>
        </w:trPr>
        <w:tc>
          <w:tcPr>
            <w:tcW w:w="4230" w:type="dxa"/>
            <w:tcBorders>
              <w:top w:val="single" w:sz="4" w:space="0" w:color="auto"/>
              <w:left w:val="single" w:sz="4" w:space="0" w:color="auto"/>
              <w:bottom w:val="single" w:sz="4" w:space="0" w:color="auto"/>
              <w:right w:val="single" w:sz="4" w:space="0" w:color="auto"/>
            </w:tcBorders>
            <w:vAlign w:val="center"/>
          </w:tcPr>
          <w:p w:rsidR="00D349BF" w:rsidRPr="00D349BF" w:rsidP="00D349BF" w14:paraId="0E1A15DA" w14:textId="642304A3">
            <w:pPr>
              <w:widowControl/>
              <w:autoSpaceDE/>
              <w:autoSpaceDN/>
              <w:adjustRightInd/>
              <w:rPr>
                <w:rFonts w:asciiTheme="minorHAnsi" w:hAnsiTheme="minorHAnsi" w:cstheme="minorHAnsi"/>
              </w:rPr>
            </w:pPr>
            <w:r w:rsidRPr="008406E7">
              <w:rPr>
                <w:rFonts w:asciiTheme="minorHAnsi" w:hAnsiTheme="minorHAnsi" w:cstheme="minorHAnsi"/>
                <w:sz w:val="18"/>
                <w:szCs w:val="18"/>
              </w:rPr>
              <w:t>Request for a Public Facility</w:t>
            </w:r>
          </w:p>
        </w:tc>
        <w:tc>
          <w:tcPr>
            <w:tcW w:w="810" w:type="dxa"/>
            <w:tcBorders>
              <w:top w:val="single" w:sz="4" w:space="0" w:color="auto"/>
              <w:left w:val="single" w:sz="4" w:space="0" w:color="auto"/>
              <w:bottom w:val="single" w:sz="4" w:space="0" w:color="auto"/>
              <w:right w:val="single" w:sz="4" w:space="0" w:color="auto"/>
            </w:tcBorders>
            <w:vAlign w:val="center"/>
          </w:tcPr>
          <w:p w:rsidR="00D349BF" w:rsidRPr="00D349BF" w:rsidP="00D349BF" w14:paraId="19C50119" w14:textId="639DC77A">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8</w:t>
            </w:r>
          </w:p>
        </w:tc>
        <w:tc>
          <w:tcPr>
            <w:tcW w:w="900" w:type="dxa"/>
            <w:tcBorders>
              <w:top w:val="single" w:sz="4" w:space="0" w:color="auto"/>
              <w:left w:val="single" w:sz="4" w:space="0" w:color="auto"/>
              <w:bottom w:val="single" w:sz="4" w:space="0" w:color="auto"/>
              <w:right w:val="single" w:sz="4" w:space="0" w:color="auto"/>
            </w:tcBorders>
            <w:vAlign w:val="center"/>
          </w:tcPr>
          <w:p w:rsidR="00D349BF" w:rsidRPr="00D349BF" w:rsidP="00D349BF" w14:paraId="35C7E434" w14:textId="217BAB2A">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8</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49BF" w:rsidRPr="00D349BF" w:rsidP="00D349BF" w14:paraId="508A5EFE" w14:textId="2C2F830D">
            <w:pPr>
              <w:widowControl/>
              <w:autoSpaceDE/>
              <w:autoSpaceDN/>
              <w:adjustRightInd/>
              <w:jc w:val="center"/>
              <w:rPr>
                <w:rFonts w:asciiTheme="minorHAnsi" w:hAnsiTheme="minorHAnsi" w:cstheme="minorHAnsi"/>
                <w:b/>
                <w:sz w:val="18"/>
                <w:szCs w:val="20"/>
              </w:rPr>
            </w:pPr>
            <w:r w:rsidRPr="008406E7">
              <w:rPr>
                <w:rFonts w:asciiTheme="minorHAnsi" w:hAnsiTheme="minorHAnsi" w:cstheme="minorHAnsi"/>
                <w:sz w:val="18"/>
                <w:szCs w:val="20"/>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349BF" w:rsidRPr="00D349BF" w:rsidP="00D349BF" w14:paraId="676B0BFD" w14:textId="0198512B">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128</w:t>
            </w:r>
          </w:p>
        </w:tc>
        <w:tc>
          <w:tcPr>
            <w:tcW w:w="990" w:type="dxa"/>
            <w:tcBorders>
              <w:top w:val="single" w:sz="4" w:space="0" w:color="auto"/>
              <w:left w:val="single" w:sz="4" w:space="0" w:color="auto"/>
              <w:bottom w:val="single" w:sz="4" w:space="0" w:color="auto"/>
              <w:right w:val="single" w:sz="4" w:space="0" w:color="auto"/>
            </w:tcBorders>
            <w:vAlign w:val="center"/>
          </w:tcPr>
          <w:p w:rsidR="00D349BF" w:rsidRPr="00D349BF" w:rsidP="00D349BF" w14:paraId="10B7E153" w14:textId="174A044D">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128</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49BF" w:rsidRPr="00D349BF" w:rsidP="00D349BF" w14:paraId="794BDCA7" w14:textId="48529B24">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0</w:t>
            </w:r>
          </w:p>
        </w:tc>
      </w:tr>
      <w:tr w14:paraId="16DFCD73" w14:textId="77777777" w:rsidTr="00B27B80">
        <w:tblPrEx>
          <w:tblW w:w="9540" w:type="dxa"/>
          <w:tblLook w:val="04A0"/>
        </w:tblPrEx>
        <w:trPr>
          <w:trHeight w:val="314"/>
        </w:trPr>
        <w:tc>
          <w:tcPr>
            <w:tcW w:w="4230" w:type="dxa"/>
            <w:tcBorders>
              <w:top w:val="single" w:sz="4" w:space="0" w:color="auto"/>
              <w:left w:val="single" w:sz="4" w:space="0" w:color="auto"/>
              <w:bottom w:val="single" w:sz="4" w:space="0" w:color="auto"/>
              <w:right w:val="single" w:sz="4" w:space="0" w:color="auto"/>
            </w:tcBorders>
            <w:vAlign w:val="center"/>
          </w:tcPr>
          <w:p w:rsidR="00D349BF" w:rsidRPr="00D349BF" w:rsidP="00D349BF" w14:paraId="7FC9DC26" w14:textId="2E75D535">
            <w:pPr>
              <w:widowControl/>
              <w:autoSpaceDE/>
              <w:autoSpaceDN/>
              <w:adjustRightInd/>
              <w:rPr>
                <w:rFonts w:asciiTheme="minorHAnsi" w:hAnsiTheme="minorHAnsi" w:cstheme="minorHAnsi"/>
              </w:rPr>
            </w:pPr>
            <w:r w:rsidRPr="008406E7">
              <w:rPr>
                <w:rFonts w:asciiTheme="minorHAnsi" w:hAnsiTheme="minorHAnsi" w:cstheme="minorHAnsi"/>
                <w:sz w:val="18"/>
                <w:szCs w:val="18"/>
              </w:rPr>
              <w:t>Request for Temporary Non-Conforming Use</w:t>
            </w:r>
          </w:p>
        </w:tc>
        <w:tc>
          <w:tcPr>
            <w:tcW w:w="810" w:type="dxa"/>
            <w:tcBorders>
              <w:top w:val="single" w:sz="4" w:space="0" w:color="auto"/>
              <w:left w:val="single" w:sz="4" w:space="0" w:color="auto"/>
              <w:bottom w:val="single" w:sz="4" w:space="0" w:color="auto"/>
              <w:right w:val="single" w:sz="4" w:space="0" w:color="auto"/>
            </w:tcBorders>
            <w:vAlign w:val="center"/>
          </w:tcPr>
          <w:p w:rsidR="00D349BF" w:rsidRPr="00D349BF" w:rsidP="00D349BF" w14:paraId="7E0FABF1" w14:textId="36FA86DC">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5</w:t>
            </w:r>
          </w:p>
        </w:tc>
        <w:tc>
          <w:tcPr>
            <w:tcW w:w="900" w:type="dxa"/>
            <w:tcBorders>
              <w:top w:val="single" w:sz="4" w:space="0" w:color="auto"/>
              <w:left w:val="single" w:sz="4" w:space="0" w:color="auto"/>
              <w:bottom w:val="single" w:sz="4" w:space="0" w:color="auto"/>
              <w:right w:val="single" w:sz="4" w:space="0" w:color="auto"/>
            </w:tcBorders>
            <w:vAlign w:val="center"/>
          </w:tcPr>
          <w:p w:rsidR="00D349BF" w:rsidRPr="00D349BF" w:rsidP="00D349BF" w14:paraId="3A442C6B" w14:textId="20623E1B">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5</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49BF" w:rsidRPr="00D349BF" w:rsidP="00D349BF" w14:paraId="6468E60D" w14:textId="2322E4BF">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349BF" w:rsidRPr="00D349BF" w:rsidP="00D349BF" w14:paraId="274E711E" w14:textId="4B6EA0DB">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80</w:t>
            </w:r>
          </w:p>
        </w:tc>
        <w:tc>
          <w:tcPr>
            <w:tcW w:w="990" w:type="dxa"/>
            <w:tcBorders>
              <w:top w:val="single" w:sz="4" w:space="0" w:color="auto"/>
              <w:left w:val="single" w:sz="4" w:space="0" w:color="auto"/>
              <w:bottom w:val="single" w:sz="4" w:space="0" w:color="auto"/>
              <w:right w:val="single" w:sz="4" w:space="0" w:color="auto"/>
            </w:tcBorders>
            <w:vAlign w:val="center"/>
          </w:tcPr>
          <w:p w:rsidR="00D349BF" w:rsidRPr="00D349BF" w:rsidP="00D349BF" w14:paraId="07565110" w14:textId="0D93BA5E">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80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49BF" w:rsidRPr="00D349BF" w:rsidP="00D349BF" w14:paraId="15707907" w14:textId="11D070B7">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0</w:t>
            </w:r>
          </w:p>
        </w:tc>
      </w:tr>
      <w:tr w14:paraId="218176D0" w14:textId="77777777" w:rsidTr="00B27B80">
        <w:tblPrEx>
          <w:tblW w:w="9540" w:type="dxa"/>
          <w:tblLook w:val="04A0"/>
        </w:tblPrEx>
        <w:trPr>
          <w:trHeight w:val="323"/>
        </w:trPr>
        <w:tc>
          <w:tcPr>
            <w:tcW w:w="4230" w:type="dxa"/>
            <w:tcBorders>
              <w:top w:val="single" w:sz="4" w:space="0" w:color="auto"/>
              <w:left w:val="single" w:sz="4" w:space="0" w:color="auto"/>
              <w:bottom w:val="single" w:sz="4" w:space="0" w:color="auto"/>
              <w:right w:val="single" w:sz="4" w:space="0" w:color="auto"/>
            </w:tcBorders>
            <w:vAlign w:val="center"/>
          </w:tcPr>
          <w:p w:rsidR="00D349BF" w:rsidRPr="008406E7" w:rsidP="00D349BF" w14:paraId="22D96855" w14:textId="79810C9F">
            <w:pPr>
              <w:rPr>
                <w:rFonts w:asciiTheme="minorHAnsi" w:hAnsiTheme="minorHAnsi" w:cstheme="minorHAnsi"/>
              </w:rPr>
            </w:pPr>
            <w:r w:rsidRPr="008406E7">
              <w:rPr>
                <w:rFonts w:asciiTheme="minorHAnsi" w:hAnsiTheme="minorHAnsi" w:cstheme="minorHAnsi"/>
                <w:sz w:val="18"/>
                <w:szCs w:val="18"/>
              </w:rPr>
              <w:t>Request for Significant Change of Use</w:t>
            </w:r>
          </w:p>
        </w:tc>
        <w:tc>
          <w:tcPr>
            <w:tcW w:w="810" w:type="dxa"/>
            <w:tcBorders>
              <w:top w:val="single" w:sz="4" w:space="0" w:color="auto"/>
              <w:left w:val="single" w:sz="4" w:space="0" w:color="auto"/>
              <w:bottom w:val="single" w:sz="4" w:space="0" w:color="auto"/>
              <w:right w:val="single" w:sz="4" w:space="0" w:color="auto"/>
            </w:tcBorders>
            <w:vAlign w:val="center"/>
          </w:tcPr>
          <w:p w:rsidR="00D349BF" w:rsidRPr="00D349BF" w:rsidP="00D349BF" w14:paraId="09843729" w14:textId="44148335">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2</w:t>
            </w:r>
          </w:p>
        </w:tc>
        <w:tc>
          <w:tcPr>
            <w:tcW w:w="900" w:type="dxa"/>
            <w:tcBorders>
              <w:top w:val="single" w:sz="4" w:space="0" w:color="auto"/>
              <w:left w:val="single" w:sz="4" w:space="0" w:color="auto"/>
              <w:bottom w:val="single" w:sz="4" w:space="0" w:color="auto"/>
              <w:right w:val="single" w:sz="4" w:space="0" w:color="auto"/>
            </w:tcBorders>
            <w:vAlign w:val="center"/>
          </w:tcPr>
          <w:p w:rsidR="00D349BF" w:rsidRPr="00D349BF" w:rsidP="00D349BF" w14:paraId="3044CECD" w14:textId="73F54F19">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2</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49BF" w:rsidRPr="00D349BF" w:rsidP="00D349BF" w14:paraId="5ABE5D12" w14:textId="1293E140">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349BF" w:rsidRPr="00D349BF" w:rsidP="00D349BF" w14:paraId="54056A22" w14:textId="6E1DE146">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32</w:t>
            </w:r>
          </w:p>
        </w:tc>
        <w:tc>
          <w:tcPr>
            <w:tcW w:w="990" w:type="dxa"/>
            <w:tcBorders>
              <w:top w:val="single" w:sz="4" w:space="0" w:color="auto"/>
              <w:left w:val="single" w:sz="4" w:space="0" w:color="auto"/>
              <w:bottom w:val="single" w:sz="4" w:space="0" w:color="auto"/>
              <w:right w:val="single" w:sz="4" w:space="0" w:color="auto"/>
            </w:tcBorders>
            <w:vAlign w:val="center"/>
          </w:tcPr>
          <w:p w:rsidR="00D349BF" w:rsidRPr="00D349BF" w:rsidP="00D349BF" w14:paraId="6EC57816" w14:textId="77616B0E">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32</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49BF" w:rsidRPr="00D349BF" w:rsidP="00D349BF" w14:paraId="289CC6C0" w14:textId="6020945C">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0</w:t>
            </w:r>
          </w:p>
        </w:tc>
      </w:tr>
      <w:tr w14:paraId="15D28480" w14:textId="77777777" w:rsidTr="00B27B80">
        <w:tblPrEx>
          <w:tblW w:w="9540" w:type="dxa"/>
          <w:tblLook w:val="04A0"/>
        </w:tblPrEx>
        <w:trPr>
          <w:trHeight w:val="368"/>
        </w:trPr>
        <w:tc>
          <w:tcPr>
            <w:tcW w:w="4230" w:type="dxa"/>
            <w:tcBorders>
              <w:top w:val="single" w:sz="4" w:space="0" w:color="auto"/>
              <w:left w:val="single" w:sz="4" w:space="0" w:color="auto"/>
              <w:bottom w:val="single" w:sz="4" w:space="0" w:color="auto"/>
              <w:right w:val="single" w:sz="4" w:space="0" w:color="auto"/>
            </w:tcBorders>
            <w:vAlign w:val="center"/>
          </w:tcPr>
          <w:p w:rsidR="00D349BF" w:rsidRPr="008406E7" w:rsidP="00D349BF" w14:paraId="7EB7D2D7" w14:textId="66CE1CB5">
            <w:pPr>
              <w:rPr>
                <w:rFonts w:asciiTheme="minorHAnsi" w:hAnsiTheme="minorHAnsi" w:cstheme="minorHAnsi"/>
              </w:rPr>
            </w:pPr>
            <w:r w:rsidRPr="008406E7">
              <w:rPr>
                <w:rFonts w:asciiTheme="minorHAnsi" w:hAnsiTheme="minorHAnsi" w:cstheme="minorHAnsi"/>
                <w:sz w:val="18"/>
                <w:szCs w:val="18"/>
              </w:rPr>
              <w:t>Request to Shelter Facilities</w:t>
            </w:r>
          </w:p>
        </w:tc>
        <w:tc>
          <w:tcPr>
            <w:tcW w:w="810" w:type="dxa"/>
            <w:tcBorders>
              <w:top w:val="single" w:sz="4" w:space="0" w:color="auto"/>
              <w:left w:val="single" w:sz="4" w:space="0" w:color="auto"/>
              <w:bottom w:val="single" w:sz="4" w:space="0" w:color="auto"/>
              <w:right w:val="single" w:sz="4" w:space="0" w:color="auto"/>
            </w:tcBorders>
            <w:vAlign w:val="center"/>
          </w:tcPr>
          <w:p w:rsidR="00D349BF" w:rsidRPr="00D349BF" w:rsidP="00D349BF" w14:paraId="6D2074AB" w14:textId="61FA6790">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1</w:t>
            </w:r>
          </w:p>
        </w:tc>
        <w:tc>
          <w:tcPr>
            <w:tcW w:w="900" w:type="dxa"/>
            <w:tcBorders>
              <w:top w:val="single" w:sz="4" w:space="0" w:color="auto"/>
              <w:left w:val="single" w:sz="4" w:space="0" w:color="auto"/>
              <w:bottom w:val="single" w:sz="4" w:space="0" w:color="auto"/>
              <w:right w:val="single" w:sz="4" w:space="0" w:color="auto"/>
            </w:tcBorders>
            <w:vAlign w:val="center"/>
          </w:tcPr>
          <w:p w:rsidR="00D349BF" w:rsidRPr="00D349BF" w:rsidP="00D349BF" w14:paraId="1128B9FD" w14:textId="24E86240">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1</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49BF" w:rsidRPr="00D349BF" w:rsidP="00D349BF" w14:paraId="6273C7BF" w14:textId="644532EE">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349BF" w:rsidRPr="00D349BF" w:rsidP="00D349BF" w14:paraId="0EC2C401" w14:textId="0B583F6E">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16</w:t>
            </w:r>
          </w:p>
        </w:tc>
        <w:tc>
          <w:tcPr>
            <w:tcW w:w="990" w:type="dxa"/>
            <w:tcBorders>
              <w:top w:val="single" w:sz="4" w:space="0" w:color="auto"/>
              <w:left w:val="single" w:sz="4" w:space="0" w:color="auto"/>
              <w:bottom w:val="single" w:sz="4" w:space="0" w:color="auto"/>
              <w:right w:val="single" w:sz="4" w:space="0" w:color="auto"/>
            </w:tcBorders>
            <w:vAlign w:val="center"/>
          </w:tcPr>
          <w:p w:rsidR="00D349BF" w:rsidRPr="00D349BF" w:rsidP="00D349BF" w14:paraId="60E61721" w14:textId="6F550027">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16</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49BF" w:rsidRPr="00D349BF" w:rsidP="00D349BF" w14:paraId="761232BD" w14:textId="5CB6F106">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0</w:t>
            </w:r>
          </w:p>
        </w:tc>
      </w:tr>
      <w:tr w14:paraId="11045656" w14:textId="77777777" w:rsidTr="00B27B80">
        <w:tblPrEx>
          <w:tblW w:w="9540" w:type="dxa"/>
          <w:tblLook w:val="04A0"/>
        </w:tblPrEx>
        <w:trPr>
          <w:trHeight w:val="548"/>
        </w:trPr>
        <w:tc>
          <w:tcPr>
            <w:tcW w:w="4230" w:type="dxa"/>
            <w:tcBorders>
              <w:top w:val="single" w:sz="4" w:space="0" w:color="auto"/>
              <w:left w:val="single" w:sz="4" w:space="0" w:color="auto"/>
              <w:bottom w:val="single" w:sz="4" w:space="0" w:color="auto"/>
              <w:right w:val="single" w:sz="4" w:space="0" w:color="auto"/>
            </w:tcBorders>
            <w:vAlign w:val="center"/>
          </w:tcPr>
          <w:p w:rsidR="00D349BF" w:rsidRPr="008406E7" w:rsidP="00D349BF" w14:paraId="0AA75205" w14:textId="0C3029CB">
            <w:pPr>
              <w:rPr>
                <w:rFonts w:asciiTheme="minorHAnsi" w:hAnsiTheme="minorHAnsi" w:cstheme="minorHAnsi"/>
              </w:rPr>
            </w:pPr>
            <w:r w:rsidRPr="008406E7">
              <w:rPr>
                <w:rFonts w:asciiTheme="minorHAnsi" w:hAnsiTheme="minorHAnsi" w:cstheme="minorHAnsi"/>
                <w:sz w:val="18"/>
                <w:szCs w:val="18"/>
              </w:rPr>
              <w:t>Extension of 3-Year Limit for Delayed Outdoor Recreation Development</w:t>
            </w:r>
          </w:p>
        </w:tc>
        <w:tc>
          <w:tcPr>
            <w:tcW w:w="810" w:type="dxa"/>
            <w:tcBorders>
              <w:top w:val="single" w:sz="4" w:space="0" w:color="auto"/>
              <w:left w:val="single" w:sz="4" w:space="0" w:color="auto"/>
              <w:bottom w:val="single" w:sz="4" w:space="0" w:color="auto"/>
              <w:right w:val="single" w:sz="4" w:space="0" w:color="auto"/>
            </w:tcBorders>
            <w:vAlign w:val="center"/>
          </w:tcPr>
          <w:p w:rsidR="00D349BF" w:rsidRPr="00D349BF" w:rsidP="00D349BF" w14:paraId="50024DDA" w14:textId="5E63DAF3">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5</w:t>
            </w:r>
          </w:p>
        </w:tc>
        <w:tc>
          <w:tcPr>
            <w:tcW w:w="900" w:type="dxa"/>
            <w:tcBorders>
              <w:top w:val="single" w:sz="4" w:space="0" w:color="auto"/>
              <w:left w:val="single" w:sz="4" w:space="0" w:color="auto"/>
              <w:bottom w:val="single" w:sz="4" w:space="0" w:color="auto"/>
              <w:right w:val="single" w:sz="4" w:space="0" w:color="auto"/>
            </w:tcBorders>
            <w:vAlign w:val="center"/>
          </w:tcPr>
          <w:p w:rsidR="00D349BF" w:rsidRPr="00D349BF" w:rsidP="00D349BF" w14:paraId="03717B57" w14:textId="020E07F2">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5</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49BF" w:rsidRPr="00D349BF" w:rsidP="00D349BF" w14:paraId="33957599" w14:textId="4F0440D5">
            <w:pPr>
              <w:widowControl/>
              <w:autoSpaceDE/>
              <w:autoSpaceDN/>
              <w:adjustRightInd/>
              <w:jc w:val="center"/>
              <w:rPr>
                <w:rFonts w:asciiTheme="minorHAnsi" w:hAnsiTheme="minorHAnsi" w:cstheme="minorHAnsi"/>
                <w:b/>
                <w:sz w:val="18"/>
                <w:szCs w:val="20"/>
              </w:rPr>
            </w:pPr>
            <w:r w:rsidRPr="008406E7">
              <w:rPr>
                <w:rFonts w:asciiTheme="minorHAnsi" w:hAnsiTheme="minorHAnsi" w:cstheme="minorHAnsi"/>
                <w:sz w:val="18"/>
                <w:szCs w:val="20"/>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349BF" w:rsidRPr="00D349BF" w:rsidP="00D349BF" w14:paraId="07CD42E1" w14:textId="53862252">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80</w:t>
            </w:r>
          </w:p>
        </w:tc>
        <w:tc>
          <w:tcPr>
            <w:tcW w:w="990" w:type="dxa"/>
            <w:tcBorders>
              <w:top w:val="single" w:sz="4" w:space="0" w:color="auto"/>
              <w:left w:val="single" w:sz="4" w:space="0" w:color="auto"/>
              <w:bottom w:val="single" w:sz="4" w:space="0" w:color="auto"/>
              <w:right w:val="single" w:sz="4" w:space="0" w:color="auto"/>
            </w:tcBorders>
            <w:vAlign w:val="center"/>
          </w:tcPr>
          <w:p w:rsidR="00D349BF" w:rsidRPr="00D349BF" w:rsidP="00D349BF" w14:paraId="688B7279" w14:textId="2AF3D2FA">
            <w:pPr>
              <w:widowControl/>
              <w:autoSpaceDE/>
              <w:autoSpaceDN/>
              <w:adjustRightInd/>
              <w:jc w:val="center"/>
              <w:rPr>
                <w:rFonts w:asciiTheme="minorHAnsi" w:hAnsiTheme="minorHAnsi" w:cstheme="minorHAnsi"/>
                <w:sz w:val="18"/>
                <w:szCs w:val="20"/>
              </w:rPr>
            </w:pPr>
            <w:r w:rsidRPr="008406E7">
              <w:rPr>
                <w:rFonts w:asciiTheme="minorHAnsi" w:hAnsiTheme="minorHAnsi" w:cstheme="minorHAnsi"/>
                <w:sz w:val="18"/>
                <w:szCs w:val="20"/>
              </w:rPr>
              <w:t>80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49BF" w:rsidRPr="00D349BF" w:rsidP="00D349BF" w14:paraId="48B389C3" w14:textId="2849DA61">
            <w:pPr>
              <w:widowControl/>
              <w:autoSpaceDE/>
              <w:autoSpaceDN/>
              <w:adjustRightInd/>
              <w:jc w:val="center"/>
              <w:rPr>
                <w:rFonts w:asciiTheme="minorHAnsi" w:hAnsiTheme="minorHAnsi" w:cstheme="minorHAnsi"/>
                <w:b/>
                <w:sz w:val="18"/>
                <w:szCs w:val="20"/>
              </w:rPr>
            </w:pPr>
            <w:r w:rsidRPr="008406E7">
              <w:rPr>
                <w:rFonts w:asciiTheme="minorHAnsi" w:hAnsiTheme="minorHAnsi" w:cstheme="minorHAnsi"/>
                <w:sz w:val="18"/>
                <w:szCs w:val="20"/>
              </w:rPr>
              <w:t>0</w:t>
            </w:r>
          </w:p>
        </w:tc>
      </w:tr>
      <w:tr w14:paraId="6585E1BB" w14:textId="77777777" w:rsidTr="00B27B80">
        <w:tblPrEx>
          <w:tblW w:w="9540" w:type="dxa"/>
          <w:tblLook w:val="04A0"/>
        </w:tblPrEx>
        <w:trPr>
          <w:trHeight w:val="323"/>
        </w:trPr>
        <w:tc>
          <w:tcPr>
            <w:tcW w:w="4230" w:type="dxa"/>
            <w:tcBorders>
              <w:top w:val="single" w:sz="4" w:space="0" w:color="auto"/>
              <w:left w:val="single" w:sz="4" w:space="0" w:color="auto"/>
              <w:bottom w:val="single" w:sz="4" w:space="0" w:color="auto"/>
              <w:right w:val="single" w:sz="4" w:space="0" w:color="auto"/>
            </w:tcBorders>
            <w:vAlign w:val="center"/>
          </w:tcPr>
          <w:p w:rsidR="00D349BF" w:rsidRPr="008406E7" w:rsidP="00D349BF" w14:paraId="56C0B59B" w14:textId="2EC002A6">
            <w:pPr>
              <w:rPr>
                <w:rFonts w:asciiTheme="minorHAnsi" w:hAnsiTheme="minorHAnsi" w:cstheme="minorHAnsi"/>
              </w:rPr>
            </w:pPr>
            <w:r w:rsidRPr="008406E7">
              <w:rPr>
                <w:rFonts w:asciiTheme="minorHAnsi" w:hAnsiTheme="minorHAnsi" w:cstheme="minorHAnsi"/>
                <w:sz w:val="18"/>
                <w:szCs w:val="18"/>
              </w:rPr>
              <w:t>Onsite Inspection Reports</w:t>
            </w:r>
          </w:p>
        </w:tc>
        <w:tc>
          <w:tcPr>
            <w:tcW w:w="810" w:type="dxa"/>
            <w:tcBorders>
              <w:top w:val="single" w:sz="4" w:space="0" w:color="auto"/>
              <w:left w:val="single" w:sz="4" w:space="0" w:color="auto"/>
              <w:bottom w:val="single" w:sz="4" w:space="0" w:color="auto"/>
              <w:right w:val="single" w:sz="4" w:space="0" w:color="auto"/>
            </w:tcBorders>
            <w:vAlign w:val="center"/>
          </w:tcPr>
          <w:p w:rsidR="00D349BF" w:rsidRPr="001B05C6" w:rsidP="00D349BF" w14:paraId="3A03E8EE" w14:textId="34446E5C">
            <w:pPr>
              <w:widowControl/>
              <w:autoSpaceDE/>
              <w:autoSpaceDN/>
              <w:adjustRightInd/>
              <w:jc w:val="center"/>
              <w:rPr>
                <w:rFonts w:eastAsia="Calibri" w:asciiTheme="minorHAnsi" w:hAnsiTheme="minorHAnsi" w:cstheme="minorHAnsi"/>
                <w:sz w:val="18"/>
                <w:szCs w:val="20"/>
              </w:rPr>
            </w:pPr>
            <w:r w:rsidRPr="001B05C6">
              <w:rPr>
                <w:rFonts w:asciiTheme="minorHAnsi" w:hAnsiTheme="minorHAnsi" w:cstheme="minorHAnsi"/>
                <w:sz w:val="18"/>
                <w:szCs w:val="20"/>
              </w:rPr>
              <w:t>5,</w:t>
            </w:r>
            <w:r w:rsidRPr="001B05C6" w:rsidR="00B571DB">
              <w:rPr>
                <w:rFonts w:asciiTheme="minorHAnsi" w:hAnsiTheme="minorHAnsi" w:cstheme="minorHAnsi"/>
                <w:sz w:val="18"/>
                <w:szCs w:val="20"/>
              </w:rPr>
              <w:t>32</w:t>
            </w:r>
            <w:r w:rsidRPr="001B05C6">
              <w:rPr>
                <w:rFonts w:asciiTheme="minorHAnsi" w:hAnsiTheme="minorHAnsi" w:cstheme="minorHAnsi"/>
                <w:sz w:val="18"/>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D349BF" w:rsidRPr="001B05C6" w:rsidP="00D349BF" w14:paraId="430BC256" w14:textId="4207A46F">
            <w:pPr>
              <w:widowControl/>
              <w:autoSpaceDE/>
              <w:autoSpaceDN/>
              <w:adjustRightInd/>
              <w:jc w:val="center"/>
              <w:rPr>
                <w:rFonts w:eastAsia="Calibri" w:asciiTheme="minorHAnsi" w:hAnsiTheme="minorHAnsi" w:cstheme="minorHAnsi"/>
                <w:sz w:val="18"/>
                <w:szCs w:val="20"/>
              </w:rPr>
            </w:pPr>
            <w:r w:rsidRPr="001B05C6">
              <w:rPr>
                <w:rFonts w:asciiTheme="minorHAnsi" w:hAnsiTheme="minorHAnsi" w:cstheme="minorHAnsi"/>
                <w:sz w:val="18"/>
                <w:szCs w:val="20"/>
              </w:rPr>
              <w:t>5,040</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49BF" w:rsidRPr="001B05C6" w:rsidP="00D349BF" w14:paraId="352B28D9" w14:textId="739CD50F">
            <w:pPr>
              <w:widowControl/>
              <w:autoSpaceDE/>
              <w:autoSpaceDN/>
              <w:adjustRightInd/>
              <w:jc w:val="center"/>
              <w:rPr>
                <w:rFonts w:eastAsia="Calibri" w:asciiTheme="minorHAnsi" w:hAnsiTheme="minorHAnsi" w:cstheme="minorHAnsi"/>
                <w:b/>
                <w:sz w:val="18"/>
                <w:szCs w:val="20"/>
              </w:rPr>
            </w:pPr>
            <w:r w:rsidRPr="001B05C6">
              <w:rPr>
                <w:rFonts w:asciiTheme="minorHAnsi" w:hAnsiTheme="minorHAnsi" w:cstheme="minorHAnsi"/>
                <w:sz w:val="18"/>
                <w:szCs w:val="20"/>
              </w:rPr>
              <w:t>+</w:t>
            </w:r>
            <w:r w:rsidRPr="001B05C6" w:rsidR="00B571DB">
              <w:rPr>
                <w:rFonts w:asciiTheme="minorHAnsi" w:hAnsiTheme="minorHAnsi" w:cstheme="minorHAnsi"/>
                <w:sz w:val="18"/>
                <w:szCs w:val="20"/>
              </w:rPr>
              <w:t>280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349BF" w:rsidRPr="001B05C6" w:rsidP="00D349BF" w14:paraId="53CACADF" w14:textId="15762386">
            <w:pPr>
              <w:widowControl/>
              <w:autoSpaceDE/>
              <w:autoSpaceDN/>
              <w:adjustRightInd/>
              <w:jc w:val="center"/>
              <w:rPr>
                <w:rFonts w:eastAsia="Calibri" w:asciiTheme="minorHAnsi" w:hAnsiTheme="minorHAnsi" w:cstheme="minorHAnsi"/>
                <w:sz w:val="18"/>
                <w:szCs w:val="20"/>
              </w:rPr>
            </w:pPr>
            <w:r w:rsidRPr="001B05C6">
              <w:rPr>
                <w:rFonts w:eastAsia="Calibri" w:asciiTheme="minorHAnsi" w:hAnsiTheme="minorHAnsi" w:cstheme="minorHAnsi"/>
                <w:sz w:val="18"/>
                <w:szCs w:val="20"/>
              </w:rPr>
              <w:t>30,590</w:t>
            </w:r>
          </w:p>
        </w:tc>
        <w:tc>
          <w:tcPr>
            <w:tcW w:w="990" w:type="dxa"/>
            <w:tcBorders>
              <w:top w:val="single" w:sz="4" w:space="0" w:color="auto"/>
              <w:left w:val="single" w:sz="4" w:space="0" w:color="auto"/>
              <w:bottom w:val="single" w:sz="4" w:space="0" w:color="auto"/>
              <w:right w:val="single" w:sz="4" w:space="0" w:color="auto"/>
            </w:tcBorders>
            <w:vAlign w:val="center"/>
          </w:tcPr>
          <w:p w:rsidR="00D349BF" w:rsidRPr="001B05C6" w:rsidP="00D349BF" w14:paraId="25D5B623" w14:textId="22087A30">
            <w:pPr>
              <w:widowControl/>
              <w:autoSpaceDE/>
              <w:autoSpaceDN/>
              <w:adjustRightInd/>
              <w:jc w:val="center"/>
              <w:rPr>
                <w:rFonts w:eastAsia="Calibri" w:asciiTheme="minorHAnsi" w:hAnsiTheme="minorHAnsi" w:cstheme="minorHAnsi"/>
                <w:sz w:val="18"/>
                <w:szCs w:val="20"/>
              </w:rPr>
            </w:pPr>
            <w:r w:rsidRPr="001B05C6">
              <w:rPr>
                <w:rFonts w:asciiTheme="minorHAnsi" w:hAnsiTheme="minorHAnsi" w:cstheme="minorHAnsi"/>
                <w:sz w:val="18"/>
                <w:szCs w:val="20"/>
              </w:rPr>
              <w:t>28,980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49BF" w:rsidRPr="001B05C6" w:rsidP="00D349BF" w14:paraId="12B9307D" w14:textId="4BE83281">
            <w:pPr>
              <w:widowControl/>
              <w:autoSpaceDE/>
              <w:autoSpaceDN/>
              <w:adjustRightInd/>
              <w:jc w:val="center"/>
              <w:rPr>
                <w:rFonts w:eastAsia="Calibri" w:asciiTheme="minorHAnsi" w:hAnsiTheme="minorHAnsi" w:cstheme="minorHAnsi"/>
                <w:b/>
                <w:sz w:val="18"/>
                <w:szCs w:val="20"/>
              </w:rPr>
            </w:pPr>
            <w:r w:rsidRPr="001B05C6">
              <w:rPr>
                <w:rFonts w:asciiTheme="minorHAnsi" w:hAnsiTheme="minorHAnsi" w:cstheme="minorHAnsi"/>
                <w:sz w:val="18"/>
                <w:szCs w:val="20"/>
              </w:rPr>
              <w:t>+</w:t>
            </w:r>
            <w:r w:rsidRPr="001B05C6" w:rsidR="00B571DB">
              <w:rPr>
                <w:rFonts w:asciiTheme="minorHAnsi" w:hAnsiTheme="minorHAnsi" w:cstheme="minorHAnsi"/>
                <w:sz w:val="18"/>
                <w:szCs w:val="20"/>
              </w:rPr>
              <w:t>1,160</w:t>
            </w:r>
          </w:p>
        </w:tc>
      </w:tr>
      <w:tr w14:paraId="26BFCE16" w14:textId="77777777" w:rsidTr="00B27B80">
        <w:tblPrEx>
          <w:tblW w:w="9540" w:type="dxa"/>
          <w:tblLook w:val="04A0"/>
        </w:tblPrEx>
        <w:trPr>
          <w:trHeight w:val="521"/>
        </w:trPr>
        <w:tc>
          <w:tcPr>
            <w:tcW w:w="4230" w:type="dxa"/>
            <w:tcBorders>
              <w:top w:val="single" w:sz="4" w:space="0" w:color="auto"/>
              <w:left w:val="single" w:sz="4" w:space="0" w:color="auto"/>
              <w:bottom w:val="single" w:sz="4" w:space="0" w:color="auto"/>
              <w:right w:val="single" w:sz="4" w:space="0" w:color="auto"/>
            </w:tcBorders>
            <w:vAlign w:val="center"/>
          </w:tcPr>
          <w:p w:rsidR="007B1CBB" w:rsidRPr="008406E7" w:rsidP="007B1CBB" w14:paraId="643188AF" w14:textId="17327319">
            <w:pPr>
              <w:rPr>
                <w:rFonts w:asciiTheme="minorHAnsi" w:hAnsiTheme="minorHAnsi" w:cstheme="minorHAnsi"/>
              </w:rPr>
            </w:pPr>
            <w:r w:rsidRPr="008406E7">
              <w:rPr>
                <w:rFonts w:asciiTheme="minorHAnsi" w:hAnsiTheme="minorHAnsi" w:cstheme="minorHAnsi"/>
                <w:sz w:val="18"/>
                <w:szCs w:val="18"/>
              </w:rPr>
              <w:t>Financial and Program Performance Reports (per grant)</w:t>
            </w:r>
          </w:p>
        </w:tc>
        <w:tc>
          <w:tcPr>
            <w:tcW w:w="810" w:type="dxa"/>
            <w:tcBorders>
              <w:top w:val="single" w:sz="4" w:space="0" w:color="auto"/>
              <w:left w:val="single" w:sz="4" w:space="0" w:color="auto"/>
              <w:bottom w:val="single" w:sz="4" w:space="0" w:color="auto"/>
              <w:right w:val="single" w:sz="4" w:space="0" w:color="auto"/>
            </w:tcBorders>
            <w:vAlign w:val="center"/>
          </w:tcPr>
          <w:p w:rsidR="007B1CBB" w:rsidRPr="001B05C6" w:rsidP="007B1CBB" w14:paraId="5B559E7A" w14:textId="0E5F5E4F">
            <w:pPr>
              <w:widowControl/>
              <w:autoSpaceDE/>
              <w:autoSpaceDN/>
              <w:adjustRightInd/>
              <w:jc w:val="center"/>
              <w:rPr>
                <w:rFonts w:eastAsia="Calibri" w:asciiTheme="minorHAnsi" w:hAnsiTheme="minorHAnsi" w:cstheme="minorHAnsi"/>
                <w:sz w:val="18"/>
                <w:szCs w:val="20"/>
              </w:rPr>
            </w:pPr>
            <w:r w:rsidRPr="001B05C6">
              <w:rPr>
                <w:rFonts w:asciiTheme="minorHAnsi" w:hAnsiTheme="minorHAnsi" w:cstheme="minorHAnsi"/>
                <w:sz w:val="18"/>
                <w:szCs w:val="20"/>
              </w:rPr>
              <w:t>1,120</w:t>
            </w:r>
          </w:p>
        </w:tc>
        <w:tc>
          <w:tcPr>
            <w:tcW w:w="900" w:type="dxa"/>
            <w:tcBorders>
              <w:top w:val="single" w:sz="4" w:space="0" w:color="auto"/>
              <w:left w:val="single" w:sz="4" w:space="0" w:color="auto"/>
              <w:bottom w:val="single" w:sz="4" w:space="0" w:color="auto"/>
              <w:right w:val="single" w:sz="4" w:space="0" w:color="auto"/>
            </w:tcBorders>
            <w:vAlign w:val="center"/>
          </w:tcPr>
          <w:p w:rsidR="007B1CBB" w:rsidRPr="001B05C6" w:rsidP="007B1CBB" w14:paraId="7EADA6A7" w14:textId="70E2EC38">
            <w:pPr>
              <w:widowControl/>
              <w:autoSpaceDE/>
              <w:autoSpaceDN/>
              <w:adjustRightInd/>
              <w:jc w:val="center"/>
              <w:rPr>
                <w:rFonts w:eastAsia="Calibri" w:asciiTheme="minorHAnsi" w:hAnsiTheme="minorHAnsi" w:cstheme="minorHAnsi"/>
                <w:sz w:val="18"/>
                <w:szCs w:val="20"/>
              </w:rPr>
            </w:pPr>
            <w:r w:rsidRPr="001B05C6">
              <w:rPr>
                <w:rFonts w:asciiTheme="minorHAnsi" w:hAnsiTheme="minorHAnsi" w:cstheme="minorHAnsi"/>
                <w:sz w:val="18"/>
                <w:szCs w:val="20"/>
              </w:rPr>
              <w:t>840</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1CBB" w:rsidRPr="001B05C6" w:rsidP="007B1CBB" w14:paraId="66DF49EE" w14:textId="2732F997">
            <w:pPr>
              <w:widowControl/>
              <w:autoSpaceDE/>
              <w:autoSpaceDN/>
              <w:adjustRightInd/>
              <w:jc w:val="center"/>
              <w:rPr>
                <w:rFonts w:eastAsia="Calibri" w:asciiTheme="minorHAnsi" w:hAnsiTheme="minorHAnsi" w:cstheme="minorHAnsi"/>
                <w:b/>
                <w:sz w:val="18"/>
                <w:szCs w:val="20"/>
              </w:rPr>
            </w:pPr>
            <w:r w:rsidRPr="001B05C6">
              <w:rPr>
                <w:rFonts w:asciiTheme="minorHAnsi" w:hAnsiTheme="minorHAnsi" w:cstheme="minorHAnsi"/>
                <w:sz w:val="18"/>
                <w:szCs w:val="20"/>
              </w:rPr>
              <w:t>+280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B1CBB" w:rsidRPr="001B05C6" w:rsidP="007B1CBB" w14:paraId="1F2413A4" w14:textId="5C1C01AA">
            <w:pPr>
              <w:widowControl/>
              <w:autoSpaceDE/>
              <w:autoSpaceDN/>
              <w:adjustRightInd/>
              <w:jc w:val="center"/>
              <w:rPr>
                <w:rFonts w:eastAsia="Calibri" w:asciiTheme="minorHAnsi" w:hAnsiTheme="minorHAnsi" w:cstheme="minorHAnsi"/>
                <w:sz w:val="18"/>
                <w:szCs w:val="20"/>
              </w:rPr>
            </w:pPr>
            <w:r w:rsidRPr="001B05C6">
              <w:rPr>
                <w:rFonts w:asciiTheme="minorHAnsi" w:hAnsiTheme="minorHAnsi" w:cstheme="minorHAnsi"/>
                <w:sz w:val="18"/>
                <w:szCs w:val="20"/>
              </w:rPr>
              <w:t>1,120</w:t>
            </w:r>
          </w:p>
        </w:tc>
        <w:tc>
          <w:tcPr>
            <w:tcW w:w="990" w:type="dxa"/>
            <w:tcBorders>
              <w:top w:val="single" w:sz="4" w:space="0" w:color="auto"/>
              <w:left w:val="single" w:sz="4" w:space="0" w:color="auto"/>
              <w:bottom w:val="single" w:sz="4" w:space="0" w:color="auto"/>
              <w:right w:val="single" w:sz="4" w:space="0" w:color="auto"/>
            </w:tcBorders>
            <w:vAlign w:val="center"/>
          </w:tcPr>
          <w:p w:rsidR="007B1CBB" w:rsidRPr="001B05C6" w:rsidP="007B1CBB" w14:paraId="46124ECC" w14:textId="6ACD3932">
            <w:pPr>
              <w:widowControl/>
              <w:autoSpaceDE/>
              <w:autoSpaceDN/>
              <w:adjustRightInd/>
              <w:jc w:val="center"/>
              <w:rPr>
                <w:rFonts w:eastAsia="Calibri" w:asciiTheme="minorHAnsi" w:hAnsiTheme="minorHAnsi" w:cstheme="minorHAnsi"/>
                <w:sz w:val="18"/>
                <w:szCs w:val="20"/>
              </w:rPr>
            </w:pPr>
            <w:r w:rsidRPr="001B05C6">
              <w:rPr>
                <w:rFonts w:asciiTheme="minorHAnsi" w:hAnsiTheme="minorHAnsi" w:cstheme="minorHAnsi"/>
                <w:sz w:val="18"/>
                <w:szCs w:val="20"/>
              </w:rPr>
              <w:t>840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1CBB" w:rsidRPr="001B05C6" w:rsidP="007B1CBB" w14:paraId="4765C83E" w14:textId="5C362B6B">
            <w:pPr>
              <w:widowControl/>
              <w:autoSpaceDE/>
              <w:autoSpaceDN/>
              <w:adjustRightInd/>
              <w:jc w:val="center"/>
              <w:rPr>
                <w:rFonts w:eastAsia="Calibri" w:asciiTheme="minorHAnsi" w:hAnsiTheme="minorHAnsi" w:cstheme="minorHAnsi"/>
                <w:b/>
                <w:sz w:val="18"/>
                <w:szCs w:val="20"/>
              </w:rPr>
            </w:pPr>
            <w:r w:rsidRPr="001B05C6">
              <w:rPr>
                <w:rFonts w:asciiTheme="minorHAnsi" w:hAnsiTheme="minorHAnsi" w:cstheme="minorHAnsi"/>
                <w:sz w:val="18"/>
                <w:szCs w:val="20"/>
              </w:rPr>
              <w:t>+280</w:t>
            </w:r>
          </w:p>
        </w:tc>
      </w:tr>
      <w:tr w14:paraId="265CA40A" w14:textId="77777777" w:rsidTr="00B27B80">
        <w:tblPrEx>
          <w:tblW w:w="9540" w:type="dxa"/>
          <w:tblLook w:val="04A0"/>
        </w:tblPrEx>
        <w:trPr>
          <w:trHeight w:val="539"/>
        </w:trPr>
        <w:tc>
          <w:tcPr>
            <w:tcW w:w="4230" w:type="dxa"/>
            <w:tcBorders>
              <w:top w:val="single" w:sz="4" w:space="0" w:color="auto"/>
              <w:left w:val="single" w:sz="4" w:space="0" w:color="auto"/>
              <w:bottom w:val="single" w:sz="4" w:space="0" w:color="auto"/>
              <w:right w:val="single" w:sz="4" w:space="0" w:color="auto"/>
            </w:tcBorders>
            <w:vAlign w:val="center"/>
          </w:tcPr>
          <w:p w:rsidR="007B1CBB" w:rsidRPr="008406E7" w:rsidP="007B1CBB" w14:paraId="257F290E" w14:textId="057642ED">
            <w:pPr>
              <w:rPr>
                <w:rFonts w:asciiTheme="minorHAnsi" w:hAnsiTheme="minorHAnsi" w:cstheme="minorHAnsi"/>
              </w:rPr>
            </w:pPr>
            <w:r w:rsidRPr="008406E7">
              <w:rPr>
                <w:rFonts w:asciiTheme="minorHAnsi" w:hAnsiTheme="minorHAnsi" w:cstheme="minorHAnsi"/>
                <w:sz w:val="18"/>
                <w:szCs w:val="18"/>
              </w:rPr>
              <w:t>Request for Reimbursement/ Record of Electronic Payment</w:t>
            </w:r>
          </w:p>
        </w:tc>
        <w:tc>
          <w:tcPr>
            <w:tcW w:w="810" w:type="dxa"/>
            <w:tcBorders>
              <w:top w:val="single" w:sz="4" w:space="0" w:color="auto"/>
              <w:left w:val="single" w:sz="4" w:space="0" w:color="auto"/>
              <w:bottom w:val="single" w:sz="4" w:space="0" w:color="auto"/>
              <w:right w:val="single" w:sz="4" w:space="0" w:color="auto"/>
            </w:tcBorders>
            <w:vAlign w:val="center"/>
          </w:tcPr>
          <w:p w:rsidR="007B1CBB" w:rsidRPr="001B05C6" w:rsidP="007B1CBB" w14:paraId="1A56D2D5" w14:textId="4E13763A">
            <w:pPr>
              <w:widowControl/>
              <w:autoSpaceDE/>
              <w:autoSpaceDN/>
              <w:adjustRightInd/>
              <w:jc w:val="center"/>
              <w:rPr>
                <w:rFonts w:eastAsia="Calibri" w:asciiTheme="minorHAnsi" w:hAnsiTheme="minorHAnsi" w:cstheme="minorHAnsi"/>
                <w:sz w:val="18"/>
                <w:szCs w:val="20"/>
              </w:rPr>
            </w:pPr>
            <w:r w:rsidRPr="001B05C6">
              <w:rPr>
                <w:rFonts w:asciiTheme="minorHAnsi" w:hAnsiTheme="minorHAnsi" w:cstheme="minorHAnsi"/>
                <w:sz w:val="18"/>
                <w:szCs w:val="20"/>
              </w:rPr>
              <w:t>448</w:t>
            </w:r>
          </w:p>
        </w:tc>
        <w:tc>
          <w:tcPr>
            <w:tcW w:w="900" w:type="dxa"/>
            <w:tcBorders>
              <w:top w:val="single" w:sz="4" w:space="0" w:color="auto"/>
              <w:left w:val="single" w:sz="4" w:space="0" w:color="auto"/>
              <w:bottom w:val="single" w:sz="4" w:space="0" w:color="auto"/>
              <w:right w:val="single" w:sz="4" w:space="0" w:color="auto"/>
            </w:tcBorders>
            <w:vAlign w:val="center"/>
          </w:tcPr>
          <w:p w:rsidR="007B1CBB" w:rsidRPr="001B05C6" w:rsidP="007B1CBB" w14:paraId="0FE2F991" w14:textId="330F122F">
            <w:pPr>
              <w:widowControl/>
              <w:autoSpaceDE/>
              <w:autoSpaceDN/>
              <w:adjustRightInd/>
              <w:jc w:val="center"/>
              <w:rPr>
                <w:rFonts w:eastAsia="Calibri" w:asciiTheme="minorHAnsi" w:hAnsiTheme="minorHAnsi" w:cstheme="minorHAnsi"/>
                <w:sz w:val="18"/>
                <w:szCs w:val="20"/>
              </w:rPr>
            </w:pPr>
            <w:r w:rsidRPr="001B05C6">
              <w:rPr>
                <w:rFonts w:asciiTheme="minorHAnsi" w:hAnsiTheme="minorHAnsi" w:cstheme="minorHAnsi"/>
                <w:sz w:val="18"/>
                <w:szCs w:val="20"/>
              </w:rPr>
              <w:t>448</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1CBB" w:rsidRPr="001B05C6" w:rsidP="007B1CBB" w14:paraId="118CEE65" w14:textId="73CA5FF8">
            <w:pPr>
              <w:widowControl/>
              <w:autoSpaceDE/>
              <w:autoSpaceDN/>
              <w:adjustRightInd/>
              <w:jc w:val="center"/>
              <w:rPr>
                <w:rFonts w:eastAsia="Calibri" w:asciiTheme="minorHAnsi" w:hAnsiTheme="minorHAnsi" w:cstheme="minorHAnsi"/>
                <w:b/>
                <w:sz w:val="18"/>
                <w:szCs w:val="20"/>
              </w:rPr>
            </w:pPr>
            <w:r w:rsidRPr="001B05C6">
              <w:rPr>
                <w:rFonts w:asciiTheme="minorHAnsi" w:hAnsiTheme="minorHAnsi" w:cstheme="minorHAnsi"/>
                <w:b/>
                <w:sz w:val="18"/>
                <w:szCs w:val="20"/>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B1CBB" w:rsidRPr="001B05C6" w:rsidP="007B1CBB" w14:paraId="66A24D70" w14:textId="63B582C6">
            <w:pPr>
              <w:widowControl/>
              <w:autoSpaceDE/>
              <w:autoSpaceDN/>
              <w:adjustRightInd/>
              <w:jc w:val="center"/>
              <w:rPr>
                <w:rFonts w:eastAsia="Calibri" w:asciiTheme="minorHAnsi" w:hAnsiTheme="minorHAnsi" w:cstheme="minorHAnsi"/>
                <w:sz w:val="18"/>
                <w:szCs w:val="20"/>
              </w:rPr>
            </w:pPr>
            <w:r w:rsidRPr="001B05C6">
              <w:rPr>
                <w:rFonts w:asciiTheme="minorHAnsi" w:hAnsiTheme="minorHAnsi" w:cstheme="minorHAnsi"/>
                <w:sz w:val="18"/>
                <w:szCs w:val="20"/>
              </w:rPr>
              <w:t>448</w:t>
            </w:r>
          </w:p>
        </w:tc>
        <w:tc>
          <w:tcPr>
            <w:tcW w:w="990" w:type="dxa"/>
            <w:tcBorders>
              <w:top w:val="single" w:sz="4" w:space="0" w:color="auto"/>
              <w:left w:val="single" w:sz="4" w:space="0" w:color="auto"/>
              <w:bottom w:val="single" w:sz="4" w:space="0" w:color="auto"/>
              <w:right w:val="single" w:sz="4" w:space="0" w:color="auto"/>
            </w:tcBorders>
            <w:vAlign w:val="center"/>
          </w:tcPr>
          <w:p w:rsidR="007B1CBB" w:rsidRPr="001B05C6" w:rsidP="007B1CBB" w14:paraId="7B81BD17" w14:textId="36B0ED09">
            <w:pPr>
              <w:widowControl/>
              <w:autoSpaceDE/>
              <w:autoSpaceDN/>
              <w:adjustRightInd/>
              <w:jc w:val="center"/>
              <w:rPr>
                <w:rFonts w:eastAsia="Calibri" w:asciiTheme="minorHAnsi" w:hAnsiTheme="minorHAnsi" w:cstheme="minorHAnsi"/>
                <w:sz w:val="18"/>
                <w:szCs w:val="20"/>
              </w:rPr>
            </w:pPr>
            <w:r w:rsidRPr="001B05C6">
              <w:rPr>
                <w:rFonts w:asciiTheme="minorHAnsi" w:hAnsiTheme="minorHAnsi" w:cstheme="minorHAnsi"/>
                <w:sz w:val="18"/>
                <w:szCs w:val="20"/>
              </w:rPr>
              <w:t>448</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1CBB" w:rsidRPr="001B05C6" w:rsidP="007B1CBB" w14:paraId="3B4021C7" w14:textId="6B5B9A9D">
            <w:pPr>
              <w:widowControl/>
              <w:autoSpaceDE/>
              <w:autoSpaceDN/>
              <w:adjustRightInd/>
              <w:jc w:val="center"/>
              <w:rPr>
                <w:rFonts w:eastAsia="Calibri" w:asciiTheme="minorHAnsi" w:hAnsiTheme="minorHAnsi" w:cstheme="minorHAnsi"/>
                <w:b/>
                <w:sz w:val="18"/>
                <w:szCs w:val="20"/>
              </w:rPr>
            </w:pPr>
            <w:r w:rsidRPr="001B05C6">
              <w:rPr>
                <w:rFonts w:asciiTheme="minorHAnsi" w:hAnsiTheme="minorHAnsi" w:cstheme="minorHAnsi"/>
                <w:sz w:val="18"/>
                <w:szCs w:val="20"/>
              </w:rPr>
              <w:t>0</w:t>
            </w:r>
          </w:p>
        </w:tc>
      </w:tr>
      <w:tr w14:paraId="65B88F61" w14:textId="77777777" w:rsidTr="00B27B80">
        <w:tblPrEx>
          <w:tblW w:w="9540" w:type="dxa"/>
          <w:tblLook w:val="04A0"/>
        </w:tblPrEx>
        <w:trPr>
          <w:trHeight w:val="278"/>
        </w:trPr>
        <w:tc>
          <w:tcPr>
            <w:tcW w:w="4230" w:type="dxa"/>
            <w:tcBorders>
              <w:top w:val="single" w:sz="4" w:space="0" w:color="auto"/>
              <w:left w:val="single" w:sz="4" w:space="0" w:color="auto"/>
              <w:bottom w:val="single" w:sz="4" w:space="0" w:color="auto"/>
              <w:right w:val="single" w:sz="4" w:space="0" w:color="auto"/>
            </w:tcBorders>
            <w:vAlign w:val="center"/>
          </w:tcPr>
          <w:p w:rsidR="007B1CBB" w:rsidRPr="008406E7" w:rsidP="007B1CBB" w14:paraId="014239CE" w14:textId="24F24475">
            <w:pPr>
              <w:rPr>
                <w:rFonts w:asciiTheme="minorHAnsi" w:hAnsiTheme="minorHAnsi" w:cstheme="minorHAnsi"/>
              </w:rPr>
            </w:pPr>
            <w:r w:rsidRPr="008406E7">
              <w:rPr>
                <w:rFonts w:asciiTheme="minorHAnsi" w:hAnsiTheme="minorHAnsi" w:cstheme="minorHAnsi"/>
                <w:sz w:val="18"/>
                <w:szCs w:val="18"/>
              </w:rPr>
              <w:t>Recordkeeping</w:t>
            </w:r>
            <w:r w:rsidRPr="008406E7">
              <w:rPr>
                <w:rFonts w:asciiTheme="minorHAnsi" w:hAnsiTheme="minorHAnsi" w:cstheme="minorHAnsi"/>
                <w:sz w:val="18"/>
                <w:szCs w:val="18"/>
              </w:rPr>
              <w:tab/>
            </w:r>
          </w:p>
        </w:tc>
        <w:tc>
          <w:tcPr>
            <w:tcW w:w="810" w:type="dxa"/>
            <w:tcBorders>
              <w:top w:val="single" w:sz="4" w:space="0" w:color="auto"/>
              <w:left w:val="single" w:sz="4" w:space="0" w:color="auto"/>
              <w:bottom w:val="single" w:sz="4" w:space="0" w:color="auto"/>
              <w:right w:val="single" w:sz="4" w:space="0" w:color="auto"/>
            </w:tcBorders>
            <w:vAlign w:val="center"/>
          </w:tcPr>
          <w:p w:rsidR="007B1CBB" w:rsidRPr="001B05C6" w:rsidP="007B1CBB" w14:paraId="64B05360" w14:textId="5BAB7964">
            <w:pPr>
              <w:widowControl/>
              <w:autoSpaceDE/>
              <w:autoSpaceDN/>
              <w:adjustRightInd/>
              <w:jc w:val="center"/>
              <w:rPr>
                <w:rFonts w:eastAsia="Calibri" w:asciiTheme="minorHAnsi" w:hAnsiTheme="minorHAnsi" w:cstheme="minorHAnsi"/>
                <w:sz w:val="18"/>
                <w:szCs w:val="20"/>
              </w:rPr>
            </w:pPr>
            <w:r w:rsidRPr="001B05C6">
              <w:rPr>
                <w:rFonts w:asciiTheme="minorHAnsi" w:hAnsiTheme="minorHAnsi" w:cstheme="minorHAnsi"/>
                <w:sz w:val="18"/>
                <w:szCs w:val="20"/>
              </w:rPr>
              <w:t>56</w:t>
            </w:r>
          </w:p>
        </w:tc>
        <w:tc>
          <w:tcPr>
            <w:tcW w:w="900" w:type="dxa"/>
            <w:tcBorders>
              <w:top w:val="single" w:sz="4" w:space="0" w:color="auto"/>
              <w:left w:val="single" w:sz="4" w:space="0" w:color="auto"/>
              <w:bottom w:val="single" w:sz="4" w:space="0" w:color="auto"/>
              <w:right w:val="single" w:sz="4" w:space="0" w:color="auto"/>
            </w:tcBorders>
            <w:vAlign w:val="center"/>
          </w:tcPr>
          <w:p w:rsidR="007B1CBB" w:rsidRPr="001B05C6" w:rsidP="007B1CBB" w14:paraId="5B7B64EA" w14:textId="77B0C059">
            <w:pPr>
              <w:widowControl/>
              <w:autoSpaceDE/>
              <w:autoSpaceDN/>
              <w:adjustRightInd/>
              <w:jc w:val="center"/>
              <w:rPr>
                <w:rFonts w:eastAsia="Calibri" w:asciiTheme="minorHAnsi" w:hAnsiTheme="minorHAnsi" w:cstheme="minorHAnsi"/>
                <w:sz w:val="18"/>
                <w:szCs w:val="20"/>
              </w:rPr>
            </w:pPr>
            <w:r w:rsidRPr="001B05C6">
              <w:rPr>
                <w:rFonts w:asciiTheme="minorHAnsi" w:hAnsiTheme="minorHAnsi" w:cstheme="minorHAnsi"/>
                <w:sz w:val="18"/>
                <w:szCs w:val="20"/>
              </w:rPr>
              <w:t>56</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1CBB" w:rsidRPr="001B05C6" w:rsidP="007B1CBB" w14:paraId="27DB3E8D" w14:textId="483C3DA8">
            <w:pPr>
              <w:widowControl/>
              <w:autoSpaceDE/>
              <w:autoSpaceDN/>
              <w:adjustRightInd/>
              <w:jc w:val="center"/>
              <w:rPr>
                <w:rFonts w:eastAsia="Calibri" w:asciiTheme="minorHAnsi" w:hAnsiTheme="minorHAnsi" w:cstheme="minorHAnsi"/>
                <w:b/>
                <w:sz w:val="18"/>
                <w:szCs w:val="20"/>
              </w:rPr>
            </w:pPr>
            <w:r w:rsidRPr="001B05C6">
              <w:rPr>
                <w:rFonts w:asciiTheme="minorHAnsi" w:hAnsiTheme="minorHAnsi" w:cstheme="minorHAnsi"/>
                <w:sz w:val="18"/>
                <w:szCs w:val="20"/>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B1CBB" w:rsidRPr="001B05C6" w:rsidP="007B1CBB" w14:paraId="20FB5D06" w14:textId="4566C65D">
            <w:pPr>
              <w:widowControl/>
              <w:autoSpaceDE/>
              <w:autoSpaceDN/>
              <w:adjustRightInd/>
              <w:jc w:val="center"/>
              <w:rPr>
                <w:rFonts w:eastAsia="Calibri" w:asciiTheme="minorHAnsi" w:hAnsiTheme="minorHAnsi" w:cstheme="minorHAnsi"/>
                <w:sz w:val="18"/>
                <w:szCs w:val="20"/>
              </w:rPr>
            </w:pPr>
            <w:r w:rsidRPr="001B05C6">
              <w:rPr>
                <w:rFonts w:asciiTheme="minorHAnsi" w:hAnsiTheme="minorHAnsi" w:cstheme="minorHAnsi"/>
                <w:sz w:val="18"/>
                <w:szCs w:val="20"/>
              </w:rPr>
              <w:t>2,240</w:t>
            </w:r>
          </w:p>
        </w:tc>
        <w:tc>
          <w:tcPr>
            <w:tcW w:w="990" w:type="dxa"/>
            <w:tcBorders>
              <w:top w:val="single" w:sz="4" w:space="0" w:color="auto"/>
              <w:left w:val="single" w:sz="4" w:space="0" w:color="auto"/>
              <w:bottom w:val="single" w:sz="4" w:space="0" w:color="auto"/>
              <w:right w:val="single" w:sz="4" w:space="0" w:color="auto"/>
            </w:tcBorders>
            <w:vAlign w:val="center"/>
          </w:tcPr>
          <w:p w:rsidR="007B1CBB" w:rsidRPr="001B05C6" w:rsidP="007B1CBB" w14:paraId="662C72B0" w14:textId="16E5EAE5">
            <w:pPr>
              <w:widowControl/>
              <w:autoSpaceDE/>
              <w:autoSpaceDN/>
              <w:adjustRightInd/>
              <w:jc w:val="center"/>
              <w:rPr>
                <w:rFonts w:eastAsia="Calibri" w:asciiTheme="minorHAnsi" w:hAnsiTheme="minorHAnsi" w:cstheme="minorHAnsi"/>
                <w:sz w:val="18"/>
                <w:szCs w:val="20"/>
              </w:rPr>
            </w:pPr>
            <w:r w:rsidRPr="001B05C6">
              <w:rPr>
                <w:rFonts w:asciiTheme="minorHAnsi" w:hAnsiTheme="minorHAnsi" w:cstheme="minorHAnsi"/>
                <w:sz w:val="18"/>
                <w:szCs w:val="20"/>
              </w:rPr>
              <w:t>2,240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1CBB" w:rsidRPr="001B05C6" w:rsidP="007B1CBB" w14:paraId="5238BD07" w14:textId="40EAAB2E">
            <w:pPr>
              <w:widowControl/>
              <w:autoSpaceDE/>
              <w:autoSpaceDN/>
              <w:adjustRightInd/>
              <w:jc w:val="center"/>
              <w:rPr>
                <w:rFonts w:eastAsia="Calibri" w:asciiTheme="minorHAnsi" w:hAnsiTheme="minorHAnsi" w:cstheme="minorHAnsi"/>
                <w:b/>
                <w:sz w:val="18"/>
                <w:szCs w:val="20"/>
              </w:rPr>
            </w:pPr>
            <w:r w:rsidRPr="001B05C6">
              <w:rPr>
                <w:rFonts w:asciiTheme="minorHAnsi" w:hAnsiTheme="minorHAnsi" w:cstheme="minorHAnsi"/>
                <w:sz w:val="18"/>
                <w:szCs w:val="20"/>
              </w:rPr>
              <w:t>0</w:t>
            </w:r>
          </w:p>
        </w:tc>
      </w:tr>
      <w:tr w14:paraId="358F217D" w14:textId="77777777" w:rsidTr="00291ED3">
        <w:tblPrEx>
          <w:tblW w:w="9540" w:type="dxa"/>
          <w:tblLook w:val="04A0"/>
        </w:tblPrEx>
        <w:trPr>
          <w:trHeight w:val="404"/>
        </w:trPr>
        <w:tc>
          <w:tcPr>
            <w:tcW w:w="4230" w:type="dxa"/>
            <w:tcBorders>
              <w:top w:val="single" w:sz="4" w:space="0" w:color="auto"/>
              <w:left w:val="single" w:sz="4" w:space="0" w:color="auto"/>
              <w:bottom w:val="single" w:sz="4" w:space="0" w:color="auto"/>
              <w:right w:val="single" w:sz="4" w:space="0" w:color="auto"/>
            </w:tcBorders>
            <w:vAlign w:val="center"/>
          </w:tcPr>
          <w:p w:rsidR="007B1CBB" w:rsidRPr="008406E7" w:rsidP="007B1CBB" w14:paraId="3B2C490F" w14:textId="16FEF8CE">
            <w:pPr>
              <w:jc w:val="right"/>
              <w:rPr>
                <w:rFonts w:asciiTheme="minorHAnsi" w:hAnsiTheme="minorHAnsi" w:cstheme="minorHAnsi"/>
              </w:rPr>
            </w:pPr>
            <w:r w:rsidRPr="008406E7">
              <w:rPr>
                <w:rFonts w:asciiTheme="minorHAnsi" w:hAnsiTheme="minorHAnsi" w:cstheme="minorHAnsi"/>
                <w:sz w:val="18"/>
                <w:szCs w:val="18"/>
              </w:rPr>
              <w:t>TOTAL</w:t>
            </w:r>
          </w:p>
        </w:tc>
        <w:tc>
          <w:tcPr>
            <w:tcW w:w="810" w:type="dxa"/>
            <w:tcBorders>
              <w:top w:val="single" w:sz="4" w:space="0" w:color="auto"/>
              <w:left w:val="single" w:sz="4" w:space="0" w:color="auto"/>
              <w:bottom w:val="single" w:sz="4" w:space="0" w:color="auto"/>
              <w:right w:val="single" w:sz="4" w:space="0" w:color="auto"/>
            </w:tcBorders>
            <w:vAlign w:val="center"/>
          </w:tcPr>
          <w:p w:rsidR="007B1CBB" w:rsidRPr="001B05C6" w:rsidP="007B1CBB" w14:paraId="2CFBA03D" w14:textId="37DA20C7">
            <w:pPr>
              <w:widowControl/>
              <w:autoSpaceDE/>
              <w:autoSpaceDN/>
              <w:adjustRightInd/>
              <w:jc w:val="center"/>
              <w:rPr>
                <w:rFonts w:eastAsia="Calibri" w:asciiTheme="minorHAnsi" w:hAnsiTheme="minorHAnsi" w:cstheme="minorHAnsi"/>
                <w:sz w:val="18"/>
                <w:szCs w:val="20"/>
              </w:rPr>
            </w:pPr>
            <w:r>
              <w:rPr>
                <w:rFonts w:asciiTheme="minorHAnsi" w:hAnsiTheme="minorHAnsi" w:cstheme="minorHAnsi"/>
                <w:b/>
                <w:sz w:val="18"/>
                <w:szCs w:val="20"/>
              </w:rPr>
              <w:t>7,797</w:t>
            </w:r>
          </w:p>
        </w:tc>
        <w:tc>
          <w:tcPr>
            <w:tcW w:w="900" w:type="dxa"/>
            <w:tcBorders>
              <w:top w:val="single" w:sz="4" w:space="0" w:color="auto"/>
              <w:left w:val="single" w:sz="4" w:space="0" w:color="auto"/>
              <w:bottom w:val="single" w:sz="4" w:space="0" w:color="auto"/>
              <w:right w:val="single" w:sz="4" w:space="0" w:color="auto"/>
            </w:tcBorders>
            <w:vAlign w:val="center"/>
          </w:tcPr>
          <w:p w:rsidR="007B1CBB" w:rsidRPr="001B05C6" w:rsidP="007B1CBB" w14:paraId="4C3F0B31" w14:textId="3749D6CF">
            <w:pPr>
              <w:widowControl/>
              <w:autoSpaceDE/>
              <w:autoSpaceDN/>
              <w:adjustRightInd/>
              <w:jc w:val="center"/>
              <w:rPr>
                <w:rFonts w:eastAsia="Calibri" w:asciiTheme="minorHAnsi" w:hAnsiTheme="minorHAnsi" w:cstheme="minorHAnsi"/>
                <w:sz w:val="18"/>
                <w:szCs w:val="20"/>
              </w:rPr>
            </w:pPr>
            <w:r>
              <w:rPr>
                <w:rFonts w:asciiTheme="minorHAnsi" w:hAnsiTheme="minorHAnsi" w:cstheme="minorHAnsi"/>
                <w:b/>
                <w:sz w:val="18"/>
                <w:szCs w:val="20"/>
              </w:rPr>
              <w:t>7,105</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1CBB" w:rsidRPr="001B05C6" w:rsidP="007B1CBB" w14:paraId="299D3822" w14:textId="0A8DA323">
            <w:pPr>
              <w:widowControl/>
              <w:autoSpaceDE/>
              <w:autoSpaceDN/>
              <w:adjustRightInd/>
              <w:jc w:val="center"/>
              <w:rPr>
                <w:rFonts w:eastAsia="Calibri" w:asciiTheme="minorHAnsi" w:hAnsiTheme="minorHAnsi" w:cstheme="minorHAnsi"/>
                <w:b/>
                <w:sz w:val="18"/>
                <w:szCs w:val="20"/>
              </w:rPr>
            </w:pPr>
            <w:r w:rsidRPr="001B05C6">
              <w:rPr>
                <w:rFonts w:asciiTheme="minorHAnsi" w:hAnsiTheme="minorHAnsi" w:cstheme="minorHAnsi"/>
                <w:b/>
                <w:sz w:val="18"/>
                <w:szCs w:val="20"/>
              </w:rPr>
              <w:t>+</w:t>
            </w:r>
            <w:bookmarkStart w:id="3" w:name="_Hlk141961207"/>
            <w:r w:rsidR="002F14CE">
              <w:rPr>
                <w:rFonts w:asciiTheme="minorHAnsi" w:hAnsiTheme="minorHAnsi" w:cstheme="minorHAnsi"/>
                <w:b/>
                <w:sz w:val="18"/>
                <w:szCs w:val="20"/>
              </w:rPr>
              <w:t>692</w:t>
            </w:r>
            <w:bookmarkEnd w:id="3"/>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B1CBB" w:rsidRPr="001B05C6" w:rsidP="007B1CBB" w14:paraId="0F7F4852" w14:textId="2242B47C">
            <w:pPr>
              <w:widowControl/>
              <w:autoSpaceDE/>
              <w:autoSpaceDN/>
              <w:adjustRightInd/>
              <w:jc w:val="center"/>
              <w:rPr>
                <w:rFonts w:eastAsia="Calibri" w:asciiTheme="minorHAnsi" w:hAnsiTheme="minorHAnsi" w:cstheme="minorHAnsi"/>
                <w:sz w:val="18"/>
                <w:szCs w:val="20"/>
              </w:rPr>
            </w:pPr>
            <w:r w:rsidRPr="00822438">
              <w:rPr>
                <w:rFonts w:asciiTheme="minorHAnsi" w:hAnsiTheme="minorHAnsi" w:cstheme="minorHAnsi"/>
                <w:b/>
                <w:bCs/>
                <w:sz w:val="18"/>
                <w:szCs w:val="20"/>
              </w:rPr>
              <w:t>56,249</w:t>
            </w:r>
          </w:p>
        </w:tc>
        <w:tc>
          <w:tcPr>
            <w:tcW w:w="990" w:type="dxa"/>
            <w:tcBorders>
              <w:top w:val="single" w:sz="4" w:space="0" w:color="auto"/>
              <w:left w:val="single" w:sz="4" w:space="0" w:color="auto"/>
              <w:bottom w:val="single" w:sz="4" w:space="0" w:color="auto"/>
              <w:right w:val="single" w:sz="4" w:space="0" w:color="auto"/>
            </w:tcBorders>
            <w:vAlign w:val="center"/>
          </w:tcPr>
          <w:p w:rsidR="007B1CBB" w:rsidRPr="001B05C6" w:rsidP="007B1CBB" w14:paraId="21062EB5" w14:textId="5D4E77C4">
            <w:pPr>
              <w:widowControl/>
              <w:autoSpaceDE/>
              <w:autoSpaceDN/>
              <w:adjustRightInd/>
              <w:jc w:val="center"/>
              <w:rPr>
                <w:rFonts w:eastAsia="Calibri" w:asciiTheme="minorHAnsi" w:hAnsiTheme="minorHAnsi" w:cstheme="minorHAnsi"/>
                <w:sz w:val="18"/>
                <w:szCs w:val="20"/>
              </w:rPr>
            </w:pPr>
            <w:r>
              <w:rPr>
                <w:rFonts w:asciiTheme="minorHAnsi" w:hAnsiTheme="minorHAnsi" w:cstheme="minorHAnsi"/>
                <w:b/>
                <w:sz w:val="18"/>
                <w:szCs w:val="20"/>
              </w:rPr>
              <w:t>52,467</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1CBB" w:rsidRPr="001B05C6" w:rsidP="007B1CBB" w14:paraId="053AA315" w14:textId="3972BFA2">
            <w:pPr>
              <w:widowControl/>
              <w:autoSpaceDE/>
              <w:autoSpaceDN/>
              <w:adjustRightInd/>
              <w:jc w:val="center"/>
              <w:rPr>
                <w:rFonts w:eastAsia="Calibri" w:asciiTheme="minorHAnsi" w:hAnsiTheme="minorHAnsi" w:cstheme="minorHAnsi"/>
                <w:b/>
                <w:sz w:val="18"/>
                <w:szCs w:val="20"/>
              </w:rPr>
            </w:pPr>
            <w:r w:rsidRPr="001B05C6">
              <w:rPr>
                <w:rFonts w:asciiTheme="minorHAnsi" w:hAnsiTheme="minorHAnsi" w:cstheme="minorHAnsi"/>
                <w:b/>
                <w:sz w:val="18"/>
                <w:szCs w:val="20"/>
              </w:rPr>
              <w:t>+</w:t>
            </w:r>
            <w:bookmarkStart w:id="4" w:name="_Hlk141961230"/>
            <w:r w:rsidR="002F14CE">
              <w:rPr>
                <w:rFonts w:asciiTheme="minorHAnsi" w:hAnsiTheme="minorHAnsi" w:cstheme="minorHAnsi"/>
                <w:b/>
                <w:sz w:val="18"/>
                <w:szCs w:val="20"/>
              </w:rPr>
              <w:t>3,782</w:t>
            </w:r>
            <w:bookmarkEnd w:id="4"/>
          </w:p>
        </w:tc>
      </w:tr>
    </w:tbl>
    <w:p w:rsidR="00D349BF" w:rsidRPr="008406E7" w:rsidP="00CD68DC" w14:paraId="1941FEC6" w14:textId="128A13E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2"/>
          <w:szCs w:val="22"/>
        </w:rPr>
      </w:pPr>
    </w:p>
    <w:p w:rsidR="00295103" w:rsidRPr="008406E7" w14:paraId="54C39F47" w14:textId="00964B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r w:rsidRPr="008406E7">
        <w:rPr>
          <w:rFonts w:asciiTheme="minorHAnsi" w:hAnsiTheme="minorHAnsi" w:cstheme="minorHAnsi"/>
          <w:b/>
          <w:sz w:val="22"/>
          <w:szCs w:val="22"/>
        </w:rPr>
        <w:t>16.</w:t>
      </w:r>
      <w:r w:rsidRPr="008406E7">
        <w:rPr>
          <w:rFonts w:asciiTheme="minorHAnsi" w:hAnsiTheme="minorHAnsi" w:cstheme="minorHAnsi"/>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030F2" w:rsidRPr="008406E7" w:rsidP="00F47640" w14:paraId="280BD970" w14:textId="77777777">
      <w:pPr>
        <w:pStyle w:val="NoSpacing"/>
      </w:pPr>
    </w:p>
    <w:p w:rsidR="009D4BD2" w:rsidRPr="008406E7" w:rsidP="009D4BD2" w14:paraId="0BD725C6" w14:textId="6C7A39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8406E7">
        <w:rPr>
          <w:rFonts w:asciiTheme="minorHAnsi" w:hAnsiTheme="minorHAnsi" w:cstheme="minorHAnsi"/>
          <w:sz w:val="22"/>
          <w:szCs w:val="22"/>
        </w:rPr>
        <w:t xml:space="preserve">We do not publish this information. </w:t>
      </w:r>
    </w:p>
    <w:p w:rsidR="005A702E" w:rsidP="00F47640" w14:paraId="76F832DB" w14:textId="625C5B86">
      <w:pPr>
        <w:pStyle w:val="NoSpacing"/>
      </w:pPr>
    </w:p>
    <w:p w:rsidR="00295103" w:rsidRPr="008406E7" w14:paraId="03395C0A" w14:textId="220362F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r w:rsidRPr="008406E7">
        <w:rPr>
          <w:rFonts w:asciiTheme="minorHAnsi" w:hAnsiTheme="minorHAnsi" w:cstheme="minorHAnsi"/>
          <w:b/>
          <w:sz w:val="22"/>
          <w:szCs w:val="22"/>
        </w:rPr>
        <w:t>17.</w:t>
      </w:r>
      <w:r w:rsidRPr="008406E7">
        <w:rPr>
          <w:rFonts w:asciiTheme="minorHAnsi" w:hAnsiTheme="minorHAnsi" w:cstheme="minorHAnsi"/>
          <w:b/>
          <w:sz w:val="22"/>
          <w:szCs w:val="22"/>
        </w:rPr>
        <w:tab/>
        <w:t>If seeking approval to not display the expiration date for OMB approval of the information collection, explain the reasons that display would be inappropriate.</w:t>
      </w:r>
    </w:p>
    <w:p w:rsidR="00DA2C50" w:rsidRPr="008406E7" w:rsidP="00F47640" w14:paraId="4A8CA75A" w14:textId="77777777">
      <w:pPr>
        <w:pStyle w:val="NoSpacing"/>
      </w:pPr>
    </w:p>
    <w:p w:rsidR="009D4BD2" w:rsidRPr="008406E7" w:rsidP="009D4BD2" w14:paraId="10FCF8A0" w14:textId="7777777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8406E7">
        <w:rPr>
          <w:rFonts w:asciiTheme="minorHAnsi" w:hAnsiTheme="minorHAnsi" w:cstheme="minorHAnsi"/>
          <w:sz w:val="22"/>
          <w:szCs w:val="22"/>
        </w:rPr>
        <w:t xml:space="preserve">We will display the OMB control number and expiration date on </w:t>
      </w:r>
      <w:r w:rsidRPr="008406E7">
        <w:rPr>
          <w:rFonts w:asciiTheme="minorHAnsi" w:hAnsiTheme="minorHAnsi" w:cstheme="minorHAnsi"/>
        </w:rPr>
        <w:t xml:space="preserve">forms and other </w:t>
      </w:r>
      <w:r w:rsidRPr="008406E7">
        <w:rPr>
          <w:rFonts w:asciiTheme="minorHAnsi" w:hAnsiTheme="minorHAnsi" w:cstheme="minorHAnsi"/>
          <w:sz w:val="22"/>
          <w:szCs w:val="22"/>
        </w:rPr>
        <w:t xml:space="preserve">appropriate materials. </w:t>
      </w:r>
    </w:p>
    <w:p w:rsidR="00295103" w:rsidRPr="008406E7" w14:paraId="53DABCD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2"/>
          <w:szCs w:val="22"/>
        </w:rPr>
      </w:pPr>
    </w:p>
    <w:p w:rsidR="00DA2C50" w:rsidP="00DA2C50" w14:paraId="098B25C0" w14:textId="7937B778">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8406E7">
        <w:rPr>
          <w:rFonts w:asciiTheme="minorHAnsi" w:hAnsiTheme="minorHAnsi" w:cstheme="minorHAnsi"/>
          <w:b/>
          <w:bCs/>
          <w:sz w:val="22"/>
          <w:szCs w:val="22"/>
        </w:rPr>
        <w:t>18.  Explain each exception to the certification statement.</w:t>
      </w:r>
      <w:r w:rsidRPr="008406E7">
        <w:rPr>
          <w:rFonts w:asciiTheme="minorHAnsi" w:hAnsiTheme="minorHAnsi" w:cstheme="minorHAnsi"/>
          <w:sz w:val="22"/>
          <w:szCs w:val="22"/>
        </w:rPr>
        <w:t xml:space="preserve"> </w:t>
      </w:r>
    </w:p>
    <w:p w:rsidR="00B27B80" w:rsidRPr="008406E7" w:rsidP="00F47640" w14:paraId="69866E1A" w14:textId="77777777">
      <w:pPr>
        <w:pStyle w:val="NoSpacing"/>
      </w:pPr>
    </w:p>
    <w:p w:rsidR="00DA2C50" w:rsidRPr="008406E7" w:rsidP="00EF7CD8" w14:paraId="042E2942" w14:textId="2AF157D6">
      <w:pPr>
        <w:rPr>
          <w:rFonts w:asciiTheme="minorHAnsi" w:hAnsiTheme="minorHAnsi" w:cstheme="minorHAnsi"/>
          <w:sz w:val="22"/>
          <w:szCs w:val="22"/>
        </w:rPr>
      </w:pPr>
      <w:r w:rsidRPr="008406E7">
        <w:rPr>
          <w:rFonts w:asciiTheme="minorHAnsi" w:hAnsiTheme="minorHAnsi" w:cstheme="minorHAnsi"/>
          <w:sz w:val="22"/>
          <w:szCs w:val="22"/>
        </w:rPr>
        <w:t xml:space="preserve">There are no exceptions to the certification statement.  </w:t>
      </w:r>
    </w:p>
    <w:sectPr w:rsidSect="00515F6E">
      <w:footerReference w:type="default" r:id="rId9"/>
      <w:footerReference w:type="first" r:id="rId10"/>
      <w:type w:val="continuous"/>
      <w:pgSz w:w="12240" w:h="15840" w:code="1"/>
      <w:pgMar w:top="1296" w:right="1440" w:bottom="1296" w:left="1440" w:header="1296" w:footer="86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5C06" w:rsidRPr="002469DF" w:rsidP="001131CA" w14:paraId="37C8B34E" w14:textId="6F2864B1">
    <w:pPr>
      <w:pStyle w:val="Footer"/>
      <w:jc w:val="right"/>
      <w:rPr>
        <w:rFonts w:ascii="Arial" w:hAnsi="Arial" w:cs="Arial"/>
        <w:sz w:val="22"/>
        <w:szCs w:val="22"/>
      </w:rPr>
    </w:pPr>
    <w:r w:rsidRPr="002469DF">
      <w:rPr>
        <w:rFonts w:ascii="Arial" w:hAnsi="Arial" w:cs="Arial"/>
        <w:sz w:val="22"/>
        <w:szCs w:val="22"/>
      </w:rPr>
      <w:t xml:space="preserve">- </w:t>
    </w:r>
    <w:r w:rsidRPr="002469DF">
      <w:rPr>
        <w:rFonts w:ascii="Arial" w:hAnsi="Arial" w:cs="Arial"/>
        <w:sz w:val="22"/>
        <w:szCs w:val="22"/>
      </w:rPr>
      <w:fldChar w:fldCharType="begin"/>
    </w:r>
    <w:r w:rsidRPr="002469DF">
      <w:rPr>
        <w:rFonts w:ascii="Arial" w:hAnsi="Arial" w:cs="Arial"/>
        <w:sz w:val="22"/>
        <w:szCs w:val="22"/>
      </w:rPr>
      <w:instrText xml:space="preserve"> PAGE   \* MERGEFORMAT </w:instrText>
    </w:r>
    <w:r w:rsidRPr="002469DF">
      <w:rPr>
        <w:rFonts w:ascii="Arial" w:hAnsi="Arial" w:cs="Arial"/>
        <w:sz w:val="22"/>
        <w:szCs w:val="22"/>
      </w:rPr>
      <w:fldChar w:fldCharType="separate"/>
    </w:r>
    <w:r>
      <w:rPr>
        <w:rFonts w:ascii="Arial" w:hAnsi="Arial" w:cs="Arial"/>
        <w:noProof/>
        <w:sz w:val="22"/>
        <w:szCs w:val="22"/>
      </w:rPr>
      <w:t>2</w:t>
    </w:r>
    <w:r w:rsidRPr="002469DF">
      <w:rPr>
        <w:rFonts w:ascii="Arial" w:hAnsi="Arial" w:cs="Arial"/>
        <w:noProof/>
        <w:sz w:val="22"/>
        <w:szCs w:val="22"/>
      </w:rPr>
      <w:fldChar w:fldCharType="end"/>
    </w:r>
    <w:r w:rsidRPr="002469DF">
      <w:rPr>
        <w:rFonts w:ascii="Arial" w:hAnsi="Arial" w:cs="Arial"/>
        <w:noProof/>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5C06" w:rsidRPr="002469DF" w:rsidP="002469DF" w14:paraId="65E84C40" w14:textId="64B2827A">
    <w:pPr>
      <w:pStyle w:val="Footer"/>
      <w:jc w:val="center"/>
      <w:rPr>
        <w:vanish/>
      </w:rPr>
    </w:pPr>
    <w:r w:rsidRPr="002469DF">
      <w:rPr>
        <w:rFonts w:ascii="Arial" w:hAnsi="Arial" w:cs="Arial"/>
        <w:sz w:val="22"/>
        <w:szCs w:val="22"/>
      </w:rPr>
      <w:t>-</w:t>
    </w:r>
    <w:r>
      <w:rPr>
        <w:rFonts w:ascii="Arial" w:hAnsi="Arial" w:cs="Arial"/>
        <w:sz w:val="22"/>
        <w:szCs w:val="22"/>
      </w:rPr>
      <w:t xml:space="preserve"> </w:t>
    </w:r>
    <w:r w:rsidRPr="002469DF">
      <w:rPr>
        <w:rFonts w:ascii="Arial" w:hAnsi="Arial" w:cs="Arial"/>
        <w:sz w:val="22"/>
        <w:szCs w:val="22"/>
      </w:rPr>
      <w:fldChar w:fldCharType="begin"/>
    </w:r>
    <w:r w:rsidRPr="002469DF">
      <w:rPr>
        <w:rFonts w:ascii="Arial" w:hAnsi="Arial" w:cs="Arial"/>
        <w:sz w:val="22"/>
        <w:szCs w:val="22"/>
      </w:rPr>
      <w:instrText xml:space="preserve"> PAGE   \* MERGEFORMAT </w:instrText>
    </w:r>
    <w:r w:rsidRPr="002469DF">
      <w:rPr>
        <w:rFonts w:ascii="Arial" w:hAnsi="Arial" w:cs="Arial"/>
        <w:sz w:val="22"/>
        <w:szCs w:val="22"/>
      </w:rPr>
      <w:fldChar w:fldCharType="separate"/>
    </w:r>
    <w:r>
      <w:rPr>
        <w:rFonts w:ascii="Arial" w:hAnsi="Arial" w:cs="Arial"/>
        <w:noProof/>
        <w:sz w:val="22"/>
        <w:szCs w:val="22"/>
      </w:rPr>
      <w:t>1</w:t>
    </w:r>
    <w:r w:rsidRPr="002469DF">
      <w:rPr>
        <w:rFonts w:ascii="Arial" w:hAnsi="Arial" w:cs="Arial"/>
        <w:noProof/>
        <w:sz w:val="22"/>
        <w:szCs w:val="22"/>
      </w:rPr>
      <w:fldChar w:fldCharType="end"/>
    </w:r>
    <w:r>
      <w:rPr>
        <w:rFonts w:ascii="Arial" w:hAnsi="Arial" w:cs="Arial"/>
        <w:noProof/>
        <w:sz w:val="22"/>
        <w:szCs w:val="22"/>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D0C46"/>
    <w:multiLevelType w:val="hybridMultilevel"/>
    <w:tmpl w:val="CCEC2B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080512"/>
    <w:multiLevelType w:val="hybridMultilevel"/>
    <w:tmpl w:val="5546DA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C5297D"/>
    <w:multiLevelType w:val="hybridMultilevel"/>
    <w:tmpl w:val="CE16A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B57DE8"/>
    <w:multiLevelType w:val="hybridMultilevel"/>
    <w:tmpl w:val="22D0ED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FA02AD8"/>
    <w:multiLevelType w:val="hybridMultilevel"/>
    <w:tmpl w:val="288AA98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BF737A"/>
    <w:multiLevelType w:val="hybridMultilevel"/>
    <w:tmpl w:val="C46606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FE73E9"/>
    <w:multiLevelType w:val="hybridMultilevel"/>
    <w:tmpl w:val="02E2FE6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BF41D03"/>
    <w:multiLevelType w:val="hybridMultilevel"/>
    <w:tmpl w:val="55AAD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E8D422F"/>
    <w:multiLevelType w:val="hybridMultilevel"/>
    <w:tmpl w:val="D9E22B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07564C7"/>
    <w:multiLevelType w:val="hybridMultilevel"/>
    <w:tmpl w:val="FBD47A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D6817B6"/>
    <w:multiLevelType w:val="hybridMultilevel"/>
    <w:tmpl w:val="CCF672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3E929C2"/>
    <w:multiLevelType w:val="hybridMultilevel"/>
    <w:tmpl w:val="6CC2A8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4E97B3F"/>
    <w:multiLevelType w:val="hybridMultilevel"/>
    <w:tmpl w:val="E53CB2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57055ED"/>
    <w:multiLevelType w:val="hybridMultilevel"/>
    <w:tmpl w:val="42D082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0E42D3F"/>
    <w:multiLevelType w:val="hybridMultilevel"/>
    <w:tmpl w:val="FF2A9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5943C8"/>
    <w:multiLevelType w:val="hybridMultilevel"/>
    <w:tmpl w:val="5BA40434"/>
    <w:lvl w:ilvl="0">
      <w:start w:val="1"/>
      <w:numFmt w:val="decimal"/>
      <w:lvlText w:val="(%1)"/>
      <w:lvlJc w:val="left"/>
      <w:pPr>
        <w:ind w:left="720" w:hanging="360"/>
      </w:pPr>
      <w:rPr>
        <w:rFonts w:ascii="Arial" w:eastAsia="Calibri" w:hAnsi="Arial" w:cs="Arial"/>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29B723F"/>
    <w:multiLevelType w:val="hybridMultilevel"/>
    <w:tmpl w:val="399EB5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A684327"/>
    <w:multiLevelType w:val="hybridMultilevel"/>
    <w:tmpl w:val="A724BDDE"/>
    <w:lvl w:ilvl="0">
      <w:start w:val="1"/>
      <w:numFmt w:val="bullet"/>
      <w:lvlText w:val=""/>
      <w:lvlJc w:val="left"/>
      <w:pPr>
        <w:tabs>
          <w:tab w:val="num" w:pos="789"/>
        </w:tabs>
        <w:ind w:left="789" w:hanging="360"/>
      </w:pPr>
      <w:rPr>
        <w:rFonts w:ascii="Wingdings" w:hAnsi="Wingdings"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8">
    <w:nsid w:val="4A8E69A3"/>
    <w:multiLevelType w:val="hybridMultilevel"/>
    <w:tmpl w:val="0946167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0BB534C"/>
    <w:multiLevelType w:val="hybridMultilevel"/>
    <w:tmpl w:val="C85606F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0">
    <w:nsid w:val="53122437"/>
    <w:multiLevelType w:val="hybridMultilevel"/>
    <w:tmpl w:val="775A5C0C"/>
    <w:lvl w:ilvl="0">
      <w:start w:val="0"/>
      <w:numFmt w:val="bullet"/>
      <w:lvlText w:val="-"/>
      <w:lvlJc w:val="left"/>
      <w:pPr>
        <w:ind w:left="720" w:hanging="360"/>
      </w:pPr>
      <w:rPr>
        <w:rFonts w:ascii="Arial" w:eastAsia="Times New Roman" w:hAnsi="Arial" w:cs="Aria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C044F8D"/>
    <w:multiLevelType w:val="hybridMultilevel"/>
    <w:tmpl w:val="A8A2FC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12E5E29"/>
    <w:multiLevelType w:val="hybridMultilevel"/>
    <w:tmpl w:val="4F5E49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2D71F9E"/>
    <w:multiLevelType w:val="hybridMultilevel"/>
    <w:tmpl w:val="435216A4"/>
    <w:lvl w:ilvl="0">
      <w:start w:val="1"/>
      <w:numFmt w:val="bullet"/>
      <w:lvlText w:val=""/>
      <w:lvlJc w:val="left"/>
      <w:pPr>
        <w:tabs>
          <w:tab w:val="num" w:pos="1509"/>
        </w:tabs>
        <w:ind w:left="1509" w:hanging="360"/>
      </w:pPr>
      <w:rPr>
        <w:rFonts w:ascii="Symbol" w:hAnsi="Symbol" w:hint="default"/>
      </w:rPr>
    </w:lvl>
    <w:lvl w:ilvl="1">
      <w:start w:val="1"/>
      <w:numFmt w:val="bullet"/>
      <w:lvlText w:val="o"/>
      <w:lvlJc w:val="left"/>
      <w:pPr>
        <w:tabs>
          <w:tab w:val="num" w:pos="2229"/>
        </w:tabs>
        <w:ind w:left="2229" w:hanging="360"/>
      </w:pPr>
      <w:rPr>
        <w:rFonts w:ascii="Courier New" w:hAnsi="Courier New" w:hint="default"/>
      </w:rPr>
    </w:lvl>
    <w:lvl w:ilvl="2">
      <w:start w:val="1"/>
      <w:numFmt w:val="bullet"/>
      <w:lvlText w:val=""/>
      <w:lvlJc w:val="left"/>
      <w:pPr>
        <w:tabs>
          <w:tab w:val="num" w:pos="2949"/>
        </w:tabs>
        <w:ind w:left="2949" w:hanging="360"/>
      </w:pPr>
      <w:rPr>
        <w:rFonts w:ascii="Wingdings" w:hAnsi="Wingdings" w:hint="default"/>
      </w:rPr>
    </w:lvl>
    <w:lvl w:ilvl="3">
      <w:start w:val="1"/>
      <w:numFmt w:val="bullet"/>
      <w:lvlText w:val=""/>
      <w:lvlJc w:val="left"/>
      <w:pPr>
        <w:tabs>
          <w:tab w:val="num" w:pos="3669"/>
        </w:tabs>
        <w:ind w:left="3669" w:hanging="360"/>
      </w:pPr>
      <w:rPr>
        <w:rFonts w:ascii="Symbol" w:hAnsi="Symbol" w:hint="default"/>
      </w:rPr>
    </w:lvl>
    <w:lvl w:ilvl="4">
      <w:start w:val="1"/>
      <w:numFmt w:val="bullet"/>
      <w:lvlText w:val="o"/>
      <w:lvlJc w:val="left"/>
      <w:pPr>
        <w:tabs>
          <w:tab w:val="num" w:pos="4389"/>
        </w:tabs>
        <w:ind w:left="4389" w:hanging="360"/>
      </w:pPr>
      <w:rPr>
        <w:rFonts w:ascii="Courier New" w:hAnsi="Courier New" w:hint="default"/>
      </w:rPr>
    </w:lvl>
    <w:lvl w:ilvl="5">
      <w:start w:val="1"/>
      <w:numFmt w:val="bullet"/>
      <w:lvlText w:val=""/>
      <w:lvlJc w:val="left"/>
      <w:pPr>
        <w:tabs>
          <w:tab w:val="num" w:pos="5109"/>
        </w:tabs>
        <w:ind w:left="5109" w:hanging="360"/>
      </w:pPr>
      <w:rPr>
        <w:rFonts w:ascii="Wingdings" w:hAnsi="Wingdings" w:hint="default"/>
      </w:rPr>
    </w:lvl>
    <w:lvl w:ilvl="6">
      <w:start w:val="1"/>
      <w:numFmt w:val="bullet"/>
      <w:lvlText w:val=""/>
      <w:lvlJc w:val="left"/>
      <w:pPr>
        <w:tabs>
          <w:tab w:val="num" w:pos="5829"/>
        </w:tabs>
        <w:ind w:left="5829" w:hanging="360"/>
      </w:pPr>
      <w:rPr>
        <w:rFonts w:ascii="Symbol" w:hAnsi="Symbol" w:hint="default"/>
      </w:rPr>
    </w:lvl>
    <w:lvl w:ilvl="7">
      <w:start w:val="1"/>
      <w:numFmt w:val="bullet"/>
      <w:lvlText w:val="o"/>
      <w:lvlJc w:val="left"/>
      <w:pPr>
        <w:tabs>
          <w:tab w:val="num" w:pos="6549"/>
        </w:tabs>
        <w:ind w:left="6549" w:hanging="360"/>
      </w:pPr>
      <w:rPr>
        <w:rFonts w:ascii="Courier New" w:hAnsi="Courier New" w:hint="default"/>
      </w:rPr>
    </w:lvl>
    <w:lvl w:ilvl="8">
      <w:start w:val="1"/>
      <w:numFmt w:val="bullet"/>
      <w:lvlText w:val=""/>
      <w:lvlJc w:val="left"/>
      <w:pPr>
        <w:tabs>
          <w:tab w:val="num" w:pos="7269"/>
        </w:tabs>
        <w:ind w:left="7269" w:hanging="360"/>
      </w:pPr>
      <w:rPr>
        <w:rFonts w:ascii="Wingdings" w:hAnsi="Wingdings" w:hint="default"/>
      </w:rPr>
    </w:lvl>
  </w:abstractNum>
  <w:abstractNum w:abstractNumId="24">
    <w:nsid w:val="63811D3F"/>
    <w:multiLevelType w:val="hybridMultilevel"/>
    <w:tmpl w:val="7CE03D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56E4C6F"/>
    <w:multiLevelType w:val="hybridMultilevel"/>
    <w:tmpl w:val="7320F7C0"/>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2160"/>
        </w:tabs>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7C663227"/>
    <w:multiLevelType w:val="hybridMultilevel"/>
    <w:tmpl w:val="919C7F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CC3096D"/>
    <w:multiLevelType w:val="hybridMultilevel"/>
    <w:tmpl w:val="E1A88C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89852036">
    <w:abstractNumId w:val="12"/>
  </w:num>
  <w:num w:numId="2" w16cid:durableId="387076163">
    <w:abstractNumId w:val="10"/>
  </w:num>
  <w:num w:numId="3" w16cid:durableId="297415347">
    <w:abstractNumId w:val="23"/>
  </w:num>
  <w:num w:numId="4" w16cid:durableId="1516458260">
    <w:abstractNumId w:val="1"/>
  </w:num>
  <w:num w:numId="5" w16cid:durableId="743374855">
    <w:abstractNumId w:val="17"/>
  </w:num>
  <w:num w:numId="6" w16cid:durableId="1572109077">
    <w:abstractNumId w:val="21"/>
  </w:num>
  <w:num w:numId="7" w16cid:durableId="278100890">
    <w:abstractNumId w:val="16"/>
  </w:num>
  <w:num w:numId="8" w16cid:durableId="1976445146">
    <w:abstractNumId w:val="25"/>
  </w:num>
  <w:num w:numId="9" w16cid:durableId="1699041354">
    <w:abstractNumId w:val="9"/>
  </w:num>
  <w:num w:numId="10" w16cid:durableId="2131506856">
    <w:abstractNumId w:val="7"/>
  </w:num>
  <w:num w:numId="11" w16cid:durableId="1651668739">
    <w:abstractNumId w:val="14"/>
  </w:num>
  <w:num w:numId="12" w16cid:durableId="878515861">
    <w:abstractNumId w:val="26"/>
  </w:num>
  <w:num w:numId="13" w16cid:durableId="786388227">
    <w:abstractNumId w:val="13"/>
  </w:num>
  <w:num w:numId="14" w16cid:durableId="356590288">
    <w:abstractNumId w:val="24"/>
  </w:num>
  <w:num w:numId="15" w16cid:durableId="1162352837">
    <w:abstractNumId w:val="8"/>
  </w:num>
  <w:num w:numId="16" w16cid:durableId="1669357706">
    <w:abstractNumId w:val="11"/>
  </w:num>
  <w:num w:numId="17" w16cid:durableId="1385442787">
    <w:abstractNumId w:val="2"/>
  </w:num>
  <w:num w:numId="18" w16cid:durableId="1841307693">
    <w:abstractNumId w:val="4"/>
  </w:num>
  <w:num w:numId="19" w16cid:durableId="460002609">
    <w:abstractNumId w:val="20"/>
  </w:num>
  <w:num w:numId="20" w16cid:durableId="1727338021">
    <w:abstractNumId w:val="19"/>
  </w:num>
  <w:num w:numId="21" w16cid:durableId="1033968906">
    <w:abstractNumId w:val="15"/>
  </w:num>
  <w:num w:numId="22" w16cid:durableId="2048143801">
    <w:abstractNumId w:val="0"/>
  </w:num>
  <w:num w:numId="23" w16cid:durableId="1504468946">
    <w:abstractNumId w:val="22"/>
  </w:num>
  <w:num w:numId="24" w16cid:durableId="626163536">
    <w:abstractNumId w:val="5"/>
  </w:num>
  <w:num w:numId="25" w16cid:durableId="1052924176">
    <w:abstractNumId w:val="27"/>
  </w:num>
  <w:num w:numId="26" w16cid:durableId="1884554132">
    <w:abstractNumId w:val="18"/>
  </w:num>
  <w:num w:numId="27" w16cid:durableId="879434390">
    <w:abstractNumId w:val="6"/>
  </w:num>
  <w:num w:numId="28" w16cid:durableId="339937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E9"/>
    <w:rsid w:val="00005584"/>
    <w:rsid w:val="00010949"/>
    <w:rsid w:val="0001507D"/>
    <w:rsid w:val="0001731E"/>
    <w:rsid w:val="00017515"/>
    <w:rsid w:val="00020834"/>
    <w:rsid w:val="00023145"/>
    <w:rsid w:val="00024BFB"/>
    <w:rsid w:val="000257C8"/>
    <w:rsid w:val="00026233"/>
    <w:rsid w:val="00026A16"/>
    <w:rsid w:val="00033309"/>
    <w:rsid w:val="0005580A"/>
    <w:rsid w:val="00063AA6"/>
    <w:rsid w:val="000705AC"/>
    <w:rsid w:val="0007241E"/>
    <w:rsid w:val="0007661F"/>
    <w:rsid w:val="000770C0"/>
    <w:rsid w:val="00083826"/>
    <w:rsid w:val="000930F4"/>
    <w:rsid w:val="00093248"/>
    <w:rsid w:val="000932A2"/>
    <w:rsid w:val="00095F8C"/>
    <w:rsid w:val="000A07C6"/>
    <w:rsid w:val="000A234A"/>
    <w:rsid w:val="000A7911"/>
    <w:rsid w:val="000B6C9C"/>
    <w:rsid w:val="000C062B"/>
    <w:rsid w:val="000C1089"/>
    <w:rsid w:val="000C1943"/>
    <w:rsid w:val="000C286C"/>
    <w:rsid w:val="000C3009"/>
    <w:rsid w:val="000D100F"/>
    <w:rsid w:val="000D1162"/>
    <w:rsid w:val="000D290D"/>
    <w:rsid w:val="000D79A9"/>
    <w:rsid w:val="000F1C17"/>
    <w:rsid w:val="000F3AF1"/>
    <w:rsid w:val="00101942"/>
    <w:rsid w:val="00103421"/>
    <w:rsid w:val="001108EC"/>
    <w:rsid w:val="001112C3"/>
    <w:rsid w:val="00112E49"/>
    <w:rsid w:val="001131CA"/>
    <w:rsid w:val="00117099"/>
    <w:rsid w:val="00123E97"/>
    <w:rsid w:val="00136F37"/>
    <w:rsid w:val="0014153F"/>
    <w:rsid w:val="001435DA"/>
    <w:rsid w:val="00162B02"/>
    <w:rsid w:val="001664B0"/>
    <w:rsid w:val="00167464"/>
    <w:rsid w:val="00170A5D"/>
    <w:rsid w:val="00173BA4"/>
    <w:rsid w:val="00190890"/>
    <w:rsid w:val="001A0764"/>
    <w:rsid w:val="001A4378"/>
    <w:rsid w:val="001B05C6"/>
    <w:rsid w:val="001B456E"/>
    <w:rsid w:val="001B61E4"/>
    <w:rsid w:val="001C2B8F"/>
    <w:rsid w:val="001D20CB"/>
    <w:rsid w:val="001E3145"/>
    <w:rsid w:val="001E480B"/>
    <w:rsid w:val="001F1F34"/>
    <w:rsid w:val="001F7CF1"/>
    <w:rsid w:val="00203AF3"/>
    <w:rsid w:val="0020431C"/>
    <w:rsid w:val="002077A5"/>
    <w:rsid w:val="0021752C"/>
    <w:rsid w:val="0022004B"/>
    <w:rsid w:val="00221FC7"/>
    <w:rsid w:val="002300C0"/>
    <w:rsid w:val="0023045D"/>
    <w:rsid w:val="00231F28"/>
    <w:rsid w:val="00235100"/>
    <w:rsid w:val="00236453"/>
    <w:rsid w:val="00237636"/>
    <w:rsid w:val="00241191"/>
    <w:rsid w:val="002469DF"/>
    <w:rsid w:val="002504FA"/>
    <w:rsid w:val="0025287D"/>
    <w:rsid w:val="00252F25"/>
    <w:rsid w:val="00256197"/>
    <w:rsid w:val="00260DD5"/>
    <w:rsid w:val="0026668A"/>
    <w:rsid w:val="0027030C"/>
    <w:rsid w:val="00271D0F"/>
    <w:rsid w:val="00272A30"/>
    <w:rsid w:val="00273445"/>
    <w:rsid w:val="0027459A"/>
    <w:rsid w:val="002807BD"/>
    <w:rsid w:val="0029072D"/>
    <w:rsid w:val="00291ED3"/>
    <w:rsid w:val="002926A2"/>
    <w:rsid w:val="00295103"/>
    <w:rsid w:val="002A5F64"/>
    <w:rsid w:val="002B0C0B"/>
    <w:rsid w:val="002B1249"/>
    <w:rsid w:val="002B33D3"/>
    <w:rsid w:val="002C0CC6"/>
    <w:rsid w:val="002C306A"/>
    <w:rsid w:val="002D717A"/>
    <w:rsid w:val="002E19E9"/>
    <w:rsid w:val="002F14CE"/>
    <w:rsid w:val="002F43EC"/>
    <w:rsid w:val="002F4A66"/>
    <w:rsid w:val="002F7F01"/>
    <w:rsid w:val="003066AF"/>
    <w:rsid w:val="00310ECB"/>
    <w:rsid w:val="003126ED"/>
    <w:rsid w:val="00317322"/>
    <w:rsid w:val="003208EE"/>
    <w:rsid w:val="00321065"/>
    <w:rsid w:val="00321DF9"/>
    <w:rsid w:val="00326EB6"/>
    <w:rsid w:val="0033398D"/>
    <w:rsid w:val="00342874"/>
    <w:rsid w:val="00342B25"/>
    <w:rsid w:val="00351FF0"/>
    <w:rsid w:val="00352210"/>
    <w:rsid w:val="00357ED0"/>
    <w:rsid w:val="00360C22"/>
    <w:rsid w:val="00362329"/>
    <w:rsid w:val="00376769"/>
    <w:rsid w:val="00377239"/>
    <w:rsid w:val="00385D0A"/>
    <w:rsid w:val="00386267"/>
    <w:rsid w:val="003867C6"/>
    <w:rsid w:val="003A0680"/>
    <w:rsid w:val="003A7D66"/>
    <w:rsid w:val="003B289B"/>
    <w:rsid w:val="003C0573"/>
    <w:rsid w:val="003C3292"/>
    <w:rsid w:val="003C46B7"/>
    <w:rsid w:val="003C5092"/>
    <w:rsid w:val="003D76EA"/>
    <w:rsid w:val="003E2850"/>
    <w:rsid w:val="003F0F1F"/>
    <w:rsid w:val="003F4BF8"/>
    <w:rsid w:val="003F53F4"/>
    <w:rsid w:val="003F7E12"/>
    <w:rsid w:val="00401006"/>
    <w:rsid w:val="004030F2"/>
    <w:rsid w:val="00403C44"/>
    <w:rsid w:val="004044A2"/>
    <w:rsid w:val="004065CA"/>
    <w:rsid w:val="00426F50"/>
    <w:rsid w:val="00430450"/>
    <w:rsid w:val="004405C3"/>
    <w:rsid w:val="004414D6"/>
    <w:rsid w:val="00443570"/>
    <w:rsid w:val="004554F1"/>
    <w:rsid w:val="004557C1"/>
    <w:rsid w:val="00457338"/>
    <w:rsid w:val="00460FD8"/>
    <w:rsid w:val="004613AF"/>
    <w:rsid w:val="004627B3"/>
    <w:rsid w:val="0046316D"/>
    <w:rsid w:val="00464EC3"/>
    <w:rsid w:val="00465610"/>
    <w:rsid w:val="00466114"/>
    <w:rsid w:val="004720C7"/>
    <w:rsid w:val="004733EA"/>
    <w:rsid w:val="00477D95"/>
    <w:rsid w:val="00480E63"/>
    <w:rsid w:val="004A1E2D"/>
    <w:rsid w:val="004A39FD"/>
    <w:rsid w:val="004A4863"/>
    <w:rsid w:val="004A4BA6"/>
    <w:rsid w:val="004A6DFA"/>
    <w:rsid w:val="004B0060"/>
    <w:rsid w:val="004C1E0F"/>
    <w:rsid w:val="004C43BE"/>
    <w:rsid w:val="004D0C55"/>
    <w:rsid w:val="004D2CBD"/>
    <w:rsid w:val="004D5FB9"/>
    <w:rsid w:val="004D7DE5"/>
    <w:rsid w:val="004E1A72"/>
    <w:rsid w:val="004E64F4"/>
    <w:rsid w:val="004E6F26"/>
    <w:rsid w:val="004F22DC"/>
    <w:rsid w:val="004F409F"/>
    <w:rsid w:val="004F7100"/>
    <w:rsid w:val="00501D15"/>
    <w:rsid w:val="00511DC4"/>
    <w:rsid w:val="00513173"/>
    <w:rsid w:val="005141CD"/>
    <w:rsid w:val="00515F6E"/>
    <w:rsid w:val="005169E6"/>
    <w:rsid w:val="00522562"/>
    <w:rsid w:val="00523EE0"/>
    <w:rsid w:val="00523F44"/>
    <w:rsid w:val="00525467"/>
    <w:rsid w:val="00534618"/>
    <w:rsid w:val="005369E1"/>
    <w:rsid w:val="005411D7"/>
    <w:rsid w:val="00545ED5"/>
    <w:rsid w:val="005508DE"/>
    <w:rsid w:val="00553880"/>
    <w:rsid w:val="00566273"/>
    <w:rsid w:val="005706E5"/>
    <w:rsid w:val="005709E8"/>
    <w:rsid w:val="0057166F"/>
    <w:rsid w:val="00571E8E"/>
    <w:rsid w:val="005759A1"/>
    <w:rsid w:val="005760A6"/>
    <w:rsid w:val="00585EC4"/>
    <w:rsid w:val="0058697C"/>
    <w:rsid w:val="005961F6"/>
    <w:rsid w:val="00596688"/>
    <w:rsid w:val="005A35C3"/>
    <w:rsid w:val="005A702E"/>
    <w:rsid w:val="005B0DB5"/>
    <w:rsid w:val="005C1298"/>
    <w:rsid w:val="005C3890"/>
    <w:rsid w:val="005C5E09"/>
    <w:rsid w:val="005C6DA4"/>
    <w:rsid w:val="005C757E"/>
    <w:rsid w:val="005D39A7"/>
    <w:rsid w:val="005E0031"/>
    <w:rsid w:val="005E0AD2"/>
    <w:rsid w:val="005E29E0"/>
    <w:rsid w:val="005E31FC"/>
    <w:rsid w:val="005F0FCB"/>
    <w:rsid w:val="005F1947"/>
    <w:rsid w:val="005F6468"/>
    <w:rsid w:val="00602F7F"/>
    <w:rsid w:val="00602F95"/>
    <w:rsid w:val="006056DD"/>
    <w:rsid w:val="0060758B"/>
    <w:rsid w:val="00611EAA"/>
    <w:rsid w:val="00612F27"/>
    <w:rsid w:val="00614B0A"/>
    <w:rsid w:val="00621B6E"/>
    <w:rsid w:val="00626121"/>
    <w:rsid w:val="00632A35"/>
    <w:rsid w:val="00633C50"/>
    <w:rsid w:val="00634DFF"/>
    <w:rsid w:val="00636504"/>
    <w:rsid w:val="00640CBF"/>
    <w:rsid w:val="0064372D"/>
    <w:rsid w:val="006458A3"/>
    <w:rsid w:val="006477D5"/>
    <w:rsid w:val="00654F4A"/>
    <w:rsid w:val="0066409E"/>
    <w:rsid w:val="006704FD"/>
    <w:rsid w:val="006746E4"/>
    <w:rsid w:val="006849B6"/>
    <w:rsid w:val="00685D32"/>
    <w:rsid w:val="006948C1"/>
    <w:rsid w:val="006A4A70"/>
    <w:rsid w:val="006B163A"/>
    <w:rsid w:val="006B5507"/>
    <w:rsid w:val="006C1234"/>
    <w:rsid w:val="006C3839"/>
    <w:rsid w:val="006C645E"/>
    <w:rsid w:val="006D0713"/>
    <w:rsid w:val="006D146B"/>
    <w:rsid w:val="006D6E2D"/>
    <w:rsid w:val="006D74C5"/>
    <w:rsid w:val="006E339F"/>
    <w:rsid w:val="006E3FAC"/>
    <w:rsid w:val="006F2EC7"/>
    <w:rsid w:val="006F3704"/>
    <w:rsid w:val="006F664B"/>
    <w:rsid w:val="006F6F79"/>
    <w:rsid w:val="00701C0C"/>
    <w:rsid w:val="00701F68"/>
    <w:rsid w:val="00702B43"/>
    <w:rsid w:val="00703F86"/>
    <w:rsid w:val="00705106"/>
    <w:rsid w:val="00711892"/>
    <w:rsid w:val="00716DA4"/>
    <w:rsid w:val="00722CCC"/>
    <w:rsid w:val="0072556D"/>
    <w:rsid w:val="00726EBA"/>
    <w:rsid w:val="00730BB6"/>
    <w:rsid w:val="00740415"/>
    <w:rsid w:val="007435A7"/>
    <w:rsid w:val="00746215"/>
    <w:rsid w:val="00746C79"/>
    <w:rsid w:val="0075059A"/>
    <w:rsid w:val="0075096E"/>
    <w:rsid w:val="00757AA7"/>
    <w:rsid w:val="00763C73"/>
    <w:rsid w:val="007645DC"/>
    <w:rsid w:val="00766B1C"/>
    <w:rsid w:val="00770139"/>
    <w:rsid w:val="00773307"/>
    <w:rsid w:val="00777798"/>
    <w:rsid w:val="00784AD2"/>
    <w:rsid w:val="007851E9"/>
    <w:rsid w:val="007858CC"/>
    <w:rsid w:val="00785F0E"/>
    <w:rsid w:val="007919E8"/>
    <w:rsid w:val="007A1390"/>
    <w:rsid w:val="007B1CBB"/>
    <w:rsid w:val="007B4F22"/>
    <w:rsid w:val="007B53AE"/>
    <w:rsid w:val="007B7924"/>
    <w:rsid w:val="007C0047"/>
    <w:rsid w:val="007D1BDA"/>
    <w:rsid w:val="007D3547"/>
    <w:rsid w:val="007D4553"/>
    <w:rsid w:val="007D630C"/>
    <w:rsid w:val="007E21B5"/>
    <w:rsid w:val="007E2D2B"/>
    <w:rsid w:val="007E2DD3"/>
    <w:rsid w:val="007F2C57"/>
    <w:rsid w:val="007F7D1B"/>
    <w:rsid w:val="007F7EC6"/>
    <w:rsid w:val="008006DA"/>
    <w:rsid w:val="008012BE"/>
    <w:rsid w:val="008028DD"/>
    <w:rsid w:val="0081259F"/>
    <w:rsid w:val="00814B33"/>
    <w:rsid w:val="0082012C"/>
    <w:rsid w:val="008203AF"/>
    <w:rsid w:val="00822438"/>
    <w:rsid w:val="00824858"/>
    <w:rsid w:val="00824CC2"/>
    <w:rsid w:val="008335F6"/>
    <w:rsid w:val="00835885"/>
    <w:rsid w:val="008406E7"/>
    <w:rsid w:val="008409FB"/>
    <w:rsid w:val="008414B0"/>
    <w:rsid w:val="008454E2"/>
    <w:rsid w:val="0084555E"/>
    <w:rsid w:val="00850174"/>
    <w:rsid w:val="00852FBE"/>
    <w:rsid w:val="00854DD7"/>
    <w:rsid w:val="00856B34"/>
    <w:rsid w:val="008619DE"/>
    <w:rsid w:val="0087331F"/>
    <w:rsid w:val="00882680"/>
    <w:rsid w:val="008837D0"/>
    <w:rsid w:val="00884ACF"/>
    <w:rsid w:val="0089784F"/>
    <w:rsid w:val="008C79A3"/>
    <w:rsid w:val="008C7F0F"/>
    <w:rsid w:val="008D21BB"/>
    <w:rsid w:val="008D4A16"/>
    <w:rsid w:val="008D54D7"/>
    <w:rsid w:val="008D64B1"/>
    <w:rsid w:val="008D7225"/>
    <w:rsid w:val="008E2836"/>
    <w:rsid w:val="008E42AF"/>
    <w:rsid w:val="008E753E"/>
    <w:rsid w:val="008F00DA"/>
    <w:rsid w:val="008F181D"/>
    <w:rsid w:val="009050CC"/>
    <w:rsid w:val="00906455"/>
    <w:rsid w:val="00910429"/>
    <w:rsid w:val="009126CA"/>
    <w:rsid w:val="00916695"/>
    <w:rsid w:val="00917596"/>
    <w:rsid w:val="0092282E"/>
    <w:rsid w:val="009229FC"/>
    <w:rsid w:val="00923289"/>
    <w:rsid w:val="009276BA"/>
    <w:rsid w:val="00935275"/>
    <w:rsid w:val="00942DD4"/>
    <w:rsid w:val="00942E59"/>
    <w:rsid w:val="009443E5"/>
    <w:rsid w:val="00944C21"/>
    <w:rsid w:val="00951839"/>
    <w:rsid w:val="00953037"/>
    <w:rsid w:val="00963FFE"/>
    <w:rsid w:val="00965064"/>
    <w:rsid w:val="00967CFF"/>
    <w:rsid w:val="00974B45"/>
    <w:rsid w:val="00980875"/>
    <w:rsid w:val="00983ECC"/>
    <w:rsid w:val="009865CF"/>
    <w:rsid w:val="009A5629"/>
    <w:rsid w:val="009A5906"/>
    <w:rsid w:val="009B2B7F"/>
    <w:rsid w:val="009B359F"/>
    <w:rsid w:val="009C2B24"/>
    <w:rsid w:val="009C43A0"/>
    <w:rsid w:val="009C4F11"/>
    <w:rsid w:val="009C5C06"/>
    <w:rsid w:val="009D12D2"/>
    <w:rsid w:val="009D4BD2"/>
    <w:rsid w:val="009D5DEC"/>
    <w:rsid w:val="009D6556"/>
    <w:rsid w:val="009E1619"/>
    <w:rsid w:val="009F06E2"/>
    <w:rsid w:val="00A007EC"/>
    <w:rsid w:val="00A01499"/>
    <w:rsid w:val="00A10475"/>
    <w:rsid w:val="00A12C6D"/>
    <w:rsid w:val="00A13C71"/>
    <w:rsid w:val="00A15199"/>
    <w:rsid w:val="00A16AAA"/>
    <w:rsid w:val="00A17C6F"/>
    <w:rsid w:val="00A20CDA"/>
    <w:rsid w:val="00A2164F"/>
    <w:rsid w:val="00A22511"/>
    <w:rsid w:val="00A25246"/>
    <w:rsid w:val="00A31835"/>
    <w:rsid w:val="00A37501"/>
    <w:rsid w:val="00A40B4E"/>
    <w:rsid w:val="00A423F1"/>
    <w:rsid w:val="00A45573"/>
    <w:rsid w:val="00A50C4B"/>
    <w:rsid w:val="00A61FA7"/>
    <w:rsid w:val="00A66153"/>
    <w:rsid w:val="00A7562F"/>
    <w:rsid w:val="00A83B9D"/>
    <w:rsid w:val="00A86224"/>
    <w:rsid w:val="00A92920"/>
    <w:rsid w:val="00A960EA"/>
    <w:rsid w:val="00AA472E"/>
    <w:rsid w:val="00AA7C77"/>
    <w:rsid w:val="00AB0D88"/>
    <w:rsid w:val="00AB6B70"/>
    <w:rsid w:val="00AC4711"/>
    <w:rsid w:val="00AD12EF"/>
    <w:rsid w:val="00AD217D"/>
    <w:rsid w:val="00AD36ED"/>
    <w:rsid w:val="00AD50CA"/>
    <w:rsid w:val="00AE498E"/>
    <w:rsid w:val="00AE656D"/>
    <w:rsid w:val="00AE6CFF"/>
    <w:rsid w:val="00AF21D1"/>
    <w:rsid w:val="00AF2961"/>
    <w:rsid w:val="00AF3982"/>
    <w:rsid w:val="00AF59B0"/>
    <w:rsid w:val="00AF7902"/>
    <w:rsid w:val="00B01BAD"/>
    <w:rsid w:val="00B0431C"/>
    <w:rsid w:val="00B0486D"/>
    <w:rsid w:val="00B04BD3"/>
    <w:rsid w:val="00B10FD6"/>
    <w:rsid w:val="00B12E5C"/>
    <w:rsid w:val="00B24CB4"/>
    <w:rsid w:val="00B26C59"/>
    <w:rsid w:val="00B27B80"/>
    <w:rsid w:val="00B31D72"/>
    <w:rsid w:val="00B343EC"/>
    <w:rsid w:val="00B36D2B"/>
    <w:rsid w:val="00B36E78"/>
    <w:rsid w:val="00B401AD"/>
    <w:rsid w:val="00B4105F"/>
    <w:rsid w:val="00B46661"/>
    <w:rsid w:val="00B47AB7"/>
    <w:rsid w:val="00B47B0C"/>
    <w:rsid w:val="00B54549"/>
    <w:rsid w:val="00B560B7"/>
    <w:rsid w:val="00B561D2"/>
    <w:rsid w:val="00B571DB"/>
    <w:rsid w:val="00B574D5"/>
    <w:rsid w:val="00B61667"/>
    <w:rsid w:val="00B70708"/>
    <w:rsid w:val="00B748AE"/>
    <w:rsid w:val="00B84A96"/>
    <w:rsid w:val="00B86132"/>
    <w:rsid w:val="00B95067"/>
    <w:rsid w:val="00B95979"/>
    <w:rsid w:val="00B95A20"/>
    <w:rsid w:val="00B95D99"/>
    <w:rsid w:val="00B971C4"/>
    <w:rsid w:val="00BA047B"/>
    <w:rsid w:val="00BA2659"/>
    <w:rsid w:val="00BA29AB"/>
    <w:rsid w:val="00BB0E71"/>
    <w:rsid w:val="00BB1421"/>
    <w:rsid w:val="00BB1A29"/>
    <w:rsid w:val="00BB4FF0"/>
    <w:rsid w:val="00BC1551"/>
    <w:rsid w:val="00BC47E4"/>
    <w:rsid w:val="00BE2D3A"/>
    <w:rsid w:val="00BE40F1"/>
    <w:rsid w:val="00BE48E6"/>
    <w:rsid w:val="00BE6ABF"/>
    <w:rsid w:val="00C01309"/>
    <w:rsid w:val="00C04871"/>
    <w:rsid w:val="00C06763"/>
    <w:rsid w:val="00C12D55"/>
    <w:rsid w:val="00C14644"/>
    <w:rsid w:val="00C16EE7"/>
    <w:rsid w:val="00C20BE4"/>
    <w:rsid w:val="00C223EB"/>
    <w:rsid w:val="00C410B0"/>
    <w:rsid w:val="00C5525B"/>
    <w:rsid w:val="00C60867"/>
    <w:rsid w:val="00C63D6E"/>
    <w:rsid w:val="00C65F42"/>
    <w:rsid w:val="00C73A35"/>
    <w:rsid w:val="00C8146D"/>
    <w:rsid w:val="00C84BEF"/>
    <w:rsid w:val="00C85C09"/>
    <w:rsid w:val="00C87909"/>
    <w:rsid w:val="00C9066A"/>
    <w:rsid w:val="00C91F89"/>
    <w:rsid w:val="00C936E5"/>
    <w:rsid w:val="00C9418E"/>
    <w:rsid w:val="00C964BC"/>
    <w:rsid w:val="00C96CFE"/>
    <w:rsid w:val="00CA123F"/>
    <w:rsid w:val="00CA628C"/>
    <w:rsid w:val="00CB0794"/>
    <w:rsid w:val="00CB6B3B"/>
    <w:rsid w:val="00CC7D66"/>
    <w:rsid w:val="00CD3511"/>
    <w:rsid w:val="00CD6202"/>
    <w:rsid w:val="00CD68DC"/>
    <w:rsid w:val="00CD7FB6"/>
    <w:rsid w:val="00CE0CCC"/>
    <w:rsid w:val="00CE6632"/>
    <w:rsid w:val="00CE66E2"/>
    <w:rsid w:val="00CE6F0F"/>
    <w:rsid w:val="00CF02C3"/>
    <w:rsid w:val="00CF23EB"/>
    <w:rsid w:val="00CF2874"/>
    <w:rsid w:val="00CF2A7A"/>
    <w:rsid w:val="00CF437C"/>
    <w:rsid w:val="00D157DE"/>
    <w:rsid w:val="00D16612"/>
    <w:rsid w:val="00D20528"/>
    <w:rsid w:val="00D27E07"/>
    <w:rsid w:val="00D30D89"/>
    <w:rsid w:val="00D32171"/>
    <w:rsid w:val="00D349BF"/>
    <w:rsid w:val="00D35AF3"/>
    <w:rsid w:val="00D35F8B"/>
    <w:rsid w:val="00D40ACA"/>
    <w:rsid w:val="00D52F1B"/>
    <w:rsid w:val="00D57639"/>
    <w:rsid w:val="00D624AE"/>
    <w:rsid w:val="00D64E18"/>
    <w:rsid w:val="00D64E19"/>
    <w:rsid w:val="00D670A3"/>
    <w:rsid w:val="00D672DE"/>
    <w:rsid w:val="00D70683"/>
    <w:rsid w:val="00D73210"/>
    <w:rsid w:val="00D73F29"/>
    <w:rsid w:val="00D90BF2"/>
    <w:rsid w:val="00D93F4C"/>
    <w:rsid w:val="00D952EB"/>
    <w:rsid w:val="00DA066B"/>
    <w:rsid w:val="00DA17E2"/>
    <w:rsid w:val="00DA2C50"/>
    <w:rsid w:val="00DA3AF7"/>
    <w:rsid w:val="00DA417C"/>
    <w:rsid w:val="00DA67FE"/>
    <w:rsid w:val="00DA715F"/>
    <w:rsid w:val="00DB12A2"/>
    <w:rsid w:val="00DB3077"/>
    <w:rsid w:val="00DB4969"/>
    <w:rsid w:val="00DB774C"/>
    <w:rsid w:val="00DC52DA"/>
    <w:rsid w:val="00DC7274"/>
    <w:rsid w:val="00DC7301"/>
    <w:rsid w:val="00DD123D"/>
    <w:rsid w:val="00DD39E7"/>
    <w:rsid w:val="00DD6CD6"/>
    <w:rsid w:val="00DE1FFE"/>
    <w:rsid w:val="00DE2A17"/>
    <w:rsid w:val="00DE47AB"/>
    <w:rsid w:val="00DE6205"/>
    <w:rsid w:val="00DE6E8F"/>
    <w:rsid w:val="00DE7630"/>
    <w:rsid w:val="00DF0764"/>
    <w:rsid w:val="00DF14E1"/>
    <w:rsid w:val="00E04D37"/>
    <w:rsid w:val="00E05A19"/>
    <w:rsid w:val="00E1487E"/>
    <w:rsid w:val="00E149C3"/>
    <w:rsid w:val="00E20C65"/>
    <w:rsid w:val="00E2271C"/>
    <w:rsid w:val="00E275C0"/>
    <w:rsid w:val="00E27D1C"/>
    <w:rsid w:val="00E34AB4"/>
    <w:rsid w:val="00E36423"/>
    <w:rsid w:val="00E43984"/>
    <w:rsid w:val="00E4424F"/>
    <w:rsid w:val="00E45643"/>
    <w:rsid w:val="00E6013B"/>
    <w:rsid w:val="00E60EEC"/>
    <w:rsid w:val="00E654C3"/>
    <w:rsid w:val="00E775AE"/>
    <w:rsid w:val="00E917D6"/>
    <w:rsid w:val="00E97B10"/>
    <w:rsid w:val="00EA7F38"/>
    <w:rsid w:val="00EB5E0E"/>
    <w:rsid w:val="00EB6061"/>
    <w:rsid w:val="00EB76C1"/>
    <w:rsid w:val="00EC3098"/>
    <w:rsid w:val="00EC5B1D"/>
    <w:rsid w:val="00EC5CB0"/>
    <w:rsid w:val="00EE6F66"/>
    <w:rsid w:val="00EF167C"/>
    <w:rsid w:val="00EF32E7"/>
    <w:rsid w:val="00EF3FB0"/>
    <w:rsid w:val="00EF5135"/>
    <w:rsid w:val="00EF58D6"/>
    <w:rsid w:val="00EF5A12"/>
    <w:rsid w:val="00EF7B2B"/>
    <w:rsid w:val="00EF7CD8"/>
    <w:rsid w:val="00F079A1"/>
    <w:rsid w:val="00F14FEB"/>
    <w:rsid w:val="00F16AE5"/>
    <w:rsid w:val="00F21CD8"/>
    <w:rsid w:val="00F22043"/>
    <w:rsid w:val="00F2750E"/>
    <w:rsid w:val="00F350A2"/>
    <w:rsid w:val="00F37099"/>
    <w:rsid w:val="00F37952"/>
    <w:rsid w:val="00F408A3"/>
    <w:rsid w:val="00F40B59"/>
    <w:rsid w:val="00F40C67"/>
    <w:rsid w:val="00F422B0"/>
    <w:rsid w:val="00F47640"/>
    <w:rsid w:val="00F54045"/>
    <w:rsid w:val="00F61A31"/>
    <w:rsid w:val="00F73931"/>
    <w:rsid w:val="00F74B71"/>
    <w:rsid w:val="00F77314"/>
    <w:rsid w:val="00F774A4"/>
    <w:rsid w:val="00F8026D"/>
    <w:rsid w:val="00F80892"/>
    <w:rsid w:val="00F8104C"/>
    <w:rsid w:val="00F8504E"/>
    <w:rsid w:val="00F904F8"/>
    <w:rsid w:val="00FA0DE1"/>
    <w:rsid w:val="00FB1736"/>
    <w:rsid w:val="00FB2637"/>
    <w:rsid w:val="00FB7C6D"/>
    <w:rsid w:val="00FD2998"/>
    <w:rsid w:val="00FD5427"/>
    <w:rsid w:val="00FF4490"/>
    <w:rsid w:val="00FF737F"/>
    <w:rsid w:val="00FF73E1"/>
    <w:rsid w:val="01FE1B32"/>
    <w:rsid w:val="06332E2C"/>
    <w:rsid w:val="06404D53"/>
    <w:rsid w:val="06655960"/>
    <w:rsid w:val="07A43965"/>
    <w:rsid w:val="07FAD39D"/>
    <w:rsid w:val="0B16BCD1"/>
    <w:rsid w:val="0B498CA2"/>
    <w:rsid w:val="0C33E289"/>
    <w:rsid w:val="0DD7A070"/>
    <w:rsid w:val="0E86B916"/>
    <w:rsid w:val="0ED1BE56"/>
    <w:rsid w:val="130E9D71"/>
    <w:rsid w:val="138F741F"/>
    <w:rsid w:val="148CB57C"/>
    <w:rsid w:val="14F867F3"/>
    <w:rsid w:val="15ED3E72"/>
    <w:rsid w:val="17FB0CA7"/>
    <w:rsid w:val="186A5823"/>
    <w:rsid w:val="190102B8"/>
    <w:rsid w:val="19FC5873"/>
    <w:rsid w:val="1E29BAFE"/>
    <w:rsid w:val="22E4D5C7"/>
    <w:rsid w:val="22FFE314"/>
    <w:rsid w:val="23F79836"/>
    <w:rsid w:val="2487A560"/>
    <w:rsid w:val="24A0CDBD"/>
    <w:rsid w:val="255F112A"/>
    <w:rsid w:val="2860CC7F"/>
    <w:rsid w:val="29E12CD6"/>
    <w:rsid w:val="2C366860"/>
    <w:rsid w:val="2D6A230F"/>
    <w:rsid w:val="2E91A5EF"/>
    <w:rsid w:val="2EC965EE"/>
    <w:rsid w:val="2F186D4C"/>
    <w:rsid w:val="300269C2"/>
    <w:rsid w:val="30AF5B86"/>
    <w:rsid w:val="352FFC52"/>
    <w:rsid w:val="372D5C7E"/>
    <w:rsid w:val="38DA89F5"/>
    <w:rsid w:val="3982960C"/>
    <w:rsid w:val="3A06031B"/>
    <w:rsid w:val="3AB6397A"/>
    <w:rsid w:val="3B9692B6"/>
    <w:rsid w:val="3EC9F1B9"/>
    <w:rsid w:val="418439B8"/>
    <w:rsid w:val="432E5292"/>
    <w:rsid w:val="436C580F"/>
    <w:rsid w:val="44CA22F3"/>
    <w:rsid w:val="458673C0"/>
    <w:rsid w:val="46FEEC6A"/>
    <w:rsid w:val="4CC0BDB8"/>
    <w:rsid w:val="50711E7F"/>
    <w:rsid w:val="50D927B7"/>
    <w:rsid w:val="560F5BF6"/>
    <w:rsid w:val="56AED2A8"/>
    <w:rsid w:val="56BD7B62"/>
    <w:rsid w:val="5C1BDA5E"/>
    <w:rsid w:val="5C44AAD3"/>
    <w:rsid w:val="5FB670B4"/>
    <w:rsid w:val="613CB449"/>
    <w:rsid w:val="647E7308"/>
    <w:rsid w:val="64D5B140"/>
    <w:rsid w:val="658F678D"/>
    <w:rsid w:val="68AF6606"/>
    <w:rsid w:val="6BB94968"/>
    <w:rsid w:val="6E07044B"/>
    <w:rsid w:val="71EE525A"/>
    <w:rsid w:val="72FE4422"/>
    <w:rsid w:val="7698956E"/>
    <w:rsid w:val="7A0127E1"/>
    <w:rsid w:val="7AA95F33"/>
    <w:rsid w:val="7B94F95D"/>
    <w:rsid w:val="7D2AAA0E"/>
    <w:rsid w:val="7D5B3B8E"/>
    <w:rsid w:val="7FB561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B6A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link w:val="Heading1Char"/>
    <w:uiPriority w:val="9"/>
    <w:qFormat/>
    <w:rsid w:val="008409FB"/>
    <w:pPr>
      <w:widowControl/>
      <w:autoSpaceDE/>
      <w:autoSpaceDN/>
      <w:adjustRightInd/>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NormalWeb">
    <w:name w:val="Normal (Web)"/>
    <w:basedOn w:val="Normal"/>
    <w:uiPriority w:val="99"/>
    <w:rsid w:val="00EC5B1D"/>
    <w:pPr>
      <w:widowControl/>
      <w:autoSpaceDE/>
      <w:autoSpaceDN/>
      <w:adjustRightInd/>
      <w:spacing w:before="100" w:beforeAutospacing="1" w:after="100" w:afterAutospacing="1"/>
    </w:pPr>
    <w:rPr>
      <w:sz w:val="24"/>
      <w:szCs w:val="24"/>
    </w:rPr>
  </w:style>
  <w:style w:type="character" w:styleId="Emphasis">
    <w:name w:val="Emphasis"/>
    <w:uiPriority w:val="99"/>
    <w:qFormat/>
    <w:rsid w:val="00EC5B1D"/>
    <w:rPr>
      <w:rFonts w:cs="Times New Roman"/>
      <w:i/>
      <w:iCs/>
    </w:rPr>
  </w:style>
  <w:style w:type="character" w:styleId="Hyperlink">
    <w:name w:val="Hyperlink"/>
    <w:uiPriority w:val="99"/>
    <w:rsid w:val="00852FBE"/>
    <w:rPr>
      <w:rFonts w:cs="Times New Roman"/>
      <w:color w:val="0000FF"/>
      <w:u w:val="single"/>
    </w:rPr>
  </w:style>
  <w:style w:type="table" w:styleId="TableGrid">
    <w:name w:val="Table Grid"/>
    <w:basedOn w:val="TableNormal"/>
    <w:uiPriority w:val="99"/>
    <w:rsid w:val="00852FBE"/>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C0047"/>
    <w:rPr>
      <w:sz w:val="16"/>
      <w:szCs w:val="16"/>
    </w:rPr>
  </w:style>
  <w:style w:type="paragraph" w:styleId="CommentText">
    <w:name w:val="annotation text"/>
    <w:basedOn w:val="Normal"/>
    <w:link w:val="CommentTextChar"/>
    <w:uiPriority w:val="99"/>
    <w:unhideWhenUsed/>
    <w:rsid w:val="007C0047"/>
  </w:style>
  <w:style w:type="character" w:customStyle="1" w:styleId="CommentTextChar">
    <w:name w:val="Comment Text Char"/>
    <w:link w:val="CommentText"/>
    <w:uiPriority w:val="99"/>
    <w:rsid w:val="007C0047"/>
    <w:rPr>
      <w:rFonts w:ascii="Times New Roman" w:hAnsi="Times New Roman"/>
    </w:rPr>
  </w:style>
  <w:style w:type="paragraph" w:styleId="ListParagraph">
    <w:name w:val="List Paragraph"/>
    <w:basedOn w:val="Normal"/>
    <w:uiPriority w:val="34"/>
    <w:qFormat/>
    <w:rsid w:val="00E917D6"/>
    <w:pPr>
      <w:widowControl/>
      <w:autoSpaceDE/>
      <w:autoSpaceDN/>
      <w:adjustRightInd/>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974B45"/>
    <w:pPr>
      <w:tabs>
        <w:tab w:val="center" w:pos="4680"/>
        <w:tab w:val="right" w:pos="9360"/>
      </w:tabs>
    </w:pPr>
  </w:style>
  <w:style w:type="character" w:customStyle="1" w:styleId="HeaderChar">
    <w:name w:val="Header Char"/>
    <w:link w:val="Header"/>
    <w:uiPriority w:val="99"/>
    <w:rsid w:val="00974B45"/>
    <w:rPr>
      <w:rFonts w:ascii="Times New Roman" w:hAnsi="Times New Roman"/>
    </w:rPr>
  </w:style>
  <w:style w:type="paragraph" w:styleId="Footer">
    <w:name w:val="footer"/>
    <w:basedOn w:val="Normal"/>
    <w:link w:val="FooterChar"/>
    <w:uiPriority w:val="99"/>
    <w:unhideWhenUsed/>
    <w:rsid w:val="00974B45"/>
    <w:pPr>
      <w:tabs>
        <w:tab w:val="center" w:pos="4680"/>
        <w:tab w:val="right" w:pos="9360"/>
      </w:tabs>
    </w:pPr>
  </w:style>
  <w:style w:type="character" w:customStyle="1" w:styleId="FooterChar">
    <w:name w:val="Footer Char"/>
    <w:link w:val="Footer"/>
    <w:uiPriority w:val="99"/>
    <w:rsid w:val="00974B45"/>
    <w:rPr>
      <w:rFonts w:ascii="Times New Roman" w:hAnsi="Times New Roman"/>
    </w:rPr>
  </w:style>
  <w:style w:type="paragraph" w:styleId="HTMLPreformatted">
    <w:name w:val="HTML Preformatted"/>
    <w:basedOn w:val="Normal"/>
    <w:link w:val="HTMLPreformattedChar"/>
    <w:rsid w:val="00763C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link w:val="HTMLPreformatted"/>
    <w:rsid w:val="00763C73"/>
    <w:rPr>
      <w:rFonts w:ascii="Courier New" w:hAnsi="Courier New" w:cs="Courier New"/>
    </w:rPr>
  </w:style>
  <w:style w:type="paragraph" w:styleId="BodyTextIndent2">
    <w:name w:val="Body Text Indent 2"/>
    <w:basedOn w:val="Normal"/>
    <w:link w:val="BodyTextIndent2Char"/>
    <w:rsid w:val="009443E5"/>
    <w:pPr>
      <w:widowControl/>
      <w:autoSpaceDE/>
      <w:autoSpaceDN/>
      <w:adjustRightInd/>
      <w:ind w:left="720" w:hanging="720"/>
    </w:pPr>
    <w:rPr>
      <w:sz w:val="22"/>
    </w:rPr>
  </w:style>
  <w:style w:type="character" w:customStyle="1" w:styleId="BodyTextIndent2Char">
    <w:name w:val="Body Text Indent 2 Char"/>
    <w:link w:val="BodyTextIndent2"/>
    <w:rsid w:val="009443E5"/>
    <w:rPr>
      <w:rFonts w:ascii="Times New Roman" w:hAnsi="Times New Roman"/>
      <w:sz w:val="22"/>
    </w:rPr>
  </w:style>
  <w:style w:type="paragraph" w:styleId="CommentSubject">
    <w:name w:val="annotation subject"/>
    <w:basedOn w:val="CommentText"/>
    <w:next w:val="CommentText"/>
    <w:link w:val="CommentSubjectChar"/>
    <w:uiPriority w:val="99"/>
    <w:semiHidden/>
    <w:unhideWhenUsed/>
    <w:rsid w:val="00DD39E7"/>
    <w:rPr>
      <w:b/>
      <w:bCs/>
    </w:rPr>
  </w:style>
  <w:style w:type="character" w:customStyle="1" w:styleId="CommentSubjectChar">
    <w:name w:val="Comment Subject Char"/>
    <w:link w:val="CommentSubject"/>
    <w:uiPriority w:val="99"/>
    <w:semiHidden/>
    <w:rsid w:val="00DD39E7"/>
    <w:rPr>
      <w:rFonts w:ascii="Times New Roman" w:hAnsi="Times New Roman"/>
      <w:b/>
      <w:bCs/>
    </w:rPr>
  </w:style>
  <w:style w:type="character" w:styleId="FollowedHyperlink">
    <w:name w:val="FollowedHyperlink"/>
    <w:basedOn w:val="DefaultParagraphFont"/>
    <w:uiPriority w:val="99"/>
    <w:semiHidden/>
    <w:unhideWhenUsed/>
    <w:rsid w:val="002F43EC"/>
    <w:rPr>
      <w:color w:val="800080" w:themeColor="followedHyperlink"/>
      <w:u w:val="single"/>
    </w:rPr>
  </w:style>
  <w:style w:type="paragraph" w:styleId="NoSpacing">
    <w:name w:val="No Spacing"/>
    <w:uiPriority w:val="1"/>
    <w:qFormat/>
    <w:rsid w:val="000C062B"/>
    <w:pPr>
      <w:widowControl w:val="0"/>
      <w:autoSpaceDE w:val="0"/>
      <w:autoSpaceDN w:val="0"/>
      <w:adjustRightInd w:val="0"/>
    </w:pPr>
    <w:rPr>
      <w:rFonts w:ascii="Times New Roman" w:hAnsi="Times New Roman"/>
    </w:rPr>
  </w:style>
  <w:style w:type="paragraph" w:styleId="Revision">
    <w:name w:val="Revision"/>
    <w:hidden/>
    <w:uiPriority w:val="99"/>
    <w:semiHidden/>
    <w:rsid w:val="005F0FCB"/>
    <w:rPr>
      <w:rFonts w:ascii="Times New Roman" w:hAnsi="Times New Roman"/>
    </w:rPr>
  </w:style>
  <w:style w:type="character" w:customStyle="1" w:styleId="Heading1Char">
    <w:name w:val="Heading 1 Char"/>
    <w:basedOn w:val="DefaultParagraphFont"/>
    <w:link w:val="Heading1"/>
    <w:uiPriority w:val="9"/>
    <w:rsid w:val="008409FB"/>
    <w:rPr>
      <w:rFonts w:ascii="Times New Roman" w:hAnsi="Times New Roman"/>
      <w:b/>
      <w:bCs/>
      <w:kern w:val="36"/>
      <w:sz w:val="48"/>
      <w:szCs w:val="48"/>
    </w:rPr>
  </w:style>
  <w:style w:type="table" w:customStyle="1" w:styleId="TableGrid1">
    <w:name w:val="Table Grid1"/>
    <w:basedOn w:val="TableNormal"/>
    <w:next w:val="TableGrid"/>
    <w:uiPriority w:val="39"/>
    <w:rsid w:val="00D349BF"/>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bls.gov/news.release/pdf/ecec.pdf"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20" ma:contentTypeDescription="Create a new document." ma:contentTypeScope="" ma:versionID="d2abda1aa9478a852d206c32c9f68722">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a055c00fe1447f1dfce1e4144a62b997"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51457c-ceb4-4284-bbcd-a3791e536788">
      <Terms xmlns="http://schemas.microsoft.com/office/infopath/2007/PartnerControls"/>
    </lcf76f155ced4ddcb4097134ff3c332f>
    <TaxCatchAll xmlns="31062a0d-ede8-4112-b4bb-00a9c1bc8e16" xsi:nil="true"/>
  </documentManagement>
</p:properties>
</file>

<file path=customXml/itemProps1.xml><?xml version="1.0" encoding="utf-8"?>
<ds:datastoreItem xmlns:ds="http://schemas.openxmlformats.org/officeDocument/2006/customXml" ds:itemID="{5C1A44E2-B2B0-4ED3-A7CD-3DEC77DD7848}">
  <ds:schemaRefs>
    <ds:schemaRef ds:uri="http://schemas.microsoft.com/sharepoint/v3/contenttype/forms"/>
  </ds:schemaRefs>
</ds:datastoreItem>
</file>

<file path=customXml/itemProps2.xml><?xml version="1.0" encoding="utf-8"?>
<ds:datastoreItem xmlns:ds="http://schemas.openxmlformats.org/officeDocument/2006/customXml" ds:itemID="{A042BA5A-FE8D-4B0B-8A64-4923DC6D0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7777C9-823B-4694-A689-64CABA3E8F16}">
  <ds:schemaRefs>
    <ds:schemaRef ds:uri="http://schemas.openxmlformats.org/officeDocument/2006/bibliography"/>
  </ds:schemaRefs>
</ds:datastoreItem>
</file>

<file path=customXml/itemProps4.xml><?xml version="1.0" encoding="utf-8"?>
<ds:datastoreItem xmlns:ds="http://schemas.openxmlformats.org/officeDocument/2006/customXml" ds:itemID="{47D1FE5E-B215-405E-AB30-144790C94636}">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6789</Words>
  <Characters>36869</Characters>
  <Application>Microsoft Office Word</Application>
  <DocSecurity>0</DocSecurity>
  <Lines>819</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2023-07-28T13:44:00Z</dcterms:created>
  <dcterms:modified xsi:type="dcterms:W3CDTF">2023-08-03T18:23:00Z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y fmtid="{D5CDD505-2E9C-101B-9397-08002B2CF9AE}" pid="3" name="MediaServiceImageTags">
    <vt:lpwstr/>
  </property>
</Properties>
</file>